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BE6A" w14:textId="3C41DD06" w:rsidR="0084272E" w:rsidRPr="0084272E" w:rsidRDefault="0084272E" w:rsidP="0084272E">
      <w:pPr>
        <w:pStyle w:val="af0"/>
        <w:tabs>
          <w:tab w:val="left" w:pos="1800"/>
        </w:tabs>
        <w:spacing w:after="120"/>
        <w:ind w:left="1800" w:hanging="1800"/>
        <w:rPr>
          <w:rFonts w:cs="Arial"/>
          <w:bCs/>
          <w:kern w:val="32"/>
          <w:sz w:val="22"/>
          <w:szCs w:val="32"/>
          <w:lang w:val="de-DE" w:eastAsia="zh-CN"/>
        </w:rPr>
      </w:pPr>
      <w:r w:rsidRPr="0084272E">
        <w:rPr>
          <w:rFonts w:cs="Arial"/>
          <w:bCs/>
          <w:kern w:val="32"/>
          <w:sz w:val="22"/>
          <w:szCs w:val="32"/>
          <w:lang w:val="de-DE" w:eastAsia="zh-CN"/>
        </w:rPr>
        <w:t>3GPP TSG RAN WG1 #111</w:t>
      </w:r>
      <w:r w:rsidRPr="0084272E">
        <w:rPr>
          <w:rFonts w:cs="Arial"/>
          <w:bCs/>
          <w:kern w:val="32"/>
          <w:sz w:val="22"/>
          <w:szCs w:val="32"/>
          <w:lang w:val="de-DE" w:eastAsia="zh-CN"/>
        </w:rPr>
        <w:tab/>
      </w:r>
      <w:r w:rsidRPr="0084272E">
        <w:rPr>
          <w:rFonts w:cs="Arial"/>
          <w:bCs/>
          <w:kern w:val="32"/>
          <w:sz w:val="22"/>
          <w:szCs w:val="32"/>
          <w:lang w:val="de-DE" w:eastAsia="zh-CN"/>
        </w:rPr>
        <w:tab/>
        <w:t>R1-22</w:t>
      </w:r>
      <w:r w:rsidR="00D94C13">
        <w:rPr>
          <w:rFonts w:cs="Arial"/>
          <w:bCs/>
          <w:kern w:val="32"/>
          <w:sz w:val="22"/>
          <w:szCs w:val="32"/>
          <w:lang w:val="de-DE" w:eastAsia="zh-CN"/>
        </w:rPr>
        <w:t>X</w:t>
      </w:r>
      <w:r w:rsidRPr="0084272E">
        <w:rPr>
          <w:rFonts w:cs="Arial"/>
          <w:bCs/>
          <w:kern w:val="32"/>
          <w:sz w:val="22"/>
          <w:szCs w:val="32"/>
          <w:lang w:val="de-DE" w:eastAsia="zh-CN"/>
        </w:rPr>
        <w:t>XXXX</w:t>
      </w:r>
    </w:p>
    <w:p w14:paraId="3FE4D198" w14:textId="60929DDB" w:rsidR="00184606" w:rsidRPr="0084272E" w:rsidRDefault="0084272E" w:rsidP="0084272E">
      <w:pPr>
        <w:pStyle w:val="af0"/>
        <w:tabs>
          <w:tab w:val="left" w:pos="1800"/>
        </w:tabs>
        <w:spacing w:after="120"/>
        <w:ind w:left="1800" w:hanging="1800"/>
        <w:rPr>
          <w:rFonts w:eastAsia="宋体"/>
          <w:sz w:val="18"/>
          <w:lang w:eastAsia="zh-CN"/>
        </w:rPr>
      </w:pPr>
      <w:r w:rsidRPr="0084272E">
        <w:rPr>
          <w:rFonts w:cs="Arial"/>
          <w:bCs/>
          <w:kern w:val="32"/>
          <w:sz w:val="22"/>
          <w:szCs w:val="32"/>
          <w:lang w:val="de-DE" w:eastAsia="zh-CN"/>
        </w:rPr>
        <w:t>Toulouse, France, November 14th – 18th, 2022</w:t>
      </w:r>
    </w:p>
    <w:p w14:paraId="48499626" w14:textId="77777777" w:rsidR="00184606" w:rsidRDefault="00184606">
      <w:pPr>
        <w:pStyle w:val="af0"/>
        <w:tabs>
          <w:tab w:val="left" w:pos="1800"/>
        </w:tabs>
        <w:spacing w:after="120"/>
        <w:ind w:left="1800" w:hanging="1800"/>
        <w:rPr>
          <w:rFonts w:eastAsia="宋体"/>
          <w:sz w:val="22"/>
          <w:lang w:eastAsia="zh-CN"/>
        </w:rPr>
      </w:pPr>
    </w:p>
    <w:p w14:paraId="4A121927" w14:textId="77777777" w:rsidR="00184606" w:rsidRDefault="00165572">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35BD5D8" w14:textId="226C4F1D" w:rsidR="00184606" w:rsidRDefault="00165572">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FF7B71">
        <w:rPr>
          <w:sz w:val="22"/>
        </w:rPr>
        <w:t>1</w:t>
      </w:r>
      <w:r>
        <w:rPr>
          <w:sz w:val="22"/>
        </w:rPr>
        <w:t xml:space="preserve"> for </w:t>
      </w:r>
      <w:bookmarkStart w:id="0" w:name="_Toc101357053"/>
      <w:r>
        <w:t>other aspects on AI/ML for beam management</w:t>
      </w:r>
      <w:bookmarkEnd w:id="0"/>
    </w:p>
    <w:p w14:paraId="65278FCA" w14:textId="77777777" w:rsidR="00184606" w:rsidRDefault="00165572">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9C42DCC" w14:textId="77777777" w:rsidR="00184606" w:rsidRDefault="00165572">
      <w:pPr>
        <w:pStyle w:val="af0"/>
        <w:tabs>
          <w:tab w:val="left" w:pos="1800"/>
        </w:tabs>
        <w:spacing w:after="120" w:line="288" w:lineRule="auto"/>
        <w:rPr>
          <w:sz w:val="22"/>
        </w:rPr>
      </w:pPr>
      <w:r>
        <w:rPr>
          <w:sz w:val="22"/>
        </w:rPr>
        <w:t>Document for:</w:t>
      </w:r>
      <w:r>
        <w:rPr>
          <w:sz w:val="22"/>
        </w:rPr>
        <w:tab/>
        <w:t>Discussion and Decision</w:t>
      </w:r>
    </w:p>
    <w:p w14:paraId="361DB6CA" w14:textId="77777777" w:rsidR="00184606" w:rsidRDefault="00184606">
      <w:pPr>
        <w:pBdr>
          <w:bottom w:val="single" w:sz="4" w:space="1" w:color="auto"/>
        </w:pBdr>
        <w:tabs>
          <w:tab w:val="left" w:pos="2552"/>
        </w:tabs>
        <w:spacing w:after="120"/>
      </w:pPr>
    </w:p>
    <w:p w14:paraId="2CFA2865" w14:textId="77777777" w:rsidR="00184606" w:rsidRDefault="00165572">
      <w:pPr>
        <w:pStyle w:val="1"/>
        <w:spacing w:after="120"/>
      </w:pPr>
      <w:r>
        <w:t>Introduction</w:t>
      </w:r>
    </w:p>
    <w:p w14:paraId="13EC6956" w14:textId="77777777" w:rsidR="00184606" w:rsidRDefault="00165572">
      <w:pPr>
        <w:pStyle w:val="00Text"/>
      </w:pPr>
      <w:bookmarkStart w:id="1" w:name="_Hlk30969022"/>
      <w:r>
        <w:t xml:space="preserve">The Rel-18 WID of AI/ML for NR Air Interface focuses on a subset of three typical use cases: </w:t>
      </w:r>
    </w:p>
    <w:p w14:paraId="6F91B605" w14:textId="77777777" w:rsidR="00184606" w:rsidRDefault="00165572">
      <w:pPr>
        <w:pStyle w:val="00Text"/>
        <w:numPr>
          <w:ilvl w:val="0"/>
          <w:numId w:val="9"/>
        </w:numPr>
      </w:pPr>
      <w:r>
        <w:rPr>
          <w:bCs/>
        </w:rPr>
        <w:t>CSI feedback enhancement</w:t>
      </w:r>
    </w:p>
    <w:p w14:paraId="4400DD58" w14:textId="77777777" w:rsidR="00184606" w:rsidRDefault="00165572">
      <w:pPr>
        <w:pStyle w:val="00Text"/>
        <w:numPr>
          <w:ilvl w:val="0"/>
          <w:numId w:val="9"/>
        </w:numPr>
      </w:pPr>
      <w:r>
        <w:rPr>
          <w:bCs/>
        </w:rPr>
        <w:t xml:space="preserve">Beam management </w:t>
      </w:r>
    </w:p>
    <w:p w14:paraId="703858CD" w14:textId="77777777" w:rsidR="00184606" w:rsidRDefault="00165572">
      <w:pPr>
        <w:pStyle w:val="00Text"/>
        <w:numPr>
          <w:ilvl w:val="0"/>
          <w:numId w:val="9"/>
        </w:numPr>
      </w:pPr>
      <w:r>
        <w:rPr>
          <w:bCs/>
        </w:rPr>
        <w:t>Positioning accuracy improvement.</w:t>
      </w:r>
    </w:p>
    <w:p w14:paraId="3CB39687" w14:textId="77777777" w:rsidR="00184606" w:rsidRDefault="00165572">
      <w:pPr>
        <w:pStyle w:val="00Text"/>
      </w:pPr>
      <w:r>
        <w:t xml:space="preserve">This document focuses on the other aspects of AI/ML for beam managements, including representative sub use cases and potential specification impact.  </w:t>
      </w:r>
      <w:bookmarkEnd w:id="1"/>
    </w:p>
    <w:p w14:paraId="0474619C" w14:textId="77777777" w:rsidR="00184606" w:rsidRDefault="00165572">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184606" w14:paraId="5B29D996" w14:textId="77777777">
        <w:tc>
          <w:tcPr>
            <w:tcW w:w="9062" w:type="dxa"/>
          </w:tcPr>
          <w:p w14:paraId="7FD153FE" w14:textId="77777777" w:rsidR="00184606" w:rsidRDefault="00165572">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1C902B91" w14:textId="77777777" w:rsidR="00184606" w:rsidRDefault="00165572">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61E4098E"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44F690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5/Summary-1-v001-LG</w:t>
            </w:r>
          </w:p>
          <w:p w14:paraId="757DD0BD"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76BDEBA0"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F055AD3" w14:textId="77777777" w:rsidR="00184606" w:rsidRDefault="00165572">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7A3AAD" w14:textId="77777777" w:rsidR="00184606" w:rsidRDefault="00165572">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154695C1" w14:textId="35754461" w:rsidR="00184606" w:rsidRDefault="00165572" w:rsidP="003B4077">
      <w:pPr>
        <w:pStyle w:val="a1"/>
        <w:spacing w:before="120"/>
      </w:pPr>
      <w:r>
        <w:t xml:space="preserve">In the following sections, the company proposals are summarized, and offline proposals drafted based on company contributions for discussion/input. </w:t>
      </w:r>
    </w:p>
    <w:p w14:paraId="7B22BE6B" w14:textId="77777777" w:rsidR="008B40E2" w:rsidRPr="008B40E2" w:rsidRDefault="008B40E2" w:rsidP="0087540B">
      <w:pPr>
        <w:spacing w:before="120" w:after="120"/>
        <w:rPr>
          <w:b/>
          <w:u w:val="single"/>
        </w:rPr>
      </w:pPr>
      <w:r w:rsidRPr="008B40E2">
        <w:rPr>
          <w:b/>
          <w:u w:val="single"/>
        </w:rPr>
        <w:t>Additional information</w:t>
      </w:r>
    </w:p>
    <w:p w14:paraId="7EF0058E" w14:textId="0A747518" w:rsidR="008B40E2" w:rsidRDefault="008B40E2" w:rsidP="0087540B">
      <w:pPr>
        <w:pStyle w:val="a1"/>
        <w:spacing w:before="120"/>
      </w:pPr>
      <w:r>
        <w:t xml:space="preserve">As RAN1#111 is a F2F meeting, </w:t>
      </w:r>
    </w:p>
    <w:p w14:paraId="59120DFF" w14:textId="77777777" w:rsidR="008B40E2" w:rsidRDefault="008B40E2" w:rsidP="008B40E2">
      <w:pPr>
        <w:pStyle w:val="a1"/>
        <w:numPr>
          <w:ilvl w:val="1"/>
          <w:numId w:val="9"/>
        </w:numPr>
      </w:pPr>
      <w:r>
        <w:t xml:space="preserve">Companies can provide inputs in the draft folder at will. </w:t>
      </w:r>
    </w:p>
    <w:p w14:paraId="24AFE1C1" w14:textId="3B792121" w:rsidR="008B40E2" w:rsidRDefault="008B40E2" w:rsidP="008B40E2">
      <w:pPr>
        <w:pStyle w:val="a1"/>
        <w:numPr>
          <w:ilvl w:val="1"/>
          <w:numId w:val="9"/>
        </w:numPr>
      </w:pPr>
      <w:r>
        <w:t>Companies are encouraged to share comments/suggestions (if any) as early as possible by various ways (draft folder, F2F talk, email, …) so that moderator can have enough time to coordinate companies and try to make stable proposals.</w:t>
      </w:r>
    </w:p>
    <w:p w14:paraId="30F8C9CD" w14:textId="77777777" w:rsidR="0087540B" w:rsidRPr="0087540B" w:rsidRDefault="0087540B" w:rsidP="0087540B"/>
    <w:p w14:paraId="2139FEB0" w14:textId="77777777" w:rsidR="00184606" w:rsidRDefault="00165572">
      <w:pPr>
        <w:pStyle w:val="1"/>
        <w:spacing w:after="120"/>
      </w:pPr>
      <w:r>
        <w:lastRenderedPageBreak/>
        <w:t xml:space="preserve">Training and deployment of AI/ML model </w:t>
      </w:r>
    </w:p>
    <w:p w14:paraId="48EC5CB6" w14:textId="77777777" w:rsidR="00184606" w:rsidRDefault="00165572">
      <w:pPr>
        <w:pStyle w:val="2"/>
        <w:spacing w:after="120"/>
      </w:pPr>
      <w:r>
        <w:t>Training/inference at UE/NW side</w:t>
      </w:r>
    </w:p>
    <w:p w14:paraId="2EAD837E" w14:textId="77777777" w:rsidR="00184606" w:rsidRDefault="00165572">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184606" w14:paraId="145378B5" w14:textId="77777777">
        <w:tc>
          <w:tcPr>
            <w:tcW w:w="9062" w:type="dxa"/>
          </w:tcPr>
          <w:p w14:paraId="519A364A" w14:textId="77777777" w:rsidR="00184606" w:rsidRDefault="00165572">
            <w:pPr>
              <w:spacing w:after="120"/>
              <w:rPr>
                <w:u w:val="single"/>
              </w:rPr>
            </w:pPr>
            <w:r>
              <w:rPr>
                <w:u w:val="single"/>
              </w:rPr>
              <w:t>RAN1#109-e</w:t>
            </w:r>
          </w:p>
          <w:p w14:paraId="3727F879" w14:textId="44F5C8E5" w:rsidR="00184606" w:rsidRDefault="00165572" w:rsidP="003B4077">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13741406"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6730EA64"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A9CF1B7"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1F1EF31" w14:textId="77777777" w:rsidR="00184606" w:rsidRDefault="00184606">
            <w:pPr>
              <w:spacing w:after="120"/>
              <w:rPr>
                <w:rFonts w:ascii="Times" w:eastAsia="Batang" w:hAnsi="Times"/>
                <w:highlight w:val="green"/>
                <w:lang w:val="en-GB"/>
              </w:rPr>
            </w:pPr>
          </w:p>
          <w:p w14:paraId="4972125A"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836E196"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2C78F7A2"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C0C7E9"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9C2091D" w14:textId="77777777" w:rsidR="00184606" w:rsidRDefault="00184606">
            <w:pPr>
              <w:overflowPunct w:val="0"/>
              <w:autoSpaceDE w:val="0"/>
              <w:autoSpaceDN w:val="0"/>
              <w:adjustRightInd w:val="0"/>
              <w:spacing w:after="120"/>
              <w:contextualSpacing/>
              <w:textAlignment w:val="baseline"/>
              <w:rPr>
                <w:rFonts w:eastAsia="Yu Mincho"/>
                <w:szCs w:val="20"/>
                <w:lang w:val="en-GB" w:eastAsia="ja-JP"/>
              </w:rPr>
            </w:pPr>
          </w:p>
          <w:p w14:paraId="23E484B7" w14:textId="77777777" w:rsidR="00184606" w:rsidRDefault="00165572">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4C4D1A46" w14:textId="77777777" w:rsidR="00D33467" w:rsidRDefault="00D33467">
            <w:pPr>
              <w:spacing w:after="120"/>
              <w:rPr>
                <w:highlight w:val="green"/>
                <w:lang w:eastAsia="zh-CN"/>
              </w:rPr>
            </w:pPr>
          </w:p>
          <w:p w14:paraId="10C4189B" w14:textId="01B65E52" w:rsidR="00184606" w:rsidRDefault="00165572" w:rsidP="003B4077">
            <w:pPr>
              <w:spacing w:before="120" w:after="120"/>
              <w:rPr>
                <w:highlight w:val="green"/>
                <w:lang w:eastAsia="zh-CN"/>
              </w:rPr>
            </w:pPr>
            <w:r>
              <w:rPr>
                <w:highlight w:val="green"/>
                <w:lang w:eastAsia="zh-CN"/>
              </w:rPr>
              <w:t xml:space="preserve">Agreement </w:t>
            </w:r>
          </w:p>
          <w:p w14:paraId="4DF0A7A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245CBE76"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50373F6"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0845598" w14:textId="77777777" w:rsidR="00184606" w:rsidRDefault="00165572">
            <w:pPr>
              <w:spacing w:after="120"/>
              <w:rPr>
                <w:szCs w:val="20"/>
                <w:lang w:eastAsia="zh-CN"/>
              </w:rPr>
            </w:pPr>
            <w:r>
              <w:rPr>
                <w:szCs w:val="20"/>
                <w:lang w:eastAsia="zh-CN"/>
              </w:rPr>
              <w:t>Note: Whether it is online or offline training is a separate discussion.</w:t>
            </w:r>
          </w:p>
          <w:p w14:paraId="2FD48F06" w14:textId="77777777" w:rsidR="00184606" w:rsidRDefault="00184606">
            <w:pPr>
              <w:overflowPunct w:val="0"/>
              <w:autoSpaceDE w:val="0"/>
              <w:autoSpaceDN w:val="0"/>
              <w:adjustRightInd w:val="0"/>
              <w:spacing w:after="120"/>
              <w:contextualSpacing/>
              <w:textAlignment w:val="baseline"/>
              <w:rPr>
                <w:rFonts w:eastAsia="Yu Mincho"/>
                <w:szCs w:val="20"/>
                <w:lang w:eastAsia="ja-JP"/>
              </w:rPr>
            </w:pPr>
          </w:p>
          <w:p w14:paraId="087F94C0" w14:textId="77777777" w:rsidR="00184606" w:rsidRDefault="00165572">
            <w:pPr>
              <w:spacing w:after="120"/>
              <w:rPr>
                <w:rFonts w:eastAsia="等线"/>
                <w:iCs/>
                <w:highlight w:val="darkYellow"/>
                <w:lang w:eastAsia="zh-CN"/>
              </w:rPr>
            </w:pPr>
            <w:r>
              <w:rPr>
                <w:rFonts w:eastAsia="等线"/>
                <w:iCs/>
                <w:highlight w:val="darkYellow"/>
                <w:lang w:eastAsia="zh-CN"/>
              </w:rPr>
              <w:t>Working Assumption</w:t>
            </w:r>
          </w:p>
          <w:p w14:paraId="217A4CBD" w14:textId="77777777" w:rsidR="00184606" w:rsidRDefault="00165572">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184606" w14:paraId="56E897B4" w14:textId="77777777">
              <w:tc>
                <w:tcPr>
                  <w:tcW w:w="3046" w:type="dxa"/>
                  <w:tcBorders>
                    <w:top w:val="single" w:sz="8" w:space="0" w:color="auto"/>
                    <w:left w:val="single" w:sz="8" w:space="0" w:color="auto"/>
                    <w:bottom w:val="single" w:sz="8" w:space="0" w:color="auto"/>
                    <w:right w:val="single" w:sz="8" w:space="0" w:color="auto"/>
                  </w:tcBorders>
                </w:tcPr>
                <w:p w14:paraId="6BDEB0F8"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3810C7"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6A88EC3F" w14:textId="77777777">
              <w:tc>
                <w:tcPr>
                  <w:tcW w:w="3046" w:type="dxa"/>
                  <w:tcBorders>
                    <w:top w:val="single" w:sz="8" w:space="0" w:color="auto"/>
                    <w:left w:val="single" w:sz="8" w:space="0" w:color="auto"/>
                    <w:bottom w:val="single" w:sz="8" w:space="0" w:color="auto"/>
                    <w:right w:val="single" w:sz="8" w:space="0" w:color="auto"/>
                  </w:tcBorders>
                </w:tcPr>
                <w:p w14:paraId="3410C66F" w14:textId="77777777" w:rsidR="00184606" w:rsidRDefault="00165572">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02995556" w14:textId="77777777" w:rsidR="00184606" w:rsidRDefault="00165572">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F6B82E2" w14:textId="77777777" w:rsidR="00184606" w:rsidRDefault="00165572">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21DC1D0E" w14:textId="77777777" w:rsidR="00184606" w:rsidRDefault="00184606">
            <w:pPr>
              <w:overflowPunct w:val="0"/>
              <w:autoSpaceDE w:val="0"/>
              <w:autoSpaceDN w:val="0"/>
              <w:adjustRightInd w:val="0"/>
              <w:spacing w:after="120"/>
              <w:contextualSpacing/>
              <w:textAlignment w:val="baseline"/>
              <w:rPr>
                <w:rFonts w:eastAsia="宋体"/>
                <w:szCs w:val="20"/>
                <w:lang w:val="en-GB" w:eastAsia="ja-JP"/>
              </w:rPr>
            </w:pPr>
          </w:p>
        </w:tc>
      </w:tr>
    </w:tbl>
    <w:p w14:paraId="614A6A54" w14:textId="77777777" w:rsidR="00184606" w:rsidRDefault="00184606">
      <w:pPr>
        <w:pStyle w:val="a1"/>
      </w:pPr>
    </w:p>
    <w:p w14:paraId="56602C26" w14:textId="5B10089C" w:rsidR="00184606" w:rsidRDefault="00165572">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5303FC98" w14:textId="77777777">
        <w:tc>
          <w:tcPr>
            <w:tcW w:w="1555" w:type="dxa"/>
            <w:vAlign w:val="center"/>
          </w:tcPr>
          <w:p w14:paraId="428AA192" w14:textId="6A0F02DC" w:rsidR="00184606" w:rsidRDefault="00A578FB">
            <w:pPr>
              <w:pStyle w:val="a1"/>
            </w:pPr>
            <w:proofErr w:type="gramStart"/>
            <w:r>
              <w:t>Huawei[</w:t>
            </w:r>
            <w:proofErr w:type="gramEnd"/>
            <w:r>
              <w:t>2]</w:t>
            </w:r>
          </w:p>
        </w:tc>
        <w:tc>
          <w:tcPr>
            <w:tcW w:w="7507" w:type="dxa"/>
            <w:vAlign w:val="center"/>
          </w:tcPr>
          <w:p w14:paraId="79D91AC7" w14:textId="77777777" w:rsidR="00A578FB" w:rsidRPr="003B4077" w:rsidRDefault="00A578FB" w:rsidP="00A578FB">
            <w:pPr>
              <w:spacing w:before="120" w:after="120"/>
              <w:rPr>
                <w:rFonts w:eastAsia="黑体"/>
                <w:i/>
                <w:szCs w:val="20"/>
              </w:rPr>
            </w:pPr>
            <w:r w:rsidRPr="003B4077">
              <w:rPr>
                <w:rFonts w:eastAsia="黑体"/>
                <w:i/>
                <w:color w:val="000000" w:themeColor="text1"/>
                <w:szCs w:val="20"/>
              </w:rPr>
              <w:t>Proposal</w:t>
            </w:r>
            <w:r w:rsidRPr="003B4077">
              <w:rPr>
                <w:rFonts w:eastAsia="黑体"/>
                <w:i/>
                <w:szCs w:val="20"/>
              </w:rPr>
              <w:t xml:space="preserve"> </w:t>
            </w:r>
            <w:r w:rsidRPr="003B4077">
              <w:rPr>
                <w:rFonts w:eastAsia="黑体"/>
                <w:i/>
                <w:szCs w:val="20"/>
              </w:rPr>
              <w:fldChar w:fldCharType="begin"/>
            </w:r>
            <w:r w:rsidRPr="003B4077">
              <w:rPr>
                <w:rFonts w:eastAsia="黑体"/>
                <w:i/>
                <w:szCs w:val="20"/>
              </w:rPr>
              <w:instrText xml:space="preserve"> SEQ Proposal \* ARABIC </w:instrText>
            </w:r>
            <w:r w:rsidRPr="003B4077">
              <w:rPr>
                <w:rFonts w:eastAsia="黑体"/>
                <w:i/>
                <w:szCs w:val="20"/>
              </w:rPr>
              <w:fldChar w:fldCharType="separate"/>
            </w:r>
            <w:r w:rsidRPr="003B4077">
              <w:rPr>
                <w:rFonts w:eastAsia="黑体"/>
                <w:i/>
                <w:noProof/>
                <w:szCs w:val="20"/>
              </w:rPr>
              <w:t>19</w:t>
            </w:r>
            <w:r w:rsidRPr="003B4077">
              <w:rPr>
                <w:rFonts w:eastAsia="黑体"/>
                <w:i/>
                <w:szCs w:val="20"/>
              </w:rPr>
              <w:fldChar w:fldCharType="end"/>
            </w:r>
            <w:r w:rsidRPr="003B4077">
              <w:rPr>
                <w:rFonts w:eastAsia="黑体"/>
                <w:i/>
                <w:szCs w:val="20"/>
              </w:rPr>
              <w:t>: For the sub use case BM-Case1 and BM-Case2, at least support Alt.1 and Alt.2 for AI/ML model training and inference for further study</w:t>
            </w:r>
          </w:p>
          <w:p w14:paraId="18E545C6" w14:textId="77777777" w:rsidR="00A578FB" w:rsidRPr="003B4077" w:rsidRDefault="00A578FB" w:rsidP="00220394">
            <w:pPr>
              <w:numPr>
                <w:ilvl w:val="0"/>
                <w:numId w:val="70"/>
              </w:numPr>
              <w:spacing w:after="120"/>
              <w:ind w:left="418" w:hanging="418"/>
              <w:rPr>
                <w:rFonts w:eastAsia="黑体"/>
                <w:i/>
                <w:szCs w:val="20"/>
              </w:rPr>
            </w:pPr>
            <w:r w:rsidRPr="003B4077">
              <w:rPr>
                <w:rFonts w:eastAsia="黑体"/>
                <w:i/>
                <w:szCs w:val="20"/>
              </w:rPr>
              <w:t>Alt.1. AI/ML model training and inference at NW-side</w:t>
            </w:r>
          </w:p>
          <w:p w14:paraId="2EB26B9D" w14:textId="77777777" w:rsidR="00A578FB" w:rsidRPr="003B4077" w:rsidRDefault="00A578FB" w:rsidP="00220394">
            <w:pPr>
              <w:numPr>
                <w:ilvl w:val="0"/>
                <w:numId w:val="70"/>
              </w:numPr>
              <w:spacing w:after="120"/>
              <w:ind w:left="418" w:hanging="418"/>
              <w:rPr>
                <w:rFonts w:eastAsia="黑体"/>
                <w:i/>
                <w:szCs w:val="20"/>
              </w:rPr>
            </w:pPr>
            <w:r w:rsidRPr="003B4077">
              <w:rPr>
                <w:rFonts w:eastAsia="黑体"/>
                <w:i/>
                <w:szCs w:val="20"/>
              </w:rPr>
              <w:t>Alt.2. AI/ML model training and inference at UE-side</w:t>
            </w:r>
          </w:p>
          <w:p w14:paraId="5B6529DD" w14:textId="12C3416B" w:rsidR="00184606" w:rsidRPr="003B4077" w:rsidRDefault="00A578FB" w:rsidP="003B4077">
            <w:pPr>
              <w:numPr>
                <w:ilvl w:val="0"/>
                <w:numId w:val="70"/>
              </w:numPr>
              <w:spacing w:after="120"/>
              <w:ind w:left="418" w:hanging="418"/>
              <w:rPr>
                <w:rFonts w:eastAsia="黑体"/>
                <w:i/>
                <w:szCs w:val="20"/>
              </w:rPr>
            </w:pPr>
            <w:r w:rsidRPr="003B4077">
              <w:rPr>
                <w:rFonts w:eastAsia="黑体"/>
                <w:i/>
                <w:szCs w:val="20"/>
              </w:rPr>
              <w:t>Note: Alt.3 (AI/ML model training at NW-side, AI/ML model inference at UE-side) can be discussed to be included in the study once its enabling mechanism of model transfer has been agreed in 9.2.1</w:t>
            </w:r>
          </w:p>
        </w:tc>
      </w:tr>
      <w:tr w:rsidR="00184606" w14:paraId="08550CCE" w14:textId="77777777">
        <w:tc>
          <w:tcPr>
            <w:tcW w:w="1555" w:type="dxa"/>
            <w:vAlign w:val="center"/>
          </w:tcPr>
          <w:p w14:paraId="5AFE2FFB" w14:textId="105088EE" w:rsidR="00184606" w:rsidRDefault="00EF29F5">
            <w:pPr>
              <w:pStyle w:val="a1"/>
            </w:pPr>
            <w:proofErr w:type="gramStart"/>
            <w:r>
              <w:t>Vivo[</w:t>
            </w:r>
            <w:proofErr w:type="gramEnd"/>
            <w:r>
              <w:t>3]</w:t>
            </w:r>
          </w:p>
        </w:tc>
        <w:tc>
          <w:tcPr>
            <w:tcW w:w="7507" w:type="dxa"/>
            <w:vAlign w:val="center"/>
          </w:tcPr>
          <w:p w14:paraId="5E53C31C" w14:textId="77777777" w:rsidR="005B076E" w:rsidRPr="003B4077" w:rsidRDefault="005B076E" w:rsidP="005B076E">
            <w:pPr>
              <w:spacing w:beforeLines="30" w:before="72" w:afterLines="30" w:after="72" w:line="288" w:lineRule="auto"/>
              <w:jc w:val="both"/>
              <w:rPr>
                <w:bCs/>
                <w:i/>
                <w:szCs w:val="20"/>
              </w:rPr>
            </w:pPr>
            <w:r w:rsidRPr="003B4077">
              <w:rPr>
                <w:bCs/>
                <w:i/>
                <w:szCs w:val="20"/>
              </w:rPr>
              <w:t>Observation 1:</w:t>
            </w:r>
            <w:r w:rsidRPr="003B4077">
              <w:rPr>
                <w:bCs/>
                <w:i/>
                <w:szCs w:val="20"/>
              </w:rPr>
              <w:tab/>
              <w:t>The memory storage requirement in NW side for UE specific models seems unaccepted for Alt.4.</w:t>
            </w:r>
          </w:p>
          <w:p w14:paraId="4E70F9B7" w14:textId="77777777" w:rsidR="005B076E" w:rsidRPr="003B4077" w:rsidRDefault="005B076E" w:rsidP="005B076E">
            <w:pPr>
              <w:spacing w:beforeLines="30" w:before="72" w:afterLines="30" w:after="72" w:line="288" w:lineRule="auto"/>
              <w:jc w:val="both"/>
              <w:rPr>
                <w:bCs/>
                <w:i/>
                <w:szCs w:val="20"/>
              </w:rPr>
            </w:pPr>
            <w:r w:rsidRPr="003B4077">
              <w:rPr>
                <w:bCs/>
                <w:i/>
                <w:szCs w:val="20"/>
              </w:rPr>
              <w:lastRenderedPageBreak/>
              <w:t>Observation 2:</w:t>
            </w:r>
            <w:r w:rsidRPr="003B4077">
              <w:rPr>
                <w:bCs/>
                <w:i/>
                <w:szCs w:val="20"/>
              </w:rPr>
              <w:tab/>
              <w:t>Report overhead may increase dramatically but with less specification impacts for Alt. 1 with enhanced beam pair prediction solution and DL Tx beam prediction solution.</w:t>
            </w:r>
          </w:p>
          <w:p w14:paraId="5F28B493" w14:textId="77777777" w:rsidR="005B076E" w:rsidRPr="003B4077" w:rsidRDefault="005B076E" w:rsidP="005B076E">
            <w:pPr>
              <w:spacing w:beforeLines="30" w:before="72" w:afterLines="30" w:after="72" w:line="288" w:lineRule="auto"/>
              <w:jc w:val="both"/>
              <w:rPr>
                <w:bCs/>
                <w:i/>
                <w:szCs w:val="20"/>
              </w:rPr>
            </w:pPr>
            <w:r w:rsidRPr="003B4077">
              <w:rPr>
                <w:bCs/>
                <w:i/>
                <w:szCs w:val="20"/>
              </w:rPr>
              <w:t>Observation 3:</w:t>
            </w:r>
            <w:r w:rsidRPr="003B4077">
              <w:rPr>
                <w:bCs/>
                <w:i/>
                <w:szCs w:val="20"/>
              </w:rPr>
              <w:tab/>
              <w:t>Report overhead can be reduced to top-k L1-RSRP and its related Rx beam information, but assistance information including NW-side information, such as antenna configuration, Tx beam angle, etc., should be signaled to UE for Alt.2.</w:t>
            </w:r>
          </w:p>
          <w:p w14:paraId="37A4561A" w14:textId="77777777" w:rsidR="005B076E" w:rsidRPr="003B4077" w:rsidRDefault="005B076E" w:rsidP="005B076E">
            <w:pPr>
              <w:spacing w:beforeLines="30" w:before="72" w:afterLines="30" w:after="72" w:line="288" w:lineRule="auto"/>
              <w:jc w:val="both"/>
              <w:rPr>
                <w:bCs/>
                <w:i/>
                <w:szCs w:val="20"/>
              </w:rPr>
            </w:pPr>
            <w:r w:rsidRPr="003B4077">
              <w:rPr>
                <w:bCs/>
                <w:i/>
                <w:szCs w:val="20"/>
              </w:rPr>
              <w:t>Observation 4:</w:t>
            </w:r>
            <w:r w:rsidRPr="003B4077">
              <w:rPr>
                <w:bCs/>
                <w:i/>
                <w:szCs w:val="20"/>
              </w:rPr>
              <w:tab/>
              <w:t>Due to UE side model training, if mismatch NW-side beam information is signaled to UE, significant performance deterioration can be observed for AI based beam prediction scheme in Alt.2.</w:t>
            </w:r>
          </w:p>
          <w:p w14:paraId="3687F019" w14:textId="77777777" w:rsidR="005B076E" w:rsidRPr="003B4077" w:rsidRDefault="005B076E" w:rsidP="005B076E">
            <w:pPr>
              <w:spacing w:beforeLines="30" w:before="72" w:afterLines="30" w:after="72" w:line="288" w:lineRule="auto"/>
              <w:jc w:val="both"/>
              <w:rPr>
                <w:bCs/>
                <w:i/>
                <w:szCs w:val="20"/>
              </w:rPr>
            </w:pPr>
            <w:r w:rsidRPr="003B4077">
              <w:rPr>
                <w:bCs/>
                <w:i/>
                <w:szCs w:val="20"/>
              </w:rPr>
              <w:t>Observation 5:</w:t>
            </w:r>
            <w:r w:rsidRPr="003B4077">
              <w:rPr>
                <w:bCs/>
                <w:i/>
                <w:szCs w:val="20"/>
              </w:rPr>
              <w:tab/>
              <w:t>Report overhead and UE energy/complexity is limited for Alt.3, but model transfer is needed.</w:t>
            </w:r>
          </w:p>
          <w:p w14:paraId="0F6A1258" w14:textId="77777777" w:rsidR="00184606" w:rsidRPr="003B4077" w:rsidRDefault="005B076E" w:rsidP="005B076E">
            <w:pPr>
              <w:spacing w:beforeLines="30" w:before="72" w:afterLines="30" w:after="72" w:line="288" w:lineRule="auto"/>
              <w:jc w:val="both"/>
              <w:rPr>
                <w:bCs/>
                <w:i/>
                <w:szCs w:val="20"/>
              </w:rPr>
            </w:pPr>
            <w:r w:rsidRPr="003B4077">
              <w:rPr>
                <w:bCs/>
                <w:i/>
                <w:szCs w:val="20"/>
              </w:rPr>
              <w:t>Observation 6:</w:t>
            </w:r>
            <w:r w:rsidRPr="003B4077">
              <w:rPr>
                <w:bCs/>
                <w:i/>
                <w:szCs w:val="20"/>
              </w:rPr>
              <w:tab/>
              <w:t>For Alt.3, a cell specific AI solution can be achieved with generalization consideration and infra vendor may not need to disclose NW-side information such as antenna configuration, Tx beam angle, etc.</w:t>
            </w:r>
          </w:p>
          <w:p w14:paraId="6F2A5EFB" w14:textId="77777777" w:rsidR="005B076E" w:rsidRPr="003B4077" w:rsidRDefault="005B076E" w:rsidP="005B076E">
            <w:pPr>
              <w:spacing w:beforeLines="30" w:before="72" w:afterLines="30" w:after="72" w:line="288" w:lineRule="auto"/>
              <w:jc w:val="both"/>
              <w:rPr>
                <w:bCs/>
                <w:i/>
                <w:szCs w:val="20"/>
              </w:rPr>
            </w:pPr>
          </w:p>
          <w:p w14:paraId="4172A342" w14:textId="4330BEC6" w:rsidR="004A6E30" w:rsidRPr="003B4077" w:rsidRDefault="004A6E30" w:rsidP="004A6E30">
            <w:pPr>
              <w:spacing w:beforeLines="30" w:before="72" w:afterLines="30" w:after="72" w:line="288" w:lineRule="auto"/>
              <w:jc w:val="both"/>
              <w:rPr>
                <w:bCs/>
                <w:i/>
                <w:szCs w:val="20"/>
              </w:rPr>
            </w:pPr>
            <w:r w:rsidRPr="003B4077">
              <w:rPr>
                <w:bCs/>
                <w:i/>
                <w:szCs w:val="20"/>
              </w:rPr>
              <w:t>Proposal 2: For the sub use case BM-Case1 and BM-Case2, at least support to further study Alt.1, Alt.2 and Alt.3 for AI/ML model training and inference:</w:t>
            </w:r>
          </w:p>
          <w:p w14:paraId="65EDF0B1" w14:textId="7441E720" w:rsidR="004A6E30" w:rsidRPr="003B4077" w:rsidRDefault="004A6E30" w:rsidP="00220394">
            <w:pPr>
              <w:pStyle w:val="afa"/>
              <w:numPr>
                <w:ilvl w:val="0"/>
                <w:numId w:val="72"/>
              </w:numPr>
              <w:spacing w:beforeLines="30" w:before="72" w:afterLines="30" w:after="72" w:line="288" w:lineRule="auto"/>
              <w:jc w:val="both"/>
              <w:rPr>
                <w:bCs/>
                <w:i/>
                <w:szCs w:val="20"/>
              </w:rPr>
            </w:pPr>
            <w:r w:rsidRPr="003B4077">
              <w:rPr>
                <w:bCs/>
                <w:i/>
                <w:szCs w:val="20"/>
              </w:rPr>
              <w:t>Alt.1. AI/ML model training and inference at NW side</w:t>
            </w:r>
          </w:p>
          <w:p w14:paraId="7437AEB5" w14:textId="5D98AE8E" w:rsidR="004A6E30" w:rsidRPr="003B4077" w:rsidRDefault="004A6E30" w:rsidP="00220394">
            <w:pPr>
              <w:pStyle w:val="afa"/>
              <w:numPr>
                <w:ilvl w:val="0"/>
                <w:numId w:val="72"/>
              </w:numPr>
              <w:spacing w:beforeLines="30" w:before="72" w:afterLines="30" w:after="72" w:line="288" w:lineRule="auto"/>
              <w:jc w:val="both"/>
              <w:rPr>
                <w:bCs/>
                <w:i/>
                <w:szCs w:val="20"/>
              </w:rPr>
            </w:pPr>
            <w:r w:rsidRPr="003B4077">
              <w:rPr>
                <w:bCs/>
                <w:i/>
                <w:szCs w:val="20"/>
              </w:rPr>
              <w:t>Alt.2. AI/ML model training and inference at UE side</w:t>
            </w:r>
          </w:p>
          <w:p w14:paraId="24952264" w14:textId="50152162" w:rsidR="00136BA9" w:rsidRPr="003B4077" w:rsidRDefault="004A6E30" w:rsidP="003B4077">
            <w:pPr>
              <w:pStyle w:val="afa"/>
              <w:numPr>
                <w:ilvl w:val="0"/>
                <w:numId w:val="72"/>
              </w:numPr>
              <w:spacing w:beforeLines="30" w:before="72" w:afterLines="30" w:after="72" w:line="288" w:lineRule="auto"/>
              <w:jc w:val="both"/>
              <w:rPr>
                <w:bCs/>
                <w:i/>
                <w:szCs w:val="20"/>
              </w:rPr>
            </w:pPr>
            <w:r w:rsidRPr="003B4077">
              <w:rPr>
                <w:bCs/>
                <w:i/>
                <w:szCs w:val="20"/>
              </w:rPr>
              <w:t>Alt.3. AI/ML model training at NW side, AI/ML model inference at UE side</w:t>
            </w:r>
          </w:p>
        </w:tc>
      </w:tr>
      <w:tr w:rsidR="00184606" w14:paraId="3035E4BC" w14:textId="77777777">
        <w:tc>
          <w:tcPr>
            <w:tcW w:w="1555" w:type="dxa"/>
            <w:vAlign w:val="center"/>
          </w:tcPr>
          <w:p w14:paraId="41D8F056" w14:textId="78445D26" w:rsidR="00184606" w:rsidRDefault="00BA31E6">
            <w:pPr>
              <w:pStyle w:val="a1"/>
            </w:pPr>
            <w:proofErr w:type="gramStart"/>
            <w:r>
              <w:lastRenderedPageBreak/>
              <w:t>CATT[</w:t>
            </w:r>
            <w:proofErr w:type="gramEnd"/>
            <w:r>
              <w:t>8]</w:t>
            </w:r>
          </w:p>
        </w:tc>
        <w:tc>
          <w:tcPr>
            <w:tcW w:w="7507" w:type="dxa"/>
            <w:vAlign w:val="center"/>
          </w:tcPr>
          <w:p w14:paraId="43E91B46" w14:textId="77777777" w:rsidR="00BA31E6" w:rsidRPr="003B4077" w:rsidRDefault="00BA31E6" w:rsidP="00BA31E6">
            <w:pPr>
              <w:widowControl w:val="0"/>
              <w:spacing w:afterLines="50" w:after="120"/>
              <w:jc w:val="both"/>
              <w:rPr>
                <w:rFonts w:eastAsia="宋体"/>
                <w:i/>
                <w:kern w:val="2"/>
                <w:szCs w:val="20"/>
                <w:lang w:eastAsia="zh-CN"/>
              </w:rPr>
            </w:pPr>
            <w:r w:rsidRPr="003B4077">
              <w:rPr>
                <w:rFonts w:eastAsia="宋体"/>
                <w:i/>
                <w:kern w:val="2"/>
                <w:szCs w:val="20"/>
                <w:lang w:eastAsia="zh-CN"/>
              </w:rPr>
              <w:t>Proposal 1: For the sub use case BM-Case1 and BM-Case2, support the following alternatives for further study:</w:t>
            </w:r>
          </w:p>
          <w:p w14:paraId="60C81F13" w14:textId="77777777" w:rsidR="00BA31E6" w:rsidRPr="003B4077" w:rsidRDefault="00BA31E6" w:rsidP="00220394">
            <w:pPr>
              <w:widowControl w:val="0"/>
              <w:numPr>
                <w:ilvl w:val="0"/>
                <w:numId w:val="16"/>
              </w:numPr>
              <w:spacing w:afterLines="50" w:after="120"/>
              <w:jc w:val="both"/>
              <w:rPr>
                <w:rFonts w:eastAsia="宋体"/>
                <w:i/>
                <w:kern w:val="2"/>
                <w:szCs w:val="20"/>
                <w:lang w:eastAsia="zh-CN"/>
              </w:rPr>
            </w:pPr>
            <w:r w:rsidRPr="003B4077">
              <w:rPr>
                <w:rFonts w:eastAsia="宋体"/>
                <w:i/>
                <w:kern w:val="2"/>
                <w:szCs w:val="20"/>
                <w:lang w:eastAsia="zh-CN"/>
              </w:rPr>
              <w:t>Alt.1: AI/ML training and inference at NW side;</w:t>
            </w:r>
          </w:p>
          <w:p w14:paraId="785D0327" w14:textId="77777777" w:rsidR="00BA31E6" w:rsidRPr="003B4077" w:rsidRDefault="00BA31E6" w:rsidP="00220394">
            <w:pPr>
              <w:widowControl w:val="0"/>
              <w:numPr>
                <w:ilvl w:val="0"/>
                <w:numId w:val="16"/>
              </w:numPr>
              <w:spacing w:afterLines="50" w:after="120"/>
              <w:jc w:val="both"/>
              <w:rPr>
                <w:rFonts w:eastAsia="宋体"/>
                <w:i/>
                <w:kern w:val="2"/>
                <w:szCs w:val="20"/>
                <w:lang w:eastAsia="zh-CN"/>
              </w:rPr>
            </w:pPr>
            <w:r w:rsidRPr="003B4077">
              <w:rPr>
                <w:rFonts w:eastAsia="宋体"/>
                <w:i/>
                <w:kern w:val="2"/>
                <w:szCs w:val="20"/>
                <w:lang w:eastAsia="zh-CN"/>
              </w:rPr>
              <w:t>Alt.2: AI/ML training and inference at UE side;</w:t>
            </w:r>
          </w:p>
          <w:p w14:paraId="3A88E13E" w14:textId="0CE07066" w:rsidR="00184606" w:rsidRPr="003B4077" w:rsidRDefault="00BA31E6" w:rsidP="003B4077">
            <w:pPr>
              <w:widowControl w:val="0"/>
              <w:numPr>
                <w:ilvl w:val="0"/>
                <w:numId w:val="16"/>
              </w:numPr>
              <w:spacing w:afterLines="50" w:after="120"/>
              <w:jc w:val="both"/>
              <w:rPr>
                <w:rFonts w:eastAsia="宋体"/>
                <w:i/>
                <w:kern w:val="2"/>
                <w:szCs w:val="20"/>
                <w:lang w:eastAsia="zh-CN"/>
              </w:rPr>
            </w:pPr>
            <w:r w:rsidRPr="003B4077">
              <w:rPr>
                <w:rFonts w:eastAsia="宋体"/>
                <w:i/>
                <w:kern w:val="2"/>
                <w:szCs w:val="20"/>
                <w:lang w:eastAsia="zh-CN"/>
              </w:rPr>
              <w:t>Alt.3: AI/ML training at NW side and inference at UE side.</w:t>
            </w:r>
          </w:p>
        </w:tc>
      </w:tr>
      <w:tr w:rsidR="00184606" w14:paraId="16DF1F3D" w14:textId="77777777">
        <w:tc>
          <w:tcPr>
            <w:tcW w:w="1555" w:type="dxa"/>
            <w:vAlign w:val="center"/>
          </w:tcPr>
          <w:p w14:paraId="1E94D8A4" w14:textId="1ED1B8BE" w:rsidR="00184606" w:rsidRDefault="00ED6C5B">
            <w:pPr>
              <w:pStyle w:val="a1"/>
            </w:pPr>
            <w:proofErr w:type="gramStart"/>
            <w:r>
              <w:t>Ericsson[</w:t>
            </w:r>
            <w:proofErr w:type="gramEnd"/>
            <w:r>
              <w:t>10]</w:t>
            </w:r>
          </w:p>
        </w:tc>
        <w:tc>
          <w:tcPr>
            <w:tcW w:w="7507" w:type="dxa"/>
            <w:vAlign w:val="center"/>
          </w:tcPr>
          <w:p w14:paraId="0D37204F" w14:textId="1944B66C" w:rsidR="00F21A03" w:rsidRPr="003B4077" w:rsidRDefault="00ED6C5B">
            <w:pPr>
              <w:pStyle w:val="a1"/>
              <w:rPr>
                <w:bCs/>
                <w:i/>
                <w:szCs w:val="20"/>
                <w:lang w:val="en-GB"/>
              </w:rPr>
            </w:pPr>
            <w:r w:rsidRPr="003B4077">
              <w:rPr>
                <w:bCs/>
                <w:i/>
                <w:szCs w:val="20"/>
                <w:lang w:val="en-GB"/>
              </w:rPr>
              <w:t>Proposal 5</w:t>
            </w:r>
            <w:r w:rsidRPr="003B4077">
              <w:rPr>
                <w:bCs/>
                <w:i/>
                <w:szCs w:val="20"/>
                <w:lang w:val="en-GB"/>
              </w:rPr>
              <w:tab/>
              <w:t>RAN1 can provide RAN2 with requirements of the beam prediction AI/ML model to be transferred. It is up to RAN2 to address the feasibility of the transfer.</w:t>
            </w:r>
          </w:p>
        </w:tc>
      </w:tr>
      <w:tr w:rsidR="00184606" w14:paraId="3A32EFD4" w14:textId="77777777">
        <w:tc>
          <w:tcPr>
            <w:tcW w:w="1555" w:type="dxa"/>
            <w:vAlign w:val="center"/>
          </w:tcPr>
          <w:p w14:paraId="08BE24E8" w14:textId="106C9773" w:rsidR="00184606" w:rsidRDefault="00D918DB">
            <w:pPr>
              <w:pStyle w:val="a1"/>
            </w:pPr>
            <w:proofErr w:type="gramStart"/>
            <w:r>
              <w:t>IDC[</w:t>
            </w:r>
            <w:proofErr w:type="gramEnd"/>
            <w:r>
              <w:t>11]</w:t>
            </w:r>
          </w:p>
        </w:tc>
        <w:tc>
          <w:tcPr>
            <w:tcW w:w="7507" w:type="dxa"/>
            <w:vAlign w:val="center"/>
          </w:tcPr>
          <w:p w14:paraId="26A256E7" w14:textId="77777777" w:rsidR="00D918DB" w:rsidRPr="003B4077" w:rsidRDefault="00D918DB" w:rsidP="00D918DB">
            <w:pPr>
              <w:spacing w:after="160" w:line="276" w:lineRule="auto"/>
              <w:jc w:val="both"/>
              <w:rPr>
                <w:rFonts w:eastAsia="MS Mincho"/>
                <w:i/>
                <w:iCs/>
                <w:szCs w:val="20"/>
                <w:lang w:eastAsia="zh-CN"/>
              </w:rPr>
            </w:pPr>
            <w:r w:rsidRPr="003B4077">
              <w:rPr>
                <w:rFonts w:eastAsia="MS Mincho"/>
                <w:bCs/>
                <w:i/>
                <w:iCs/>
                <w:szCs w:val="20"/>
                <w:lang w:eastAsia="zh-CN"/>
              </w:rPr>
              <w:t>Observation 3:</w:t>
            </w:r>
            <w:r w:rsidRPr="003B4077">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3CEC964A" w14:textId="77777777" w:rsidR="00D918DB" w:rsidRPr="003B4077" w:rsidRDefault="00D918DB" w:rsidP="00D918DB">
            <w:pPr>
              <w:spacing w:after="160" w:line="276" w:lineRule="auto"/>
              <w:jc w:val="both"/>
              <w:rPr>
                <w:rFonts w:eastAsia="MS Mincho"/>
                <w:i/>
                <w:iCs/>
                <w:szCs w:val="20"/>
                <w:lang w:eastAsia="zh-CN"/>
              </w:rPr>
            </w:pPr>
            <w:r w:rsidRPr="003B4077">
              <w:rPr>
                <w:rFonts w:eastAsia="MS Mincho"/>
                <w:bCs/>
                <w:i/>
                <w:iCs/>
                <w:szCs w:val="20"/>
                <w:lang w:eastAsia="zh-CN"/>
              </w:rPr>
              <w:t xml:space="preserve">Observation 4: </w:t>
            </w:r>
            <w:r w:rsidRPr="003B4077">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2E30490" w14:textId="7C171E01" w:rsidR="00184606" w:rsidRPr="003B4077" w:rsidRDefault="00D918DB" w:rsidP="003B4077">
            <w:pPr>
              <w:spacing w:after="160" w:line="276" w:lineRule="auto"/>
              <w:jc w:val="both"/>
              <w:rPr>
                <w:rFonts w:eastAsia="MS Mincho"/>
                <w:i/>
                <w:szCs w:val="20"/>
                <w:lang w:eastAsia="zh-CN"/>
              </w:rPr>
            </w:pPr>
            <w:r w:rsidRPr="003B4077">
              <w:rPr>
                <w:rFonts w:eastAsia="MS Mincho"/>
                <w:bCs/>
                <w:i/>
                <w:iCs/>
                <w:szCs w:val="20"/>
                <w:lang w:eastAsia="zh-CN"/>
              </w:rPr>
              <w:t>Proposal 2:</w:t>
            </w:r>
            <w:r w:rsidRPr="003B4077">
              <w:rPr>
                <w:rFonts w:eastAsia="MS Mincho"/>
                <w:i/>
                <w:iCs/>
                <w:szCs w:val="20"/>
                <w:lang w:eastAsia="zh-CN"/>
              </w:rPr>
              <w:t xml:space="preserve"> Support both AI/ML inference/training at NW side (Alt.1) and UE side (Alt.2) for both BM-Case1 and BM-Case2</w:t>
            </w:r>
            <w:r w:rsidRPr="003B4077">
              <w:rPr>
                <w:rFonts w:eastAsia="MS Mincho"/>
                <w:i/>
                <w:szCs w:val="20"/>
                <w:lang w:eastAsia="zh-CN"/>
              </w:rPr>
              <w:t>.</w:t>
            </w:r>
          </w:p>
        </w:tc>
      </w:tr>
      <w:tr w:rsidR="00184606" w14:paraId="53A43DDA" w14:textId="77777777">
        <w:tc>
          <w:tcPr>
            <w:tcW w:w="1555" w:type="dxa"/>
            <w:vAlign w:val="center"/>
          </w:tcPr>
          <w:p w14:paraId="4F275C33" w14:textId="791D13F0" w:rsidR="00184606" w:rsidRDefault="00320FDC">
            <w:pPr>
              <w:pStyle w:val="a1"/>
            </w:pPr>
            <w:proofErr w:type="gramStart"/>
            <w:r>
              <w:t>OPPO[</w:t>
            </w:r>
            <w:proofErr w:type="gramEnd"/>
            <w:r>
              <w:t>14]</w:t>
            </w:r>
          </w:p>
        </w:tc>
        <w:tc>
          <w:tcPr>
            <w:tcW w:w="7507" w:type="dxa"/>
            <w:vAlign w:val="center"/>
          </w:tcPr>
          <w:p w14:paraId="23E8BF18" w14:textId="77777777" w:rsidR="00184606" w:rsidRPr="003B4077" w:rsidRDefault="00320FDC">
            <w:pPr>
              <w:pStyle w:val="a1"/>
              <w:rPr>
                <w:bCs/>
                <w:i/>
                <w:szCs w:val="20"/>
              </w:rPr>
            </w:pPr>
            <w:r w:rsidRPr="003B4077">
              <w:rPr>
                <w:bCs/>
                <w:i/>
                <w:szCs w:val="20"/>
              </w:rPr>
              <w:t>Observation 1:</w:t>
            </w:r>
            <w:r w:rsidRPr="003B4077">
              <w:rPr>
                <w:bCs/>
                <w:i/>
                <w:szCs w:val="20"/>
              </w:rPr>
              <w:tab/>
              <w:t>For BM-Case1, deploying AI/ML inference at UE side can avoid beam reporting on Set B, therefore resulting in minimum standard impact.</w:t>
            </w:r>
          </w:p>
          <w:p w14:paraId="31DCFA55" w14:textId="77777777" w:rsidR="00320FDC" w:rsidRPr="003B4077" w:rsidRDefault="00113FF5">
            <w:pPr>
              <w:pStyle w:val="a1"/>
              <w:rPr>
                <w:bCs/>
                <w:i/>
                <w:szCs w:val="20"/>
              </w:rPr>
            </w:pPr>
            <w:r w:rsidRPr="003B4077">
              <w:rPr>
                <w:bCs/>
                <w:i/>
                <w:szCs w:val="20"/>
              </w:rPr>
              <w:t>Observation 2:</w:t>
            </w:r>
            <w:r w:rsidRPr="003B4077">
              <w:rPr>
                <w:bCs/>
                <w:i/>
                <w:szCs w:val="20"/>
              </w:rPr>
              <w:tab/>
              <w:t>For BM-Case2, deploying AI/ML inference at UE side seems more reasonable, otherwise (inference at NW side) there could be overwhelming beam reporting on Set B when Set B is the same as Set A.</w:t>
            </w:r>
          </w:p>
          <w:p w14:paraId="78C4EA95" w14:textId="77777777" w:rsidR="009051E3" w:rsidRPr="003B4077" w:rsidRDefault="009051E3" w:rsidP="009051E3">
            <w:pPr>
              <w:pStyle w:val="a1"/>
              <w:rPr>
                <w:bCs/>
                <w:i/>
                <w:szCs w:val="20"/>
              </w:rPr>
            </w:pPr>
            <w:r w:rsidRPr="003B4077">
              <w:rPr>
                <w:bCs/>
                <w:i/>
                <w:szCs w:val="20"/>
              </w:rPr>
              <w:t>Proposal 1: For BM-Case1 and BM-Case2, study the following two options</w:t>
            </w:r>
          </w:p>
          <w:p w14:paraId="35685762" w14:textId="77777777" w:rsidR="009051E3" w:rsidRPr="003B4077" w:rsidRDefault="009051E3" w:rsidP="009051E3">
            <w:pPr>
              <w:pStyle w:val="a1"/>
              <w:rPr>
                <w:bCs/>
                <w:i/>
                <w:szCs w:val="20"/>
              </w:rPr>
            </w:pPr>
            <w:r w:rsidRPr="003B4077">
              <w:rPr>
                <w:bCs/>
                <w:i/>
                <w:szCs w:val="20"/>
              </w:rPr>
              <w:t>•</w:t>
            </w:r>
            <w:r w:rsidRPr="003B4077">
              <w:rPr>
                <w:bCs/>
                <w:i/>
                <w:szCs w:val="20"/>
              </w:rPr>
              <w:tab/>
              <w:t xml:space="preserve">AI/ML model training and inference at NW side </w:t>
            </w:r>
          </w:p>
          <w:p w14:paraId="7E9702A1" w14:textId="77777777" w:rsidR="00113FF5" w:rsidRPr="003B4077" w:rsidRDefault="009051E3" w:rsidP="009051E3">
            <w:pPr>
              <w:pStyle w:val="a1"/>
              <w:rPr>
                <w:bCs/>
                <w:i/>
                <w:szCs w:val="20"/>
              </w:rPr>
            </w:pPr>
            <w:r w:rsidRPr="003B4077">
              <w:rPr>
                <w:bCs/>
                <w:i/>
                <w:szCs w:val="20"/>
              </w:rPr>
              <w:t>•</w:t>
            </w:r>
            <w:r w:rsidRPr="003B4077">
              <w:rPr>
                <w:bCs/>
                <w:i/>
                <w:szCs w:val="20"/>
              </w:rPr>
              <w:tab/>
              <w:t>AI/ML model training and inference at UE side.</w:t>
            </w:r>
          </w:p>
          <w:p w14:paraId="15400248" w14:textId="4D9AB452" w:rsidR="00A22B05" w:rsidRPr="003B4077" w:rsidRDefault="00A22B05" w:rsidP="009051E3">
            <w:pPr>
              <w:pStyle w:val="a1"/>
              <w:rPr>
                <w:bCs/>
                <w:i/>
                <w:szCs w:val="20"/>
              </w:rPr>
            </w:pPr>
            <w:r w:rsidRPr="003B4077">
              <w:rPr>
                <w:bCs/>
                <w:i/>
                <w:szCs w:val="20"/>
              </w:rPr>
              <w:lastRenderedPageBreak/>
              <w:t>Observation 3:</w:t>
            </w:r>
            <w:r w:rsidRPr="003B4077">
              <w:rPr>
                <w:bCs/>
                <w:i/>
                <w:szCs w:val="20"/>
              </w:rPr>
              <w:tab/>
              <w:t>Whether to study the case that AI/ML model for BM-Case1 and BM-Case2 trained at NW side and delivered to UE side, highly depends on the outcome of model transfer issue discussed in agenda item 9.2.1.</w:t>
            </w:r>
          </w:p>
        </w:tc>
      </w:tr>
      <w:tr w:rsidR="00184606" w14:paraId="7CA8CC4F" w14:textId="77777777">
        <w:tc>
          <w:tcPr>
            <w:tcW w:w="1555" w:type="dxa"/>
            <w:vAlign w:val="center"/>
          </w:tcPr>
          <w:p w14:paraId="5EE5A8CA" w14:textId="62446921" w:rsidR="00184606" w:rsidRDefault="00791B0A">
            <w:pPr>
              <w:pStyle w:val="a1"/>
            </w:pPr>
            <w:proofErr w:type="gramStart"/>
            <w:r>
              <w:lastRenderedPageBreak/>
              <w:t>CMCC[</w:t>
            </w:r>
            <w:proofErr w:type="gramEnd"/>
            <w:r>
              <w:t>20]</w:t>
            </w:r>
          </w:p>
        </w:tc>
        <w:tc>
          <w:tcPr>
            <w:tcW w:w="7507" w:type="dxa"/>
            <w:vAlign w:val="center"/>
          </w:tcPr>
          <w:p w14:paraId="6D777FDE" w14:textId="77777777" w:rsidR="00791B0A" w:rsidRPr="003B4077" w:rsidRDefault="00791B0A" w:rsidP="00791B0A">
            <w:pPr>
              <w:spacing w:after="120"/>
              <w:jc w:val="both"/>
              <w:rPr>
                <w:rFonts w:eastAsia="宋体"/>
                <w:i/>
                <w:szCs w:val="20"/>
                <w:lang w:val="en-GB" w:eastAsia="zh-CN"/>
              </w:rPr>
            </w:pPr>
            <w:r w:rsidRPr="003B4077">
              <w:rPr>
                <w:rFonts w:eastAsia="宋体"/>
                <w:i/>
                <w:szCs w:val="20"/>
                <w:lang w:val="en-GB" w:eastAsia="zh-CN"/>
              </w:rPr>
              <w:t>Proposal 1: For BM-Case1 and BM-Case2, at least support Alt.1 and Alt.2 for AI/ML model training and inference for further study:</w:t>
            </w:r>
          </w:p>
          <w:p w14:paraId="1C71678E" w14:textId="77777777" w:rsidR="00791B0A" w:rsidRPr="003B4077" w:rsidRDefault="00791B0A" w:rsidP="00791B0A">
            <w:pPr>
              <w:spacing w:after="120"/>
              <w:ind w:leftChars="142" w:left="284"/>
              <w:jc w:val="both"/>
              <w:rPr>
                <w:rFonts w:eastAsia="宋体"/>
                <w:i/>
                <w:szCs w:val="20"/>
                <w:lang w:val="en-GB" w:eastAsia="zh-CN"/>
              </w:rPr>
            </w:pPr>
            <w:r w:rsidRPr="003B4077">
              <w:rPr>
                <w:rFonts w:eastAsia="宋体"/>
                <w:i/>
                <w:szCs w:val="20"/>
                <w:lang w:val="en-GB" w:eastAsia="zh-CN"/>
              </w:rPr>
              <w:t>•</w:t>
            </w:r>
            <w:r w:rsidRPr="003B4077">
              <w:rPr>
                <w:rFonts w:eastAsia="宋体"/>
                <w:i/>
                <w:szCs w:val="20"/>
                <w:lang w:val="en-GB" w:eastAsia="zh-CN"/>
              </w:rPr>
              <w:tab/>
              <w:t>Alt.1. AI/ML model training and inference at NW side</w:t>
            </w:r>
          </w:p>
          <w:p w14:paraId="459E6876" w14:textId="77777777" w:rsidR="00791B0A" w:rsidRPr="003B4077" w:rsidRDefault="00791B0A" w:rsidP="00791B0A">
            <w:pPr>
              <w:spacing w:after="120"/>
              <w:ind w:leftChars="142" w:left="284"/>
              <w:jc w:val="both"/>
              <w:rPr>
                <w:rFonts w:eastAsia="宋体"/>
                <w:i/>
                <w:szCs w:val="20"/>
                <w:lang w:val="en-GB" w:eastAsia="zh-CN"/>
              </w:rPr>
            </w:pPr>
            <w:r w:rsidRPr="003B4077">
              <w:rPr>
                <w:rFonts w:eastAsia="宋体"/>
                <w:i/>
                <w:szCs w:val="20"/>
                <w:lang w:val="en-GB" w:eastAsia="zh-CN"/>
              </w:rPr>
              <w:t>•</w:t>
            </w:r>
            <w:r w:rsidRPr="003B4077">
              <w:rPr>
                <w:rFonts w:eastAsia="宋体"/>
                <w:i/>
                <w:szCs w:val="20"/>
                <w:lang w:val="en-GB" w:eastAsia="zh-CN"/>
              </w:rPr>
              <w:tab/>
              <w:t>Alt.2. AI/ML model training and inference at UE side</w:t>
            </w:r>
          </w:p>
          <w:p w14:paraId="691A4158" w14:textId="77777777" w:rsidR="00791B0A" w:rsidRPr="003B4077" w:rsidRDefault="00791B0A" w:rsidP="00791B0A">
            <w:pPr>
              <w:spacing w:after="120"/>
              <w:ind w:leftChars="150" w:left="300"/>
              <w:jc w:val="both"/>
              <w:rPr>
                <w:rFonts w:eastAsia="宋体"/>
                <w:i/>
                <w:szCs w:val="20"/>
                <w:lang w:val="en-GB" w:eastAsia="zh-CN"/>
              </w:rPr>
            </w:pPr>
            <w:r w:rsidRPr="003B4077">
              <w:rPr>
                <w:rFonts w:eastAsia="宋体"/>
                <w:i/>
                <w:szCs w:val="20"/>
                <w:lang w:val="en-GB" w:eastAsia="zh-CN"/>
              </w:rPr>
              <w:t>•</w:t>
            </w:r>
            <w:r w:rsidRPr="003B4077">
              <w:rPr>
                <w:rFonts w:eastAsia="宋体"/>
                <w:i/>
                <w:szCs w:val="20"/>
                <w:lang w:val="en-GB" w:eastAsia="zh-CN"/>
              </w:rPr>
              <w:tab/>
              <w:t>Regarding whether to support Alt.3 for BM-Case1 and BM-Case2, wait for the conclusion/agreement of Agenda item 9.2.1 on whether to support mode transfer or not</w:t>
            </w:r>
          </w:p>
          <w:p w14:paraId="2AF463E3" w14:textId="64864DC7" w:rsidR="00184606" w:rsidRPr="003B4077" w:rsidRDefault="00791B0A" w:rsidP="003B4077">
            <w:pPr>
              <w:numPr>
                <w:ilvl w:val="0"/>
                <w:numId w:val="83"/>
              </w:numPr>
              <w:spacing w:before="120" w:after="120"/>
              <w:jc w:val="both"/>
              <w:rPr>
                <w:rFonts w:eastAsia="Batang"/>
                <w:i/>
                <w:szCs w:val="20"/>
                <w:lang w:val="en-GB" w:eastAsia="zh-CN"/>
              </w:rPr>
            </w:pPr>
            <w:r w:rsidRPr="003B4077">
              <w:rPr>
                <w:rFonts w:eastAsia="Batang"/>
                <w:i/>
                <w:szCs w:val="20"/>
                <w:lang w:val="en-GB" w:eastAsia="zh-CN"/>
              </w:rPr>
              <w:t>Alt.3. AI/ML model training at NW side, AI/ML model inference at UE side</w:t>
            </w:r>
          </w:p>
        </w:tc>
      </w:tr>
      <w:tr w:rsidR="00184606" w14:paraId="17A87D9C" w14:textId="77777777">
        <w:tc>
          <w:tcPr>
            <w:tcW w:w="1555" w:type="dxa"/>
            <w:vAlign w:val="center"/>
          </w:tcPr>
          <w:p w14:paraId="72B2F286" w14:textId="59AD8F18" w:rsidR="00184606" w:rsidRDefault="00614ED9">
            <w:pPr>
              <w:pStyle w:val="a1"/>
            </w:pPr>
            <w:proofErr w:type="gramStart"/>
            <w:r>
              <w:t>NVIDIA[</w:t>
            </w:r>
            <w:proofErr w:type="gramEnd"/>
            <w:r>
              <w:t>21]</w:t>
            </w:r>
          </w:p>
        </w:tc>
        <w:tc>
          <w:tcPr>
            <w:tcW w:w="7507" w:type="dxa"/>
            <w:vAlign w:val="center"/>
          </w:tcPr>
          <w:p w14:paraId="3AB0D687" w14:textId="77777777" w:rsidR="00614ED9" w:rsidRPr="003B4077" w:rsidRDefault="00614ED9" w:rsidP="00614ED9">
            <w:pPr>
              <w:pStyle w:val="a1"/>
              <w:rPr>
                <w:bCs/>
                <w:i/>
                <w:szCs w:val="20"/>
              </w:rPr>
            </w:pPr>
            <w:r w:rsidRPr="003B4077">
              <w:rPr>
                <w:bCs/>
                <w:i/>
                <w:szCs w:val="20"/>
              </w:rPr>
              <w:t>Proposal 3: For the sub use case BM-Case1 and BM-Case2, support both Alt.1 and Alt.2 for the study of AI/ML model training and inference:</w:t>
            </w:r>
          </w:p>
          <w:p w14:paraId="2D22D129" w14:textId="77777777" w:rsidR="00614ED9" w:rsidRPr="003B4077" w:rsidRDefault="00614ED9" w:rsidP="00614ED9">
            <w:pPr>
              <w:pStyle w:val="a1"/>
              <w:rPr>
                <w:bCs/>
                <w:i/>
                <w:szCs w:val="20"/>
              </w:rPr>
            </w:pPr>
            <w:r w:rsidRPr="003B4077">
              <w:rPr>
                <w:bCs/>
                <w:i/>
                <w:szCs w:val="20"/>
              </w:rPr>
              <w:t>•</w:t>
            </w:r>
            <w:r w:rsidRPr="003B4077">
              <w:rPr>
                <w:bCs/>
                <w:i/>
                <w:szCs w:val="20"/>
              </w:rPr>
              <w:tab/>
              <w:t xml:space="preserve">Alt.1: AI/ML model training and inference at network side </w:t>
            </w:r>
          </w:p>
          <w:p w14:paraId="560EFA63" w14:textId="2BBEDCC0" w:rsidR="00184606" w:rsidRPr="003B4077" w:rsidRDefault="00614ED9" w:rsidP="00614ED9">
            <w:pPr>
              <w:pStyle w:val="a1"/>
              <w:rPr>
                <w:bCs/>
                <w:i/>
                <w:szCs w:val="20"/>
              </w:rPr>
            </w:pPr>
            <w:r w:rsidRPr="003B4077">
              <w:rPr>
                <w:bCs/>
                <w:i/>
                <w:szCs w:val="20"/>
              </w:rPr>
              <w:t>•</w:t>
            </w:r>
            <w:r w:rsidRPr="003B4077">
              <w:rPr>
                <w:bCs/>
                <w:i/>
                <w:szCs w:val="20"/>
              </w:rPr>
              <w:tab/>
              <w:t>Alt.2: AI/ML model training and inference at UE side</w:t>
            </w:r>
          </w:p>
        </w:tc>
      </w:tr>
    </w:tbl>
    <w:p w14:paraId="7ACBB5AF" w14:textId="49896472" w:rsidR="00184606" w:rsidRDefault="00184606">
      <w:pPr>
        <w:pStyle w:val="a1"/>
      </w:pPr>
    </w:p>
    <w:p w14:paraId="2C85F8E9" w14:textId="77777777" w:rsidR="00FF2C15" w:rsidRDefault="00FF2C15" w:rsidP="00FF2C15">
      <w:pPr>
        <w:pStyle w:val="a1"/>
      </w:pPr>
      <w:r>
        <w:rPr>
          <w:rFonts w:hint="eastAsia"/>
        </w:rPr>
        <w:t>I</w:t>
      </w:r>
      <w:r>
        <w:t>n latest meetings,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2AAAC7A8" w14:textId="77777777" w:rsidR="00FF2C15" w:rsidRDefault="00FF2C15" w:rsidP="00FF2C15">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74BA36AB" w14:textId="77777777" w:rsidR="00FF2C15" w:rsidRDefault="00FF2C15" w:rsidP="00FF2C15">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26D038A1" w14:textId="77777777" w:rsidR="00FF2C15" w:rsidRDefault="00FF2C15" w:rsidP="00FF2C15">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1D1951BB" w14:textId="77777777" w:rsidR="00FF2C15" w:rsidRDefault="00FF2C15" w:rsidP="00FF2C15">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F613338" w14:textId="77E1C624" w:rsidR="00FF2C15" w:rsidRDefault="00FF2C15" w:rsidP="00FF2C15">
      <w:pPr>
        <w:pStyle w:val="a1"/>
      </w:pPr>
      <w:r>
        <w:t xml:space="preserve">After several rounds of discussions and revisions, </w:t>
      </w:r>
      <w:r w:rsidR="005647C7">
        <w:t xml:space="preserve">all companies can agree to not support Alt.4. </w:t>
      </w:r>
      <w:r w:rsidR="00087BC6">
        <w:t>T</w:t>
      </w:r>
      <w:r>
        <w:t>he following proposal was provided, but not agreed</w:t>
      </w:r>
    </w:p>
    <w:tbl>
      <w:tblPr>
        <w:tblStyle w:val="af6"/>
        <w:tblW w:w="0" w:type="auto"/>
        <w:tblLook w:val="04A0" w:firstRow="1" w:lastRow="0" w:firstColumn="1" w:lastColumn="0" w:noHBand="0" w:noVBand="1"/>
      </w:tblPr>
      <w:tblGrid>
        <w:gridCol w:w="9062"/>
      </w:tblGrid>
      <w:tr w:rsidR="00FF2C15" w14:paraId="5CDB9A7B" w14:textId="77777777" w:rsidTr="005900AE">
        <w:tc>
          <w:tcPr>
            <w:tcW w:w="9062" w:type="dxa"/>
          </w:tcPr>
          <w:p w14:paraId="7EF6E5B3" w14:textId="77777777" w:rsidR="00FF2C15" w:rsidRPr="00E97F76" w:rsidRDefault="00FF2C15" w:rsidP="005900AE">
            <w:pPr>
              <w:widowControl w:val="0"/>
              <w:spacing w:afterLines="50" w:after="120"/>
              <w:jc w:val="both"/>
              <w:rPr>
                <w:rFonts w:eastAsia="宋体"/>
                <w:kern w:val="2"/>
                <w:szCs w:val="22"/>
                <w:lang w:eastAsia="zh-CN"/>
              </w:rPr>
            </w:pPr>
            <w:r>
              <w:rPr>
                <w:rFonts w:eastAsia="宋体"/>
                <w:bCs/>
                <w:iCs/>
                <w:kern w:val="2"/>
                <w:szCs w:val="20"/>
                <w:u w:val="single"/>
                <w:lang w:eastAsia="zh-CN"/>
              </w:rPr>
              <w:t xml:space="preserve">(RAN1#110bis-e) </w:t>
            </w:r>
            <w:r w:rsidRPr="00E97F76">
              <w:rPr>
                <w:rStyle w:val="40"/>
                <w:rFonts w:eastAsia="宋体"/>
                <w:bCs w:val="0"/>
                <w:iCs/>
                <w:u w:val="single"/>
              </w:rPr>
              <w:t>Proposal 2.1b:</w:t>
            </w:r>
            <w:r w:rsidRPr="00E97F76">
              <w:rPr>
                <w:rFonts w:eastAsia="宋体"/>
                <w:kern w:val="2"/>
                <w:szCs w:val="22"/>
                <w:lang w:eastAsia="zh-CN"/>
              </w:rPr>
              <w:t xml:space="preserve"> For the sub use case BM-Case1 and BM-Case2, at least support Alt.1 and Alt.2 for AI/ML model training and inference for further study:</w:t>
            </w:r>
          </w:p>
          <w:p w14:paraId="60D6F5B1" w14:textId="77777777" w:rsidR="00FF2C15" w:rsidRPr="00E97F76" w:rsidRDefault="00FF2C15" w:rsidP="005900AE">
            <w:pPr>
              <w:widowControl w:val="0"/>
              <w:numPr>
                <w:ilvl w:val="0"/>
                <w:numId w:val="15"/>
              </w:numPr>
              <w:spacing w:afterLines="50" w:after="120"/>
              <w:jc w:val="both"/>
              <w:rPr>
                <w:rFonts w:eastAsia="宋体"/>
                <w:kern w:val="2"/>
                <w:szCs w:val="20"/>
                <w:lang w:eastAsia="zh-CN"/>
              </w:rPr>
            </w:pPr>
            <w:r w:rsidRPr="00E97F76">
              <w:rPr>
                <w:rFonts w:eastAsia="宋体"/>
                <w:kern w:val="2"/>
                <w:szCs w:val="20"/>
                <w:lang w:eastAsia="zh-CN"/>
              </w:rPr>
              <w:t>Alt.1. AI/ML model training and inference at NW side</w:t>
            </w:r>
          </w:p>
          <w:p w14:paraId="319C7645" w14:textId="77777777" w:rsidR="00FF2C15" w:rsidRPr="00E97F76" w:rsidRDefault="00FF2C15" w:rsidP="005900AE">
            <w:pPr>
              <w:widowControl w:val="0"/>
              <w:numPr>
                <w:ilvl w:val="0"/>
                <w:numId w:val="15"/>
              </w:numPr>
              <w:spacing w:afterLines="50" w:after="120"/>
              <w:jc w:val="both"/>
              <w:rPr>
                <w:rFonts w:eastAsia="宋体"/>
                <w:kern w:val="2"/>
                <w:szCs w:val="20"/>
                <w:lang w:eastAsia="zh-CN"/>
              </w:rPr>
            </w:pPr>
            <w:r w:rsidRPr="00E97F76">
              <w:rPr>
                <w:rFonts w:eastAsia="宋体"/>
                <w:kern w:val="2"/>
                <w:szCs w:val="20"/>
                <w:lang w:eastAsia="zh-CN"/>
              </w:rPr>
              <w:t>Alt.2. AI/ML model training and inference at UE side</w:t>
            </w:r>
          </w:p>
          <w:p w14:paraId="5A720F47" w14:textId="77777777" w:rsidR="00FF2C15" w:rsidRPr="00FF2C15" w:rsidRDefault="00FF2C15" w:rsidP="005900AE">
            <w:pPr>
              <w:pStyle w:val="afa"/>
              <w:numPr>
                <w:ilvl w:val="0"/>
                <w:numId w:val="15"/>
              </w:numPr>
              <w:spacing w:after="120"/>
              <w:rPr>
                <w:rFonts w:eastAsia="宋体"/>
                <w:kern w:val="2"/>
                <w:szCs w:val="20"/>
                <w:lang w:eastAsia="zh-CN"/>
              </w:rPr>
            </w:pPr>
            <w:r w:rsidRPr="00FF2C15">
              <w:rPr>
                <w:rFonts w:eastAsia="宋体"/>
                <w:kern w:val="2"/>
                <w:szCs w:val="20"/>
                <w:lang w:eastAsia="zh-CN"/>
              </w:rPr>
              <w:t>Defer the discussion on Alt.3 for BM-Case1 and BM-Case2 to wait for the conclusion/agreement of Agenda item 9.2.1 on whether to support model transfer for UE-side AI/ML model</w:t>
            </w:r>
            <w:r w:rsidRPr="00FF2C15">
              <w:rPr>
                <w:rFonts w:eastAsia="宋体"/>
                <w:color w:val="FF0000"/>
                <w:kern w:val="2"/>
                <w:szCs w:val="20"/>
                <w:lang w:eastAsia="zh-CN"/>
              </w:rPr>
              <w:t xml:space="preserve"> </w:t>
            </w:r>
            <w:r w:rsidRPr="00FF2C15">
              <w:rPr>
                <w:rFonts w:eastAsia="宋体"/>
                <w:kern w:val="2"/>
                <w:szCs w:val="20"/>
                <w:lang w:eastAsia="zh-CN"/>
              </w:rPr>
              <w:t>or not</w:t>
            </w:r>
          </w:p>
          <w:p w14:paraId="64C10B4E" w14:textId="77777777" w:rsidR="00FF2C15" w:rsidRDefault="00FF2C15" w:rsidP="005900AE">
            <w:pPr>
              <w:widowControl w:val="0"/>
              <w:numPr>
                <w:ilvl w:val="1"/>
                <w:numId w:val="15"/>
              </w:numPr>
              <w:snapToGrid w:val="0"/>
              <w:spacing w:beforeLines="30" w:before="72" w:afterLines="30" w:after="72" w:line="288" w:lineRule="auto"/>
              <w:rPr>
                <w:bCs/>
                <w:szCs w:val="20"/>
              </w:rPr>
            </w:pPr>
            <w:r w:rsidRPr="00E97F76">
              <w:rPr>
                <w:rFonts w:eastAsia="宋体"/>
                <w:kern w:val="2"/>
                <w:szCs w:val="20"/>
                <w:lang w:eastAsia="zh-CN"/>
              </w:rPr>
              <w:t>Alt.3. AI/ML model training at NW side, AI/ML model inference at UE side</w:t>
            </w:r>
          </w:p>
        </w:tc>
      </w:tr>
    </w:tbl>
    <w:p w14:paraId="7F03A2CC" w14:textId="1083B6F8" w:rsidR="00FF2C15" w:rsidRDefault="00FF2C15">
      <w:pPr>
        <w:pStyle w:val="a1"/>
      </w:pPr>
    </w:p>
    <w:p w14:paraId="06E1EDF3" w14:textId="022477EC" w:rsidR="00184606" w:rsidRDefault="005052F0" w:rsidP="005052F0">
      <w:pPr>
        <w:pStyle w:val="a1"/>
      </w:pPr>
      <w:r>
        <w:t xml:space="preserve">Based on tdocs submitted to RAN1#111 meetings, the positions of companies have not changed. In summary, </w:t>
      </w:r>
      <w:r w:rsidR="00D713FA">
        <w:rPr>
          <w:rFonts w:eastAsia="Yu Mincho" w:hint="eastAsia"/>
        </w:rPr>
        <w:t>A</w:t>
      </w:r>
      <w:r w:rsidR="00D713FA">
        <w:rPr>
          <w:rFonts w:eastAsia="Yu Mincho"/>
        </w:rPr>
        <w:t xml:space="preserve">lt.1 and Alt.2 are supported by all companies and the views are quite controversial for Alt.3. Some companies have strong motivation to support Alt3., but 16 companies don’t support Alt.3.  </w:t>
      </w:r>
    </w:p>
    <w:p w14:paraId="0AC7CE93" w14:textId="43BB4E6A" w:rsidR="00526F38" w:rsidRDefault="00526F38" w:rsidP="00526F38">
      <w:pPr>
        <w:pStyle w:val="a"/>
        <w:numPr>
          <w:ilvl w:val="0"/>
          <w:numId w:val="0"/>
        </w:numPr>
        <w:spacing w:after="120"/>
      </w:pPr>
      <w:r>
        <w:t>Proposal 2.1b</w:t>
      </w:r>
      <w:r w:rsidR="00D713FA">
        <w:t xml:space="preserve"> of </w:t>
      </w:r>
      <w:r w:rsidR="00D713FA">
        <w:rPr>
          <w:rFonts w:eastAsia="宋体"/>
          <w:bCs/>
          <w:iCs/>
          <w:kern w:val="2"/>
          <w:u w:val="single"/>
          <w:lang w:eastAsia="zh-CN"/>
        </w:rPr>
        <w:t>RAN1#110bis-e</w:t>
      </w:r>
      <w:r>
        <w:t xml:space="preserve"> </w:t>
      </w:r>
      <w:r w:rsidR="00D713FA">
        <w:t xml:space="preserve">was supported by all companies except </w:t>
      </w:r>
      <w:r w:rsidR="006F6175">
        <w:t xml:space="preserve">vivo and Apple. Meanwhile, we should have some focused scope for the further study based on whatever we have achieved so far. </w:t>
      </w:r>
      <w:r w:rsidR="002B4CCE">
        <w:t>A new version of the proposal is proposed for discussion:</w:t>
      </w:r>
    </w:p>
    <w:p w14:paraId="03BC0803" w14:textId="08E386EE" w:rsidR="002B4CCE" w:rsidRDefault="002B4CCE" w:rsidP="002B4CCE">
      <w:pPr>
        <w:pStyle w:val="a"/>
        <w:numPr>
          <w:ilvl w:val="0"/>
          <w:numId w:val="15"/>
        </w:numPr>
        <w:spacing w:after="120"/>
      </w:pPr>
      <w:r>
        <w:t>The 2</w:t>
      </w:r>
      <w:r w:rsidRPr="002B4CCE">
        <w:rPr>
          <w:vertAlign w:val="superscript"/>
        </w:rPr>
        <w:t>nd</w:t>
      </w:r>
      <w:r>
        <w:t xml:space="preserve"> sub-bullet of the 3</w:t>
      </w:r>
      <w:r w:rsidRPr="002B4CCE">
        <w:rPr>
          <w:vertAlign w:val="superscript"/>
        </w:rPr>
        <w:t>rd</w:t>
      </w:r>
      <w:r>
        <w:t xml:space="preserve"> bullet is added based on the comment and request of vivo in RAN1#110bis-e</w:t>
      </w:r>
    </w:p>
    <w:p w14:paraId="1BBC014D" w14:textId="74BA265D" w:rsidR="002B4CCE" w:rsidRDefault="002B4CCE" w:rsidP="002B4CCE">
      <w:pPr>
        <w:pStyle w:val="a"/>
        <w:numPr>
          <w:ilvl w:val="0"/>
          <w:numId w:val="15"/>
        </w:numPr>
        <w:spacing w:after="120"/>
      </w:pPr>
      <w:r>
        <w:t>Since many companies have strong concern for Alt.3, it would be good to provide the specific requirements to check whether model transfer is feasible and beneficial for BM cases.</w:t>
      </w:r>
      <w:r w:rsidR="00835CEC">
        <w:t xml:space="preserve"> Thus, the 3</w:t>
      </w:r>
      <w:r w:rsidR="00835CEC" w:rsidRPr="00835CEC">
        <w:rPr>
          <w:vertAlign w:val="superscript"/>
        </w:rPr>
        <w:t>rd</w:t>
      </w:r>
      <w:r w:rsidR="00835CEC">
        <w:t xml:space="preserve"> sub-bullet of the 3</w:t>
      </w:r>
      <w:r w:rsidR="00835CEC" w:rsidRPr="00835CEC">
        <w:rPr>
          <w:vertAlign w:val="superscript"/>
        </w:rPr>
        <w:t>rd</w:t>
      </w:r>
      <w:r w:rsidR="00835CEC">
        <w:t xml:space="preserve"> bullet is added</w:t>
      </w:r>
      <w:r w:rsidR="00903217">
        <w:t xml:space="preserve"> based on Ericsson’s suggestion</w:t>
      </w:r>
      <w:r w:rsidR="00835CEC">
        <w:t xml:space="preserve">. </w:t>
      </w:r>
    </w:p>
    <w:p w14:paraId="00ED5426" w14:textId="1064BBD0" w:rsidR="00184606" w:rsidRDefault="00184606">
      <w:pPr>
        <w:widowControl w:val="0"/>
        <w:spacing w:afterLines="50" w:after="120"/>
        <w:jc w:val="both"/>
        <w:rPr>
          <w:rFonts w:eastAsia="宋体"/>
          <w:b/>
          <w:i/>
          <w:kern w:val="2"/>
          <w:szCs w:val="20"/>
          <w:lang w:eastAsia="zh-CN"/>
        </w:rPr>
      </w:pPr>
    </w:p>
    <w:p w14:paraId="2BC1E157" w14:textId="2EFC76AE" w:rsidR="00184606" w:rsidRDefault="00165572">
      <w:pPr>
        <w:pStyle w:val="6"/>
        <w:spacing w:after="120"/>
        <w:rPr>
          <w:lang w:eastAsia="zh-CN"/>
        </w:rPr>
      </w:pPr>
      <w:r>
        <w:rPr>
          <w:lang w:eastAsia="zh-CN"/>
        </w:rPr>
        <w:lastRenderedPageBreak/>
        <w:t xml:space="preserve">Proposal </w:t>
      </w:r>
      <w:r w:rsidR="00275152">
        <w:rPr>
          <w:lang w:eastAsia="zh-CN"/>
        </w:rPr>
        <w:t>2</w:t>
      </w:r>
      <w:r>
        <w:rPr>
          <w:lang w:eastAsia="zh-CN"/>
        </w:rPr>
        <w:t>.1</w:t>
      </w:r>
    </w:p>
    <w:p w14:paraId="501D8528" w14:textId="10670705" w:rsidR="00184606" w:rsidRDefault="00165572">
      <w:pPr>
        <w:widowControl w:val="0"/>
        <w:spacing w:afterLines="50" w:after="120"/>
        <w:jc w:val="both"/>
        <w:rPr>
          <w:rFonts w:eastAsia="宋体"/>
          <w:b/>
          <w:i/>
          <w:kern w:val="2"/>
          <w:szCs w:val="22"/>
          <w:lang w:eastAsia="zh-CN"/>
        </w:rPr>
      </w:pPr>
      <w:r>
        <w:rPr>
          <w:rStyle w:val="40"/>
          <w:rFonts w:eastAsia="宋体"/>
          <w:b/>
          <w:bCs w:val="0"/>
          <w:i/>
          <w:iCs/>
          <w:u w:val="single"/>
        </w:rPr>
        <w:t xml:space="preserve">Proposal </w:t>
      </w:r>
      <w:r w:rsidR="00275152">
        <w:rPr>
          <w:rStyle w:val="40"/>
          <w:rFonts w:eastAsia="宋体"/>
          <w:b/>
          <w:bCs w:val="0"/>
          <w:i/>
          <w:iCs/>
          <w:u w:val="single"/>
        </w:rPr>
        <w:t>2</w:t>
      </w:r>
      <w:r>
        <w:rPr>
          <w:rStyle w:val="40"/>
          <w:rFonts w:eastAsia="宋体"/>
          <w:b/>
          <w:bCs w:val="0"/>
          <w:i/>
          <w:iCs/>
          <w:u w:val="single"/>
        </w:rPr>
        <w:t>.1:</w:t>
      </w:r>
      <w:r>
        <w:rPr>
          <w:rFonts w:eastAsia="宋体"/>
          <w:b/>
          <w:i/>
          <w:kern w:val="2"/>
          <w:szCs w:val="22"/>
          <w:lang w:eastAsia="zh-CN"/>
        </w:rPr>
        <w:t xml:space="preserve"> For the sub use case BM-Case1 and BM-Case2, at least support Alt.1 and Alt.2 for AI/ML model training and inference for further study:</w:t>
      </w:r>
    </w:p>
    <w:p w14:paraId="178A209B"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911A251" w14:textId="77777777" w:rsidR="00184606" w:rsidRDefault="00165572">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48CC642" w14:textId="5FE8A2C2" w:rsidR="00184606" w:rsidRPr="006005A6" w:rsidRDefault="00165572">
      <w:pPr>
        <w:pStyle w:val="afa"/>
        <w:numPr>
          <w:ilvl w:val="0"/>
          <w:numId w:val="15"/>
        </w:numPr>
        <w:spacing w:after="120"/>
        <w:rPr>
          <w:rFonts w:eastAsia="宋体"/>
          <w:b/>
          <w:i/>
          <w:kern w:val="2"/>
          <w:szCs w:val="20"/>
          <w:lang w:eastAsia="zh-CN"/>
        </w:rPr>
      </w:pPr>
      <w:r w:rsidRPr="006005A6">
        <w:rPr>
          <w:rFonts w:eastAsia="宋体"/>
          <w:b/>
          <w:i/>
          <w:kern w:val="2"/>
          <w:szCs w:val="20"/>
          <w:lang w:eastAsia="zh-CN"/>
        </w:rPr>
        <w:t>Defer the discussion on</w:t>
      </w:r>
      <w:r w:rsidR="000A5FCC">
        <w:rPr>
          <w:rFonts w:eastAsia="宋体"/>
          <w:b/>
          <w:i/>
          <w:kern w:val="2"/>
          <w:szCs w:val="20"/>
          <w:lang w:eastAsia="zh-CN"/>
        </w:rPr>
        <w:t xml:space="preserve"> </w:t>
      </w:r>
      <w:r w:rsidR="003B33DB">
        <w:rPr>
          <w:rFonts w:eastAsia="宋体"/>
          <w:b/>
          <w:i/>
          <w:kern w:val="2"/>
          <w:szCs w:val="20"/>
          <w:lang w:eastAsia="zh-CN"/>
        </w:rPr>
        <w:t>whether</w:t>
      </w:r>
      <w:r w:rsidRPr="006005A6">
        <w:rPr>
          <w:rFonts w:eastAsia="宋体"/>
          <w:b/>
          <w:i/>
          <w:kern w:val="2"/>
          <w:szCs w:val="20"/>
          <w:lang w:eastAsia="zh-CN"/>
        </w:rPr>
        <w:t xml:space="preserve"> Alt.3 for BM-Case1 and BM-Case2 </w:t>
      </w:r>
      <w:r w:rsidR="003B33DB">
        <w:rPr>
          <w:rFonts w:eastAsia="宋体"/>
          <w:b/>
          <w:i/>
          <w:kern w:val="2"/>
          <w:szCs w:val="20"/>
          <w:lang w:eastAsia="zh-CN"/>
        </w:rPr>
        <w:t xml:space="preserve">is supported or not </w:t>
      </w:r>
      <w:r w:rsidRPr="006005A6">
        <w:rPr>
          <w:rFonts w:eastAsia="宋体"/>
          <w:b/>
          <w:i/>
          <w:kern w:val="2"/>
          <w:szCs w:val="20"/>
          <w:lang w:eastAsia="zh-CN"/>
        </w:rPr>
        <w:t>to wait for the conclusion/agreement of Agenda item 9.2.1</w:t>
      </w:r>
      <w:r w:rsidR="00855987" w:rsidRPr="006005A6">
        <w:rPr>
          <w:rFonts w:eastAsia="宋体"/>
          <w:b/>
          <w:i/>
          <w:kern w:val="2"/>
          <w:szCs w:val="20"/>
          <w:lang w:eastAsia="zh-CN"/>
        </w:rPr>
        <w:t xml:space="preserve"> of RAN1 and/or RAN2</w:t>
      </w:r>
      <w:r w:rsidRPr="006005A6">
        <w:rPr>
          <w:rFonts w:eastAsia="宋体"/>
          <w:b/>
          <w:i/>
          <w:kern w:val="2"/>
          <w:szCs w:val="20"/>
          <w:lang w:eastAsia="zh-CN"/>
        </w:rPr>
        <w:t xml:space="preserve"> on whether to support model transfer for UE-side AI/ML model</w:t>
      </w:r>
      <w:r w:rsidRPr="006005A6">
        <w:rPr>
          <w:rFonts w:eastAsia="宋体"/>
          <w:b/>
          <w:i/>
          <w:color w:val="FF0000"/>
          <w:kern w:val="2"/>
          <w:szCs w:val="20"/>
          <w:lang w:eastAsia="zh-CN"/>
        </w:rPr>
        <w:t xml:space="preserve"> </w:t>
      </w:r>
      <w:r w:rsidRPr="006005A6">
        <w:rPr>
          <w:rFonts w:eastAsia="宋体"/>
          <w:b/>
          <w:i/>
          <w:kern w:val="2"/>
          <w:szCs w:val="20"/>
          <w:lang w:eastAsia="zh-CN"/>
        </w:rPr>
        <w:t>or not</w:t>
      </w:r>
    </w:p>
    <w:p w14:paraId="479E9ABB" w14:textId="585873DB" w:rsidR="00184606" w:rsidRDefault="00165572">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461808F" w14:textId="4AF137F7" w:rsidR="006005A6" w:rsidRDefault="006005A6">
      <w:pPr>
        <w:pStyle w:val="afa"/>
        <w:numPr>
          <w:ilvl w:val="1"/>
          <w:numId w:val="15"/>
        </w:numPr>
        <w:spacing w:after="120"/>
        <w:rPr>
          <w:rFonts w:eastAsia="宋体"/>
          <w:b/>
          <w:i/>
          <w:kern w:val="2"/>
          <w:szCs w:val="20"/>
          <w:lang w:eastAsia="zh-CN"/>
        </w:rPr>
      </w:pPr>
      <w:r>
        <w:rPr>
          <w:rFonts w:eastAsia="宋体"/>
          <w:b/>
          <w:i/>
          <w:kern w:val="2"/>
          <w:szCs w:val="20"/>
          <w:lang w:eastAsia="zh-CN"/>
        </w:rPr>
        <w:t xml:space="preserve">It is up to companies whether </w:t>
      </w:r>
      <w:r w:rsidR="00DD490E">
        <w:rPr>
          <w:rFonts w:eastAsia="宋体"/>
          <w:b/>
          <w:i/>
          <w:kern w:val="2"/>
          <w:szCs w:val="20"/>
          <w:lang w:eastAsia="zh-CN"/>
        </w:rPr>
        <w:t xml:space="preserve">or not </w:t>
      </w:r>
      <w:r>
        <w:rPr>
          <w:rFonts w:eastAsia="宋体"/>
          <w:b/>
          <w:i/>
          <w:kern w:val="2"/>
          <w:szCs w:val="20"/>
          <w:lang w:eastAsia="zh-CN"/>
        </w:rPr>
        <w:t>to submit evaluation results to agenda item 9.2.3.1</w:t>
      </w:r>
    </w:p>
    <w:p w14:paraId="432E138A" w14:textId="3D3627BC" w:rsidR="006005A6" w:rsidRDefault="006005A6">
      <w:pPr>
        <w:pStyle w:val="afa"/>
        <w:numPr>
          <w:ilvl w:val="1"/>
          <w:numId w:val="15"/>
        </w:numPr>
        <w:spacing w:after="120"/>
        <w:rPr>
          <w:rFonts w:eastAsia="宋体"/>
          <w:b/>
          <w:i/>
          <w:kern w:val="2"/>
          <w:szCs w:val="20"/>
          <w:lang w:eastAsia="zh-CN"/>
        </w:rPr>
      </w:pPr>
      <w:r>
        <w:rPr>
          <w:rFonts w:eastAsia="宋体"/>
          <w:b/>
          <w:i/>
          <w:kern w:val="2"/>
          <w:szCs w:val="20"/>
          <w:lang w:eastAsia="zh-CN"/>
        </w:rPr>
        <w:t xml:space="preserve">RAN1 can </w:t>
      </w:r>
      <w:r w:rsidR="00070678">
        <w:rPr>
          <w:rFonts w:eastAsia="宋体"/>
          <w:b/>
          <w:i/>
          <w:kern w:val="2"/>
          <w:szCs w:val="20"/>
          <w:lang w:eastAsia="zh-CN"/>
        </w:rPr>
        <w:t>provide</w:t>
      </w:r>
      <w:r w:rsidR="00945B31">
        <w:rPr>
          <w:rFonts w:eastAsia="宋体"/>
          <w:b/>
          <w:i/>
          <w:kern w:val="2"/>
          <w:szCs w:val="20"/>
          <w:lang w:eastAsia="zh-CN"/>
        </w:rPr>
        <w:t xml:space="preserve"> RAN2 with</w:t>
      </w:r>
      <w:r w:rsidR="00070678">
        <w:rPr>
          <w:rFonts w:eastAsia="宋体"/>
          <w:b/>
          <w:i/>
          <w:kern w:val="2"/>
          <w:szCs w:val="20"/>
          <w:lang w:eastAsia="zh-CN"/>
        </w:rPr>
        <w:t xml:space="preserve"> the </w:t>
      </w:r>
      <w:r w:rsidR="00506356">
        <w:rPr>
          <w:rFonts w:eastAsia="宋体"/>
          <w:b/>
          <w:i/>
          <w:kern w:val="2"/>
          <w:szCs w:val="20"/>
          <w:lang w:eastAsia="zh-CN"/>
        </w:rPr>
        <w:t xml:space="preserve">specific </w:t>
      </w:r>
      <w:r w:rsidR="00070678">
        <w:rPr>
          <w:rFonts w:eastAsia="宋体"/>
          <w:b/>
          <w:i/>
          <w:kern w:val="2"/>
          <w:szCs w:val="20"/>
          <w:lang w:eastAsia="zh-CN"/>
        </w:rPr>
        <w:t xml:space="preserve">requirements of the mode transfer </w:t>
      </w:r>
      <w:r w:rsidR="004B1115">
        <w:rPr>
          <w:rFonts w:eastAsia="宋体"/>
          <w:b/>
          <w:i/>
          <w:kern w:val="2"/>
          <w:szCs w:val="20"/>
          <w:lang w:eastAsia="zh-CN"/>
        </w:rPr>
        <w:t>for BM-Case1 and BM-Case2</w:t>
      </w:r>
      <w:r w:rsidR="00070678">
        <w:rPr>
          <w:rFonts w:eastAsia="宋体"/>
          <w:b/>
          <w:i/>
          <w:kern w:val="2"/>
          <w:szCs w:val="20"/>
          <w:lang w:eastAsia="zh-CN"/>
        </w:rPr>
        <w:t xml:space="preserve"> if any consensus can </w:t>
      </w:r>
      <w:r w:rsidR="00FF403E">
        <w:rPr>
          <w:rFonts w:eastAsia="宋体"/>
          <w:b/>
          <w:i/>
          <w:kern w:val="2"/>
          <w:szCs w:val="20"/>
          <w:lang w:eastAsia="zh-CN"/>
        </w:rPr>
        <w:t xml:space="preserve">be </w:t>
      </w:r>
      <w:r w:rsidR="00070678">
        <w:rPr>
          <w:rFonts w:eastAsia="宋体"/>
          <w:b/>
          <w:i/>
          <w:kern w:val="2"/>
          <w:szCs w:val="20"/>
          <w:lang w:eastAsia="zh-CN"/>
        </w:rPr>
        <w:t>achieved further.</w:t>
      </w:r>
    </w:p>
    <w:p w14:paraId="2AA2E016" w14:textId="49973076" w:rsidR="00184606" w:rsidRPr="00447694" w:rsidRDefault="00184606" w:rsidP="00447694">
      <w:bookmarkStart w:id="2" w:name="_GoBack"/>
      <w:bookmarkEnd w:id="2"/>
    </w:p>
    <w:tbl>
      <w:tblPr>
        <w:tblStyle w:val="TableGrid61"/>
        <w:tblW w:w="8865" w:type="dxa"/>
        <w:tblLayout w:type="fixed"/>
        <w:tblLook w:val="04A0" w:firstRow="1" w:lastRow="0" w:firstColumn="1" w:lastColumn="0" w:noHBand="0" w:noVBand="1"/>
      </w:tblPr>
      <w:tblGrid>
        <w:gridCol w:w="1385"/>
        <w:gridCol w:w="7480"/>
      </w:tblGrid>
      <w:tr w:rsidR="00184606" w14:paraId="035FDB33" w14:textId="77777777">
        <w:tc>
          <w:tcPr>
            <w:tcW w:w="1385" w:type="dxa"/>
            <w:tcBorders>
              <w:top w:val="single" w:sz="4" w:space="0" w:color="auto"/>
              <w:left w:val="single" w:sz="4" w:space="0" w:color="auto"/>
              <w:bottom w:val="single" w:sz="4" w:space="0" w:color="auto"/>
              <w:right w:val="single" w:sz="4" w:space="0" w:color="auto"/>
            </w:tcBorders>
          </w:tcPr>
          <w:p w14:paraId="457B71E6"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CD7074" w14:textId="77777777" w:rsidR="00184606" w:rsidRDefault="00165572">
            <w:pPr>
              <w:rPr>
                <w:rFonts w:eastAsia="宋体"/>
              </w:rPr>
            </w:pPr>
            <w:r>
              <w:rPr>
                <w:rFonts w:eastAsia="宋体"/>
              </w:rPr>
              <w:t>Comments</w:t>
            </w:r>
          </w:p>
        </w:tc>
      </w:tr>
      <w:tr w:rsidR="00184606" w14:paraId="3883C215" w14:textId="77777777">
        <w:tc>
          <w:tcPr>
            <w:tcW w:w="1385" w:type="dxa"/>
            <w:tcBorders>
              <w:top w:val="single" w:sz="4" w:space="0" w:color="auto"/>
              <w:left w:val="single" w:sz="4" w:space="0" w:color="auto"/>
              <w:bottom w:val="single" w:sz="4" w:space="0" w:color="auto"/>
              <w:right w:val="single" w:sz="4" w:space="0" w:color="auto"/>
            </w:tcBorders>
          </w:tcPr>
          <w:p w14:paraId="0F68EAD4" w14:textId="219AA52A"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057C70" w14:textId="798C9770" w:rsidR="00184606" w:rsidRDefault="00184606">
            <w:pPr>
              <w:rPr>
                <w:rFonts w:eastAsia="Malgun Gothic"/>
                <w:lang w:eastAsia="ko-KR"/>
              </w:rPr>
            </w:pPr>
          </w:p>
        </w:tc>
      </w:tr>
      <w:tr w:rsidR="00184606" w14:paraId="79320C8B" w14:textId="77777777">
        <w:tc>
          <w:tcPr>
            <w:tcW w:w="1385" w:type="dxa"/>
            <w:tcBorders>
              <w:top w:val="single" w:sz="4" w:space="0" w:color="auto"/>
              <w:left w:val="single" w:sz="4" w:space="0" w:color="auto"/>
              <w:bottom w:val="single" w:sz="4" w:space="0" w:color="auto"/>
              <w:right w:val="single" w:sz="4" w:space="0" w:color="auto"/>
            </w:tcBorders>
          </w:tcPr>
          <w:p w14:paraId="31B980F6" w14:textId="7107970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2B8A2" w14:textId="44BF114D" w:rsidR="00184606" w:rsidRDefault="00184606">
            <w:pPr>
              <w:rPr>
                <w:rFonts w:eastAsiaTheme="minorEastAsia"/>
                <w:lang w:eastAsia="zh-CN"/>
              </w:rPr>
            </w:pPr>
          </w:p>
        </w:tc>
      </w:tr>
      <w:tr w:rsidR="00184606" w14:paraId="6E5644A9" w14:textId="77777777">
        <w:tc>
          <w:tcPr>
            <w:tcW w:w="1385" w:type="dxa"/>
            <w:tcBorders>
              <w:top w:val="single" w:sz="4" w:space="0" w:color="auto"/>
              <w:left w:val="single" w:sz="4" w:space="0" w:color="auto"/>
              <w:bottom w:val="single" w:sz="4" w:space="0" w:color="auto"/>
              <w:right w:val="single" w:sz="4" w:space="0" w:color="auto"/>
            </w:tcBorders>
          </w:tcPr>
          <w:p w14:paraId="10182DB4" w14:textId="06B32531"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9E19F3" w14:textId="4B39E280" w:rsidR="00184606" w:rsidRDefault="00184606">
            <w:pPr>
              <w:rPr>
                <w:rFonts w:eastAsia="宋体"/>
                <w:lang w:eastAsia="zh-CN"/>
              </w:rPr>
            </w:pPr>
          </w:p>
        </w:tc>
      </w:tr>
      <w:tr w:rsidR="00184606" w14:paraId="4AD7C1C7" w14:textId="77777777">
        <w:tc>
          <w:tcPr>
            <w:tcW w:w="1385" w:type="dxa"/>
            <w:tcBorders>
              <w:top w:val="single" w:sz="4" w:space="0" w:color="auto"/>
              <w:left w:val="single" w:sz="4" w:space="0" w:color="auto"/>
              <w:bottom w:val="single" w:sz="4" w:space="0" w:color="auto"/>
              <w:right w:val="single" w:sz="4" w:space="0" w:color="auto"/>
            </w:tcBorders>
          </w:tcPr>
          <w:p w14:paraId="7E94E8DF" w14:textId="09317608"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B6BF5B" w14:textId="21A6705D" w:rsidR="00184606" w:rsidRDefault="00184606">
            <w:pPr>
              <w:rPr>
                <w:rFonts w:eastAsia="宋体"/>
                <w:lang w:eastAsia="zh-CN"/>
              </w:rPr>
            </w:pPr>
          </w:p>
        </w:tc>
      </w:tr>
      <w:tr w:rsidR="00184606" w14:paraId="2CD57123" w14:textId="77777777">
        <w:tc>
          <w:tcPr>
            <w:tcW w:w="1385" w:type="dxa"/>
            <w:tcBorders>
              <w:top w:val="single" w:sz="4" w:space="0" w:color="auto"/>
              <w:left w:val="single" w:sz="4" w:space="0" w:color="auto"/>
              <w:bottom w:val="single" w:sz="4" w:space="0" w:color="auto"/>
              <w:right w:val="single" w:sz="4" w:space="0" w:color="auto"/>
            </w:tcBorders>
          </w:tcPr>
          <w:p w14:paraId="5231C037" w14:textId="45A450BF"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0C5995" w14:textId="4989C701" w:rsidR="00184606" w:rsidRDefault="00184606">
            <w:pPr>
              <w:rPr>
                <w:rFonts w:eastAsia="宋体"/>
                <w:lang w:eastAsia="zh-CN"/>
              </w:rPr>
            </w:pPr>
          </w:p>
        </w:tc>
      </w:tr>
      <w:tr w:rsidR="00184606" w14:paraId="061FFA30" w14:textId="77777777">
        <w:tc>
          <w:tcPr>
            <w:tcW w:w="1385" w:type="dxa"/>
            <w:tcBorders>
              <w:top w:val="single" w:sz="4" w:space="0" w:color="auto"/>
              <w:left w:val="single" w:sz="4" w:space="0" w:color="auto"/>
              <w:bottom w:val="single" w:sz="4" w:space="0" w:color="auto"/>
              <w:right w:val="single" w:sz="4" w:space="0" w:color="auto"/>
            </w:tcBorders>
          </w:tcPr>
          <w:p w14:paraId="1362148C" w14:textId="4F7F989C"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BB079E" w14:textId="4BBA91FE" w:rsidR="00184606" w:rsidRDefault="00184606">
            <w:pPr>
              <w:rPr>
                <w:rFonts w:eastAsia="宋体"/>
                <w:lang w:eastAsia="zh-CN"/>
              </w:rPr>
            </w:pPr>
          </w:p>
        </w:tc>
      </w:tr>
      <w:tr w:rsidR="00184606" w14:paraId="44A3ADB4" w14:textId="77777777">
        <w:tc>
          <w:tcPr>
            <w:tcW w:w="1385" w:type="dxa"/>
            <w:tcBorders>
              <w:top w:val="single" w:sz="4" w:space="0" w:color="auto"/>
              <w:left w:val="single" w:sz="4" w:space="0" w:color="auto"/>
              <w:bottom w:val="single" w:sz="4" w:space="0" w:color="auto"/>
              <w:right w:val="single" w:sz="4" w:space="0" w:color="auto"/>
            </w:tcBorders>
          </w:tcPr>
          <w:p w14:paraId="13CDC959" w14:textId="60B5E174"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B220DD" w14:textId="6D0E829E" w:rsidR="00184606" w:rsidRDefault="00184606">
            <w:pPr>
              <w:rPr>
                <w:rFonts w:eastAsia="Malgun Gothic"/>
                <w:lang w:eastAsia="ko-KR"/>
              </w:rPr>
            </w:pPr>
          </w:p>
        </w:tc>
      </w:tr>
      <w:tr w:rsidR="00184606" w14:paraId="14726EA0" w14:textId="77777777">
        <w:tc>
          <w:tcPr>
            <w:tcW w:w="1385" w:type="dxa"/>
          </w:tcPr>
          <w:p w14:paraId="564BB00D" w14:textId="0BFF0BA1" w:rsidR="00184606" w:rsidRDefault="00184606">
            <w:pPr>
              <w:rPr>
                <w:rFonts w:eastAsia="宋体"/>
                <w:smallCaps/>
                <w:lang w:eastAsia="zh-CN"/>
              </w:rPr>
            </w:pPr>
          </w:p>
        </w:tc>
        <w:tc>
          <w:tcPr>
            <w:tcW w:w="7480" w:type="dxa"/>
          </w:tcPr>
          <w:p w14:paraId="30ADBE83" w14:textId="3C971B4C" w:rsidR="00184606" w:rsidRDefault="00184606">
            <w:pPr>
              <w:rPr>
                <w:rFonts w:eastAsia="宋体"/>
                <w:lang w:eastAsia="zh-CN"/>
              </w:rPr>
            </w:pPr>
          </w:p>
        </w:tc>
      </w:tr>
      <w:tr w:rsidR="00184606" w14:paraId="4B5F0FDB" w14:textId="77777777">
        <w:tc>
          <w:tcPr>
            <w:tcW w:w="1385" w:type="dxa"/>
          </w:tcPr>
          <w:p w14:paraId="050AAB19" w14:textId="590CAD5E" w:rsidR="00184606" w:rsidRDefault="00184606">
            <w:pPr>
              <w:rPr>
                <w:rFonts w:eastAsia="宋体"/>
                <w:smallCaps/>
                <w:lang w:eastAsia="zh-CN"/>
              </w:rPr>
            </w:pPr>
          </w:p>
        </w:tc>
        <w:tc>
          <w:tcPr>
            <w:tcW w:w="7480" w:type="dxa"/>
          </w:tcPr>
          <w:p w14:paraId="05528FB0" w14:textId="526DCADF" w:rsidR="00184606" w:rsidRDefault="00184606">
            <w:pPr>
              <w:rPr>
                <w:rFonts w:eastAsia="宋体"/>
                <w:lang w:eastAsia="zh-CN"/>
              </w:rPr>
            </w:pPr>
          </w:p>
        </w:tc>
      </w:tr>
      <w:tr w:rsidR="00184606" w14:paraId="6CF8A537" w14:textId="77777777">
        <w:tc>
          <w:tcPr>
            <w:tcW w:w="1385" w:type="dxa"/>
          </w:tcPr>
          <w:p w14:paraId="18F011E3" w14:textId="50867C86" w:rsidR="00184606" w:rsidRDefault="00184606">
            <w:pPr>
              <w:rPr>
                <w:rFonts w:eastAsia="宋体"/>
                <w:smallCaps/>
                <w:lang w:eastAsia="zh-CN"/>
              </w:rPr>
            </w:pPr>
          </w:p>
        </w:tc>
        <w:tc>
          <w:tcPr>
            <w:tcW w:w="7480" w:type="dxa"/>
          </w:tcPr>
          <w:p w14:paraId="4CEAF653" w14:textId="5663DF9D" w:rsidR="00184606" w:rsidRDefault="00184606">
            <w:pPr>
              <w:rPr>
                <w:rFonts w:eastAsia="Malgun Gothic"/>
                <w:lang w:eastAsia="ko-KR"/>
              </w:rPr>
            </w:pPr>
          </w:p>
        </w:tc>
      </w:tr>
    </w:tbl>
    <w:p w14:paraId="633B30C9" w14:textId="77777777" w:rsidR="00184606" w:rsidRDefault="00184606">
      <w:pPr>
        <w:widowControl w:val="0"/>
        <w:spacing w:afterLines="50" w:after="120"/>
        <w:jc w:val="both"/>
        <w:rPr>
          <w:rFonts w:eastAsia="宋体"/>
          <w:b/>
          <w:i/>
          <w:kern w:val="2"/>
          <w:szCs w:val="20"/>
          <w:lang w:eastAsia="zh-CN"/>
        </w:rPr>
      </w:pPr>
    </w:p>
    <w:p w14:paraId="70CB8361" w14:textId="77777777" w:rsidR="00184606" w:rsidRDefault="00165572">
      <w:pPr>
        <w:pStyle w:val="2"/>
        <w:spacing w:after="120"/>
      </w:pPr>
      <w:r>
        <w:t>Online/offline training</w:t>
      </w:r>
    </w:p>
    <w:p w14:paraId="4A7C23D0"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3FC0F454" w14:textId="77777777">
        <w:tc>
          <w:tcPr>
            <w:tcW w:w="9062" w:type="dxa"/>
          </w:tcPr>
          <w:p w14:paraId="1776BAE8"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ED0FAD" w14:textId="77777777" w:rsidR="00184606" w:rsidRDefault="00184606">
            <w:pPr>
              <w:spacing w:after="120"/>
              <w:rPr>
                <w:rFonts w:eastAsia="等线"/>
                <w:highlight w:val="darkYellow"/>
                <w:lang w:eastAsia="zh-CN"/>
              </w:rPr>
            </w:pPr>
          </w:p>
          <w:p w14:paraId="617F3EEE" w14:textId="77777777" w:rsidR="00184606" w:rsidRDefault="00165572">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184606" w14:paraId="55A8CA3B" w14:textId="77777777">
              <w:tc>
                <w:tcPr>
                  <w:tcW w:w="3046" w:type="dxa"/>
                  <w:tcBorders>
                    <w:top w:val="single" w:sz="8" w:space="0" w:color="auto"/>
                    <w:left w:val="single" w:sz="8" w:space="0" w:color="auto"/>
                    <w:bottom w:val="single" w:sz="8" w:space="0" w:color="auto"/>
                    <w:right w:val="single" w:sz="8" w:space="0" w:color="auto"/>
                  </w:tcBorders>
                </w:tcPr>
                <w:p w14:paraId="699E1D8E" w14:textId="77777777" w:rsidR="00184606" w:rsidRDefault="00165572">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1E0BC68" w14:textId="77777777" w:rsidR="00184606" w:rsidRDefault="00165572">
                  <w:pPr>
                    <w:spacing w:after="120"/>
                    <w:rPr>
                      <w:rFonts w:ascii="Arial" w:hAnsi="Arial" w:cs="Arial"/>
                      <w:sz w:val="16"/>
                      <w:szCs w:val="16"/>
                    </w:rPr>
                  </w:pPr>
                  <w:r>
                    <w:rPr>
                      <w:rFonts w:ascii="Arial" w:eastAsia="Times" w:hAnsi="Arial" w:cs="Arial"/>
                      <w:sz w:val="16"/>
                      <w:szCs w:val="16"/>
                    </w:rPr>
                    <w:t>Description</w:t>
                  </w:r>
                </w:p>
              </w:tc>
            </w:tr>
            <w:tr w:rsidR="00184606" w14:paraId="20F46EB5" w14:textId="77777777">
              <w:tc>
                <w:tcPr>
                  <w:tcW w:w="3046" w:type="dxa"/>
                  <w:tcBorders>
                    <w:top w:val="single" w:sz="8" w:space="0" w:color="auto"/>
                    <w:left w:val="single" w:sz="8" w:space="0" w:color="auto"/>
                    <w:bottom w:val="single" w:sz="8" w:space="0" w:color="auto"/>
                    <w:right w:val="single" w:sz="8" w:space="0" w:color="auto"/>
                  </w:tcBorders>
                </w:tcPr>
                <w:p w14:paraId="47631B5D" w14:textId="77777777" w:rsidR="00184606" w:rsidRDefault="00165572">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401DA822" w14:textId="77777777" w:rsidR="00184606" w:rsidRDefault="00165572">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CC80907" w14:textId="77777777" w:rsidR="00184606" w:rsidRDefault="00165572">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310F21DE"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C9310B3" w14:textId="77777777" w:rsidR="00184606" w:rsidRDefault="00165572">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184606" w14:paraId="5C2C9133" w14:textId="77777777">
              <w:tc>
                <w:tcPr>
                  <w:tcW w:w="3046" w:type="dxa"/>
                  <w:tcBorders>
                    <w:top w:val="single" w:sz="8" w:space="0" w:color="auto"/>
                    <w:left w:val="single" w:sz="8" w:space="0" w:color="auto"/>
                    <w:bottom w:val="single" w:sz="8" w:space="0" w:color="auto"/>
                    <w:right w:val="single" w:sz="8" w:space="0" w:color="auto"/>
                  </w:tcBorders>
                </w:tcPr>
                <w:p w14:paraId="5C47DAC3" w14:textId="77777777" w:rsidR="00184606" w:rsidRDefault="00165572">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BA04FD8" w14:textId="77777777" w:rsidR="00184606" w:rsidRDefault="00165572">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023E59D" w14:textId="77777777" w:rsidR="00184606" w:rsidRDefault="00165572">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4CB3136" w14:textId="77777777" w:rsidR="00184606" w:rsidRDefault="00184606">
            <w:pPr>
              <w:overflowPunct w:val="0"/>
              <w:autoSpaceDE w:val="0"/>
              <w:autoSpaceDN w:val="0"/>
              <w:adjustRightInd w:val="0"/>
              <w:spacing w:after="120"/>
              <w:contextualSpacing/>
              <w:textAlignment w:val="baseline"/>
            </w:pPr>
          </w:p>
          <w:p w14:paraId="12F44327" w14:textId="49E7C745" w:rsidR="00184606" w:rsidRDefault="00165572" w:rsidP="00E667ED">
            <w:pPr>
              <w:spacing w:after="120"/>
            </w:pPr>
            <w:r>
              <w:t>Note: It is encouraged for the 3gpp discussion to proceed without waiting for online/offline training terminologies.</w:t>
            </w:r>
          </w:p>
        </w:tc>
      </w:tr>
    </w:tbl>
    <w:p w14:paraId="686A0717" w14:textId="77777777" w:rsidR="00184606" w:rsidRDefault="00184606">
      <w:pPr>
        <w:spacing w:after="120"/>
      </w:pPr>
    </w:p>
    <w:p w14:paraId="469EEF9F" w14:textId="77777777" w:rsidR="00184606" w:rsidRDefault="00165572">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184606" w14:paraId="50A95ECF" w14:textId="77777777">
        <w:tc>
          <w:tcPr>
            <w:tcW w:w="1605" w:type="dxa"/>
            <w:vAlign w:val="center"/>
          </w:tcPr>
          <w:p w14:paraId="5A5B80AD" w14:textId="77777777" w:rsidR="00184606" w:rsidRDefault="00165572">
            <w:pPr>
              <w:pStyle w:val="a1"/>
            </w:pPr>
            <w:r>
              <w:lastRenderedPageBreak/>
              <w:t>FUTUREWEI[1]</w:t>
            </w:r>
          </w:p>
        </w:tc>
        <w:tc>
          <w:tcPr>
            <w:tcW w:w="7457" w:type="dxa"/>
            <w:vAlign w:val="center"/>
          </w:tcPr>
          <w:p w14:paraId="4D14DA7B" w14:textId="77777777" w:rsidR="006C6319" w:rsidRPr="0013528E" w:rsidRDefault="006C6319" w:rsidP="006C6319">
            <w:pPr>
              <w:autoSpaceDE w:val="0"/>
              <w:autoSpaceDN w:val="0"/>
              <w:adjustRightInd w:val="0"/>
              <w:snapToGrid w:val="0"/>
              <w:spacing w:after="120"/>
              <w:jc w:val="both"/>
              <w:rPr>
                <w:rFonts w:eastAsia="宋体"/>
                <w:bCs/>
                <w:i/>
                <w:iCs/>
                <w:szCs w:val="20"/>
                <w:lang w:eastAsia="x-none"/>
              </w:rPr>
            </w:pPr>
            <w:bookmarkStart w:id="3" w:name="_Hlk115254731"/>
            <w:bookmarkStart w:id="4" w:name="_Hlk118386743"/>
            <w:r w:rsidRPr="0013528E">
              <w:rPr>
                <w:rFonts w:eastAsia="宋体"/>
                <w:bCs/>
                <w:i/>
                <w:iCs/>
                <w:szCs w:val="20"/>
              </w:rPr>
              <w:t xml:space="preserve">Proposal 1: </w:t>
            </w:r>
            <w:r w:rsidRPr="0013528E">
              <w:rPr>
                <w:rFonts w:eastAsia="宋体"/>
                <w:bCs/>
                <w:i/>
                <w:iCs/>
                <w:szCs w:val="20"/>
                <w:lang w:eastAsia="x-none"/>
              </w:rPr>
              <w:t>For the sub use case BM-Case1 and BM-Case2, study</w:t>
            </w:r>
          </w:p>
          <w:p w14:paraId="340E7F3F" w14:textId="77777777" w:rsidR="006C6319" w:rsidRPr="0013528E" w:rsidRDefault="006C6319" w:rsidP="00220394">
            <w:pPr>
              <w:numPr>
                <w:ilvl w:val="0"/>
                <w:numId w:val="67"/>
              </w:numPr>
              <w:autoSpaceDE w:val="0"/>
              <w:autoSpaceDN w:val="0"/>
              <w:adjustRightInd w:val="0"/>
              <w:snapToGrid w:val="0"/>
              <w:spacing w:after="120" w:line="276" w:lineRule="auto"/>
              <w:contextualSpacing/>
              <w:jc w:val="both"/>
              <w:rPr>
                <w:rFonts w:eastAsia="等线"/>
                <w:bCs/>
                <w:i/>
                <w:iCs/>
                <w:szCs w:val="20"/>
                <w:lang w:val="en-GB" w:eastAsia="x-none"/>
              </w:rPr>
            </w:pPr>
            <w:r w:rsidRPr="0013528E">
              <w:rPr>
                <w:rFonts w:eastAsia="等线"/>
                <w:bCs/>
                <w:i/>
                <w:iCs/>
                <w:szCs w:val="20"/>
                <w:lang w:val="en-GB" w:eastAsia="x-none"/>
              </w:rPr>
              <w:t>whether there is spec impact for offline training and online training.</w:t>
            </w:r>
          </w:p>
          <w:p w14:paraId="2B345035" w14:textId="77777777" w:rsidR="006C6319" w:rsidRPr="0013528E" w:rsidRDefault="006C6319" w:rsidP="00220394">
            <w:pPr>
              <w:numPr>
                <w:ilvl w:val="0"/>
                <w:numId w:val="67"/>
              </w:numPr>
              <w:autoSpaceDE w:val="0"/>
              <w:autoSpaceDN w:val="0"/>
              <w:adjustRightInd w:val="0"/>
              <w:snapToGrid w:val="0"/>
              <w:spacing w:after="120" w:line="276" w:lineRule="auto"/>
              <w:contextualSpacing/>
              <w:jc w:val="both"/>
              <w:rPr>
                <w:rFonts w:eastAsia="等线"/>
                <w:bCs/>
                <w:i/>
                <w:iCs/>
                <w:szCs w:val="20"/>
                <w:lang w:val="en-GB" w:eastAsia="x-none"/>
              </w:rPr>
            </w:pPr>
            <w:bookmarkStart w:id="5" w:name="_Hlk118386664"/>
            <w:r w:rsidRPr="0013528E">
              <w:rPr>
                <w:rFonts w:eastAsia="等线"/>
                <w:bCs/>
                <w:i/>
                <w:iCs/>
                <w:szCs w:val="20"/>
                <w:lang w:val="en-GB" w:eastAsia="x-none"/>
              </w:rPr>
              <w:t xml:space="preserve">the associated spec impact of each training type if exists  </w:t>
            </w:r>
          </w:p>
          <w:p w14:paraId="38CAA1AE" w14:textId="3E680CFE" w:rsidR="00184606" w:rsidRPr="0013528E" w:rsidRDefault="006C6319" w:rsidP="006C6319">
            <w:pPr>
              <w:autoSpaceDE w:val="0"/>
              <w:autoSpaceDN w:val="0"/>
              <w:adjustRightInd w:val="0"/>
              <w:snapToGrid w:val="0"/>
              <w:spacing w:line="276" w:lineRule="auto"/>
              <w:ind w:left="360"/>
              <w:jc w:val="both"/>
              <w:rPr>
                <w:rFonts w:eastAsia="宋体"/>
                <w:bCs/>
                <w:i/>
                <w:iCs/>
                <w:szCs w:val="20"/>
                <w:lang w:eastAsia="x-none"/>
              </w:rPr>
            </w:pPr>
            <w:bookmarkStart w:id="6" w:name="_Hlk118451855"/>
            <w:r w:rsidRPr="0013528E">
              <w:rPr>
                <w:rFonts w:eastAsia="宋体"/>
                <w:bCs/>
                <w:i/>
                <w:iCs/>
                <w:szCs w:val="20"/>
                <w:lang w:eastAsia="x-none"/>
              </w:rPr>
              <w:t>FFS: whether online training is supported (being discussed under 9.2.1)</w:t>
            </w:r>
            <w:bookmarkEnd w:id="3"/>
            <w:bookmarkEnd w:id="4"/>
            <w:bookmarkEnd w:id="5"/>
            <w:bookmarkEnd w:id="6"/>
          </w:p>
        </w:tc>
      </w:tr>
      <w:tr w:rsidR="00184606" w14:paraId="4230ECF7" w14:textId="77777777">
        <w:tc>
          <w:tcPr>
            <w:tcW w:w="1605" w:type="dxa"/>
            <w:vAlign w:val="center"/>
          </w:tcPr>
          <w:p w14:paraId="0CA719CC" w14:textId="4ABF78F7" w:rsidR="00184606" w:rsidRDefault="00311B71">
            <w:pPr>
              <w:pStyle w:val="a1"/>
              <w:rPr>
                <w:rFonts w:eastAsiaTheme="minorEastAsia"/>
                <w:lang w:eastAsia="zh-CN"/>
              </w:rPr>
            </w:pPr>
            <w:proofErr w:type="gramStart"/>
            <w:r>
              <w:rPr>
                <w:rFonts w:eastAsiaTheme="minorEastAsia"/>
                <w:lang w:eastAsia="zh-CN"/>
              </w:rPr>
              <w:t>Huawei[</w:t>
            </w:r>
            <w:proofErr w:type="gramEnd"/>
            <w:r>
              <w:rPr>
                <w:rFonts w:eastAsiaTheme="minorEastAsia"/>
                <w:lang w:eastAsia="zh-CN"/>
              </w:rPr>
              <w:t>2]</w:t>
            </w:r>
          </w:p>
        </w:tc>
        <w:tc>
          <w:tcPr>
            <w:tcW w:w="7457" w:type="dxa"/>
            <w:vAlign w:val="center"/>
          </w:tcPr>
          <w:p w14:paraId="6E4DFB4C" w14:textId="77777777" w:rsidR="00311B71" w:rsidRPr="0013528E" w:rsidRDefault="00311B71" w:rsidP="00311B71">
            <w:pPr>
              <w:spacing w:before="120" w:after="120"/>
              <w:rPr>
                <w:rFonts w:eastAsia="黑体"/>
                <w:i/>
                <w:szCs w:val="20"/>
              </w:rPr>
            </w:pPr>
            <w:bookmarkStart w:id="7" w:name="_Ref115360220"/>
            <w:r w:rsidRPr="0013528E">
              <w:rPr>
                <w:rFonts w:eastAsia="黑体"/>
                <w:i/>
                <w:szCs w:val="20"/>
              </w:rPr>
              <w:t xml:space="preserve">Observation </w:t>
            </w:r>
            <w:r w:rsidRPr="0013528E">
              <w:rPr>
                <w:rFonts w:eastAsia="黑体"/>
                <w:i/>
                <w:szCs w:val="20"/>
              </w:rPr>
              <w:fldChar w:fldCharType="begin"/>
            </w:r>
            <w:r w:rsidRPr="0013528E">
              <w:rPr>
                <w:rFonts w:eastAsia="黑体"/>
                <w:i/>
                <w:szCs w:val="20"/>
              </w:rPr>
              <w:instrText xml:space="preserve"> SEQ Observation \* ARABIC </w:instrText>
            </w:r>
            <w:r w:rsidRPr="0013528E">
              <w:rPr>
                <w:rFonts w:eastAsia="黑体"/>
                <w:i/>
                <w:szCs w:val="20"/>
              </w:rPr>
              <w:fldChar w:fldCharType="separate"/>
            </w:r>
            <w:r w:rsidRPr="0013528E">
              <w:rPr>
                <w:rFonts w:eastAsia="黑体"/>
                <w:i/>
                <w:noProof/>
                <w:szCs w:val="20"/>
              </w:rPr>
              <w:t>8</w:t>
            </w:r>
            <w:r w:rsidRPr="0013528E">
              <w:rPr>
                <w:rFonts w:eastAsia="黑体"/>
                <w:i/>
                <w:szCs w:val="20"/>
              </w:rPr>
              <w:fldChar w:fldCharType="end"/>
            </w:r>
            <w:r w:rsidRPr="0013528E">
              <w:rPr>
                <w:rFonts w:eastAsia="黑体"/>
                <w:i/>
                <w:szCs w:val="20"/>
              </w:rPr>
              <w:t xml:space="preserve">:  For NW-side model, model training under online/offline manner is up to </w:t>
            </w:r>
            <w:r w:rsidRPr="0013528E">
              <w:rPr>
                <w:rFonts w:eastAsia="黑体"/>
                <w:i/>
                <w:color w:val="000000" w:themeColor="text1"/>
                <w:szCs w:val="20"/>
              </w:rPr>
              <w:t>implementation</w:t>
            </w:r>
            <w:r w:rsidRPr="0013528E">
              <w:rPr>
                <w:rFonts w:eastAsia="黑体"/>
                <w:i/>
                <w:szCs w:val="20"/>
              </w:rPr>
              <w:t>.</w:t>
            </w:r>
            <w:bookmarkEnd w:id="7"/>
          </w:p>
          <w:p w14:paraId="5A567770" w14:textId="64B61771" w:rsidR="00184606" w:rsidRPr="00E629F5" w:rsidRDefault="003B56AA" w:rsidP="00E629F5">
            <w:pPr>
              <w:spacing w:before="120" w:after="120"/>
              <w:rPr>
                <w:rFonts w:eastAsia="宋体"/>
                <w:i/>
                <w:color w:val="000000" w:themeColor="text1"/>
                <w:szCs w:val="20"/>
                <w:lang w:eastAsia="zh-CN"/>
              </w:rPr>
            </w:pPr>
            <w:r w:rsidRPr="0013528E">
              <w:rPr>
                <w:rFonts w:eastAsia="黑体"/>
                <w:i/>
                <w:szCs w:val="20"/>
              </w:rPr>
              <w:t xml:space="preserve">Proposal </w:t>
            </w:r>
            <w:r w:rsidRPr="0013528E">
              <w:rPr>
                <w:rFonts w:eastAsia="黑体"/>
                <w:i/>
                <w:szCs w:val="20"/>
              </w:rPr>
              <w:fldChar w:fldCharType="begin"/>
            </w:r>
            <w:r w:rsidRPr="0013528E">
              <w:rPr>
                <w:rFonts w:eastAsia="黑体"/>
                <w:i/>
                <w:szCs w:val="20"/>
              </w:rPr>
              <w:instrText xml:space="preserve"> SEQ Proposal \* ARABIC </w:instrText>
            </w:r>
            <w:r w:rsidRPr="0013528E">
              <w:rPr>
                <w:rFonts w:eastAsia="黑体"/>
                <w:i/>
                <w:szCs w:val="20"/>
              </w:rPr>
              <w:fldChar w:fldCharType="separate"/>
            </w:r>
            <w:r w:rsidRPr="0013528E">
              <w:rPr>
                <w:rFonts w:eastAsia="黑体"/>
                <w:i/>
                <w:noProof/>
                <w:szCs w:val="20"/>
              </w:rPr>
              <w:t>20</w:t>
            </w:r>
            <w:r w:rsidRPr="0013528E">
              <w:rPr>
                <w:rFonts w:eastAsia="黑体"/>
                <w:i/>
                <w:szCs w:val="20"/>
              </w:rPr>
              <w:fldChar w:fldCharType="end"/>
            </w:r>
            <w:r w:rsidRPr="0013528E">
              <w:rPr>
                <w:rFonts w:eastAsia="黑体"/>
                <w:i/>
                <w:szCs w:val="20"/>
              </w:rPr>
              <w:t>: If an online/offline discussion shall be conducted for the UE-side model, this discussion should be kept separated from the issue whether data set collection is via air-interface or non-</w:t>
            </w:r>
            <w:r w:rsidRPr="0013528E">
              <w:rPr>
                <w:rFonts w:eastAsia="黑体"/>
                <w:i/>
                <w:color w:val="000000" w:themeColor="text1"/>
                <w:szCs w:val="20"/>
              </w:rPr>
              <w:t>air</w:t>
            </w:r>
            <w:r w:rsidRPr="0013528E">
              <w:rPr>
                <w:rFonts w:eastAsia="黑体"/>
                <w:i/>
                <w:szCs w:val="20"/>
              </w:rPr>
              <w:t>-interface.</w:t>
            </w:r>
          </w:p>
        </w:tc>
      </w:tr>
      <w:tr w:rsidR="00184606" w14:paraId="47F5DA47" w14:textId="77777777">
        <w:tc>
          <w:tcPr>
            <w:tcW w:w="1605" w:type="dxa"/>
            <w:vAlign w:val="center"/>
          </w:tcPr>
          <w:p w14:paraId="69FF8689" w14:textId="2BD6C72B" w:rsidR="00184606" w:rsidRDefault="00400860">
            <w:pPr>
              <w:pStyle w:val="a1"/>
            </w:pPr>
            <w:proofErr w:type="gramStart"/>
            <w:r>
              <w:t>OPPO[</w:t>
            </w:r>
            <w:proofErr w:type="gramEnd"/>
            <w:r>
              <w:t>14]</w:t>
            </w:r>
          </w:p>
        </w:tc>
        <w:tc>
          <w:tcPr>
            <w:tcW w:w="7457" w:type="dxa"/>
            <w:vAlign w:val="center"/>
          </w:tcPr>
          <w:p w14:paraId="0AD92890" w14:textId="4AB4DE78" w:rsidR="00184606" w:rsidRPr="0013528E" w:rsidRDefault="00400860">
            <w:pPr>
              <w:pStyle w:val="a1"/>
              <w:rPr>
                <w:i/>
                <w:iCs/>
                <w:szCs w:val="20"/>
              </w:rPr>
            </w:pPr>
            <w:r w:rsidRPr="0013528E">
              <w:rPr>
                <w:i/>
                <w:iCs/>
                <w:szCs w:val="20"/>
              </w:rPr>
              <w:t>Proposal 2: For AI/ML beam management, focus on offline model training at least at current stage.</w:t>
            </w:r>
          </w:p>
        </w:tc>
      </w:tr>
      <w:tr w:rsidR="00184606" w14:paraId="5189F6EF" w14:textId="77777777">
        <w:tc>
          <w:tcPr>
            <w:tcW w:w="1605" w:type="dxa"/>
            <w:vAlign w:val="center"/>
          </w:tcPr>
          <w:p w14:paraId="3DC3B7F3" w14:textId="14EF5BB6" w:rsidR="00184606" w:rsidRDefault="00FB61E2">
            <w:pPr>
              <w:pStyle w:val="a1"/>
            </w:pPr>
            <w:proofErr w:type="gramStart"/>
            <w:r>
              <w:t>NVIDIA[</w:t>
            </w:r>
            <w:proofErr w:type="gramEnd"/>
            <w:r>
              <w:t>21]</w:t>
            </w:r>
          </w:p>
        </w:tc>
        <w:tc>
          <w:tcPr>
            <w:tcW w:w="7457" w:type="dxa"/>
            <w:vAlign w:val="center"/>
          </w:tcPr>
          <w:p w14:paraId="15869E77" w14:textId="77777777" w:rsidR="00FB61E2" w:rsidRPr="0013528E" w:rsidRDefault="00FB61E2" w:rsidP="00FB61E2">
            <w:pPr>
              <w:pStyle w:val="a1"/>
              <w:rPr>
                <w:i/>
                <w:iCs/>
                <w:szCs w:val="20"/>
                <w:lang w:val="en-GB"/>
              </w:rPr>
            </w:pPr>
            <w:r w:rsidRPr="0013528E">
              <w:rPr>
                <w:i/>
                <w:iCs/>
                <w:szCs w:val="20"/>
                <w:lang w:val="en-GB"/>
              </w:rPr>
              <w:t>Observation 1: Offline training may be more feasible for the near future. But in the long run, it is vital that the AI/ML models can learn continuously to adapt to varying environments, site-specific conditions, and heterogenous configurations.</w:t>
            </w:r>
          </w:p>
          <w:p w14:paraId="6879E710" w14:textId="77777777" w:rsidR="00FB61E2" w:rsidRPr="0013528E" w:rsidRDefault="00FB61E2" w:rsidP="00FB61E2">
            <w:pPr>
              <w:pStyle w:val="a1"/>
              <w:rPr>
                <w:i/>
                <w:iCs/>
                <w:szCs w:val="20"/>
                <w:lang w:val="en-GB"/>
              </w:rPr>
            </w:pPr>
            <w:r w:rsidRPr="0013528E">
              <w:rPr>
                <w:i/>
                <w:iCs/>
                <w:szCs w:val="20"/>
                <w:lang w:val="en-GB"/>
              </w:rPr>
              <w:t>Proposal 2: For the sub use case BM-Case1 and BM-Case2, support both Alt.1 and Alt.2 for the study of AI/ML model training:</w:t>
            </w:r>
          </w:p>
          <w:p w14:paraId="27A2349E" w14:textId="77777777" w:rsidR="00FB61E2" w:rsidRPr="0013528E" w:rsidRDefault="00FB61E2" w:rsidP="00FB61E2">
            <w:pPr>
              <w:pStyle w:val="a1"/>
              <w:rPr>
                <w:i/>
                <w:iCs/>
                <w:szCs w:val="20"/>
                <w:lang w:val="en-GB"/>
              </w:rPr>
            </w:pPr>
            <w:r w:rsidRPr="0013528E">
              <w:rPr>
                <w:i/>
                <w:iCs/>
                <w:szCs w:val="20"/>
                <w:lang w:val="en-GB"/>
              </w:rPr>
              <w:t>•</w:t>
            </w:r>
            <w:r w:rsidRPr="0013528E">
              <w:rPr>
                <w:i/>
                <w:iCs/>
                <w:szCs w:val="20"/>
                <w:lang w:val="en-GB"/>
              </w:rPr>
              <w:tab/>
              <w:t>Alt.1: offline training</w:t>
            </w:r>
          </w:p>
          <w:p w14:paraId="1874BD2C" w14:textId="14C96924" w:rsidR="00184606" w:rsidRPr="0013528E" w:rsidRDefault="00FB61E2" w:rsidP="00FB61E2">
            <w:pPr>
              <w:pStyle w:val="a1"/>
              <w:rPr>
                <w:i/>
                <w:iCs/>
                <w:szCs w:val="20"/>
                <w:lang w:val="en-GB"/>
              </w:rPr>
            </w:pPr>
            <w:r w:rsidRPr="0013528E">
              <w:rPr>
                <w:i/>
                <w:iCs/>
                <w:szCs w:val="20"/>
                <w:lang w:val="en-GB"/>
              </w:rPr>
              <w:t>•</w:t>
            </w:r>
            <w:r w:rsidRPr="0013528E">
              <w:rPr>
                <w:i/>
                <w:iCs/>
                <w:szCs w:val="20"/>
                <w:lang w:val="en-GB"/>
              </w:rPr>
              <w:tab/>
              <w:t>Alt.2: online training</w:t>
            </w:r>
          </w:p>
        </w:tc>
      </w:tr>
      <w:tr w:rsidR="00184606" w14:paraId="1FE68CDE" w14:textId="77777777">
        <w:tc>
          <w:tcPr>
            <w:tcW w:w="1605" w:type="dxa"/>
            <w:vAlign w:val="center"/>
          </w:tcPr>
          <w:p w14:paraId="34D30046" w14:textId="6879FD27" w:rsidR="00184606" w:rsidRDefault="00AF3C72">
            <w:pPr>
              <w:pStyle w:val="a1"/>
            </w:pPr>
            <w:proofErr w:type="gramStart"/>
            <w:r>
              <w:t>QC[</w:t>
            </w:r>
            <w:proofErr w:type="gramEnd"/>
            <w:r>
              <w:t>28]</w:t>
            </w:r>
          </w:p>
        </w:tc>
        <w:tc>
          <w:tcPr>
            <w:tcW w:w="7457" w:type="dxa"/>
            <w:vAlign w:val="center"/>
          </w:tcPr>
          <w:p w14:paraId="1CFC8E29" w14:textId="6E0FE00A" w:rsidR="00184606" w:rsidRPr="0013528E" w:rsidRDefault="00AF3C72" w:rsidP="0013528E">
            <w:pPr>
              <w:snapToGrid w:val="0"/>
              <w:spacing w:after="120" w:afterAutospacing="1" w:line="259" w:lineRule="auto"/>
              <w:jc w:val="both"/>
              <w:rPr>
                <w:rFonts w:eastAsia="宋体"/>
                <w:i/>
                <w:iCs/>
                <w:szCs w:val="20"/>
                <w:lang w:eastAsia="zh-CN"/>
              </w:rPr>
            </w:pPr>
            <w:r w:rsidRPr="0013528E">
              <w:rPr>
                <w:rFonts w:eastAsia="宋体"/>
                <w:i/>
                <w:iCs/>
                <w:szCs w:val="20"/>
                <w:lang w:eastAsia="zh-CN"/>
              </w:rPr>
              <w:t>Proposal 1</w:t>
            </w:r>
            <w:r w:rsidR="0013528E">
              <w:rPr>
                <w:rFonts w:eastAsia="宋体"/>
                <w:i/>
                <w:iCs/>
                <w:szCs w:val="20"/>
                <w:lang w:eastAsia="zh-CN"/>
              </w:rPr>
              <w:t xml:space="preserve">: </w:t>
            </w:r>
            <w:r w:rsidRPr="0013528E">
              <w:rPr>
                <w:rFonts w:eastAsia="宋体"/>
                <w:i/>
                <w:iCs/>
                <w:szCs w:val="20"/>
                <w:lang w:eastAsia="zh-CN"/>
              </w:rPr>
              <w:t>For the sub use case BM-Case1 and BM-Case2 and for UE-side AI/ML models, Agenda item 9.2.3.2 should focus on offline training scenario, in which the development and training of the AI/ML model happens offline without the need to involve 3gpp signaling.</w:t>
            </w:r>
          </w:p>
        </w:tc>
      </w:tr>
      <w:tr w:rsidR="00184606" w14:paraId="4EF30A70" w14:textId="77777777">
        <w:tc>
          <w:tcPr>
            <w:tcW w:w="1605" w:type="dxa"/>
            <w:vAlign w:val="center"/>
          </w:tcPr>
          <w:p w14:paraId="6AB6EF8C" w14:textId="28C955CC" w:rsidR="00184606" w:rsidRDefault="00C06F32">
            <w:pPr>
              <w:pStyle w:val="a1"/>
            </w:pPr>
            <w:proofErr w:type="gramStart"/>
            <w:r>
              <w:t>NEC[</w:t>
            </w:r>
            <w:proofErr w:type="gramEnd"/>
            <w:r>
              <w:t>34]</w:t>
            </w:r>
          </w:p>
        </w:tc>
        <w:tc>
          <w:tcPr>
            <w:tcW w:w="7457" w:type="dxa"/>
            <w:vAlign w:val="center"/>
          </w:tcPr>
          <w:p w14:paraId="26881DFC" w14:textId="646F424C" w:rsidR="00184606" w:rsidRPr="0013528E" w:rsidRDefault="00C06F32">
            <w:pPr>
              <w:pStyle w:val="a1"/>
              <w:rPr>
                <w:i/>
                <w:iCs/>
                <w:szCs w:val="20"/>
                <w:lang w:val="en-GB"/>
              </w:rPr>
            </w:pPr>
            <w:r w:rsidRPr="0013528E">
              <w:rPr>
                <w:i/>
                <w:iCs/>
                <w:szCs w:val="20"/>
                <w:lang w:val="en-GB"/>
              </w:rPr>
              <w:t>Proposal 5: For the trained AI/ML model in offline, study the mechanism of model update (e.g., fine-tuning) based on the online data.</w:t>
            </w:r>
          </w:p>
        </w:tc>
      </w:tr>
      <w:tr w:rsidR="00184606" w14:paraId="70F53E4C" w14:textId="77777777">
        <w:tc>
          <w:tcPr>
            <w:tcW w:w="1605" w:type="dxa"/>
            <w:vAlign w:val="center"/>
          </w:tcPr>
          <w:p w14:paraId="5CE445E0" w14:textId="5C2DAF9F" w:rsidR="00184606" w:rsidRDefault="00184606">
            <w:pPr>
              <w:pStyle w:val="a1"/>
            </w:pPr>
          </w:p>
        </w:tc>
        <w:tc>
          <w:tcPr>
            <w:tcW w:w="7457" w:type="dxa"/>
            <w:vAlign w:val="center"/>
          </w:tcPr>
          <w:p w14:paraId="41F1B68E" w14:textId="23284D64" w:rsidR="00184606" w:rsidRPr="00572F16" w:rsidRDefault="00184606" w:rsidP="00572F16">
            <w:pPr>
              <w:widowControl w:val="0"/>
              <w:overflowPunct w:val="0"/>
              <w:autoSpaceDE w:val="0"/>
              <w:autoSpaceDN w:val="0"/>
              <w:adjustRightInd w:val="0"/>
              <w:spacing w:afterLines="50" w:after="120"/>
              <w:jc w:val="both"/>
              <w:textAlignment w:val="baseline"/>
              <w:rPr>
                <w:i/>
                <w:iCs/>
                <w:szCs w:val="20"/>
              </w:rPr>
            </w:pPr>
          </w:p>
        </w:tc>
      </w:tr>
    </w:tbl>
    <w:p w14:paraId="6C0BBD0A" w14:textId="77777777" w:rsidR="00184606" w:rsidRDefault="00184606">
      <w:pPr>
        <w:pStyle w:val="a1"/>
      </w:pPr>
    </w:p>
    <w:p w14:paraId="25D27279" w14:textId="6F51E658" w:rsidR="00184606" w:rsidRDefault="001F2CD8" w:rsidP="007E2A7B">
      <w:pPr>
        <w:pStyle w:val="a1"/>
      </w:pPr>
      <w:r>
        <w:t xml:space="preserve">Based on </w:t>
      </w:r>
      <w:r w:rsidR="001511B4">
        <w:t xml:space="preserve">previous discussions and the tdocs submitted to this meeting, all companies support offline training. The controversial </w:t>
      </w:r>
      <w:r w:rsidR="008C4C25">
        <w:t>point is whether to support online training or not</w:t>
      </w:r>
      <w:r w:rsidR="00165572">
        <w:rPr>
          <w:b/>
          <w:bCs/>
        </w:rPr>
        <w:t>.</w:t>
      </w:r>
      <w:r w:rsidR="00165572">
        <w:t xml:space="preserve"> </w:t>
      </w:r>
      <w:r w:rsidR="00FF3F5C">
        <w:t>Meanwhile, some co</w:t>
      </w:r>
      <w:r w:rsidR="000E03A3">
        <w:t xml:space="preserve">mpanies think </w:t>
      </w:r>
      <w:r w:rsidR="00E667ED">
        <w:t xml:space="preserve">whether online and offline training are </w:t>
      </w:r>
      <w:r w:rsidR="00341A02">
        <w:t>up to implem</w:t>
      </w:r>
      <w:r w:rsidR="00021406">
        <w:t xml:space="preserve">entation and </w:t>
      </w:r>
      <w:r w:rsidR="00C021DC">
        <w:t xml:space="preserve">can be </w:t>
      </w:r>
      <w:r w:rsidR="00E667ED">
        <w:t xml:space="preserve">transparent from the perspective of 3GPP specification. </w:t>
      </w:r>
      <w:r w:rsidR="001F0B7C">
        <w:t xml:space="preserve">By considering </w:t>
      </w:r>
      <w:r w:rsidR="00C15149">
        <w:t>the afore-mentioned</w:t>
      </w:r>
      <w:r w:rsidR="001F0B7C">
        <w:t xml:space="preserve"> information</w:t>
      </w:r>
      <w:r w:rsidR="00C15149">
        <w:t>, moderator feels that i</w:t>
      </w:r>
      <w:r w:rsidR="00B765AD">
        <w:t>t would be more productive to identify the spec impact of online training different from offline training for BM cases a</w:t>
      </w:r>
      <w:r w:rsidR="001F0B7C">
        <w:t>s</w:t>
      </w:r>
      <w:r w:rsidR="00B765AD">
        <w:t xml:space="preserve"> the first step. </w:t>
      </w:r>
      <w:r w:rsidR="007E2A7B">
        <w:t>Thus</w:t>
      </w:r>
      <w:r w:rsidR="0021147A">
        <w:t>, the following is proposed for discussion</w:t>
      </w:r>
    </w:p>
    <w:p w14:paraId="295DB316" w14:textId="77777777" w:rsidR="0021147A" w:rsidRDefault="0021147A">
      <w:pPr>
        <w:pStyle w:val="a1"/>
      </w:pPr>
    </w:p>
    <w:p w14:paraId="157E6174" w14:textId="1816952E" w:rsidR="00184606" w:rsidRDefault="00B52822">
      <w:pPr>
        <w:pStyle w:val="6"/>
        <w:spacing w:after="120"/>
        <w:rPr>
          <w:lang w:eastAsia="zh-CN"/>
        </w:rPr>
      </w:pPr>
      <w:r>
        <w:rPr>
          <w:lang w:eastAsia="zh-CN"/>
        </w:rPr>
        <w:t>Proposal</w:t>
      </w:r>
      <w:r w:rsidR="00165572">
        <w:rPr>
          <w:lang w:eastAsia="zh-CN"/>
        </w:rPr>
        <w:t xml:space="preserve"> </w:t>
      </w:r>
      <w:r w:rsidR="00275152">
        <w:rPr>
          <w:lang w:eastAsia="zh-CN"/>
        </w:rPr>
        <w:t>2</w:t>
      </w:r>
      <w:r w:rsidR="00165572">
        <w:rPr>
          <w:lang w:eastAsia="zh-CN"/>
        </w:rPr>
        <w:t>.2</w:t>
      </w:r>
    </w:p>
    <w:p w14:paraId="32F0AC4E" w14:textId="36F54CDD" w:rsidR="00184606" w:rsidRDefault="007B6AD8">
      <w:pPr>
        <w:widowControl w:val="0"/>
        <w:spacing w:afterLines="50" w:after="120"/>
        <w:jc w:val="both"/>
        <w:rPr>
          <w:rFonts w:eastAsia="宋体"/>
          <w:b/>
          <w:i/>
          <w:kern w:val="2"/>
          <w:szCs w:val="22"/>
          <w:lang w:eastAsia="zh-CN"/>
        </w:rPr>
      </w:pPr>
      <w:r>
        <w:rPr>
          <w:rFonts w:eastAsia="宋体"/>
          <w:b/>
          <w:i/>
          <w:kern w:val="2"/>
          <w:szCs w:val="22"/>
          <w:u w:val="single"/>
          <w:lang w:eastAsia="zh-CN"/>
        </w:rPr>
        <w:t>Proposal</w:t>
      </w:r>
      <w:r w:rsidR="00165572">
        <w:rPr>
          <w:rFonts w:eastAsia="宋体"/>
          <w:b/>
          <w:i/>
          <w:kern w:val="2"/>
          <w:szCs w:val="22"/>
          <w:u w:val="single"/>
          <w:lang w:eastAsia="zh-CN"/>
        </w:rPr>
        <w:t xml:space="preserve"> </w:t>
      </w:r>
      <w:r w:rsidR="00275152">
        <w:rPr>
          <w:rFonts w:eastAsia="宋体"/>
          <w:b/>
          <w:i/>
          <w:kern w:val="2"/>
          <w:szCs w:val="22"/>
          <w:u w:val="single"/>
          <w:lang w:eastAsia="zh-CN"/>
        </w:rPr>
        <w:t>2</w:t>
      </w:r>
      <w:r w:rsidR="00165572">
        <w:rPr>
          <w:rFonts w:eastAsia="宋体"/>
          <w:b/>
          <w:i/>
          <w:kern w:val="2"/>
          <w:szCs w:val="22"/>
          <w:u w:val="single"/>
          <w:lang w:eastAsia="zh-CN"/>
        </w:rPr>
        <w:t>.2</w:t>
      </w:r>
      <w:r w:rsidR="00165572">
        <w:rPr>
          <w:rFonts w:eastAsia="宋体"/>
          <w:b/>
          <w:i/>
          <w:kern w:val="2"/>
          <w:szCs w:val="22"/>
          <w:lang w:eastAsia="zh-CN"/>
        </w:rPr>
        <w:t xml:space="preserve">: For the sub use case BM-Case1 and BM-Case2, </w:t>
      </w:r>
    </w:p>
    <w:p w14:paraId="3692BBF8" w14:textId="317A3B91" w:rsidR="00E914D1" w:rsidRPr="008856E2" w:rsidRDefault="00E914D1">
      <w:pPr>
        <w:widowControl w:val="0"/>
        <w:numPr>
          <w:ilvl w:val="0"/>
          <w:numId w:val="15"/>
        </w:numPr>
        <w:spacing w:afterLines="50" w:after="120"/>
        <w:jc w:val="both"/>
        <w:rPr>
          <w:rFonts w:eastAsia="宋体"/>
          <w:b/>
          <w:i/>
          <w:kern w:val="2"/>
          <w:szCs w:val="20"/>
          <w:lang w:eastAsia="zh-CN"/>
        </w:rPr>
      </w:pPr>
      <w:r>
        <w:rPr>
          <w:rFonts w:eastAsia="宋体"/>
          <w:b/>
          <w:i/>
          <w:kern w:val="2"/>
          <w:szCs w:val="22"/>
          <w:lang w:eastAsia="zh-CN"/>
        </w:rPr>
        <w:t xml:space="preserve">study the potential spec impact of </w:t>
      </w:r>
      <w:r w:rsidR="008856E2">
        <w:rPr>
          <w:rFonts w:eastAsia="宋体"/>
          <w:b/>
          <w:i/>
          <w:kern w:val="2"/>
          <w:szCs w:val="22"/>
          <w:lang w:eastAsia="zh-CN"/>
        </w:rPr>
        <w:t>AI/ML</w:t>
      </w:r>
      <w:r>
        <w:rPr>
          <w:rFonts w:eastAsia="宋体"/>
          <w:b/>
          <w:i/>
          <w:kern w:val="2"/>
          <w:szCs w:val="22"/>
          <w:lang w:eastAsia="zh-CN"/>
        </w:rPr>
        <w:t xml:space="preserve"> offline </w:t>
      </w:r>
      <w:r w:rsidR="00AB5A5C">
        <w:rPr>
          <w:rFonts w:eastAsia="宋体"/>
          <w:b/>
          <w:i/>
          <w:kern w:val="2"/>
          <w:szCs w:val="22"/>
          <w:lang w:eastAsia="zh-CN"/>
        </w:rPr>
        <w:t>training</w:t>
      </w:r>
    </w:p>
    <w:p w14:paraId="51484B23" w14:textId="74A9ED6F" w:rsidR="008856E2" w:rsidRPr="00E914D1" w:rsidRDefault="0045661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study and </w:t>
      </w:r>
      <w:r w:rsidR="00F54736">
        <w:rPr>
          <w:rFonts w:eastAsia="宋体"/>
          <w:b/>
          <w:i/>
          <w:kern w:val="2"/>
          <w:szCs w:val="20"/>
          <w:lang w:eastAsia="zh-CN"/>
        </w:rPr>
        <w:t>i</w:t>
      </w:r>
      <w:r w:rsidR="008856E2">
        <w:rPr>
          <w:rFonts w:eastAsia="宋体"/>
          <w:b/>
          <w:i/>
          <w:kern w:val="2"/>
          <w:szCs w:val="20"/>
          <w:lang w:eastAsia="zh-CN"/>
        </w:rPr>
        <w:t xml:space="preserve">dentify </w:t>
      </w:r>
      <w:r>
        <w:rPr>
          <w:rFonts w:eastAsia="宋体"/>
          <w:b/>
          <w:i/>
          <w:kern w:val="2"/>
          <w:szCs w:val="20"/>
          <w:lang w:eastAsia="zh-CN"/>
        </w:rPr>
        <w:t xml:space="preserve">(if any) </w:t>
      </w:r>
      <w:r w:rsidR="008856E2">
        <w:rPr>
          <w:rFonts w:eastAsia="宋体"/>
          <w:b/>
          <w:i/>
          <w:kern w:val="2"/>
          <w:szCs w:val="20"/>
          <w:lang w:eastAsia="zh-CN"/>
        </w:rPr>
        <w:t xml:space="preserve">the </w:t>
      </w:r>
      <w:r>
        <w:rPr>
          <w:rFonts w:eastAsia="宋体"/>
          <w:b/>
          <w:i/>
          <w:kern w:val="2"/>
          <w:szCs w:val="22"/>
          <w:lang w:eastAsia="zh-CN"/>
        </w:rPr>
        <w:t xml:space="preserve">spec impact of AI/ML online training different </w:t>
      </w:r>
      <w:r w:rsidR="00A0283A">
        <w:rPr>
          <w:rFonts w:eastAsia="宋体"/>
          <w:b/>
          <w:i/>
          <w:kern w:val="2"/>
          <w:szCs w:val="22"/>
          <w:lang w:eastAsia="zh-CN"/>
        </w:rPr>
        <w:t xml:space="preserve">from </w:t>
      </w:r>
      <w:r>
        <w:rPr>
          <w:rFonts w:eastAsia="宋体"/>
          <w:b/>
          <w:i/>
          <w:kern w:val="2"/>
          <w:szCs w:val="22"/>
          <w:lang w:eastAsia="zh-CN"/>
        </w:rPr>
        <w:t>offline training</w:t>
      </w:r>
    </w:p>
    <w:p w14:paraId="560EF5EA" w14:textId="1A77D7AA" w:rsidR="00184606" w:rsidRDefault="008F4B5D" w:rsidP="008F4B5D">
      <w:pPr>
        <w:widowControl w:val="0"/>
        <w:numPr>
          <w:ilvl w:val="1"/>
          <w:numId w:val="15"/>
        </w:numPr>
        <w:spacing w:afterLines="50" w:after="120"/>
        <w:jc w:val="both"/>
        <w:rPr>
          <w:rFonts w:eastAsia="宋体"/>
          <w:b/>
          <w:i/>
          <w:kern w:val="2"/>
          <w:szCs w:val="20"/>
          <w:lang w:eastAsia="zh-CN"/>
        </w:rPr>
      </w:pPr>
      <w:r>
        <w:rPr>
          <w:rFonts w:eastAsia="宋体"/>
          <w:b/>
          <w:i/>
          <w:kern w:val="2"/>
          <w:szCs w:val="20"/>
          <w:lang w:eastAsia="zh-CN"/>
        </w:rPr>
        <w:t xml:space="preserve">Note: </w:t>
      </w:r>
      <w:r w:rsidR="00552601">
        <w:rPr>
          <w:rFonts w:eastAsia="宋体"/>
          <w:b/>
          <w:i/>
          <w:kern w:val="2"/>
          <w:szCs w:val="20"/>
          <w:lang w:eastAsia="zh-CN"/>
        </w:rPr>
        <w:t>Support/de-prioritization of</w:t>
      </w:r>
      <w:r w:rsidR="00165572">
        <w:rPr>
          <w:rFonts w:eastAsia="宋体"/>
          <w:b/>
          <w:i/>
          <w:kern w:val="2"/>
          <w:szCs w:val="20"/>
          <w:lang w:eastAsia="zh-CN"/>
        </w:rPr>
        <w:t xml:space="preserve"> online training </w:t>
      </w:r>
      <w:r>
        <w:rPr>
          <w:rFonts w:eastAsia="宋体"/>
          <w:b/>
          <w:i/>
          <w:kern w:val="2"/>
          <w:szCs w:val="20"/>
          <w:lang w:eastAsia="zh-CN"/>
        </w:rPr>
        <w:t>is discussed in Agenda item 9.2.1</w:t>
      </w:r>
    </w:p>
    <w:p w14:paraId="16FCFA16"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63DDE55D" w14:textId="77777777">
        <w:tc>
          <w:tcPr>
            <w:tcW w:w="1385" w:type="dxa"/>
            <w:tcBorders>
              <w:top w:val="single" w:sz="4" w:space="0" w:color="auto"/>
              <w:left w:val="single" w:sz="4" w:space="0" w:color="auto"/>
              <w:bottom w:val="single" w:sz="4" w:space="0" w:color="auto"/>
              <w:right w:val="single" w:sz="4" w:space="0" w:color="auto"/>
            </w:tcBorders>
          </w:tcPr>
          <w:p w14:paraId="0212DCF0"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B2867B" w14:textId="77777777" w:rsidR="00184606" w:rsidRDefault="00165572">
            <w:pPr>
              <w:rPr>
                <w:rFonts w:eastAsia="宋体"/>
              </w:rPr>
            </w:pPr>
            <w:r>
              <w:rPr>
                <w:rFonts w:eastAsia="宋体"/>
              </w:rPr>
              <w:t>Comments</w:t>
            </w:r>
          </w:p>
        </w:tc>
      </w:tr>
      <w:tr w:rsidR="00184606" w14:paraId="75BAFA37" w14:textId="77777777">
        <w:tc>
          <w:tcPr>
            <w:tcW w:w="1385" w:type="dxa"/>
            <w:tcBorders>
              <w:top w:val="single" w:sz="4" w:space="0" w:color="auto"/>
              <w:left w:val="single" w:sz="4" w:space="0" w:color="auto"/>
              <w:bottom w:val="single" w:sz="4" w:space="0" w:color="auto"/>
              <w:right w:val="single" w:sz="4" w:space="0" w:color="auto"/>
            </w:tcBorders>
          </w:tcPr>
          <w:p w14:paraId="52B518F8" w14:textId="1968AA91"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8BC96C" w14:textId="1FBC6483" w:rsidR="00184606" w:rsidRDefault="00184606">
            <w:pPr>
              <w:rPr>
                <w:rFonts w:eastAsia="Malgun Gothic"/>
                <w:lang w:eastAsia="ko-KR"/>
              </w:rPr>
            </w:pPr>
          </w:p>
        </w:tc>
      </w:tr>
      <w:tr w:rsidR="00184606" w14:paraId="2F38FE98" w14:textId="77777777">
        <w:tc>
          <w:tcPr>
            <w:tcW w:w="1385" w:type="dxa"/>
            <w:tcBorders>
              <w:top w:val="single" w:sz="4" w:space="0" w:color="auto"/>
              <w:left w:val="single" w:sz="4" w:space="0" w:color="auto"/>
              <w:bottom w:val="single" w:sz="4" w:space="0" w:color="auto"/>
              <w:right w:val="single" w:sz="4" w:space="0" w:color="auto"/>
            </w:tcBorders>
          </w:tcPr>
          <w:p w14:paraId="211E02D9" w14:textId="24021E09"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5BEA51" w14:textId="5F644042" w:rsidR="00184606" w:rsidRDefault="00184606">
            <w:pPr>
              <w:rPr>
                <w:rFonts w:eastAsiaTheme="minorEastAsia"/>
                <w:lang w:eastAsia="zh-CN"/>
              </w:rPr>
            </w:pPr>
          </w:p>
        </w:tc>
      </w:tr>
      <w:tr w:rsidR="00184606" w14:paraId="4114861B" w14:textId="77777777">
        <w:tc>
          <w:tcPr>
            <w:tcW w:w="1385" w:type="dxa"/>
            <w:tcBorders>
              <w:top w:val="single" w:sz="4" w:space="0" w:color="auto"/>
              <w:left w:val="single" w:sz="4" w:space="0" w:color="auto"/>
              <w:bottom w:val="single" w:sz="4" w:space="0" w:color="auto"/>
              <w:right w:val="single" w:sz="4" w:space="0" w:color="auto"/>
            </w:tcBorders>
          </w:tcPr>
          <w:p w14:paraId="388BC68A" w14:textId="41FCFFF5"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4C743F" w14:textId="004714FE" w:rsidR="00184606" w:rsidRDefault="00184606">
            <w:pPr>
              <w:rPr>
                <w:rFonts w:eastAsia="宋体"/>
                <w:lang w:eastAsia="zh-CN"/>
              </w:rPr>
            </w:pPr>
          </w:p>
        </w:tc>
      </w:tr>
      <w:tr w:rsidR="00184606" w14:paraId="12647480" w14:textId="77777777">
        <w:tc>
          <w:tcPr>
            <w:tcW w:w="1385" w:type="dxa"/>
            <w:tcBorders>
              <w:top w:val="single" w:sz="4" w:space="0" w:color="auto"/>
              <w:left w:val="single" w:sz="4" w:space="0" w:color="auto"/>
              <w:bottom w:val="single" w:sz="4" w:space="0" w:color="auto"/>
              <w:right w:val="single" w:sz="4" w:space="0" w:color="auto"/>
            </w:tcBorders>
          </w:tcPr>
          <w:p w14:paraId="4B697EE4" w14:textId="2FDD6C62"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35DCCD" w14:textId="21F42FE0" w:rsidR="00184606" w:rsidRDefault="00184606">
            <w:pPr>
              <w:rPr>
                <w:rFonts w:eastAsia="宋体"/>
                <w:lang w:eastAsia="zh-CN"/>
              </w:rPr>
            </w:pPr>
          </w:p>
        </w:tc>
      </w:tr>
      <w:tr w:rsidR="00184606" w14:paraId="60B52899" w14:textId="77777777">
        <w:tc>
          <w:tcPr>
            <w:tcW w:w="1385" w:type="dxa"/>
            <w:tcBorders>
              <w:top w:val="single" w:sz="4" w:space="0" w:color="auto"/>
              <w:left w:val="single" w:sz="4" w:space="0" w:color="auto"/>
              <w:bottom w:val="single" w:sz="4" w:space="0" w:color="auto"/>
              <w:right w:val="single" w:sz="4" w:space="0" w:color="auto"/>
            </w:tcBorders>
          </w:tcPr>
          <w:p w14:paraId="32D605AD" w14:textId="297DCF15"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A49A02" w14:textId="5C93B46E" w:rsidR="00184606" w:rsidRDefault="00184606">
            <w:pPr>
              <w:rPr>
                <w:rFonts w:eastAsia="宋体"/>
                <w:lang w:eastAsia="zh-CN"/>
              </w:rPr>
            </w:pPr>
          </w:p>
        </w:tc>
      </w:tr>
    </w:tbl>
    <w:p w14:paraId="18F8BD93" w14:textId="77777777" w:rsidR="00184606" w:rsidRDefault="00184606">
      <w:pPr>
        <w:pStyle w:val="a1"/>
      </w:pPr>
    </w:p>
    <w:p w14:paraId="198D624F" w14:textId="77777777" w:rsidR="00184606" w:rsidRDefault="00165572">
      <w:pPr>
        <w:pStyle w:val="1"/>
      </w:pPr>
      <w:r>
        <w:t xml:space="preserve">Sub use cases of BM-Case1 and BM-Case2 </w:t>
      </w:r>
    </w:p>
    <w:p w14:paraId="60012320" w14:textId="77777777" w:rsidR="00184606" w:rsidRDefault="00165572">
      <w:pPr>
        <w:pStyle w:val="a1"/>
        <w:rPr>
          <w:lang w:val="en-GB"/>
        </w:rPr>
      </w:pPr>
      <w:r>
        <w:rPr>
          <w:lang w:val="en-GB"/>
        </w:rPr>
        <w:t xml:space="preserve"> </w:t>
      </w:r>
    </w:p>
    <w:p w14:paraId="26AD65D5" w14:textId="77777777" w:rsidR="00184606" w:rsidRDefault="00165572">
      <w:pPr>
        <w:pStyle w:val="2"/>
      </w:pPr>
      <w:r>
        <w:lastRenderedPageBreak/>
        <w:t>General views</w:t>
      </w:r>
    </w:p>
    <w:p w14:paraId="652862BC" w14:textId="77777777" w:rsidR="00184606" w:rsidRDefault="00165572">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184606" w14:paraId="2B8F6A15" w14:textId="77777777">
        <w:tc>
          <w:tcPr>
            <w:tcW w:w="9062" w:type="dxa"/>
          </w:tcPr>
          <w:p w14:paraId="5960B5A4"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E252B45" w14:textId="77777777" w:rsidR="00184606" w:rsidRDefault="00184606">
            <w:pPr>
              <w:spacing w:after="120"/>
              <w:rPr>
                <w:rFonts w:ascii="Times" w:eastAsia="Batang" w:hAnsi="Times"/>
                <w:highlight w:val="green"/>
                <w:lang w:val="en-GB"/>
              </w:rPr>
            </w:pPr>
          </w:p>
          <w:p w14:paraId="22F9D5FA"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5929E7A"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4D6932C"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76D8EB8D"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AD187FD"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535AFA35"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3DA27C"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37E564D9" w14:textId="77777777" w:rsidR="00184606" w:rsidRDefault="00184606">
      <w:pPr>
        <w:spacing w:after="120"/>
      </w:pPr>
    </w:p>
    <w:p w14:paraId="765A9BAA" w14:textId="77777777" w:rsidR="00184606" w:rsidRDefault="00165572">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184606" w14:paraId="5C2EE9B8" w14:textId="77777777">
        <w:tc>
          <w:tcPr>
            <w:tcW w:w="1555" w:type="dxa"/>
          </w:tcPr>
          <w:p w14:paraId="194F6ED2" w14:textId="52854A4A" w:rsidR="00184606" w:rsidRDefault="00527389">
            <w:pPr>
              <w:spacing w:after="120"/>
            </w:pPr>
            <w:proofErr w:type="gramStart"/>
            <w:r>
              <w:t>IDC[</w:t>
            </w:r>
            <w:proofErr w:type="gramEnd"/>
            <w:r>
              <w:t>11]</w:t>
            </w:r>
          </w:p>
        </w:tc>
        <w:tc>
          <w:tcPr>
            <w:tcW w:w="7507" w:type="dxa"/>
          </w:tcPr>
          <w:p w14:paraId="3ED2548D" w14:textId="77777777" w:rsidR="00527389" w:rsidRPr="00887BE7" w:rsidRDefault="00527389" w:rsidP="00527389">
            <w:pPr>
              <w:spacing w:after="160" w:line="276" w:lineRule="auto"/>
              <w:jc w:val="both"/>
              <w:rPr>
                <w:rFonts w:eastAsia="MS Mincho"/>
                <w:i/>
                <w:iCs/>
                <w:szCs w:val="20"/>
                <w:lang w:eastAsia="zh-CN"/>
              </w:rPr>
            </w:pPr>
            <w:r w:rsidRPr="00887BE7">
              <w:rPr>
                <w:rFonts w:eastAsia="MS Mincho"/>
                <w:bCs/>
                <w:i/>
                <w:iCs/>
                <w:szCs w:val="20"/>
                <w:lang w:eastAsia="zh-CN"/>
              </w:rPr>
              <w:t xml:space="preserve">Observation 1: </w:t>
            </w:r>
            <w:r w:rsidRPr="00887BE7">
              <w:rPr>
                <w:rFonts w:eastAsia="MS Mincho"/>
                <w:i/>
                <w:iCs/>
                <w:szCs w:val="20"/>
                <w:lang w:eastAsia="zh-CN"/>
              </w:rPr>
              <w:t>The agreements made in RAN1#109 and RAN1#110bis-e do not preclude the case that beams in Set A and Set B in different frequency ranges.</w:t>
            </w:r>
          </w:p>
          <w:p w14:paraId="260276E5" w14:textId="77777777" w:rsidR="00527389" w:rsidRPr="00887BE7" w:rsidRDefault="00527389" w:rsidP="00527389">
            <w:pPr>
              <w:spacing w:after="160" w:line="276" w:lineRule="auto"/>
              <w:jc w:val="both"/>
              <w:rPr>
                <w:rFonts w:eastAsia="MS Mincho"/>
                <w:i/>
                <w:iCs/>
                <w:szCs w:val="20"/>
                <w:lang w:eastAsia="zh-CN"/>
              </w:rPr>
            </w:pPr>
            <w:r w:rsidRPr="00887BE7">
              <w:rPr>
                <w:rFonts w:eastAsia="MS Mincho"/>
                <w:bCs/>
                <w:i/>
                <w:iCs/>
                <w:szCs w:val="20"/>
                <w:lang w:eastAsia="zh-CN"/>
              </w:rPr>
              <w:t xml:space="preserve">Observation 2: </w:t>
            </w:r>
            <w:r w:rsidRPr="00887BE7">
              <w:rPr>
                <w:rFonts w:eastAsia="MS Mincho"/>
                <w:i/>
                <w:iCs/>
                <w:szCs w:val="20"/>
                <w:lang w:eastAsia="zh-CN"/>
              </w:rPr>
              <w:t>S</w:t>
            </w:r>
            <w:proofErr w:type="spellStart"/>
            <w:r w:rsidRPr="00887BE7">
              <w:rPr>
                <w:rFonts w:eastAsia="MS Mincho"/>
                <w:i/>
                <w:iCs/>
                <w:szCs w:val="20"/>
                <w:lang w:val="en-GB" w:eastAsia="zh-CN"/>
              </w:rPr>
              <w:t>upporting</w:t>
            </w:r>
            <w:proofErr w:type="spellEnd"/>
            <w:r w:rsidRPr="00887BE7">
              <w:rPr>
                <w:rFonts w:eastAsia="MS Mincho"/>
                <w:i/>
                <w:iCs/>
                <w:szCs w:val="20"/>
                <w:lang w:val="en-GB" w:eastAsia="zh-CN"/>
              </w:rPr>
              <w:t xml:space="preserve"> Set A and Set B in different frequency ranges is beneficial considering different </w:t>
            </w:r>
            <w:proofErr w:type="spellStart"/>
            <w:r w:rsidRPr="00887BE7">
              <w:rPr>
                <w:rFonts w:eastAsia="MS Mincho"/>
                <w:i/>
                <w:iCs/>
                <w:szCs w:val="20"/>
                <w:lang w:val="en-GB" w:eastAsia="zh-CN"/>
              </w:rPr>
              <w:t>beamwidths</w:t>
            </w:r>
            <w:proofErr w:type="spellEnd"/>
            <w:r w:rsidRPr="00887BE7">
              <w:rPr>
                <w:rFonts w:eastAsia="MS Mincho"/>
                <w:i/>
                <w:iCs/>
                <w:szCs w:val="20"/>
                <w:lang w:val="en-GB" w:eastAsia="zh-CN"/>
              </w:rPr>
              <w:t xml:space="preserve"> especially when multiple cells in different Frequency Ranges are implemented toward to an identical direction.</w:t>
            </w:r>
          </w:p>
          <w:p w14:paraId="346D3249" w14:textId="49FE1F54" w:rsidR="00184606" w:rsidRPr="00EF1F92" w:rsidRDefault="00527389" w:rsidP="00EF1F92">
            <w:pPr>
              <w:spacing w:after="160" w:line="276" w:lineRule="auto"/>
              <w:jc w:val="both"/>
              <w:rPr>
                <w:rFonts w:eastAsia="MS Mincho"/>
                <w:i/>
                <w:szCs w:val="20"/>
                <w:lang w:eastAsia="zh-CN"/>
              </w:rPr>
            </w:pPr>
            <w:r w:rsidRPr="00887BE7">
              <w:rPr>
                <w:rFonts w:eastAsia="MS Mincho"/>
                <w:bCs/>
                <w:i/>
                <w:iCs/>
                <w:szCs w:val="20"/>
                <w:lang w:eastAsia="zh-CN"/>
              </w:rPr>
              <w:t>Proposal 1:</w:t>
            </w:r>
            <w:r w:rsidRPr="00887BE7">
              <w:rPr>
                <w:rFonts w:eastAsia="MS Mincho"/>
                <w:i/>
                <w:iCs/>
                <w:szCs w:val="20"/>
                <w:lang w:eastAsia="zh-CN"/>
              </w:rPr>
              <w:t xml:space="preserve"> BM-Case 1 and BM-Case 2 with Set A and Set B in different frequency ranges</w:t>
            </w:r>
            <w:r w:rsidRPr="00887BE7">
              <w:rPr>
                <w:rFonts w:eastAsia="MS Mincho"/>
                <w:i/>
                <w:szCs w:val="20"/>
                <w:lang w:eastAsia="zh-CN"/>
              </w:rPr>
              <w:t xml:space="preserve"> </w:t>
            </w:r>
            <w:r w:rsidRPr="00887BE7">
              <w:rPr>
                <w:rFonts w:eastAsia="MS Mincho"/>
                <w:i/>
                <w:iCs/>
                <w:szCs w:val="20"/>
                <w:lang w:eastAsia="zh-CN"/>
              </w:rPr>
              <w:t>are supported as well as in a same frequency range.</w:t>
            </w:r>
          </w:p>
        </w:tc>
      </w:tr>
      <w:tr w:rsidR="00184606" w14:paraId="73435B68" w14:textId="77777777">
        <w:tc>
          <w:tcPr>
            <w:tcW w:w="1555" w:type="dxa"/>
          </w:tcPr>
          <w:p w14:paraId="0EC91176" w14:textId="2AEA617F" w:rsidR="00184606" w:rsidRDefault="00E70BD6">
            <w:pPr>
              <w:spacing w:after="120"/>
            </w:pPr>
            <w:proofErr w:type="gramStart"/>
            <w:r>
              <w:t>Xiaomi[</w:t>
            </w:r>
            <w:proofErr w:type="gramEnd"/>
            <w:r>
              <w:t>12]</w:t>
            </w:r>
          </w:p>
        </w:tc>
        <w:tc>
          <w:tcPr>
            <w:tcW w:w="7507" w:type="dxa"/>
          </w:tcPr>
          <w:p w14:paraId="357F649B" w14:textId="13301B67" w:rsidR="00184606" w:rsidRPr="00EF1F92" w:rsidRDefault="00E70BD6" w:rsidP="00EF1F92">
            <w:pPr>
              <w:suppressAutoHyphens/>
              <w:autoSpaceDE w:val="0"/>
              <w:autoSpaceDN w:val="0"/>
              <w:adjustRightInd w:val="0"/>
              <w:snapToGrid w:val="0"/>
              <w:spacing w:after="120"/>
              <w:jc w:val="both"/>
              <w:textAlignment w:val="baseline"/>
              <w:rPr>
                <w:rFonts w:eastAsia="宋体"/>
                <w:i/>
                <w:szCs w:val="20"/>
                <w:lang w:eastAsia="zh-CN"/>
              </w:rPr>
            </w:pPr>
            <w:r w:rsidRPr="00887BE7">
              <w:rPr>
                <w:rFonts w:eastAsia="宋体"/>
                <w:i/>
                <w:szCs w:val="20"/>
                <w:lang w:eastAsia="zh-CN"/>
              </w:rPr>
              <w:t>Proposal 1: For BM-Case2, support the periodicity of future time instance is same or 1/N of measurement/report instance</w:t>
            </w:r>
          </w:p>
        </w:tc>
      </w:tr>
      <w:tr w:rsidR="00184606" w14:paraId="2E80B1F3" w14:textId="77777777">
        <w:tc>
          <w:tcPr>
            <w:tcW w:w="1555" w:type="dxa"/>
          </w:tcPr>
          <w:p w14:paraId="7A16A175" w14:textId="639AAB60" w:rsidR="00184606" w:rsidRDefault="00803283">
            <w:pPr>
              <w:spacing w:after="120"/>
            </w:pPr>
            <w:proofErr w:type="gramStart"/>
            <w:r>
              <w:t>Sony[</w:t>
            </w:r>
            <w:proofErr w:type="gramEnd"/>
            <w:r>
              <w:t>19]</w:t>
            </w:r>
          </w:p>
        </w:tc>
        <w:tc>
          <w:tcPr>
            <w:tcW w:w="7507" w:type="dxa"/>
          </w:tcPr>
          <w:p w14:paraId="513D0F4C" w14:textId="4D1219D0" w:rsidR="00184606" w:rsidRPr="00887BE7" w:rsidRDefault="00803283">
            <w:pPr>
              <w:spacing w:after="120"/>
              <w:rPr>
                <w:i/>
                <w:szCs w:val="20"/>
              </w:rPr>
            </w:pPr>
            <w:r w:rsidRPr="00887BE7">
              <w:rPr>
                <w:i/>
                <w:szCs w:val="20"/>
              </w:rPr>
              <w:t>Proposal 4</w:t>
            </w:r>
            <w:r w:rsidRPr="00887BE7">
              <w:rPr>
                <w:i/>
                <w:szCs w:val="20"/>
              </w:rPr>
              <w:tab/>
              <w:t>: the time window size of N and F in BM-Case2 can be determined by properties of time domain channel, e.g. coherence time, etc.</w:t>
            </w:r>
          </w:p>
        </w:tc>
      </w:tr>
      <w:tr w:rsidR="00184606" w14:paraId="5D49C9E6" w14:textId="77777777">
        <w:tc>
          <w:tcPr>
            <w:tcW w:w="1555" w:type="dxa"/>
          </w:tcPr>
          <w:p w14:paraId="1A377ADE" w14:textId="5E0CA815" w:rsidR="00184606" w:rsidRDefault="00C674AA">
            <w:pPr>
              <w:spacing w:after="120"/>
            </w:pPr>
            <w:proofErr w:type="gramStart"/>
            <w:r>
              <w:t>NVIDIA[</w:t>
            </w:r>
            <w:proofErr w:type="gramEnd"/>
            <w:r>
              <w:t>21]</w:t>
            </w:r>
          </w:p>
        </w:tc>
        <w:tc>
          <w:tcPr>
            <w:tcW w:w="7507" w:type="dxa"/>
          </w:tcPr>
          <w:p w14:paraId="5D7143FB" w14:textId="4000237B" w:rsidR="00184606" w:rsidRPr="00887BE7" w:rsidRDefault="00C674AA">
            <w:pPr>
              <w:spacing w:after="120"/>
              <w:rPr>
                <w:i/>
                <w:szCs w:val="20"/>
              </w:rPr>
            </w:pPr>
            <w:r w:rsidRPr="00887BE7">
              <w:rPr>
                <w:i/>
                <w:szCs w:val="20"/>
              </w:rPr>
              <w:t>Proposal 1: Beam prediction in spatial domain and beam prediction in time domain should be the focal point for studying AI/ML based algorithms for beam management.</w:t>
            </w:r>
          </w:p>
        </w:tc>
      </w:tr>
      <w:tr w:rsidR="00C674AA" w14:paraId="387AAA33" w14:textId="77777777">
        <w:tc>
          <w:tcPr>
            <w:tcW w:w="1555" w:type="dxa"/>
          </w:tcPr>
          <w:p w14:paraId="7497C0F7" w14:textId="495539FC" w:rsidR="00C674AA" w:rsidRDefault="00C65B14">
            <w:pPr>
              <w:spacing w:after="120"/>
            </w:pPr>
            <w:proofErr w:type="gramStart"/>
            <w:r>
              <w:t>DCM[</w:t>
            </w:r>
            <w:proofErr w:type="gramEnd"/>
            <w:r>
              <w:t>26]</w:t>
            </w:r>
          </w:p>
        </w:tc>
        <w:tc>
          <w:tcPr>
            <w:tcW w:w="7507" w:type="dxa"/>
          </w:tcPr>
          <w:p w14:paraId="7CD2A7C2" w14:textId="7FDEBE1F" w:rsidR="00C674AA" w:rsidRPr="00887BE7" w:rsidRDefault="00C65B14">
            <w:pPr>
              <w:spacing w:after="120"/>
              <w:rPr>
                <w:i/>
                <w:szCs w:val="20"/>
              </w:rPr>
            </w:pPr>
            <w:r w:rsidRPr="00887BE7">
              <w:rPr>
                <w:i/>
                <w:szCs w:val="20"/>
              </w:rPr>
              <w:t>Proposal 10: Study two-stage beam measurements with top-N predicted beams, since it reduces RS measurement overhead and increases the reliability of beam selection compared to top-1 beam prediction.</w:t>
            </w:r>
          </w:p>
        </w:tc>
      </w:tr>
      <w:tr w:rsidR="00C674AA" w14:paraId="178A5C3E" w14:textId="77777777">
        <w:tc>
          <w:tcPr>
            <w:tcW w:w="1555" w:type="dxa"/>
          </w:tcPr>
          <w:p w14:paraId="0EC21721" w14:textId="19B60216" w:rsidR="00C674AA" w:rsidRDefault="007342AB">
            <w:pPr>
              <w:spacing w:after="120"/>
            </w:pPr>
            <w:proofErr w:type="gramStart"/>
            <w:r>
              <w:t>Rakuten[</w:t>
            </w:r>
            <w:proofErr w:type="gramEnd"/>
            <w:r>
              <w:t>32]</w:t>
            </w:r>
          </w:p>
        </w:tc>
        <w:tc>
          <w:tcPr>
            <w:tcW w:w="7507" w:type="dxa"/>
          </w:tcPr>
          <w:p w14:paraId="46FDF41A" w14:textId="1E7FA251" w:rsidR="00C674AA" w:rsidRPr="00887BE7" w:rsidRDefault="007342AB">
            <w:pPr>
              <w:spacing w:after="120"/>
              <w:rPr>
                <w:i/>
                <w:szCs w:val="20"/>
              </w:rPr>
            </w:pPr>
            <w:r w:rsidRPr="00887BE7">
              <w:rPr>
                <w:i/>
                <w:szCs w:val="20"/>
              </w:rPr>
              <w:t>Proposal 1: Consider a two-step beam management procedure where existing beam management mechanism is used to choose the best beam from a set of beam recommendations from the AI/ML model</w:t>
            </w:r>
          </w:p>
        </w:tc>
      </w:tr>
      <w:tr w:rsidR="00C674AA" w14:paraId="4BEA3BB8" w14:textId="77777777">
        <w:tc>
          <w:tcPr>
            <w:tcW w:w="1555" w:type="dxa"/>
          </w:tcPr>
          <w:p w14:paraId="43DD8276" w14:textId="07A089C5" w:rsidR="00C674AA" w:rsidRDefault="00B012B0">
            <w:pPr>
              <w:spacing w:after="120"/>
            </w:pPr>
            <w:proofErr w:type="gramStart"/>
            <w:r>
              <w:t>Nokia[</w:t>
            </w:r>
            <w:proofErr w:type="gramEnd"/>
            <w:r>
              <w:t>33]</w:t>
            </w:r>
          </w:p>
        </w:tc>
        <w:tc>
          <w:tcPr>
            <w:tcW w:w="7507" w:type="dxa"/>
          </w:tcPr>
          <w:p w14:paraId="5A376509" w14:textId="77777777" w:rsidR="00B012B0" w:rsidRPr="00887BE7" w:rsidRDefault="00B012B0" w:rsidP="00B012B0">
            <w:pPr>
              <w:jc w:val="both"/>
              <w:rPr>
                <w:rFonts w:eastAsia="宋体"/>
                <w:bCs/>
                <w:i/>
                <w:szCs w:val="20"/>
                <w:shd w:val="clear" w:color="auto" w:fill="FFFFFF"/>
                <w:lang w:eastAsia="zh-CN"/>
              </w:rPr>
            </w:pPr>
            <w:r w:rsidRPr="00887BE7">
              <w:rPr>
                <w:rFonts w:eastAsia="Calibri"/>
                <w:i/>
                <w:szCs w:val="20"/>
                <w:lang w:eastAsia="zh-CN"/>
              </w:rPr>
              <w:t xml:space="preserve">Proposal 20: </w:t>
            </w:r>
            <w:r w:rsidRPr="00887BE7">
              <w:rPr>
                <w:rFonts w:eastAsia="宋体"/>
                <w:bCs/>
                <w:i/>
                <w:szCs w:val="20"/>
                <w:lang w:eastAsia="zh-CN"/>
              </w:rPr>
              <w:t xml:space="preserve">For UE side DL Tx beam prediction with inter-cell beam measurements and reporting, RAN1 shall further study the feasibility of applying beam predictions (BM-Case1 and BM-Case2) across different PCIs or within one PCI. </w:t>
            </w:r>
          </w:p>
          <w:p w14:paraId="23E2B944" w14:textId="3797F6FD" w:rsidR="00C674AA" w:rsidRPr="00EF1F92" w:rsidRDefault="00B17121" w:rsidP="00EF1F92">
            <w:pPr>
              <w:jc w:val="both"/>
              <w:rPr>
                <w:rFonts w:eastAsia="宋体"/>
                <w:i/>
                <w:szCs w:val="20"/>
                <w:lang w:eastAsia="zh-CN"/>
              </w:rPr>
            </w:pPr>
            <w:r w:rsidRPr="00887BE7">
              <w:rPr>
                <w:rFonts w:eastAsia="宋体"/>
                <w:bCs/>
                <w:i/>
                <w:szCs w:val="20"/>
                <w:lang w:eastAsia="zh-CN"/>
              </w:rPr>
              <w:t xml:space="preserve">Proposal 21: For UE side DL Tx beam prediction, Ran1 shall further study group-based beam reporting supported for </w:t>
            </w:r>
            <w:proofErr w:type="spellStart"/>
            <w:r w:rsidRPr="00887BE7">
              <w:rPr>
                <w:rFonts w:eastAsia="宋体"/>
                <w:bCs/>
                <w:i/>
                <w:szCs w:val="20"/>
                <w:lang w:eastAsia="zh-CN"/>
              </w:rPr>
              <w:t>mTRP</w:t>
            </w:r>
            <w:proofErr w:type="spellEnd"/>
            <w:r w:rsidRPr="00887BE7">
              <w:rPr>
                <w:rFonts w:eastAsia="宋体"/>
                <w:bCs/>
                <w:i/>
                <w:szCs w:val="20"/>
                <w:lang w:eastAsia="zh-CN"/>
              </w:rPr>
              <w:t xml:space="preserve"> operation, including whether Set B measurements can be from two TRPs and UE can report beam pairs from Set A. </w:t>
            </w:r>
          </w:p>
        </w:tc>
      </w:tr>
      <w:tr w:rsidR="00B012B0" w14:paraId="11C13823" w14:textId="77777777">
        <w:tc>
          <w:tcPr>
            <w:tcW w:w="1555" w:type="dxa"/>
          </w:tcPr>
          <w:p w14:paraId="29D4614D" w14:textId="77777777" w:rsidR="00B012B0" w:rsidRDefault="00B012B0">
            <w:pPr>
              <w:spacing w:after="120"/>
            </w:pPr>
          </w:p>
        </w:tc>
        <w:tc>
          <w:tcPr>
            <w:tcW w:w="7507" w:type="dxa"/>
          </w:tcPr>
          <w:p w14:paraId="53A5913A" w14:textId="77777777" w:rsidR="00B012B0" w:rsidRDefault="00B012B0">
            <w:pPr>
              <w:spacing w:after="120"/>
            </w:pPr>
          </w:p>
        </w:tc>
      </w:tr>
    </w:tbl>
    <w:p w14:paraId="72D374F6" w14:textId="77777777" w:rsidR="00184606" w:rsidRDefault="00184606">
      <w:pPr>
        <w:spacing w:after="120"/>
      </w:pPr>
    </w:p>
    <w:p w14:paraId="353AFD99" w14:textId="77777777" w:rsidR="00184606" w:rsidRDefault="00165572">
      <w:pPr>
        <w:spacing w:after="120"/>
      </w:pPr>
      <w:r>
        <w:rPr>
          <w:rFonts w:hint="eastAsia"/>
          <w:b/>
        </w:rPr>
        <w:t>M</w:t>
      </w:r>
      <w:r>
        <w:rPr>
          <w:b/>
        </w:rPr>
        <w:t>od recommendation</w:t>
      </w:r>
      <w:r>
        <w:t>: TBD</w:t>
      </w:r>
    </w:p>
    <w:tbl>
      <w:tblPr>
        <w:tblStyle w:val="TableGrid61"/>
        <w:tblW w:w="8865" w:type="dxa"/>
        <w:tblLayout w:type="fixed"/>
        <w:tblLook w:val="04A0" w:firstRow="1" w:lastRow="0" w:firstColumn="1" w:lastColumn="0" w:noHBand="0" w:noVBand="1"/>
      </w:tblPr>
      <w:tblGrid>
        <w:gridCol w:w="1385"/>
        <w:gridCol w:w="7480"/>
      </w:tblGrid>
      <w:tr w:rsidR="00AF1029" w14:paraId="4BA06A0F" w14:textId="77777777" w:rsidTr="005900AE">
        <w:tc>
          <w:tcPr>
            <w:tcW w:w="1385" w:type="dxa"/>
            <w:tcBorders>
              <w:top w:val="single" w:sz="4" w:space="0" w:color="auto"/>
              <w:left w:val="single" w:sz="4" w:space="0" w:color="auto"/>
              <w:bottom w:val="single" w:sz="4" w:space="0" w:color="auto"/>
              <w:right w:val="single" w:sz="4" w:space="0" w:color="auto"/>
            </w:tcBorders>
          </w:tcPr>
          <w:p w14:paraId="1E087F69" w14:textId="77777777" w:rsidR="00AF1029" w:rsidRDefault="00AF1029" w:rsidP="005900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0CA846" w14:textId="77777777" w:rsidR="00AF1029" w:rsidRDefault="00AF1029" w:rsidP="005900AE">
            <w:pPr>
              <w:rPr>
                <w:rFonts w:eastAsia="宋体"/>
              </w:rPr>
            </w:pPr>
            <w:r>
              <w:rPr>
                <w:rFonts w:eastAsia="宋体"/>
              </w:rPr>
              <w:t>Comments</w:t>
            </w:r>
          </w:p>
        </w:tc>
      </w:tr>
      <w:tr w:rsidR="00AF1029" w14:paraId="37891D26" w14:textId="77777777" w:rsidTr="005900AE">
        <w:tc>
          <w:tcPr>
            <w:tcW w:w="1385" w:type="dxa"/>
            <w:tcBorders>
              <w:top w:val="single" w:sz="4" w:space="0" w:color="auto"/>
              <w:left w:val="single" w:sz="4" w:space="0" w:color="auto"/>
              <w:bottom w:val="single" w:sz="4" w:space="0" w:color="auto"/>
              <w:right w:val="single" w:sz="4" w:space="0" w:color="auto"/>
            </w:tcBorders>
          </w:tcPr>
          <w:p w14:paraId="6411991D" w14:textId="77777777" w:rsidR="00AF1029" w:rsidRDefault="00AF1029" w:rsidP="005900AE">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2BDB4F" w14:textId="77777777" w:rsidR="00AF1029" w:rsidRDefault="00AF1029" w:rsidP="005900AE">
            <w:pPr>
              <w:rPr>
                <w:rFonts w:eastAsia="Malgun Gothic"/>
                <w:lang w:eastAsia="ko-KR"/>
              </w:rPr>
            </w:pPr>
          </w:p>
        </w:tc>
      </w:tr>
      <w:tr w:rsidR="00AF1029" w14:paraId="12697C3B" w14:textId="77777777" w:rsidTr="005900AE">
        <w:tc>
          <w:tcPr>
            <w:tcW w:w="1385" w:type="dxa"/>
            <w:tcBorders>
              <w:top w:val="single" w:sz="4" w:space="0" w:color="auto"/>
              <w:left w:val="single" w:sz="4" w:space="0" w:color="auto"/>
              <w:bottom w:val="single" w:sz="4" w:space="0" w:color="auto"/>
              <w:right w:val="single" w:sz="4" w:space="0" w:color="auto"/>
            </w:tcBorders>
          </w:tcPr>
          <w:p w14:paraId="222FFE2B" w14:textId="77777777" w:rsidR="00AF1029" w:rsidRDefault="00AF1029" w:rsidP="005900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6766A" w14:textId="77777777" w:rsidR="00AF1029" w:rsidRDefault="00AF1029" w:rsidP="005900AE">
            <w:pPr>
              <w:rPr>
                <w:rFonts w:eastAsiaTheme="minorEastAsia"/>
                <w:lang w:eastAsia="zh-CN"/>
              </w:rPr>
            </w:pPr>
          </w:p>
        </w:tc>
      </w:tr>
      <w:tr w:rsidR="00AF1029" w14:paraId="6857D5E6" w14:textId="77777777" w:rsidTr="005900AE">
        <w:tc>
          <w:tcPr>
            <w:tcW w:w="1385" w:type="dxa"/>
            <w:tcBorders>
              <w:top w:val="single" w:sz="4" w:space="0" w:color="auto"/>
              <w:left w:val="single" w:sz="4" w:space="0" w:color="auto"/>
              <w:bottom w:val="single" w:sz="4" w:space="0" w:color="auto"/>
              <w:right w:val="single" w:sz="4" w:space="0" w:color="auto"/>
            </w:tcBorders>
          </w:tcPr>
          <w:p w14:paraId="73CF8DFD" w14:textId="77777777" w:rsidR="00AF1029" w:rsidRDefault="00AF1029" w:rsidP="005900AE">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8729B4" w14:textId="77777777" w:rsidR="00AF1029" w:rsidRDefault="00AF1029" w:rsidP="005900AE">
            <w:pPr>
              <w:rPr>
                <w:rFonts w:eastAsia="宋体"/>
                <w:lang w:eastAsia="zh-CN"/>
              </w:rPr>
            </w:pPr>
          </w:p>
        </w:tc>
      </w:tr>
    </w:tbl>
    <w:p w14:paraId="10F0FCF3" w14:textId="77777777" w:rsidR="00AF1029" w:rsidRDefault="00AF1029">
      <w:pPr>
        <w:spacing w:after="120"/>
      </w:pPr>
    </w:p>
    <w:p w14:paraId="62B1660B" w14:textId="77777777" w:rsidR="00184606" w:rsidRDefault="00165572">
      <w:pPr>
        <w:pStyle w:val="2"/>
      </w:pPr>
      <w:r>
        <w:rPr>
          <w:rFonts w:hint="eastAsia"/>
        </w:rPr>
        <w:t>T</w:t>
      </w:r>
      <w:r>
        <w:t>ype of beam prediction</w:t>
      </w:r>
    </w:p>
    <w:p w14:paraId="25AE5EBE" w14:textId="77777777" w:rsidR="00184606" w:rsidRDefault="00165572" w:rsidP="008A137D">
      <w:pPr>
        <w:pStyle w:val="a1"/>
        <w:spacing w:before="120"/>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6A23FF24" w14:textId="77777777">
        <w:tc>
          <w:tcPr>
            <w:tcW w:w="9062" w:type="dxa"/>
          </w:tcPr>
          <w:p w14:paraId="2D7575DE"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E378D22" w14:textId="77777777" w:rsidR="00184606" w:rsidRDefault="00184606">
            <w:pPr>
              <w:overflowPunct w:val="0"/>
              <w:autoSpaceDE w:val="0"/>
              <w:autoSpaceDN w:val="0"/>
              <w:adjustRightInd w:val="0"/>
              <w:spacing w:after="120"/>
              <w:contextualSpacing/>
              <w:textAlignment w:val="baseline"/>
            </w:pPr>
          </w:p>
          <w:p w14:paraId="042E0FC5" w14:textId="77777777" w:rsidR="00184606" w:rsidRDefault="00165572">
            <w:pPr>
              <w:spacing w:after="120"/>
              <w:rPr>
                <w:highlight w:val="green"/>
                <w:lang w:eastAsia="zh-CN"/>
              </w:rPr>
            </w:pPr>
            <w:r>
              <w:rPr>
                <w:highlight w:val="green"/>
                <w:lang w:eastAsia="zh-CN"/>
              </w:rPr>
              <w:t xml:space="preserve">Agreement </w:t>
            </w:r>
          </w:p>
          <w:p w14:paraId="761FB7CE" w14:textId="77777777" w:rsidR="00184606" w:rsidRDefault="00165572">
            <w:pPr>
              <w:spacing w:after="120"/>
              <w:rPr>
                <w:lang w:eastAsia="zh-CN"/>
              </w:rPr>
            </w:pPr>
            <w:r>
              <w:rPr>
                <w:lang w:eastAsia="zh-CN"/>
              </w:rPr>
              <w:t>For the sub use case BM-Case1 and BM-Case2, further study the following alternatives for the predicted beams:</w:t>
            </w:r>
          </w:p>
          <w:p w14:paraId="39DB3F5D" w14:textId="77777777" w:rsidR="00184606" w:rsidRDefault="00165572" w:rsidP="00220394">
            <w:pPr>
              <w:pStyle w:val="afa"/>
              <w:numPr>
                <w:ilvl w:val="0"/>
                <w:numId w:val="21"/>
              </w:numPr>
              <w:overflowPunct w:val="0"/>
              <w:autoSpaceDE w:val="0"/>
              <w:autoSpaceDN w:val="0"/>
              <w:adjustRightInd w:val="0"/>
              <w:spacing w:after="120"/>
              <w:textAlignment w:val="baseline"/>
              <w:rPr>
                <w:lang w:eastAsia="zh-CN"/>
              </w:rPr>
            </w:pPr>
            <w:r>
              <w:rPr>
                <w:lang w:eastAsia="zh-CN"/>
              </w:rPr>
              <w:t>Alt.1: DL Tx beam prediction</w:t>
            </w:r>
          </w:p>
          <w:p w14:paraId="2B1AB16C" w14:textId="77777777" w:rsidR="00184606" w:rsidRDefault="00165572" w:rsidP="00220394">
            <w:pPr>
              <w:pStyle w:val="afa"/>
              <w:numPr>
                <w:ilvl w:val="0"/>
                <w:numId w:val="22"/>
              </w:numPr>
              <w:overflowPunct w:val="0"/>
              <w:autoSpaceDE w:val="0"/>
              <w:autoSpaceDN w:val="0"/>
              <w:adjustRightInd w:val="0"/>
              <w:spacing w:after="120"/>
              <w:textAlignment w:val="baseline"/>
              <w:rPr>
                <w:lang w:eastAsia="zh-CN"/>
              </w:rPr>
            </w:pPr>
            <w:r>
              <w:rPr>
                <w:lang w:eastAsia="zh-CN"/>
              </w:rPr>
              <w:t>Alt.2: DL Rx beam prediction</w:t>
            </w:r>
          </w:p>
          <w:p w14:paraId="3A153F85" w14:textId="77777777" w:rsidR="00184606" w:rsidRDefault="00165572" w:rsidP="00220394">
            <w:pPr>
              <w:pStyle w:val="afa"/>
              <w:numPr>
                <w:ilvl w:val="0"/>
                <w:numId w:val="2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C32AF80" w14:textId="77777777" w:rsidR="00184606" w:rsidRDefault="00165572" w:rsidP="00220394">
            <w:pPr>
              <w:pStyle w:val="afa"/>
              <w:numPr>
                <w:ilvl w:val="0"/>
                <w:numId w:val="2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F83A7B4" w14:textId="77777777" w:rsidR="00184606" w:rsidRDefault="00184606">
            <w:pPr>
              <w:overflowPunct w:val="0"/>
              <w:autoSpaceDE w:val="0"/>
              <w:autoSpaceDN w:val="0"/>
              <w:adjustRightInd w:val="0"/>
              <w:spacing w:after="120"/>
              <w:contextualSpacing/>
              <w:textAlignment w:val="baseline"/>
            </w:pPr>
          </w:p>
          <w:p w14:paraId="18C574F1" w14:textId="77777777" w:rsidR="00184606" w:rsidRDefault="00184606">
            <w:pPr>
              <w:overflowPunct w:val="0"/>
              <w:autoSpaceDE w:val="0"/>
              <w:autoSpaceDN w:val="0"/>
              <w:adjustRightInd w:val="0"/>
              <w:spacing w:after="120"/>
              <w:contextualSpacing/>
              <w:textAlignment w:val="baseline"/>
            </w:pPr>
          </w:p>
        </w:tc>
      </w:tr>
    </w:tbl>
    <w:p w14:paraId="01FFEDC3" w14:textId="77777777" w:rsidR="00184606" w:rsidRDefault="00184606">
      <w:pPr>
        <w:spacing w:after="120"/>
      </w:pPr>
    </w:p>
    <w:p w14:paraId="5250F19C" w14:textId="77777777" w:rsidR="00184606" w:rsidRDefault="00165572">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184606" w14:paraId="59B43AD0" w14:textId="77777777" w:rsidTr="002A4148">
        <w:tc>
          <w:tcPr>
            <w:tcW w:w="1605" w:type="dxa"/>
            <w:vAlign w:val="center"/>
          </w:tcPr>
          <w:p w14:paraId="0651C81E" w14:textId="300F7B99" w:rsidR="00184606" w:rsidRDefault="0042323C">
            <w:pPr>
              <w:pStyle w:val="a1"/>
            </w:pPr>
            <w:proofErr w:type="gramStart"/>
            <w:r>
              <w:t>FUTUREWEI[</w:t>
            </w:r>
            <w:proofErr w:type="gramEnd"/>
            <w:r>
              <w:t>1]</w:t>
            </w:r>
          </w:p>
        </w:tc>
        <w:tc>
          <w:tcPr>
            <w:tcW w:w="7457" w:type="dxa"/>
            <w:vAlign w:val="center"/>
          </w:tcPr>
          <w:p w14:paraId="0403382D" w14:textId="77777777" w:rsidR="0042323C" w:rsidRPr="00512A16" w:rsidRDefault="0042323C" w:rsidP="0042323C">
            <w:pPr>
              <w:autoSpaceDE w:val="0"/>
              <w:autoSpaceDN w:val="0"/>
              <w:adjustRightInd w:val="0"/>
              <w:snapToGrid w:val="0"/>
              <w:spacing w:after="120" w:line="276" w:lineRule="auto"/>
              <w:jc w:val="both"/>
              <w:rPr>
                <w:rFonts w:eastAsia="宋体"/>
                <w:bCs/>
                <w:i/>
                <w:iCs/>
                <w:szCs w:val="20"/>
                <w:lang w:val="en-GB"/>
              </w:rPr>
            </w:pPr>
            <w:r w:rsidRPr="00512A16">
              <w:rPr>
                <w:rFonts w:eastAsia="宋体"/>
                <w:bCs/>
                <w:i/>
                <w:iCs/>
                <w:szCs w:val="20"/>
                <w:lang w:val="en-GB"/>
              </w:rPr>
              <w:t xml:space="preserve">Proposal 2: For the sub use case BM-Case1 and BM-Case2, study both Alt.1 and Alt.3 for the predicted beams </w:t>
            </w:r>
            <w:r w:rsidRPr="00512A16">
              <w:rPr>
                <w:rFonts w:eastAsia="宋体"/>
                <w:i/>
                <w:szCs w:val="20"/>
                <w:lang w:eastAsia="zh-CN"/>
              </w:rPr>
              <w:t>without down-selection</w:t>
            </w:r>
            <w:r w:rsidRPr="00512A16">
              <w:rPr>
                <w:rFonts w:eastAsia="宋体"/>
                <w:bCs/>
                <w:i/>
                <w:iCs/>
                <w:szCs w:val="20"/>
                <w:lang w:val="en-GB"/>
              </w:rPr>
              <w:t>.</w:t>
            </w:r>
          </w:p>
          <w:p w14:paraId="0A8ED883" w14:textId="77777777" w:rsidR="0042323C" w:rsidRPr="00512A16" w:rsidRDefault="0042323C" w:rsidP="00220394">
            <w:pPr>
              <w:numPr>
                <w:ilvl w:val="0"/>
                <w:numId w:val="68"/>
              </w:numPr>
              <w:autoSpaceDE w:val="0"/>
              <w:autoSpaceDN w:val="0"/>
              <w:adjustRightInd w:val="0"/>
              <w:snapToGrid w:val="0"/>
              <w:spacing w:after="160" w:line="276" w:lineRule="auto"/>
              <w:ind w:left="420"/>
              <w:contextualSpacing/>
              <w:jc w:val="both"/>
              <w:rPr>
                <w:rFonts w:eastAsia="等线"/>
                <w:bCs/>
                <w:i/>
                <w:iCs/>
                <w:szCs w:val="20"/>
                <w:lang w:val="en-GB"/>
              </w:rPr>
            </w:pPr>
            <w:r w:rsidRPr="00512A16">
              <w:rPr>
                <w:rFonts w:eastAsia="等线"/>
                <w:bCs/>
                <w:i/>
                <w:iCs/>
                <w:szCs w:val="20"/>
                <w:lang w:val="en-GB"/>
              </w:rPr>
              <w:t xml:space="preserve">Note: Alt.1 and Alt.3 were agreed in RAN1#110 meeting as below </w:t>
            </w:r>
          </w:p>
          <w:p w14:paraId="2514DBFA" w14:textId="77777777" w:rsidR="0042323C" w:rsidRPr="00512A16" w:rsidRDefault="0042323C" w:rsidP="00220394">
            <w:pPr>
              <w:numPr>
                <w:ilvl w:val="2"/>
                <w:numId w:val="69"/>
              </w:numPr>
              <w:autoSpaceDE w:val="0"/>
              <w:autoSpaceDN w:val="0"/>
              <w:adjustRightInd w:val="0"/>
              <w:snapToGrid w:val="0"/>
              <w:spacing w:after="160" w:line="276" w:lineRule="auto"/>
              <w:ind w:left="1080"/>
              <w:contextualSpacing/>
              <w:jc w:val="both"/>
              <w:rPr>
                <w:rFonts w:eastAsia="等线"/>
                <w:bCs/>
                <w:i/>
                <w:iCs/>
                <w:szCs w:val="20"/>
                <w:lang w:val="en-GB"/>
              </w:rPr>
            </w:pPr>
            <w:r w:rsidRPr="00512A16">
              <w:rPr>
                <w:rFonts w:eastAsia="等线"/>
                <w:bCs/>
                <w:i/>
                <w:iCs/>
                <w:szCs w:val="20"/>
                <w:lang w:val="en-GB"/>
              </w:rPr>
              <w:t>Alt.1: DL Tx beam prediction</w:t>
            </w:r>
          </w:p>
          <w:p w14:paraId="53C8CED9" w14:textId="6A9CAA7F" w:rsidR="00184606" w:rsidRPr="00512A16" w:rsidRDefault="0042323C" w:rsidP="00220394">
            <w:pPr>
              <w:numPr>
                <w:ilvl w:val="2"/>
                <w:numId w:val="69"/>
              </w:numPr>
              <w:autoSpaceDE w:val="0"/>
              <w:autoSpaceDN w:val="0"/>
              <w:adjustRightInd w:val="0"/>
              <w:snapToGrid w:val="0"/>
              <w:spacing w:after="160" w:line="276" w:lineRule="auto"/>
              <w:ind w:left="1080"/>
              <w:contextualSpacing/>
              <w:jc w:val="both"/>
              <w:rPr>
                <w:rFonts w:eastAsia="等线"/>
                <w:bCs/>
                <w:i/>
                <w:iCs/>
                <w:szCs w:val="20"/>
                <w:lang w:val="en-GB"/>
              </w:rPr>
            </w:pPr>
            <w:r w:rsidRPr="00512A16">
              <w:rPr>
                <w:rFonts w:eastAsia="等线"/>
                <w:bCs/>
                <w:i/>
                <w:iCs/>
                <w:szCs w:val="20"/>
                <w:lang w:val="en-GB"/>
              </w:rPr>
              <w:t>Alt.3: Beam pair prediction (a beam pair consists of a DL Tx beam and a corresponding DL Rx beam)</w:t>
            </w:r>
          </w:p>
        </w:tc>
      </w:tr>
      <w:tr w:rsidR="00184606" w14:paraId="680E53A9" w14:textId="77777777" w:rsidTr="002A4148">
        <w:tc>
          <w:tcPr>
            <w:tcW w:w="1605" w:type="dxa"/>
            <w:vAlign w:val="center"/>
          </w:tcPr>
          <w:p w14:paraId="7241318C" w14:textId="60E5C271" w:rsidR="00184606" w:rsidRDefault="00320559">
            <w:pPr>
              <w:pStyle w:val="a1"/>
            </w:pPr>
            <w:proofErr w:type="gramStart"/>
            <w:r>
              <w:t>Huawei[</w:t>
            </w:r>
            <w:proofErr w:type="gramEnd"/>
            <w:r>
              <w:t>2]</w:t>
            </w:r>
          </w:p>
        </w:tc>
        <w:tc>
          <w:tcPr>
            <w:tcW w:w="7457" w:type="dxa"/>
            <w:vAlign w:val="center"/>
          </w:tcPr>
          <w:p w14:paraId="21B03792" w14:textId="77777777" w:rsidR="00320559" w:rsidRPr="00512A16" w:rsidRDefault="00320559" w:rsidP="00320559">
            <w:pPr>
              <w:spacing w:before="120" w:after="120"/>
              <w:rPr>
                <w:rFonts w:eastAsia="黑体"/>
                <w:i/>
                <w:color w:val="000000" w:themeColor="text1"/>
                <w:szCs w:val="20"/>
              </w:rPr>
            </w:pPr>
            <w:r w:rsidRPr="00512A16">
              <w:rPr>
                <w:rFonts w:eastAsia="黑体"/>
                <w:i/>
                <w:color w:val="000000" w:themeColor="text1"/>
                <w:szCs w:val="20"/>
              </w:rPr>
              <w:t xml:space="preserve">Observation </w:t>
            </w:r>
            <w:r w:rsidRPr="00512A16">
              <w:rPr>
                <w:rFonts w:eastAsia="黑体"/>
                <w:i/>
                <w:color w:val="000000" w:themeColor="text1"/>
                <w:szCs w:val="20"/>
              </w:rPr>
              <w:fldChar w:fldCharType="begin"/>
            </w:r>
            <w:r w:rsidRPr="00512A16">
              <w:rPr>
                <w:rFonts w:eastAsia="黑体"/>
                <w:i/>
                <w:color w:val="000000" w:themeColor="text1"/>
                <w:szCs w:val="20"/>
              </w:rPr>
              <w:instrText xml:space="preserve"> SEQ Observation \* ARABIC </w:instrText>
            </w:r>
            <w:r w:rsidRPr="00512A16">
              <w:rPr>
                <w:rFonts w:eastAsia="黑体"/>
                <w:i/>
                <w:color w:val="000000" w:themeColor="text1"/>
                <w:szCs w:val="20"/>
              </w:rPr>
              <w:fldChar w:fldCharType="separate"/>
            </w:r>
            <w:r w:rsidRPr="00512A16">
              <w:rPr>
                <w:rFonts w:eastAsia="黑体"/>
                <w:i/>
                <w:noProof/>
                <w:color w:val="000000" w:themeColor="text1"/>
                <w:szCs w:val="20"/>
              </w:rPr>
              <w:t>6</w:t>
            </w:r>
            <w:r w:rsidRPr="00512A16">
              <w:rPr>
                <w:rFonts w:eastAsia="黑体"/>
                <w:i/>
                <w:color w:val="000000" w:themeColor="text1"/>
                <w:szCs w:val="20"/>
              </w:rPr>
              <w:fldChar w:fldCharType="end"/>
            </w:r>
            <w:r w:rsidRPr="00512A16">
              <w:rPr>
                <w:rFonts w:eastAsia="黑体"/>
                <w:i/>
                <w:color w:val="000000" w:themeColor="text1"/>
                <w:szCs w:val="20"/>
                <w:lang w:eastAsia="zh-CN"/>
              </w:rPr>
              <w:t xml:space="preserve">: </w:t>
            </w:r>
            <w:r w:rsidRPr="00512A16">
              <w:rPr>
                <w:rFonts w:eastAsia="黑体"/>
                <w:i/>
                <w:color w:val="000000" w:themeColor="text1"/>
                <w:szCs w:val="20"/>
              </w:rPr>
              <w:t>For the beam prediction mechanisms for BM-Case1 and BM-Case2, the performance gain of Alt.2 (DL Rx beam prediction) may be limited due to a relatively small number of wide Rx beams at UE</w:t>
            </w:r>
            <w:r w:rsidRPr="00512A16">
              <w:rPr>
                <w:rFonts w:eastAsia="宋体"/>
                <w:i/>
                <w:color w:val="000000" w:themeColor="text1"/>
                <w:szCs w:val="20"/>
                <w:lang w:eastAsia="zh-CN"/>
              </w:rPr>
              <w:t>.</w:t>
            </w:r>
          </w:p>
          <w:p w14:paraId="0FF411D6" w14:textId="77777777" w:rsidR="009822AF" w:rsidRPr="00512A16" w:rsidRDefault="009822AF" w:rsidP="009822AF">
            <w:pPr>
              <w:spacing w:before="120" w:after="120"/>
              <w:rPr>
                <w:rFonts w:eastAsia="黑体"/>
                <w:i/>
                <w:szCs w:val="20"/>
                <w:lang w:eastAsia="zh-CN"/>
              </w:rPr>
            </w:pPr>
            <w:r w:rsidRPr="00512A16">
              <w:rPr>
                <w:rFonts w:eastAsia="黑体"/>
                <w:i/>
                <w:szCs w:val="20"/>
              </w:rPr>
              <w:t xml:space="preserve">Observation </w:t>
            </w:r>
            <w:r w:rsidRPr="00512A16">
              <w:rPr>
                <w:rFonts w:eastAsia="黑体"/>
                <w:i/>
                <w:szCs w:val="20"/>
              </w:rPr>
              <w:fldChar w:fldCharType="begin"/>
            </w:r>
            <w:r w:rsidRPr="00512A16">
              <w:rPr>
                <w:rFonts w:eastAsia="黑体"/>
                <w:i/>
                <w:szCs w:val="20"/>
              </w:rPr>
              <w:instrText xml:space="preserve"> SEQ Observation \* ARABIC </w:instrText>
            </w:r>
            <w:r w:rsidRPr="00512A16">
              <w:rPr>
                <w:rFonts w:eastAsia="黑体"/>
                <w:i/>
                <w:szCs w:val="20"/>
              </w:rPr>
              <w:fldChar w:fldCharType="separate"/>
            </w:r>
            <w:r w:rsidRPr="00512A16">
              <w:rPr>
                <w:rFonts w:eastAsia="黑体"/>
                <w:i/>
                <w:noProof/>
                <w:szCs w:val="20"/>
              </w:rPr>
              <w:t>7</w:t>
            </w:r>
            <w:r w:rsidRPr="00512A16">
              <w:rPr>
                <w:rFonts w:eastAsia="黑体"/>
                <w:i/>
                <w:szCs w:val="20"/>
              </w:rPr>
              <w:fldChar w:fldCharType="end"/>
            </w:r>
            <w:r w:rsidRPr="00512A16">
              <w:rPr>
                <w:rFonts w:eastAsia="黑体"/>
                <w:i/>
                <w:szCs w:val="20"/>
              </w:rPr>
              <w:t xml:space="preserve">: For the beam prediction mechanisms for BM-Case1 and BM-Case2, Alt.3 (beam pair prediction) needs the NW to be aware of the numbers/patterns of Rx beams and needs the UE to be </w:t>
            </w:r>
            <w:r w:rsidRPr="00512A16">
              <w:rPr>
                <w:rFonts w:eastAsia="黑体"/>
                <w:i/>
                <w:color w:val="000000" w:themeColor="text1"/>
                <w:szCs w:val="20"/>
              </w:rPr>
              <w:t>aware</w:t>
            </w:r>
            <w:r w:rsidRPr="00512A16">
              <w:rPr>
                <w:rFonts w:eastAsia="黑体"/>
                <w:i/>
                <w:szCs w:val="20"/>
              </w:rPr>
              <w:t xml:space="preserve"> of the numbers/patterns of Tx beams.</w:t>
            </w:r>
          </w:p>
          <w:p w14:paraId="478561ED" w14:textId="77777777" w:rsidR="00182512" w:rsidRPr="00512A16" w:rsidRDefault="00182512" w:rsidP="00182512">
            <w:pPr>
              <w:spacing w:before="120" w:after="120"/>
              <w:rPr>
                <w:rFonts w:eastAsia="黑体"/>
                <w:i/>
                <w:szCs w:val="20"/>
              </w:rPr>
            </w:pPr>
            <w:r w:rsidRPr="00512A16">
              <w:rPr>
                <w:rFonts w:eastAsia="黑体"/>
                <w:i/>
                <w:szCs w:val="20"/>
              </w:rPr>
              <w:t xml:space="preserve">Proposal </w:t>
            </w:r>
            <w:r w:rsidRPr="00512A16">
              <w:rPr>
                <w:rFonts w:eastAsia="黑体"/>
                <w:i/>
                <w:szCs w:val="20"/>
              </w:rPr>
              <w:fldChar w:fldCharType="begin"/>
            </w:r>
            <w:r w:rsidRPr="00512A16">
              <w:rPr>
                <w:rFonts w:eastAsia="黑体"/>
                <w:i/>
                <w:szCs w:val="20"/>
              </w:rPr>
              <w:instrText xml:space="preserve"> SEQ Proposal \* ARABIC </w:instrText>
            </w:r>
            <w:r w:rsidRPr="00512A16">
              <w:rPr>
                <w:rFonts w:eastAsia="黑体"/>
                <w:i/>
                <w:szCs w:val="20"/>
              </w:rPr>
              <w:fldChar w:fldCharType="separate"/>
            </w:r>
            <w:r w:rsidRPr="00512A16">
              <w:rPr>
                <w:rFonts w:eastAsia="黑体"/>
                <w:i/>
                <w:noProof/>
                <w:szCs w:val="20"/>
              </w:rPr>
              <w:t>17</w:t>
            </w:r>
            <w:r w:rsidRPr="00512A16">
              <w:rPr>
                <w:rFonts w:eastAsia="黑体"/>
                <w:i/>
                <w:szCs w:val="20"/>
              </w:rPr>
              <w:fldChar w:fldCharType="end"/>
            </w:r>
            <w:r w:rsidRPr="00512A16">
              <w:rPr>
                <w:rFonts w:eastAsia="黑体"/>
                <w:i/>
                <w:szCs w:val="20"/>
              </w:rPr>
              <w:t xml:space="preserve">: For the beam prediction mechanisms for BM-Case1 and BM-Case2, consider Alt.1 (DL Tx </w:t>
            </w:r>
            <w:r w:rsidRPr="00512A16">
              <w:rPr>
                <w:rFonts w:eastAsia="黑体"/>
                <w:i/>
                <w:color w:val="000000" w:themeColor="text1"/>
                <w:szCs w:val="20"/>
              </w:rPr>
              <w:t>beam</w:t>
            </w:r>
            <w:r w:rsidRPr="00512A16">
              <w:rPr>
                <w:rFonts w:eastAsia="黑体"/>
                <w:i/>
                <w:szCs w:val="20"/>
              </w:rPr>
              <w:t xml:space="preserve"> prediction) as a starting point due to its simplicity and flexibility.</w:t>
            </w:r>
          </w:p>
          <w:p w14:paraId="4A16CEF4" w14:textId="384559AC" w:rsidR="00184606" w:rsidRPr="00512A16" w:rsidRDefault="00182512" w:rsidP="008B0912">
            <w:pPr>
              <w:spacing w:before="120" w:after="120"/>
              <w:rPr>
                <w:rFonts w:eastAsia="宋体"/>
                <w:i/>
                <w:iCs/>
                <w:szCs w:val="20"/>
                <w:lang w:eastAsia="zh-CN"/>
              </w:rPr>
            </w:pPr>
            <w:r w:rsidRPr="00512A16">
              <w:rPr>
                <w:rFonts w:eastAsia="黑体"/>
                <w:i/>
                <w:color w:val="000000" w:themeColor="text1"/>
                <w:szCs w:val="20"/>
              </w:rPr>
              <w:t xml:space="preserve">Proposal </w:t>
            </w:r>
            <w:r w:rsidRPr="00512A16">
              <w:rPr>
                <w:rFonts w:eastAsia="黑体"/>
                <w:i/>
                <w:color w:val="000000" w:themeColor="text1"/>
                <w:szCs w:val="20"/>
              </w:rPr>
              <w:fldChar w:fldCharType="begin"/>
            </w:r>
            <w:r w:rsidRPr="00512A16">
              <w:rPr>
                <w:rFonts w:eastAsia="黑体"/>
                <w:i/>
                <w:color w:val="000000" w:themeColor="text1"/>
                <w:szCs w:val="20"/>
              </w:rPr>
              <w:instrText xml:space="preserve"> SEQ Proposal \* ARABIC </w:instrText>
            </w:r>
            <w:r w:rsidRPr="00512A16">
              <w:rPr>
                <w:rFonts w:eastAsia="黑体"/>
                <w:i/>
                <w:color w:val="000000" w:themeColor="text1"/>
                <w:szCs w:val="20"/>
              </w:rPr>
              <w:fldChar w:fldCharType="separate"/>
            </w:r>
            <w:r w:rsidRPr="00512A16">
              <w:rPr>
                <w:rFonts w:eastAsia="黑体"/>
                <w:i/>
                <w:noProof/>
                <w:color w:val="000000" w:themeColor="text1"/>
                <w:szCs w:val="20"/>
              </w:rPr>
              <w:t>18</w:t>
            </w:r>
            <w:r w:rsidRPr="00512A16">
              <w:rPr>
                <w:rFonts w:eastAsia="黑体"/>
                <w:i/>
                <w:color w:val="000000" w:themeColor="text1"/>
                <w:szCs w:val="20"/>
              </w:rPr>
              <w:fldChar w:fldCharType="end"/>
            </w:r>
            <w:r w:rsidRPr="00512A16">
              <w:rPr>
                <w:rFonts w:eastAsia="黑体"/>
                <w:i/>
                <w:color w:val="000000" w:themeColor="text1"/>
                <w:szCs w:val="20"/>
                <w:lang w:eastAsia="zh-CN"/>
              </w:rPr>
              <w:t xml:space="preserve">: </w:t>
            </w:r>
            <w:r w:rsidRPr="00512A16">
              <w:rPr>
                <w:rFonts w:eastAsia="黑体"/>
                <w:i/>
                <w:szCs w:val="20"/>
              </w:rPr>
              <w:t xml:space="preserve">For the beam prediction mechanisms for BM-Case1 and BM-Case2, </w:t>
            </w:r>
            <w:r w:rsidRPr="00512A16">
              <w:rPr>
                <w:rFonts w:eastAsia="黑体"/>
                <w:i/>
                <w:color w:val="000000" w:themeColor="text1"/>
                <w:szCs w:val="20"/>
              </w:rPr>
              <w:t xml:space="preserve">if Alt.3 </w:t>
            </w:r>
            <w:r w:rsidRPr="00512A16">
              <w:rPr>
                <w:rFonts w:eastAsia="黑体"/>
                <w:i/>
                <w:szCs w:val="20"/>
              </w:rPr>
              <w:t xml:space="preserve">(beam pair prediction) </w:t>
            </w:r>
            <w:r w:rsidRPr="00512A16">
              <w:rPr>
                <w:rFonts w:eastAsia="黑体"/>
                <w:i/>
                <w:color w:val="000000" w:themeColor="text1"/>
                <w:szCs w:val="20"/>
              </w:rPr>
              <w:t>is to be further studied, it should be studied for both NW-side AI/ML model and UE-side AI/ML model with the same priority.</w:t>
            </w:r>
          </w:p>
        </w:tc>
      </w:tr>
      <w:tr w:rsidR="00EF1F92" w14:paraId="64FD27B2" w14:textId="77777777" w:rsidTr="002A4148">
        <w:tc>
          <w:tcPr>
            <w:tcW w:w="1605" w:type="dxa"/>
            <w:vAlign w:val="center"/>
          </w:tcPr>
          <w:p w14:paraId="67AFC21C" w14:textId="5947E21C" w:rsidR="00EF1F92" w:rsidRDefault="00EF1F92">
            <w:pPr>
              <w:pStyle w:val="a1"/>
            </w:pPr>
            <w:proofErr w:type="gramStart"/>
            <w:r>
              <w:t>Vivo[</w:t>
            </w:r>
            <w:proofErr w:type="gramEnd"/>
            <w:r>
              <w:t>3]</w:t>
            </w:r>
          </w:p>
        </w:tc>
        <w:tc>
          <w:tcPr>
            <w:tcW w:w="7457" w:type="dxa"/>
            <w:vAlign w:val="center"/>
          </w:tcPr>
          <w:p w14:paraId="5CB69EF6" w14:textId="35BA4170" w:rsidR="00EF1F92" w:rsidRPr="00512A16" w:rsidRDefault="00EF1F92" w:rsidP="00320559">
            <w:pPr>
              <w:spacing w:before="120" w:after="120"/>
              <w:rPr>
                <w:rFonts w:eastAsia="黑体"/>
                <w:i/>
                <w:color w:val="000000" w:themeColor="text1"/>
                <w:szCs w:val="20"/>
              </w:rPr>
            </w:pPr>
            <w:r w:rsidRPr="00512A16">
              <w:rPr>
                <w:i/>
                <w:szCs w:val="20"/>
              </w:rPr>
              <w:t>Proposal 1:</w:t>
            </w:r>
            <w:r w:rsidRPr="00512A16">
              <w:rPr>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184606" w14:paraId="3685C9E9" w14:textId="77777777" w:rsidTr="002A4148">
        <w:tc>
          <w:tcPr>
            <w:tcW w:w="1605" w:type="dxa"/>
            <w:vAlign w:val="center"/>
          </w:tcPr>
          <w:p w14:paraId="08AC5F40" w14:textId="1390BC7F" w:rsidR="00184606" w:rsidRDefault="00705B22">
            <w:pPr>
              <w:pStyle w:val="a1"/>
            </w:pPr>
            <w:proofErr w:type="gramStart"/>
            <w:r>
              <w:t>ZTE[</w:t>
            </w:r>
            <w:proofErr w:type="gramEnd"/>
            <w:r>
              <w:t>5]</w:t>
            </w:r>
          </w:p>
        </w:tc>
        <w:tc>
          <w:tcPr>
            <w:tcW w:w="7457" w:type="dxa"/>
            <w:vAlign w:val="center"/>
          </w:tcPr>
          <w:p w14:paraId="5B57860E" w14:textId="77777777" w:rsidR="00705B22" w:rsidRPr="00512A16" w:rsidRDefault="00705B22" w:rsidP="00705B22">
            <w:pPr>
              <w:spacing w:beforeLines="30" w:before="72" w:afterLines="30" w:after="72" w:line="288" w:lineRule="auto"/>
              <w:jc w:val="both"/>
              <w:rPr>
                <w:i/>
                <w:iCs/>
                <w:szCs w:val="20"/>
                <w:lang w:eastAsia="zh-CN"/>
              </w:rPr>
            </w:pPr>
            <w:r w:rsidRPr="00512A16">
              <w:rPr>
                <w:bCs/>
                <w:i/>
                <w:iCs/>
                <w:szCs w:val="20"/>
                <w:lang w:eastAsia="zh-CN"/>
              </w:rPr>
              <w:t>Proposal 1:</w:t>
            </w:r>
            <w:r w:rsidRPr="00512A16">
              <w:rPr>
                <w:i/>
                <w:iCs/>
                <w:szCs w:val="20"/>
                <w:lang w:eastAsia="zh-CN"/>
              </w:rPr>
              <w:t xml:space="preserve"> Both DL Tx beam prediction and beam pair prediction can be supported without any further down-selection.</w:t>
            </w:r>
          </w:p>
          <w:p w14:paraId="6F031495" w14:textId="77777777" w:rsidR="006D64E8" w:rsidRPr="00512A16" w:rsidRDefault="006D64E8" w:rsidP="006D64E8">
            <w:pPr>
              <w:spacing w:beforeLines="30" w:before="72" w:afterLines="30" w:after="72" w:line="288" w:lineRule="auto"/>
              <w:jc w:val="both"/>
              <w:rPr>
                <w:i/>
                <w:iCs/>
                <w:szCs w:val="20"/>
                <w:lang w:eastAsia="zh-CN"/>
              </w:rPr>
            </w:pPr>
            <w:r w:rsidRPr="00512A16">
              <w:rPr>
                <w:bCs/>
                <w:i/>
                <w:iCs/>
                <w:szCs w:val="20"/>
                <w:lang w:eastAsia="zh-CN"/>
              </w:rPr>
              <w:t>Observation 1:</w:t>
            </w:r>
            <w:r w:rsidRPr="00512A16">
              <w:rPr>
                <w:i/>
                <w:iCs/>
                <w:szCs w:val="20"/>
                <w:lang w:eastAsia="zh-CN"/>
              </w:rPr>
              <w:t xml:space="preserve"> The Tx beam prediction can be achieved by initiating P2 beam sweeping procedure for beam measurement and data collection.</w:t>
            </w:r>
          </w:p>
          <w:p w14:paraId="4F6582DC" w14:textId="77777777" w:rsidR="006D64E8" w:rsidRPr="00512A16" w:rsidRDefault="006D64E8" w:rsidP="006D64E8">
            <w:pPr>
              <w:spacing w:beforeLines="30" w:before="72" w:afterLines="30" w:after="72" w:line="288" w:lineRule="auto"/>
              <w:jc w:val="both"/>
              <w:rPr>
                <w:i/>
                <w:iCs/>
                <w:szCs w:val="20"/>
                <w:lang w:eastAsia="zh-CN"/>
              </w:rPr>
            </w:pPr>
            <w:r w:rsidRPr="00512A16">
              <w:rPr>
                <w:bCs/>
                <w:i/>
                <w:iCs/>
                <w:szCs w:val="20"/>
                <w:lang w:eastAsia="zh-CN"/>
              </w:rPr>
              <w:t>Observation 2:</w:t>
            </w:r>
            <w:r w:rsidRPr="00512A16">
              <w:rPr>
                <w:i/>
                <w:iCs/>
                <w:szCs w:val="20"/>
                <w:lang w:eastAsia="zh-CN"/>
              </w:rPr>
              <w:t xml:space="preserve"> Since the UE Rx beam is up to implementation in current specification, </w:t>
            </w:r>
            <w:r w:rsidRPr="00512A16">
              <w:rPr>
                <w:i/>
                <w:iCs/>
                <w:szCs w:val="20"/>
                <w:lang w:val="en-GB" w:eastAsia="zh-CN"/>
              </w:rPr>
              <w:t xml:space="preserve">the P1 </w:t>
            </w:r>
            <w:r w:rsidRPr="00512A16">
              <w:rPr>
                <w:i/>
                <w:iCs/>
                <w:szCs w:val="20"/>
                <w:lang w:eastAsia="zh-CN"/>
              </w:rPr>
              <w:t xml:space="preserve">beam sweeping </w:t>
            </w:r>
            <w:r w:rsidRPr="00512A16">
              <w:rPr>
                <w:i/>
                <w:iCs/>
                <w:szCs w:val="20"/>
                <w:lang w:val="en-GB" w:eastAsia="zh-CN"/>
              </w:rPr>
              <w:t>procedure is still conceptual and</w:t>
            </w:r>
            <w:r w:rsidRPr="00512A16">
              <w:rPr>
                <w:i/>
                <w:iCs/>
                <w:szCs w:val="20"/>
                <w:lang w:eastAsia="zh-CN"/>
              </w:rPr>
              <w:t xml:space="preserve"> there is no explicit signaling/configuration for P1 in current specification.</w:t>
            </w:r>
          </w:p>
          <w:p w14:paraId="045A0A91" w14:textId="77777777" w:rsidR="006D64E8" w:rsidRPr="00512A16" w:rsidRDefault="006D64E8" w:rsidP="006D64E8">
            <w:pPr>
              <w:spacing w:beforeLines="30" w:before="72" w:afterLines="30" w:after="72" w:line="288" w:lineRule="auto"/>
              <w:jc w:val="both"/>
              <w:rPr>
                <w:i/>
                <w:szCs w:val="20"/>
                <w:lang w:eastAsia="zh-CN"/>
              </w:rPr>
            </w:pPr>
            <w:r w:rsidRPr="00512A16">
              <w:rPr>
                <w:bCs/>
                <w:i/>
                <w:iCs/>
                <w:szCs w:val="20"/>
                <w:lang w:eastAsia="zh-CN"/>
              </w:rPr>
              <w:lastRenderedPageBreak/>
              <w:t xml:space="preserve">Proposal 2: </w:t>
            </w:r>
            <w:r w:rsidRPr="00512A16">
              <w:rPr>
                <w:i/>
                <w:iCs/>
                <w:szCs w:val="20"/>
                <w:lang w:eastAsia="zh-CN"/>
              </w:rPr>
              <w:t xml:space="preserve">To </w:t>
            </w:r>
            <w:r w:rsidRPr="00512A16">
              <w:rPr>
                <w:i/>
                <w:iCs/>
                <w:szCs w:val="20"/>
                <w:lang w:val="en-GB" w:eastAsia="zh-CN"/>
              </w:rPr>
              <w:t>facilitate the beam pair prediction, P1 may need</w:t>
            </w:r>
            <w:r w:rsidRPr="00512A16">
              <w:rPr>
                <w:i/>
                <w:iCs/>
                <w:szCs w:val="20"/>
                <w:lang w:eastAsia="zh-CN"/>
              </w:rPr>
              <w:t xml:space="preserve"> </w:t>
            </w:r>
            <w:r w:rsidRPr="00512A16">
              <w:rPr>
                <w:i/>
                <w:iCs/>
                <w:szCs w:val="20"/>
                <w:lang w:val="en-GB" w:eastAsia="zh-CN"/>
              </w:rPr>
              <w:t xml:space="preserve">to be specified clearly in the </w:t>
            </w:r>
            <w:r w:rsidRPr="00512A16">
              <w:rPr>
                <w:i/>
                <w:iCs/>
                <w:szCs w:val="20"/>
                <w:lang w:eastAsia="zh-CN"/>
              </w:rPr>
              <w:t xml:space="preserve">spec </w:t>
            </w:r>
            <w:r w:rsidRPr="00512A16">
              <w:rPr>
                <w:i/>
                <w:iCs/>
                <w:szCs w:val="20"/>
                <w:lang w:val="en-GB" w:eastAsia="zh-CN"/>
              </w:rPr>
              <w:t xml:space="preserve">with potentially enhanced </w:t>
            </w:r>
            <w:r w:rsidRPr="00512A16">
              <w:rPr>
                <w:i/>
                <w:iCs/>
                <w:szCs w:val="20"/>
                <w:lang w:eastAsia="zh-CN"/>
              </w:rPr>
              <w:t xml:space="preserve">RS resource set configuration and reporting </w:t>
            </w:r>
            <w:r w:rsidRPr="00512A16">
              <w:rPr>
                <w:i/>
                <w:iCs/>
                <w:szCs w:val="20"/>
                <w:lang w:val="en-GB" w:eastAsia="zh-CN"/>
              </w:rPr>
              <w:t>mechanism.</w:t>
            </w:r>
          </w:p>
          <w:p w14:paraId="0D540B96" w14:textId="77777777" w:rsidR="006D64E8" w:rsidRPr="00512A16" w:rsidRDefault="006D64E8" w:rsidP="006D64E8">
            <w:pPr>
              <w:spacing w:beforeLines="30" w:before="72" w:afterLines="30" w:after="72" w:line="288" w:lineRule="auto"/>
              <w:jc w:val="both"/>
              <w:rPr>
                <w:i/>
                <w:iCs/>
                <w:szCs w:val="20"/>
                <w:lang w:eastAsia="zh-CN"/>
              </w:rPr>
            </w:pPr>
            <w:r w:rsidRPr="00512A16">
              <w:rPr>
                <w:bCs/>
                <w:i/>
                <w:iCs/>
                <w:szCs w:val="20"/>
                <w:lang w:eastAsia="zh-CN"/>
              </w:rPr>
              <w:t>Proposal 3:</w:t>
            </w:r>
            <w:r w:rsidRPr="00512A16">
              <w:rPr>
                <w:i/>
                <w:iCs/>
                <w:szCs w:val="20"/>
                <w:lang w:eastAsia="zh-CN"/>
              </w:rPr>
              <w:t xml:space="preserve"> For the NW-side </w:t>
            </w:r>
            <w:r w:rsidRPr="00512A16">
              <w:rPr>
                <w:i/>
                <w:iCs/>
                <w:szCs w:val="20"/>
                <w:lang w:val="en-GB" w:eastAsia="zh-CN"/>
              </w:rPr>
              <w:t>beam pair prediction</w:t>
            </w:r>
            <w:r w:rsidRPr="00512A16">
              <w:rPr>
                <w:i/>
                <w:iCs/>
                <w:szCs w:val="20"/>
                <w:lang w:eastAsia="zh-CN"/>
              </w:rPr>
              <w:t>, it may be desirable to implicitly indicate the Rx beam ID to facilitate data collection at the NW side and avoid UE proprietary information disclosure issue.</w:t>
            </w:r>
          </w:p>
          <w:p w14:paraId="57CEE075" w14:textId="237B8B41" w:rsidR="00184606" w:rsidRPr="00512A16" w:rsidRDefault="006D64E8" w:rsidP="00BC7E40">
            <w:pPr>
              <w:spacing w:beforeLines="30" w:before="72" w:afterLines="30" w:after="72" w:line="288" w:lineRule="auto"/>
              <w:jc w:val="both"/>
              <w:rPr>
                <w:i/>
                <w:iCs/>
                <w:szCs w:val="20"/>
                <w:lang w:eastAsia="zh-CN"/>
              </w:rPr>
            </w:pPr>
            <w:r w:rsidRPr="00512A16">
              <w:rPr>
                <w:bCs/>
                <w:i/>
                <w:iCs/>
                <w:szCs w:val="20"/>
                <w:lang w:eastAsia="zh-CN"/>
              </w:rPr>
              <w:t>Observation 3</w:t>
            </w:r>
            <w:r w:rsidRPr="00512A16">
              <w:rPr>
                <w:i/>
                <w:iCs/>
                <w:szCs w:val="20"/>
                <w:lang w:eastAsia="zh-CN"/>
              </w:rPr>
              <w:t>: For t</w:t>
            </w:r>
            <w:r w:rsidRPr="00512A16">
              <w:rPr>
                <w:i/>
                <w:iCs/>
                <w:szCs w:val="20"/>
                <w:lang w:val="en-GB" w:eastAsia="zh-CN"/>
              </w:rPr>
              <w:t>he UE</w:t>
            </w:r>
            <w:r w:rsidRPr="00512A16">
              <w:rPr>
                <w:i/>
                <w:iCs/>
                <w:szCs w:val="20"/>
                <w:lang w:eastAsia="zh-CN"/>
              </w:rPr>
              <w:t>-</w:t>
            </w:r>
            <w:r w:rsidRPr="00512A16">
              <w:rPr>
                <w:i/>
                <w:iCs/>
                <w:szCs w:val="20"/>
                <w:lang w:val="en-GB" w:eastAsia="zh-CN"/>
              </w:rPr>
              <w:t>side</w:t>
            </w:r>
            <w:r w:rsidRPr="00512A16">
              <w:rPr>
                <w:i/>
                <w:iCs/>
                <w:szCs w:val="20"/>
                <w:lang w:eastAsia="zh-CN"/>
              </w:rPr>
              <w:t xml:space="preserve"> </w:t>
            </w:r>
            <w:r w:rsidRPr="00512A16">
              <w:rPr>
                <w:i/>
                <w:iCs/>
                <w:szCs w:val="20"/>
                <w:lang w:val="en-GB" w:eastAsia="zh-CN"/>
              </w:rPr>
              <w:t>beam pair prediction</w:t>
            </w:r>
            <w:r w:rsidRPr="00512A16">
              <w:rPr>
                <w:i/>
                <w:iCs/>
                <w:szCs w:val="20"/>
                <w:lang w:eastAsia="zh-CN"/>
              </w:rPr>
              <w:t xml:space="preserve">, it </w:t>
            </w:r>
            <w:r w:rsidRPr="00512A16">
              <w:rPr>
                <w:i/>
                <w:iCs/>
                <w:szCs w:val="20"/>
                <w:lang w:val="en-GB" w:eastAsia="zh-CN"/>
              </w:rPr>
              <w:t xml:space="preserve">brings less standardization work and does not involve </w:t>
            </w:r>
            <w:r w:rsidRPr="00512A16">
              <w:rPr>
                <w:i/>
                <w:iCs/>
                <w:szCs w:val="20"/>
                <w:lang w:eastAsia="zh-CN"/>
              </w:rPr>
              <w:t xml:space="preserve">sensitive </w:t>
            </w:r>
            <w:r w:rsidRPr="00512A16">
              <w:rPr>
                <w:i/>
                <w:iCs/>
                <w:szCs w:val="20"/>
                <w:lang w:val="en-GB" w:eastAsia="zh-CN"/>
              </w:rPr>
              <w:t>proprietary information disclosure issues.</w:t>
            </w:r>
          </w:p>
        </w:tc>
      </w:tr>
      <w:tr w:rsidR="00184606" w14:paraId="02426BCD" w14:textId="77777777" w:rsidTr="002A4148">
        <w:tc>
          <w:tcPr>
            <w:tcW w:w="1605" w:type="dxa"/>
            <w:vAlign w:val="center"/>
          </w:tcPr>
          <w:p w14:paraId="459FCE94" w14:textId="1F9629D8" w:rsidR="00184606" w:rsidRDefault="008B37C6">
            <w:pPr>
              <w:pStyle w:val="a1"/>
            </w:pPr>
            <w:proofErr w:type="gramStart"/>
            <w:r>
              <w:lastRenderedPageBreak/>
              <w:t>CATT[</w:t>
            </w:r>
            <w:proofErr w:type="gramEnd"/>
            <w:r>
              <w:t>8]</w:t>
            </w:r>
          </w:p>
        </w:tc>
        <w:tc>
          <w:tcPr>
            <w:tcW w:w="7457" w:type="dxa"/>
            <w:vAlign w:val="center"/>
          </w:tcPr>
          <w:p w14:paraId="172FAA34" w14:textId="77777777" w:rsidR="008B37C6" w:rsidRPr="00512A16" w:rsidRDefault="008B37C6" w:rsidP="008B37C6">
            <w:pPr>
              <w:widowControl w:val="0"/>
              <w:spacing w:afterLines="50" w:after="120"/>
              <w:jc w:val="both"/>
              <w:rPr>
                <w:rFonts w:eastAsia="宋体"/>
                <w:i/>
                <w:kern w:val="2"/>
                <w:szCs w:val="20"/>
                <w:lang w:eastAsia="zh-CN"/>
              </w:rPr>
            </w:pPr>
            <w:r w:rsidRPr="00512A16">
              <w:rPr>
                <w:rFonts w:eastAsia="宋体"/>
                <w:i/>
                <w:kern w:val="2"/>
                <w:szCs w:val="20"/>
                <w:lang w:eastAsia="zh-CN"/>
              </w:rPr>
              <w:t>Proposal 5: For the sub use case BM-Case1 and BM-Case2, focus on Alt.1 and Alt.3 for further study.</w:t>
            </w:r>
          </w:p>
          <w:p w14:paraId="1AA159FF" w14:textId="77777777" w:rsidR="008B37C6" w:rsidRPr="00512A16" w:rsidRDefault="008B37C6" w:rsidP="00220394">
            <w:pPr>
              <w:widowControl w:val="0"/>
              <w:numPr>
                <w:ilvl w:val="0"/>
                <w:numId w:val="16"/>
              </w:numPr>
              <w:spacing w:afterLines="50" w:after="120"/>
              <w:jc w:val="both"/>
              <w:rPr>
                <w:rFonts w:eastAsia="宋体"/>
                <w:i/>
                <w:kern w:val="2"/>
                <w:szCs w:val="20"/>
                <w:lang w:eastAsia="zh-CN"/>
              </w:rPr>
            </w:pPr>
            <w:r w:rsidRPr="00512A16">
              <w:rPr>
                <w:rFonts w:eastAsia="宋体"/>
                <w:i/>
                <w:kern w:val="2"/>
                <w:szCs w:val="20"/>
                <w:lang w:eastAsia="zh-CN"/>
              </w:rPr>
              <w:t>Alt.1: DL Tx beam prediction;</w:t>
            </w:r>
          </w:p>
          <w:p w14:paraId="1EC4E2ED" w14:textId="22DD636E" w:rsidR="00184606" w:rsidRPr="00BC7E40" w:rsidRDefault="008B37C6" w:rsidP="00BC7E40">
            <w:pPr>
              <w:widowControl w:val="0"/>
              <w:numPr>
                <w:ilvl w:val="0"/>
                <w:numId w:val="16"/>
              </w:numPr>
              <w:spacing w:afterLines="50" w:after="120"/>
              <w:jc w:val="both"/>
              <w:rPr>
                <w:rFonts w:eastAsia="楷体"/>
                <w:i/>
                <w:kern w:val="2"/>
                <w:szCs w:val="20"/>
                <w:lang w:eastAsia="zh-CN"/>
              </w:rPr>
            </w:pPr>
            <w:r w:rsidRPr="00512A16">
              <w:rPr>
                <w:rFonts w:eastAsia="宋体"/>
                <w:i/>
                <w:kern w:val="2"/>
                <w:szCs w:val="20"/>
                <w:lang w:eastAsia="zh-CN"/>
              </w:rPr>
              <w:t>Alt.3: Beam pair prediction.</w:t>
            </w:r>
          </w:p>
        </w:tc>
      </w:tr>
      <w:tr w:rsidR="00184606" w14:paraId="53B26971" w14:textId="77777777" w:rsidTr="002A4148">
        <w:tc>
          <w:tcPr>
            <w:tcW w:w="1605" w:type="dxa"/>
            <w:vAlign w:val="center"/>
          </w:tcPr>
          <w:p w14:paraId="492E58CF" w14:textId="144AC23C" w:rsidR="00184606" w:rsidRDefault="0052516F">
            <w:pPr>
              <w:pStyle w:val="a1"/>
            </w:pPr>
            <w:proofErr w:type="spellStart"/>
            <w:proofErr w:type="gramStart"/>
            <w:r>
              <w:t>Spreadtrum</w:t>
            </w:r>
            <w:proofErr w:type="spellEnd"/>
            <w:r>
              <w:t>[</w:t>
            </w:r>
            <w:proofErr w:type="gramEnd"/>
            <w:r>
              <w:t>9]</w:t>
            </w:r>
          </w:p>
        </w:tc>
        <w:tc>
          <w:tcPr>
            <w:tcW w:w="7457" w:type="dxa"/>
            <w:vAlign w:val="center"/>
          </w:tcPr>
          <w:p w14:paraId="1211E608" w14:textId="6898EB83" w:rsidR="00184606" w:rsidRPr="008F24FF" w:rsidRDefault="0052516F" w:rsidP="008F24FF">
            <w:pPr>
              <w:autoSpaceDE w:val="0"/>
              <w:autoSpaceDN w:val="0"/>
              <w:adjustRightInd w:val="0"/>
              <w:snapToGrid w:val="0"/>
              <w:spacing w:before="60" w:after="60" w:line="300" w:lineRule="auto"/>
              <w:jc w:val="both"/>
              <w:rPr>
                <w:rFonts w:eastAsia="宋体"/>
                <w:i/>
                <w:szCs w:val="20"/>
                <w:lang w:val="en-GB" w:eastAsia="ja-JP"/>
              </w:rPr>
            </w:pPr>
            <w:r w:rsidRPr="00512A16">
              <w:rPr>
                <w:rFonts w:eastAsia="宋体"/>
                <w:i/>
                <w:szCs w:val="20"/>
                <w:lang w:eastAsia="zh-CN"/>
              </w:rPr>
              <w:t>Proposal 4: For sub use cases BM-Case1 and BM-Case2, support Alt3 Beam pair prediction as baseline</w:t>
            </w:r>
            <w:r w:rsidRPr="00512A16">
              <w:rPr>
                <w:rFonts w:eastAsia="宋体"/>
                <w:i/>
                <w:szCs w:val="20"/>
                <w:lang w:val="en-GB" w:eastAsia="ja-JP"/>
              </w:rPr>
              <w:t>.</w:t>
            </w:r>
          </w:p>
        </w:tc>
      </w:tr>
      <w:tr w:rsidR="00184606" w14:paraId="06D653FD" w14:textId="77777777" w:rsidTr="002A4148">
        <w:tc>
          <w:tcPr>
            <w:tcW w:w="1605" w:type="dxa"/>
            <w:vAlign w:val="center"/>
          </w:tcPr>
          <w:p w14:paraId="7E83F827" w14:textId="00E51662" w:rsidR="00184606" w:rsidRDefault="00A44CF1">
            <w:pPr>
              <w:pStyle w:val="a1"/>
            </w:pPr>
            <w:proofErr w:type="gramStart"/>
            <w:r>
              <w:t>IDC[</w:t>
            </w:r>
            <w:proofErr w:type="gramEnd"/>
            <w:r>
              <w:t>11]</w:t>
            </w:r>
          </w:p>
        </w:tc>
        <w:tc>
          <w:tcPr>
            <w:tcW w:w="7457" w:type="dxa"/>
            <w:vAlign w:val="center"/>
          </w:tcPr>
          <w:p w14:paraId="10D85E89" w14:textId="77777777" w:rsidR="00A44CF1" w:rsidRPr="00512A16" w:rsidRDefault="00A44CF1" w:rsidP="00A44CF1">
            <w:pPr>
              <w:spacing w:after="160" w:line="276" w:lineRule="auto"/>
              <w:jc w:val="both"/>
              <w:rPr>
                <w:rFonts w:eastAsia="MS Mincho"/>
                <w:i/>
                <w:iCs/>
                <w:szCs w:val="20"/>
                <w:lang w:eastAsia="zh-CN"/>
              </w:rPr>
            </w:pPr>
            <w:r w:rsidRPr="00512A16">
              <w:rPr>
                <w:rFonts w:eastAsia="MS Mincho"/>
                <w:bCs/>
                <w:i/>
                <w:iCs/>
                <w:szCs w:val="20"/>
                <w:lang w:eastAsia="zh-CN"/>
              </w:rPr>
              <w:t>Observation 16:</w:t>
            </w:r>
            <w:r w:rsidRPr="00512A16">
              <w:rPr>
                <w:rFonts w:eastAsia="MS Mincho"/>
                <w:i/>
                <w:iCs/>
                <w:szCs w:val="20"/>
                <w:lang w:eastAsia="zh-CN"/>
              </w:rPr>
              <w:t xml:space="preserve"> For Rel-15 beam management, actual mapping between DL Tx beam and UE Rx beam is totally based on UE implementation.</w:t>
            </w:r>
          </w:p>
          <w:p w14:paraId="57AF5B07" w14:textId="77777777" w:rsidR="00A44CF1" w:rsidRPr="00512A16" w:rsidRDefault="00A44CF1" w:rsidP="00A44CF1">
            <w:pPr>
              <w:spacing w:after="160" w:line="276" w:lineRule="auto"/>
              <w:jc w:val="both"/>
              <w:rPr>
                <w:rFonts w:eastAsia="MS Mincho"/>
                <w:i/>
                <w:iCs/>
                <w:szCs w:val="20"/>
                <w:lang w:eastAsia="zh-CN"/>
              </w:rPr>
            </w:pPr>
            <w:r w:rsidRPr="00512A16">
              <w:rPr>
                <w:rFonts w:eastAsia="MS Mincho"/>
                <w:bCs/>
                <w:i/>
                <w:iCs/>
                <w:szCs w:val="20"/>
                <w:lang w:eastAsia="zh-CN"/>
              </w:rPr>
              <w:t>Observation 17:</w:t>
            </w:r>
            <w:r w:rsidRPr="00512A16">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7D44014B" w14:textId="77777777" w:rsidR="00A44CF1" w:rsidRPr="00512A16" w:rsidRDefault="00A44CF1" w:rsidP="00A44CF1">
            <w:pPr>
              <w:spacing w:after="160" w:line="276" w:lineRule="auto"/>
              <w:jc w:val="both"/>
              <w:rPr>
                <w:rFonts w:eastAsia="MS Mincho"/>
                <w:i/>
                <w:szCs w:val="20"/>
                <w:lang w:eastAsia="zh-CN"/>
              </w:rPr>
            </w:pPr>
            <w:r w:rsidRPr="00512A16">
              <w:rPr>
                <w:rFonts w:eastAsia="MS Mincho"/>
                <w:bCs/>
                <w:i/>
                <w:iCs/>
                <w:szCs w:val="20"/>
                <w:lang w:eastAsia="zh-CN"/>
              </w:rPr>
              <w:t>Proposal 17:</w:t>
            </w:r>
            <w:r w:rsidRPr="00512A16">
              <w:rPr>
                <w:rFonts w:eastAsia="MS Mincho"/>
                <w:i/>
                <w:iCs/>
                <w:szCs w:val="20"/>
                <w:lang w:eastAsia="zh-CN"/>
              </w:rPr>
              <w:t xml:space="preserve"> Study benefits of specification enhancements on acquiring UE Rx beam information for DL Tx beam prediction (Alt. 1) and beam pair prediction (Alt. 3)</w:t>
            </w:r>
            <w:r w:rsidRPr="00512A16">
              <w:rPr>
                <w:rFonts w:eastAsia="MS Mincho"/>
                <w:i/>
                <w:szCs w:val="20"/>
                <w:lang w:eastAsia="zh-CN"/>
              </w:rPr>
              <w:t>.</w:t>
            </w:r>
          </w:p>
          <w:p w14:paraId="27D3E3C9" w14:textId="58335582" w:rsidR="00184606" w:rsidRPr="00512A16" w:rsidRDefault="00A44CF1" w:rsidP="00A44CF1">
            <w:pPr>
              <w:spacing w:after="160" w:line="276" w:lineRule="auto"/>
              <w:jc w:val="both"/>
              <w:rPr>
                <w:rFonts w:eastAsia="MS Mincho"/>
                <w:i/>
                <w:szCs w:val="20"/>
                <w:lang w:eastAsia="zh-CN"/>
              </w:rPr>
            </w:pPr>
            <w:r w:rsidRPr="00512A16">
              <w:rPr>
                <w:rFonts w:eastAsia="MS Mincho"/>
                <w:bCs/>
                <w:i/>
                <w:iCs/>
                <w:szCs w:val="20"/>
                <w:lang w:eastAsia="zh-CN"/>
              </w:rPr>
              <w:t>Proposal 18:</w:t>
            </w:r>
            <w:r w:rsidRPr="00512A16">
              <w:rPr>
                <w:rFonts w:eastAsia="MS Mincho"/>
                <w:i/>
                <w:iCs/>
                <w:szCs w:val="20"/>
                <w:lang w:eastAsia="zh-CN"/>
              </w:rPr>
              <w:t xml:space="preserve"> DL Rx beam prediction (Alt. 2) should be a part of UE implementation</w:t>
            </w:r>
            <w:r w:rsidRPr="00512A16">
              <w:rPr>
                <w:rFonts w:eastAsia="MS Mincho"/>
                <w:i/>
                <w:szCs w:val="20"/>
                <w:lang w:eastAsia="zh-CN"/>
              </w:rPr>
              <w:t>.</w:t>
            </w:r>
          </w:p>
        </w:tc>
      </w:tr>
      <w:tr w:rsidR="00184606" w14:paraId="3730BF78" w14:textId="77777777" w:rsidTr="002A4148">
        <w:tc>
          <w:tcPr>
            <w:tcW w:w="1605" w:type="dxa"/>
            <w:vAlign w:val="center"/>
          </w:tcPr>
          <w:p w14:paraId="6760CCB3" w14:textId="21B5606C" w:rsidR="00184606" w:rsidRDefault="00214B56">
            <w:pPr>
              <w:pStyle w:val="a1"/>
            </w:pPr>
            <w:proofErr w:type="gramStart"/>
            <w:r>
              <w:t>Intel[</w:t>
            </w:r>
            <w:proofErr w:type="gramEnd"/>
            <w:r>
              <w:t>13]</w:t>
            </w:r>
          </w:p>
        </w:tc>
        <w:tc>
          <w:tcPr>
            <w:tcW w:w="7457" w:type="dxa"/>
            <w:vAlign w:val="center"/>
          </w:tcPr>
          <w:p w14:paraId="0799ED49" w14:textId="54D3728C" w:rsidR="00184606" w:rsidRPr="00512A16" w:rsidRDefault="00214B56">
            <w:pPr>
              <w:spacing w:after="120"/>
              <w:rPr>
                <w:i/>
                <w:iCs/>
                <w:szCs w:val="20"/>
              </w:rPr>
            </w:pPr>
            <w:r w:rsidRPr="00512A16">
              <w:rPr>
                <w:i/>
                <w:iCs/>
                <w:szCs w:val="20"/>
              </w:rPr>
              <w:t>Proposal 1:</w:t>
            </w:r>
            <w:r w:rsidRPr="00512A16">
              <w:rPr>
                <w:i/>
                <w:iCs/>
                <w:szCs w:val="20"/>
              </w:rPr>
              <w:tab/>
              <w:t>Beam Pair prediction (Alt-3) should be supported, at least for BM-Case 1 since it can provide large latency and measurement gains for joint P2/P3 procedure</w:t>
            </w:r>
          </w:p>
        </w:tc>
      </w:tr>
      <w:tr w:rsidR="00184606" w14:paraId="2D44F70F" w14:textId="77777777" w:rsidTr="002A4148">
        <w:tc>
          <w:tcPr>
            <w:tcW w:w="1605" w:type="dxa"/>
            <w:vAlign w:val="center"/>
          </w:tcPr>
          <w:p w14:paraId="642E300A" w14:textId="678ED743" w:rsidR="00184606" w:rsidRDefault="00203A08">
            <w:pPr>
              <w:pStyle w:val="a1"/>
            </w:pPr>
            <w:proofErr w:type="gramStart"/>
            <w:r>
              <w:t>OPPO[</w:t>
            </w:r>
            <w:proofErr w:type="gramEnd"/>
            <w:r>
              <w:t>14]</w:t>
            </w:r>
          </w:p>
        </w:tc>
        <w:tc>
          <w:tcPr>
            <w:tcW w:w="7457" w:type="dxa"/>
            <w:vAlign w:val="center"/>
          </w:tcPr>
          <w:p w14:paraId="24CB7B46" w14:textId="04471A52" w:rsidR="00184606" w:rsidRPr="00512A16" w:rsidRDefault="00203A08">
            <w:pPr>
              <w:pStyle w:val="a1"/>
              <w:rPr>
                <w:i/>
                <w:iCs/>
                <w:szCs w:val="20"/>
              </w:rPr>
            </w:pPr>
            <w:r w:rsidRPr="00512A16">
              <w:rPr>
                <w:i/>
                <w:iCs/>
                <w:szCs w:val="20"/>
              </w:rPr>
              <w:t>Proposal 3: For BM-Case1 and BM-Case2, at least support beam pair prediction (Alt.3) as the key feature of representative sub use cases.</w:t>
            </w:r>
          </w:p>
        </w:tc>
      </w:tr>
      <w:tr w:rsidR="00184606" w14:paraId="5AD82E81" w14:textId="77777777" w:rsidTr="002A4148">
        <w:tc>
          <w:tcPr>
            <w:tcW w:w="1605" w:type="dxa"/>
            <w:vAlign w:val="center"/>
          </w:tcPr>
          <w:p w14:paraId="49C6D0FE" w14:textId="42BFD970" w:rsidR="00184606" w:rsidRDefault="009E3031">
            <w:pPr>
              <w:pStyle w:val="a1"/>
            </w:pPr>
            <w:proofErr w:type="gramStart"/>
            <w:r>
              <w:t>CT[</w:t>
            </w:r>
            <w:proofErr w:type="gramEnd"/>
            <w:r>
              <w:t>16]</w:t>
            </w:r>
          </w:p>
        </w:tc>
        <w:tc>
          <w:tcPr>
            <w:tcW w:w="7457" w:type="dxa"/>
            <w:vAlign w:val="center"/>
          </w:tcPr>
          <w:p w14:paraId="54D2014A" w14:textId="77777777" w:rsidR="009E3031" w:rsidRPr="00512A16" w:rsidRDefault="009E3031" w:rsidP="009E3031">
            <w:pPr>
              <w:spacing w:after="120"/>
              <w:jc w:val="both"/>
              <w:rPr>
                <w:i/>
                <w:iCs/>
                <w:szCs w:val="20"/>
              </w:rPr>
            </w:pPr>
            <w:r w:rsidRPr="00512A16">
              <w:rPr>
                <w:i/>
                <w:iCs/>
                <w:szCs w:val="20"/>
              </w:rPr>
              <w:t>Proposal 1: We slightly prefer Alt.1, and Alt.3 can also be considered.</w:t>
            </w:r>
          </w:p>
          <w:p w14:paraId="30B64094" w14:textId="17885D89" w:rsidR="00184606" w:rsidRPr="00512A16" w:rsidRDefault="009E3031" w:rsidP="009E3031">
            <w:pPr>
              <w:spacing w:after="120"/>
              <w:jc w:val="both"/>
              <w:rPr>
                <w:i/>
                <w:iCs/>
                <w:szCs w:val="20"/>
              </w:rPr>
            </w:pPr>
            <w:r w:rsidRPr="00512A16">
              <w:rPr>
                <w:i/>
                <w:iCs/>
                <w:szCs w:val="20"/>
              </w:rPr>
              <w:t xml:space="preserve">Proposal 2: Design procedure and </w:t>
            </w:r>
            <w:proofErr w:type="spellStart"/>
            <w:r w:rsidRPr="00512A16">
              <w:rPr>
                <w:i/>
                <w:iCs/>
                <w:szCs w:val="20"/>
              </w:rPr>
              <w:t>signalling</w:t>
            </w:r>
            <w:proofErr w:type="spellEnd"/>
            <w:r w:rsidRPr="00512A16">
              <w:rPr>
                <w:i/>
                <w:iCs/>
                <w:szCs w:val="20"/>
              </w:rPr>
              <w:t xml:space="preserve"> for joint prediction in Alt.3, and study the potential spec. impact.</w:t>
            </w:r>
          </w:p>
        </w:tc>
      </w:tr>
      <w:tr w:rsidR="00184606" w14:paraId="2B75B3DB" w14:textId="77777777" w:rsidTr="002A4148">
        <w:tc>
          <w:tcPr>
            <w:tcW w:w="1605" w:type="dxa"/>
            <w:vAlign w:val="center"/>
          </w:tcPr>
          <w:p w14:paraId="327CEDCF" w14:textId="21B78896" w:rsidR="00184606" w:rsidRDefault="005031B7">
            <w:pPr>
              <w:pStyle w:val="a1"/>
            </w:pPr>
            <w:proofErr w:type="gramStart"/>
            <w:r>
              <w:t>CIACT[</w:t>
            </w:r>
            <w:proofErr w:type="gramEnd"/>
            <w:r>
              <w:t>25]</w:t>
            </w:r>
          </w:p>
        </w:tc>
        <w:tc>
          <w:tcPr>
            <w:tcW w:w="7457" w:type="dxa"/>
            <w:vAlign w:val="center"/>
          </w:tcPr>
          <w:p w14:paraId="7DBBDF62" w14:textId="0F87C5FB" w:rsidR="00184606" w:rsidRPr="00512A16" w:rsidRDefault="005031B7">
            <w:pPr>
              <w:pStyle w:val="a1"/>
              <w:rPr>
                <w:i/>
                <w:iCs/>
                <w:szCs w:val="20"/>
              </w:rPr>
            </w:pPr>
            <w:r w:rsidRPr="00512A16">
              <w:rPr>
                <w:i/>
                <w:iCs/>
                <w:szCs w:val="20"/>
              </w:rPr>
              <w:t xml:space="preserve">Proposal 1: For BM-Case1 and BM-Case2, DL </w:t>
            </w:r>
            <w:proofErr w:type="spellStart"/>
            <w:r w:rsidRPr="00512A16">
              <w:rPr>
                <w:i/>
                <w:iCs/>
                <w:szCs w:val="20"/>
              </w:rPr>
              <w:t>tx</w:t>
            </w:r>
            <w:proofErr w:type="spellEnd"/>
            <w:r w:rsidRPr="00512A16">
              <w:rPr>
                <w:i/>
                <w:iCs/>
                <w:szCs w:val="20"/>
              </w:rPr>
              <w:t xml:space="preserve"> beam prediction and Beam pair predictions should be supported.</w:t>
            </w:r>
          </w:p>
        </w:tc>
      </w:tr>
      <w:tr w:rsidR="00184606" w14:paraId="4767765A" w14:textId="77777777" w:rsidTr="002A4148">
        <w:tc>
          <w:tcPr>
            <w:tcW w:w="1605" w:type="dxa"/>
            <w:vAlign w:val="center"/>
          </w:tcPr>
          <w:p w14:paraId="5D8198C5" w14:textId="333AB7EC" w:rsidR="00184606" w:rsidRDefault="004C3D09">
            <w:pPr>
              <w:pStyle w:val="a1"/>
            </w:pPr>
            <w:proofErr w:type="gramStart"/>
            <w:r>
              <w:t>SS[</w:t>
            </w:r>
            <w:proofErr w:type="gramEnd"/>
            <w:r>
              <w:t>27]</w:t>
            </w:r>
          </w:p>
        </w:tc>
        <w:tc>
          <w:tcPr>
            <w:tcW w:w="7457" w:type="dxa"/>
            <w:vAlign w:val="center"/>
          </w:tcPr>
          <w:p w14:paraId="4FCEB0F5" w14:textId="40A49866" w:rsidR="002767CF" w:rsidRPr="00512A16" w:rsidRDefault="002767CF">
            <w:pPr>
              <w:pStyle w:val="a1"/>
              <w:rPr>
                <w:i/>
                <w:iCs/>
                <w:szCs w:val="20"/>
              </w:rPr>
            </w:pPr>
            <w:r w:rsidRPr="00512A16">
              <w:rPr>
                <w:i/>
                <w:iCs/>
                <w:szCs w:val="20"/>
              </w:rPr>
              <w:t>Proposal 10: For predicted beams, Alt 1 (DL Tx beam prediction) is preferred.</w:t>
            </w:r>
          </w:p>
        </w:tc>
      </w:tr>
      <w:tr w:rsidR="004C3D09" w14:paraId="7D2FB61C" w14:textId="77777777" w:rsidTr="002A4148">
        <w:tc>
          <w:tcPr>
            <w:tcW w:w="1605" w:type="dxa"/>
            <w:vAlign w:val="center"/>
          </w:tcPr>
          <w:p w14:paraId="6D05B8F6" w14:textId="064025AC" w:rsidR="004C3D09" w:rsidRDefault="00B24D9A">
            <w:pPr>
              <w:pStyle w:val="a1"/>
            </w:pPr>
            <w:proofErr w:type="gramStart"/>
            <w:r>
              <w:t>Nokia[</w:t>
            </w:r>
            <w:proofErr w:type="gramEnd"/>
            <w:r>
              <w:t>33]</w:t>
            </w:r>
          </w:p>
        </w:tc>
        <w:tc>
          <w:tcPr>
            <w:tcW w:w="7457" w:type="dxa"/>
            <w:vAlign w:val="center"/>
          </w:tcPr>
          <w:p w14:paraId="76957301" w14:textId="77777777" w:rsidR="00554027" w:rsidRPr="00512A16" w:rsidRDefault="00554027" w:rsidP="00554027">
            <w:pPr>
              <w:pStyle w:val="a1"/>
              <w:rPr>
                <w:i/>
                <w:iCs/>
                <w:szCs w:val="20"/>
              </w:rPr>
            </w:pPr>
            <w:r w:rsidRPr="00512A16">
              <w:rPr>
                <w:i/>
                <w:iCs/>
                <w:szCs w:val="20"/>
              </w:rPr>
              <w:t>Proposal 3: For BM-Case1, considering beam types of Set A/B, prioritize Alt.1: DL Tx beam prediction for further study.</w:t>
            </w:r>
          </w:p>
          <w:p w14:paraId="602387E0" w14:textId="5E69EF4A" w:rsidR="00554027" w:rsidRPr="00512A16" w:rsidRDefault="00554027" w:rsidP="00554027">
            <w:pPr>
              <w:pStyle w:val="a1"/>
              <w:rPr>
                <w:i/>
                <w:iCs/>
                <w:szCs w:val="20"/>
              </w:rPr>
            </w:pPr>
            <w:r w:rsidRPr="00512A16">
              <w:rPr>
                <w:i/>
                <w:iCs/>
                <w:szCs w:val="20"/>
              </w:rPr>
              <w:t>•</w:t>
            </w:r>
            <w:r w:rsidRPr="00512A16">
              <w:rPr>
                <w:i/>
                <w:iCs/>
                <w:szCs w:val="20"/>
              </w:rPr>
              <w:tab/>
              <w:t>RAN1 may consider Alt.2: DL Rx beam prediction and Alt.3: Beam pair prediction as an additional scenario if the benefits are identified in 9.2.3.1.</w:t>
            </w:r>
          </w:p>
          <w:p w14:paraId="03D873B7" w14:textId="57046F02" w:rsidR="00B24D9A" w:rsidRPr="00512A16" w:rsidRDefault="00B24D9A" w:rsidP="00B24D9A">
            <w:pPr>
              <w:pStyle w:val="a1"/>
              <w:rPr>
                <w:i/>
                <w:iCs/>
                <w:szCs w:val="20"/>
              </w:rPr>
            </w:pPr>
            <w:r w:rsidRPr="00512A16">
              <w:rPr>
                <w:i/>
                <w:iCs/>
                <w:szCs w:val="20"/>
              </w:rPr>
              <w:t>Proposal 6: For BM-Case2 construction of Set A/B, prioritize Alt.1: DL Tx beam prediction for further study.</w:t>
            </w:r>
          </w:p>
          <w:p w14:paraId="0F95B439" w14:textId="21DBEC5A" w:rsidR="004C3D09" w:rsidRPr="00512A16" w:rsidRDefault="00B24D9A" w:rsidP="00B24D9A">
            <w:pPr>
              <w:pStyle w:val="a1"/>
              <w:rPr>
                <w:i/>
                <w:iCs/>
                <w:szCs w:val="20"/>
              </w:rPr>
            </w:pPr>
            <w:r w:rsidRPr="00512A16">
              <w:rPr>
                <w:i/>
                <w:iCs/>
                <w:szCs w:val="20"/>
              </w:rPr>
              <w:t>•</w:t>
            </w:r>
            <w:r w:rsidRPr="00512A16">
              <w:rPr>
                <w:i/>
                <w:iCs/>
                <w:szCs w:val="20"/>
              </w:rPr>
              <w:tab/>
              <w:t xml:space="preserve">RAN1 may consider Alt.2: DL Rx beam prediction and Alt.3: Beam pair prediction as an additional scenario if the benefits are identified in 9.3.2.1.  </w:t>
            </w:r>
          </w:p>
        </w:tc>
      </w:tr>
      <w:tr w:rsidR="004C3D09" w14:paraId="6C166DD0" w14:textId="77777777" w:rsidTr="002A4148">
        <w:tc>
          <w:tcPr>
            <w:tcW w:w="1605" w:type="dxa"/>
            <w:vAlign w:val="center"/>
          </w:tcPr>
          <w:p w14:paraId="0F17B2DD" w14:textId="77777777" w:rsidR="004C3D09" w:rsidRDefault="004C3D09">
            <w:pPr>
              <w:pStyle w:val="a1"/>
            </w:pPr>
          </w:p>
        </w:tc>
        <w:tc>
          <w:tcPr>
            <w:tcW w:w="7457" w:type="dxa"/>
            <w:vAlign w:val="center"/>
          </w:tcPr>
          <w:p w14:paraId="1B357000" w14:textId="375FF060" w:rsidR="004C3D09" w:rsidRDefault="00554027" w:rsidP="00554027">
            <w:pPr>
              <w:pStyle w:val="a1"/>
              <w:rPr>
                <w:i/>
                <w:iCs/>
              </w:rPr>
            </w:pPr>
            <w:r w:rsidRPr="00554027">
              <w:rPr>
                <w:i/>
                <w:iCs/>
              </w:rPr>
              <w:t xml:space="preserve"> </w:t>
            </w:r>
          </w:p>
        </w:tc>
      </w:tr>
    </w:tbl>
    <w:p w14:paraId="6734423F" w14:textId="77777777" w:rsidR="00184606" w:rsidRDefault="00184606">
      <w:pPr>
        <w:spacing w:after="120"/>
      </w:pPr>
    </w:p>
    <w:p w14:paraId="6AEE9D22" w14:textId="0DCFAB97" w:rsidR="00184606" w:rsidRDefault="00165572" w:rsidP="005864DB">
      <w:pPr>
        <w:spacing w:afterLines="50" w:after="120"/>
        <w:rPr>
          <w:lang w:val="es-ES"/>
        </w:rPr>
      </w:pPr>
      <w:r>
        <w:rPr>
          <w:rFonts w:eastAsiaTheme="minorEastAsia"/>
          <w:lang w:eastAsia="zh-CN"/>
        </w:rPr>
        <w:t xml:space="preserve">In the last meeting, most companies </w:t>
      </w:r>
      <w:r w:rsidR="005864DB">
        <w:rPr>
          <w:rFonts w:eastAsiaTheme="minorEastAsia"/>
          <w:lang w:eastAsia="zh-CN"/>
        </w:rPr>
        <w:t xml:space="preserve">can live with the proposal to focus on </w:t>
      </w:r>
      <w:r w:rsidR="005F2D30">
        <w:rPr>
          <w:rFonts w:eastAsiaTheme="minorEastAsia"/>
          <w:lang w:eastAsia="zh-CN"/>
        </w:rPr>
        <w:t>Alt.1 and Alt.3. One company requested to add “potential down-selection” in the proposal whereas 7 companies suggested to remove it.</w:t>
      </w:r>
      <w:r w:rsidR="002A4148">
        <w:rPr>
          <w:rFonts w:eastAsiaTheme="minorEastAsia"/>
          <w:lang w:eastAsia="zh-CN"/>
        </w:rPr>
        <w:t xml:space="preserve"> As</w:t>
      </w:r>
      <w:r w:rsidR="005F2D30">
        <w:rPr>
          <w:rFonts w:eastAsiaTheme="minorEastAsia"/>
          <w:lang w:eastAsia="zh-CN"/>
        </w:rPr>
        <w:t xml:space="preserve"> </w:t>
      </w:r>
      <w:r w:rsidR="002A4148">
        <w:rPr>
          <w:rFonts w:eastAsiaTheme="minorEastAsia"/>
          <w:lang w:eastAsia="zh-CN"/>
        </w:rPr>
        <w:t>i</w:t>
      </w:r>
      <w:r w:rsidR="005F2D30">
        <w:rPr>
          <w:rFonts w:eastAsiaTheme="minorEastAsia"/>
          <w:lang w:eastAsia="zh-CN"/>
        </w:rPr>
        <w:t xml:space="preserve">t is </w:t>
      </w:r>
      <w:r w:rsidR="002A4148">
        <w:rPr>
          <w:rFonts w:eastAsiaTheme="minorEastAsia"/>
          <w:lang w:eastAsia="zh-CN"/>
        </w:rPr>
        <w:t xml:space="preserve">in </w:t>
      </w:r>
      <w:r w:rsidR="005F2D30">
        <w:rPr>
          <w:rFonts w:eastAsiaTheme="minorEastAsia"/>
          <w:lang w:eastAsia="zh-CN"/>
        </w:rPr>
        <w:t>the 1</w:t>
      </w:r>
      <w:r w:rsidR="005F2D30" w:rsidRPr="005F2D30">
        <w:rPr>
          <w:rFonts w:eastAsiaTheme="minorEastAsia"/>
          <w:vertAlign w:val="superscript"/>
          <w:lang w:eastAsia="zh-CN"/>
        </w:rPr>
        <w:t>st</w:t>
      </w:r>
      <w:r w:rsidR="005F2D30">
        <w:rPr>
          <w:rFonts w:eastAsiaTheme="minorEastAsia"/>
          <w:lang w:eastAsia="zh-CN"/>
        </w:rPr>
        <w:t xml:space="preserve"> half of the study item</w:t>
      </w:r>
      <w:r w:rsidR="002A4148">
        <w:rPr>
          <w:rFonts w:eastAsiaTheme="minorEastAsia"/>
          <w:lang w:eastAsia="zh-CN"/>
        </w:rPr>
        <w:t>,</w:t>
      </w:r>
      <w:r w:rsidR="005F2D30">
        <w:rPr>
          <w:rFonts w:eastAsiaTheme="minorEastAsia"/>
          <w:lang w:eastAsia="zh-CN"/>
        </w:rPr>
        <w:t xml:space="preserve"> we can keep open for more study if most companies want to.</w:t>
      </w:r>
      <w:r w:rsidR="000315C5">
        <w:rPr>
          <w:rFonts w:eastAsiaTheme="minorEastAsia"/>
          <w:lang w:eastAsia="zh-CN"/>
        </w:rPr>
        <w:t xml:space="preserve"> We may have more </w:t>
      </w:r>
      <w:r w:rsidR="00280546">
        <w:rPr>
          <w:rFonts w:eastAsiaTheme="minorEastAsia"/>
          <w:lang w:eastAsia="zh-CN"/>
        </w:rPr>
        <w:t>better</w:t>
      </w:r>
      <w:r w:rsidR="000315C5">
        <w:rPr>
          <w:rFonts w:eastAsiaTheme="minorEastAsia"/>
          <w:lang w:eastAsia="zh-CN"/>
        </w:rPr>
        <w:t xml:space="preserve"> understanding whether any further down-selection is needed or not when we have more progress. Thus</w:t>
      </w:r>
      <w:r w:rsidR="00280546">
        <w:rPr>
          <w:rFonts w:eastAsiaTheme="minorEastAsia"/>
          <w:lang w:eastAsia="zh-CN"/>
        </w:rPr>
        <w:t>,</w:t>
      </w:r>
      <w:r w:rsidR="000315C5">
        <w:rPr>
          <w:rFonts w:eastAsiaTheme="minorEastAsia"/>
          <w:lang w:eastAsia="zh-CN"/>
        </w:rPr>
        <w:t xml:space="preserve"> </w:t>
      </w:r>
      <w:r w:rsidR="0088258E">
        <w:rPr>
          <w:rFonts w:eastAsiaTheme="minorEastAsia"/>
          <w:lang w:eastAsia="zh-CN"/>
        </w:rPr>
        <w:lastRenderedPageBreak/>
        <w:t xml:space="preserve">the potential down-selection can be discussed </w:t>
      </w:r>
      <w:r w:rsidR="005642C2">
        <w:rPr>
          <w:rFonts w:eastAsiaTheme="minorEastAsia"/>
          <w:lang w:eastAsia="zh-CN"/>
        </w:rPr>
        <w:t xml:space="preserve">later. Accordingly, </w:t>
      </w:r>
      <w:r w:rsidR="000315C5">
        <w:rPr>
          <w:rFonts w:eastAsiaTheme="minorEastAsia"/>
          <w:lang w:eastAsia="zh-CN"/>
        </w:rPr>
        <w:t>the following proposal is suggested</w:t>
      </w:r>
      <w:r w:rsidR="00356DE9">
        <w:rPr>
          <w:rFonts w:eastAsiaTheme="minorEastAsia"/>
          <w:lang w:eastAsia="zh-CN"/>
        </w:rPr>
        <w:t xml:space="preserve"> for discussion. </w:t>
      </w:r>
      <w:r w:rsidR="000315C5">
        <w:rPr>
          <w:rFonts w:eastAsiaTheme="minorEastAsia"/>
          <w:lang w:eastAsia="zh-CN"/>
        </w:rPr>
        <w:t xml:space="preserve"> </w:t>
      </w:r>
      <w:r w:rsidR="005F2D30">
        <w:rPr>
          <w:rFonts w:eastAsiaTheme="minorEastAsia"/>
          <w:lang w:eastAsia="zh-CN"/>
        </w:rPr>
        <w:t xml:space="preserve"> </w:t>
      </w:r>
    </w:p>
    <w:p w14:paraId="5F2E7CDF" w14:textId="77777777" w:rsidR="00184606" w:rsidRDefault="00184606">
      <w:pPr>
        <w:spacing w:after="120"/>
      </w:pPr>
    </w:p>
    <w:p w14:paraId="157957D2" w14:textId="1367EEA1" w:rsidR="00184606" w:rsidRDefault="00165572">
      <w:pPr>
        <w:pStyle w:val="6"/>
        <w:spacing w:after="120"/>
        <w:rPr>
          <w:lang w:eastAsia="zh-CN"/>
        </w:rPr>
      </w:pPr>
      <w:r>
        <w:rPr>
          <w:lang w:eastAsia="zh-CN"/>
        </w:rPr>
        <w:t xml:space="preserve">Proposal </w:t>
      </w:r>
      <w:r w:rsidR="00275152">
        <w:rPr>
          <w:lang w:eastAsia="zh-CN"/>
        </w:rPr>
        <w:t>3</w:t>
      </w:r>
      <w:r>
        <w:rPr>
          <w:lang w:eastAsia="zh-CN"/>
        </w:rPr>
        <w:t>.2</w:t>
      </w:r>
    </w:p>
    <w:p w14:paraId="670071DE" w14:textId="78B2D4B5" w:rsidR="00184606" w:rsidRDefault="00165572">
      <w:pPr>
        <w:spacing w:after="120"/>
        <w:rPr>
          <w:b/>
          <w:i/>
          <w:lang w:eastAsia="zh-CN"/>
        </w:rPr>
      </w:pPr>
      <w:r>
        <w:rPr>
          <w:rFonts w:eastAsia="宋体"/>
          <w:b/>
          <w:i/>
          <w:kern w:val="2"/>
          <w:szCs w:val="22"/>
          <w:u w:val="single"/>
          <w:lang w:eastAsia="zh-CN"/>
        </w:rPr>
        <w:t xml:space="preserve">Proposal </w:t>
      </w:r>
      <w:r w:rsidR="00275152">
        <w:rPr>
          <w:rFonts w:eastAsia="宋体"/>
          <w:b/>
          <w:i/>
          <w:kern w:val="2"/>
          <w:szCs w:val="22"/>
          <w:u w:val="single"/>
          <w:lang w:eastAsia="zh-CN"/>
        </w:rPr>
        <w:t>3</w:t>
      </w:r>
      <w:r>
        <w:rPr>
          <w:rFonts w:eastAsia="宋体"/>
          <w:b/>
          <w:i/>
          <w:kern w:val="2"/>
          <w:szCs w:val="22"/>
          <w:u w:val="single"/>
          <w:lang w:eastAsia="zh-CN"/>
        </w:rPr>
        <w:t>.2</w:t>
      </w:r>
      <w:r>
        <w:rPr>
          <w:rFonts w:eastAsia="宋体"/>
          <w:b/>
          <w:i/>
          <w:kern w:val="2"/>
          <w:szCs w:val="22"/>
          <w:lang w:eastAsia="zh-CN"/>
        </w:rPr>
        <w:t>:</w:t>
      </w:r>
      <w:r>
        <w:rPr>
          <w:b/>
          <w:i/>
          <w:lang w:eastAsia="zh-CN"/>
        </w:rPr>
        <w:t xml:space="preserve"> For the sub use case BM-Case1 and BM-Case2, focus on Alt.1 and Alt.3 for the predicted beams for further study</w:t>
      </w:r>
    </w:p>
    <w:p w14:paraId="171D42DE" w14:textId="77777777" w:rsidR="00184606" w:rsidRDefault="00165572" w:rsidP="00220394">
      <w:pPr>
        <w:pStyle w:val="afa"/>
        <w:numPr>
          <w:ilvl w:val="0"/>
          <w:numId w:val="21"/>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589B03BB" w14:textId="76364DDA" w:rsidR="00184606" w:rsidRDefault="00165572" w:rsidP="00220394">
      <w:pPr>
        <w:pStyle w:val="afa"/>
        <w:numPr>
          <w:ilvl w:val="1"/>
          <w:numId w:val="21"/>
        </w:numPr>
        <w:overflowPunct w:val="0"/>
        <w:autoSpaceDE w:val="0"/>
        <w:autoSpaceDN w:val="0"/>
        <w:adjustRightInd w:val="0"/>
        <w:spacing w:after="120"/>
        <w:textAlignment w:val="baseline"/>
        <w:rPr>
          <w:b/>
          <w:i/>
          <w:lang w:eastAsia="zh-CN"/>
        </w:rPr>
      </w:pPr>
      <w:r>
        <w:rPr>
          <w:b/>
          <w:i/>
          <w:lang w:eastAsia="zh-CN"/>
        </w:rPr>
        <w:t>Alt.1: DL Tx beam prediction</w:t>
      </w:r>
      <w:r w:rsidR="006E4FC5">
        <w:rPr>
          <w:b/>
          <w:i/>
          <w:lang w:eastAsia="zh-CN"/>
        </w:rPr>
        <w:t xml:space="preserve"> </w:t>
      </w:r>
    </w:p>
    <w:p w14:paraId="4DEB08E8" w14:textId="1C558C6C" w:rsidR="00184606" w:rsidRDefault="00165572" w:rsidP="00220394">
      <w:pPr>
        <w:pStyle w:val="afa"/>
        <w:numPr>
          <w:ilvl w:val="1"/>
          <w:numId w:val="22"/>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r w:rsidR="006E4FC5">
        <w:rPr>
          <w:b/>
          <w:i/>
          <w:lang w:eastAsia="zh-CN"/>
        </w:rPr>
        <w:t xml:space="preserve"> </w:t>
      </w:r>
    </w:p>
    <w:p w14:paraId="4CC17C4E"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5FEF68BB" w14:textId="77777777">
        <w:tc>
          <w:tcPr>
            <w:tcW w:w="1385" w:type="dxa"/>
            <w:tcBorders>
              <w:top w:val="single" w:sz="4" w:space="0" w:color="auto"/>
              <w:left w:val="single" w:sz="4" w:space="0" w:color="auto"/>
              <w:bottom w:val="single" w:sz="4" w:space="0" w:color="auto"/>
              <w:right w:val="single" w:sz="4" w:space="0" w:color="auto"/>
            </w:tcBorders>
          </w:tcPr>
          <w:p w14:paraId="66C7577A"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73DCEF" w14:textId="77777777" w:rsidR="00184606" w:rsidRDefault="00165572">
            <w:pPr>
              <w:rPr>
                <w:rFonts w:eastAsia="宋体"/>
              </w:rPr>
            </w:pPr>
            <w:r>
              <w:rPr>
                <w:rFonts w:eastAsia="宋体"/>
              </w:rPr>
              <w:t>Comments</w:t>
            </w:r>
          </w:p>
        </w:tc>
      </w:tr>
      <w:tr w:rsidR="00184606" w14:paraId="23F1F0A0" w14:textId="77777777">
        <w:tc>
          <w:tcPr>
            <w:tcW w:w="1385" w:type="dxa"/>
            <w:tcBorders>
              <w:top w:val="single" w:sz="4" w:space="0" w:color="auto"/>
              <w:left w:val="single" w:sz="4" w:space="0" w:color="auto"/>
              <w:bottom w:val="single" w:sz="4" w:space="0" w:color="auto"/>
              <w:right w:val="single" w:sz="4" w:space="0" w:color="auto"/>
            </w:tcBorders>
          </w:tcPr>
          <w:p w14:paraId="7E91B8B4" w14:textId="0CD02F94"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767CB60" w14:textId="64578683" w:rsidR="00184606" w:rsidRDefault="00184606">
            <w:pPr>
              <w:rPr>
                <w:rFonts w:eastAsia="Malgun Gothic"/>
                <w:lang w:eastAsia="ko-KR"/>
              </w:rPr>
            </w:pPr>
          </w:p>
        </w:tc>
      </w:tr>
      <w:tr w:rsidR="00184606" w14:paraId="7A8CED7C" w14:textId="77777777">
        <w:tc>
          <w:tcPr>
            <w:tcW w:w="1385" w:type="dxa"/>
            <w:tcBorders>
              <w:top w:val="single" w:sz="4" w:space="0" w:color="auto"/>
              <w:left w:val="single" w:sz="4" w:space="0" w:color="auto"/>
              <w:bottom w:val="single" w:sz="4" w:space="0" w:color="auto"/>
              <w:right w:val="single" w:sz="4" w:space="0" w:color="auto"/>
            </w:tcBorders>
          </w:tcPr>
          <w:p w14:paraId="13A9004C" w14:textId="757B3546"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44C02A" w14:textId="29BDE808" w:rsidR="00184606" w:rsidRDefault="00184606">
            <w:pPr>
              <w:rPr>
                <w:rFonts w:eastAsiaTheme="minorEastAsia"/>
                <w:lang w:eastAsia="zh-CN"/>
              </w:rPr>
            </w:pPr>
          </w:p>
        </w:tc>
      </w:tr>
      <w:tr w:rsidR="00184606" w14:paraId="3EED138A" w14:textId="77777777">
        <w:tc>
          <w:tcPr>
            <w:tcW w:w="1385" w:type="dxa"/>
            <w:tcBorders>
              <w:top w:val="single" w:sz="4" w:space="0" w:color="auto"/>
              <w:left w:val="single" w:sz="4" w:space="0" w:color="auto"/>
              <w:bottom w:val="single" w:sz="4" w:space="0" w:color="auto"/>
              <w:right w:val="single" w:sz="4" w:space="0" w:color="auto"/>
            </w:tcBorders>
          </w:tcPr>
          <w:p w14:paraId="0B7FB346" w14:textId="2B365FE9"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0D3668" w14:textId="12B7AB61" w:rsidR="00184606" w:rsidRDefault="00184606">
            <w:pPr>
              <w:rPr>
                <w:rFonts w:eastAsia="宋体"/>
                <w:lang w:eastAsia="zh-CN"/>
              </w:rPr>
            </w:pPr>
          </w:p>
        </w:tc>
      </w:tr>
      <w:tr w:rsidR="00184606" w14:paraId="760C77B9" w14:textId="77777777">
        <w:tc>
          <w:tcPr>
            <w:tcW w:w="1385" w:type="dxa"/>
            <w:tcBorders>
              <w:top w:val="single" w:sz="4" w:space="0" w:color="auto"/>
              <w:left w:val="single" w:sz="4" w:space="0" w:color="auto"/>
              <w:bottom w:val="single" w:sz="4" w:space="0" w:color="auto"/>
              <w:right w:val="single" w:sz="4" w:space="0" w:color="auto"/>
            </w:tcBorders>
          </w:tcPr>
          <w:p w14:paraId="28137438" w14:textId="0528D470"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5E4F14" w14:textId="600A45E9" w:rsidR="00184606" w:rsidRDefault="00184606">
            <w:pPr>
              <w:rPr>
                <w:rFonts w:eastAsia="宋体"/>
                <w:lang w:eastAsia="zh-CN"/>
              </w:rPr>
            </w:pPr>
          </w:p>
        </w:tc>
      </w:tr>
      <w:tr w:rsidR="00184606" w14:paraId="2F1298B8" w14:textId="77777777">
        <w:tc>
          <w:tcPr>
            <w:tcW w:w="1385" w:type="dxa"/>
            <w:tcBorders>
              <w:top w:val="single" w:sz="4" w:space="0" w:color="auto"/>
              <w:left w:val="single" w:sz="4" w:space="0" w:color="auto"/>
              <w:bottom w:val="single" w:sz="4" w:space="0" w:color="auto"/>
              <w:right w:val="single" w:sz="4" w:space="0" w:color="auto"/>
            </w:tcBorders>
          </w:tcPr>
          <w:p w14:paraId="5759DCA8" w14:textId="342AECC4"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72FAF7" w14:textId="0A6A8988" w:rsidR="00184606" w:rsidRDefault="00184606">
            <w:pPr>
              <w:rPr>
                <w:rFonts w:eastAsia="宋体"/>
                <w:lang w:eastAsia="zh-CN"/>
              </w:rPr>
            </w:pPr>
          </w:p>
        </w:tc>
      </w:tr>
      <w:tr w:rsidR="00184606" w14:paraId="7A1F2B9B" w14:textId="77777777">
        <w:tc>
          <w:tcPr>
            <w:tcW w:w="1385" w:type="dxa"/>
            <w:tcBorders>
              <w:top w:val="single" w:sz="4" w:space="0" w:color="auto"/>
              <w:left w:val="single" w:sz="4" w:space="0" w:color="auto"/>
              <w:bottom w:val="single" w:sz="4" w:space="0" w:color="auto"/>
              <w:right w:val="single" w:sz="4" w:space="0" w:color="auto"/>
            </w:tcBorders>
          </w:tcPr>
          <w:p w14:paraId="77798D27" w14:textId="7543B5C3"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2907DC" w14:textId="6DC9E42E" w:rsidR="00184606" w:rsidRDefault="00184606">
            <w:pPr>
              <w:rPr>
                <w:rFonts w:eastAsia="宋体"/>
                <w:lang w:eastAsia="zh-CN"/>
              </w:rPr>
            </w:pPr>
          </w:p>
        </w:tc>
      </w:tr>
      <w:tr w:rsidR="00184606" w14:paraId="5E739E22" w14:textId="77777777">
        <w:tc>
          <w:tcPr>
            <w:tcW w:w="1385" w:type="dxa"/>
            <w:tcBorders>
              <w:top w:val="single" w:sz="4" w:space="0" w:color="auto"/>
              <w:left w:val="single" w:sz="4" w:space="0" w:color="auto"/>
              <w:bottom w:val="single" w:sz="4" w:space="0" w:color="auto"/>
              <w:right w:val="single" w:sz="4" w:space="0" w:color="auto"/>
            </w:tcBorders>
          </w:tcPr>
          <w:p w14:paraId="18D8CB5A" w14:textId="5890FF23"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E00DA" w14:textId="41A10030" w:rsidR="00184606" w:rsidRDefault="00184606">
            <w:pPr>
              <w:rPr>
                <w:rFonts w:eastAsia="宋体"/>
                <w:lang w:eastAsia="zh-CN"/>
              </w:rPr>
            </w:pPr>
          </w:p>
        </w:tc>
      </w:tr>
      <w:tr w:rsidR="00184606" w14:paraId="51A5D0B4" w14:textId="77777777">
        <w:tc>
          <w:tcPr>
            <w:tcW w:w="1385" w:type="dxa"/>
            <w:tcBorders>
              <w:top w:val="single" w:sz="4" w:space="0" w:color="auto"/>
              <w:left w:val="single" w:sz="4" w:space="0" w:color="auto"/>
              <w:bottom w:val="single" w:sz="4" w:space="0" w:color="auto"/>
              <w:right w:val="single" w:sz="4" w:space="0" w:color="auto"/>
            </w:tcBorders>
          </w:tcPr>
          <w:p w14:paraId="1486709F" w14:textId="7973D054" w:rsidR="00184606" w:rsidRDefault="00184606">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9B3751" w14:textId="4D98C96A" w:rsidR="00184606" w:rsidRDefault="00184606">
            <w:pPr>
              <w:rPr>
                <w:rFonts w:eastAsia="宋体"/>
                <w:lang w:eastAsia="zh-CN"/>
              </w:rPr>
            </w:pPr>
          </w:p>
        </w:tc>
      </w:tr>
    </w:tbl>
    <w:p w14:paraId="71820369" w14:textId="77777777" w:rsidR="00184606" w:rsidRDefault="00184606">
      <w:pPr>
        <w:pStyle w:val="a1"/>
      </w:pPr>
    </w:p>
    <w:p w14:paraId="23C9C184" w14:textId="77777777" w:rsidR="00184606" w:rsidRDefault="00165572">
      <w:pPr>
        <w:pStyle w:val="2"/>
      </w:pPr>
      <w:r>
        <w:t>Construction of Set A and Set B</w:t>
      </w:r>
    </w:p>
    <w:p w14:paraId="0E11ADDD" w14:textId="77777777" w:rsidR="00184606" w:rsidRDefault="00165572">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184606" w14:paraId="0B33FE6E" w14:textId="77777777">
        <w:tc>
          <w:tcPr>
            <w:tcW w:w="9062" w:type="dxa"/>
          </w:tcPr>
          <w:p w14:paraId="5747A0A5"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1EABDF8" w14:textId="77777777" w:rsidR="00184606" w:rsidRDefault="00184606">
            <w:pPr>
              <w:spacing w:after="120"/>
              <w:rPr>
                <w:rFonts w:ascii="Times" w:eastAsia="Batang" w:hAnsi="Times"/>
                <w:u w:val="single"/>
                <w:lang w:val="en-GB"/>
              </w:rPr>
            </w:pPr>
          </w:p>
          <w:p w14:paraId="5586BFBD"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2D769E30"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A9F59D3"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45CAF2"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68770D8"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500DA86"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CCC082A"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A622A05"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2F2D7E8"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951D42C"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3455D3E"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47171BBE"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C902A8D" w14:textId="77777777" w:rsidR="00184606" w:rsidRDefault="00184606">
            <w:pPr>
              <w:spacing w:after="120"/>
              <w:rPr>
                <w:rFonts w:ascii="Times" w:eastAsia="Batang" w:hAnsi="Times"/>
                <w:lang w:val="en-GB"/>
              </w:rPr>
            </w:pPr>
          </w:p>
          <w:p w14:paraId="21BD5DF5"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78CA47B5"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32DE471"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2A175EE" w14:textId="77777777" w:rsidR="00184606" w:rsidRDefault="00165572" w:rsidP="00220394">
            <w:pPr>
              <w:numPr>
                <w:ilvl w:val="1"/>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735EBC0"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AA20FBF" w14:textId="77777777" w:rsidR="00184606" w:rsidRDefault="00165572" w:rsidP="00220394">
            <w:pPr>
              <w:numPr>
                <w:ilvl w:val="1"/>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642FAE9"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Alt.3: Set A and Set B are the same</w:t>
            </w:r>
          </w:p>
          <w:p w14:paraId="12A0A566"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7F5EAFC"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70449079"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1676460" w14:textId="77777777" w:rsidR="00184606" w:rsidRDefault="00184606">
            <w:pPr>
              <w:spacing w:after="120"/>
              <w:rPr>
                <w:rFonts w:ascii="Times" w:eastAsia="Batang" w:hAnsi="Times"/>
                <w:lang w:val="en-GB"/>
              </w:rPr>
            </w:pPr>
          </w:p>
          <w:p w14:paraId="46827870"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653380F" w14:textId="77777777" w:rsidR="00184606" w:rsidRDefault="00165572">
            <w:pPr>
              <w:spacing w:after="120"/>
              <w:rPr>
                <w:highlight w:val="green"/>
                <w:lang w:eastAsia="zh-CN"/>
              </w:rPr>
            </w:pPr>
            <w:r>
              <w:rPr>
                <w:highlight w:val="green"/>
                <w:lang w:eastAsia="zh-CN"/>
              </w:rPr>
              <w:t xml:space="preserve">Agreement </w:t>
            </w:r>
          </w:p>
          <w:p w14:paraId="119A42FC" w14:textId="77777777" w:rsidR="00184606" w:rsidRDefault="00165572">
            <w:pPr>
              <w:spacing w:after="120"/>
            </w:pPr>
            <w:r>
              <w:t>For the sub use case BM-Case1, support the following alternatives for further study:</w:t>
            </w:r>
          </w:p>
          <w:p w14:paraId="6608857A" w14:textId="77777777" w:rsidR="00184606" w:rsidRDefault="00165572" w:rsidP="00220394">
            <w:pPr>
              <w:pStyle w:val="afa"/>
              <w:numPr>
                <w:ilvl w:val="0"/>
                <w:numId w:val="25"/>
              </w:numPr>
              <w:overflowPunct w:val="0"/>
              <w:autoSpaceDE w:val="0"/>
              <w:autoSpaceDN w:val="0"/>
              <w:adjustRightInd w:val="0"/>
              <w:spacing w:after="120"/>
              <w:textAlignment w:val="baseline"/>
            </w:pPr>
            <w:r>
              <w:t>Alt.1: Set A and Set B are different (Set B is NOT a subset of Set A)</w:t>
            </w:r>
          </w:p>
          <w:p w14:paraId="6FF5818B" w14:textId="77777777" w:rsidR="00184606" w:rsidRDefault="00165572" w:rsidP="00220394">
            <w:pPr>
              <w:pStyle w:val="afa"/>
              <w:numPr>
                <w:ilvl w:val="0"/>
                <w:numId w:val="25"/>
              </w:numPr>
              <w:overflowPunct w:val="0"/>
              <w:autoSpaceDE w:val="0"/>
              <w:autoSpaceDN w:val="0"/>
              <w:adjustRightInd w:val="0"/>
              <w:spacing w:after="120"/>
              <w:textAlignment w:val="baseline"/>
            </w:pPr>
            <w:r>
              <w:t>Alt.2: Set B is a subset of Set A</w:t>
            </w:r>
          </w:p>
          <w:p w14:paraId="3877A4BD" w14:textId="77777777" w:rsidR="00184606" w:rsidRDefault="00165572" w:rsidP="00220394">
            <w:pPr>
              <w:pStyle w:val="afa"/>
              <w:numPr>
                <w:ilvl w:val="0"/>
                <w:numId w:val="25"/>
              </w:numPr>
              <w:overflowPunct w:val="0"/>
              <w:autoSpaceDE w:val="0"/>
              <w:autoSpaceDN w:val="0"/>
              <w:adjustRightInd w:val="0"/>
              <w:spacing w:after="120"/>
              <w:textAlignment w:val="baseline"/>
            </w:pPr>
            <w:r>
              <w:t>Note1: Set A is for DL beam prediction and Set B is for DL beam measurement.</w:t>
            </w:r>
          </w:p>
          <w:p w14:paraId="60F7A839" w14:textId="77777777" w:rsidR="00184606" w:rsidRDefault="00165572" w:rsidP="00220394">
            <w:pPr>
              <w:pStyle w:val="afa"/>
              <w:numPr>
                <w:ilvl w:val="0"/>
                <w:numId w:val="25"/>
              </w:numPr>
              <w:overflowPunct w:val="0"/>
              <w:autoSpaceDE w:val="0"/>
              <w:autoSpaceDN w:val="0"/>
              <w:adjustRightInd w:val="0"/>
              <w:spacing w:after="120"/>
              <w:textAlignment w:val="baseline"/>
            </w:pPr>
            <w:r>
              <w:t>Note2: The beam patterns of Set A and Set B can be clarified by the companies.</w:t>
            </w:r>
          </w:p>
          <w:p w14:paraId="17FD6A14" w14:textId="77777777" w:rsidR="00184606" w:rsidRDefault="00165572">
            <w:pPr>
              <w:spacing w:after="120"/>
              <w:rPr>
                <w:highlight w:val="green"/>
                <w:lang w:eastAsia="zh-CN"/>
              </w:rPr>
            </w:pPr>
            <w:r>
              <w:rPr>
                <w:highlight w:val="green"/>
                <w:lang w:eastAsia="zh-CN"/>
              </w:rPr>
              <w:t>Agreement</w:t>
            </w:r>
          </w:p>
          <w:p w14:paraId="6FDB2CCC" w14:textId="77777777" w:rsidR="00184606" w:rsidRDefault="00165572">
            <w:pPr>
              <w:spacing w:after="120"/>
            </w:pPr>
            <w:r>
              <w:t>For the sub use case BM-Case2, further study the following alternatives:</w:t>
            </w:r>
          </w:p>
          <w:p w14:paraId="46527C67" w14:textId="77777777" w:rsidR="00184606" w:rsidRDefault="00165572" w:rsidP="00220394">
            <w:pPr>
              <w:pStyle w:val="afa"/>
              <w:numPr>
                <w:ilvl w:val="0"/>
                <w:numId w:val="26"/>
              </w:numPr>
              <w:overflowPunct w:val="0"/>
              <w:autoSpaceDE w:val="0"/>
              <w:autoSpaceDN w:val="0"/>
              <w:adjustRightInd w:val="0"/>
              <w:spacing w:after="120"/>
              <w:textAlignment w:val="baseline"/>
            </w:pPr>
            <w:r>
              <w:t>Alt.1: Set A and Set B are different (Set B is NOT a subset of Set A)</w:t>
            </w:r>
          </w:p>
          <w:p w14:paraId="657B63A4" w14:textId="77777777" w:rsidR="00184606" w:rsidRDefault="00165572" w:rsidP="00220394">
            <w:pPr>
              <w:pStyle w:val="afa"/>
              <w:numPr>
                <w:ilvl w:val="0"/>
                <w:numId w:val="26"/>
              </w:numPr>
              <w:overflowPunct w:val="0"/>
              <w:autoSpaceDE w:val="0"/>
              <w:autoSpaceDN w:val="0"/>
              <w:adjustRightInd w:val="0"/>
              <w:spacing w:after="120"/>
              <w:textAlignment w:val="baseline"/>
            </w:pPr>
            <w:r>
              <w:t>Alt.2: Set B is a subset of Set A (Set A and Set B are not the same)</w:t>
            </w:r>
          </w:p>
          <w:p w14:paraId="49AA7DD1" w14:textId="77777777" w:rsidR="00184606" w:rsidRDefault="00165572" w:rsidP="00220394">
            <w:pPr>
              <w:pStyle w:val="afa"/>
              <w:numPr>
                <w:ilvl w:val="0"/>
                <w:numId w:val="26"/>
              </w:numPr>
              <w:overflowPunct w:val="0"/>
              <w:autoSpaceDE w:val="0"/>
              <w:autoSpaceDN w:val="0"/>
              <w:adjustRightInd w:val="0"/>
              <w:spacing w:after="120"/>
              <w:textAlignment w:val="baseline"/>
            </w:pPr>
            <w:r>
              <w:t>Alt.3: Set A and Set B are the same</w:t>
            </w:r>
          </w:p>
          <w:p w14:paraId="2CA9A2B4" w14:textId="77777777" w:rsidR="00184606" w:rsidRDefault="00165572" w:rsidP="00220394">
            <w:pPr>
              <w:pStyle w:val="afa"/>
              <w:numPr>
                <w:ilvl w:val="0"/>
                <w:numId w:val="26"/>
              </w:numPr>
              <w:overflowPunct w:val="0"/>
              <w:autoSpaceDE w:val="0"/>
              <w:autoSpaceDN w:val="0"/>
              <w:adjustRightInd w:val="0"/>
              <w:spacing w:after="120"/>
              <w:textAlignment w:val="baseline"/>
            </w:pPr>
            <w:r>
              <w:t>Note1: The beam pattern of Set A and Set B can be clarified by the companies.</w:t>
            </w:r>
          </w:p>
          <w:p w14:paraId="02D39CD3" w14:textId="77777777" w:rsidR="00184606" w:rsidRDefault="00184606">
            <w:pPr>
              <w:spacing w:after="120"/>
              <w:rPr>
                <w:rFonts w:ascii="Times" w:eastAsia="Batang" w:hAnsi="Times"/>
                <w:lang w:val="en-GB"/>
              </w:rPr>
            </w:pPr>
          </w:p>
        </w:tc>
      </w:tr>
    </w:tbl>
    <w:p w14:paraId="64B48925" w14:textId="77777777" w:rsidR="00184606" w:rsidRDefault="00184606">
      <w:pPr>
        <w:spacing w:after="120"/>
        <w:rPr>
          <w:lang w:val="en-GB"/>
        </w:rPr>
      </w:pPr>
    </w:p>
    <w:p w14:paraId="7CFE3056"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14:paraId="7468C987" w14:textId="77777777">
        <w:tc>
          <w:tcPr>
            <w:tcW w:w="1555" w:type="dxa"/>
            <w:vAlign w:val="center"/>
          </w:tcPr>
          <w:p w14:paraId="3E915757" w14:textId="77777777" w:rsidR="00184606" w:rsidRDefault="00165572">
            <w:pPr>
              <w:pStyle w:val="a1"/>
            </w:pPr>
            <w:r>
              <w:t>Huawei[2]</w:t>
            </w:r>
          </w:p>
        </w:tc>
        <w:tc>
          <w:tcPr>
            <w:tcW w:w="7507" w:type="dxa"/>
            <w:vAlign w:val="center"/>
          </w:tcPr>
          <w:p w14:paraId="4F86E924" w14:textId="77777777" w:rsidR="00275969" w:rsidRPr="00414224" w:rsidRDefault="00275969" w:rsidP="00275969">
            <w:pPr>
              <w:spacing w:before="120" w:after="120"/>
              <w:rPr>
                <w:rFonts w:eastAsia="黑体"/>
                <w:i/>
                <w:color w:val="000000" w:themeColor="text1"/>
                <w:szCs w:val="20"/>
              </w:rPr>
            </w:pPr>
            <w:bookmarkStart w:id="8" w:name="_Ref115360083"/>
            <w:r w:rsidRPr="00414224">
              <w:rPr>
                <w:rFonts w:eastAsia="黑体"/>
                <w:i/>
                <w:color w:val="000000" w:themeColor="text1"/>
                <w:szCs w:val="20"/>
              </w:rPr>
              <w:t xml:space="preserve">Observation </w:t>
            </w:r>
            <w:r w:rsidRPr="00414224">
              <w:rPr>
                <w:rFonts w:eastAsia="黑体"/>
                <w:i/>
                <w:color w:val="000000" w:themeColor="text1"/>
                <w:szCs w:val="20"/>
              </w:rPr>
              <w:fldChar w:fldCharType="begin"/>
            </w:r>
            <w:r w:rsidRPr="00414224">
              <w:rPr>
                <w:rFonts w:eastAsia="黑体"/>
                <w:i/>
                <w:color w:val="000000" w:themeColor="text1"/>
                <w:szCs w:val="20"/>
              </w:rPr>
              <w:instrText xml:space="preserve"> SEQ Observation \* ARABIC </w:instrText>
            </w:r>
            <w:r w:rsidRPr="00414224">
              <w:rPr>
                <w:rFonts w:eastAsia="黑体"/>
                <w:i/>
                <w:color w:val="000000" w:themeColor="text1"/>
                <w:szCs w:val="20"/>
              </w:rPr>
              <w:fldChar w:fldCharType="separate"/>
            </w:r>
            <w:r w:rsidRPr="00414224">
              <w:rPr>
                <w:rFonts w:eastAsia="黑体"/>
                <w:i/>
                <w:noProof/>
                <w:color w:val="000000" w:themeColor="text1"/>
                <w:szCs w:val="20"/>
              </w:rPr>
              <w:t>2</w:t>
            </w:r>
            <w:r w:rsidRPr="00414224">
              <w:rPr>
                <w:rFonts w:eastAsia="黑体"/>
                <w:i/>
                <w:color w:val="000000" w:themeColor="text1"/>
                <w:szCs w:val="20"/>
              </w:rPr>
              <w:fldChar w:fldCharType="end"/>
            </w:r>
            <w:r w:rsidRPr="00414224">
              <w:rPr>
                <w:rFonts w:eastAsia="黑体"/>
                <w:i/>
                <w:color w:val="000000" w:themeColor="text1"/>
                <w:szCs w:val="20"/>
                <w:lang w:eastAsia="zh-CN"/>
              </w:rPr>
              <w:t xml:space="preserve">: </w:t>
            </w:r>
            <w:r w:rsidRPr="00414224">
              <w:rPr>
                <w:rFonts w:eastAsia="黑体"/>
                <w:i/>
                <w:color w:val="000000" w:themeColor="text1"/>
                <w:szCs w:val="20"/>
              </w:rPr>
              <w:t>For the alternatives of the Set A and Set B relationship under BM-Case 2, Alt</w:t>
            </w:r>
            <w:r w:rsidRPr="00414224">
              <w:rPr>
                <w:rFonts w:eastAsia="黑体"/>
                <w:i/>
                <w:color w:val="000000" w:themeColor="text1"/>
                <w:szCs w:val="20"/>
                <w:lang w:eastAsia="zh-CN"/>
              </w:rPr>
              <w:t>.</w:t>
            </w:r>
            <w:r w:rsidRPr="00414224">
              <w:rPr>
                <w:rFonts w:eastAsia="黑体"/>
                <w:i/>
                <w:color w:val="000000" w:themeColor="text1"/>
                <w:szCs w:val="20"/>
              </w:rPr>
              <w:t>3 (Set A and Set B are the same)</w:t>
            </w:r>
            <w:bookmarkEnd w:id="8"/>
          </w:p>
          <w:p w14:paraId="05AAEE69" w14:textId="77777777" w:rsidR="00275969" w:rsidRPr="00414224" w:rsidRDefault="00275969"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414224">
              <w:rPr>
                <w:i/>
                <w:color w:val="000000" w:themeColor="text1"/>
                <w:szCs w:val="20"/>
              </w:rPr>
              <w:t>Can inflict compatibility issues with non-AI/ML-based UEs</w:t>
            </w:r>
          </w:p>
          <w:p w14:paraId="0988EDF1" w14:textId="77777777" w:rsidR="00275969" w:rsidRPr="00414224" w:rsidRDefault="00275969"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414224">
              <w:rPr>
                <w:i/>
                <w:color w:val="000000" w:themeColor="text1"/>
                <w:szCs w:val="20"/>
              </w:rPr>
              <w:t>Results into a large beam sweeping overhead during the observation phase</w:t>
            </w:r>
          </w:p>
          <w:p w14:paraId="651CE814" w14:textId="77777777" w:rsidR="00275969" w:rsidRPr="00414224" w:rsidRDefault="00275969"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414224">
              <w:rPr>
                <w:i/>
                <w:color w:val="000000" w:themeColor="text1"/>
                <w:szCs w:val="20"/>
              </w:rPr>
              <w:t>May cause unnecessary high interference to cells from neighbor UEs.</w:t>
            </w:r>
          </w:p>
          <w:p w14:paraId="46CFE74C" w14:textId="77777777" w:rsidR="00F4539B" w:rsidRPr="00414224" w:rsidRDefault="00F4539B" w:rsidP="00F4539B">
            <w:pPr>
              <w:spacing w:before="120" w:after="120"/>
              <w:rPr>
                <w:rFonts w:eastAsia="黑体"/>
                <w:i/>
                <w:color w:val="000000" w:themeColor="text1"/>
                <w:szCs w:val="20"/>
              </w:rPr>
            </w:pPr>
            <w:bookmarkStart w:id="9" w:name="_Ref115359212"/>
            <w:r w:rsidRPr="00414224">
              <w:rPr>
                <w:rFonts w:eastAsia="黑体"/>
                <w:i/>
                <w:color w:val="000000" w:themeColor="text1"/>
                <w:szCs w:val="20"/>
              </w:rPr>
              <w:t xml:space="preserve">Proposal </w:t>
            </w:r>
            <w:r w:rsidRPr="00414224">
              <w:rPr>
                <w:rFonts w:eastAsia="黑体"/>
                <w:i/>
                <w:color w:val="000000" w:themeColor="text1"/>
                <w:szCs w:val="20"/>
              </w:rPr>
              <w:fldChar w:fldCharType="begin"/>
            </w:r>
            <w:r w:rsidRPr="00414224">
              <w:rPr>
                <w:rFonts w:eastAsia="黑体"/>
                <w:i/>
                <w:color w:val="000000" w:themeColor="text1"/>
                <w:szCs w:val="20"/>
              </w:rPr>
              <w:instrText xml:space="preserve"> SEQ Proposal \* ARABIC </w:instrText>
            </w:r>
            <w:r w:rsidRPr="00414224">
              <w:rPr>
                <w:rFonts w:eastAsia="黑体"/>
                <w:i/>
                <w:color w:val="000000" w:themeColor="text1"/>
                <w:szCs w:val="20"/>
              </w:rPr>
              <w:fldChar w:fldCharType="separate"/>
            </w:r>
            <w:r w:rsidRPr="00414224">
              <w:rPr>
                <w:rFonts w:eastAsia="黑体"/>
                <w:i/>
                <w:noProof/>
                <w:color w:val="000000" w:themeColor="text1"/>
                <w:szCs w:val="20"/>
              </w:rPr>
              <w:t>12</w:t>
            </w:r>
            <w:r w:rsidRPr="00414224">
              <w:rPr>
                <w:rFonts w:eastAsia="黑体"/>
                <w:i/>
                <w:color w:val="000000" w:themeColor="text1"/>
                <w:szCs w:val="20"/>
              </w:rPr>
              <w:fldChar w:fldCharType="end"/>
            </w:r>
            <w:r w:rsidRPr="00414224">
              <w:rPr>
                <w:rFonts w:eastAsia="黑体"/>
                <w:i/>
                <w:color w:val="000000" w:themeColor="text1"/>
                <w:szCs w:val="20"/>
                <w:lang w:eastAsia="zh-CN"/>
              </w:rPr>
              <w:t xml:space="preserve">: </w:t>
            </w:r>
            <w:r w:rsidRPr="00414224">
              <w:rPr>
                <w:rFonts w:eastAsia="黑体"/>
                <w:i/>
                <w:color w:val="000000" w:themeColor="text1"/>
                <w:szCs w:val="20"/>
              </w:rPr>
              <w:t>For the study of the alternatives of the Set A and Set B relationship under BM-Case 2,</w:t>
            </w:r>
            <w:bookmarkEnd w:id="9"/>
          </w:p>
          <w:p w14:paraId="30E93556" w14:textId="77777777" w:rsidR="00F4539B" w:rsidRPr="00414224" w:rsidRDefault="00F4539B"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414224">
              <w:rPr>
                <w:i/>
                <w:color w:val="000000" w:themeColor="text1"/>
                <w:szCs w:val="20"/>
              </w:rPr>
              <w:t xml:space="preserve">Prioritize the study of Alt.1 (Set A </w:t>
            </w:r>
            <w:r w:rsidRPr="00414224">
              <w:rPr>
                <w:rFonts w:eastAsia="宋体"/>
                <w:i/>
                <w:color w:val="000000" w:themeColor="text1"/>
                <w:szCs w:val="20"/>
                <w:lang w:eastAsia="zh-CN"/>
              </w:rPr>
              <w:t>and</w:t>
            </w:r>
            <w:r w:rsidRPr="00414224">
              <w:rPr>
                <w:i/>
                <w:color w:val="000000" w:themeColor="text1"/>
                <w:szCs w:val="20"/>
              </w:rPr>
              <w:t xml:space="preserve"> Set B are different) and Alt.2 (Set B is a subset of Set A).</w:t>
            </w:r>
          </w:p>
          <w:p w14:paraId="09E013EB" w14:textId="5BE188F4" w:rsidR="00184606" w:rsidRPr="00414224" w:rsidRDefault="00F4539B" w:rsidP="00414224">
            <w:pPr>
              <w:numPr>
                <w:ilvl w:val="0"/>
                <w:numId w:val="21"/>
              </w:numPr>
              <w:overflowPunct w:val="0"/>
              <w:autoSpaceDE w:val="0"/>
              <w:autoSpaceDN w:val="0"/>
              <w:adjustRightInd w:val="0"/>
              <w:spacing w:after="120"/>
              <w:ind w:left="360"/>
              <w:textAlignment w:val="baseline"/>
              <w:rPr>
                <w:i/>
                <w:color w:val="000000" w:themeColor="text1"/>
                <w:szCs w:val="20"/>
              </w:rPr>
            </w:pPr>
            <w:r w:rsidRPr="00414224">
              <w:rPr>
                <w:i/>
                <w:color w:val="000000" w:themeColor="text1"/>
                <w:szCs w:val="20"/>
              </w:rPr>
              <w:t>Alt.3 (Set A and Set B are the same) can be used as a benchmark for performance comparison in evaluations.</w:t>
            </w:r>
          </w:p>
        </w:tc>
      </w:tr>
      <w:tr w:rsidR="00184606" w14:paraId="03AA3567" w14:textId="77777777">
        <w:tc>
          <w:tcPr>
            <w:tcW w:w="1555" w:type="dxa"/>
            <w:vAlign w:val="center"/>
          </w:tcPr>
          <w:p w14:paraId="730831DB" w14:textId="713720BC" w:rsidR="00184606" w:rsidRDefault="00575C4E">
            <w:pPr>
              <w:pStyle w:val="a1"/>
            </w:pPr>
            <w:proofErr w:type="gramStart"/>
            <w:r>
              <w:t>ZTE[</w:t>
            </w:r>
            <w:proofErr w:type="gramEnd"/>
            <w:r>
              <w:t>5]</w:t>
            </w:r>
          </w:p>
        </w:tc>
        <w:tc>
          <w:tcPr>
            <w:tcW w:w="7507" w:type="dxa"/>
            <w:vAlign w:val="center"/>
          </w:tcPr>
          <w:p w14:paraId="226877E2" w14:textId="77777777" w:rsidR="00575C4E" w:rsidRPr="00414224" w:rsidRDefault="00575C4E" w:rsidP="00575C4E">
            <w:pPr>
              <w:spacing w:beforeLines="30" w:before="72" w:afterLines="30" w:after="72" w:line="288" w:lineRule="auto"/>
              <w:jc w:val="both"/>
              <w:rPr>
                <w:i/>
                <w:iCs/>
                <w:szCs w:val="20"/>
                <w:lang w:val="en-GB" w:eastAsia="zh-CN"/>
              </w:rPr>
            </w:pPr>
            <w:r w:rsidRPr="00414224">
              <w:rPr>
                <w:bCs/>
                <w:i/>
                <w:iCs/>
                <w:szCs w:val="20"/>
                <w:lang w:val="en-GB" w:eastAsia="zh-CN"/>
              </w:rPr>
              <w:t>Observation</w:t>
            </w:r>
            <w:r w:rsidRPr="00414224">
              <w:rPr>
                <w:bCs/>
                <w:i/>
                <w:iCs/>
                <w:szCs w:val="20"/>
                <w:lang w:eastAsia="zh-CN"/>
              </w:rPr>
              <w:t xml:space="preserve"> 4</w:t>
            </w:r>
            <w:r w:rsidRPr="00414224">
              <w:rPr>
                <w:bCs/>
                <w:i/>
                <w:iCs/>
                <w:szCs w:val="20"/>
                <w:lang w:val="en-GB" w:eastAsia="zh-CN"/>
              </w:rPr>
              <w:t xml:space="preserve">: </w:t>
            </w:r>
            <w:r w:rsidRPr="00414224">
              <w:rPr>
                <w:i/>
                <w:iCs/>
                <w:szCs w:val="20"/>
                <w:lang w:val="en-GB" w:eastAsia="zh-CN"/>
              </w:rPr>
              <w:t xml:space="preserve">The number of beams for measurement (i.e., set B) and for prediction (i.e., set A) is related to the trade-off between inference performance and </w:t>
            </w:r>
            <w:r w:rsidRPr="00414224">
              <w:rPr>
                <w:i/>
                <w:iCs/>
                <w:szCs w:val="20"/>
                <w:lang w:eastAsia="zh-CN"/>
              </w:rPr>
              <w:t>RS</w:t>
            </w:r>
            <w:r w:rsidRPr="00414224">
              <w:rPr>
                <w:i/>
                <w:iCs/>
                <w:szCs w:val="20"/>
                <w:lang w:val="en-GB" w:eastAsia="zh-CN"/>
              </w:rPr>
              <w:t xml:space="preserve"> overhead</w:t>
            </w:r>
            <w:r w:rsidRPr="00414224">
              <w:rPr>
                <w:i/>
                <w:iCs/>
                <w:szCs w:val="20"/>
                <w:lang w:eastAsia="zh-CN"/>
              </w:rPr>
              <w:t xml:space="preserve"> for beam measurement</w:t>
            </w:r>
            <w:r w:rsidRPr="00414224">
              <w:rPr>
                <w:i/>
                <w:iCs/>
                <w:szCs w:val="20"/>
                <w:lang w:val="en-GB" w:eastAsia="zh-CN"/>
              </w:rPr>
              <w:t xml:space="preserve">. </w:t>
            </w:r>
          </w:p>
          <w:p w14:paraId="1CCBD0A0" w14:textId="77777777" w:rsidR="00575C4E" w:rsidRPr="00414224" w:rsidRDefault="00575C4E" w:rsidP="00575C4E">
            <w:pPr>
              <w:spacing w:beforeLines="30" w:before="72" w:afterLines="30" w:after="72" w:line="288" w:lineRule="auto"/>
              <w:jc w:val="both"/>
              <w:rPr>
                <w:i/>
                <w:iCs/>
                <w:szCs w:val="20"/>
                <w:lang w:val="en-GB" w:eastAsia="zh-CN"/>
              </w:rPr>
            </w:pPr>
            <w:r w:rsidRPr="00414224">
              <w:rPr>
                <w:bCs/>
                <w:i/>
                <w:iCs/>
                <w:szCs w:val="20"/>
                <w:lang w:val="en-GB" w:eastAsia="zh-CN"/>
              </w:rPr>
              <w:t>Proposal</w:t>
            </w:r>
            <w:r w:rsidRPr="00414224">
              <w:rPr>
                <w:bCs/>
                <w:i/>
                <w:iCs/>
                <w:szCs w:val="20"/>
                <w:lang w:eastAsia="zh-CN"/>
              </w:rPr>
              <w:t xml:space="preserve"> 4</w:t>
            </w:r>
            <w:r w:rsidRPr="00414224">
              <w:rPr>
                <w:bCs/>
                <w:i/>
                <w:iCs/>
                <w:szCs w:val="20"/>
                <w:lang w:val="en-GB" w:eastAsia="zh-CN"/>
              </w:rPr>
              <w:t>:</w:t>
            </w:r>
            <w:r w:rsidRPr="00414224">
              <w:rPr>
                <w:i/>
                <w:iCs/>
                <w:szCs w:val="20"/>
                <w:lang w:val="en-GB" w:eastAsia="zh-CN"/>
              </w:rPr>
              <w:t xml:space="preserve"> </w:t>
            </w:r>
            <w:r w:rsidRPr="00414224">
              <w:rPr>
                <w:i/>
                <w:iCs/>
                <w:szCs w:val="20"/>
                <w:lang w:eastAsia="zh-CN"/>
              </w:rPr>
              <w:t>For BM-Case1, t</w:t>
            </w:r>
            <w:r w:rsidRPr="00414224">
              <w:rPr>
                <w:i/>
                <w:iCs/>
                <w:szCs w:val="20"/>
                <w:lang w:val="en-GB" w:eastAsia="zh-CN"/>
              </w:rPr>
              <w:t>he sub-</w:t>
            </w:r>
            <w:proofErr w:type="gramStart"/>
            <w:r w:rsidRPr="00414224">
              <w:rPr>
                <w:i/>
                <w:iCs/>
                <w:szCs w:val="20"/>
                <w:lang w:val="en-GB" w:eastAsia="zh-CN"/>
              </w:rPr>
              <w:t>sampling based</w:t>
            </w:r>
            <w:proofErr w:type="gramEnd"/>
            <w:r w:rsidRPr="00414224">
              <w:rPr>
                <w:i/>
                <w:iCs/>
                <w:szCs w:val="20"/>
                <w:lang w:val="en-GB" w:eastAsia="zh-CN"/>
              </w:rPr>
              <w:t xml:space="preserve"> method in Alt.</w:t>
            </w:r>
            <w:r w:rsidRPr="00414224">
              <w:rPr>
                <w:i/>
                <w:iCs/>
                <w:szCs w:val="20"/>
                <w:lang w:eastAsia="zh-CN"/>
              </w:rPr>
              <w:t xml:space="preserve">2 can be a starting point </w:t>
            </w:r>
            <w:r w:rsidRPr="00414224">
              <w:rPr>
                <w:i/>
                <w:iCs/>
                <w:szCs w:val="20"/>
                <w:lang w:val="en-GB" w:eastAsia="zh-CN"/>
              </w:rPr>
              <w:t>for the study of spatial domain beam prediction.</w:t>
            </w:r>
          </w:p>
          <w:p w14:paraId="30067B05" w14:textId="764FF205" w:rsidR="00184606" w:rsidRPr="00414224" w:rsidRDefault="00D97D76" w:rsidP="00414224">
            <w:pPr>
              <w:spacing w:beforeLines="30" w:before="72" w:afterLines="30" w:after="72" w:line="288" w:lineRule="auto"/>
              <w:jc w:val="both"/>
              <w:rPr>
                <w:i/>
                <w:iCs/>
                <w:szCs w:val="20"/>
                <w:lang w:eastAsia="zh-CN"/>
              </w:rPr>
            </w:pPr>
            <w:r w:rsidRPr="00414224">
              <w:rPr>
                <w:bCs/>
                <w:i/>
                <w:iCs/>
                <w:szCs w:val="20"/>
                <w:lang w:eastAsia="zh-CN"/>
              </w:rPr>
              <w:t xml:space="preserve">Proposal 5: </w:t>
            </w:r>
            <w:r w:rsidRPr="00414224">
              <w:rPr>
                <w:i/>
                <w:iCs/>
                <w:szCs w:val="20"/>
                <w:lang w:eastAsia="zh-CN"/>
              </w:rPr>
              <w:t>For BM-Case2, both Alt.2 and Alt.3 can be further evaluated in agenda 9.2.3.1, including beam prediction accuracy, RS overhead reduction, and model generalization performance in various scenarios/configurations.</w:t>
            </w:r>
          </w:p>
        </w:tc>
      </w:tr>
      <w:tr w:rsidR="00184606" w14:paraId="2AE36D95" w14:textId="77777777">
        <w:tc>
          <w:tcPr>
            <w:tcW w:w="1555" w:type="dxa"/>
            <w:vAlign w:val="center"/>
          </w:tcPr>
          <w:p w14:paraId="33CF67F1" w14:textId="19641698" w:rsidR="00184606" w:rsidRDefault="0096131F">
            <w:pPr>
              <w:pStyle w:val="a1"/>
            </w:pPr>
            <w:proofErr w:type="gramStart"/>
            <w:r>
              <w:t>IDC[</w:t>
            </w:r>
            <w:proofErr w:type="gramEnd"/>
            <w:r>
              <w:t>11]</w:t>
            </w:r>
          </w:p>
        </w:tc>
        <w:tc>
          <w:tcPr>
            <w:tcW w:w="7507" w:type="dxa"/>
            <w:vAlign w:val="center"/>
          </w:tcPr>
          <w:p w14:paraId="712CE070" w14:textId="77777777" w:rsidR="0096131F" w:rsidRPr="00414224" w:rsidRDefault="0096131F" w:rsidP="0096131F">
            <w:pPr>
              <w:spacing w:after="160" w:line="276" w:lineRule="auto"/>
              <w:jc w:val="both"/>
              <w:rPr>
                <w:rFonts w:eastAsia="MS Mincho"/>
                <w:i/>
                <w:szCs w:val="20"/>
                <w:lang w:val="en-GB" w:eastAsia="zh-CN"/>
              </w:rPr>
            </w:pPr>
            <w:r w:rsidRPr="00414224">
              <w:rPr>
                <w:rFonts w:eastAsia="MS Mincho"/>
                <w:bCs/>
                <w:i/>
                <w:iCs/>
                <w:szCs w:val="20"/>
                <w:lang w:eastAsia="zh-CN"/>
              </w:rPr>
              <w:t>Observation 5:</w:t>
            </w:r>
            <w:r w:rsidRPr="00414224">
              <w:rPr>
                <w:rFonts w:eastAsia="MS Mincho"/>
                <w:i/>
                <w:iCs/>
                <w:szCs w:val="20"/>
                <w:lang w:eastAsia="zh-CN"/>
              </w:rPr>
              <w:t xml:space="preserve"> </w:t>
            </w:r>
            <w:r w:rsidRPr="00414224">
              <w:rPr>
                <w:rFonts w:eastAsia="MS Mincho"/>
                <w:i/>
                <w:iCs/>
                <w:szCs w:val="20"/>
                <w:lang w:val="en-GB" w:eastAsia="zh-CN"/>
              </w:rPr>
              <w:t xml:space="preserve">As using same </w:t>
            </w:r>
            <w:proofErr w:type="spellStart"/>
            <w:r w:rsidRPr="00414224">
              <w:rPr>
                <w:rFonts w:eastAsia="MS Mincho"/>
                <w:i/>
                <w:iCs/>
                <w:szCs w:val="20"/>
                <w:lang w:val="en-GB" w:eastAsia="zh-CN"/>
              </w:rPr>
              <w:t>beamwidth</w:t>
            </w:r>
            <w:proofErr w:type="spellEnd"/>
            <w:r w:rsidRPr="00414224">
              <w:rPr>
                <w:rFonts w:eastAsia="MS Mincho"/>
                <w:i/>
                <w:iCs/>
                <w:szCs w:val="20"/>
                <w:lang w:val="en-GB" w:eastAsia="zh-CN"/>
              </w:rPr>
              <w:t xml:space="preserve"> for all channels and signals is a general implementation </w:t>
            </w:r>
            <w:bookmarkStart w:id="10" w:name="_Hlk111143983"/>
            <w:r w:rsidRPr="00414224">
              <w:rPr>
                <w:rFonts w:eastAsia="MS Mincho"/>
                <w:i/>
                <w:iCs/>
                <w:szCs w:val="20"/>
                <w:lang w:val="en-GB" w:eastAsia="zh-CN"/>
              </w:rPr>
              <w:t>within a frequency range</w:t>
            </w:r>
            <w:bookmarkEnd w:id="10"/>
            <w:r w:rsidRPr="00414224">
              <w:rPr>
                <w:rFonts w:eastAsia="MS Mincho"/>
                <w:i/>
                <w:iCs/>
                <w:szCs w:val="20"/>
                <w:lang w:val="en-GB" w:eastAsia="zh-CN"/>
              </w:rPr>
              <w:t xml:space="preserve">, using a subset of Set A as Set B is a reasonable option if Set A and Set B are utilized in a same frequency range. </w:t>
            </w:r>
          </w:p>
          <w:p w14:paraId="61AB24C4" w14:textId="77777777" w:rsidR="0096131F" w:rsidRPr="00414224" w:rsidRDefault="0096131F" w:rsidP="0096131F">
            <w:pPr>
              <w:spacing w:after="160" w:line="276" w:lineRule="auto"/>
              <w:jc w:val="both"/>
              <w:rPr>
                <w:rFonts w:eastAsia="MS Mincho"/>
                <w:i/>
                <w:iCs/>
                <w:szCs w:val="20"/>
                <w:lang w:val="en-GB" w:eastAsia="zh-CN"/>
              </w:rPr>
            </w:pPr>
            <w:r w:rsidRPr="00414224">
              <w:rPr>
                <w:rFonts w:eastAsia="MS Mincho"/>
                <w:bCs/>
                <w:i/>
                <w:iCs/>
                <w:szCs w:val="20"/>
                <w:lang w:eastAsia="zh-CN"/>
              </w:rPr>
              <w:lastRenderedPageBreak/>
              <w:t xml:space="preserve">Observation 6: </w:t>
            </w:r>
            <w:r w:rsidRPr="00414224">
              <w:rPr>
                <w:rFonts w:eastAsia="MS Mincho"/>
                <w:i/>
                <w:iCs/>
                <w:szCs w:val="20"/>
                <w:lang w:val="en-GB" w:eastAsia="zh-CN"/>
              </w:rPr>
              <w:t xml:space="preserve">It is difficult to use a subset of Set A considering different </w:t>
            </w:r>
            <w:proofErr w:type="spellStart"/>
            <w:r w:rsidRPr="00414224">
              <w:rPr>
                <w:rFonts w:eastAsia="MS Mincho"/>
                <w:i/>
                <w:iCs/>
                <w:szCs w:val="20"/>
                <w:lang w:val="en-GB" w:eastAsia="zh-CN"/>
              </w:rPr>
              <w:t>beamwidths</w:t>
            </w:r>
            <w:proofErr w:type="spellEnd"/>
            <w:r w:rsidRPr="00414224">
              <w:rPr>
                <w:rFonts w:eastAsia="MS Mincho"/>
                <w:i/>
                <w:iCs/>
                <w:szCs w:val="20"/>
                <w:lang w:val="en-GB" w:eastAsia="zh-CN"/>
              </w:rPr>
              <w:t xml:space="preserve"> for beam management between different frequency ranges.</w:t>
            </w:r>
          </w:p>
          <w:p w14:paraId="7DAE6B9C" w14:textId="77777777" w:rsidR="0096131F" w:rsidRPr="00414224" w:rsidRDefault="0096131F" w:rsidP="0096131F">
            <w:pPr>
              <w:spacing w:after="160" w:line="276" w:lineRule="auto"/>
              <w:jc w:val="both"/>
              <w:rPr>
                <w:rFonts w:eastAsia="MS Mincho"/>
                <w:i/>
                <w:iCs/>
                <w:szCs w:val="20"/>
                <w:lang w:eastAsia="zh-CN"/>
              </w:rPr>
            </w:pPr>
            <w:r w:rsidRPr="00414224">
              <w:rPr>
                <w:rFonts w:eastAsia="MS Mincho"/>
                <w:bCs/>
                <w:i/>
                <w:iCs/>
                <w:szCs w:val="20"/>
                <w:lang w:eastAsia="zh-CN"/>
              </w:rPr>
              <w:t xml:space="preserve">Observation 7: </w:t>
            </w:r>
            <w:r w:rsidRPr="00414224">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27633BE8" w14:textId="77777777" w:rsidR="0096131F" w:rsidRPr="00414224" w:rsidRDefault="0096131F" w:rsidP="0096131F">
            <w:pPr>
              <w:spacing w:after="160" w:line="276" w:lineRule="auto"/>
              <w:jc w:val="both"/>
              <w:rPr>
                <w:rFonts w:eastAsia="MS Mincho"/>
                <w:i/>
                <w:szCs w:val="20"/>
                <w:lang w:eastAsia="zh-CN"/>
              </w:rPr>
            </w:pPr>
            <w:r w:rsidRPr="00414224">
              <w:rPr>
                <w:rFonts w:eastAsia="MS Mincho"/>
                <w:bCs/>
                <w:i/>
                <w:iCs/>
                <w:szCs w:val="20"/>
                <w:lang w:eastAsia="zh-CN"/>
              </w:rPr>
              <w:t>Proposal 3:</w:t>
            </w:r>
            <w:r w:rsidRPr="00414224">
              <w:rPr>
                <w:rFonts w:eastAsia="MS Mincho"/>
                <w:i/>
                <w:iCs/>
                <w:szCs w:val="20"/>
                <w:lang w:eastAsia="zh-CN"/>
              </w:rPr>
              <w:t xml:space="preserve"> Support ‘Set B is a subset of Set A’ when Set A and Set B are utilized in a same frequency range for both BM-Case1 and BM-Case2. </w:t>
            </w:r>
          </w:p>
          <w:p w14:paraId="24FDED0E" w14:textId="77777777" w:rsidR="0096131F" w:rsidRPr="00414224" w:rsidRDefault="0096131F" w:rsidP="0096131F">
            <w:pPr>
              <w:spacing w:after="160" w:line="276" w:lineRule="auto"/>
              <w:jc w:val="both"/>
              <w:rPr>
                <w:rFonts w:eastAsia="MS Mincho"/>
                <w:i/>
                <w:szCs w:val="20"/>
                <w:lang w:eastAsia="zh-CN"/>
              </w:rPr>
            </w:pPr>
            <w:r w:rsidRPr="00414224">
              <w:rPr>
                <w:rFonts w:eastAsia="MS Mincho"/>
                <w:bCs/>
                <w:i/>
                <w:iCs/>
                <w:szCs w:val="20"/>
                <w:lang w:eastAsia="zh-CN"/>
              </w:rPr>
              <w:t>Proposal 4:</w:t>
            </w:r>
            <w:r w:rsidRPr="00414224">
              <w:rPr>
                <w:rFonts w:eastAsia="MS Mincho"/>
                <w:i/>
                <w:iCs/>
                <w:szCs w:val="20"/>
                <w:lang w:eastAsia="zh-CN"/>
              </w:rPr>
              <w:t xml:space="preserve"> Support ‘Set A and Set B are different’ when Set A and Set B are utilized in different frequency ranges for both BM-Case1 and BM-Case2. </w:t>
            </w:r>
          </w:p>
          <w:p w14:paraId="231D0206" w14:textId="7404B3E8" w:rsidR="00184606" w:rsidRPr="00414224" w:rsidRDefault="0096131F" w:rsidP="00414224">
            <w:pPr>
              <w:spacing w:after="160" w:line="259" w:lineRule="auto"/>
              <w:jc w:val="both"/>
              <w:rPr>
                <w:rFonts w:eastAsia="MS Mincho"/>
                <w:i/>
                <w:iCs/>
                <w:szCs w:val="20"/>
                <w:lang w:eastAsia="zh-CN"/>
              </w:rPr>
            </w:pPr>
            <w:r w:rsidRPr="00414224">
              <w:rPr>
                <w:rFonts w:eastAsia="MS Mincho"/>
                <w:bCs/>
                <w:i/>
                <w:iCs/>
                <w:szCs w:val="20"/>
                <w:lang w:eastAsia="zh-CN"/>
              </w:rPr>
              <w:t>Proposal 5:</w:t>
            </w:r>
            <w:r w:rsidRPr="00414224">
              <w:rPr>
                <w:rFonts w:eastAsia="MS Mincho"/>
                <w:i/>
                <w:iCs/>
                <w:szCs w:val="20"/>
                <w:lang w:eastAsia="zh-CN"/>
              </w:rPr>
              <w:t xml:space="preserve"> AI/ML based beam management based on association between different frequency ranges should supported for both</w:t>
            </w:r>
            <w:r w:rsidRPr="00414224">
              <w:rPr>
                <w:rFonts w:eastAsia="MS Mincho"/>
                <w:i/>
                <w:szCs w:val="20"/>
                <w:lang w:eastAsia="zh-CN"/>
              </w:rPr>
              <w:t xml:space="preserve"> </w:t>
            </w:r>
            <w:r w:rsidRPr="00414224">
              <w:rPr>
                <w:rFonts w:eastAsia="MS Mincho"/>
                <w:i/>
                <w:iCs/>
                <w:szCs w:val="20"/>
                <w:lang w:eastAsia="zh-CN"/>
              </w:rPr>
              <w:t>between FR1 and FR2-1 and between FR2-1 and FR2-2.</w:t>
            </w:r>
          </w:p>
        </w:tc>
      </w:tr>
      <w:tr w:rsidR="00184606" w14:paraId="58F4FA09" w14:textId="77777777">
        <w:tc>
          <w:tcPr>
            <w:tcW w:w="1555" w:type="dxa"/>
            <w:vAlign w:val="center"/>
          </w:tcPr>
          <w:p w14:paraId="71EFB8F4" w14:textId="1F89276A" w:rsidR="00184606" w:rsidRDefault="00321449">
            <w:pPr>
              <w:pStyle w:val="a1"/>
            </w:pPr>
            <w:proofErr w:type="gramStart"/>
            <w:r>
              <w:lastRenderedPageBreak/>
              <w:t>Xiaomi[</w:t>
            </w:r>
            <w:proofErr w:type="gramEnd"/>
            <w:r>
              <w:t>12]</w:t>
            </w:r>
          </w:p>
        </w:tc>
        <w:tc>
          <w:tcPr>
            <w:tcW w:w="7507" w:type="dxa"/>
            <w:vAlign w:val="center"/>
          </w:tcPr>
          <w:p w14:paraId="56CFF000" w14:textId="77777777" w:rsidR="00321449" w:rsidRPr="00414224" w:rsidRDefault="00321449" w:rsidP="00321449">
            <w:pPr>
              <w:suppressAutoHyphens/>
              <w:autoSpaceDE w:val="0"/>
              <w:autoSpaceDN w:val="0"/>
              <w:adjustRightInd w:val="0"/>
              <w:snapToGrid w:val="0"/>
              <w:spacing w:after="120"/>
              <w:jc w:val="both"/>
              <w:textAlignment w:val="baseline"/>
              <w:rPr>
                <w:rFonts w:eastAsia="宋体"/>
                <w:i/>
                <w:szCs w:val="20"/>
                <w:lang w:eastAsia="zh-CN"/>
              </w:rPr>
            </w:pPr>
            <w:r w:rsidRPr="00414224">
              <w:rPr>
                <w:rFonts w:eastAsia="宋体"/>
                <w:i/>
                <w:szCs w:val="20"/>
                <w:lang w:eastAsia="zh-CN"/>
              </w:rPr>
              <w:t>Proposal 2: For spatial domain beam prediction, consider set B is a subset of set A with high priority.</w:t>
            </w:r>
          </w:p>
          <w:p w14:paraId="3B3770F3" w14:textId="7376C27D" w:rsidR="00184606" w:rsidRPr="00414224" w:rsidRDefault="00557FED" w:rsidP="00414224">
            <w:pPr>
              <w:suppressAutoHyphens/>
              <w:autoSpaceDE w:val="0"/>
              <w:autoSpaceDN w:val="0"/>
              <w:adjustRightInd w:val="0"/>
              <w:snapToGrid w:val="0"/>
              <w:spacing w:after="120"/>
              <w:jc w:val="both"/>
              <w:textAlignment w:val="baseline"/>
              <w:rPr>
                <w:rFonts w:eastAsia="宋体"/>
                <w:i/>
                <w:szCs w:val="20"/>
                <w:lang w:eastAsia="zh-CN"/>
              </w:rPr>
            </w:pPr>
            <w:r w:rsidRPr="00414224">
              <w:rPr>
                <w:rFonts w:eastAsia="宋体"/>
                <w:i/>
                <w:szCs w:val="20"/>
                <w:lang w:eastAsia="zh-CN"/>
              </w:rPr>
              <w:t>Proposal 10: For temporal beam prediction, consider set B is same as set A with high priority.</w:t>
            </w:r>
          </w:p>
        </w:tc>
      </w:tr>
      <w:tr w:rsidR="00184606" w14:paraId="3CEA2357" w14:textId="77777777">
        <w:tc>
          <w:tcPr>
            <w:tcW w:w="1555" w:type="dxa"/>
            <w:vAlign w:val="center"/>
          </w:tcPr>
          <w:p w14:paraId="49290A5A" w14:textId="06B088D5" w:rsidR="00184606" w:rsidRDefault="007370C3">
            <w:pPr>
              <w:pStyle w:val="a1"/>
            </w:pPr>
            <w:proofErr w:type="gramStart"/>
            <w:r>
              <w:t>OPPO[</w:t>
            </w:r>
            <w:proofErr w:type="gramEnd"/>
            <w:r>
              <w:t>14]</w:t>
            </w:r>
          </w:p>
        </w:tc>
        <w:tc>
          <w:tcPr>
            <w:tcW w:w="7507" w:type="dxa"/>
            <w:vAlign w:val="center"/>
          </w:tcPr>
          <w:p w14:paraId="1A50B873" w14:textId="77777777" w:rsidR="00184606" w:rsidRPr="00414224" w:rsidRDefault="007370C3">
            <w:pPr>
              <w:snapToGrid w:val="0"/>
              <w:spacing w:beforeLines="30" w:before="72" w:afterLines="30" w:after="72" w:line="288" w:lineRule="auto"/>
              <w:jc w:val="both"/>
              <w:rPr>
                <w:bCs/>
                <w:i/>
                <w:szCs w:val="20"/>
              </w:rPr>
            </w:pPr>
            <w:r w:rsidRPr="00414224">
              <w:rPr>
                <w:bCs/>
                <w:i/>
                <w:szCs w:val="20"/>
              </w:rPr>
              <w:t>Proposal 4: For BM-Case1, Set B is a subset of Set A.</w:t>
            </w:r>
          </w:p>
          <w:p w14:paraId="12F43035" w14:textId="6199E052" w:rsidR="007370C3" w:rsidRPr="00414224" w:rsidRDefault="00C415DE">
            <w:pPr>
              <w:snapToGrid w:val="0"/>
              <w:spacing w:beforeLines="30" w:before="72" w:afterLines="30" w:after="72" w:line="288" w:lineRule="auto"/>
              <w:jc w:val="both"/>
              <w:rPr>
                <w:bCs/>
                <w:i/>
                <w:szCs w:val="20"/>
              </w:rPr>
            </w:pPr>
            <w:r w:rsidRPr="00414224">
              <w:rPr>
                <w:bCs/>
                <w:i/>
                <w:szCs w:val="20"/>
              </w:rPr>
              <w:t>Proposal 5: For BM-Case2, Set B and Set A are the same.</w:t>
            </w:r>
          </w:p>
        </w:tc>
      </w:tr>
      <w:tr w:rsidR="00184606" w14:paraId="4433D2CB" w14:textId="77777777">
        <w:tc>
          <w:tcPr>
            <w:tcW w:w="1555" w:type="dxa"/>
            <w:vAlign w:val="center"/>
          </w:tcPr>
          <w:p w14:paraId="7D5AA262" w14:textId="0B5529A1" w:rsidR="00184606" w:rsidRDefault="000F7CE8">
            <w:pPr>
              <w:pStyle w:val="a1"/>
            </w:pPr>
            <w:proofErr w:type="gramStart"/>
            <w:r>
              <w:t>CT[</w:t>
            </w:r>
            <w:proofErr w:type="gramEnd"/>
            <w:r>
              <w:t>16]</w:t>
            </w:r>
          </w:p>
        </w:tc>
        <w:tc>
          <w:tcPr>
            <w:tcW w:w="7507" w:type="dxa"/>
            <w:vAlign w:val="center"/>
          </w:tcPr>
          <w:p w14:paraId="16508994" w14:textId="77777777" w:rsidR="00184606" w:rsidRPr="00414224" w:rsidRDefault="000F7CE8">
            <w:pPr>
              <w:pStyle w:val="a1"/>
              <w:rPr>
                <w:bCs/>
                <w:i/>
                <w:szCs w:val="20"/>
              </w:rPr>
            </w:pPr>
            <w:r w:rsidRPr="00414224">
              <w:rPr>
                <w:bCs/>
                <w:i/>
                <w:szCs w:val="20"/>
              </w:rPr>
              <w:t>Proposal 3: At least Alt.</w:t>
            </w:r>
            <w:r w:rsidRPr="00414224">
              <w:rPr>
                <w:bCs/>
                <w:i/>
                <w:color w:val="FF0000"/>
                <w:szCs w:val="20"/>
              </w:rPr>
              <w:t>2</w:t>
            </w:r>
            <w:r w:rsidRPr="00414224">
              <w:rPr>
                <w:bCs/>
                <w:i/>
                <w:szCs w:val="20"/>
              </w:rPr>
              <w:t xml:space="preserve"> should be the baseline for performance evaluation of BM-Case1.</w:t>
            </w:r>
          </w:p>
          <w:p w14:paraId="19148B61" w14:textId="556EB493" w:rsidR="000F7CE8" w:rsidRPr="00414224" w:rsidRDefault="000F7CE8">
            <w:pPr>
              <w:pStyle w:val="a1"/>
              <w:rPr>
                <w:bCs/>
                <w:i/>
                <w:szCs w:val="20"/>
              </w:rPr>
            </w:pPr>
            <w:r w:rsidRPr="00414224">
              <w:rPr>
                <w:bCs/>
                <w:i/>
                <w:color w:val="FF0000"/>
                <w:szCs w:val="20"/>
              </w:rPr>
              <w:t>Mod’s note: Alt.1 seems a typo.</w:t>
            </w:r>
            <w:r w:rsidR="006670BF" w:rsidRPr="00414224">
              <w:rPr>
                <w:bCs/>
                <w:i/>
                <w:color w:val="FF0000"/>
                <w:szCs w:val="20"/>
              </w:rPr>
              <w:t xml:space="preserve"> Please check whether the modification is correct or not</w:t>
            </w:r>
          </w:p>
        </w:tc>
      </w:tr>
      <w:tr w:rsidR="00184606" w14:paraId="597C5CA0" w14:textId="77777777">
        <w:tc>
          <w:tcPr>
            <w:tcW w:w="1555" w:type="dxa"/>
            <w:vAlign w:val="center"/>
          </w:tcPr>
          <w:p w14:paraId="132A8553" w14:textId="177AC547" w:rsidR="00184606" w:rsidRDefault="005E2F0E">
            <w:pPr>
              <w:pStyle w:val="a1"/>
            </w:pPr>
            <w:proofErr w:type="gramStart"/>
            <w:r>
              <w:t>Sony[</w:t>
            </w:r>
            <w:proofErr w:type="gramEnd"/>
            <w:r>
              <w:t>19</w:t>
            </w:r>
            <w:r w:rsidR="001D4124">
              <w:t>]</w:t>
            </w:r>
          </w:p>
        </w:tc>
        <w:tc>
          <w:tcPr>
            <w:tcW w:w="7507" w:type="dxa"/>
            <w:vAlign w:val="center"/>
          </w:tcPr>
          <w:p w14:paraId="614970E1" w14:textId="006FCC17" w:rsidR="00184606" w:rsidRPr="00414224" w:rsidRDefault="001D4124">
            <w:pPr>
              <w:pStyle w:val="a1"/>
              <w:rPr>
                <w:bCs/>
                <w:i/>
                <w:szCs w:val="20"/>
              </w:rPr>
            </w:pPr>
            <w:r w:rsidRPr="00414224">
              <w:rPr>
                <w:bCs/>
                <w:i/>
                <w:szCs w:val="20"/>
              </w:rPr>
              <w:t>Proposal 1</w:t>
            </w:r>
            <w:r w:rsidRPr="00414224">
              <w:rPr>
                <w:bCs/>
                <w:i/>
                <w:szCs w:val="20"/>
              </w:rPr>
              <w:tab/>
              <w:t>: Support Set A and Set B are different, Set B with wide beams and Set A with narrow beams.</w:t>
            </w:r>
          </w:p>
        </w:tc>
      </w:tr>
      <w:tr w:rsidR="00184606" w14:paraId="4C6F3CB0" w14:textId="77777777">
        <w:tc>
          <w:tcPr>
            <w:tcW w:w="1555" w:type="dxa"/>
            <w:vAlign w:val="center"/>
          </w:tcPr>
          <w:p w14:paraId="12FA4DC1" w14:textId="2173384F" w:rsidR="00184606" w:rsidRDefault="00E65EBE">
            <w:pPr>
              <w:pStyle w:val="a1"/>
            </w:pPr>
            <w:proofErr w:type="gramStart"/>
            <w:r>
              <w:t>LG[</w:t>
            </w:r>
            <w:proofErr w:type="gramEnd"/>
            <w:r>
              <w:t>24]</w:t>
            </w:r>
          </w:p>
        </w:tc>
        <w:tc>
          <w:tcPr>
            <w:tcW w:w="7507" w:type="dxa"/>
            <w:vAlign w:val="center"/>
          </w:tcPr>
          <w:p w14:paraId="2785A09C" w14:textId="0A89B89F" w:rsidR="00184606" w:rsidRPr="00414224" w:rsidRDefault="00E65EBE">
            <w:pPr>
              <w:widowControl w:val="0"/>
              <w:spacing w:afterLines="50" w:after="120"/>
              <w:jc w:val="both"/>
              <w:rPr>
                <w:bCs/>
                <w:i/>
                <w:szCs w:val="20"/>
              </w:rPr>
            </w:pPr>
            <w:r w:rsidRPr="00414224">
              <w:rPr>
                <w:bCs/>
                <w:i/>
                <w:szCs w:val="20"/>
              </w:rPr>
              <w:t>Proposal #7: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184606" w14:paraId="607913C9" w14:textId="77777777">
        <w:tc>
          <w:tcPr>
            <w:tcW w:w="1555" w:type="dxa"/>
            <w:vAlign w:val="center"/>
          </w:tcPr>
          <w:p w14:paraId="627818BB" w14:textId="07A942E7" w:rsidR="00184606" w:rsidRDefault="00DB1299">
            <w:pPr>
              <w:pStyle w:val="a1"/>
            </w:pPr>
            <w:proofErr w:type="gramStart"/>
            <w:r>
              <w:t>CIACT[</w:t>
            </w:r>
            <w:proofErr w:type="gramEnd"/>
            <w:r>
              <w:t>25]</w:t>
            </w:r>
          </w:p>
        </w:tc>
        <w:tc>
          <w:tcPr>
            <w:tcW w:w="7507" w:type="dxa"/>
            <w:vAlign w:val="center"/>
          </w:tcPr>
          <w:p w14:paraId="7064A774" w14:textId="6CA5147B" w:rsidR="00184606" w:rsidRPr="00414224" w:rsidRDefault="00DB1299">
            <w:pPr>
              <w:pStyle w:val="a1"/>
              <w:rPr>
                <w:bCs/>
                <w:i/>
                <w:szCs w:val="20"/>
              </w:rPr>
            </w:pPr>
            <w:r w:rsidRPr="00414224">
              <w:rPr>
                <w:bCs/>
                <w:i/>
                <w:szCs w:val="20"/>
              </w:rPr>
              <w:t>Proposal 2: Conclusions on Set A and Set B could be deferred till further down-selection on use cases and simulation results from 9.2.3.1</w:t>
            </w:r>
          </w:p>
        </w:tc>
      </w:tr>
      <w:tr w:rsidR="00184606" w14:paraId="7648FC86" w14:textId="77777777">
        <w:tc>
          <w:tcPr>
            <w:tcW w:w="1555" w:type="dxa"/>
            <w:vAlign w:val="center"/>
          </w:tcPr>
          <w:p w14:paraId="1FF8EF99" w14:textId="01EAA4DD" w:rsidR="00184606" w:rsidRDefault="000C1430">
            <w:pPr>
              <w:pStyle w:val="a1"/>
            </w:pPr>
            <w:proofErr w:type="gramStart"/>
            <w:r>
              <w:t>SS[</w:t>
            </w:r>
            <w:proofErr w:type="gramEnd"/>
            <w:r>
              <w:t>27]</w:t>
            </w:r>
          </w:p>
        </w:tc>
        <w:tc>
          <w:tcPr>
            <w:tcW w:w="7507" w:type="dxa"/>
            <w:vAlign w:val="center"/>
          </w:tcPr>
          <w:p w14:paraId="057AB9B8" w14:textId="77777777" w:rsidR="000C1430" w:rsidRPr="00414224" w:rsidRDefault="000C1430" w:rsidP="000C1430">
            <w:pPr>
              <w:pStyle w:val="a1"/>
              <w:rPr>
                <w:bCs/>
                <w:i/>
                <w:szCs w:val="20"/>
              </w:rPr>
            </w:pPr>
            <w:r w:rsidRPr="00414224">
              <w:rPr>
                <w:bCs/>
                <w:i/>
                <w:szCs w:val="20"/>
              </w:rPr>
              <w:t>Proposal 1: For BM-Case1 with a NW AI/ML model, consider to define Set B’ for the beams measured by UE.</w:t>
            </w:r>
          </w:p>
          <w:p w14:paraId="1FCFF510" w14:textId="77777777" w:rsidR="00184606" w:rsidRPr="00414224" w:rsidRDefault="000C1430" w:rsidP="000C1430">
            <w:pPr>
              <w:pStyle w:val="a1"/>
              <w:rPr>
                <w:bCs/>
                <w:i/>
                <w:szCs w:val="20"/>
              </w:rPr>
            </w:pPr>
            <w:r w:rsidRPr="00414224">
              <w:rPr>
                <w:bCs/>
                <w:i/>
                <w:szCs w:val="20"/>
              </w:rPr>
              <w:t></w:t>
            </w:r>
            <w:r w:rsidRPr="00414224">
              <w:rPr>
                <w:bCs/>
                <w:i/>
                <w:szCs w:val="20"/>
              </w:rPr>
              <w:tab/>
              <w:t>Set B consists of the beams reported by UE from Set B’.</w:t>
            </w:r>
          </w:p>
          <w:p w14:paraId="03FEF959" w14:textId="77777777" w:rsidR="00822518" w:rsidRPr="00414224" w:rsidRDefault="00822518" w:rsidP="00822518">
            <w:pPr>
              <w:pStyle w:val="a1"/>
              <w:rPr>
                <w:bCs/>
                <w:i/>
                <w:szCs w:val="20"/>
              </w:rPr>
            </w:pPr>
            <w:r w:rsidRPr="00414224">
              <w:rPr>
                <w:bCs/>
                <w:i/>
                <w:szCs w:val="20"/>
              </w:rPr>
              <w:t>Proposal 5: For BM-Case2 with a NW AI/ML model, consider to define Set B’ for the beams measured by UE.</w:t>
            </w:r>
          </w:p>
          <w:p w14:paraId="12EF02BE" w14:textId="67B08CE4" w:rsidR="00822518" w:rsidRPr="00414224" w:rsidRDefault="00822518" w:rsidP="00822518">
            <w:pPr>
              <w:pStyle w:val="a1"/>
              <w:rPr>
                <w:bCs/>
                <w:i/>
                <w:szCs w:val="20"/>
              </w:rPr>
            </w:pPr>
            <w:r w:rsidRPr="00414224">
              <w:rPr>
                <w:bCs/>
                <w:i/>
                <w:szCs w:val="20"/>
              </w:rPr>
              <w:t></w:t>
            </w:r>
            <w:r w:rsidRPr="00414224">
              <w:rPr>
                <w:bCs/>
                <w:i/>
                <w:szCs w:val="20"/>
              </w:rPr>
              <w:tab/>
              <w:t>Set B consists of the beams reported by UE from Set B’.</w:t>
            </w:r>
          </w:p>
        </w:tc>
      </w:tr>
      <w:tr w:rsidR="000C1430" w14:paraId="486F9B0C" w14:textId="77777777">
        <w:tc>
          <w:tcPr>
            <w:tcW w:w="1555" w:type="dxa"/>
            <w:vAlign w:val="center"/>
          </w:tcPr>
          <w:p w14:paraId="5526D3F5" w14:textId="25208FC5" w:rsidR="000C1430" w:rsidRDefault="00975C07">
            <w:pPr>
              <w:pStyle w:val="a1"/>
            </w:pPr>
            <w:proofErr w:type="gramStart"/>
            <w:r>
              <w:t>Nokia[</w:t>
            </w:r>
            <w:proofErr w:type="gramEnd"/>
            <w:r>
              <w:t>33]</w:t>
            </w:r>
          </w:p>
        </w:tc>
        <w:tc>
          <w:tcPr>
            <w:tcW w:w="7507" w:type="dxa"/>
            <w:vAlign w:val="center"/>
          </w:tcPr>
          <w:p w14:paraId="7BAB7951" w14:textId="77777777" w:rsidR="00975C07" w:rsidRPr="00414224" w:rsidRDefault="00975C07" w:rsidP="00975C07">
            <w:pPr>
              <w:pStyle w:val="a1"/>
              <w:rPr>
                <w:bCs/>
                <w:i/>
                <w:szCs w:val="20"/>
              </w:rPr>
            </w:pPr>
            <w:r w:rsidRPr="00414224">
              <w:rPr>
                <w:bCs/>
                <w:i/>
                <w:szCs w:val="20"/>
              </w:rPr>
              <w:t>Proposal 1: For BM-Case1, considering the construction of Set A/B, prioritize Alt.2: Set B is a subset of Set A for further studies.</w:t>
            </w:r>
          </w:p>
          <w:p w14:paraId="7C5A11F5" w14:textId="77777777" w:rsidR="00975C07" w:rsidRPr="00414224" w:rsidRDefault="00975C07" w:rsidP="00975C07">
            <w:pPr>
              <w:pStyle w:val="a1"/>
              <w:rPr>
                <w:bCs/>
                <w:i/>
                <w:szCs w:val="20"/>
              </w:rPr>
            </w:pPr>
            <w:r w:rsidRPr="00414224">
              <w:rPr>
                <w:bCs/>
                <w:i/>
                <w:szCs w:val="20"/>
              </w:rPr>
              <w:t>•</w:t>
            </w:r>
            <w:r w:rsidRPr="00414224">
              <w:rPr>
                <w:bCs/>
                <w:i/>
                <w:szCs w:val="20"/>
              </w:rPr>
              <w:tab/>
              <w:t xml:space="preserve">RAN1 may consider Alt1: Set A and Set B are different (Set B is NOT a subset of Set A) as an additional scenario if the benefits are identified in 9.3.2.1.  </w:t>
            </w:r>
          </w:p>
          <w:p w14:paraId="71D83D47" w14:textId="77777777" w:rsidR="00CE05C9" w:rsidRPr="00414224" w:rsidRDefault="00CE05C9" w:rsidP="00CE05C9">
            <w:pPr>
              <w:pStyle w:val="a1"/>
              <w:rPr>
                <w:bCs/>
                <w:i/>
                <w:szCs w:val="20"/>
              </w:rPr>
            </w:pPr>
            <w:r w:rsidRPr="00414224">
              <w:rPr>
                <w:bCs/>
                <w:i/>
                <w:szCs w:val="20"/>
              </w:rPr>
              <w:t>Proposal 4: In BM-Case2, “Set B and Set A are the same” should be the baseline to study the prediction performance.</w:t>
            </w:r>
          </w:p>
          <w:p w14:paraId="0C58C8A7" w14:textId="77777777" w:rsidR="000C1430" w:rsidRPr="00414224" w:rsidRDefault="00CE05C9" w:rsidP="00CE05C9">
            <w:pPr>
              <w:pStyle w:val="a1"/>
              <w:rPr>
                <w:bCs/>
                <w:i/>
                <w:szCs w:val="20"/>
              </w:rPr>
            </w:pPr>
            <w:r w:rsidRPr="00414224">
              <w:rPr>
                <w:bCs/>
                <w:i/>
                <w:szCs w:val="20"/>
              </w:rPr>
              <w:t>•</w:t>
            </w:r>
            <w:r w:rsidRPr="00414224">
              <w:rPr>
                <w:bCs/>
                <w:i/>
                <w:szCs w:val="20"/>
              </w:rPr>
              <w:tab/>
              <w:t>FFS relation between K and F with different UE speeds, different channel assumptions, and different measurement periods.</w:t>
            </w:r>
          </w:p>
          <w:p w14:paraId="5AFB8761" w14:textId="77777777" w:rsidR="00974F45" w:rsidRPr="00414224" w:rsidRDefault="00974F45" w:rsidP="00974F45">
            <w:pPr>
              <w:pStyle w:val="a1"/>
              <w:rPr>
                <w:bCs/>
                <w:i/>
                <w:szCs w:val="20"/>
              </w:rPr>
            </w:pPr>
            <w:r w:rsidRPr="00414224">
              <w:rPr>
                <w:bCs/>
                <w:i/>
                <w:szCs w:val="20"/>
              </w:rPr>
              <w:t>Proposal 5: In BM-Case2, prioritize studying “Alt.3 Set B and Set A are the same” and “Alt.2 Set B is a subset of Set A”</w:t>
            </w:r>
          </w:p>
          <w:p w14:paraId="4D9E2EA0" w14:textId="7E8580BB" w:rsidR="00974F45" w:rsidRPr="00414224" w:rsidRDefault="00974F45" w:rsidP="00974F45">
            <w:pPr>
              <w:pStyle w:val="a1"/>
              <w:rPr>
                <w:bCs/>
                <w:i/>
                <w:szCs w:val="20"/>
              </w:rPr>
            </w:pPr>
            <w:r w:rsidRPr="00414224">
              <w:rPr>
                <w:bCs/>
                <w:i/>
                <w:szCs w:val="20"/>
              </w:rPr>
              <w:t>•</w:t>
            </w:r>
            <w:r w:rsidRPr="00414224">
              <w:rPr>
                <w:bCs/>
                <w:i/>
                <w:szCs w:val="20"/>
              </w:rPr>
              <w:tab/>
              <w:t>FFS use cases of Alt.1 Set B and Set A are different.</w:t>
            </w:r>
          </w:p>
        </w:tc>
      </w:tr>
    </w:tbl>
    <w:p w14:paraId="5F828DE1" w14:textId="072B9903" w:rsidR="00187964" w:rsidRDefault="00187964" w:rsidP="007678DE">
      <w:pPr>
        <w:spacing w:before="120" w:after="120"/>
      </w:pPr>
      <w:r>
        <w:rPr>
          <w:rFonts w:hint="eastAsia"/>
          <w:b/>
        </w:rPr>
        <w:lastRenderedPageBreak/>
        <w:t>M</w:t>
      </w:r>
      <w:r>
        <w:rPr>
          <w:b/>
        </w:rPr>
        <w:t>od recommendation</w:t>
      </w:r>
      <w:r>
        <w:t>: Potential down-selection (if any) will be discussed when we have more progress (e.g., observations of evaluation results, different spec impacts, …)</w:t>
      </w:r>
      <w:r w:rsidR="0070135C">
        <w:t>.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187964" w14:paraId="6D378B36" w14:textId="77777777" w:rsidTr="005900AE">
        <w:tc>
          <w:tcPr>
            <w:tcW w:w="1385" w:type="dxa"/>
            <w:tcBorders>
              <w:top w:val="single" w:sz="4" w:space="0" w:color="auto"/>
              <w:left w:val="single" w:sz="4" w:space="0" w:color="auto"/>
              <w:bottom w:val="single" w:sz="4" w:space="0" w:color="auto"/>
              <w:right w:val="single" w:sz="4" w:space="0" w:color="auto"/>
            </w:tcBorders>
          </w:tcPr>
          <w:p w14:paraId="2E89E328" w14:textId="77777777" w:rsidR="00187964" w:rsidRDefault="00187964" w:rsidP="005900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C3704" w14:textId="77777777" w:rsidR="00187964" w:rsidRDefault="00187964" w:rsidP="005900AE">
            <w:pPr>
              <w:rPr>
                <w:rFonts w:eastAsia="宋体"/>
              </w:rPr>
            </w:pPr>
            <w:r>
              <w:rPr>
                <w:rFonts w:eastAsia="宋体"/>
              </w:rPr>
              <w:t>Comments</w:t>
            </w:r>
          </w:p>
        </w:tc>
      </w:tr>
      <w:tr w:rsidR="00187964" w14:paraId="19983319" w14:textId="77777777" w:rsidTr="005900AE">
        <w:tc>
          <w:tcPr>
            <w:tcW w:w="1385" w:type="dxa"/>
            <w:tcBorders>
              <w:top w:val="single" w:sz="4" w:space="0" w:color="auto"/>
              <w:left w:val="single" w:sz="4" w:space="0" w:color="auto"/>
              <w:bottom w:val="single" w:sz="4" w:space="0" w:color="auto"/>
              <w:right w:val="single" w:sz="4" w:space="0" w:color="auto"/>
            </w:tcBorders>
          </w:tcPr>
          <w:p w14:paraId="06E49314" w14:textId="77777777" w:rsidR="00187964" w:rsidRDefault="00187964" w:rsidP="005900AE">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EB0E81" w14:textId="77777777" w:rsidR="00187964" w:rsidRDefault="00187964" w:rsidP="005900AE">
            <w:pPr>
              <w:rPr>
                <w:rFonts w:eastAsia="Malgun Gothic"/>
                <w:lang w:eastAsia="ko-KR"/>
              </w:rPr>
            </w:pPr>
          </w:p>
        </w:tc>
      </w:tr>
      <w:tr w:rsidR="00187964" w14:paraId="5521939D" w14:textId="77777777" w:rsidTr="005900AE">
        <w:tc>
          <w:tcPr>
            <w:tcW w:w="1385" w:type="dxa"/>
            <w:tcBorders>
              <w:top w:val="single" w:sz="4" w:space="0" w:color="auto"/>
              <w:left w:val="single" w:sz="4" w:space="0" w:color="auto"/>
              <w:bottom w:val="single" w:sz="4" w:space="0" w:color="auto"/>
              <w:right w:val="single" w:sz="4" w:space="0" w:color="auto"/>
            </w:tcBorders>
          </w:tcPr>
          <w:p w14:paraId="7EECFD73" w14:textId="77777777" w:rsidR="00187964" w:rsidRDefault="00187964" w:rsidP="005900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C42DE5" w14:textId="77777777" w:rsidR="00187964" w:rsidRDefault="00187964" w:rsidP="005900AE">
            <w:pPr>
              <w:rPr>
                <w:rFonts w:eastAsiaTheme="minorEastAsia"/>
                <w:lang w:eastAsia="zh-CN"/>
              </w:rPr>
            </w:pPr>
          </w:p>
        </w:tc>
      </w:tr>
      <w:tr w:rsidR="00187964" w14:paraId="0F9439EF" w14:textId="77777777" w:rsidTr="005900AE">
        <w:tc>
          <w:tcPr>
            <w:tcW w:w="1385" w:type="dxa"/>
            <w:tcBorders>
              <w:top w:val="single" w:sz="4" w:space="0" w:color="auto"/>
              <w:left w:val="single" w:sz="4" w:space="0" w:color="auto"/>
              <w:bottom w:val="single" w:sz="4" w:space="0" w:color="auto"/>
              <w:right w:val="single" w:sz="4" w:space="0" w:color="auto"/>
            </w:tcBorders>
          </w:tcPr>
          <w:p w14:paraId="0428DDAF" w14:textId="77777777" w:rsidR="00187964" w:rsidRDefault="00187964" w:rsidP="005900AE">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CD286A" w14:textId="77777777" w:rsidR="00187964" w:rsidRDefault="00187964" w:rsidP="005900AE">
            <w:pPr>
              <w:rPr>
                <w:rFonts w:eastAsia="宋体"/>
                <w:lang w:eastAsia="zh-CN"/>
              </w:rPr>
            </w:pPr>
          </w:p>
        </w:tc>
      </w:tr>
    </w:tbl>
    <w:p w14:paraId="447F4DFB" w14:textId="77777777" w:rsidR="00187964" w:rsidRDefault="00187964" w:rsidP="00187964">
      <w:pPr>
        <w:spacing w:after="120"/>
      </w:pPr>
    </w:p>
    <w:p w14:paraId="716D4A1A" w14:textId="0E611B52" w:rsidR="00184606" w:rsidRDefault="00165572">
      <w:pPr>
        <w:pStyle w:val="2"/>
      </w:pPr>
      <w:r>
        <w:t>Set B</w:t>
      </w:r>
    </w:p>
    <w:p w14:paraId="46970A6F"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1B2C4DE3" w14:textId="77777777">
        <w:tc>
          <w:tcPr>
            <w:tcW w:w="9062" w:type="dxa"/>
          </w:tcPr>
          <w:p w14:paraId="2B780DC1"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7B47F41" w14:textId="77777777" w:rsidR="00184606" w:rsidRDefault="00184606">
            <w:pPr>
              <w:overflowPunct w:val="0"/>
              <w:autoSpaceDE w:val="0"/>
              <w:autoSpaceDN w:val="0"/>
              <w:adjustRightInd w:val="0"/>
              <w:spacing w:after="120"/>
              <w:contextualSpacing/>
              <w:textAlignment w:val="baseline"/>
            </w:pPr>
          </w:p>
          <w:p w14:paraId="2282A7CC" w14:textId="77777777" w:rsidR="00184606" w:rsidRDefault="00165572">
            <w:pPr>
              <w:spacing w:after="120"/>
              <w:rPr>
                <w:highlight w:val="green"/>
              </w:rPr>
            </w:pPr>
            <w:r>
              <w:rPr>
                <w:highlight w:val="green"/>
              </w:rPr>
              <w:t>Agreement</w:t>
            </w:r>
          </w:p>
          <w:p w14:paraId="096C0605" w14:textId="77777777" w:rsidR="00184606" w:rsidRDefault="00165572" w:rsidP="00220394">
            <w:pPr>
              <w:widowControl w:val="0"/>
              <w:numPr>
                <w:ilvl w:val="0"/>
                <w:numId w:val="31"/>
              </w:numPr>
              <w:tabs>
                <w:tab w:val="left" w:pos="1710"/>
              </w:tabs>
              <w:spacing w:after="120"/>
              <w:contextualSpacing/>
              <w:jc w:val="both"/>
              <w:rPr>
                <w:lang w:eastAsia="zh-CN"/>
              </w:rPr>
            </w:pPr>
            <w:r>
              <w:rPr>
                <w:lang w:eastAsia="zh-CN"/>
              </w:rPr>
              <w:t xml:space="preserve">Study the following options on the selection of Set B of beams (pairs) </w:t>
            </w:r>
          </w:p>
          <w:p w14:paraId="102F972E" w14:textId="77777777" w:rsidR="00184606" w:rsidRDefault="00165572" w:rsidP="00220394">
            <w:pPr>
              <w:widowControl w:val="0"/>
              <w:numPr>
                <w:ilvl w:val="1"/>
                <w:numId w:val="32"/>
              </w:numPr>
              <w:spacing w:after="120"/>
              <w:contextualSpacing/>
              <w:jc w:val="both"/>
              <w:rPr>
                <w:lang w:eastAsia="zh-CN"/>
              </w:rPr>
            </w:pPr>
            <w:r>
              <w:rPr>
                <w:lang w:eastAsia="zh-CN"/>
              </w:rPr>
              <w:t>Option 1: Set B is fixed across training and inference</w:t>
            </w:r>
          </w:p>
          <w:p w14:paraId="0CC77D61" w14:textId="77777777" w:rsidR="00184606" w:rsidRDefault="00165572" w:rsidP="00220394">
            <w:pPr>
              <w:widowControl w:val="0"/>
              <w:numPr>
                <w:ilvl w:val="2"/>
                <w:numId w:val="32"/>
              </w:numPr>
              <w:spacing w:after="120"/>
              <w:contextualSpacing/>
              <w:jc w:val="both"/>
              <w:rPr>
                <w:lang w:eastAsia="zh-CN"/>
              </w:rPr>
            </w:pPr>
            <w:r>
              <w:rPr>
                <w:lang w:eastAsia="zh-CN"/>
              </w:rPr>
              <w:t>FFS on the beams of Set B</w:t>
            </w:r>
          </w:p>
          <w:p w14:paraId="5C21B885" w14:textId="77777777" w:rsidR="00184606" w:rsidRDefault="00165572" w:rsidP="00220394">
            <w:pPr>
              <w:widowControl w:val="0"/>
              <w:numPr>
                <w:ilvl w:val="1"/>
                <w:numId w:val="32"/>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14B0AEB2" w14:textId="77777777" w:rsidR="00184606" w:rsidRDefault="00165572" w:rsidP="00220394">
            <w:pPr>
              <w:widowControl w:val="0"/>
              <w:numPr>
                <w:ilvl w:val="2"/>
                <w:numId w:val="32"/>
              </w:numPr>
              <w:spacing w:after="120"/>
              <w:contextualSpacing/>
              <w:jc w:val="both"/>
              <w:rPr>
                <w:lang w:eastAsia="zh-CN"/>
              </w:rPr>
            </w:pPr>
            <w:r>
              <w:rPr>
                <w:lang w:eastAsia="zh-CN"/>
              </w:rPr>
              <w:t>FFS on fixed or variable number of beams (pairs)</w:t>
            </w:r>
          </w:p>
          <w:p w14:paraId="592A971D" w14:textId="77777777" w:rsidR="00184606" w:rsidRDefault="00165572" w:rsidP="00220394">
            <w:pPr>
              <w:widowControl w:val="0"/>
              <w:numPr>
                <w:ilvl w:val="2"/>
                <w:numId w:val="32"/>
              </w:numPr>
              <w:spacing w:after="120"/>
              <w:contextualSpacing/>
              <w:jc w:val="both"/>
              <w:rPr>
                <w:lang w:eastAsia="zh-CN"/>
              </w:rPr>
            </w:pPr>
            <w:r>
              <w:rPr>
                <w:lang w:eastAsia="zh-CN"/>
              </w:rPr>
              <w:t xml:space="preserve">FFS on the details </w:t>
            </w:r>
          </w:p>
          <w:p w14:paraId="51F41311" w14:textId="77777777" w:rsidR="00184606" w:rsidRDefault="00165572" w:rsidP="00220394">
            <w:pPr>
              <w:widowControl w:val="0"/>
              <w:numPr>
                <w:ilvl w:val="1"/>
                <w:numId w:val="32"/>
              </w:numPr>
              <w:spacing w:after="120"/>
              <w:contextualSpacing/>
              <w:jc w:val="both"/>
              <w:rPr>
                <w:lang w:eastAsia="zh-CN"/>
              </w:rPr>
            </w:pPr>
            <w:r>
              <w:rPr>
                <w:lang w:eastAsia="zh-CN"/>
              </w:rPr>
              <w:t xml:space="preserve">Other options are not precluded. </w:t>
            </w:r>
          </w:p>
          <w:p w14:paraId="1B8C63B8" w14:textId="77777777" w:rsidR="00184606" w:rsidRDefault="00165572" w:rsidP="00220394">
            <w:pPr>
              <w:widowControl w:val="0"/>
              <w:numPr>
                <w:ilvl w:val="1"/>
                <w:numId w:val="32"/>
              </w:numPr>
              <w:spacing w:after="120"/>
              <w:contextualSpacing/>
              <w:jc w:val="both"/>
              <w:rPr>
                <w:lang w:eastAsia="zh-CN"/>
              </w:rPr>
            </w:pPr>
            <w:r>
              <w:rPr>
                <w:lang w:eastAsia="zh-CN"/>
              </w:rPr>
              <w:t>FFS on the number of beams (pairs) in Set B</w:t>
            </w:r>
          </w:p>
          <w:p w14:paraId="2791E4D8" w14:textId="77777777" w:rsidR="00184606" w:rsidRDefault="00184606">
            <w:pPr>
              <w:overflowPunct w:val="0"/>
              <w:autoSpaceDE w:val="0"/>
              <w:autoSpaceDN w:val="0"/>
              <w:adjustRightInd w:val="0"/>
              <w:spacing w:after="120"/>
              <w:contextualSpacing/>
              <w:textAlignment w:val="baseline"/>
            </w:pPr>
          </w:p>
          <w:p w14:paraId="412E9A9E" w14:textId="637B19CB" w:rsidR="002D467D" w:rsidRDefault="002D467D" w:rsidP="002D467D">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ED67C80" w14:textId="77777777" w:rsidR="002D467D" w:rsidRDefault="002D467D">
            <w:pPr>
              <w:overflowPunct w:val="0"/>
              <w:autoSpaceDE w:val="0"/>
              <w:autoSpaceDN w:val="0"/>
              <w:adjustRightInd w:val="0"/>
              <w:spacing w:after="120"/>
              <w:contextualSpacing/>
              <w:textAlignment w:val="baseline"/>
            </w:pPr>
          </w:p>
          <w:p w14:paraId="793EDA1C" w14:textId="77777777" w:rsidR="002D467D" w:rsidRPr="002D467D" w:rsidRDefault="002D467D" w:rsidP="002D467D">
            <w:pPr>
              <w:rPr>
                <w:rFonts w:ascii="Times" w:eastAsia="Malgun Gothic" w:hAnsi="Times"/>
                <w:highlight w:val="green"/>
                <w:lang w:val="en-GB" w:eastAsia="ko-KR"/>
              </w:rPr>
            </w:pPr>
            <w:r w:rsidRPr="002D467D">
              <w:rPr>
                <w:rFonts w:ascii="Times" w:eastAsia="Malgun Gothic" w:hAnsi="Times"/>
                <w:highlight w:val="green"/>
                <w:lang w:val="en-GB" w:eastAsia="ko-KR"/>
              </w:rPr>
              <w:t>Agreement</w:t>
            </w:r>
          </w:p>
          <w:p w14:paraId="7B424C9E" w14:textId="77777777" w:rsidR="002D467D" w:rsidRPr="002D467D" w:rsidRDefault="002D467D" w:rsidP="002D467D">
            <w:pPr>
              <w:widowControl w:val="0"/>
              <w:numPr>
                <w:ilvl w:val="0"/>
                <w:numId w:val="32"/>
              </w:numPr>
              <w:tabs>
                <w:tab w:val="left" w:pos="720"/>
                <w:tab w:val="left" w:pos="1710"/>
              </w:tabs>
              <w:contextualSpacing/>
              <w:jc w:val="both"/>
              <w:rPr>
                <w:rFonts w:eastAsia="Batang"/>
                <w:szCs w:val="20"/>
                <w:lang w:val="en-GB" w:eastAsia="ko-KR"/>
              </w:rPr>
            </w:pPr>
            <w:r w:rsidRPr="002D467D">
              <w:rPr>
                <w:rFonts w:eastAsia="Batang"/>
                <w:szCs w:val="20"/>
                <w:lang w:val="en-GB" w:eastAsia="ko-KR"/>
              </w:rPr>
              <w:t xml:space="preserve">Study the following options on the selection of Set B of beams (pairs) </w:t>
            </w:r>
          </w:p>
          <w:p w14:paraId="398251B2" w14:textId="77777777" w:rsidR="002D467D" w:rsidRPr="002D467D" w:rsidRDefault="002D467D" w:rsidP="002D467D">
            <w:pPr>
              <w:widowControl w:val="0"/>
              <w:numPr>
                <w:ilvl w:val="1"/>
                <w:numId w:val="32"/>
              </w:numPr>
              <w:contextualSpacing/>
              <w:jc w:val="both"/>
              <w:rPr>
                <w:rFonts w:eastAsia="Batang"/>
                <w:szCs w:val="20"/>
                <w:lang w:val="en-GB" w:eastAsia="ko-KR"/>
              </w:rPr>
            </w:pPr>
            <w:r w:rsidRPr="002D467D">
              <w:rPr>
                <w:rFonts w:eastAsia="Batang"/>
                <w:szCs w:val="20"/>
                <w:lang w:val="en-GB" w:eastAsia="ko-KR"/>
              </w:rPr>
              <w:t>Option 1: Set B is fixed across training and inference</w:t>
            </w:r>
          </w:p>
          <w:p w14:paraId="5784DCB9" w14:textId="77777777" w:rsidR="002D467D" w:rsidRPr="002D467D" w:rsidRDefault="002D467D" w:rsidP="002D467D">
            <w:pPr>
              <w:widowControl w:val="0"/>
              <w:numPr>
                <w:ilvl w:val="1"/>
                <w:numId w:val="32"/>
              </w:numPr>
              <w:contextualSpacing/>
              <w:jc w:val="both"/>
              <w:rPr>
                <w:rFonts w:eastAsia="Batang"/>
                <w:szCs w:val="20"/>
                <w:lang w:val="en-GB" w:eastAsia="ko-KR"/>
              </w:rPr>
            </w:pPr>
            <w:r w:rsidRPr="002D467D">
              <w:rPr>
                <w:rFonts w:eastAsia="Batang"/>
                <w:szCs w:val="20"/>
                <w:lang w:val="en-GB" w:eastAsia="ko-KR"/>
              </w:rPr>
              <w:t xml:space="preserve">Option 2: Set B is variable (e.g., different beams (pairs) patterns in each </w:t>
            </w:r>
            <w:r w:rsidRPr="002D467D">
              <w:rPr>
                <w:rFonts w:eastAsia="宋体"/>
                <w:szCs w:val="20"/>
                <w:lang w:val="en-GB" w:eastAsia="x-none"/>
              </w:rPr>
              <w:t>time instance/</w:t>
            </w:r>
            <w:r w:rsidRPr="002D467D">
              <w:rPr>
                <w:rFonts w:eastAsia="Batang"/>
                <w:szCs w:val="20"/>
                <w:lang w:val="en-GB" w:eastAsia="ko-KR"/>
              </w:rPr>
              <w:t>report/measurement during training and/or inference), FFS:</w:t>
            </w:r>
          </w:p>
          <w:p w14:paraId="1F1494DA" w14:textId="77777777" w:rsidR="002D467D" w:rsidRPr="002D467D" w:rsidRDefault="002D467D" w:rsidP="002D467D">
            <w:pPr>
              <w:widowControl w:val="0"/>
              <w:numPr>
                <w:ilvl w:val="2"/>
                <w:numId w:val="32"/>
              </w:numPr>
              <w:contextualSpacing/>
              <w:rPr>
                <w:rFonts w:eastAsia="Batang"/>
                <w:strike/>
                <w:szCs w:val="20"/>
                <w:lang w:val="en-GB" w:eastAsia="ko-KR"/>
              </w:rPr>
            </w:pPr>
            <w:proofErr w:type="spellStart"/>
            <w:r w:rsidRPr="002D467D">
              <w:rPr>
                <w:rFonts w:eastAsia="Batang"/>
                <w:szCs w:val="20"/>
                <w:lang w:val="en-GB" w:eastAsia="ko-KR"/>
              </w:rPr>
              <w:t>Opt</w:t>
            </w:r>
            <w:proofErr w:type="spellEnd"/>
            <w:r w:rsidRPr="002D467D">
              <w:rPr>
                <w:rFonts w:eastAsia="Batang"/>
                <w:szCs w:val="20"/>
                <w:lang w:val="en-GB" w:eastAsia="ko-KR"/>
              </w:rPr>
              <w:t xml:space="preserve"> A: Set B is changed following a set of pre-configured patterns </w:t>
            </w:r>
          </w:p>
          <w:p w14:paraId="739F3B65" w14:textId="77777777" w:rsidR="002D467D" w:rsidRPr="002D467D" w:rsidRDefault="002D467D" w:rsidP="002D467D">
            <w:pPr>
              <w:widowControl w:val="0"/>
              <w:numPr>
                <w:ilvl w:val="2"/>
                <w:numId w:val="32"/>
              </w:numPr>
              <w:contextualSpacing/>
              <w:rPr>
                <w:rFonts w:eastAsia="Batang"/>
                <w:strike/>
                <w:szCs w:val="20"/>
                <w:lang w:val="en-GB" w:eastAsia="ko-KR"/>
              </w:rPr>
            </w:pPr>
            <w:proofErr w:type="spellStart"/>
            <w:r w:rsidRPr="002D467D">
              <w:rPr>
                <w:rFonts w:eastAsia="Batang"/>
                <w:szCs w:val="20"/>
                <w:lang w:val="en-GB" w:eastAsia="ko-KR"/>
              </w:rPr>
              <w:t>Opt</w:t>
            </w:r>
            <w:proofErr w:type="spellEnd"/>
            <w:r w:rsidRPr="002D467D">
              <w:rPr>
                <w:rFonts w:eastAsia="Batang"/>
                <w:szCs w:val="20"/>
                <w:lang w:val="en-GB" w:eastAsia="ko-KR"/>
              </w:rPr>
              <w:t xml:space="preserve"> B: Set B is randomly changed among pre-configured patterns </w:t>
            </w:r>
          </w:p>
          <w:p w14:paraId="3EB6877B" w14:textId="77777777" w:rsidR="002D467D" w:rsidRPr="002D467D" w:rsidRDefault="002D467D" w:rsidP="002D467D">
            <w:pPr>
              <w:widowControl w:val="0"/>
              <w:numPr>
                <w:ilvl w:val="2"/>
                <w:numId w:val="32"/>
              </w:numPr>
              <w:contextualSpacing/>
              <w:rPr>
                <w:rFonts w:eastAsia="Batang"/>
                <w:strike/>
                <w:szCs w:val="20"/>
                <w:lang w:val="en-GB" w:eastAsia="ko-KR"/>
              </w:rPr>
            </w:pPr>
            <w:proofErr w:type="spellStart"/>
            <w:r w:rsidRPr="002D467D">
              <w:rPr>
                <w:rFonts w:eastAsia="Batang"/>
                <w:szCs w:val="20"/>
                <w:lang w:val="en-GB" w:eastAsia="ko-KR"/>
              </w:rPr>
              <w:t>Opt</w:t>
            </w:r>
            <w:proofErr w:type="spellEnd"/>
            <w:r w:rsidRPr="002D467D">
              <w:rPr>
                <w:rFonts w:eastAsia="Batang"/>
                <w:szCs w:val="20"/>
                <w:lang w:val="en-GB" w:eastAsia="ko-KR"/>
              </w:rPr>
              <w:t xml:space="preserve"> C: Set B is randomly changed among Set A beams (pairs) </w:t>
            </w:r>
          </w:p>
          <w:p w14:paraId="7B7841D6" w14:textId="77777777" w:rsidR="002D467D" w:rsidRPr="002D467D" w:rsidRDefault="002D467D" w:rsidP="002D467D">
            <w:pPr>
              <w:widowControl w:val="0"/>
              <w:numPr>
                <w:ilvl w:val="2"/>
                <w:numId w:val="32"/>
              </w:numPr>
              <w:contextualSpacing/>
              <w:rPr>
                <w:rFonts w:eastAsia="Batang"/>
                <w:strike/>
                <w:szCs w:val="20"/>
                <w:lang w:val="en-GB" w:eastAsia="ko-KR"/>
              </w:rPr>
            </w:pPr>
            <w:r w:rsidRPr="002D467D">
              <w:rPr>
                <w:rFonts w:eastAsia="Batang"/>
                <w:szCs w:val="20"/>
                <w:lang w:val="en-GB" w:eastAsia="ko-KR"/>
              </w:rPr>
              <w:t>The number of beams(pairs) in Set B can be fixed or variable</w:t>
            </w:r>
          </w:p>
          <w:p w14:paraId="4F82ABDF" w14:textId="77777777" w:rsidR="002D467D" w:rsidRPr="002D467D" w:rsidRDefault="002D467D" w:rsidP="002D467D">
            <w:pPr>
              <w:widowControl w:val="0"/>
              <w:numPr>
                <w:ilvl w:val="2"/>
                <w:numId w:val="32"/>
              </w:numPr>
              <w:contextualSpacing/>
              <w:rPr>
                <w:rFonts w:eastAsia="Batang"/>
                <w:szCs w:val="20"/>
                <w:lang w:val="en-GB" w:eastAsia="ko-KR"/>
              </w:rPr>
            </w:pPr>
            <w:r w:rsidRPr="002D467D">
              <w:rPr>
                <w:rFonts w:eastAsia="Batang"/>
                <w:szCs w:val="20"/>
                <w:lang w:val="en-GB" w:eastAsia="ko-KR"/>
              </w:rPr>
              <w:t xml:space="preserve">Note: BM-Case1 and BM-Case2 may be considered for different option. </w:t>
            </w:r>
          </w:p>
          <w:p w14:paraId="63087109" w14:textId="77777777" w:rsidR="002D467D" w:rsidRPr="002D467D" w:rsidRDefault="002D467D" w:rsidP="002D467D">
            <w:pPr>
              <w:widowControl w:val="0"/>
              <w:numPr>
                <w:ilvl w:val="1"/>
                <w:numId w:val="32"/>
              </w:numPr>
              <w:contextualSpacing/>
              <w:jc w:val="both"/>
              <w:rPr>
                <w:rFonts w:eastAsia="Batang"/>
                <w:szCs w:val="20"/>
                <w:lang w:val="en-GB" w:eastAsia="ko-KR"/>
              </w:rPr>
            </w:pPr>
            <w:r w:rsidRPr="002D467D">
              <w:rPr>
                <w:rFonts w:eastAsia="Batang"/>
                <w:szCs w:val="20"/>
                <w:lang w:val="en-GB" w:eastAsia="ko-KR"/>
              </w:rPr>
              <w:t xml:space="preserve">Other options are not precluded. </w:t>
            </w:r>
          </w:p>
          <w:p w14:paraId="5B31B1CB" w14:textId="77777777" w:rsidR="002D467D" w:rsidRDefault="002D467D">
            <w:pPr>
              <w:overflowPunct w:val="0"/>
              <w:autoSpaceDE w:val="0"/>
              <w:autoSpaceDN w:val="0"/>
              <w:adjustRightInd w:val="0"/>
              <w:spacing w:after="120"/>
              <w:contextualSpacing/>
              <w:textAlignment w:val="baseline"/>
              <w:rPr>
                <w:lang w:val="en-GB"/>
              </w:rPr>
            </w:pPr>
          </w:p>
          <w:p w14:paraId="50F8EC67" w14:textId="77777777" w:rsidR="00B36ABB" w:rsidRPr="00B36ABB" w:rsidRDefault="00B36ABB" w:rsidP="00B36ABB">
            <w:pPr>
              <w:rPr>
                <w:rFonts w:ascii="Times" w:eastAsia="Batang" w:hAnsi="Times"/>
                <w:u w:val="single"/>
                <w:lang w:val="en-GB"/>
              </w:rPr>
            </w:pPr>
            <w:r w:rsidRPr="00B36ABB">
              <w:rPr>
                <w:rFonts w:ascii="Times" w:eastAsia="Batang" w:hAnsi="Times"/>
                <w:u w:val="single"/>
                <w:lang w:val="en-GB"/>
              </w:rPr>
              <w:t xml:space="preserve">Conclusion </w:t>
            </w:r>
          </w:p>
          <w:p w14:paraId="78921823" w14:textId="77777777" w:rsidR="00B36ABB" w:rsidRPr="00B36ABB" w:rsidRDefault="00B36ABB" w:rsidP="00B36ABB">
            <w:pPr>
              <w:rPr>
                <w:rFonts w:ascii="Times" w:eastAsia="Batang" w:hAnsi="Times"/>
                <w:lang w:val="en-GB"/>
              </w:rPr>
            </w:pPr>
            <w:r w:rsidRPr="00B36ABB">
              <w:rPr>
                <w:rFonts w:ascii="Times" w:eastAsia="Batang" w:hAnsi="Times"/>
                <w:lang w:val="en-GB"/>
              </w:rPr>
              <w:t>For the sub use case BM-Case1 and BM-Case2, Set B is a set of beams whose measurements are taken as inputs of the AI/ML model,</w:t>
            </w:r>
          </w:p>
          <w:p w14:paraId="17B4E610" w14:textId="77777777" w:rsidR="00B36ABB" w:rsidRPr="00B36ABB" w:rsidRDefault="00B36ABB" w:rsidP="00B36ABB">
            <w:pPr>
              <w:rPr>
                <w:rFonts w:ascii="Times" w:eastAsia="Batang" w:hAnsi="Times"/>
                <w:lang w:val="en-GB"/>
              </w:rPr>
            </w:pPr>
          </w:p>
          <w:p w14:paraId="73DA5CF0" w14:textId="55E55D1B" w:rsidR="002D467D" w:rsidRPr="002D467D" w:rsidRDefault="002D467D">
            <w:pPr>
              <w:overflowPunct w:val="0"/>
              <w:autoSpaceDE w:val="0"/>
              <w:autoSpaceDN w:val="0"/>
              <w:adjustRightInd w:val="0"/>
              <w:spacing w:after="120"/>
              <w:contextualSpacing/>
              <w:textAlignment w:val="baseline"/>
              <w:rPr>
                <w:lang w:val="en-GB"/>
              </w:rPr>
            </w:pPr>
          </w:p>
        </w:tc>
      </w:tr>
    </w:tbl>
    <w:p w14:paraId="0DB4CA1F" w14:textId="77777777" w:rsidR="00184606" w:rsidRDefault="00184606">
      <w:pPr>
        <w:spacing w:after="120"/>
      </w:pPr>
    </w:p>
    <w:p w14:paraId="6BBAB3C4"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184606" w14:paraId="5C5D2DE9" w14:textId="77777777">
        <w:tc>
          <w:tcPr>
            <w:tcW w:w="1555" w:type="dxa"/>
            <w:vAlign w:val="center"/>
          </w:tcPr>
          <w:p w14:paraId="28E3DA72" w14:textId="104C62F9" w:rsidR="00184606" w:rsidRDefault="00165572">
            <w:pPr>
              <w:pStyle w:val="a1"/>
            </w:pPr>
            <w:proofErr w:type="gramStart"/>
            <w:r>
              <w:t>Vivo[</w:t>
            </w:r>
            <w:proofErr w:type="gramEnd"/>
            <w:r w:rsidR="00235E62">
              <w:t>3</w:t>
            </w:r>
            <w:r>
              <w:t>]</w:t>
            </w:r>
          </w:p>
        </w:tc>
        <w:tc>
          <w:tcPr>
            <w:tcW w:w="7507" w:type="dxa"/>
            <w:vAlign w:val="center"/>
          </w:tcPr>
          <w:p w14:paraId="48400DC6" w14:textId="15EAE775" w:rsidR="00184606" w:rsidRPr="00862521" w:rsidRDefault="00235E62">
            <w:pPr>
              <w:pStyle w:val="proposal0"/>
              <w:numPr>
                <w:ilvl w:val="0"/>
                <w:numId w:val="0"/>
              </w:numPr>
              <w:tabs>
                <w:tab w:val="clear" w:pos="720"/>
              </w:tabs>
              <w:overflowPunct/>
              <w:spacing w:before="120"/>
              <w:rPr>
                <w:b w:val="0"/>
                <w:bCs/>
                <w:i/>
              </w:rPr>
            </w:pPr>
            <w:r w:rsidRPr="00862521">
              <w:rPr>
                <w:b w:val="0"/>
                <w:bCs/>
                <w:i/>
              </w:rPr>
              <w:t>Proposal 4:</w:t>
            </w:r>
            <w:r w:rsidRPr="00862521">
              <w:rPr>
                <w:b w:val="0"/>
                <w:bCs/>
                <w:i/>
              </w:rPr>
              <w:tab/>
              <w:t>Support to study specification impact on Set B selection with semi-random beam subset selection scheme which can provided comparable gain to fixed scheme but with higher flexibility and better generalization performance.</w:t>
            </w:r>
          </w:p>
        </w:tc>
      </w:tr>
      <w:tr w:rsidR="00184606" w14:paraId="0F55DFD4" w14:textId="77777777">
        <w:tc>
          <w:tcPr>
            <w:tcW w:w="1555" w:type="dxa"/>
            <w:vAlign w:val="center"/>
          </w:tcPr>
          <w:p w14:paraId="7DB71A55" w14:textId="33C5ED44" w:rsidR="00184606" w:rsidRDefault="006F5329">
            <w:pPr>
              <w:pStyle w:val="a1"/>
            </w:pPr>
            <w:proofErr w:type="spellStart"/>
            <w:proofErr w:type="gramStart"/>
            <w:r>
              <w:t>Spreadtrum</w:t>
            </w:r>
            <w:proofErr w:type="spellEnd"/>
            <w:r>
              <w:t>[</w:t>
            </w:r>
            <w:proofErr w:type="gramEnd"/>
            <w:r>
              <w:t>9]</w:t>
            </w:r>
          </w:p>
        </w:tc>
        <w:tc>
          <w:tcPr>
            <w:tcW w:w="7507" w:type="dxa"/>
            <w:vAlign w:val="center"/>
          </w:tcPr>
          <w:p w14:paraId="6A1CB481" w14:textId="77777777" w:rsidR="006F5329" w:rsidRPr="00862521" w:rsidRDefault="006F5329" w:rsidP="006F5329">
            <w:pPr>
              <w:autoSpaceDE w:val="0"/>
              <w:autoSpaceDN w:val="0"/>
              <w:adjustRightInd w:val="0"/>
              <w:snapToGrid w:val="0"/>
              <w:spacing w:before="60" w:after="60" w:line="300" w:lineRule="auto"/>
              <w:jc w:val="both"/>
              <w:rPr>
                <w:rFonts w:eastAsia="宋体"/>
                <w:i/>
                <w:szCs w:val="20"/>
                <w:lang w:eastAsia="zh-CN"/>
              </w:rPr>
            </w:pPr>
            <w:r w:rsidRPr="00862521">
              <w:rPr>
                <w:rFonts w:eastAsia="宋体"/>
                <w:i/>
                <w:szCs w:val="20"/>
                <w:lang w:eastAsia="zh-CN"/>
              </w:rPr>
              <w:t xml:space="preserve">Proposal 1: For Alt.2 (Set B is a subset of Set A) of sub use cases BM-Case1, </w:t>
            </w:r>
          </w:p>
          <w:p w14:paraId="6A45ADF9" w14:textId="77777777" w:rsidR="006F5329" w:rsidRPr="00862521" w:rsidRDefault="006F5329" w:rsidP="00220394">
            <w:pPr>
              <w:numPr>
                <w:ilvl w:val="0"/>
                <w:numId w:val="27"/>
              </w:numPr>
              <w:autoSpaceDE w:val="0"/>
              <w:autoSpaceDN w:val="0"/>
              <w:adjustRightInd w:val="0"/>
              <w:snapToGrid w:val="0"/>
              <w:spacing w:before="60" w:after="60" w:line="300" w:lineRule="auto"/>
              <w:jc w:val="both"/>
              <w:rPr>
                <w:rFonts w:eastAsia="宋体"/>
                <w:i/>
                <w:szCs w:val="20"/>
                <w:lang w:eastAsia="zh-CN"/>
              </w:rPr>
            </w:pPr>
            <w:r w:rsidRPr="00862521">
              <w:rPr>
                <w:rFonts w:eastAsia="宋体"/>
                <w:i/>
                <w:szCs w:val="20"/>
                <w:lang w:eastAsia="zh-CN"/>
              </w:rPr>
              <w:t xml:space="preserve">If AI/ML inference is at NW side, </w:t>
            </w:r>
            <w:r w:rsidRPr="00862521">
              <w:rPr>
                <w:rFonts w:eastAsia="宋体"/>
                <w:i/>
                <w:szCs w:val="20"/>
                <w:lang w:val="en-GB" w:eastAsia="ja-JP"/>
              </w:rPr>
              <w:t>beams in Set B can be determined by NW implementation.</w:t>
            </w:r>
          </w:p>
          <w:p w14:paraId="747A3526" w14:textId="61D1264F" w:rsidR="00184606" w:rsidRPr="00862521" w:rsidRDefault="006F5329" w:rsidP="00862521">
            <w:pPr>
              <w:numPr>
                <w:ilvl w:val="0"/>
                <w:numId w:val="27"/>
              </w:numPr>
              <w:autoSpaceDE w:val="0"/>
              <w:autoSpaceDN w:val="0"/>
              <w:adjustRightInd w:val="0"/>
              <w:snapToGrid w:val="0"/>
              <w:spacing w:before="60" w:after="60" w:line="300" w:lineRule="auto"/>
              <w:jc w:val="both"/>
              <w:rPr>
                <w:rFonts w:eastAsia="宋体"/>
                <w:i/>
                <w:szCs w:val="20"/>
                <w:lang w:eastAsia="zh-CN"/>
              </w:rPr>
            </w:pPr>
            <w:r w:rsidRPr="00862521">
              <w:rPr>
                <w:rFonts w:eastAsia="宋体"/>
                <w:i/>
                <w:szCs w:val="20"/>
                <w:lang w:eastAsia="zh-CN"/>
              </w:rPr>
              <w:t xml:space="preserve">If AI/ML inference is at UE side, </w:t>
            </w:r>
            <w:r w:rsidRPr="00862521">
              <w:rPr>
                <w:rFonts w:eastAsia="宋体"/>
                <w:i/>
                <w:szCs w:val="20"/>
                <w:lang w:val="en-GB" w:eastAsia="ja-JP"/>
              </w:rPr>
              <w:t>beams in Set B can be determined with a fix pattern.</w:t>
            </w:r>
          </w:p>
        </w:tc>
      </w:tr>
      <w:tr w:rsidR="00184606" w14:paraId="58AA28F5" w14:textId="77777777">
        <w:tc>
          <w:tcPr>
            <w:tcW w:w="1555" w:type="dxa"/>
            <w:vAlign w:val="center"/>
          </w:tcPr>
          <w:p w14:paraId="6C788694" w14:textId="7E874DCB" w:rsidR="00184606" w:rsidRDefault="00332F66">
            <w:pPr>
              <w:pStyle w:val="a1"/>
            </w:pPr>
            <w:proofErr w:type="gramStart"/>
            <w:r>
              <w:t>TCL[</w:t>
            </w:r>
            <w:proofErr w:type="gramEnd"/>
            <w:r>
              <w:t>15]</w:t>
            </w:r>
          </w:p>
        </w:tc>
        <w:tc>
          <w:tcPr>
            <w:tcW w:w="7507" w:type="dxa"/>
            <w:vAlign w:val="center"/>
          </w:tcPr>
          <w:p w14:paraId="3B175C14" w14:textId="77777777" w:rsidR="00332F66" w:rsidRPr="00862521" w:rsidRDefault="00332F66" w:rsidP="00332F66">
            <w:pPr>
              <w:widowControl w:val="0"/>
              <w:spacing w:after="120" w:line="259" w:lineRule="auto"/>
              <w:jc w:val="both"/>
              <w:rPr>
                <w:rFonts w:eastAsia="宋体"/>
                <w:i/>
                <w:szCs w:val="20"/>
                <w:lang w:eastAsia="zh-CN"/>
              </w:rPr>
            </w:pPr>
            <w:r w:rsidRPr="00862521">
              <w:rPr>
                <w:rFonts w:eastAsia="宋体" w:hint="eastAsia"/>
                <w:i/>
                <w:szCs w:val="20"/>
                <w:lang w:eastAsia="zh-CN"/>
              </w:rPr>
              <w:t>P</w:t>
            </w:r>
            <w:r w:rsidRPr="00862521">
              <w:rPr>
                <w:rFonts w:eastAsia="宋体"/>
                <w:i/>
                <w:szCs w:val="20"/>
                <w:lang w:eastAsia="zh-CN"/>
              </w:rPr>
              <w:t xml:space="preserve">roposal 3: Some patterns can be designed for the input set B of beam prediction in spatial </w:t>
            </w:r>
            <w:r w:rsidRPr="00862521">
              <w:rPr>
                <w:rFonts w:eastAsia="宋体"/>
                <w:i/>
                <w:szCs w:val="20"/>
                <w:lang w:eastAsia="zh-CN"/>
              </w:rPr>
              <w:lastRenderedPageBreak/>
              <w:t>domain.</w:t>
            </w:r>
          </w:p>
          <w:p w14:paraId="0A344243" w14:textId="77777777" w:rsidR="00332F66" w:rsidRPr="00862521" w:rsidRDefault="00332F66" w:rsidP="00220394">
            <w:pPr>
              <w:widowControl w:val="0"/>
              <w:numPr>
                <w:ilvl w:val="0"/>
                <w:numId w:val="33"/>
              </w:numPr>
              <w:spacing w:after="120" w:line="259" w:lineRule="auto"/>
              <w:contextualSpacing/>
              <w:jc w:val="both"/>
              <w:rPr>
                <w:rFonts w:eastAsia="宋体"/>
                <w:i/>
                <w:szCs w:val="20"/>
                <w:lang w:eastAsia="zh-CN"/>
              </w:rPr>
            </w:pPr>
            <w:r w:rsidRPr="00862521">
              <w:rPr>
                <w:rFonts w:eastAsia="宋体"/>
                <w:i/>
                <w:szCs w:val="20"/>
                <w:lang w:eastAsia="zh-CN"/>
              </w:rPr>
              <w:t>A fixed pattern;</w:t>
            </w:r>
          </w:p>
          <w:p w14:paraId="2E0032D0" w14:textId="76BDFD56" w:rsidR="00184606" w:rsidRPr="00862521" w:rsidRDefault="00332F66" w:rsidP="00862521">
            <w:pPr>
              <w:widowControl w:val="0"/>
              <w:numPr>
                <w:ilvl w:val="0"/>
                <w:numId w:val="33"/>
              </w:numPr>
              <w:spacing w:after="120" w:line="259" w:lineRule="auto"/>
              <w:contextualSpacing/>
              <w:jc w:val="both"/>
              <w:rPr>
                <w:rFonts w:eastAsia="宋体"/>
                <w:i/>
                <w:szCs w:val="20"/>
                <w:lang w:eastAsia="zh-CN"/>
              </w:rPr>
            </w:pPr>
            <w:r w:rsidRPr="00862521">
              <w:rPr>
                <w:rFonts w:eastAsia="宋体"/>
                <w:i/>
                <w:szCs w:val="20"/>
                <w:lang w:eastAsia="zh-CN"/>
              </w:rPr>
              <w:t>A random pattern.</w:t>
            </w:r>
          </w:p>
        </w:tc>
      </w:tr>
      <w:tr w:rsidR="00332F66" w14:paraId="55C3F9AB" w14:textId="77777777">
        <w:tc>
          <w:tcPr>
            <w:tcW w:w="1555" w:type="dxa"/>
            <w:vAlign w:val="center"/>
          </w:tcPr>
          <w:p w14:paraId="70F79CCC" w14:textId="7DE865A7" w:rsidR="00332F66" w:rsidRDefault="0012122B">
            <w:pPr>
              <w:pStyle w:val="a1"/>
            </w:pPr>
            <w:proofErr w:type="gramStart"/>
            <w:r>
              <w:lastRenderedPageBreak/>
              <w:t>Lenovo[</w:t>
            </w:r>
            <w:proofErr w:type="gramEnd"/>
            <w:r>
              <w:t>22]</w:t>
            </w:r>
          </w:p>
        </w:tc>
        <w:tc>
          <w:tcPr>
            <w:tcW w:w="7507" w:type="dxa"/>
            <w:vAlign w:val="center"/>
          </w:tcPr>
          <w:p w14:paraId="66473B8A" w14:textId="7FDB6431" w:rsidR="00332F66" w:rsidRPr="00862521" w:rsidRDefault="00A229FF" w:rsidP="00A229FF">
            <w:pPr>
              <w:widowControl w:val="0"/>
              <w:spacing w:after="120" w:line="259" w:lineRule="auto"/>
              <w:jc w:val="both"/>
              <w:rPr>
                <w:bCs/>
                <w:i/>
                <w:szCs w:val="20"/>
                <w:lang w:eastAsia="zh-CN"/>
              </w:rPr>
            </w:pPr>
            <w:r w:rsidRPr="00862521">
              <w:rPr>
                <w:bCs/>
                <w:i/>
                <w:szCs w:val="20"/>
                <w:lang w:eastAsia="zh-CN"/>
              </w:rPr>
              <w:t>Proposal 1: Selection of beams for Set B should allow for variable beams, i.e., different beams (pairs) patterns during training and/or inference.</w:t>
            </w:r>
          </w:p>
        </w:tc>
      </w:tr>
      <w:tr w:rsidR="00332F66" w14:paraId="71C5DE27" w14:textId="77777777">
        <w:tc>
          <w:tcPr>
            <w:tcW w:w="1555" w:type="dxa"/>
            <w:vAlign w:val="center"/>
          </w:tcPr>
          <w:p w14:paraId="4DE9DDC3" w14:textId="77777777" w:rsidR="00332F66" w:rsidRDefault="00332F66">
            <w:pPr>
              <w:pStyle w:val="a1"/>
            </w:pPr>
          </w:p>
        </w:tc>
        <w:tc>
          <w:tcPr>
            <w:tcW w:w="7507" w:type="dxa"/>
            <w:vAlign w:val="center"/>
          </w:tcPr>
          <w:p w14:paraId="1FED6845" w14:textId="77777777" w:rsidR="00332F66" w:rsidRDefault="00332F66" w:rsidP="00235E62">
            <w:pPr>
              <w:pStyle w:val="afa"/>
              <w:widowControl w:val="0"/>
              <w:spacing w:after="120" w:line="259" w:lineRule="auto"/>
              <w:ind w:left="420"/>
              <w:jc w:val="both"/>
              <w:rPr>
                <w:bCs/>
                <w:i/>
                <w:szCs w:val="20"/>
                <w:lang w:eastAsia="zh-CN"/>
              </w:rPr>
            </w:pPr>
          </w:p>
        </w:tc>
      </w:tr>
    </w:tbl>
    <w:p w14:paraId="12F21F37" w14:textId="77777777" w:rsidR="00184606" w:rsidRDefault="00184606">
      <w:pPr>
        <w:spacing w:after="120"/>
      </w:pPr>
    </w:p>
    <w:p w14:paraId="0FECCCF4" w14:textId="5EF70B65" w:rsidR="00184606" w:rsidRDefault="00165572">
      <w:pPr>
        <w:spacing w:after="120"/>
      </w:pPr>
      <w:r>
        <w:rPr>
          <w:b/>
        </w:rPr>
        <w:t>Moderator recommendation</w:t>
      </w:r>
      <w:r>
        <w:t xml:space="preserve">: </w:t>
      </w:r>
      <w:r w:rsidR="008B7CCA">
        <w:t>Let’s focus on the study on the potential spec impact of different alternatives in other sections.</w:t>
      </w:r>
      <w:r w:rsidR="00E4086D">
        <w:t xml:space="preserve"> Any further down-selection (if any) can be discussed </w:t>
      </w:r>
      <w:r w:rsidR="002C0B41">
        <w:t>once</w:t>
      </w:r>
      <w:r w:rsidR="00E4086D">
        <w:t xml:space="preserve"> we have more progress (e.g., observations based on evaluation results, spec impacts</w:t>
      </w:r>
      <w:r w:rsidR="008423E1">
        <w:t>, …</w:t>
      </w:r>
      <w:r w:rsidR="00E4086D">
        <w:t>)</w:t>
      </w:r>
    </w:p>
    <w:p w14:paraId="0A7F6D62" w14:textId="77777777" w:rsidR="00184606" w:rsidRDefault="00184606">
      <w:pPr>
        <w:pStyle w:val="a1"/>
      </w:pPr>
    </w:p>
    <w:tbl>
      <w:tblPr>
        <w:tblStyle w:val="TableGrid61"/>
        <w:tblW w:w="8865" w:type="dxa"/>
        <w:tblLayout w:type="fixed"/>
        <w:tblLook w:val="04A0" w:firstRow="1" w:lastRow="0" w:firstColumn="1" w:lastColumn="0" w:noHBand="0" w:noVBand="1"/>
      </w:tblPr>
      <w:tblGrid>
        <w:gridCol w:w="1385"/>
        <w:gridCol w:w="7480"/>
      </w:tblGrid>
      <w:tr w:rsidR="00184606" w14:paraId="763F0013" w14:textId="77777777">
        <w:tc>
          <w:tcPr>
            <w:tcW w:w="1385" w:type="dxa"/>
            <w:tcBorders>
              <w:top w:val="single" w:sz="4" w:space="0" w:color="auto"/>
              <w:left w:val="single" w:sz="4" w:space="0" w:color="auto"/>
              <w:bottom w:val="single" w:sz="4" w:space="0" w:color="auto"/>
              <w:right w:val="single" w:sz="4" w:space="0" w:color="auto"/>
            </w:tcBorders>
          </w:tcPr>
          <w:p w14:paraId="5593F9AE"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DE6114" w14:textId="77777777" w:rsidR="00184606" w:rsidRDefault="00165572">
            <w:pPr>
              <w:rPr>
                <w:rFonts w:eastAsia="宋体"/>
              </w:rPr>
            </w:pPr>
            <w:r>
              <w:rPr>
                <w:rFonts w:eastAsia="宋体"/>
              </w:rPr>
              <w:t>Comments</w:t>
            </w:r>
          </w:p>
        </w:tc>
      </w:tr>
      <w:tr w:rsidR="00184606" w14:paraId="214AA684" w14:textId="77777777">
        <w:tc>
          <w:tcPr>
            <w:tcW w:w="1385" w:type="dxa"/>
            <w:tcBorders>
              <w:top w:val="single" w:sz="4" w:space="0" w:color="auto"/>
              <w:left w:val="single" w:sz="4" w:space="0" w:color="auto"/>
              <w:bottom w:val="single" w:sz="4" w:space="0" w:color="auto"/>
              <w:right w:val="single" w:sz="4" w:space="0" w:color="auto"/>
            </w:tcBorders>
          </w:tcPr>
          <w:p w14:paraId="69F2C180" w14:textId="12EABDA1" w:rsidR="00184606" w:rsidRDefault="00184606">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0F63B38" w14:textId="7971843B" w:rsidR="00184606" w:rsidRDefault="00184606">
            <w:pPr>
              <w:rPr>
                <w:rFonts w:eastAsia="Malgun Gothic"/>
                <w:lang w:eastAsia="ko-KR"/>
              </w:rPr>
            </w:pPr>
          </w:p>
        </w:tc>
      </w:tr>
      <w:tr w:rsidR="00184606" w14:paraId="20247379" w14:textId="77777777">
        <w:tc>
          <w:tcPr>
            <w:tcW w:w="1385" w:type="dxa"/>
            <w:tcBorders>
              <w:top w:val="single" w:sz="4" w:space="0" w:color="auto"/>
              <w:left w:val="single" w:sz="4" w:space="0" w:color="auto"/>
              <w:bottom w:val="single" w:sz="4" w:space="0" w:color="auto"/>
              <w:right w:val="single" w:sz="4" w:space="0" w:color="auto"/>
            </w:tcBorders>
          </w:tcPr>
          <w:p w14:paraId="47E2E142" w14:textId="18B36D4E"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E86981" w14:textId="52797612" w:rsidR="00184606" w:rsidRDefault="00184606">
            <w:pPr>
              <w:rPr>
                <w:rFonts w:eastAsiaTheme="minorEastAsia"/>
                <w:lang w:eastAsia="zh-CN"/>
              </w:rPr>
            </w:pPr>
          </w:p>
        </w:tc>
      </w:tr>
    </w:tbl>
    <w:p w14:paraId="3020C9E0" w14:textId="77777777" w:rsidR="00184606" w:rsidRDefault="00184606">
      <w:pPr>
        <w:pStyle w:val="a1"/>
      </w:pPr>
    </w:p>
    <w:p w14:paraId="74ED73BC" w14:textId="77777777" w:rsidR="00184606" w:rsidRDefault="00165572">
      <w:pPr>
        <w:pStyle w:val="2"/>
        <w:spacing w:after="120"/>
      </w:pPr>
      <w:r>
        <w:t>Input of BM-Case1 and BM-Case2</w:t>
      </w:r>
    </w:p>
    <w:p w14:paraId="547DD993"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0A213E18" w14:textId="77777777">
        <w:tc>
          <w:tcPr>
            <w:tcW w:w="9062" w:type="dxa"/>
          </w:tcPr>
          <w:p w14:paraId="7B10B3FE" w14:textId="77777777" w:rsidR="00184606" w:rsidRDefault="00165572">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AD5FE13"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E8100D6"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609D4BB"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232CC3F"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1D25D36" w14:textId="77777777" w:rsidR="00184606" w:rsidRDefault="00165572" w:rsidP="00220394">
            <w:pPr>
              <w:numPr>
                <w:ilvl w:val="1"/>
                <w:numId w:val="34"/>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E4EAFAA" w14:textId="77777777" w:rsidR="00184606" w:rsidRDefault="00165572" w:rsidP="00220394">
            <w:pPr>
              <w:numPr>
                <w:ilvl w:val="2"/>
                <w:numId w:val="34"/>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5BB5FECC"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FFCC3A1"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1" w:name="OLE_LINK35"/>
            <w:bookmarkStart w:id="12" w:name="OLE_LINK34"/>
            <w:r>
              <w:rPr>
                <w:rFonts w:eastAsia="宋体"/>
                <w:szCs w:val="20"/>
                <w:lang w:val="en-GB" w:eastAsia="ja-JP"/>
              </w:rPr>
              <w:t>L1-RSRP measurement based on Set B and the corresponding DL Tx and/or Rx beam ID</w:t>
            </w:r>
            <w:bookmarkEnd w:id="11"/>
            <w:bookmarkEnd w:id="12"/>
          </w:p>
          <w:p w14:paraId="4EE9EA6D"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ED34A02"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CB3CF2" w14:textId="77777777" w:rsidR="00184606" w:rsidRDefault="00184606">
            <w:pPr>
              <w:spacing w:after="120"/>
              <w:rPr>
                <w:rFonts w:ascii="Times" w:eastAsia="Batang" w:hAnsi="Times"/>
                <w:u w:val="single"/>
                <w:lang w:val="en-GB"/>
              </w:rPr>
            </w:pPr>
          </w:p>
          <w:p w14:paraId="31EDBA1A"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809350A"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4447FF2"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2ED5369"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55A5BD95" w14:textId="77777777" w:rsidR="00184606" w:rsidRDefault="00165572" w:rsidP="00220394">
            <w:pPr>
              <w:numPr>
                <w:ilvl w:val="1"/>
                <w:numId w:val="35"/>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266E02F" w14:textId="77777777" w:rsidR="00184606" w:rsidRDefault="00165572" w:rsidP="00220394">
            <w:pPr>
              <w:numPr>
                <w:ilvl w:val="2"/>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 The provision of assistance information may be infeasible due to the concern of disclosing proprietary information to the other side.</w:t>
            </w:r>
          </w:p>
          <w:p w14:paraId="4FB349DC"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254E25"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E33B763"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10F118E" w14:textId="77777777" w:rsidR="00184606" w:rsidRDefault="00184606">
            <w:pPr>
              <w:pStyle w:val="a1"/>
              <w:rPr>
                <w:lang w:val="en-GB"/>
              </w:rPr>
            </w:pPr>
          </w:p>
        </w:tc>
      </w:tr>
    </w:tbl>
    <w:p w14:paraId="3857D977" w14:textId="77777777" w:rsidR="00184606" w:rsidRDefault="00184606">
      <w:pPr>
        <w:pStyle w:val="a1"/>
      </w:pPr>
    </w:p>
    <w:p w14:paraId="1D3E6D4B"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184606" w14:paraId="25AFA274" w14:textId="77777777">
        <w:tc>
          <w:tcPr>
            <w:tcW w:w="1605" w:type="dxa"/>
            <w:vAlign w:val="center"/>
          </w:tcPr>
          <w:p w14:paraId="244C6801" w14:textId="78C66CDF" w:rsidR="00184606" w:rsidRDefault="00566590">
            <w:pPr>
              <w:pStyle w:val="a1"/>
            </w:pPr>
            <w:proofErr w:type="gramStart"/>
            <w:r>
              <w:t>Huawei[</w:t>
            </w:r>
            <w:proofErr w:type="gramEnd"/>
            <w:r>
              <w:t>2]</w:t>
            </w:r>
          </w:p>
        </w:tc>
        <w:tc>
          <w:tcPr>
            <w:tcW w:w="7457" w:type="dxa"/>
            <w:vAlign w:val="center"/>
          </w:tcPr>
          <w:p w14:paraId="238CDFE6" w14:textId="77777777" w:rsidR="00566590" w:rsidRPr="008A5BA1" w:rsidRDefault="00566590" w:rsidP="00566590">
            <w:pPr>
              <w:spacing w:before="120" w:after="120"/>
              <w:rPr>
                <w:rFonts w:eastAsia="黑体"/>
                <w:i/>
                <w:color w:val="000000" w:themeColor="text1"/>
                <w:szCs w:val="20"/>
              </w:rPr>
            </w:pPr>
            <w:r w:rsidRPr="008A5BA1">
              <w:rPr>
                <w:rFonts w:eastAsia="黑体"/>
                <w:i/>
                <w:color w:val="000000" w:themeColor="text1"/>
                <w:szCs w:val="20"/>
              </w:rPr>
              <w:t xml:space="preserve">Proposal </w:t>
            </w:r>
            <w:r w:rsidRPr="008A5BA1">
              <w:rPr>
                <w:rFonts w:eastAsia="黑体"/>
                <w:i/>
                <w:color w:val="000000" w:themeColor="text1"/>
                <w:szCs w:val="20"/>
              </w:rPr>
              <w:fldChar w:fldCharType="begin"/>
            </w:r>
            <w:r w:rsidRPr="008A5BA1">
              <w:rPr>
                <w:rFonts w:eastAsia="黑体"/>
                <w:i/>
                <w:color w:val="000000" w:themeColor="text1"/>
                <w:szCs w:val="20"/>
              </w:rPr>
              <w:instrText xml:space="preserve"> SEQ Proposal \* ARABIC </w:instrText>
            </w:r>
            <w:r w:rsidRPr="008A5BA1">
              <w:rPr>
                <w:rFonts w:eastAsia="黑体"/>
                <w:i/>
                <w:color w:val="000000" w:themeColor="text1"/>
                <w:szCs w:val="20"/>
              </w:rPr>
              <w:fldChar w:fldCharType="separate"/>
            </w:r>
            <w:r w:rsidRPr="008A5BA1">
              <w:rPr>
                <w:rFonts w:eastAsia="黑体"/>
                <w:i/>
                <w:noProof/>
                <w:color w:val="000000" w:themeColor="text1"/>
                <w:szCs w:val="20"/>
              </w:rPr>
              <w:t>1</w:t>
            </w:r>
            <w:r w:rsidRPr="008A5BA1">
              <w:rPr>
                <w:rFonts w:eastAsia="黑体"/>
                <w:i/>
                <w:color w:val="000000" w:themeColor="text1"/>
                <w:szCs w:val="20"/>
              </w:rPr>
              <w:fldChar w:fldCharType="end"/>
            </w:r>
            <w:r w:rsidRPr="008A5BA1">
              <w:rPr>
                <w:rFonts w:eastAsia="黑体"/>
                <w:i/>
                <w:color w:val="000000" w:themeColor="text1"/>
                <w:szCs w:val="20"/>
              </w:rPr>
              <w:t xml:space="preserve">: </w:t>
            </w:r>
            <w:r w:rsidRPr="008A5BA1">
              <w:rPr>
                <w:rFonts w:eastAsia="黑体"/>
                <w:i/>
                <w:szCs w:val="20"/>
              </w:rPr>
              <w:t>For</w:t>
            </w:r>
            <w:r w:rsidRPr="008A5BA1">
              <w:rPr>
                <w:rFonts w:eastAsia="宋体"/>
                <w:i/>
                <w:color w:val="000000" w:themeColor="text1"/>
                <w:szCs w:val="20"/>
                <w:lang w:eastAsia="zh-CN"/>
              </w:rPr>
              <w:t xml:space="preserve"> the BM-Case 1 study of the AI/ML model input, study Alt.1 (Only L1-RSRP for Set B) as a starting point.</w:t>
            </w:r>
          </w:p>
          <w:p w14:paraId="165ED9C2" w14:textId="77777777" w:rsidR="00DC75F1" w:rsidRPr="008A5BA1" w:rsidRDefault="00DC75F1" w:rsidP="00DC75F1">
            <w:pPr>
              <w:spacing w:before="120" w:after="120"/>
              <w:rPr>
                <w:rFonts w:eastAsia="黑体"/>
                <w:i/>
                <w:color w:val="000000" w:themeColor="text1"/>
                <w:szCs w:val="20"/>
              </w:rPr>
            </w:pPr>
            <w:bookmarkStart w:id="13" w:name="_Ref115359157"/>
            <w:r w:rsidRPr="008A5BA1">
              <w:rPr>
                <w:rFonts w:eastAsia="黑体"/>
                <w:i/>
                <w:color w:val="000000" w:themeColor="text1"/>
                <w:szCs w:val="20"/>
              </w:rPr>
              <w:t xml:space="preserve">Proposal </w:t>
            </w:r>
            <w:r w:rsidRPr="008A5BA1">
              <w:rPr>
                <w:rFonts w:eastAsia="黑体"/>
                <w:i/>
                <w:color w:val="000000" w:themeColor="text1"/>
                <w:szCs w:val="20"/>
              </w:rPr>
              <w:fldChar w:fldCharType="begin"/>
            </w:r>
            <w:r w:rsidRPr="008A5BA1">
              <w:rPr>
                <w:rFonts w:eastAsia="黑体"/>
                <w:i/>
                <w:color w:val="000000" w:themeColor="text1"/>
                <w:szCs w:val="20"/>
              </w:rPr>
              <w:instrText xml:space="preserve"> SEQ Proposal \* ARABIC </w:instrText>
            </w:r>
            <w:r w:rsidRPr="008A5BA1">
              <w:rPr>
                <w:rFonts w:eastAsia="黑体"/>
                <w:i/>
                <w:color w:val="000000" w:themeColor="text1"/>
                <w:szCs w:val="20"/>
              </w:rPr>
              <w:fldChar w:fldCharType="separate"/>
            </w:r>
            <w:r w:rsidRPr="008A5BA1">
              <w:rPr>
                <w:rFonts w:eastAsia="黑体"/>
                <w:i/>
                <w:noProof/>
                <w:color w:val="000000" w:themeColor="text1"/>
                <w:szCs w:val="20"/>
              </w:rPr>
              <w:t>4</w:t>
            </w:r>
            <w:r w:rsidRPr="008A5BA1">
              <w:rPr>
                <w:rFonts w:eastAsia="黑体"/>
                <w:i/>
                <w:color w:val="000000" w:themeColor="text1"/>
                <w:szCs w:val="20"/>
              </w:rPr>
              <w:fldChar w:fldCharType="end"/>
            </w:r>
            <w:r w:rsidRPr="008A5BA1">
              <w:rPr>
                <w:rFonts w:eastAsia="黑体"/>
                <w:i/>
                <w:color w:val="000000" w:themeColor="text1"/>
                <w:szCs w:val="20"/>
                <w:lang w:eastAsia="zh-CN"/>
              </w:rPr>
              <w:t xml:space="preserve">: </w:t>
            </w:r>
            <w:r w:rsidRPr="008A5BA1">
              <w:rPr>
                <w:rFonts w:eastAsia="宋体"/>
                <w:i/>
                <w:color w:val="000000" w:themeColor="text1"/>
                <w:szCs w:val="20"/>
                <w:lang w:eastAsia="zh-CN"/>
              </w:rPr>
              <w:t>For the BM-Case 1 study of the AI/ML model input,</w:t>
            </w:r>
            <w:bookmarkEnd w:id="13"/>
            <w:r w:rsidRPr="008A5BA1">
              <w:rPr>
                <w:rFonts w:eastAsia="宋体"/>
                <w:i/>
                <w:color w:val="000000" w:themeColor="text1"/>
                <w:szCs w:val="20"/>
                <w:lang w:eastAsia="zh-CN"/>
              </w:rPr>
              <w:t xml:space="preserve"> Alt.4 (L1-RSRP for Set B and DL Tx and/or Rx beam ID) can be studied if benefits are justified by evaluation.</w:t>
            </w:r>
          </w:p>
          <w:p w14:paraId="1AA6FFA8" w14:textId="77777777" w:rsidR="00DC75F1" w:rsidRPr="008A5BA1" w:rsidRDefault="00DC75F1" w:rsidP="00DC75F1">
            <w:pPr>
              <w:spacing w:before="120" w:after="120"/>
              <w:rPr>
                <w:rFonts w:eastAsia="黑体"/>
                <w:i/>
                <w:color w:val="000000" w:themeColor="text1"/>
                <w:szCs w:val="20"/>
              </w:rPr>
            </w:pPr>
            <w:r w:rsidRPr="008A5BA1">
              <w:rPr>
                <w:rFonts w:eastAsia="黑体"/>
                <w:i/>
                <w:color w:val="000000" w:themeColor="text1"/>
                <w:szCs w:val="20"/>
              </w:rPr>
              <w:t xml:space="preserve">Proposal </w:t>
            </w:r>
            <w:r w:rsidRPr="008A5BA1">
              <w:rPr>
                <w:rFonts w:eastAsia="黑体"/>
                <w:i/>
                <w:color w:val="000000" w:themeColor="text1"/>
                <w:szCs w:val="20"/>
              </w:rPr>
              <w:fldChar w:fldCharType="begin"/>
            </w:r>
            <w:r w:rsidRPr="008A5BA1">
              <w:rPr>
                <w:rFonts w:eastAsia="黑体"/>
                <w:i/>
                <w:color w:val="000000" w:themeColor="text1"/>
                <w:szCs w:val="20"/>
              </w:rPr>
              <w:instrText xml:space="preserve"> SEQ Proposal \* ARABIC </w:instrText>
            </w:r>
            <w:r w:rsidRPr="008A5BA1">
              <w:rPr>
                <w:rFonts w:eastAsia="黑体"/>
                <w:i/>
                <w:color w:val="000000" w:themeColor="text1"/>
                <w:szCs w:val="20"/>
              </w:rPr>
              <w:fldChar w:fldCharType="separate"/>
            </w:r>
            <w:r w:rsidRPr="008A5BA1">
              <w:rPr>
                <w:rFonts w:eastAsia="黑体"/>
                <w:i/>
                <w:noProof/>
                <w:color w:val="000000" w:themeColor="text1"/>
                <w:szCs w:val="20"/>
              </w:rPr>
              <w:t>5</w:t>
            </w:r>
            <w:r w:rsidRPr="008A5BA1">
              <w:rPr>
                <w:rFonts w:eastAsia="黑体"/>
                <w:i/>
                <w:color w:val="000000" w:themeColor="text1"/>
                <w:szCs w:val="20"/>
              </w:rPr>
              <w:fldChar w:fldCharType="end"/>
            </w:r>
            <w:r w:rsidRPr="008A5BA1">
              <w:rPr>
                <w:rFonts w:eastAsia="黑体"/>
                <w:i/>
                <w:color w:val="000000" w:themeColor="text1"/>
                <w:szCs w:val="20"/>
              </w:rPr>
              <w:t xml:space="preserve">: </w:t>
            </w:r>
            <w:r w:rsidRPr="008A5BA1">
              <w:rPr>
                <w:rFonts w:eastAsia="宋体"/>
                <w:i/>
                <w:color w:val="000000" w:themeColor="text1"/>
                <w:szCs w:val="20"/>
                <w:lang w:eastAsia="zh-CN"/>
              </w:rPr>
              <w:t xml:space="preserve">For the study of AI/ML model input for BM-Case 1 and BM-Case 2, consider a fixed beam as a starting point. </w:t>
            </w:r>
          </w:p>
          <w:p w14:paraId="2B18979B" w14:textId="77777777" w:rsidR="000337FF" w:rsidRPr="008A5BA1" w:rsidRDefault="000337FF" w:rsidP="000337FF">
            <w:pPr>
              <w:spacing w:before="120" w:after="120"/>
              <w:rPr>
                <w:rFonts w:eastAsia="黑体"/>
                <w:i/>
                <w:color w:val="000000" w:themeColor="text1"/>
                <w:szCs w:val="20"/>
              </w:rPr>
            </w:pPr>
            <w:r w:rsidRPr="008A5BA1">
              <w:rPr>
                <w:rFonts w:eastAsia="黑体"/>
                <w:i/>
                <w:szCs w:val="20"/>
              </w:rPr>
              <w:t xml:space="preserve">Proposal </w:t>
            </w:r>
            <w:r w:rsidRPr="008A5BA1">
              <w:rPr>
                <w:rFonts w:eastAsia="黑体"/>
                <w:i/>
                <w:szCs w:val="20"/>
              </w:rPr>
              <w:fldChar w:fldCharType="begin"/>
            </w:r>
            <w:r w:rsidRPr="008A5BA1">
              <w:rPr>
                <w:rFonts w:eastAsia="黑体"/>
                <w:i/>
                <w:szCs w:val="20"/>
              </w:rPr>
              <w:instrText xml:space="preserve"> SEQ Proposal \* ARABIC </w:instrText>
            </w:r>
            <w:r w:rsidRPr="008A5BA1">
              <w:rPr>
                <w:rFonts w:eastAsia="黑体"/>
                <w:i/>
                <w:szCs w:val="20"/>
              </w:rPr>
              <w:fldChar w:fldCharType="separate"/>
            </w:r>
            <w:r w:rsidRPr="008A5BA1">
              <w:rPr>
                <w:rFonts w:eastAsia="黑体"/>
                <w:i/>
                <w:noProof/>
                <w:szCs w:val="20"/>
              </w:rPr>
              <w:t>9</w:t>
            </w:r>
            <w:r w:rsidRPr="008A5BA1">
              <w:rPr>
                <w:rFonts w:eastAsia="黑体"/>
                <w:i/>
                <w:szCs w:val="20"/>
              </w:rPr>
              <w:fldChar w:fldCharType="end"/>
            </w:r>
            <w:r w:rsidRPr="008A5BA1">
              <w:rPr>
                <w:rFonts w:eastAsia="黑体"/>
                <w:i/>
                <w:szCs w:val="20"/>
                <w:lang w:eastAsia="zh-CN"/>
              </w:rPr>
              <w:t xml:space="preserve">: </w:t>
            </w:r>
            <w:r w:rsidRPr="008A5BA1">
              <w:rPr>
                <w:rFonts w:eastAsia="宋体"/>
                <w:i/>
                <w:color w:val="000000" w:themeColor="text1"/>
                <w:szCs w:val="20"/>
                <w:lang w:eastAsia="zh-CN"/>
              </w:rPr>
              <w:t xml:space="preserve">For the BM-Case 2 study of the AI/ML model input, study Alt.1 (Only L1-RSRP for Set B) as a starting point. </w:t>
            </w:r>
          </w:p>
          <w:p w14:paraId="537AB647" w14:textId="5D139A94" w:rsidR="00184606" w:rsidRPr="008A5BA1" w:rsidRDefault="000337FF" w:rsidP="008A5BA1">
            <w:pPr>
              <w:spacing w:before="120" w:after="120"/>
              <w:rPr>
                <w:rFonts w:eastAsia="黑体"/>
                <w:i/>
                <w:color w:val="000000" w:themeColor="text1"/>
                <w:szCs w:val="20"/>
              </w:rPr>
            </w:pPr>
            <w:r w:rsidRPr="008A5BA1">
              <w:rPr>
                <w:rFonts w:eastAsia="黑体"/>
                <w:i/>
                <w:color w:val="000000" w:themeColor="text1"/>
                <w:szCs w:val="20"/>
              </w:rPr>
              <w:t xml:space="preserve">Proposal </w:t>
            </w:r>
            <w:r w:rsidRPr="008A5BA1">
              <w:rPr>
                <w:rFonts w:eastAsia="黑体"/>
                <w:i/>
                <w:color w:val="000000" w:themeColor="text1"/>
                <w:szCs w:val="20"/>
              </w:rPr>
              <w:fldChar w:fldCharType="begin"/>
            </w:r>
            <w:r w:rsidRPr="008A5BA1">
              <w:rPr>
                <w:rFonts w:eastAsia="黑体"/>
                <w:i/>
                <w:color w:val="000000" w:themeColor="text1"/>
                <w:szCs w:val="20"/>
              </w:rPr>
              <w:instrText xml:space="preserve"> SEQ Proposal \* ARABIC </w:instrText>
            </w:r>
            <w:r w:rsidRPr="008A5BA1">
              <w:rPr>
                <w:rFonts w:eastAsia="黑体"/>
                <w:i/>
                <w:color w:val="000000" w:themeColor="text1"/>
                <w:szCs w:val="20"/>
              </w:rPr>
              <w:fldChar w:fldCharType="separate"/>
            </w:r>
            <w:r w:rsidRPr="008A5BA1">
              <w:rPr>
                <w:rFonts w:eastAsia="黑体"/>
                <w:i/>
                <w:noProof/>
                <w:color w:val="000000" w:themeColor="text1"/>
                <w:szCs w:val="20"/>
              </w:rPr>
              <w:t>11</w:t>
            </w:r>
            <w:r w:rsidRPr="008A5BA1">
              <w:rPr>
                <w:rFonts w:eastAsia="黑体"/>
                <w:i/>
                <w:color w:val="000000" w:themeColor="text1"/>
                <w:szCs w:val="20"/>
              </w:rPr>
              <w:fldChar w:fldCharType="end"/>
            </w:r>
            <w:r w:rsidRPr="008A5BA1">
              <w:rPr>
                <w:rFonts w:eastAsia="黑体"/>
                <w:i/>
                <w:color w:val="000000" w:themeColor="text1"/>
                <w:szCs w:val="20"/>
                <w:lang w:eastAsia="zh-CN"/>
              </w:rPr>
              <w:t xml:space="preserve">: </w:t>
            </w:r>
            <w:r w:rsidRPr="008A5BA1">
              <w:rPr>
                <w:rFonts w:eastAsia="宋体"/>
                <w:i/>
                <w:color w:val="000000" w:themeColor="text1"/>
                <w:szCs w:val="20"/>
                <w:lang w:eastAsia="zh-CN"/>
              </w:rPr>
              <w:t>For the BM-Case 2 study of the AI/ML model input, Alt.3 (L1-RSRP for Set B and DL Tx and/or Rx beam ID) can be studied if benefits are justified by evaluation.</w:t>
            </w:r>
          </w:p>
        </w:tc>
      </w:tr>
      <w:tr w:rsidR="00184606" w14:paraId="5DAFCA77" w14:textId="77777777">
        <w:tc>
          <w:tcPr>
            <w:tcW w:w="1605" w:type="dxa"/>
            <w:vAlign w:val="center"/>
          </w:tcPr>
          <w:p w14:paraId="5DF7FBC1" w14:textId="65A69355" w:rsidR="00184606" w:rsidRDefault="000B6F68">
            <w:pPr>
              <w:pStyle w:val="a1"/>
            </w:pPr>
            <w:proofErr w:type="gramStart"/>
            <w:r>
              <w:t>Vivo[</w:t>
            </w:r>
            <w:proofErr w:type="gramEnd"/>
            <w:r>
              <w:t>3]</w:t>
            </w:r>
          </w:p>
        </w:tc>
        <w:tc>
          <w:tcPr>
            <w:tcW w:w="7457" w:type="dxa"/>
            <w:vAlign w:val="center"/>
          </w:tcPr>
          <w:p w14:paraId="60F09B09" w14:textId="77777777" w:rsidR="000B6F68" w:rsidRPr="008A5BA1" w:rsidRDefault="000B6F68" w:rsidP="000B6F68">
            <w:pPr>
              <w:pStyle w:val="a1"/>
              <w:rPr>
                <w:i/>
                <w:iCs/>
                <w:szCs w:val="20"/>
              </w:rPr>
            </w:pPr>
            <w:r w:rsidRPr="008A5BA1">
              <w:rPr>
                <w:i/>
                <w:iCs/>
                <w:szCs w:val="20"/>
              </w:rPr>
              <w:t>Proposal 3:</w:t>
            </w:r>
            <w:r w:rsidRPr="008A5BA1">
              <w:rPr>
                <w:i/>
                <w:iCs/>
                <w:szCs w:val="20"/>
              </w:rPr>
              <w:tab/>
              <w:t>Regarding to BM-Case1 and BM-Case 2, at least prioritize following AI input information for further study on specification impact:</w:t>
            </w:r>
          </w:p>
          <w:p w14:paraId="0978A301" w14:textId="77777777" w:rsidR="000B6F68" w:rsidRPr="008A5BA1" w:rsidRDefault="000B6F68" w:rsidP="000B6F68">
            <w:pPr>
              <w:pStyle w:val="a1"/>
              <w:rPr>
                <w:i/>
                <w:iCs/>
                <w:szCs w:val="20"/>
              </w:rPr>
            </w:pPr>
            <w:r w:rsidRPr="008A5BA1">
              <w:rPr>
                <w:i/>
                <w:iCs/>
                <w:szCs w:val="20"/>
              </w:rPr>
              <w:t></w:t>
            </w:r>
            <w:r w:rsidRPr="008A5BA1">
              <w:rPr>
                <w:i/>
                <w:iCs/>
                <w:szCs w:val="20"/>
              </w:rPr>
              <w:tab/>
              <w:t>L1-RSPR measurement based on Set B</w:t>
            </w:r>
          </w:p>
          <w:p w14:paraId="74122511" w14:textId="77777777" w:rsidR="000B6F68" w:rsidRPr="008A5BA1" w:rsidRDefault="000B6F68" w:rsidP="000B6F68">
            <w:pPr>
              <w:pStyle w:val="a1"/>
              <w:rPr>
                <w:i/>
                <w:iCs/>
                <w:szCs w:val="20"/>
              </w:rPr>
            </w:pPr>
            <w:r w:rsidRPr="008A5BA1">
              <w:rPr>
                <w:i/>
                <w:iCs/>
                <w:szCs w:val="20"/>
              </w:rPr>
              <w:t></w:t>
            </w:r>
            <w:r w:rsidRPr="008A5BA1">
              <w:rPr>
                <w:i/>
                <w:iCs/>
                <w:szCs w:val="20"/>
              </w:rPr>
              <w:tab/>
              <w:t>Corresponding DL Tx beam pointing angle/ID</w:t>
            </w:r>
          </w:p>
          <w:p w14:paraId="7724F6DB" w14:textId="77777777" w:rsidR="000B6F68" w:rsidRPr="008A5BA1" w:rsidRDefault="000B6F68" w:rsidP="000B6F68">
            <w:pPr>
              <w:pStyle w:val="a1"/>
              <w:rPr>
                <w:i/>
                <w:iCs/>
                <w:szCs w:val="20"/>
              </w:rPr>
            </w:pPr>
            <w:r w:rsidRPr="008A5BA1">
              <w:rPr>
                <w:i/>
                <w:iCs/>
                <w:szCs w:val="20"/>
              </w:rPr>
              <w:t></w:t>
            </w:r>
            <w:r w:rsidRPr="008A5BA1">
              <w:rPr>
                <w:i/>
                <w:iCs/>
                <w:szCs w:val="20"/>
              </w:rPr>
              <w:tab/>
              <w:t>Corresponding DL Rx beam pointing angle/ID</w:t>
            </w:r>
          </w:p>
          <w:p w14:paraId="601F2F29" w14:textId="77777777" w:rsidR="000B6F68" w:rsidRPr="008A5BA1" w:rsidRDefault="000B6F68" w:rsidP="000B6F68">
            <w:pPr>
              <w:pStyle w:val="a1"/>
              <w:rPr>
                <w:i/>
                <w:iCs/>
                <w:szCs w:val="20"/>
              </w:rPr>
            </w:pPr>
            <w:r w:rsidRPr="008A5BA1">
              <w:rPr>
                <w:i/>
                <w:iCs/>
                <w:szCs w:val="20"/>
              </w:rPr>
              <w:t></w:t>
            </w:r>
            <w:r w:rsidRPr="008A5BA1">
              <w:rPr>
                <w:i/>
                <w:iCs/>
                <w:szCs w:val="20"/>
              </w:rPr>
              <w:tab/>
              <w:t>Expected Tx and/or expected Rx beam angle/ID</w:t>
            </w:r>
          </w:p>
          <w:p w14:paraId="5CBD1A88" w14:textId="7F117DCA" w:rsidR="000B6F68" w:rsidRPr="008A5BA1" w:rsidRDefault="000B6F68" w:rsidP="000B6F68">
            <w:pPr>
              <w:pStyle w:val="a1"/>
              <w:rPr>
                <w:i/>
                <w:iCs/>
                <w:szCs w:val="20"/>
              </w:rPr>
            </w:pPr>
            <w:r w:rsidRPr="008A5BA1">
              <w:rPr>
                <w:i/>
                <w:iCs/>
                <w:szCs w:val="20"/>
              </w:rPr>
              <w:t></w:t>
            </w:r>
            <w:r w:rsidRPr="008A5BA1">
              <w:rPr>
                <w:i/>
                <w:iCs/>
                <w:szCs w:val="20"/>
              </w:rPr>
              <w:tab/>
              <w:t>Further discuss other information, such as Tx and/or Rx beam shape information, 3dB beam-width, etc.</w:t>
            </w:r>
          </w:p>
        </w:tc>
      </w:tr>
      <w:tr w:rsidR="00184606" w14:paraId="2F2404E9" w14:textId="77777777">
        <w:tc>
          <w:tcPr>
            <w:tcW w:w="1605" w:type="dxa"/>
            <w:vAlign w:val="center"/>
          </w:tcPr>
          <w:p w14:paraId="3BF7291F" w14:textId="7FF33196" w:rsidR="00184606" w:rsidRDefault="007C4A34">
            <w:pPr>
              <w:pStyle w:val="a1"/>
            </w:pPr>
            <w:proofErr w:type="gramStart"/>
            <w:r>
              <w:t>Fuji</w:t>
            </w:r>
            <w:r w:rsidR="00F87B07">
              <w:t>t</w:t>
            </w:r>
            <w:r>
              <w:t>su[</w:t>
            </w:r>
            <w:proofErr w:type="gramEnd"/>
            <w:r>
              <w:t>6]</w:t>
            </w:r>
          </w:p>
        </w:tc>
        <w:tc>
          <w:tcPr>
            <w:tcW w:w="7457" w:type="dxa"/>
            <w:vAlign w:val="center"/>
          </w:tcPr>
          <w:p w14:paraId="5CA975B5" w14:textId="77777777" w:rsidR="007C4A34" w:rsidRPr="008A5BA1" w:rsidRDefault="007C4A34" w:rsidP="007C4A34">
            <w:pPr>
              <w:snapToGrid w:val="0"/>
              <w:spacing w:after="100" w:afterAutospacing="1" w:line="259" w:lineRule="auto"/>
              <w:jc w:val="both"/>
              <w:rPr>
                <w:rFonts w:eastAsia="宋体"/>
                <w:bCs/>
                <w:i/>
                <w:szCs w:val="20"/>
                <w:lang w:eastAsia="zh-CN"/>
              </w:rPr>
            </w:pPr>
            <w:r w:rsidRPr="008A5BA1">
              <w:rPr>
                <w:rFonts w:eastAsia="宋体"/>
                <w:bCs/>
                <w:i/>
                <w:szCs w:val="20"/>
                <w:lang w:eastAsia="zh-CN"/>
              </w:rPr>
              <w:t>Observation 1: For Alt. 1, the beam IDs are implicitly included with the measured L1-RSRPs on Set B constructed by fixed or a set of pre-configured patterns, and may not be included with the measured L1-RSRP on Set B randomly selected from Set A.</w:t>
            </w:r>
          </w:p>
          <w:p w14:paraId="13F167B3" w14:textId="3B8BD906" w:rsidR="00184606" w:rsidRPr="008A5BA1" w:rsidRDefault="00662B01" w:rsidP="008A5BA1">
            <w:pPr>
              <w:snapToGrid w:val="0"/>
              <w:spacing w:after="100" w:afterAutospacing="1" w:line="259" w:lineRule="auto"/>
              <w:jc w:val="both"/>
              <w:rPr>
                <w:rFonts w:eastAsia="宋体"/>
                <w:bCs/>
                <w:i/>
                <w:szCs w:val="20"/>
                <w:lang w:eastAsia="zh-CN"/>
              </w:rPr>
            </w:pPr>
            <w:r w:rsidRPr="008A5BA1">
              <w:rPr>
                <w:rFonts w:eastAsia="宋体"/>
                <w:bCs/>
                <w:i/>
                <w:szCs w:val="20"/>
                <w:lang w:eastAsia="zh-CN"/>
              </w:rPr>
              <w:t xml:space="preserve">Proposal 1: </w:t>
            </w:r>
            <w:r w:rsidRPr="008A5BA1">
              <w:rPr>
                <w:rFonts w:eastAsia="Batang"/>
                <w:bCs/>
                <w:i/>
                <w:szCs w:val="20"/>
                <w:lang w:val="en-GB" w:eastAsia="ja-JP"/>
              </w:rPr>
              <w:t xml:space="preserve">Regarding the sub use case BM-Case1, the </w:t>
            </w:r>
            <w:r w:rsidRPr="008A5BA1">
              <w:rPr>
                <w:rFonts w:eastAsia="宋体"/>
                <w:bCs/>
                <w:i/>
                <w:szCs w:val="20"/>
                <w:lang w:eastAsia="zh-CN"/>
              </w:rPr>
              <w:t>measured L1-RSRPs on Set B and corresponding Tx and/or Rx beam IDs are suggested as baseline for the study of AI/ML input.</w:t>
            </w:r>
          </w:p>
        </w:tc>
      </w:tr>
      <w:tr w:rsidR="00184606" w14:paraId="0BBAB7CD" w14:textId="77777777">
        <w:tc>
          <w:tcPr>
            <w:tcW w:w="1605" w:type="dxa"/>
            <w:vAlign w:val="center"/>
          </w:tcPr>
          <w:p w14:paraId="13DD320B" w14:textId="4CEB2926" w:rsidR="00184606" w:rsidRDefault="005337C7">
            <w:pPr>
              <w:pStyle w:val="a1"/>
            </w:pPr>
            <w:proofErr w:type="gramStart"/>
            <w:r>
              <w:t>Google[</w:t>
            </w:r>
            <w:proofErr w:type="gramEnd"/>
            <w:r>
              <w:t>7]</w:t>
            </w:r>
          </w:p>
        </w:tc>
        <w:tc>
          <w:tcPr>
            <w:tcW w:w="7457" w:type="dxa"/>
            <w:vAlign w:val="center"/>
          </w:tcPr>
          <w:p w14:paraId="51370F71" w14:textId="77777777" w:rsidR="005337C7" w:rsidRPr="008A5BA1" w:rsidRDefault="005337C7" w:rsidP="005337C7">
            <w:pPr>
              <w:spacing w:after="120"/>
              <w:jc w:val="both"/>
              <w:rPr>
                <w:i/>
                <w:szCs w:val="20"/>
                <w:lang w:eastAsia="zh-CN"/>
              </w:rPr>
            </w:pPr>
            <w:r w:rsidRPr="008A5BA1">
              <w:rPr>
                <w:i/>
                <w:szCs w:val="20"/>
                <w:lang w:eastAsia="zh-CN"/>
              </w:rPr>
              <w:t>Proposal 1: For spatial domain beam prediction, support Alt3 (CIR based on set B).</w:t>
            </w:r>
          </w:p>
          <w:p w14:paraId="223FFC31" w14:textId="25369F59" w:rsidR="00184606" w:rsidRPr="008A5BA1" w:rsidRDefault="00187863" w:rsidP="008A5BA1">
            <w:pPr>
              <w:spacing w:after="120"/>
              <w:jc w:val="both"/>
              <w:rPr>
                <w:i/>
                <w:szCs w:val="20"/>
                <w:lang w:eastAsia="zh-CN"/>
              </w:rPr>
            </w:pPr>
            <w:r w:rsidRPr="008A5BA1">
              <w:rPr>
                <w:i/>
                <w:szCs w:val="20"/>
                <w:lang w:eastAsia="zh-CN"/>
              </w:rPr>
              <w:t>Proposal 6: For time-domain beam prediction, support to add CIR measurement based on set B as one alternative.</w:t>
            </w:r>
          </w:p>
        </w:tc>
      </w:tr>
      <w:tr w:rsidR="00184606" w14:paraId="27E32320" w14:textId="77777777">
        <w:tc>
          <w:tcPr>
            <w:tcW w:w="1605" w:type="dxa"/>
            <w:vAlign w:val="center"/>
          </w:tcPr>
          <w:p w14:paraId="1529D857" w14:textId="6A8DADF5" w:rsidR="00184606" w:rsidRDefault="0014167E">
            <w:pPr>
              <w:pStyle w:val="a1"/>
            </w:pPr>
            <w:proofErr w:type="gramStart"/>
            <w:r>
              <w:t>CATT[</w:t>
            </w:r>
            <w:proofErr w:type="gramEnd"/>
            <w:r>
              <w:t>8]</w:t>
            </w:r>
          </w:p>
        </w:tc>
        <w:tc>
          <w:tcPr>
            <w:tcW w:w="7457" w:type="dxa"/>
            <w:vAlign w:val="center"/>
          </w:tcPr>
          <w:p w14:paraId="3A8EF104" w14:textId="77777777" w:rsidR="0014167E" w:rsidRPr="008A5BA1" w:rsidRDefault="0014167E" w:rsidP="0014167E">
            <w:pPr>
              <w:widowControl w:val="0"/>
              <w:spacing w:afterLines="50" w:after="120"/>
              <w:jc w:val="both"/>
              <w:rPr>
                <w:rFonts w:eastAsia="宋体"/>
                <w:i/>
                <w:kern w:val="2"/>
                <w:szCs w:val="20"/>
                <w:lang w:eastAsia="zh-CN"/>
              </w:rPr>
            </w:pPr>
            <w:r w:rsidRPr="008A5BA1">
              <w:rPr>
                <w:rFonts w:eastAsia="宋体"/>
                <w:i/>
                <w:kern w:val="2"/>
                <w:szCs w:val="20"/>
                <w:lang w:eastAsia="zh-CN"/>
              </w:rPr>
              <w:t>Proposal 4: For the sub use case BM-Case1 and BM-Case2, study the following alternatives for AI/ML input:</w:t>
            </w:r>
          </w:p>
          <w:p w14:paraId="18C0EEC3" w14:textId="77777777" w:rsidR="0014167E" w:rsidRPr="008A5BA1" w:rsidRDefault="0014167E" w:rsidP="00220394">
            <w:pPr>
              <w:widowControl w:val="0"/>
              <w:numPr>
                <w:ilvl w:val="0"/>
                <w:numId w:val="16"/>
              </w:numPr>
              <w:spacing w:afterLines="50" w:after="120"/>
              <w:jc w:val="both"/>
              <w:rPr>
                <w:rFonts w:eastAsia="宋体"/>
                <w:i/>
                <w:kern w:val="2"/>
                <w:szCs w:val="20"/>
                <w:lang w:eastAsia="zh-CN"/>
              </w:rPr>
            </w:pPr>
            <w:r w:rsidRPr="008A5BA1">
              <w:rPr>
                <w:rFonts w:eastAsia="宋体"/>
                <w:i/>
                <w:kern w:val="2"/>
                <w:szCs w:val="20"/>
                <w:lang w:eastAsia="zh-CN"/>
              </w:rPr>
              <w:t>Alt.1: Only L1-RSRP measurement based on Set B;</w:t>
            </w:r>
          </w:p>
          <w:p w14:paraId="3C946D2E" w14:textId="77777777" w:rsidR="0014167E" w:rsidRPr="008A5BA1" w:rsidRDefault="0014167E" w:rsidP="00220394">
            <w:pPr>
              <w:widowControl w:val="0"/>
              <w:numPr>
                <w:ilvl w:val="0"/>
                <w:numId w:val="16"/>
              </w:numPr>
              <w:spacing w:afterLines="50" w:after="120"/>
              <w:jc w:val="both"/>
              <w:rPr>
                <w:rFonts w:eastAsia="宋体"/>
                <w:i/>
                <w:kern w:val="2"/>
                <w:szCs w:val="20"/>
                <w:lang w:eastAsia="zh-CN"/>
              </w:rPr>
            </w:pPr>
            <w:r w:rsidRPr="008A5BA1">
              <w:rPr>
                <w:rFonts w:eastAsia="宋体"/>
                <w:i/>
                <w:kern w:val="2"/>
                <w:szCs w:val="20"/>
                <w:lang w:eastAsia="zh-CN"/>
              </w:rPr>
              <w:t>Alt.2: L1-RSRP measurement based on Set B and the corresponding DL Tx and/or Rx beam ID;</w:t>
            </w:r>
          </w:p>
          <w:p w14:paraId="252D5C59" w14:textId="77777777" w:rsidR="0014167E" w:rsidRPr="008A5BA1" w:rsidRDefault="0014167E" w:rsidP="00220394">
            <w:pPr>
              <w:widowControl w:val="0"/>
              <w:numPr>
                <w:ilvl w:val="0"/>
                <w:numId w:val="16"/>
              </w:numPr>
              <w:spacing w:afterLines="50" w:after="120"/>
              <w:jc w:val="both"/>
              <w:rPr>
                <w:rFonts w:eastAsia="宋体"/>
                <w:i/>
                <w:kern w:val="2"/>
                <w:szCs w:val="20"/>
                <w:lang w:eastAsia="zh-CN"/>
              </w:rPr>
            </w:pPr>
            <w:r w:rsidRPr="008A5BA1">
              <w:rPr>
                <w:rFonts w:eastAsia="宋体"/>
                <w:i/>
                <w:kern w:val="2"/>
                <w:szCs w:val="20"/>
                <w:lang w:eastAsia="zh-CN"/>
              </w:rPr>
              <w:t>Alt.3: L1-RSRP measurement based on Set B and assistance information.</w:t>
            </w:r>
          </w:p>
          <w:p w14:paraId="445C66DE" w14:textId="0F6B5F60" w:rsidR="00184606" w:rsidRPr="008A5BA1" w:rsidRDefault="0014167E" w:rsidP="008A5BA1">
            <w:pPr>
              <w:widowControl w:val="0"/>
              <w:numPr>
                <w:ilvl w:val="1"/>
                <w:numId w:val="37"/>
              </w:numPr>
              <w:spacing w:afterLines="50" w:after="120"/>
              <w:jc w:val="both"/>
              <w:rPr>
                <w:rFonts w:eastAsia="楷体"/>
                <w:i/>
                <w:kern w:val="2"/>
                <w:szCs w:val="20"/>
                <w:lang w:eastAsia="zh-CN"/>
              </w:rPr>
            </w:pPr>
            <w:r w:rsidRPr="008A5BA1">
              <w:rPr>
                <w:rFonts w:eastAsia="楷体"/>
                <w:i/>
                <w:kern w:val="2"/>
                <w:szCs w:val="20"/>
                <w:lang w:eastAsia="x-none"/>
              </w:rPr>
              <w:t>Whether</w:t>
            </w:r>
            <w:r w:rsidRPr="008A5BA1">
              <w:rPr>
                <w:rFonts w:eastAsia="楷体"/>
                <w:i/>
                <w:kern w:val="2"/>
                <w:szCs w:val="20"/>
                <w:lang w:eastAsia="zh-CN"/>
              </w:rPr>
              <w:t xml:space="preserve"> and how</w:t>
            </w:r>
            <w:r w:rsidRPr="008A5BA1">
              <w:rPr>
                <w:rFonts w:eastAsia="楷体"/>
                <w:i/>
                <w:kern w:val="2"/>
                <w:szCs w:val="20"/>
                <w:lang w:eastAsia="x-none"/>
              </w:rPr>
              <w:t xml:space="preserve"> the assistance information can be used as model inputs</w:t>
            </w:r>
            <w:r w:rsidRPr="008A5BA1">
              <w:rPr>
                <w:rFonts w:eastAsia="楷体"/>
                <w:i/>
                <w:kern w:val="2"/>
                <w:szCs w:val="20"/>
                <w:lang w:eastAsia="zh-CN"/>
              </w:rPr>
              <w:t xml:space="preserve"> should be discussed for </w:t>
            </w:r>
            <w:r w:rsidRPr="008A5BA1">
              <w:rPr>
                <w:rFonts w:eastAsia="宋体"/>
                <w:i/>
                <w:kern w:val="2"/>
                <w:szCs w:val="20"/>
                <w:lang w:eastAsia="zh-CN"/>
              </w:rPr>
              <w:t>UE-sided model and NW-sided model, separately.</w:t>
            </w:r>
            <w:r w:rsidRPr="008A5BA1">
              <w:rPr>
                <w:rFonts w:eastAsia="楷体"/>
                <w:i/>
                <w:kern w:val="2"/>
                <w:szCs w:val="20"/>
                <w:lang w:eastAsia="zh-CN"/>
              </w:rPr>
              <w:t xml:space="preserve"> </w:t>
            </w:r>
          </w:p>
        </w:tc>
      </w:tr>
      <w:tr w:rsidR="00184606" w14:paraId="44F73426" w14:textId="77777777">
        <w:tc>
          <w:tcPr>
            <w:tcW w:w="1605" w:type="dxa"/>
            <w:vAlign w:val="center"/>
          </w:tcPr>
          <w:p w14:paraId="4FC7393F" w14:textId="19287CB1" w:rsidR="00184606" w:rsidRDefault="004F31C2">
            <w:pPr>
              <w:pStyle w:val="a1"/>
            </w:pPr>
            <w:proofErr w:type="spellStart"/>
            <w:proofErr w:type="gramStart"/>
            <w:r>
              <w:t>Sptreadtrum</w:t>
            </w:r>
            <w:proofErr w:type="spellEnd"/>
            <w:r>
              <w:t>[</w:t>
            </w:r>
            <w:proofErr w:type="gramEnd"/>
            <w:r>
              <w:t>9]</w:t>
            </w:r>
          </w:p>
        </w:tc>
        <w:tc>
          <w:tcPr>
            <w:tcW w:w="7457" w:type="dxa"/>
            <w:vAlign w:val="center"/>
          </w:tcPr>
          <w:p w14:paraId="31E79941" w14:textId="77777777" w:rsidR="004F31C2" w:rsidRPr="008A5BA1" w:rsidRDefault="004F31C2" w:rsidP="004F31C2">
            <w:p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rPr>
              <w:t xml:space="preserve">Proposal 2: </w:t>
            </w:r>
            <w:r w:rsidRPr="008A5BA1">
              <w:rPr>
                <w:rFonts w:eastAsia="宋体"/>
                <w:i/>
                <w:color w:val="000000"/>
                <w:szCs w:val="20"/>
                <w:lang w:eastAsia="zh-CN"/>
              </w:rPr>
              <w:t>For the AI/ML model input of BM-Case 1,</w:t>
            </w:r>
          </w:p>
          <w:p w14:paraId="1CEF2DF4" w14:textId="77777777" w:rsidR="004F31C2" w:rsidRPr="008A5BA1" w:rsidRDefault="004F31C2" w:rsidP="00220394">
            <w:pPr>
              <w:numPr>
                <w:ilvl w:val="0"/>
                <w:numId w:val="82"/>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eastAsia="zh-CN"/>
              </w:rPr>
              <w:lastRenderedPageBreak/>
              <w:t>Alt 1 and Alt 4 should be studied with priority.</w:t>
            </w:r>
          </w:p>
          <w:p w14:paraId="1EC2AD3A" w14:textId="77777777" w:rsidR="004F31C2" w:rsidRPr="008A5BA1" w:rsidRDefault="004F31C2" w:rsidP="00220394">
            <w:pPr>
              <w:numPr>
                <w:ilvl w:val="0"/>
                <w:numId w:val="81"/>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rPr>
              <w:t>Whether to choose Alt 1 or Alt 4 needs further discussion according to the beam pattern selection.</w:t>
            </w:r>
          </w:p>
          <w:p w14:paraId="2D7C5DC4" w14:textId="77777777" w:rsidR="004F31C2" w:rsidRPr="008A5BA1" w:rsidRDefault="004F31C2" w:rsidP="00220394">
            <w:pPr>
              <w:numPr>
                <w:ilvl w:val="1"/>
                <w:numId w:val="81"/>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val="en-GB"/>
              </w:rPr>
              <w:t>If Set B is fixed</w:t>
            </w:r>
            <w:r w:rsidRPr="008A5BA1">
              <w:rPr>
                <w:rFonts w:eastAsia="宋体"/>
                <w:i/>
                <w:color w:val="000000"/>
                <w:szCs w:val="20"/>
              </w:rPr>
              <w:t>, Alt 1 will be selected;</w:t>
            </w:r>
          </w:p>
          <w:p w14:paraId="1725FDED" w14:textId="77777777" w:rsidR="004F31C2" w:rsidRPr="008A5BA1" w:rsidRDefault="004F31C2" w:rsidP="00220394">
            <w:pPr>
              <w:numPr>
                <w:ilvl w:val="1"/>
                <w:numId w:val="81"/>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val="en-GB"/>
              </w:rPr>
              <w:t>If Set B is variable</w:t>
            </w:r>
            <w:r w:rsidRPr="008A5BA1">
              <w:rPr>
                <w:rFonts w:eastAsia="宋体"/>
                <w:i/>
                <w:color w:val="000000"/>
                <w:szCs w:val="20"/>
              </w:rPr>
              <w:t>, Alt 4 will be selected.</w:t>
            </w:r>
          </w:p>
          <w:p w14:paraId="278B18C8" w14:textId="77777777" w:rsidR="004F31C2" w:rsidRPr="008A5BA1" w:rsidRDefault="004F31C2" w:rsidP="00220394">
            <w:pPr>
              <w:numPr>
                <w:ilvl w:val="0"/>
                <w:numId w:val="80"/>
              </w:numPr>
              <w:autoSpaceDE w:val="0"/>
              <w:autoSpaceDN w:val="0"/>
              <w:adjustRightInd w:val="0"/>
              <w:snapToGrid w:val="0"/>
              <w:spacing w:before="60" w:after="60" w:line="300" w:lineRule="auto"/>
              <w:jc w:val="both"/>
              <w:rPr>
                <w:rFonts w:eastAsia="宋体"/>
                <w:i/>
                <w:color w:val="000000"/>
                <w:szCs w:val="20"/>
              </w:rPr>
            </w:pPr>
            <w:r w:rsidRPr="008A5BA1">
              <w:rPr>
                <w:rFonts w:eastAsia="宋体"/>
                <w:i/>
                <w:szCs w:val="20"/>
              </w:rPr>
              <w:t>For the corresponding DL Tx and/or Rx beam ID in Alt 4, it should be input in AI model explicitly.</w:t>
            </w:r>
          </w:p>
          <w:p w14:paraId="1E428687" w14:textId="77777777" w:rsidR="004F31C2" w:rsidRPr="008A5BA1" w:rsidRDefault="004F31C2" w:rsidP="00220394">
            <w:pPr>
              <w:numPr>
                <w:ilvl w:val="0"/>
                <w:numId w:val="82"/>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eastAsia="zh-CN"/>
              </w:rPr>
              <w:t>Alt 2 should be clarified which assistance information can be used as AI model input.</w:t>
            </w:r>
          </w:p>
          <w:p w14:paraId="45844C2A" w14:textId="77777777" w:rsidR="001D4E1F" w:rsidRPr="008A5BA1" w:rsidRDefault="001D4E1F" w:rsidP="001D4E1F">
            <w:p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rPr>
              <w:t xml:space="preserve">Proposal 3: </w:t>
            </w:r>
            <w:r w:rsidRPr="008A5BA1">
              <w:rPr>
                <w:rFonts w:eastAsia="宋体"/>
                <w:i/>
                <w:color w:val="000000"/>
                <w:szCs w:val="20"/>
                <w:lang w:eastAsia="zh-CN"/>
              </w:rPr>
              <w:t>For the AI/ML model input of BM-Case 2,</w:t>
            </w:r>
          </w:p>
          <w:p w14:paraId="7F6AD1BA" w14:textId="77777777" w:rsidR="001D4E1F" w:rsidRPr="008A5BA1" w:rsidRDefault="001D4E1F" w:rsidP="00220394">
            <w:pPr>
              <w:numPr>
                <w:ilvl w:val="0"/>
                <w:numId w:val="82"/>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eastAsia="zh-CN"/>
              </w:rPr>
              <w:t>Alt 1 and Alt 3 should be studied with priority.</w:t>
            </w:r>
          </w:p>
          <w:p w14:paraId="3FFCD10B" w14:textId="77777777" w:rsidR="001D4E1F" w:rsidRPr="008A5BA1" w:rsidRDefault="001D4E1F" w:rsidP="00220394">
            <w:pPr>
              <w:numPr>
                <w:ilvl w:val="0"/>
                <w:numId w:val="81"/>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rPr>
              <w:t>Whether to choose Alt 1 or Alt 3 needs further discussion according to the beam pattern selection.</w:t>
            </w:r>
          </w:p>
          <w:p w14:paraId="60EC723A" w14:textId="77777777" w:rsidR="001D4E1F" w:rsidRPr="008A5BA1" w:rsidRDefault="001D4E1F" w:rsidP="00220394">
            <w:pPr>
              <w:numPr>
                <w:ilvl w:val="1"/>
                <w:numId w:val="81"/>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val="en-GB"/>
              </w:rPr>
              <w:t>If Set B is fixed</w:t>
            </w:r>
            <w:r w:rsidRPr="008A5BA1">
              <w:rPr>
                <w:rFonts w:eastAsia="宋体"/>
                <w:i/>
                <w:color w:val="000000"/>
                <w:szCs w:val="20"/>
              </w:rPr>
              <w:t>, Alt 1 will be selected;</w:t>
            </w:r>
          </w:p>
          <w:p w14:paraId="69E7161A" w14:textId="77777777" w:rsidR="001D4E1F" w:rsidRPr="008A5BA1" w:rsidRDefault="001D4E1F" w:rsidP="00220394">
            <w:pPr>
              <w:numPr>
                <w:ilvl w:val="1"/>
                <w:numId w:val="81"/>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val="en-GB"/>
              </w:rPr>
              <w:t>If Set B is variable</w:t>
            </w:r>
            <w:r w:rsidRPr="008A5BA1">
              <w:rPr>
                <w:rFonts w:eastAsia="宋体"/>
                <w:i/>
                <w:color w:val="000000"/>
                <w:szCs w:val="20"/>
              </w:rPr>
              <w:t>, Alt 3 will be selected.</w:t>
            </w:r>
          </w:p>
          <w:p w14:paraId="6147C706" w14:textId="77777777" w:rsidR="001D4E1F" w:rsidRPr="008A5BA1" w:rsidRDefault="001D4E1F" w:rsidP="00220394">
            <w:pPr>
              <w:numPr>
                <w:ilvl w:val="0"/>
                <w:numId w:val="80"/>
              </w:numPr>
              <w:autoSpaceDE w:val="0"/>
              <w:autoSpaceDN w:val="0"/>
              <w:adjustRightInd w:val="0"/>
              <w:snapToGrid w:val="0"/>
              <w:spacing w:before="60" w:after="60" w:line="300" w:lineRule="auto"/>
              <w:jc w:val="both"/>
              <w:rPr>
                <w:rFonts w:eastAsia="宋体"/>
                <w:i/>
                <w:color w:val="000000"/>
                <w:szCs w:val="20"/>
              </w:rPr>
            </w:pPr>
            <w:r w:rsidRPr="008A5BA1">
              <w:rPr>
                <w:rFonts w:eastAsia="宋体"/>
                <w:i/>
                <w:szCs w:val="20"/>
              </w:rPr>
              <w:t>For the corresponding DL Tx and/or Rx beam ID in Alt 3, it should be input in AI model explicitly.</w:t>
            </w:r>
          </w:p>
          <w:p w14:paraId="3F5F456D" w14:textId="4EC1B6D4" w:rsidR="00184606" w:rsidRPr="008A5BA1" w:rsidRDefault="001D4E1F" w:rsidP="00220394">
            <w:pPr>
              <w:numPr>
                <w:ilvl w:val="0"/>
                <w:numId w:val="82"/>
              </w:numPr>
              <w:autoSpaceDE w:val="0"/>
              <w:autoSpaceDN w:val="0"/>
              <w:adjustRightInd w:val="0"/>
              <w:snapToGrid w:val="0"/>
              <w:spacing w:before="60" w:after="60" w:line="300" w:lineRule="auto"/>
              <w:jc w:val="both"/>
              <w:rPr>
                <w:rFonts w:eastAsia="宋体"/>
                <w:i/>
                <w:color w:val="000000"/>
                <w:szCs w:val="20"/>
                <w:lang w:eastAsia="zh-CN"/>
              </w:rPr>
            </w:pPr>
            <w:r w:rsidRPr="008A5BA1">
              <w:rPr>
                <w:rFonts w:eastAsia="宋体"/>
                <w:i/>
                <w:color w:val="000000"/>
                <w:szCs w:val="20"/>
                <w:lang w:eastAsia="zh-CN"/>
              </w:rPr>
              <w:t>Alt 2 should be clarified which assistance information can be used as AI model input.</w:t>
            </w:r>
          </w:p>
        </w:tc>
      </w:tr>
      <w:tr w:rsidR="00184606" w14:paraId="18C59C89" w14:textId="77777777">
        <w:tc>
          <w:tcPr>
            <w:tcW w:w="1605" w:type="dxa"/>
            <w:vAlign w:val="center"/>
          </w:tcPr>
          <w:p w14:paraId="5A986F91" w14:textId="7B751FD5" w:rsidR="00184606" w:rsidRDefault="00086D33">
            <w:pPr>
              <w:pStyle w:val="a1"/>
            </w:pPr>
            <w:proofErr w:type="gramStart"/>
            <w:r>
              <w:lastRenderedPageBreak/>
              <w:t>IDC[</w:t>
            </w:r>
            <w:proofErr w:type="gramEnd"/>
            <w:r>
              <w:t>11]</w:t>
            </w:r>
          </w:p>
        </w:tc>
        <w:tc>
          <w:tcPr>
            <w:tcW w:w="7457" w:type="dxa"/>
            <w:vAlign w:val="center"/>
          </w:tcPr>
          <w:p w14:paraId="015E3403" w14:textId="77777777" w:rsidR="00086D33" w:rsidRPr="008A5BA1" w:rsidRDefault="00086D33" w:rsidP="00086D33">
            <w:pPr>
              <w:spacing w:after="160" w:line="276" w:lineRule="auto"/>
              <w:jc w:val="both"/>
              <w:rPr>
                <w:rFonts w:eastAsia="MS Mincho"/>
                <w:i/>
                <w:iCs/>
                <w:szCs w:val="20"/>
                <w:lang w:val="en-GB" w:eastAsia="zh-CN"/>
              </w:rPr>
            </w:pPr>
            <w:r w:rsidRPr="008A5BA1">
              <w:rPr>
                <w:rFonts w:eastAsia="MS Mincho"/>
                <w:bCs/>
                <w:i/>
                <w:iCs/>
                <w:szCs w:val="20"/>
                <w:lang w:eastAsia="zh-CN"/>
              </w:rPr>
              <w:t>Observation 8:</w:t>
            </w:r>
            <w:r w:rsidRPr="008A5BA1">
              <w:rPr>
                <w:rFonts w:eastAsia="MS Mincho"/>
                <w:i/>
                <w:iCs/>
                <w:szCs w:val="20"/>
                <w:lang w:eastAsia="zh-CN"/>
              </w:rPr>
              <w:t xml:space="preserve"> </w:t>
            </w:r>
            <w:r w:rsidRPr="008A5BA1">
              <w:rPr>
                <w:rFonts w:eastAsia="MS Mincho"/>
                <w:i/>
                <w:iCs/>
                <w:szCs w:val="20"/>
                <w:lang w:val="en-GB" w:eastAsia="zh-CN"/>
              </w:rPr>
              <w:t>‘Only L1-RSRP measurement based on Set B’ is not clear enough as the alternative does not provide any beam related information.</w:t>
            </w:r>
          </w:p>
          <w:p w14:paraId="15FDF66A" w14:textId="77777777" w:rsidR="00086D33" w:rsidRPr="008A5BA1" w:rsidRDefault="00086D33" w:rsidP="00220394">
            <w:pPr>
              <w:numPr>
                <w:ilvl w:val="0"/>
                <w:numId w:val="36"/>
              </w:numPr>
              <w:spacing w:after="160" w:line="276" w:lineRule="auto"/>
              <w:jc w:val="both"/>
              <w:rPr>
                <w:rFonts w:eastAsia="Calibri"/>
                <w:i/>
                <w:iCs/>
                <w:szCs w:val="20"/>
                <w:lang w:val="en-GB" w:eastAsia="zh-CN"/>
              </w:rPr>
            </w:pPr>
            <w:r w:rsidRPr="008A5BA1">
              <w:rPr>
                <w:rFonts w:eastAsia="Calibri"/>
                <w:i/>
                <w:iCs/>
                <w:szCs w:val="20"/>
                <w:lang w:val="en-GB" w:eastAsia="zh-CN"/>
              </w:rPr>
              <w:t>If ‘Only L1-RSRP measurement based on Set B’ means that L1-RSRP measurements are provided in a fixed order, in our view, the input is not ‘Only L1-RSRP measurement based on Set B’.</w:t>
            </w:r>
          </w:p>
          <w:p w14:paraId="4AE2F123" w14:textId="77777777" w:rsidR="00086D33" w:rsidRPr="008A5BA1" w:rsidRDefault="00086D33" w:rsidP="00220394">
            <w:pPr>
              <w:numPr>
                <w:ilvl w:val="0"/>
                <w:numId w:val="36"/>
              </w:numPr>
              <w:spacing w:after="160" w:line="276" w:lineRule="auto"/>
              <w:jc w:val="both"/>
              <w:rPr>
                <w:rFonts w:eastAsia="Calibri"/>
                <w:i/>
                <w:iCs/>
                <w:szCs w:val="20"/>
                <w:lang w:val="en-GB" w:eastAsia="zh-CN"/>
              </w:rPr>
            </w:pPr>
            <w:r w:rsidRPr="008A5BA1">
              <w:rPr>
                <w:rFonts w:eastAsia="Calibri"/>
                <w:i/>
                <w:iCs/>
                <w:szCs w:val="20"/>
                <w:lang w:val="en-GB" w:eastAsia="zh-CN"/>
              </w:rPr>
              <w:t>Reporting L1-RSRP measurements in a fixed order is indicating L1-RSRP measurement with implicit beam related information.</w:t>
            </w:r>
          </w:p>
          <w:p w14:paraId="7F49ACA2" w14:textId="77777777" w:rsidR="00086D33" w:rsidRPr="008A5BA1" w:rsidRDefault="00086D33" w:rsidP="00086D33">
            <w:pPr>
              <w:spacing w:after="160" w:line="259" w:lineRule="auto"/>
              <w:jc w:val="both"/>
              <w:rPr>
                <w:rFonts w:eastAsia="MS Mincho"/>
                <w:i/>
                <w:iCs/>
                <w:szCs w:val="20"/>
                <w:lang w:eastAsia="zh-CN"/>
              </w:rPr>
            </w:pPr>
            <w:r w:rsidRPr="008A5BA1">
              <w:rPr>
                <w:rFonts w:eastAsia="MS Mincho"/>
                <w:bCs/>
                <w:i/>
                <w:iCs/>
                <w:szCs w:val="20"/>
                <w:lang w:eastAsia="zh-CN"/>
              </w:rPr>
              <w:t>Proposal 6:</w:t>
            </w:r>
            <w:r w:rsidRPr="008A5BA1">
              <w:rPr>
                <w:rFonts w:eastAsia="MS Mincho"/>
                <w:i/>
                <w:iCs/>
                <w:szCs w:val="20"/>
                <w:lang w:eastAsia="zh-CN"/>
              </w:rPr>
              <w:t xml:space="preserve"> Companies supporting the alternative should provide more details for predicting L1-RSRP values without any beam information.</w:t>
            </w:r>
          </w:p>
          <w:p w14:paraId="4870AE00" w14:textId="77777777" w:rsidR="00086D33" w:rsidRPr="008A5BA1" w:rsidRDefault="00086D33" w:rsidP="00086D33">
            <w:pPr>
              <w:spacing w:after="160" w:line="276" w:lineRule="auto"/>
              <w:jc w:val="both"/>
              <w:rPr>
                <w:rFonts w:eastAsia="MS Mincho"/>
                <w:i/>
                <w:iCs/>
                <w:szCs w:val="20"/>
                <w:lang w:val="en-GB" w:eastAsia="zh-CN"/>
              </w:rPr>
            </w:pPr>
            <w:r w:rsidRPr="008A5BA1">
              <w:rPr>
                <w:rFonts w:eastAsia="MS Mincho"/>
                <w:bCs/>
                <w:i/>
                <w:iCs/>
                <w:szCs w:val="20"/>
                <w:lang w:eastAsia="zh-CN"/>
              </w:rPr>
              <w:t>Observation 9:</w:t>
            </w:r>
            <w:r w:rsidRPr="008A5BA1">
              <w:rPr>
                <w:rFonts w:eastAsia="MS Mincho"/>
                <w:i/>
                <w:iCs/>
                <w:szCs w:val="20"/>
                <w:lang w:eastAsia="zh-CN"/>
              </w:rPr>
              <w:t xml:space="preserve"> </w:t>
            </w:r>
            <w:r w:rsidRPr="008A5BA1">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5D00640" w14:textId="77777777" w:rsidR="00086D33" w:rsidRPr="008A5BA1" w:rsidRDefault="00086D33" w:rsidP="00086D33">
            <w:pPr>
              <w:spacing w:after="160" w:line="259" w:lineRule="auto"/>
              <w:jc w:val="both"/>
              <w:rPr>
                <w:rFonts w:eastAsia="MS Mincho"/>
                <w:i/>
                <w:iCs/>
                <w:szCs w:val="20"/>
                <w:lang w:eastAsia="zh-CN"/>
              </w:rPr>
            </w:pPr>
            <w:r w:rsidRPr="008A5BA1">
              <w:rPr>
                <w:rFonts w:eastAsia="MS Mincho"/>
                <w:bCs/>
                <w:i/>
                <w:iCs/>
                <w:szCs w:val="20"/>
                <w:lang w:eastAsia="zh-CN"/>
              </w:rPr>
              <w:t>Proposal 7:</w:t>
            </w:r>
            <w:r w:rsidRPr="008A5BA1">
              <w:rPr>
                <w:rFonts w:eastAsia="MS Mincho"/>
                <w:i/>
                <w:iCs/>
                <w:szCs w:val="20"/>
                <w:lang w:eastAsia="zh-CN"/>
              </w:rPr>
              <w:t xml:space="preserve"> Support ‘L1-RSRP measurement based on Set B and the corresponding DL Tx and/or Rx beam ID’ as a baseline.</w:t>
            </w:r>
          </w:p>
          <w:p w14:paraId="388C8D55" w14:textId="77777777" w:rsidR="00086D33" w:rsidRPr="008A5BA1" w:rsidRDefault="00086D33" w:rsidP="00086D33">
            <w:pPr>
              <w:spacing w:after="160" w:line="259" w:lineRule="auto"/>
              <w:jc w:val="both"/>
              <w:rPr>
                <w:rFonts w:eastAsia="MS Mincho"/>
                <w:i/>
                <w:iCs/>
                <w:szCs w:val="20"/>
                <w:lang w:eastAsia="zh-CN"/>
              </w:rPr>
            </w:pPr>
            <w:r w:rsidRPr="008A5BA1">
              <w:rPr>
                <w:rFonts w:eastAsia="MS Mincho"/>
                <w:bCs/>
                <w:i/>
                <w:iCs/>
                <w:szCs w:val="20"/>
                <w:lang w:eastAsia="zh-CN"/>
              </w:rPr>
              <w:t>Proposal 8:</w:t>
            </w:r>
            <w:r w:rsidRPr="008A5BA1">
              <w:rPr>
                <w:rFonts w:eastAsia="MS Mincho"/>
                <w:i/>
                <w:iCs/>
                <w:szCs w:val="20"/>
                <w:lang w:eastAsia="zh-CN"/>
              </w:rPr>
              <w:t xml:space="preserve"> Additional information such as TRP IDs and Panels IDs should be considered.</w:t>
            </w:r>
          </w:p>
          <w:p w14:paraId="24FCFEBF" w14:textId="536D19CD" w:rsidR="00184606" w:rsidRPr="008A5BA1" w:rsidRDefault="00086D33" w:rsidP="008A5BA1">
            <w:pPr>
              <w:spacing w:after="160" w:line="259" w:lineRule="auto"/>
              <w:jc w:val="both"/>
              <w:rPr>
                <w:rFonts w:eastAsia="MS Mincho"/>
                <w:i/>
                <w:iCs/>
                <w:szCs w:val="20"/>
                <w:lang w:eastAsia="zh-CN"/>
              </w:rPr>
            </w:pPr>
            <w:r w:rsidRPr="008A5BA1">
              <w:rPr>
                <w:rFonts w:eastAsia="MS Mincho"/>
                <w:bCs/>
                <w:i/>
                <w:iCs/>
                <w:szCs w:val="20"/>
                <w:lang w:eastAsia="zh-CN"/>
              </w:rPr>
              <w:t>Proposal 9:</w:t>
            </w:r>
            <w:r w:rsidRPr="008A5BA1">
              <w:rPr>
                <w:rFonts w:eastAsia="MS Mincho"/>
                <w:i/>
                <w:iCs/>
                <w:szCs w:val="20"/>
                <w:lang w:eastAsia="zh-CN"/>
              </w:rPr>
              <w:t xml:space="preserve"> ‘CIR based on Set B’ can be considered as an alternative only for beam management based on FR1 information.</w:t>
            </w:r>
          </w:p>
        </w:tc>
      </w:tr>
      <w:tr w:rsidR="00184606" w14:paraId="3FB4EDCD" w14:textId="77777777">
        <w:tc>
          <w:tcPr>
            <w:tcW w:w="1605" w:type="dxa"/>
            <w:vAlign w:val="center"/>
          </w:tcPr>
          <w:p w14:paraId="7013019E" w14:textId="1E9D934D" w:rsidR="00184606" w:rsidRDefault="00CF20CE">
            <w:pPr>
              <w:pStyle w:val="a1"/>
            </w:pPr>
            <w:proofErr w:type="gramStart"/>
            <w:r>
              <w:t>Xiaomi[</w:t>
            </w:r>
            <w:proofErr w:type="gramEnd"/>
            <w:r>
              <w:t>12]</w:t>
            </w:r>
          </w:p>
        </w:tc>
        <w:tc>
          <w:tcPr>
            <w:tcW w:w="7457" w:type="dxa"/>
            <w:vAlign w:val="center"/>
          </w:tcPr>
          <w:p w14:paraId="23E267CD" w14:textId="6827A18A" w:rsidR="00184606" w:rsidRPr="008A5BA1" w:rsidRDefault="00CF20CE" w:rsidP="008A5BA1">
            <w:pPr>
              <w:suppressAutoHyphens/>
              <w:autoSpaceDE w:val="0"/>
              <w:autoSpaceDN w:val="0"/>
              <w:adjustRightInd w:val="0"/>
              <w:snapToGrid w:val="0"/>
              <w:spacing w:after="120"/>
              <w:jc w:val="both"/>
              <w:textAlignment w:val="baseline"/>
              <w:rPr>
                <w:rFonts w:eastAsia="宋体"/>
                <w:i/>
                <w:szCs w:val="20"/>
                <w:lang w:eastAsia="zh-CN"/>
              </w:rPr>
            </w:pPr>
            <w:r w:rsidRPr="008A5BA1">
              <w:rPr>
                <w:rFonts w:eastAsia="宋体"/>
                <w:i/>
                <w:szCs w:val="20"/>
                <w:lang w:eastAsia="zh-CN"/>
              </w:rPr>
              <w:t>Proposal 3: Support L1-RSRP and beam (pair) ID as AI/ML model input with high priority for variable set B.</w:t>
            </w:r>
          </w:p>
        </w:tc>
      </w:tr>
      <w:tr w:rsidR="00184606" w14:paraId="30922D7A" w14:textId="77777777">
        <w:tc>
          <w:tcPr>
            <w:tcW w:w="1605" w:type="dxa"/>
            <w:vAlign w:val="center"/>
          </w:tcPr>
          <w:p w14:paraId="1B13B282" w14:textId="6E7BEEB7" w:rsidR="00184606" w:rsidRDefault="00C84A62">
            <w:pPr>
              <w:pStyle w:val="a1"/>
            </w:pPr>
            <w:proofErr w:type="gramStart"/>
            <w:r>
              <w:t>OPPO[</w:t>
            </w:r>
            <w:proofErr w:type="gramEnd"/>
            <w:r>
              <w:t>14]</w:t>
            </w:r>
          </w:p>
        </w:tc>
        <w:tc>
          <w:tcPr>
            <w:tcW w:w="7457" w:type="dxa"/>
            <w:vAlign w:val="center"/>
          </w:tcPr>
          <w:p w14:paraId="20B61DB3" w14:textId="77777777" w:rsidR="00184606" w:rsidRPr="008A5BA1" w:rsidRDefault="00C84A62">
            <w:pPr>
              <w:pStyle w:val="a1"/>
              <w:rPr>
                <w:i/>
                <w:iCs/>
                <w:szCs w:val="20"/>
              </w:rPr>
            </w:pPr>
            <w:r w:rsidRPr="008A5BA1">
              <w:rPr>
                <w:i/>
                <w:iCs/>
                <w:szCs w:val="20"/>
              </w:rPr>
              <w:t>Proposal 6: For BM-Case1 and BM-Case2, at least support Tx-Rx beam pair prediction (Alt.3) as the key feature of representative sub use cases.</w:t>
            </w:r>
          </w:p>
          <w:p w14:paraId="71D6021B" w14:textId="77777777" w:rsidR="00842BE8" w:rsidRPr="008A5BA1" w:rsidRDefault="00842BE8">
            <w:pPr>
              <w:pStyle w:val="a1"/>
              <w:rPr>
                <w:i/>
                <w:iCs/>
                <w:szCs w:val="20"/>
              </w:rPr>
            </w:pPr>
            <w:r w:rsidRPr="008A5BA1">
              <w:rPr>
                <w:i/>
                <w:iCs/>
                <w:szCs w:val="20"/>
              </w:rPr>
              <w:t>Proposal 7: The input of AI/ML model for beam prediction are element-wise sensitive, therefore the L1-RSRPs of Tx and/or Rx beams in Set B should be input in proper order.</w:t>
            </w:r>
          </w:p>
          <w:p w14:paraId="344AB1C2" w14:textId="4F357C5B" w:rsidR="00842BE8" w:rsidRPr="008A5BA1" w:rsidRDefault="00842BE8">
            <w:pPr>
              <w:pStyle w:val="a1"/>
              <w:rPr>
                <w:i/>
                <w:iCs/>
                <w:szCs w:val="20"/>
              </w:rPr>
            </w:pPr>
            <w:r w:rsidRPr="008A5BA1">
              <w:rPr>
                <w:i/>
                <w:iCs/>
                <w:szCs w:val="20"/>
              </w:rPr>
              <w:t>Proposal 8: For BM-Case1 and BM-Case2, suggest to adopt L1-RSRP measurement based on Set B as input of AI/ML model.</w:t>
            </w:r>
          </w:p>
        </w:tc>
      </w:tr>
      <w:tr w:rsidR="00184606" w14:paraId="06792239" w14:textId="77777777">
        <w:tc>
          <w:tcPr>
            <w:tcW w:w="1605" w:type="dxa"/>
            <w:vAlign w:val="center"/>
          </w:tcPr>
          <w:p w14:paraId="72E77E87" w14:textId="5166192A" w:rsidR="00184606" w:rsidRDefault="00F13A3C">
            <w:pPr>
              <w:pStyle w:val="a1"/>
            </w:pPr>
            <w:proofErr w:type="gramStart"/>
            <w:r>
              <w:lastRenderedPageBreak/>
              <w:t>CT[</w:t>
            </w:r>
            <w:proofErr w:type="gramEnd"/>
            <w:r>
              <w:t>16]</w:t>
            </w:r>
          </w:p>
        </w:tc>
        <w:tc>
          <w:tcPr>
            <w:tcW w:w="7457" w:type="dxa"/>
            <w:vAlign w:val="center"/>
          </w:tcPr>
          <w:p w14:paraId="49C5BC9E" w14:textId="77777777" w:rsidR="00F13A3C" w:rsidRPr="008A5BA1" w:rsidRDefault="00F13A3C" w:rsidP="00F13A3C">
            <w:pPr>
              <w:pStyle w:val="a1"/>
              <w:rPr>
                <w:i/>
                <w:iCs/>
                <w:szCs w:val="20"/>
              </w:rPr>
            </w:pPr>
            <w:r w:rsidRPr="008A5BA1">
              <w:rPr>
                <w:i/>
                <w:iCs/>
                <w:szCs w:val="20"/>
              </w:rPr>
              <w:t>Observation 1: How to guarantee the quality of assistance information is a critical step for the conduction of Alt. 2.</w:t>
            </w:r>
          </w:p>
          <w:p w14:paraId="41E1DDF4" w14:textId="77777777" w:rsidR="00F13A3C" w:rsidRPr="008A5BA1" w:rsidRDefault="00F13A3C" w:rsidP="00F13A3C">
            <w:pPr>
              <w:pStyle w:val="a1"/>
              <w:rPr>
                <w:i/>
                <w:iCs/>
                <w:szCs w:val="20"/>
              </w:rPr>
            </w:pPr>
            <w:r w:rsidRPr="008A5BA1">
              <w:rPr>
                <w:i/>
                <w:iCs/>
                <w:szCs w:val="20"/>
              </w:rPr>
              <w:t>Observation 2: The choice of assistance information including number and type should be well balanced so as to obtain an adequate trade-off between prediction performance and overhead.</w:t>
            </w:r>
          </w:p>
          <w:p w14:paraId="35EDFFBF" w14:textId="110CAA57" w:rsidR="00184606" w:rsidRPr="008A5BA1" w:rsidRDefault="00F13A3C" w:rsidP="00F13A3C">
            <w:pPr>
              <w:pStyle w:val="a1"/>
              <w:rPr>
                <w:i/>
                <w:iCs/>
                <w:szCs w:val="20"/>
              </w:rPr>
            </w:pPr>
            <w:r w:rsidRPr="008A5BA1">
              <w:rPr>
                <w:i/>
                <w:iCs/>
                <w:szCs w:val="20"/>
              </w:rPr>
              <w:t>Proposal 4: For BM-Case1 and BM-Case2, suggest to give priority to only L1-RSRP measurement based on Set B. L1-RSRP measurement based on Set B and the corresponding DL Tx and/or Rx beam ID can be as a supplement for input when random patterns are selected.</w:t>
            </w:r>
          </w:p>
        </w:tc>
      </w:tr>
      <w:tr w:rsidR="00184606" w14:paraId="183F2908" w14:textId="77777777">
        <w:tc>
          <w:tcPr>
            <w:tcW w:w="1605" w:type="dxa"/>
            <w:vAlign w:val="center"/>
          </w:tcPr>
          <w:p w14:paraId="7022A465" w14:textId="4511BEAF" w:rsidR="00184606" w:rsidRDefault="00296BC0">
            <w:pPr>
              <w:pStyle w:val="a1"/>
            </w:pPr>
            <w:proofErr w:type="gramStart"/>
            <w:r>
              <w:t>Sony[</w:t>
            </w:r>
            <w:proofErr w:type="gramEnd"/>
            <w:r>
              <w:t>19]</w:t>
            </w:r>
          </w:p>
        </w:tc>
        <w:tc>
          <w:tcPr>
            <w:tcW w:w="7457" w:type="dxa"/>
            <w:vAlign w:val="center"/>
          </w:tcPr>
          <w:p w14:paraId="7C099FAA" w14:textId="66A55B8F" w:rsidR="00184606" w:rsidRPr="008A5BA1" w:rsidRDefault="00296BC0">
            <w:pPr>
              <w:pStyle w:val="a1"/>
              <w:rPr>
                <w:i/>
                <w:iCs/>
                <w:szCs w:val="20"/>
                <w:lang w:val="en-GB"/>
              </w:rPr>
            </w:pPr>
            <w:r w:rsidRPr="008A5BA1">
              <w:rPr>
                <w:i/>
                <w:iCs/>
                <w:szCs w:val="20"/>
                <w:lang w:val="en-GB"/>
              </w:rPr>
              <w:t>Proposal 2</w:t>
            </w:r>
            <w:r w:rsidRPr="008A5BA1">
              <w:rPr>
                <w:i/>
                <w:iCs/>
                <w:szCs w:val="20"/>
                <w:lang w:val="en-GB"/>
              </w:rPr>
              <w:tab/>
              <w:t>: Support Set A and Set B in different frequency bandwidth and channel observation as the input of AI/ML model (e.g., channel information matrix by estimating, CIR, etc).</w:t>
            </w:r>
          </w:p>
        </w:tc>
      </w:tr>
      <w:tr w:rsidR="00184606" w14:paraId="27689596" w14:textId="77777777">
        <w:tc>
          <w:tcPr>
            <w:tcW w:w="1605" w:type="dxa"/>
            <w:vAlign w:val="center"/>
          </w:tcPr>
          <w:p w14:paraId="4A15DD84" w14:textId="364CA267" w:rsidR="00184606" w:rsidRDefault="00FC4AB8">
            <w:pPr>
              <w:pStyle w:val="a1"/>
            </w:pPr>
            <w:proofErr w:type="gramStart"/>
            <w:r>
              <w:t>NVIDIA[</w:t>
            </w:r>
            <w:proofErr w:type="gramEnd"/>
            <w:r>
              <w:t>21]</w:t>
            </w:r>
          </w:p>
        </w:tc>
        <w:tc>
          <w:tcPr>
            <w:tcW w:w="7457" w:type="dxa"/>
            <w:vAlign w:val="center"/>
          </w:tcPr>
          <w:p w14:paraId="0F73A953" w14:textId="77777777" w:rsidR="00FC4AB8" w:rsidRPr="008A5BA1" w:rsidRDefault="00FC4AB8" w:rsidP="00FC4AB8">
            <w:pPr>
              <w:pStyle w:val="a1"/>
              <w:rPr>
                <w:i/>
                <w:iCs/>
                <w:szCs w:val="20"/>
              </w:rPr>
            </w:pPr>
            <w:r w:rsidRPr="008A5BA1">
              <w:rPr>
                <w:i/>
                <w:iCs/>
                <w:szCs w:val="20"/>
              </w:rPr>
              <w:t>Observation 2: Evaluation results show that by using L1-RSRP measurement based on Set B of beams, the AI/ML-based algorithm can achieve performance comparable to that of exhaustive beam search in Set A of beams.</w:t>
            </w:r>
          </w:p>
          <w:p w14:paraId="0341ACB6" w14:textId="77777777" w:rsidR="00184606" w:rsidRPr="008A5BA1" w:rsidRDefault="00FC4AB8" w:rsidP="00FC4AB8">
            <w:pPr>
              <w:pStyle w:val="a1"/>
              <w:rPr>
                <w:i/>
                <w:iCs/>
                <w:szCs w:val="20"/>
              </w:rPr>
            </w:pPr>
            <w:r w:rsidRPr="008A5BA1">
              <w:rPr>
                <w:i/>
                <w:iCs/>
                <w:szCs w:val="20"/>
              </w:rPr>
              <w:t>Proposal 4: For BM-Case 1, at least support L1-RSRP measurement based on Set B of beams as AI/ML model input.</w:t>
            </w:r>
          </w:p>
          <w:p w14:paraId="4780BE8C" w14:textId="77777777" w:rsidR="00AC36EE" w:rsidRPr="008A5BA1" w:rsidRDefault="00AC36EE" w:rsidP="00AC36EE">
            <w:pPr>
              <w:pStyle w:val="a1"/>
              <w:rPr>
                <w:i/>
                <w:iCs/>
                <w:szCs w:val="20"/>
                <w:lang w:val="en-GB"/>
              </w:rPr>
            </w:pPr>
            <w:r w:rsidRPr="008A5BA1">
              <w:rPr>
                <w:i/>
                <w:iCs/>
                <w:szCs w:val="20"/>
                <w:lang w:val="en-GB"/>
              </w:rPr>
              <w:t>Observation 3: Evaluation results show that by using historical optimal index, the AI/ML-based algorithm can satisfactorily yield optimal beam index prediction for future time instances.</w:t>
            </w:r>
          </w:p>
          <w:p w14:paraId="7EC6B05B" w14:textId="311AD12F" w:rsidR="00AC36EE" w:rsidRPr="008A5BA1" w:rsidRDefault="00AC36EE" w:rsidP="00AC36EE">
            <w:pPr>
              <w:pStyle w:val="a1"/>
              <w:rPr>
                <w:i/>
                <w:iCs/>
                <w:szCs w:val="20"/>
                <w:lang w:val="en-GB"/>
              </w:rPr>
            </w:pPr>
            <w:r w:rsidRPr="008A5BA1">
              <w:rPr>
                <w:i/>
                <w:iCs/>
                <w:szCs w:val="20"/>
                <w:lang w:val="en-GB"/>
              </w:rPr>
              <w:t>Proposal 6: For BM-Case 2 (temporal DL beam prediction), at least support using historical optimal beam index based on Set B of beams as AI/ML model input.</w:t>
            </w:r>
          </w:p>
        </w:tc>
      </w:tr>
      <w:tr w:rsidR="00184606" w14:paraId="5385A327" w14:textId="77777777">
        <w:tc>
          <w:tcPr>
            <w:tcW w:w="1605" w:type="dxa"/>
            <w:vAlign w:val="center"/>
          </w:tcPr>
          <w:p w14:paraId="723F5F26" w14:textId="1715B6E9" w:rsidR="00184606" w:rsidRDefault="000F394F">
            <w:pPr>
              <w:pStyle w:val="a1"/>
            </w:pPr>
            <w:proofErr w:type="gramStart"/>
            <w:r>
              <w:t>LG[</w:t>
            </w:r>
            <w:proofErr w:type="gramEnd"/>
            <w:r>
              <w:t>24]</w:t>
            </w:r>
          </w:p>
        </w:tc>
        <w:tc>
          <w:tcPr>
            <w:tcW w:w="7457" w:type="dxa"/>
            <w:vAlign w:val="center"/>
          </w:tcPr>
          <w:p w14:paraId="675F0437" w14:textId="77777777" w:rsidR="00184606" w:rsidRPr="008A5BA1" w:rsidRDefault="000F394F">
            <w:pPr>
              <w:spacing w:after="120"/>
              <w:rPr>
                <w:i/>
                <w:iCs/>
                <w:szCs w:val="20"/>
              </w:rPr>
            </w:pPr>
            <w:r w:rsidRPr="008A5BA1">
              <w:rPr>
                <w:i/>
                <w:iCs/>
                <w:szCs w:val="20"/>
              </w:rPr>
              <w:t>Proposal #1: For the UE AI/ML input, Alt2 can be considered. For the assist information for input, output, training, and inference, relation between Set A beams and Set B beams should be provided to UE. In this regard, Set A beams can be represented as a linear combination of Set B beams or Set A/B beams can be represented on a 2D/3D coordinate.</w:t>
            </w:r>
          </w:p>
          <w:p w14:paraId="5727AF02" w14:textId="77777777" w:rsidR="00167CA9" w:rsidRPr="008A5BA1" w:rsidRDefault="00167CA9">
            <w:pPr>
              <w:spacing w:after="120"/>
              <w:rPr>
                <w:i/>
                <w:iCs/>
                <w:szCs w:val="20"/>
              </w:rPr>
            </w:pPr>
            <w:r w:rsidRPr="008A5BA1">
              <w:rPr>
                <w:i/>
                <w:iCs/>
                <w:szCs w:val="20"/>
              </w:rPr>
              <w:t>Proposal #2: It should be assumed that measurements of Set A beams are not available or is available but can be outdated at UE side, and UE is not expected to manage a good Rx beam for each of the Set A beams.</w:t>
            </w:r>
          </w:p>
          <w:p w14:paraId="606D132E" w14:textId="435A4620" w:rsidR="00377EAC" w:rsidRPr="008A5BA1" w:rsidRDefault="00377EAC">
            <w:pPr>
              <w:spacing w:after="120"/>
              <w:rPr>
                <w:i/>
                <w:iCs/>
                <w:szCs w:val="20"/>
              </w:rPr>
            </w:pPr>
            <w:r w:rsidRPr="008A5BA1">
              <w:rPr>
                <w:i/>
                <w:iCs/>
                <w:szCs w:val="20"/>
              </w:rPr>
              <w:t>Proposal #3: Consider UE assistance/reporting for determining Set A, e.g. UE to report preferred Set A among candidate beams of Set A.</w:t>
            </w:r>
          </w:p>
        </w:tc>
      </w:tr>
      <w:tr w:rsidR="00184606" w14:paraId="06CC98DF" w14:textId="77777777">
        <w:tc>
          <w:tcPr>
            <w:tcW w:w="1605" w:type="dxa"/>
            <w:vAlign w:val="center"/>
          </w:tcPr>
          <w:p w14:paraId="48D0E808" w14:textId="67405390" w:rsidR="00184606" w:rsidRDefault="00A123B4">
            <w:pPr>
              <w:pStyle w:val="a1"/>
            </w:pPr>
            <w:proofErr w:type="gramStart"/>
            <w:r>
              <w:t>KT[</w:t>
            </w:r>
            <w:proofErr w:type="gramEnd"/>
            <w:r>
              <w:t>29]</w:t>
            </w:r>
          </w:p>
        </w:tc>
        <w:tc>
          <w:tcPr>
            <w:tcW w:w="7457" w:type="dxa"/>
            <w:vAlign w:val="center"/>
          </w:tcPr>
          <w:p w14:paraId="11626515" w14:textId="4E132A7C" w:rsidR="00184606" w:rsidRPr="008A5BA1" w:rsidRDefault="00A123B4">
            <w:pPr>
              <w:pStyle w:val="a1"/>
              <w:rPr>
                <w:i/>
                <w:iCs/>
                <w:szCs w:val="20"/>
              </w:rPr>
            </w:pPr>
            <w:r w:rsidRPr="008A5BA1">
              <w:rPr>
                <w:i/>
                <w:iCs/>
                <w:szCs w:val="20"/>
              </w:rPr>
              <w:t>Proposal 1. For BM-Case1 and BM-Case2, support L1-RSRP measurement based on Set B and the corresponding DL Tx and/or Rx beam ID as a baseline of AI/ML input.</w:t>
            </w:r>
          </w:p>
        </w:tc>
      </w:tr>
      <w:tr w:rsidR="00184606" w14:paraId="50272D48" w14:textId="77777777">
        <w:tc>
          <w:tcPr>
            <w:tcW w:w="1605" w:type="dxa"/>
            <w:vAlign w:val="center"/>
          </w:tcPr>
          <w:p w14:paraId="2ABBF45A" w14:textId="6760E4DE" w:rsidR="00184606" w:rsidRDefault="00F624A5">
            <w:proofErr w:type="gramStart"/>
            <w:r>
              <w:t>Nokia[</w:t>
            </w:r>
            <w:proofErr w:type="gramEnd"/>
            <w:r>
              <w:t>33]</w:t>
            </w:r>
          </w:p>
        </w:tc>
        <w:tc>
          <w:tcPr>
            <w:tcW w:w="7457" w:type="dxa"/>
            <w:vAlign w:val="center"/>
          </w:tcPr>
          <w:p w14:paraId="6029C599" w14:textId="77777777" w:rsidR="003702E1" w:rsidRPr="008A5BA1" w:rsidRDefault="003702E1" w:rsidP="003702E1">
            <w:pPr>
              <w:jc w:val="both"/>
              <w:rPr>
                <w:rFonts w:eastAsia="Batang"/>
                <w:i/>
                <w:szCs w:val="20"/>
              </w:rPr>
            </w:pPr>
            <w:r w:rsidRPr="008A5BA1">
              <w:rPr>
                <w:rFonts w:eastAsia="宋体"/>
                <w:i/>
                <w:iCs/>
                <w:szCs w:val="20"/>
                <w:lang w:eastAsia="zh-CN"/>
              </w:rPr>
              <w:t xml:space="preserve">Proposal 7: </w:t>
            </w:r>
            <w:r w:rsidRPr="008A5BA1">
              <w:rPr>
                <w:rFonts w:eastAsia="Batang"/>
                <w:i/>
                <w:szCs w:val="20"/>
              </w:rPr>
              <w:t>Regarding the sub-use case BM-Case1, select the following alternatives for AI/ML input:</w:t>
            </w:r>
          </w:p>
          <w:p w14:paraId="3D8E68E8" w14:textId="77777777" w:rsidR="003702E1" w:rsidRPr="008A5BA1" w:rsidRDefault="003702E1" w:rsidP="003702E1">
            <w:pPr>
              <w:numPr>
                <w:ilvl w:val="0"/>
                <w:numId w:val="34"/>
              </w:numPr>
              <w:overflowPunct w:val="0"/>
              <w:autoSpaceDE w:val="0"/>
              <w:autoSpaceDN w:val="0"/>
              <w:adjustRightInd w:val="0"/>
              <w:jc w:val="both"/>
              <w:textAlignment w:val="baseline"/>
              <w:rPr>
                <w:rFonts w:eastAsia="宋体"/>
                <w:i/>
                <w:szCs w:val="20"/>
                <w:lang w:eastAsia="ja-JP"/>
              </w:rPr>
            </w:pPr>
            <w:r w:rsidRPr="008A5BA1">
              <w:rPr>
                <w:rFonts w:eastAsia="宋体"/>
                <w:i/>
                <w:szCs w:val="20"/>
                <w:lang w:eastAsia="ja-JP"/>
              </w:rPr>
              <w:t>Alt.2: L1-RSRP measurement based on Set B and assistance information</w:t>
            </w:r>
          </w:p>
          <w:p w14:paraId="1B5B5C75" w14:textId="77777777" w:rsidR="003702E1" w:rsidRPr="008A5BA1" w:rsidRDefault="003702E1" w:rsidP="003702E1">
            <w:pPr>
              <w:numPr>
                <w:ilvl w:val="1"/>
                <w:numId w:val="34"/>
              </w:numPr>
              <w:overflowPunct w:val="0"/>
              <w:autoSpaceDE w:val="0"/>
              <w:autoSpaceDN w:val="0"/>
              <w:adjustRightInd w:val="0"/>
              <w:jc w:val="both"/>
              <w:textAlignment w:val="baseline"/>
              <w:rPr>
                <w:rFonts w:eastAsia="宋体"/>
                <w:i/>
                <w:color w:val="000000"/>
                <w:szCs w:val="20"/>
                <w:lang w:eastAsia="zh-CN"/>
              </w:rPr>
            </w:pPr>
            <w:r w:rsidRPr="008A5BA1">
              <w:rPr>
                <w:rFonts w:eastAsia="宋体"/>
                <w:i/>
                <w:szCs w:val="20"/>
                <w:lang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sidRPr="008A5BA1">
              <w:rPr>
                <w:rFonts w:eastAsia="宋体"/>
                <w:i/>
                <w:szCs w:val="20"/>
                <w:lang w:eastAsia="ja-JP"/>
              </w:rPr>
              <w:t>beamwidth</w:t>
            </w:r>
            <w:proofErr w:type="spellEnd"/>
            <w:r w:rsidRPr="008A5BA1">
              <w:rPr>
                <w:rFonts w:eastAsia="宋体"/>
                <w:i/>
                <w:szCs w:val="20"/>
                <w:lang w:eastAsia="ja-JP"/>
              </w:rPr>
              <w:t xml:space="preserve">,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8A5BA1">
              <w:rPr>
                <w:rFonts w:eastAsia="宋体"/>
                <w:i/>
                <w:szCs w:val="20"/>
                <w:lang w:eastAsia="ja-JP"/>
              </w:rPr>
              <w:t>downtilt</w:t>
            </w:r>
            <w:proofErr w:type="spellEnd"/>
            <w:r w:rsidRPr="008A5BA1">
              <w:rPr>
                <w:rFonts w:eastAsia="宋体"/>
                <w:i/>
                <w:szCs w:val="20"/>
                <w:lang w:eastAsia="ja-JP"/>
              </w:rPr>
              <w:t>, slant angle), etc.</w:t>
            </w:r>
          </w:p>
          <w:p w14:paraId="11CBBFE9" w14:textId="77777777" w:rsidR="00614B8D" w:rsidRPr="008A5BA1" w:rsidRDefault="00614B8D" w:rsidP="00614B8D">
            <w:pPr>
              <w:jc w:val="both"/>
              <w:rPr>
                <w:rFonts w:eastAsia="Batang"/>
                <w:i/>
                <w:szCs w:val="20"/>
              </w:rPr>
            </w:pPr>
            <w:r w:rsidRPr="008A5BA1">
              <w:rPr>
                <w:rFonts w:eastAsia="宋体"/>
                <w:i/>
                <w:iCs/>
                <w:szCs w:val="20"/>
                <w:lang w:eastAsia="zh-CN"/>
              </w:rPr>
              <w:t xml:space="preserve">Proposal </w:t>
            </w:r>
            <w:r w:rsidRPr="008A5BA1">
              <w:rPr>
                <w:rFonts w:eastAsia="宋体"/>
                <w:i/>
                <w:szCs w:val="20"/>
                <w:lang w:eastAsia="zh-CN"/>
              </w:rPr>
              <w:t xml:space="preserve">8: </w:t>
            </w:r>
            <w:r w:rsidRPr="008A5BA1">
              <w:rPr>
                <w:rFonts w:eastAsia="Batang"/>
                <w:i/>
                <w:szCs w:val="20"/>
              </w:rPr>
              <w:t>Regarding the sub-use case BM-Case2, select the following alternatives for AI/ML input:</w:t>
            </w:r>
          </w:p>
          <w:p w14:paraId="508E00AC" w14:textId="77777777" w:rsidR="00614B8D" w:rsidRPr="008A5BA1" w:rsidRDefault="00614B8D" w:rsidP="00614B8D">
            <w:pPr>
              <w:numPr>
                <w:ilvl w:val="0"/>
                <w:numId w:val="85"/>
              </w:numPr>
              <w:jc w:val="both"/>
              <w:rPr>
                <w:rFonts w:eastAsia="宋体"/>
                <w:i/>
                <w:szCs w:val="20"/>
                <w:lang w:eastAsia="zh-CN"/>
              </w:rPr>
            </w:pPr>
            <w:r w:rsidRPr="008A5BA1">
              <w:rPr>
                <w:rFonts w:eastAsia="宋体"/>
                <w:i/>
                <w:szCs w:val="20"/>
                <w:lang w:eastAsia="zh-CN"/>
              </w:rPr>
              <w:t>Alt 2: L1-RSRP measurement based on Set B and assistance information</w:t>
            </w:r>
          </w:p>
          <w:p w14:paraId="382A7715" w14:textId="1EC0DE94" w:rsidR="00184606" w:rsidRPr="008A5BA1" w:rsidRDefault="00614B8D" w:rsidP="008A5BA1">
            <w:pPr>
              <w:numPr>
                <w:ilvl w:val="1"/>
                <w:numId w:val="85"/>
              </w:numPr>
              <w:jc w:val="both"/>
              <w:rPr>
                <w:rFonts w:eastAsia="宋体"/>
                <w:i/>
                <w:szCs w:val="20"/>
                <w:lang w:eastAsia="zh-CN"/>
              </w:rPr>
            </w:pPr>
            <w:r w:rsidRPr="008A5BA1">
              <w:rPr>
                <w:rFonts w:eastAsia="宋体"/>
                <w:i/>
                <w:szCs w:val="20"/>
                <w:lang w:eastAsia="zh-CN"/>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w:t>
            </w:r>
            <w:r w:rsidRPr="008A5BA1">
              <w:rPr>
                <w:rFonts w:eastAsia="宋体"/>
                <w:i/>
                <w:szCs w:val="20"/>
                <w:lang w:eastAsia="zh-CN"/>
              </w:rPr>
              <w:lastRenderedPageBreak/>
              <w:t xml:space="preserve">information (e.g., Tx and/or Rx beam pattern, Tx and/or Rx beam pointing angles beam boresight directions (azimuth and elevation), 3dB </w:t>
            </w:r>
            <w:proofErr w:type="spellStart"/>
            <w:r w:rsidRPr="008A5BA1">
              <w:rPr>
                <w:rFonts w:eastAsia="宋体"/>
                <w:i/>
                <w:szCs w:val="20"/>
                <w:lang w:eastAsia="zh-CN"/>
              </w:rPr>
              <w:t>beamwidth</w:t>
            </w:r>
            <w:proofErr w:type="spellEnd"/>
            <w:r w:rsidRPr="008A5BA1">
              <w:rPr>
                <w:rFonts w:eastAsia="宋体"/>
                <w:i/>
                <w:szCs w:val="20"/>
                <w:lang w:eastAsia="zh-CN"/>
              </w:rPr>
              <w:t>, etc.) , increase ratio of L1-RSRP for best N beams, UE orientation information</w:t>
            </w:r>
          </w:p>
        </w:tc>
      </w:tr>
      <w:tr w:rsidR="00184606" w14:paraId="154D41BA" w14:textId="77777777">
        <w:tc>
          <w:tcPr>
            <w:tcW w:w="1605" w:type="dxa"/>
            <w:vAlign w:val="center"/>
          </w:tcPr>
          <w:p w14:paraId="0A00F608" w14:textId="0162E7B7" w:rsidR="00184606" w:rsidRDefault="00594448">
            <w:pPr>
              <w:pStyle w:val="a1"/>
            </w:pPr>
            <w:proofErr w:type="gramStart"/>
            <w:r>
              <w:lastRenderedPageBreak/>
              <w:t>NEC[</w:t>
            </w:r>
            <w:proofErr w:type="gramEnd"/>
            <w:r>
              <w:t>34]</w:t>
            </w:r>
          </w:p>
        </w:tc>
        <w:tc>
          <w:tcPr>
            <w:tcW w:w="7457" w:type="dxa"/>
            <w:vAlign w:val="center"/>
          </w:tcPr>
          <w:p w14:paraId="190FFC42" w14:textId="36244FFF" w:rsidR="00184606" w:rsidRPr="008A5BA1" w:rsidRDefault="00594448" w:rsidP="008A5BA1">
            <w:pPr>
              <w:spacing w:after="120"/>
              <w:jc w:val="both"/>
              <w:rPr>
                <w:rFonts w:eastAsia="宋体"/>
                <w:i/>
                <w:szCs w:val="20"/>
                <w:lang w:eastAsia="zh-CN"/>
              </w:rPr>
            </w:pPr>
            <w:bookmarkStart w:id="14" w:name="OLE_LINK187"/>
            <w:bookmarkStart w:id="15" w:name="OLE_LINK188"/>
            <w:r w:rsidRPr="008A5BA1">
              <w:rPr>
                <w:rFonts w:eastAsia="宋体"/>
                <w:i/>
                <w:szCs w:val="20"/>
                <w:lang w:eastAsia="zh-CN"/>
              </w:rPr>
              <w:t>Proposal 1: Support</w:t>
            </w:r>
            <w:r w:rsidRPr="008A5BA1">
              <w:rPr>
                <w:rFonts w:eastAsia="MS Mincho"/>
                <w:i/>
                <w:szCs w:val="20"/>
                <w:lang w:val="en-GB"/>
              </w:rPr>
              <w:t xml:space="preserve"> </w:t>
            </w:r>
            <w:r w:rsidRPr="008A5BA1">
              <w:rPr>
                <w:rFonts w:eastAsia="宋体"/>
                <w:i/>
                <w:szCs w:val="20"/>
                <w:lang w:eastAsia="zh-CN"/>
              </w:rPr>
              <w:t>Alt.2: L1-RSRP measurement based on Set B and assistance information (e.g., Rx-beam angle, UE’s angle related to a reference location).</w:t>
            </w:r>
            <w:bookmarkEnd w:id="14"/>
            <w:bookmarkEnd w:id="15"/>
          </w:p>
        </w:tc>
      </w:tr>
      <w:tr w:rsidR="00184606" w14:paraId="3B6696B3" w14:textId="77777777">
        <w:tc>
          <w:tcPr>
            <w:tcW w:w="1605" w:type="dxa"/>
            <w:vAlign w:val="center"/>
          </w:tcPr>
          <w:p w14:paraId="4FDF3690" w14:textId="0DD712BF" w:rsidR="00184606" w:rsidRDefault="00184606">
            <w:pPr>
              <w:pStyle w:val="a1"/>
            </w:pPr>
          </w:p>
        </w:tc>
        <w:tc>
          <w:tcPr>
            <w:tcW w:w="7457" w:type="dxa"/>
            <w:vAlign w:val="center"/>
          </w:tcPr>
          <w:p w14:paraId="29F1C6DB" w14:textId="48660B94" w:rsidR="00184606" w:rsidRDefault="00184606">
            <w:pPr>
              <w:pStyle w:val="a1"/>
              <w:rPr>
                <w:i/>
                <w:iCs/>
                <w:szCs w:val="20"/>
              </w:rPr>
            </w:pPr>
          </w:p>
        </w:tc>
      </w:tr>
    </w:tbl>
    <w:p w14:paraId="5D7CEB8A" w14:textId="6E9ED0B4" w:rsidR="00184606" w:rsidRDefault="00184606">
      <w:pPr>
        <w:spacing w:after="120"/>
      </w:pPr>
    </w:p>
    <w:p w14:paraId="5DB98BD7" w14:textId="5DA377CC" w:rsidR="00C437FD" w:rsidRDefault="00C437FD">
      <w:pPr>
        <w:spacing w:after="120"/>
      </w:pPr>
      <w:r>
        <w:t xml:space="preserve">Different companies have different preferences on the alternatives of AI model inputs. We can wait for more progress and then discuss whether any down-selection is needed or not if needed. </w:t>
      </w:r>
      <w:r w:rsidR="00F24FAD">
        <w:t>Let’s focus on the study on the potential spec impact of different alternatives in other sections.</w:t>
      </w:r>
    </w:p>
    <w:p w14:paraId="544F5923" w14:textId="77777777" w:rsidR="00C437FD" w:rsidRDefault="00C437FD" w:rsidP="00C437FD">
      <w:pPr>
        <w:pStyle w:val="a1"/>
      </w:pPr>
    </w:p>
    <w:tbl>
      <w:tblPr>
        <w:tblStyle w:val="TableGrid61"/>
        <w:tblW w:w="8865" w:type="dxa"/>
        <w:tblLayout w:type="fixed"/>
        <w:tblLook w:val="04A0" w:firstRow="1" w:lastRow="0" w:firstColumn="1" w:lastColumn="0" w:noHBand="0" w:noVBand="1"/>
      </w:tblPr>
      <w:tblGrid>
        <w:gridCol w:w="1385"/>
        <w:gridCol w:w="7480"/>
      </w:tblGrid>
      <w:tr w:rsidR="00C437FD" w14:paraId="281C1CD2" w14:textId="77777777" w:rsidTr="005900AE">
        <w:tc>
          <w:tcPr>
            <w:tcW w:w="1385" w:type="dxa"/>
            <w:tcBorders>
              <w:top w:val="single" w:sz="4" w:space="0" w:color="auto"/>
              <w:left w:val="single" w:sz="4" w:space="0" w:color="auto"/>
              <w:bottom w:val="single" w:sz="4" w:space="0" w:color="auto"/>
              <w:right w:val="single" w:sz="4" w:space="0" w:color="auto"/>
            </w:tcBorders>
          </w:tcPr>
          <w:p w14:paraId="031B853C" w14:textId="77777777" w:rsidR="00C437FD" w:rsidRDefault="00C437FD" w:rsidP="005900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D30964" w14:textId="77777777" w:rsidR="00C437FD" w:rsidRDefault="00C437FD" w:rsidP="005900AE">
            <w:pPr>
              <w:rPr>
                <w:rFonts w:eastAsia="宋体"/>
              </w:rPr>
            </w:pPr>
            <w:r>
              <w:rPr>
                <w:rFonts w:eastAsia="宋体"/>
              </w:rPr>
              <w:t>Comments</w:t>
            </w:r>
          </w:p>
        </w:tc>
      </w:tr>
      <w:tr w:rsidR="00C437FD" w14:paraId="03643C57" w14:textId="77777777" w:rsidTr="005900AE">
        <w:tc>
          <w:tcPr>
            <w:tcW w:w="1385" w:type="dxa"/>
            <w:tcBorders>
              <w:top w:val="single" w:sz="4" w:space="0" w:color="auto"/>
              <w:left w:val="single" w:sz="4" w:space="0" w:color="auto"/>
              <w:bottom w:val="single" w:sz="4" w:space="0" w:color="auto"/>
              <w:right w:val="single" w:sz="4" w:space="0" w:color="auto"/>
            </w:tcBorders>
          </w:tcPr>
          <w:p w14:paraId="598A6673" w14:textId="77777777" w:rsidR="00C437FD" w:rsidRDefault="00C437FD" w:rsidP="005900AE">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D893287" w14:textId="77777777" w:rsidR="00C437FD" w:rsidRDefault="00C437FD" w:rsidP="005900AE">
            <w:pPr>
              <w:rPr>
                <w:rFonts w:eastAsia="Malgun Gothic"/>
                <w:lang w:eastAsia="ko-KR"/>
              </w:rPr>
            </w:pPr>
          </w:p>
        </w:tc>
      </w:tr>
      <w:tr w:rsidR="00C437FD" w14:paraId="34665F1F" w14:textId="77777777" w:rsidTr="005900AE">
        <w:tc>
          <w:tcPr>
            <w:tcW w:w="1385" w:type="dxa"/>
            <w:tcBorders>
              <w:top w:val="single" w:sz="4" w:space="0" w:color="auto"/>
              <w:left w:val="single" w:sz="4" w:space="0" w:color="auto"/>
              <w:bottom w:val="single" w:sz="4" w:space="0" w:color="auto"/>
              <w:right w:val="single" w:sz="4" w:space="0" w:color="auto"/>
            </w:tcBorders>
          </w:tcPr>
          <w:p w14:paraId="376B7A2C" w14:textId="77777777" w:rsidR="00C437FD" w:rsidRDefault="00C437FD" w:rsidP="005900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3AB60A" w14:textId="77777777" w:rsidR="00C437FD" w:rsidRDefault="00C437FD" w:rsidP="005900AE">
            <w:pPr>
              <w:rPr>
                <w:rFonts w:eastAsiaTheme="minorEastAsia"/>
                <w:lang w:eastAsia="zh-CN"/>
              </w:rPr>
            </w:pPr>
          </w:p>
        </w:tc>
      </w:tr>
    </w:tbl>
    <w:p w14:paraId="33C070B0" w14:textId="77777777" w:rsidR="00A12D02" w:rsidRDefault="00A12D02">
      <w:pPr>
        <w:pStyle w:val="a1"/>
      </w:pPr>
    </w:p>
    <w:p w14:paraId="7792FD3F" w14:textId="77777777" w:rsidR="00184606" w:rsidRDefault="00165572">
      <w:pPr>
        <w:pStyle w:val="2"/>
        <w:spacing w:after="120"/>
      </w:pPr>
      <w:r>
        <w:t>Output of BM-Case1 and BM-Case2</w:t>
      </w:r>
    </w:p>
    <w:p w14:paraId="5D0A4EEC" w14:textId="77777777" w:rsidR="00184606" w:rsidRDefault="00165572">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184606" w14:paraId="374540AE" w14:textId="77777777">
        <w:tc>
          <w:tcPr>
            <w:tcW w:w="9062" w:type="dxa"/>
          </w:tcPr>
          <w:p w14:paraId="6F82A972"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2AB61F8" w14:textId="77777777" w:rsidR="00184606" w:rsidRDefault="00184606">
            <w:pPr>
              <w:overflowPunct w:val="0"/>
              <w:autoSpaceDE w:val="0"/>
              <w:autoSpaceDN w:val="0"/>
              <w:adjustRightInd w:val="0"/>
              <w:spacing w:after="120"/>
              <w:textAlignment w:val="baseline"/>
              <w:rPr>
                <w:rFonts w:eastAsiaTheme="minorEastAsia"/>
                <w:lang w:eastAsia="zh-CN"/>
              </w:rPr>
            </w:pPr>
          </w:p>
          <w:p w14:paraId="03DA1BC6" w14:textId="77777777" w:rsidR="00184606" w:rsidRDefault="00165572">
            <w:pPr>
              <w:spacing w:after="120"/>
              <w:rPr>
                <w:highlight w:val="green"/>
                <w:lang w:eastAsia="zh-CN"/>
              </w:rPr>
            </w:pPr>
            <w:r>
              <w:rPr>
                <w:highlight w:val="green"/>
                <w:lang w:eastAsia="zh-CN"/>
              </w:rPr>
              <w:t>Agreement</w:t>
            </w:r>
          </w:p>
          <w:p w14:paraId="616822A4" w14:textId="77777777" w:rsidR="00184606" w:rsidRDefault="00165572">
            <w:pPr>
              <w:spacing w:after="120"/>
              <w:rPr>
                <w:bCs/>
                <w:iCs/>
              </w:rPr>
            </w:pPr>
            <w:r>
              <w:rPr>
                <w:bCs/>
                <w:iCs/>
              </w:rPr>
              <w:t>Regarding the sub use case BM-Case1 and BM-Case2, study the following alternatives for AI/ML output:</w:t>
            </w:r>
          </w:p>
          <w:p w14:paraId="7305E8C0"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44BEEFFB"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E.g., N predicted beams can be the top-N predicted beams</w:t>
            </w:r>
          </w:p>
          <w:p w14:paraId="6C094F1E"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C2D110F"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7F43A4D"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E.g., N predicted beams can be the top-N predicted beams</w:t>
            </w:r>
          </w:p>
          <w:p w14:paraId="5F6D6B3F"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03B83079"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E.g., N predicted beams can be the top-N predicted beams</w:t>
            </w:r>
          </w:p>
          <w:p w14:paraId="4C284A9A"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0C2DC13"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E818E7C"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43ECC3"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Note2: Beam ID is only used for discussion purpose</w:t>
            </w:r>
          </w:p>
          <w:p w14:paraId="17DEB3C8"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Note3: All the outputs are “nominal” and only for discussion purpose</w:t>
            </w:r>
          </w:p>
          <w:p w14:paraId="55A3C94F"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 xml:space="preserve">Note4: Values of N is up to each company. </w:t>
            </w:r>
          </w:p>
          <w:p w14:paraId="076ECABF"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4064BC35"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3950748" w14:textId="77777777" w:rsidR="00184606" w:rsidRDefault="00184606">
            <w:pPr>
              <w:overflowPunct w:val="0"/>
              <w:autoSpaceDE w:val="0"/>
              <w:autoSpaceDN w:val="0"/>
              <w:adjustRightInd w:val="0"/>
              <w:spacing w:after="120"/>
              <w:contextualSpacing/>
              <w:textAlignment w:val="baseline"/>
            </w:pPr>
          </w:p>
        </w:tc>
      </w:tr>
    </w:tbl>
    <w:p w14:paraId="76CF1FDC" w14:textId="77777777" w:rsidR="00184606" w:rsidRDefault="00184606">
      <w:pPr>
        <w:spacing w:after="120"/>
      </w:pPr>
    </w:p>
    <w:p w14:paraId="03063429" w14:textId="77777777" w:rsidR="00184606" w:rsidRDefault="00165572">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184606" w14:paraId="2FD14F36" w14:textId="77777777">
        <w:tc>
          <w:tcPr>
            <w:tcW w:w="1605" w:type="dxa"/>
            <w:vAlign w:val="center"/>
          </w:tcPr>
          <w:p w14:paraId="200BB87A" w14:textId="77777777" w:rsidR="00184606" w:rsidRDefault="00165572">
            <w:pPr>
              <w:pStyle w:val="a1"/>
            </w:pPr>
            <w:r>
              <w:t>FUTUREWEI[1]</w:t>
            </w:r>
          </w:p>
        </w:tc>
        <w:tc>
          <w:tcPr>
            <w:tcW w:w="7457" w:type="dxa"/>
            <w:vAlign w:val="center"/>
          </w:tcPr>
          <w:p w14:paraId="394D9101" w14:textId="77777777" w:rsidR="006924DD" w:rsidRPr="005900AE" w:rsidRDefault="006924DD" w:rsidP="006924DD">
            <w:pPr>
              <w:spacing w:after="120" w:line="276" w:lineRule="auto"/>
              <w:jc w:val="both"/>
              <w:rPr>
                <w:rFonts w:eastAsia="等线"/>
                <w:bCs/>
                <w:i/>
                <w:iCs/>
                <w:szCs w:val="20"/>
                <w:lang w:val="en-GB" w:eastAsia="x-none"/>
              </w:rPr>
            </w:pPr>
            <w:r w:rsidRPr="005900AE">
              <w:rPr>
                <w:rFonts w:eastAsia="等线"/>
                <w:bCs/>
                <w:i/>
                <w:iCs/>
                <w:szCs w:val="20"/>
                <w:lang w:val="en-GB" w:eastAsia="x-none"/>
              </w:rPr>
              <w:t xml:space="preserve">Observation 2: Model outputs are typically used internally and hence without standards impact. Therefore, unless there are standards impacts involved, model outputs don’t need to be explicitly specified in the standards.  </w:t>
            </w:r>
          </w:p>
          <w:p w14:paraId="28B12B27" w14:textId="4BB08D5C" w:rsidR="00184606" w:rsidRPr="005900AE" w:rsidRDefault="006924DD" w:rsidP="006924DD">
            <w:pPr>
              <w:spacing w:after="120" w:line="276" w:lineRule="auto"/>
              <w:jc w:val="both"/>
              <w:rPr>
                <w:rFonts w:eastAsia="等线"/>
                <w:bCs/>
                <w:i/>
                <w:iCs/>
                <w:szCs w:val="20"/>
                <w:lang w:val="en-GB" w:eastAsia="x-none"/>
              </w:rPr>
            </w:pPr>
            <w:r w:rsidRPr="005900AE">
              <w:rPr>
                <w:rFonts w:eastAsia="等线"/>
                <w:bCs/>
                <w:i/>
                <w:iCs/>
                <w:szCs w:val="20"/>
                <w:lang w:val="en-GB" w:eastAsia="x-none"/>
              </w:rPr>
              <w:lastRenderedPageBreak/>
              <w:t>Proposal 5: Specify model outputs only when standards impact is involved while companies are encouraged to share their model output for AI/ML based beam management.</w:t>
            </w:r>
          </w:p>
        </w:tc>
      </w:tr>
      <w:tr w:rsidR="00184606" w14:paraId="0D2D8DBD" w14:textId="77777777">
        <w:tc>
          <w:tcPr>
            <w:tcW w:w="1605" w:type="dxa"/>
            <w:vAlign w:val="center"/>
          </w:tcPr>
          <w:p w14:paraId="0BD88E81" w14:textId="7E3FB2C4" w:rsidR="00184606" w:rsidRDefault="00807F56">
            <w:pPr>
              <w:pStyle w:val="a1"/>
            </w:pPr>
            <w:proofErr w:type="gramStart"/>
            <w:r>
              <w:lastRenderedPageBreak/>
              <w:t>Huawei[</w:t>
            </w:r>
            <w:proofErr w:type="gramEnd"/>
            <w:r>
              <w:t>2]</w:t>
            </w:r>
          </w:p>
        </w:tc>
        <w:tc>
          <w:tcPr>
            <w:tcW w:w="7457" w:type="dxa"/>
            <w:vAlign w:val="center"/>
          </w:tcPr>
          <w:p w14:paraId="03E1F535" w14:textId="77777777" w:rsidR="00807F56" w:rsidRPr="005900AE" w:rsidRDefault="00807F56" w:rsidP="00807F56">
            <w:pPr>
              <w:spacing w:before="120" w:after="120"/>
              <w:rPr>
                <w:rFonts w:eastAsia="黑体"/>
                <w:i/>
                <w:color w:val="000000" w:themeColor="text1"/>
                <w:szCs w:val="20"/>
              </w:rPr>
            </w:pPr>
            <w:r w:rsidRPr="005900AE">
              <w:rPr>
                <w:rFonts w:eastAsia="宋体"/>
                <w:i/>
                <w:color w:val="000000" w:themeColor="text1"/>
                <w:szCs w:val="20"/>
                <w:lang w:eastAsia="zh-CN"/>
              </w:rPr>
              <w:t xml:space="preserve">Observation </w:t>
            </w:r>
            <w:r w:rsidRPr="005900AE">
              <w:rPr>
                <w:rFonts w:eastAsia="宋体"/>
                <w:i/>
                <w:color w:val="000000" w:themeColor="text1"/>
                <w:szCs w:val="20"/>
                <w:lang w:eastAsia="zh-CN"/>
              </w:rPr>
              <w:fldChar w:fldCharType="begin"/>
            </w:r>
            <w:r w:rsidRPr="005900AE">
              <w:rPr>
                <w:rFonts w:eastAsia="宋体"/>
                <w:i/>
                <w:color w:val="000000" w:themeColor="text1"/>
                <w:szCs w:val="20"/>
                <w:lang w:eastAsia="zh-CN"/>
              </w:rPr>
              <w:instrText xml:space="preserve"> SEQ Observation \* ARABIC </w:instrText>
            </w:r>
            <w:r w:rsidRPr="005900AE">
              <w:rPr>
                <w:rFonts w:eastAsia="宋体"/>
                <w:i/>
                <w:color w:val="000000" w:themeColor="text1"/>
                <w:szCs w:val="20"/>
                <w:lang w:eastAsia="zh-CN"/>
              </w:rPr>
              <w:fldChar w:fldCharType="separate"/>
            </w:r>
            <w:r w:rsidRPr="005900AE">
              <w:rPr>
                <w:rFonts w:eastAsia="宋体"/>
                <w:i/>
                <w:noProof/>
                <w:color w:val="000000" w:themeColor="text1"/>
                <w:szCs w:val="20"/>
                <w:lang w:eastAsia="zh-CN"/>
              </w:rPr>
              <w:t>4</w:t>
            </w:r>
            <w:r w:rsidRPr="005900AE">
              <w:rPr>
                <w:rFonts w:eastAsia="宋体"/>
                <w:i/>
                <w:color w:val="000000" w:themeColor="text1"/>
                <w:szCs w:val="20"/>
                <w:lang w:eastAsia="zh-CN"/>
              </w:rPr>
              <w:fldChar w:fldCharType="end"/>
            </w:r>
            <w:r w:rsidRPr="005900AE">
              <w:rPr>
                <w:rFonts w:eastAsia="宋体"/>
                <w:i/>
                <w:color w:val="000000" w:themeColor="text1"/>
                <w:szCs w:val="20"/>
                <w:lang w:eastAsia="zh-CN"/>
              </w:rPr>
              <w:t>: For the</w:t>
            </w:r>
            <w:r w:rsidRPr="005900AE">
              <w:rPr>
                <w:rFonts w:eastAsia="黑体"/>
                <w:i/>
                <w:color w:val="000000" w:themeColor="text1"/>
                <w:szCs w:val="20"/>
                <w:lang w:eastAsia="zh-CN"/>
              </w:rPr>
              <w:t xml:space="preserve"> alternatives for AI/ML output for BM-Case 1 and BM-Case 2, </w:t>
            </w:r>
          </w:p>
          <w:p w14:paraId="0E88B458" w14:textId="77777777" w:rsidR="00807F56" w:rsidRPr="005900AE" w:rsidRDefault="00807F56" w:rsidP="00220394">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5900AE">
              <w:rPr>
                <w:rFonts w:eastAsia="宋体"/>
                <w:i/>
                <w:color w:val="000000" w:themeColor="text1"/>
                <w:szCs w:val="20"/>
                <w:lang w:eastAsia="zh-CN"/>
              </w:rPr>
              <w:t>Alt.1 is straightforward and can achieve significant performance gain without other output information.</w:t>
            </w:r>
          </w:p>
          <w:p w14:paraId="2D7B4F63" w14:textId="77777777" w:rsidR="00807F56" w:rsidRPr="005900AE" w:rsidRDefault="00807F56" w:rsidP="00220394">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5900AE">
              <w:rPr>
                <w:i/>
                <w:color w:val="000000" w:themeColor="text1"/>
                <w:szCs w:val="20"/>
                <w:lang w:eastAsia="zh-CN"/>
              </w:rPr>
              <w:t>Alt.</w:t>
            </w:r>
            <w:r w:rsidRPr="005900AE">
              <w:rPr>
                <w:rFonts w:eastAsia="宋体"/>
                <w:i/>
                <w:color w:val="000000" w:themeColor="text1"/>
                <w:szCs w:val="20"/>
                <w:lang w:eastAsia="zh-CN"/>
              </w:rPr>
              <w:t xml:space="preserve">2 (beam ID and other information) has too many sub-options and for its further study a down-selection within Alt.2 is necessary. </w:t>
            </w:r>
          </w:p>
          <w:p w14:paraId="6EA16460" w14:textId="77777777" w:rsidR="00807F56" w:rsidRPr="005900AE" w:rsidRDefault="00807F56"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5900AE">
              <w:rPr>
                <w:rFonts w:eastAsia="宋体"/>
                <w:i/>
                <w:color w:val="000000" w:themeColor="text1"/>
                <w:szCs w:val="20"/>
                <w:lang w:eastAsia="zh-CN"/>
              </w:rPr>
              <w:t>Alt.3 (beam angle and RSRP) can be seen as a further sub-option of Alt.2. Before studying output options of Alt.2, more details on their usage and their potential benefits are necessary.</w:t>
            </w:r>
          </w:p>
          <w:p w14:paraId="4094A7CB" w14:textId="77777777" w:rsidR="00807F56" w:rsidRPr="005900AE" w:rsidRDefault="00807F56" w:rsidP="00807F56">
            <w:pPr>
              <w:spacing w:before="120" w:after="120"/>
              <w:rPr>
                <w:rFonts w:eastAsia="黑体"/>
                <w:i/>
                <w:color w:val="000000" w:themeColor="text1"/>
                <w:szCs w:val="20"/>
              </w:rPr>
            </w:pPr>
            <w:r w:rsidRPr="005900AE">
              <w:rPr>
                <w:rFonts w:eastAsia="黑体"/>
                <w:i/>
                <w:color w:val="000000" w:themeColor="text1"/>
                <w:szCs w:val="20"/>
              </w:rPr>
              <w:t xml:space="preserve">Proposal </w:t>
            </w:r>
            <w:r w:rsidRPr="005900AE">
              <w:rPr>
                <w:rFonts w:eastAsia="黑体"/>
                <w:i/>
                <w:color w:val="000000" w:themeColor="text1"/>
                <w:szCs w:val="20"/>
              </w:rPr>
              <w:fldChar w:fldCharType="begin"/>
            </w:r>
            <w:r w:rsidRPr="005900AE">
              <w:rPr>
                <w:rFonts w:eastAsia="黑体"/>
                <w:i/>
                <w:color w:val="000000" w:themeColor="text1"/>
                <w:szCs w:val="20"/>
              </w:rPr>
              <w:instrText xml:space="preserve"> SEQ Proposal \* ARABIC </w:instrText>
            </w:r>
            <w:r w:rsidRPr="005900AE">
              <w:rPr>
                <w:rFonts w:eastAsia="黑体"/>
                <w:i/>
                <w:color w:val="000000" w:themeColor="text1"/>
                <w:szCs w:val="20"/>
              </w:rPr>
              <w:fldChar w:fldCharType="separate"/>
            </w:r>
            <w:r w:rsidRPr="005900AE">
              <w:rPr>
                <w:rFonts w:eastAsia="黑体"/>
                <w:i/>
                <w:noProof/>
                <w:color w:val="000000" w:themeColor="text1"/>
                <w:szCs w:val="20"/>
              </w:rPr>
              <w:t>16</w:t>
            </w:r>
            <w:r w:rsidRPr="005900AE">
              <w:rPr>
                <w:rFonts w:eastAsia="黑体"/>
                <w:i/>
                <w:color w:val="000000" w:themeColor="text1"/>
                <w:szCs w:val="20"/>
              </w:rPr>
              <w:fldChar w:fldCharType="end"/>
            </w:r>
            <w:r w:rsidRPr="005900AE">
              <w:rPr>
                <w:rFonts w:eastAsia="黑体"/>
                <w:i/>
                <w:color w:val="000000" w:themeColor="text1"/>
                <w:szCs w:val="20"/>
                <w:lang w:eastAsia="zh-CN"/>
              </w:rPr>
              <w:t xml:space="preserve">: </w:t>
            </w:r>
            <w:r w:rsidRPr="005900AE">
              <w:rPr>
                <w:rFonts w:eastAsia="黑体"/>
                <w:i/>
                <w:color w:val="000000" w:themeColor="text1"/>
                <w:szCs w:val="20"/>
              </w:rPr>
              <w:t>For BM-Case1 and BM-Case2, consider Alt. 1 as the baseline for the assumption on the AI/ML model output:</w:t>
            </w:r>
          </w:p>
          <w:p w14:paraId="21F5E666" w14:textId="77777777" w:rsidR="00807F56" w:rsidRPr="005900AE" w:rsidRDefault="00807F56" w:rsidP="00220394">
            <w:pPr>
              <w:numPr>
                <w:ilvl w:val="0"/>
                <w:numId w:val="21"/>
              </w:numPr>
              <w:overflowPunct w:val="0"/>
              <w:autoSpaceDE w:val="0"/>
              <w:autoSpaceDN w:val="0"/>
              <w:adjustRightInd w:val="0"/>
              <w:spacing w:after="120"/>
              <w:ind w:left="360"/>
              <w:textAlignment w:val="baseline"/>
              <w:rPr>
                <w:rFonts w:eastAsia="黑体"/>
                <w:i/>
                <w:color w:val="000000" w:themeColor="text1"/>
                <w:szCs w:val="20"/>
              </w:rPr>
            </w:pPr>
            <w:r w:rsidRPr="005900AE">
              <w:rPr>
                <w:rFonts w:eastAsia="黑体"/>
                <w:i/>
                <w:color w:val="000000" w:themeColor="text1"/>
                <w:szCs w:val="20"/>
              </w:rPr>
              <w:t xml:space="preserve">Alt.1: Tx and/or Rx Beam ID(s) and/or the predicted L1-RSRP of the N predicted DL Tx and/or Rx beams </w:t>
            </w:r>
          </w:p>
          <w:p w14:paraId="2167261B" w14:textId="52AED59B" w:rsidR="00184606" w:rsidRPr="005900AE" w:rsidRDefault="00807F56" w:rsidP="00220394">
            <w:pPr>
              <w:numPr>
                <w:ilvl w:val="1"/>
                <w:numId w:val="21"/>
              </w:numPr>
              <w:overflowPunct w:val="0"/>
              <w:autoSpaceDE w:val="0"/>
              <w:autoSpaceDN w:val="0"/>
              <w:adjustRightInd w:val="0"/>
              <w:spacing w:after="120"/>
              <w:ind w:left="700"/>
              <w:textAlignment w:val="baseline"/>
              <w:rPr>
                <w:rFonts w:eastAsia="宋体"/>
                <w:i/>
                <w:color w:val="000000" w:themeColor="text1"/>
                <w:szCs w:val="20"/>
                <w:lang w:eastAsia="zh-CN"/>
              </w:rPr>
            </w:pPr>
            <w:r w:rsidRPr="005900AE">
              <w:rPr>
                <w:rFonts w:eastAsia="宋体"/>
                <w:i/>
                <w:color w:val="000000" w:themeColor="text1"/>
                <w:szCs w:val="20"/>
                <w:lang w:eastAsia="zh-CN"/>
              </w:rPr>
              <w:t>E.g., N predicted beams can be the Top-N predicted beams</w:t>
            </w:r>
          </w:p>
        </w:tc>
      </w:tr>
      <w:tr w:rsidR="00184606" w14:paraId="474CEF06" w14:textId="77777777">
        <w:tc>
          <w:tcPr>
            <w:tcW w:w="1605" w:type="dxa"/>
            <w:vAlign w:val="center"/>
          </w:tcPr>
          <w:p w14:paraId="27A33A6B" w14:textId="75889E14" w:rsidR="00184606" w:rsidRDefault="001F733F">
            <w:pPr>
              <w:pStyle w:val="a1"/>
            </w:pPr>
            <w:proofErr w:type="gramStart"/>
            <w:r>
              <w:t>Vivo[</w:t>
            </w:r>
            <w:proofErr w:type="gramEnd"/>
            <w:r>
              <w:t>3]</w:t>
            </w:r>
          </w:p>
        </w:tc>
        <w:tc>
          <w:tcPr>
            <w:tcW w:w="7457" w:type="dxa"/>
            <w:vAlign w:val="center"/>
          </w:tcPr>
          <w:p w14:paraId="73F639DA" w14:textId="77777777" w:rsidR="001F733F" w:rsidRPr="005900AE" w:rsidRDefault="001F733F" w:rsidP="001F733F">
            <w:pPr>
              <w:snapToGrid w:val="0"/>
              <w:spacing w:beforeLines="30" w:before="72" w:afterLines="30" w:after="72" w:line="288" w:lineRule="auto"/>
              <w:jc w:val="both"/>
              <w:rPr>
                <w:i/>
                <w:iCs/>
                <w:szCs w:val="20"/>
              </w:rPr>
            </w:pPr>
            <w:r w:rsidRPr="005900AE">
              <w:rPr>
                <w:i/>
                <w:iCs/>
                <w:szCs w:val="20"/>
              </w:rPr>
              <w:t>Proposal 6:</w:t>
            </w:r>
            <w:r w:rsidRPr="005900AE">
              <w:rPr>
                <w:i/>
                <w:iCs/>
                <w:szCs w:val="20"/>
              </w:rPr>
              <w:tab/>
              <w:t>Support to prioritize following AI output for further study on specification impact:</w:t>
            </w:r>
          </w:p>
          <w:p w14:paraId="4816554F" w14:textId="77777777" w:rsidR="001F733F" w:rsidRPr="005900AE" w:rsidRDefault="001F733F" w:rsidP="001F733F">
            <w:pPr>
              <w:snapToGrid w:val="0"/>
              <w:spacing w:beforeLines="30" w:before="72" w:afterLines="30" w:after="72" w:line="288" w:lineRule="auto"/>
              <w:jc w:val="both"/>
              <w:rPr>
                <w:i/>
                <w:iCs/>
                <w:szCs w:val="20"/>
              </w:rPr>
            </w:pPr>
            <w:r w:rsidRPr="005900AE">
              <w:rPr>
                <w:i/>
                <w:iCs/>
                <w:szCs w:val="20"/>
              </w:rPr>
              <w:t></w:t>
            </w:r>
            <w:r w:rsidRPr="005900AE">
              <w:rPr>
                <w:i/>
                <w:iCs/>
                <w:szCs w:val="20"/>
              </w:rPr>
              <w:tab/>
              <w:t>Tx and/or Rx Beam ID(s)/angle(s) and/or the predicted L1-RSRP of the N predicted DL Tx and/or Rx beams.</w:t>
            </w:r>
          </w:p>
          <w:p w14:paraId="1BD38DF2" w14:textId="77777777" w:rsidR="001F733F" w:rsidRPr="005900AE" w:rsidRDefault="001F733F" w:rsidP="001F733F">
            <w:pPr>
              <w:snapToGrid w:val="0"/>
              <w:spacing w:beforeLines="30" w:before="72" w:afterLines="30" w:after="72" w:line="288" w:lineRule="auto"/>
              <w:jc w:val="both"/>
              <w:rPr>
                <w:i/>
                <w:iCs/>
                <w:szCs w:val="20"/>
              </w:rPr>
            </w:pPr>
            <w:r w:rsidRPr="005900AE">
              <w:rPr>
                <w:i/>
                <w:iCs/>
                <w:szCs w:val="20"/>
              </w:rPr>
              <w:t></w:t>
            </w:r>
            <w:r w:rsidRPr="005900AE">
              <w:rPr>
                <w:i/>
                <w:iCs/>
                <w:szCs w:val="20"/>
              </w:rPr>
              <w:tab/>
              <w:t>The N predicted Tx/Rx beams can be produced according to the expected beam information input to the AI model</w:t>
            </w:r>
          </w:p>
          <w:p w14:paraId="1DF93304" w14:textId="77777777" w:rsidR="001F733F" w:rsidRPr="005900AE" w:rsidRDefault="001F733F" w:rsidP="001F733F">
            <w:pPr>
              <w:snapToGrid w:val="0"/>
              <w:spacing w:beforeLines="30" w:before="72" w:afterLines="30" w:after="72" w:line="288" w:lineRule="auto"/>
              <w:jc w:val="both"/>
              <w:rPr>
                <w:i/>
                <w:iCs/>
                <w:szCs w:val="20"/>
              </w:rPr>
            </w:pPr>
            <w:r w:rsidRPr="005900AE">
              <w:rPr>
                <w:i/>
                <w:iCs/>
                <w:szCs w:val="20"/>
              </w:rPr>
              <w:t></w:t>
            </w:r>
            <w:r w:rsidRPr="005900AE">
              <w:rPr>
                <w:i/>
                <w:iCs/>
                <w:szCs w:val="20"/>
              </w:rPr>
              <w:tab/>
              <w:t>FFS: study global beam ID or local beam ID</w:t>
            </w:r>
          </w:p>
          <w:p w14:paraId="7C26D978" w14:textId="77777777" w:rsidR="001F733F" w:rsidRPr="005900AE" w:rsidRDefault="001F733F" w:rsidP="001F733F">
            <w:pPr>
              <w:snapToGrid w:val="0"/>
              <w:spacing w:beforeLines="30" w:before="72" w:afterLines="30" w:after="72" w:line="288" w:lineRule="auto"/>
              <w:jc w:val="both"/>
              <w:rPr>
                <w:i/>
                <w:iCs/>
                <w:szCs w:val="20"/>
              </w:rPr>
            </w:pPr>
            <w:r w:rsidRPr="005900AE">
              <w:rPr>
                <w:i/>
                <w:iCs/>
                <w:szCs w:val="20"/>
              </w:rPr>
              <w:t></w:t>
            </w:r>
            <w:r w:rsidRPr="005900AE">
              <w:rPr>
                <w:i/>
                <w:iCs/>
                <w:szCs w:val="20"/>
              </w:rPr>
              <w:tab/>
              <w:t>FFS: study global beam information, e.g. global beam ID or beam angle, with minimum exposures of implementation details</w:t>
            </w:r>
          </w:p>
          <w:p w14:paraId="03C21283" w14:textId="7971D98F" w:rsidR="00184606" w:rsidRPr="005900AE" w:rsidRDefault="001F733F" w:rsidP="001F733F">
            <w:pPr>
              <w:snapToGrid w:val="0"/>
              <w:spacing w:beforeLines="30" w:before="72" w:afterLines="30" w:after="72" w:line="288" w:lineRule="auto"/>
              <w:jc w:val="both"/>
              <w:rPr>
                <w:i/>
                <w:iCs/>
                <w:szCs w:val="20"/>
              </w:rPr>
            </w:pPr>
            <w:r w:rsidRPr="005900AE">
              <w:rPr>
                <w:i/>
                <w:iCs/>
                <w:szCs w:val="20"/>
              </w:rPr>
              <w:t>Proposal 7:</w:t>
            </w:r>
            <w:r w:rsidRPr="005900AE">
              <w:rPr>
                <w:i/>
                <w:iCs/>
                <w:szCs w:val="20"/>
              </w:rPr>
              <w:tab/>
              <w:t>Suggest to deprioritize Alt.2, i.e. Tx and/or Rx Beam ID(s) of the N predicted DL Tx and/or Rx beams and other information, for further study specification impact.</w:t>
            </w:r>
          </w:p>
        </w:tc>
      </w:tr>
      <w:tr w:rsidR="00184606" w14:paraId="139A1EF2" w14:textId="77777777">
        <w:tc>
          <w:tcPr>
            <w:tcW w:w="1605" w:type="dxa"/>
            <w:vAlign w:val="center"/>
          </w:tcPr>
          <w:p w14:paraId="6D7AA54C" w14:textId="033CB052" w:rsidR="00184606" w:rsidRDefault="00D33E5B">
            <w:pPr>
              <w:pStyle w:val="a1"/>
            </w:pPr>
            <w:proofErr w:type="gramStart"/>
            <w:r>
              <w:t>ZTE[</w:t>
            </w:r>
            <w:proofErr w:type="gramEnd"/>
            <w:r>
              <w:t>5]</w:t>
            </w:r>
          </w:p>
        </w:tc>
        <w:tc>
          <w:tcPr>
            <w:tcW w:w="7457" w:type="dxa"/>
            <w:vAlign w:val="center"/>
          </w:tcPr>
          <w:p w14:paraId="2EE14829" w14:textId="32CAA4A5" w:rsidR="00184606" w:rsidRPr="005900AE" w:rsidRDefault="00D33E5B" w:rsidP="005900AE">
            <w:pPr>
              <w:spacing w:beforeLines="30" w:before="72" w:afterLines="30" w:after="72" w:line="288" w:lineRule="auto"/>
              <w:jc w:val="both"/>
              <w:rPr>
                <w:i/>
                <w:iCs/>
                <w:szCs w:val="20"/>
                <w:lang w:eastAsia="zh-CN"/>
              </w:rPr>
            </w:pPr>
            <w:r w:rsidRPr="005900AE">
              <w:rPr>
                <w:bCs/>
                <w:i/>
                <w:iCs/>
                <w:szCs w:val="20"/>
                <w:lang w:eastAsia="zh-CN"/>
              </w:rPr>
              <w:t xml:space="preserve">Proposal 8: </w:t>
            </w:r>
            <w:r w:rsidRPr="005900AE">
              <w:rPr>
                <w:i/>
                <w:iCs/>
                <w:szCs w:val="20"/>
                <w:lang w:eastAsia="zh-CN"/>
              </w:rPr>
              <w:t>For BM-Case1 and BM-Case2, focusing the AI input and output on measured RSRP and/or beam ID is a good starting point, in which case the standardization workload and AI model complexity would be relatively low.</w:t>
            </w:r>
          </w:p>
        </w:tc>
      </w:tr>
      <w:tr w:rsidR="00184606" w14:paraId="5DC0B2C8" w14:textId="77777777">
        <w:tc>
          <w:tcPr>
            <w:tcW w:w="1605" w:type="dxa"/>
            <w:vAlign w:val="center"/>
          </w:tcPr>
          <w:p w14:paraId="1AA1D96C" w14:textId="3809DA5D" w:rsidR="00184606" w:rsidRDefault="00FC6D24">
            <w:pPr>
              <w:pStyle w:val="a1"/>
            </w:pPr>
            <w:proofErr w:type="gramStart"/>
            <w:r>
              <w:t>Fujitsu[</w:t>
            </w:r>
            <w:proofErr w:type="gramEnd"/>
            <w:r>
              <w:t>6]</w:t>
            </w:r>
          </w:p>
        </w:tc>
        <w:tc>
          <w:tcPr>
            <w:tcW w:w="7457" w:type="dxa"/>
            <w:vAlign w:val="center"/>
          </w:tcPr>
          <w:p w14:paraId="0262A7A7" w14:textId="77777777" w:rsidR="00FC6D24" w:rsidRPr="005900AE" w:rsidRDefault="00FC6D24" w:rsidP="00FC6D24">
            <w:pPr>
              <w:snapToGrid w:val="0"/>
              <w:spacing w:after="100" w:afterAutospacing="1" w:line="259" w:lineRule="auto"/>
              <w:jc w:val="both"/>
              <w:rPr>
                <w:rFonts w:eastAsia="宋体"/>
                <w:bCs/>
                <w:i/>
                <w:szCs w:val="20"/>
                <w:lang w:eastAsia="zh-CN"/>
              </w:rPr>
            </w:pPr>
            <w:r w:rsidRPr="005900AE">
              <w:rPr>
                <w:rFonts w:eastAsia="宋体"/>
                <w:bCs/>
                <w:i/>
                <w:szCs w:val="20"/>
                <w:lang w:eastAsia="zh-CN"/>
              </w:rPr>
              <w:t xml:space="preserve">Observation 3: The NW-side model does not need to study the output of AI/ML model since there are no specification impacts. </w:t>
            </w:r>
          </w:p>
          <w:p w14:paraId="60AA409E" w14:textId="77777777" w:rsidR="0051200F" w:rsidRPr="005900AE" w:rsidRDefault="0051200F" w:rsidP="0051200F">
            <w:pPr>
              <w:snapToGrid w:val="0"/>
              <w:spacing w:after="120" w:afterAutospacing="1" w:line="259" w:lineRule="auto"/>
              <w:jc w:val="both"/>
              <w:rPr>
                <w:rFonts w:eastAsia="MS Gothic"/>
                <w:bCs/>
                <w:i/>
                <w:iCs/>
                <w:szCs w:val="20"/>
                <w:lang w:val="en-GB" w:eastAsia="ja-JP"/>
              </w:rPr>
            </w:pPr>
            <w:r w:rsidRPr="005900AE">
              <w:rPr>
                <w:rFonts w:eastAsia="宋体"/>
                <w:bCs/>
                <w:i/>
                <w:szCs w:val="20"/>
                <w:lang w:eastAsia="zh-CN"/>
              </w:rPr>
              <w:t xml:space="preserve">Proposal 4: </w:t>
            </w:r>
            <w:r w:rsidRPr="005900AE">
              <w:rPr>
                <w:rFonts w:eastAsia="MS Gothic"/>
                <w:bCs/>
                <w:i/>
                <w:iCs/>
                <w:szCs w:val="20"/>
                <w:lang w:val="en-GB" w:eastAsia="ja-JP"/>
              </w:rPr>
              <w:t>Regarding the sub use case BM-Case1 and BM-Case2, the following outputs of UE-side model are suggested as baseline:</w:t>
            </w:r>
          </w:p>
          <w:p w14:paraId="7E7DDFA9" w14:textId="77777777" w:rsidR="0051200F" w:rsidRPr="005900AE" w:rsidRDefault="0051200F" w:rsidP="00220394">
            <w:pPr>
              <w:numPr>
                <w:ilvl w:val="0"/>
                <w:numId w:val="49"/>
              </w:numPr>
              <w:overflowPunct w:val="0"/>
              <w:autoSpaceDE w:val="0"/>
              <w:autoSpaceDN w:val="0"/>
              <w:adjustRightInd w:val="0"/>
              <w:snapToGrid w:val="0"/>
              <w:spacing w:after="120" w:afterAutospacing="1" w:line="259" w:lineRule="auto"/>
              <w:contextualSpacing/>
              <w:jc w:val="both"/>
              <w:textAlignment w:val="baseline"/>
              <w:rPr>
                <w:rFonts w:eastAsia="MS Gothic"/>
                <w:bCs/>
                <w:i/>
                <w:iCs/>
                <w:szCs w:val="20"/>
                <w:lang w:val="en-GB" w:eastAsia="ja-JP"/>
              </w:rPr>
            </w:pPr>
            <w:r w:rsidRPr="005900AE">
              <w:rPr>
                <w:rFonts w:eastAsia="MS Gothic"/>
                <w:bCs/>
                <w:i/>
                <w:iCs/>
                <w:szCs w:val="20"/>
                <w:lang w:val="en-GB" w:eastAsia="ja-JP"/>
              </w:rPr>
              <w:t xml:space="preserve">Tx and/or Rx Beam ID(s) </w:t>
            </w:r>
          </w:p>
          <w:p w14:paraId="4AEC13CE" w14:textId="22445702" w:rsidR="00184606" w:rsidRPr="005900AE" w:rsidRDefault="0051200F" w:rsidP="005900AE">
            <w:pPr>
              <w:numPr>
                <w:ilvl w:val="0"/>
                <w:numId w:val="49"/>
              </w:numPr>
              <w:overflowPunct w:val="0"/>
              <w:autoSpaceDE w:val="0"/>
              <w:autoSpaceDN w:val="0"/>
              <w:adjustRightInd w:val="0"/>
              <w:snapToGrid w:val="0"/>
              <w:spacing w:after="120" w:afterAutospacing="1" w:line="259" w:lineRule="auto"/>
              <w:contextualSpacing/>
              <w:jc w:val="both"/>
              <w:textAlignment w:val="baseline"/>
              <w:rPr>
                <w:rFonts w:eastAsia="宋体"/>
                <w:bCs/>
                <w:i/>
                <w:szCs w:val="20"/>
                <w:lang w:val="en-GB" w:eastAsia="zh-CN"/>
              </w:rPr>
            </w:pPr>
            <w:r w:rsidRPr="005900AE">
              <w:rPr>
                <w:rFonts w:eastAsia="MS Gothic"/>
                <w:bCs/>
                <w:i/>
                <w:iCs/>
                <w:szCs w:val="20"/>
                <w:lang w:val="en-GB" w:eastAsia="ja-JP"/>
              </w:rPr>
              <w:t xml:space="preserve">The predicted L1-RSRP or associated confidence of </w:t>
            </w:r>
            <w:r w:rsidRPr="005900AE">
              <w:rPr>
                <w:rFonts w:eastAsia="MS Gothic"/>
                <w:bCs/>
                <w:i/>
                <w:iCs/>
                <w:szCs w:val="20"/>
                <w:lang w:val="en-GB" w:eastAsia="zh-CN"/>
              </w:rPr>
              <w:t>the N pr</w:t>
            </w:r>
            <w:r w:rsidRPr="005900AE">
              <w:rPr>
                <w:rFonts w:eastAsia="MS Gothic"/>
                <w:bCs/>
                <w:i/>
                <w:iCs/>
                <w:szCs w:val="20"/>
                <w:lang w:val="en-GB" w:eastAsia="ja-JP"/>
              </w:rPr>
              <w:t>edicted DL Tx and/or Rx beams</w:t>
            </w:r>
          </w:p>
        </w:tc>
      </w:tr>
      <w:tr w:rsidR="00184606" w14:paraId="435E0FD3" w14:textId="77777777">
        <w:tc>
          <w:tcPr>
            <w:tcW w:w="1605" w:type="dxa"/>
            <w:vAlign w:val="center"/>
          </w:tcPr>
          <w:p w14:paraId="4497808B" w14:textId="7830DFA8" w:rsidR="00184606" w:rsidRDefault="00C84C34">
            <w:pPr>
              <w:pStyle w:val="a1"/>
            </w:pPr>
            <w:proofErr w:type="gramStart"/>
            <w:r>
              <w:t>Google[</w:t>
            </w:r>
            <w:proofErr w:type="gramEnd"/>
            <w:r>
              <w:t>7]</w:t>
            </w:r>
          </w:p>
        </w:tc>
        <w:tc>
          <w:tcPr>
            <w:tcW w:w="7457" w:type="dxa"/>
            <w:vAlign w:val="center"/>
          </w:tcPr>
          <w:p w14:paraId="7E988767" w14:textId="77777777" w:rsidR="00C84C34" w:rsidRPr="005900AE" w:rsidRDefault="00C84C34" w:rsidP="00C84C34">
            <w:pPr>
              <w:spacing w:after="120"/>
              <w:jc w:val="both"/>
              <w:rPr>
                <w:i/>
                <w:szCs w:val="20"/>
                <w:lang w:eastAsia="zh-CN"/>
              </w:rPr>
            </w:pPr>
            <w:r w:rsidRPr="005900AE">
              <w:rPr>
                <w:i/>
                <w:szCs w:val="20"/>
                <w:lang w:eastAsia="zh-CN"/>
              </w:rPr>
              <w:t xml:space="preserve">Proposal 2: For spatial domain beam prediction, support the best beam possibility for each beam in Set A as the output. </w:t>
            </w:r>
          </w:p>
          <w:p w14:paraId="3780F575" w14:textId="77777777" w:rsidR="0019268E" w:rsidRPr="005900AE" w:rsidRDefault="0019268E" w:rsidP="0019268E">
            <w:pPr>
              <w:spacing w:after="120"/>
              <w:jc w:val="both"/>
              <w:rPr>
                <w:i/>
                <w:szCs w:val="20"/>
                <w:lang w:eastAsia="zh-CN"/>
              </w:rPr>
            </w:pPr>
            <w:r w:rsidRPr="005900AE">
              <w:rPr>
                <w:i/>
                <w:szCs w:val="20"/>
                <w:lang w:eastAsia="zh-CN"/>
              </w:rPr>
              <w:t>Proposal 3: When AI/ML model is implemented in the NW side, the output for the AI/ML for spatial domain beam prediction with spec impact should be the reference angle for DL Rx beam refinement (Alt3).</w:t>
            </w:r>
          </w:p>
          <w:p w14:paraId="6955613E" w14:textId="77777777" w:rsidR="0019268E" w:rsidRPr="005900AE" w:rsidRDefault="0019268E" w:rsidP="0019268E">
            <w:pPr>
              <w:spacing w:after="120"/>
              <w:jc w:val="both"/>
              <w:rPr>
                <w:i/>
                <w:szCs w:val="20"/>
                <w:lang w:eastAsia="zh-CN"/>
              </w:rPr>
            </w:pPr>
            <w:r w:rsidRPr="005900AE">
              <w:rPr>
                <w:i/>
                <w:szCs w:val="20"/>
                <w:lang w:eastAsia="zh-CN"/>
              </w:rPr>
              <w:lastRenderedPageBreak/>
              <w:t>Proposal 4: When AI/ML model is implemented in the UE side, the output for the AI/ML model for spatial domain beam prediction with spec impact should be the reference angle for DL Tx beam refinement (Alt3).</w:t>
            </w:r>
          </w:p>
          <w:p w14:paraId="314AD840" w14:textId="77777777" w:rsidR="00A93B92" w:rsidRPr="005900AE" w:rsidRDefault="00A93B92" w:rsidP="00A93B92">
            <w:pPr>
              <w:spacing w:after="120"/>
              <w:jc w:val="both"/>
              <w:rPr>
                <w:i/>
                <w:szCs w:val="20"/>
                <w:lang w:eastAsia="zh-CN"/>
              </w:rPr>
            </w:pPr>
            <w:r w:rsidRPr="005900AE">
              <w:rPr>
                <w:i/>
                <w:szCs w:val="20"/>
                <w:lang w:eastAsia="zh-CN"/>
              </w:rPr>
              <w:t xml:space="preserve">Proposal 7: For time-domain beam prediction, support the best beam possibility for each beam in Set A as the output. </w:t>
            </w:r>
          </w:p>
          <w:p w14:paraId="092B19BD" w14:textId="77777777" w:rsidR="00362D33" w:rsidRPr="005900AE" w:rsidRDefault="00362D33" w:rsidP="00362D33">
            <w:pPr>
              <w:spacing w:after="120"/>
              <w:jc w:val="both"/>
              <w:rPr>
                <w:i/>
                <w:szCs w:val="20"/>
                <w:lang w:eastAsia="zh-CN"/>
              </w:rPr>
            </w:pPr>
            <w:r w:rsidRPr="005900AE">
              <w:rPr>
                <w:i/>
                <w:szCs w:val="20"/>
                <w:lang w:eastAsia="zh-CN"/>
              </w:rPr>
              <w:t>Proposal 8: When AI/ML model is implemented in the NW side, the output for the AI/ML for time domain beam prediction with spec impact should be the reference angle for DL Rx beam refinement (Alt3).</w:t>
            </w:r>
          </w:p>
          <w:p w14:paraId="30659050" w14:textId="11F36358" w:rsidR="00184606" w:rsidRPr="005900AE" w:rsidRDefault="00362D33" w:rsidP="005900AE">
            <w:pPr>
              <w:spacing w:after="120"/>
              <w:jc w:val="both"/>
              <w:rPr>
                <w:i/>
                <w:szCs w:val="20"/>
                <w:lang w:eastAsia="zh-CN"/>
              </w:rPr>
            </w:pPr>
            <w:r w:rsidRPr="005900AE">
              <w:rPr>
                <w:i/>
                <w:szCs w:val="20"/>
                <w:lang w:eastAsia="zh-CN"/>
              </w:rPr>
              <w:t>Proposal 9: When AI/ML model is implemented in the UE side, the output for the AI/ML model for time domain beam prediction with spec impact should be the reference angle for DL Tx beam refinement (Alt3).</w:t>
            </w:r>
          </w:p>
        </w:tc>
      </w:tr>
      <w:tr w:rsidR="00184606" w14:paraId="6E567642" w14:textId="77777777">
        <w:tc>
          <w:tcPr>
            <w:tcW w:w="1605" w:type="dxa"/>
            <w:vAlign w:val="center"/>
          </w:tcPr>
          <w:p w14:paraId="0A91E56D" w14:textId="59B21C6B" w:rsidR="00184606" w:rsidRDefault="007B4871">
            <w:pPr>
              <w:pStyle w:val="a1"/>
            </w:pPr>
            <w:proofErr w:type="gramStart"/>
            <w:r>
              <w:lastRenderedPageBreak/>
              <w:t>Eric</w:t>
            </w:r>
            <w:r w:rsidR="00282FB3">
              <w:t>s</w:t>
            </w:r>
            <w:r>
              <w:t>son</w:t>
            </w:r>
            <w:r w:rsidR="00E94A04">
              <w:t>[</w:t>
            </w:r>
            <w:proofErr w:type="gramEnd"/>
            <w:r w:rsidR="00E94A04">
              <w:t>10]</w:t>
            </w:r>
            <w:r>
              <w:t xml:space="preserve"> </w:t>
            </w:r>
          </w:p>
        </w:tc>
        <w:tc>
          <w:tcPr>
            <w:tcW w:w="7457" w:type="dxa"/>
            <w:vAlign w:val="center"/>
          </w:tcPr>
          <w:p w14:paraId="124EA682" w14:textId="16AE5118" w:rsidR="00184606" w:rsidRPr="005900AE" w:rsidRDefault="007B4871">
            <w:pPr>
              <w:pStyle w:val="a1"/>
              <w:rPr>
                <w:i/>
                <w:szCs w:val="20"/>
              </w:rPr>
            </w:pPr>
            <w:r w:rsidRPr="005900AE">
              <w:rPr>
                <w:i/>
                <w:szCs w:val="20"/>
              </w:rPr>
              <w:t>Proposal 4</w:t>
            </w:r>
            <w:r w:rsidRPr="005900AE">
              <w:rPr>
                <w:i/>
                <w:szCs w:val="20"/>
              </w:rPr>
              <w:tab/>
              <w:t>Further define the FFS on AI/ML output after sufficient progress is made on studying the specification impact for AI/ML model inference aspects</w:t>
            </w:r>
          </w:p>
        </w:tc>
      </w:tr>
      <w:tr w:rsidR="00184606" w14:paraId="17942FEC" w14:textId="77777777">
        <w:tc>
          <w:tcPr>
            <w:tcW w:w="1605" w:type="dxa"/>
            <w:vAlign w:val="center"/>
          </w:tcPr>
          <w:p w14:paraId="0603A230" w14:textId="1B488AA0" w:rsidR="00184606" w:rsidRDefault="00793E79">
            <w:pPr>
              <w:pStyle w:val="a1"/>
            </w:pPr>
            <w:proofErr w:type="gramStart"/>
            <w:r>
              <w:t>IDC[</w:t>
            </w:r>
            <w:proofErr w:type="gramEnd"/>
            <w:r>
              <w:t>11]</w:t>
            </w:r>
          </w:p>
        </w:tc>
        <w:tc>
          <w:tcPr>
            <w:tcW w:w="7457" w:type="dxa"/>
            <w:vAlign w:val="center"/>
          </w:tcPr>
          <w:p w14:paraId="024D37B2" w14:textId="77777777" w:rsidR="00793E79" w:rsidRPr="005900AE" w:rsidRDefault="00793E79" w:rsidP="00793E79">
            <w:pPr>
              <w:spacing w:after="160" w:line="259" w:lineRule="auto"/>
              <w:jc w:val="both"/>
              <w:rPr>
                <w:rFonts w:eastAsia="MS Mincho"/>
                <w:i/>
                <w:iCs/>
                <w:szCs w:val="20"/>
                <w:lang w:eastAsia="zh-CN"/>
              </w:rPr>
            </w:pPr>
            <w:r w:rsidRPr="005900AE">
              <w:rPr>
                <w:rFonts w:eastAsia="MS Mincho"/>
                <w:bCs/>
                <w:i/>
                <w:iCs/>
                <w:szCs w:val="20"/>
                <w:lang w:eastAsia="zh-CN"/>
              </w:rPr>
              <w:t>Proposal 10:</w:t>
            </w:r>
            <w:r w:rsidRPr="005900AE">
              <w:rPr>
                <w:rFonts w:eastAsia="MS Mincho"/>
                <w:i/>
                <w:iCs/>
                <w:szCs w:val="20"/>
                <w:lang w:eastAsia="zh-CN"/>
              </w:rPr>
              <w:t xml:space="preserve"> Support ‘Tx and/or Rx Beam ID(s) and/or the predicted L1-RSRP of the N predicted DL Tx and/or Rx beams’ as a baseline.</w:t>
            </w:r>
          </w:p>
          <w:p w14:paraId="675E5119" w14:textId="77777777" w:rsidR="00793E79" w:rsidRPr="005900AE" w:rsidRDefault="00793E79" w:rsidP="00793E79">
            <w:pPr>
              <w:spacing w:after="160" w:line="259" w:lineRule="auto"/>
              <w:jc w:val="both"/>
              <w:rPr>
                <w:rFonts w:eastAsia="MS Mincho"/>
                <w:i/>
                <w:iCs/>
                <w:szCs w:val="20"/>
                <w:lang w:eastAsia="zh-CN"/>
              </w:rPr>
            </w:pPr>
            <w:r w:rsidRPr="005900AE">
              <w:rPr>
                <w:rFonts w:eastAsia="MS Mincho"/>
                <w:bCs/>
                <w:i/>
                <w:iCs/>
                <w:szCs w:val="20"/>
                <w:lang w:eastAsia="zh-CN"/>
              </w:rPr>
              <w:t>Proposal 11:</w:t>
            </w:r>
            <w:r w:rsidRPr="005900AE">
              <w:rPr>
                <w:rFonts w:eastAsia="MS Mincho"/>
                <w:i/>
                <w:iCs/>
                <w:szCs w:val="20"/>
                <w:lang w:eastAsia="zh-CN"/>
              </w:rPr>
              <w:t xml:space="preserve"> ‘Tx and/or Rx Beam ID(s) of the N predicted DL Tx and/or Rx beams and other information’ can be considered with LOS probability.</w:t>
            </w:r>
          </w:p>
          <w:p w14:paraId="2C0359AE" w14:textId="52EF51A0" w:rsidR="00184606" w:rsidRPr="005900AE" w:rsidRDefault="00793E79" w:rsidP="005900AE">
            <w:pPr>
              <w:spacing w:after="160" w:line="259" w:lineRule="auto"/>
              <w:jc w:val="both"/>
              <w:rPr>
                <w:rFonts w:eastAsia="MS Mincho"/>
                <w:i/>
                <w:iCs/>
                <w:szCs w:val="20"/>
                <w:lang w:eastAsia="zh-CN"/>
              </w:rPr>
            </w:pPr>
            <w:r w:rsidRPr="005900AE">
              <w:rPr>
                <w:rFonts w:eastAsia="MS Mincho"/>
                <w:bCs/>
                <w:i/>
                <w:iCs/>
                <w:szCs w:val="20"/>
                <w:lang w:eastAsia="zh-CN"/>
              </w:rPr>
              <w:t>Proposal 12:</w:t>
            </w:r>
            <w:r w:rsidRPr="005900AE">
              <w:rPr>
                <w:rFonts w:eastAsia="MS Mincho"/>
                <w:i/>
                <w:iCs/>
                <w:szCs w:val="20"/>
                <w:lang w:eastAsia="zh-CN"/>
              </w:rPr>
              <w:t xml:space="preserve"> Benefits from utilization of TX/Rx beam angles should be clarified.</w:t>
            </w:r>
          </w:p>
        </w:tc>
      </w:tr>
      <w:tr w:rsidR="00184606" w14:paraId="0E3FDCCA" w14:textId="77777777">
        <w:tc>
          <w:tcPr>
            <w:tcW w:w="1605" w:type="dxa"/>
            <w:vAlign w:val="center"/>
          </w:tcPr>
          <w:p w14:paraId="2AFF1DB1" w14:textId="74471CE9" w:rsidR="00184606" w:rsidRDefault="00FA6F68">
            <w:pPr>
              <w:pStyle w:val="a1"/>
              <w:rPr>
                <w:rFonts w:eastAsiaTheme="minorEastAsia"/>
                <w:lang w:eastAsia="zh-CN"/>
              </w:rPr>
            </w:pPr>
            <w:proofErr w:type="gramStart"/>
            <w:r>
              <w:rPr>
                <w:rFonts w:eastAsiaTheme="minorEastAsia"/>
                <w:lang w:eastAsia="zh-CN"/>
              </w:rPr>
              <w:t>Xiaomi[</w:t>
            </w:r>
            <w:proofErr w:type="gramEnd"/>
            <w:r>
              <w:rPr>
                <w:rFonts w:eastAsiaTheme="minorEastAsia"/>
                <w:lang w:eastAsia="zh-CN"/>
              </w:rPr>
              <w:t>12]</w:t>
            </w:r>
          </w:p>
        </w:tc>
        <w:tc>
          <w:tcPr>
            <w:tcW w:w="7457" w:type="dxa"/>
            <w:vAlign w:val="center"/>
          </w:tcPr>
          <w:p w14:paraId="1822E88B" w14:textId="421B453C" w:rsidR="00184606" w:rsidRPr="005900AE" w:rsidRDefault="00FA6F68" w:rsidP="005900AE">
            <w:pPr>
              <w:suppressAutoHyphens/>
              <w:autoSpaceDE w:val="0"/>
              <w:autoSpaceDN w:val="0"/>
              <w:adjustRightInd w:val="0"/>
              <w:snapToGrid w:val="0"/>
              <w:spacing w:after="120"/>
              <w:jc w:val="both"/>
              <w:textAlignment w:val="baseline"/>
              <w:rPr>
                <w:rFonts w:eastAsia="宋体"/>
                <w:i/>
                <w:szCs w:val="20"/>
                <w:lang w:eastAsia="zh-CN"/>
              </w:rPr>
            </w:pPr>
            <w:r w:rsidRPr="005900AE">
              <w:rPr>
                <w:rFonts w:eastAsia="宋体"/>
                <w:i/>
                <w:szCs w:val="20"/>
                <w:lang w:eastAsia="zh-CN"/>
              </w:rPr>
              <w:t>Proposal 8: Support Tx and/or Rx Beam ID(s) and/or the predicted L1-RSRP of the N predicted DL Tx and/or Rx beams as the AI/ML model output with high priority.</w:t>
            </w:r>
          </w:p>
        </w:tc>
      </w:tr>
      <w:tr w:rsidR="00184606" w14:paraId="302A2415" w14:textId="77777777">
        <w:tc>
          <w:tcPr>
            <w:tcW w:w="1605" w:type="dxa"/>
            <w:vAlign w:val="center"/>
          </w:tcPr>
          <w:p w14:paraId="4305DF04" w14:textId="21DEEA04" w:rsidR="00184606" w:rsidRDefault="007A1CA1">
            <w:pPr>
              <w:pStyle w:val="a1"/>
            </w:pPr>
            <w:proofErr w:type="gramStart"/>
            <w:r>
              <w:t>Intel[</w:t>
            </w:r>
            <w:proofErr w:type="gramEnd"/>
            <w:r>
              <w:t>13]</w:t>
            </w:r>
          </w:p>
        </w:tc>
        <w:tc>
          <w:tcPr>
            <w:tcW w:w="7457" w:type="dxa"/>
            <w:vAlign w:val="center"/>
          </w:tcPr>
          <w:p w14:paraId="421B6623" w14:textId="391DB272" w:rsidR="00184606" w:rsidRPr="005900AE" w:rsidRDefault="007A1CA1">
            <w:pPr>
              <w:overflowPunct w:val="0"/>
              <w:autoSpaceDE w:val="0"/>
              <w:autoSpaceDN w:val="0"/>
              <w:adjustRightInd w:val="0"/>
              <w:spacing w:after="120"/>
              <w:jc w:val="both"/>
              <w:textAlignment w:val="baseline"/>
              <w:rPr>
                <w:rFonts w:eastAsia="Calibri"/>
                <w:i/>
                <w:szCs w:val="20"/>
              </w:rPr>
            </w:pPr>
            <w:r w:rsidRPr="005900AE">
              <w:rPr>
                <w:rFonts w:eastAsia="Calibri"/>
                <w:i/>
                <w:szCs w:val="20"/>
              </w:rPr>
              <w:t>Proposal 2:</w:t>
            </w:r>
            <w:r w:rsidRPr="005900AE">
              <w:rPr>
                <w:rFonts w:eastAsia="Calibri"/>
                <w:i/>
                <w:szCs w:val="20"/>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184606" w14:paraId="76452773" w14:textId="77777777">
        <w:tc>
          <w:tcPr>
            <w:tcW w:w="1605" w:type="dxa"/>
            <w:vAlign w:val="center"/>
          </w:tcPr>
          <w:p w14:paraId="5BB70B86" w14:textId="6ABEECB6" w:rsidR="00184606" w:rsidRDefault="00A33569">
            <w:pPr>
              <w:pStyle w:val="a1"/>
            </w:pPr>
            <w:proofErr w:type="gramStart"/>
            <w:r>
              <w:t>OPPO[</w:t>
            </w:r>
            <w:proofErr w:type="gramEnd"/>
            <w:r>
              <w:t>14]</w:t>
            </w:r>
          </w:p>
        </w:tc>
        <w:tc>
          <w:tcPr>
            <w:tcW w:w="7457" w:type="dxa"/>
            <w:vAlign w:val="center"/>
          </w:tcPr>
          <w:p w14:paraId="6A023A17" w14:textId="77777777" w:rsidR="00A33569" w:rsidRPr="005900AE" w:rsidRDefault="00A33569" w:rsidP="00A33569">
            <w:pPr>
              <w:overflowPunct w:val="0"/>
              <w:autoSpaceDE w:val="0"/>
              <w:autoSpaceDN w:val="0"/>
              <w:adjustRightInd w:val="0"/>
              <w:spacing w:after="120"/>
              <w:jc w:val="both"/>
              <w:textAlignment w:val="baseline"/>
              <w:rPr>
                <w:rFonts w:eastAsia="Calibri"/>
                <w:i/>
                <w:szCs w:val="20"/>
              </w:rPr>
            </w:pPr>
            <w:r w:rsidRPr="005900AE">
              <w:rPr>
                <w:rFonts w:eastAsia="Calibri"/>
                <w:i/>
                <w:szCs w:val="20"/>
              </w:rPr>
              <w:t xml:space="preserve">Proposal 10: For the output of AI/ML model for BM-Case1 and BM-Case2, suggest to include at least </w:t>
            </w:r>
          </w:p>
          <w:p w14:paraId="727B8082" w14:textId="77777777" w:rsidR="00A33569" w:rsidRPr="005900AE" w:rsidRDefault="00A33569" w:rsidP="00A33569">
            <w:pPr>
              <w:overflowPunct w:val="0"/>
              <w:autoSpaceDE w:val="0"/>
              <w:autoSpaceDN w:val="0"/>
              <w:adjustRightInd w:val="0"/>
              <w:spacing w:after="120"/>
              <w:jc w:val="both"/>
              <w:textAlignment w:val="baseline"/>
              <w:rPr>
                <w:rFonts w:eastAsia="Calibri"/>
                <w:i/>
                <w:szCs w:val="20"/>
              </w:rPr>
            </w:pPr>
            <w:r w:rsidRPr="005900AE">
              <w:rPr>
                <w:rFonts w:eastAsia="Calibri"/>
                <w:i/>
                <w:szCs w:val="20"/>
              </w:rPr>
              <w:t>•</w:t>
            </w:r>
            <w:r w:rsidRPr="005900AE">
              <w:rPr>
                <w:rFonts w:eastAsia="Calibri"/>
                <w:i/>
                <w:szCs w:val="20"/>
              </w:rPr>
              <w:tab/>
              <w:t>Tx and/or Rx Beam ID(s)</w:t>
            </w:r>
          </w:p>
          <w:p w14:paraId="06FDFA9C" w14:textId="77777777" w:rsidR="00A33569" w:rsidRPr="005900AE" w:rsidRDefault="00A33569" w:rsidP="00A33569">
            <w:pPr>
              <w:overflowPunct w:val="0"/>
              <w:autoSpaceDE w:val="0"/>
              <w:autoSpaceDN w:val="0"/>
              <w:adjustRightInd w:val="0"/>
              <w:spacing w:after="120"/>
              <w:jc w:val="both"/>
              <w:textAlignment w:val="baseline"/>
              <w:rPr>
                <w:rFonts w:eastAsia="Calibri"/>
                <w:i/>
                <w:szCs w:val="20"/>
              </w:rPr>
            </w:pPr>
            <w:r w:rsidRPr="005900AE">
              <w:rPr>
                <w:rFonts w:eastAsia="Calibri"/>
                <w:i/>
                <w:szCs w:val="20"/>
              </w:rPr>
              <w:t>•</w:t>
            </w:r>
            <w:r w:rsidRPr="005900AE">
              <w:rPr>
                <w:rFonts w:eastAsia="Calibri"/>
                <w:i/>
                <w:szCs w:val="20"/>
              </w:rPr>
              <w:tab/>
              <w:t>The predicted L1-RSRP of the predicted Top-K DL Tx and/or Rx beams</w:t>
            </w:r>
          </w:p>
          <w:p w14:paraId="375295AF" w14:textId="5883DE0E" w:rsidR="00184606" w:rsidRPr="005900AE" w:rsidRDefault="00A33569" w:rsidP="00A33569">
            <w:pPr>
              <w:overflowPunct w:val="0"/>
              <w:autoSpaceDE w:val="0"/>
              <w:autoSpaceDN w:val="0"/>
              <w:adjustRightInd w:val="0"/>
              <w:spacing w:after="120"/>
              <w:jc w:val="both"/>
              <w:textAlignment w:val="baseline"/>
              <w:rPr>
                <w:rFonts w:eastAsia="Calibri"/>
                <w:i/>
                <w:szCs w:val="20"/>
              </w:rPr>
            </w:pPr>
            <w:r w:rsidRPr="005900AE">
              <w:rPr>
                <w:rFonts w:eastAsia="Calibri"/>
                <w:i/>
                <w:szCs w:val="20"/>
              </w:rPr>
              <w:t>•</w:t>
            </w:r>
            <w:r w:rsidRPr="005900AE">
              <w:rPr>
                <w:rFonts w:eastAsia="Calibri"/>
                <w:i/>
                <w:szCs w:val="20"/>
              </w:rPr>
              <w:tab/>
              <w:t>Note: the above output should be extended for F time instances for BM-Case2</w:t>
            </w:r>
          </w:p>
        </w:tc>
      </w:tr>
      <w:tr w:rsidR="00184606" w14:paraId="2748BE77" w14:textId="77777777">
        <w:tc>
          <w:tcPr>
            <w:tcW w:w="1605" w:type="dxa"/>
            <w:vAlign w:val="center"/>
          </w:tcPr>
          <w:p w14:paraId="56074E8D" w14:textId="7A54EA76" w:rsidR="00184606" w:rsidRDefault="00491C0E">
            <w:pPr>
              <w:pStyle w:val="a1"/>
            </w:pPr>
            <w:proofErr w:type="gramStart"/>
            <w:r>
              <w:t>CT[</w:t>
            </w:r>
            <w:proofErr w:type="gramEnd"/>
            <w:r>
              <w:t>16]</w:t>
            </w:r>
          </w:p>
        </w:tc>
        <w:tc>
          <w:tcPr>
            <w:tcW w:w="7457" w:type="dxa"/>
            <w:vAlign w:val="center"/>
          </w:tcPr>
          <w:p w14:paraId="715D6717" w14:textId="74FC0E36" w:rsidR="00184606" w:rsidRPr="005900AE" w:rsidRDefault="00491C0E">
            <w:pPr>
              <w:overflowPunct w:val="0"/>
              <w:autoSpaceDE w:val="0"/>
              <w:autoSpaceDN w:val="0"/>
              <w:adjustRightInd w:val="0"/>
              <w:spacing w:after="120"/>
              <w:jc w:val="both"/>
              <w:textAlignment w:val="baseline"/>
              <w:rPr>
                <w:rFonts w:eastAsia="Calibri"/>
                <w:i/>
                <w:szCs w:val="20"/>
              </w:rPr>
            </w:pPr>
            <w:r w:rsidRPr="005900AE">
              <w:rPr>
                <w:rFonts w:eastAsia="Calibri"/>
                <w:i/>
                <w:szCs w:val="20"/>
              </w:rPr>
              <w:t>Proposal 5: For the output of the AI model, Alt.1 can serve as a benchmark for performance comparison. And other options need further discussion.</w:t>
            </w:r>
          </w:p>
        </w:tc>
      </w:tr>
      <w:tr w:rsidR="00184606" w14:paraId="7FD8433E" w14:textId="77777777">
        <w:tc>
          <w:tcPr>
            <w:tcW w:w="1605" w:type="dxa"/>
            <w:vAlign w:val="center"/>
          </w:tcPr>
          <w:p w14:paraId="2CBF9E4B" w14:textId="7FEFDA88" w:rsidR="00184606" w:rsidRDefault="00296BC0">
            <w:pPr>
              <w:pStyle w:val="a1"/>
            </w:pPr>
            <w:proofErr w:type="gramStart"/>
            <w:r>
              <w:t>Sony[</w:t>
            </w:r>
            <w:proofErr w:type="gramEnd"/>
            <w:r>
              <w:t>19]</w:t>
            </w:r>
          </w:p>
        </w:tc>
        <w:tc>
          <w:tcPr>
            <w:tcW w:w="7457" w:type="dxa"/>
            <w:vAlign w:val="center"/>
          </w:tcPr>
          <w:p w14:paraId="4AC2DD16" w14:textId="77777777" w:rsidR="00296BC0" w:rsidRPr="005900AE" w:rsidRDefault="00296BC0" w:rsidP="00296BC0">
            <w:pPr>
              <w:overflowPunct w:val="0"/>
              <w:autoSpaceDE w:val="0"/>
              <w:autoSpaceDN w:val="0"/>
              <w:adjustRightInd w:val="0"/>
              <w:spacing w:after="120"/>
              <w:jc w:val="both"/>
              <w:textAlignment w:val="baseline"/>
              <w:rPr>
                <w:rFonts w:eastAsia="Calibri"/>
                <w:i/>
                <w:szCs w:val="20"/>
              </w:rPr>
            </w:pPr>
            <w:r w:rsidRPr="005900AE">
              <w:rPr>
                <w:rFonts w:eastAsia="Calibri"/>
                <w:i/>
                <w:szCs w:val="20"/>
              </w:rPr>
              <w:t>Observation 1</w:t>
            </w:r>
            <w:r w:rsidRPr="005900AE">
              <w:rPr>
                <w:rFonts w:eastAsia="Calibri"/>
                <w:i/>
                <w:szCs w:val="20"/>
              </w:rPr>
              <w:tab/>
              <w:t>: The complexity of beam measurement can be reduced if a subset of candidate beams can be predicted by AI/ML model.</w:t>
            </w:r>
          </w:p>
          <w:p w14:paraId="4E286C87" w14:textId="3D006354" w:rsidR="00184606" w:rsidRPr="005900AE" w:rsidRDefault="00296BC0">
            <w:pPr>
              <w:overflowPunct w:val="0"/>
              <w:autoSpaceDE w:val="0"/>
              <w:autoSpaceDN w:val="0"/>
              <w:adjustRightInd w:val="0"/>
              <w:spacing w:after="120"/>
              <w:jc w:val="both"/>
              <w:textAlignment w:val="baseline"/>
              <w:rPr>
                <w:rFonts w:eastAsia="Calibri"/>
                <w:i/>
                <w:szCs w:val="20"/>
              </w:rPr>
            </w:pPr>
            <w:r w:rsidRPr="005900AE">
              <w:rPr>
                <w:rFonts w:eastAsia="Calibri"/>
                <w:i/>
                <w:szCs w:val="20"/>
              </w:rPr>
              <w:t>Proposal 3</w:t>
            </w:r>
            <w:r w:rsidRPr="005900AE">
              <w:rPr>
                <w:rFonts w:eastAsia="Calibri"/>
                <w:i/>
                <w:szCs w:val="20"/>
              </w:rPr>
              <w:tab/>
              <w:t xml:space="preserve">: In output of AI/ML, should clearly indicate the criterion associated with the predicted beam ID in BM-case1 and BM-case2, for example, sum probabilities of being the best beams higher than a threshold, maximum dwelling </w:t>
            </w:r>
            <w:proofErr w:type="gramStart"/>
            <w:r w:rsidRPr="005900AE">
              <w:rPr>
                <w:rFonts w:eastAsia="Calibri"/>
                <w:i/>
                <w:szCs w:val="20"/>
              </w:rPr>
              <w:t>time,  maximum</w:t>
            </w:r>
            <w:proofErr w:type="gramEnd"/>
            <w:r w:rsidRPr="005900AE">
              <w:rPr>
                <w:rFonts w:eastAsia="Calibri"/>
                <w:i/>
                <w:szCs w:val="20"/>
              </w:rPr>
              <w:t xml:space="preserve"> RSRP, etc. </w:t>
            </w:r>
          </w:p>
        </w:tc>
      </w:tr>
      <w:tr w:rsidR="00184606" w14:paraId="03DDD33A" w14:textId="77777777">
        <w:tc>
          <w:tcPr>
            <w:tcW w:w="1605" w:type="dxa"/>
            <w:vAlign w:val="center"/>
          </w:tcPr>
          <w:p w14:paraId="26989750" w14:textId="52DF167D" w:rsidR="00184606" w:rsidRDefault="00C319C2">
            <w:pPr>
              <w:pStyle w:val="a1"/>
            </w:pPr>
            <w:proofErr w:type="gramStart"/>
            <w:r>
              <w:t>Lenovo[</w:t>
            </w:r>
            <w:proofErr w:type="gramEnd"/>
            <w:r>
              <w:t>22]</w:t>
            </w:r>
          </w:p>
        </w:tc>
        <w:tc>
          <w:tcPr>
            <w:tcW w:w="7457" w:type="dxa"/>
            <w:vAlign w:val="center"/>
          </w:tcPr>
          <w:p w14:paraId="5A934CB5" w14:textId="1EF9A979" w:rsidR="001134F5" w:rsidRPr="005900AE" w:rsidRDefault="00C319C2" w:rsidP="006924DD">
            <w:pPr>
              <w:pStyle w:val="RAN4proposal"/>
              <w:tabs>
                <w:tab w:val="clear" w:pos="720"/>
              </w:tabs>
              <w:spacing w:after="120"/>
              <w:ind w:left="0" w:firstLine="0"/>
              <w:jc w:val="both"/>
              <w:rPr>
                <w:rFonts w:cs="Times New Roman"/>
                <w:b w:val="0"/>
                <w:i/>
                <w:szCs w:val="20"/>
              </w:rPr>
            </w:pPr>
            <w:r w:rsidRPr="005900AE">
              <w:rPr>
                <w:rFonts w:cs="Times New Roman"/>
                <w:b w:val="0"/>
                <w:i/>
                <w:szCs w:val="20"/>
              </w:rPr>
              <w:t xml:space="preserve">Proposal 3: </w:t>
            </w:r>
            <w:r w:rsidRPr="005900AE">
              <w:rPr>
                <w:rFonts w:cs="Times New Roman"/>
                <w:b w:val="0"/>
                <w:i/>
                <w:szCs w:val="20"/>
              </w:rPr>
              <w:tab/>
              <w:t xml:space="preserve">Tx and/or Rx Beam ID(s) and the predicted L1-RSRP of the N predicted DL Tx and/or Rx beams should be taken as the AI/ML model output at least for </w:t>
            </w:r>
            <w:r w:rsidR="00E86A68" w:rsidRPr="005900AE">
              <w:rPr>
                <w:rFonts w:cs="Times New Roman"/>
                <w:b w:val="0"/>
                <w:i/>
                <w:szCs w:val="20"/>
              </w:rPr>
              <w:t>UE-centric AI inference</w:t>
            </w:r>
          </w:p>
          <w:p w14:paraId="1450D5C8" w14:textId="3CF924AA" w:rsidR="00184606" w:rsidRPr="005900AE" w:rsidRDefault="00EA3795" w:rsidP="005900AE">
            <w:pPr>
              <w:rPr>
                <w:i/>
                <w:szCs w:val="20"/>
              </w:rPr>
            </w:pPr>
            <w:r w:rsidRPr="005900AE">
              <w:rPr>
                <w:i/>
                <w:szCs w:val="20"/>
              </w:rPr>
              <w:t xml:space="preserve">Proposal 4: </w:t>
            </w:r>
            <w:r w:rsidRPr="005900AE">
              <w:rPr>
                <w:i/>
                <w:szCs w:val="20"/>
              </w:rPr>
              <w:tab/>
              <w:t>When specifying the AI/ML model output, we should consider that it may be used for model monitoring</w:t>
            </w:r>
          </w:p>
          <w:p w14:paraId="5D7F9E03" w14:textId="4AF42C35" w:rsidR="001134F5" w:rsidRPr="005900AE" w:rsidRDefault="001134F5" w:rsidP="001134F5">
            <w:pPr>
              <w:rPr>
                <w:i/>
                <w:szCs w:val="20"/>
              </w:rPr>
            </w:pPr>
          </w:p>
        </w:tc>
      </w:tr>
      <w:tr w:rsidR="00184606" w14:paraId="4CF0B1A4" w14:textId="77777777">
        <w:tc>
          <w:tcPr>
            <w:tcW w:w="1605" w:type="dxa"/>
            <w:vAlign w:val="center"/>
          </w:tcPr>
          <w:p w14:paraId="6FFD0E64" w14:textId="479CC885" w:rsidR="00184606" w:rsidRDefault="00066914">
            <w:pPr>
              <w:pStyle w:val="a1"/>
            </w:pPr>
            <w:proofErr w:type="gramStart"/>
            <w:r>
              <w:t>SS[</w:t>
            </w:r>
            <w:proofErr w:type="gramEnd"/>
            <w:r>
              <w:t>27]</w:t>
            </w:r>
          </w:p>
        </w:tc>
        <w:tc>
          <w:tcPr>
            <w:tcW w:w="7457" w:type="dxa"/>
            <w:vAlign w:val="center"/>
          </w:tcPr>
          <w:p w14:paraId="5A1E069E" w14:textId="38DFBA55" w:rsidR="00184606" w:rsidRPr="005900AE" w:rsidRDefault="00066914">
            <w:pPr>
              <w:overflowPunct w:val="0"/>
              <w:autoSpaceDE w:val="0"/>
              <w:autoSpaceDN w:val="0"/>
              <w:adjustRightInd w:val="0"/>
              <w:spacing w:after="120"/>
              <w:jc w:val="both"/>
              <w:textAlignment w:val="baseline"/>
              <w:rPr>
                <w:rFonts w:eastAsia="Calibri"/>
                <w:i/>
                <w:szCs w:val="20"/>
              </w:rPr>
            </w:pPr>
            <w:r w:rsidRPr="005900AE">
              <w:rPr>
                <w:rFonts w:eastAsia="Calibri"/>
                <w:i/>
                <w:szCs w:val="20"/>
              </w:rPr>
              <w:t>Proposal 9: For AI/ML output for beam prediction, Alt 1 (e.g., Rx beam ID) is preferred.</w:t>
            </w:r>
          </w:p>
        </w:tc>
      </w:tr>
      <w:tr w:rsidR="00184606" w14:paraId="03706410" w14:textId="77777777">
        <w:tc>
          <w:tcPr>
            <w:tcW w:w="1605" w:type="dxa"/>
            <w:vAlign w:val="center"/>
          </w:tcPr>
          <w:p w14:paraId="48DBBD0A" w14:textId="6998E3A4" w:rsidR="00184606" w:rsidRDefault="00FB66F2">
            <w:pPr>
              <w:pStyle w:val="a1"/>
            </w:pPr>
            <w:proofErr w:type="gramStart"/>
            <w:r>
              <w:t>MTK[</w:t>
            </w:r>
            <w:proofErr w:type="gramEnd"/>
            <w:r>
              <w:t>30]</w:t>
            </w:r>
          </w:p>
        </w:tc>
        <w:tc>
          <w:tcPr>
            <w:tcW w:w="7457" w:type="dxa"/>
            <w:vAlign w:val="center"/>
          </w:tcPr>
          <w:p w14:paraId="30F00805" w14:textId="7CEB6FCF" w:rsidR="00184606" w:rsidRPr="005900AE" w:rsidRDefault="00FB66F2">
            <w:pPr>
              <w:overflowPunct w:val="0"/>
              <w:autoSpaceDE w:val="0"/>
              <w:autoSpaceDN w:val="0"/>
              <w:adjustRightInd w:val="0"/>
              <w:spacing w:after="120"/>
              <w:jc w:val="both"/>
              <w:textAlignment w:val="baseline"/>
              <w:rPr>
                <w:rFonts w:eastAsia="Calibri"/>
                <w:i/>
                <w:szCs w:val="20"/>
              </w:rPr>
            </w:pPr>
            <w:r w:rsidRPr="005900AE">
              <w:rPr>
                <w:rFonts w:eastAsia="Calibri"/>
                <w:i/>
                <w:szCs w:val="20"/>
              </w:rPr>
              <w:t>Proposal 6: RAN1 will discuss and define the method(s) to select the top N DL Tx and/or Rx beams for AI/ML model output.</w:t>
            </w:r>
          </w:p>
        </w:tc>
      </w:tr>
      <w:tr w:rsidR="00FB66F2" w14:paraId="21E18A0F" w14:textId="77777777">
        <w:tc>
          <w:tcPr>
            <w:tcW w:w="1605" w:type="dxa"/>
            <w:vAlign w:val="center"/>
          </w:tcPr>
          <w:p w14:paraId="4A429977" w14:textId="05B60A9F" w:rsidR="00FB66F2" w:rsidRDefault="0077237B">
            <w:pPr>
              <w:pStyle w:val="a1"/>
            </w:pPr>
            <w:proofErr w:type="gramStart"/>
            <w:r>
              <w:t>NEC[</w:t>
            </w:r>
            <w:proofErr w:type="gramEnd"/>
            <w:r>
              <w:t>34]</w:t>
            </w:r>
          </w:p>
        </w:tc>
        <w:tc>
          <w:tcPr>
            <w:tcW w:w="7457" w:type="dxa"/>
            <w:vAlign w:val="center"/>
          </w:tcPr>
          <w:p w14:paraId="780639BA" w14:textId="6BBEEB07" w:rsidR="00FB66F2" w:rsidRPr="005900AE" w:rsidRDefault="0077237B">
            <w:pPr>
              <w:overflowPunct w:val="0"/>
              <w:autoSpaceDE w:val="0"/>
              <w:autoSpaceDN w:val="0"/>
              <w:adjustRightInd w:val="0"/>
              <w:spacing w:after="120"/>
              <w:jc w:val="both"/>
              <w:textAlignment w:val="baseline"/>
              <w:rPr>
                <w:rFonts w:eastAsia="Calibri"/>
                <w:i/>
                <w:szCs w:val="20"/>
              </w:rPr>
            </w:pPr>
            <w:r w:rsidRPr="005900AE">
              <w:rPr>
                <w:rFonts w:eastAsia="Calibri"/>
                <w:i/>
                <w:szCs w:val="20"/>
              </w:rPr>
              <w:t>Proposal 2: Support selecting Top-N1 DL Tx and/or Rx beams according to some pre-defined rules, e.g., a sum probability of being the best beam higher than a threshold, L1-RSRP higher than a threshold.</w:t>
            </w:r>
          </w:p>
        </w:tc>
      </w:tr>
      <w:tr w:rsidR="00FB66F2" w14:paraId="26075AB0" w14:textId="77777777">
        <w:tc>
          <w:tcPr>
            <w:tcW w:w="1605" w:type="dxa"/>
            <w:vAlign w:val="center"/>
          </w:tcPr>
          <w:p w14:paraId="1297A11E" w14:textId="77777777" w:rsidR="00FB66F2" w:rsidRDefault="00FB66F2">
            <w:pPr>
              <w:pStyle w:val="a1"/>
            </w:pPr>
          </w:p>
        </w:tc>
        <w:tc>
          <w:tcPr>
            <w:tcW w:w="7457" w:type="dxa"/>
            <w:vAlign w:val="center"/>
          </w:tcPr>
          <w:p w14:paraId="5E0CA449" w14:textId="77777777" w:rsidR="00FB66F2" w:rsidRDefault="00FB66F2">
            <w:pPr>
              <w:overflowPunct w:val="0"/>
              <w:autoSpaceDE w:val="0"/>
              <w:autoSpaceDN w:val="0"/>
              <w:adjustRightInd w:val="0"/>
              <w:spacing w:after="120"/>
              <w:jc w:val="both"/>
              <w:textAlignment w:val="baseline"/>
              <w:rPr>
                <w:rFonts w:eastAsia="Calibri"/>
                <w:i/>
                <w:szCs w:val="20"/>
              </w:rPr>
            </w:pPr>
          </w:p>
        </w:tc>
      </w:tr>
    </w:tbl>
    <w:p w14:paraId="09BB6ECA" w14:textId="277CD5C4" w:rsidR="00184606" w:rsidRDefault="00184606">
      <w:pPr>
        <w:spacing w:after="120"/>
        <w:rPr>
          <w:rFonts w:eastAsiaTheme="minorEastAsia"/>
          <w:lang w:eastAsia="zh-CN"/>
        </w:rPr>
      </w:pPr>
    </w:p>
    <w:p w14:paraId="7B21819D" w14:textId="60A70D26" w:rsidR="00640767" w:rsidRDefault="00640767">
      <w:pPr>
        <w:spacing w:after="120"/>
        <w:rPr>
          <w:rFonts w:eastAsiaTheme="minorEastAsia"/>
          <w:lang w:eastAsia="zh-CN"/>
        </w:rPr>
      </w:pPr>
      <w:r>
        <w:rPr>
          <w:rFonts w:eastAsiaTheme="minorEastAsia"/>
          <w:lang w:eastAsia="zh-CN"/>
        </w:rPr>
        <w:t>Based on the discussions of RAN1#110bis-e meeting, down-selection seems not achievable at the current stage. Thus, we will focus on the spec impact (if any) of AI model output in other section</w:t>
      </w:r>
      <w:r w:rsidR="007E7F84">
        <w:rPr>
          <w:rFonts w:eastAsiaTheme="minorEastAsia"/>
          <w:lang w:eastAsia="zh-CN"/>
        </w:rPr>
        <w:t>(</w:t>
      </w:r>
      <w:r>
        <w:rPr>
          <w:rFonts w:eastAsiaTheme="minorEastAsia"/>
          <w:lang w:eastAsia="zh-CN"/>
        </w:rPr>
        <w:t>s</w:t>
      </w:r>
      <w:r w:rsidR="007E7F84">
        <w:rPr>
          <w:rFonts w:eastAsiaTheme="minorEastAsia"/>
          <w:lang w:eastAsia="zh-CN"/>
        </w:rPr>
        <w:t>)</w:t>
      </w:r>
      <w:r>
        <w:rPr>
          <w:rFonts w:eastAsiaTheme="minorEastAsia"/>
          <w:lang w:eastAsia="zh-CN"/>
        </w:rPr>
        <w:t>.</w:t>
      </w:r>
    </w:p>
    <w:p w14:paraId="08D700DE" w14:textId="64E135D9" w:rsidR="00184606" w:rsidRDefault="00277E38">
      <w:pPr>
        <w:spacing w:after="120"/>
      </w:pPr>
      <w:r>
        <w:t xml:space="preserve">For the proposed types of “other information”, in the last RAN1 meeting many companies thought “too little evaluation and description for these parameters” so that it was hard to make any discussion/decision. </w:t>
      </w:r>
      <w:r w:rsidR="000C3ED3">
        <w:t>By reviewing all the submitted tdocs, moderator feels that there seems no much additional information for the proposed “other information”</w:t>
      </w:r>
      <w:r w:rsidR="001D1A4D">
        <w:t xml:space="preserve">.  Thus, proponents of a given type of “other information” are encouraged to provide more inputs to convince other companies. Otherwise, there cannot be any progress. </w:t>
      </w:r>
    </w:p>
    <w:p w14:paraId="5BFF93B3" w14:textId="77777777" w:rsidR="00184606" w:rsidRDefault="00184606">
      <w:pPr>
        <w:spacing w:after="120"/>
        <w:rPr>
          <w:lang w:val="en-GB"/>
        </w:rPr>
      </w:pPr>
    </w:p>
    <w:tbl>
      <w:tblPr>
        <w:tblStyle w:val="af6"/>
        <w:tblW w:w="0" w:type="auto"/>
        <w:tblLook w:val="04A0" w:firstRow="1" w:lastRow="0" w:firstColumn="1" w:lastColumn="0" w:noHBand="0" w:noVBand="1"/>
      </w:tblPr>
      <w:tblGrid>
        <w:gridCol w:w="2547"/>
        <w:gridCol w:w="6515"/>
      </w:tblGrid>
      <w:tr w:rsidR="00184606" w14:paraId="3A268BA1" w14:textId="77777777">
        <w:tc>
          <w:tcPr>
            <w:tcW w:w="2547" w:type="dxa"/>
          </w:tcPr>
          <w:p w14:paraId="76D21F67" w14:textId="77777777" w:rsidR="00184606" w:rsidRDefault="00165572">
            <w:r>
              <w:rPr>
                <w:rFonts w:hint="eastAsia"/>
              </w:rPr>
              <w:t>C</w:t>
            </w:r>
            <w:r>
              <w:t>ompany</w:t>
            </w:r>
          </w:p>
        </w:tc>
        <w:tc>
          <w:tcPr>
            <w:tcW w:w="6515" w:type="dxa"/>
          </w:tcPr>
          <w:p w14:paraId="760BB4DD" w14:textId="77777777" w:rsidR="00184606" w:rsidRDefault="00165572">
            <w:r>
              <w:rPr>
                <w:rFonts w:hint="eastAsia"/>
              </w:rPr>
              <w:t>C</w:t>
            </w:r>
            <w:r>
              <w:t>omments</w:t>
            </w:r>
          </w:p>
        </w:tc>
      </w:tr>
      <w:tr w:rsidR="00184606" w14:paraId="788B12AB" w14:textId="77777777">
        <w:tc>
          <w:tcPr>
            <w:tcW w:w="2547" w:type="dxa"/>
          </w:tcPr>
          <w:p w14:paraId="73C77760" w14:textId="3D6EF9CA" w:rsidR="00184606" w:rsidRDefault="00184606"/>
        </w:tc>
        <w:tc>
          <w:tcPr>
            <w:tcW w:w="6515" w:type="dxa"/>
          </w:tcPr>
          <w:p w14:paraId="463BA08D" w14:textId="2EDBB301" w:rsidR="00184606" w:rsidRDefault="00184606"/>
        </w:tc>
      </w:tr>
      <w:tr w:rsidR="00184606" w14:paraId="7ADBEBF1" w14:textId="77777777">
        <w:tc>
          <w:tcPr>
            <w:tcW w:w="2547" w:type="dxa"/>
          </w:tcPr>
          <w:p w14:paraId="0A5814F9" w14:textId="52E28E46" w:rsidR="00184606" w:rsidRDefault="00184606">
            <w:pPr>
              <w:rPr>
                <w:color w:val="ED7D31" w:themeColor="accent2"/>
              </w:rPr>
            </w:pPr>
          </w:p>
        </w:tc>
        <w:tc>
          <w:tcPr>
            <w:tcW w:w="6515" w:type="dxa"/>
          </w:tcPr>
          <w:p w14:paraId="702948D4" w14:textId="65719EB6" w:rsidR="00184606" w:rsidRDefault="00184606">
            <w:pPr>
              <w:rPr>
                <w:color w:val="ED7D31" w:themeColor="accent2"/>
              </w:rPr>
            </w:pPr>
          </w:p>
        </w:tc>
      </w:tr>
      <w:tr w:rsidR="00184606" w14:paraId="5772FDE6" w14:textId="77777777">
        <w:tc>
          <w:tcPr>
            <w:tcW w:w="2547" w:type="dxa"/>
          </w:tcPr>
          <w:p w14:paraId="61F7715D" w14:textId="31E8851A" w:rsidR="00184606" w:rsidRDefault="00184606">
            <w:pPr>
              <w:rPr>
                <w:rFonts w:eastAsiaTheme="minorEastAsia"/>
                <w:lang w:eastAsia="zh-CN"/>
              </w:rPr>
            </w:pPr>
          </w:p>
        </w:tc>
        <w:tc>
          <w:tcPr>
            <w:tcW w:w="6515" w:type="dxa"/>
          </w:tcPr>
          <w:p w14:paraId="6CC4DD84" w14:textId="5878EB52" w:rsidR="00184606" w:rsidRDefault="00184606"/>
        </w:tc>
      </w:tr>
      <w:tr w:rsidR="00184606" w14:paraId="01BC2135" w14:textId="77777777">
        <w:tc>
          <w:tcPr>
            <w:tcW w:w="2547" w:type="dxa"/>
          </w:tcPr>
          <w:p w14:paraId="71833E96" w14:textId="0006A0AE" w:rsidR="00184606" w:rsidRDefault="00184606">
            <w:pPr>
              <w:rPr>
                <w:rFonts w:eastAsiaTheme="minorEastAsia"/>
                <w:lang w:eastAsia="zh-CN"/>
              </w:rPr>
            </w:pPr>
          </w:p>
        </w:tc>
        <w:tc>
          <w:tcPr>
            <w:tcW w:w="6515" w:type="dxa"/>
          </w:tcPr>
          <w:p w14:paraId="5304FF1F" w14:textId="404707E5" w:rsidR="00184606" w:rsidRDefault="00184606">
            <w:pPr>
              <w:rPr>
                <w:rFonts w:eastAsiaTheme="minorEastAsia"/>
                <w:lang w:eastAsia="zh-CN"/>
              </w:rPr>
            </w:pPr>
          </w:p>
        </w:tc>
      </w:tr>
      <w:tr w:rsidR="00184606" w14:paraId="05588AAF" w14:textId="77777777">
        <w:tc>
          <w:tcPr>
            <w:tcW w:w="2547" w:type="dxa"/>
          </w:tcPr>
          <w:p w14:paraId="295292AC" w14:textId="03117E52" w:rsidR="00184606" w:rsidRDefault="00184606">
            <w:pPr>
              <w:rPr>
                <w:rFonts w:eastAsiaTheme="minorEastAsia"/>
                <w:lang w:eastAsia="zh-CN"/>
              </w:rPr>
            </w:pPr>
          </w:p>
        </w:tc>
        <w:tc>
          <w:tcPr>
            <w:tcW w:w="6515" w:type="dxa"/>
          </w:tcPr>
          <w:p w14:paraId="5FD18E9A" w14:textId="194EE770" w:rsidR="00184606" w:rsidRDefault="00184606">
            <w:pPr>
              <w:rPr>
                <w:rFonts w:eastAsiaTheme="minorEastAsia"/>
                <w:lang w:eastAsia="zh-CN"/>
              </w:rPr>
            </w:pPr>
          </w:p>
        </w:tc>
      </w:tr>
      <w:tr w:rsidR="00184606" w14:paraId="51F4A92E" w14:textId="77777777">
        <w:tc>
          <w:tcPr>
            <w:tcW w:w="2547" w:type="dxa"/>
          </w:tcPr>
          <w:p w14:paraId="30CCFBCB" w14:textId="7F083F7F" w:rsidR="00184606" w:rsidRDefault="00184606">
            <w:pPr>
              <w:rPr>
                <w:rFonts w:eastAsiaTheme="minorEastAsia"/>
                <w:lang w:eastAsia="zh-CN"/>
              </w:rPr>
            </w:pPr>
          </w:p>
        </w:tc>
        <w:tc>
          <w:tcPr>
            <w:tcW w:w="6515" w:type="dxa"/>
          </w:tcPr>
          <w:p w14:paraId="42E478A2" w14:textId="5127CD9F" w:rsidR="00184606" w:rsidRDefault="00184606">
            <w:pPr>
              <w:rPr>
                <w:rFonts w:eastAsiaTheme="minorEastAsia"/>
                <w:lang w:eastAsia="zh-CN"/>
              </w:rPr>
            </w:pPr>
          </w:p>
        </w:tc>
      </w:tr>
      <w:tr w:rsidR="00184606" w14:paraId="7B6D4515" w14:textId="77777777">
        <w:tc>
          <w:tcPr>
            <w:tcW w:w="2547" w:type="dxa"/>
          </w:tcPr>
          <w:p w14:paraId="320B2ABF" w14:textId="08F53C4B" w:rsidR="00184606" w:rsidRDefault="00184606">
            <w:pPr>
              <w:rPr>
                <w:rFonts w:eastAsiaTheme="minorEastAsia"/>
                <w:lang w:eastAsia="zh-CN"/>
              </w:rPr>
            </w:pPr>
          </w:p>
        </w:tc>
        <w:tc>
          <w:tcPr>
            <w:tcW w:w="6515" w:type="dxa"/>
          </w:tcPr>
          <w:p w14:paraId="71739D7A" w14:textId="7A78D7A1" w:rsidR="00184606" w:rsidRDefault="00184606">
            <w:pPr>
              <w:rPr>
                <w:rFonts w:eastAsiaTheme="minorEastAsia"/>
                <w:lang w:eastAsia="zh-CN"/>
              </w:rPr>
            </w:pPr>
          </w:p>
        </w:tc>
      </w:tr>
      <w:tr w:rsidR="00184606" w14:paraId="6B3FCB51" w14:textId="77777777">
        <w:tc>
          <w:tcPr>
            <w:tcW w:w="2547" w:type="dxa"/>
          </w:tcPr>
          <w:p w14:paraId="2A0028E5" w14:textId="5BB746D7" w:rsidR="00184606" w:rsidRDefault="00184606">
            <w:pPr>
              <w:rPr>
                <w:rFonts w:eastAsiaTheme="minorEastAsia"/>
                <w:lang w:eastAsia="zh-CN"/>
              </w:rPr>
            </w:pPr>
          </w:p>
        </w:tc>
        <w:tc>
          <w:tcPr>
            <w:tcW w:w="6515" w:type="dxa"/>
          </w:tcPr>
          <w:p w14:paraId="632DB32E" w14:textId="4316C603" w:rsidR="00184606" w:rsidRDefault="00184606">
            <w:pPr>
              <w:rPr>
                <w:rFonts w:eastAsiaTheme="minorEastAsia"/>
                <w:lang w:eastAsia="zh-CN"/>
              </w:rPr>
            </w:pPr>
          </w:p>
        </w:tc>
      </w:tr>
    </w:tbl>
    <w:p w14:paraId="26BC8922" w14:textId="52E78E06" w:rsidR="00184606" w:rsidRDefault="00184606">
      <w:pPr>
        <w:spacing w:after="120"/>
      </w:pPr>
    </w:p>
    <w:p w14:paraId="40666298" w14:textId="7A0782B2" w:rsidR="00B55313" w:rsidRDefault="00B55313" w:rsidP="00B55313">
      <w:pPr>
        <w:pStyle w:val="1"/>
      </w:pPr>
      <w:r>
        <w:t xml:space="preserve">Assistance information </w:t>
      </w:r>
    </w:p>
    <w:p w14:paraId="32E129FA" w14:textId="77777777" w:rsidR="00B55313" w:rsidRPr="00C3444A" w:rsidRDefault="00B55313" w:rsidP="00B55313">
      <w:pPr>
        <w:pStyle w:val="a1"/>
      </w:pPr>
    </w:p>
    <w:tbl>
      <w:tblPr>
        <w:tblStyle w:val="af6"/>
        <w:tblW w:w="0" w:type="auto"/>
        <w:tblLook w:val="04A0" w:firstRow="1" w:lastRow="0" w:firstColumn="1" w:lastColumn="0" w:noHBand="0" w:noVBand="1"/>
      </w:tblPr>
      <w:tblGrid>
        <w:gridCol w:w="1605"/>
        <w:gridCol w:w="7457"/>
      </w:tblGrid>
      <w:tr w:rsidR="00B55313" w14:paraId="3318D5D1" w14:textId="77777777" w:rsidTr="00DB20BD">
        <w:tc>
          <w:tcPr>
            <w:tcW w:w="1605" w:type="dxa"/>
            <w:vAlign w:val="center"/>
          </w:tcPr>
          <w:p w14:paraId="03141D9D" w14:textId="77777777" w:rsidR="00B55313" w:rsidRDefault="00B55313" w:rsidP="00DB20BD">
            <w:pPr>
              <w:pStyle w:val="a1"/>
            </w:pPr>
            <w:proofErr w:type="gramStart"/>
            <w:r>
              <w:t>FUTUREWEI[</w:t>
            </w:r>
            <w:proofErr w:type="gramEnd"/>
            <w:r>
              <w:t>1]</w:t>
            </w:r>
          </w:p>
        </w:tc>
        <w:tc>
          <w:tcPr>
            <w:tcW w:w="7457" w:type="dxa"/>
            <w:vAlign w:val="center"/>
          </w:tcPr>
          <w:p w14:paraId="35C0AF95" w14:textId="77777777" w:rsidR="00B55313" w:rsidRPr="00684382" w:rsidRDefault="00B55313" w:rsidP="00DB20BD">
            <w:pPr>
              <w:spacing w:after="120" w:line="276" w:lineRule="auto"/>
              <w:jc w:val="both"/>
              <w:rPr>
                <w:rFonts w:eastAsia="等线"/>
                <w:bCs/>
                <w:i/>
                <w:iCs/>
                <w:szCs w:val="20"/>
                <w:lang w:val="en-GB" w:eastAsia="x-none"/>
              </w:rPr>
            </w:pPr>
            <w:r w:rsidRPr="00684382">
              <w:rPr>
                <w:rFonts w:eastAsia="等线"/>
                <w:bCs/>
                <w:i/>
                <w:iCs/>
                <w:szCs w:val="20"/>
                <w:lang w:val="en-GB" w:eastAsia="x-none"/>
              </w:rPr>
              <w:t xml:space="preserve">Observation 1: Assistance information may come with additional cost like signalling overhead, extra UE measurement overhead (including complexity, power consumption, etc.)  There is usually a trade-off between performance gain and the associated overhead.  </w:t>
            </w:r>
          </w:p>
          <w:p w14:paraId="3C1CACAA" w14:textId="77777777" w:rsidR="00B55313" w:rsidRPr="00684382" w:rsidRDefault="00B55313" w:rsidP="00DB20BD">
            <w:pPr>
              <w:spacing w:after="120" w:line="276" w:lineRule="auto"/>
              <w:jc w:val="both"/>
              <w:rPr>
                <w:rFonts w:eastAsia="等线"/>
                <w:bCs/>
                <w:i/>
                <w:iCs/>
                <w:szCs w:val="20"/>
                <w:lang w:val="en-GB" w:eastAsia="x-none"/>
              </w:rPr>
            </w:pPr>
            <w:r w:rsidRPr="00684382">
              <w:rPr>
                <w:rFonts w:eastAsia="等线"/>
                <w:bCs/>
                <w:i/>
                <w:iCs/>
                <w:szCs w:val="20"/>
                <w:lang w:val="en-GB" w:eastAsia="x-none"/>
              </w:rPr>
              <w:t>Proposal 4: When assistance information is used as input, study its performance gain vs. the standards impacts and overhead.</w:t>
            </w:r>
          </w:p>
        </w:tc>
      </w:tr>
      <w:tr w:rsidR="00B55313" w14:paraId="48887CBD" w14:textId="77777777" w:rsidTr="00DB20BD">
        <w:tc>
          <w:tcPr>
            <w:tcW w:w="1605" w:type="dxa"/>
            <w:vAlign w:val="center"/>
          </w:tcPr>
          <w:p w14:paraId="5ACF8785" w14:textId="77777777" w:rsidR="00B55313" w:rsidRDefault="00B55313" w:rsidP="00DB20BD">
            <w:pPr>
              <w:pStyle w:val="a1"/>
            </w:pPr>
            <w:proofErr w:type="gramStart"/>
            <w:r>
              <w:t>Huawei[</w:t>
            </w:r>
            <w:proofErr w:type="gramEnd"/>
            <w:r>
              <w:t>2]</w:t>
            </w:r>
          </w:p>
        </w:tc>
        <w:tc>
          <w:tcPr>
            <w:tcW w:w="7457" w:type="dxa"/>
            <w:vAlign w:val="center"/>
          </w:tcPr>
          <w:p w14:paraId="668ED5ED" w14:textId="77777777" w:rsidR="00B55313" w:rsidRPr="00684382" w:rsidRDefault="00B55313" w:rsidP="00DB20BD">
            <w:pPr>
              <w:spacing w:before="120" w:after="120"/>
              <w:rPr>
                <w:rFonts w:eastAsia="黑体"/>
                <w:i/>
                <w:color w:val="000000" w:themeColor="text1"/>
                <w:szCs w:val="20"/>
              </w:rPr>
            </w:pPr>
            <w:r w:rsidRPr="00684382">
              <w:rPr>
                <w:rFonts w:eastAsia="黑体"/>
                <w:i/>
                <w:color w:val="000000" w:themeColor="text1"/>
                <w:szCs w:val="20"/>
              </w:rPr>
              <w:t xml:space="preserve">Proposal </w:t>
            </w:r>
            <w:r w:rsidRPr="00684382">
              <w:rPr>
                <w:rFonts w:eastAsia="黑体"/>
                <w:i/>
                <w:color w:val="000000" w:themeColor="text1"/>
                <w:szCs w:val="20"/>
              </w:rPr>
              <w:fldChar w:fldCharType="begin"/>
            </w:r>
            <w:r w:rsidRPr="00684382">
              <w:rPr>
                <w:rFonts w:eastAsia="黑体"/>
                <w:i/>
                <w:color w:val="000000" w:themeColor="text1"/>
                <w:szCs w:val="20"/>
              </w:rPr>
              <w:instrText xml:space="preserve"> SEQ Proposal \* ARABIC </w:instrText>
            </w:r>
            <w:r w:rsidRPr="00684382">
              <w:rPr>
                <w:rFonts w:eastAsia="黑体"/>
                <w:i/>
                <w:color w:val="000000" w:themeColor="text1"/>
                <w:szCs w:val="20"/>
              </w:rPr>
              <w:fldChar w:fldCharType="separate"/>
            </w:r>
            <w:r w:rsidRPr="00684382">
              <w:rPr>
                <w:rFonts w:eastAsia="黑体"/>
                <w:i/>
                <w:noProof/>
                <w:color w:val="000000" w:themeColor="text1"/>
                <w:szCs w:val="20"/>
              </w:rPr>
              <w:t>2</w:t>
            </w:r>
            <w:r w:rsidRPr="00684382">
              <w:rPr>
                <w:rFonts w:eastAsia="黑体"/>
                <w:i/>
                <w:color w:val="000000" w:themeColor="text1"/>
                <w:szCs w:val="20"/>
              </w:rPr>
              <w:fldChar w:fldCharType="end"/>
            </w:r>
            <w:r w:rsidRPr="00684382">
              <w:rPr>
                <w:rFonts w:eastAsia="黑体"/>
                <w:i/>
                <w:color w:val="000000" w:themeColor="text1"/>
                <w:szCs w:val="20"/>
              </w:rPr>
              <w:t xml:space="preserve">: </w:t>
            </w:r>
            <w:r w:rsidRPr="00684382">
              <w:rPr>
                <w:rFonts w:eastAsia="宋体"/>
                <w:i/>
                <w:color w:val="000000" w:themeColor="text1"/>
                <w:szCs w:val="20"/>
                <w:lang w:eastAsia="zh-CN"/>
              </w:rPr>
              <w:t xml:space="preserve">Regarding the assistance information for the input of NW-side AI/ML model (if supported), </w:t>
            </w:r>
            <w:r w:rsidRPr="00684382">
              <w:rPr>
                <w:rFonts w:eastAsia="黑体"/>
                <w:i/>
                <w:szCs w:val="20"/>
              </w:rPr>
              <w:t>study</w:t>
            </w:r>
            <w:r w:rsidRPr="00684382">
              <w:rPr>
                <w:rFonts w:eastAsia="宋体"/>
                <w:i/>
                <w:color w:val="000000" w:themeColor="text1"/>
                <w:szCs w:val="20"/>
                <w:lang w:eastAsia="zh-CN"/>
              </w:rPr>
              <w:t xml:space="preserve"> of the following information is deprioritized:</w:t>
            </w:r>
          </w:p>
          <w:p w14:paraId="10B1D26C" w14:textId="77777777" w:rsidR="00B55313" w:rsidRPr="00684382" w:rsidRDefault="00B5531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684382">
              <w:rPr>
                <w:rFonts w:eastAsia="宋体"/>
                <w:i/>
                <w:color w:val="000000" w:themeColor="text1"/>
                <w:szCs w:val="20"/>
                <w:lang w:eastAsia="zh-CN"/>
              </w:rPr>
              <w:t>UE location</w:t>
            </w:r>
          </w:p>
          <w:p w14:paraId="10E22D3D" w14:textId="77777777" w:rsidR="00B55313" w:rsidRPr="00684382" w:rsidRDefault="00B5531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684382">
              <w:rPr>
                <w:rFonts w:eastAsia="宋体"/>
                <w:i/>
                <w:color w:val="000000" w:themeColor="text1"/>
                <w:szCs w:val="20"/>
                <w:lang w:eastAsia="zh-CN"/>
              </w:rPr>
              <w:t>UE moving direction</w:t>
            </w:r>
          </w:p>
          <w:p w14:paraId="4FEE32E2" w14:textId="77777777" w:rsidR="00B55313" w:rsidRPr="00684382" w:rsidRDefault="00B5531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684382">
              <w:rPr>
                <w:rFonts w:eastAsia="宋体"/>
                <w:i/>
                <w:color w:val="000000" w:themeColor="text1"/>
                <w:szCs w:val="20"/>
                <w:lang w:eastAsia="zh-CN"/>
              </w:rPr>
              <w:t>NW-side beam shape information</w:t>
            </w:r>
          </w:p>
          <w:p w14:paraId="0022EB03" w14:textId="77777777" w:rsidR="00B55313" w:rsidRPr="00684382" w:rsidRDefault="00B55313" w:rsidP="00DB20BD">
            <w:pPr>
              <w:numPr>
                <w:ilvl w:val="1"/>
                <w:numId w:val="21"/>
              </w:numPr>
              <w:overflowPunct w:val="0"/>
              <w:autoSpaceDE w:val="0"/>
              <w:autoSpaceDN w:val="0"/>
              <w:adjustRightInd w:val="0"/>
              <w:spacing w:after="120"/>
              <w:ind w:left="700"/>
              <w:textAlignment w:val="baseline"/>
              <w:rPr>
                <w:rFonts w:eastAsia="宋体"/>
                <w:i/>
                <w:color w:val="000000" w:themeColor="text1"/>
                <w:szCs w:val="20"/>
                <w:lang w:eastAsia="zh-CN"/>
              </w:rPr>
            </w:pPr>
            <w:r w:rsidRPr="00684382">
              <w:rPr>
                <w:rFonts w:eastAsia="宋体"/>
                <w:i/>
                <w:color w:val="000000" w:themeColor="text1"/>
                <w:szCs w:val="20"/>
                <w:lang w:eastAsia="zh-CN"/>
              </w:rPr>
              <w:t xml:space="preserve">E.g., 3dB </w:t>
            </w:r>
            <w:proofErr w:type="spellStart"/>
            <w:r w:rsidRPr="00684382">
              <w:rPr>
                <w:rFonts w:eastAsia="宋体"/>
                <w:i/>
                <w:color w:val="000000" w:themeColor="text1"/>
                <w:szCs w:val="20"/>
                <w:lang w:eastAsia="zh-CN"/>
              </w:rPr>
              <w:t>beamwidth</w:t>
            </w:r>
            <w:proofErr w:type="spellEnd"/>
            <w:r w:rsidRPr="00684382">
              <w:rPr>
                <w:rFonts w:eastAsia="宋体"/>
                <w:i/>
                <w:color w:val="000000" w:themeColor="text1"/>
                <w:szCs w:val="20"/>
                <w:lang w:eastAsia="zh-CN"/>
              </w:rPr>
              <w:t>, beam boresight directions, beam shape, Tx beam angle, etc.</w:t>
            </w:r>
          </w:p>
          <w:p w14:paraId="569E7C93" w14:textId="77777777" w:rsidR="00B55313" w:rsidRPr="00684382" w:rsidRDefault="00B55313" w:rsidP="00DB20BD">
            <w:pPr>
              <w:spacing w:before="120" w:after="120"/>
              <w:rPr>
                <w:rFonts w:eastAsia="黑体"/>
                <w:i/>
                <w:color w:val="000000" w:themeColor="text1"/>
                <w:szCs w:val="20"/>
              </w:rPr>
            </w:pPr>
            <w:r w:rsidRPr="00684382">
              <w:rPr>
                <w:rFonts w:eastAsia="黑体"/>
                <w:i/>
                <w:szCs w:val="20"/>
              </w:rPr>
              <w:t>Proposal</w:t>
            </w:r>
            <w:r w:rsidRPr="00684382">
              <w:rPr>
                <w:rFonts w:eastAsia="黑体"/>
                <w:i/>
                <w:color w:val="000000" w:themeColor="text1"/>
                <w:szCs w:val="20"/>
              </w:rPr>
              <w:t xml:space="preserve"> </w:t>
            </w:r>
            <w:r w:rsidRPr="00684382">
              <w:rPr>
                <w:rFonts w:eastAsia="黑体"/>
                <w:i/>
                <w:color w:val="000000" w:themeColor="text1"/>
                <w:szCs w:val="20"/>
              </w:rPr>
              <w:fldChar w:fldCharType="begin"/>
            </w:r>
            <w:r w:rsidRPr="00684382">
              <w:rPr>
                <w:rFonts w:eastAsia="黑体"/>
                <w:i/>
                <w:color w:val="000000" w:themeColor="text1"/>
                <w:szCs w:val="20"/>
              </w:rPr>
              <w:instrText xml:space="preserve"> SEQ Proposal \* ARABIC </w:instrText>
            </w:r>
            <w:r w:rsidRPr="00684382">
              <w:rPr>
                <w:rFonts w:eastAsia="黑体"/>
                <w:i/>
                <w:color w:val="000000" w:themeColor="text1"/>
                <w:szCs w:val="20"/>
              </w:rPr>
              <w:fldChar w:fldCharType="separate"/>
            </w:r>
            <w:r w:rsidRPr="00684382">
              <w:rPr>
                <w:rFonts w:eastAsia="黑体"/>
                <w:i/>
                <w:noProof/>
                <w:color w:val="000000" w:themeColor="text1"/>
                <w:szCs w:val="20"/>
              </w:rPr>
              <w:t>3</w:t>
            </w:r>
            <w:r w:rsidRPr="00684382">
              <w:rPr>
                <w:rFonts w:eastAsia="黑体"/>
                <w:i/>
                <w:color w:val="000000" w:themeColor="text1"/>
                <w:szCs w:val="20"/>
              </w:rPr>
              <w:fldChar w:fldCharType="end"/>
            </w:r>
            <w:r w:rsidRPr="00684382">
              <w:rPr>
                <w:rFonts w:eastAsia="黑体"/>
                <w:i/>
                <w:color w:val="000000" w:themeColor="text1"/>
                <w:szCs w:val="20"/>
              </w:rPr>
              <w:t xml:space="preserve">: </w:t>
            </w:r>
            <w:r w:rsidRPr="00684382">
              <w:rPr>
                <w:rFonts w:eastAsia="宋体"/>
                <w:i/>
                <w:color w:val="000000" w:themeColor="text1"/>
                <w:szCs w:val="20"/>
                <w:lang w:eastAsia="zh-CN"/>
              </w:rPr>
              <w:t xml:space="preserve">For the BM-Case 1 study of the AI/ML model input, if Alt.2 is included, for the determination/selection of assistance </w:t>
            </w:r>
            <w:r w:rsidRPr="00684382">
              <w:rPr>
                <w:rFonts w:eastAsia="黑体"/>
                <w:i/>
                <w:color w:val="000000" w:themeColor="text1"/>
                <w:szCs w:val="20"/>
              </w:rPr>
              <w:t>information</w:t>
            </w:r>
            <w:r w:rsidRPr="00684382">
              <w:rPr>
                <w:rFonts w:eastAsia="宋体"/>
                <w:i/>
                <w:color w:val="000000" w:themeColor="text1"/>
                <w:szCs w:val="20"/>
                <w:lang w:eastAsia="zh-CN"/>
              </w:rPr>
              <w:t xml:space="preserve">: </w:t>
            </w:r>
          </w:p>
          <w:p w14:paraId="191DECDF" w14:textId="77777777" w:rsidR="00B55313" w:rsidRPr="00684382" w:rsidRDefault="00B5531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684382">
              <w:rPr>
                <w:rFonts w:eastAsia="宋体"/>
                <w:i/>
                <w:color w:val="000000" w:themeColor="text1"/>
                <w:szCs w:val="20"/>
                <w:lang w:eastAsia="zh-CN"/>
              </w:rPr>
              <w:t xml:space="preserve">Information that currently is proprietary/privacy information should not be disclosed </w:t>
            </w:r>
          </w:p>
          <w:p w14:paraId="2C14E43B" w14:textId="77777777" w:rsidR="00B55313" w:rsidRPr="00684382" w:rsidRDefault="00B5531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684382">
              <w:rPr>
                <w:rFonts w:eastAsia="宋体"/>
                <w:i/>
                <w:color w:val="000000" w:themeColor="text1"/>
                <w:szCs w:val="20"/>
                <w:lang w:eastAsia="zh-CN"/>
              </w:rPr>
              <w:t>The performance benefits of non-proprietary/non-privacy assistance information should be evaluated firstly to justify a study of their specification impact.</w:t>
            </w:r>
          </w:p>
          <w:p w14:paraId="38846E45" w14:textId="77777777" w:rsidR="00B55313" w:rsidRPr="00684382" w:rsidRDefault="00B55313" w:rsidP="00DB20BD">
            <w:pPr>
              <w:numPr>
                <w:ilvl w:val="1"/>
                <w:numId w:val="21"/>
              </w:numPr>
              <w:overflowPunct w:val="0"/>
              <w:autoSpaceDE w:val="0"/>
              <w:autoSpaceDN w:val="0"/>
              <w:adjustRightInd w:val="0"/>
              <w:spacing w:after="120"/>
              <w:ind w:left="700"/>
              <w:textAlignment w:val="baseline"/>
              <w:rPr>
                <w:rFonts w:eastAsia="宋体"/>
                <w:i/>
                <w:color w:val="000000" w:themeColor="text1"/>
                <w:szCs w:val="20"/>
                <w:lang w:eastAsia="zh-CN"/>
              </w:rPr>
            </w:pPr>
            <w:r w:rsidRPr="00684382">
              <w:rPr>
                <w:rFonts w:eastAsia="宋体"/>
                <w:i/>
                <w:color w:val="000000" w:themeColor="text1"/>
                <w:szCs w:val="20"/>
                <w:lang w:eastAsia="zh-CN"/>
              </w:rPr>
              <w:t>Note: Generalization is included in performance</w:t>
            </w:r>
          </w:p>
          <w:p w14:paraId="4B8727CE" w14:textId="77777777" w:rsidR="00B55313" w:rsidRPr="00684382" w:rsidRDefault="00B55313" w:rsidP="00DB20BD">
            <w:pPr>
              <w:spacing w:after="120"/>
              <w:rPr>
                <w:rFonts w:eastAsia="黑体"/>
                <w:i/>
                <w:color w:val="000000" w:themeColor="text1"/>
                <w:szCs w:val="20"/>
              </w:rPr>
            </w:pPr>
            <w:r w:rsidRPr="00684382">
              <w:rPr>
                <w:rFonts w:eastAsia="黑体"/>
                <w:i/>
                <w:color w:val="000000" w:themeColor="text1"/>
                <w:szCs w:val="20"/>
              </w:rPr>
              <w:t xml:space="preserve">Proposal </w:t>
            </w:r>
            <w:r w:rsidRPr="00684382">
              <w:rPr>
                <w:rFonts w:eastAsia="黑体"/>
                <w:i/>
                <w:color w:val="000000" w:themeColor="text1"/>
                <w:szCs w:val="20"/>
              </w:rPr>
              <w:fldChar w:fldCharType="begin"/>
            </w:r>
            <w:r w:rsidRPr="00684382">
              <w:rPr>
                <w:rFonts w:eastAsia="黑体"/>
                <w:i/>
                <w:color w:val="000000" w:themeColor="text1"/>
                <w:szCs w:val="20"/>
              </w:rPr>
              <w:instrText xml:space="preserve"> SEQ Proposal \* ARABIC </w:instrText>
            </w:r>
            <w:r w:rsidRPr="00684382">
              <w:rPr>
                <w:rFonts w:eastAsia="黑体"/>
                <w:i/>
                <w:color w:val="000000" w:themeColor="text1"/>
                <w:szCs w:val="20"/>
              </w:rPr>
              <w:fldChar w:fldCharType="separate"/>
            </w:r>
            <w:r w:rsidRPr="00684382">
              <w:rPr>
                <w:rFonts w:eastAsia="黑体"/>
                <w:i/>
                <w:noProof/>
                <w:color w:val="000000" w:themeColor="text1"/>
                <w:szCs w:val="20"/>
              </w:rPr>
              <w:t>10</w:t>
            </w:r>
            <w:r w:rsidRPr="00684382">
              <w:rPr>
                <w:rFonts w:eastAsia="黑体"/>
                <w:i/>
                <w:color w:val="000000" w:themeColor="text1"/>
                <w:szCs w:val="20"/>
              </w:rPr>
              <w:fldChar w:fldCharType="end"/>
            </w:r>
            <w:r w:rsidRPr="00684382">
              <w:rPr>
                <w:rFonts w:eastAsia="黑体"/>
                <w:i/>
                <w:color w:val="000000" w:themeColor="text1"/>
                <w:szCs w:val="20"/>
              </w:rPr>
              <w:t xml:space="preserve">: </w:t>
            </w:r>
            <w:r w:rsidRPr="00684382">
              <w:rPr>
                <w:rFonts w:eastAsia="宋体"/>
                <w:i/>
                <w:color w:val="000000" w:themeColor="text1"/>
                <w:szCs w:val="20"/>
                <w:lang w:eastAsia="zh-CN"/>
              </w:rPr>
              <w:t xml:space="preserve">For the BM-Case 2 study of the AI/ML model input, if Alt.2 is studied, for the </w:t>
            </w:r>
            <w:r w:rsidRPr="00684382">
              <w:rPr>
                <w:rFonts w:eastAsia="黑体"/>
                <w:i/>
                <w:color w:val="000000" w:themeColor="text1"/>
                <w:szCs w:val="20"/>
              </w:rPr>
              <w:t>determination</w:t>
            </w:r>
            <w:r w:rsidRPr="00684382">
              <w:rPr>
                <w:rFonts w:eastAsia="宋体"/>
                <w:i/>
                <w:color w:val="000000" w:themeColor="text1"/>
                <w:szCs w:val="20"/>
                <w:lang w:eastAsia="zh-CN"/>
              </w:rPr>
              <w:t xml:space="preserve">/selection of assistance information: </w:t>
            </w:r>
          </w:p>
          <w:p w14:paraId="1B0EE267" w14:textId="77777777" w:rsidR="00B55313" w:rsidRPr="00684382" w:rsidRDefault="00B5531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684382">
              <w:rPr>
                <w:rFonts w:eastAsia="宋体"/>
                <w:i/>
                <w:color w:val="000000" w:themeColor="text1"/>
                <w:szCs w:val="20"/>
                <w:lang w:eastAsia="zh-CN"/>
              </w:rPr>
              <w:t xml:space="preserve">Information that currently is proprietary/privacy information should not be disclosed </w:t>
            </w:r>
          </w:p>
          <w:p w14:paraId="251057B8" w14:textId="77777777" w:rsidR="00B55313" w:rsidRPr="00684382" w:rsidRDefault="00B5531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684382">
              <w:rPr>
                <w:rFonts w:eastAsia="宋体"/>
                <w:i/>
                <w:color w:val="000000" w:themeColor="text1"/>
                <w:szCs w:val="20"/>
                <w:lang w:eastAsia="zh-CN"/>
              </w:rPr>
              <w:t>The performance benefits of remaining assistance information should be evaluated firstly to justify a study of their specification impact.</w:t>
            </w:r>
          </w:p>
          <w:p w14:paraId="7F020090" w14:textId="77777777" w:rsidR="00B55313" w:rsidRPr="00684382" w:rsidRDefault="00B55313" w:rsidP="00DB20BD">
            <w:pPr>
              <w:numPr>
                <w:ilvl w:val="1"/>
                <w:numId w:val="21"/>
              </w:numPr>
              <w:overflowPunct w:val="0"/>
              <w:autoSpaceDE w:val="0"/>
              <w:autoSpaceDN w:val="0"/>
              <w:adjustRightInd w:val="0"/>
              <w:spacing w:after="120"/>
              <w:ind w:left="700"/>
              <w:textAlignment w:val="baseline"/>
              <w:rPr>
                <w:rFonts w:eastAsia="宋体"/>
                <w:i/>
                <w:color w:val="000000" w:themeColor="text1"/>
                <w:szCs w:val="20"/>
                <w:lang w:eastAsia="zh-CN"/>
              </w:rPr>
            </w:pPr>
            <w:r w:rsidRPr="00684382">
              <w:rPr>
                <w:rFonts w:eastAsia="宋体"/>
                <w:i/>
                <w:color w:val="000000" w:themeColor="text1"/>
                <w:szCs w:val="20"/>
                <w:lang w:eastAsia="zh-CN"/>
              </w:rPr>
              <w:lastRenderedPageBreak/>
              <w:t>Note: Generalization is included in performance</w:t>
            </w:r>
          </w:p>
          <w:p w14:paraId="0ADC8289" w14:textId="77777777" w:rsidR="00B55313" w:rsidRPr="00684382" w:rsidRDefault="00B55313" w:rsidP="00DB20BD">
            <w:pPr>
              <w:pStyle w:val="00Text"/>
              <w:tabs>
                <w:tab w:val="left" w:pos="284"/>
              </w:tabs>
              <w:spacing w:before="0" w:line="240" w:lineRule="auto"/>
              <w:rPr>
                <w:i/>
                <w:iCs/>
                <w:color w:val="000000" w:themeColor="text1"/>
                <w:szCs w:val="20"/>
              </w:rPr>
            </w:pPr>
          </w:p>
        </w:tc>
      </w:tr>
      <w:tr w:rsidR="00B55313" w14:paraId="318EE6F9" w14:textId="77777777" w:rsidTr="00DB20BD">
        <w:tc>
          <w:tcPr>
            <w:tcW w:w="1605" w:type="dxa"/>
            <w:vAlign w:val="center"/>
          </w:tcPr>
          <w:p w14:paraId="372636A0" w14:textId="77777777" w:rsidR="00B55313" w:rsidRDefault="00B55313" w:rsidP="00DB20BD">
            <w:pPr>
              <w:pStyle w:val="a1"/>
            </w:pPr>
            <w:proofErr w:type="gramStart"/>
            <w:r>
              <w:lastRenderedPageBreak/>
              <w:t>Vivo[</w:t>
            </w:r>
            <w:proofErr w:type="gramEnd"/>
            <w:r>
              <w:t>3]</w:t>
            </w:r>
          </w:p>
        </w:tc>
        <w:tc>
          <w:tcPr>
            <w:tcW w:w="7457" w:type="dxa"/>
            <w:vAlign w:val="center"/>
          </w:tcPr>
          <w:p w14:paraId="500A7B68" w14:textId="77777777" w:rsidR="00B55313" w:rsidRPr="00684382" w:rsidRDefault="00B55313" w:rsidP="00DB20BD">
            <w:pPr>
              <w:pStyle w:val="a1"/>
              <w:rPr>
                <w:i/>
                <w:iCs/>
                <w:szCs w:val="20"/>
              </w:rPr>
            </w:pPr>
            <w:r w:rsidRPr="00684382">
              <w:rPr>
                <w:i/>
                <w:iCs/>
                <w:szCs w:val="20"/>
              </w:rPr>
              <w:t>Proposal 5:</w:t>
            </w:r>
            <w:r w:rsidRPr="00684382">
              <w:rPr>
                <w:i/>
                <w:iCs/>
                <w:szCs w:val="20"/>
              </w:rPr>
              <w:tab/>
              <w:t xml:space="preserve">For the determination/selection of assistance information, </w:t>
            </w:r>
          </w:p>
          <w:p w14:paraId="3D2D121C" w14:textId="77777777" w:rsidR="00B55313" w:rsidRPr="00684382" w:rsidRDefault="00B55313" w:rsidP="00DB20BD">
            <w:pPr>
              <w:pStyle w:val="a1"/>
              <w:rPr>
                <w:i/>
                <w:iCs/>
                <w:szCs w:val="20"/>
              </w:rPr>
            </w:pPr>
            <w:r w:rsidRPr="00684382">
              <w:rPr>
                <w:i/>
                <w:iCs/>
                <w:szCs w:val="20"/>
              </w:rPr>
              <w:t>•</w:t>
            </w:r>
            <w:r w:rsidRPr="00684382">
              <w:rPr>
                <w:i/>
                <w:iCs/>
                <w:szCs w:val="20"/>
              </w:rPr>
              <w:tab/>
              <w:t>The performance, model generalization and potential specification impacts should be considered.</w:t>
            </w:r>
          </w:p>
          <w:p w14:paraId="051C8109" w14:textId="77777777" w:rsidR="00B55313" w:rsidRPr="00684382" w:rsidRDefault="00B55313" w:rsidP="00DB20BD">
            <w:pPr>
              <w:pStyle w:val="a1"/>
              <w:rPr>
                <w:i/>
                <w:iCs/>
                <w:szCs w:val="20"/>
              </w:rPr>
            </w:pPr>
            <w:r w:rsidRPr="00684382">
              <w:rPr>
                <w:i/>
                <w:iCs/>
                <w:szCs w:val="20"/>
              </w:rPr>
              <w:t>•</w:t>
            </w:r>
            <w:r w:rsidRPr="00684382">
              <w:rPr>
                <w:i/>
                <w:iCs/>
                <w:szCs w:val="20"/>
              </w:rPr>
              <w:tab/>
              <w:t>Study how to protect sensitive proprietary/privacy information and disclose beam specific related assistance information.</w:t>
            </w:r>
          </w:p>
        </w:tc>
      </w:tr>
      <w:tr w:rsidR="00B55313" w14:paraId="6934B012" w14:textId="77777777" w:rsidTr="00DB20BD">
        <w:tc>
          <w:tcPr>
            <w:tcW w:w="1605" w:type="dxa"/>
            <w:vAlign w:val="center"/>
          </w:tcPr>
          <w:p w14:paraId="523FBAD8" w14:textId="77777777" w:rsidR="00B55313" w:rsidRDefault="00B55313" w:rsidP="00DB20BD">
            <w:pPr>
              <w:pStyle w:val="a1"/>
            </w:pPr>
            <w:proofErr w:type="gramStart"/>
            <w:r>
              <w:t>Fujitsu[</w:t>
            </w:r>
            <w:proofErr w:type="gramEnd"/>
            <w:r>
              <w:t>6]</w:t>
            </w:r>
          </w:p>
        </w:tc>
        <w:tc>
          <w:tcPr>
            <w:tcW w:w="7457" w:type="dxa"/>
            <w:vAlign w:val="center"/>
          </w:tcPr>
          <w:p w14:paraId="71EFC8E2" w14:textId="77777777" w:rsidR="00B55313" w:rsidRPr="00684382" w:rsidRDefault="00B55313" w:rsidP="00DB20BD">
            <w:pPr>
              <w:snapToGrid w:val="0"/>
              <w:spacing w:after="100" w:afterAutospacing="1" w:line="259" w:lineRule="auto"/>
              <w:jc w:val="both"/>
              <w:rPr>
                <w:rFonts w:eastAsia="宋体"/>
                <w:bCs/>
                <w:i/>
                <w:szCs w:val="20"/>
                <w:lang w:eastAsia="zh-CN"/>
              </w:rPr>
            </w:pPr>
            <w:r w:rsidRPr="00684382">
              <w:rPr>
                <w:rFonts w:eastAsia="宋体"/>
                <w:bCs/>
                <w:i/>
                <w:szCs w:val="20"/>
                <w:lang w:eastAsia="zh-CN"/>
              </w:rPr>
              <w:t xml:space="preserve">Proposal 2: </w:t>
            </w:r>
            <w:r w:rsidRPr="00684382">
              <w:rPr>
                <w:rFonts w:eastAsia="Batang"/>
                <w:bCs/>
                <w:i/>
                <w:szCs w:val="20"/>
                <w:lang w:val="en-GB" w:eastAsia="ja-JP"/>
              </w:rPr>
              <w:t>Regarding the sub use case BM-Case1</w:t>
            </w:r>
            <w:r w:rsidRPr="00684382">
              <w:rPr>
                <w:rFonts w:eastAsia="宋体"/>
                <w:bCs/>
                <w:i/>
                <w:szCs w:val="20"/>
                <w:lang w:eastAsia="zh-CN"/>
              </w:rPr>
              <w:t xml:space="preserve">, if one assistance information other than beam IDs is supported as input of AI/ML model, it’s suggested to further investigate </w:t>
            </w:r>
          </w:p>
          <w:p w14:paraId="16FA6CD5" w14:textId="77777777" w:rsidR="00B55313" w:rsidRPr="00684382" w:rsidRDefault="00B55313" w:rsidP="00DB20BD">
            <w:pPr>
              <w:numPr>
                <w:ilvl w:val="0"/>
                <w:numId w:val="77"/>
              </w:numPr>
              <w:snapToGrid w:val="0"/>
              <w:spacing w:after="100" w:afterAutospacing="1" w:line="259" w:lineRule="auto"/>
              <w:jc w:val="both"/>
              <w:rPr>
                <w:rFonts w:eastAsia="宋体"/>
                <w:bCs/>
                <w:i/>
                <w:szCs w:val="20"/>
                <w:lang w:eastAsia="zh-CN"/>
              </w:rPr>
            </w:pPr>
            <w:r w:rsidRPr="00684382">
              <w:rPr>
                <w:rFonts w:eastAsia="宋体"/>
                <w:bCs/>
                <w:i/>
                <w:szCs w:val="20"/>
                <w:lang w:eastAsia="zh-CN"/>
              </w:rPr>
              <w:t>Additional performance gains</w:t>
            </w:r>
          </w:p>
          <w:p w14:paraId="202DDC0E" w14:textId="77777777" w:rsidR="00B55313" w:rsidRPr="00684382" w:rsidRDefault="00B55313" w:rsidP="00DB20BD">
            <w:pPr>
              <w:numPr>
                <w:ilvl w:val="0"/>
                <w:numId w:val="77"/>
              </w:numPr>
              <w:snapToGrid w:val="0"/>
              <w:spacing w:after="100" w:afterAutospacing="1" w:line="259" w:lineRule="auto"/>
              <w:jc w:val="both"/>
              <w:rPr>
                <w:rFonts w:eastAsia="宋体"/>
                <w:bCs/>
                <w:i/>
                <w:szCs w:val="20"/>
                <w:lang w:eastAsia="zh-CN"/>
              </w:rPr>
            </w:pPr>
            <w:r w:rsidRPr="00684382">
              <w:rPr>
                <w:rFonts w:eastAsia="宋体"/>
                <w:bCs/>
                <w:i/>
                <w:szCs w:val="20"/>
                <w:lang w:eastAsia="zh-CN"/>
              </w:rPr>
              <w:t>The proprietary issue</w:t>
            </w:r>
          </w:p>
          <w:p w14:paraId="1A5FD32A" w14:textId="77777777" w:rsidR="00B55313" w:rsidRPr="00684382" w:rsidRDefault="00B55313" w:rsidP="00DB20BD">
            <w:pPr>
              <w:snapToGrid w:val="0"/>
              <w:spacing w:after="100" w:afterAutospacing="1" w:line="259" w:lineRule="auto"/>
              <w:jc w:val="both"/>
              <w:rPr>
                <w:i/>
                <w:iCs/>
                <w:szCs w:val="20"/>
              </w:rPr>
            </w:pPr>
            <w:r w:rsidRPr="00684382">
              <w:rPr>
                <w:rFonts w:eastAsia="宋体"/>
                <w:bCs/>
                <w:i/>
                <w:szCs w:val="20"/>
                <w:lang w:eastAsia="zh-CN"/>
              </w:rPr>
              <w:t xml:space="preserve">Proposal 3: </w:t>
            </w:r>
            <w:r w:rsidRPr="00684382">
              <w:rPr>
                <w:rFonts w:eastAsia="Batang"/>
                <w:bCs/>
                <w:i/>
                <w:szCs w:val="20"/>
                <w:lang w:val="en-GB" w:eastAsia="ja-JP"/>
              </w:rPr>
              <w:t>Regarding the sub use case BM-Case1, it is suggested that the assistance information other than beam ID is optional input of AI/ML model.</w:t>
            </w:r>
          </w:p>
        </w:tc>
      </w:tr>
      <w:tr w:rsidR="00B55313" w14:paraId="7B325A1A" w14:textId="77777777" w:rsidTr="00DB20BD">
        <w:tc>
          <w:tcPr>
            <w:tcW w:w="1605" w:type="dxa"/>
            <w:vAlign w:val="center"/>
          </w:tcPr>
          <w:p w14:paraId="25539D20" w14:textId="77777777" w:rsidR="00B55313" w:rsidRDefault="00B55313" w:rsidP="00DB20BD">
            <w:pPr>
              <w:pStyle w:val="a1"/>
            </w:pPr>
            <w:proofErr w:type="gramStart"/>
            <w:r>
              <w:t>CATT[</w:t>
            </w:r>
            <w:proofErr w:type="gramEnd"/>
            <w:r>
              <w:t>8]</w:t>
            </w:r>
          </w:p>
        </w:tc>
        <w:tc>
          <w:tcPr>
            <w:tcW w:w="7457" w:type="dxa"/>
            <w:vAlign w:val="center"/>
          </w:tcPr>
          <w:p w14:paraId="13BF8E66" w14:textId="77777777" w:rsidR="00B55313" w:rsidRPr="00684382" w:rsidRDefault="00B55313" w:rsidP="00DB20BD">
            <w:pPr>
              <w:widowControl w:val="0"/>
              <w:spacing w:afterLines="50" w:after="120"/>
              <w:jc w:val="both"/>
              <w:rPr>
                <w:rFonts w:eastAsia="宋体"/>
                <w:i/>
                <w:kern w:val="2"/>
                <w:szCs w:val="20"/>
                <w:lang w:eastAsia="zh-CN"/>
              </w:rPr>
            </w:pPr>
            <w:r w:rsidRPr="00684382">
              <w:rPr>
                <w:rFonts w:eastAsia="宋体"/>
                <w:i/>
                <w:kern w:val="2"/>
                <w:szCs w:val="20"/>
                <w:lang w:eastAsia="zh-CN"/>
              </w:rPr>
              <w:t>Proposal 2: For the assistance information as model inputs, the proprietary/privacy information should not be disclosed.</w:t>
            </w:r>
          </w:p>
          <w:p w14:paraId="36C69441" w14:textId="77777777" w:rsidR="00B55313" w:rsidRPr="00C459D6" w:rsidRDefault="00B55313" w:rsidP="00DB20BD">
            <w:pPr>
              <w:widowControl w:val="0"/>
              <w:spacing w:afterLines="50" w:after="120"/>
              <w:jc w:val="both"/>
              <w:rPr>
                <w:rFonts w:eastAsia="宋体"/>
                <w:i/>
                <w:kern w:val="2"/>
                <w:szCs w:val="20"/>
                <w:lang w:eastAsia="zh-CN"/>
              </w:rPr>
            </w:pPr>
            <w:r w:rsidRPr="00684382">
              <w:rPr>
                <w:rFonts w:eastAsia="宋体"/>
                <w:i/>
                <w:kern w:val="2"/>
                <w:szCs w:val="20"/>
                <w:lang w:eastAsia="zh-CN"/>
              </w:rPr>
              <w:t>Proposal 3: Whether the assistance information is proprietary/privacy information or not should be discussed separately with UE-sided model and NW-sided model.</w:t>
            </w:r>
          </w:p>
        </w:tc>
      </w:tr>
      <w:tr w:rsidR="00B55313" w14:paraId="13F08EA1" w14:textId="77777777" w:rsidTr="00DB20BD">
        <w:tc>
          <w:tcPr>
            <w:tcW w:w="1605" w:type="dxa"/>
            <w:vAlign w:val="center"/>
          </w:tcPr>
          <w:p w14:paraId="55B78524" w14:textId="77777777" w:rsidR="00B55313" w:rsidRDefault="00B55313" w:rsidP="00DB20BD">
            <w:pPr>
              <w:pStyle w:val="a1"/>
            </w:pPr>
            <w:proofErr w:type="gramStart"/>
            <w:r>
              <w:t>Ericsson[</w:t>
            </w:r>
            <w:proofErr w:type="gramEnd"/>
            <w:r>
              <w:t>10]</w:t>
            </w:r>
          </w:p>
        </w:tc>
        <w:tc>
          <w:tcPr>
            <w:tcW w:w="7457" w:type="dxa"/>
            <w:vAlign w:val="center"/>
          </w:tcPr>
          <w:p w14:paraId="7C7B8CEB" w14:textId="77777777" w:rsidR="00B55313" w:rsidRPr="00684382" w:rsidRDefault="00B55313" w:rsidP="00DB20BD">
            <w:pPr>
              <w:pStyle w:val="a1"/>
              <w:rPr>
                <w:i/>
                <w:iCs/>
                <w:szCs w:val="20"/>
                <w:lang w:val="en-GB"/>
              </w:rPr>
            </w:pPr>
            <w:r w:rsidRPr="00684382">
              <w:rPr>
                <w:i/>
                <w:iCs/>
                <w:szCs w:val="20"/>
                <w:lang w:val="en-GB"/>
              </w:rPr>
              <w:t>Observation 1</w:t>
            </w:r>
            <w:r w:rsidRPr="00684382">
              <w:rPr>
                <w:i/>
                <w:iCs/>
                <w:szCs w:val="20"/>
                <w:lang w:val="en-GB"/>
              </w:rPr>
              <w:tab/>
              <w:t>The feasibility of defining a meaningful TX/RX beam shape information for beam prediction is questionable.</w:t>
            </w:r>
          </w:p>
          <w:p w14:paraId="2ADA0138" w14:textId="77777777" w:rsidR="00B55313" w:rsidRPr="00684382" w:rsidRDefault="00B55313" w:rsidP="00DB20BD">
            <w:pPr>
              <w:pStyle w:val="a1"/>
              <w:rPr>
                <w:i/>
                <w:iCs/>
                <w:szCs w:val="20"/>
                <w:lang w:val="en-GB"/>
              </w:rPr>
            </w:pPr>
            <w:r w:rsidRPr="00684382">
              <w:rPr>
                <w:i/>
                <w:iCs/>
                <w:szCs w:val="20"/>
                <w:lang w:val="en-GB"/>
              </w:rPr>
              <w:t>Observation 2</w:t>
            </w:r>
            <w:r w:rsidRPr="00684382">
              <w:rPr>
                <w:i/>
                <w:iCs/>
                <w:szCs w:val="20"/>
                <w:lang w:val="en-GB"/>
              </w:rPr>
              <w:tab/>
              <w:t>It is possible to deduce AoD while keeping the beam shape information proprietary</w:t>
            </w:r>
          </w:p>
          <w:p w14:paraId="086D7FEA" w14:textId="77777777" w:rsidR="00B55313" w:rsidRPr="00684382" w:rsidRDefault="00B55313" w:rsidP="00DB20BD">
            <w:pPr>
              <w:pStyle w:val="a1"/>
              <w:rPr>
                <w:i/>
                <w:iCs/>
                <w:szCs w:val="20"/>
                <w:lang w:val="en-GB"/>
              </w:rPr>
            </w:pPr>
            <w:r w:rsidRPr="00684382">
              <w:rPr>
                <w:i/>
                <w:iCs/>
                <w:szCs w:val="20"/>
                <w:lang w:val="en-GB"/>
              </w:rPr>
              <w:t>Observation 3</w:t>
            </w:r>
            <w:r w:rsidRPr="00684382">
              <w:rPr>
                <w:i/>
                <w:iCs/>
                <w:szCs w:val="20"/>
                <w:lang w:val="en-GB"/>
              </w:rPr>
              <w:tab/>
              <w:t>There is no precedent for disclosing beam radiation patterns from the Rel-17 work on positioning</w:t>
            </w:r>
          </w:p>
          <w:p w14:paraId="6BD0DAD1" w14:textId="77777777" w:rsidR="00B55313" w:rsidRPr="00684382" w:rsidRDefault="00B55313" w:rsidP="00DB20BD">
            <w:pPr>
              <w:pStyle w:val="a1"/>
              <w:rPr>
                <w:i/>
                <w:iCs/>
                <w:szCs w:val="20"/>
                <w:lang w:val="en-GB"/>
              </w:rPr>
            </w:pPr>
            <w:r w:rsidRPr="00684382">
              <w:rPr>
                <w:i/>
                <w:iCs/>
                <w:szCs w:val="20"/>
                <w:lang w:val="en-GB"/>
              </w:rPr>
              <w:t>Proposal 1</w:t>
            </w:r>
            <w:r w:rsidRPr="00684382">
              <w:rPr>
                <w:i/>
                <w:iCs/>
                <w:szCs w:val="20"/>
                <w:lang w:val="en-GB"/>
              </w:rPr>
              <w:tab/>
              <w:t>Assistance information related to “beams” should focus on information related to NW antenna/beam configuration ID or UE antenna/beam configuration ID</w:t>
            </w:r>
          </w:p>
          <w:p w14:paraId="46678793" w14:textId="77777777" w:rsidR="00B55313" w:rsidRPr="00684382" w:rsidRDefault="00B55313" w:rsidP="00DB20BD">
            <w:pPr>
              <w:pStyle w:val="a1"/>
              <w:rPr>
                <w:i/>
                <w:iCs/>
                <w:szCs w:val="20"/>
              </w:rPr>
            </w:pPr>
            <w:r w:rsidRPr="00684382">
              <w:rPr>
                <w:i/>
                <w:iCs/>
                <w:szCs w:val="20"/>
              </w:rPr>
              <w:t>Proposal 2</w:t>
            </w:r>
            <w:r w:rsidRPr="00684382">
              <w:rPr>
                <w:i/>
                <w:iCs/>
                <w:szCs w:val="20"/>
              </w:rPr>
              <w:tab/>
              <w:t>Prioritize assistance information that can be obtained with low standardization effort, such as UE position information</w:t>
            </w:r>
          </w:p>
          <w:p w14:paraId="0CC8F1CA" w14:textId="77777777" w:rsidR="00B55313" w:rsidRPr="00684382" w:rsidRDefault="00B55313" w:rsidP="00DB20BD">
            <w:pPr>
              <w:pStyle w:val="a1"/>
              <w:rPr>
                <w:i/>
                <w:iCs/>
                <w:szCs w:val="20"/>
              </w:rPr>
            </w:pPr>
            <w:r w:rsidRPr="00684382">
              <w:rPr>
                <w:i/>
                <w:iCs/>
                <w:szCs w:val="20"/>
              </w:rPr>
              <w:t>Proposal 3</w:t>
            </w:r>
            <w:r w:rsidRPr="00684382">
              <w:rPr>
                <w:i/>
                <w:iCs/>
                <w:szCs w:val="20"/>
              </w:rPr>
              <w:tab/>
              <w:t>Study assistance information that captures dynamic UE movement (e.g. using sensors)</w:t>
            </w:r>
          </w:p>
        </w:tc>
      </w:tr>
      <w:tr w:rsidR="00B55313" w14:paraId="639A05BA" w14:textId="77777777" w:rsidTr="00DB20BD">
        <w:tc>
          <w:tcPr>
            <w:tcW w:w="1605" w:type="dxa"/>
            <w:vAlign w:val="center"/>
          </w:tcPr>
          <w:p w14:paraId="0E9C6B77" w14:textId="77777777" w:rsidR="00B55313" w:rsidRDefault="00B55313" w:rsidP="00DB20BD">
            <w:pPr>
              <w:pStyle w:val="a1"/>
            </w:pPr>
            <w:proofErr w:type="gramStart"/>
            <w:r>
              <w:t>OPPO[</w:t>
            </w:r>
            <w:proofErr w:type="gramEnd"/>
            <w:r>
              <w:t>14]</w:t>
            </w:r>
          </w:p>
        </w:tc>
        <w:tc>
          <w:tcPr>
            <w:tcW w:w="7457" w:type="dxa"/>
            <w:vAlign w:val="center"/>
          </w:tcPr>
          <w:p w14:paraId="21D377D1" w14:textId="77777777" w:rsidR="00B55313" w:rsidRPr="00684382" w:rsidRDefault="00B55313" w:rsidP="00DB20BD">
            <w:pPr>
              <w:pStyle w:val="a1"/>
              <w:rPr>
                <w:i/>
                <w:iCs/>
                <w:szCs w:val="20"/>
              </w:rPr>
            </w:pPr>
            <w:r w:rsidRPr="00684382">
              <w:rPr>
                <w:i/>
                <w:iCs/>
                <w:szCs w:val="20"/>
              </w:rPr>
              <w:t>Proposal 9: For the assistance information of BM-Case1 and BM-Case2, suggest to</w:t>
            </w:r>
          </w:p>
          <w:p w14:paraId="48A8609F" w14:textId="77777777" w:rsidR="00B55313" w:rsidRPr="00684382" w:rsidRDefault="00B55313" w:rsidP="00DB20BD">
            <w:pPr>
              <w:pStyle w:val="a1"/>
              <w:rPr>
                <w:i/>
                <w:iCs/>
                <w:szCs w:val="20"/>
              </w:rPr>
            </w:pPr>
            <w:r w:rsidRPr="00684382">
              <w:rPr>
                <w:i/>
                <w:iCs/>
                <w:szCs w:val="20"/>
              </w:rPr>
              <w:t>•</w:t>
            </w:r>
            <w:r w:rsidRPr="00684382">
              <w:rPr>
                <w:i/>
                <w:iCs/>
                <w:szCs w:val="20"/>
              </w:rPr>
              <w:tab/>
              <w:t>Justify the performance benefits if assistance information is input to model</w:t>
            </w:r>
          </w:p>
          <w:p w14:paraId="7E8F897A" w14:textId="77777777" w:rsidR="00B55313" w:rsidRPr="00684382" w:rsidRDefault="00B55313" w:rsidP="00DB20BD">
            <w:pPr>
              <w:pStyle w:val="a1"/>
              <w:rPr>
                <w:i/>
                <w:iCs/>
                <w:szCs w:val="20"/>
              </w:rPr>
            </w:pPr>
            <w:r w:rsidRPr="00684382">
              <w:rPr>
                <w:i/>
                <w:iCs/>
                <w:szCs w:val="20"/>
              </w:rPr>
              <w:t>•</w:t>
            </w:r>
            <w:r w:rsidRPr="00684382">
              <w:rPr>
                <w:i/>
                <w:iCs/>
                <w:szCs w:val="20"/>
              </w:rPr>
              <w:tab/>
              <w:t>Identify whether assistance information would expose proprietary and/or privacy information of NW-side or UE-side.</w:t>
            </w:r>
          </w:p>
        </w:tc>
      </w:tr>
      <w:tr w:rsidR="00B55313" w14:paraId="423F14EC" w14:textId="77777777" w:rsidTr="00DB20BD">
        <w:tc>
          <w:tcPr>
            <w:tcW w:w="1605" w:type="dxa"/>
            <w:vAlign w:val="center"/>
          </w:tcPr>
          <w:p w14:paraId="26DAACE1" w14:textId="77777777" w:rsidR="00B55313" w:rsidRDefault="00B55313" w:rsidP="00DB20BD">
            <w:pPr>
              <w:pStyle w:val="a1"/>
            </w:pPr>
            <w:proofErr w:type="gramStart"/>
            <w:r>
              <w:t>TCL[</w:t>
            </w:r>
            <w:proofErr w:type="gramEnd"/>
            <w:r>
              <w:t>15]</w:t>
            </w:r>
          </w:p>
        </w:tc>
        <w:tc>
          <w:tcPr>
            <w:tcW w:w="7457" w:type="dxa"/>
            <w:vAlign w:val="center"/>
          </w:tcPr>
          <w:p w14:paraId="2E26F454" w14:textId="77777777" w:rsidR="00B55313" w:rsidRPr="00684382" w:rsidRDefault="00B55313" w:rsidP="00DB20BD">
            <w:pPr>
              <w:pStyle w:val="a1"/>
              <w:rPr>
                <w:i/>
                <w:iCs/>
                <w:szCs w:val="20"/>
              </w:rPr>
            </w:pPr>
            <w:r w:rsidRPr="00684382">
              <w:rPr>
                <w:i/>
                <w:iCs/>
                <w:szCs w:val="20"/>
              </w:rPr>
              <w:t>Proposal 1: The UE position information is not necessary for predictive beam switching.</w:t>
            </w:r>
          </w:p>
          <w:p w14:paraId="27780406" w14:textId="77777777" w:rsidR="00B55313" w:rsidRPr="00684382" w:rsidRDefault="00B55313" w:rsidP="00DB20BD">
            <w:pPr>
              <w:pStyle w:val="a1"/>
              <w:rPr>
                <w:i/>
                <w:iCs/>
                <w:szCs w:val="20"/>
              </w:rPr>
            </w:pPr>
            <w:r w:rsidRPr="00684382">
              <w:rPr>
                <w:i/>
                <w:iCs/>
                <w:szCs w:val="20"/>
              </w:rPr>
              <w:t>Proposal 2: Support the UE moving speed as a kind of assistant information for beam prediction in time domain.</w:t>
            </w:r>
          </w:p>
        </w:tc>
      </w:tr>
      <w:tr w:rsidR="00B55313" w14:paraId="4576238D" w14:textId="77777777" w:rsidTr="00DB20BD">
        <w:tc>
          <w:tcPr>
            <w:tcW w:w="1605" w:type="dxa"/>
            <w:vAlign w:val="center"/>
          </w:tcPr>
          <w:p w14:paraId="09128B2A" w14:textId="77777777" w:rsidR="00B55313" w:rsidRDefault="00B55313" w:rsidP="00DB20BD">
            <w:pPr>
              <w:pStyle w:val="a1"/>
            </w:pPr>
            <w:proofErr w:type="gramStart"/>
            <w:r>
              <w:t>ETRI[</w:t>
            </w:r>
            <w:proofErr w:type="gramEnd"/>
            <w:r>
              <w:t>17]</w:t>
            </w:r>
          </w:p>
        </w:tc>
        <w:tc>
          <w:tcPr>
            <w:tcW w:w="7457" w:type="dxa"/>
            <w:vAlign w:val="center"/>
          </w:tcPr>
          <w:p w14:paraId="27716D2D" w14:textId="77777777" w:rsidR="00B55313" w:rsidRPr="00684382" w:rsidRDefault="00B55313" w:rsidP="00DB20BD">
            <w:pPr>
              <w:widowControl w:val="0"/>
              <w:spacing w:afterLines="50" w:after="120"/>
              <w:jc w:val="both"/>
              <w:rPr>
                <w:rFonts w:eastAsia="宋体"/>
                <w:i/>
                <w:iCs/>
                <w:kern w:val="2"/>
                <w:szCs w:val="20"/>
                <w:lang w:eastAsia="zh-CN"/>
              </w:rPr>
            </w:pPr>
            <w:r w:rsidRPr="00684382">
              <w:rPr>
                <w:rFonts w:eastAsia="宋体"/>
                <w:i/>
                <w:iCs/>
                <w:kern w:val="2"/>
                <w:szCs w:val="20"/>
                <w:lang w:eastAsia="zh-CN"/>
              </w:rPr>
              <w:t>Proposal 1. For BM-Case1 and BM-Case2 with a network-side AI/ML model, positioning-related information may be included as assistance information.</w:t>
            </w:r>
          </w:p>
        </w:tc>
      </w:tr>
      <w:tr w:rsidR="00B55313" w14:paraId="1DD32D8C" w14:textId="77777777" w:rsidTr="00DB20BD">
        <w:tc>
          <w:tcPr>
            <w:tcW w:w="1605" w:type="dxa"/>
            <w:vAlign w:val="center"/>
          </w:tcPr>
          <w:p w14:paraId="603EA7A5" w14:textId="77777777" w:rsidR="00B55313" w:rsidRDefault="00B55313" w:rsidP="00DB20BD">
            <w:pPr>
              <w:pStyle w:val="a1"/>
            </w:pPr>
            <w:proofErr w:type="gramStart"/>
            <w:r>
              <w:t>Panasonic[</w:t>
            </w:r>
            <w:proofErr w:type="gramEnd"/>
            <w:r>
              <w:t>18]</w:t>
            </w:r>
          </w:p>
        </w:tc>
        <w:tc>
          <w:tcPr>
            <w:tcW w:w="7457" w:type="dxa"/>
            <w:vAlign w:val="center"/>
          </w:tcPr>
          <w:p w14:paraId="5EB25376" w14:textId="77777777" w:rsidR="00B55313" w:rsidRPr="00684382" w:rsidRDefault="00B55313" w:rsidP="00DB20BD">
            <w:pPr>
              <w:pStyle w:val="a1"/>
              <w:rPr>
                <w:i/>
                <w:iCs/>
                <w:szCs w:val="20"/>
              </w:rPr>
            </w:pPr>
            <w:r w:rsidRPr="00684382">
              <w:rPr>
                <w:i/>
                <w:iCs/>
                <w:szCs w:val="20"/>
              </w:rPr>
              <w:t>Observation 1: Beam pattern information can be defined as model input to make the model more general. Otherwise, multiple models need to be trained with each corresponding to one specific assumption of Tx beam pattern.</w:t>
            </w:r>
          </w:p>
          <w:p w14:paraId="7A38ACA2" w14:textId="77777777" w:rsidR="00B55313" w:rsidRPr="00684382" w:rsidRDefault="00B55313" w:rsidP="00DB20BD">
            <w:pPr>
              <w:pStyle w:val="a1"/>
              <w:rPr>
                <w:i/>
                <w:iCs/>
                <w:szCs w:val="20"/>
              </w:rPr>
            </w:pPr>
            <w:r w:rsidRPr="00684382">
              <w:rPr>
                <w:i/>
                <w:iCs/>
                <w:szCs w:val="20"/>
              </w:rPr>
              <w:t>Observation 2: For UE-side inference, Tx beam pattern information needs to be made available at UE side.</w:t>
            </w:r>
          </w:p>
          <w:p w14:paraId="6B43A9BA" w14:textId="77777777" w:rsidR="00B55313" w:rsidRPr="00684382" w:rsidRDefault="00B55313" w:rsidP="00DB20BD">
            <w:pPr>
              <w:pStyle w:val="a1"/>
              <w:rPr>
                <w:i/>
                <w:iCs/>
                <w:szCs w:val="20"/>
              </w:rPr>
            </w:pPr>
            <w:r w:rsidRPr="00684382">
              <w:rPr>
                <w:i/>
                <w:iCs/>
                <w:szCs w:val="20"/>
              </w:rPr>
              <w:t>Proposal 1: Relative angle/direction among beams are signaled to UE.</w:t>
            </w:r>
          </w:p>
        </w:tc>
      </w:tr>
      <w:tr w:rsidR="00B55313" w14:paraId="02C2A22A" w14:textId="77777777" w:rsidTr="00DB20BD">
        <w:tc>
          <w:tcPr>
            <w:tcW w:w="1605" w:type="dxa"/>
            <w:vAlign w:val="center"/>
          </w:tcPr>
          <w:p w14:paraId="498719C4" w14:textId="77777777" w:rsidR="00B55313" w:rsidRDefault="00B55313" w:rsidP="00DB20BD">
            <w:pPr>
              <w:pStyle w:val="a1"/>
            </w:pPr>
            <w:proofErr w:type="gramStart"/>
            <w:r>
              <w:lastRenderedPageBreak/>
              <w:t>NVIDIA[</w:t>
            </w:r>
            <w:proofErr w:type="gramEnd"/>
            <w:r>
              <w:t>21]</w:t>
            </w:r>
          </w:p>
        </w:tc>
        <w:tc>
          <w:tcPr>
            <w:tcW w:w="7457" w:type="dxa"/>
            <w:vAlign w:val="center"/>
          </w:tcPr>
          <w:p w14:paraId="5EF46019" w14:textId="77777777" w:rsidR="00B55313" w:rsidRPr="00684382" w:rsidRDefault="00B55313" w:rsidP="00DB20BD">
            <w:pPr>
              <w:pStyle w:val="a1"/>
              <w:rPr>
                <w:i/>
                <w:iCs/>
                <w:szCs w:val="20"/>
              </w:rPr>
            </w:pPr>
            <w:r w:rsidRPr="00684382">
              <w:rPr>
                <w:i/>
                <w:iCs/>
                <w:szCs w:val="20"/>
              </w:rPr>
              <w:t>Proposal 5: Comprehensive evaluation results showing convincing performance gains is needed to nail down the essential assistance information needed for the spatial-domain DL beam prediction.</w:t>
            </w:r>
          </w:p>
          <w:p w14:paraId="60178E80" w14:textId="77777777" w:rsidR="00B55313" w:rsidRPr="00684382" w:rsidRDefault="00B55313" w:rsidP="00DB20BD">
            <w:pPr>
              <w:pStyle w:val="a1"/>
              <w:rPr>
                <w:i/>
                <w:iCs/>
                <w:szCs w:val="20"/>
                <w:lang w:val="en-GB"/>
              </w:rPr>
            </w:pPr>
            <w:r w:rsidRPr="00684382">
              <w:rPr>
                <w:i/>
                <w:iCs/>
                <w:szCs w:val="20"/>
                <w:lang w:val="en-GB"/>
              </w:rPr>
              <w:t>Proposal 7: Comprehensive evaluation results showing convincing performance gains is needed to nail down the essential assistance information needed for the temporal DL beam prediction.</w:t>
            </w:r>
          </w:p>
        </w:tc>
      </w:tr>
      <w:tr w:rsidR="00B55313" w14:paraId="2D975CB8" w14:textId="77777777" w:rsidTr="00DB20BD">
        <w:tc>
          <w:tcPr>
            <w:tcW w:w="1605" w:type="dxa"/>
            <w:vAlign w:val="center"/>
          </w:tcPr>
          <w:p w14:paraId="7FD3DAAE" w14:textId="77777777" w:rsidR="00B55313" w:rsidRDefault="00B55313" w:rsidP="00DB20BD">
            <w:pPr>
              <w:pStyle w:val="a1"/>
            </w:pPr>
            <w:proofErr w:type="gramStart"/>
            <w:r>
              <w:t>Lenovo[</w:t>
            </w:r>
            <w:proofErr w:type="gramEnd"/>
            <w:r>
              <w:t>22]</w:t>
            </w:r>
          </w:p>
        </w:tc>
        <w:tc>
          <w:tcPr>
            <w:tcW w:w="7457" w:type="dxa"/>
            <w:vAlign w:val="center"/>
          </w:tcPr>
          <w:p w14:paraId="7D79329B" w14:textId="77777777" w:rsidR="00B55313" w:rsidRPr="00684382" w:rsidRDefault="00B55313" w:rsidP="00DB20BD">
            <w:pPr>
              <w:pStyle w:val="a1"/>
              <w:rPr>
                <w:i/>
                <w:iCs/>
                <w:szCs w:val="20"/>
                <w:lang w:val="en-GB"/>
              </w:rPr>
            </w:pPr>
            <w:r w:rsidRPr="00684382">
              <w:rPr>
                <w:i/>
                <w:iCs/>
                <w:szCs w:val="20"/>
                <w:lang w:val="en-GB"/>
              </w:rPr>
              <w:t xml:space="preserve">Proposal 2: </w:t>
            </w:r>
            <w:r w:rsidRPr="00684382">
              <w:rPr>
                <w:i/>
                <w:iCs/>
                <w:szCs w:val="20"/>
                <w:lang w:val="en-GB"/>
              </w:rPr>
              <w:tab/>
              <w:t>Assistance information for AI/ML input should be carefully studied considering the availability of different kinds of assistance information for UE-centric or NW-centric AI/ML inference.</w:t>
            </w:r>
          </w:p>
        </w:tc>
      </w:tr>
      <w:tr w:rsidR="00B55313" w14:paraId="054D7BE3" w14:textId="77777777" w:rsidTr="00DB20BD">
        <w:tc>
          <w:tcPr>
            <w:tcW w:w="1605" w:type="dxa"/>
            <w:vAlign w:val="center"/>
          </w:tcPr>
          <w:p w14:paraId="22CCD4CA" w14:textId="77777777" w:rsidR="00B55313" w:rsidRDefault="00B55313" w:rsidP="00DB20BD">
            <w:pPr>
              <w:pStyle w:val="a1"/>
            </w:pPr>
            <w:proofErr w:type="gramStart"/>
            <w:r>
              <w:t>Apple[</w:t>
            </w:r>
            <w:proofErr w:type="gramEnd"/>
            <w:r>
              <w:t>23]</w:t>
            </w:r>
          </w:p>
        </w:tc>
        <w:tc>
          <w:tcPr>
            <w:tcW w:w="7457" w:type="dxa"/>
            <w:vAlign w:val="center"/>
          </w:tcPr>
          <w:p w14:paraId="270C09F9" w14:textId="77777777" w:rsidR="00B55313" w:rsidRPr="00684382" w:rsidRDefault="00B55313" w:rsidP="00DB20BD">
            <w:pPr>
              <w:pStyle w:val="a1"/>
              <w:rPr>
                <w:i/>
                <w:iCs/>
                <w:szCs w:val="20"/>
              </w:rPr>
            </w:pPr>
            <w:r w:rsidRPr="00684382">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3E75EF7" w14:textId="77777777" w:rsidR="00B55313" w:rsidRPr="00684382" w:rsidRDefault="00B55313" w:rsidP="00DB20BD">
            <w:pPr>
              <w:pStyle w:val="a1"/>
              <w:rPr>
                <w:i/>
                <w:iCs/>
                <w:szCs w:val="20"/>
              </w:rPr>
            </w:pPr>
            <w:r w:rsidRPr="00684382">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14:paraId="2E32E47A" w14:textId="77777777" w:rsidR="00B55313" w:rsidRPr="00684382" w:rsidRDefault="00B55313" w:rsidP="00DB20BD">
            <w:pPr>
              <w:pStyle w:val="a1"/>
              <w:rPr>
                <w:i/>
                <w:iCs/>
                <w:szCs w:val="20"/>
              </w:rPr>
            </w:pPr>
            <w:r w:rsidRPr="00684382">
              <w:rPr>
                <w:i/>
                <w:iCs/>
                <w:szCs w:val="20"/>
              </w:rPr>
              <w:t>Observation 4: If explicit Tx beam shape information for different datasets is not available to model trainer, it may be difficult to design AI model to generalize well over different scenarios/configurations. However, acquiring explicit Tx beam shape information at the UE side may be difficult due to concerns on disclosing proprietary information.</w:t>
            </w:r>
          </w:p>
          <w:p w14:paraId="7173DF61" w14:textId="77777777" w:rsidR="00B55313" w:rsidRPr="00684382" w:rsidRDefault="00B55313" w:rsidP="00DB20BD">
            <w:pPr>
              <w:pStyle w:val="a1"/>
              <w:rPr>
                <w:i/>
                <w:iCs/>
                <w:szCs w:val="20"/>
              </w:rPr>
            </w:pPr>
            <w:r w:rsidRPr="00684382">
              <w:rPr>
                <w:i/>
                <w:iCs/>
                <w:szCs w:val="20"/>
              </w:rPr>
              <w:t>Proposal 2: If UE position information is used AI/ML aided beam management, user privacy needs to be considered in data collection for model training and input for inference with UE position information.</w:t>
            </w:r>
          </w:p>
        </w:tc>
      </w:tr>
      <w:tr w:rsidR="00B55313" w14:paraId="548421CF" w14:textId="77777777" w:rsidTr="00DB20BD">
        <w:tc>
          <w:tcPr>
            <w:tcW w:w="1605" w:type="dxa"/>
            <w:vAlign w:val="center"/>
          </w:tcPr>
          <w:p w14:paraId="08965975" w14:textId="77777777" w:rsidR="00B55313" w:rsidRDefault="00B55313" w:rsidP="00DB20BD">
            <w:pPr>
              <w:pStyle w:val="a1"/>
            </w:pPr>
            <w:proofErr w:type="gramStart"/>
            <w:r>
              <w:t>DCM[</w:t>
            </w:r>
            <w:proofErr w:type="gramEnd"/>
            <w:r>
              <w:t>26]</w:t>
            </w:r>
          </w:p>
        </w:tc>
        <w:tc>
          <w:tcPr>
            <w:tcW w:w="7457" w:type="dxa"/>
            <w:vAlign w:val="center"/>
          </w:tcPr>
          <w:p w14:paraId="0AF29481" w14:textId="77777777" w:rsidR="00B55313" w:rsidRPr="00684382" w:rsidRDefault="00B55313" w:rsidP="00DB20BD">
            <w:pPr>
              <w:spacing w:after="120"/>
              <w:rPr>
                <w:i/>
                <w:iCs/>
                <w:szCs w:val="20"/>
              </w:rPr>
            </w:pPr>
            <w:r w:rsidRPr="00684382">
              <w:rPr>
                <w:i/>
                <w:iCs/>
                <w:szCs w:val="20"/>
              </w:rPr>
              <w:t>Proposal 1: Study the performance/mechanism of assistance information only if at least one company from each UE vendor, gNB vendor and operator agrees with the feasibility of disclosing the information to the other side from the proprietary perspective.</w:t>
            </w:r>
          </w:p>
          <w:p w14:paraId="1737D8C8" w14:textId="77777777" w:rsidR="00B55313" w:rsidRPr="00684382" w:rsidRDefault="00B55313" w:rsidP="00DB20BD">
            <w:pPr>
              <w:spacing w:after="120"/>
              <w:rPr>
                <w:i/>
                <w:iCs/>
                <w:szCs w:val="20"/>
              </w:rPr>
            </w:pPr>
            <w:r w:rsidRPr="00684382">
              <w:rPr>
                <w:i/>
                <w:iCs/>
                <w:szCs w:val="20"/>
              </w:rPr>
              <w:t>Observation 6: Boresight direction and/or (relative) power per angle for each reference signal can be potential assistance information of Tx beam in DL beam prediction.</w:t>
            </w:r>
          </w:p>
        </w:tc>
      </w:tr>
      <w:tr w:rsidR="00B55313" w14:paraId="46D58B2F" w14:textId="77777777" w:rsidTr="00DB20BD">
        <w:tc>
          <w:tcPr>
            <w:tcW w:w="1605" w:type="dxa"/>
            <w:vAlign w:val="center"/>
          </w:tcPr>
          <w:p w14:paraId="6C11E208" w14:textId="77777777" w:rsidR="00B55313" w:rsidRDefault="00B55313" w:rsidP="00DB20BD">
            <w:pPr>
              <w:pStyle w:val="a1"/>
            </w:pPr>
            <w:proofErr w:type="gramStart"/>
            <w:r>
              <w:t>QC[</w:t>
            </w:r>
            <w:proofErr w:type="gramEnd"/>
            <w:r>
              <w:t>28]</w:t>
            </w:r>
          </w:p>
        </w:tc>
        <w:tc>
          <w:tcPr>
            <w:tcW w:w="7457" w:type="dxa"/>
            <w:vAlign w:val="center"/>
          </w:tcPr>
          <w:p w14:paraId="051932F6" w14:textId="77777777" w:rsidR="00B55313" w:rsidRPr="00684382" w:rsidRDefault="00B55313" w:rsidP="00DB20BD">
            <w:pPr>
              <w:pStyle w:val="a1"/>
              <w:rPr>
                <w:i/>
                <w:iCs/>
                <w:szCs w:val="20"/>
              </w:rPr>
            </w:pPr>
            <w:r w:rsidRPr="00684382">
              <w:rPr>
                <w:i/>
                <w:iCs/>
                <w:szCs w:val="20"/>
              </w:rPr>
              <w:t xml:space="preserve">Proposal 2: Study the </w:t>
            </w:r>
            <w:proofErr w:type="spellStart"/>
            <w:r w:rsidRPr="00684382">
              <w:rPr>
                <w:i/>
                <w:iCs/>
                <w:szCs w:val="20"/>
              </w:rPr>
              <w:t>signalling</w:t>
            </w:r>
            <w:proofErr w:type="spellEnd"/>
            <w:r w:rsidRPr="00684382">
              <w:rPr>
                <w:i/>
                <w:iCs/>
                <w:szCs w:val="20"/>
              </w:rPr>
              <w:t xml:space="preserve"> aspects related to gNB sending assistance information to help UE-side AI/ML models</w:t>
            </w:r>
          </w:p>
          <w:p w14:paraId="32C4CA21" w14:textId="77777777" w:rsidR="00B55313" w:rsidRPr="00684382" w:rsidRDefault="00B55313" w:rsidP="00DB20BD">
            <w:pPr>
              <w:pStyle w:val="a1"/>
              <w:rPr>
                <w:i/>
                <w:iCs/>
                <w:szCs w:val="20"/>
              </w:rPr>
            </w:pPr>
            <w:r w:rsidRPr="00684382">
              <w:rPr>
                <w:i/>
                <w:iCs/>
                <w:szCs w:val="20"/>
              </w:rPr>
              <w:t>•</w:t>
            </w:r>
            <w:r w:rsidRPr="00684382">
              <w:rPr>
                <w:i/>
                <w:iCs/>
                <w:szCs w:val="20"/>
              </w:rPr>
              <w:tab/>
              <w:t xml:space="preserve">Examples of such assistance information: information about gNB beam shape, beam boresight directions, 3dB </w:t>
            </w:r>
            <w:proofErr w:type="spellStart"/>
            <w:r w:rsidRPr="00684382">
              <w:rPr>
                <w:i/>
                <w:iCs/>
                <w:szCs w:val="20"/>
              </w:rPr>
              <w:t>beamwidth</w:t>
            </w:r>
            <w:proofErr w:type="spellEnd"/>
            <w:r w:rsidRPr="00684382">
              <w:rPr>
                <w:i/>
                <w:iCs/>
                <w:szCs w:val="20"/>
              </w:rPr>
              <w:t>, etc.</w:t>
            </w:r>
          </w:p>
          <w:p w14:paraId="428B27C2" w14:textId="77777777" w:rsidR="00B55313" w:rsidRPr="00684382" w:rsidRDefault="00B55313" w:rsidP="00DB20BD">
            <w:pPr>
              <w:pStyle w:val="a1"/>
              <w:rPr>
                <w:i/>
                <w:iCs/>
                <w:szCs w:val="20"/>
              </w:rPr>
            </w:pPr>
            <w:r w:rsidRPr="00684382">
              <w:rPr>
                <w:i/>
                <w:iCs/>
                <w:szCs w:val="20"/>
              </w:rPr>
              <w:t>•</w:t>
            </w:r>
            <w:r w:rsidRPr="00684382">
              <w:rPr>
                <w:i/>
                <w:iCs/>
                <w:szCs w:val="20"/>
              </w:rPr>
              <w:tab/>
              <w:t>Study means to provide beam-shape related assistance information while preserving sensitive proprietary information</w:t>
            </w:r>
          </w:p>
          <w:p w14:paraId="6F811A29" w14:textId="77777777" w:rsidR="00B55313" w:rsidRPr="00684382" w:rsidRDefault="00B55313" w:rsidP="00DB20BD">
            <w:pPr>
              <w:pStyle w:val="a1"/>
              <w:rPr>
                <w:i/>
                <w:iCs/>
                <w:szCs w:val="20"/>
              </w:rPr>
            </w:pPr>
            <w:r w:rsidRPr="00684382">
              <w:rPr>
                <w:i/>
                <w:iCs/>
                <w:szCs w:val="20"/>
              </w:rPr>
              <w:t>o</w:t>
            </w:r>
            <w:r w:rsidRPr="00684382">
              <w:rPr>
                <w:i/>
                <w:iCs/>
                <w:szCs w:val="20"/>
              </w:rPr>
              <w:tab/>
              <w:t>Consider Rel-17 positioning agreement as a starting point</w:t>
            </w:r>
          </w:p>
        </w:tc>
      </w:tr>
      <w:tr w:rsidR="00B55313" w14:paraId="3F99E6D9" w14:textId="77777777" w:rsidTr="00DB20BD">
        <w:tc>
          <w:tcPr>
            <w:tcW w:w="1605" w:type="dxa"/>
            <w:vAlign w:val="center"/>
          </w:tcPr>
          <w:p w14:paraId="09496052" w14:textId="77777777" w:rsidR="00B55313" w:rsidRDefault="00B55313" w:rsidP="00DB20BD">
            <w:proofErr w:type="gramStart"/>
            <w:r>
              <w:t>MTK[</w:t>
            </w:r>
            <w:proofErr w:type="gramEnd"/>
            <w:r>
              <w:t>30]</w:t>
            </w:r>
          </w:p>
        </w:tc>
        <w:tc>
          <w:tcPr>
            <w:tcW w:w="7457" w:type="dxa"/>
            <w:vAlign w:val="center"/>
          </w:tcPr>
          <w:p w14:paraId="5F00DFE3" w14:textId="77777777" w:rsidR="00B55313" w:rsidRPr="00684382" w:rsidRDefault="00B55313" w:rsidP="00DB20BD">
            <w:pPr>
              <w:pStyle w:val="a1"/>
              <w:rPr>
                <w:i/>
                <w:iCs/>
                <w:szCs w:val="20"/>
              </w:rPr>
            </w:pPr>
            <w:r w:rsidRPr="00684382">
              <w:rPr>
                <w:i/>
                <w:iCs/>
                <w:szCs w:val="20"/>
              </w:rPr>
              <w:t>Proposal 5: RAN1 will discuss and agree on prioritizing and down-scoping alternatives of UE assistance information.</w:t>
            </w:r>
          </w:p>
        </w:tc>
      </w:tr>
      <w:tr w:rsidR="00B55313" w14:paraId="1B8CC121" w14:textId="77777777" w:rsidTr="00DB20BD">
        <w:tc>
          <w:tcPr>
            <w:tcW w:w="1605" w:type="dxa"/>
            <w:vAlign w:val="center"/>
          </w:tcPr>
          <w:p w14:paraId="0E39F571" w14:textId="77777777" w:rsidR="00B55313" w:rsidRDefault="00B55313" w:rsidP="00DB20BD">
            <w:pPr>
              <w:pStyle w:val="a1"/>
            </w:pPr>
            <w:proofErr w:type="gramStart"/>
            <w:r>
              <w:t>Nokia[</w:t>
            </w:r>
            <w:proofErr w:type="gramEnd"/>
            <w:r>
              <w:t>33]</w:t>
            </w:r>
          </w:p>
        </w:tc>
        <w:tc>
          <w:tcPr>
            <w:tcW w:w="7457" w:type="dxa"/>
            <w:vAlign w:val="center"/>
          </w:tcPr>
          <w:p w14:paraId="6089A506" w14:textId="77777777" w:rsidR="00B55313" w:rsidRPr="00684382" w:rsidRDefault="00B55313" w:rsidP="00DB20BD">
            <w:pPr>
              <w:pStyle w:val="a1"/>
              <w:rPr>
                <w:i/>
                <w:iCs/>
                <w:szCs w:val="20"/>
              </w:rPr>
            </w:pPr>
            <w:r w:rsidRPr="00684382">
              <w:rPr>
                <w:i/>
                <w:iCs/>
                <w:szCs w:val="20"/>
              </w:rPr>
              <w:t>Proposal 2: For BM-Case1 with Set A/B considering Tx-Rx pairs, further discussion may be needed on NW side DL Tx-AoA prediction, UE position information as assistant info to the input of ML model.</w:t>
            </w:r>
          </w:p>
        </w:tc>
      </w:tr>
      <w:tr w:rsidR="00B55313" w14:paraId="326EF44C" w14:textId="77777777" w:rsidTr="00DB20BD">
        <w:tc>
          <w:tcPr>
            <w:tcW w:w="1605" w:type="dxa"/>
            <w:vAlign w:val="center"/>
          </w:tcPr>
          <w:p w14:paraId="01D9E2B0" w14:textId="77777777" w:rsidR="00B55313" w:rsidRDefault="00B55313" w:rsidP="00DB20BD">
            <w:pPr>
              <w:pStyle w:val="a1"/>
            </w:pPr>
          </w:p>
        </w:tc>
        <w:tc>
          <w:tcPr>
            <w:tcW w:w="7457" w:type="dxa"/>
            <w:vAlign w:val="center"/>
          </w:tcPr>
          <w:p w14:paraId="1EDA294B" w14:textId="77777777" w:rsidR="00B55313" w:rsidRDefault="00B55313" w:rsidP="00DB20BD">
            <w:pPr>
              <w:pStyle w:val="a1"/>
              <w:rPr>
                <w:i/>
                <w:iCs/>
                <w:szCs w:val="20"/>
              </w:rPr>
            </w:pPr>
          </w:p>
        </w:tc>
      </w:tr>
    </w:tbl>
    <w:p w14:paraId="659ECE1D" w14:textId="77777777" w:rsidR="00B55313" w:rsidRPr="0034051D" w:rsidRDefault="00B55313" w:rsidP="00B55313">
      <w:pPr>
        <w:pStyle w:val="a1"/>
      </w:pPr>
    </w:p>
    <w:p w14:paraId="18562BD1" w14:textId="1574B929" w:rsidR="00B55313" w:rsidRDefault="00B55313" w:rsidP="00B55313">
      <w:pPr>
        <w:spacing w:after="120"/>
      </w:pPr>
      <w:r>
        <w:t>In the last RAN1 meeting, most companies support to not disclose proprietary/privacy information, which is widely accepted as a best practice in 3GPP so far.  Meanwhile, some companies thought there is some mechanism(s) not disclosing proprietary/privacy information to get some given assistance information. Thus, it may be a more constructive way to study whether there is some mechanism not disclosing proprietary/privacy information for a given assistance information</w:t>
      </w:r>
      <w:r w:rsidR="00E31155">
        <w:t xml:space="preserve"> before the group decide whether to support it or not</w:t>
      </w:r>
      <w:r>
        <w:t xml:space="preserve">.  </w:t>
      </w:r>
    </w:p>
    <w:p w14:paraId="3CDBBF60" w14:textId="1F060A64" w:rsidR="00B55313" w:rsidRDefault="00B55313" w:rsidP="00B55313">
      <w:pPr>
        <w:spacing w:after="120"/>
      </w:pPr>
      <w:r>
        <w:lastRenderedPageBreak/>
        <w:t>Among all the proposed assistance information, the Tx beam shape related and UE position related information get more supporters</w:t>
      </w:r>
      <w:r w:rsidR="00FD0BB2">
        <w:t xml:space="preserve"> than others</w:t>
      </w:r>
      <w:r>
        <w:t>. Thus, the following proposals are suggested for discussion</w:t>
      </w:r>
      <w:r w:rsidR="00577700">
        <w:t>.</w:t>
      </w:r>
      <w:r>
        <w:t xml:space="preserve"> </w:t>
      </w:r>
    </w:p>
    <w:p w14:paraId="5549A688" w14:textId="77777777" w:rsidR="00B55313" w:rsidRDefault="00B55313" w:rsidP="00B55313">
      <w:pPr>
        <w:spacing w:after="120"/>
      </w:pPr>
    </w:p>
    <w:p w14:paraId="05869563" w14:textId="329A6005" w:rsidR="00B55313" w:rsidRDefault="00B55313" w:rsidP="00B55313">
      <w:pPr>
        <w:pStyle w:val="6"/>
        <w:spacing w:after="120"/>
        <w:rPr>
          <w:lang w:eastAsia="zh-CN"/>
        </w:rPr>
      </w:pPr>
      <w:r>
        <w:rPr>
          <w:lang w:eastAsia="zh-CN"/>
        </w:rPr>
        <w:t xml:space="preserve">Proposal </w:t>
      </w:r>
      <w:r w:rsidR="00943DFB">
        <w:rPr>
          <w:lang w:eastAsia="zh-CN"/>
        </w:rPr>
        <w:t>4</w:t>
      </w:r>
      <w:r>
        <w:rPr>
          <w:lang w:eastAsia="zh-CN"/>
        </w:rPr>
        <w:t xml:space="preserve">.1 </w:t>
      </w:r>
    </w:p>
    <w:p w14:paraId="171DB29C" w14:textId="43784687" w:rsidR="00B55313" w:rsidRDefault="00B55313" w:rsidP="00B55313">
      <w:pPr>
        <w:spacing w:after="120"/>
        <w:rPr>
          <w:b/>
          <w:i/>
          <w:lang w:eastAsia="zh-CN"/>
        </w:rPr>
      </w:pPr>
      <w:r>
        <w:rPr>
          <w:rFonts w:eastAsia="宋体"/>
          <w:b/>
          <w:i/>
          <w:kern w:val="2"/>
          <w:szCs w:val="22"/>
          <w:u w:val="single"/>
          <w:lang w:eastAsia="zh-CN"/>
        </w:rPr>
        <w:t xml:space="preserve">Proposal </w:t>
      </w:r>
      <w:r w:rsidR="00943DFB">
        <w:rPr>
          <w:rFonts w:eastAsia="宋体"/>
          <w:b/>
          <w:i/>
          <w:kern w:val="2"/>
          <w:szCs w:val="22"/>
          <w:u w:val="single"/>
          <w:lang w:eastAsia="zh-CN"/>
        </w:rPr>
        <w:t>4</w:t>
      </w:r>
      <w:r>
        <w:rPr>
          <w:rFonts w:eastAsia="宋体"/>
          <w:b/>
          <w:i/>
          <w:kern w:val="2"/>
          <w:szCs w:val="22"/>
          <w:u w:val="single"/>
          <w:lang w:eastAsia="zh-CN"/>
        </w:rPr>
        <w:t>.1</w:t>
      </w:r>
      <w:r>
        <w:rPr>
          <w:rFonts w:eastAsia="宋体"/>
          <w:b/>
          <w:i/>
          <w:kern w:val="2"/>
          <w:szCs w:val="22"/>
          <w:lang w:eastAsia="zh-CN"/>
        </w:rPr>
        <w:t>:</w:t>
      </w:r>
      <w:r>
        <w:rPr>
          <w:lang w:eastAsia="zh-CN"/>
        </w:rPr>
        <w:t xml:space="preserve"> </w:t>
      </w:r>
      <w:r>
        <w:rPr>
          <w:b/>
          <w:i/>
          <w:lang w:eastAsia="zh-CN"/>
        </w:rPr>
        <w:t xml:space="preserve">For assistance information related to gNB Tx beams (e.g., Tx beam shape, …) </w:t>
      </w:r>
    </w:p>
    <w:p w14:paraId="6959D4A0" w14:textId="77777777" w:rsidR="00B55313" w:rsidRDefault="00B55313" w:rsidP="00B55313">
      <w:pPr>
        <w:pStyle w:val="afa"/>
        <w:numPr>
          <w:ilvl w:val="0"/>
          <w:numId w:val="21"/>
        </w:numPr>
        <w:overflowPunct w:val="0"/>
        <w:autoSpaceDE w:val="0"/>
        <w:autoSpaceDN w:val="0"/>
        <w:adjustRightInd w:val="0"/>
        <w:spacing w:after="120"/>
        <w:textAlignment w:val="baseline"/>
        <w:rPr>
          <w:b/>
          <w:i/>
          <w:lang w:eastAsia="zh-CN"/>
        </w:rPr>
      </w:pPr>
      <w:r>
        <w:rPr>
          <w:b/>
          <w:i/>
          <w:lang w:eastAsia="zh-CN"/>
        </w:rPr>
        <w:t>Study the feasibility and how (if feasible) a mechanism not disclosing the proprietary information</w:t>
      </w:r>
    </w:p>
    <w:p w14:paraId="363EE2AE" w14:textId="77777777" w:rsidR="00B55313" w:rsidRPr="00DC7D76" w:rsidRDefault="00B55313" w:rsidP="00B55313">
      <w:pPr>
        <w:pStyle w:val="afa"/>
        <w:numPr>
          <w:ilvl w:val="0"/>
          <w:numId w:val="21"/>
        </w:numPr>
        <w:overflowPunct w:val="0"/>
        <w:autoSpaceDE w:val="0"/>
        <w:autoSpaceDN w:val="0"/>
        <w:adjustRightInd w:val="0"/>
        <w:spacing w:after="120"/>
        <w:textAlignment w:val="baseline"/>
        <w:rPr>
          <w:b/>
          <w:i/>
          <w:lang w:eastAsia="zh-CN"/>
        </w:rPr>
      </w:pPr>
      <w:r>
        <w:rPr>
          <w:rFonts w:eastAsiaTheme="minorEastAsia"/>
          <w:b/>
          <w:i/>
          <w:lang w:eastAsia="zh-CN"/>
        </w:rPr>
        <w:t>Whether to support this assistance information or not is a separate discussion</w:t>
      </w:r>
    </w:p>
    <w:p w14:paraId="258AFDE9" w14:textId="77777777" w:rsidR="00B55313" w:rsidRDefault="00B55313" w:rsidP="00B55313">
      <w:pPr>
        <w:pStyle w:val="afa"/>
        <w:numPr>
          <w:ilvl w:val="1"/>
          <w:numId w:val="21"/>
        </w:numPr>
        <w:overflowPunct w:val="0"/>
        <w:autoSpaceDE w:val="0"/>
        <w:autoSpaceDN w:val="0"/>
        <w:adjustRightInd w:val="0"/>
        <w:spacing w:after="120"/>
        <w:textAlignment w:val="baseline"/>
        <w:rPr>
          <w:b/>
          <w:i/>
          <w:lang w:eastAsia="zh-CN"/>
        </w:rPr>
      </w:pPr>
      <w:r>
        <w:rPr>
          <w:b/>
          <w:i/>
          <w:lang w:eastAsia="zh-CN"/>
        </w:rPr>
        <w:t>At least the performance and specification impacts should be considered</w:t>
      </w:r>
    </w:p>
    <w:p w14:paraId="603B9F2C" w14:textId="77777777" w:rsidR="00B55313" w:rsidRDefault="00B55313" w:rsidP="00B55313">
      <w:pPr>
        <w:pStyle w:val="a1"/>
      </w:pPr>
    </w:p>
    <w:tbl>
      <w:tblPr>
        <w:tblStyle w:val="TableGrid61"/>
        <w:tblW w:w="8865" w:type="dxa"/>
        <w:tblLayout w:type="fixed"/>
        <w:tblLook w:val="04A0" w:firstRow="1" w:lastRow="0" w:firstColumn="1" w:lastColumn="0" w:noHBand="0" w:noVBand="1"/>
      </w:tblPr>
      <w:tblGrid>
        <w:gridCol w:w="1385"/>
        <w:gridCol w:w="7480"/>
      </w:tblGrid>
      <w:tr w:rsidR="00B55313" w14:paraId="2E24A84C" w14:textId="77777777" w:rsidTr="00DB20BD">
        <w:tc>
          <w:tcPr>
            <w:tcW w:w="1385" w:type="dxa"/>
            <w:tcBorders>
              <w:top w:val="single" w:sz="4" w:space="0" w:color="auto"/>
              <w:left w:val="single" w:sz="4" w:space="0" w:color="auto"/>
              <w:bottom w:val="single" w:sz="4" w:space="0" w:color="auto"/>
              <w:right w:val="single" w:sz="4" w:space="0" w:color="auto"/>
            </w:tcBorders>
          </w:tcPr>
          <w:p w14:paraId="6A56386B" w14:textId="77777777" w:rsidR="00B55313" w:rsidRDefault="00B55313"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BF4E1F" w14:textId="77777777" w:rsidR="00B55313" w:rsidRDefault="00B55313" w:rsidP="00DB20BD">
            <w:pPr>
              <w:rPr>
                <w:rFonts w:eastAsia="宋体"/>
              </w:rPr>
            </w:pPr>
            <w:r>
              <w:rPr>
                <w:rFonts w:eastAsia="宋体"/>
              </w:rPr>
              <w:t>Comments</w:t>
            </w:r>
          </w:p>
        </w:tc>
      </w:tr>
      <w:tr w:rsidR="00B55313" w14:paraId="2B8C5BDB" w14:textId="77777777" w:rsidTr="00DB20BD">
        <w:tc>
          <w:tcPr>
            <w:tcW w:w="1385" w:type="dxa"/>
            <w:tcBorders>
              <w:top w:val="single" w:sz="4" w:space="0" w:color="auto"/>
              <w:left w:val="single" w:sz="4" w:space="0" w:color="auto"/>
              <w:bottom w:val="single" w:sz="4" w:space="0" w:color="auto"/>
              <w:right w:val="single" w:sz="4" w:space="0" w:color="auto"/>
            </w:tcBorders>
          </w:tcPr>
          <w:p w14:paraId="4F592574" w14:textId="77777777" w:rsidR="00B55313" w:rsidRDefault="00B55313"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FEB5AC" w14:textId="77777777" w:rsidR="00B55313" w:rsidRDefault="00B55313" w:rsidP="00DB20BD">
            <w:pPr>
              <w:rPr>
                <w:rFonts w:eastAsia="Malgun Gothic"/>
                <w:lang w:eastAsia="ko-KR"/>
              </w:rPr>
            </w:pPr>
          </w:p>
        </w:tc>
      </w:tr>
      <w:tr w:rsidR="00B55313" w14:paraId="069A1B6C" w14:textId="77777777" w:rsidTr="00DB20BD">
        <w:tc>
          <w:tcPr>
            <w:tcW w:w="1385" w:type="dxa"/>
            <w:tcBorders>
              <w:top w:val="single" w:sz="4" w:space="0" w:color="auto"/>
              <w:left w:val="single" w:sz="4" w:space="0" w:color="auto"/>
              <w:bottom w:val="single" w:sz="4" w:space="0" w:color="auto"/>
              <w:right w:val="single" w:sz="4" w:space="0" w:color="auto"/>
            </w:tcBorders>
          </w:tcPr>
          <w:p w14:paraId="42ACA844" w14:textId="77777777" w:rsidR="00B55313" w:rsidRDefault="00B55313"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00C05" w14:textId="77777777" w:rsidR="00B55313" w:rsidRDefault="00B55313" w:rsidP="00DB20BD">
            <w:pPr>
              <w:rPr>
                <w:rFonts w:eastAsiaTheme="minorEastAsia"/>
                <w:lang w:eastAsia="zh-CN"/>
              </w:rPr>
            </w:pPr>
          </w:p>
        </w:tc>
      </w:tr>
      <w:tr w:rsidR="00B55313" w14:paraId="051697F8" w14:textId="77777777" w:rsidTr="00DB20BD">
        <w:tc>
          <w:tcPr>
            <w:tcW w:w="1385" w:type="dxa"/>
            <w:tcBorders>
              <w:top w:val="single" w:sz="4" w:space="0" w:color="auto"/>
              <w:left w:val="single" w:sz="4" w:space="0" w:color="auto"/>
              <w:bottom w:val="single" w:sz="4" w:space="0" w:color="auto"/>
              <w:right w:val="single" w:sz="4" w:space="0" w:color="auto"/>
            </w:tcBorders>
          </w:tcPr>
          <w:p w14:paraId="611ABE99" w14:textId="77777777" w:rsidR="00B55313" w:rsidRDefault="00B55313"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ECE8B" w14:textId="77777777" w:rsidR="00B55313" w:rsidRDefault="00B55313" w:rsidP="00DB20BD">
            <w:pPr>
              <w:rPr>
                <w:rFonts w:eastAsia="宋体"/>
                <w:lang w:eastAsia="zh-CN"/>
              </w:rPr>
            </w:pPr>
          </w:p>
        </w:tc>
      </w:tr>
      <w:tr w:rsidR="00B55313" w14:paraId="01FD1669" w14:textId="77777777" w:rsidTr="00DB20BD">
        <w:tc>
          <w:tcPr>
            <w:tcW w:w="1385" w:type="dxa"/>
            <w:tcBorders>
              <w:top w:val="single" w:sz="4" w:space="0" w:color="auto"/>
              <w:left w:val="single" w:sz="4" w:space="0" w:color="auto"/>
              <w:bottom w:val="single" w:sz="4" w:space="0" w:color="auto"/>
              <w:right w:val="single" w:sz="4" w:space="0" w:color="auto"/>
            </w:tcBorders>
          </w:tcPr>
          <w:p w14:paraId="4ED0C708" w14:textId="77777777" w:rsidR="00B55313" w:rsidRDefault="00B55313"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7051C0" w14:textId="77777777" w:rsidR="00B55313" w:rsidRDefault="00B55313" w:rsidP="00DB20BD">
            <w:pPr>
              <w:rPr>
                <w:rFonts w:eastAsia="宋体"/>
                <w:lang w:eastAsia="zh-CN"/>
              </w:rPr>
            </w:pPr>
          </w:p>
        </w:tc>
      </w:tr>
      <w:tr w:rsidR="00B55313" w14:paraId="3676941E" w14:textId="77777777" w:rsidTr="00DB20BD">
        <w:tc>
          <w:tcPr>
            <w:tcW w:w="1385" w:type="dxa"/>
            <w:tcBorders>
              <w:top w:val="single" w:sz="4" w:space="0" w:color="auto"/>
              <w:left w:val="single" w:sz="4" w:space="0" w:color="auto"/>
              <w:bottom w:val="single" w:sz="4" w:space="0" w:color="auto"/>
              <w:right w:val="single" w:sz="4" w:space="0" w:color="auto"/>
            </w:tcBorders>
          </w:tcPr>
          <w:p w14:paraId="65515D95" w14:textId="77777777" w:rsidR="00B55313" w:rsidRDefault="00B55313"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D801A1C" w14:textId="77777777" w:rsidR="00B55313" w:rsidRDefault="00B55313" w:rsidP="00DB20BD">
            <w:pPr>
              <w:rPr>
                <w:rFonts w:eastAsia="宋体"/>
                <w:lang w:eastAsia="zh-CN"/>
              </w:rPr>
            </w:pPr>
          </w:p>
        </w:tc>
      </w:tr>
      <w:tr w:rsidR="00B55313" w14:paraId="22E64968" w14:textId="77777777" w:rsidTr="00DB20BD">
        <w:tc>
          <w:tcPr>
            <w:tcW w:w="1385" w:type="dxa"/>
            <w:tcBorders>
              <w:top w:val="single" w:sz="4" w:space="0" w:color="auto"/>
              <w:left w:val="single" w:sz="4" w:space="0" w:color="auto"/>
              <w:bottom w:val="single" w:sz="4" w:space="0" w:color="auto"/>
              <w:right w:val="single" w:sz="4" w:space="0" w:color="auto"/>
            </w:tcBorders>
          </w:tcPr>
          <w:p w14:paraId="7E1D04C2" w14:textId="77777777" w:rsidR="00B55313" w:rsidRDefault="00B55313"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4C79B8" w14:textId="77777777" w:rsidR="00B55313" w:rsidRDefault="00B55313" w:rsidP="00DB20BD">
            <w:pPr>
              <w:rPr>
                <w:rFonts w:eastAsia="宋体"/>
                <w:lang w:eastAsia="zh-CN"/>
              </w:rPr>
            </w:pPr>
          </w:p>
        </w:tc>
      </w:tr>
      <w:tr w:rsidR="00B55313" w14:paraId="0BA55A66" w14:textId="77777777" w:rsidTr="00DB20BD">
        <w:tc>
          <w:tcPr>
            <w:tcW w:w="1385" w:type="dxa"/>
            <w:tcBorders>
              <w:top w:val="single" w:sz="4" w:space="0" w:color="auto"/>
              <w:left w:val="single" w:sz="4" w:space="0" w:color="auto"/>
              <w:bottom w:val="single" w:sz="4" w:space="0" w:color="auto"/>
              <w:right w:val="single" w:sz="4" w:space="0" w:color="auto"/>
            </w:tcBorders>
          </w:tcPr>
          <w:p w14:paraId="779AF225" w14:textId="77777777" w:rsidR="00B55313" w:rsidRDefault="00B55313"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486DB4" w14:textId="77777777" w:rsidR="00B55313" w:rsidRDefault="00B55313" w:rsidP="00DB20BD">
            <w:pPr>
              <w:rPr>
                <w:rFonts w:eastAsia="宋体"/>
                <w:lang w:eastAsia="zh-CN"/>
              </w:rPr>
            </w:pPr>
          </w:p>
        </w:tc>
      </w:tr>
    </w:tbl>
    <w:p w14:paraId="6189C3E2" w14:textId="77777777" w:rsidR="00B55313" w:rsidRDefault="00B55313" w:rsidP="00B55313">
      <w:pPr>
        <w:spacing w:after="120"/>
      </w:pPr>
    </w:p>
    <w:p w14:paraId="3ECF27BE" w14:textId="4C708AF6" w:rsidR="00A80223" w:rsidRDefault="00B31F3B" w:rsidP="00A80223">
      <w:pPr>
        <w:pStyle w:val="1"/>
      </w:pPr>
      <w:r>
        <w:t xml:space="preserve">Spec impact of </w:t>
      </w:r>
      <w:r w:rsidR="00A80223">
        <w:t xml:space="preserve">Data collection </w:t>
      </w:r>
    </w:p>
    <w:p w14:paraId="4D757201" w14:textId="77777777" w:rsidR="005E50AB" w:rsidRDefault="005E50AB" w:rsidP="005E50AB">
      <w:pPr>
        <w:pStyle w:val="6"/>
        <w:spacing w:after="120"/>
        <w:rPr>
          <w:lang w:eastAsia="zh-CN"/>
        </w:rPr>
      </w:pPr>
      <w:r>
        <w:rPr>
          <w:lang w:eastAsia="zh-CN"/>
        </w:rPr>
        <w:t xml:space="preserve">Proposal 4.2 </w:t>
      </w:r>
    </w:p>
    <w:p w14:paraId="2DA36269" w14:textId="7CFFEC7D" w:rsidR="005E50AB" w:rsidRDefault="005E50AB" w:rsidP="005E50AB">
      <w:pPr>
        <w:spacing w:after="120"/>
        <w:rPr>
          <w:b/>
          <w:i/>
          <w:lang w:eastAsia="zh-CN"/>
        </w:rPr>
      </w:pPr>
      <w:r>
        <w:rPr>
          <w:rFonts w:eastAsia="宋体"/>
          <w:b/>
          <w:i/>
          <w:kern w:val="2"/>
          <w:szCs w:val="22"/>
          <w:u w:val="single"/>
          <w:lang w:eastAsia="zh-CN"/>
        </w:rPr>
        <w:t xml:space="preserve">Proposal </w:t>
      </w:r>
      <w:r>
        <w:rPr>
          <w:rFonts w:eastAsia="宋体"/>
          <w:b/>
          <w:i/>
          <w:kern w:val="2"/>
          <w:szCs w:val="22"/>
          <w:u w:val="single"/>
          <w:lang w:eastAsia="zh-CN"/>
        </w:rPr>
        <w:t>4.2</w:t>
      </w:r>
      <w:r>
        <w:rPr>
          <w:rFonts w:eastAsia="宋体"/>
          <w:b/>
          <w:i/>
          <w:kern w:val="2"/>
          <w:szCs w:val="22"/>
          <w:lang w:eastAsia="zh-CN"/>
        </w:rPr>
        <w:t>:</w:t>
      </w:r>
      <w:r>
        <w:rPr>
          <w:lang w:eastAsia="zh-CN"/>
        </w:rPr>
        <w:t xml:space="preserve"> </w:t>
      </w:r>
      <w:r>
        <w:rPr>
          <w:b/>
          <w:i/>
          <w:lang w:eastAsia="zh-CN"/>
        </w:rPr>
        <w:t xml:space="preserve">For assistance information related to UE position/moving speed </w:t>
      </w:r>
    </w:p>
    <w:p w14:paraId="70032C02" w14:textId="77777777" w:rsidR="005E50AB" w:rsidRDefault="005E50AB" w:rsidP="005E50AB">
      <w:pPr>
        <w:pStyle w:val="afa"/>
        <w:numPr>
          <w:ilvl w:val="0"/>
          <w:numId w:val="21"/>
        </w:numPr>
        <w:overflowPunct w:val="0"/>
        <w:autoSpaceDE w:val="0"/>
        <w:autoSpaceDN w:val="0"/>
        <w:adjustRightInd w:val="0"/>
        <w:spacing w:after="120"/>
        <w:textAlignment w:val="baseline"/>
        <w:rPr>
          <w:b/>
          <w:i/>
          <w:lang w:eastAsia="zh-CN"/>
        </w:rPr>
      </w:pPr>
      <w:r>
        <w:rPr>
          <w:b/>
          <w:i/>
          <w:lang w:eastAsia="zh-CN"/>
        </w:rPr>
        <w:t xml:space="preserve">Study the feasibility and how (if feasible) a mechanism not disclosing the privacy information </w:t>
      </w:r>
    </w:p>
    <w:p w14:paraId="44BC4F13" w14:textId="77777777" w:rsidR="005E50AB" w:rsidRPr="00DC7D76" w:rsidRDefault="005E50AB" w:rsidP="005E50AB">
      <w:pPr>
        <w:pStyle w:val="afa"/>
        <w:numPr>
          <w:ilvl w:val="0"/>
          <w:numId w:val="21"/>
        </w:numPr>
        <w:overflowPunct w:val="0"/>
        <w:autoSpaceDE w:val="0"/>
        <w:autoSpaceDN w:val="0"/>
        <w:adjustRightInd w:val="0"/>
        <w:spacing w:after="120"/>
        <w:textAlignment w:val="baseline"/>
        <w:rPr>
          <w:b/>
          <w:i/>
          <w:lang w:eastAsia="zh-CN"/>
        </w:rPr>
      </w:pPr>
      <w:r>
        <w:rPr>
          <w:rFonts w:eastAsiaTheme="minorEastAsia"/>
          <w:b/>
          <w:i/>
          <w:lang w:eastAsia="zh-CN"/>
        </w:rPr>
        <w:t>Whether to support this assistance information or not is a separate discussion</w:t>
      </w:r>
    </w:p>
    <w:p w14:paraId="0732599B" w14:textId="77777777" w:rsidR="005E50AB" w:rsidRDefault="005E50AB" w:rsidP="005E50AB">
      <w:pPr>
        <w:pStyle w:val="afa"/>
        <w:numPr>
          <w:ilvl w:val="1"/>
          <w:numId w:val="21"/>
        </w:numPr>
        <w:overflowPunct w:val="0"/>
        <w:autoSpaceDE w:val="0"/>
        <w:autoSpaceDN w:val="0"/>
        <w:adjustRightInd w:val="0"/>
        <w:spacing w:after="120"/>
        <w:textAlignment w:val="baseline"/>
        <w:rPr>
          <w:b/>
          <w:i/>
          <w:lang w:eastAsia="zh-CN"/>
        </w:rPr>
      </w:pPr>
      <w:r>
        <w:rPr>
          <w:b/>
          <w:i/>
          <w:lang w:eastAsia="zh-CN"/>
        </w:rPr>
        <w:t>At least the performance and specification impacts should be considered</w:t>
      </w:r>
    </w:p>
    <w:p w14:paraId="31A450A6" w14:textId="77777777" w:rsidR="005E50AB" w:rsidRDefault="005E50AB" w:rsidP="005E50AB">
      <w:pPr>
        <w:pStyle w:val="a1"/>
      </w:pPr>
    </w:p>
    <w:tbl>
      <w:tblPr>
        <w:tblStyle w:val="TableGrid61"/>
        <w:tblW w:w="8865" w:type="dxa"/>
        <w:tblLayout w:type="fixed"/>
        <w:tblLook w:val="04A0" w:firstRow="1" w:lastRow="0" w:firstColumn="1" w:lastColumn="0" w:noHBand="0" w:noVBand="1"/>
      </w:tblPr>
      <w:tblGrid>
        <w:gridCol w:w="1385"/>
        <w:gridCol w:w="7480"/>
      </w:tblGrid>
      <w:tr w:rsidR="005E50AB" w14:paraId="7C608709" w14:textId="77777777" w:rsidTr="00B3325D">
        <w:tc>
          <w:tcPr>
            <w:tcW w:w="1385" w:type="dxa"/>
            <w:tcBorders>
              <w:top w:val="single" w:sz="4" w:space="0" w:color="auto"/>
              <w:left w:val="single" w:sz="4" w:space="0" w:color="auto"/>
              <w:bottom w:val="single" w:sz="4" w:space="0" w:color="auto"/>
              <w:right w:val="single" w:sz="4" w:space="0" w:color="auto"/>
            </w:tcBorders>
          </w:tcPr>
          <w:p w14:paraId="07B6B2C5" w14:textId="77777777" w:rsidR="005E50AB" w:rsidRDefault="005E50AB" w:rsidP="00B3325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F4E777" w14:textId="77777777" w:rsidR="005E50AB" w:rsidRDefault="005E50AB" w:rsidP="00B3325D">
            <w:pPr>
              <w:rPr>
                <w:rFonts w:eastAsia="宋体"/>
              </w:rPr>
            </w:pPr>
            <w:r>
              <w:rPr>
                <w:rFonts w:eastAsia="宋体"/>
              </w:rPr>
              <w:t>Comments</w:t>
            </w:r>
          </w:p>
        </w:tc>
      </w:tr>
      <w:tr w:rsidR="005E50AB" w14:paraId="4B8CBA73" w14:textId="77777777" w:rsidTr="00B3325D">
        <w:tc>
          <w:tcPr>
            <w:tcW w:w="1385" w:type="dxa"/>
            <w:tcBorders>
              <w:top w:val="single" w:sz="4" w:space="0" w:color="auto"/>
              <w:left w:val="single" w:sz="4" w:space="0" w:color="auto"/>
              <w:bottom w:val="single" w:sz="4" w:space="0" w:color="auto"/>
              <w:right w:val="single" w:sz="4" w:space="0" w:color="auto"/>
            </w:tcBorders>
          </w:tcPr>
          <w:p w14:paraId="1E295710" w14:textId="77777777" w:rsidR="005E50AB" w:rsidRDefault="005E50AB" w:rsidP="00B3325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2FDBEC8" w14:textId="77777777" w:rsidR="005E50AB" w:rsidRDefault="005E50AB" w:rsidP="00B3325D">
            <w:pPr>
              <w:rPr>
                <w:rFonts w:eastAsia="Malgun Gothic"/>
                <w:lang w:eastAsia="ko-KR"/>
              </w:rPr>
            </w:pPr>
          </w:p>
        </w:tc>
      </w:tr>
      <w:tr w:rsidR="005E50AB" w14:paraId="13340CC6" w14:textId="77777777" w:rsidTr="00B3325D">
        <w:tc>
          <w:tcPr>
            <w:tcW w:w="1385" w:type="dxa"/>
            <w:tcBorders>
              <w:top w:val="single" w:sz="4" w:space="0" w:color="auto"/>
              <w:left w:val="single" w:sz="4" w:space="0" w:color="auto"/>
              <w:bottom w:val="single" w:sz="4" w:space="0" w:color="auto"/>
              <w:right w:val="single" w:sz="4" w:space="0" w:color="auto"/>
            </w:tcBorders>
          </w:tcPr>
          <w:p w14:paraId="70D9A5AA" w14:textId="77777777" w:rsidR="005E50AB" w:rsidRDefault="005E50AB" w:rsidP="00B3325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B56D6E" w14:textId="77777777" w:rsidR="005E50AB" w:rsidRDefault="005E50AB" w:rsidP="00B3325D">
            <w:pPr>
              <w:rPr>
                <w:rFonts w:eastAsiaTheme="minorEastAsia"/>
                <w:lang w:eastAsia="zh-CN"/>
              </w:rPr>
            </w:pPr>
          </w:p>
        </w:tc>
      </w:tr>
      <w:tr w:rsidR="005E50AB" w14:paraId="5EF55EB6" w14:textId="77777777" w:rsidTr="00B3325D">
        <w:tc>
          <w:tcPr>
            <w:tcW w:w="1385" w:type="dxa"/>
            <w:tcBorders>
              <w:top w:val="single" w:sz="4" w:space="0" w:color="auto"/>
              <w:left w:val="single" w:sz="4" w:space="0" w:color="auto"/>
              <w:bottom w:val="single" w:sz="4" w:space="0" w:color="auto"/>
              <w:right w:val="single" w:sz="4" w:space="0" w:color="auto"/>
            </w:tcBorders>
          </w:tcPr>
          <w:p w14:paraId="4EDACC6A" w14:textId="77777777" w:rsidR="005E50AB" w:rsidRDefault="005E50AB" w:rsidP="00B3325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E0D919" w14:textId="77777777" w:rsidR="005E50AB" w:rsidRDefault="005E50AB" w:rsidP="00B3325D">
            <w:pPr>
              <w:rPr>
                <w:rFonts w:eastAsia="宋体"/>
                <w:lang w:eastAsia="zh-CN"/>
              </w:rPr>
            </w:pPr>
          </w:p>
        </w:tc>
      </w:tr>
      <w:tr w:rsidR="005E50AB" w14:paraId="7AD9280B" w14:textId="77777777" w:rsidTr="00B3325D">
        <w:tc>
          <w:tcPr>
            <w:tcW w:w="1385" w:type="dxa"/>
            <w:tcBorders>
              <w:top w:val="single" w:sz="4" w:space="0" w:color="auto"/>
              <w:left w:val="single" w:sz="4" w:space="0" w:color="auto"/>
              <w:bottom w:val="single" w:sz="4" w:space="0" w:color="auto"/>
              <w:right w:val="single" w:sz="4" w:space="0" w:color="auto"/>
            </w:tcBorders>
          </w:tcPr>
          <w:p w14:paraId="063F42AA" w14:textId="77777777" w:rsidR="005E50AB" w:rsidRDefault="005E50AB" w:rsidP="00B3325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ED1F5E" w14:textId="77777777" w:rsidR="005E50AB" w:rsidRDefault="005E50AB" w:rsidP="00B3325D">
            <w:pPr>
              <w:rPr>
                <w:rFonts w:eastAsia="宋体"/>
                <w:lang w:eastAsia="zh-CN"/>
              </w:rPr>
            </w:pPr>
          </w:p>
        </w:tc>
      </w:tr>
      <w:tr w:rsidR="005E50AB" w14:paraId="6D422503" w14:textId="77777777" w:rsidTr="00B3325D">
        <w:tc>
          <w:tcPr>
            <w:tcW w:w="1385" w:type="dxa"/>
            <w:tcBorders>
              <w:top w:val="single" w:sz="4" w:space="0" w:color="auto"/>
              <w:left w:val="single" w:sz="4" w:space="0" w:color="auto"/>
              <w:bottom w:val="single" w:sz="4" w:space="0" w:color="auto"/>
              <w:right w:val="single" w:sz="4" w:space="0" w:color="auto"/>
            </w:tcBorders>
          </w:tcPr>
          <w:p w14:paraId="77E23876" w14:textId="77777777" w:rsidR="005E50AB" w:rsidRDefault="005E50AB" w:rsidP="00B3325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9CFA7B" w14:textId="77777777" w:rsidR="005E50AB" w:rsidRDefault="005E50AB" w:rsidP="00B3325D">
            <w:pPr>
              <w:rPr>
                <w:rFonts w:eastAsia="宋体"/>
                <w:lang w:eastAsia="zh-CN"/>
              </w:rPr>
            </w:pPr>
          </w:p>
        </w:tc>
      </w:tr>
      <w:tr w:rsidR="005E50AB" w14:paraId="0F640C59" w14:textId="77777777" w:rsidTr="00B3325D">
        <w:tc>
          <w:tcPr>
            <w:tcW w:w="1385" w:type="dxa"/>
            <w:tcBorders>
              <w:top w:val="single" w:sz="4" w:space="0" w:color="auto"/>
              <w:left w:val="single" w:sz="4" w:space="0" w:color="auto"/>
              <w:bottom w:val="single" w:sz="4" w:space="0" w:color="auto"/>
              <w:right w:val="single" w:sz="4" w:space="0" w:color="auto"/>
            </w:tcBorders>
          </w:tcPr>
          <w:p w14:paraId="1D92C640" w14:textId="77777777" w:rsidR="005E50AB" w:rsidRDefault="005E50AB" w:rsidP="00B3325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CC36EE" w14:textId="77777777" w:rsidR="005E50AB" w:rsidRDefault="005E50AB" w:rsidP="00B3325D">
            <w:pPr>
              <w:rPr>
                <w:rFonts w:eastAsia="宋体"/>
                <w:lang w:eastAsia="zh-CN"/>
              </w:rPr>
            </w:pPr>
          </w:p>
        </w:tc>
      </w:tr>
      <w:tr w:rsidR="005E50AB" w14:paraId="790D43B1" w14:textId="77777777" w:rsidTr="00B3325D">
        <w:tc>
          <w:tcPr>
            <w:tcW w:w="1385" w:type="dxa"/>
            <w:tcBorders>
              <w:top w:val="single" w:sz="4" w:space="0" w:color="auto"/>
              <w:left w:val="single" w:sz="4" w:space="0" w:color="auto"/>
              <w:bottom w:val="single" w:sz="4" w:space="0" w:color="auto"/>
              <w:right w:val="single" w:sz="4" w:space="0" w:color="auto"/>
            </w:tcBorders>
          </w:tcPr>
          <w:p w14:paraId="0C3A7B8A" w14:textId="77777777" w:rsidR="005E50AB" w:rsidRDefault="005E50AB" w:rsidP="00B3325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A2225E" w14:textId="77777777" w:rsidR="005E50AB" w:rsidRDefault="005E50AB" w:rsidP="00B3325D">
            <w:pPr>
              <w:rPr>
                <w:rFonts w:eastAsia="宋体"/>
                <w:lang w:eastAsia="zh-CN"/>
              </w:rPr>
            </w:pPr>
          </w:p>
        </w:tc>
      </w:tr>
    </w:tbl>
    <w:p w14:paraId="0CEACB73" w14:textId="77777777" w:rsidR="005E50AB" w:rsidRDefault="005E50AB" w:rsidP="005E50AB">
      <w:pPr>
        <w:spacing w:after="120"/>
      </w:pPr>
    </w:p>
    <w:p w14:paraId="6CF43EC7" w14:textId="77777777" w:rsidR="00977DDC" w:rsidRDefault="00977DDC" w:rsidP="00977DDC">
      <w:pPr>
        <w:pStyle w:val="2"/>
      </w:pPr>
      <w:r>
        <w:t>General/common aspects</w:t>
      </w:r>
    </w:p>
    <w:p w14:paraId="2C346BBB" w14:textId="77777777" w:rsidR="00A80223" w:rsidRDefault="00A80223" w:rsidP="00A8022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A80223" w14:paraId="4E4E627D" w14:textId="77777777" w:rsidTr="00DB20BD">
        <w:tc>
          <w:tcPr>
            <w:tcW w:w="9062" w:type="dxa"/>
          </w:tcPr>
          <w:p w14:paraId="7215B840" w14:textId="77777777" w:rsidR="00A80223" w:rsidRDefault="00A80223" w:rsidP="00DB20BD">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64A6EDA" w14:textId="77777777" w:rsidR="00A80223" w:rsidRDefault="00A80223" w:rsidP="00DB20BD">
            <w:pPr>
              <w:overflowPunct w:val="0"/>
              <w:autoSpaceDE w:val="0"/>
              <w:autoSpaceDN w:val="0"/>
              <w:adjustRightInd w:val="0"/>
              <w:spacing w:after="120"/>
              <w:contextualSpacing/>
              <w:textAlignment w:val="baseline"/>
            </w:pPr>
          </w:p>
          <w:p w14:paraId="308B87EC" w14:textId="77777777" w:rsidR="00A80223" w:rsidRDefault="00A80223" w:rsidP="00DB20BD">
            <w:pPr>
              <w:spacing w:after="120"/>
              <w:rPr>
                <w:highlight w:val="green"/>
                <w:lang w:eastAsia="zh-CN"/>
              </w:rPr>
            </w:pPr>
            <w:r>
              <w:rPr>
                <w:highlight w:val="green"/>
                <w:lang w:eastAsia="zh-CN"/>
              </w:rPr>
              <w:t>Agreement</w:t>
            </w:r>
          </w:p>
          <w:p w14:paraId="73EA43B2" w14:textId="77777777" w:rsidR="00A80223" w:rsidRDefault="00A80223" w:rsidP="00DB20BD">
            <w:pPr>
              <w:spacing w:after="120"/>
            </w:pPr>
            <w:r>
              <w:t>For the data collection for AI/ML model training (if supported), study the following aspects as a starting point for potential necessary specification impact:</w:t>
            </w:r>
          </w:p>
          <w:p w14:paraId="7D33F122" w14:textId="77777777" w:rsidR="00A80223" w:rsidRDefault="00A80223" w:rsidP="00DB20BD">
            <w:pPr>
              <w:pStyle w:val="afa"/>
              <w:numPr>
                <w:ilvl w:val="0"/>
                <w:numId w:val="54"/>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4CB68DBA" w14:textId="77777777" w:rsidR="00A80223" w:rsidRDefault="00A80223" w:rsidP="00DB20BD">
            <w:pPr>
              <w:pStyle w:val="afa"/>
              <w:numPr>
                <w:ilvl w:val="0"/>
                <w:numId w:val="54"/>
              </w:numPr>
              <w:overflowPunct w:val="0"/>
              <w:autoSpaceDE w:val="0"/>
              <w:autoSpaceDN w:val="0"/>
              <w:adjustRightInd w:val="0"/>
              <w:spacing w:after="120"/>
              <w:textAlignment w:val="baseline"/>
            </w:pPr>
            <w:r>
              <w:t>Content/type of the collected data</w:t>
            </w:r>
          </w:p>
          <w:p w14:paraId="38F3B602" w14:textId="4C44FA89" w:rsidR="00A80223" w:rsidRDefault="00A80223" w:rsidP="00DB20BD">
            <w:pPr>
              <w:pStyle w:val="afa"/>
              <w:numPr>
                <w:ilvl w:val="0"/>
                <w:numId w:val="54"/>
              </w:numPr>
              <w:overflowPunct w:val="0"/>
              <w:autoSpaceDE w:val="0"/>
              <w:autoSpaceDN w:val="0"/>
              <w:adjustRightInd w:val="0"/>
              <w:spacing w:after="120"/>
              <w:textAlignment w:val="baseline"/>
            </w:pPr>
            <w:r>
              <w:t>Other aspect(s) is not precluded</w:t>
            </w:r>
          </w:p>
          <w:p w14:paraId="789A30C8" w14:textId="77777777" w:rsidR="00A80223" w:rsidRDefault="00A80223" w:rsidP="00DB20BD">
            <w:pPr>
              <w:overflowPunct w:val="0"/>
              <w:autoSpaceDE w:val="0"/>
              <w:autoSpaceDN w:val="0"/>
              <w:adjustRightInd w:val="0"/>
              <w:spacing w:after="120"/>
              <w:contextualSpacing/>
              <w:textAlignment w:val="baseline"/>
            </w:pPr>
          </w:p>
        </w:tc>
      </w:tr>
    </w:tbl>
    <w:p w14:paraId="30253CBD" w14:textId="77777777" w:rsidR="00A80223" w:rsidRDefault="00A80223" w:rsidP="00A80223">
      <w:pPr>
        <w:spacing w:after="120"/>
      </w:pPr>
    </w:p>
    <w:p w14:paraId="1F97E4A5" w14:textId="77777777" w:rsidR="00A80223" w:rsidRDefault="00A80223" w:rsidP="00A8022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A80223" w14:paraId="6D9763D0" w14:textId="77777777" w:rsidTr="00DB20BD">
        <w:tc>
          <w:tcPr>
            <w:tcW w:w="1605" w:type="dxa"/>
            <w:vAlign w:val="center"/>
          </w:tcPr>
          <w:p w14:paraId="212B5A72" w14:textId="77777777" w:rsidR="00A80223" w:rsidRDefault="00A80223" w:rsidP="00DB20BD">
            <w:pPr>
              <w:pStyle w:val="a1"/>
              <w:rPr>
                <w:rFonts w:eastAsiaTheme="minorEastAsia"/>
                <w:lang w:eastAsia="zh-CN"/>
              </w:rPr>
            </w:pPr>
            <w:bookmarkStart w:id="16" w:name="_Hlk111790318"/>
            <w:proofErr w:type="gramStart"/>
            <w:r>
              <w:rPr>
                <w:rFonts w:eastAsiaTheme="minorEastAsia" w:hint="eastAsia"/>
                <w:lang w:eastAsia="zh-CN"/>
              </w:rPr>
              <w:lastRenderedPageBreak/>
              <w:t>H</w:t>
            </w:r>
            <w:r>
              <w:rPr>
                <w:rFonts w:eastAsiaTheme="minorEastAsia"/>
                <w:lang w:eastAsia="zh-CN"/>
              </w:rPr>
              <w:t>uawei[</w:t>
            </w:r>
            <w:proofErr w:type="gramEnd"/>
            <w:r>
              <w:rPr>
                <w:rFonts w:eastAsiaTheme="minorEastAsia"/>
                <w:lang w:eastAsia="zh-CN"/>
              </w:rPr>
              <w:t>2]</w:t>
            </w:r>
          </w:p>
        </w:tc>
        <w:tc>
          <w:tcPr>
            <w:tcW w:w="7457" w:type="dxa"/>
            <w:vAlign w:val="center"/>
          </w:tcPr>
          <w:p w14:paraId="17398C5A" w14:textId="77777777" w:rsidR="00A80223" w:rsidRPr="00322A8B" w:rsidRDefault="00A80223" w:rsidP="00DB20BD">
            <w:pPr>
              <w:spacing w:before="120" w:after="120"/>
              <w:rPr>
                <w:rFonts w:eastAsia="黑体"/>
                <w:i/>
                <w:szCs w:val="20"/>
              </w:rPr>
            </w:pPr>
            <w:bookmarkStart w:id="17" w:name="_Ref115359909"/>
            <w:r w:rsidRPr="00322A8B">
              <w:rPr>
                <w:rFonts w:eastAsia="黑体"/>
                <w:i/>
                <w:szCs w:val="20"/>
              </w:rPr>
              <w:t xml:space="preserve">Proposal </w:t>
            </w:r>
            <w:r w:rsidRPr="00322A8B">
              <w:rPr>
                <w:rFonts w:eastAsia="黑体"/>
                <w:i/>
                <w:szCs w:val="20"/>
              </w:rPr>
              <w:fldChar w:fldCharType="begin"/>
            </w:r>
            <w:r w:rsidRPr="00322A8B">
              <w:rPr>
                <w:rFonts w:eastAsia="黑体"/>
                <w:i/>
                <w:szCs w:val="20"/>
              </w:rPr>
              <w:instrText xml:space="preserve"> SEQ Proposal \* ARABIC </w:instrText>
            </w:r>
            <w:r w:rsidRPr="00322A8B">
              <w:rPr>
                <w:rFonts w:eastAsia="黑体"/>
                <w:i/>
                <w:szCs w:val="20"/>
              </w:rPr>
              <w:fldChar w:fldCharType="separate"/>
            </w:r>
            <w:r w:rsidRPr="00322A8B">
              <w:rPr>
                <w:rFonts w:eastAsia="黑体"/>
                <w:i/>
                <w:noProof/>
                <w:szCs w:val="20"/>
              </w:rPr>
              <w:t>22</w:t>
            </w:r>
            <w:r w:rsidRPr="00322A8B">
              <w:rPr>
                <w:rFonts w:eastAsia="黑体"/>
                <w:i/>
                <w:szCs w:val="20"/>
              </w:rPr>
              <w:fldChar w:fldCharType="end"/>
            </w:r>
            <w:r w:rsidRPr="00322A8B">
              <w:rPr>
                <w:rFonts w:eastAsia="黑体" w:hint="eastAsia"/>
                <w:i/>
                <w:szCs w:val="20"/>
              </w:rPr>
              <w:t>:</w:t>
            </w:r>
            <w:r w:rsidRPr="00322A8B">
              <w:rPr>
                <w:rFonts w:eastAsia="黑体"/>
                <w:i/>
                <w:szCs w:val="20"/>
              </w:rPr>
              <w:t xml:space="preserve"> RAN1 to further study the potential spec impact of data collection from a realistic network for </w:t>
            </w:r>
            <w:r w:rsidRPr="00322A8B">
              <w:rPr>
                <w:rFonts w:eastAsia="黑体"/>
                <w:i/>
                <w:color w:val="000000" w:themeColor="text1"/>
                <w:szCs w:val="20"/>
              </w:rPr>
              <w:t>training</w:t>
            </w:r>
            <w:r w:rsidRPr="00322A8B">
              <w:rPr>
                <w:rFonts w:eastAsia="黑体"/>
                <w:i/>
                <w:szCs w:val="20"/>
              </w:rPr>
              <w:t xml:space="preserve"> from the following aspects:</w:t>
            </w:r>
            <w:bookmarkEnd w:id="17"/>
          </w:p>
          <w:p w14:paraId="15CA105F" w14:textId="77777777" w:rsidR="00A80223" w:rsidRPr="00322A8B" w:rsidRDefault="00A80223" w:rsidP="00DB20BD">
            <w:pPr>
              <w:numPr>
                <w:ilvl w:val="0"/>
                <w:numId w:val="21"/>
              </w:numPr>
              <w:overflowPunct w:val="0"/>
              <w:autoSpaceDE w:val="0"/>
              <w:autoSpaceDN w:val="0"/>
              <w:adjustRightInd w:val="0"/>
              <w:spacing w:after="120"/>
              <w:ind w:left="360"/>
              <w:textAlignment w:val="baseline"/>
              <w:rPr>
                <w:rFonts w:eastAsia="黑体"/>
                <w:i/>
                <w:szCs w:val="20"/>
              </w:rPr>
            </w:pPr>
            <w:r w:rsidRPr="00322A8B">
              <w:rPr>
                <w:rFonts w:eastAsia="黑体"/>
                <w:i/>
                <w:szCs w:val="20"/>
              </w:rPr>
              <w:t>For reference signal, enhanced RS design can be considered, e.g., RS design for AI/ML specific RSRP measurement and enhancement of RS for improving data sample accuracy</w:t>
            </w:r>
          </w:p>
          <w:p w14:paraId="03E2BE6B" w14:textId="77777777" w:rsidR="00A80223" w:rsidRPr="00322A8B" w:rsidRDefault="00A80223" w:rsidP="00DB20BD">
            <w:pPr>
              <w:numPr>
                <w:ilvl w:val="0"/>
                <w:numId w:val="21"/>
              </w:numPr>
              <w:overflowPunct w:val="0"/>
              <w:autoSpaceDE w:val="0"/>
              <w:autoSpaceDN w:val="0"/>
              <w:adjustRightInd w:val="0"/>
              <w:spacing w:after="120"/>
              <w:ind w:left="360"/>
              <w:textAlignment w:val="baseline"/>
              <w:rPr>
                <w:rFonts w:eastAsia="黑体"/>
                <w:i/>
                <w:szCs w:val="20"/>
              </w:rPr>
            </w:pPr>
            <w:r w:rsidRPr="00322A8B">
              <w:rPr>
                <w:rFonts w:eastAsia="黑体"/>
                <w:i/>
                <w:szCs w:val="20"/>
              </w:rPr>
              <w:t>For UE measurement/report, new RSRP and/or CRI/SSBRI report behavior can be considered</w:t>
            </w:r>
          </w:p>
          <w:p w14:paraId="2CAFC14D" w14:textId="77777777" w:rsidR="00A80223" w:rsidRPr="00322A8B" w:rsidRDefault="00A80223" w:rsidP="00DB20BD">
            <w:pPr>
              <w:numPr>
                <w:ilvl w:val="0"/>
                <w:numId w:val="21"/>
              </w:numPr>
              <w:overflowPunct w:val="0"/>
              <w:autoSpaceDE w:val="0"/>
              <w:autoSpaceDN w:val="0"/>
              <w:adjustRightInd w:val="0"/>
              <w:spacing w:after="120"/>
              <w:ind w:left="360"/>
              <w:textAlignment w:val="baseline"/>
              <w:rPr>
                <w:rFonts w:eastAsia="黑体"/>
                <w:i/>
                <w:szCs w:val="20"/>
              </w:rPr>
            </w:pPr>
            <w:r w:rsidRPr="00322A8B">
              <w:rPr>
                <w:rFonts w:eastAsia="黑体"/>
                <w:i/>
                <w:szCs w:val="20"/>
              </w:rPr>
              <w:t>For the signaling/configuration, signaling to trigger/configure/request data collection window can be considered</w:t>
            </w:r>
          </w:p>
        </w:tc>
      </w:tr>
      <w:tr w:rsidR="00A80223" w14:paraId="0ED86E22" w14:textId="77777777" w:rsidTr="00DB20BD">
        <w:tc>
          <w:tcPr>
            <w:tcW w:w="1605" w:type="dxa"/>
            <w:vAlign w:val="center"/>
          </w:tcPr>
          <w:p w14:paraId="1FD1C823" w14:textId="77777777" w:rsidR="00A80223" w:rsidRDefault="00A80223" w:rsidP="00DB20BD">
            <w:pPr>
              <w:pStyle w:val="a1"/>
            </w:pPr>
            <w:proofErr w:type="gramStart"/>
            <w:r>
              <w:t>Ericsson[</w:t>
            </w:r>
            <w:proofErr w:type="gramEnd"/>
            <w:r>
              <w:t>10]</w:t>
            </w:r>
          </w:p>
        </w:tc>
        <w:tc>
          <w:tcPr>
            <w:tcW w:w="7457" w:type="dxa"/>
            <w:vAlign w:val="center"/>
          </w:tcPr>
          <w:p w14:paraId="4DF7BAA2" w14:textId="77777777" w:rsidR="00A80223" w:rsidRPr="00322A8B" w:rsidRDefault="00A80223" w:rsidP="00DB20BD">
            <w:pPr>
              <w:pStyle w:val="a1"/>
              <w:rPr>
                <w:bCs/>
                <w:i/>
                <w:szCs w:val="20"/>
              </w:rPr>
            </w:pPr>
            <w:r w:rsidRPr="00322A8B">
              <w:rPr>
                <w:bCs/>
                <w:i/>
                <w:szCs w:val="20"/>
              </w:rPr>
              <w:t>Proposal 6</w:t>
            </w:r>
            <w:r w:rsidRPr="00322A8B">
              <w:rPr>
                <w:bCs/>
                <w:i/>
                <w:szCs w:val="20"/>
              </w:rPr>
              <w:tab/>
              <w:t>Conclude that the time scale on which data collection for NW for model training for beam management use cases is fulfilled by an RRC-message based approach.</w:t>
            </w:r>
          </w:p>
          <w:p w14:paraId="33BFC37A" w14:textId="77777777" w:rsidR="00A80223" w:rsidRPr="00322A8B" w:rsidRDefault="00A80223" w:rsidP="00DB20BD">
            <w:pPr>
              <w:pStyle w:val="a1"/>
              <w:rPr>
                <w:bCs/>
                <w:i/>
                <w:szCs w:val="20"/>
              </w:rPr>
            </w:pPr>
            <w:r w:rsidRPr="00322A8B">
              <w:rPr>
                <w:bCs/>
                <w:i/>
                <w:szCs w:val="20"/>
              </w:rPr>
              <w:t>Proposal 7</w:t>
            </w:r>
            <w:r w:rsidRPr="00322A8B">
              <w:rPr>
                <w:bCs/>
                <w:i/>
                <w:szCs w:val="20"/>
              </w:rPr>
              <w:tab/>
              <w:t>Study details of an RRC-message based data collection framework for supporting UE performing data logging/collection and reporting the collected data to NW for model training for beam management use cases.</w:t>
            </w:r>
          </w:p>
          <w:p w14:paraId="5EBAE501" w14:textId="77777777" w:rsidR="00A80223" w:rsidRPr="00322A8B" w:rsidRDefault="00A80223" w:rsidP="00DB20BD">
            <w:pPr>
              <w:pStyle w:val="a1"/>
              <w:rPr>
                <w:bCs/>
                <w:i/>
                <w:szCs w:val="20"/>
              </w:rPr>
            </w:pPr>
            <w:r w:rsidRPr="00322A8B">
              <w:rPr>
                <w:bCs/>
                <w:i/>
                <w:szCs w:val="20"/>
              </w:rPr>
              <w:t>Proposal 8</w:t>
            </w:r>
            <w:r w:rsidRPr="00322A8B">
              <w:rPr>
                <w:bCs/>
                <w:i/>
                <w:szCs w:val="20"/>
              </w:rPr>
              <w:tab/>
              <w:t>For data collection for model training, study a measurement occasion which can consist of a single RS resource set (e.g., for spatial beam prediction) or a burst of multiple RS resource sets at different time instances (e.g., for temporal beam prediction).</w:t>
            </w:r>
          </w:p>
          <w:p w14:paraId="42F02E5B" w14:textId="77777777" w:rsidR="00A80223" w:rsidRPr="00322A8B" w:rsidRDefault="00A80223" w:rsidP="00DB20BD">
            <w:pPr>
              <w:pStyle w:val="a1"/>
              <w:rPr>
                <w:bCs/>
                <w:i/>
                <w:szCs w:val="20"/>
              </w:rPr>
            </w:pPr>
            <w:r w:rsidRPr="00322A8B">
              <w:rPr>
                <w:bCs/>
                <w:i/>
                <w:szCs w:val="20"/>
              </w:rPr>
              <w:t>Proposal 9</w:t>
            </w:r>
            <w:r w:rsidRPr="00322A8B">
              <w:rPr>
                <w:bCs/>
                <w:i/>
                <w:szCs w:val="20"/>
              </w:rPr>
              <w:tab/>
              <w:t>For data collection for model training for the beam management use cases, study and define the RS resource set(s) configuration parameters per measurement occasion.</w:t>
            </w:r>
          </w:p>
          <w:p w14:paraId="132F2E7B" w14:textId="77777777" w:rsidR="00A80223" w:rsidRPr="00322A8B" w:rsidRDefault="00A80223" w:rsidP="00DB20BD">
            <w:pPr>
              <w:pStyle w:val="a1"/>
              <w:rPr>
                <w:bCs/>
                <w:i/>
                <w:szCs w:val="20"/>
              </w:rPr>
            </w:pPr>
            <w:r w:rsidRPr="00322A8B">
              <w:rPr>
                <w:bCs/>
                <w:i/>
                <w:szCs w:val="20"/>
              </w:rPr>
              <w:t>Proposal 12</w:t>
            </w:r>
            <w:r w:rsidRPr="00322A8B">
              <w:rPr>
                <w:bCs/>
                <w:i/>
                <w:szCs w:val="20"/>
              </w:rPr>
              <w:tab/>
              <w:t>For data collection for model training for the beam management use cases, study and define the candidate values of measurement occasion interval (data logging interval).</w:t>
            </w:r>
          </w:p>
          <w:p w14:paraId="1416DADC" w14:textId="77777777" w:rsidR="00A80223" w:rsidRPr="00322A8B" w:rsidRDefault="00A80223" w:rsidP="00DB20BD">
            <w:pPr>
              <w:pStyle w:val="a1"/>
              <w:rPr>
                <w:bCs/>
                <w:i/>
                <w:szCs w:val="20"/>
              </w:rPr>
            </w:pPr>
            <w:r w:rsidRPr="00322A8B">
              <w:rPr>
                <w:bCs/>
                <w:i/>
                <w:szCs w:val="20"/>
              </w:rPr>
              <w:t>Proposal 13</w:t>
            </w:r>
            <w:r w:rsidRPr="00322A8B">
              <w:rPr>
                <w:bCs/>
                <w:i/>
                <w:szCs w:val="20"/>
              </w:rPr>
              <w:tab/>
              <w:t>For data collection for model training for the beam management use cases, study and define the candidate values of data collection duration (logging duration).</w:t>
            </w:r>
          </w:p>
          <w:p w14:paraId="4BD6E9E9" w14:textId="77777777" w:rsidR="00A80223" w:rsidRPr="00322A8B" w:rsidRDefault="00A80223" w:rsidP="00DB20BD">
            <w:pPr>
              <w:pStyle w:val="a1"/>
              <w:rPr>
                <w:bCs/>
                <w:i/>
                <w:szCs w:val="20"/>
              </w:rPr>
            </w:pPr>
            <w:r w:rsidRPr="00322A8B">
              <w:rPr>
                <w:bCs/>
                <w:i/>
                <w:szCs w:val="20"/>
              </w:rPr>
              <w:t>Proposal 14</w:t>
            </w:r>
            <w:r w:rsidRPr="00322A8B">
              <w:rPr>
                <w:bCs/>
                <w:i/>
                <w:szCs w:val="20"/>
              </w:rPr>
              <w:tab/>
              <w:t>For data collection for AI/ML model training for the beam management use cases, study and define event types that may be used to trigger a UE to perform measurements and data logging.</w:t>
            </w:r>
          </w:p>
        </w:tc>
      </w:tr>
      <w:tr w:rsidR="00A80223" w14:paraId="4038E100" w14:textId="77777777" w:rsidTr="00DB20BD">
        <w:tc>
          <w:tcPr>
            <w:tcW w:w="1605" w:type="dxa"/>
            <w:vAlign w:val="center"/>
          </w:tcPr>
          <w:p w14:paraId="2005C3B4" w14:textId="77777777" w:rsidR="00A80223" w:rsidRDefault="00A80223" w:rsidP="00DB20BD">
            <w:pPr>
              <w:pStyle w:val="a1"/>
            </w:pPr>
            <w:proofErr w:type="gramStart"/>
            <w:r>
              <w:t>Intel[</w:t>
            </w:r>
            <w:proofErr w:type="gramEnd"/>
            <w:r>
              <w:t>13]</w:t>
            </w:r>
          </w:p>
        </w:tc>
        <w:tc>
          <w:tcPr>
            <w:tcW w:w="7457" w:type="dxa"/>
            <w:vAlign w:val="center"/>
          </w:tcPr>
          <w:p w14:paraId="18319075" w14:textId="77777777" w:rsidR="00A80223" w:rsidRPr="00322A8B" w:rsidRDefault="00A80223" w:rsidP="00DB20BD">
            <w:pPr>
              <w:pStyle w:val="a1"/>
              <w:rPr>
                <w:bCs/>
                <w:i/>
                <w:szCs w:val="20"/>
                <w:lang w:val="en-GB"/>
              </w:rPr>
            </w:pPr>
            <w:r w:rsidRPr="00322A8B">
              <w:rPr>
                <w:bCs/>
                <w:i/>
                <w:szCs w:val="20"/>
                <w:lang w:val="en-GB"/>
              </w:rPr>
              <w:t>Observation 1:</w:t>
            </w:r>
            <w:r w:rsidRPr="00322A8B">
              <w:rPr>
                <w:bCs/>
                <w:i/>
                <w:szCs w:val="20"/>
                <w:lang w:val="en-GB"/>
              </w:rPr>
              <w:tab/>
              <w:t>The impact of 3GPP specification related procedures for data collection for training as well as inference depends on where the model resides and if training and inferencing is being performed at the same node.</w:t>
            </w:r>
          </w:p>
          <w:p w14:paraId="79E779CF" w14:textId="601B2D6D" w:rsidR="00A80223" w:rsidRPr="00322A8B" w:rsidRDefault="00A80223" w:rsidP="00DB20BD">
            <w:pPr>
              <w:pStyle w:val="a1"/>
              <w:rPr>
                <w:bCs/>
                <w:i/>
                <w:szCs w:val="20"/>
              </w:rPr>
            </w:pPr>
            <w:r w:rsidRPr="00322A8B">
              <w:rPr>
                <w:bCs/>
                <w:i/>
                <w:szCs w:val="20"/>
              </w:rPr>
              <w:t>Observation 2:</w:t>
            </w:r>
            <w:r w:rsidRPr="00322A8B">
              <w:rPr>
                <w:bCs/>
                <w:i/>
                <w:szCs w:val="20"/>
              </w:rPr>
              <w:tab/>
              <w:t>Training dataset construction using 3GPP specified measurement and reporting framework may be advantageous for harmonizing deployment of proprietary AI/ML models.</w:t>
            </w:r>
          </w:p>
        </w:tc>
      </w:tr>
      <w:tr w:rsidR="00A80223" w14:paraId="73C162DF" w14:textId="77777777" w:rsidTr="00DB20BD">
        <w:tc>
          <w:tcPr>
            <w:tcW w:w="1605" w:type="dxa"/>
            <w:vAlign w:val="center"/>
          </w:tcPr>
          <w:p w14:paraId="611C9EEE" w14:textId="77777777" w:rsidR="00A80223" w:rsidRDefault="00A80223" w:rsidP="00DB20BD">
            <w:pPr>
              <w:pStyle w:val="a1"/>
            </w:pPr>
            <w:proofErr w:type="gramStart"/>
            <w:r>
              <w:t>OPPO[</w:t>
            </w:r>
            <w:proofErr w:type="gramEnd"/>
            <w:r>
              <w:t>14]</w:t>
            </w:r>
          </w:p>
        </w:tc>
        <w:tc>
          <w:tcPr>
            <w:tcW w:w="7457" w:type="dxa"/>
            <w:vAlign w:val="center"/>
          </w:tcPr>
          <w:p w14:paraId="2209F9D0" w14:textId="77777777" w:rsidR="00A80223" w:rsidRPr="00322A8B" w:rsidRDefault="00A80223" w:rsidP="00DB20BD">
            <w:pPr>
              <w:pStyle w:val="a1"/>
              <w:rPr>
                <w:bCs/>
                <w:i/>
                <w:szCs w:val="20"/>
                <w:lang w:val="en-GB"/>
              </w:rPr>
            </w:pPr>
            <w:r w:rsidRPr="00322A8B">
              <w:rPr>
                <w:bCs/>
                <w:i/>
                <w:szCs w:val="20"/>
                <w:lang w:val="en-GB"/>
              </w:rPr>
              <w:t>Proposal 11: Study data collection for AI/ML model offline training and fine-tuning with legacy beam measurement as a starting point.</w:t>
            </w:r>
          </w:p>
        </w:tc>
      </w:tr>
      <w:tr w:rsidR="00A80223" w14:paraId="00A083ED" w14:textId="77777777" w:rsidTr="00DB20BD">
        <w:tc>
          <w:tcPr>
            <w:tcW w:w="1605" w:type="dxa"/>
            <w:vAlign w:val="center"/>
          </w:tcPr>
          <w:p w14:paraId="5CFAFBB2" w14:textId="77777777" w:rsidR="00A80223" w:rsidRDefault="00A80223" w:rsidP="00DB20BD">
            <w:pPr>
              <w:pStyle w:val="a1"/>
            </w:pPr>
            <w:proofErr w:type="gramStart"/>
            <w:r>
              <w:t>CT[</w:t>
            </w:r>
            <w:proofErr w:type="gramEnd"/>
            <w:r>
              <w:t>16]</w:t>
            </w:r>
          </w:p>
        </w:tc>
        <w:tc>
          <w:tcPr>
            <w:tcW w:w="7457" w:type="dxa"/>
            <w:vAlign w:val="center"/>
          </w:tcPr>
          <w:p w14:paraId="2396D114" w14:textId="77777777" w:rsidR="00A80223" w:rsidRPr="00322A8B" w:rsidRDefault="00A80223" w:rsidP="00DB20BD">
            <w:pPr>
              <w:spacing w:afterLines="50" w:after="120"/>
              <w:rPr>
                <w:bCs/>
                <w:i/>
                <w:szCs w:val="20"/>
              </w:rPr>
            </w:pPr>
            <w:r w:rsidRPr="00322A8B">
              <w:rPr>
                <w:bCs/>
                <w:i/>
                <w:szCs w:val="20"/>
              </w:rPr>
              <w:t>Proposal 6: Study the effect of different data types on prediction accuracy or performance monitoring.</w:t>
            </w:r>
          </w:p>
          <w:p w14:paraId="6BDFB7F1" w14:textId="77777777" w:rsidR="00A80223" w:rsidRPr="00322A8B" w:rsidRDefault="00A80223" w:rsidP="00DB20BD">
            <w:pPr>
              <w:spacing w:afterLines="50" w:after="120"/>
              <w:rPr>
                <w:bCs/>
                <w:i/>
                <w:szCs w:val="20"/>
              </w:rPr>
            </w:pPr>
            <w:r w:rsidRPr="00322A8B">
              <w:rPr>
                <w:bCs/>
                <w:i/>
                <w:szCs w:val="20"/>
              </w:rPr>
              <w:t>Proposal 7: Further study the effects of the amount of data on model training, signaling overhead, storage consumption, model inference and performance monitoring.</w:t>
            </w:r>
          </w:p>
        </w:tc>
      </w:tr>
      <w:tr w:rsidR="00A80223" w14:paraId="1D215C65" w14:textId="77777777" w:rsidTr="00DB20BD">
        <w:tc>
          <w:tcPr>
            <w:tcW w:w="1605" w:type="dxa"/>
            <w:vAlign w:val="center"/>
          </w:tcPr>
          <w:p w14:paraId="28F1D9D0" w14:textId="77777777" w:rsidR="00A80223" w:rsidRDefault="00A80223" w:rsidP="00DB20BD">
            <w:pPr>
              <w:pStyle w:val="a1"/>
            </w:pPr>
            <w:proofErr w:type="gramStart"/>
            <w:r>
              <w:t>CMCC[</w:t>
            </w:r>
            <w:proofErr w:type="gramEnd"/>
            <w:r>
              <w:t>20]</w:t>
            </w:r>
          </w:p>
        </w:tc>
        <w:tc>
          <w:tcPr>
            <w:tcW w:w="7457" w:type="dxa"/>
            <w:vAlign w:val="center"/>
          </w:tcPr>
          <w:p w14:paraId="613DDBAD" w14:textId="77777777" w:rsidR="00A80223" w:rsidRPr="00322A8B" w:rsidRDefault="00A80223" w:rsidP="00DB20BD">
            <w:pPr>
              <w:snapToGrid w:val="0"/>
              <w:spacing w:after="120" w:afterAutospacing="1" w:line="259" w:lineRule="auto"/>
              <w:jc w:val="both"/>
              <w:rPr>
                <w:rFonts w:eastAsia="宋体"/>
                <w:bCs/>
                <w:i/>
                <w:szCs w:val="20"/>
                <w:lang w:eastAsia="zh-CN"/>
              </w:rPr>
            </w:pPr>
            <w:r w:rsidRPr="00322A8B">
              <w:rPr>
                <w:rFonts w:eastAsia="宋体"/>
                <w:bCs/>
                <w:i/>
                <w:szCs w:val="20"/>
                <w:lang w:eastAsia="zh-CN"/>
              </w:rPr>
              <w:t>Proposal 2: For data collection of AI/ML based TX-RX beam pair prediction, study how to define and map the beam pair ID to align the understanding between the network and the UE.</w:t>
            </w:r>
          </w:p>
        </w:tc>
      </w:tr>
      <w:tr w:rsidR="00A80223" w14:paraId="7126A721" w14:textId="77777777" w:rsidTr="00DB20BD">
        <w:tc>
          <w:tcPr>
            <w:tcW w:w="1605" w:type="dxa"/>
            <w:vAlign w:val="center"/>
          </w:tcPr>
          <w:p w14:paraId="23E25713" w14:textId="77777777" w:rsidR="00A80223" w:rsidRDefault="00A80223" w:rsidP="00DB20BD">
            <w:pPr>
              <w:pStyle w:val="a1"/>
            </w:pPr>
            <w:proofErr w:type="gramStart"/>
            <w:r>
              <w:t>NVIDIA[</w:t>
            </w:r>
            <w:proofErr w:type="gramEnd"/>
            <w:r>
              <w:t>21]</w:t>
            </w:r>
          </w:p>
        </w:tc>
        <w:tc>
          <w:tcPr>
            <w:tcW w:w="7457" w:type="dxa"/>
            <w:vAlign w:val="center"/>
          </w:tcPr>
          <w:p w14:paraId="3D333936" w14:textId="77777777" w:rsidR="00A80223" w:rsidRPr="00322A8B" w:rsidRDefault="00A80223" w:rsidP="00DB20BD">
            <w:pPr>
              <w:pStyle w:val="a1"/>
              <w:rPr>
                <w:bCs/>
                <w:i/>
                <w:szCs w:val="20"/>
                <w:lang w:val="en-GB"/>
              </w:rPr>
            </w:pPr>
            <w:r w:rsidRPr="00322A8B">
              <w:rPr>
                <w:bCs/>
                <w:i/>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A80223" w14:paraId="5C38433F" w14:textId="77777777" w:rsidTr="00DB20BD">
        <w:tc>
          <w:tcPr>
            <w:tcW w:w="1605" w:type="dxa"/>
            <w:vAlign w:val="center"/>
          </w:tcPr>
          <w:p w14:paraId="72E68702" w14:textId="77777777" w:rsidR="00A80223" w:rsidRDefault="00A80223" w:rsidP="00DB20BD">
            <w:pPr>
              <w:pStyle w:val="a1"/>
            </w:pPr>
            <w:proofErr w:type="gramStart"/>
            <w:r>
              <w:t>NEC[</w:t>
            </w:r>
            <w:proofErr w:type="gramEnd"/>
            <w:r>
              <w:t>34]</w:t>
            </w:r>
          </w:p>
        </w:tc>
        <w:tc>
          <w:tcPr>
            <w:tcW w:w="7457" w:type="dxa"/>
            <w:vAlign w:val="center"/>
          </w:tcPr>
          <w:p w14:paraId="10D658D5" w14:textId="77777777" w:rsidR="00A80223" w:rsidRPr="00322A8B" w:rsidRDefault="00A80223" w:rsidP="00DB20BD">
            <w:pPr>
              <w:spacing w:after="120"/>
              <w:jc w:val="both"/>
              <w:rPr>
                <w:rFonts w:eastAsia="宋体"/>
                <w:i/>
                <w:szCs w:val="20"/>
                <w:lang w:eastAsia="zh-CN"/>
              </w:rPr>
            </w:pPr>
            <w:bookmarkStart w:id="18" w:name="OLE_LINK184"/>
            <w:bookmarkStart w:id="19" w:name="OLE_LINK185"/>
            <w:r w:rsidRPr="00322A8B">
              <w:rPr>
                <w:rFonts w:eastAsia="宋体"/>
                <w:i/>
                <w:szCs w:val="20"/>
                <w:lang w:eastAsia="zh-CN"/>
              </w:rPr>
              <w:t>Proposal 3: Study explicit configuration of AI/ML model specific RSs for data collection in model training, model update and model monitoring.</w:t>
            </w:r>
          </w:p>
          <w:p w14:paraId="0A1A95A9" w14:textId="77777777" w:rsidR="00A80223" w:rsidRPr="00322A8B" w:rsidRDefault="00A80223" w:rsidP="00DB20BD">
            <w:pPr>
              <w:spacing w:after="120"/>
              <w:jc w:val="both"/>
              <w:rPr>
                <w:rFonts w:eastAsia="宋体"/>
                <w:i/>
                <w:color w:val="000000"/>
                <w:szCs w:val="20"/>
                <w:lang w:eastAsia="zh-CN"/>
              </w:rPr>
            </w:pPr>
            <w:bookmarkStart w:id="20" w:name="OLE_LINK174"/>
            <w:bookmarkStart w:id="21" w:name="OLE_LINK175"/>
            <w:bookmarkEnd w:id="18"/>
            <w:bookmarkEnd w:id="19"/>
            <w:r w:rsidRPr="00322A8B">
              <w:rPr>
                <w:rFonts w:eastAsia="宋体"/>
                <w:i/>
                <w:szCs w:val="20"/>
                <w:lang w:eastAsia="zh-CN"/>
              </w:rPr>
              <w:lastRenderedPageBreak/>
              <w:t>Observation 1: For data collection in model training, model monitoring or model update, the beam information corresponding to input and output (i.e., partial beams in Set A) are needed, rather than the beams information of all beams in Set A.</w:t>
            </w:r>
          </w:p>
          <w:p w14:paraId="38EC234D" w14:textId="77777777" w:rsidR="00A80223" w:rsidRPr="00322A8B" w:rsidRDefault="00A80223" w:rsidP="00DB20BD">
            <w:pPr>
              <w:spacing w:after="120"/>
              <w:jc w:val="both"/>
              <w:rPr>
                <w:rFonts w:eastAsia="宋体"/>
                <w:i/>
                <w:szCs w:val="20"/>
                <w:lang w:eastAsia="zh-CN"/>
              </w:rPr>
            </w:pPr>
            <w:bookmarkStart w:id="22" w:name="OLE_LINK182"/>
            <w:bookmarkStart w:id="23" w:name="OLE_LINK183"/>
            <w:bookmarkEnd w:id="20"/>
            <w:bookmarkEnd w:id="21"/>
            <w:r w:rsidRPr="00322A8B">
              <w:rPr>
                <w:rFonts w:eastAsia="宋体"/>
                <w:i/>
                <w:szCs w:val="20"/>
                <w:lang w:eastAsia="zh-CN"/>
              </w:rPr>
              <w:t>Proposal 4: Study enhanced beam reporting for data collection in model</w:t>
            </w:r>
            <w:r w:rsidRPr="00322A8B">
              <w:rPr>
                <w:rFonts w:eastAsia="MS Mincho"/>
                <w:i/>
                <w:szCs w:val="20"/>
                <w:lang w:val="en-GB"/>
              </w:rPr>
              <w:t xml:space="preserve"> </w:t>
            </w:r>
            <w:r w:rsidRPr="00322A8B">
              <w:rPr>
                <w:rFonts w:eastAsia="宋体"/>
                <w:i/>
                <w:szCs w:val="20"/>
                <w:lang w:eastAsia="zh-CN"/>
              </w:rPr>
              <w:t>training, model monitoring and model update.</w:t>
            </w:r>
          </w:p>
          <w:p w14:paraId="56130F92" w14:textId="77777777" w:rsidR="00A80223" w:rsidRPr="00322A8B" w:rsidRDefault="00A80223" w:rsidP="00DB20BD">
            <w:pPr>
              <w:spacing w:after="120"/>
              <w:jc w:val="both"/>
              <w:rPr>
                <w:rFonts w:eastAsia="宋体"/>
                <w:i/>
                <w:szCs w:val="20"/>
                <w:lang w:eastAsia="zh-CN"/>
              </w:rPr>
            </w:pPr>
            <w:bookmarkStart w:id="24" w:name="OLE_LINK57"/>
            <w:bookmarkStart w:id="25" w:name="OLE_LINK62"/>
            <w:bookmarkStart w:id="26" w:name="OLE_LINK105"/>
            <w:r w:rsidRPr="00322A8B">
              <w:rPr>
                <w:rFonts w:eastAsia="宋体"/>
                <w:i/>
                <w:szCs w:val="20"/>
                <w:lang w:eastAsia="zh-CN"/>
              </w:rPr>
              <w:t>Proposal 5: For the trained AI/ML model in offline, study the mechanism of model update (e.g., fine-tuning) based on the online data.</w:t>
            </w:r>
            <w:bookmarkEnd w:id="24"/>
            <w:bookmarkEnd w:id="25"/>
            <w:bookmarkEnd w:id="26"/>
          </w:p>
          <w:p w14:paraId="798E1E95" w14:textId="7C374BF2" w:rsidR="00A80223" w:rsidRPr="00EA0A97" w:rsidRDefault="00A80223" w:rsidP="00DB20BD">
            <w:pPr>
              <w:spacing w:after="120"/>
              <w:jc w:val="both"/>
              <w:rPr>
                <w:rFonts w:eastAsia="宋体"/>
                <w:i/>
                <w:szCs w:val="20"/>
                <w:lang w:eastAsia="zh-CN"/>
              </w:rPr>
            </w:pPr>
            <w:bookmarkStart w:id="27" w:name="OLE_LINK27"/>
            <w:bookmarkStart w:id="28" w:name="OLE_LINK28"/>
            <w:bookmarkStart w:id="29" w:name="OLE_LINK231"/>
            <w:bookmarkStart w:id="30" w:name="OLE_LINK232"/>
            <w:bookmarkStart w:id="31" w:name="OLE_LINK106"/>
            <w:bookmarkEnd w:id="22"/>
            <w:bookmarkEnd w:id="23"/>
            <w:r w:rsidRPr="00322A8B">
              <w:rPr>
                <w:rFonts w:eastAsia="宋体"/>
                <w:i/>
                <w:szCs w:val="20"/>
                <w:lang w:eastAsia="zh-CN"/>
              </w:rPr>
              <w:t>Proposal 6: Study the mechanism of online data processing.</w:t>
            </w:r>
            <w:bookmarkEnd w:id="27"/>
            <w:bookmarkEnd w:id="28"/>
            <w:bookmarkEnd w:id="29"/>
            <w:bookmarkEnd w:id="30"/>
            <w:bookmarkEnd w:id="31"/>
          </w:p>
        </w:tc>
      </w:tr>
      <w:tr w:rsidR="00A80223" w14:paraId="05EDE353" w14:textId="77777777" w:rsidTr="00DB20BD">
        <w:tc>
          <w:tcPr>
            <w:tcW w:w="1605" w:type="dxa"/>
            <w:vAlign w:val="center"/>
          </w:tcPr>
          <w:p w14:paraId="7578B14F" w14:textId="77777777" w:rsidR="00A80223" w:rsidRDefault="00A80223" w:rsidP="00DB20BD">
            <w:pPr>
              <w:pStyle w:val="a1"/>
            </w:pPr>
          </w:p>
        </w:tc>
        <w:tc>
          <w:tcPr>
            <w:tcW w:w="7457" w:type="dxa"/>
            <w:vAlign w:val="center"/>
          </w:tcPr>
          <w:p w14:paraId="32371358" w14:textId="77777777" w:rsidR="00A80223" w:rsidRPr="00322A8B" w:rsidRDefault="00A80223" w:rsidP="00DB20BD">
            <w:pPr>
              <w:pStyle w:val="a1"/>
              <w:rPr>
                <w:bCs/>
                <w:i/>
                <w:szCs w:val="20"/>
                <w:lang w:val="en-GB"/>
              </w:rPr>
            </w:pPr>
          </w:p>
        </w:tc>
      </w:tr>
      <w:bookmarkEnd w:id="16"/>
    </w:tbl>
    <w:p w14:paraId="4494BA66" w14:textId="2C78DF18" w:rsidR="00A80223" w:rsidRDefault="00A80223" w:rsidP="00A80223">
      <w:pPr>
        <w:spacing w:after="120"/>
      </w:pPr>
    </w:p>
    <w:p w14:paraId="34136573" w14:textId="077E7BA8" w:rsidR="00D10EAD" w:rsidRDefault="00E143B4" w:rsidP="00A80223">
      <w:pPr>
        <w:spacing w:after="120"/>
      </w:pPr>
      <w:r>
        <w:t>Based on the agreement of RAN1#110, it would be beneficial to study more details of data collection. Thus, a proposal is proposed</w:t>
      </w:r>
      <w:r w:rsidR="00BD67AE">
        <w:t xml:space="preserve"> as below</w:t>
      </w:r>
      <w:r>
        <w:t xml:space="preserve"> based on the submitted tdocs.</w:t>
      </w:r>
      <w:r w:rsidR="00A40D9B">
        <w:t xml:space="preserve"> </w:t>
      </w:r>
    </w:p>
    <w:p w14:paraId="65B3C286" w14:textId="77777777" w:rsidR="00A40D9B" w:rsidRDefault="00A40D9B" w:rsidP="00A80223">
      <w:pPr>
        <w:spacing w:after="120"/>
      </w:pPr>
    </w:p>
    <w:p w14:paraId="5845C5AE" w14:textId="6B0E3F9E" w:rsidR="00094ED9" w:rsidRDefault="00094ED9" w:rsidP="00094ED9">
      <w:pPr>
        <w:pStyle w:val="6"/>
        <w:spacing w:after="120"/>
        <w:rPr>
          <w:lang w:eastAsia="zh-CN"/>
        </w:rPr>
      </w:pPr>
      <w:r>
        <w:rPr>
          <w:lang w:eastAsia="zh-CN"/>
        </w:rPr>
        <w:t xml:space="preserve">Proposal 5.1 </w:t>
      </w:r>
    </w:p>
    <w:p w14:paraId="07BD91D6" w14:textId="272CF551" w:rsidR="00094ED9" w:rsidRDefault="00094ED9" w:rsidP="00094ED9">
      <w:pPr>
        <w:spacing w:after="120"/>
        <w:rPr>
          <w:b/>
          <w:i/>
          <w:lang w:eastAsia="zh-CN"/>
        </w:rPr>
      </w:pPr>
      <w:r>
        <w:rPr>
          <w:rFonts w:eastAsia="宋体"/>
          <w:b/>
          <w:i/>
          <w:kern w:val="2"/>
          <w:szCs w:val="22"/>
          <w:u w:val="single"/>
          <w:lang w:eastAsia="zh-CN"/>
        </w:rPr>
        <w:t xml:space="preserve">Proposal </w:t>
      </w:r>
      <w:r w:rsidR="00D0780B">
        <w:rPr>
          <w:rFonts w:eastAsia="宋体"/>
          <w:b/>
          <w:i/>
          <w:kern w:val="2"/>
          <w:szCs w:val="22"/>
          <w:u w:val="single"/>
          <w:lang w:eastAsia="zh-CN"/>
        </w:rPr>
        <w:t>5</w:t>
      </w:r>
      <w:r>
        <w:rPr>
          <w:rFonts w:eastAsia="宋体"/>
          <w:b/>
          <w:i/>
          <w:kern w:val="2"/>
          <w:szCs w:val="22"/>
          <w:u w:val="single"/>
          <w:lang w:eastAsia="zh-CN"/>
        </w:rPr>
        <w:t>.1</w:t>
      </w:r>
      <w:r>
        <w:rPr>
          <w:rFonts w:eastAsia="宋体"/>
          <w:b/>
          <w:i/>
          <w:kern w:val="2"/>
          <w:szCs w:val="22"/>
          <w:lang w:eastAsia="zh-CN"/>
        </w:rPr>
        <w:t>:</w:t>
      </w:r>
      <w:r w:rsidR="00D1500C">
        <w:rPr>
          <w:rFonts w:eastAsia="宋体"/>
          <w:b/>
          <w:i/>
          <w:kern w:val="2"/>
          <w:szCs w:val="22"/>
          <w:lang w:eastAsia="zh-CN"/>
        </w:rPr>
        <w:t xml:space="preserve"> </w:t>
      </w:r>
      <w:r w:rsidR="00D1500C" w:rsidRPr="00EB5D65">
        <w:rPr>
          <w:rFonts w:eastAsia="Batang"/>
          <w:b/>
          <w:bCs/>
          <w:i/>
          <w:iCs/>
          <w:szCs w:val="20"/>
          <w:lang w:val="en-GB" w:eastAsia="zh-CN"/>
        </w:rPr>
        <w:t>For BM-Case1 and BM-Case2</w:t>
      </w:r>
      <w:r w:rsidR="00EE6646">
        <w:rPr>
          <w:rFonts w:eastAsia="Batang"/>
          <w:b/>
          <w:bCs/>
          <w:i/>
          <w:iCs/>
          <w:szCs w:val="20"/>
          <w:lang w:val="en-GB" w:eastAsia="zh-CN"/>
        </w:rPr>
        <w:t xml:space="preserve">, study </w:t>
      </w:r>
      <w:r w:rsidR="009C4EAD">
        <w:rPr>
          <w:rFonts w:eastAsia="Batang"/>
          <w:b/>
          <w:bCs/>
          <w:i/>
          <w:iCs/>
          <w:szCs w:val="20"/>
          <w:lang w:val="en-GB" w:eastAsia="zh-CN"/>
        </w:rPr>
        <w:t>beam management specific requirement(s)/</w:t>
      </w:r>
      <w:r w:rsidR="00BE61B6">
        <w:rPr>
          <w:rFonts w:eastAsia="Batang"/>
          <w:b/>
          <w:bCs/>
          <w:i/>
          <w:iCs/>
          <w:szCs w:val="20"/>
          <w:lang w:val="en-GB" w:eastAsia="zh-CN"/>
        </w:rPr>
        <w:t xml:space="preserve">potential </w:t>
      </w:r>
      <w:r w:rsidR="009C4EAD">
        <w:rPr>
          <w:rFonts w:eastAsia="Batang"/>
          <w:b/>
          <w:bCs/>
          <w:i/>
          <w:iCs/>
          <w:szCs w:val="20"/>
          <w:lang w:val="en-GB" w:eastAsia="zh-CN"/>
        </w:rPr>
        <w:t xml:space="preserve">specification impacts </w:t>
      </w:r>
      <w:r w:rsidR="00933844">
        <w:rPr>
          <w:rFonts w:eastAsia="Batang"/>
          <w:b/>
          <w:bCs/>
          <w:i/>
          <w:iCs/>
          <w:szCs w:val="20"/>
          <w:lang w:val="en-GB" w:eastAsia="zh-CN"/>
        </w:rPr>
        <w:t>of</w:t>
      </w:r>
      <w:r w:rsidR="009C4EAD">
        <w:rPr>
          <w:rFonts w:eastAsia="Batang"/>
          <w:b/>
          <w:bCs/>
          <w:i/>
          <w:iCs/>
          <w:szCs w:val="20"/>
          <w:lang w:val="en-GB" w:eastAsia="zh-CN"/>
        </w:rPr>
        <w:t xml:space="preserve"> data colle</w:t>
      </w:r>
      <w:r w:rsidR="00A94F80">
        <w:rPr>
          <w:rFonts w:eastAsia="Batang"/>
          <w:b/>
          <w:bCs/>
          <w:i/>
          <w:iCs/>
          <w:szCs w:val="20"/>
          <w:lang w:val="en-GB" w:eastAsia="zh-CN"/>
        </w:rPr>
        <w:t>c</w:t>
      </w:r>
      <w:r w:rsidR="009C4EAD">
        <w:rPr>
          <w:rFonts w:eastAsia="Batang"/>
          <w:b/>
          <w:bCs/>
          <w:i/>
          <w:iCs/>
          <w:szCs w:val="20"/>
          <w:lang w:val="en-GB" w:eastAsia="zh-CN"/>
        </w:rPr>
        <w:t>tion</w:t>
      </w:r>
      <w:r w:rsidR="00A94F80">
        <w:rPr>
          <w:rFonts w:eastAsia="Batang"/>
          <w:b/>
          <w:bCs/>
          <w:i/>
          <w:iCs/>
          <w:szCs w:val="20"/>
          <w:lang w:val="en-GB" w:eastAsia="zh-CN"/>
        </w:rPr>
        <w:t xml:space="preserve"> for AI/ML model traini</w:t>
      </w:r>
      <w:r w:rsidR="00933844">
        <w:rPr>
          <w:rFonts w:eastAsia="Batang"/>
          <w:b/>
          <w:bCs/>
          <w:i/>
          <w:iCs/>
          <w:szCs w:val="20"/>
          <w:lang w:val="en-GB" w:eastAsia="zh-CN"/>
        </w:rPr>
        <w:t>n</w:t>
      </w:r>
      <w:r w:rsidR="00A94F80">
        <w:rPr>
          <w:rFonts w:eastAsia="Batang"/>
          <w:b/>
          <w:bCs/>
          <w:i/>
          <w:iCs/>
          <w:szCs w:val="20"/>
          <w:lang w:val="en-GB" w:eastAsia="zh-CN"/>
        </w:rPr>
        <w:t>g</w:t>
      </w:r>
      <w:r w:rsidR="00933844">
        <w:rPr>
          <w:rFonts w:eastAsia="Batang"/>
          <w:b/>
          <w:bCs/>
          <w:i/>
          <w:iCs/>
          <w:szCs w:val="20"/>
          <w:lang w:val="en-GB" w:eastAsia="zh-CN"/>
        </w:rPr>
        <w:t xml:space="preserve"> from the following aspects </w:t>
      </w:r>
    </w:p>
    <w:p w14:paraId="54FC5137" w14:textId="243C3BC7" w:rsidR="00094ED9" w:rsidRPr="00D62D27" w:rsidRDefault="00D62D27" w:rsidP="00094ED9">
      <w:pPr>
        <w:pStyle w:val="afa"/>
        <w:numPr>
          <w:ilvl w:val="0"/>
          <w:numId w:val="21"/>
        </w:numPr>
        <w:overflowPunct w:val="0"/>
        <w:autoSpaceDE w:val="0"/>
        <w:autoSpaceDN w:val="0"/>
        <w:adjustRightInd w:val="0"/>
        <w:spacing w:after="120"/>
        <w:textAlignment w:val="baseline"/>
        <w:rPr>
          <w:b/>
          <w:i/>
          <w:lang w:eastAsia="zh-CN"/>
        </w:rPr>
      </w:pPr>
      <w:r>
        <w:rPr>
          <w:rFonts w:eastAsiaTheme="minorEastAsia"/>
          <w:b/>
          <w:i/>
          <w:lang w:eastAsia="zh-CN"/>
        </w:rPr>
        <w:t>Requirements of the data set for BM-related AI model training (e.g., size of training data)</w:t>
      </w:r>
    </w:p>
    <w:p w14:paraId="35CDFB5D" w14:textId="4B2CFE2A" w:rsidR="00D62D27" w:rsidRDefault="00D7202B" w:rsidP="00094ED9">
      <w:pPr>
        <w:pStyle w:val="afa"/>
        <w:numPr>
          <w:ilvl w:val="0"/>
          <w:numId w:val="21"/>
        </w:numPr>
        <w:overflowPunct w:val="0"/>
        <w:autoSpaceDE w:val="0"/>
        <w:autoSpaceDN w:val="0"/>
        <w:adjustRightInd w:val="0"/>
        <w:spacing w:after="120"/>
        <w:textAlignment w:val="baseline"/>
        <w:rPr>
          <w:b/>
          <w:i/>
          <w:lang w:eastAsia="zh-CN"/>
        </w:rPr>
      </w:pPr>
      <w:r>
        <w:rPr>
          <w:b/>
          <w:i/>
          <w:lang w:eastAsia="zh-CN"/>
        </w:rPr>
        <w:t xml:space="preserve">Mechanism to configure/trigger the corresponding measurement (e.g., </w:t>
      </w:r>
      <w:r w:rsidR="00456357">
        <w:rPr>
          <w:b/>
          <w:i/>
          <w:lang w:eastAsia="zh-CN"/>
        </w:rPr>
        <w:t xml:space="preserve">measurement occasion, </w:t>
      </w:r>
      <w:r w:rsidR="004B1E63">
        <w:rPr>
          <w:b/>
          <w:i/>
          <w:lang w:eastAsia="zh-CN"/>
        </w:rPr>
        <w:t>enhanced RS, …)</w:t>
      </w:r>
    </w:p>
    <w:p w14:paraId="181F621C" w14:textId="220679A8" w:rsidR="004B1E63" w:rsidRDefault="009B7948" w:rsidP="00094ED9">
      <w:pPr>
        <w:pStyle w:val="afa"/>
        <w:numPr>
          <w:ilvl w:val="0"/>
          <w:numId w:val="21"/>
        </w:numPr>
        <w:overflowPunct w:val="0"/>
        <w:autoSpaceDE w:val="0"/>
        <w:autoSpaceDN w:val="0"/>
        <w:adjustRightInd w:val="0"/>
        <w:spacing w:after="120"/>
        <w:textAlignment w:val="baseline"/>
        <w:rPr>
          <w:b/>
          <w:i/>
          <w:lang w:eastAsia="zh-CN"/>
        </w:rPr>
      </w:pPr>
      <w:r>
        <w:rPr>
          <w:b/>
          <w:i/>
          <w:lang w:eastAsia="zh-CN"/>
        </w:rPr>
        <w:t>Mechanism to configure/trigger data collection/logging</w:t>
      </w:r>
      <w:r w:rsidR="00E925B7">
        <w:rPr>
          <w:b/>
          <w:i/>
          <w:lang w:eastAsia="zh-CN"/>
        </w:rPr>
        <w:t xml:space="preserve"> (e.g., data collection/logging window)</w:t>
      </w:r>
    </w:p>
    <w:p w14:paraId="05BD8BBB" w14:textId="77777777" w:rsidR="00094ED9" w:rsidRDefault="00094ED9" w:rsidP="00094ED9">
      <w:pPr>
        <w:pStyle w:val="a1"/>
      </w:pPr>
    </w:p>
    <w:tbl>
      <w:tblPr>
        <w:tblStyle w:val="TableGrid61"/>
        <w:tblW w:w="8865" w:type="dxa"/>
        <w:tblLayout w:type="fixed"/>
        <w:tblLook w:val="04A0" w:firstRow="1" w:lastRow="0" w:firstColumn="1" w:lastColumn="0" w:noHBand="0" w:noVBand="1"/>
      </w:tblPr>
      <w:tblGrid>
        <w:gridCol w:w="1385"/>
        <w:gridCol w:w="7480"/>
      </w:tblGrid>
      <w:tr w:rsidR="00094ED9" w14:paraId="6852450F" w14:textId="77777777" w:rsidTr="00DB20BD">
        <w:tc>
          <w:tcPr>
            <w:tcW w:w="1385" w:type="dxa"/>
            <w:tcBorders>
              <w:top w:val="single" w:sz="4" w:space="0" w:color="auto"/>
              <w:left w:val="single" w:sz="4" w:space="0" w:color="auto"/>
              <w:bottom w:val="single" w:sz="4" w:space="0" w:color="auto"/>
              <w:right w:val="single" w:sz="4" w:space="0" w:color="auto"/>
            </w:tcBorders>
          </w:tcPr>
          <w:p w14:paraId="53A6326A" w14:textId="77777777" w:rsidR="00094ED9" w:rsidRDefault="00094ED9"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E8F02A" w14:textId="77777777" w:rsidR="00094ED9" w:rsidRDefault="00094ED9" w:rsidP="00DB20BD">
            <w:pPr>
              <w:rPr>
                <w:rFonts w:eastAsia="宋体"/>
              </w:rPr>
            </w:pPr>
            <w:r>
              <w:rPr>
                <w:rFonts w:eastAsia="宋体"/>
              </w:rPr>
              <w:t>Comments</w:t>
            </w:r>
          </w:p>
        </w:tc>
      </w:tr>
      <w:tr w:rsidR="00094ED9" w14:paraId="401461B2" w14:textId="77777777" w:rsidTr="00DB20BD">
        <w:tc>
          <w:tcPr>
            <w:tcW w:w="1385" w:type="dxa"/>
            <w:tcBorders>
              <w:top w:val="single" w:sz="4" w:space="0" w:color="auto"/>
              <w:left w:val="single" w:sz="4" w:space="0" w:color="auto"/>
              <w:bottom w:val="single" w:sz="4" w:space="0" w:color="auto"/>
              <w:right w:val="single" w:sz="4" w:space="0" w:color="auto"/>
            </w:tcBorders>
          </w:tcPr>
          <w:p w14:paraId="37304D6E" w14:textId="77777777" w:rsidR="00094ED9" w:rsidRDefault="00094ED9"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3174DE6" w14:textId="77777777" w:rsidR="00094ED9" w:rsidRDefault="00094ED9" w:rsidP="00DB20BD">
            <w:pPr>
              <w:rPr>
                <w:rFonts w:eastAsia="Malgun Gothic"/>
                <w:lang w:eastAsia="ko-KR"/>
              </w:rPr>
            </w:pPr>
          </w:p>
        </w:tc>
      </w:tr>
      <w:tr w:rsidR="00094ED9" w14:paraId="7FA606A1" w14:textId="77777777" w:rsidTr="00DB20BD">
        <w:tc>
          <w:tcPr>
            <w:tcW w:w="1385" w:type="dxa"/>
            <w:tcBorders>
              <w:top w:val="single" w:sz="4" w:space="0" w:color="auto"/>
              <w:left w:val="single" w:sz="4" w:space="0" w:color="auto"/>
              <w:bottom w:val="single" w:sz="4" w:space="0" w:color="auto"/>
              <w:right w:val="single" w:sz="4" w:space="0" w:color="auto"/>
            </w:tcBorders>
          </w:tcPr>
          <w:p w14:paraId="68F4CE24" w14:textId="77777777" w:rsidR="00094ED9" w:rsidRDefault="00094ED9"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952B2D" w14:textId="77777777" w:rsidR="00094ED9" w:rsidRDefault="00094ED9" w:rsidP="00DB20BD">
            <w:pPr>
              <w:rPr>
                <w:rFonts w:eastAsiaTheme="minorEastAsia"/>
                <w:lang w:eastAsia="zh-CN"/>
              </w:rPr>
            </w:pPr>
          </w:p>
        </w:tc>
      </w:tr>
      <w:tr w:rsidR="00094ED9" w14:paraId="12F48BE4" w14:textId="77777777" w:rsidTr="00DB20BD">
        <w:tc>
          <w:tcPr>
            <w:tcW w:w="1385" w:type="dxa"/>
            <w:tcBorders>
              <w:top w:val="single" w:sz="4" w:space="0" w:color="auto"/>
              <w:left w:val="single" w:sz="4" w:space="0" w:color="auto"/>
              <w:bottom w:val="single" w:sz="4" w:space="0" w:color="auto"/>
              <w:right w:val="single" w:sz="4" w:space="0" w:color="auto"/>
            </w:tcBorders>
          </w:tcPr>
          <w:p w14:paraId="1F5951EA" w14:textId="77777777" w:rsidR="00094ED9" w:rsidRDefault="00094ED9"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A84890" w14:textId="77777777" w:rsidR="00094ED9" w:rsidRDefault="00094ED9" w:rsidP="00DB20BD">
            <w:pPr>
              <w:rPr>
                <w:rFonts w:eastAsia="宋体"/>
                <w:lang w:eastAsia="zh-CN"/>
              </w:rPr>
            </w:pPr>
          </w:p>
        </w:tc>
      </w:tr>
      <w:tr w:rsidR="00094ED9" w14:paraId="1C90B696" w14:textId="77777777" w:rsidTr="00DB20BD">
        <w:tc>
          <w:tcPr>
            <w:tcW w:w="1385" w:type="dxa"/>
            <w:tcBorders>
              <w:top w:val="single" w:sz="4" w:space="0" w:color="auto"/>
              <w:left w:val="single" w:sz="4" w:space="0" w:color="auto"/>
              <w:bottom w:val="single" w:sz="4" w:space="0" w:color="auto"/>
              <w:right w:val="single" w:sz="4" w:space="0" w:color="auto"/>
            </w:tcBorders>
          </w:tcPr>
          <w:p w14:paraId="4AA7598F" w14:textId="77777777" w:rsidR="00094ED9" w:rsidRDefault="00094ED9"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23917A" w14:textId="77777777" w:rsidR="00094ED9" w:rsidRDefault="00094ED9" w:rsidP="00DB20BD">
            <w:pPr>
              <w:rPr>
                <w:rFonts w:eastAsia="宋体"/>
                <w:lang w:eastAsia="zh-CN"/>
              </w:rPr>
            </w:pPr>
          </w:p>
        </w:tc>
      </w:tr>
      <w:tr w:rsidR="00094ED9" w14:paraId="77DD8CF7" w14:textId="77777777" w:rsidTr="00DB20BD">
        <w:tc>
          <w:tcPr>
            <w:tcW w:w="1385" w:type="dxa"/>
            <w:tcBorders>
              <w:top w:val="single" w:sz="4" w:space="0" w:color="auto"/>
              <w:left w:val="single" w:sz="4" w:space="0" w:color="auto"/>
              <w:bottom w:val="single" w:sz="4" w:space="0" w:color="auto"/>
              <w:right w:val="single" w:sz="4" w:space="0" w:color="auto"/>
            </w:tcBorders>
          </w:tcPr>
          <w:p w14:paraId="76B953FB" w14:textId="77777777" w:rsidR="00094ED9" w:rsidRDefault="00094ED9"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D7CCEE" w14:textId="77777777" w:rsidR="00094ED9" w:rsidRDefault="00094ED9" w:rsidP="00DB20BD">
            <w:pPr>
              <w:rPr>
                <w:rFonts w:eastAsia="宋体"/>
                <w:lang w:eastAsia="zh-CN"/>
              </w:rPr>
            </w:pPr>
          </w:p>
        </w:tc>
      </w:tr>
      <w:tr w:rsidR="00094ED9" w14:paraId="3B4BB0CA" w14:textId="77777777" w:rsidTr="00DB20BD">
        <w:tc>
          <w:tcPr>
            <w:tcW w:w="1385" w:type="dxa"/>
            <w:tcBorders>
              <w:top w:val="single" w:sz="4" w:space="0" w:color="auto"/>
              <w:left w:val="single" w:sz="4" w:space="0" w:color="auto"/>
              <w:bottom w:val="single" w:sz="4" w:space="0" w:color="auto"/>
              <w:right w:val="single" w:sz="4" w:space="0" w:color="auto"/>
            </w:tcBorders>
          </w:tcPr>
          <w:p w14:paraId="0975DD04" w14:textId="77777777" w:rsidR="00094ED9" w:rsidRDefault="00094ED9"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AC8A8B" w14:textId="77777777" w:rsidR="00094ED9" w:rsidRDefault="00094ED9" w:rsidP="00DB20BD">
            <w:pPr>
              <w:rPr>
                <w:rFonts w:eastAsia="宋体"/>
                <w:lang w:eastAsia="zh-CN"/>
              </w:rPr>
            </w:pPr>
          </w:p>
        </w:tc>
      </w:tr>
      <w:tr w:rsidR="00094ED9" w14:paraId="0BCD97EB" w14:textId="77777777" w:rsidTr="00DB20BD">
        <w:tc>
          <w:tcPr>
            <w:tcW w:w="1385" w:type="dxa"/>
            <w:tcBorders>
              <w:top w:val="single" w:sz="4" w:space="0" w:color="auto"/>
              <w:left w:val="single" w:sz="4" w:space="0" w:color="auto"/>
              <w:bottom w:val="single" w:sz="4" w:space="0" w:color="auto"/>
              <w:right w:val="single" w:sz="4" w:space="0" w:color="auto"/>
            </w:tcBorders>
          </w:tcPr>
          <w:p w14:paraId="61CA1B5C" w14:textId="77777777" w:rsidR="00094ED9" w:rsidRDefault="00094ED9"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887A6E" w14:textId="77777777" w:rsidR="00094ED9" w:rsidRDefault="00094ED9" w:rsidP="00DB20BD">
            <w:pPr>
              <w:rPr>
                <w:rFonts w:eastAsia="宋体"/>
                <w:lang w:eastAsia="zh-CN"/>
              </w:rPr>
            </w:pPr>
          </w:p>
        </w:tc>
      </w:tr>
    </w:tbl>
    <w:p w14:paraId="6949D08F" w14:textId="77777777" w:rsidR="00094ED9" w:rsidRDefault="00094ED9" w:rsidP="00094ED9">
      <w:pPr>
        <w:spacing w:after="120"/>
      </w:pPr>
    </w:p>
    <w:p w14:paraId="0EFB7650" w14:textId="77777777" w:rsidR="00A80223" w:rsidRDefault="00A80223" w:rsidP="00AB6519">
      <w:pPr>
        <w:pStyle w:val="2"/>
      </w:pPr>
      <w:r>
        <w:t>AI model training at NW side</w:t>
      </w:r>
    </w:p>
    <w:p w14:paraId="5FF697AE" w14:textId="77777777" w:rsidR="00A80223" w:rsidRDefault="00A80223" w:rsidP="00A80223"/>
    <w:tbl>
      <w:tblPr>
        <w:tblStyle w:val="af6"/>
        <w:tblW w:w="0" w:type="auto"/>
        <w:tblLook w:val="04A0" w:firstRow="1" w:lastRow="0" w:firstColumn="1" w:lastColumn="0" w:noHBand="0" w:noVBand="1"/>
      </w:tblPr>
      <w:tblGrid>
        <w:gridCol w:w="1605"/>
        <w:gridCol w:w="7457"/>
      </w:tblGrid>
      <w:tr w:rsidR="00A80223" w14:paraId="46515022" w14:textId="77777777" w:rsidTr="00DB20BD">
        <w:tc>
          <w:tcPr>
            <w:tcW w:w="1605" w:type="dxa"/>
            <w:vAlign w:val="center"/>
          </w:tcPr>
          <w:p w14:paraId="1225C608" w14:textId="77777777" w:rsidR="00A80223" w:rsidRDefault="00A80223" w:rsidP="00DB20BD">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4E2ACFE3" w14:textId="77777777" w:rsidR="00A80223" w:rsidRPr="00211ECF" w:rsidRDefault="00A80223" w:rsidP="00DB20BD">
            <w:pPr>
              <w:spacing w:before="120" w:after="120"/>
              <w:rPr>
                <w:rFonts w:eastAsia="黑体"/>
                <w:i/>
                <w:szCs w:val="20"/>
              </w:rPr>
            </w:pPr>
            <w:r w:rsidRPr="00211ECF">
              <w:rPr>
                <w:rFonts w:eastAsia="黑体"/>
                <w:i/>
                <w:szCs w:val="20"/>
              </w:rPr>
              <w:t xml:space="preserve">Proposal </w:t>
            </w:r>
            <w:r w:rsidRPr="00211ECF">
              <w:rPr>
                <w:rFonts w:eastAsia="黑体"/>
                <w:i/>
                <w:szCs w:val="20"/>
              </w:rPr>
              <w:fldChar w:fldCharType="begin"/>
            </w:r>
            <w:r w:rsidRPr="00211ECF">
              <w:rPr>
                <w:rFonts w:eastAsia="黑体"/>
                <w:i/>
                <w:szCs w:val="20"/>
              </w:rPr>
              <w:instrText xml:space="preserve"> SEQ Proposal \* ARABIC </w:instrText>
            </w:r>
            <w:r w:rsidRPr="00211ECF">
              <w:rPr>
                <w:rFonts w:eastAsia="黑体"/>
                <w:i/>
                <w:szCs w:val="20"/>
              </w:rPr>
              <w:fldChar w:fldCharType="separate"/>
            </w:r>
            <w:r w:rsidRPr="00211ECF">
              <w:rPr>
                <w:rFonts w:eastAsia="黑体"/>
                <w:i/>
                <w:noProof/>
                <w:szCs w:val="20"/>
              </w:rPr>
              <w:t>23</w:t>
            </w:r>
            <w:r w:rsidRPr="00211ECF">
              <w:rPr>
                <w:rFonts w:eastAsia="黑体"/>
                <w:i/>
                <w:szCs w:val="20"/>
              </w:rPr>
              <w:fldChar w:fldCharType="end"/>
            </w:r>
            <w:r w:rsidRPr="00211ECF">
              <w:rPr>
                <w:rFonts w:eastAsia="黑体"/>
                <w:i/>
                <w:szCs w:val="20"/>
              </w:rPr>
              <w:t xml:space="preserve">: At least for data collection for AI/ML model training at NW-side, support the following to </w:t>
            </w:r>
            <w:r w:rsidRPr="00211ECF">
              <w:rPr>
                <w:rFonts w:eastAsia="黑体"/>
                <w:i/>
                <w:color w:val="000000" w:themeColor="text1"/>
                <w:szCs w:val="20"/>
              </w:rPr>
              <w:t>options</w:t>
            </w:r>
            <w:r w:rsidRPr="00211ECF">
              <w:rPr>
                <w:rFonts w:eastAsia="黑体"/>
                <w:i/>
                <w:szCs w:val="20"/>
              </w:rPr>
              <w:t xml:space="preserve"> to obtain AI/ML input and labels:</w:t>
            </w:r>
          </w:p>
          <w:p w14:paraId="5B760D08" w14:textId="77777777" w:rsidR="00A80223" w:rsidRPr="00211ECF" w:rsidRDefault="00A8022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211ECF">
              <w:rPr>
                <w:rFonts w:eastAsia="黑体"/>
                <w:i/>
                <w:szCs w:val="20"/>
              </w:rPr>
              <w:t xml:space="preserve">Opt.1: UE reports RSRPs for </w:t>
            </w:r>
            <w:r w:rsidRPr="00211ECF">
              <w:rPr>
                <w:rFonts w:eastAsia="宋体"/>
                <w:i/>
                <w:color w:val="000000" w:themeColor="text1"/>
                <w:szCs w:val="20"/>
                <w:lang w:eastAsia="zh-CN"/>
              </w:rPr>
              <w:t>beams in Set A, and Set B if applicable</w:t>
            </w:r>
          </w:p>
          <w:p w14:paraId="5ADED661" w14:textId="77777777" w:rsidR="00A80223" w:rsidRPr="00211ECF" w:rsidRDefault="00A80223" w:rsidP="00DB20BD">
            <w:pPr>
              <w:numPr>
                <w:ilvl w:val="0"/>
                <w:numId w:val="21"/>
              </w:numPr>
              <w:overflowPunct w:val="0"/>
              <w:autoSpaceDE w:val="0"/>
              <w:autoSpaceDN w:val="0"/>
              <w:adjustRightInd w:val="0"/>
              <w:spacing w:after="120"/>
              <w:ind w:left="360"/>
              <w:textAlignment w:val="baseline"/>
              <w:rPr>
                <w:rFonts w:eastAsia="宋体"/>
                <w:i/>
                <w:color w:val="000000" w:themeColor="text1"/>
                <w:szCs w:val="20"/>
                <w:lang w:eastAsia="zh-CN"/>
              </w:rPr>
            </w:pPr>
            <w:r w:rsidRPr="00211ECF">
              <w:rPr>
                <w:rFonts w:eastAsia="宋体"/>
                <w:i/>
                <w:color w:val="000000" w:themeColor="text1"/>
                <w:szCs w:val="20"/>
                <w:lang w:eastAsia="zh-CN"/>
              </w:rPr>
              <w:t>Opt.2: UE reports RSRPs for beams in Set B and the best genie-aided beam ID in Set A</w:t>
            </w:r>
          </w:p>
          <w:p w14:paraId="31D32559" w14:textId="77777777" w:rsidR="00A80223" w:rsidRPr="00211ECF" w:rsidRDefault="00A80223" w:rsidP="00DB20BD">
            <w:pPr>
              <w:spacing w:before="120" w:after="120"/>
              <w:rPr>
                <w:rFonts w:eastAsia="黑体"/>
                <w:i/>
                <w:szCs w:val="20"/>
              </w:rPr>
            </w:pPr>
            <w:r w:rsidRPr="00211ECF">
              <w:rPr>
                <w:rFonts w:eastAsia="黑体"/>
                <w:i/>
                <w:szCs w:val="20"/>
              </w:rPr>
              <w:t xml:space="preserve">Proposal </w:t>
            </w:r>
            <w:r w:rsidRPr="00211ECF">
              <w:rPr>
                <w:rFonts w:eastAsia="黑体"/>
                <w:i/>
                <w:szCs w:val="20"/>
              </w:rPr>
              <w:fldChar w:fldCharType="begin"/>
            </w:r>
            <w:r w:rsidRPr="00211ECF">
              <w:rPr>
                <w:rFonts w:eastAsia="黑体"/>
                <w:i/>
                <w:szCs w:val="20"/>
              </w:rPr>
              <w:instrText xml:space="preserve"> SEQ Proposal \* ARABIC </w:instrText>
            </w:r>
            <w:r w:rsidRPr="00211ECF">
              <w:rPr>
                <w:rFonts w:eastAsia="黑体"/>
                <w:i/>
                <w:szCs w:val="20"/>
              </w:rPr>
              <w:fldChar w:fldCharType="separate"/>
            </w:r>
            <w:r w:rsidRPr="00211ECF">
              <w:rPr>
                <w:rFonts w:eastAsia="黑体"/>
                <w:i/>
                <w:noProof/>
                <w:szCs w:val="20"/>
              </w:rPr>
              <w:t>24</w:t>
            </w:r>
            <w:r w:rsidRPr="00211ECF">
              <w:rPr>
                <w:rFonts w:eastAsia="黑体"/>
                <w:i/>
                <w:szCs w:val="20"/>
              </w:rPr>
              <w:fldChar w:fldCharType="end"/>
            </w:r>
            <w:r w:rsidRPr="00211ECF">
              <w:rPr>
                <w:rFonts w:eastAsia="黑体"/>
                <w:i/>
                <w:szCs w:val="20"/>
              </w:rPr>
              <w:t>: Regarding the data collection for AI/ML model training at NW side, study the following information for UE reporting as a starting point:</w:t>
            </w:r>
          </w:p>
          <w:p w14:paraId="0C4CA692" w14:textId="77777777" w:rsidR="00A80223" w:rsidRPr="00211ECF" w:rsidRDefault="00A80223" w:rsidP="00DB20BD">
            <w:pPr>
              <w:numPr>
                <w:ilvl w:val="0"/>
                <w:numId w:val="21"/>
              </w:numPr>
              <w:overflowPunct w:val="0"/>
              <w:autoSpaceDE w:val="0"/>
              <w:autoSpaceDN w:val="0"/>
              <w:adjustRightInd w:val="0"/>
              <w:spacing w:after="120"/>
              <w:ind w:left="360"/>
              <w:textAlignment w:val="baseline"/>
              <w:rPr>
                <w:rFonts w:eastAsia="黑体"/>
                <w:i/>
                <w:szCs w:val="20"/>
              </w:rPr>
            </w:pPr>
            <w:r w:rsidRPr="00211ECF">
              <w:rPr>
                <w:rFonts w:eastAsia="黑体"/>
                <w:i/>
                <w:szCs w:val="20"/>
              </w:rPr>
              <w:t>M L1-RSRPs and optionally with the corresponding RS indicator and/or best genie aided beam (pair) indicator, where M can be larger than 4</w:t>
            </w:r>
          </w:p>
          <w:p w14:paraId="739EDD58" w14:textId="77777777" w:rsidR="00A80223" w:rsidRPr="00211ECF" w:rsidRDefault="00A80223" w:rsidP="00DB20BD">
            <w:pPr>
              <w:numPr>
                <w:ilvl w:val="1"/>
                <w:numId w:val="21"/>
              </w:numPr>
              <w:overflowPunct w:val="0"/>
              <w:autoSpaceDE w:val="0"/>
              <w:autoSpaceDN w:val="0"/>
              <w:adjustRightInd w:val="0"/>
              <w:spacing w:after="120"/>
              <w:ind w:left="1080"/>
              <w:textAlignment w:val="baseline"/>
              <w:rPr>
                <w:rFonts w:eastAsia="黑体"/>
                <w:i/>
                <w:szCs w:val="20"/>
              </w:rPr>
            </w:pPr>
            <w:r w:rsidRPr="00211ECF">
              <w:rPr>
                <w:rFonts w:eastAsia="黑体"/>
                <w:i/>
                <w:szCs w:val="20"/>
              </w:rPr>
              <w:t>FFS: the range of M</w:t>
            </w:r>
          </w:p>
          <w:p w14:paraId="309E5C8D" w14:textId="77777777" w:rsidR="00A80223" w:rsidRPr="00211ECF" w:rsidRDefault="00A80223" w:rsidP="00DB20BD">
            <w:pPr>
              <w:numPr>
                <w:ilvl w:val="0"/>
                <w:numId w:val="21"/>
              </w:numPr>
              <w:overflowPunct w:val="0"/>
              <w:autoSpaceDE w:val="0"/>
              <w:autoSpaceDN w:val="0"/>
              <w:adjustRightInd w:val="0"/>
              <w:spacing w:after="120"/>
              <w:ind w:left="360"/>
              <w:textAlignment w:val="baseline"/>
              <w:rPr>
                <w:rFonts w:eastAsia="黑体"/>
                <w:i/>
                <w:szCs w:val="20"/>
              </w:rPr>
            </w:pPr>
            <w:r w:rsidRPr="00211ECF">
              <w:rPr>
                <w:rFonts w:eastAsia="黑体"/>
                <w:i/>
                <w:szCs w:val="20"/>
              </w:rPr>
              <w:t>Other information may be added based on further discussion</w:t>
            </w:r>
          </w:p>
        </w:tc>
      </w:tr>
      <w:tr w:rsidR="00A80223" w14:paraId="60E6E329" w14:textId="77777777" w:rsidTr="00DB20BD">
        <w:tc>
          <w:tcPr>
            <w:tcW w:w="1605" w:type="dxa"/>
            <w:vAlign w:val="center"/>
          </w:tcPr>
          <w:p w14:paraId="387C0A0F" w14:textId="77777777" w:rsidR="00A80223" w:rsidRDefault="00A80223" w:rsidP="00DB20BD">
            <w:pPr>
              <w:pStyle w:val="a1"/>
            </w:pPr>
            <w:proofErr w:type="gramStart"/>
            <w:r>
              <w:t>Vivo[</w:t>
            </w:r>
            <w:proofErr w:type="gramEnd"/>
            <w:r>
              <w:t>3]</w:t>
            </w:r>
          </w:p>
        </w:tc>
        <w:tc>
          <w:tcPr>
            <w:tcW w:w="7457" w:type="dxa"/>
            <w:vAlign w:val="center"/>
          </w:tcPr>
          <w:p w14:paraId="099AB5E6" w14:textId="77777777" w:rsidR="00A80223" w:rsidRPr="00211ECF" w:rsidRDefault="00A80223" w:rsidP="00DB20BD">
            <w:pPr>
              <w:spacing w:beforeLines="30" w:before="72" w:afterLines="30" w:after="72" w:line="288" w:lineRule="auto"/>
              <w:jc w:val="both"/>
              <w:rPr>
                <w:bCs/>
                <w:i/>
                <w:szCs w:val="20"/>
              </w:rPr>
            </w:pPr>
            <w:r w:rsidRPr="00211ECF">
              <w:rPr>
                <w:bCs/>
                <w:i/>
                <w:szCs w:val="20"/>
              </w:rPr>
              <w:t>Proposal 10:</w:t>
            </w:r>
            <w:r w:rsidRPr="00211ECF">
              <w:rPr>
                <w:bCs/>
                <w:i/>
                <w:szCs w:val="20"/>
              </w:rPr>
              <w:tab/>
              <w:t>For AI/ML model training and inference at NW side with enhanced beam pair prediction, at least study the following aspects for potential specification impact in data collection procedure:</w:t>
            </w:r>
          </w:p>
          <w:p w14:paraId="0F40E0DF" w14:textId="77777777" w:rsidR="00A80223" w:rsidRPr="00211ECF" w:rsidRDefault="00A80223" w:rsidP="00DB20BD">
            <w:pPr>
              <w:spacing w:beforeLines="30" w:before="72" w:afterLines="30" w:after="72" w:line="288" w:lineRule="auto"/>
              <w:jc w:val="both"/>
              <w:rPr>
                <w:bCs/>
                <w:i/>
                <w:szCs w:val="20"/>
              </w:rPr>
            </w:pPr>
            <w:r w:rsidRPr="00211ECF">
              <w:rPr>
                <w:bCs/>
                <w:i/>
                <w:szCs w:val="20"/>
              </w:rPr>
              <w:lastRenderedPageBreak/>
              <w:t>•</w:t>
            </w:r>
            <w:r w:rsidRPr="00211ECF">
              <w:rPr>
                <w:bCs/>
                <w:i/>
                <w:szCs w:val="20"/>
              </w:rPr>
              <w:tab/>
              <w:t>Enhanced resource configuration</w:t>
            </w:r>
          </w:p>
          <w:p w14:paraId="46FF73D9"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Specific beam pair resource configuration</w:t>
            </w:r>
          </w:p>
          <w:p w14:paraId="510C2572"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Enhanced beam report</w:t>
            </w:r>
          </w:p>
          <w:p w14:paraId="5A05698B"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All measured L1-RSRP should be reported to gNB</w:t>
            </w:r>
          </w:p>
          <w:p w14:paraId="1CAEDF40"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Relative Rx beam information (including measured Rx beam information and/or expected Rx beam information) as assistance information may be reported</w:t>
            </w:r>
          </w:p>
          <w:p w14:paraId="7BB76759"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Considering report overhead reduction, such as enhanced L1-RSRP quantization method, reducing unnecessary L1-RSRPs in a beam report where the omitted L1-RSRPs may be lower than a pre-defined threshold</w:t>
            </w:r>
          </w:p>
          <w:p w14:paraId="4604BE03" w14:textId="77777777" w:rsidR="00A80223" w:rsidRPr="00211ECF" w:rsidRDefault="00A80223" w:rsidP="00DB20BD">
            <w:pPr>
              <w:spacing w:beforeLines="30" w:before="72" w:afterLines="30" w:after="72" w:line="288" w:lineRule="auto"/>
              <w:jc w:val="both"/>
              <w:rPr>
                <w:bCs/>
                <w:i/>
                <w:szCs w:val="20"/>
              </w:rPr>
            </w:pPr>
            <w:r w:rsidRPr="00211ECF">
              <w:rPr>
                <w:bCs/>
                <w:i/>
                <w:szCs w:val="20"/>
              </w:rPr>
              <w:t>Proposal 11:</w:t>
            </w:r>
            <w:r w:rsidRPr="00211ECF">
              <w:rPr>
                <w:bCs/>
                <w:i/>
                <w:szCs w:val="20"/>
              </w:rPr>
              <w:tab/>
              <w:t>For AI/ML model training and inference at NW side with DL Tx beam prediction, at least study the following aspects for potential specification impact in data collection procedure:</w:t>
            </w:r>
          </w:p>
          <w:p w14:paraId="3EFA5C85"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Enhanced resource configuration</w:t>
            </w:r>
          </w:p>
          <w:p w14:paraId="25BC3595"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P3+P2 resource configuration that Rx beam assumption of P2 resource measurement is the best Rx beam searched from P3 procedure</w:t>
            </w:r>
          </w:p>
          <w:p w14:paraId="406051BF"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Enhanced beam report</w:t>
            </w:r>
          </w:p>
          <w:p w14:paraId="4A2CE434"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Only P2 measured L1-RSRP should be reported to gNB</w:t>
            </w:r>
          </w:p>
          <w:p w14:paraId="373B743C"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Best Rx beam information as assistance information may be reported</w:t>
            </w:r>
          </w:p>
          <w:p w14:paraId="7EE6F75D"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Considering report overhead reduction, such as enhanced L1-RSRP quantization method, reducing unnecessary L1-RSRP reporting where the omitted L1-RSRPs may be lower than a pre-defined threshold</w:t>
            </w:r>
          </w:p>
          <w:p w14:paraId="7DAC9541" w14:textId="77777777" w:rsidR="00A80223" w:rsidRPr="00211ECF" w:rsidRDefault="00A80223" w:rsidP="00DB20BD">
            <w:pPr>
              <w:spacing w:beforeLines="30" w:before="72" w:afterLines="30" w:after="72" w:line="288" w:lineRule="auto"/>
              <w:jc w:val="both"/>
              <w:rPr>
                <w:bCs/>
                <w:i/>
                <w:szCs w:val="20"/>
              </w:rPr>
            </w:pPr>
          </w:p>
        </w:tc>
      </w:tr>
      <w:tr w:rsidR="00A80223" w14:paraId="31176699" w14:textId="77777777" w:rsidTr="00DB20BD">
        <w:tc>
          <w:tcPr>
            <w:tcW w:w="1605" w:type="dxa"/>
            <w:vAlign w:val="center"/>
          </w:tcPr>
          <w:p w14:paraId="14A5822D" w14:textId="77777777" w:rsidR="00A80223" w:rsidRDefault="00A80223" w:rsidP="00DB20BD">
            <w:pPr>
              <w:pStyle w:val="a1"/>
            </w:pPr>
            <w:r>
              <w:lastRenderedPageBreak/>
              <w:t>H3</w:t>
            </w:r>
            <w:proofErr w:type="gramStart"/>
            <w:r>
              <w:t>C[</w:t>
            </w:r>
            <w:proofErr w:type="gramEnd"/>
            <w:r>
              <w:t>4]</w:t>
            </w:r>
          </w:p>
        </w:tc>
        <w:tc>
          <w:tcPr>
            <w:tcW w:w="7457" w:type="dxa"/>
            <w:vAlign w:val="center"/>
          </w:tcPr>
          <w:p w14:paraId="2C7FA981" w14:textId="77777777" w:rsidR="00A80223" w:rsidRPr="00211ECF" w:rsidRDefault="00A80223" w:rsidP="00DB20BD">
            <w:pPr>
              <w:rPr>
                <w:rFonts w:eastAsia="等线"/>
                <w:bCs/>
                <w:i/>
                <w:szCs w:val="20"/>
                <w:lang w:eastAsia="zh-CN"/>
              </w:rPr>
            </w:pPr>
            <w:r w:rsidRPr="00211ECF">
              <w:rPr>
                <w:rFonts w:eastAsia="等线"/>
                <w:bCs/>
                <w:i/>
                <w:szCs w:val="20"/>
                <w:lang w:eastAsia="zh-CN"/>
              </w:rPr>
              <w:t>Proposal 1:</w:t>
            </w:r>
            <w:r w:rsidRPr="00211ECF">
              <w:rPr>
                <w:rFonts w:eastAsia="Malgun Gothic"/>
                <w:i/>
                <w:iCs/>
                <w:szCs w:val="20"/>
                <w:lang w:eastAsia="zh-CN"/>
              </w:rPr>
              <w:t xml:space="preserve"> </w:t>
            </w:r>
            <w:r w:rsidRPr="00211ECF">
              <w:rPr>
                <w:rFonts w:eastAsia="等线"/>
                <w:bCs/>
                <w:i/>
                <w:iCs/>
                <w:szCs w:val="20"/>
                <w:lang w:eastAsia="zh-CN"/>
              </w:rPr>
              <w:t>Regarding the data collection for AI/ML model training at NW side (if the data collection is optionally supported from the perspective of 3GPP specification), study the following information for UE reporting as a starting point.</w:t>
            </w:r>
          </w:p>
          <w:p w14:paraId="38967356" w14:textId="77777777" w:rsidR="00A80223" w:rsidRPr="00211ECF" w:rsidRDefault="00A80223" w:rsidP="00DB20BD">
            <w:pPr>
              <w:numPr>
                <w:ilvl w:val="2"/>
                <w:numId w:val="73"/>
              </w:numPr>
              <w:ind w:leftChars="250" w:left="920"/>
              <w:rPr>
                <w:rFonts w:eastAsia="等线"/>
                <w:bCs/>
                <w:i/>
                <w:iCs/>
                <w:szCs w:val="20"/>
              </w:rPr>
            </w:pPr>
            <w:r w:rsidRPr="00211ECF">
              <w:rPr>
                <w:rFonts w:eastAsia="等线"/>
                <w:bCs/>
                <w:i/>
                <w:iCs/>
                <w:szCs w:val="20"/>
              </w:rPr>
              <w:t>M L1-RSRPs with the corresponding RS indicator</w:t>
            </w:r>
          </w:p>
          <w:p w14:paraId="7ED369ED" w14:textId="77777777" w:rsidR="00A80223" w:rsidRPr="00211ECF" w:rsidRDefault="00A80223" w:rsidP="00DB20BD">
            <w:pPr>
              <w:numPr>
                <w:ilvl w:val="0"/>
                <w:numId w:val="74"/>
              </w:numPr>
              <w:ind w:leftChars="372" w:left="1164"/>
              <w:rPr>
                <w:rFonts w:eastAsia="等线"/>
                <w:bCs/>
                <w:i/>
                <w:iCs/>
                <w:szCs w:val="20"/>
              </w:rPr>
            </w:pPr>
            <w:r w:rsidRPr="00211ECF">
              <w:rPr>
                <w:rFonts w:eastAsia="等线"/>
                <w:bCs/>
                <w:i/>
                <w:iCs/>
                <w:szCs w:val="20"/>
              </w:rPr>
              <w:t>FFS: the range of M</w:t>
            </w:r>
            <w:r w:rsidRPr="00211ECF">
              <w:rPr>
                <w:rFonts w:eastAsia="等线"/>
                <w:bCs/>
                <w:i/>
                <w:iCs/>
                <w:szCs w:val="20"/>
                <w:lang w:eastAsia="zh-CN"/>
              </w:rPr>
              <w:t xml:space="preserve">, same as the beam number in </w:t>
            </w:r>
            <w:proofErr w:type="spellStart"/>
            <w:r w:rsidRPr="00211ECF">
              <w:rPr>
                <w:rFonts w:eastAsia="等线"/>
                <w:bCs/>
                <w:i/>
                <w:iCs/>
                <w:szCs w:val="20"/>
                <w:lang w:eastAsia="zh-CN"/>
              </w:rPr>
              <w:t>SetB</w:t>
            </w:r>
            <w:proofErr w:type="spellEnd"/>
          </w:p>
          <w:p w14:paraId="0F93B870" w14:textId="77777777" w:rsidR="00A80223" w:rsidRPr="00211ECF" w:rsidRDefault="00A80223" w:rsidP="00DB20BD">
            <w:pPr>
              <w:numPr>
                <w:ilvl w:val="2"/>
                <w:numId w:val="73"/>
              </w:numPr>
              <w:ind w:leftChars="250" w:left="920"/>
              <w:rPr>
                <w:rFonts w:eastAsia="等线"/>
                <w:bCs/>
                <w:i/>
                <w:iCs/>
                <w:szCs w:val="20"/>
              </w:rPr>
            </w:pPr>
            <w:r w:rsidRPr="00211ECF">
              <w:rPr>
                <w:rFonts w:eastAsia="等线"/>
                <w:bCs/>
                <w:i/>
                <w:iCs/>
                <w:szCs w:val="20"/>
                <w:lang w:eastAsia="zh-CN"/>
              </w:rPr>
              <w:t>Note: Label the collected data should be done by gNB</w:t>
            </w:r>
          </w:p>
        </w:tc>
      </w:tr>
      <w:tr w:rsidR="00A80223" w14:paraId="633F0658" w14:textId="77777777" w:rsidTr="00DB20BD">
        <w:tc>
          <w:tcPr>
            <w:tcW w:w="1605" w:type="dxa"/>
            <w:vAlign w:val="center"/>
          </w:tcPr>
          <w:p w14:paraId="69C7C11D" w14:textId="77777777" w:rsidR="00A80223" w:rsidRDefault="00A80223" w:rsidP="00DB20BD">
            <w:pPr>
              <w:pStyle w:val="a1"/>
            </w:pPr>
            <w:proofErr w:type="gramStart"/>
            <w:r>
              <w:t>ZTE[</w:t>
            </w:r>
            <w:proofErr w:type="gramEnd"/>
            <w:r>
              <w:t>5]</w:t>
            </w:r>
          </w:p>
        </w:tc>
        <w:tc>
          <w:tcPr>
            <w:tcW w:w="7457" w:type="dxa"/>
            <w:vAlign w:val="center"/>
          </w:tcPr>
          <w:p w14:paraId="2F4864F4" w14:textId="77777777" w:rsidR="00A80223" w:rsidRPr="00211ECF" w:rsidRDefault="00A80223" w:rsidP="00DB20BD">
            <w:pPr>
              <w:spacing w:beforeLines="30" w:before="72" w:afterLines="30" w:after="72" w:line="288" w:lineRule="auto"/>
              <w:jc w:val="both"/>
              <w:rPr>
                <w:i/>
                <w:iCs/>
                <w:szCs w:val="20"/>
                <w:lang w:eastAsia="zh-CN"/>
              </w:rPr>
            </w:pPr>
            <w:r w:rsidRPr="00211ECF">
              <w:rPr>
                <w:bCs/>
                <w:i/>
                <w:iCs/>
                <w:szCs w:val="20"/>
                <w:lang w:eastAsia="zh-CN"/>
              </w:rPr>
              <w:t xml:space="preserve">Proposal 9: </w:t>
            </w:r>
            <w:r w:rsidRPr="00211ECF">
              <w:rPr>
                <w:i/>
                <w:iCs/>
                <w:szCs w:val="20"/>
                <w:lang w:eastAsia="zh-CN"/>
              </w:rPr>
              <w:t>For data collection at NW side, support to study explicit or implicit Rx beam ID reporting method, especially for the sub use case of beam pair prediction.</w:t>
            </w:r>
          </w:p>
          <w:p w14:paraId="0755C24E" w14:textId="77777777" w:rsidR="00A80223" w:rsidRPr="00211ECF" w:rsidRDefault="00A80223" w:rsidP="00DB20BD">
            <w:pPr>
              <w:spacing w:beforeLines="30" w:before="72" w:afterLines="30" w:after="72" w:line="288" w:lineRule="auto"/>
              <w:jc w:val="both"/>
              <w:rPr>
                <w:i/>
                <w:iCs/>
                <w:szCs w:val="20"/>
                <w:lang w:eastAsia="zh-CN"/>
              </w:rPr>
            </w:pPr>
            <w:r w:rsidRPr="00211ECF">
              <w:rPr>
                <w:bCs/>
                <w:i/>
                <w:iCs/>
                <w:szCs w:val="20"/>
                <w:lang w:eastAsia="zh-CN"/>
              </w:rPr>
              <w:t xml:space="preserve">Observation 7: </w:t>
            </w:r>
            <w:r w:rsidRPr="00211ECF">
              <w:rPr>
                <w:i/>
                <w:iCs/>
                <w:szCs w:val="20"/>
                <w:lang w:eastAsia="zh-CN"/>
              </w:rPr>
              <w:t>For data collection at NW side, reporting of model label from UE can be specified as the genie-aided best beam ID from set A, all measurement results of set A or other post-processing of measurement results of set A, which depends on the model training strategy.</w:t>
            </w:r>
          </w:p>
          <w:p w14:paraId="000BDFC4" w14:textId="77777777" w:rsidR="00A80223" w:rsidRPr="00211ECF" w:rsidRDefault="00A80223" w:rsidP="00DB20BD">
            <w:pPr>
              <w:spacing w:beforeLines="30" w:before="72" w:afterLines="30" w:after="72" w:line="288" w:lineRule="auto"/>
              <w:jc w:val="both"/>
              <w:rPr>
                <w:rFonts w:eastAsia="宋体"/>
                <w:i/>
                <w:iCs/>
                <w:szCs w:val="20"/>
                <w:lang w:eastAsia="zh-CN"/>
              </w:rPr>
            </w:pPr>
            <w:r w:rsidRPr="00211ECF">
              <w:rPr>
                <w:bCs/>
                <w:i/>
                <w:iCs/>
                <w:szCs w:val="20"/>
                <w:lang w:eastAsia="zh-CN"/>
              </w:rPr>
              <w:t>Proposal 10:</w:t>
            </w:r>
            <w:r w:rsidRPr="00211ECF">
              <w:rPr>
                <w:i/>
                <w:iCs/>
                <w:szCs w:val="20"/>
                <w:lang w:eastAsia="zh-CN"/>
              </w:rPr>
              <w:t xml:space="preserve"> If all measurement results of set A/B need to be reported to gNB, suggest to further study reporting overhead reduction, e.g.,</w:t>
            </w:r>
            <w:r w:rsidRPr="00211ECF">
              <w:rPr>
                <w:rFonts w:eastAsia="宋体"/>
                <w:i/>
                <w:iCs/>
                <w:szCs w:val="20"/>
                <w:lang w:eastAsia="zh-CN"/>
              </w:rPr>
              <w:t xml:space="preserve"> </w:t>
            </w:r>
            <w:r w:rsidRPr="00211ECF">
              <w:rPr>
                <w:i/>
                <w:iCs/>
                <w:szCs w:val="20"/>
                <w:lang w:eastAsia="zh-CN"/>
              </w:rPr>
              <w:t>beam ID can be obtained implicitly from the reporting order of all measured RSRPs</w:t>
            </w:r>
            <w:r w:rsidRPr="00211ECF">
              <w:rPr>
                <w:rFonts w:eastAsia="宋体"/>
                <w:i/>
                <w:iCs/>
                <w:szCs w:val="20"/>
                <w:lang w:eastAsia="zh-CN"/>
              </w:rPr>
              <w:t>.</w:t>
            </w:r>
          </w:p>
          <w:p w14:paraId="629402DF" w14:textId="77777777" w:rsidR="00A80223" w:rsidRPr="00211ECF" w:rsidRDefault="00A80223" w:rsidP="00DB20BD">
            <w:pPr>
              <w:spacing w:beforeLines="30" w:before="72" w:afterLines="30" w:after="72" w:line="288" w:lineRule="auto"/>
              <w:jc w:val="both"/>
              <w:rPr>
                <w:i/>
                <w:iCs/>
                <w:szCs w:val="20"/>
                <w:lang w:val="en-GB" w:eastAsia="zh-CN"/>
              </w:rPr>
            </w:pPr>
            <w:r w:rsidRPr="00211ECF">
              <w:rPr>
                <w:bCs/>
                <w:i/>
                <w:iCs/>
                <w:szCs w:val="20"/>
                <w:lang w:eastAsia="zh-CN"/>
              </w:rPr>
              <w:t>Proposal 11:</w:t>
            </w:r>
            <w:r w:rsidRPr="00211ECF">
              <w:rPr>
                <w:i/>
                <w:iCs/>
                <w:szCs w:val="20"/>
                <w:lang w:eastAsia="zh-CN"/>
              </w:rPr>
              <w:t xml:space="preserve"> Support to study resource configuration aspects of data collection at NW side and associated spec impact with potentially</w:t>
            </w:r>
            <w:r w:rsidRPr="00211ECF">
              <w:rPr>
                <w:bCs/>
                <w:i/>
                <w:iCs/>
                <w:szCs w:val="20"/>
                <w:lang w:eastAsia="zh-CN"/>
              </w:rPr>
              <w:t xml:space="preserve"> </w:t>
            </w:r>
            <w:r w:rsidRPr="00211ECF">
              <w:rPr>
                <w:i/>
                <w:iCs/>
                <w:szCs w:val="20"/>
                <w:lang w:val="en-GB" w:eastAsia="zh-CN"/>
              </w:rPr>
              <w:t xml:space="preserve">enhanced </w:t>
            </w:r>
            <w:proofErr w:type="spellStart"/>
            <w:r w:rsidRPr="00211ECF">
              <w:rPr>
                <w:i/>
                <w:iCs/>
                <w:szCs w:val="20"/>
                <w:lang w:val="en-GB" w:eastAsia="zh-CN"/>
              </w:rPr>
              <w:t>signaling</w:t>
            </w:r>
            <w:proofErr w:type="spellEnd"/>
            <w:r w:rsidRPr="00211ECF">
              <w:rPr>
                <w:i/>
                <w:iCs/>
                <w:szCs w:val="20"/>
                <w:lang w:val="en-GB" w:eastAsia="zh-CN"/>
              </w:rPr>
              <w:t xml:space="preserve"> mechanisms and auxiliary information transmission.</w:t>
            </w:r>
          </w:p>
        </w:tc>
      </w:tr>
      <w:tr w:rsidR="00A80223" w14:paraId="124D3CB4" w14:textId="77777777" w:rsidTr="00DB20BD">
        <w:tc>
          <w:tcPr>
            <w:tcW w:w="1605" w:type="dxa"/>
            <w:vAlign w:val="center"/>
          </w:tcPr>
          <w:p w14:paraId="03E34393" w14:textId="77777777" w:rsidR="00A80223" w:rsidRDefault="00A80223" w:rsidP="00DB20BD">
            <w:pPr>
              <w:pStyle w:val="a1"/>
            </w:pPr>
            <w:proofErr w:type="gramStart"/>
            <w:r>
              <w:t>Fujitsu[</w:t>
            </w:r>
            <w:proofErr w:type="gramEnd"/>
            <w:r>
              <w:t>6]</w:t>
            </w:r>
          </w:p>
        </w:tc>
        <w:tc>
          <w:tcPr>
            <w:tcW w:w="7457" w:type="dxa"/>
            <w:vAlign w:val="center"/>
          </w:tcPr>
          <w:p w14:paraId="40A41D91" w14:textId="77777777" w:rsidR="00A80223" w:rsidRPr="00211ECF" w:rsidRDefault="00A80223" w:rsidP="00DB20BD">
            <w:pPr>
              <w:snapToGrid w:val="0"/>
              <w:spacing w:after="100" w:afterAutospacing="1" w:line="259" w:lineRule="auto"/>
              <w:jc w:val="both"/>
              <w:rPr>
                <w:rFonts w:eastAsia="宋体"/>
                <w:bCs/>
                <w:i/>
                <w:szCs w:val="20"/>
                <w:lang w:eastAsia="zh-CN"/>
              </w:rPr>
            </w:pPr>
            <w:r w:rsidRPr="00211ECF">
              <w:rPr>
                <w:rFonts w:eastAsia="宋体"/>
                <w:bCs/>
                <w:i/>
                <w:szCs w:val="20"/>
                <w:lang w:eastAsia="zh-CN"/>
              </w:rPr>
              <w:t>Observation 4: UCI reporting overhead is increased a lot on data collection for AI/ML model training at NW side.</w:t>
            </w:r>
          </w:p>
          <w:p w14:paraId="26A13A7B" w14:textId="59D15D01" w:rsidR="00A80223" w:rsidRPr="00F03513" w:rsidRDefault="00A80223" w:rsidP="00F03513">
            <w:pPr>
              <w:snapToGrid w:val="0"/>
              <w:spacing w:after="100" w:afterAutospacing="1" w:line="259" w:lineRule="auto"/>
              <w:jc w:val="both"/>
              <w:rPr>
                <w:rFonts w:eastAsia="宋体"/>
                <w:bCs/>
                <w:i/>
                <w:szCs w:val="20"/>
                <w:lang w:eastAsia="zh-CN"/>
              </w:rPr>
            </w:pPr>
            <w:r w:rsidRPr="00211ECF">
              <w:rPr>
                <w:rFonts w:eastAsia="宋体"/>
                <w:bCs/>
                <w:i/>
                <w:szCs w:val="20"/>
                <w:lang w:eastAsia="zh-CN"/>
              </w:rPr>
              <w:t xml:space="preserve">Proposal 6: </w:t>
            </w:r>
            <w:r w:rsidRPr="00211ECF">
              <w:rPr>
                <w:rFonts w:eastAsia="MS Gothic"/>
                <w:i/>
                <w:iCs/>
                <w:szCs w:val="20"/>
                <w:lang w:val="en-GB" w:eastAsia="zh-CN"/>
              </w:rPr>
              <w:t>Regarding the data collection for AI/ML model training at NW side</w:t>
            </w:r>
            <w:r w:rsidRPr="00211ECF">
              <w:rPr>
                <w:rFonts w:eastAsia="宋体"/>
                <w:bCs/>
                <w:i/>
                <w:szCs w:val="20"/>
                <w:lang w:eastAsia="zh-CN"/>
              </w:rPr>
              <w:t>, the mechanism of UCI reporting overhead reduction is suggested to be studied.</w:t>
            </w:r>
          </w:p>
        </w:tc>
      </w:tr>
      <w:tr w:rsidR="00A80223" w14:paraId="6A2D32E4" w14:textId="77777777" w:rsidTr="00DB20BD">
        <w:tc>
          <w:tcPr>
            <w:tcW w:w="1605" w:type="dxa"/>
            <w:vAlign w:val="center"/>
          </w:tcPr>
          <w:p w14:paraId="381E8BD3" w14:textId="77777777" w:rsidR="00A80223" w:rsidRDefault="00A80223" w:rsidP="00DB20BD">
            <w:pPr>
              <w:pStyle w:val="a1"/>
            </w:pPr>
            <w:proofErr w:type="gramStart"/>
            <w:r>
              <w:t>CATT[</w:t>
            </w:r>
            <w:proofErr w:type="gramEnd"/>
            <w:r>
              <w:t>8]</w:t>
            </w:r>
          </w:p>
        </w:tc>
        <w:tc>
          <w:tcPr>
            <w:tcW w:w="7457" w:type="dxa"/>
            <w:vAlign w:val="center"/>
          </w:tcPr>
          <w:p w14:paraId="62FD68CD" w14:textId="77777777" w:rsidR="00620A00" w:rsidRPr="00322A8B" w:rsidRDefault="00620A00" w:rsidP="00620A00">
            <w:pPr>
              <w:widowControl w:val="0"/>
              <w:spacing w:afterLines="50" w:after="120"/>
              <w:jc w:val="both"/>
              <w:rPr>
                <w:rFonts w:eastAsia="宋体"/>
                <w:i/>
                <w:kern w:val="2"/>
                <w:szCs w:val="20"/>
                <w:lang w:eastAsia="zh-CN"/>
              </w:rPr>
            </w:pPr>
            <w:r w:rsidRPr="00322A8B">
              <w:rPr>
                <w:rFonts w:eastAsia="宋体"/>
                <w:i/>
                <w:kern w:val="2"/>
                <w:szCs w:val="20"/>
                <w:lang w:eastAsia="zh-CN"/>
              </w:rPr>
              <w:t>Proposal</w:t>
            </w:r>
            <w:r w:rsidRPr="00322A8B">
              <w:rPr>
                <w:rFonts w:eastAsia="宋体" w:hint="eastAsia"/>
                <w:i/>
                <w:kern w:val="2"/>
                <w:szCs w:val="20"/>
                <w:lang w:eastAsia="zh-CN"/>
              </w:rPr>
              <w:t xml:space="preserve"> 6</w:t>
            </w:r>
            <w:r w:rsidRPr="00322A8B">
              <w:rPr>
                <w:rFonts w:eastAsia="宋体"/>
                <w:i/>
                <w:kern w:val="2"/>
                <w:szCs w:val="20"/>
                <w:lang w:eastAsia="zh-CN"/>
              </w:rPr>
              <w:t>:</w:t>
            </w:r>
            <w:r w:rsidRPr="00322A8B">
              <w:rPr>
                <w:rFonts w:eastAsia="宋体" w:hint="eastAsia"/>
                <w:i/>
                <w:kern w:val="2"/>
                <w:szCs w:val="20"/>
                <w:lang w:eastAsia="zh-CN"/>
              </w:rPr>
              <w:t xml:space="preserve"> </w:t>
            </w:r>
            <w:r w:rsidRPr="00322A8B">
              <w:rPr>
                <w:rFonts w:eastAsia="宋体"/>
                <w:i/>
                <w:kern w:val="2"/>
                <w:szCs w:val="20"/>
                <w:lang w:eastAsia="zh-CN"/>
              </w:rPr>
              <w:t xml:space="preserve">Regarding the </w:t>
            </w:r>
            <w:r w:rsidRPr="00322A8B">
              <w:rPr>
                <w:rFonts w:eastAsia="宋体" w:hint="eastAsia"/>
                <w:i/>
                <w:kern w:val="2"/>
                <w:szCs w:val="20"/>
                <w:lang w:eastAsia="zh-CN"/>
              </w:rPr>
              <w:t>data collection</w:t>
            </w:r>
            <w:r w:rsidRPr="00322A8B">
              <w:rPr>
                <w:rFonts w:eastAsia="宋体"/>
                <w:i/>
                <w:kern w:val="2"/>
                <w:szCs w:val="20"/>
                <w:lang w:eastAsia="zh-CN"/>
              </w:rPr>
              <w:t xml:space="preserve"> </w:t>
            </w:r>
            <w:r w:rsidRPr="00322A8B">
              <w:rPr>
                <w:rFonts w:eastAsia="宋体" w:hint="eastAsia"/>
                <w:i/>
                <w:kern w:val="2"/>
                <w:szCs w:val="20"/>
                <w:lang w:eastAsia="zh-CN"/>
              </w:rPr>
              <w:t xml:space="preserve">for </w:t>
            </w:r>
            <w:r w:rsidRPr="00322A8B">
              <w:rPr>
                <w:rFonts w:eastAsia="宋体"/>
                <w:i/>
                <w:kern w:val="2"/>
                <w:szCs w:val="20"/>
                <w:lang w:eastAsia="zh-CN"/>
              </w:rPr>
              <w:t>AI/ML</w:t>
            </w:r>
            <w:r w:rsidRPr="00322A8B">
              <w:rPr>
                <w:rFonts w:eastAsia="宋体" w:hint="eastAsia"/>
                <w:i/>
                <w:kern w:val="2"/>
                <w:szCs w:val="20"/>
                <w:lang w:eastAsia="zh-CN"/>
              </w:rPr>
              <w:t xml:space="preserve"> model training </w:t>
            </w:r>
            <w:r w:rsidRPr="00322A8B">
              <w:rPr>
                <w:rFonts w:eastAsia="宋体"/>
                <w:i/>
                <w:kern w:val="2"/>
                <w:szCs w:val="20"/>
                <w:lang w:eastAsia="zh-CN"/>
              </w:rPr>
              <w:t>in BM-Case1 and BM-</w:t>
            </w:r>
            <w:r w:rsidRPr="00322A8B">
              <w:rPr>
                <w:rFonts w:eastAsia="宋体"/>
                <w:i/>
                <w:kern w:val="2"/>
                <w:szCs w:val="20"/>
                <w:lang w:eastAsia="zh-CN"/>
              </w:rPr>
              <w:lastRenderedPageBreak/>
              <w:t>Case2,</w:t>
            </w:r>
            <w:r w:rsidRPr="00322A8B">
              <w:rPr>
                <w:rFonts w:eastAsia="宋体" w:hint="eastAsia"/>
                <w:i/>
                <w:kern w:val="2"/>
                <w:szCs w:val="20"/>
                <w:lang w:eastAsia="zh-CN"/>
              </w:rPr>
              <w:t xml:space="preserve"> at least study the following aspects on RS transmission.</w:t>
            </w:r>
          </w:p>
          <w:p w14:paraId="6C0524E7" w14:textId="77777777" w:rsidR="0082513F" w:rsidRDefault="00620A00" w:rsidP="00620A00">
            <w:pPr>
              <w:widowControl w:val="0"/>
              <w:numPr>
                <w:ilvl w:val="0"/>
                <w:numId w:val="51"/>
              </w:numPr>
              <w:spacing w:afterLines="50" w:after="120"/>
              <w:jc w:val="both"/>
              <w:rPr>
                <w:rFonts w:eastAsia="宋体"/>
                <w:i/>
                <w:kern w:val="2"/>
                <w:szCs w:val="20"/>
                <w:lang w:eastAsia="zh-CN"/>
              </w:rPr>
            </w:pPr>
            <w:r w:rsidRPr="00322A8B">
              <w:rPr>
                <w:rFonts w:eastAsia="宋体" w:hint="eastAsia"/>
                <w:i/>
                <w:kern w:val="2"/>
                <w:szCs w:val="20"/>
                <w:lang w:eastAsia="zh-CN"/>
              </w:rPr>
              <w:t xml:space="preserve">Alt1: </w:t>
            </w:r>
            <w:r w:rsidRPr="00322A8B">
              <w:rPr>
                <w:rFonts w:eastAsia="宋体"/>
                <w:i/>
                <w:kern w:val="2"/>
                <w:szCs w:val="20"/>
                <w:lang w:eastAsia="zh-CN"/>
              </w:rPr>
              <w:t>gNB transmit</w:t>
            </w:r>
            <w:r w:rsidRPr="00322A8B">
              <w:rPr>
                <w:rFonts w:eastAsia="宋体" w:hint="eastAsia"/>
                <w:i/>
                <w:kern w:val="2"/>
                <w:szCs w:val="20"/>
                <w:lang w:eastAsia="zh-CN"/>
              </w:rPr>
              <w:t>s</w:t>
            </w:r>
            <w:r w:rsidRPr="00322A8B">
              <w:rPr>
                <w:rFonts w:eastAsia="宋体"/>
                <w:i/>
                <w:kern w:val="2"/>
                <w:szCs w:val="20"/>
                <w:lang w:eastAsia="zh-CN"/>
              </w:rPr>
              <w:t xml:space="preserve"> RS in both Set A and Set B to UE</w:t>
            </w:r>
            <w:r w:rsidRPr="00322A8B">
              <w:rPr>
                <w:rFonts w:eastAsia="宋体" w:hint="eastAsia"/>
                <w:i/>
                <w:kern w:val="2"/>
                <w:szCs w:val="20"/>
                <w:lang w:eastAsia="zh-CN"/>
              </w:rPr>
              <w:t>;</w:t>
            </w:r>
          </w:p>
          <w:p w14:paraId="12A1C489" w14:textId="25168550" w:rsidR="00620A00" w:rsidRPr="0082513F" w:rsidRDefault="00620A00" w:rsidP="00620A00">
            <w:pPr>
              <w:widowControl w:val="0"/>
              <w:numPr>
                <w:ilvl w:val="0"/>
                <w:numId w:val="51"/>
              </w:numPr>
              <w:spacing w:afterLines="50" w:after="120"/>
              <w:jc w:val="both"/>
              <w:rPr>
                <w:rFonts w:eastAsia="宋体"/>
                <w:i/>
                <w:kern w:val="2"/>
                <w:szCs w:val="20"/>
                <w:lang w:eastAsia="zh-CN"/>
              </w:rPr>
            </w:pPr>
            <w:r w:rsidRPr="0082513F">
              <w:rPr>
                <w:rFonts w:eastAsia="宋体" w:hint="eastAsia"/>
                <w:i/>
                <w:kern w:val="2"/>
                <w:szCs w:val="20"/>
                <w:lang w:eastAsia="zh-CN"/>
              </w:rPr>
              <w:t xml:space="preserve">Alt2: </w:t>
            </w:r>
            <w:r w:rsidRPr="0082513F">
              <w:rPr>
                <w:rFonts w:eastAsia="宋体"/>
                <w:i/>
                <w:kern w:val="2"/>
                <w:szCs w:val="20"/>
                <w:lang w:eastAsia="zh-CN"/>
              </w:rPr>
              <w:t>gNB transmit</w:t>
            </w:r>
            <w:r w:rsidRPr="0082513F">
              <w:rPr>
                <w:rFonts w:eastAsia="宋体" w:hint="eastAsia"/>
                <w:i/>
                <w:kern w:val="2"/>
                <w:szCs w:val="20"/>
                <w:lang w:eastAsia="zh-CN"/>
              </w:rPr>
              <w:t>s</w:t>
            </w:r>
            <w:r w:rsidRPr="0082513F">
              <w:rPr>
                <w:rFonts w:eastAsia="宋体"/>
                <w:i/>
                <w:kern w:val="2"/>
                <w:szCs w:val="20"/>
                <w:lang w:eastAsia="zh-CN"/>
              </w:rPr>
              <w:t xml:space="preserve"> RS in Set A and inform</w:t>
            </w:r>
            <w:r w:rsidRPr="0082513F">
              <w:rPr>
                <w:rFonts w:eastAsia="宋体" w:hint="eastAsia"/>
                <w:i/>
                <w:kern w:val="2"/>
                <w:szCs w:val="20"/>
                <w:lang w:eastAsia="zh-CN"/>
              </w:rPr>
              <w:t>s</w:t>
            </w:r>
            <w:r w:rsidRPr="0082513F">
              <w:rPr>
                <w:rFonts w:eastAsia="宋体"/>
                <w:i/>
                <w:kern w:val="2"/>
                <w:szCs w:val="20"/>
                <w:lang w:eastAsia="zh-CN"/>
              </w:rPr>
              <w:t xml:space="preserve"> the beam pattern of Set B to UE</w:t>
            </w:r>
            <w:r w:rsidRPr="0082513F">
              <w:rPr>
                <w:rFonts w:eastAsia="宋体" w:hint="eastAsia"/>
                <w:i/>
                <w:kern w:val="2"/>
                <w:szCs w:val="20"/>
                <w:lang w:eastAsia="zh-CN"/>
              </w:rPr>
              <w:t>.</w:t>
            </w:r>
          </w:p>
          <w:p w14:paraId="06E6ED9B" w14:textId="51750DDD" w:rsidR="00A80223" w:rsidRPr="00211ECF" w:rsidRDefault="00A80223" w:rsidP="00DB20BD">
            <w:pPr>
              <w:widowControl w:val="0"/>
              <w:spacing w:afterLines="50" w:after="120"/>
              <w:jc w:val="both"/>
              <w:rPr>
                <w:rFonts w:eastAsia="宋体"/>
                <w:i/>
                <w:kern w:val="2"/>
                <w:szCs w:val="20"/>
                <w:lang w:eastAsia="zh-CN"/>
              </w:rPr>
            </w:pPr>
            <w:r w:rsidRPr="00211ECF">
              <w:rPr>
                <w:rFonts w:eastAsia="宋体"/>
                <w:i/>
                <w:kern w:val="2"/>
                <w:szCs w:val="20"/>
                <w:lang w:eastAsia="zh-CN"/>
              </w:rPr>
              <w:t>Proposal 7: Regarding the data collection for AI/ML model training at NW side, study the following information for UE reporting as a starting point:</w:t>
            </w:r>
          </w:p>
          <w:p w14:paraId="6435FF84" w14:textId="77777777" w:rsidR="00A80223" w:rsidRPr="00211ECF" w:rsidRDefault="00A80223" w:rsidP="00DB20BD">
            <w:pPr>
              <w:widowControl w:val="0"/>
              <w:numPr>
                <w:ilvl w:val="0"/>
                <w:numId w:val="51"/>
              </w:numPr>
              <w:spacing w:afterLines="50" w:after="120"/>
              <w:jc w:val="both"/>
              <w:rPr>
                <w:rFonts w:eastAsia="宋体"/>
                <w:i/>
                <w:kern w:val="2"/>
                <w:szCs w:val="20"/>
                <w:lang w:eastAsia="zh-CN"/>
              </w:rPr>
            </w:pPr>
            <w:r w:rsidRPr="00211ECF">
              <w:rPr>
                <w:rFonts w:eastAsia="宋体"/>
                <w:i/>
                <w:kern w:val="2"/>
                <w:szCs w:val="20"/>
                <w:lang w:eastAsia="zh-CN"/>
              </w:rPr>
              <w:t>For model inputs, report the measurement results (e.g., L1-RSRP) of Set B;</w:t>
            </w:r>
          </w:p>
          <w:p w14:paraId="06984B3D" w14:textId="77777777" w:rsidR="00A80223" w:rsidRPr="00211ECF" w:rsidRDefault="00A80223" w:rsidP="00DB20BD">
            <w:pPr>
              <w:widowControl w:val="0"/>
              <w:numPr>
                <w:ilvl w:val="0"/>
                <w:numId w:val="51"/>
              </w:numPr>
              <w:spacing w:afterLines="50" w:after="120"/>
              <w:jc w:val="both"/>
              <w:rPr>
                <w:rFonts w:eastAsia="宋体"/>
                <w:i/>
                <w:kern w:val="2"/>
                <w:szCs w:val="20"/>
                <w:lang w:eastAsia="zh-CN"/>
              </w:rPr>
            </w:pPr>
            <w:r w:rsidRPr="00211ECF">
              <w:rPr>
                <w:rFonts w:eastAsia="宋体"/>
                <w:i/>
                <w:kern w:val="2"/>
                <w:szCs w:val="20"/>
                <w:lang w:eastAsia="zh-CN"/>
              </w:rPr>
              <w:t>For the label of model outputs, study the following alternatives depend on AI algorithm and model functionality:</w:t>
            </w:r>
          </w:p>
          <w:p w14:paraId="1B8B264C" w14:textId="77777777" w:rsidR="00A80223" w:rsidRPr="00211ECF" w:rsidRDefault="00A80223" w:rsidP="00DB20BD">
            <w:pPr>
              <w:widowControl w:val="0"/>
              <w:numPr>
                <w:ilvl w:val="1"/>
                <w:numId w:val="51"/>
              </w:numPr>
              <w:spacing w:afterLines="50" w:after="120"/>
              <w:jc w:val="both"/>
              <w:rPr>
                <w:rFonts w:eastAsia="宋体"/>
                <w:i/>
                <w:kern w:val="2"/>
                <w:szCs w:val="20"/>
                <w:lang w:eastAsia="zh-CN"/>
              </w:rPr>
            </w:pPr>
            <w:r w:rsidRPr="00211ECF">
              <w:rPr>
                <w:rFonts w:eastAsia="宋体"/>
                <w:i/>
                <w:kern w:val="2"/>
                <w:szCs w:val="20"/>
                <w:lang w:eastAsia="zh-CN"/>
              </w:rPr>
              <w:t>Alt1: Best genie-aided beam ID from Set A;</w:t>
            </w:r>
          </w:p>
          <w:p w14:paraId="444901DC" w14:textId="77777777" w:rsidR="00A80223" w:rsidRPr="00211ECF" w:rsidRDefault="00A80223" w:rsidP="00DB20BD">
            <w:pPr>
              <w:widowControl w:val="0"/>
              <w:numPr>
                <w:ilvl w:val="1"/>
                <w:numId w:val="51"/>
              </w:numPr>
              <w:spacing w:afterLines="50" w:after="120"/>
              <w:jc w:val="both"/>
              <w:rPr>
                <w:rFonts w:eastAsia="宋体"/>
                <w:i/>
                <w:kern w:val="2"/>
                <w:szCs w:val="20"/>
                <w:lang w:eastAsia="zh-CN"/>
              </w:rPr>
            </w:pPr>
            <w:r w:rsidRPr="00211ECF">
              <w:rPr>
                <w:rFonts w:eastAsia="宋体"/>
                <w:i/>
                <w:kern w:val="2"/>
                <w:szCs w:val="20"/>
                <w:lang w:eastAsia="zh-CN"/>
              </w:rPr>
              <w:t>Alt2: Measurement results (e.g., L1-RSRP) of Set A;</w:t>
            </w:r>
          </w:p>
          <w:p w14:paraId="3FD91D01" w14:textId="77777777" w:rsidR="00A80223" w:rsidRPr="00211ECF" w:rsidRDefault="00A80223" w:rsidP="00DB20BD">
            <w:pPr>
              <w:widowControl w:val="0"/>
              <w:numPr>
                <w:ilvl w:val="1"/>
                <w:numId w:val="51"/>
              </w:numPr>
              <w:spacing w:afterLines="50" w:after="120"/>
              <w:jc w:val="both"/>
              <w:rPr>
                <w:rFonts w:eastAsia="宋体"/>
                <w:i/>
                <w:kern w:val="2"/>
                <w:szCs w:val="20"/>
                <w:lang w:eastAsia="zh-CN"/>
              </w:rPr>
            </w:pPr>
            <w:r w:rsidRPr="00211ECF">
              <w:rPr>
                <w:rFonts w:eastAsia="宋体"/>
                <w:i/>
                <w:kern w:val="2"/>
                <w:szCs w:val="20"/>
                <w:lang w:eastAsia="zh-CN"/>
              </w:rPr>
              <w:t>Other alternatives are not precluded.</w:t>
            </w:r>
          </w:p>
          <w:p w14:paraId="073A7F2A" w14:textId="77777777" w:rsidR="00A80223" w:rsidRPr="00211ECF" w:rsidRDefault="00A80223" w:rsidP="00DB20BD">
            <w:pPr>
              <w:pStyle w:val="a1"/>
              <w:rPr>
                <w:bCs/>
                <w:i/>
                <w:szCs w:val="20"/>
              </w:rPr>
            </w:pPr>
          </w:p>
        </w:tc>
      </w:tr>
      <w:tr w:rsidR="00A80223" w14:paraId="2797C331" w14:textId="77777777" w:rsidTr="00DB20BD">
        <w:tc>
          <w:tcPr>
            <w:tcW w:w="1605" w:type="dxa"/>
            <w:vAlign w:val="center"/>
          </w:tcPr>
          <w:p w14:paraId="63063D5A" w14:textId="77777777" w:rsidR="00A80223" w:rsidRDefault="00A80223" w:rsidP="00DB20BD">
            <w:pPr>
              <w:pStyle w:val="a1"/>
            </w:pPr>
            <w:proofErr w:type="gramStart"/>
            <w:r>
              <w:lastRenderedPageBreak/>
              <w:t>Ericsson[</w:t>
            </w:r>
            <w:proofErr w:type="gramEnd"/>
            <w:r>
              <w:t>10]</w:t>
            </w:r>
          </w:p>
        </w:tc>
        <w:tc>
          <w:tcPr>
            <w:tcW w:w="7457" w:type="dxa"/>
            <w:vAlign w:val="center"/>
          </w:tcPr>
          <w:p w14:paraId="016C8E73" w14:textId="77777777" w:rsidR="00A80223" w:rsidRPr="00211ECF" w:rsidRDefault="00A80223" w:rsidP="00DB20BD">
            <w:pPr>
              <w:pStyle w:val="a1"/>
              <w:rPr>
                <w:bCs/>
                <w:i/>
                <w:szCs w:val="20"/>
              </w:rPr>
            </w:pPr>
            <w:r w:rsidRPr="00211ECF">
              <w:rPr>
                <w:bCs/>
                <w:i/>
                <w:szCs w:val="20"/>
              </w:rPr>
              <w:t>Proposal 10</w:t>
            </w:r>
            <w:r w:rsidRPr="00211ECF">
              <w:rPr>
                <w:bCs/>
                <w:i/>
                <w:szCs w:val="20"/>
              </w:rPr>
              <w:tab/>
              <w:t>For data collection for model training for the beam management use cases, a UE should log and report all measurements performed on CSI-RS/SSB resources associated with Set A and Set B of beams at each measurement occasion.</w:t>
            </w:r>
          </w:p>
          <w:p w14:paraId="3CA182B5" w14:textId="77777777" w:rsidR="00A80223" w:rsidRPr="00211ECF" w:rsidRDefault="00A80223" w:rsidP="00DB20BD">
            <w:pPr>
              <w:spacing w:afterLines="50" w:after="120"/>
              <w:rPr>
                <w:bCs/>
                <w:i/>
                <w:szCs w:val="20"/>
              </w:rPr>
            </w:pPr>
            <w:r w:rsidRPr="00211ECF">
              <w:rPr>
                <w:bCs/>
                <w:i/>
                <w:szCs w:val="20"/>
              </w:rPr>
              <w:t>Proposal 11</w:t>
            </w:r>
            <w:r w:rsidRPr="00211ECF">
              <w:rPr>
                <w:bCs/>
                <w:i/>
                <w:szCs w:val="20"/>
              </w:rPr>
              <w:tab/>
              <w:t>For data collection for model training for the beam management use cases, study and define signaling and report format to support a UE reporting logged data to the NW.</w:t>
            </w:r>
          </w:p>
          <w:p w14:paraId="1B2024B0" w14:textId="77777777" w:rsidR="00A80223" w:rsidRPr="00211ECF" w:rsidRDefault="00A80223" w:rsidP="00DB20BD">
            <w:pPr>
              <w:spacing w:afterLines="50" w:after="120"/>
              <w:rPr>
                <w:bCs/>
                <w:i/>
                <w:szCs w:val="20"/>
              </w:rPr>
            </w:pPr>
            <w:r w:rsidRPr="00211ECF">
              <w:rPr>
                <w:bCs/>
                <w:i/>
                <w:szCs w:val="20"/>
              </w:rPr>
              <w:t>Proposal 15</w:t>
            </w:r>
            <w:r w:rsidRPr="00211ECF">
              <w:rPr>
                <w:bCs/>
                <w:i/>
                <w:szCs w:val="20"/>
              </w:rPr>
              <w:tab/>
              <w:t>For data collection for AI/ML model training for the beam management use cases, study and define event types that may be used to trigger a UE to report the logged data to the NW.</w:t>
            </w:r>
          </w:p>
          <w:p w14:paraId="3B2C2517" w14:textId="77777777" w:rsidR="00A80223" w:rsidRPr="00211ECF" w:rsidRDefault="00A80223" w:rsidP="00DB20BD">
            <w:pPr>
              <w:spacing w:afterLines="50" w:after="120"/>
              <w:rPr>
                <w:bCs/>
                <w:i/>
                <w:szCs w:val="20"/>
              </w:rPr>
            </w:pPr>
          </w:p>
        </w:tc>
      </w:tr>
      <w:tr w:rsidR="00A80223" w14:paraId="5DB7BCE2" w14:textId="77777777" w:rsidTr="00DB20BD">
        <w:tc>
          <w:tcPr>
            <w:tcW w:w="1605" w:type="dxa"/>
            <w:vAlign w:val="center"/>
          </w:tcPr>
          <w:p w14:paraId="0427EE7E" w14:textId="77777777" w:rsidR="00A80223" w:rsidRDefault="00A80223" w:rsidP="00DB20BD">
            <w:pPr>
              <w:pStyle w:val="a1"/>
            </w:pPr>
            <w:proofErr w:type="gramStart"/>
            <w:r>
              <w:t>Lenovo[</w:t>
            </w:r>
            <w:proofErr w:type="gramEnd"/>
            <w:r>
              <w:t>22]</w:t>
            </w:r>
          </w:p>
        </w:tc>
        <w:tc>
          <w:tcPr>
            <w:tcW w:w="7457" w:type="dxa"/>
            <w:vAlign w:val="center"/>
          </w:tcPr>
          <w:p w14:paraId="0AF51A63" w14:textId="77777777" w:rsidR="00A80223" w:rsidRPr="00211ECF" w:rsidRDefault="00A80223" w:rsidP="00DB20BD">
            <w:pPr>
              <w:snapToGrid w:val="0"/>
              <w:spacing w:after="120" w:afterAutospacing="1" w:line="259" w:lineRule="auto"/>
              <w:jc w:val="both"/>
              <w:rPr>
                <w:rFonts w:eastAsia="宋体"/>
                <w:bCs/>
                <w:i/>
                <w:szCs w:val="20"/>
                <w:lang w:eastAsia="zh-CN"/>
              </w:rPr>
            </w:pPr>
            <w:r w:rsidRPr="00211ECF">
              <w:rPr>
                <w:rFonts w:eastAsia="宋体"/>
                <w:bCs/>
                <w:i/>
                <w:szCs w:val="20"/>
                <w:lang w:eastAsia="zh-CN"/>
              </w:rPr>
              <w:t xml:space="preserve">Proposal 6: </w:t>
            </w:r>
            <w:r w:rsidRPr="00211ECF">
              <w:rPr>
                <w:rFonts w:eastAsia="宋体"/>
                <w:bCs/>
                <w:i/>
                <w:szCs w:val="20"/>
                <w:lang w:eastAsia="zh-CN"/>
              </w:rPr>
              <w:tab/>
              <w:t>Study data collection procedure to support both UE-side and NW-side AI/ML model training and model update</w:t>
            </w:r>
          </w:p>
          <w:p w14:paraId="78020DCB" w14:textId="77777777" w:rsidR="00A80223" w:rsidRPr="00211ECF" w:rsidRDefault="00A80223" w:rsidP="00DB20BD">
            <w:pPr>
              <w:snapToGrid w:val="0"/>
              <w:spacing w:after="120" w:afterAutospacing="1" w:line="259" w:lineRule="auto"/>
              <w:jc w:val="both"/>
              <w:rPr>
                <w:rFonts w:eastAsia="宋体"/>
                <w:bCs/>
                <w:i/>
                <w:szCs w:val="20"/>
                <w:lang w:eastAsia="zh-CN"/>
              </w:rPr>
            </w:pPr>
            <w:r w:rsidRPr="00211ECF">
              <w:rPr>
                <w:rFonts w:eastAsia="宋体"/>
                <w:bCs/>
                <w:i/>
                <w:szCs w:val="20"/>
                <w:lang w:eastAsia="zh-CN"/>
              </w:rPr>
              <w:t></w:t>
            </w:r>
            <w:r w:rsidRPr="00211ECF">
              <w:rPr>
                <w:rFonts w:eastAsia="宋体"/>
                <w:bCs/>
                <w:i/>
                <w:szCs w:val="20"/>
                <w:lang w:eastAsia="zh-CN"/>
              </w:rPr>
              <w:tab/>
              <w:t>For UE-centric model training, study procedure to support UE triggered data collection for model update</w:t>
            </w:r>
          </w:p>
          <w:p w14:paraId="01D8300B" w14:textId="77777777" w:rsidR="00A80223" w:rsidRPr="00211ECF" w:rsidRDefault="00A80223" w:rsidP="00DB20BD">
            <w:pPr>
              <w:snapToGrid w:val="0"/>
              <w:spacing w:after="120" w:afterAutospacing="1" w:line="259" w:lineRule="auto"/>
              <w:jc w:val="both"/>
              <w:rPr>
                <w:rFonts w:eastAsia="宋体"/>
                <w:bCs/>
                <w:i/>
                <w:szCs w:val="20"/>
                <w:lang w:eastAsia="zh-CN"/>
              </w:rPr>
            </w:pPr>
            <w:r w:rsidRPr="00211ECF">
              <w:rPr>
                <w:rFonts w:eastAsia="宋体"/>
                <w:bCs/>
                <w:i/>
                <w:szCs w:val="20"/>
                <w:lang w:eastAsia="zh-CN"/>
              </w:rPr>
              <w:t></w:t>
            </w:r>
            <w:r w:rsidRPr="00211ECF">
              <w:rPr>
                <w:rFonts w:eastAsia="宋体"/>
                <w:bCs/>
                <w:i/>
                <w:szCs w:val="20"/>
                <w:lang w:eastAsia="zh-CN"/>
              </w:rPr>
              <w:tab/>
              <w:t>For NW-centric model training, support to report larger number of beams in one beam report.</w:t>
            </w:r>
          </w:p>
        </w:tc>
      </w:tr>
      <w:tr w:rsidR="00A80223" w14:paraId="54438932" w14:textId="77777777" w:rsidTr="00DB20BD">
        <w:tc>
          <w:tcPr>
            <w:tcW w:w="1605" w:type="dxa"/>
            <w:vAlign w:val="center"/>
          </w:tcPr>
          <w:p w14:paraId="6CD60E5B" w14:textId="77777777" w:rsidR="00A80223" w:rsidRDefault="00A80223" w:rsidP="00DB20BD">
            <w:pPr>
              <w:pStyle w:val="a1"/>
            </w:pPr>
            <w:proofErr w:type="gramStart"/>
            <w:r>
              <w:t>CIACT[</w:t>
            </w:r>
            <w:proofErr w:type="gramEnd"/>
            <w:r>
              <w:t>25]</w:t>
            </w:r>
          </w:p>
        </w:tc>
        <w:tc>
          <w:tcPr>
            <w:tcW w:w="7457" w:type="dxa"/>
            <w:vAlign w:val="center"/>
          </w:tcPr>
          <w:p w14:paraId="6AF1AB3F" w14:textId="77777777" w:rsidR="00A80223" w:rsidRPr="00211ECF" w:rsidRDefault="00A80223" w:rsidP="00DB20BD">
            <w:pPr>
              <w:pStyle w:val="a1"/>
              <w:rPr>
                <w:bCs/>
                <w:i/>
                <w:szCs w:val="20"/>
                <w:lang w:val="en-GB"/>
              </w:rPr>
            </w:pPr>
            <w:r w:rsidRPr="00211ECF">
              <w:rPr>
                <w:bCs/>
                <w:i/>
                <w:szCs w:val="20"/>
                <w:lang w:val="en-GB"/>
              </w:rPr>
              <w:t>Proposal 4: For AI model training and inference at NW side, UE should report M L1-RSRPs with the corresponding RS indicator and the best beam ID for Set A to NW for AI model training.</w:t>
            </w:r>
          </w:p>
        </w:tc>
      </w:tr>
      <w:tr w:rsidR="00A80223" w14:paraId="463C0A46" w14:textId="77777777" w:rsidTr="00DB20BD">
        <w:tc>
          <w:tcPr>
            <w:tcW w:w="1605" w:type="dxa"/>
            <w:vAlign w:val="center"/>
          </w:tcPr>
          <w:p w14:paraId="3DF32000" w14:textId="77777777" w:rsidR="00A80223" w:rsidRDefault="00A80223" w:rsidP="00DB20BD">
            <w:pPr>
              <w:pStyle w:val="a1"/>
            </w:pPr>
            <w:proofErr w:type="gramStart"/>
            <w:r>
              <w:t>SS[</w:t>
            </w:r>
            <w:proofErr w:type="gramEnd"/>
            <w:r>
              <w:t>27]</w:t>
            </w:r>
          </w:p>
        </w:tc>
        <w:tc>
          <w:tcPr>
            <w:tcW w:w="7457" w:type="dxa"/>
            <w:vAlign w:val="center"/>
          </w:tcPr>
          <w:p w14:paraId="331F7BDD" w14:textId="77777777" w:rsidR="00A80223" w:rsidRPr="00211ECF" w:rsidRDefault="00A80223" w:rsidP="00DB20BD">
            <w:pPr>
              <w:spacing w:after="120"/>
              <w:jc w:val="both"/>
              <w:rPr>
                <w:bCs/>
                <w:i/>
                <w:szCs w:val="20"/>
                <w:lang w:eastAsia="zh-CN"/>
              </w:rPr>
            </w:pPr>
            <w:r w:rsidRPr="00211ECF">
              <w:rPr>
                <w:bCs/>
                <w:i/>
                <w:szCs w:val="20"/>
                <w:lang w:eastAsia="zh-CN"/>
              </w:rPr>
              <w:t>Proposal 11. For the data collection for AI/ML model training, in the case that AI/ML model is at gNB-side, the following aspects can be further study:</w:t>
            </w:r>
          </w:p>
          <w:p w14:paraId="59DF9B49" w14:textId="77777777" w:rsidR="00A80223" w:rsidRPr="00211ECF" w:rsidRDefault="00A80223" w:rsidP="00DB20BD">
            <w:pPr>
              <w:spacing w:after="120"/>
              <w:jc w:val="both"/>
              <w:rPr>
                <w:bCs/>
                <w:i/>
                <w:szCs w:val="20"/>
                <w:lang w:eastAsia="zh-CN"/>
              </w:rPr>
            </w:pPr>
            <w:r w:rsidRPr="00211ECF">
              <w:rPr>
                <w:bCs/>
                <w:i/>
                <w:szCs w:val="20"/>
                <w:lang w:eastAsia="zh-CN"/>
              </w:rPr>
              <w:t></w:t>
            </w:r>
            <w:r w:rsidRPr="00211ECF">
              <w:rPr>
                <w:bCs/>
                <w:i/>
                <w:szCs w:val="20"/>
                <w:lang w:eastAsia="zh-CN"/>
              </w:rPr>
              <w:tab/>
              <w:t>Potential enhancement for the measurement and report for data collection</w:t>
            </w:r>
          </w:p>
          <w:p w14:paraId="72551CBA" w14:textId="77777777" w:rsidR="00A80223" w:rsidRPr="00211ECF" w:rsidRDefault="00A80223" w:rsidP="00DB20BD">
            <w:pPr>
              <w:spacing w:after="120"/>
              <w:jc w:val="both"/>
              <w:rPr>
                <w:bCs/>
                <w:i/>
                <w:szCs w:val="20"/>
                <w:lang w:eastAsia="zh-CN"/>
              </w:rPr>
            </w:pPr>
            <w:r w:rsidRPr="00211ECF">
              <w:rPr>
                <w:bCs/>
                <w:i/>
                <w:szCs w:val="20"/>
                <w:lang w:eastAsia="zh-CN"/>
              </w:rPr>
              <w:t></w:t>
            </w:r>
            <w:r w:rsidRPr="00211ECF">
              <w:rPr>
                <w:bCs/>
                <w:i/>
                <w:szCs w:val="20"/>
                <w:lang w:eastAsia="zh-CN"/>
              </w:rPr>
              <w:tab/>
              <w:t>The handling/buffering of the collected data</w:t>
            </w:r>
          </w:p>
        </w:tc>
      </w:tr>
      <w:tr w:rsidR="00A80223" w14:paraId="20CFE08D" w14:textId="77777777" w:rsidTr="00DB20BD">
        <w:tc>
          <w:tcPr>
            <w:tcW w:w="1605" w:type="dxa"/>
            <w:vAlign w:val="center"/>
          </w:tcPr>
          <w:p w14:paraId="0862FF44" w14:textId="77777777" w:rsidR="00A80223" w:rsidRDefault="00A80223" w:rsidP="00DB20BD">
            <w:pPr>
              <w:pStyle w:val="a1"/>
            </w:pPr>
            <w:proofErr w:type="gramStart"/>
            <w:r>
              <w:t>Nokia[</w:t>
            </w:r>
            <w:proofErr w:type="gramEnd"/>
            <w:r>
              <w:t>33]</w:t>
            </w:r>
          </w:p>
        </w:tc>
        <w:tc>
          <w:tcPr>
            <w:tcW w:w="7457" w:type="dxa"/>
            <w:vAlign w:val="center"/>
          </w:tcPr>
          <w:p w14:paraId="58E79364" w14:textId="77777777" w:rsidR="00A80223" w:rsidRPr="00211ECF" w:rsidRDefault="00A80223" w:rsidP="00DB20BD">
            <w:pPr>
              <w:jc w:val="both"/>
              <w:rPr>
                <w:rFonts w:eastAsia="宋体"/>
                <w:bCs/>
                <w:i/>
                <w:szCs w:val="20"/>
                <w:lang w:eastAsia="zh-CN"/>
              </w:rPr>
            </w:pPr>
            <w:r w:rsidRPr="00211ECF">
              <w:rPr>
                <w:rFonts w:eastAsia="宋体"/>
                <w:bCs/>
                <w:i/>
                <w:szCs w:val="20"/>
                <w:lang w:eastAsia="zh-CN"/>
              </w:rPr>
              <w:t>Proposal</w:t>
            </w:r>
            <w:r w:rsidRPr="00211ECF">
              <w:rPr>
                <w:rFonts w:eastAsia="宋体"/>
                <w:i/>
                <w:szCs w:val="20"/>
                <w:lang w:eastAsia="zh-CN"/>
              </w:rPr>
              <w:t xml:space="preserve"> 11</w:t>
            </w:r>
            <w:r w:rsidRPr="00211ECF">
              <w:rPr>
                <w:rFonts w:eastAsia="宋体"/>
                <w:bCs/>
                <w:i/>
                <w:szCs w:val="20"/>
                <w:lang w:eastAsia="zh-CN"/>
              </w:rPr>
              <w:t>: For data collection purpose at the NW side, study the CSI reporting enhancement (e.g., reporting more than 4 beams and associated L1-RSRP) such that NW may update the data set for model training/update</w:t>
            </w:r>
            <w:r w:rsidRPr="00211ECF">
              <w:rPr>
                <w:rFonts w:eastAsia="宋体"/>
                <w:i/>
                <w:szCs w:val="20"/>
                <w:lang w:eastAsia="zh-CN"/>
              </w:rPr>
              <w:t>/</w:t>
            </w:r>
            <w:r w:rsidRPr="00211ECF">
              <w:rPr>
                <w:rFonts w:eastAsia="宋体"/>
                <w:bCs/>
                <w:i/>
                <w:szCs w:val="20"/>
                <w:lang w:eastAsia="zh-CN"/>
              </w:rPr>
              <w:t>fine-tuning.</w:t>
            </w:r>
          </w:p>
          <w:p w14:paraId="470E4C4D" w14:textId="77777777" w:rsidR="00A80223" w:rsidRPr="00211ECF" w:rsidRDefault="00A80223" w:rsidP="00DB20BD">
            <w:pPr>
              <w:jc w:val="both"/>
              <w:rPr>
                <w:rFonts w:eastAsia="宋体"/>
                <w:i/>
                <w:szCs w:val="20"/>
                <w:lang w:eastAsia="zh-CN"/>
              </w:rPr>
            </w:pPr>
            <w:r w:rsidRPr="00211ECF">
              <w:rPr>
                <w:rFonts w:eastAsia="宋体"/>
                <w:bCs/>
                <w:i/>
                <w:szCs w:val="20"/>
                <w:lang w:eastAsia="zh-CN"/>
              </w:rPr>
              <w:t>Proposal</w:t>
            </w:r>
            <w:r w:rsidRPr="00211ECF">
              <w:rPr>
                <w:rFonts w:eastAsia="宋体"/>
                <w:i/>
                <w:szCs w:val="20"/>
                <w:lang w:eastAsia="zh-CN"/>
              </w:rPr>
              <w:t xml:space="preserve"> 12: For model inference at the NW side, study the CSI reporting enhancement on how to configure </w:t>
            </w:r>
            <w:r w:rsidRPr="00211ECF">
              <w:rPr>
                <w:rFonts w:eastAsia="宋体"/>
                <w:bCs/>
                <w:i/>
                <w:szCs w:val="20"/>
                <w:lang w:eastAsia="zh-CN"/>
              </w:rPr>
              <w:t>measurements</w:t>
            </w:r>
            <w:r w:rsidRPr="00211ECF">
              <w:rPr>
                <w:rFonts w:eastAsia="宋体"/>
                <w:i/>
                <w:szCs w:val="20"/>
                <w:lang w:eastAsia="zh-CN"/>
              </w:rPr>
              <w:t xml:space="preserve"> of a fixed or variable set for Set B measurements. </w:t>
            </w:r>
          </w:p>
          <w:p w14:paraId="0A92122C" w14:textId="77777777" w:rsidR="00A80223" w:rsidRPr="00211ECF" w:rsidRDefault="00A80223" w:rsidP="00DB20BD">
            <w:pPr>
              <w:pStyle w:val="a1"/>
              <w:rPr>
                <w:bCs/>
                <w:i/>
                <w:szCs w:val="20"/>
              </w:rPr>
            </w:pPr>
          </w:p>
        </w:tc>
      </w:tr>
    </w:tbl>
    <w:p w14:paraId="79E61FE8" w14:textId="77777777" w:rsidR="00A80223" w:rsidRDefault="00A80223" w:rsidP="00A80223"/>
    <w:p w14:paraId="0C62F3EE" w14:textId="4AF83D2A" w:rsidR="00A80223" w:rsidRDefault="00302AA2" w:rsidP="00A80223">
      <w:r>
        <w:t>In the last meeting, there were some intensive discussions on whether the best genie-aided beam ID from Set A should be reported or not</w:t>
      </w:r>
      <w:r w:rsidR="004D28C0">
        <w:t xml:space="preserve">, and no consensus was made. </w:t>
      </w:r>
      <w:r w:rsidR="00F356CA">
        <w:t>In the submitted tdocs, there are different assumptions/alternatives for the data collection mechanism. It would be good to have better understanding of these different alternatives before we do the potential down-selection (if any). Thus, the following proposal is suggest</w:t>
      </w:r>
      <w:r w:rsidR="006021BA">
        <w:t>ed</w:t>
      </w:r>
      <w:r w:rsidR="00F356CA">
        <w:t xml:space="preserve"> to encourage the study on pros/cons of each alternatives</w:t>
      </w:r>
    </w:p>
    <w:p w14:paraId="2675EA50" w14:textId="7C41A751" w:rsidR="00D37691" w:rsidRDefault="00D37691" w:rsidP="009554BF">
      <w:pPr>
        <w:pStyle w:val="6"/>
        <w:spacing w:before="120" w:after="120"/>
        <w:rPr>
          <w:lang w:eastAsia="zh-CN"/>
        </w:rPr>
      </w:pPr>
      <w:r>
        <w:rPr>
          <w:lang w:eastAsia="zh-CN"/>
        </w:rPr>
        <w:lastRenderedPageBreak/>
        <w:t xml:space="preserve">Proposal </w:t>
      </w:r>
      <w:r w:rsidR="002C7CF3">
        <w:rPr>
          <w:lang w:eastAsia="zh-CN"/>
        </w:rPr>
        <w:t>5</w:t>
      </w:r>
      <w:r>
        <w:rPr>
          <w:lang w:eastAsia="zh-CN"/>
        </w:rPr>
        <w:t>.</w:t>
      </w:r>
      <w:r w:rsidR="00346321">
        <w:rPr>
          <w:lang w:eastAsia="zh-CN"/>
        </w:rPr>
        <w:t>2</w:t>
      </w:r>
      <w:r>
        <w:rPr>
          <w:lang w:eastAsia="zh-CN"/>
        </w:rPr>
        <w:t>.1</w:t>
      </w:r>
    </w:p>
    <w:p w14:paraId="1B2DFB5B" w14:textId="6EB5D844" w:rsidR="00D37691" w:rsidRPr="006021BA" w:rsidRDefault="00D37691" w:rsidP="006021BA">
      <w:pPr>
        <w:overflowPunct w:val="0"/>
        <w:autoSpaceDE w:val="0"/>
        <w:autoSpaceDN w:val="0"/>
        <w:adjustRightInd w:val="0"/>
        <w:spacing w:after="120"/>
        <w:textAlignment w:val="baseline"/>
        <w:rPr>
          <w:b/>
          <w:i/>
          <w:lang w:eastAsia="zh-CN"/>
        </w:rPr>
      </w:pPr>
      <w:r w:rsidRPr="006021BA">
        <w:rPr>
          <w:rFonts w:eastAsiaTheme="minorEastAsia"/>
          <w:lang w:eastAsia="zh-CN"/>
        </w:rPr>
        <w:t xml:space="preserve"> </w:t>
      </w:r>
    </w:p>
    <w:p w14:paraId="4E109FE9" w14:textId="3910DA38" w:rsidR="00D37691" w:rsidRDefault="00D37691" w:rsidP="00D37691">
      <w:pPr>
        <w:spacing w:after="120"/>
        <w:rPr>
          <w:b/>
          <w:i/>
          <w:lang w:eastAsia="zh-CN"/>
        </w:rPr>
      </w:pPr>
      <w:r>
        <w:rPr>
          <w:rFonts w:eastAsia="宋体"/>
          <w:b/>
          <w:i/>
          <w:kern w:val="2"/>
          <w:szCs w:val="22"/>
          <w:u w:val="single"/>
          <w:lang w:eastAsia="zh-CN"/>
        </w:rPr>
        <w:t xml:space="preserve">Proposal </w:t>
      </w:r>
      <w:r w:rsidR="002C7CF3">
        <w:rPr>
          <w:rFonts w:eastAsia="宋体"/>
          <w:b/>
          <w:i/>
          <w:kern w:val="2"/>
          <w:szCs w:val="22"/>
          <w:u w:val="single"/>
          <w:lang w:eastAsia="zh-CN"/>
        </w:rPr>
        <w:t>5</w:t>
      </w:r>
      <w:r>
        <w:rPr>
          <w:rFonts w:eastAsia="宋体"/>
          <w:b/>
          <w:i/>
          <w:kern w:val="2"/>
          <w:szCs w:val="22"/>
          <w:u w:val="single"/>
          <w:lang w:eastAsia="zh-CN"/>
        </w:rPr>
        <w:t>.</w:t>
      </w:r>
      <w:r w:rsidR="00346321">
        <w:rPr>
          <w:rFonts w:eastAsia="宋体"/>
          <w:b/>
          <w:i/>
          <w:kern w:val="2"/>
          <w:szCs w:val="22"/>
          <w:u w:val="single"/>
          <w:lang w:eastAsia="zh-CN"/>
        </w:rPr>
        <w:t>2</w:t>
      </w:r>
      <w:r>
        <w:rPr>
          <w:rFonts w:eastAsia="宋体"/>
          <w:b/>
          <w:i/>
          <w:kern w:val="2"/>
          <w:szCs w:val="22"/>
          <w:u w:val="single"/>
          <w:lang w:eastAsia="zh-CN"/>
        </w:rPr>
        <w:t>.1</w:t>
      </w:r>
      <w:r>
        <w:rPr>
          <w:rFonts w:eastAsia="宋体"/>
          <w:b/>
          <w:i/>
          <w:kern w:val="2"/>
          <w:szCs w:val="22"/>
          <w:lang w:eastAsia="zh-CN"/>
        </w:rPr>
        <w:t>:</w:t>
      </w:r>
      <w:r>
        <w:rPr>
          <w:b/>
          <w:i/>
          <w:lang w:eastAsia="zh-CN"/>
        </w:rPr>
        <w:t xml:space="preserve"> Regarding the data collection </w:t>
      </w:r>
      <w:r w:rsidR="00375314">
        <w:rPr>
          <w:b/>
          <w:i/>
          <w:lang w:eastAsia="zh-CN"/>
        </w:rPr>
        <w:t xml:space="preserve">mechanism </w:t>
      </w:r>
      <w:r>
        <w:rPr>
          <w:b/>
          <w:i/>
          <w:lang w:eastAsia="zh-CN"/>
        </w:rPr>
        <w:t xml:space="preserve">for AI/ML model training at NW side, study the following </w:t>
      </w:r>
      <w:r w:rsidR="008007E2">
        <w:rPr>
          <w:b/>
          <w:i/>
          <w:lang w:eastAsia="zh-CN"/>
        </w:rPr>
        <w:t>alternatives</w:t>
      </w:r>
      <w:r>
        <w:rPr>
          <w:b/>
          <w:i/>
          <w:lang w:eastAsia="zh-CN"/>
        </w:rPr>
        <w:t xml:space="preserve"> as a starting point.</w:t>
      </w:r>
    </w:p>
    <w:p w14:paraId="6ED37CEB" w14:textId="747F25A1" w:rsidR="00D37691" w:rsidRPr="00A26681" w:rsidRDefault="00777E4F" w:rsidP="00D37691">
      <w:pPr>
        <w:pStyle w:val="afa"/>
        <w:numPr>
          <w:ilvl w:val="0"/>
          <w:numId w:val="21"/>
        </w:numPr>
        <w:overflowPunct w:val="0"/>
        <w:autoSpaceDE w:val="0"/>
        <w:autoSpaceDN w:val="0"/>
        <w:adjustRightInd w:val="0"/>
        <w:spacing w:after="120"/>
        <w:textAlignment w:val="baseline"/>
        <w:rPr>
          <w:b/>
          <w:i/>
          <w:lang w:eastAsia="zh-CN"/>
        </w:rPr>
      </w:pPr>
      <w:r w:rsidRPr="00A26681">
        <w:rPr>
          <w:b/>
          <w:i/>
          <w:lang w:eastAsia="zh-CN"/>
        </w:rPr>
        <w:t xml:space="preserve">Alt.1: </w:t>
      </w:r>
      <w:r w:rsidR="00A26681" w:rsidRPr="00A26681">
        <w:rPr>
          <w:b/>
          <w:i/>
          <w:lang w:eastAsia="zh-CN"/>
        </w:rPr>
        <w:t xml:space="preserve">UE measures the beams of Set A and report </w:t>
      </w:r>
      <w:r w:rsidR="00D37691" w:rsidRPr="00A26681">
        <w:rPr>
          <w:b/>
          <w:i/>
          <w:lang w:eastAsia="zh-CN"/>
        </w:rPr>
        <w:t>M</w:t>
      </w:r>
      <w:r w:rsidR="00751B9D">
        <w:rPr>
          <w:b/>
          <w:i/>
          <w:lang w:eastAsia="zh-CN"/>
        </w:rPr>
        <w:t>1</w:t>
      </w:r>
      <w:r w:rsidR="00D37691" w:rsidRPr="00A26681">
        <w:rPr>
          <w:b/>
          <w:i/>
          <w:lang w:eastAsia="zh-CN"/>
        </w:rPr>
        <w:t xml:space="preserve"> L1-RSRPs with the corresponding RS indicator</w:t>
      </w:r>
      <w:r w:rsidR="00EF5B76">
        <w:rPr>
          <w:b/>
          <w:i/>
          <w:lang w:eastAsia="zh-CN"/>
        </w:rPr>
        <w:t>s</w:t>
      </w:r>
      <w:r w:rsidR="00D37691" w:rsidRPr="00A26681">
        <w:rPr>
          <w:b/>
          <w:i/>
          <w:lang w:eastAsia="zh-CN"/>
        </w:rPr>
        <w:t>, where M</w:t>
      </w:r>
      <w:r w:rsidR="00751B9D">
        <w:rPr>
          <w:b/>
          <w:i/>
          <w:lang w:eastAsia="zh-CN"/>
        </w:rPr>
        <w:t>1</w:t>
      </w:r>
      <w:r w:rsidR="00D37691" w:rsidRPr="00A26681">
        <w:rPr>
          <w:b/>
          <w:i/>
          <w:lang w:eastAsia="zh-CN"/>
        </w:rPr>
        <w:t xml:space="preserve"> can be larger than 4</w:t>
      </w:r>
    </w:p>
    <w:p w14:paraId="426C23F4" w14:textId="2389493E" w:rsidR="00D37691" w:rsidRDefault="00D37691" w:rsidP="00D37691">
      <w:pPr>
        <w:pStyle w:val="afa"/>
        <w:numPr>
          <w:ilvl w:val="1"/>
          <w:numId w:val="21"/>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sidR="00751B9D">
        <w:rPr>
          <w:rFonts w:eastAsiaTheme="minorEastAsia"/>
          <w:b/>
          <w:i/>
          <w:lang w:eastAsia="zh-CN"/>
        </w:rPr>
        <w:t>1</w:t>
      </w:r>
    </w:p>
    <w:p w14:paraId="7D4E0EFC" w14:textId="4CD39510" w:rsidR="00A26681" w:rsidRPr="00A26681" w:rsidRDefault="00A26681" w:rsidP="00A26681">
      <w:pPr>
        <w:pStyle w:val="afa"/>
        <w:numPr>
          <w:ilvl w:val="0"/>
          <w:numId w:val="21"/>
        </w:numPr>
        <w:overflowPunct w:val="0"/>
        <w:autoSpaceDE w:val="0"/>
        <w:autoSpaceDN w:val="0"/>
        <w:adjustRightInd w:val="0"/>
        <w:spacing w:after="120"/>
        <w:textAlignment w:val="baseline"/>
        <w:rPr>
          <w:b/>
          <w:i/>
          <w:lang w:eastAsia="zh-CN"/>
        </w:rPr>
      </w:pPr>
      <w:r w:rsidRPr="00A26681">
        <w:rPr>
          <w:b/>
          <w:i/>
          <w:lang w:eastAsia="zh-CN"/>
        </w:rPr>
        <w:t>Alt.</w:t>
      </w:r>
      <w:r>
        <w:rPr>
          <w:b/>
          <w:i/>
          <w:lang w:eastAsia="zh-CN"/>
        </w:rPr>
        <w:t>2</w:t>
      </w:r>
      <w:r w:rsidRPr="00A26681">
        <w:rPr>
          <w:b/>
          <w:i/>
          <w:lang w:eastAsia="zh-CN"/>
        </w:rPr>
        <w:t xml:space="preserve">: UE measures the beams of Set </w:t>
      </w:r>
      <w:r w:rsidR="00751B9D">
        <w:rPr>
          <w:b/>
          <w:i/>
          <w:lang w:eastAsia="zh-CN"/>
        </w:rPr>
        <w:t>B</w:t>
      </w:r>
      <w:r w:rsidRPr="00A26681">
        <w:rPr>
          <w:b/>
          <w:i/>
          <w:lang w:eastAsia="zh-CN"/>
        </w:rPr>
        <w:t xml:space="preserve"> and report M</w:t>
      </w:r>
      <w:r w:rsidR="00751B9D">
        <w:rPr>
          <w:b/>
          <w:i/>
          <w:lang w:eastAsia="zh-CN"/>
        </w:rPr>
        <w:t>2</w:t>
      </w:r>
      <w:r w:rsidRPr="00A26681">
        <w:rPr>
          <w:b/>
          <w:i/>
          <w:lang w:eastAsia="zh-CN"/>
        </w:rPr>
        <w:t xml:space="preserve"> L1-RSRPs with the corresponding RS indicator</w:t>
      </w:r>
      <w:r w:rsidR="00EF5B76">
        <w:rPr>
          <w:b/>
          <w:i/>
          <w:lang w:eastAsia="zh-CN"/>
        </w:rPr>
        <w:t>s</w:t>
      </w:r>
      <w:r w:rsidRPr="00A26681">
        <w:rPr>
          <w:b/>
          <w:i/>
          <w:lang w:eastAsia="zh-CN"/>
        </w:rPr>
        <w:t>, where M</w:t>
      </w:r>
      <w:r w:rsidR="00751B9D">
        <w:rPr>
          <w:b/>
          <w:i/>
          <w:lang w:eastAsia="zh-CN"/>
        </w:rPr>
        <w:t>2</w:t>
      </w:r>
      <w:r w:rsidRPr="00A26681">
        <w:rPr>
          <w:b/>
          <w:i/>
          <w:lang w:eastAsia="zh-CN"/>
        </w:rPr>
        <w:t xml:space="preserve"> can be larger than 4</w:t>
      </w:r>
      <w:r w:rsidR="00751B9D">
        <w:rPr>
          <w:b/>
          <w:i/>
          <w:lang w:eastAsia="zh-CN"/>
        </w:rPr>
        <w:t xml:space="preserve">, measures </w:t>
      </w:r>
      <w:r w:rsidR="00751B9D" w:rsidRPr="00A26681">
        <w:rPr>
          <w:b/>
          <w:i/>
          <w:lang w:eastAsia="zh-CN"/>
        </w:rPr>
        <w:t xml:space="preserve">the beams of Set </w:t>
      </w:r>
      <w:r w:rsidR="00751B9D">
        <w:rPr>
          <w:b/>
          <w:i/>
          <w:lang w:eastAsia="zh-CN"/>
        </w:rPr>
        <w:t>A</w:t>
      </w:r>
      <w:r w:rsidR="00751B9D" w:rsidRPr="00A26681">
        <w:rPr>
          <w:b/>
          <w:i/>
          <w:lang w:eastAsia="zh-CN"/>
        </w:rPr>
        <w:t xml:space="preserve"> and report M</w:t>
      </w:r>
      <w:r w:rsidR="00751B9D">
        <w:rPr>
          <w:b/>
          <w:i/>
          <w:lang w:eastAsia="zh-CN"/>
        </w:rPr>
        <w:t>3</w:t>
      </w:r>
      <w:r w:rsidR="00751B9D" w:rsidRPr="00A26681">
        <w:rPr>
          <w:b/>
          <w:i/>
          <w:lang w:eastAsia="zh-CN"/>
        </w:rPr>
        <w:t xml:space="preserve"> L1-RSRPs with the corresponding RS indicator, where M</w:t>
      </w:r>
      <w:r w:rsidR="00751B9D">
        <w:rPr>
          <w:b/>
          <w:i/>
          <w:lang w:eastAsia="zh-CN"/>
        </w:rPr>
        <w:t>3</w:t>
      </w:r>
      <w:r w:rsidR="00751B9D" w:rsidRPr="00A26681">
        <w:rPr>
          <w:b/>
          <w:i/>
          <w:lang w:eastAsia="zh-CN"/>
        </w:rPr>
        <w:t xml:space="preserve"> can be larger than 4</w:t>
      </w:r>
      <w:r w:rsidR="00751B9D">
        <w:rPr>
          <w:b/>
          <w:i/>
          <w:lang w:eastAsia="zh-CN"/>
        </w:rPr>
        <w:t>,</w:t>
      </w:r>
    </w:p>
    <w:p w14:paraId="36A1D960" w14:textId="6B6F217D" w:rsidR="00A26681" w:rsidRPr="00751B9D" w:rsidRDefault="00A26681" w:rsidP="00A26681">
      <w:pPr>
        <w:pStyle w:val="afa"/>
        <w:numPr>
          <w:ilvl w:val="1"/>
          <w:numId w:val="21"/>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sidR="00751B9D">
        <w:rPr>
          <w:rFonts w:eastAsiaTheme="minorEastAsia"/>
          <w:b/>
          <w:i/>
          <w:lang w:eastAsia="zh-CN"/>
        </w:rPr>
        <w:t>2, M3</w:t>
      </w:r>
    </w:p>
    <w:p w14:paraId="2164A38F" w14:textId="50874FB2" w:rsidR="00751B9D" w:rsidRDefault="00751B9D" w:rsidP="00A26681">
      <w:pPr>
        <w:pStyle w:val="afa"/>
        <w:numPr>
          <w:ilvl w:val="1"/>
          <w:numId w:val="21"/>
        </w:numPr>
        <w:overflowPunct w:val="0"/>
        <w:autoSpaceDE w:val="0"/>
        <w:autoSpaceDN w:val="0"/>
        <w:adjustRightInd w:val="0"/>
        <w:spacing w:after="120"/>
        <w:textAlignment w:val="baseline"/>
        <w:rPr>
          <w:b/>
          <w:i/>
          <w:lang w:eastAsia="zh-CN"/>
        </w:rPr>
      </w:pPr>
      <w:r>
        <w:rPr>
          <w:b/>
          <w:i/>
          <w:lang w:eastAsia="zh-CN"/>
        </w:rPr>
        <w:t>Note</w:t>
      </w:r>
      <w:r w:rsidR="00EF5B76">
        <w:rPr>
          <w:b/>
          <w:i/>
          <w:lang w:eastAsia="zh-CN"/>
        </w:rPr>
        <w:t>1</w:t>
      </w:r>
      <w:r>
        <w:rPr>
          <w:b/>
          <w:i/>
          <w:lang w:eastAsia="zh-CN"/>
        </w:rPr>
        <w:t xml:space="preserve">: the measurement and reporting related </w:t>
      </w:r>
      <w:r w:rsidR="006C77DD">
        <w:rPr>
          <w:b/>
          <w:i/>
          <w:lang w:eastAsia="zh-CN"/>
        </w:rPr>
        <w:t xml:space="preserve">to </w:t>
      </w:r>
      <w:r>
        <w:rPr>
          <w:b/>
          <w:i/>
          <w:lang w:eastAsia="zh-CN"/>
        </w:rPr>
        <w:t xml:space="preserve">Set A may be separate from/transparent to the operations related to Set B </w:t>
      </w:r>
    </w:p>
    <w:p w14:paraId="24B98C74" w14:textId="40265912" w:rsidR="00A26681" w:rsidRDefault="000B2D09" w:rsidP="00D37691">
      <w:pPr>
        <w:pStyle w:val="afa"/>
        <w:numPr>
          <w:ilvl w:val="0"/>
          <w:numId w:val="21"/>
        </w:numPr>
        <w:overflowPunct w:val="0"/>
        <w:autoSpaceDE w:val="0"/>
        <w:autoSpaceDN w:val="0"/>
        <w:adjustRightInd w:val="0"/>
        <w:spacing w:after="120"/>
        <w:textAlignment w:val="baseline"/>
        <w:rPr>
          <w:b/>
          <w:i/>
          <w:lang w:eastAsia="zh-CN"/>
        </w:rPr>
      </w:pPr>
      <w:r w:rsidRPr="00A26681">
        <w:rPr>
          <w:b/>
          <w:i/>
          <w:lang w:eastAsia="zh-CN"/>
        </w:rPr>
        <w:t>Alt.</w:t>
      </w:r>
      <w:r>
        <w:rPr>
          <w:b/>
          <w:i/>
          <w:lang w:eastAsia="zh-CN"/>
        </w:rPr>
        <w:t>3</w:t>
      </w:r>
      <w:r w:rsidRPr="00A26681">
        <w:rPr>
          <w:b/>
          <w:i/>
          <w:lang w:eastAsia="zh-CN"/>
        </w:rPr>
        <w:t xml:space="preserve">: UE measures the beams of Set </w:t>
      </w:r>
      <w:r>
        <w:rPr>
          <w:b/>
          <w:i/>
          <w:lang w:eastAsia="zh-CN"/>
        </w:rPr>
        <w:t>B</w:t>
      </w:r>
      <w:r w:rsidRPr="00A26681">
        <w:rPr>
          <w:b/>
          <w:i/>
          <w:lang w:eastAsia="zh-CN"/>
        </w:rPr>
        <w:t xml:space="preserve"> and report M</w:t>
      </w:r>
      <w:r>
        <w:rPr>
          <w:b/>
          <w:i/>
          <w:lang w:eastAsia="zh-CN"/>
        </w:rPr>
        <w:t>4</w:t>
      </w:r>
      <w:r w:rsidRPr="00A26681">
        <w:rPr>
          <w:b/>
          <w:i/>
          <w:lang w:eastAsia="zh-CN"/>
        </w:rPr>
        <w:t xml:space="preserve"> L1-RSRPs with the corresponding RS indicator, where M</w:t>
      </w:r>
      <w:r>
        <w:rPr>
          <w:b/>
          <w:i/>
          <w:lang w:eastAsia="zh-CN"/>
        </w:rPr>
        <w:t>4</w:t>
      </w:r>
      <w:r w:rsidRPr="00A26681">
        <w:rPr>
          <w:b/>
          <w:i/>
          <w:lang w:eastAsia="zh-CN"/>
        </w:rPr>
        <w:t xml:space="preserve"> can be larger than 4</w:t>
      </w:r>
      <w:r>
        <w:rPr>
          <w:b/>
          <w:i/>
          <w:lang w:eastAsia="zh-CN"/>
        </w:rPr>
        <w:t xml:space="preserve">, measures </w:t>
      </w:r>
      <w:r w:rsidRPr="00A26681">
        <w:rPr>
          <w:b/>
          <w:i/>
          <w:lang w:eastAsia="zh-CN"/>
        </w:rPr>
        <w:t xml:space="preserve">the beams of Set </w:t>
      </w:r>
      <w:r>
        <w:rPr>
          <w:b/>
          <w:i/>
          <w:lang w:eastAsia="zh-CN"/>
        </w:rPr>
        <w:t>A</w:t>
      </w:r>
      <w:r w:rsidRPr="00A26681">
        <w:rPr>
          <w:b/>
          <w:i/>
          <w:lang w:eastAsia="zh-CN"/>
        </w:rPr>
        <w:t xml:space="preserve"> and report M</w:t>
      </w:r>
      <w:r>
        <w:rPr>
          <w:b/>
          <w:i/>
          <w:lang w:eastAsia="zh-CN"/>
        </w:rPr>
        <w:t>5</w:t>
      </w:r>
      <w:r w:rsidRPr="00A26681">
        <w:rPr>
          <w:b/>
          <w:i/>
          <w:lang w:eastAsia="zh-CN"/>
        </w:rPr>
        <w:t xml:space="preserve"> RS indicator</w:t>
      </w:r>
      <w:r>
        <w:rPr>
          <w:b/>
          <w:i/>
          <w:lang w:eastAsia="zh-CN"/>
        </w:rPr>
        <w:t xml:space="preserve"> s corresponding to the best beam(s)</w:t>
      </w:r>
    </w:p>
    <w:p w14:paraId="50439B79" w14:textId="64F13AED" w:rsidR="006A6696" w:rsidRPr="00EF5B76" w:rsidRDefault="006A6696" w:rsidP="006A6696">
      <w:pPr>
        <w:pStyle w:val="afa"/>
        <w:numPr>
          <w:ilvl w:val="1"/>
          <w:numId w:val="21"/>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M4, M5</w:t>
      </w:r>
    </w:p>
    <w:p w14:paraId="156E7556" w14:textId="72094FE7" w:rsidR="00EF5B76" w:rsidRPr="00EF5B76" w:rsidRDefault="00EF5B76" w:rsidP="006A6696">
      <w:pPr>
        <w:pStyle w:val="afa"/>
        <w:numPr>
          <w:ilvl w:val="1"/>
          <w:numId w:val="21"/>
        </w:numPr>
        <w:overflowPunct w:val="0"/>
        <w:autoSpaceDE w:val="0"/>
        <w:autoSpaceDN w:val="0"/>
        <w:adjustRightInd w:val="0"/>
        <w:spacing w:after="120"/>
        <w:textAlignment w:val="baseline"/>
        <w:rPr>
          <w:b/>
          <w:i/>
          <w:lang w:eastAsia="zh-CN"/>
        </w:rPr>
      </w:pPr>
      <w:r w:rsidRPr="00EF5B76">
        <w:rPr>
          <w:b/>
          <w:i/>
          <w:lang w:eastAsia="zh-CN"/>
        </w:rPr>
        <w:t>Note</w:t>
      </w:r>
      <w:r>
        <w:rPr>
          <w:b/>
          <w:i/>
          <w:lang w:eastAsia="zh-CN"/>
        </w:rPr>
        <w:t>2</w:t>
      </w:r>
      <w:r w:rsidRPr="00EF5B76">
        <w:rPr>
          <w:b/>
          <w:i/>
          <w:lang w:eastAsia="zh-CN"/>
        </w:rPr>
        <w:t xml:space="preserve">: the measurement and reporting related to Set A may be separate from/transparent to the operations related to Set B </w:t>
      </w:r>
    </w:p>
    <w:p w14:paraId="49AC26B9" w14:textId="26C46519" w:rsidR="00D37691" w:rsidRPr="006A6696" w:rsidRDefault="00D37691" w:rsidP="00D37691">
      <w:pPr>
        <w:pStyle w:val="afa"/>
        <w:numPr>
          <w:ilvl w:val="0"/>
          <w:numId w:val="21"/>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 xml:space="preserve">ther </w:t>
      </w:r>
      <w:r w:rsidR="006A6696">
        <w:rPr>
          <w:rFonts w:eastAsiaTheme="minorEastAsia"/>
          <w:b/>
          <w:i/>
          <w:lang w:eastAsia="zh-CN"/>
        </w:rPr>
        <w:t>alternative(s) is not precluded</w:t>
      </w:r>
    </w:p>
    <w:p w14:paraId="53C0B91B" w14:textId="67039D8A" w:rsidR="006A6696" w:rsidRDefault="006A6696" w:rsidP="00D37691">
      <w:pPr>
        <w:pStyle w:val="afa"/>
        <w:numPr>
          <w:ilvl w:val="0"/>
          <w:numId w:val="21"/>
        </w:numPr>
        <w:overflowPunct w:val="0"/>
        <w:autoSpaceDE w:val="0"/>
        <w:autoSpaceDN w:val="0"/>
        <w:adjustRightInd w:val="0"/>
        <w:spacing w:after="120"/>
        <w:textAlignment w:val="baseline"/>
        <w:rPr>
          <w:b/>
          <w:i/>
          <w:lang w:eastAsia="zh-CN"/>
        </w:rPr>
      </w:pPr>
      <w:r>
        <w:rPr>
          <w:b/>
          <w:i/>
          <w:lang w:eastAsia="zh-CN"/>
        </w:rPr>
        <w:t>Note</w:t>
      </w:r>
      <w:r w:rsidR="00EF5B76">
        <w:rPr>
          <w:b/>
          <w:i/>
          <w:lang w:eastAsia="zh-CN"/>
        </w:rPr>
        <w:t>3</w:t>
      </w:r>
      <w:r>
        <w:rPr>
          <w:b/>
          <w:i/>
          <w:lang w:eastAsia="zh-CN"/>
        </w:rPr>
        <w:t xml:space="preserve">: </w:t>
      </w:r>
      <w:r w:rsidR="00790D10">
        <w:rPr>
          <w:b/>
          <w:i/>
          <w:lang w:eastAsia="zh-CN"/>
        </w:rPr>
        <w:t>Data collection for model training may be implemented by gNB in a transparent way</w:t>
      </w:r>
    </w:p>
    <w:p w14:paraId="6CC0E2F6" w14:textId="24C11D3D" w:rsidR="00790D10" w:rsidRDefault="00790D10" w:rsidP="00D37691">
      <w:pPr>
        <w:pStyle w:val="afa"/>
        <w:numPr>
          <w:ilvl w:val="0"/>
          <w:numId w:val="21"/>
        </w:numPr>
        <w:overflowPunct w:val="0"/>
        <w:autoSpaceDE w:val="0"/>
        <w:autoSpaceDN w:val="0"/>
        <w:adjustRightInd w:val="0"/>
        <w:spacing w:after="120"/>
        <w:textAlignment w:val="baseline"/>
        <w:rPr>
          <w:b/>
          <w:i/>
          <w:lang w:eastAsia="zh-CN"/>
        </w:rPr>
      </w:pPr>
      <w:r>
        <w:rPr>
          <w:b/>
          <w:i/>
          <w:lang w:eastAsia="zh-CN"/>
        </w:rPr>
        <w:t>Note</w:t>
      </w:r>
      <w:r w:rsidR="00EF5B76">
        <w:rPr>
          <w:b/>
          <w:i/>
          <w:lang w:eastAsia="zh-CN"/>
        </w:rPr>
        <w:t>4</w:t>
      </w:r>
      <w:r>
        <w:rPr>
          <w:b/>
          <w:i/>
          <w:lang w:eastAsia="zh-CN"/>
        </w:rPr>
        <w:t xml:space="preserve">: Potential down-selection/prioritization </w:t>
      </w:r>
      <w:r w:rsidR="005A2E01">
        <w:rPr>
          <w:b/>
          <w:i/>
          <w:lang w:eastAsia="zh-CN"/>
        </w:rPr>
        <w:t>will</w:t>
      </w:r>
      <w:r>
        <w:rPr>
          <w:b/>
          <w:i/>
          <w:lang w:eastAsia="zh-CN"/>
        </w:rPr>
        <w:t xml:space="preserve"> be discussed </w:t>
      </w:r>
      <w:r w:rsidR="000706BE">
        <w:rPr>
          <w:b/>
          <w:i/>
          <w:lang w:eastAsia="zh-CN"/>
        </w:rPr>
        <w:t>later</w:t>
      </w:r>
    </w:p>
    <w:p w14:paraId="77CFE0F1" w14:textId="77777777" w:rsidR="002C7CF3" w:rsidRPr="00531409" w:rsidRDefault="002C7CF3" w:rsidP="002C7CF3"/>
    <w:tbl>
      <w:tblPr>
        <w:tblStyle w:val="TableGrid61"/>
        <w:tblW w:w="8865" w:type="dxa"/>
        <w:tblLayout w:type="fixed"/>
        <w:tblLook w:val="04A0" w:firstRow="1" w:lastRow="0" w:firstColumn="1" w:lastColumn="0" w:noHBand="0" w:noVBand="1"/>
      </w:tblPr>
      <w:tblGrid>
        <w:gridCol w:w="1385"/>
        <w:gridCol w:w="7480"/>
      </w:tblGrid>
      <w:tr w:rsidR="002C7CF3" w14:paraId="70694957" w14:textId="77777777" w:rsidTr="00C155AE">
        <w:tc>
          <w:tcPr>
            <w:tcW w:w="1385" w:type="dxa"/>
            <w:tcBorders>
              <w:top w:val="single" w:sz="4" w:space="0" w:color="auto"/>
              <w:left w:val="single" w:sz="4" w:space="0" w:color="auto"/>
              <w:bottom w:val="single" w:sz="4" w:space="0" w:color="auto"/>
              <w:right w:val="single" w:sz="4" w:space="0" w:color="auto"/>
            </w:tcBorders>
          </w:tcPr>
          <w:p w14:paraId="7CF565C6" w14:textId="77777777" w:rsidR="002C7CF3" w:rsidRDefault="002C7CF3" w:rsidP="00C155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E503E" w14:textId="77777777" w:rsidR="002C7CF3" w:rsidRDefault="002C7CF3" w:rsidP="00C155AE">
            <w:pPr>
              <w:rPr>
                <w:rFonts w:eastAsia="宋体"/>
              </w:rPr>
            </w:pPr>
            <w:r>
              <w:rPr>
                <w:rFonts w:eastAsia="宋体"/>
              </w:rPr>
              <w:t>Comments</w:t>
            </w:r>
          </w:p>
        </w:tc>
      </w:tr>
      <w:tr w:rsidR="002C7CF3" w14:paraId="478BEBF4" w14:textId="77777777" w:rsidTr="00C155AE">
        <w:tc>
          <w:tcPr>
            <w:tcW w:w="1385" w:type="dxa"/>
            <w:tcBorders>
              <w:top w:val="single" w:sz="4" w:space="0" w:color="auto"/>
              <w:left w:val="single" w:sz="4" w:space="0" w:color="auto"/>
              <w:bottom w:val="single" w:sz="4" w:space="0" w:color="auto"/>
              <w:right w:val="single" w:sz="4" w:space="0" w:color="auto"/>
            </w:tcBorders>
          </w:tcPr>
          <w:p w14:paraId="122F8153" w14:textId="77777777" w:rsidR="002C7CF3" w:rsidRDefault="002C7CF3" w:rsidP="00C155A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381043A" w14:textId="77777777" w:rsidR="002C7CF3" w:rsidRDefault="002C7CF3" w:rsidP="00C155AE">
            <w:pPr>
              <w:rPr>
                <w:rFonts w:eastAsia="Yu Mincho"/>
                <w:bCs/>
                <w:iCs/>
                <w:lang w:eastAsia="ja-JP"/>
              </w:rPr>
            </w:pPr>
          </w:p>
        </w:tc>
      </w:tr>
      <w:tr w:rsidR="002C7CF3" w14:paraId="5EAEFAD9" w14:textId="77777777" w:rsidTr="00C155AE">
        <w:tc>
          <w:tcPr>
            <w:tcW w:w="1385" w:type="dxa"/>
            <w:tcBorders>
              <w:top w:val="single" w:sz="4" w:space="0" w:color="auto"/>
              <w:left w:val="single" w:sz="4" w:space="0" w:color="auto"/>
              <w:bottom w:val="single" w:sz="4" w:space="0" w:color="auto"/>
              <w:right w:val="single" w:sz="4" w:space="0" w:color="auto"/>
            </w:tcBorders>
          </w:tcPr>
          <w:p w14:paraId="5DE7C309" w14:textId="77777777" w:rsidR="002C7CF3" w:rsidRDefault="002C7CF3"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32107B" w14:textId="77777777" w:rsidR="002C7CF3" w:rsidRDefault="002C7CF3" w:rsidP="00C155AE">
            <w:pPr>
              <w:rPr>
                <w:rFonts w:eastAsiaTheme="minorEastAsia"/>
                <w:lang w:eastAsia="zh-CN"/>
              </w:rPr>
            </w:pPr>
          </w:p>
        </w:tc>
      </w:tr>
      <w:tr w:rsidR="002C7CF3" w14:paraId="5F2755FF" w14:textId="77777777" w:rsidTr="00C155AE">
        <w:tc>
          <w:tcPr>
            <w:tcW w:w="1385" w:type="dxa"/>
            <w:tcBorders>
              <w:top w:val="single" w:sz="4" w:space="0" w:color="auto"/>
              <w:left w:val="single" w:sz="4" w:space="0" w:color="auto"/>
              <w:bottom w:val="single" w:sz="4" w:space="0" w:color="auto"/>
              <w:right w:val="single" w:sz="4" w:space="0" w:color="auto"/>
            </w:tcBorders>
          </w:tcPr>
          <w:p w14:paraId="79DA5190" w14:textId="77777777" w:rsidR="002C7CF3" w:rsidRDefault="002C7CF3"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77EF62" w14:textId="77777777" w:rsidR="002C7CF3" w:rsidRDefault="002C7CF3" w:rsidP="00C155AE">
            <w:pPr>
              <w:rPr>
                <w:rFonts w:eastAsiaTheme="minorEastAsia"/>
                <w:bCs/>
                <w:iCs/>
                <w:lang w:eastAsia="zh-CN"/>
              </w:rPr>
            </w:pPr>
          </w:p>
        </w:tc>
      </w:tr>
      <w:tr w:rsidR="002C7CF3" w14:paraId="53AA605F" w14:textId="77777777" w:rsidTr="00C155AE">
        <w:tc>
          <w:tcPr>
            <w:tcW w:w="1385" w:type="dxa"/>
            <w:tcBorders>
              <w:top w:val="single" w:sz="4" w:space="0" w:color="auto"/>
              <w:left w:val="single" w:sz="4" w:space="0" w:color="auto"/>
              <w:bottom w:val="single" w:sz="4" w:space="0" w:color="auto"/>
              <w:right w:val="single" w:sz="4" w:space="0" w:color="auto"/>
            </w:tcBorders>
          </w:tcPr>
          <w:p w14:paraId="031AF7D9" w14:textId="77777777" w:rsidR="002C7CF3" w:rsidRDefault="002C7CF3"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A2FC00" w14:textId="77777777" w:rsidR="002C7CF3" w:rsidRDefault="002C7CF3" w:rsidP="00C155AE">
            <w:pPr>
              <w:rPr>
                <w:rFonts w:eastAsiaTheme="minorEastAsia"/>
                <w:bCs/>
                <w:iCs/>
                <w:lang w:eastAsia="zh-CN"/>
              </w:rPr>
            </w:pPr>
          </w:p>
        </w:tc>
      </w:tr>
      <w:tr w:rsidR="002C7CF3" w14:paraId="69F44E6E" w14:textId="77777777" w:rsidTr="00C155AE">
        <w:tc>
          <w:tcPr>
            <w:tcW w:w="1385" w:type="dxa"/>
            <w:tcBorders>
              <w:top w:val="single" w:sz="4" w:space="0" w:color="auto"/>
              <w:left w:val="single" w:sz="4" w:space="0" w:color="auto"/>
              <w:bottom w:val="single" w:sz="4" w:space="0" w:color="auto"/>
              <w:right w:val="single" w:sz="4" w:space="0" w:color="auto"/>
            </w:tcBorders>
          </w:tcPr>
          <w:p w14:paraId="4A3FFB39" w14:textId="77777777" w:rsidR="002C7CF3" w:rsidRDefault="002C7CF3"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9583F7" w14:textId="77777777" w:rsidR="002C7CF3" w:rsidRDefault="002C7CF3" w:rsidP="00C155AE">
            <w:pPr>
              <w:rPr>
                <w:rFonts w:eastAsiaTheme="minorEastAsia"/>
                <w:bCs/>
                <w:iCs/>
                <w:lang w:eastAsia="zh-CN"/>
              </w:rPr>
            </w:pPr>
          </w:p>
        </w:tc>
      </w:tr>
    </w:tbl>
    <w:p w14:paraId="5C71B889" w14:textId="77777777" w:rsidR="002C7CF3" w:rsidRPr="00531409" w:rsidRDefault="002C7CF3" w:rsidP="002C7CF3"/>
    <w:p w14:paraId="17AB8311" w14:textId="77777777" w:rsidR="00D37691" w:rsidRDefault="00D37691" w:rsidP="00A80223"/>
    <w:p w14:paraId="4B34B39F" w14:textId="77777777" w:rsidR="00A80223" w:rsidRDefault="00A80223" w:rsidP="00AB6519">
      <w:pPr>
        <w:pStyle w:val="2"/>
      </w:pPr>
      <w:r>
        <w:t>AI model training at UE side</w:t>
      </w:r>
    </w:p>
    <w:p w14:paraId="3FDBC383" w14:textId="77777777" w:rsidR="00A80223" w:rsidRDefault="00A80223" w:rsidP="00A80223"/>
    <w:tbl>
      <w:tblPr>
        <w:tblStyle w:val="af6"/>
        <w:tblW w:w="0" w:type="auto"/>
        <w:tblLook w:val="04A0" w:firstRow="1" w:lastRow="0" w:firstColumn="1" w:lastColumn="0" w:noHBand="0" w:noVBand="1"/>
      </w:tblPr>
      <w:tblGrid>
        <w:gridCol w:w="1605"/>
        <w:gridCol w:w="7457"/>
      </w:tblGrid>
      <w:tr w:rsidR="00A80223" w14:paraId="79A4B0D1" w14:textId="77777777" w:rsidTr="00DB20BD">
        <w:tc>
          <w:tcPr>
            <w:tcW w:w="1605" w:type="dxa"/>
            <w:vAlign w:val="center"/>
          </w:tcPr>
          <w:p w14:paraId="6CE84FE1" w14:textId="77777777" w:rsidR="00A80223" w:rsidRDefault="00A80223" w:rsidP="00DB20BD">
            <w:pPr>
              <w:pStyle w:val="a1"/>
            </w:pPr>
            <w:proofErr w:type="gramStart"/>
            <w:r>
              <w:t>Vivo[</w:t>
            </w:r>
            <w:proofErr w:type="gramEnd"/>
            <w:r>
              <w:t>3]</w:t>
            </w:r>
          </w:p>
        </w:tc>
        <w:tc>
          <w:tcPr>
            <w:tcW w:w="7457" w:type="dxa"/>
            <w:vAlign w:val="center"/>
          </w:tcPr>
          <w:p w14:paraId="274D5C08" w14:textId="77777777" w:rsidR="00A80223" w:rsidRPr="00211ECF" w:rsidRDefault="00A80223" w:rsidP="00DB20BD">
            <w:pPr>
              <w:spacing w:beforeLines="30" w:before="72" w:afterLines="30" w:after="72" w:line="288" w:lineRule="auto"/>
              <w:jc w:val="both"/>
              <w:rPr>
                <w:bCs/>
                <w:i/>
                <w:szCs w:val="20"/>
              </w:rPr>
            </w:pPr>
            <w:r w:rsidRPr="00211ECF">
              <w:rPr>
                <w:bCs/>
                <w:i/>
                <w:szCs w:val="20"/>
              </w:rPr>
              <w:t>Proposal 12:</w:t>
            </w:r>
            <w:r w:rsidRPr="00211ECF">
              <w:rPr>
                <w:bCs/>
                <w:i/>
                <w:szCs w:val="20"/>
              </w:rPr>
              <w:tab/>
              <w:t>For AI/ML model training and inference at UE side with enhanced beam pair prediction, at least study the following aspects for potential necessary specification impact in data collection procedure:</w:t>
            </w:r>
          </w:p>
          <w:p w14:paraId="5DD06AF5" w14:textId="77777777" w:rsidR="00A80223" w:rsidRPr="00211ECF" w:rsidRDefault="00A80223" w:rsidP="00DB20BD">
            <w:pPr>
              <w:spacing w:beforeLines="30" w:before="72" w:afterLines="30" w:after="72" w:line="288" w:lineRule="auto"/>
              <w:jc w:val="both"/>
              <w:rPr>
                <w:bCs/>
                <w:i/>
                <w:szCs w:val="20"/>
              </w:rPr>
            </w:pPr>
            <w:r w:rsidRPr="00211ECF">
              <w:rPr>
                <w:rFonts w:hint="eastAsia"/>
                <w:bCs/>
                <w:i/>
                <w:szCs w:val="20"/>
              </w:rPr>
              <w:t>•</w:t>
            </w:r>
            <w:r w:rsidRPr="00211ECF">
              <w:rPr>
                <w:bCs/>
                <w:i/>
                <w:szCs w:val="20"/>
              </w:rPr>
              <w:tab/>
              <w:t>Enhanced request signaling</w:t>
            </w:r>
          </w:p>
          <w:p w14:paraId="1FA420DB"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Beam pair resources request</w:t>
            </w:r>
          </w:p>
          <w:p w14:paraId="768D41F4"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 xml:space="preserve">Minimum number of beams request in advance or with resource request </w:t>
            </w:r>
          </w:p>
          <w:p w14:paraId="24282A06"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Tx beam information (including measured Tx beam and/or expected Tx beam) request</w:t>
            </w:r>
          </w:p>
          <w:p w14:paraId="33E0EFBD" w14:textId="77777777" w:rsidR="00A80223" w:rsidRPr="00211ECF" w:rsidRDefault="00A80223" w:rsidP="00DB20BD">
            <w:pPr>
              <w:spacing w:beforeLines="30" w:before="72" w:afterLines="30" w:after="72" w:line="288" w:lineRule="auto"/>
              <w:jc w:val="both"/>
              <w:rPr>
                <w:bCs/>
                <w:i/>
                <w:szCs w:val="20"/>
              </w:rPr>
            </w:pPr>
            <w:r w:rsidRPr="00211ECF">
              <w:rPr>
                <w:rFonts w:hint="eastAsia"/>
                <w:bCs/>
                <w:i/>
                <w:szCs w:val="20"/>
              </w:rPr>
              <w:t>•</w:t>
            </w:r>
            <w:r w:rsidRPr="00211ECF">
              <w:rPr>
                <w:bCs/>
                <w:i/>
                <w:szCs w:val="20"/>
              </w:rPr>
              <w:tab/>
              <w:t>Enhanced resource configuration</w:t>
            </w:r>
          </w:p>
          <w:p w14:paraId="5759EB0B"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Specific beam pair resource configuration</w:t>
            </w:r>
          </w:p>
          <w:p w14:paraId="2F9AE67B"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Tx beam information (such as 3dB beam width, ID or angle for measured Tx beam and/or expected Tx beam in model input) may be signaled with resource configuration</w:t>
            </w:r>
          </w:p>
          <w:p w14:paraId="6488BC39" w14:textId="77777777" w:rsidR="00A80223" w:rsidRPr="00211ECF" w:rsidRDefault="00A80223" w:rsidP="00DB20BD">
            <w:pPr>
              <w:spacing w:beforeLines="30" w:before="72" w:afterLines="30" w:after="72" w:line="288" w:lineRule="auto"/>
              <w:jc w:val="both"/>
              <w:rPr>
                <w:bCs/>
                <w:i/>
                <w:szCs w:val="20"/>
              </w:rPr>
            </w:pPr>
            <w:r w:rsidRPr="00211ECF">
              <w:rPr>
                <w:bCs/>
                <w:i/>
                <w:szCs w:val="20"/>
              </w:rPr>
              <w:t>Proposal 13:</w:t>
            </w:r>
            <w:r w:rsidRPr="00211ECF">
              <w:rPr>
                <w:bCs/>
                <w:i/>
                <w:szCs w:val="20"/>
              </w:rPr>
              <w:tab/>
              <w:t>For AI/ML model training and inference at UE side with enhanced DL Tx beam prediction, at least study the following aspects for potential necessary specification impact in data collection procedure:</w:t>
            </w:r>
          </w:p>
          <w:p w14:paraId="6CA9B1BE" w14:textId="77777777" w:rsidR="00A80223" w:rsidRPr="00211ECF" w:rsidRDefault="00A80223" w:rsidP="00DB20BD">
            <w:pPr>
              <w:spacing w:beforeLines="30" w:before="72" w:afterLines="30" w:after="72" w:line="288" w:lineRule="auto"/>
              <w:jc w:val="both"/>
              <w:rPr>
                <w:bCs/>
                <w:i/>
                <w:szCs w:val="20"/>
              </w:rPr>
            </w:pPr>
            <w:r w:rsidRPr="00211ECF">
              <w:rPr>
                <w:rFonts w:hint="eastAsia"/>
                <w:bCs/>
                <w:i/>
                <w:szCs w:val="20"/>
              </w:rPr>
              <w:t>•</w:t>
            </w:r>
            <w:r w:rsidRPr="00211ECF">
              <w:rPr>
                <w:bCs/>
                <w:i/>
                <w:szCs w:val="20"/>
              </w:rPr>
              <w:tab/>
              <w:t>Enhanced request signaling</w:t>
            </w:r>
          </w:p>
          <w:p w14:paraId="4514BA76" w14:textId="77777777" w:rsidR="00A80223" w:rsidRPr="00211ECF" w:rsidRDefault="00A80223" w:rsidP="00DB20BD">
            <w:pPr>
              <w:spacing w:beforeLines="30" w:before="72" w:afterLines="30" w:after="72" w:line="288" w:lineRule="auto"/>
              <w:jc w:val="both"/>
              <w:rPr>
                <w:bCs/>
                <w:i/>
                <w:szCs w:val="20"/>
              </w:rPr>
            </w:pPr>
            <w:r w:rsidRPr="00211ECF">
              <w:rPr>
                <w:bCs/>
                <w:i/>
                <w:szCs w:val="20"/>
              </w:rPr>
              <w:lastRenderedPageBreak/>
              <w:t>-</w:t>
            </w:r>
            <w:r w:rsidRPr="00211ECF">
              <w:rPr>
                <w:bCs/>
                <w:i/>
                <w:szCs w:val="20"/>
              </w:rPr>
              <w:tab/>
              <w:t>P3+P2 beam sweeping resources request</w:t>
            </w:r>
          </w:p>
          <w:p w14:paraId="47422532"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 xml:space="preserve">Minimum number of beams request in advance or with resource request </w:t>
            </w:r>
          </w:p>
          <w:p w14:paraId="4F99D152"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Tx beam information request</w:t>
            </w:r>
          </w:p>
          <w:p w14:paraId="5B000EAE" w14:textId="77777777" w:rsidR="00A80223" w:rsidRPr="00211ECF" w:rsidRDefault="00A80223" w:rsidP="00DB20BD">
            <w:pPr>
              <w:spacing w:beforeLines="30" w:before="72" w:afterLines="30" w:after="72" w:line="288" w:lineRule="auto"/>
              <w:jc w:val="both"/>
              <w:rPr>
                <w:bCs/>
                <w:i/>
                <w:szCs w:val="20"/>
              </w:rPr>
            </w:pPr>
            <w:r w:rsidRPr="00211ECF">
              <w:rPr>
                <w:rFonts w:hint="eastAsia"/>
                <w:bCs/>
                <w:i/>
                <w:szCs w:val="20"/>
              </w:rPr>
              <w:t>•</w:t>
            </w:r>
            <w:r w:rsidRPr="00211ECF">
              <w:rPr>
                <w:bCs/>
                <w:i/>
                <w:szCs w:val="20"/>
              </w:rPr>
              <w:tab/>
              <w:t>Enhanced resource configuration</w:t>
            </w:r>
          </w:p>
          <w:p w14:paraId="2C400586"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P3+P2 resource configuration that Rx beam assumption of P2 resource measurement is the best Rx beam searched from P3 procedure</w:t>
            </w:r>
          </w:p>
          <w:p w14:paraId="2F20B721"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Tx beam information (such as 3dB beam width, ID or angle for measured Tx beam and/or expected Tx beam in model input) may be signaled with resource configuration</w:t>
            </w:r>
          </w:p>
          <w:p w14:paraId="151E317A" w14:textId="77777777" w:rsidR="00A80223" w:rsidRPr="00211ECF" w:rsidRDefault="00A80223" w:rsidP="00DB20BD">
            <w:pPr>
              <w:spacing w:beforeLines="30" w:before="72" w:afterLines="30" w:after="72" w:line="288" w:lineRule="auto"/>
              <w:jc w:val="both"/>
              <w:rPr>
                <w:bCs/>
                <w:i/>
                <w:szCs w:val="20"/>
              </w:rPr>
            </w:pPr>
            <w:r w:rsidRPr="00211ECF">
              <w:rPr>
                <w:bCs/>
                <w:i/>
                <w:szCs w:val="20"/>
              </w:rPr>
              <w:t>Proposal 14:</w:t>
            </w:r>
            <w:r w:rsidRPr="00211ECF">
              <w:rPr>
                <w:bCs/>
                <w:i/>
                <w:szCs w:val="20"/>
              </w:rPr>
              <w:tab/>
              <w:t>For AI/ML model training and inference at UE side with DL Rx beam prediction, at least study the following aspects for potential necessary specification impact in data collection procedure:</w:t>
            </w:r>
          </w:p>
          <w:p w14:paraId="425CC98C" w14:textId="77777777" w:rsidR="00A80223" w:rsidRPr="00211ECF" w:rsidRDefault="00A80223" w:rsidP="00DB20BD">
            <w:pPr>
              <w:spacing w:beforeLines="30" w:before="72" w:afterLines="30" w:after="72" w:line="288" w:lineRule="auto"/>
              <w:jc w:val="both"/>
              <w:rPr>
                <w:bCs/>
                <w:i/>
                <w:szCs w:val="20"/>
              </w:rPr>
            </w:pPr>
            <w:r w:rsidRPr="00211ECF">
              <w:rPr>
                <w:rFonts w:hint="eastAsia"/>
                <w:bCs/>
                <w:i/>
                <w:szCs w:val="20"/>
              </w:rPr>
              <w:t>•</w:t>
            </w:r>
            <w:r w:rsidRPr="00211ECF">
              <w:rPr>
                <w:bCs/>
                <w:i/>
                <w:szCs w:val="20"/>
              </w:rPr>
              <w:tab/>
              <w:t>Enhanced request signaling</w:t>
            </w:r>
          </w:p>
          <w:p w14:paraId="7CACCA7C"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P3 beam sweeping resources request</w:t>
            </w:r>
          </w:p>
          <w:p w14:paraId="0BE0F3F5"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 xml:space="preserve">Minimum number of repetition request in advance or with resource request </w:t>
            </w:r>
          </w:p>
          <w:p w14:paraId="4FFBA9B0" w14:textId="77777777" w:rsidR="00A80223" w:rsidRPr="00211ECF" w:rsidRDefault="00A80223" w:rsidP="00DB20BD">
            <w:pPr>
              <w:spacing w:beforeLines="30" w:before="72" w:afterLines="30" w:after="72" w:line="288" w:lineRule="auto"/>
              <w:jc w:val="both"/>
              <w:rPr>
                <w:bCs/>
                <w:i/>
                <w:szCs w:val="20"/>
              </w:rPr>
            </w:pPr>
            <w:r w:rsidRPr="00211ECF">
              <w:rPr>
                <w:bCs/>
                <w:i/>
                <w:szCs w:val="20"/>
              </w:rPr>
              <w:t>-</w:t>
            </w:r>
            <w:r w:rsidRPr="00211ECF">
              <w:rPr>
                <w:bCs/>
                <w:i/>
                <w:szCs w:val="20"/>
              </w:rPr>
              <w:tab/>
              <w:t>Tx beam information request</w:t>
            </w:r>
          </w:p>
          <w:p w14:paraId="04A99ACF" w14:textId="77777777" w:rsidR="00A80223" w:rsidRPr="00211ECF" w:rsidRDefault="00A80223" w:rsidP="00DB20BD">
            <w:pPr>
              <w:spacing w:beforeLines="30" w:before="72" w:afterLines="30" w:after="72" w:line="288" w:lineRule="auto"/>
              <w:jc w:val="both"/>
              <w:rPr>
                <w:bCs/>
                <w:i/>
                <w:szCs w:val="20"/>
              </w:rPr>
            </w:pPr>
            <w:r w:rsidRPr="00211ECF">
              <w:rPr>
                <w:bCs/>
                <w:i/>
                <w:szCs w:val="20"/>
              </w:rPr>
              <w:t>Proposal 15:</w:t>
            </w:r>
            <w:r w:rsidRPr="00211ECF">
              <w:rPr>
                <w:bCs/>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tc>
      </w:tr>
      <w:tr w:rsidR="00A80223" w14:paraId="28A7A397" w14:textId="77777777" w:rsidTr="00DB20BD">
        <w:tc>
          <w:tcPr>
            <w:tcW w:w="1605" w:type="dxa"/>
            <w:vAlign w:val="center"/>
          </w:tcPr>
          <w:p w14:paraId="3E2035EA" w14:textId="77777777" w:rsidR="00A80223" w:rsidRDefault="00A80223" w:rsidP="00DB20BD">
            <w:pPr>
              <w:pStyle w:val="a1"/>
            </w:pPr>
            <w:r>
              <w:lastRenderedPageBreak/>
              <w:t>H3</w:t>
            </w:r>
            <w:proofErr w:type="gramStart"/>
            <w:r>
              <w:t>C[</w:t>
            </w:r>
            <w:proofErr w:type="gramEnd"/>
            <w:r>
              <w:t>4]</w:t>
            </w:r>
          </w:p>
        </w:tc>
        <w:tc>
          <w:tcPr>
            <w:tcW w:w="7457" w:type="dxa"/>
            <w:vAlign w:val="center"/>
          </w:tcPr>
          <w:p w14:paraId="74C132BD" w14:textId="77777777" w:rsidR="00A80223" w:rsidRPr="00211ECF" w:rsidRDefault="00A80223" w:rsidP="00DB20BD">
            <w:pPr>
              <w:rPr>
                <w:rFonts w:eastAsia="等线"/>
                <w:bCs/>
                <w:i/>
                <w:szCs w:val="20"/>
                <w:lang w:eastAsia="zh-CN"/>
              </w:rPr>
            </w:pPr>
            <w:r w:rsidRPr="00211ECF">
              <w:rPr>
                <w:rFonts w:eastAsia="等线"/>
                <w:bCs/>
                <w:i/>
                <w:szCs w:val="20"/>
                <w:lang w:eastAsia="zh-CN"/>
              </w:rPr>
              <w:t>Proposal 2:</w:t>
            </w:r>
            <w:r w:rsidRPr="00211ECF">
              <w:rPr>
                <w:rFonts w:eastAsia="Malgun Gothic"/>
                <w:i/>
                <w:iCs/>
                <w:szCs w:val="20"/>
                <w:lang w:eastAsia="zh-CN"/>
              </w:rPr>
              <w:t xml:space="preserve"> </w:t>
            </w:r>
            <w:r w:rsidRPr="00211ECF">
              <w:rPr>
                <w:rFonts w:eastAsia="等线"/>
                <w:bCs/>
                <w:i/>
                <w:iCs/>
                <w:szCs w:val="20"/>
                <w:lang w:eastAsia="zh-CN"/>
              </w:rPr>
              <w:t>Regarding the data collection for AI/ML model training at UE side, study the following information as a starting point.</w:t>
            </w:r>
          </w:p>
          <w:p w14:paraId="32C4699B" w14:textId="77777777" w:rsidR="00A80223" w:rsidRPr="00211ECF" w:rsidRDefault="00A80223" w:rsidP="00DB20BD">
            <w:pPr>
              <w:numPr>
                <w:ilvl w:val="2"/>
                <w:numId w:val="73"/>
              </w:numPr>
              <w:ind w:leftChars="250" w:left="920"/>
              <w:rPr>
                <w:rFonts w:eastAsia="等线"/>
                <w:bCs/>
                <w:i/>
                <w:iCs/>
                <w:szCs w:val="20"/>
              </w:rPr>
            </w:pPr>
            <w:r w:rsidRPr="00211ECF">
              <w:rPr>
                <w:rFonts w:eastAsia="等线"/>
                <w:bCs/>
                <w:i/>
                <w:iCs/>
                <w:szCs w:val="20"/>
                <w:lang w:eastAsia="zh-CN"/>
              </w:rPr>
              <w:t xml:space="preserve">UE request the gNB to send beams of </w:t>
            </w:r>
            <w:proofErr w:type="spellStart"/>
            <w:r w:rsidRPr="00211ECF">
              <w:rPr>
                <w:rFonts w:eastAsia="等线"/>
                <w:bCs/>
                <w:i/>
                <w:iCs/>
                <w:szCs w:val="20"/>
                <w:lang w:eastAsia="zh-CN"/>
              </w:rPr>
              <w:t>SetA</w:t>
            </w:r>
            <w:proofErr w:type="spellEnd"/>
            <w:r w:rsidRPr="00211ECF">
              <w:rPr>
                <w:rFonts w:eastAsia="等线"/>
                <w:bCs/>
                <w:i/>
                <w:iCs/>
                <w:szCs w:val="20"/>
                <w:lang w:eastAsia="zh-CN"/>
              </w:rPr>
              <w:t xml:space="preserve"> and/or </w:t>
            </w:r>
            <w:proofErr w:type="spellStart"/>
            <w:r w:rsidRPr="00211ECF">
              <w:rPr>
                <w:rFonts w:eastAsia="等线"/>
                <w:bCs/>
                <w:i/>
                <w:iCs/>
                <w:szCs w:val="20"/>
                <w:lang w:eastAsia="zh-CN"/>
              </w:rPr>
              <w:t>SetB</w:t>
            </w:r>
            <w:proofErr w:type="spellEnd"/>
            <w:r w:rsidRPr="00211ECF">
              <w:rPr>
                <w:rFonts w:eastAsia="等线"/>
                <w:bCs/>
                <w:i/>
                <w:iCs/>
                <w:szCs w:val="20"/>
                <w:lang w:eastAsia="zh-CN"/>
              </w:rPr>
              <w:t xml:space="preserve"> with L1 signaling</w:t>
            </w:r>
          </w:p>
          <w:p w14:paraId="34143D58" w14:textId="77777777" w:rsidR="00A80223" w:rsidRPr="00211ECF" w:rsidRDefault="00A80223" w:rsidP="00DB20BD">
            <w:pPr>
              <w:numPr>
                <w:ilvl w:val="2"/>
                <w:numId w:val="73"/>
              </w:numPr>
              <w:ind w:leftChars="250" w:left="920"/>
              <w:rPr>
                <w:rFonts w:eastAsia="等线"/>
                <w:bCs/>
                <w:i/>
                <w:iCs/>
                <w:szCs w:val="20"/>
              </w:rPr>
            </w:pPr>
            <w:r w:rsidRPr="00211ECF">
              <w:rPr>
                <w:rFonts w:eastAsia="等线"/>
                <w:bCs/>
                <w:i/>
                <w:iCs/>
                <w:szCs w:val="20"/>
              </w:rPr>
              <w:t>Note: Label the measurement data should be done by UE</w:t>
            </w:r>
          </w:p>
          <w:p w14:paraId="0782313D" w14:textId="77777777" w:rsidR="00A80223" w:rsidRPr="00211ECF" w:rsidRDefault="00A80223" w:rsidP="00DB20BD">
            <w:pPr>
              <w:widowControl w:val="0"/>
              <w:overflowPunct w:val="0"/>
              <w:spacing w:after="120"/>
              <w:jc w:val="both"/>
              <w:rPr>
                <w:bCs/>
                <w:i/>
                <w:szCs w:val="20"/>
              </w:rPr>
            </w:pPr>
          </w:p>
        </w:tc>
      </w:tr>
      <w:tr w:rsidR="00A80223" w14:paraId="71A98238" w14:textId="77777777" w:rsidTr="00DB20BD">
        <w:tc>
          <w:tcPr>
            <w:tcW w:w="1605" w:type="dxa"/>
            <w:vAlign w:val="center"/>
          </w:tcPr>
          <w:p w14:paraId="423B94B3" w14:textId="77777777" w:rsidR="00A80223" w:rsidRDefault="00A80223" w:rsidP="00DB20BD">
            <w:pPr>
              <w:pStyle w:val="a1"/>
            </w:pPr>
            <w:proofErr w:type="gramStart"/>
            <w:r>
              <w:t>Lenovo[</w:t>
            </w:r>
            <w:proofErr w:type="gramEnd"/>
            <w:r>
              <w:t>22]</w:t>
            </w:r>
          </w:p>
        </w:tc>
        <w:tc>
          <w:tcPr>
            <w:tcW w:w="7457" w:type="dxa"/>
            <w:vAlign w:val="center"/>
          </w:tcPr>
          <w:p w14:paraId="02C45D64" w14:textId="77777777" w:rsidR="00A80223" w:rsidRPr="00211ECF" w:rsidRDefault="00A80223" w:rsidP="00DB20BD">
            <w:pPr>
              <w:snapToGrid w:val="0"/>
              <w:spacing w:after="120" w:afterAutospacing="1" w:line="259" w:lineRule="auto"/>
              <w:jc w:val="both"/>
              <w:rPr>
                <w:rFonts w:eastAsia="宋体"/>
                <w:bCs/>
                <w:i/>
                <w:szCs w:val="20"/>
                <w:lang w:eastAsia="zh-CN"/>
              </w:rPr>
            </w:pPr>
            <w:r w:rsidRPr="00211ECF">
              <w:rPr>
                <w:rFonts w:eastAsia="宋体"/>
                <w:bCs/>
                <w:i/>
                <w:szCs w:val="20"/>
                <w:lang w:eastAsia="zh-CN"/>
              </w:rPr>
              <w:t xml:space="preserve">Proposal 6: </w:t>
            </w:r>
            <w:r w:rsidRPr="00211ECF">
              <w:rPr>
                <w:rFonts w:eastAsia="宋体"/>
                <w:bCs/>
                <w:i/>
                <w:szCs w:val="20"/>
                <w:lang w:eastAsia="zh-CN"/>
              </w:rPr>
              <w:tab/>
              <w:t>Study data collection procedure to support both UE-side and NW-side AI/ML model training and model update</w:t>
            </w:r>
          </w:p>
          <w:p w14:paraId="423F67F2" w14:textId="77777777" w:rsidR="00A80223" w:rsidRPr="00211ECF" w:rsidRDefault="00A80223" w:rsidP="00DB20BD">
            <w:pPr>
              <w:snapToGrid w:val="0"/>
              <w:spacing w:after="120" w:afterAutospacing="1" w:line="259" w:lineRule="auto"/>
              <w:jc w:val="both"/>
              <w:rPr>
                <w:rFonts w:eastAsia="宋体"/>
                <w:bCs/>
                <w:i/>
                <w:szCs w:val="20"/>
                <w:lang w:eastAsia="zh-CN"/>
              </w:rPr>
            </w:pPr>
            <w:r w:rsidRPr="00211ECF">
              <w:rPr>
                <w:rFonts w:eastAsia="宋体"/>
                <w:bCs/>
                <w:i/>
                <w:szCs w:val="20"/>
                <w:lang w:eastAsia="zh-CN"/>
              </w:rPr>
              <w:t></w:t>
            </w:r>
            <w:r w:rsidRPr="00211ECF">
              <w:rPr>
                <w:rFonts w:eastAsia="宋体"/>
                <w:bCs/>
                <w:i/>
                <w:szCs w:val="20"/>
                <w:lang w:eastAsia="zh-CN"/>
              </w:rPr>
              <w:tab/>
              <w:t>For UE-centric model training, study procedure to support UE triggered data collection for model update</w:t>
            </w:r>
          </w:p>
          <w:p w14:paraId="1583859D" w14:textId="77777777" w:rsidR="00A80223" w:rsidRPr="00211ECF" w:rsidRDefault="00A80223" w:rsidP="00DB20BD">
            <w:pPr>
              <w:pStyle w:val="a1"/>
              <w:rPr>
                <w:bCs/>
                <w:i/>
                <w:szCs w:val="20"/>
                <w:lang w:val="en-GB"/>
              </w:rPr>
            </w:pPr>
            <w:r w:rsidRPr="00211ECF">
              <w:rPr>
                <w:rFonts w:eastAsia="宋体"/>
                <w:bCs/>
                <w:i/>
                <w:szCs w:val="20"/>
                <w:lang w:eastAsia="zh-CN"/>
              </w:rPr>
              <w:t></w:t>
            </w:r>
            <w:r w:rsidRPr="00211ECF">
              <w:rPr>
                <w:rFonts w:eastAsia="宋体"/>
                <w:bCs/>
                <w:i/>
                <w:szCs w:val="20"/>
                <w:lang w:eastAsia="zh-CN"/>
              </w:rPr>
              <w:tab/>
              <w:t>For NW-centric model training, support to report larger number of beams in one beam report.</w:t>
            </w:r>
          </w:p>
        </w:tc>
      </w:tr>
      <w:tr w:rsidR="00A80223" w14:paraId="0B8333C3" w14:textId="77777777" w:rsidTr="00DB20BD">
        <w:tc>
          <w:tcPr>
            <w:tcW w:w="1605" w:type="dxa"/>
            <w:vAlign w:val="center"/>
          </w:tcPr>
          <w:p w14:paraId="0EF5824D" w14:textId="77777777" w:rsidR="00A80223" w:rsidRDefault="00A80223" w:rsidP="00DB20BD">
            <w:pPr>
              <w:pStyle w:val="a1"/>
            </w:pPr>
            <w:proofErr w:type="gramStart"/>
            <w:r>
              <w:t>CIACT[</w:t>
            </w:r>
            <w:proofErr w:type="gramEnd"/>
            <w:r>
              <w:t>25]</w:t>
            </w:r>
          </w:p>
        </w:tc>
        <w:tc>
          <w:tcPr>
            <w:tcW w:w="7457" w:type="dxa"/>
            <w:vAlign w:val="center"/>
          </w:tcPr>
          <w:p w14:paraId="7B94836F" w14:textId="77777777" w:rsidR="00A80223" w:rsidRPr="00211ECF" w:rsidRDefault="00A80223" w:rsidP="00DB20BD">
            <w:pPr>
              <w:pStyle w:val="a1"/>
              <w:rPr>
                <w:bCs/>
                <w:i/>
                <w:szCs w:val="20"/>
                <w:lang w:val="en-GB"/>
              </w:rPr>
            </w:pPr>
            <w:r w:rsidRPr="00211ECF">
              <w:rPr>
                <w:bCs/>
                <w:i/>
                <w:szCs w:val="20"/>
                <w:lang w:val="en-GB"/>
              </w:rPr>
              <w:t>Proposal 3: For AI model training and inference at UE side, NW could provide some assistant information for data collection and /or AI model selection at UE side.</w:t>
            </w:r>
          </w:p>
        </w:tc>
      </w:tr>
      <w:tr w:rsidR="00A80223" w14:paraId="0B58E9EE" w14:textId="77777777" w:rsidTr="00DB20BD">
        <w:tc>
          <w:tcPr>
            <w:tcW w:w="1605" w:type="dxa"/>
            <w:vAlign w:val="center"/>
          </w:tcPr>
          <w:p w14:paraId="43656BD3" w14:textId="77777777" w:rsidR="00A80223" w:rsidRDefault="00A80223" w:rsidP="00DB20BD">
            <w:pPr>
              <w:pStyle w:val="a1"/>
            </w:pPr>
            <w:proofErr w:type="gramStart"/>
            <w:r>
              <w:t>SS[</w:t>
            </w:r>
            <w:proofErr w:type="gramEnd"/>
            <w:r>
              <w:t>27]</w:t>
            </w:r>
          </w:p>
        </w:tc>
        <w:tc>
          <w:tcPr>
            <w:tcW w:w="7457" w:type="dxa"/>
            <w:vAlign w:val="center"/>
          </w:tcPr>
          <w:p w14:paraId="24E64908" w14:textId="77777777" w:rsidR="00A80223" w:rsidRPr="00211ECF" w:rsidRDefault="00A80223" w:rsidP="00DB20BD">
            <w:pPr>
              <w:pStyle w:val="a1"/>
              <w:rPr>
                <w:bCs/>
                <w:i/>
                <w:szCs w:val="20"/>
                <w:lang w:val="en-GB"/>
              </w:rPr>
            </w:pPr>
            <w:r w:rsidRPr="00211ECF">
              <w:rPr>
                <w:bCs/>
                <w:i/>
                <w:szCs w:val="20"/>
                <w:lang w:val="en-GB"/>
              </w:rPr>
              <w:t>Proposal 12. For the data collection for AI/ML model training, in the case that AI/ML model is at UE-side, the following aspects can be further study:</w:t>
            </w:r>
          </w:p>
          <w:p w14:paraId="318C8768" w14:textId="77777777" w:rsidR="00A80223" w:rsidRPr="00211ECF" w:rsidRDefault="00A80223" w:rsidP="00DB20BD">
            <w:pPr>
              <w:pStyle w:val="a1"/>
              <w:rPr>
                <w:bCs/>
                <w:i/>
                <w:szCs w:val="20"/>
                <w:lang w:val="en-GB"/>
              </w:rPr>
            </w:pPr>
            <w:r w:rsidRPr="00211ECF">
              <w:rPr>
                <w:bCs/>
                <w:i/>
                <w:szCs w:val="20"/>
                <w:lang w:val="en-GB"/>
              </w:rPr>
              <w:t></w:t>
            </w:r>
            <w:r w:rsidRPr="00211ECF">
              <w:rPr>
                <w:bCs/>
                <w:i/>
                <w:szCs w:val="20"/>
                <w:lang w:val="en-GB"/>
              </w:rPr>
              <w:tab/>
              <w:t>UE report for the preference of data collection, e.g., intended/preferred RS transmission for UE measurement, intended/preferred time domain pattern of the RS transmission</w:t>
            </w:r>
          </w:p>
          <w:p w14:paraId="77336FE7" w14:textId="77777777" w:rsidR="00A80223" w:rsidRPr="00211ECF" w:rsidRDefault="00A80223" w:rsidP="00DB20BD">
            <w:pPr>
              <w:pStyle w:val="a1"/>
              <w:rPr>
                <w:bCs/>
                <w:i/>
                <w:szCs w:val="20"/>
                <w:lang w:val="en-GB"/>
              </w:rPr>
            </w:pPr>
            <w:r w:rsidRPr="00211ECF">
              <w:rPr>
                <w:bCs/>
                <w:i/>
                <w:szCs w:val="20"/>
                <w:lang w:val="en-GB"/>
              </w:rPr>
              <w:t></w:t>
            </w:r>
            <w:r w:rsidRPr="00211ECF">
              <w:rPr>
                <w:bCs/>
                <w:i/>
                <w:szCs w:val="20"/>
                <w:lang w:val="en-GB"/>
              </w:rPr>
              <w:tab/>
              <w:t>RS measurement configuration for data collection</w:t>
            </w:r>
          </w:p>
        </w:tc>
      </w:tr>
      <w:tr w:rsidR="00A80223" w14:paraId="6D7F7FC7" w14:textId="77777777" w:rsidTr="00DB20BD">
        <w:tc>
          <w:tcPr>
            <w:tcW w:w="1605" w:type="dxa"/>
            <w:vAlign w:val="center"/>
          </w:tcPr>
          <w:p w14:paraId="6D13106C" w14:textId="77777777" w:rsidR="00A80223" w:rsidRDefault="00A80223" w:rsidP="00DB20BD">
            <w:pPr>
              <w:pStyle w:val="a1"/>
            </w:pPr>
          </w:p>
        </w:tc>
        <w:tc>
          <w:tcPr>
            <w:tcW w:w="7457" w:type="dxa"/>
            <w:vAlign w:val="center"/>
          </w:tcPr>
          <w:p w14:paraId="0F69EB96" w14:textId="77777777" w:rsidR="00A80223" w:rsidRDefault="00A80223" w:rsidP="00DB20BD">
            <w:pPr>
              <w:spacing w:afterLines="50" w:after="120"/>
              <w:rPr>
                <w:bCs/>
                <w:szCs w:val="20"/>
              </w:rPr>
            </w:pPr>
          </w:p>
        </w:tc>
      </w:tr>
    </w:tbl>
    <w:p w14:paraId="47389E69" w14:textId="77777777" w:rsidR="00A80223" w:rsidRPr="002A7D48" w:rsidRDefault="00A80223" w:rsidP="00A80223"/>
    <w:p w14:paraId="277D73FE" w14:textId="77777777" w:rsidR="003B7CAB" w:rsidRDefault="003B7CAB" w:rsidP="003B7CAB">
      <w:pPr>
        <w:overflowPunct w:val="0"/>
        <w:autoSpaceDE w:val="0"/>
        <w:autoSpaceDN w:val="0"/>
        <w:adjustRightInd w:val="0"/>
        <w:spacing w:after="120"/>
        <w:textAlignment w:val="baseline"/>
        <w:rPr>
          <w:b/>
          <w:i/>
          <w:lang w:eastAsia="zh-CN"/>
        </w:rPr>
      </w:pPr>
    </w:p>
    <w:p w14:paraId="12D7B0A7" w14:textId="48A0B145" w:rsidR="003B7CAB" w:rsidRDefault="003B7CAB" w:rsidP="003B7CAB">
      <w:pPr>
        <w:pStyle w:val="6"/>
        <w:spacing w:after="120"/>
        <w:rPr>
          <w:lang w:eastAsia="zh-CN"/>
        </w:rPr>
      </w:pPr>
      <w:r>
        <w:rPr>
          <w:lang w:eastAsia="zh-CN"/>
        </w:rPr>
        <w:t xml:space="preserve">Proposal </w:t>
      </w:r>
      <w:r w:rsidR="00E36C61">
        <w:rPr>
          <w:lang w:eastAsia="zh-CN"/>
        </w:rPr>
        <w:t>5.</w:t>
      </w:r>
      <w:r w:rsidR="00346321">
        <w:rPr>
          <w:lang w:eastAsia="zh-CN"/>
        </w:rPr>
        <w:t>3</w:t>
      </w:r>
      <w:r w:rsidR="00E36C61">
        <w:rPr>
          <w:lang w:eastAsia="zh-CN"/>
        </w:rPr>
        <w:t>.1</w:t>
      </w:r>
    </w:p>
    <w:p w14:paraId="139808B4" w14:textId="1DFB2348" w:rsidR="003B7CAB" w:rsidRDefault="003B7CAB" w:rsidP="003B7CAB">
      <w:pPr>
        <w:spacing w:after="120"/>
        <w:rPr>
          <w:b/>
          <w:i/>
          <w:lang w:eastAsia="zh-CN"/>
        </w:rPr>
      </w:pPr>
      <w:r>
        <w:rPr>
          <w:rFonts w:eastAsia="宋体"/>
          <w:b/>
          <w:i/>
          <w:kern w:val="2"/>
          <w:szCs w:val="22"/>
          <w:u w:val="single"/>
          <w:lang w:eastAsia="zh-CN"/>
        </w:rPr>
        <w:t xml:space="preserve">Proposal </w:t>
      </w:r>
      <w:r w:rsidR="003B32E7">
        <w:rPr>
          <w:rFonts w:eastAsia="宋体"/>
          <w:b/>
          <w:i/>
          <w:kern w:val="2"/>
          <w:szCs w:val="22"/>
          <w:u w:val="single"/>
          <w:lang w:eastAsia="zh-CN"/>
        </w:rPr>
        <w:t>5.</w:t>
      </w:r>
      <w:r w:rsidR="00346321">
        <w:rPr>
          <w:rFonts w:eastAsia="宋体"/>
          <w:b/>
          <w:i/>
          <w:kern w:val="2"/>
          <w:szCs w:val="22"/>
          <w:u w:val="single"/>
          <w:lang w:eastAsia="zh-CN"/>
        </w:rPr>
        <w:t>3</w:t>
      </w:r>
      <w:r>
        <w:rPr>
          <w:rFonts w:eastAsia="宋体"/>
          <w:b/>
          <w:i/>
          <w:kern w:val="2"/>
          <w:szCs w:val="22"/>
          <w:u w:val="single"/>
          <w:lang w:eastAsia="zh-CN"/>
        </w:rPr>
        <w:t>.1</w:t>
      </w:r>
      <w:r>
        <w:rPr>
          <w:rFonts w:eastAsia="宋体"/>
          <w:b/>
          <w:i/>
          <w:kern w:val="2"/>
          <w:szCs w:val="22"/>
          <w:lang w:eastAsia="zh-CN"/>
        </w:rPr>
        <w:t>:</w:t>
      </w:r>
      <w:r>
        <w:rPr>
          <w:b/>
          <w:i/>
          <w:lang w:eastAsia="zh-CN"/>
        </w:rPr>
        <w:t xml:space="preserve"> Regarding the data collection for AI/ML model training at </w:t>
      </w:r>
      <w:r w:rsidR="00251B21">
        <w:rPr>
          <w:b/>
          <w:i/>
          <w:lang w:eastAsia="zh-CN"/>
        </w:rPr>
        <w:t>UE</w:t>
      </w:r>
      <w:r>
        <w:rPr>
          <w:b/>
          <w:i/>
          <w:lang w:eastAsia="zh-CN"/>
        </w:rPr>
        <w:t xml:space="preserve"> side, study the</w:t>
      </w:r>
      <w:r w:rsidR="007228E4">
        <w:rPr>
          <w:b/>
          <w:i/>
          <w:lang w:eastAsia="zh-CN"/>
        </w:rPr>
        <w:t xml:space="preserve"> potential specification impact from the following aspects </w:t>
      </w:r>
      <w:r>
        <w:rPr>
          <w:b/>
          <w:i/>
          <w:lang w:eastAsia="zh-CN"/>
        </w:rPr>
        <w:t>as a starting point.</w:t>
      </w:r>
    </w:p>
    <w:p w14:paraId="08A27473" w14:textId="1210F9BC" w:rsidR="003717CE" w:rsidRPr="003717CE" w:rsidRDefault="00173BE0" w:rsidP="002E6E89">
      <w:pPr>
        <w:pStyle w:val="afa"/>
        <w:numPr>
          <w:ilvl w:val="0"/>
          <w:numId w:val="21"/>
        </w:numPr>
        <w:overflowPunct w:val="0"/>
        <w:autoSpaceDE w:val="0"/>
        <w:autoSpaceDN w:val="0"/>
        <w:adjustRightInd w:val="0"/>
        <w:spacing w:after="120"/>
        <w:textAlignment w:val="baseline"/>
      </w:pPr>
      <w:r>
        <w:rPr>
          <w:b/>
          <w:i/>
          <w:lang w:eastAsia="zh-CN"/>
        </w:rPr>
        <w:lastRenderedPageBreak/>
        <w:t>R</w:t>
      </w:r>
      <w:r w:rsidR="002E6E89">
        <w:rPr>
          <w:b/>
          <w:i/>
          <w:lang w:eastAsia="zh-CN"/>
        </w:rPr>
        <w:t xml:space="preserve">equest </w:t>
      </w:r>
      <w:r w:rsidR="003717CE">
        <w:rPr>
          <w:b/>
          <w:i/>
          <w:lang w:eastAsia="zh-CN"/>
        </w:rPr>
        <w:t xml:space="preserve">message for data collection </w:t>
      </w:r>
      <w:r>
        <w:rPr>
          <w:b/>
          <w:i/>
          <w:lang w:eastAsia="zh-CN"/>
        </w:rPr>
        <w:t xml:space="preserve">from UE </w:t>
      </w:r>
      <w:r w:rsidR="003717CE">
        <w:rPr>
          <w:b/>
          <w:i/>
          <w:lang w:eastAsia="zh-CN"/>
        </w:rPr>
        <w:t>to NW</w:t>
      </w:r>
    </w:p>
    <w:p w14:paraId="6F744393" w14:textId="0430B026" w:rsidR="003B7CAB" w:rsidRDefault="003717CE" w:rsidP="003717CE">
      <w:pPr>
        <w:pStyle w:val="afa"/>
        <w:numPr>
          <w:ilvl w:val="1"/>
          <w:numId w:val="21"/>
        </w:numPr>
        <w:overflowPunct w:val="0"/>
        <w:autoSpaceDE w:val="0"/>
        <w:autoSpaceDN w:val="0"/>
        <w:adjustRightInd w:val="0"/>
        <w:spacing w:after="120"/>
        <w:textAlignment w:val="baseline"/>
        <w:rPr>
          <w:b/>
          <w:i/>
        </w:rPr>
      </w:pPr>
      <w:r w:rsidRPr="003717CE">
        <w:rPr>
          <w:b/>
          <w:i/>
        </w:rPr>
        <w:t>FFS: contents of the request message</w:t>
      </w:r>
      <w:r w:rsidR="002E6E89" w:rsidRPr="003717CE">
        <w:rPr>
          <w:b/>
          <w:i/>
        </w:rPr>
        <w:t xml:space="preserve"> </w:t>
      </w:r>
    </w:p>
    <w:p w14:paraId="5AE259DA" w14:textId="269A21F0" w:rsidR="003717CE" w:rsidRDefault="003717CE" w:rsidP="003717CE">
      <w:pPr>
        <w:pStyle w:val="afa"/>
        <w:numPr>
          <w:ilvl w:val="0"/>
          <w:numId w:val="21"/>
        </w:numPr>
        <w:overflowPunct w:val="0"/>
        <w:autoSpaceDE w:val="0"/>
        <w:autoSpaceDN w:val="0"/>
        <w:adjustRightInd w:val="0"/>
        <w:spacing w:after="120"/>
        <w:textAlignment w:val="baseline"/>
        <w:rPr>
          <w:b/>
          <w:i/>
        </w:rPr>
      </w:pPr>
      <w:r>
        <w:rPr>
          <w:b/>
          <w:i/>
        </w:rPr>
        <w:t>Configuration of Set</w:t>
      </w:r>
      <w:r w:rsidR="007A00F8">
        <w:rPr>
          <w:b/>
          <w:i/>
        </w:rPr>
        <w:t xml:space="preserve"> </w:t>
      </w:r>
      <w:r>
        <w:rPr>
          <w:b/>
          <w:i/>
        </w:rPr>
        <w:t>A and Set B from NW to UE</w:t>
      </w:r>
      <w:r w:rsidR="00033F10">
        <w:rPr>
          <w:b/>
          <w:i/>
        </w:rPr>
        <w:t xml:space="preserve"> (e.g., association/mapping of Set A and Set B)</w:t>
      </w:r>
    </w:p>
    <w:p w14:paraId="5706B05D" w14:textId="602B26D9" w:rsidR="00AE6E5B" w:rsidRPr="003717CE" w:rsidRDefault="00AE6E5B" w:rsidP="003717CE">
      <w:pPr>
        <w:pStyle w:val="afa"/>
        <w:numPr>
          <w:ilvl w:val="0"/>
          <w:numId w:val="21"/>
        </w:numPr>
        <w:overflowPunct w:val="0"/>
        <w:autoSpaceDE w:val="0"/>
        <w:autoSpaceDN w:val="0"/>
        <w:adjustRightInd w:val="0"/>
        <w:spacing w:after="120"/>
        <w:textAlignment w:val="baseline"/>
        <w:rPr>
          <w:b/>
          <w:i/>
        </w:rPr>
      </w:pPr>
      <w:r>
        <w:rPr>
          <w:b/>
          <w:i/>
        </w:rPr>
        <w:t>Other aspect(s) is not precluded</w:t>
      </w:r>
    </w:p>
    <w:p w14:paraId="442503A9" w14:textId="77777777" w:rsidR="00531409" w:rsidRPr="00531409" w:rsidRDefault="00531409" w:rsidP="00531409"/>
    <w:p w14:paraId="5B0A376B" w14:textId="77777777" w:rsidR="00531409" w:rsidRPr="00531409" w:rsidRDefault="00531409" w:rsidP="00531409"/>
    <w:tbl>
      <w:tblPr>
        <w:tblStyle w:val="TableGrid61"/>
        <w:tblW w:w="8865" w:type="dxa"/>
        <w:tblLayout w:type="fixed"/>
        <w:tblLook w:val="04A0" w:firstRow="1" w:lastRow="0" w:firstColumn="1" w:lastColumn="0" w:noHBand="0" w:noVBand="1"/>
      </w:tblPr>
      <w:tblGrid>
        <w:gridCol w:w="1385"/>
        <w:gridCol w:w="7480"/>
      </w:tblGrid>
      <w:tr w:rsidR="00531409" w14:paraId="7C29DE18" w14:textId="77777777" w:rsidTr="00C155AE">
        <w:tc>
          <w:tcPr>
            <w:tcW w:w="1385" w:type="dxa"/>
            <w:tcBorders>
              <w:top w:val="single" w:sz="4" w:space="0" w:color="auto"/>
              <w:left w:val="single" w:sz="4" w:space="0" w:color="auto"/>
              <w:bottom w:val="single" w:sz="4" w:space="0" w:color="auto"/>
              <w:right w:val="single" w:sz="4" w:space="0" w:color="auto"/>
            </w:tcBorders>
          </w:tcPr>
          <w:p w14:paraId="31FCF996" w14:textId="77777777" w:rsidR="00531409" w:rsidRDefault="00531409" w:rsidP="00C155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FFB0AE" w14:textId="77777777" w:rsidR="00531409" w:rsidRDefault="00531409" w:rsidP="00C155AE">
            <w:pPr>
              <w:rPr>
                <w:rFonts w:eastAsia="宋体"/>
              </w:rPr>
            </w:pPr>
            <w:r>
              <w:rPr>
                <w:rFonts w:eastAsia="宋体"/>
              </w:rPr>
              <w:t>Comments</w:t>
            </w:r>
          </w:p>
        </w:tc>
      </w:tr>
      <w:tr w:rsidR="00531409" w14:paraId="739417C4" w14:textId="77777777" w:rsidTr="00C155AE">
        <w:tc>
          <w:tcPr>
            <w:tcW w:w="1385" w:type="dxa"/>
            <w:tcBorders>
              <w:top w:val="single" w:sz="4" w:space="0" w:color="auto"/>
              <w:left w:val="single" w:sz="4" w:space="0" w:color="auto"/>
              <w:bottom w:val="single" w:sz="4" w:space="0" w:color="auto"/>
              <w:right w:val="single" w:sz="4" w:space="0" w:color="auto"/>
            </w:tcBorders>
          </w:tcPr>
          <w:p w14:paraId="6D3A4B95" w14:textId="77777777" w:rsidR="00531409" w:rsidRDefault="00531409" w:rsidP="00C155A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0727F8C" w14:textId="77777777" w:rsidR="00531409" w:rsidRDefault="00531409" w:rsidP="00C155AE">
            <w:pPr>
              <w:rPr>
                <w:rFonts w:eastAsia="Yu Mincho"/>
                <w:bCs/>
                <w:iCs/>
                <w:lang w:eastAsia="ja-JP"/>
              </w:rPr>
            </w:pPr>
          </w:p>
        </w:tc>
      </w:tr>
      <w:tr w:rsidR="00531409" w14:paraId="2FFD4AA5" w14:textId="77777777" w:rsidTr="00C155AE">
        <w:tc>
          <w:tcPr>
            <w:tcW w:w="1385" w:type="dxa"/>
            <w:tcBorders>
              <w:top w:val="single" w:sz="4" w:space="0" w:color="auto"/>
              <w:left w:val="single" w:sz="4" w:space="0" w:color="auto"/>
              <w:bottom w:val="single" w:sz="4" w:space="0" w:color="auto"/>
              <w:right w:val="single" w:sz="4" w:space="0" w:color="auto"/>
            </w:tcBorders>
          </w:tcPr>
          <w:p w14:paraId="1360A86D" w14:textId="77777777" w:rsidR="00531409" w:rsidRDefault="00531409"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2A1890" w14:textId="77777777" w:rsidR="00531409" w:rsidRDefault="00531409" w:rsidP="00C155AE">
            <w:pPr>
              <w:rPr>
                <w:rFonts w:eastAsiaTheme="minorEastAsia"/>
                <w:lang w:eastAsia="zh-CN"/>
              </w:rPr>
            </w:pPr>
          </w:p>
        </w:tc>
      </w:tr>
      <w:tr w:rsidR="00531409" w14:paraId="74CBD8E3" w14:textId="77777777" w:rsidTr="00C155AE">
        <w:tc>
          <w:tcPr>
            <w:tcW w:w="1385" w:type="dxa"/>
            <w:tcBorders>
              <w:top w:val="single" w:sz="4" w:space="0" w:color="auto"/>
              <w:left w:val="single" w:sz="4" w:space="0" w:color="auto"/>
              <w:bottom w:val="single" w:sz="4" w:space="0" w:color="auto"/>
              <w:right w:val="single" w:sz="4" w:space="0" w:color="auto"/>
            </w:tcBorders>
          </w:tcPr>
          <w:p w14:paraId="23255903" w14:textId="77777777" w:rsidR="00531409" w:rsidRDefault="00531409"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47CFD" w14:textId="77777777" w:rsidR="00531409" w:rsidRDefault="00531409" w:rsidP="00C155AE">
            <w:pPr>
              <w:rPr>
                <w:rFonts w:eastAsiaTheme="minorEastAsia"/>
                <w:bCs/>
                <w:iCs/>
                <w:lang w:eastAsia="zh-CN"/>
              </w:rPr>
            </w:pPr>
          </w:p>
        </w:tc>
      </w:tr>
      <w:tr w:rsidR="00531409" w14:paraId="145DCCDA" w14:textId="77777777" w:rsidTr="00C155AE">
        <w:tc>
          <w:tcPr>
            <w:tcW w:w="1385" w:type="dxa"/>
            <w:tcBorders>
              <w:top w:val="single" w:sz="4" w:space="0" w:color="auto"/>
              <w:left w:val="single" w:sz="4" w:space="0" w:color="auto"/>
              <w:bottom w:val="single" w:sz="4" w:space="0" w:color="auto"/>
              <w:right w:val="single" w:sz="4" w:space="0" w:color="auto"/>
            </w:tcBorders>
          </w:tcPr>
          <w:p w14:paraId="4B4C7AB8" w14:textId="77777777" w:rsidR="00531409" w:rsidRDefault="00531409"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0CC13B" w14:textId="77777777" w:rsidR="00531409" w:rsidRDefault="00531409" w:rsidP="00C155AE">
            <w:pPr>
              <w:rPr>
                <w:rFonts w:eastAsiaTheme="minorEastAsia"/>
                <w:bCs/>
                <w:iCs/>
                <w:lang w:eastAsia="zh-CN"/>
              </w:rPr>
            </w:pPr>
          </w:p>
        </w:tc>
      </w:tr>
      <w:tr w:rsidR="00531409" w14:paraId="1230FF45" w14:textId="77777777" w:rsidTr="00C155AE">
        <w:tc>
          <w:tcPr>
            <w:tcW w:w="1385" w:type="dxa"/>
            <w:tcBorders>
              <w:top w:val="single" w:sz="4" w:space="0" w:color="auto"/>
              <w:left w:val="single" w:sz="4" w:space="0" w:color="auto"/>
              <w:bottom w:val="single" w:sz="4" w:space="0" w:color="auto"/>
              <w:right w:val="single" w:sz="4" w:space="0" w:color="auto"/>
            </w:tcBorders>
          </w:tcPr>
          <w:p w14:paraId="6D88878E" w14:textId="77777777" w:rsidR="00531409" w:rsidRDefault="00531409"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C553EA" w14:textId="77777777" w:rsidR="00531409" w:rsidRDefault="00531409" w:rsidP="00C155AE">
            <w:pPr>
              <w:rPr>
                <w:rFonts w:eastAsiaTheme="minorEastAsia"/>
                <w:bCs/>
                <w:iCs/>
                <w:lang w:eastAsia="zh-CN"/>
              </w:rPr>
            </w:pPr>
          </w:p>
        </w:tc>
      </w:tr>
    </w:tbl>
    <w:p w14:paraId="7CBDA393" w14:textId="77777777" w:rsidR="00531409" w:rsidRPr="00531409" w:rsidRDefault="00531409" w:rsidP="00531409"/>
    <w:p w14:paraId="0F53920B" w14:textId="77777777" w:rsidR="005C41AB" w:rsidRDefault="005C41AB">
      <w:pPr>
        <w:pStyle w:val="a1"/>
      </w:pPr>
    </w:p>
    <w:p w14:paraId="4E4F798A" w14:textId="02BE87C9" w:rsidR="00184606" w:rsidRDefault="00394136" w:rsidP="006B6802">
      <w:pPr>
        <w:pStyle w:val="1"/>
      </w:pPr>
      <w:r>
        <w:t xml:space="preserve">Spec impact of </w:t>
      </w:r>
      <w:r w:rsidR="00165572">
        <w:t>AI/ML inference for BM-Case1 &amp; BM-Case2</w:t>
      </w:r>
    </w:p>
    <w:p w14:paraId="59F68D28" w14:textId="77777777" w:rsidR="00184606" w:rsidRDefault="00165572" w:rsidP="00A02604">
      <w:pPr>
        <w:pStyle w:val="2"/>
      </w:pPr>
      <w:r>
        <w:t>General/common aspects</w:t>
      </w:r>
    </w:p>
    <w:p w14:paraId="62921231" w14:textId="77777777" w:rsidR="00184606" w:rsidRDefault="00184606">
      <w:pPr>
        <w:spacing w:after="120"/>
      </w:pPr>
    </w:p>
    <w:p w14:paraId="18D0D9C4"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75EDC9E5" w14:textId="77777777">
        <w:tc>
          <w:tcPr>
            <w:tcW w:w="9062" w:type="dxa"/>
          </w:tcPr>
          <w:p w14:paraId="1F3EE043"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2E3CB0" w14:textId="77777777" w:rsidR="00184606" w:rsidRDefault="00184606">
            <w:pPr>
              <w:overflowPunct w:val="0"/>
              <w:autoSpaceDE w:val="0"/>
              <w:autoSpaceDN w:val="0"/>
              <w:adjustRightInd w:val="0"/>
              <w:spacing w:after="120"/>
              <w:contextualSpacing/>
              <w:textAlignment w:val="baseline"/>
            </w:pPr>
          </w:p>
          <w:p w14:paraId="6ADAF750" w14:textId="77777777" w:rsidR="00184606" w:rsidRDefault="00165572">
            <w:pPr>
              <w:spacing w:after="120"/>
              <w:rPr>
                <w:highlight w:val="green"/>
                <w:lang w:eastAsia="zh-CN"/>
              </w:rPr>
            </w:pPr>
            <w:r>
              <w:rPr>
                <w:highlight w:val="green"/>
                <w:lang w:eastAsia="zh-CN"/>
              </w:rPr>
              <w:t>Agreement</w:t>
            </w:r>
          </w:p>
          <w:p w14:paraId="6D4EADEC" w14:textId="77777777" w:rsidR="00184606" w:rsidRDefault="00165572">
            <w:pPr>
              <w:spacing w:after="120"/>
            </w:pPr>
            <w:r>
              <w:t>In order to facilitate the AI/ML model inference, study the following aspects as a starting point:</w:t>
            </w:r>
          </w:p>
          <w:p w14:paraId="7E732C4B" w14:textId="77777777" w:rsidR="00184606" w:rsidRDefault="00165572" w:rsidP="00220394">
            <w:pPr>
              <w:pStyle w:val="afa"/>
              <w:numPr>
                <w:ilvl w:val="0"/>
                <w:numId w:val="5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377394D" w14:textId="77777777" w:rsidR="00184606" w:rsidRDefault="00165572" w:rsidP="00220394">
            <w:pPr>
              <w:pStyle w:val="afa"/>
              <w:numPr>
                <w:ilvl w:val="0"/>
                <w:numId w:val="57"/>
              </w:numPr>
              <w:overflowPunct w:val="0"/>
              <w:autoSpaceDE w:val="0"/>
              <w:autoSpaceDN w:val="0"/>
              <w:adjustRightInd w:val="0"/>
              <w:spacing w:after="120"/>
              <w:textAlignment w:val="baseline"/>
            </w:pPr>
            <w:r>
              <w:t>Enhanced or new signaling for measurement configuration/triggering</w:t>
            </w:r>
          </w:p>
          <w:p w14:paraId="2FDE02C9" w14:textId="77777777" w:rsidR="00184606" w:rsidRDefault="00165572" w:rsidP="00220394">
            <w:pPr>
              <w:pStyle w:val="afa"/>
              <w:numPr>
                <w:ilvl w:val="0"/>
                <w:numId w:val="57"/>
              </w:numPr>
              <w:overflowPunct w:val="0"/>
              <w:autoSpaceDE w:val="0"/>
              <w:autoSpaceDN w:val="0"/>
              <w:adjustRightInd w:val="0"/>
              <w:spacing w:after="120"/>
              <w:textAlignment w:val="baseline"/>
            </w:pPr>
            <w:r>
              <w:t>Signaling of assistance information (if applicable)</w:t>
            </w:r>
          </w:p>
          <w:p w14:paraId="51D9FC55" w14:textId="38379685" w:rsidR="00184606" w:rsidRDefault="00165572" w:rsidP="00B73CFB">
            <w:pPr>
              <w:pStyle w:val="afa"/>
              <w:numPr>
                <w:ilvl w:val="0"/>
                <w:numId w:val="57"/>
              </w:numPr>
              <w:overflowPunct w:val="0"/>
              <w:autoSpaceDE w:val="0"/>
              <w:autoSpaceDN w:val="0"/>
              <w:adjustRightInd w:val="0"/>
              <w:spacing w:after="120"/>
              <w:textAlignment w:val="baseline"/>
            </w:pPr>
            <w:r>
              <w:t>Other aspect(s) is not precluded</w:t>
            </w:r>
          </w:p>
          <w:p w14:paraId="32B21C20" w14:textId="77777777" w:rsidR="00184606" w:rsidRDefault="00184606">
            <w:pPr>
              <w:overflowPunct w:val="0"/>
              <w:autoSpaceDE w:val="0"/>
              <w:autoSpaceDN w:val="0"/>
              <w:adjustRightInd w:val="0"/>
              <w:spacing w:after="120"/>
              <w:contextualSpacing/>
              <w:textAlignment w:val="baseline"/>
            </w:pPr>
          </w:p>
        </w:tc>
      </w:tr>
    </w:tbl>
    <w:p w14:paraId="3E6740F7" w14:textId="77777777" w:rsidR="00184606" w:rsidRDefault="00184606">
      <w:pPr>
        <w:spacing w:after="120"/>
      </w:pPr>
    </w:p>
    <w:p w14:paraId="1A34176E" w14:textId="77777777" w:rsidR="00184606" w:rsidRDefault="00165572">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184606" w14:paraId="744A7BCB" w14:textId="77777777">
        <w:tc>
          <w:tcPr>
            <w:tcW w:w="1605" w:type="dxa"/>
            <w:vAlign w:val="center"/>
          </w:tcPr>
          <w:p w14:paraId="5B738650" w14:textId="7E7E6D1D" w:rsidR="00184606" w:rsidRDefault="00557C17">
            <w:pPr>
              <w:pStyle w:val="a1"/>
            </w:pPr>
            <w:proofErr w:type="gramStart"/>
            <w:r>
              <w:t>Vivo[</w:t>
            </w:r>
            <w:proofErr w:type="gramEnd"/>
            <w:r>
              <w:t>3]</w:t>
            </w:r>
          </w:p>
        </w:tc>
        <w:tc>
          <w:tcPr>
            <w:tcW w:w="7457" w:type="dxa"/>
            <w:vAlign w:val="center"/>
          </w:tcPr>
          <w:p w14:paraId="401230C8" w14:textId="77777777" w:rsidR="00DB20BD" w:rsidRPr="00DB20BD" w:rsidRDefault="00DB20BD" w:rsidP="00DB20BD">
            <w:pPr>
              <w:spacing w:after="120"/>
              <w:ind w:left="36"/>
              <w:rPr>
                <w:rFonts w:eastAsiaTheme="minorEastAsia"/>
                <w:i/>
                <w:iCs/>
                <w:szCs w:val="20"/>
                <w:lang w:eastAsia="zh-CN"/>
              </w:rPr>
            </w:pPr>
            <w:r w:rsidRPr="00DB20BD">
              <w:rPr>
                <w:rFonts w:eastAsiaTheme="minorEastAsia"/>
                <w:i/>
                <w:iCs/>
                <w:szCs w:val="20"/>
                <w:lang w:eastAsia="zh-CN"/>
              </w:rPr>
              <w:t>Proposal 22:</w:t>
            </w:r>
            <w:r w:rsidRPr="00DB20BD">
              <w:rPr>
                <w:rFonts w:eastAsiaTheme="minorEastAsia"/>
                <w:i/>
                <w:iCs/>
                <w:szCs w:val="20"/>
                <w:lang w:eastAsia="zh-CN"/>
              </w:rPr>
              <w:tab/>
              <w:t>In model inference procedure, Alt.3, i.e. model training at NW side and model inference at UE side, with enhanced beam pair prediction and DL Tx beam prediction scheme has similar specification impacts as an AI model trained and inferenced at UE side.</w:t>
            </w:r>
          </w:p>
          <w:p w14:paraId="1706A090" w14:textId="14E62FFE" w:rsidR="00184606" w:rsidRPr="00DB20BD" w:rsidRDefault="00DB20BD" w:rsidP="00DB20BD">
            <w:pPr>
              <w:spacing w:after="120"/>
              <w:ind w:left="36"/>
              <w:rPr>
                <w:rFonts w:eastAsiaTheme="minorEastAsia"/>
                <w:i/>
                <w:iCs/>
                <w:szCs w:val="20"/>
                <w:lang w:eastAsia="zh-CN"/>
              </w:rPr>
            </w:pPr>
            <w:r w:rsidRPr="00DB20BD">
              <w:rPr>
                <w:rFonts w:eastAsiaTheme="minorEastAsia"/>
                <w:i/>
                <w:iCs/>
                <w:szCs w:val="20"/>
                <w:lang w:eastAsia="zh-CN"/>
              </w:rPr>
              <w:t>Proposal 23:</w:t>
            </w:r>
            <w:r w:rsidRPr="00DB20BD">
              <w:rPr>
                <w:rFonts w:eastAsiaTheme="minorEastAsia"/>
                <w:i/>
                <w:iCs/>
                <w:szCs w:val="20"/>
                <w:lang w:eastAsia="zh-CN"/>
              </w:rPr>
              <w:tab/>
              <w:t>Study signaling aspects enhancement related to the procedure of model transfer, model registration and model activation, for the case with AI/ML model training at NW side and AI/ML model inference at UE side.</w:t>
            </w:r>
          </w:p>
        </w:tc>
      </w:tr>
      <w:tr w:rsidR="00184606" w14:paraId="30CF988E" w14:textId="77777777">
        <w:tc>
          <w:tcPr>
            <w:tcW w:w="1605" w:type="dxa"/>
            <w:vAlign w:val="center"/>
          </w:tcPr>
          <w:p w14:paraId="687BFF86" w14:textId="36A1FC5E" w:rsidR="00184606" w:rsidRDefault="00D83BD4">
            <w:pPr>
              <w:pStyle w:val="a1"/>
            </w:pPr>
            <w:proofErr w:type="gramStart"/>
            <w:r>
              <w:t>ZTE[</w:t>
            </w:r>
            <w:proofErr w:type="gramEnd"/>
            <w:r>
              <w:t>5]</w:t>
            </w:r>
          </w:p>
        </w:tc>
        <w:tc>
          <w:tcPr>
            <w:tcW w:w="7457" w:type="dxa"/>
            <w:vAlign w:val="center"/>
          </w:tcPr>
          <w:p w14:paraId="6631FFA3" w14:textId="77777777" w:rsidR="00D83BD4" w:rsidRPr="00DB20BD" w:rsidRDefault="00D83BD4" w:rsidP="00D83BD4">
            <w:pPr>
              <w:spacing w:beforeLines="30" w:before="72" w:afterLines="30" w:after="72" w:line="288" w:lineRule="auto"/>
              <w:jc w:val="both"/>
              <w:rPr>
                <w:i/>
                <w:iCs/>
                <w:szCs w:val="20"/>
                <w:lang w:eastAsia="zh-CN"/>
              </w:rPr>
            </w:pPr>
            <w:r w:rsidRPr="00DB20BD">
              <w:rPr>
                <w:bCs/>
                <w:i/>
                <w:iCs/>
                <w:szCs w:val="20"/>
                <w:lang w:eastAsia="zh-CN"/>
              </w:rPr>
              <w:t>Observation 5:</w:t>
            </w:r>
            <w:r w:rsidRPr="00DB20BD">
              <w:rPr>
                <w:i/>
                <w:iCs/>
                <w:szCs w:val="20"/>
                <w:lang w:eastAsia="zh-CN"/>
              </w:rPr>
              <w:t xml:space="preserve"> For Alt.3 in BM-Case2, a feasible working mode is to configure/transmit the RS resource set (i.e., set A/B) only in the measurement window to minimize the RS overhead for beam measurement.</w:t>
            </w:r>
          </w:p>
          <w:p w14:paraId="2728EF73" w14:textId="77777777" w:rsidR="00D83BD4" w:rsidRPr="00DB20BD" w:rsidRDefault="00D83BD4" w:rsidP="00D83BD4">
            <w:pPr>
              <w:spacing w:beforeLines="30" w:before="72" w:afterLines="30" w:after="72" w:line="288" w:lineRule="auto"/>
              <w:jc w:val="both"/>
              <w:rPr>
                <w:i/>
                <w:iCs/>
                <w:szCs w:val="20"/>
                <w:lang w:eastAsia="zh-CN"/>
              </w:rPr>
            </w:pPr>
            <w:r w:rsidRPr="00DB20BD">
              <w:rPr>
                <w:bCs/>
                <w:i/>
                <w:iCs/>
                <w:szCs w:val="20"/>
                <w:lang w:eastAsia="zh-CN"/>
              </w:rPr>
              <w:t xml:space="preserve">Proposal 6: </w:t>
            </w:r>
            <w:r w:rsidRPr="00DB20BD">
              <w:rPr>
                <w:i/>
                <w:iCs/>
                <w:szCs w:val="20"/>
                <w:lang w:eastAsia="zh-CN"/>
              </w:rPr>
              <w:t>For Alt.3 in BM-Case2, it is necessary to study flexible RS resource set and report configuration within the measurement window and prediction window, regardless of NW-side model or UE-side model.</w:t>
            </w:r>
          </w:p>
          <w:p w14:paraId="0536C344" w14:textId="77777777" w:rsidR="000B60FA" w:rsidRPr="00DB20BD" w:rsidRDefault="000B60FA" w:rsidP="000B60FA">
            <w:pPr>
              <w:spacing w:beforeLines="30" w:before="72" w:afterLines="30" w:after="72" w:line="288" w:lineRule="auto"/>
              <w:jc w:val="both"/>
              <w:rPr>
                <w:i/>
                <w:iCs/>
                <w:szCs w:val="20"/>
                <w:lang w:eastAsia="zh-CN"/>
              </w:rPr>
            </w:pPr>
            <w:r w:rsidRPr="00DB20BD">
              <w:rPr>
                <w:bCs/>
                <w:i/>
                <w:iCs/>
                <w:szCs w:val="20"/>
                <w:lang w:eastAsia="zh-CN"/>
              </w:rPr>
              <w:t xml:space="preserve">Observation 6: </w:t>
            </w:r>
            <w:r w:rsidRPr="00DB20BD">
              <w:rPr>
                <w:i/>
                <w:iCs/>
                <w:szCs w:val="20"/>
                <w:lang w:eastAsia="zh-CN"/>
              </w:rPr>
              <w:t>For Alt.2 in BM-Case2, a feasible working mode is to configure/transmit the RS resource set (i.e., set B) in both the measurement window and the prediction window.</w:t>
            </w:r>
          </w:p>
          <w:p w14:paraId="20EDBA6F" w14:textId="77777777" w:rsidR="000B60FA" w:rsidRPr="00DB20BD" w:rsidRDefault="000B60FA" w:rsidP="000B60FA">
            <w:pPr>
              <w:spacing w:beforeLines="30" w:before="72" w:afterLines="30" w:after="72" w:line="288" w:lineRule="auto"/>
              <w:jc w:val="both"/>
              <w:rPr>
                <w:i/>
                <w:iCs/>
                <w:szCs w:val="20"/>
                <w:lang w:eastAsia="zh-CN"/>
              </w:rPr>
            </w:pPr>
            <w:r w:rsidRPr="00DB20BD">
              <w:rPr>
                <w:bCs/>
                <w:i/>
                <w:iCs/>
                <w:szCs w:val="20"/>
                <w:lang w:eastAsia="zh-CN"/>
              </w:rPr>
              <w:t xml:space="preserve">Proposal 7: </w:t>
            </w:r>
            <w:r w:rsidRPr="00DB20BD">
              <w:rPr>
                <w:i/>
                <w:iCs/>
                <w:szCs w:val="20"/>
                <w:lang w:eastAsia="zh-CN"/>
              </w:rPr>
              <w:t>For Alt.2 in BM-Case2, if set B can be randomly changed, support to study enhanced resource configuration and activation method to flexibly activate/deactivate arbitrary beams or beam subset among pre-configured patterns in set A beams (pairs).</w:t>
            </w:r>
          </w:p>
          <w:p w14:paraId="11F732EB" w14:textId="77777777" w:rsidR="00EE749F" w:rsidRPr="00DB20BD" w:rsidRDefault="00EE749F" w:rsidP="00EE749F">
            <w:pPr>
              <w:spacing w:beforeLines="30" w:before="72" w:afterLines="30" w:after="72" w:line="288" w:lineRule="auto"/>
              <w:jc w:val="both"/>
              <w:rPr>
                <w:i/>
                <w:iCs/>
                <w:szCs w:val="20"/>
                <w:lang w:val="en-GB" w:eastAsia="zh-CN"/>
              </w:rPr>
            </w:pPr>
            <w:r w:rsidRPr="00DB20BD">
              <w:rPr>
                <w:bCs/>
                <w:i/>
                <w:iCs/>
                <w:szCs w:val="20"/>
                <w:lang w:eastAsia="zh-CN"/>
              </w:rPr>
              <w:lastRenderedPageBreak/>
              <w:t xml:space="preserve">Proposal 12: </w:t>
            </w:r>
            <w:r w:rsidRPr="00DB20BD">
              <w:rPr>
                <w:i/>
                <w:iCs/>
                <w:szCs w:val="20"/>
                <w:lang w:val="en-GB" w:eastAsia="zh-CN"/>
              </w:rPr>
              <w:t>In order to facilitate AI/ML operations for BM-Case1 and BM-Case2, study the following additional aspect</w:t>
            </w:r>
            <w:r w:rsidRPr="00DB20BD">
              <w:rPr>
                <w:i/>
                <w:iCs/>
                <w:szCs w:val="20"/>
                <w:lang w:eastAsia="zh-CN"/>
              </w:rPr>
              <w:t>s</w:t>
            </w:r>
            <w:r w:rsidRPr="00DB20BD">
              <w:rPr>
                <w:i/>
                <w:iCs/>
                <w:szCs w:val="20"/>
                <w:lang w:val="en-GB" w:eastAsia="zh-CN"/>
              </w:rPr>
              <w:t>:</w:t>
            </w:r>
          </w:p>
          <w:p w14:paraId="53692A6D" w14:textId="77777777" w:rsidR="00EE749F" w:rsidRPr="00DB20BD" w:rsidRDefault="00EE749F" w:rsidP="00220394">
            <w:pPr>
              <w:numPr>
                <w:ilvl w:val="0"/>
                <w:numId w:val="75"/>
              </w:numPr>
              <w:spacing w:beforeLines="30" w:before="72" w:afterLines="30" w:after="72" w:line="288" w:lineRule="auto"/>
              <w:jc w:val="both"/>
              <w:rPr>
                <w:i/>
                <w:iCs/>
                <w:szCs w:val="20"/>
                <w:lang w:eastAsia="zh-CN"/>
              </w:rPr>
            </w:pPr>
            <w:r w:rsidRPr="00DB20BD">
              <w:rPr>
                <w:i/>
                <w:iCs/>
                <w:szCs w:val="20"/>
                <w:lang w:eastAsia="zh-CN"/>
              </w:rPr>
              <w:t>Beam indication of the unmeasured Tx beam from network to UE</w:t>
            </w:r>
          </w:p>
          <w:p w14:paraId="048D7543" w14:textId="77777777" w:rsidR="00EE749F" w:rsidRPr="00DB20BD" w:rsidRDefault="00EE749F" w:rsidP="00220394">
            <w:pPr>
              <w:numPr>
                <w:ilvl w:val="0"/>
                <w:numId w:val="75"/>
              </w:numPr>
              <w:spacing w:beforeLines="30" w:before="72" w:afterLines="30" w:after="72" w:line="288" w:lineRule="auto"/>
              <w:jc w:val="both"/>
              <w:rPr>
                <w:i/>
                <w:iCs/>
                <w:szCs w:val="20"/>
                <w:lang w:eastAsia="zh-CN"/>
              </w:rPr>
            </w:pPr>
            <w:r w:rsidRPr="00DB20BD">
              <w:rPr>
                <w:i/>
                <w:iCs/>
                <w:szCs w:val="20"/>
                <w:lang w:eastAsia="zh-CN"/>
              </w:rPr>
              <w:t>Beam indication of the predicted DL beam pair from network to UE</w:t>
            </w:r>
          </w:p>
          <w:p w14:paraId="41D840C4" w14:textId="77777777" w:rsidR="00EE749F" w:rsidRPr="00DB20BD" w:rsidRDefault="00EE749F" w:rsidP="00220394">
            <w:pPr>
              <w:numPr>
                <w:ilvl w:val="0"/>
                <w:numId w:val="75"/>
              </w:numPr>
              <w:spacing w:beforeLines="30" w:before="72" w:afterLines="30" w:after="72" w:line="288" w:lineRule="auto"/>
              <w:jc w:val="both"/>
              <w:rPr>
                <w:i/>
                <w:iCs/>
                <w:szCs w:val="20"/>
                <w:lang w:eastAsia="zh-CN"/>
              </w:rPr>
            </w:pPr>
            <w:r w:rsidRPr="00DB20BD">
              <w:rPr>
                <w:i/>
                <w:iCs/>
                <w:szCs w:val="20"/>
                <w:lang w:eastAsia="zh-CN"/>
              </w:rPr>
              <w:t>Beam indication of multiple future time instances</w:t>
            </w:r>
          </w:p>
          <w:p w14:paraId="78069D5B" w14:textId="2C15AF5B" w:rsidR="00184606" w:rsidRPr="00DB20BD" w:rsidRDefault="00184606">
            <w:pPr>
              <w:pStyle w:val="a1"/>
              <w:spacing w:before="120"/>
              <w:rPr>
                <w:i/>
                <w:iCs/>
                <w:szCs w:val="20"/>
              </w:rPr>
            </w:pPr>
          </w:p>
        </w:tc>
      </w:tr>
      <w:tr w:rsidR="00184606" w14:paraId="1C8EE22B" w14:textId="77777777">
        <w:tc>
          <w:tcPr>
            <w:tcW w:w="1605" w:type="dxa"/>
            <w:vAlign w:val="center"/>
          </w:tcPr>
          <w:p w14:paraId="271C5A07" w14:textId="60170EA5" w:rsidR="00184606" w:rsidRDefault="00D55420">
            <w:pPr>
              <w:pStyle w:val="a1"/>
            </w:pPr>
            <w:proofErr w:type="spellStart"/>
            <w:proofErr w:type="gramStart"/>
            <w:r>
              <w:lastRenderedPageBreak/>
              <w:t>Spreadtrum</w:t>
            </w:r>
            <w:proofErr w:type="spellEnd"/>
            <w:r>
              <w:t>[</w:t>
            </w:r>
            <w:proofErr w:type="gramEnd"/>
            <w:r>
              <w:t>9]</w:t>
            </w:r>
          </w:p>
        </w:tc>
        <w:tc>
          <w:tcPr>
            <w:tcW w:w="7457" w:type="dxa"/>
            <w:vAlign w:val="center"/>
          </w:tcPr>
          <w:p w14:paraId="7DF55722" w14:textId="77777777" w:rsidR="00D55420" w:rsidRPr="00DB20BD" w:rsidRDefault="00D55420" w:rsidP="00D55420">
            <w:pPr>
              <w:autoSpaceDE w:val="0"/>
              <w:autoSpaceDN w:val="0"/>
              <w:adjustRightInd w:val="0"/>
              <w:snapToGrid w:val="0"/>
              <w:spacing w:before="60" w:after="60" w:line="300" w:lineRule="auto"/>
              <w:jc w:val="both"/>
              <w:rPr>
                <w:rFonts w:eastAsia="宋体"/>
                <w:i/>
                <w:szCs w:val="20"/>
                <w:lang w:eastAsia="zh-CN"/>
              </w:rPr>
            </w:pPr>
            <w:r w:rsidRPr="00DB20BD">
              <w:rPr>
                <w:rFonts w:eastAsia="宋体"/>
                <w:i/>
                <w:szCs w:val="20"/>
                <w:lang w:eastAsia="zh-CN"/>
              </w:rPr>
              <w:t>Observation 2: For beam indication, the Rel15/16/17 TCI framework can be considered as starting point.</w:t>
            </w:r>
          </w:p>
          <w:p w14:paraId="481CA099" w14:textId="77777777" w:rsidR="00D55420" w:rsidRPr="00DB20BD" w:rsidRDefault="00D55420" w:rsidP="00220394">
            <w:pPr>
              <w:numPr>
                <w:ilvl w:val="0"/>
                <w:numId w:val="27"/>
              </w:numPr>
              <w:autoSpaceDE w:val="0"/>
              <w:autoSpaceDN w:val="0"/>
              <w:adjustRightInd w:val="0"/>
              <w:snapToGrid w:val="0"/>
              <w:spacing w:before="60" w:after="60" w:line="300" w:lineRule="auto"/>
              <w:jc w:val="both"/>
              <w:rPr>
                <w:rFonts w:eastAsia="宋体"/>
                <w:i/>
                <w:iCs/>
                <w:szCs w:val="20"/>
                <w:lang w:eastAsia="zh-CN"/>
              </w:rPr>
            </w:pPr>
            <w:r w:rsidRPr="00DB20BD">
              <w:rPr>
                <w:rFonts w:eastAsia="宋体"/>
                <w:i/>
                <w:iCs/>
                <w:szCs w:val="20"/>
                <w:lang w:eastAsia="zh-CN"/>
              </w:rPr>
              <w:t xml:space="preserve">If </w:t>
            </w:r>
            <w:r w:rsidRPr="00DB20BD">
              <w:rPr>
                <w:rFonts w:eastAsia="宋体"/>
                <w:i/>
                <w:szCs w:val="20"/>
                <w:lang w:eastAsia="zh-CN"/>
              </w:rPr>
              <w:t>AI/ML inference is at NW side, how to determine/indicate the best Rx beam needs further study</w:t>
            </w:r>
          </w:p>
          <w:p w14:paraId="0D49E121" w14:textId="77777777" w:rsidR="00D55420" w:rsidRPr="00DB20BD" w:rsidRDefault="00D55420" w:rsidP="00220394">
            <w:pPr>
              <w:numPr>
                <w:ilvl w:val="0"/>
                <w:numId w:val="27"/>
              </w:numPr>
              <w:autoSpaceDE w:val="0"/>
              <w:autoSpaceDN w:val="0"/>
              <w:adjustRightInd w:val="0"/>
              <w:snapToGrid w:val="0"/>
              <w:spacing w:before="60" w:after="60" w:line="300" w:lineRule="auto"/>
              <w:jc w:val="both"/>
              <w:rPr>
                <w:rFonts w:eastAsia="宋体"/>
                <w:i/>
                <w:iCs/>
                <w:szCs w:val="20"/>
                <w:lang w:eastAsia="zh-CN"/>
              </w:rPr>
            </w:pPr>
            <w:r w:rsidRPr="00DB20BD">
              <w:rPr>
                <w:rFonts w:eastAsia="宋体"/>
                <w:i/>
                <w:szCs w:val="20"/>
                <w:lang w:eastAsia="zh-CN"/>
              </w:rPr>
              <w:t>If AI/ML inference is at UE side, no specification impact is identified</w:t>
            </w:r>
          </w:p>
          <w:p w14:paraId="479AE6A3" w14:textId="0ECC6622" w:rsidR="00184606" w:rsidRPr="00DB20BD" w:rsidRDefault="00184606">
            <w:pPr>
              <w:snapToGrid w:val="0"/>
              <w:spacing w:beforeLines="30" w:before="72" w:afterLines="30" w:after="72" w:line="288" w:lineRule="auto"/>
              <w:jc w:val="both"/>
              <w:rPr>
                <w:i/>
                <w:iCs/>
                <w:szCs w:val="20"/>
              </w:rPr>
            </w:pPr>
          </w:p>
        </w:tc>
      </w:tr>
      <w:tr w:rsidR="00184606" w14:paraId="7F1F285B" w14:textId="77777777">
        <w:tc>
          <w:tcPr>
            <w:tcW w:w="1605" w:type="dxa"/>
            <w:vAlign w:val="center"/>
          </w:tcPr>
          <w:p w14:paraId="30875521" w14:textId="0F09BE0B" w:rsidR="00184606" w:rsidRDefault="008B457A">
            <w:pPr>
              <w:pStyle w:val="a1"/>
            </w:pPr>
            <w:proofErr w:type="gramStart"/>
            <w:r>
              <w:t>IDC[</w:t>
            </w:r>
            <w:proofErr w:type="gramEnd"/>
            <w:r>
              <w:t>11]</w:t>
            </w:r>
          </w:p>
        </w:tc>
        <w:tc>
          <w:tcPr>
            <w:tcW w:w="7457" w:type="dxa"/>
            <w:vAlign w:val="center"/>
          </w:tcPr>
          <w:p w14:paraId="5C13A2EF" w14:textId="77777777" w:rsidR="008B457A" w:rsidRPr="00DB20BD" w:rsidRDefault="008B457A" w:rsidP="008B457A">
            <w:pPr>
              <w:spacing w:after="160" w:line="276" w:lineRule="auto"/>
              <w:jc w:val="both"/>
              <w:rPr>
                <w:rFonts w:eastAsia="MS Mincho"/>
                <w:i/>
                <w:iCs/>
                <w:szCs w:val="20"/>
                <w:lang w:eastAsia="zh-CN"/>
              </w:rPr>
            </w:pPr>
            <w:r w:rsidRPr="00DB20BD">
              <w:rPr>
                <w:rFonts w:eastAsia="MS Mincho"/>
                <w:bCs/>
                <w:i/>
                <w:iCs/>
                <w:szCs w:val="20"/>
                <w:lang w:eastAsia="zh-CN"/>
              </w:rPr>
              <w:t>Observation 14:</w:t>
            </w:r>
            <w:r w:rsidRPr="00DB20BD">
              <w:rPr>
                <w:rFonts w:eastAsia="MS Mincho"/>
                <w:i/>
                <w:iCs/>
                <w:szCs w:val="20"/>
                <w:lang w:eastAsia="zh-CN"/>
              </w:rPr>
              <w:t xml:space="preserve"> The current NR specification does not consider association between beams with different beam widths.</w:t>
            </w:r>
          </w:p>
          <w:p w14:paraId="785E95E5" w14:textId="77777777" w:rsidR="008B457A" w:rsidRPr="00DB20BD" w:rsidRDefault="008B457A" w:rsidP="008B457A">
            <w:pPr>
              <w:spacing w:after="160" w:line="276" w:lineRule="auto"/>
              <w:jc w:val="both"/>
              <w:rPr>
                <w:rFonts w:eastAsia="MS Mincho"/>
                <w:i/>
                <w:iCs/>
                <w:szCs w:val="20"/>
                <w:lang w:eastAsia="zh-CN"/>
              </w:rPr>
            </w:pPr>
            <w:r w:rsidRPr="00DB20BD">
              <w:rPr>
                <w:rFonts w:eastAsia="MS Mincho"/>
                <w:bCs/>
                <w:i/>
                <w:iCs/>
                <w:szCs w:val="20"/>
                <w:lang w:eastAsia="zh-CN"/>
              </w:rPr>
              <w:t>Observation 15:</w:t>
            </w:r>
            <w:r w:rsidRPr="00DB20BD">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FA961AF" w14:textId="77777777" w:rsidR="008B457A" w:rsidRPr="00DB20BD" w:rsidRDefault="008B457A" w:rsidP="008B457A">
            <w:pPr>
              <w:spacing w:after="160" w:line="276" w:lineRule="auto"/>
              <w:jc w:val="both"/>
              <w:rPr>
                <w:rFonts w:eastAsia="MS Mincho"/>
                <w:i/>
                <w:szCs w:val="20"/>
                <w:lang w:eastAsia="zh-CN"/>
              </w:rPr>
            </w:pPr>
            <w:r w:rsidRPr="00DB20BD">
              <w:rPr>
                <w:rFonts w:eastAsia="MS Mincho"/>
                <w:bCs/>
                <w:i/>
                <w:iCs/>
                <w:szCs w:val="20"/>
                <w:lang w:eastAsia="zh-CN"/>
              </w:rPr>
              <w:t>Proposal 16:</w:t>
            </w:r>
            <w:r w:rsidRPr="00DB20BD">
              <w:rPr>
                <w:rFonts w:eastAsia="MS Mincho"/>
                <w:i/>
                <w:iCs/>
                <w:szCs w:val="20"/>
                <w:lang w:eastAsia="zh-CN"/>
              </w:rPr>
              <w:t xml:space="preserve"> Study benefits of specification enhancements on association between beams with different beam widths</w:t>
            </w:r>
            <w:r w:rsidRPr="00DB20BD">
              <w:rPr>
                <w:rFonts w:eastAsia="MS Mincho"/>
                <w:i/>
                <w:szCs w:val="20"/>
                <w:lang w:eastAsia="zh-CN"/>
              </w:rPr>
              <w:t>.</w:t>
            </w:r>
          </w:p>
          <w:p w14:paraId="52D98DBB" w14:textId="335EB966" w:rsidR="00184606" w:rsidRPr="00DB20BD" w:rsidRDefault="00184606">
            <w:pPr>
              <w:spacing w:after="120"/>
              <w:rPr>
                <w:rFonts w:eastAsiaTheme="minorEastAsia"/>
                <w:i/>
                <w:iCs/>
                <w:szCs w:val="20"/>
                <w:lang w:eastAsia="zh-CN"/>
              </w:rPr>
            </w:pPr>
          </w:p>
        </w:tc>
      </w:tr>
      <w:tr w:rsidR="00184606" w14:paraId="6D51D8B7" w14:textId="77777777">
        <w:tc>
          <w:tcPr>
            <w:tcW w:w="1605" w:type="dxa"/>
            <w:vAlign w:val="center"/>
          </w:tcPr>
          <w:p w14:paraId="695C1AB3" w14:textId="670FC195" w:rsidR="00184606" w:rsidRDefault="00FA6F68">
            <w:pPr>
              <w:pStyle w:val="a1"/>
            </w:pPr>
            <w:proofErr w:type="gramStart"/>
            <w:r>
              <w:t>Xiaomi[</w:t>
            </w:r>
            <w:proofErr w:type="gramEnd"/>
            <w:r>
              <w:t>12]</w:t>
            </w:r>
          </w:p>
        </w:tc>
        <w:tc>
          <w:tcPr>
            <w:tcW w:w="7457" w:type="dxa"/>
            <w:vAlign w:val="center"/>
          </w:tcPr>
          <w:p w14:paraId="11E5A252" w14:textId="77777777" w:rsidR="00FA6F68" w:rsidRPr="00DB20BD" w:rsidRDefault="00FA6F68" w:rsidP="00FA6F68">
            <w:pPr>
              <w:suppressAutoHyphens/>
              <w:autoSpaceDE w:val="0"/>
              <w:autoSpaceDN w:val="0"/>
              <w:adjustRightInd w:val="0"/>
              <w:snapToGrid w:val="0"/>
              <w:spacing w:after="120"/>
              <w:jc w:val="both"/>
              <w:textAlignment w:val="baseline"/>
              <w:rPr>
                <w:rFonts w:eastAsia="宋体"/>
                <w:i/>
                <w:szCs w:val="20"/>
                <w:lang w:eastAsia="zh-CN"/>
              </w:rPr>
            </w:pPr>
            <w:r w:rsidRPr="00DB20BD">
              <w:rPr>
                <w:rFonts w:eastAsia="宋体"/>
                <w:i/>
                <w:szCs w:val="20"/>
                <w:lang w:eastAsia="zh-CN"/>
              </w:rPr>
              <w:t xml:space="preserve">Proposal 6: For the case of Tx beam or </w:t>
            </w:r>
            <w:proofErr w:type="spellStart"/>
            <w:r w:rsidRPr="00DB20BD">
              <w:rPr>
                <w:rFonts w:eastAsia="宋体"/>
                <w:i/>
                <w:szCs w:val="20"/>
                <w:lang w:eastAsia="zh-CN"/>
              </w:rPr>
              <w:t>TxRx</w:t>
            </w:r>
            <w:proofErr w:type="spellEnd"/>
            <w:r w:rsidRPr="00DB20BD">
              <w:rPr>
                <w:rFonts w:eastAsia="宋体"/>
                <w:i/>
                <w:szCs w:val="20"/>
                <w:lang w:eastAsia="zh-CN"/>
              </w:rPr>
              <w:t xml:space="preserve"> beam pair inference with specific Rx, support to indicate Rx beam information to UE for obtaining L1-RSRP input to AI/ML model.</w:t>
            </w:r>
          </w:p>
          <w:p w14:paraId="16B7DF79" w14:textId="77777777" w:rsidR="00FA6F68" w:rsidRPr="00DB20BD" w:rsidRDefault="00FA6F68" w:rsidP="00FA6F68">
            <w:pPr>
              <w:suppressAutoHyphens/>
              <w:autoSpaceDE w:val="0"/>
              <w:autoSpaceDN w:val="0"/>
              <w:adjustRightInd w:val="0"/>
              <w:snapToGrid w:val="0"/>
              <w:spacing w:after="120"/>
              <w:jc w:val="both"/>
              <w:textAlignment w:val="baseline"/>
              <w:rPr>
                <w:rFonts w:eastAsia="宋体"/>
                <w:i/>
                <w:szCs w:val="20"/>
                <w:lang w:eastAsia="zh-CN"/>
              </w:rPr>
            </w:pPr>
            <w:r w:rsidRPr="00DB20BD">
              <w:rPr>
                <w:rFonts w:eastAsia="宋体"/>
                <w:i/>
                <w:szCs w:val="20"/>
                <w:lang w:eastAsia="zh-CN"/>
              </w:rPr>
              <w:t>Proposal 7: Support a common AI model for UE with different number of Rx beam.</w:t>
            </w:r>
          </w:p>
          <w:p w14:paraId="175685A5" w14:textId="68CFE73F" w:rsidR="00184606" w:rsidRPr="00DB20BD" w:rsidRDefault="00184606">
            <w:pPr>
              <w:pStyle w:val="proposal0"/>
              <w:numPr>
                <w:ilvl w:val="0"/>
                <w:numId w:val="0"/>
              </w:numPr>
              <w:tabs>
                <w:tab w:val="clear" w:pos="720"/>
              </w:tabs>
              <w:overflowPunct/>
              <w:spacing w:before="120"/>
              <w:ind w:left="720" w:hanging="720"/>
              <w:rPr>
                <w:b w:val="0"/>
                <w:i/>
                <w:iCs/>
                <w:color w:val="000000"/>
              </w:rPr>
            </w:pPr>
          </w:p>
        </w:tc>
      </w:tr>
      <w:tr w:rsidR="00184606" w14:paraId="7A4591AC" w14:textId="77777777">
        <w:tc>
          <w:tcPr>
            <w:tcW w:w="1605" w:type="dxa"/>
            <w:vAlign w:val="center"/>
          </w:tcPr>
          <w:p w14:paraId="77F3D325" w14:textId="3D16A960" w:rsidR="00184606" w:rsidRDefault="00074DA2">
            <w:pPr>
              <w:pStyle w:val="a1"/>
            </w:pPr>
            <w:proofErr w:type="gramStart"/>
            <w:r>
              <w:t>TCL[</w:t>
            </w:r>
            <w:proofErr w:type="gramEnd"/>
            <w:r>
              <w:t>15]</w:t>
            </w:r>
          </w:p>
        </w:tc>
        <w:tc>
          <w:tcPr>
            <w:tcW w:w="7457" w:type="dxa"/>
            <w:vAlign w:val="center"/>
          </w:tcPr>
          <w:p w14:paraId="5A729EDE" w14:textId="1FC873BD" w:rsidR="00184606" w:rsidRPr="00DB20BD" w:rsidRDefault="00074DA2">
            <w:pPr>
              <w:spacing w:after="120" w:line="276" w:lineRule="auto"/>
              <w:jc w:val="both"/>
              <w:rPr>
                <w:i/>
                <w:iCs/>
                <w:szCs w:val="20"/>
              </w:rPr>
            </w:pPr>
            <w:r w:rsidRPr="00DB20BD">
              <w:rPr>
                <w:i/>
                <w:iCs/>
                <w:szCs w:val="20"/>
              </w:rPr>
              <w:t>Proposal 4: How to merge the beam prediction into beam training steps is needed to be considered.</w:t>
            </w:r>
          </w:p>
        </w:tc>
      </w:tr>
      <w:tr w:rsidR="00184606" w14:paraId="5CA4A879" w14:textId="77777777">
        <w:tc>
          <w:tcPr>
            <w:tcW w:w="1605" w:type="dxa"/>
            <w:vAlign w:val="center"/>
          </w:tcPr>
          <w:p w14:paraId="59F26A52" w14:textId="229F8F75" w:rsidR="00184606" w:rsidRDefault="003E67AC">
            <w:pPr>
              <w:pStyle w:val="a1"/>
            </w:pPr>
            <w:proofErr w:type="gramStart"/>
            <w:r>
              <w:t>NVIDIA[</w:t>
            </w:r>
            <w:proofErr w:type="gramEnd"/>
            <w:r>
              <w:t>21]</w:t>
            </w:r>
          </w:p>
        </w:tc>
        <w:tc>
          <w:tcPr>
            <w:tcW w:w="7457" w:type="dxa"/>
            <w:vAlign w:val="center"/>
          </w:tcPr>
          <w:p w14:paraId="1D2498F7" w14:textId="77777777" w:rsidR="003E67AC" w:rsidRPr="00DB20BD" w:rsidRDefault="003E67AC" w:rsidP="003E67AC">
            <w:pPr>
              <w:pStyle w:val="a1"/>
              <w:rPr>
                <w:i/>
                <w:iCs/>
                <w:szCs w:val="20"/>
                <w:lang w:val="en-GB"/>
              </w:rPr>
            </w:pPr>
            <w:r w:rsidRPr="00DB20BD">
              <w:rPr>
                <w:i/>
                <w:iCs/>
                <w:szCs w:val="20"/>
                <w:lang w:val="en-GB"/>
              </w:rPr>
              <w:t>Proposal 11: For AI/ML based beam prediction in spatial/time domain, study potential specification impact related to report/feedback of model input for inference, type of model input, and model input acquisition and pre-processing.</w:t>
            </w:r>
          </w:p>
          <w:p w14:paraId="5C8E5D78" w14:textId="200D05A6" w:rsidR="00184606" w:rsidRPr="00DB20BD" w:rsidRDefault="003E67AC" w:rsidP="003E67AC">
            <w:pPr>
              <w:pStyle w:val="a1"/>
              <w:rPr>
                <w:i/>
                <w:iCs/>
                <w:szCs w:val="20"/>
                <w:lang w:val="en-GB"/>
              </w:rPr>
            </w:pPr>
            <w:r w:rsidRPr="00DB20BD">
              <w:rPr>
                <w:i/>
                <w:iCs/>
                <w:szCs w:val="20"/>
                <w:lang w:val="en-GB"/>
              </w:rPr>
              <w:t>Proposal 12: For AI/ML based beam prediction in spatial/time domain, study potential specification impact related to report/feedback of model inference output and post-processing.</w:t>
            </w:r>
          </w:p>
        </w:tc>
      </w:tr>
      <w:tr w:rsidR="00184606" w14:paraId="5D775924" w14:textId="77777777">
        <w:tc>
          <w:tcPr>
            <w:tcW w:w="1605" w:type="dxa"/>
            <w:vAlign w:val="center"/>
          </w:tcPr>
          <w:p w14:paraId="33E008AB" w14:textId="525A32FB" w:rsidR="00184606" w:rsidRDefault="00B90747">
            <w:pPr>
              <w:pStyle w:val="a1"/>
            </w:pPr>
            <w:proofErr w:type="gramStart"/>
            <w:r>
              <w:t>Lenovo[</w:t>
            </w:r>
            <w:proofErr w:type="gramEnd"/>
            <w:r>
              <w:t>22]</w:t>
            </w:r>
          </w:p>
        </w:tc>
        <w:tc>
          <w:tcPr>
            <w:tcW w:w="7457" w:type="dxa"/>
            <w:vAlign w:val="center"/>
          </w:tcPr>
          <w:p w14:paraId="0909F136" w14:textId="63AE2622" w:rsidR="00184606" w:rsidRPr="00DB20BD" w:rsidRDefault="00B90747" w:rsidP="00FB5274">
            <w:pPr>
              <w:snapToGrid w:val="0"/>
              <w:spacing w:after="120" w:afterAutospacing="1" w:line="259" w:lineRule="auto"/>
              <w:jc w:val="both"/>
              <w:rPr>
                <w:rFonts w:eastAsia="宋体"/>
                <w:i/>
                <w:iCs/>
                <w:szCs w:val="20"/>
                <w:lang w:eastAsia="zh-CN"/>
              </w:rPr>
            </w:pPr>
            <w:r w:rsidRPr="00DB20BD">
              <w:rPr>
                <w:rFonts w:eastAsia="宋体"/>
                <w:i/>
                <w:iCs/>
                <w:szCs w:val="20"/>
                <w:lang w:eastAsia="zh-CN"/>
              </w:rPr>
              <w:t xml:space="preserve">Proposal 11: </w:t>
            </w:r>
            <w:r w:rsidRPr="00DB20BD">
              <w:rPr>
                <w:rFonts w:eastAsia="宋体"/>
                <w:i/>
                <w:iCs/>
                <w:szCs w:val="20"/>
                <w:lang w:eastAsia="zh-CN"/>
              </w:rPr>
              <w:tab/>
              <w:t>Study on how to obtain the assisting information for AI/ML model input.</w:t>
            </w:r>
          </w:p>
        </w:tc>
      </w:tr>
      <w:tr w:rsidR="00184606" w14:paraId="504916E8" w14:textId="77777777">
        <w:tc>
          <w:tcPr>
            <w:tcW w:w="1605" w:type="dxa"/>
            <w:vAlign w:val="center"/>
          </w:tcPr>
          <w:p w14:paraId="46A3A094" w14:textId="1E3C0151" w:rsidR="00184606" w:rsidRDefault="005E4775">
            <w:pPr>
              <w:pStyle w:val="a1"/>
            </w:pPr>
            <w:proofErr w:type="gramStart"/>
            <w:r>
              <w:t>NEC[</w:t>
            </w:r>
            <w:proofErr w:type="gramEnd"/>
            <w:r>
              <w:t>34]</w:t>
            </w:r>
          </w:p>
        </w:tc>
        <w:tc>
          <w:tcPr>
            <w:tcW w:w="7457" w:type="dxa"/>
            <w:vAlign w:val="center"/>
          </w:tcPr>
          <w:p w14:paraId="6BBF6FFB" w14:textId="77777777" w:rsidR="005E4775" w:rsidRPr="00DB20BD" w:rsidRDefault="005E4775" w:rsidP="005E4775">
            <w:pPr>
              <w:spacing w:after="120"/>
              <w:jc w:val="both"/>
              <w:rPr>
                <w:rFonts w:eastAsia="宋体"/>
                <w:i/>
                <w:szCs w:val="20"/>
                <w:lang w:eastAsia="zh-CN"/>
              </w:rPr>
            </w:pPr>
            <w:bookmarkStart w:id="32" w:name="OLE_LINK112"/>
            <w:bookmarkStart w:id="33" w:name="OLE_LINK113"/>
            <w:bookmarkStart w:id="34" w:name="OLE_LINK36"/>
            <w:bookmarkStart w:id="35" w:name="OLE_LINK76"/>
            <w:bookmarkStart w:id="36" w:name="OLE_LINK94"/>
            <w:r w:rsidRPr="00DB20BD">
              <w:rPr>
                <w:rFonts w:eastAsia="宋体"/>
                <w:i/>
                <w:szCs w:val="20"/>
                <w:lang w:eastAsia="zh-CN"/>
              </w:rPr>
              <w:t>Proposal 9: Study the mechanism of reducing the overhead of beam measurement and reporting in model inference.</w:t>
            </w:r>
          </w:p>
          <w:p w14:paraId="65467E4C" w14:textId="0F3A6FBB" w:rsidR="00A40989" w:rsidRPr="00DB20BD" w:rsidRDefault="00A40989" w:rsidP="00A40989">
            <w:pPr>
              <w:spacing w:after="120"/>
              <w:jc w:val="both"/>
              <w:rPr>
                <w:rFonts w:eastAsia="宋体"/>
                <w:i/>
                <w:szCs w:val="20"/>
                <w:lang w:eastAsia="zh-CN"/>
              </w:rPr>
            </w:pPr>
            <w:bookmarkStart w:id="37" w:name="OLE_LINK237"/>
            <w:bookmarkStart w:id="38" w:name="OLE_LINK238"/>
            <w:bookmarkStart w:id="39" w:name="OLE_LINK70"/>
            <w:bookmarkStart w:id="40" w:name="OLE_LINK71"/>
            <w:bookmarkEnd w:id="32"/>
            <w:bookmarkEnd w:id="33"/>
            <w:bookmarkEnd w:id="34"/>
            <w:bookmarkEnd w:id="35"/>
            <w:bookmarkEnd w:id="36"/>
            <w:r w:rsidRPr="00DB20BD">
              <w:rPr>
                <w:rFonts w:eastAsia="宋体"/>
                <w:i/>
                <w:szCs w:val="20"/>
                <w:lang w:eastAsia="zh-CN"/>
              </w:rPr>
              <w:t>Proposal 10: Study the mechanism of discontinuous reporting in periodic or semi-persistent beam reporting.</w:t>
            </w:r>
            <w:bookmarkEnd w:id="37"/>
            <w:bookmarkEnd w:id="38"/>
            <w:r w:rsidRPr="00DB20BD">
              <w:rPr>
                <w:rFonts w:eastAsia="宋体"/>
                <w:i/>
                <w:szCs w:val="20"/>
                <w:lang w:eastAsia="zh-CN"/>
              </w:rPr>
              <w:t xml:space="preserve"> (for BM-Case2)</w:t>
            </w:r>
          </w:p>
          <w:p w14:paraId="52EA1DB6" w14:textId="698980F2" w:rsidR="00A40989" w:rsidRPr="00DB20BD" w:rsidRDefault="00A40989" w:rsidP="00A40989">
            <w:pPr>
              <w:spacing w:after="120"/>
              <w:jc w:val="both"/>
              <w:rPr>
                <w:rFonts w:eastAsia="宋体"/>
                <w:i/>
                <w:szCs w:val="20"/>
                <w:lang w:eastAsia="zh-CN"/>
              </w:rPr>
            </w:pPr>
            <w:bookmarkStart w:id="41" w:name="OLE_LINK68"/>
            <w:bookmarkStart w:id="42" w:name="OLE_LINK69"/>
            <w:bookmarkEnd w:id="39"/>
            <w:bookmarkEnd w:id="40"/>
            <w:r w:rsidRPr="00DB20BD">
              <w:rPr>
                <w:rFonts w:eastAsia="宋体"/>
                <w:i/>
                <w:szCs w:val="20"/>
                <w:lang w:eastAsia="zh-CN"/>
              </w:rPr>
              <w:t>Proposal 11: Study the method of indicating the predicted beams and corresponding beam application/dwelling times. (for BM-Case2)</w:t>
            </w:r>
          </w:p>
          <w:bookmarkEnd w:id="41"/>
          <w:bookmarkEnd w:id="42"/>
          <w:p w14:paraId="0E543A31" w14:textId="4F783FC4" w:rsidR="00184606" w:rsidRPr="00DB20BD" w:rsidRDefault="00184606">
            <w:pPr>
              <w:pStyle w:val="a1"/>
              <w:rPr>
                <w:i/>
                <w:iCs/>
                <w:szCs w:val="20"/>
              </w:rPr>
            </w:pPr>
          </w:p>
        </w:tc>
      </w:tr>
      <w:tr w:rsidR="00184606" w14:paraId="57C5445F" w14:textId="77777777">
        <w:tc>
          <w:tcPr>
            <w:tcW w:w="1605" w:type="dxa"/>
            <w:vAlign w:val="center"/>
          </w:tcPr>
          <w:p w14:paraId="1F00A976" w14:textId="1ED285E0" w:rsidR="00184606" w:rsidRDefault="00184606">
            <w:pPr>
              <w:pStyle w:val="a1"/>
            </w:pPr>
          </w:p>
        </w:tc>
        <w:tc>
          <w:tcPr>
            <w:tcW w:w="7457" w:type="dxa"/>
            <w:vAlign w:val="center"/>
          </w:tcPr>
          <w:p w14:paraId="63A8A4C0" w14:textId="6BE72DBC" w:rsidR="00184606" w:rsidRDefault="00184606">
            <w:pPr>
              <w:pStyle w:val="a1"/>
              <w:rPr>
                <w:i/>
                <w:iCs/>
                <w:szCs w:val="20"/>
              </w:rPr>
            </w:pPr>
          </w:p>
        </w:tc>
      </w:tr>
    </w:tbl>
    <w:p w14:paraId="2D7DBA64" w14:textId="6C6A8388" w:rsidR="0011401A" w:rsidRDefault="0011401A" w:rsidP="00620BC2"/>
    <w:p w14:paraId="4D44ED25" w14:textId="291199F5" w:rsidR="005F1962" w:rsidRDefault="005F1962" w:rsidP="00620BC2">
      <w:r>
        <w:lastRenderedPageBreak/>
        <w:t xml:space="preserve">In the last meeting, there were </w:t>
      </w:r>
      <w:r w:rsidR="00D60871">
        <w:t>intensive discussion on the indication of predicted beams. There were some comments raised during the discussion:</w:t>
      </w:r>
    </w:p>
    <w:p w14:paraId="62C6C2FD" w14:textId="77777777" w:rsidR="009F45B7" w:rsidRDefault="009F45B7" w:rsidP="00D60871">
      <w:pPr>
        <w:pStyle w:val="afa"/>
        <w:numPr>
          <w:ilvl w:val="0"/>
          <w:numId w:val="57"/>
        </w:numPr>
      </w:pPr>
      <w:r>
        <w:t>Clarification is needed for the details of “indication of predicted beams”.</w:t>
      </w:r>
    </w:p>
    <w:p w14:paraId="234C14B0" w14:textId="0D04FC5A" w:rsidR="00D60871" w:rsidRDefault="009F45B7" w:rsidP="009F45B7">
      <w:pPr>
        <w:pStyle w:val="afa"/>
        <w:numPr>
          <w:ilvl w:val="1"/>
          <w:numId w:val="57"/>
        </w:numPr>
      </w:pPr>
      <w:r>
        <w:t xml:space="preserve"> Two bullets are used to list all the </w:t>
      </w:r>
      <w:r w:rsidR="002B39EA">
        <w:t xml:space="preserve">detailed indications. </w:t>
      </w:r>
      <w:r>
        <w:t xml:space="preserve">  </w:t>
      </w:r>
    </w:p>
    <w:p w14:paraId="4756DDBC" w14:textId="1351BD39" w:rsidR="009F45B7" w:rsidRDefault="009F45B7" w:rsidP="00D60871">
      <w:pPr>
        <w:pStyle w:val="afa"/>
        <w:numPr>
          <w:ilvl w:val="0"/>
          <w:numId w:val="57"/>
        </w:numPr>
      </w:pPr>
      <w:r>
        <w:t xml:space="preserve">Legacy mechanism can be reused and no spec enhancement is needed.  </w:t>
      </w:r>
    </w:p>
    <w:p w14:paraId="41D4F3D9" w14:textId="7F48A7DA" w:rsidR="002B39EA" w:rsidRDefault="002B39EA" w:rsidP="002B39EA">
      <w:pPr>
        <w:pStyle w:val="afa"/>
        <w:numPr>
          <w:ilvl w:val="1"/>
          <w:numId w:val="57"/>
        </w:numPr>
      </w:pPr>
      <w:r>
        <w:t>A note is added for the 1</w:t>
      </w:r>
      <w:r w:rsidRPr="002B39EA">
        <w:rPr>
          <w:vertAlign w:val="superscript"/>
        </w:rPr>
        <w:t>st</w:t>
      </w:r>
      <w:r>
        <w:t xml:space="preserve"> bullet to emphasize the above information</w:t>
      </w:r>
    </w:p>
    <w:p w14:paraId="0A5EA848" w14:textId="77777777" w:rsidR="005F1962" w:rsidRPr="00620BC2" w:rsidRDefault="005F1962" w:rsidP="00620BC2"/>
    <w:p w14:paraId="3CB195C2" w14:textId="56DFB074" w:rsidR="00184606" w:rsidRDefault="00165572">
      <w:pPr>
        <w:pStyle w:val="6"/>
        <w:spacing w:after="120"/>
        <w:rPr>
          <w:lang w:eastAsia="zh-CN"/>
        </w:rPr>
      </w:pPr>
      <w:r>
        <w:rPr>
          <w:lang w:eastAsia="zh-CN"/>
        </w:rPr>
        <w:t xml:space="preserve">Proposal </w:t>
      </w:r>
      <w:r w:rsidR="00A02604">
        <w:rPr>
          <w:lang w:eastAsia="zh-CN"/>
        </w:rPr>
        <w:t>6.1</w:t>
      </w:r>
      <w:r>
        <w:rPr>
          <w:lang w:eastAsia="zh-CN"/>
        </w:rPr>
        <w:t xml:space="preserve"> </w:t>
      </w:r>
    </w:p>
    <w:p w14:paraId="4734DD80" w14:textId="77777777" w:rsidR="00184606" w:rsidRPr="00C86B4E" w:rsidRDefault="00184606" w:rsidP="00C86B4E"/>
    <w:p w14:paraId="52225EFA" w14:textId="1B395C9A" w:rsidR="00184606" w:rsidRDefault="00165572">
      <w:pPr>
        <w:spacing w:after="120"/>
        <w:rPr>
          <w:b/>
          <w:i/>
        </w:rPr>
      </w:pPr>
      <w:r>
        <w:rPr>
          <w:rFonts w:eastAsia="宋体"/>
          <w:b/>
          <w:i/>
          <w:kern w:val="2"/>
          <w:szCs w:val="22"/>
          <w:u w:val="single"/>
          <w:lang w:eastAsia="zh-CN"/>
        </w:rPr>
        <w:t xml:space="preserve">Proposal </w:t>
      </w:r>
      <w:r w:rsidR="005D5406">
        <w:rPr>
          <w:rFonts w:eastAsia="宋体"/>
          <w:b/>
          <w:i/>
          <w:kern w:val="2"/>
          <w:szCs w:val="22"/>
          <w:u w:val="single"/>
          <w:lang w:eastAsia="zh-CN"/>
        </w:rPr>
        <w:t>6.1</w:t>
      </w:r>
      <w:r>
        <w:rPr>
          <w:rFonts w:eastAsia="宋体"/>
          <w:b/>
          <w:i/>
          <w:kern w:val="2"/>
          <w:szCs w:val="22"/>
          <w:lang w:eastAsia="zh-CN"/>
        </w:rPr>
        <w:t xml:space="preserve">: </w:t>
      </w:r>
      <w:r>
        <w:rPr>
          <w:rFonts w:ascii="Times" w:eastAsia="Batang" w:hAnsi="Times"/>
          <w:b/>
          <w:i/>
          <w:lang w:val="en-GB"/>
        </w:rPr>
        <w:t>In order to facilitate AI/ML operations for BM-Case1 and BM-Case2, study the following additional aspect</w:t>
      </w:r>
      <w:r w:rsidR="00D732CF">
        <w:rPr>
          <w:rFonts w:ascii="Times" w:eastAsia="Batang" w:hAnsi="Times"/>
          <w:b/>
          <w:i/>
          <w:lang w:val="en-GB"/>
        </w:rPr>
        <w:t>s</w:t>
      </w:r>
      <w:r>
        <w:rPr>
          <w:rFonts w:ascii="Times" w:eastAsia="Batang" w:hAnsi="Times"/>
          <w:b/>
          <w:i/>
          <w:lang w:val="en-GB"/>
        </w:rPr>
        <w:t>:</w:t>
      </w:r>
    </w:p>
    <w:p w14:paraId="2EF03203" w14:textId="22845298" w:rsidR="00C86B4E" w:rsidRDefault="00C86B4E" w:rsidP="00C86B4E">
      <w:pPr>
        <w:pStyle w:val="a1"/>
        <w:numPr>
          <w:ilvl w:val="0"/>
          <w:numId w:val="42"/>
        </w:numPr>
        <w:rPr>
          <w:b/>
          <w:i/>
        </w:rPr>
      </w:pPr>
      <w:r w:rsidRPr="00C86B4E">
        <w:rPr>
          <w:b/>
          <w:i/>
        </w:rPr>
        <w:t>Beam indication of the unmeasured Tx beam from network to UE</w:t>
      </w:r>
    </w:p>
    <w:p w14:paraId="38A59803" w14:textId="4F421A4C" w:rsidR="00961B59" w:rsidRPr="00D732CF" w:rsidRDefault="00961B59" w:rsidP="00961B59">
      <w:pPr>
        <w:pStyle w:val="a1"/>
        <w:numPr>
          <w:ilvl w:val="1"/>
          <w:numId w:val="42"/>
        </w:numPr>
        <w:rPr>
          <w:b/>
          <w:i/>
        </w:rPr>
      </w:pPr>
      <w:r w:rsidRPr="00D732CF">
        <w:rPr>
          <w:rFonts w:hint="eastAsia"/>
          <w:b/>
          <w:i/>
        </w:rPr>
        <w:t>N</w:t>
      </w:r>
      <w:r w:rsidRPr="00D732CF">
        <w:rPr>
          <w:b/>
          <w:i/>
        </w:rPr>
        <w:t>ote: This may or may not have specification impact</w:t>
      </w:r>
      <w:r w:rsidR="006F5662">
        <w:rPr>
          <w:b/>
          <w:i/>
        </w:rPr>
        <w:t xml:space="preserve"> (e.g., legacy mechanism may be reused)</w:t>
      </w:r>
      <w:r w:rsidRPr="00D732CF">
        <w:rPr>
          <w:b/>
          <w:i/>
        </w:rPr>
        <w:t>.</w:t>
      </w:r>
    </w:p>
    <w:p w14:paraId="20B59000" w14:textId="482F6E27" w:rsidR="00152E9A" w:rsidRDefault="00C86B4E" w:rsidP="00152E9A">
      <w:pPr>
        <w:pStyle w:val="a1"/>
        <w:numPr>
          <w:ilvl w:val="0"/>
          <w:numId w:val="42"/>
        </w:numPr>
        <w:rPr>
          <w:b/>
          <w:i/>
        </w:rPr>
      </w:pPr>
      <w:r w:rsidRPr="00C86B4E">
        <w:rPr>
          <w:b/>
          <w:i/>
        </w:rPr>
        <w:t>Beam indication of multiple future time instances</w:t>
      </w:r>
      <w:r w:rsidR="00AC11B6">
        <w:rPr>
          <w:b/>
          <w:i/>
        </w:rPr>
        <w:t xml:space="preserve"> for BM-Case2</w:t>
      </w:r>
    </w:p>
    <w:p w14:paraId="31CBD509" w14:textId="77777777" w:rsidR="00184606" w:rsidRDefault="00184606">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84606" w14:paraId="39D041F4" w14:textId="77777777">
        <w:tc>
          <w:tcPr>
            <w:tcW w:w="1385" w:type="dxa"/>
            <w:tcBorders>
              <w:top w:val="single" w:sz="4" w:space="0" w:color="auto"/>
              <w:left w:val="single" w:sz="4" w:space="0" w:color="auto"/>
              <w:bottom w:val="single" w:sz="4" w:space="0" w:color="auto"/>
              <w:right w:val="single" w:sz="4" w:space="0" w:color="auto"/>
            </w:tcBorders>
          </w:tcPr>
          <w:p w14:paraId="06C419A3" w14:textId="77777777" w:rsidR="00184606" w:rsidRDefault="00165572">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184308" w14:textId="77777777" w:rsidR="00184606" w:rsidRDefault="00165572">
            <w:pPr>
              <w:rPr>
                <w:rFonts w:eastAsia="宋体"/>
              </w:rPr>
            </w:pPr>
            <w:r>
              <w:rPr>
                <w:rFonts w:eastAsia="宋体"/>
              </w:rPr>
              <w:t>Comments</w:t>
            </w:r>
          </w:p>
        </w:tc>
      </w:tr>
      <w:tr w:rsidR="00184606" w14:paraId="20281AE3" w14:textId="77777777">
        <w:tc>
          <w:tcPr>
            <w:tcW w:w="1385" w:type="dxa"/>
            <w:tcBorders>
              <w:top w:val="single" w:sz="4" w:space="0" w:color="auto"/>
              <w:left w:val="single" w:sz="4" w:space="0" w:color="auto"/>
              <w:bottom w:val="single" w:sz="4" w:space="0" w:color="auto"/>
              <w:right w:val="single" w:sz="4" w:space="0" w:color="auto"/>
            </w:tcBorders>
          </w:tcPr>
          <w:p w14:paraId="057F0263" w14:textId="42BB7B8D" w:rsidR="00184606" w:rsidRDefault="00184606">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48B5426" w14:textId="4676482B" w:rsidR="00184606" w:rsidRDefault="00184606">
            <w:pPr>
              <w:rPr>
                <w:rFonts w:eastAsia="Yu Mincho"/>
                <w:bCs/>
                <w:iCs/>
                <w:lang w:eastAsia="ja-JP"/>
              </w:rPr>
            </w:pPr>
          </w:p>
        </w:tc>
      </w:tr>
      <w:tr w:rsidR="00184606" w14:paraId="23FEF8F6" w14:textId="77777777">
        <w:tc>
          <w:tcPr>
            <w:tcW w:w="1385" w:type="dxa"/>
            <w:tcBorders>
              <w:top w:val="single" w:sz="4" w:space="0" w:color="auto"/>
              <w:left w:val="single" w:sz="4" w:space="0" w:color="auto"/>
              <w:bottom w:val="single" w:sz="4" w:space="0" w:color="auto"/>
              <w:right w:val="single" w:sz="4" w:space="0" w:color="auto"/>
            </w:tcBorders>
          </w:tcPr>
          <w:p w14:paraId="3D9C2B4A" w14:textId="17FEFEB7"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2ADA21" w14:textId="2D7FB993" w:rsidR="00184606" w:rsidRDefault="00184606">
            <w:pPr>
              <w:rPr>
                <w:rFonts w:eastAsiaTheme="minorEastAsia"/>
                <w:lang w:eastAsia="zh-CN"/>
              </w:rPr>
            </w:pPr>
          </w:p>
        </w:tc>
      </w:tr>
      <w:tr w:rsidR="00184606" w14:paraId="0FD17390" w14:textId="77777777">
        <w:tc>
          <w:tcPr>
            <w:tcW w:w="1385" w:type="dxa"/>
            <w:tcBorders>
              <w:top w:val="single" w:sz="4" w:space="0" w:color="auto"/>
              <w:left w:val="single" w:sz="4" w:space="0" w:color="auto"/>
              <w:bottom w:val="single" w:sz="4" w:space="0" w:color="auto"/>
              <w:right w:val="single" w:sz="4" w:space="0" w:color="auto"/>
            </w:tcBorders>
          </w:tcPr>
          <w:p w14:paraId="07A1A819" w14:textId="0C6CE7E4"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BA796F" w14:textId="2C7E82CE" w:rsidR="00184606" w:rsidRDefault="00184606">
            <w:pPr>
              <w:rPr>
                <w:rFonts w:eastAsiaTheme="minorEastAsia"/>
                <w:bCs/>
                <w:iCs/>
                <w:lang w:eastAsia="zh-CN"/>
              </w:rPr>
            </w:pPr>
          </w:p>
        </w:tc>
      </w:tr>
      <w:tr w:rsidR="00184606" w14:paraId="6CD547FB" w14:textId="77777777">
        <w:tc>
          <w:tcPr>
            <w:tcW w:w="1385" w:type="dxa"/>
            <w:tcBorders>
              <w:top w:val="single" w:sz="4" w:space="0" w:color="auto"/>
              <w:left w:val="single" w:sz="4" w:space="0" w:color="auto"/>
              <w:bottom w:val="single" w:sz="4" w:space="0" w:color="auto"/>
              <w:right w:val="single" w:sz="4" w:space="0" w:color="auto"/>
            </w:tcBorders>
          </w:tcPr>
          <w:p w14:paraId="714B25CA" w14:textId="6F003F73"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5A559" w14:textId="4908BB24" w:rsidR="00184606" w:rsidRDefault="00184606">
            <w:pPr>
              <w:rPr>
                <w:rFonts w:eastAsiaTheme="minorEastAsia"/>
                <w:bCs/>
                <w:iCs/>
                <w:lang w:eastAsia="zh-CN"/>
              </w:rPr>
            </w:pPr>
          </w:p>
        </w:tc>
      </w:tr>
      <w:tr w:rsidR="00184606" w14:paraId="7A38D440" w14:textId="77777777">
        <w:tc>
          <w:tcPr>
            <w:tcW w:w="1385" w:type="dxa"/>
            <w:tcBorders>
              <w:top w:val="single" w:sz="4" w:space="0" w:color="auto"/>
              <w:left w:val="single" w:sz="4" w:space="0" w:color="auto"/>
              <w:bottom w:val="single" w:sz="4" w:space="0" w:color="auto"/>
              <w:right w:val="single" w:sz="4" w:space="0" w:color="auto"/>
            </w:tcBorders>
          </w:tcPr>
          <w:p w14:paraId="4D3763BD" w14:textId="4490E3CD" w:rsidR="00184606" w:rsidRDefault="00184606">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A37BA" w14:textId="778F03C7" w:rsidR="00184606" w:rsidRDefault="00184606">
            <w:pPr>
              <w:rPr>
                <w:rFonts w:eastAsiaTheme="minorEastAsia"/>
                <w:bCs/>
                <w:iCs/>
                <w:lang w:eastAsia="zh-CN"/>
              </w:rPr>
            </w:pPr>
          </w:p>
        </w:tc>
      </w:tr>
    </w:tbl>
    <w:p w14:paraId="52E2220D" w14:textId="77777777" w:rsidR="00184606" w:rsidRDefault="00184606">
      <w:pPr>
        <w:pStyle w:val="a1"/>
      </w:pPr>
    </w:p>
    <w:p w14:paraId="08290034" w14:textId="77777777" w:rsidR="00184606" w:rsidRDefault="00184606">
      <w:pPr>
        <w:spacing w:after="120"/>
      </w:pPr>
    </w:p>
    <w:p w14:paraId="27F96D36" w14:textId="18D96D6F" w:rsidR="00184606" w:rsidRDefault="00165572" w:rsidP="00561D9B">
      <w:pPr>
        <w:pStyle w:val="2"/>
      </w:pPr>
      <w:r>
        <w:t xml:space="preserve">AL/ML inference at gNB side </w:t>
      </w:r>
    </w:p>
    <w:p w14:paraId="6BE683E8" w14:textId="77777777" w:rsidR="00EF61D0" w:rsidRDefault="00EF61D0" w:rsidP="00EF61D0">
      <w:pPr>
        <w:spacing w:after="120"/>
      </w:pPr>
    </w:p>
    <w:p w14:paraId="055F49A8" w14:textId="77777777" w:rsidR="00EF61D0" w:rsidRDefault="00EF61D0" w:rsidP="00EF61D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EF61D0" w14:paraId="1FF8B60A" w14:textId="77777777" w:rsidTr="003B4077">
        <w:tc>
          <w:tcPr>
            <w:tcW w:w="9062" w:type="dxa"/>
          </w:tcPr>
          <w:p w14:paraId="33995493" w14:textId="77777777" w:rsidR="00EF61D0" w:rsidRDefault="00EF61D0" w:rsidP="003B4077">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C4E5B21" w14:textId="77777777" w:rsidR="00EF61D0" w:rsidRDefault="00EF61D0" w:rsidP="003B4077">
            <w:pPr>
              <w:overflowPunct w:val="0"/>
              <w:autoSpaceDE w:val="0"/>
              <w:autoSpaceDN w:val="0"/>
              <w:adjustRightInd w:val="0"/>
              <w:spacing w:after="120"/>
              <w:contextualSpacing/>
              <w:textAlignment w:val="baseline"/>
            </w:pPr>
          </w:p>
          <w:p w14:paraId="6B37D8B2" w14:textId="77777777" w:rsidR="003E000B" w:rsidRPr="003E000B" w:rsidRDefault="003E000B" w:rsidP="003E000B">
            <w:pPr>
              <w:shd w:val="clear" w:color="auto" w:fill="FFFFFF"/>
              <w:jc w:val="both"/>
              <w:rPr>
                <w:rFonts w:eastAsia="Batang"/>
                <w:bCs/>
                <w:iCs/>
                <w:szCs w:val="20"/>
                <w:highlight w:val="darkYellow"/>
                <w:lang w:val="en-GB" w:eastAsia="zh-CN"/>
              </w:rPr>
            </w:pPr>
            <w:r w:rsidRPr="003E000B">
              <w:rPr>
                <w:rFonts w:eastAsia="Batang"/>
                <w:bCs/>
                <w:iCs/>
                <w:szCs w:val="20"/>
                <w:highlight w:val="darkYellow"/>
                <w:lang w:val="en-GB" w:eastAsia="zh-CN"/>
              </w:rPr>
              <w:t>Working Assumption</w:t>
            </w:r>
          </w:p>
          <w:p w14:paraId="58811BCD" w14:textId="77777777" w:rsidR="003E000B" w:rsidRPr="003E000B" w:rsidRDefault="003E000B" w:rsidP="003E000B">
            <w:pPr>
              <w:shd w:val="clear" w:color="auto" w:fill="FFFFFF"/>
              <w:jc w:val="both"/>
              <w:rPr>
                <w:rFonts w:eastAsia="Batang"/>
                <w:bCs/>
                <w:iCs/>
                <w:szCs w:val="20"/>
                <w:lang w:val="en-GB" w:eastAsia="zh-CN"/>
              </w:rPr>
            </w:pPr>
            <w:r w:rsidRPr="003E000B">
              <w:rPr>
                <w:rFonts w:eastAsia="Batang"/>
                <w:bCs/>
                <w:iCs/>
                <w:szCs w:val="20"/>
                <w:lang w:val="en-GB" w:eastAsia="zh-CN"/>
              </w:rPr>
              <w:t>For BM-Case1 and BM-Case2 with a network-side AI/ML model, study the following L1 beam reporting enhancement for AI/ML model inference</w:t>
            </w:r>
          </w:p>
          <w:p w14:paraId="6C145A1E" w14:textId="77777777" w:rsidR="003E000B" w:rsidRPr="003E000B" w:rsidRDefault="003E000B" w:rsidP="003E000B">
            <w:pPr>
              <w:numPr>
                <w:ilvl w:val="0"/>
                <w:numId w:val="97"/>
              </w:numPr>
              <w:overflowPunct w:val="0"/>
              <w:autoSpaceDE w:val="0"/>
              <w:autoSpaceDN w:val="0"/>
              <w:adjustRightInd w:val="0"/>
              <w:spacing w:after="180"/>
              <w:contextualSpacing/>
              <w:textAlignment w:val="baseline"/>
              <w:rPr>
                <w:rFonts w:eastAsia="宋体"/>
                <w:szCs w:val="20"/>
                <w:lang w:eastAsia="zh-CN"/>
              </w:rPr>
            </w:pPr>
            <w:r w:rsidRPr="003E000B">
              <w:rPr>
                <w:rFonts w:eastAsia="宋体"/>
                <w:szCs w:val="20"/>
                <w:lang w:eastAsia="zh-CN"/>
              </w:rPr>
              <w:t>UE to report the measurement results of more than 4 beams in one reporting instance</w:t>
            </w:r>
          </w:p>
          <w:p w14:paraId="63D21826" w14:textId="77777777" w:rsidR="003E000B" w:rsidRPr="003E000B" w:rsidRDefault="003E000B" w:rsidP="003E000B">
            <w:pPr>
              <w:numPr>
                <w:ilvl w:val="0"/>
                <w:numId w:val="97"/>
              </w:numPr>
              <w:overflowPunct w:val="0"/>
              <w:autoSpaceDE w:val="0"/>
              <w:autoSpaceDN w:val="0"/>
              <w:adjustRightInd w:val="0"/>
              <w:spacing w:after="180"/>
              <w:contextualSpacing/>
              <w:textAlignment w:val="baseline"/>
              <w:rPr>
                <w:rFonts w:eastAsia="宋体"/>
                <w:szCs w:val="20"/>
                <w:lang w:eastAsia="zh-CN"/>
              </w:rPr>
            </w:pPr>
            <w:r w:rsidRPr="003E000B">
              <w:rPr>
                <w:rFonts w:eastAsia="宋体"/>
                <w:szCs w:val="20"/>
                <w:lang w:eastAsia="zh-CN"/>
              </w:rPr>
              <w:t>Other L1 reporting enhancements can be considered</w:t>
            </w:r>
          </w:p>
          <w:p w14:paraId="5F5CA049" w14:textId="77777777" w:rsidR="00EF61D0" w:rsidRDefault="00EF61D0" w:rsidP="003B4077">
            <w:pPr>
              <w:overflowPunct w:val="0"/>
              <w:autoSpaceDE w:val="0"/>
              <w:autoSpaceDN w:val="0"/>
              <w:adjustRightInd w:val="0"/>
              <w:spacing w:after="120"/>
              <w:contextualSpacing/>
              <w:textAlignment w:val="baseline"/>
            </w:pPr>
          </w:p>
          <w:p w14:paraId="7F7E00FC" w14:textId="77777777" w:rsidR="00EF61D0" w:rsidRDefault="00EF61D0" w:rsidP="003B4077">
            <w:pPr>
              <w:overflowPunct w:val="0"/>
              <w:autoSpaceDE w:val="0"/>
              <w:autoSpaceDN w:val="0"/>
              <w:adjustRightInd w:val="0"/>
              <w:spacing w:after="120"/>
              <w:contextualSpacing/>
              <w:textAlignment w:val="baseline"/>
            </w:pPr>
          </w:p>
        </w:tc>
      </w:tr>
    </w:tbl>
    <w:p w14:paraId="236C6617" w14:textId="77777777" w:rsidR="00EF61D0" w:rsidRDefault="00EF61D0" w:rsidP="00EF61D0">
      <w:pPr>
        <w:spacing w:after="120"/>
      </w:pPr>
    </w:p>
    <w:p w14:paraId="5FD0E4CD" w14:textId="77777777" w:rsidR="00EF61D0" w:rsidRPr="00EF61D0" w:rsidRDefault="00EF61D0" w:rsidP="00EF61D0"/>
    <w:p w14:paraId="26DF6B70" w14:textId="77777777" w:rsidR="00184606" w:rsidRDefault="00184606">
      <w:pPr>
        <w:spacing w:after="120"/>
      </w:pPr>
    </w:p>
    <w:p w14:paraId="642971B7" w14:textId="77777777" w:rsidR="00184606" w:rsidRDefault="00165572">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184606" w14:paraId="168D2075" w14:textId="77777777">
        <w:tc>
          <w:tcPr>
            <w:tcW w:w="1696" w:type="dxa"/>
            <w:vAlign w:val="center"/>
          </w:tcPr>
          <w:p w14:paraId="24FC6501" w14:textId="77777777" w:rsidR="00184606" w:rsidRDefault="00165572">
            <w:pPr>
              <w:pStyle w:val="a1"/>
            </w:pPr>
            <w:r>
              <w:t>FUTUREWEI[1]</w:t>
            </w:r>
          </w:p>
        </w:tc>
        <w:tc>
          <w:tcPr>
            <w:tcW w:w="7366" w:type="dxa"/>
            <w:vAlign w:val="center"/>
          </w:tcPr>
          <w:p w14:paraId="01BBA3F2" w14:textId="6C60EFA2" w:rsidR="00184606" w:rsidRPr="00AB5620" w:rsidRDefault="00EF1683" w:rsidP="00EF1683">
            <w:pPr>
              <w:shd w:val="clear" w:color="auto" w:fill="FFFFFF"/>
              <w:spacing w:after="120"/>
              <w:jc w:val="both"/>
              <w:rPr>
                <w:rFonts w:eastAsia="宋体"/>
                <w:i/>
                <w:iCs/>
                <w:szCs w:val="20"/>
                <w:lang w:eastAsia="zh-CN"/>
              </w:rPr>
            </w:pPr>
            <w:r w:rsidRPr="00AB5620">
              <w:rPr>
                <w:rFonts w:eastAsia="宋体"/>
                <w:i/>
                <w:iCs/>
                <w:szCs w:val="20"/>
                <w:lang w:eastAsia="zh-CN"/>
              </w:rPr>
              <w:t xml:space="preserve">Proposal 3: </w:t>
            </w:r>
            <w:r w:rsidRPr="00AB5620">
              <w:rPr>
                <w:rFonts w:eastAsia="Batang"/>
                <w:i/>
                <w:szCs w:val="20"/>
                <w:lang w:val="en-GB" w:eastAsia="zh-CN"/>
              </w:rPr>
              <w:t xml:space="preserve">For BM-Case1 and BM-Case2 with a network-side AI/ML model, study the L1 beam reporting enhancement for AI/ML model inference, including </w:t>
            </w:r>
            <w:r w:rsidRPr="00AB5620">
              <w:rPr>
                <w:rFonts w:eastAsia="等线"/>
                <w:bCs/>
                <w:i/>
                <w:iCs/>
                <w:szCs w:val="20"/>
                <w:lang w:val="en-GB" w:eastAsia="zh-CN"/>
              </w:rPr>
              <w:t>the mechanism that enables gNB to map the received L1-RSRP measurements to the corresponding Tx-Rx beam pairs.</w:t>
            </w:r>
          </w:p>
        </w:tc>
      </w:tr>
      <w:tr w:rsidR="00184606" w14:paraId="1D997623" w14:textId="77777777">
        <w:tc>
          <w:tcPr>
            <w:tcW w:w="1696" w:type="dxa"/>
            <w:vAlign w:val="center"/>
          </w:tcPr>
          <w:p w14:paraId="3F22DC0F" w14:textId="376A7116" w:rsidR="00184606" w:rsidRDefault="009A576F">
            <w:pPr>
              <w:pStyle w:val="a1"/>
            </w:pPr>
            <w:proofErr w:type="gramStart"/>
            <w:r>
              <w:t>Huawei[</w:t>
            </w:r>
            <w:proofErr w:type="gramEnd"/>
            <w:r>
              <w:t>2]</w:t>
            </w:r>
          </w:p>
        </w:tc>
        <w:tc>
          <w:tcPr>
            <w:tcW w:w="7366" w:type="dxa"/>
            <w:vAlign w:val="center"/>
          </w:tcPr>
          <w:p w14:paraId="784AF10D" w14:textId="77777777" w:rsidR="009A576F" w:rsidRPr="00AB5620" w:rsidRDefault="009A576F" w:rsidP="009A576F">
            <w:pPr>
              <w:spacing w:before="120" w:after="120"/>
              <w:rPr>
                <w:rFonts w:eastAsiaTheme="minorEastAsia"/>
                <w:i/>
                <w:szCs w:val="20"/>
                <w:lang w:eastAsia="zh-CN"/>
              </w:rPr>
            </w:pPr>
            <w:r w:rsidRPr="00AB5620">
              <w:rPr>
                <w:rFonts w:eastAsia="黑体"/>
                <w:i/>
                <w:color w:val="000000" w:themeColor="text1"/>
                <w:szCs w:val="20"/>
              </w:rPr>
              <w:t xml:space="preserve">Observation </w:t>
            </w:r>
            <w:r w:rsidRPr="00AB5620">
              <w:rPr>
                <w:rFonts w:eastAsia="黑体"/>
                <w:i/>
                <w:color w:val="000000" w:themeColor="text1"/>
                <w:szCs w:val="20"/>
              </w:rPr>
              <w:fldChar w:fldCharType="begin"/>
            </w:r>
            <w:r w:rsidRPr="00AB5620">
              <w:rPr>
                <w:rFonts w:eastAsia="黑体"/>
                <w:i/>
                <w:color w:val="000000" w:themeColor="text1"/>
                <w:szCs w:val="20"/>
              </w:rPr>
              <w:instrText xml:space="preserve"> SEQ Observation \* ARABIC </w:instrText>
            </w:r>
            <w:r w:rsidRPr="00AB5620">
              <w:rPr>
                <w:rFonts w:eastAsia="黑体"/>
                <w:i/>
                <w:color w:val="000000" w:themeColor="text1"/>
                <w:szCs w:val="20"/>
              </w:rPr>
              <w:fldChar w:fldCharType="separate"/>
            </w:r>
            <w:r w:rsidRPr="00AB5620">
              <w:rPr>
                <w:rFonts w:eastAsia="黑体"/>
                <w:i/>
                <w:noProof/>
                <w:color w:val="000000" w:themeColor="text1"/>
                <w:szCs w:val="20"/>
              </w:rPr>
              <w:t>1</w:t>
            </w:r>
            <w:r w:rsidRPr="00AB5620">
              <w:rPr>
                <w:rFonts w:eastAsia="黑体"/>
                <w:i/>
                <w:color w:val="000000" w:themeColor="text1"/>
                <w:szCs w:val="20"/>
              </w:rPr>
              <w:fldChar w:fldCharType="end"/>
            </w:r>
            <w:r w:rsidRPr="00AB5620">
              <w:rPr>
                <w:rFonts w:eastAsia="黑体"/>
                <w:i/>
                <w:color w:val="000000" w:themeColor="text1"/>
                <w:szCs w:val="20"/>
              </w:rPr>
              <w:t>: For NW-side model and BM-Case 1, the relationship between Set B and Set A is transparent to UE for DL Tx beam prediction.</w:t>
            </w:r>
          </w:p>
          <w:p w14:paraId="6E0E81B9" w14:textId="77777777" w:rsidR="009A576F" w:rsidRPr="00AB5620" w:rsidRDefault="009A576F" w:rsidP="009A576F">
            <w:pPr>
              <w:spacing w:before="120" w:after="120"/>
              <w:rPr>
                <w:rFonts w:eastAsia="黑体"/>
                <w:i/>
                <w:szCs w:val="20"/>
              </w:rPr>
            </w:pPr>
            <w:r w:rsidRPr="00AB5620">
              <w:rPr>
                <w:rFonts w:eastAsia="黑体"/>
                <w:i/>
                <w:szCs w:val="20"/>
              </w:rPr>
              <w:t xml:space="preserve">Proposal </w:t>
            </w:r>
            <w:r w:rsidRPr="00AB5620">
              <w:rPr>
                <w:rFonts w:eastAsia="黑体"/>
                <w:i/>
                <w:szCs w:val="20"/>
              </w:rPr>
              <w:fldChar w:fldCharType="begin"/>
            </w:r>
            <w:r w:rsidRPr="00AB5620">
              <w:rPr>
                <w:rFonts w:eastAsia="黑体"/>
                <w:i/>
                <w:szCs w:val="20"/>
              </w:rPr>
              <w:instrText xml:space="preserve"> SEQ Proposal \* ARABIC </w:instrText>
            </w:r>
            <w:r w:rsidRPr="00AB5620">
              <w:rPr>
                <w:rFonts w:eastAsia="黑体"/>
                <w:i/>
                <w:szCs w:val="20"/>
              </w:rPr>
              <w:fldChar w:fldCharType="separate"/>
            </w:r>
            <w:r w:rsidRPr="00AB5620">
              <w:rPr>
                <w:rFonts w:eastAsia="黑体"/>
                <w:i/>
                <w:noProof/>
                <w:szCs w:val="20"/>
              </w:rPr>
              <w:t>8</w:t>
            </w:r>
            <w:r w:rsidRPr="00AB5620">
              <w:rPr>
                <w:rFonts w:eastAsia="黑体"/>
                <w:i/>
                <w:szCs w:val="20"/>
              </w:rPr>
              <w:fldChar w:fldCharType="end"/>
            </w:r>
            <w:r w:rsidRPr="00AB5620">
              <w:rPr>
                <w:rFonts w:eastAsia="黑体"/>
                <w:i/>
                <w:szCs w:val="20"/>
              </w:rPr>
              <w:t>: For NW-side model and BM-Case 1, the relationship between Set B and Set A can be studied for DL Tx-Rx beam pair prediction, where the Rx beam IDs for Set B and the Rx beam IDs for Set A may need to be known by the gNB.</w:t>
            </w:r>
          </w:p>
          <w:p w14:paraId="5E5C397A" w14:textId="77777777" w:rsidR="00D65A04" w:rsidRPr="00AB5620" w:rsidRDefault="00D65A04" w:rsidP="00D65A04">
            <w:pPr>
              <w:spacing w:before="120" w:after="120"/>
              <w:rPr>
                <w:rFonts w:eastAsia="黑体"/>
                <w:i/>
                <w:color w:val="000000" w:themeColor="text1"/>
                <w:szCs w:val="20"/>
              </w:rPr>
            </w:pPr>
            <w:r w:rsidRPr="00AB5620">
              <w:rPr>
                <w:rFonts w:eastAsia="黑体"/>
                <w:i/>
                <w:color w:val="000000" w:themeColor="text1"/>
                <w:szCs w:val="20"/>
              </w:rPr>
              <w:lastRenderedPageBreak/>
              <w:t xml:space="preserve">Observation </w:t>
            </w:r>
            <w:r w:rsidRPr="00AB5620">
              <w:rPr>
                <w:rFonts w:eastAsia="黑体"/>
                <w:i/>
                <w:color w:val="000000" w:themeColor="text1"/>
                <w:szCs w:val="20"/>
              </w:rPr>
              <w:fldChar w:fldCharType="begin"/>
            </w:r>
            <w:r w:rsidRPr="00AB5620">
              <w:rPr>
                <w:rFonts w:eastAsia="黑体"/>
                <w:i/>
                <w:color w:val="000000" w:themeColor="text1"/>
                <w:szCs w:val="20"/>
              </w:rPr>
              <w:instrText xml:space="preserve"> SEQ Observation \* ARABIC </w:instrText>
            </w:r>
            <w:r w:rsidRPr="00AB5620">
              <w:rPr>
                <w:rFonts w:eastAsia="黑体"/>
                <w:i/>
                <w:color w:val="000000" w:themeColor="text1"/>
                <w:szCs w:val="20"/>
              </w:rPr>
              <w:fldChar w:fldCharType="separate"/>
            </w:r>
            <w:r w:rsidRPr="00AB5620">
              <w:rPr>
                <w:rFonts w:eastAsia="黑体"/>
                <w:i/>
                <w:noProof/>
                <w:color w:val="000000" w:themeColor="text1"/>
                <w:szCs w:val="20"/>
              </w:rPr>
              <w:t>3</w:t>
            </w:r>
            <w:r w:rsidRPr="00AB5620">
              <w:rPr>
                <w:rFonts w:eastAsia="黑体"/>
                <w:i/>
                <w:color w:val="000000" w:themeColor="text1"/>
                <w:szCs w:val="20"/>
              </w:rPr>
              <w:fldChar w:fldCharType="end"/>
            </w:r>
            <w:r w:rsidRPr="00AB5620">
              <w:rPr>
                <w:rFonts w:eastAsia="黑体"/>
                <w:i/>
                <w:color w:val="000000" w:themeColor="text1"/>
                <w:szCs w:val="20"/>
              </w:rPr>
              <w:t>: For NW-side model and BM-Case 2, the relationship between Set B and Set A is transparent to UE for DL Tx beam prediction.</w:t>
            </w:r>
          </w:p>
          <w:p w14:paraId="1315F835" w14:textId="77777777" w:rsidR="00D65A04" w:rsidRPr="00AB5620" w:rsidRDefault="00D65A04" w:rsidP="00D65A04">
            <w:pPr>
              <w:spacing w:before="120" w:after="120"/>
              <w:rPr>
                <w:rFonts w:eastAsia="黑体"/>
                <w:i/>
                <w:color w:val="000000" w:themeColor="text1"/>
                <w:szCs w:val="20"/>
              </w:rPr>
            </w:pPr>
            <w:r w:rsidRPr="00AB5620">
              <w:rPr>
                <w:rFonts w:eastAsia="黑体"/>
                <w:i/>
                <w:color w:val="000000" w:themeColor="text1"/>
                <w:szCs w:val="20"/>
              </w:rPr>
              <w:t xml:space="preserve">Proposal </w:t>
            </w:r>
            <w:r w:rsidRPr="00AB5620">
              <w:rPr>
                <w:rFonts w:eastAsia="黑体"/>
                <w:i/>
                <w:color w:val="000000" w:themeColor="text1"/>
                <w:szCs w:val="20"/>
              </w:rPr>
              <w:fldChar w:fldCharType="begin"/>
            </w:r>
            <w:r w:rsidRPr="00AB5620">
              <w:rPr>
                <w:rFonts w:eastAsia="黑体"/>
                <w:i/>
                <w:color w:val="000000" w:themeColor="text1"/>
                <w:szCs w:val="20"/>
              </w:rPr>
              <w:instrText xml:space="preserve"> SEQ Proposal \* ARABIC </w:instrText>
            </w:r>
            <w:r w:rsidRPr="00AB5620">
              <w:rPr>
                <w:rFonts w:eastAsia="黑体"/>
                <w:i/>
                <w:color w:val="000000" w:themeColor="text1"/>
                <w:szCs w:val="20"/>
              </w:rPr>
              <w:fldChar w:fldCharType="separate"/>
            </w:r>
            <w:r w:rsidRPr="00AB5620">
              <w:rPr>
                <w:rFonts w:eastAsia="黑体"/>
                <w:i/>
                <w:noProof/>
                <w:color w:val="000000" w:themeColor="text1"/>
                <w:szCs w:val="20"/>
              </w:rPr>
              <w:t>15</w:t>
            </w:r>
            <w:r w:rsidRPr="00AB5620">
              <w:rPr>
                <w:rFonts w:eastAsia="黑体"/>
                <w:i/>
                <w:color w:val="000000" w:themeColor="text1"/>
                <w:szCs w:val="20"/>
              </w:rPr>
              <w:fldChar w:fldCharType="end"/>
            </w:r>
            <w:r w:rsidRPr="00AB5620">
              <w:rPr>
                <w:rFonts w:eastAsia="黑体"/>
                <w:i/>
                <w:color w:val="000000" w:themeColor="text1"/>
                <w:szCs w:val="20"/>
              </w:rPr>
              <w:t xml:space="preserve">: For NW-side model and BM-Case 2, the relationship between Set B and Set A may be studied for DL Tx-Rx beam pair prediction, where the Rx beam </w:t>
            </w:r>
            <w:r w:rsidRPr="00AB5620">
              <w:rPr>
                <w:rFonts w:eastAsia="黑体"/>
                <w:i/>
                <w:szCs w:val="20"/>
              </w:rPr>
              <w:t xml:space="preserve">IDs </w:t>
            </w:r>
            <w:r w:rsidRPr="00AB5620">
              <w:rPr>
                <w:rFonts w:eastAsia="黑体"/>
                <w:i/>
                <w:color w:val="000000" w:themeColor="text1"/>
                <w:szCs w:val="20"/>
              </w:rPr>
              <w:t>for Set B and the Rx beam</w:t>
            </w:r>
            <w:r w:rsidRPr="00AB5620">
              <w:rPr>
                <w:rFonts w:eastAsia="黑体"/>
                <w:i/>
                <w:szCs w:val="20"/>
              </w:rPr>
              <w:t xml:space="preserve"> IDs</w:t>
            </w:r>
            <w:r w:rsidRPr="00AB5620">
              <w:rPr>
                <w:rFonts w:eastAsia="黑体"/>
                <w:i/>
                <w:color w:val="000000" w:themeColor="text1"/>
                <w:szCs w:val="20"/>
              </w:rPr>
              <w:t xml:space="preserve"> for Set A are informed to gNB.</w:t>
            </w:r>
          </w:p>
          <w:p w14:paraId="1DB786B8" w14:textId="77777777" w:rsidR="009B6EDE" w:rsidRPr="00AB5620" w:rsidRDefault="009B6EDE" w:rsidP="009B6EDE">
            <w:pPr>
              <w:spacing w:before="120" w:after="120"/>
              <w:rPr>
                <w:rFonts w:eastAsia="黑体"/>
                <w:i/>
                <w:color w:val="000000" w:themeColor="text1"/>
                <w:szCs w:val="20"/>
              </w:rPr>
            </w:pPr>
            <w:r w:rsidRPr="00AB5620">
              <w:rPr>
                <w:rFonts w:eastAsia="黑体"/>
                <w:i/>
                <w:color w:val="000000" w:themeColor="text1"/>
                <w:szCs w:val="20"/>
              </w:rPr>
              <w:t xml:space="preserve">Proposal </w:t>
            </w:r>
            <w:r w:rsidRPr="00AB5620">
              <w:rPr>
                <w:rFonts w:eastAsia="黑体"/>
                <w:i/>
                <w:color w:val="000000" w:themeColor="text1"/>
                <w:szCs w:val="20"/>
              </w:rPr>
              <w:fldChar w:fldCharType="begin"/>
            </w:r>
            <w:r w:rsidRPr="00AB5620">
              <w:rPr>
                <w:rFonts w:eastAsia="黑体"/>
                <w:i/>
                <w:color w:val="000000" w:themeColor="text1"/>
                <w:szCs w:val="20"/>
              </w:rPr>
              <w:instrText xml:space="preserve"> SEQ Proposal \* ARABIC </w:instrText>
            </w:r>
            <w:r w:rsidRPr="00AB5620">
              <w:rPr>
                <w:rFonts w:eastAsia="黑体"/>
                <w:i/>
                <w:color w:val="000000" w:themeColor="text1"/>
                <w:szCs w:val="20"/>
              </w:rPr>
              <w:fldChar w:fldCharType="separate"/>
            </w:r>
            <w:r w:rsidRPr="00AB5620">
              <w:rPr>
                <w:rFonts w:eastAsia="黑体"/>
                <w:i/>
                <w:noProof/>
                <w:color w:val="000000" w:themeColor="text1"/>
                <w:szCs w:val="20"/>
              </w:rPr>
              <w:t>29</w:t>
            </w:r>
            <w:r w:rsidRPr="00AB5620">
              <w:rPr>
                <w:rFonts w:eastAsia="黑体"/>
                <w:i/>
                <w:color w:val="000000" w:themeColor="text1"/>
                <w:szCs w:val="20"/>
              </w:rPr>
              <w:fldChar w:fldCharType="end"/>
            </w:r>
            <w:r w:rsidRPr="00AB5620">
              <w:rPr>
                <w:rFonts w:eastAsia="黑体"/>
                <w:i/>
                <w:color w:val="000000" w:themeColor="text1"/>
                <w:szCs w:val="20"/>
              </w:rPr>
              <w:t>: Confirm the Working Assumption from RAN1#110bis-e: For BM-Case1 and BM-Case2 with a NW-side AI/ML model, study the following L1 beam reporting enhancement for AI/ML model inference</w:t>
            </w:r>
          </w:p>
          <w:p w14:paraId="24B8021C" w14:textId="77777777" w:rsidR="009B6EDE" w:rsidRPr="00AB5620" w:rsidRDefault="009B6EDE"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AB5620">
              <w:rPr>
                <w:i/>
                <w:color w:val="000000" w:themeColor="text1"/>
                <w:szCs w:val="20"/>
              </w:rPr>
              <w:t xml:space="preserve">UE to report the </w:t>
            </w:r>
            <w:r w:rsidRPr="00AB5620">
              <w:rPr>
                <w:rFonts w:eastAsia="宋体"/>
                <w:i/>
                <w:color w:val="000000" w:themeColor="text1"/>
                <w:szCs w:val="20"/>
                <w:lang w:eastAsia="zh-CN"/>
              </w:rPr>
              <w:t>measurement</w:t>
            </w:r>
            <w:r w:rsidRPr="00AB5620">
              <w:rPr>
                <w:i/>
                <w:color w:val="000000" w:themeColor="text1"/>
                <w:szCs w:val="20"/>
              </w:rPr>
              <w:t xml:space="preserve"> results of more than 4 beams in one reporting instance</w:t>
            </w:r>
          </w:p>
          <w:p w14:paraId="4235A7AA" w14:textId="77777777" w:rsidR="009B6EDE" w:rsidRPr="00AB5620" w:rsidRDefault="009B6EDE"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AB5620">
              <w:rPr>
                <w:i/>
                <w:color w:val="000000" w:themeColor="text1"/>
                <w:szCs w:val="20"/>
              </w:rPr>
              <w:t xml:space="preserve">Other L1 </w:t>
            </w:r>
            <w:r w:rsidRPr="00AB5620">
              <w:rPr>
                <w:rFonts w:eastAsia="宋体"/>
                <w:i/>
                <w:color w:val="000000" w:themeColor="text1"/>
                <w:szCs w:val="20"/>
                <w:lang w:eastAsia="zh-CN"/>
              </w:rPr>
              <w:t>reporting</w:t>
            </w:r>
            <w:r w:rsidRPr="00AB5620">
              <w:rPr>
                <w:i/>
                <w:color w:val="000000" w:themeColor="text1"/>
                <w:szCs w:val="20"/>
              </w:rPr>
              <w:t xml:space="preserve"> enhancements can be considered</w:t>
            </w:r>
          </w:p>
          <w:p w14:paraId="5D011EE2" w14:textId="77777777" w:rsidR="00B56299" w:rsidRPr="00AB5620" w:rsidRDefault="00B56299" w:rsidP="00B56299">
            <w:pPr>
              <w:spacing w:before="120" w:after="120"/>
              <w:rPr>
                <w:rFonts w:eastAsia="黑体"/>
                <w:i/>
                <w:color w:val="000000" w:themeColor="text1"/>
                <w:szCs w:val="20"/>
              </w:rPr>
            </w:pPr>
            <w:r w:rsidRPr="00AB5620">
              <w:rPr>
                <w:rFonts w:eastAsia="黑体"/>
                <w:i/>
                <w:color w:val="000000" w:themeColor="text1"/>
                <w:szCs w:val="20"/>
              </w:rPr>
              <w:t xml:space="preserve">Observation </w:t>
            </w:r>
            <w:r w:rsidRPr="00AB5620">
              <w:rPr>
                <w:rFonts w:eastAsia="黑体"/>
                <w:i/>
                <w:color w:val="000000" w:themeColor="text1"/>
                <w:szCs w:val="20"/>
              </w:rPr>
              <w:fldChar w:fldCharType="begin"/>
            </w:r>
            <w:r w:rsidRPr="00AB5620">
              <w:rPr>
                <w:rFonts w:eastAsia="黑体"/>
                <w:i/>
                <w:color w:val="000000" w:themeColor="text1"/>
                <w:szCs w:val="20"/>
              </w:rPr>
              <w:instrText xml:space="preserve"> SEQ Observation \* ARABIC </w:instrText>
            </w:r>
            <w:r w:rsidRPr="00AB5620">
              <w:rPr>
                <w:rFonts w:eastAsia="黑体"/>
                <w:i/>
                <w:color w:val="000000" w:themeColor="text1"/>
                <w:szCs w:val="20"/>
              </w:rPr>
              <w:fldChar w:fldCharType="separate"/>
            </w:r>
            <w:r w:rsidRPr="00AB5620">
              <w:rPr>
                <w:rFonts w:eastAsia="黑体"/>
                <w:i/>
                <w:noProof/>
                <w:color w:val="000000" w:themeColor="text1"/>
                <w:szCs w:val="20"/>
              </w:rPr>
              <w:t>10</w:t>
            </w:r>
            <w:r w:rsidRPr="00AB5620">
              <w:rPr>
                <w:rFonts w:eastAsia="黑体"/>
                <w:i/>
                <w:color w:val="000000" w:themeColor="text1"/>
                <w:szCs w:val="20"/>
              </w:rPr>
              <w:fldChar w:fldCharType="end"/>
            </w:r>
            <w:r w:rsidRPr="00AB5620">
              <w:rPr>
                <w:rFonts w:eastAsia="黑体"/>
                <w:i/>
                <w:color w:val="000000" w:themeColor="text1"/>
                <w:szCs w:val="20"/>
              </w:rPr>
              <w:t xml:space="preserve">: For AI/ML model inference at the NW-side, at least for BM-Case 1, there is no need to signal the predicted beams from network to UE. </w:t>
            </w:r>
          </w:p>
          <w:p w14:paraId="3760F4BB" w14:textId="58CECBE7" w:rsidR="00184606" w:rsidRPr="00AB5620" w:rsidRDefault="00184606">
            <w:pPr>
              <w:snapToGrid w:val="0"/>
              <w:spacing w:beforeLines="30" w:before="72" w:afterLines="30" w:after="72" w:line="288" w:lineRule="auto"/>
              <w:jc w:val="both"/>
              <w:rPr>
                <w:bCs/>
                <w:i/>
                <w:iCs/>
                <w:szCs w:val="20"/>
              </w:rPr>
            </w:pPr>
          </w:p>
        </w:tc>
      </w:tr>
      <w:tr w:rsidR="00184606" w14:paraId="0A9054BF" w14:textId="77777777">
        <w:tc>
          <w:tcPr>
            <w:tcW w:w="1696" w:type="dxa"/>
            <w:vAlign w:val="center"/>
          </w:tcPr>
          <w:p w14:paraId="2355EC24" w14:textId="46247320" w:rsidR="00184606" w:rsidRDefault="004672B1">
            <w:pPr>
              <w:spacing w:after="120"/>
            </w:pPr>
            <w:proofErr w:type="gramStart"/>
            <w:r>
              <w:lastRenderedPageBreak/>
              <w:t>Vivo[</w:t>
            </w:r>
            <w:proofErr w:type="gramEnd"/>
            <w:r>
              <w:t>3]</w:t>
            </w:r>
          </w:p>
        </w:tc>
        <w:tc>
          <w:tcPr>
            <w:tcW w:w="7366" w:type="dxa"/>
            <w:vAlign w:val="center"/>
          </w:tcPr>
          <w:p w14:paraId="0AC8A2FF"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Proposal 16:</w:t>
            </w:r>
            <w:r w:rsidRPr="00AB5620">
              <w:rPr>
                <w:bCs/>
                <w:i/>
                <w:iCs/>
                <w:szCs w:val="20"/>
              </w:rPr>
              <w:tab/>
              <w:t>For AI/ML model training and inference at NW side with enhanced beam pair prediction, at least study the following aspects for potential necessary specification impact in model inference procedure:</w:t>
            </w:r>
          </w:p>
          <w:p w14:paraId="4E21C3F6"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New signaling</w:t>
            </w:r>
          </w:p>
          <w:p w14:paraId="00679E78"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Expected Rx beam information should be reported, such as supported DL Rx beam angle or scope at UE side</w:t>
            </w:r>
          </w:p>
          <w:p w14:paraId="22371CDD"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Enhanced resource configuration</w:t>
            </w:r>
          </w:p>
          <w:p w14:paraId="375B17C3"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Specific beam pair resource configuration</w:t>
            </w:r>
          </w:p>
          <w:p w14:paraId="3CAB7506"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Enhanced beam report</w:t>
            </w:r>
          </w:p>
          <w:p w14:paraId="18B53136"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All measured L1-RSRP should be reported to gNB</w:t>
            </w:r>
          </w:p>
          <w:p w14:paraId="7A2DA9C6"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Relative Rx beam information as assistance information may be reported</w:t>
            </w:r>
          </w:p>
          <w:p w14:paraId="44D703DF"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Considering report overhead reduction, such as enhanced L1-RSRP quantization method, reducing unnecessary L1-RSRP in beam report where the omitted L1-RSRPs may be lower than a pre-defined threshold</w:t>
            </w:r>
          </w:p>
          <w:p w14:paraId="07BC4E11"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Proposal 17:</w:t>
            </w:r>
            <w:r w:rsidRPr="00AB5620">
              <w:rPr>
                <w:bCs/>
                <w:i/>
                <w:iCs/>
                <w:szCs w:val="20"/>
              </w:rPr>
              <w:tab/>
              <w:t>For AI/ML model training and inference at NW side with DL Tx beam prediction, at least study the following aspects for potential necessary specification impact in model inference procedure:</w:t>
            </w:r>
          </w:p>
          <w:p w14:paraId="5E0BA3A9"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Enhanced resource configuration</w:t>
            </w:r>
          </w:p>
          <w:p w14:paraId="7F928127"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P3+P2 resource configuration that Rx beam assumption of P2 resource measurement is the best Rx beam searched from P3 procedure</w:t>
            </w:r>
          </w:p>
          <w:p w14:paraId="3271B18D"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Enhanced beam report</w:t>
            </w:r>
          </w:p>
          <w:p w14:paraId="4EB535C7"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Only P2 measured L1-RSRP should be reported to gNB</w:t>
            </w:r>
          </w:p>
          <w:p w14:paraId="18DCFF0B" w14:textId="77777777" w:rsidR="004672B1"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Best Rx beam information as assistance information may be reported</w:t>
            </w:r>
          </w:p>
          <w:p w14:paraId="1BE409DA" w14:textId="77777777" w:rsidR="00184606" w:rsidRPr="00AB5620" w:rsidRDefault="004672B1" w:rsidP="004672B1">
            <w:pPr>
              <w:autoSpaceDE w:val="0"/>
              <w:autoSpaceDN w:val="0"/>
              <w:adjustRightInd w:val="0"/>
              <w:snapToGrid w:val="0"/>
              <w:spacing w:before="60" w:after="120" w:line="300" w:lineRule="auto"/>
              <w:jc w:val="both"/>
              <w:rPr>
                <w:bCs/>
                <w:i/>
                <w:iCs/>
                <w:szCs w:val="20"/>
              </w:rPr>
            </w:pPr>
            <w:r w:rsidRPr="00AB5620">
              <w:rPr>
                <w:bCs/>
                <w:i/>
                <w:iCs/>
                <w:szCs w:val="20"/>
              </w:rPr>
              <w:t>-</w:t>
            </w:r>
            <w:r w:rsidRPr="00AB5620">
              <w:rPr>
                <w:bCs/>
                <w:i/>
                <w:iCs/>
                <w:szCs w:val="20"/>
              </w:rPr>
              <w:tab/>
              <w:t>Considering report overhead reduction, such as enhanced L1-RSRP quantization method, reducing unnecessary L1-RSRP reporting where the omitted L1-RSRPs may be lower than a pre-defined threshold</w:t>
            </w:r>
          </w:p>
          <w:p w14:paraId="630D26A4" w14:textId="2476BE6E" w:rsidR="00121CC4" w:rsidRPr="00AB5620" w:rsidRDefault="00121CC4" w:rsidP="004672B1">
            <w:pPr>
              <w:autoSpaceDE w:val="0"/>
              <w:autoSpaceDN w:val="0"/>
              <w:adjustRightInd w:val="0"/>
              <w:snapToGrid w:val="0"/>
              <w:spacing w:before="60" w:after="120" w:line="300" w:lineRule="auto"/>
              <w:jc w:val="both"/>
              <w:rPr>
                <w:bCs/>
                <w:i/>
                <w:iCs/>
                <w:szCs w:val="20"/>
              </w:rPr>
            </w:pPr>
            <w:r w:rsidRPr="00AB5620">
              <w:rPr>
                <w:bCs/>
                <w:i/>
                <w:iCs/>
                <w:szCs w:val="20"/>
              </w:rPr>
              <w:lastRenderedPageBreak/>
              <w:t>Proposal 18:</w:t>
            </w:r>
            <w:r w:rsidRPr="00AB5620">
              <w:rPr>
                <w:bCs/>
                <w:i/>
                <w:iCs/>
                <w:szCs w:val="20"/>
              </w:rPr>
              <w:tab/>
              <w:t>Confirm above working assumption that a UE can report measurement results of more than 4 beams in one reporting instance for BM-Case1 and BM-Case2 with a network-side AI/ML model.</w:t>
            </w:r>
          </w:p>
        </w:tc>
      </w:tr>
      <w:tr w:rsidR="00184606" w14:paraId="2D4D6232" w14:textId="77777777">
        <w:tc>
          <w:tcPr>
            <w:tcW w:w="1696" w:type="dxa"/>
            <w:vAlign w:val="center"/>
          </w:tcPr>
          <w:p w14:paraId="5E0FDDD4" w14:textId="47AF4F78" w:rsidR="00184606" w:rsidRDefault="006D64E8">
            <w:pPr>
              <w:pStyle w:val="a1"/>
            </w:pPr>
            <w:proofErr w:type="gramStart"/>
            <w:r>
              <w:lastRenderedPageBreak/>
              <w:t>ZTE[</w:t>
            </w:r>
            <w:proofErr w:type="gramEnd"/>
            <w:r>
              <w:t>5]</w:t>
            </w:r>
          </w:p>
        </w:tc>
        <w:tc>
          <w:tcPr>
            <w:tcW w:w="7366" w:type="dxa"/>
            <w:vAlign w:val="center"/>
          </w:tcPr>
          <w:p w14:paraId="2B8894DF" w14:textId="77777777" w:rsidR="006D64E8" w:rsidRPr="00AB5620" w:rsidRDefault="006D64E8" w:rsidP="006D64E8">
            <w:pPr>
              <w:spacing w:beforeLines="30" w:before="72" w:afterLines="30" w:after="72" w:line="288" w:lineRule="auto"/>
              <w:jc w:val="both"/>
              <w:rPr>
                <w:i/>
                <w:iCs/>
                <w:szCs w:val="20"/>
                <w:lang w:eastAsia="zh-CN"/>
              </w:rPr>
            </w:pPr>
            <w:r w:rsidRPr="00AB5620">
              <w:rPr>
                <w:bCs/>
                <w:i/>
                <w:iCs/>
                <w:szCs w:val="20"/>
                <w:lang w:eastAsia="zh-CN"/>
              </w:rPr>
              <w:t>Proposal 3:</w:t>
            </w:r>
            <w:r w:rsidRPr="00AB5620">
              <w:rPr>
                <w:i/>
                <w:iCs/>
                <w:szCs w:val="20"/>
                <w:lang w:eastAsia="zh-CN"/>
              </w:rPr>
              <w:t xml:space="preserve"> For the NW-side </w:t>
            </w:r>
            <w:r w:rsidRPr="00AB5620">
              <w:rPr>
                <w:i/>
                <w:iCs/>
                <w:szCs w:val="20"/>
                <w:lang w:val="en-GB" w:eastAsia="zh-CN"/>
              </w:rPr>
              <w:t>beam pair prediction</w:t>
            </w:r>
            <w:r w:rsidRPr="00AB5620">
              <w:rPr>
                <w:i/>
                <w:iCs/>
                <w:szCs w:val="20"/>
                <w:lang w:eastAsia="zh-CN"/>
              </w:rPr>
              <w:t>, it may be desirable to implicitly indicate the Rx beam ID to facilitate data collection at the NW side and avoid UE proprietary information disclosure issue.</w:t>
            </w:r>
          </w:p>
          <w:p w14:paraId="295DBF25" w14:textId="77777777" w:rsidR="008A1FAB" w:rsidRPr="00AB5620" w:rsidRDefault="008A1FAB" w:rsidP="008A1FAB">
            <w:pPr>
              <w:widowControl w:val="0"/>
              <w:snapToGrid w:val="0"/>
              <w:spacing w:beforeLines="30" w:before="72" w:afterLines="30" w:after="72" w:line="288" w:lineRule="auto"/>
              <w:jc w:val="both"/>
              <w:rPr>
                <w:rFonts w:eastAsia="宋体"/>
                <w:i/>
                <w:iCs/>
                <w:szCs w:val="20"/>
                <w:lang w:eastAsia="zh-CN"/>
              </w:rPr>
            </w:pPr>
            <w:r w:rsidRPr="00AB5620">
              <w:rPr>
                <w:rFonts w:eastAsia="宋体"/>
                <w:bCs/>
                <w:i/>
                <w:iCs/>
                <w:szCs w:val="20"/>
                <w:lang w:eastAsia="zh-CN"/>
              </w:rPr>
              <w:t xml:space="preserve">Proposal 13: </w:t>
            </w:r>
            <w:r w:rsidRPr="00AB5620">
              <w:rPr>
                <w:rFonts w:eastAsia="宋体"/>
                <w:i/>
                <w:iCs/>
                <w:szCs w:val="20"/>
                <w:lang w:eastAsia="zh-CN"/>
              </w:rPr>
              <w:t>For BM-Case1 and BM-Case2 with a network-side AI/ML model, study the following L1 beam reporting enhancements for AI/ML model inference:</w:t>
            </w:r>
          </w:p>
          <w:p w14:paraId="0C7AAA50" w14:textId="77777777" w:rsidR="008A1FAB" w:rsidRPr="00AB5620" w:rsidRDefault="008A1FAB" w:rsidP="00220394">
            <w:pPr>
              <w:numPr>
                <w:ilvl w:val="0"/>
                <w:numId w:val="76"/>
              </w:numPr>
              <w:snapToGrid w:val="0"/>
              <w:spacing w:beforeLines="30" w:before="72" w:afterLines="30" w:after="72" w:line="288" w:lineRule="auto"/>
              <w:jc w:val="both"/>
              <w:rPr>
                <w:i/>
                <w:iCs/>
                <w:szCs w:val="20"/>
                <w:lang w:eastAsia="zh-CN"/>
              </w:rPr>
            </w:pPr>
            <w:r w:rsidRPr="00AB5620">
              <w:rPr>
                <w:i/>
                <w:iCs/>
                <w:szCs w:val="20"/>
                <w:lang w:eastAsia="zh-CN"/>
              </w:rPr>
              <w:t>Reporting resolution enhancement</w:t>
            </w:r>
          </w:p>
          <w:p w14:paraId="58E4778F" w14:textId="77777777" w:rsidR="008A1FAB" w:rsidRPr="00AB5620" w:rsidRDefault="008A1FAB" w:rsidP="00220394">
            <w:pPr>
              <w:numPr>
                <w:ilvl w:val="0"/>
                <w:numId w:val="76"/>
              </w:numPr>
              <w:snapToGrid w:val="0"/>
              <w:spacing w:beforeLines="30" w:before="72" w:afterLines="30" w:after="72" w:line="288" w:lineRule="auto"/>
              <w:jc w:val="both"/>
              <w:rPr>
                <w:i/>
                <w:iCs/>
                <w:szCs w:val="20"/>
                <w:lang w:eastAsia="zh-CN"/>
              </w:rPr>
            </w:pPr>
            <w:r w:rsidRPr="00AB5620">
              <w:rPr>
                <w:i/>
                <w:iCs/>
                <w:szCs w:val="20"/>
                <w:lang w:eastAsia="zh-CN"/>
              </w:rPr>
              <w:t>Reporting overhead reduction</w:t>
            </w:r>
          </w:p>
          <w:p w14:paraId="4FCB8124" w14:textId="77777777" w:rsidR="008A1FAB" w:rsidRPr="00AB5620" w:rsidRDefault="008A1FAB" w:rsidP="00220394">
            <w:pPr>
              <w:numPr>
                <w:ilvl w:val="0"/>
                <w:numId w:val="76"/>
              </w:numPr>
              <w:snapToGrid w:val="0"/>
              <w:spacing w:beforeLines="30" w:before="72" w:afterLines="30" w:after="72" w:line="288" w:lineRule="auto"/>
              <w:jc w:val="both"/>
              <w:rPr>
                <w:i/>
                <w:iCs/>
                <w:szCs w:val="20"/>
                <w:lang w:eastAsia="zh-CN"/>
              </w:rPr>
            </w:pPr>
            <w:r w:rsidRPr="00AB5620">
              <w:rPr>
                <w:i/>
                <w:iCs/>
                <w:szCs w:val="20"/>
                <w:lang w:eastAsia="zh-CN"/>
              </w:rPr>
              <w:t>Assistance information reporting</w:t>
            </w:r>
          </w:p>
          <w:p w14:paraId="4D2613E6" w14:textId="77777777" w:rsidR="008A1FAB" w:rsidRPr="00AB5620" w:rsidRDefault="008A1FAB" w:rsidP="00220394">
            <w:pPr>
              <w:numPr>
                <w:ilvl w:val="0"/>
                <w:numId w:val="76"/>
              </w:numPr>
              <w:snapToGrid w:val="0"/>
              <w:spacing w:beforeLines="30" w:before="72" w:afterLines="30" w:after="72" w:line="288" w:lineRule="auto"/>
              <w:jc w:val="both"/>
              <w:rPr>
                <w:i/>
                <w:iCs/>
                <w:szCs w:val="20"/>
                <w:lang w:eastAsia="zh-CN"/>
              </w:rPr>
            </w:pPr>
            <w:r w:rsidRPr="00AB5620">
              <w:rPr>
                <w:i/>
                <w:iCs/>
                <w:szCs w:val="20"/>
                <w:lang w:eastAsia="zh-CN"/>
              </w:rPr>
              <w:t>Other reporting enhancements to handle inference latency</w:t>
            </w:r>
          </w:p>
          <w:p w14:paraId="082C79E8" w14:textId="66CEDE37" w:rsidR="00184606" w:rsidRPr="00AB5620" w:rsidRDefault="00184606" w:rsidP="007A5818">
            <w:pPr>
              <w:widowControl w:val="0"/>
              <w:overflowPunct w:val="0"/>
              <w:spacing w:after="120"/>
              <w:jc w:val="both"/>
              <w:rPr>
                <w:bCs/>
                <w:i/>
                <w:iCs/>
                <w:szCs w:val="20"/>
              </w:rPr>
            </w:pPr>
          </w:p>
        </w:tc>
      </w:tr>
      <w:tr w:rsidR="00184606" w14:paraId="45F5880D" w14:textId="77777777">
        <w:tc>
          <w:tcPr>
            <w:tcW w:w="1696" w:type="dxa"/>
            <w:vAlign w:val="center"/>
          </w:tcPr>
          <w:p w14:paraId="0CBCD263" w14:textId="2038F4A5" w:rsidR="00184606" w:rsidRDefault="007A69A6">
            <w:pPr>
              <w:pStyle w:val="a1"/>
            </w:pPr>
            <w:proofErr w:type="gramStart"/>
            <w:r>
              <w:t>Fujitsu[</w:t>
            </w:r>
            <w:proofErr w:type="gramEnd"/>
            <w:r>
              <w:t>6]</w:t>
            </w:r>
          </w:p>
        </w:tc>
        <w:tc>
          <w:tcPr>
            <w:tcW w:w="7366" w:type="dxa"/>
            <w:vAlign w:val="center"/>
          </w:tcPr>
          <w:p w14:paraId="73883487" w14:textId="1E54A540" w:rsidR="007A69A6" w:rsidRPr="00AB5620" w:rsidRDefault="007A69A6" w:rsidP="007A69A6">
            <w:pPr>
              <w:snapToGrid w:val="0"/>
              <w:spacing w:after="100" w:afterAutospacing="1" w:line="259" w:lineRule="auto"/>
              <w:jc w:val="both"/>
              <w:rPr>
                <w:rFonts w:eastAsia="宋体"/>
                <w:bCs/>
                <w:i/>
                <w:szCs w:val="20"/>
                <w:lang w:eastAsia="zh-CN"/>
              </w:rPr>
            </w:pPr>
            <w:r w:rsidRPr="00AB5620">
              <w:rPr>
                <w:rFonts w:eastAsia="宋体"/>
                <w:bCs/>
                <w:i/>
                <w:szCs w:val="20"/>
                <w:lang w:eastAsia="zh-CN"/>
              </w:rPr>
              <w:t>Proposal 5: For NW-side model, study the potential specification impacts on UE behavior of beam reporting.</w:t>
            </w:r>
          </w:p>
          <w:p w14:paraId="6908622F" w14:textId="77777777" w:rsidR="000B7627" w:rsidRPr="00AB5620" w:rsidRDefault="000B7627" w:rsidP="000B7627">
            <w:pPr>
              <w:shd w:val="clear" w:color="auto" w:fill="FFFFFF"/>
              <w:snapToGrid w:val="0"/>
              <w:spacing w:after="120" w:afterAutospacing="1"/>
              <w:jc w:val="both"/>
              <w:rPr>
                <w:rFonts w:eastAsia="宋体"/>
                <w:i/>
                <w:szCs w:val="20"/>
                <w:lang w:val="en-GB" w:eastAsia="zh-CN"/>
              </w:rPr>
            </w:pPr>
            <w:r w:rsidRPr="00AB5620">
              <w:rPr>
                <w:rFonts w:eastAsia="宋体"/>
                <w:bCs/>
                <w:i/>
                <w:szCs w:val="20"/>
                <w:lang w:eastAsia="zh-CN"/>
              </w:rPr>
              <w:t xml:space="preserve">Proposal 7: </w:t>
            </w:r>
            <w:r w:rsidRPr="00AB5620">
              <w:rPr>
                <w:rFonts w:eastAsia="MS Gothic"/>
                <w:i/>
                <w:iCs/>
                <w:szCs w:val="20"/>
                <w:lang w:val="en-GB" w:eastAsia="zh-CN"/>
              </w:rPr>
              <w:t xml:space="preserve">For BM-Case1 and BM-Case2 of DL beam pair prediction with a network-side AI/ML model, study the potential specification impacts on </w:t>
            </w:r>
            <w:r w:rsidRPr="00AB5620">
              <w:rPr>
                <w:rFonts w:eastAsia="宋体"/>
                <w:bCs/>
                <w:i/>
                <w:szCs w:val="20"/>
                <w:lang w:eastAsia="zh-CN"/>
              </w:rPr>
              <w:t>Rx beam information included in report instance</w:t>
            </w:r>
            <w:r w:rsidRPr="00AB5620">
              <w:rPr>
                <w:rFonts w:eastAsia="MS Gothic"/>
                <w:i/>
                <w:iCs/>
                <w:szCs w:val="20"/>
                <w:lang w:val="en-GB" w:eastAsia="zh-CN"/>
              </w:rPr>
              <w:t xml:space="preserve"> for AI/ML model inference.</w:t>
            </w:r>
          </w:p>
          <w:p w14:paraId="2085BECD" w14:textId="3008F0A4" w:rsidR="00184606" w:rsidRPr="00AB5620" w:rsidRDefault="000B7627" w:rsidP="00220394">
            <w:pPr>
              <w:numPr>
                <w:ilvl w:val="0"/>
                <w:numId w:val="55"/>
              </w:numPr>
              <w:snapToGrid w:val="0"/>
              <w:spacing w:after="100" w:afterAutospacing="1" w:line="259" w:lineRule="auto"/>
              <w:jc w:val="both"/>
              <w:rPr>
                <w:rFonts w:eastAsia="宋体"/>
                <w:bCs/>
                <w:i/>
                <w:szCs w:val="20"/>
                <w:lang w:eastAsia="zh-CN"/>
              </w:rPr>
            </w:pPr>
            <w:r w:rsidRPr="00AB5620">
              <w:rPr>
                <w:rFonts w:eastAsia="宋体"/>
                <w:bCs/>
                <w:i/>
                <w:szCs w:val="20"/>
                <w:lang w:eastAsia="zh-CN"/>
              </w:rPr>
              <w:t>FFS: the definition of the Rx beam information (e.g., beam IDs/angels)</w:t>
            </w:r>
          </w:p>
        </w:tc>
      </w:tr>
      <w:tr w:rsidR="00184606" w14:paraId="21C748F1" w14:textId="77777777">
        <w:tc>
          <w:tcPr>
            <w:tcW w:w="1696" w:type="dxa"/>
            <w:vAlign w:val="center"/>
          </w:tcPr>
          <w:p w14:paraId="777142CC" w14:textId="10EB600D" w:rsidR="00184606" w:rsidRDefault="00701E6C">
            <w:pPr>
              <w:pStyle w:val="a1"/>
            </w:pPr>
            <w:proofErr w:type="gramStart"/>
            <w:r>
              <w:t>Google[</w:t>
            </w:r>
            <w:proofErr w:type="gramEnd"/>
            <w:r>
              <w:t>7]</w:t>
            </w:r>
          </w:p>
        </w:tc>
        <w:tc>
          <w:tcPr>
            <w:tcW w:w="7366" w:type="dxa"/>
            <w:vAlign w:val="center"/>
          </w:tcPr>
          <w:p w14:paraId="70BE3248" w14:textId="77777777" w:rsidR="00701E6C" w:rsidRPr="00AB5620" w:rsidRDefault="00701E6C" w:rsidP="00701E6C">
            <w:pPr>
              <w:spacing w:after="120"/>
              <w:jc w:val="both"/>
              <w:rPr>
                <w:bCs/>
                <w:i/>
                <w:iCs/>
                <w:szCs w:val="20"/>
                <w:lang w:eastAsia="zh-CN"/>
              </w:rPr>
            </w:pPr>
            <w:r w:rsidRPr="00AB5620">
              <w:rPr>
                <w:bCs/>
                <w:i/>
                <w:iCs/>
                <w:szCs w:val="20"/>
                <w:lang w:eastAsia="zh-CN"/>
              </w:rPr>
              <w:t>Proposal 14: For AI/ML in gNB side, study the following potential enhancement to reduce the L1-RSRP measurement and quantization error.</w:t>
            </w:r>
          </w:p>
          <w:p w14:paraId="4B9BE2E6" w14:textId="77777777" w:rsidR="00701E6C" w:rsidRPr="00AB5620" w:rsidRDefault="00701E6C" w:rsidP="00220394">
            <w:pPr>
              <w:numPr>
                <w:ilvl w:val="0"/>
                <w:numId w:val="78"/>
              </w:numPr>
              <w:spacing w:after="120"/>
              <w:jc w:val="both"/>
              <w:rPr>
                <w:bCs/>
                <w:i/>
                <w:iCs/>
                <w:szCs w:val="20"/>
                <w:lang w:eastAsia="zh-CN"/>
              </w:rPr>
            </w:pPr>
            <w:r w:rsidRPr="00AB5620">
              <w:rPr>
                <w:bCs/>
                <w:i/>
                <w:iCs/>
                <w:szCs w:val="20"/>
                <w:lang w:eastAsia="zh-CN"/>
              </w:rPr>
              <w:t>CSI-RS coverage enhancement</w:t>
            </w:r>
          </w:p>
          <w:p w14:paraId="365C7D61" w14:textId="77777777" w:rsidR="00701E6C" w:rsidRPr="00AB5620" w:rsidRDefault="00701E6C" w:rsidP="00220394">
            <w:pPr>
              <w:numPr>
                <w:ilvl w:val="0"/>
                <w:numId w:val="78"/>
              </w:numPr>
              <w:spacing w:after="120"/>
              <w:jc w:val="both"/>
              <w:rPr>
                <w:bCs/>
                <w:i/>
                <w:iCs/>
                <w:szCs w:val="20"/>
                <w:lang w:eastAsia="zh-CN"/>
              </w:rPr>
            </w:pPr>
            <w:r w:rsidRPr="00AB5620">
              <w:rPr>
                <w:bCs/>
                <w:i/>
                <w:iCs/>
                <w:szCs w:val="20"/>
                <w:lang w:eastAsia="zh-CN"/>
              </w:rPr>
              <w:t>More advanced receiver to reduce measurement error</w:t>
            </w:r>
          </w:p>
          <w:p w14:paraId="1542B454" w14:textId="77777777" w:rsidR="00701E6C" w:rsidRPr="00AB5620" w:rsidRDefault="00701E6C" w:rsidP="00220394">
            <w:pPr>
              <w:numPr>
                <w:ilvl w:val="0"/>
                <w:numId w:val="78"/>
              </w:numPr>
              <w:spacing w:after="120"/>
              <w:jc w:val="both"/>
              <w:rPr>
                <w:bCs/>
                <w:i/>
                <w:iCs/>
                <w:szCs w:val="20"/>
                <w:lang w:eastAsia="zh-CN"/>
              </w:rPr>
            </w:pPr>
            <w:r w:rsidRPr="00AB5620">
              <w:rPr>
                <w:bCs/>
                <w:i/>
                <w:iCs/>
                <w:szCs w:val="20"/>
                <w:lang w:eastAsia="zh-CN"/>
              </w:rPr>
              <w:t>High-resolution quantization scheme to reduce quantization error</w:t>
            </w:r>
          </w:p>
          <w:p w14:paraId="1137B92A" w14:textId="6C3499EF" w:rsidR="00184606" w:rsidRPr="00AB5620" w:rsidRDefault="00184606">
            <w:pPr>
              <w:spacing w:after="120"/>
              <w:rPr>
                <w:bCs/>
                <w:i/>
                <w:iCs/>
                <w:szCs w:val="20"/>
              </w:rPr>
            </w:pPr>
          </w:p>
        </w:tc>
      </w:tr>
      <w:tr w:rsidR="00184606" w14:paraId="5B98E093" w14:textId="77777777">
        <w:tc>
          <w:tcPr>
            <w:tcW w:w="1696" w:type="dxa"/>
            <w:vAlign w:val="center"/>
          </w:tcPr>
          <w:p w14:paraId="7546005E" w14:textId="7C2F293E" w:rsidR="00184606" w:rsidRDefault="00B137A2">
            <w:pPr>
              <w:pStyle w:val="a1"/>
            </w:pPr>
            <w:proofErr w:type="gramStart"/>
            <w:r>
              <w:t>CATT[</w:t>
            </w:r>
            <w:proofErr w:type="gramEnd"/>
            <w:r>
              <w:t>8]</w:t>
            </w:r>
          </w:p>
        </w:tc>
        <w:tc>
          <w:tcPr>
            <w:tcW w:w="7366" w:type="dxa"/>
            <w:vAlign w:val="center"/>
          </w:tcPr>
          <w:p w14:paraId="5A853462" w14:textId="77777777" w:rsidR="00634503" w:rsidRPr="00AB5620" w:rsidRDefault="00634503" w:rsidP="00634503">
            <w:pPr>
              <w:widowControl w:val="0"/>
              <w:spacing w:afterLines="50" w:after="120"/>
              <w:jc w:val="both"/>
              <w:rPr>
                <w:rFonts w:eastAsia="宋体"/>
                <w:i/>
                <w:kern w:val="2"/>
                <w:szCs w:val="20"/>
                <w:lang w:eastAsia="zh-CN"/>
              </w:rPr>
            </w:pPr>
            <w:r w:rsidRPr="00AB5620">
              <w:rPr>
                <w:rFonts w:eastAsia="宋体"/>
                <w:i/>
                <w:kern w:val="2"/>
                <w:szCs w:val="20"/>
                <w:lang w:eastAsia="zh-CN"/>
              </w:rPr>
              <w:t>Proposal 8: Regarding the data collection for AI/ML model inference at NW side, the UE needs to report the measurement results (e.g., L1-RSRP) based on the RS received in Set B to gNB as model inputs.</w:t>
            </w:r>
          </w:p>
          <w:p w14:paraId="5F62AA06" w14:textId="77777777" w:rsidR="00BB30CF" w:rsidRPr="00AB5620" w:rsidRDefault="00BB30CF" w:rsidP="00BB30CF">
            <w:pPr>
              <w:widowControl w:val="0"/>
              <w:spacing w:afterLines="50" w:after="120"/>
              <w:jc w:val="both"/>
              <w:rPr>
                <w:rFonts w:eastAsia="宋体"/>
                <w:i/>
                <w:kern w:val="2"/>
                <w:szCs w:val="20"/>
                <w:lang w:eastAsia="zh-CN"/>
              </w:rPr>
            </w:pPr>
            <w:r w:rsidRPr="00AB5620">
              <w:rPr>
                <w:rFonts w:eastAsia="宋体"/>
                <w:i/>
                <w:kern w:val="2"/>
                <w:szCs w:val="20"/>
                <w:lang w:eastAsia="zh-CN"/>
              </w:rPr>
              <w:t>Proposal 11: Confirm the working assumption for BM-Case1, i.e., For BM-Case1 with a network-side AI/ML model, study the following L1 beam reporting enhancement for AI/ML model inference:</w:t>
            </w:r>
          </w:p>
          <w:p w14:paraId="67218025" w14:textId="77777777" w:rsidR="00BB30CF" w:rsidRPr="00AB5620" w:rsidRDefault="00BB30CF" w:rsidP="00220394">
            <w:pPr>
              <w:widowControl w:val="0"/>
              <w:numPr>
                <w:ilvl w:val="0"/>
                <w:numId w:val="51"/>
              </w:numPr>
              <w:spacing w:afterLines="50" w:after="120"/>
              <w:jc w:val="both"/>
              <w:rPr>
                <w:rFonts w:eastAsia="宋体"/>
                <w:i/>
                <w:kern w:val="2"/>
                <w:szCs w:val="20"/>
                <w:lang w:eastAsia="zh-CN"/>
              </w:rPr>
            </w:pPr>
            <w:r w:rsidRPr="00AB5620">
              <w:rPr>
                <w:rFonts w:eastAsia="宋体"/>
                <w:i/>
                <w:kern w:val="2"/>
                <w:szCs w:val="20"/>
                <w:lang w:eastAsia="zh-CN"/>
              </w:rPr>
              <w:t>UE to report the measurement results of more than 4 beams in one reporting instance;</w:t>
            </w:r>
          </w:p>
          <w:p w14:paraId="0B3DEEBA" w14:textId="77777777" w:rsidR="00BB30CF" w:rsidRPr="00AB5620" w:rsidRDefault="00BB30CF" w:rsidP="00220394">
            <w:pPr>
              <w:widowControl w:val="0"/>
              <w:numPr>
                <w:ilvl w:val="0"/>
                <w:numId w:val="51"/>
              </w:numPr>
              <w:spacing w:afterLines="50" w:after="120"/>
              <w:jc w:val="both"/>
              <w:rPr>
                <w:rFonts w:eastAsia="宋体"/>
                <w:i/>
                <w:kern w:val="2"/>
                <w:szCs w:val="20"/>
                <w:lang w:eastAsia="zh-CN"/>
              </w:rPr>
            </w:pPr>
            <w:r w:rsidRPr="00AB5620">
              <w:rPr>
                <w:rFonts w:eastAsia="宋体"/>
                <w:i/>
                <w:kern w:val="2"/>
                <w:szCs w:val="20"/>
                <w:lang w:eastAsia="zh-CN"/>
              </w:rPr>
              <w:t>Other L1 reporting enhancements can be considered.</w:t>
            </w:r>
          </w:p>
          <w:p w14:paraId="695800DE" w14:textId="77777777" w:rsidR="00DE485D" w:rsidRPr="00AB5620" w:rsidRDefault="00DE485D" w:rsidP="00DE485D">
            <w:pPr>
              <w:widowControl w:val="0"/>
              <w:spacing w:afterLines="50" w:after="120"/>
              <w:jc w:val="both"/>
              <w:rPr>
                <w:rFonts w:eastAsia="宋体"/>
                <w:i/>
                <w:kern w:val="2"/>
                <w:szCs w:val="20"/>
                <w:lang w:eastAsia="zh-CN"/>
              </w:rPr>
            </w:pPr>
            <w:r w:rsidRPr="00AB5620">
              <w:rPr>
                <w:rFonts w:eastAsia="宋体"/>
                <w:i/>
                <w:kern w:val="2"/>
                <w:szCs w:val="20"/>
                <w:lang w:eastAsia="zh-CN"/>
              </w:rPr>
              <w:t>Proposal 12: For BM-Case2 with a network-side AI/ML model, study the following L1 beam reporting enhancement for AI/ML model inference:</w:t>
            </w:r>
          </w:p>
          <w:p w14:paraId="702624A1" w14:textId="77777777" w:rsidR="00DE485D" w:rsidRPr="00AB5620" w:rsidRDefault="00DE485D" w:rsidP="00220394">
            <w:pPr>
              <w:widowControl w:val="0"/>
              <w:numPr>
                <w:ilvl w:val="0"/>
                <w:numId w:val="51"/>
              </w:numPr>
              <w:spacing w:afterLines="50" w:after="120"/>
              <w:jc w:val="both"/>
              <w:rPr>
                <w:rFonts w:eastAsia="宋体"/>
                <w:i/>
                <w:kern w:val="2"/>
                <w:szCs w:val="20"/>
                <w:lang w:eastAsia="zh-CN"/>
              </w:rPr>
            </w:pPr>
            <w:r w:rsidRPr="00AB5620">
              <w:rPr>
                <w:rFonts w:eastAsia="宋体"/>
                <w:i/>
                <w:kern w:val="2"/>
                <w:szCs w:val="20"/>
                <w:lang w:eastAsia="zh-CN"/>
              </w:rPr>
              <w:t>UE to report the measurement results of more than 4 beams in one reporting instance for each measurement instance among K (K&gt;=1) latest measurement instances;</w:t>
            </w:r>
          </w:p>
          <w:p w14:paraId="0258287B" w14:textId="77777777" w:rsidR="00DE485D" w:rsidRPr="00AB5620" w:rsidRDefault="00DE485D" w:rsidP="00220394">
            <w:pPr>
              <w:widowControl w:val="0"/>
              <w:numPr>
                <w:ilvl w:val="0"/>
                <w:numId w:val="51"/>
              </w:numPr>
              <w:spacing w:afterLines="50" w:after="120"/>
              <w:jc w:val="both"/>
              <w:rPr>
                <w:rFonts w:eastAsia="宋体"/>
                <w:i/>
                <w:kern w:val="2"/>
                <w:szCs w:val="20"/>
                <w:lang w:eastAsia="zh-CN"/>
              </w:rPr>
            </w:pPr>
            <w:r w:rsidRPr="00AB5620">
              <w:rPr>
                <w:rFonts w:eastAsia="宋体"/>
                <w:i/>
                <w:kern w:val="2"/>
                <w:szCs w:val="20"/>
                <w:lang w:eastAsia="zh-CN"/>
              </w:rPr>
              <w:t>Other L1 reporting enhancements can be considered.</w:t>
            </w:r>
          </w:p>
          <w:p w14:paraId="1D3A975A" w14:textId="77777777" w:rsidR="00BC498C" w:rsidRPr="00AB5620" w:rsidRDefault="00BC498C" w:rsidP="00BC498C">
            <w:pPr>
              <w:widowControl w:val="0"/>
              <w:spacing w:afterLines="50" w:after="120"/>
              <w:jc w:val="both"/>
              <w:rPr>
                <w:rFonts w:eastAsia="宋体"/>
                <w:i/>
                <w:kern w:val="2"/>
                <w:szCs w:val="20"/>
                <w:lang w:eastAsia="zh-CN"/>
              </w:rPr>
            </w:pPr>
            <w:r w:rsidRPr="00AB5620">
              <w:rPr>
                <w:rFonts w:eastAsia="宋体"/>
                <w:i/>
                <w:kern w:val="2"/>
                <w:szCs w:val="20"/>
                <w:lang w:eastAsia="zh-CN"/>
              </w:rPr>
              <w:t>Proposal 13: For BM-Case1 and BM-Case2 with a network-side AI/ML model, study the following TCI states enhancement for AI/ML model inference:</w:t>
            </w:r>
          </w:p>
          <w:p w14:paraId="6BCD1595" w14:textId="77777777" w:rsidR="00BC498C" w:rsidRPr="00AB5620" w:rsidRDefault="00BC498C" w:rsidP="00220394">
            <w:pPr>
              <w:widowControl w:val="0"/>
              <w:numPr>
                <w:ilvl w:val="0"/>
                <w:numId w:val="51"/>
              </w:numPr>
              <w:spacing w:afterLines="50" w:after="120"/>
              <w:jc w:val="both"/>
              <w:rPr>
                <w:rFonts w:eastAsia="宋体"/>
                <w:i/>
                <w:kern w:val="2"/>
                <w:szCs w:val="20"/>
                <w:lang w:eastAsia="zh-CN"/>
              </w:rPr>
            </w:pPr>
            <w:r w:rsidRPr="00AB5620">
              <w:rPr>
                <w:rFonts w:eastAsia="宋体"/>
                <w:i/>
                <w:kern w:val="2"/>
                <w:szCs w:val="20"/>
                <w:lang w:eastAsia="zh-CN"/>
              </w:rPr>
              <w:t>How to indicate the predicted best beam in TCI states.</w:t>
            </w:r>
          </w:p>
          <w:p w14:paraId="2314449C" w14:textId="2C028D03" w:rsidR="00184606" w:rsidRPr="00AB5620" w:rsidRDefault="00184606">
            <w:pPr>
              <w:pStyle w:val="a1"/>
              <w:rPr>
                <w:bCs/>
                <w:i/>
                <w:iCs/>
                <w:szCs w:val="20"/>
              </w:rPr>
            </w:pPr>
          </w:p>
        </w:tc>
      </w:tr>
      <w:tr w:rsidR="00184606" w14:paraId="408B0641" w14:textId="77777777">
        <w:tc>
          <w:tcPr>
            <w:tcW w:w="1696" w:type="dxa"/>
            <w:vAlign w:val="center"/>
          </w:tcPr>
          <w:p w14:paraId="12EC4152" w14:textId="6CC067E0" w:rsidR="00184606" w:rsidRDefault="00D04241">
            <w:pPr>
              <w:pStyle w:val="a1"/>
            </w:pPr>
            <w:proofErr w:type="spellStart"/>
            <w:proofErr w:type="gramStart"/>
            <w:r>
              <w:lastRenderedPageBreak/>
              <w:t>Spreadtrum</w:t>
            </w:r>
            <w:proofErr w:type="spellEnd"/>
            <w:r>
              <w:t>[</w:t>
            </w:r>
            <w:proofErr w:type="gramEnd"/>
            <w:r w:rsidR="00A50A40">
              <w:t>9]</w:t>
            </w:r>
          </w:p>
        </w:tc>
        <w:tc>
          <w:tcPr>
            <w:tcW w:w="7366" w:type="dxa"/>
            <w:vAlign w:val="center"/>
          </w:tcPr>
          <w:p w14:paraId="001AA177" w14:textId="77777777" w:rsidR="00A50A40" w:rsidRPr="00AB5620" w:rsidRDefault="00A50A40" w:rsidP="00A50A40">
            <w:pPr>
              <w:widowControl w:val="0"/>
              <w:autoSpaceDE w:val="0"/>
              <w:autoSpaceDN w:val="0"/>
              <w:adjustRightInd w:val="0"/>
              <w:snapToGrid w:val="0"/>
              <w:spacing w:before="60" w:after="60" w:line="300" w:lineRule="auto"/>
              <w:jc w:val="both"/>
              <w:rPr>
                <w:rFonts w:eastAsia="宋体"/>
                <w:i/>
                <w:szCs w:val="20"/>
                <w:lang w:eastAsia="zh-CN"/>
              </w:rPr>
            </w:pPr>
            <w:r w:rsidRPr="00AB5620">
              <w:rPr>
                <w:rFonts w:eastAsia="宋体"/>
                <w:i/>
                <w:szCs w:val="20"/>
                <w:lang w:eastAsia="zh-CN"/>
              </w:rPr>
              <w:t>Proposal 5</w:t>
            </w:r>
            <w:r w:rsidRPr="00AB5620">
              <w:rPr>
                <w:rFonts w:eastAsia="宋体"/>
                <w:i/>
                <w:iCs/>
                <w:szCs w:val="20"/>
                <w:lang w:eastAsia="zh-CN"/>
              </w:rPr>
              <w:t xml:space="preserve">: </w:t>
            </w:r>
            <w:r w:rsidRPr="00AB5620">
              <w:rPr>
                <w:rFonts w:eastAsia="宋体"/>
                <w:i/>
                <w:szCs w:val="20"/>
                <w:lang w:eastAsia="zh-CN"/>
              </w:rPr>
              <w:t>For BM-Case1 and BM-Case2 with a network-side AI/ML model, study the enhancement for beam reporting to report one DL Tx beam received by multiple Rx beams.</w:t>
            </w:r>
          </w:p>
          <w:p w14:paraId="3ED65BC2" w14:textId="0AC2F482" w:rsidR="00184606" w:rsidRPr="00AB5620" w:rsidRDefault="00184606" w:rsidP="00547E4B">
            <w:pPr>
              <w:autoSpaceDE w:val="0"/>
              <w:autoSpaceDN w:val="0"/>
              <w:adjustRightInd w:val="0"/>
              <w:snapToGrid w:val="0"/>
              <w:spacing w:before="60" w:after="60" w:line="300" w:lineRule="auto"/>
              <w:jc w:val="both"/>
              <w:rPr>
                <w:bCs/>
                <w:i/>
                <w:iCs/>
                <w:szCs w:val="20"/>
              </w:rPr>
            </w:pPr>
          </w:p>
        </w:tc>
      </w:tr>
      <w:tr w:rsidR="00184606" w14:paraId="2F43E6B4" w14:textId="77777777">
        <w:tc>
          <w:tcPr>
            <w:tcW w:w="1696" w:type="dxa"/>
            <w:vAlign w:val="center"/>
          </w:tcPr>
          <w:p w14:paraId="307BD138" w14:textId="4B3732DE" w:rsidR="00184606" w:rsidRDefault="00C749DB">
            <w:pPr>
              <w:pStyle w:val="a1"/>
            </w:pPr>
            <w:proofErr w:type="gramStart"/>
            <w:r>
              <w:t>Ericsson[</w:t>
            </w:r>
            <w:proofErr w:type="gramEnd"/>
            <w:r>
              <w:t>10]</w:t>
            </w:r>
          </w:p>
        </w:tc>
        <w:tc>
          <w:tcPr>
            <w:tcW w:w="7366" w:type="dxa"/>
            <w:vAlign w:val="center"/>
          </w:tcPr>
          <w:p w14:paraId="7445B30A" w14:textId="77777777" w:rsidR="00184606" w:rsidRPr="00AB5620" w:rsidRDefault="0067131C">
            <w:pPr>
              <w:pStyle w:val="a1"/>
              <w:rPr>
                <w:bCs/>
                <w:i/>
                <w:iCs/>
                <w:szCs w:val="20"/>
              </w:rPr>
            </w:pPr>
            <w:r w:rsidRPr="00AB5620">
              <w:rPr>
                <w:bCs/>
                <w:i/>
                <w:iCs/>
                <w:szCs w:val="20"/>
              </w:rPr>
              <w:t>Proposal 16</w:t>
            </w:r>
            <w:r w:rsidRPr="00AB5620">
              <w:rPr>
                <w:bCs/>
                <w:i/>
                <w:iCs/>
                <w:szCs w:val="20"/>
              </w:rPr>
              <w:tab/>
              <w:t>Further study specification impact of enhanced UE reporting of measurement accuracies and increased resolution</w:t>
            </w:r>
          </w:p>
          <w:p w14:paraId="11652D16" w14:textId="77777777" w:rsidR="0067131C" w:rsidRPr="00AB5620" w:rsidRDefault="0067131C">
            <w:pPr>
              <w:pStyle w:val="a1"/>
              <w:rPr>
                <w:bCs/>
                <w:i/>
                <w:iCs/>
                <w:szCs w:val="20"/>
                <w:lang w:val="en-GB"/>
              </w:rPr>
            </w:pPr>
            <w:r w:rsidRPr="00AB5620">
              <w:rPr>
                <w:bCs/>
                <w:i/>
                <w:iCs/>
                <w:szCs w:val="20"/>
                <w:lang w:val="en-GB"/>
              </w:rPr>
              <w:t>Proposal 17</w:t>
            </w:r>
            <w:r w:rsidRPr="00AB5620">
              <w:rPr>
                <w:bCs/>
                <w:i/>
                <w:iCs/>
                <w:szCs w:val="20"/>
                <w:lang w:val="en-GB"/>
              </w:rPr>
              <w:tab/>
              <w:t>Consider mechanism to signal UE assistance data (e.g. UE direction, UE orientation information, UE probability of being subject to dynamic blocker, UE speed) associated with beam measurement report for NW-sided model inference</w:t>
            </w:r>
          </w:p>
          <w:p w14:paraId="7E8429C8" w14:textId="33E7667E" w:rsidR="0010671C" w:rsidRPr="00AB5620" w:rsidRDefault="0010671C">
            <w:pPr>
              <w:pStyle w:val="a1"/>
              <w:rPr>
                <w:bCs/>
                <w:i/>
                <w:iCs/>
                <w:szCs w:val="20"/>
                <w:lang w:val="en-GB"/>
              </w:rPr>
            </w:pPr>
            <w:r w:rsidRPr="00AB5620">
              <w:rPr>
                <w:bCs/>
                <w:i/>
                <w:iCs/>
                <w:szCs w:val="20"/>
                <w:lang w:val="en-GB"/>
              </w:rPr>
              <w:t>Proposal 18</w:t>
            </w:r>
            <w:r w:rsidRPr="00AB5620">
              <w:rPr>
                <w:bCs/>
                <w:i/>
                <w:iCs/>
                <w:szCs w:val="20"/>
                <w:lang w:val="en-GB"/>
              </w:rPr>
              <w:tab/>
              <w:t>Consider enhanced UE configurations for NW-sided AI/ML model inference, for example NW indicates potential measurement pre-processing for reducing the UE uplink reporting overhead</w:t>
            </w:r>
          </w:p>
        </w:tc>
      </w:tr>
      <w:tr w:rsidR="00184606" w14:paraId="5FEF890D" w14:textId="77777777">
        <w:tc>
          <w:tcPr>
            <w:tcW w:w="1696" w:type="dxa"/>
            <w:vAlign w:val="center"/>
          </w:tcPr>
          <w:p w14:paraId="5AF64368" w14:textId="73DA2FBC" w:rsidR="00184606" w:rsidRDefault="00983FCF">
            <w:pPr>
              <w:pStyle w:val="a1"/>
            </w:pPr>
            <w:proofErr w:type="gramStart"/>
            <w:r>
              <w:t>IDC[</w:t>
            </w:r>
            <w:proofErr w:type="gramEnd"/>
            <w:r>
              <w:t>11]</w:t>
            </w:r>
          </w:p>
        </w:tc>
        <w:tc>
          <w:tcPr>
            <w:tcW w:w="7366" w:type="dxa"/>
            <w:vAlign w:val="center"/>
          </w:tcPr>
          <w:p w14:paraId="7834A0FC" w14:textId="77777777" w:rsidR="00983FCF" w:rsidRPr="00AB5620" w:rsidRDefault="00983FCF" w:rsidP="00983FCF">
            <w:pPr>
              <w:spacing w:after="160" w:line="276" w:lineRule="auto"/>
              <w:jc w:val="both"/>
              <w:rPr>
                <w:rFonts w:eastAsia="MS Mincho"/>
                <w:i/>
                <w:iCs/>
                <w:szCs w:val="20"/>
                <w:lang w:eastAsia="zh-CN"/>
              </w:rPr>
            </w:pPr>
            <w:r w:rsidRPr="00AB5620">
              <w:rPr>
                <w:rFonts w:eastAsia="MS Mincho"/>
                <w:bCs/>
                <w:i/>
                <w:iCs/>
                <w:szCs w:val="20"/>
                <w:lang w:eastAsia="zh-CN"/>
              </w:rPr>
              <w:t>Observation 13:</w:t>
            </w:r>
            <w:r w:rsidRPr="00AB5620">
              <w:rPr>
                <w:rFonts w:eastAsia="MS Mincho"/>
                <w:i/>
                <w:iCs/>
                <w:szCs w:val="20"/>
                <w:lang w:eastAsia="zh-CN"/>
              </w:rPr>
              <w:t xml:space="preserve"> The current NR specification supporting UE reporting with up to 4 best CRIs/SSBRIs with L1-RSRP or L1-SINR can be very limited for a network-side AI/ML model. </w:t>
            </w:r>
          </w:p>
          <w:p w14:paraId="1610CEEC" w14:textId="77777777" w:rsidR="00983FCF" w:rsidRPr="00AB5620" w:rsidRDefault="00983FCF" w:rsidP="00983FCF">
            <w:pPr>
              <w:spacing w:after="160" w:line="276" w:lineRule="auto"/>
              <w:jc w:val="both"/>
              <w:rPr>
                <w:rFonts w:eastAsia="MS Mincho"/>
                <w:i/>
                <w:szCs w:val="20"/>
                <w:lang w:eastAsia="zh-CN"/>
              </w:rPr>
            </w:pPr>
            <w:r w:rsidRPr="00AB5620">
              <w:rPr>
                <w:rFonts w:eastAsia="MS Mincho"/>
                <w:bCs/>
                <w:i/>
                <w:iCs/>
                <w:szCs w:val="20"/>
                <w:lang w:eastAsia="zh-CN"/>
              </w:rPr>
              <w:t>Proposal 15:</w:t>
            </w:r>
            <w:r w:rsidRPr="00AB5620">
              <w:rPr>
                <w:rFonts w:eastAsia="MS Mincho"/>
                <w:i/>
                <w:iCs/>
                <w:szCs w:val="20"/>
                <w:lang w:eastAsia="zh-CN"/>
              </w:rPr>
              <w:t xml:space="preserve"> Consider increasing number of CRIs/SSBRIs (e.g., 8 CRIs/SSBRIs)</w:t>
            </w:r>
            <w:r w:rsidRPr="00AB5620">
              <w:rPr>
                <w:rFonts w:eastAsia="MS Mincho"/>
                <w:i/>
                <w:szCs w:val="20"/>
                <w:lang w:eastAsia="zh-CN"/>
              </w:rPr>
              <w:t>.</w:t>
            </w:r>
          </w:p>
          <w:p w14:paraId="679BD2B6" w14:textId="694624E0" w:rsidR="00184606" w:rsidRPr="00AB5620" w:rsidRDefault="00184606">
            <w:pPr>
              <w:pStyle w:val="a1"/>
              <w:rPr>
                <w:bCs/>
                <w:i/>
                <w:iCs/>
                <w:szCs w:val="20"/>
              </w:rPr>
            </w:pPr>
          </w:p>
        </w:tc>
      </w:tr>
      <w:tr w:rsidR="00184606" w14:paraId="171D6EFF" w14:textId="77777777">
        <w:tc>
          <w:tcPr>
            <w:tcW w:w="1696" w:type="dxa"/>
            <w:vAlign w:val="center"/>
          </w:tcPr>
          <w:p w14:paraId="03699802" w14:textId="6CABA7D3" w:rsidR="00184606" w:rsidRDefault="007D3B3A">
            <w:pPr>
              <w:pStyle w:val="a1"/>
            </w:pPr>
            <w:proofErr w:type="gramStart"/>
            <w:r>
              <w:t>Xiaomi[</w:t>
            </w:r>
            <w:proofErr w:type="gramEnd"/>
            <w:r>
              <w:t>12]</w:t>
            </w:r>
          </w:p>
        </w:tc>
        <w:tc>
          <w:tcPr>
            <w:tcW w:w="7366" w:type="dxa"/>
            <w:vAlign w:val="center"/>
          </w:tcPr>
          <w:p w14:paraId="1FA44FEC" w14:textId="77777777" w:rsidR="007D3B3A" w:rsidRPr="00AB5620" w:rsidRDefault="007D3B3A" w:rsidP="007D3B3A">
            <w:pPr>
              <w:suppressAutoHyphens/>
              <w:autoSpaceDE w:val="0"/>
              <w:autoSpaceDN w:val="0"/>
              <w:adjustRightInd w:val="0"/>
              <w:snapToGrid w:val="0"/>
              <w:spacing w:after="120"/>
              <w:jc w:val="both"/>
              <w:textAlignment w:val="baseline"/>
              <w:rPr>
                <w:rFonts w:eastAsia="宋体"/>
                <w:i/>
                <w:szCs w:val="20"/>
                <w:lang w:eastAsia="zh-CN"/>
              </w:rPr>
            </w:pPr>
            <w:r w:rsidRPr="00AB5620">
              <w:rPr>
                <w:rFonts w:eastAsia="宋体"/>
                <w:i/>
                <w:szCs w:val="20"/>
                <w:lang w:eastAsia="zh-CN"/>
              </w:rPr>
              <w:t>Proposal 5: For spatial domain beam prediction, study to report Rx beam information, including Rx beam ID/Rx beam shape information of UE to gNB for gNB side inference.</w:t>
            </w:r>
          </w:p>
          <w:p w14:paraId="364884DA" w14:textId="2D405E38" w:rsidR="00184606" w:rsidRPr="00AB5620" w:rsidRDefault="00184606">
            <w:pPr>
              <w:pStyle w:val="a1"/>
              <w:rPr>
                <w:bCs/>
                <w:i/>
                <w:iCs/>
                <w:szCs w:val="20"/>
              </w:rPr>
            </w:pPr>
          </w:p>
        </w:tc>
      </w:tr>
      <w:tr w:rsidR="00184606" w14:paraId="44C8A59B" w14:textId="77777777">
        <w:tc>
          <w:tcPr>
            <w:tcW w:w="1696" w:type="dxa"/>
          </w:tcPr>
          <w:p w14:paraId="5F37F145" w14:textId="4B2C4491" w:rsidR="00184606" w:rsidRDefault="00FD544B">
            <w:pPr>
              <w:pStyle w:val="a1"/>
            </w:pPr>
            <w:proofErr w:type="gramStart"/>
            <w:r>
              <w:t>OPPO[</w:t>
            </w:r>
            <w:proofErr w:type="gramEnd"/>
            <w:r>
              <w:t>14]</w:t>
            </w:r>
          </w:p>
        </w:tc>
        <w:tc>
          <w:tcPr>
            <w:tcW w:w="7366" w:type="dxa"/>
          </w:tcPr>
          <w:p w14:paraId="39FA676F" w14:textId="77777777" w:rsidR="00184606" w:rsidRPr="00AB5620" w:rsidRDefault="00FD544B">
            <w:pPr>
              <w:pStyle w:val="a1"/>
              <w:rPr>
                <w:bCs/>
                <w:i/>
                <w:iCs/>
                <w:szCs w:val="20"/>
                <w:lang w:val="en-GB"/>
              </w:rPr>
            </w:pPr>
            <w:r w:rsidRPr="00AB5620">
              <w:rPr>
                <w:bCs/>
                <w:i/>
                <w:iCs/>
                <w:szCs w:val="20"/>
                <w:lang w:val="en-GB"/>
              </w:rPr>
              <w:t>Proposal 15: For BM-Case1 and BM-Case2 when inference at NW side, study L1 beam reporting mechanism to convey the measurements of Set B to NW.</w:t>
            </w:r>
          </w:p>
          <w:p w14:paraId="002FCC98" w14:textId="6ACB4E28" w:rsidR="00FD544B" w:rsidRPr="00AB5620" w:rsidRDefault="00FD544B">
            <w:pPr>
              <w:pStyle w:val="a1"/>
              <w:rPr>
                <w:bCs/>
                <w:i/>
                <w:iCs/>
                <w:szCs w:val="20"/>
                <w:lang w:val="en-GB"/>
              </w:rPr>
            </w:pPr>
            <w:r w:rsidRPr="00AB5620">
              <w:rPr>
                <w:bCs/>
                <w:i/>
                <w:iCs/>
                <w:szCs w:val="20"/>
                <w:lang w:val="en-GB"/>
              </w:rPr>
              <w:t>Proposal 16: For BM-Case1 and BM-Case2 when inference at NW side, study the beam indication mechanism for Tx beam only prediction and Tx-Rx beam pair prediction.</w:t>
            </w:r>
          </w:p>
        </w:tc>
      </w:tr>
      <w:tr w:rsidR="00184606" w14:paraId="03037C9A" w14:textId="77777777">
        <w:tc>
          <w:tcPr>
            <w:tcW w:w="1696" w:type="dxa"/>
            <w:vAlign w:val="center"/>
          </w:tcPr>
          <w:p w14:paraId="6086029A" w14:textId="43AC7427" w:rsidR="00184606" w:rsidRDefault="00546CFE">
            <w:pPr>
              <w:pStyle w:val="a1"/>
            </w:pPr>
            <w:proofErr w:type="gramStart"/>
            <w:r>
              <w:t>Panasonic[</w:t>
            </w:r>
            <w:proofErr w:type="gramEnd"/>
            <w:r>
              <w:t>18]</w:t>
            </w:r>
          </w:p>
        </w:tc>
        <w:tc>
          <w:tcPr>
            <w:tcW w:w="7366" w:type="dxa"/>
            <w:vAlign w:val="center"/>
          </w:tcPr>
          <w:p w14:paraId="101EA743" w14:textId="39BEBB48" w:rsidR="00184606" w:rsidRPr="00AB5620" w:rsidRDefault="00546CFE">
            <w:pPr>
              <w:pStyle w:val="a1"/>
              <w:rPr>
                <w:bCs/>
                <w:i/>
                <w:iCs/>
                <w:szCs w:val="20"/>
              </w:rPr>
            </w:pPr>
            <w:r w:rsidRPr="00AB5620">
              <w:rPr>
                <w:bCs/>
                <w:i/>
                <w:iCs/>
                <w:szCs w:val="20"/>
              </w:rPr>
              <w:t>Observation 3: Existing TCI framework can be reused for the beam indication of the predicted DL Tx beam(s) from NW to UE.</w:t>
            </w:r>
          </w:p>
        </w:tc>
      </w:tr>
      <w:tr w:rsidR="00184606" w14:paraId="631CDF88" w14:textId="77777777">
        <w:tc>
          <w:tcPr>
            <w:tcW w:w="1696" w:type="dxa"/>
            <w:vAlign w:val="center"/>
          </w:tcPr>
          <w:p w14:paraId="37CFC975" w14:textId="356E0113" w:rsidR="00184606" w:rsidRDefault="00D273C2">
            <w:pPr>
              <w:pStyle w:val="a1"/>
            </w:pPr>
            <w:proofErr w:type="gramStart"/>
            <w:r>
              <w:t>CMCC[</w:t>
            </w:r>
            <w:proofErr w:type="gramEnd"/>
            <w:r>
              <w:t>20]</w:t>
            </w:r>
          </w:p>
        </w:tc>
        <w:tc>
          <w:tcPr>
            <w:tcW w:w="7366" w:type="dxa"/>
            <w:vAlign w:val="center"/>
          </w:tcPr>
          <w:p w14:paraId="62B17DEF" w14:textId="77777777" w:rsidR="00D273C2" w:rsidRPr="00AB5620" w:rsidRDefault="00D273C2" w:rsidP="00D273C2">
            <w:pPr>
              <w:spacing w:after="120"/>
              <w:rPr>
                <w:rFonts w:eastAsia="宋体"/>
                <w:bCs/>
                <w:i/>
                <w:iCs/>
                <w:szCs w:val="20"/>
                <w:lang w:eastAsia="zh-CN"/>
              </w:rPr>
            </w:pPr>
            <w:r w:rsidRPr="00AB5620">
              <w:rPr>
                <w:rFonts w:eastAsia="宋体"/>
                <w:bCs/>
                <w:i/>
                <w:iCs/>
                <w:szCs w:val="20"/>
                <w:lang w:eastAsia="zh-CN"/>
              </w:rPr>
              <w:t>Proposal 3: For BM-Case1 with a network-side AI/ML model, study the following L1 beam reporting enhancement for AI/ML model inference</w:t>
            </w:r>
          </w:p>
          <w:p w14:paraId="52C2298E" w14:textId="77777777" w:rsidR="00184606" w:rsidRPr="00AB5620" w:rsidRDefault="00D273C2" w:rsidP="00D273C2">
            <w:pPr>
              <w:spacing w:after="120"/>
              <w:rPr>
                <w:rFonts w:eastAsia="宋体"/>
                <w:bCs/>
                <w:i/>
                <w:iCs/>
                <w:szCs w:val="20"/>
                <w:lang w:eastAsia="zh-CN"/>
              </w:rPr>
            </w:pPr>
            <w:r w:rsidRPr="00AB5620">
              <w:rPr>
                <w:rFonts w:eastAsia="宋体"/>
                <w:bCs/>
                <w:i/>
                <w:iCs/>
                <w:szCs w:val="20"/>
                <w:lang w:eastAsia="zh-CN"/>
              </w:rPr>
              <w:t>•</w:t>
            </w:r>
            <w:r w:rsidRPr="00AB5620">
              <w:rPr>
                <w:rFonts w:eastAsia="宋体"/>
                <w:bCs/>
                <w:i/>
                <w:iCs/>
                <w:szCs w:val="20"/>
                <w:lang w:eastAsia="zh-CN"/>
              </w:rPr>
              <w:tab/>
              <w:t>UE to report the measurement results of more than 4 beams (pairs) in one reporting instance</w:t>
            </w:r>
          </w:p>
          <w:p w14:paraId="023017FE" w14:textId="77777777" w:rsidR="00003475" w:rsidRPr="00AB5620" w:rsidRDefault="00003475" w:rsidP="00D273C2">
            <w:pPr>
              <w:spacing w:after="120"/>
              <w:rPr>
                <w:rFonts w:eastAsia="宋体"/>
                <w:bCs/>
                <w:i/>
                <w:iCs/>
                <w:szCs w:val="20"/>
                <w:lang w:val="en-GB" w:eastAsia="zh-CN"/>
              </w:rPr>
            </w:pPr>
            <w:r w:rsidRPr="00AB5620">
              <w:rPr>
                <w:rFonts w:eastAsia="宋体"/>
                <w:bCs/>
                <w:i/>
                <w:iCs/>
                <w:szCs w:val="20"/>
                <w:lang w:val="en-GB" w:eastAsia="zh-CN"/>
              </w:rPr>
              <w:t>Proposal 4: For BM-Case1 with a network-side AI/ML model, study how to indicate the beam pair to UE.</w:t>
            </w:r>
          </w:p>
          <w:p w14:paraId="1ED16BAF" w14:textId="0D204A64" w:rsidR="004C7C97" w:rsidRPr="00AB5620" w:rsidRDefault="004C7C97" w:rsidP="00D273C2">
            <w:pPr>
              <w:spacing w:after="120"/>
              <w:rPr>
                <w:rFonts w:eastAsia="宋体"/>
                <w:bCs/>
                <w:i/>
                <w:iCs/>
                <w:szCs w:val="20"/>
                <w:lang w:val="en-GB" w:eastAsia="zh-CN"/>
              </w:rPr>
            </w:pPr>
          </w:p>
        </w:tc>
      </w:tr>
      <w:tr w:rsidR="00184606" w14:paraId="1F41ADAD" w14:textId="77777777">
        <w:tc>
          <w:tcPr>
            <w:tcW w:w="1696" w:type="dxa"/>
            <w:vAlign w:val="center"/>
          </w:tcPr>
          <w:p w14:paraId="65B83EC5" w14:textId="6CD821FB" w:rsidR="00184606" w:rsidRDefault="00BD2C22">
            <w:pPr>
              <w:pStyle w:val="a1"/>
            </w:pPr>
            <w:proofErr w:type="gramStart"/>
            <w:r>
              <w:t>Lenovo[</w:t>
            </w:r>
            <w:proofErr w:type="gramEnd"/>
            <w:r>
              <w:t>22]</w:t>
            </w:r>
          </w:p>
        </w:tc>
        <w:tc>
          <w:tcPr>
            <w:tcW w:w="7366" w:type="dxa"/>
            <w:vAlign w:val="center"/>
          </w:tcPr>
          <w:p w14:paraId="4A905CB7" w14:textId="0110EE85" w:rsidR="00184606" w:rsidRPr="00AB5620" w:rsidRDefault="00BD2C22">
            <w:pPr>
              <w:pStyle w:val="a1"/>
              <w:rPr>
                <w:bCs/>
                <w:i/>
                <w:iCs/>
                <w:szCs w:val="20"/>
                <w:lang w:val="en-GB"/>
              </w:rPr>
            </w:pPr>
            <w:r w:rsidRPr="00AB5620">
              <w:rPr>
                <w:bCs/>
                <w:i/>
                <w:iCs/>
                <w:szCs w:val="20"/>
                <w:lang w:val="en-GB"/>
              </w:rPr>
              <w:t xml:space="preserve">Proposal 9: </w:t>
            </w:r>
            <w:r w:rsidRPr="00AB5620">
              <w:rPr>
                <w:bCs/>
                <w:i/>
                <w:iCs/>
                <w:szCs w:val="20"/>
                <w:lang w:val="en-GB"/>
              </w:rPr>
              <w:tab/>
              <w:t>Rel-17 CSI reporting framework can be reused for NW-side beam prediction by increasing the number of beams in a beam report.</w:t>
            </w:r>
          </w:p>
        </w:tc>
      </w:tr>
      <w:tr w:rsidR="00184606" w14:paraId="6CDD913D" w14:textId="77777777">
        <w:tc>
          <w:tcPr>
            <w:tcW w:w="1696" w:type="dxa"/>
          </w:tcPr>
          <w:p w14:paraId="35B08D7B" w14:textId="39ABC9BE" w:rsidR="00184606" w:rsidRDefault="001412A0">
            <w:pPr>
              <w:pStyle w:val="a1"/>
            </w:pPr>
            <w:proofErr w:type="gramStart"/>
            <w:r>
              <w:t>Apple[</w:t>
            </w:r>
            <w:proofErr w:type="gramEnd"/>
            <w:r>
              <w:t>23]</w:t>
            </w:r>
          </w:p>
        </w:tc>
        <w:tc>
          <w:tcPr>
            <w:tcW w:w="7366" w:type="dxa"/>
          </w:tcPr>
          <w:p w14:paraId="0A0184A2" w14:textId="77777777" w:rsidR="001412A0" w:rsidRPr="00AB5620" w:rsidRDefault="001412A0" w:rsidP="001412A0">
            <w:pPr>
              <w:rPr>
                <w:bCs/>
                <w:i/>
                <w:szCs w:val="20"/>
                <w:lang w:eastAsia="zh-CN"/>
              </w:rPr>
            </w:pPr>
            <w:r w:rsidRPr="00AB5620">
              <w:rPr>
                <w:bCs/>
                <w:i/>
                <w:szCs w:val="20"/>
                <w:lang w:eastAsia="zh-CN"/>
              </w:rPr>
              <w:t>Proposal 1:</w:t>
            </w:r>
          </w:p>
          <w:p w14:paraId="7749F538" w14:textId="77777777" w:rsidR="001412A0" w:rsidRPr="00AB5620" w:rsidRDefault="001412A0" w:rsidP="00220394">
            <w:pPr>
              <w:numPr>
                <w:ilvl w:val="0"/>
                <w:numId w:val="84"/>
              </w:numPr>
              <w:rPr>
                <w:rFonts w:eastAsia="Batang"/>
                <w:bCs/>
                <w:i/>
                <w:szCs w:val="20"/>
                <w:lang w:val="en-GB" w:eastAsia="x-none"/>
              </w:rPr>
            </w:pPr>
            <w:r w:rsidRPr="00AB5620">
              <w:rPr>
                <w:rFonts w:eastAsia="Batang"/>
                <w:bCs/>
                <w:i/>
                <w:szCs w:val="20"/>
                <w:lang w:val="en-GB" w:eastAsia="x-none"/>
              </w:rPr>
              <w:t xml:space="preserve"> For Model training at the NW side &amp; inference at the NW side, study efficient signalling of set B selection or beam selection and RSRP representation. </w:t>
            </w:r>
          </w:p>
          <w:p w14:paraId="6B51524A" w14:textId="77777777" w:rsidR="001412A0" w:rsidRPr="00AB5620" w:rsidRDefault="001412A0" w:rsidP="00220394">
            <w:pPr>
              <w:numPr>
                <w:ilvl w:val="0"/>
                <w:numId w:val="84"/>
              </w:numPr>
              <w:rPr>
                <w:rFonts w:eastAsia="Batang"/>
                <w:bCs/>
                <w:i/>
                <w:szCs w:val="20"/>
                <w:lang w:val="en-GB" w:eastAsia="x-none"/>
              </w:rPr>
            </w:pPr>
            <w:r w:rsidRPr="00AB5620">
              <w:rPr>
                <w:rFonts w:eastAsia="Batang"/>
                <w:bCs/>
                <w:i/>
                <w:szCs w:val="20"/>
                <w:lang w:val="en-GB" w:eastAsia="x-none"/>
              </w:rPr>
              <w:t xml:space="preserve">For Model training at the NW side &amp; inference at the UE </w:t>
            </w:r>
            <w:proofErr w:type="gramStart"/>
            <w:r w:rsidRPr="00AB5620">
              <w:rPr>
                <w:rFonts w:eastAsia="Batang"/>
                <w:bCs/>
                <w:i/>
                <w:szCs w:val="20"/>
                <w:lang w:val="en-GB" w:eastAsia="x-none"/>
              </w:rPr>
              <w:t>side,  study</w:t>
            </w:r>
            <w:proofErr w:type="gramEnd"/>
            <w:r w:rsidRPr="00AB5620">
              <w:rPr>
                <w:rFonts w:eastAsia="Batang"/>
                <w:bCs/>
                <w:i/>
                <w:szCs w:val="20"/>
                <w:lang w:val="en-GB" w:eastAsia="x-none"/>
              </w:rPr>
              <w:t xml:space="preserve"> model generalization performance, study model transfer/model delivery for cell-specific AI models and </w:t>
            </w:r>
            <w:proofErr w:type="spellStart"/>
            <w:r w:rsidRPr="00AB5620">
              <w:rPr>
                <w:rFonts w:eastAsia="Batang"/>
                <w:bCs/>
                <w:i/>
                <w:szCs w:val="20"/>
                <w:lang w:val="en-GB" w:eastAsia="x-none"/>
              </w:rPr>
              <w:t>non cell</w:t>
            </w:r>
            <w:proofErr w:type="spellEnd"/>
            <w:r w:rsidRPr="00AB5620">
              <w:rPr>
                <w:rFonts w:eastAsia="Batang"/>
                <w:bCs/>
                <w:i/>
                <w:szCs w:val="20"/>
                <w:lang w:val="en-GB" w:eastAsia="x-none"/>
              </w:rPr>
              <w:t xml:space="preserve">-specific AI models.  </w:t>
            </w:r>
          </w:p>
          <w:p w14:paraId="29CEBEEB" w14:textId="77777777" w:rsidR="001412A0" w:rsidRPr="00AB5620" w:rsidRDefault="001412A0" w:rsidP="00220394">
            <w:pPr>
              <w:numPr>
                <w:ilvl w:val="0"/>
                <w:numId w:val="84"/>
              </w:numPr>
              <w:rPr>
                <w:rFonts w:eastAsia="Batang"/>
                <w:bCs/>
                <w:i/>
                <w:szCs w:val="20"/>
                <w:lang w:val="en-GB" w:eastAsia="x-none"/>
              </w:rPr>
            </w:pPr>
            <w:r w:rsidRPr="00AB5620">
              <w:rPr>
                <w:rFonts w:eastAsia="Batang"/>
                <w:bCs/>
                <w:i/>
                <w:szCs w:val="20"/>
                <w:lang w:val="en-GB" w:eastAsia="x-none"/>
              </w:rPr>
              <w:t>For Model training at the UE side, and inference at the UE side, study cell-specific signals to facilitate data collection.</w:t>
            </w:r>
          </w:p>
          <w:p w14:paraId="0AD37288" w14:textId="622D8B6D" w:rsidR="00184606" w:rsidRPr="00AB5620" w:rsidRDefault="00184606" w:rsidP="007A5818">
            <w:pPr>
              <w:spacing w:before="60" w:after="120"/>
              <w:jc w:val="both"/>
              <w:rPr>
                <w:rFonts w:eastAsia="MS Mincho"/>
                <w:bCs/>
                <w:i/>
                <w:iCs/>
                <w:szCs w:val="20"/>
                <w:lang w:val="en-GB"/>
              </w:rPr>
            </w:pPr>
          </w:p>
        </w:tc>
      </w:tr>
      <w:tr w:rsidR="001412A0" w14:paraId="773FB5C8" w14:textId="77777777">
        <w:tc>
          <w:tcPr>
            <w:tcW w:w="1696" w:type="dxa"/>
          </w:tcPr>
          <w:p w14:paraId="3DEA8D60" w14:textId="1D950731" w:rsidR="001412A0" w:rsidRDefault="00681603">
            <w:pPr>
              <w:pStyle w:val="a1"/>
            </w:pPr>
            <w:proofErr w:type="gramStart"/>
            <w:r>
              <w:t>LG[</w:t>
            </w:r>
            <w:proofErr w:type="gramEnd"/>
            <w:r>
              <w:t>24]</w:t>
            </w:r>
          </w:p>
        </w:tc>
        <w:tc>
          <w:tcPr>
            <w:tcW w:w="7366" w:type="dxa"/>
          </w:tcPr>
          <w:p w14:paraId="7F7D25BA" w14:textId="77777777" w:rsidR="001412A0" w:rsidRPr="00AB5620" w:rsidRDefault="00681603" w:rsidP="007A5818">
            <w:pPr>
              <w:spacing w:before="60" w:after="120"/>
              <w:jc w:val="both"/>
              <w:rPr>
                <w:rFonts w:eastAsia="MS Mincho"/>
                <w:bCs/>
                <w:i/>
                <w:iCs/>
                <w:szCs w:val="20"/>
              </w:rPr>
            </w:pPr>
            <w:r w:rsidRPr="00AB5620">
              <w:rPr>
                <w:rFonts w:eastAsia="MS Mincho"/>
                <w:bCs/>
                <w:i/>
                <w:iCs/>
                <w:szCs w:val="20"/>
              </w:rPr>
              <w:t>Proposal #6: For NW-sided models, in addition to beam reporting enhancements, beam indication enhancement should be considered that TCI/QCL RS should be represented based on Set B beams of which UE can measure and maintain its Rx beam.</w:t>
            </w:r>
          </w:p>
          <w:p w14:paraId="6A3E6899" w14:textId="64811917" w:rsidR="00F34B6F" w:rsidRPr="00AB5620" w:rsidRDefault="00F34B6F" w:rsidP="007A5818">
            <w:pPr>
              <w:spacing w:before="60" w:after="120"/>
              <w:jc w:val="both"/>
              <w:rPr>
                <w:rFonts w:eastAsia="MS Mincho"/>
                <w:bCs/>
                <w:i/>
                <w:iCs/>
                <w:szCs w:val="20"/>
              </w:rPr>
            </w:pPr>
            <w:r w:rsidRPr="00AB5620">
              <w:rPr>
                <w:rFonts w:eastAsia="MS Mincho"/>
                <w:bCs/>
                <w:i/>
                <w:iCs/>
                <w:szCs w:val="20"/>
              </w:rPr>
              <w:lastRenderedPageBreak/>
              <w:t>Proposal #12: For NW-sided AI/ML in BM-Case2, consider enhancements on UE reporting and beam indication.</w:t>
            </w:r>
          </w:p>
        </w:tc>
      </w:tr>
      <w:tr w:rsidR="001412A0" w14:paraId="3D303197" w14:textId="77777777">
        <w:tc>
          <w:tcPr>
            <w:tcW w:w="1696" w:type="dxa"/>
          </w:tcPr>
          <w:p w14:paraId="2D6A225A" w14:textId="53C98D83" w:rsidR="001412A0" w:rsidRDefault="00FB61CE">
            <w:pPr>
              <w:pStyle w:val="a1"/>
            </w:pPr>
            <w:proofErr w:type="gramStart"/>
            <w:r>
              <w:lastRenderedPageBreak/>
              <w:t>DCM[</w:t>
            </w:r>
            <w:proofErr w:type="gramEnd"/>
            <w:r>
              <w:t>26]</w:t>
            </w:r>
          </w:p>
        </w:tc>
        <w:tc>
          <w:tcPr>
            <w:tcW w:w="7366" w:type="dxa"/>
          </w:tcPr>
          <w:p w14:paraId="1993AC46" w14:textId="77777777" w:rsidR="001412A0" w:rsidRPr="00AB5620" w:rsidRDefault="00FB61CE" w:rsidP="007A5818">
            <w:pPr>
              <w:spacing w:before="60" w:after="120"/>
              <w:jc w:val="both"/>
              <w:rPr>
                <w:rFonts w:eastAsia="MS Mincho"/>
                <w:bCs/>
                <w:i/>
                <w:iCs/>
                <w:szCs w:val="20"/>
                <w:lang w:val="en-GB"/>
              </w:rPr>
            </w:pPr>
            <w:r w:rsidRPr="00AB5620">
              <w:rPr>
                <w:rFonts w:eastAsia="MS Mincho"/>
                <w:bCs/>
                <w:i/>
                <w:iCs/>
                <w:szCs w:val="20"/>
                <w:lang w:val="en-GB"/>
              </w:rPr>
              <w:t>Proposal 4: Confirm the working assumption to study L1 beam reporting enhancements for model inference, such as more than 4 beams in one reporting instance.</w:t>
            </w:r>
          </w:p>
          <w:p w14:paraId="2B5556F2" w14:textId="77777777" w:rsidR="008312CD" w:rsidRPr="00AB5620" w:rsidRDefault="008312CD" w:rsidP="007A5818">
            <w:pPr>
              <w:spacing w:before="60" w:after="120"/>
              <w:jc w:val="both"/>
              <w:rPr>
                <w:rFonts w:eastAsia="MS Mincho"/>
                <w:bCs/>
                <w:i/>
                <w:iCs/>
                <w:szCs w:val="20"/>
                <w:lang w:val="en-GB"/>
              </w:rPr>
            </w:pPr>
            <w:r w:rsidRPr="00AB5620">
              <w:rPr>
                <w:rFonts w:eastAsia="MS Mincho"/>
                <w:bCs/>
                <w:i/>
                <w:iCs/>
                <w:szCs w:val="20"/>
                <w:lang w:val="en-GB"/>
              </w:rPr>
              <w:t>Proposal 5: In DL beam prediction with NW side model, some mechanisms to report Rx beam ID used for beam measurements can be considered as potential specification impacts.</w:t>
            </w:r>
          </w:p>
          <w:p w14:paraId="683BCEB6" w14:textId="77777777" w:rsidR="005C2F9B" w:rsidRPr="00AB5620" w:rsidRDefault="005C2F9B" w:rsidP="007A5818">
            <w:pPr>
              <w:spacing w:before="60" w:after="120"/>
              <w:jc w:val="both"/>
              <w:rPr>
                <w:rFonts w:eastAsia="MS Mincho"/>
                <w:bCs/>
                <w:i/>
                <w:iCs/>
                <w:szCs w:val="20"/>
                <w:lang w:val="en-GB"/>
              </w:rPr>
            </w:pPr>
            <w:r w:rsidRPr="00AB5620">
              <w:rPr>
                <w:rFonts w:eastAsia="MS Mincho"/>
                <w:bCs/>
                <w:i/>
                <w:iCs/>
                <w:szCs w:val="20"/>
                <w:lang w:val="en-GB"/>
              </w:rPr>
              <w:t>Observation 3: Enhancements on beam selection policy in CSI reports might be potential specification impacts for spatial domain beam estimation.</w:t>
            </w:r>
          </w:p>
          <w:p w14:paraId="5BB4ABD0" w14:textId="730A83F8" w:rsidR="004343E0" w:rsidRPr="00AB5620" w:rsidRDefault="004343E0" w:rsidP="007A5818">
            <w:pPr>
              <w:spacing w:before="60" w:after="120"/>
              <w:jc w:val="both"/>
              <w:rPr>
                <w:rFonts w:eastAsia="MS Mincho"/>
                <w:bCs/>
                <w:i/>
                <w:iCs/>
                <w:szCs w:val="20"/>
                <w:lang w:val="en-GB"/>
              </w:rPr>
            </w:pPr>
            <w:r w:rsidRPr="00AB5620">
              <w:rPr>
                <w:rFonts w:eastAsia="MS Mincho"/>
                <w:bCs/>
                <w:i/>
                <w:iCs/>
                <w:szCs w:val="20"/>
                <w:lang w:val="en-GB"/>
              </w:rPr>
              <w:t>Proposal 6: CSI report should be enhanced to facilitate the model inference of temporal beam prediction with the overhead reduction.</w:t>
            </w:r>
          </w:p>
        </w:tc>
      </w:tr>
      <w:tr w:rsidR="00681603" w14:paraId="3E4A08B3" w14:textId="77777777">
        <w:tc>
          <w:tcPr>
            <w:tcW w:w="1696" w:type="dxa"/>
          </w:tcPr>
          <w:p w14:paraId="51E34EB6" w14:textId="2584D193" w:rsidR="00681603" w:rsidRDefault="00DD779F">
            <w:pPr>
              <w:pStyle w:val="a1"/>
            </w:pPr>
            <w:proofErr w:type="gramStart"/>
            <w:r>
              <w:t>SS[</w:t>
            </w:r>
            <w:proofErr w:type="gramEnd"/>
            <w:r>
              <w:t>27]</w:t>
            </w:r>
          </w:p>
        </w:tc>
        <w:tc>
          <w:tcPr>
            <w:tcW w:w="7366" w:type="dxa"/>
          </w:tcPr>
          <w:p w14:paraId="2CF2B1F7" w14:textId="77777777" w:rsidR="00DD779F" w:rsidRPr="00AB5620" w:rsidRDefault="00DD779F" w:rsidP="00DD779F">
            <w:pPr>
              <w:spacing w:before="60" w:after="120"/>
              <w:jc w:val="both"/>
              <w:rPr>
                <w:rFonts w:eastAsia="MS Mincho"/>
                <w:bCs/>
                <w:i/>
                <w:iCs/>
                <w:szCs w:val="20"/>
              </w:rPr>
            </w:pPr>
            <w:r w:rsidRPr="00AB5620">
              <w:rPr>
                <w:rFonts w:eastAsia="MS Mincho"/>
                <w:bCs/>
                <w:i/>
                <w:iCs/>
                <w:szCs w:val="20"/>
              </w:rPr>
              <w:t>Proposal 2: For BM-Case1 with a NW AI/ML model, further study the specification impacts for AI/ML inference considering the following aspects:</w:t>
            </w:r>
          </w:p>
          <w:p w14:paraId="75A20A46" w14:textId="77777777" w:rsidR="00DD779F" w:rsidRPr="00AB5620" w:rsidRDefault="00DD779F" w:rsidP="00DD779F">
            <w:pPr>
              <w:spacing w:before="60" w:after="120"/>
              <w:jc w:val="both"/>
              <w:rPr>
                <w:rFonts w:eastAsia="MS Mincho"/>
                <w:bCs/>
                <w:i/>
                <w:iCs/>
                <w:szCs w:val="20"/>
              </w:rPr>
            </w:pPr>
            <w:r w:rsidRPr="00AB5620">
              <w:rPr>
                <w:rFonts w:eastAsia="MS Mincho"/>
                <w:bCs/>
                <w:i/>
                <w:iCs/>
                <w:szCs w:val="20"/>
              </w:rPr>
              <w:t></w:t>
            </w:r>
            <w:r w:rsidRPr="00AB5620">
              <w:rPr>
                <w:rFonts w:eastAsia="MS Mincho"/>
                <w:bCs/>
                <w:i/>
                <w:iCs/>
                <w:szCs w:val="20"/>
              </w:rPr>
              <w:tab/>
              <w:t>Enhancement on L1 beam report mechanism (e.g., report more than 4 beams in one reporting instance, enhanced granularity of L1-RSRP)</w:t>
            </w:r>
          </w:p>
          <w:p w14:paraId="72D1094E" w14:textId="77777777" w:rsidR="00681603" w:rsidRPr="00AB5620" w:rsidRDefault="00DD779F" w:rsidP="00DD779F">
            <w:pPr>
              <w:spacing w:before="60" w:after="120"/>
              <w:jc w:val="both"/>
              <w:rPr>
                <w:rFonts w:eastAsia="MS Mincho"/>
                <w:bCs/>
                <w:i/>
                <w:iCs/>
                <w:szCs w:val="20"/>
              </w:rPr>
            </w:pPr>
            <w:r w:rsidRPr="00AB5620">
              <w:rPr>
                <w:rFonts w:eastAsia="MS Mincho"/>
                <w:bCs/>
                <w:i/>
                <w:iCs/>
                <w:szCs w:val="20"/>
              </w:rPr>
              <w:t></w:t>
            </w:r>
            <w:r w:rsidRPr="00AB5620">
              <w:rPr>
                <w:rFonts w:eastAsia="MS Mincho"/>
                <w:bCs/>
                <w:i/>
                <w:iCs/>
                <w:szCs w:val="20"/>
              </w:rPr>
              <w:tab/>
              <w:t>Assistance information for beam prediction</w:t>
            </w:r>
          </w:p>
          <w:p w14:paraId="209F2F6F" w14:textId="77777777" w:rsidR="007062C3" w:rsidRPr="00AB5620" w:rsidRDefault="007062C3" w:rsidP="007062C3">
            <w:pPr>
              <w:spacing w:before="60" w:after="120"/>
              <w:jc w:val="both"/>
              <w:rPr>
                <w:rFonts w:eastAsia="MS Mincho"/>
                <w:bCs/>
                <w:i/>
                <w:iCs/>
                <w:szCs w:val="20"/>
              </w:rPr>
            </w:pPr>
            <w:r w:rsidRPr="00AB5620">
              <w:rPr>
                <w:rFonts w:eastAsia="MS Mincho"/>
                <w:bCs/>
                <w:i/>
                <w:iCs/>
                <w:szCs w:val="20"/>
              </w:rPr>
              <w:t>Proposal 6: For BM-Case2 with a NW AI/ML model, further study the specification impacts for AI/ML inference considering the following aspects:</w:t>
            </w:r>
          </w:p>
          <w:p w14:paraId="184F8911" w14:textId="15EB6AC0" w:rsidR="002F7DF1" w:rsidRPr="00AB5620" w:rsidRDefault="007062C3" w:rsidP="007062C3">
            <w:pPr>
              <w:spacing w:before="60" w:after="120"/>
              <w:jc w:val="both"/>
              <w:rPr>
                <w:rFonts w:eastAsia="MS Mincho"/>
                <w:bCs/>
                <w:i/>
                <w:iCs/>
                <w:szCs w:val="20"/>
              </w:rPr>
            </w:pPr>
            <w:r w:rsidRPr="00AB5620">
              <w:rPr>
                <w:rFonts w:eastAsia="MS Mincho"/>
                <w:bCs/>
                <w:i/>
                <w:iCs/>
                <w:szCs w:val="20"/>
              </w:rPr>
              <w:t></w:t>
            </w:r>
            <w:r w:rsidRPr="00AB5620">
              <w:rPr>
                <w:rFonts w:eastAsia="MS Mincho"/>
                <w:bCs/>
                <w:i/>
                <w:iCs/>
                <w:szCs w:val="20"/>
              </w:rPr>
              <w:tab/>
              <w:t>Enhancement on L1 beam report mechanism (e.g., report more than 4 beams in one reporting instance, enhanced granularity of L1-RSRP)</w:t>
            </w:r>
          </w:p>
        </w:tc>
      </w:tr>
      <w:tr w:rsidR="00681603" w14:paraId="4C9DA533" w14:textId="77777777">
        <w:tc>
          <w:tcPr>
            <w:tcW w:w="1696" w:type="dxa"/>
          </w:tcPr>
          <w:p w14:paraId="1910F9B1" w14:textId="541F0338" w:rsidR="00681603" w:rsidRDefault="00B15131">
            <w:pPr>
              <w:pStyle w:val="a1"/>
            </w:pPr>
            <w:proofErr w:type="gramStart"/>
            <w:r>
              <w:t>QC[</w:t>
            </w:r>
            <w:proofErr w:type="gramEnd"/>
            <w:r>
              <w:t>28]</w:t>
            </w:r>
          </w:p>
        </w:tc>
        <w:tc>
          <w:tcPr>
            <w:tcW w:w="7366" w:type="dxa"/>
          </w:tcPr>
          <w:p w14:paraId="207D8A97" w14:textId="77777777" w:rsidR="00B15131" w:rsidRPr="00AB5620" w:rsidRDefault="00B15131" w:rsidP="00B15131">
            <w:pPr>
              <w:spacing w:before="60" w:after="120"/>
              <w:jc w:val="both"/>
              <w:rPr>
                <w:rFonts w:eastAsia="MS Mincho"/>
                <w:bCs/>
                <w:i/>
                <w:iCs/>
                <w:szCs w:val="20"/>
              </w:rPr>
            </w:pPr>
            <w:r w:rsidRPr="00AB5620">
              <w:rPr>
                <w:rFonts w:eastAsia="MS Mincho"/>
                <w:bCs/>
                <w:i/>
                <w:iCs/>
                <w:szCs w:val="20"/>
              </w:rPr>
              <w:t>Proposal 4</w:t>
            </w:r>
          </w:p>
          <w:p w14:paraId="0B3A7B35" w14:textId="77777777" w:rsidR="00B15131" w:rsidRPr="00AB5620" w:rsidRDefault="00B15131" w:rsidP="00B15131">
            <w:pPr>
              <w:spacing w:before="60" w:after="120"/>
              <w:jc w:val="both"/>
              <w:rPr>
                <w:rFonts w:eastAsia="MS Mincho"/>
                <w:bCs/>
                <w:i/>
                <w:iCs/>
                <w:szCs w:val="20"/>
              </w:rPr>
            </w:pPr>
            <w:r w:rsidRPr="00AB5620">
              <w:rPr>
                <w:rFonts w:eastAsia="MS Mincho"/>
                <w:bCs/>
                <w:i/>
                <w:iCs/>
                <w:szCs w:val="20"/>
              </w:rPr>
              <w:t>For BM-Case1 and BM-Case2 with a network-side AI/ML model, study the following L1 beam reporting enhancement for AI/ML model inference</w:t>
            </w:r>
          </w:p>
          <w:p w14:paraId="3B47CD59" w14:textId="5D954425" w:rsidR="00681603" w:rsidRPr="00AB5620" w:rsidRDefault="00B15131" w:rsidP="00B15131">
            <w:pPr>
              <w:spacing w:before="60" w:after="120"/>
              <w:jc w:val="both"/>
              <w:rPr>
                <w:rFonts w:eastAsia="MS Mincho"/>
                <w:bCs/>
                <w:i/>
                <w:iCs/>
                <w:szCs w:val="20"/>
              </w:rPr>
            </w:pPr>
            <w:r w:rsidRPr="00AB5620">
              <w:rPr>
                <w:rFonts w:eastAsia="MS Mincho"/>
                <w:bCs/>
                <w:i/>
                <w:iCs/>
                <w:szCs w:val="20"/>
              </w:rPr>
              <w:t>•</w:t>
            </w:r>
            <w:r w:rsidRPr="00AB5620">
              <w:rPr>
                <w:rFonts w:eastAsia="MS Mincho"/>
                <w:bCs/>
                <w:i/>
                <w:iCs/>
                <w:szCs w:val="20"/>
              </w:rPr>
              <w:tab/>
              <w:t>Resolution enhancement, report of temporal variance of L1-RSRP/L1-SINR measurements, measurement imperfection indication</w:t>
            </w:r>
          </w:p>
        </w:tc>
      </w:tr>
      <w:tr w:rsidR="00681603" w14:paraId="47E29EB4" w14:textId="77777777">
        <w:tc>
          <w:tcPr>
            <w:tcW w:w="1696" w:type="dxa"/>
          </w:tcPr>
          <w:p w14:paraId="3C805217" w14:textId="28F4417C" w:rsidR="00681603" w:rsidRDefault="00F055BD">
            <w:pPr>
              <w:pStyle w:val="a1"/>
            </w:pPr>
            <w:proofErr w:type="gramStart"/>
            <w:r>
              <w:t>KT[</w:t>
            </w:r>
            <w:proofErr w:type="gramEnd"/>
            <w:r>
              <w:t>29]</w:t>
            </w:r>
          </w:p>
        </w:tc>
        <w:tc>
          <w:tcPr>
            <w:tcW w:w="7366" w:type="dxa"/>
          </w:tcPr>
          <w:p w14:paraId="1F9BAAF6" w14:textId="77777777" w:rsidR="00F055BD" w:rsidRPr="00AB5620" w:rsidRDefault="00F055BD" w:rsidP="00F055BD">
            <w:pPr>
              <w:spacing w:before="60" w:after="120"/>
              <w:jc w:val="both"/>
              <w:rPr>
                <w:rFonts w:eastAsia="MS Mincho"/>
                <w:bCs/>
                <w:i/>
                <w:iCs/>
                <w:szCs w:val="20"/>
              </w:rPr>
            </w:pPr>
            <w:r w:rsidRPr="00AB5620">
              <w:rPr>
                <w:rFonts w:eastAsia="MS Mincho"/>
                <w:bCs/>
                <w:i/>
                <w:iCs/>
                <w:szCs w:val="20"/>
              </w:rPr>
              <w:t>Proposal 2. For BM-Case1 and BM-Case2, study the potential specification impact of L1 signaling to collect the following inputs:</w:t>
            </w:r>
          </w:p>
          <w:p w14:paraId="31FA6008" w14:textId="77777777" w:rsidR="00F055BD" w:rsidRPr="00AB5620" w:rsidRDefault="00F055BD" w:rsidP="00F055BD">
            <w:pPr>
              <w:spacing w:before="60" w:after="120"/>
              <w:jc w:val="both"/>
              <w:rPr>
                <w:rFonts w:eastAsia="MS Mincho"/>
                <w:bCs/>
                <w:i/>
                <w:iCs/>
                <w:szCs w:val="20"/>
              </w:rPr>
            </w:pPr>
            <w:r w:rsidRPr="00AB5620">
              <w:rPr>
                <w:rFonts w:eastAsia="MS Mincho"/>
                <w:bCs/>
                <w:i/>
                <w:iCs/>
                <w:szCs w:val="20"/>
              </w:rPr>
              <w:t>•</w:t>
            </w:r>
            <w:r w:rsidRPr="00AB5620">
              <w:rPr>
                <w:rFonts w:eastAsia="MS Mincho"/>
                <w:bCs/>
                <w:i/>
                <w:iCs/>
                <w:szCs w:val="20"/>
              </w:rPr>
              <w:tab/>
              <w:t>L1-RSRP measurement based on Set B</w:t>
            </w:r>
          </w:p>
          <w:p w14:paraId="21DA1EF7" w14:textId="6D42E360" w:rsidR="00681603" w:rsidRPr="00AB5620" w:rsidRDefault="00F055BD" w:rsidP="00F055BD">
            <w:pPr>
              <w:spacing w:before="60" w:after="120"/>
              <w:jc w:val="both"/>
              <w:rPr>
                <w:rFonts w:eastAsia="MS Mincho"/>
                <w:bCs/>
                <w:i/>
                <w:iCs/>
                <w:szCs w:val="20"/>
              </w:rPr>
            </w:pPr>
            <w:r w:rsidRPr="00AB5620">
              <w:rPr>
                <w:rFonts w:eastAsia="MS Mincho"/>
                <w:bCs/>
                <w:i/>
                <w:iCs/>
                <w:szCs w:val="20"/>
              </w:rPr>
              <w:t>•</w:t>
            </w:r>
            <w:r w:rsidRPr="00AB5620">
              <w:rPr>
                <w:rFonts w:eastAsia="MS Mincho"/>
                <w:bCs/>
                <w:i/>
                <w:iCs/>
                <w:szCs w:val="20"/>
              </w:rPr>
              <w:tab/>
              <w:t>The corresponding DL Tx and/or Rx beam ID</w:t>
            </w:r>
          </w:p>
        </w:tc>
      </w:tr>
      <w:tr w:rsidR="00B15131" w14:paraId="28E32095" w14:textId="77777777">
        <w:tc>
          <w:tcPr>
            <w:tcW w:w="1696" w:type="dxa"/>
          </w:tcPr>
          <w:p w14:paraId="14E2F1E2" w14:textId="6659E60E" w:rsidR="00B15131" w:rsidRDefault="00CB49F3">
            <w:pPr>
              <w:pStyle w:val="a1"/>
            </w:pPr>
            <w:proofErr w:type="gramStart"/>
            <w:r>
              <w:t>MTK[</w:t>
            </w:r>
            <w:proofErr w:type="gramEnd"/>
            <w:r>
              <w:t>30]</w:t>
            </w:r>
          </w:p>
        </w:tc>
        <w:tc>
          <w:tcPr>
            <w:tcW w:w="7366" w:type="dxa"/>
          </w:tcPr>
          <w:p w14:paraId="616633EE" w14:textId="6E5525B1" w:rsidR="00B15131" w:rsidRPr="00AB5620" w:rsidRDefault="00CB49F3" w:rsidP="007A5818">
            <w:pPr>
              <w:spacing w:before="60" w:after="120"/>
              <w:jc w:val="both"/>
              <w:rPr>
                <w:rFonts w:eastAsia="MS Mincho"/>
                <w:bCs/>
                <w:i/>
                <w:iCs/>
                <w:szCs w:val="20"/>
              </w:rPr>
            </w:pPr>
            <w:r w:rsidRPr="00AB5620">
              <w:rPr>
                <w:rFonts w:eastAsia="MS Mincho"/>
                <w:bCs/>
                <w:i/>
                <w:iCs/>
                <w:szCs w:val="20"/>
              </w:rPr>
              <w:t>Proposal 4: RAN1 will study on the details and advancement of UE’s beam-related L1-RSRP report. UE can report more than 4 beams in one reporting instance.</w:t>
            </w:r>
          </w:p>
        </w:tc>
      </w:tr>
      <w:tr w:rsidR="00B15131" w14:paraId="5013152A" w14:textId="77777777">
        <w:tc>
          <w:tcPr>
            <w:tcW w:w="1696" w:type="dxa"/>
          </w:tcPr>
          <w:p w14:paraId="406ECF49" w14:textId="08BB8D7B" w:rsidR="00B15131" w:rsidRDefault="001A5806">
            <w:pPr>
              <w:pStyle w:val="a1"/>
            </w:pPr>
            <w:proofErr w:type="gramStart"/>
            <w:r>
              <w:t>Nokia[</w:t>
            </w:r>
            <w:proofErr w:type="gramEnd"/>
            <w:r>
              <w:t>33]</w:t>
            </w:r>
          </w:p>
        </w:tc>
        <w:tc>
          <w:tcPr>
            <w:tcW w:w="7366" w:type="dxa"/>
          </w:tcPr>
          <w:p w14:paraId="5BE53E7B" w14:textId="77777777" w:rsidR="001A5806" w:rsidRPr="00AB5620" w:rsidRDefault="001A5806" w:rsidP="001A5806">
            <w:pPr>
              <w:jc w:val="both"/>
              <w:rPr>
                <w:rFonts w:eastAsia="宋体"/>
                <w:i/>
                <w:szCs w:val="20"/>
                <w:lang w:eastAsia="zh-CN"/>
              </w:rPr>
            </w:pPr>
            <w:r w:rsidRPr="00AB5620">
              <w:rPr>
                <w:rFonts w:eastAsia="宋体"/>
                <w:bCs/>
                <w:i/>
                <w:szCs w:val="20"/>
                <w:lang w:eastAsia="zh-CN"/>
              </w:rPr>
              <w:t>Proposal</w:t>
            </w:r>
            <w:r w:rsidRPr="00AB5620">
              <w:rPr>
                <w:rFonts w:eastAsia="宋体"/>
                <w:i/>
                <w:szCs w:val="20"/>
                <w:lang w:eastAsia="zh-CN"/>
              </w:rPr>
              <w:t xml:space="preserve"> 13: Confirm the following working assumption, </w:t>
            </w:r>
          </w:p>
          <w:p w14:paraId="049AD3C6" w14:textId="77777777" w:rsidR="001A5806" w:rsidRPr="00AB5620" w:rsidRDefault="001A5806" w:rsidP="001A5806">
            <w:pPr>
              <w:ind w:left="284"/>
              <w:jc w:val="both"/>
              <w:textAlignment w:val="baseline"/>
              <w:rPr>
                <w:i/>
                <w:szCs w:val="20"/>
                <w:u w:val="single"/>
                <w:lang w:eastAsia="zh-CN"/>
              </w:rPr>
            </w:pPr>
            <w:r w:rsidRPr="00AB5620">
              <w:rPr>
                <w:rFonts w:eastAsia="Batang"/>
                <w:i/>
                <w:color w:val="000000"/>
                <w:kern w:val="24"/>
                <w:szCs w:val="20"/>
                <w:u w:val="single"/>
                <w:lang w:eastAsia="zh-CN"/>
              </w:rPr>
              <w:t>Working Assumption</w:t>
            </w:r>
          </w:p>
          <w:p w14:paraId="42BAF34D" w14:textId="77777777" w:rsidR="001A5806" w:rsidRPr="00AB5620" w:rsidRDefault="001A5806" w:rsidP="001A5806">
            <w:pPr>
              <w:ind w:left="284"/>
              <w:jc w:val="both"/>
              <w:textAlignment w:val="baseline"/>
              <w:rPr>
                <w:i/>
                <w:szCs w:val="20"/>
                <w:lang w:eastAsia="zh-CN"/>
              </w:rPr>
            </w:pPr>
            <w:r w:rsidRPr="00AB5620">
              <w:rPr>
                <w:rFonts w:eastAsia="Batang"/>
                <w:i/>
                <w:color w:val="000000"/>
                <w:kern w:val="24"/>
                <w:szCs w:val="20"/>
                <w:lang w:eastAsia="zh-CN"/>
              </w:rPr>
              <w:t>For BM-Case1 and BM-Case2 with a network-side AI/ML model, study the following L1 beam reporting enhancement for AI/ML model inference</w:t>
            </w:r>
          </w:p>
          <w:p w14:paraId="1914966F" w14:textId="77777777" w:rsidR="001A5806" w:rsidRPr="00AB5620" w:rsidRDefault="001A5806" w:rsidP="001A5806">
            <w:pPr>
              <w:numPr>
                <w:ilvl w:val="0"/>
                <w:numId w:val="86"/>
              </w:numPr>
              <w:tabs>
                <w:tab w:val="left" w:pos="720"/>
              </w:tabs>
              <w:ind w:left="928"/>
              <w:contextualSpacing/>
              <w:jc w:val="both"/>
              <w:textAlignment w:val="baseline"/>
              <w:rPr>
                <w:i/>
                <w:szCs w:val="20"/>
                <w:lang w:eastAsia="zh-CN"/>
              </w:rPr>
            </w:pPr>
            <w:r w:rsidRPr="00AB5620">
              <w:rPr>
                <w:rFonts w:eastAsia="等线"/>
                <w:i/>
                <w:color w:val="000000"/>
                <w:kern w:val="24"/>
                <w:szCs w:val="20"/>
                <w:lang w:eastAsia="zh-CN"/>
              </w:rPr>
              <w:t>UE to report the measurement results of more than 4 beams in one reporting instance</w:t>
            </w:r>
          </w:p>
          <w:p w14:paraId="45DBE269" w14:textId="77777777" w:rsidR="001A5806" w:rsidRPr="00AB5620" w:rsidRDefault="001A5806" w:rsidP="001A5806">
            <w:pPr>
              <w:numPr>
                <w:ilvl w:val="0"/>
                <w:numId w:val="86"/>
              </w:numPr>
              <w:tabs>
                <w:tab w:val="left" w:pos="720"/>
              </w:tabs>
              <w:ind w:left="928"/>
              <w:contextualSpacing/>
              <w:jc w:val="both"/>
              <w:textAlignment w:val="baseline"/>
              <w:rPr>
                <w:i/>
                <w:szCs w:val="20"/>
                <w:lang w:eastAsia="zh-CN"/>
              </w:rPr>
            </w:pPr>
            <w:r w:rsidRPr="00AB5620">
              <w:rPr>
                <w:rFonts w:eastAsia="等线"/>
                <w:i/>
                <w:color w:val="000000"/>
                <w:kern w:val="24"/>
                <w:szCs w:val="20"/>
                <w:lang w:eastAsia="zh-CN"/>
              </w:rPr>
              <w:t>Other L1 reporting enhancements can be considered</w:t>
            </w:r>
          </w:p>
          <w:p w14:paraId="7612F377" w14:textId="77777777" w:rsidR="00B15131" w:rsidRPr="00AB5620" w:rsidRDefault="00B15131" w:rsidP="007A5818">
            <w:pPr>
              <w:spacing w:before="60" w:after="120"/>
              <w:jc w:val="both"/>
              <w:rPr>
                <w:rFonts w:eastAsia="MS Mincho"/>
                <w:bCs/>
                <w:i/>
                <w:iCs/>
                <w:szCs w:val="20"/>
              </w:rPr>
            </w:pPr>
          </w:p>
        </w:tc>
      </w:tr>
      <w:tr w:rsidR="00B15131" w14:paraId="3B1B70A9" w14:textId="77777777">
        <w:tc>
          <w:tcPr>
            <w:tcW w:w="1696" w:type="dxa"/>
          </w:tcPr>
          <w:p w14:paraId="6CA1CC13" w14:textId="77777777" w:rsidR="00B15131" w:rsidRDefault="00B15131">
            <w:pPr>
              <w:pStyle w:val="a1"/>
            </w:pPr>
          </w:p>
        </w:tc>
        <w:tc>
          <w:tcPr>
            <w:tcW w:w="7366" w:type="dxa"/>
          </w:tcPr>
          <w:p w14:paraId="161EEA9E" w14:textId="77777777" w:rsidR="00B15131" w:rsidRDefault="00B15131" w:rsidP="007A5818">
            <w:pPr>
              <w:spacing w:before="60" w:after="120"/>
              <w:jc w:val="both"/>
              <w:rPr>
                <w:rFonts w:eastAsia="MS Mincho"/>
                <w:bCs/>
                <w:i/>
                <w:iCs/>
                <w:szCs w:val="20"/>
              </w:rPr>
            </w:pPr>
          </w:p>
        </w:tc>
      </w:tr>
    </w:tbl>
    <w:p w14:paraId="78B5B6C4" w14:textId="69A7FA91" w:rsidR="00184606" w:rsidRDefault="00184606">
      <w:pPr>
        <w:spacing w:after="120"/>
      </w:pPr>
    </w:p>
    <w:p w14:paraId="6C446B28" w14:textId="7B485F13" w:rsidR="006A3434" w:rsidRDefault="006A3434">
      <w:pPr>
        <w:spacing w:after="120"/>
      </w:pPr>
      <w:r>
        <w:t xml:space="preserve">Several companies suggested to confirm the working assumption of RAN1#110bis-e. A </w:t>
      </w:r>
      <w:proofErr w:type="gramStart"/>
      <w:r>
        <w:t>minor  modification</w:t>
      </w:r>
      <w:proofErr w:type="gramEnd"/>
      <w:r>
        <w:t xml:space="preserve"> is suggested in order to address SS’s concern raised in the last meeting. </w:t>
      </w:r>
    </w:p>
    <w:p w14:paraId="34104766" w14:textId="780E47A6" w:rsidR="00FE77BF" w:rsidRDefault="00FE77BF" w:rsidP="00FE77BF">
      <w:pPr>
        <w:pStyle w:val="6"/>
        <w:spacing w:after="120"/>
        <w:rPr>
          <w:lang w:eastAsia="zh-CN"/>
        </w:rPr>
      </w:pPr>
      <w:r>
        <w:rPr>
          <w:lang w:eastAsia="zh-CN"/>
        </w:rPr>
        <w:t xml:space="preserve">Proposal 6.2.1 </w:t>
      </w:r>
    </w:p>
    <w:p w14:paraId="6F8FF1DD" w14:textId="77777777" w:rsidR="00FE77BF" w:rsidRPr="00C86B4E" w:rsidRDefault="00FE77BF" w:rsidP="00FE77BF"/>
    <w:p w14:paraId="003E9503" w14:textId="594ECAB6" w:rsidR="00FE77BF" w:rsidRDefault="00FE77BF" w:rsidP="00FE77BF">
      <w:pPr>
        <w:spacing w:after="120"/>
        <w:rPr>
          <w:b/>
          <w:i/>
        </w:rPr>
      </w:pPr>
      <w:r>
        <w:rPr>
          <w:rFonts w:eastAsia="宋体"/>
          <w:b/>
          <w:i/>
          <w:kern w:val="2"/>
          <w:szCs w:val="22"/>
          <w:u w:val="single"/>
          <w:lang w:eastAsia="zh-CN"/>
        </w:rPr>
        <w:t>Proposal 6.</w:t>
      </w:r>
      <w:r w:rsidR="007356C4">
        <w:rPr>
          <w:rFonts w:eastAsia="宋体"/>
          <w:b/>
          <w:i/>
          <w:kern w:val="2"/>
          <w:szCs w:val="22"/>
          <w:u w:val="single"/>
          <w:lang w:eastAsia="zh-CN"/>
        </w:rPr>
        <w:t>2</w:t>
      </w:r>
      <w:r>
        <w:rPr>
          <w:rFonts w:eastAsia="宋体"/>
          <w:b/>
          <w:i/>
          <w:kern w:val="2"/>
          <w:szCs w:val="22"/>
          <w:u w:val="single"/>
          <w:lang w:eastAsia="zh-CN"/>
        </w:rPr>
        <w:t>.1</w:t>
      </w:r>
      <w:r>
        <w:rPr>
          <w:rFonts w:eastAsia="宋体"/>
          <w:b/>
          <w:i/>
          <w:kern w:val="2"/>
          <w:szCs w:val="22"/>
          <w:lang w:eastAsia="zh-CN"/>
        </w:rPr>
        <w:t xml:space="preserve">: </w:t>
      </w:r>
      <w:r w:rsidR="00AD03A1">
        <w:rPr>
          <w:rFonts w:ascii="Times" w:eastAsia="Batang" w:hAnsi="Times"/>
          <w:b/>
          <w:i/>
          <w:lang w:val="en-GB"/>
        </w:rPr>
        <w:t>Confirm the working assumption of RAN1#110bis-e with the following modifications</w:t>
      </w:r>
      <w:r>
        <w:rPr>
          <w:rFonts w:ascii="Times" w:eastAsia="Batang" w:hAnsi="Times"/>
          <w:b/>
          <w:i/>
          <w:lang w:val="en-GB"/>
        </w:rPr>
        <w:t>:</w:t>
      </w:r>
    </w:p>
    <w:p w14:paraId="7FED0FCA" w14:textId="73D51EE7" w:rsidR="00EB5D65" w:rsidRPr="00EB5D65" w:rsidRDefault="00EB5D65" w:rsidP="00EB5D65">
      <w:pPr>
        <w:shd w:val="clear" w:color="auto" w:fill="FFFFFF"/>
        <w:jc w:val="both"/>
        <w:rPr>
          <w:rFonts w:eastAsia="Batang"/>
          <w:b/>
          <w:bCs/>
          <w:i/>
          <w:iCs/>
          <w:szCs w:val="20"/>
          <w:lang w:val="en-GB" w:eastAsia="zh-CN"/>
        </w:rPr>
      </w:pPr>
      <w:r w:rsidRPr="00EB5D65">
        <w:rPr>
          <w:rFonts w:eastAsia="Batang"/>
          <w:b/>
          <w:bCs/>
          <w:i/>
          <w:iCs/>
          <w:szCs w:val="20"/>
          <w:lang w:val="en-GB" w:eastAsia="zh-CN"/>
        </w:rPr>
        <w:lastRenderedPageBreak/>
        <w:t>For BM-Case1 and BM-Case2 with a network-side AI/ML model, study </w:t>
      </w:r>
      <w:r w:rsidRPr="00EB5D65">
        <w:rPr>
          <w:rFonts w:eastAsia="Batang"/>
          <w:b/>
          <w:bCs/>
          <w:i/>
          <w:iCs/>
          <w:szCs w:val="20"/>
          <w:highlight w:val="yellow"/>
          <w:lang w:val="en-GB" w:eastAsia="zh-CN"/>
        </w:rPr>
        <w:t>potential spec</w:t>
      </w:r>
      <w:r w:rsidR="003B62AA">
        <w:rPr>
          <w:rFonts w:eastAsia="Batang"/>
          <w:b/>
          <w:bCs/>
          <w:i/>
          <w:iCs/>
          <w:szCs w:val="20"/>
          <w:highlight w:val="yellow"/>
          <w:lang w:val="en-GB" w:eastAsia="zh-CN"/>
        </w:rPr>
        <w:t>ification</w:t>
      </w:r>
      <w:r w:rsidRPr="00EB5D65">
        <w:rPr>
          <w:rFonts w:eastAsia="Batang"/>
          <w:b/>
          <w:bCs/>
          <w:i/>
          <w:iCs/>
          <w:szCs w:val="20"/>
          <w:highlight w:val="yellow"/>
          <w:lang w:val="en-GB" w:eastAsia="zh-CN"/>
        </w:rPr>
        <w:t xml:space="preserve"> impact on</w:t>
      </w:r>
      <w:r>
        <w:rPr>
          <w:rFonts w:eastAsia="Batang"/>
          <w:b/>
          <w:bCs/>
          <w:i/>
          <w:iCs/>
          <w:szCs w:val="20"/>
          <w:lang w:val="en-GB" w:eastAsia="zh-CN"/>
        </w:rPr>
        <w:t xml:space="preserve"> </w:t>
      </w:r>
      <w:r w:rsidRPr="00EB5D65">
        <w:rPr>
          <w:rFonts w:eastAsia="Batang"/>
          <w:b/>
          <w:bCs/>
          <w:i/>
          <w:iCs/>
          <w:szCs w:val="20"/>
          <w:lang w:val="en-GB" w:eastAsia="zh-CN"/>
        </w:rPr>
        <w:t>the following L1 beam reporting enhancement for AI/ML model inference</w:t>
      </w:r>
    </w:p>
    <w:p w14:paraId="4483A27B" w14:textId="77777777" w:rsidR="00EB5D65" w:rsidRPr="00EB5D65" w:rsidRDefault="00EB5D65" w:rsidP="00EB5D65">
      <w:pPr>
        <w:numPr>
          <w:ilvl w:val="0"/>
          <w:numId w:val="97"/>
        </w:numPr>
        <w:overflowPunct w:val="0"/>
        <w:autoSpaceDE w:val="0"/>
        <w:autoSpaceDN w:val="0"/>
        <w:adjustRightInd w:val="0"/>
        <w:spacing w:after="180"/>
        <w:contextualSpacing/>
        <w:textAlignment w:val="baseline"/>
        <w:rPr>
          <w:rFonts w:eastAsia="宋体"/>
          <w:b/>
          <w:i/>
          <w:szCs w:val="20"/>
          <w:lang w:eastAsia="zh-CN"/>
        </w:rPr>
      </w:pPr>
      <w:r w:rsidRPr="00EB5D65">
        <w:rPr>
          <w:rFonts w:eastAsia="宋体"/>
          <w:b/>
          <w:i/>
          <w:szCs w:val="20"/>
          <w:lang w:eastAsia="zh-CN"/>
        </w:rPr>
        <w:t>UE to report the measurement results of more than 4 beams in one reporting instance</w:t>
      </w:r>
    </w:p>
    <w:p w14:paraId="08FD2A52" w14:textId="77777777" w:rsidR="00EB5D65" w:rsidRPr="00EB5D65" w:rsidRDefault="00EB5D65" w:rsidP="00EB5D65">
      <w:pPr>
        <w:numPr>
          <w:ilvl w:val="0"/>
          <w:numId w:val="97"/>
        </w:numPr>
        <w:overflowPunct w:val="0"/>
        <w:autoSpaceDE w:val="0"/>
        <w:autoSpaceDN w:val="0"/>
        <w:adjustRightInd w:val="0"/>
        <w:spacing w:after="180"/>
        <w:contextualSpacing/>
        <w:textAlignment w:val="baseline"/>
        <w:rPr>
          <w:rFonts w:eastAsia="宋体"/>
          <w:b/>
          <w:i/>
          <w:szCs w:val="20"/>
          <w:lang w:eastAsia="zh-CN"/>
        </w:rPr>
      </w:pPr>
      <w:r w:rsidRPr="00EB5D65">
        <w:rPr>
          <w:rFonts w:eastAsia="宋体"/>
          <w:b/>
          <w:i/>
          <w:szCs w:val="20"/>
          <w:lang w:eastAsia="zh-CN"/>
        </w:rPr>
        <w:t>Other L1 reporting enhancements can be considered</w:t>
      </w:r>
    </w:p>
    <w:p w14:paraId="7A23C3EE" w14:textId="77777777" w:rsidR="00FE77BF" w:rsidRPr="00544186" w:rsidRDefault="00FE77BF" w:rsidP="00544186"/>
    <w:tbl>
      <w:tblPr>
        <w:tblStyle w:val="TableGrid61"/>
        <w:tblW w:w="8865" w:type="dxa"/>
        <w:tblLayout w:type="fixed"/>
        <w:tblLook w:val="04A0" w:firstRow="1" w:lastRow="0" w:firstColumn="1" w:lastColumn="0" w:noHBand="0" w:noVBand="1"/>
      </w:tblPr>
      <w:tblGrid>
        <w:gridCol w:w="1385"/>
        <w:gridCol w:w="7480"/>
      </w:tblGrid>
      <w:tr w:rsidR="00FE77BF" w14:paraId="1AE01801" w14:textId="77777777" w:rsidTr="00C155AE">
        <w:tc>
          <w:tcPr>
            <w:tcW w:w="1385" w:type="dxa"/>
            <w:tcBorders>
              <w:top w:val="single" w:sz="4" w:space="0" w:color="auto"/>
              <w:left w:val="single" w:sz="4" w:space="0" w:color="auto"/>
              <w:bottom w:val="single" w:sz="4" w:space="0" w:color="auto"/>
              <w:right w:val="single" w:sz="4" w:space="0" w:color="auto"/>
            </w:tcBorders>
          </w:tcPr>
          <w:p w14:paraId="49207D04" w14:textId="77777777" w:rsidR="00FE77BF" w:rsidRDefault="00FE77BF" w:rsidP="00C155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8F085" w14:textId="77777777" w:rsidR="00FE77BF" w:rsidRDefault="00FE77BF" w:rsidP="00C155AE">
            <w:pPr>
              <w:rPr>
                <w:rFonts w:eastAsia="宋体"/>
              </w:rPr>
            </w:pPr>
            <w:r>
              <w:rPr>
                <w:rFonts w:eastAsia="宋体"/>
              </w:rPr>
              <w:t>Comments</w:t>
            </w:r>
          </w:p>
        </w:tc>
      </w:tr>
      <w:tr w:rsidR="00FE77BF" w14:paraId="39157A8F" w14:textId="77777777" w:rsidTr="00C155AE">
        <w:tc>
          <w:tcPr>
            <w:tcW w:w="1385" w:type="dxa"/>
            <w:tcBorders>
              <w:top w:val="single" w:sz="4" w:space="0" w:color="auto"/>
              <w:left w:val="single" w:sz="4" w:space="0" w:color="auto"/>
              <w:bottom w:val="single" w:sz="4" w:space="0" w:color="auto"/>
              <w:right w:val="single" w:sz="4" w:space="0" w:color="auto"/>
            </w:tcBorders>
          </w:tcPr>
          <w:p w14:paraId="2205913E" w14:textId="77777777" w:rsidR="00FE77BF" w:rsidRDefault="00FE77BF" w:rsidP="00C155A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AA1B7D0" w14:textId="77777777" w:rsidR="00FE77BF" w:rsidRDefault="00FE77BF" w:rsidP="00C155AE">
            <w:pPr>
              <w:rPr>
                <w:rFonts w:eastAsia="Yu Mincho"/>
                <w:bCs/>
                <w:iCs/>
                <w:lang w:eastAsia="ja-JP"/>
              </w:rPr>
            </w:pPr>
          </w:p>
        </w:tc>
      </w:tr>
      <w:tr w:rsidR="00FE77BF" w14:paraId="678DC5CB" w14:textId="77777777" w:rsidTr="00C155AE">
        <w:tc>
          <w:tcPr>
            <w:tcW w:w="1385" w:type="dxa"/>
            <w:tcBorders>
              <w:top w:val="single" w:sz="4" w:space="0" w:color="auto"/>
              <w:left w:val="single" w:sz="4" w:space="0" w:color="auto"/>
              <w:bottom w:val="single" w:sz="4" w:space="0" w:color="auto"/>
              <w:right w:val="single" w:sz="4" w:space="0" w:color="auto"/>
            </w:tcBorders>
          </w:tcPr>
          <w:p w14:paraId="080B8B2E" w14:textId="77777777" w:rsidR="00FE77BF" w:rsidRDefault="00FE77BF"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72546" w14:textId="77777777" w:rsidR="00FE77BF" w:rsidRDefault="00FE77BF" w:rsidP="00C155AE">
            <w:pPr>
              <w:rPr>
                <w:rFonts w:eastAsiaTheme="minorEastAsia"/>
                <w:lang w:eastAsia="zh-CN"/>
              </w:rPr>
            </w:pPr>
          </w:p>
        </w:tc>
      </w:tr>
      <w:tr w:rsidR="00FE77BF" w14:paraId="0070B643" w14:textId="77777777" w:rsidTr="00C155AE">
        <w:tc>
          <w:tcPr>
            <w:tcW w:w="1385" w:type="dxa"/>
            <w:tcBorders>
              <w:top w:val="single" w:sz="4" w:space="0" w:color="auto"/>
              <w:left w:val="single" w:sz="4" w:space="0" w:color="auto"/>
              <w:bottom w:val="single" w:sz="4" w:space="0" w:color="auto"/>
              <w:right w:val="single" w:sz="4" w:space="0" w:color="auto"/>
            </w:tcBorders>
          </w:tcPr>
          <w:p w14:paraId="44E9F502" w14:textId="77777777" w:rsidR="00FE77BF" w:rsidRDefault="00FE77BF"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6915A8" w14:textId="77777777" w:rsidR="00FE77BF" w:rsidRDefault="00FE77BF" w:rsidP="00C155AE">
            <w:pPr>
              <w:rPr>
                <w:rFonts w:eastAsiaTheme="minorEastAsia"/>
                <w:bCs/>
                <w:iCs/>
                <w:lang w:eastAsia="zh-CN"/>
              </w:rPr>
            </w:pPr>
          </w:p>
        </w:tc>
      </w:tr>
      <w:tr w:rsidR="00FE77BF" w14:paraId="258FED81" w14:textId="77777777" w:rsidTr="00C155AE">
        <w:tc>
          <w:tcPr>
            <w:tcW w:w="1385" w:type="dxa"/>
            <w:tcBorders>
              <w:top w:val="single" w:sz="4" w:space="0" w:color="auto"/>
              <w:left w:val="single" w:sz="4" w:space="0" w:color="auto"/>
              <w:bottom w:val="single" w:sz="4" w:space="0" w:color="auto"/>
              <w:right w:val="single" w:sz="4" w:space="0" w:color="auto"/>
            </w:tcBorders>
          </w:tcPr>
          <w:p w14:paraId="7F0CCED9" w14:textId="77777777" w:rsidR="00FE77BF" w:rsidRDefault="00FE77BF"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868F9" w14:textId="77777777" w:rsidR="00FE77BF" w:rsidRDefault="00FE77BF" w:rsidP="00C155AE">
            <w:pPr>
              <w:rPr>
                <w:rFonts w:eastAsiaTheme="minorEastAsia"/>
                <w:bCs/>
                <w:iCs/>
                <w:lang w:eastAsia="zh-CN"/>
              </w:rPr>
            </w:pPr>
          </w:p>
        </w:tc>
      </w:tr>
      <w:tr w:rsidR="00FE77BF" w14:paraId="78D84A1B" w14:textId="77777777" w:rsidTr="00C155AE">
        <w:tc>
          <w:tcPr>
            <w:tcW w:w="1385" w:type="dxa"/>
            <w:tcBorders>
              <w:top w:val="single" w:sz="4" w:space="0" w:color="auto"/>
              <w:left w:val="single" w:sz="4" w:space="0" w:color="auto"/>
              <w:bottom w:val="single" w:sz="4" w:space="0" w:color="auto"/>
              <w:right w:val="single" w:sz="4" w:space="0" w:color="auto"/>
            </w:tcBorders>
          </w:tcPr>
          <w:p w14:paraId="1D97278F" w14:textId="77777777" w:rsidR="00FE77BF" w:rsidRDefault="00FE77BF"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D56D8B" w14:textId="77777777" w:rsidR="00FE77BF" w:rsidRDefault="00FE77BF" w:rsidP="00C155AE">
            <w:pPr>
              <w:rPr>
                <w:rFonts w:eastAsiaTheme="minorEastAsia"/>
                <w:bCs/>
                <w:iCs/>
                <w:lang w:eastAsia="zh-CN"/>
              </w:rPr>
            </w:pPr>
          </w:p>
        </w:tc>
      </w:tr>
    </w:tbl>
    <w:p w14:paraId="1C9FDB22" w14:textId="114F834F" w:rsidR="00FE77BF" w:rsidRDefault="00FE77BF" w:rsidP="00FE77BF">
      <w:pPr>
        <w:pStyle w:val="a1"/>
      </w:pPr>
    </w:p>
    <w:p w14:paraId="326D3209" w14:textId="1AD61868" w:rsidR="00E925DB" w:rsidRDefault="00E925DB" w:rsidP="00FE77BF">
      <w:pPr>
        <w:pStyle w:val="a1"/>
      </w:pPr>
      <w:r>
        <w:t xml:space="preserve">Several companies suggest more bits for L1-RSRP reporting for </w:t>
      </w:r>
      <w:r w:rsidR="009C7A70">
        <w:t>AI model inference and/or training. Thus, the following proposal is suggested for discussion</w:t>
      </w:r>
    </w:p>
    <w:p w14:paraId="5370C5AE" w14:textId="284A9492" w:rsidR="003B62AA" w:rsidRDefault="003B62AA" w:rsidP="003B62AA">
      <w:pPr>
        <w:pStyle w:val="6"/>
        <w:spacing w:after="120"/>
        <w:rPr>
          <w:lang w:eastAsia="zh-CN"/>
        </w:rPr>
      </w:pPr>
      <w:r>
        <w:rPr>
          <w:lang w:eastAsia="zh-CN"/>
        </w:rPr>
        <w:t xml:space="preserve">Proposal 6.2.2 </w:t>
      </w:r>
    </w:p>
    <w:p w14:paraId="285C756F" w14:textId="77777777" w:rsidR="003B62AA" w:rsidRPr="00C86B4E" w:rsidRDefault="003B62AA" w:rsidP="003B62AA"/>
    <w:p w14:paraId="12948CA8" w14:textId="45796AE1" w:rsidR="003B62AA" w:rsidRPr="00EB5D65" w:rsidRDefault="003B62AA" w:rsidP="003B62AA">
      <w:pPr>
        <w:spacing w:after="120"/>
        <w:rPr>
          <w:rFonts w:eastAsia="Batang"/>
          <w:b/>
          <w:bCs/>
          <w:i/>
          <w:iCs/>
          <w:szCs w:val="20"/>
          <w:lang w:val="en-GB" w:eastAsia="zh-CN"/>
        </w:rPr>
      </w:pPr>
      <w:r>
        <w:rPr>
          <w:rFonts w:eastAsia="宋体"/>
          <w:b/>
          <w:i/>
          <w:kern w:val="2"/>
          <w:szCs w:val="22"/>
          <w:u w:val="single"/>
          <w:lang w:eastAsia="zh-CN"/>
        </w:rPr>
        <w:t>Proposal 6.2.</w:t>
      </w:r>
      <w:r w:rsidR="00432EA1">
        <w:rPr>
          <w:rFonts w:eastAsia="宋体"/>
          <w:b/>
          <w:i/>
          <w:kern w:val="2"/>
          <w:szCs w:val="22"/>
          <w:u w:val="single"/>
          <w:lang w:eastAsia="zh-CN"/>
        </w:rPr>
        <w:t>2</w:t>
      </w:r>
      <w:r>
        <w:rPr>
          <w:rFonts w:eastAsia="宋体"/>
          <w:b/>
          <w:i/>
          <w:kern w:val="2"/>
          <w:szCs w:val="22"/>
          <w:lang w:eastAsia="zh-CN"/>
        </w:rPr>
        <w:t xml:space="preserve">: </w:t>
      </w:r>
      <w:r w:rsidRPr="00EB5D65">
        <w:rPr>
          <w:rFonts w:eastAsia="Batang"/>
          <w:b/>
          <w:bCs/>
          <w:i/>
          <w:iCs/>
          <w:szCs w:val="20"/>
          <w:lang w:val="en-GB" w:eastAsia="zh-CN"/>
        </w:rPr>
        <w:t>For BM-Case1 and BM-Case2 with a network-side AI/ML model, study</w:t>
      </w:r>
      <w:r>
        <w:rPr>
          <w:rFonts w:eastAsia="Batang"/>
          <w:b/>
          <w:bCs/>
          <w:i/>
          <w:iCs/>
          <w:szCs w:val="20"/>
          <w:lang w:val="en-GB" w:eastAsia="zh-CN"/>
        </w:rPr>
        <w:t xml:space="preserve"> potential specification impact from the additional aspects </w:t>
      </w:r>
      <w:r w:rsidR="00BF0AED">
        <w:rPr>
          <w:rFonts w:eastAsia="Batang"/>
          <w:b/>
          <w:bCs/>
          <w:i/>
          <w:iCs/>
          <w:szCs w:val="20"/>
          <w:lang w:val="en-GB" w:eastAsia="zh-CN"/>
        </w:rPr>
        <w:t>for</w:t>
      </w:r>
      <w:r>
        <w:rPr>
          <w:rFonts w:eastAsia="Batang"/>
          <w:b/>
          <w:bCs/>
          <w:i/>
          <w:iCs/>
          <w:szCs w:val="20"/>
          <w:lang w:val="en-GB" w:eastAsia="zh-CN"/>
        </w:rPr>
        <w:t xml:space="preserve"> UE reporting </w:t>
      </w:r>
    </w:p>
    <w:p w14:paraId="67E4D2AF" w14:textId="2A0DD7F1" w:rsidR="003B62AA" w:rsidRDefault="0035661B" w:rsidP="003B62AA">
      <w:pPr>
        <w:numPr>
          <w:ilvl w:val="0"/>
          <w:numId w:val="97"/>
        </w:numPr>
        <w:overflowPunct w:val="0"/>
        <w:autoSpaceDE w:val="0"/>
        <w:autoSpaceDN w:val="0"/>
        <w:adjustRightInd w:val="0"/>
        <w:spacing w:after="180"/>
        <w:contextualSpacing/>
        <w:textAlignment w:val="baseline"/>
        <w:rPr>
          <w:rFonts w:eastAsia="宋体"/>
          <w:b/>
          <w:i/>
          <w:szCs w:val="20"/>
          <w:lang w:eastAsia="zh-CN"/>
        </w:rPr>
      </w:pPr>
      <w:r>
        <w:rPr>
          <w:rFonts w:eastAsia="宋体"/>
          <w:b/>
          <w:i/>
          <w:szCs w:val="20"/>
          <w:lang w:eastAsia="zh-CN"/>
        </w:rPr>
        <w:t xml:space="preserve">Finer resolution </w:t>
      </w:r>
      <w:r w:rsidR="00D916B3">
        <w:rPr>
          <w:rFonts w:eastAsia="宋体"/>
          <w:b/>
          <w:i/>
          <w:szCs w:val="20"/>
          <w:lang w:eastAsia="zh-CN"/>
        </w:rPr>
        <w:t>for</w:t>
      </w:r>
      <w:r>
        <w:rPr>
          <w:rFonts w:eastAsia="宋体"/>
          <w:b/>
          <w:i/>
          <w:szCs w:val="20"/>
          <w:lang w:eastAsia="zh-CN"/>
        </w:rPr>
        <w:t xml:space="preserve"> the UE</w:t>
      </w:r>
      <w:r w:rsidR="00386EE1">
        <w:rPr>
          <w:rFonts w:eastAsia="宋体"/>
          <w:b/>
          <w:i/>
          <w:szCs w:val="20"/>
          <w:lang w:eastAsia="zh-CN"/>
        </w:rPr>
        <w:t xml:space="preserve"> reporting of the measurement results</w:t>
      </w:r>
      <w:r w:rsidR="00B010C9">
        <w:rPr>
          <w:rFonts w:eastAsia="宋体"/>
          <w:b/>
          <w:i/>
          <w:szCs w:val="20"/>
          <w:lang w:eastAsia="zh-CN"/>
        </w:rPr>
        <w:t xml:space="preserve"> (e.g., more bits for L1-RSRP reporting)</w:t>
      </w:r>
    </w:p>
    <w:p w14:paraId="7021EF9F" w14:textId="0F59B3A2" w:rsidR="00D83700" w:rsidRDefault="00D83700" w:rsidP="003B62AA">
      <w:pPr>
        <w:numPr>
          <w:ilvl w:val="0"/>
          <w:numId w:val="97"/>
        </w:numPr>
        <w:overflowPunct w:val="0"/>
        <w:autoSpaceDE w:val="0"/>
        <w:autoSpaceDN w:val="0"/>
        <w:adjustRightInd w:val="0"/>
        <w:spacing w:after="180"/>
        <w:contextualSpacing/>
        <w:textAlignment w:val="baseline"/>
        <w:rPr>
          <w:rFonts w:eastAsia="宋体"/>
          <w:b/>
          <w:i/>
          <w:szCs w:val="20"/>
          <w:lang w:eastAsia="zh-CN"/>
        </w:rPr>
      </w:pPr>
      <w:r>
        <w:rPr>
          <w:rFonts w:eastAsia="宋体"/>
          <w:b/>
          <w:i/>
          <w:szCs w:val="20"/>
          <w:lang w:eastAsia="zh-CN"/>
        </w:rPr>
        <w:t>Note: it is applicable to both AI model inference and training</w:t>
      </w:r>
    </w:p>
    <w:p w14:paraId="584D3628" w14:textId="77777777" w:rsidR="003B62AA" w:rsidRPr="00544186" w:rsidRDefault="003B62AA" w:rsidP="00544186"/>
    <w:tbl>
      <w:tblPr>
        <w:tblStyle w:val="TableGrid61"/>
        <w:tblW w:w="8865" w:type="dxa"/>
        <w:tblLayout w:type="fixed"/>
        <w:tblLook w:val="04A0" w:firstRow="1" w:lastRow="0" w:firstColumn="1" w:lastColumn="0" w:noHBand="0" w:noVBand="1"/>
      </w:tblPr>
      <w:tblGrid>
        <w:gridCol w:w="1385"/>
        <w:gridCol w:w="7480"/>
      </w:tblGrid>
      <w:tr w:rsidR="003B62AA" w14:paraId="01DB3EAA" w14:textId="77777777" w:rsidTr="00C155AE">
        <w:tc>
          <w:tcPr>
            <w:tcW w:w="1385" w:type="dxa"/>
            <w:tcBorders>
              <w:top w:val="single" w:sz="4" w:space="0" w:color="auto"/>
              <w:left w:val="single" w:sz="4" w:space="0" w:color="auto"/>
              <w:bottom w:val="single" w:sz="4" w:space="0" w:color="auto"/>
              <w:right w:val="single" w:sz="4" w:space="0" w:color="auto"/>
            </w:tcBorders>
          </w:tcPr>
          <w:p w14:paraId="2523880E" w14:textId="77777777" w:rsidR="003B62AA" w:rsidRDefault="003B62AA" w:rsidP="00C155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274DA9" w14:textId="77777777" w:rsidR="003B62AA" w:rsidRDefault="003B62AA" w:rsidP="00C155AE">
            <w:pPr>
              <w:rPr>
                <w:rFonts w:eastAsia="宋体"/>
              </w:rPr>
            </w:pPr>
            <w:r>
              <w:rPr>
                <w:rFonts w:eastAsia="宋体"/>
              </w:rPr>
              <w:t>Comments</w:t>
            </w:r>
          </w:p>
        </w:tc>
      </w:tr>
      <w:tr w:rsidR="003B62AA" w14:paraId="1BF613E1" w14:textId="77777777" w:rsidTr="00C155AE">
        <w:tc>
          <w:tcPr>
            <w:tcW w:w="1385" w:type="dxa"/>
            <w:tcBorders>
              <w:top w:val="single" w:sz="4" w:space="0" w:color="auto"/>
              <w:left w:val="single" w:sz="4" w:space="0" w:color="auto"/>
              <w:bottom w:val="single" w:sz="4" w:space="0" w:color="auto"/>
              <w:right w:val="single" w:sz="4" w:space="0" w:color="auto"/>
            </w:tcBorders>
          </w:tcPr>
          <w:p w14:paraId="52FFB34F" w14:textId="77777777" w:rsidR="003B62AA" w:rsidRDefault="003B62AA" w:rsidP="00C155A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68EB658" w14:textId="77777777" w:rsidR="003B62AA" w:rsidRDefault="003B62AA" w:rsidP="00C155AE">
            <w:pPr>
              <w:rPr>
                <w:rFonts w:eastAsia="Yu Mincho"/>
                <w:bCs/>
                <w:iCs/>
                <w:lang w:eastAsia="ja-JP"/>
              </w:rPr>
            </w:pPr>
          </w:p>
        </w:tc>
      </w:tr>
      <w:tr w:rsidR="003B62AA" w14:paraId="476764B5" w14:textId="77777777" w:rsidTr="00C155AE">
        <w:tc>
          <w:tcPr>
            <w:tcW w:w="1385" w:type="dxa"/>
            <w:tcBorders>
              <w:top w:val="single" w:sz="4" w:space="0" w:color="auto"/>
              <w:left w:val="single" w:sz="4" w:space="0" w:color="auto"/>
              <w:bottom w:val="single" w:sz="4" w:space="0" w:color="auto"/>
              <w:right w:val="single" w:sz="4" w:space="0" w:color="auto"/>
            </w:tcBorders>
          </w:tcPr>
          <w:p w14:paraId="4A656445" w14:textId="77777777" w:rsidR="003B62AA" w:rsidRDefault="003B62AA"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C49A7C" w14:textId="77777777" w:rsidR="003B62AA" w:rsidRDefault="003B62AA" w:rsidP="00C155AE">
            <w:pPr>
              <w:rPr>
                <w:rFonts w:eastAsiaTheme="minorEastAsia"/>
                <w:lang w:eastAsia="zh-CN"/>
              </w:rPr>
            </w:pPr>
          </w:p>
        </w:tc>
      </w:tr>
      <w:tr w:rsidR="003B62AA" w14:paraId="26307260" w14:textId="77777777" w:rsidTr="00C155AE">
        <w:tc>
          <w:tcPr>
            <w:tcW w:w="1385" w:type="dxa"/>
            <w:tcBorders>
              <w:top w:val="single" w:sz="4" w:space="0" w:color="auto"/>
              <w:left w:val="single" w:sz="4" w:space="0" w:color="auto"/>
              <w:bottom w:val="single" w:sz="4" w:space="0" w:color="auto"/>
              <w:right w:val="single" w:sz="4" w:space="0" w:color="auto"/>
            </w:tcBorders>
          </w:tcPr>
          <w:p w14:paraId="648F4F8A" w14:textId="77777777" w:rsidR="003B62AA" w:rsidRDefault="003B62AA"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EB4E87" w14:textId="77777777" w:rsidR="003B62AA" w:rsidRDefault="003B62AA" w:rsidP="00C155AE">
            <w:pPr>
              <w:rPr>
                <w:rFonts w:eastAsiaTheme="minorEastAsia"/>
                <w:bCs/>
                <w:iCs/>
                <w:lang w:eastAsia="zh-CN"/>
              </w:rPr>
            </w:pPr>
          </w:p>
        </w:tc>
      </w:tr>
      <w:tr w:rsidR="003B62AA" w14:paraId="62B5364A" w14:textId="77777777" w:rsidTr="00C155AE">
        <w:tc>
          <w:tcPr>
            <w:tcW w:w="1385" w:type="dxa"/>
            <w:tcBorders>
              <w:top w:val="single" w:sz="4" w:space="0" w:color="auto"/>
              <w:left w:val="single" w:sz="4" w:space="0" w:color="auto"/>
              <w:bottom w:val="single" w:sz="4" w:space="0" w:color="auto"/>
              <w:right w:val="single" w:sz="4" w:space="0" w:color="auto"/>
            </w:tcBorders>
          </w:tcPr>
          <w:p w14:paraId="2BA0A4D8" w14:textId="77777777" w:rsidR="003B62AA" w:rsidRDefault="003B62AA"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E0AF63" w14:textId="77777777" w:rsidR="003B62AA" w:rsidRDefault="003B62AA" w:rsidP="00C155AE">
            <w:pPr>
              <w:rPr>
                <w:rFonts w:eastAsiaTheme="minorEastAsia"/>
                <w:bCs/>
                <w:iCs/>
                <w:lang w:eastAsia="zh-CN"/>
              </w:rPr>
            </w:pPr>
          </w:p>
        </w:tc>
      </w:tr>
      <w:tr w:rsidR="003B62AA" w14:paraId="70EA27C2" w14:textId="77777777" w:rsidTr="00C155AE">
        <w:tc>
          <w:tcPr>
            <w:tcW w:w="1385" w:type="dxa"/>
            <w:tcBorders>
              <w:top w:val="single" w:sz="4" w:space="0" w:color="auto"/>
              <w:left w:val="single" w:sz="4" w:space="0" w:color="auto"/>
              <w:bottom w:val="single" w:sz="4" w:space="0" w:color="auto"/>
              <w:right w:val="single" w:sz="4" w:space="0" w:color="auto"/>
            </w:tcBorders>
          </w:tcPr>
          <w:p w14:paraId="5CF0A01B" w14:textId="77777777" w:rsidR="003B62AA" w:rsidRDefault="003B62AA"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3B02E1" w14:textId="77777777" w:rsidR="003B62AA" w:rsidRDefault="003B62AA" w:rsidP="00C155AE">
            <w:pPr>
              <w:rPr>
                <w:rFonts w:eastAsiaTheme="minorEastAsia"/>
                <w:bCs/>
                <w:iCs/>
                <w:lang w:eastAsia="zh-CN"/>
              </w:rPr>
            </w:pPr>
          </w:p>
        </w:tc>
      </w:tr>
    </w:tbl>
    <w:p w14:paraId="62043C41" w14:textId="5790A609" w:rsidR="003B62AA" w:rsidRDefault="003B62AA" w:rsidP="003B62AA">
      <w:pPr>
        <w:pStyle w:val="a1"/>
      </w:pPr>
    </w:p>
    <w:p w14:paraId="68736CFF" w14:textId="1039BA4D" w:rsidR="00FE37AC" w:rsidRDefault="00D32103" w:rsidP="003B62AA">
      <w:pPr>
        <w:pStyle w:val="a1"/>
      </w:pPr>
      <w:r>
        <w:t>For network-side AI/ML model, t</w:t>
      </w:r>
      <w:r w:rsidR="007B102A">
        <w:t xml:space="preserve">here </w:t>
      </w:r>
      <w:r w:rsidR="00741CF1">
        <w:t>are</w:t>
      </w:r>
      <w:r w:rsidR="007B102A">
        <w:t xml:space="preserve"> many tdocs </w:t>
      </w:r>
      <w:r w:rsidR="000E61B6">
        <w:t xml:space="preserve">to support and </w:t>
      </w:r>
      <w:r w:rsidR="007B102A">
        <w:t>discuss the potential spec impact</w:t>
      </w:r>
      <w:r w:rsidR="00BB36A6">
        <w:t>s</w:t>
      </w:r>
      <w:r w:rsidR="007B102A">
        <w:t xml:space="preserve"> of beam pair prediction.</w:t>
      </w:r>
      <w:r w:rsidR="00BB36A6">
        <w:t xml:space="preserve"> Meanwhile, there are also some companies not supporting beam pair prediction.</w:t>
      </w:r>
      <w:r w:rsidR="000E61B6">
        <w:t xml:space="preserve"> </w:t>
      </w:r>
      <w:r w:rsidR="00FE3803">
        <w:t xml:space="preserve">It would be </w:t>
      </w:r>
      <w:r w:rsidR="000D1022">
        <w:t>a natural way</w:t>
      </w:r>
      <w:r w:rsidR="00FE3803">
        <w:t xml:space="preserve"> to discuss the feasibility, spec impact</w:t>
      </w:r>
      <w:r w:rsidR="000D1022">
        <w:t>s</w:t>
      </w:r>
      <w:r w:rsidR="00FE3803">
        <w:t xml:space="preserve"> and performance</w:t>
      </w:r>
      <w:r w:rsidR="000D1022">
        <w:t xml:space="preserve"> b</w:t>
      </w:r>
      <w:r w:rsidR="00741CF1">
        <w:t>efore the group decide the potential down-selection/prioritization (if any)</w:t>
      </w:r>
      <w:r w:rsidR="00FE37AC">
        <w:t xml:space="preserve">. One import issue is how to align the common understanding on the mapping </w:t>
      </w:r>
      <w:r w:rsidR="00645A1F">
        <w:t>of</w:t>
      </w:r>
      <w:r w:rsidR="00FE37AC">
        <w:t xml:space="preserve"> beam pairs</w:t>
      </w:r>
      <w:r w:rsidR="00645A1F">
        <w:t xml:space="preserve"> and UE’s Rx beams</w:t>
      </w:r>
      <w:r w:rsidR="00FE37AC">
        <w:t>. For example, let’s consider two UEs with the same number of Rx beams and the same Rx beam patterns</w:t>
      </w:r>
      <w:r w:rsidR="00AB1848">
        <w:t xml:space="preserve"> (we denote the </w:t>
      </w:r>
      <w:r w:rsidR="00C52CBD">
        <w:t xml:space="preserve">physical Rx </w:t>
      </w:r>
      <w:r w:rsidR="00AB1848">
        <w:t>beams by B1</w:t>
      </w:r>
      <w:r w:rsidR="006278D3">
        <w:t xml:space="preserve"> and </w:t>
      </w:r>
      <w:r w:rsidR="00AB1848">
        <w:t>B2</w:t>
      </w:r>
      <w:r w:rsidR="006278D3">
        <w:t>, respectively</w:t>
      </w:r>
      <w:r w:rsidR="00AB1848">
        <w:t>):</w:t>
      </w:r>
      <w:r w:rsidR="00FE37AC">
        <w:t xml:space="preserve"> </w:t>
      </w:r>
    </w:p>
    <w:p w14:paraId="1C4DC079" w14:textId="58BCB75D" w:rsidR="00AB1848" w:rsidRDefault="00AB1848" w:rsidP="00AB1848">
      <w:pPr>
        <w:pStyle w:val="a1"/>
        <w:numPr>
          <w:ilvl w:val="0"/>
          <w:numId w:val="97"/>
        </w:numPr>
      </w:pPr>
      <w:r>
        <w:t xml:space="preserve">The mapping </w:t>
      </w:r>
      <w:r w:rsidR="00B64407">
        <w:t>of</w:t>
      </w:r>
      <w:r>
        <w:t xml:space="preserve"> the physical Rx beam</w:t>
      </w:r>
      <w:r w:rsidR="00B64407">
        <w:t>s to some indicators (e.g., beam ID) is usually up to UE implementation.</w:t>
      </w:r>
    </w:p>
    <w:p w14:paraId="5AD353E9" w14:textId="5C93EBA7" w:rsidR="00B64407" w:rsidRDefault="00B64407" w:rsidP="00AB1848">
      <w:pPr>
        <w:pStyle w:val="a1"/>
        <w:numPr>
          <w:ilvl w:val="0"/>
          <w:numId w:val="97"/>
        </w:numPr>
      </w:pPr>
      <w:r>
        <w:t>The same physical Rx beam</w:t>
      </w:r>
      <w:r w:rsidR="009F7C52">
        <w:t xml:space="preserve"> (e.g., B1)</w:t>
      </w:r>
      <w:r>
        <w:t xml:space="preserve"> of these two UEs may be associated with different beam IDs or different DL beam pairs.</w:t>
      </w:r>
    </w:p>
    <w:p w14:paraId="633E9869" w14:textId="6F2612E3" w:rsidR="007B102A" w:rsidRDefault="00741CF1" w:rsidP="003B62AA">
      <w:pPr>
        <w:pStyle w:val="a1"/>
      </w:pPr>
      <w:r>
        <w:t xml:space="preserve">Thus, the following proposal is suggested for discussion. </w:t>
      </w:r>
    </w:p>
    <w:p w14:paraId="22AF939D" w14:textId="77777777" w:rsidR="006C277C" w:rsidRDefault="006C277C" w:rsidP="003B62AA">
      <w:pPr>
        <w:pStyle w:val="a1"/>
      </w:pPr>
    </w:p>
    <w:p w14:paraId="6EBDC01E" w14:textId="0614BFB2" w:rsidR="00983EB1" w:rsidRDefault="00983EB1" w:rsidP="00983EB1">
      <w:pPr>
        <w:pStyle w:val="6"/>
        <w:spacing w:after="120"/>
        <w:rPr>
          <w:lang w:eastAsia="zh-CN"/>
        </w:rPr>
      </w:pPr>
      <w:r>
        <w:rPr>
          <w:lang w:eastAsia="zh-CN"/>
        </w:rPr>
        <w:t>Proposal 6.2.</w:t>
      </w:r>
      <w:r w:rsidR="00E67731">
        <w:rPr>
          <w:lang w:eastAsia="zh-CN"/>
        </w:rPr>
        <w:t>3</w:t>
      </w:r>
      <w:r>
        <w:rPr>
          <w:lang w:eastAsia="zh-CN"/>
        </w:rPr>
        <w:t xml:space="preserve"> </w:t>
      </w:r>
    </w:p>
    <w:p w14:paraId="00802C99" w14:textId="77777777" w:rsidR="00983EB1" w:rsidRPr="00C86B4E" w:rsidRDefault="00983EB1" w:rsidP="00983EB1"/>
    <w:p w14:paraId="503B9A0F" w14:textId="0FF88FFD" w:rsidR="00983EB1" w:rsidRPr="00EB5D65" w:rsidRDefault="00983EB1" w:rsidP="00983EB1">
      <w:pPr>
        <w:spacing w:after="120"/>
        <w:rPr>
          <w:rFonts w:eastAsia="Batang"/>
          <w:b/>
          <w:bCs/>
          <w:i/>
          <w:iCs/>
          <w:szCs w:val="20"/>
          <w:lang w:val="en-GB" w:eastAsia="zh-CN"/>
        </w:rPr>
      </w:pPr>
      <w:r>
        <w:rPr>
          <w:rFonts w:eastAsia="宋体"/>
          <w:b/>
          <w:i/>
          <w:kern w:val="2"/>
          <w:szCs w:val="22"/>
          <w:u w:val="single"/>
          <w:lang w:eastAsia="zh-CN"/>
        </w:rPr>
        <w:t>Proposal 6.2.</w:t>
      </w:r>
      <w:r w:rsidR="00E67731">
        <w:rPr>
          <w:rFonts w:eastAsia="宋体"/>
          <w:b/>
          <w:i/>
          <w:kern w:val="2"/>
          <w:szCs w:val="22"/>
          <w:u w:val="single"/>
          <w:lang w:eastAsia="zh-CN"/>
        </w:rPr>
        <w:t>3</w:t>
      </w:r>
      <w:r>
        <w:rPr>
          <w:rFonts w:eastAsia="宋体"/>
          <w:b/>
          <w:i/>
          <w:kern w:val="2"/>
          <w:szCs w:val="22"/>
          <w:lang w:eastAsia="zh-CN"/>
        </w:rPr>
        <w:t xml:space="preserve">: </w:t>
      </w:r>
      <w:r w:rsidRPr="00EB5D65">
        <w:rPr>
          <w:rFonts w:eastAsia="Batang"/>
          <w:b/>
          <w:bCs/>
          <w:i/>
          <w:iCs/>
          <w:szCs w:val="20"/>
          <w:lang w:val="en-GB" w:eastAsia="zh-CN"/>
        </w:rPr>
        <w:t>For BM-Case1 and BM-Case2 with a network-side AI/ML model, study</w:t>
      </w:r>
      <w:r>
        <w:rPr>
          <w:rFonts w:eastAsia="Batang"/>
          <w:b/>
          <w:bCs/>
          <w:i/>
          <w:iCs/>
          <w:szCs w:val="20"/>
          <w:lang w:val="en-GB" w:eastAsia="zh-CN"/>
        </w:rPr>
        <w:t xml:space="preserve"> </w:t>
      </w:r>
      <w:r w:rsidR="0019519D" w:rsidRPr="00C86B4E">
        <w:rPr>
          <w:b/>
          <w:i/>
        </w:rPr>
        <w:t xml:space="preserve">DL beam pair </w:t>
      </w:r>
      <w:r w:rsidR="0019519D">
        <w:rPr>
          <w:b/>
          <w:i/>
        </w:rPr>
        <w:t xml:space="preserve">prediction from the following aspects </w:t>
      </w:r>
      <w:r w:rsidR="0019519D">
        <w:rPr>
          <w:rFonts w:eastAsia="Batang"/>
          <w:b/>
          <w:bCs/>
          <w:i/>
          <w:iCs/>
          <w:szCs w:val="20"/>
          <w:lang w:val="en-GB" w:eastAsia="zh-CN"/>
        </w:rPr>
        <w:t xml:space="preserve">as </w:t>
      </w:r>
      <w:r w:rsidR="002E3873">
        <w:rPr>
          <w:rFonts w:eastAsia="Batang"/>
          <w:b/>
          <w:bCs/>
          <w:i/>
          <w:iCs/>
          <w:szCs w:val="20"/>
          <w:lang w:val="en-GB" w:eastAsia="zh-CN"/>
        </w:rPr>
        <w:t>a</w:t>
      </w:r>
      <w:r w:rsidR="0019519D">
        <w:rPr>
          <w:rFonts w:eastAsia="Batang"/>
          <w:b/>
          <w:bCs/>
          <w:i/>
          <w:iCs/>
          <w:szCs w:val="20"/>
          <w:lang w:val="en-GB" w:eastAsia="zh-CN"/>
        </w:rPr>
        <w:t xml:space="preserve"> starting point</w:t>
      </w:r>
      <w:r>
        <w:rPr>
          <w:rFonts w:eastAsia="Batang"/>
          <w:b/>
          <w:bCs/>
          <w:i/>
          <w:iCs/>
          <w:szCs w:val="20"/>
          <w:lang w:val="en-GB" w:eastAsia="zh-CN"/>
        </w:rPr>
        <w:t xml:space="preserve"> </w:t>
      </w:r>
    </w:p>
    <w:p w14:paraId="29CFBDAA" w14:textId="32218192" w:rsidR="0019519D" w:rsidRDefault="00904DE5" w:rsidP="0019519D">
      <w:pPr>
        <w:pStyle w:val="a1"/>
        <w:numPr>
          <w:ilvl w:val="0"/>
          <w:numId w:val="97"/>
        </w:numPr>
        <w:rPr>
          <w:b/>
          <w:i/>
        </w:rPr>
      </w:pPr>
      <w:r>
        <w:rPr>
          <w:b/>
          <w:i/>
        </w:rPr>
        <w:t xml:space="preserve">How to align the common understanding between NW and UE </w:t>
      </w:r>
      <w:r w:rsidR="00222202">
        <w:rPr>
          <w:b/>
          <w:i/>
        </w:rPr>
        <w:t>on the mapping between beam pair</w:t>
      </w:r>
      <w:r w:rsidR="00A927A3">
        <w:rPr>
          <w:b/>
          <w:i/>
        </w:rPr>
        <w:t>s</w:t>
      </w:r>
      <w:r w:rsidR="00222202">
        <w:rPr>
          <w:b/>
          <w:i/>
        </w:rPr>
        <w:t xml:space="preserve"> and </w:t>
      </w:r>
      <w:r w:rsidR="005A42F3">
        <w:rPr>
          <w:b/>
          <w:i/>
        </w:rPr>
        <w:t xml:space="preserve">UE’s </w:t>
      </w:r>
      <w:r w:rsidR="00222202">
        <w:rPr>
          <w:b/>
          <w:i/>
        </w:rPr>
        <w:t>associated Rx beams</w:t>
      </w:r>
    </w:p>
    <w:p w14:paraId="1BAA60B7" w14:textId="514A6879" w:rsidR="003E1BCD" w:rsidRDefault="003E1BCD" w:rsidP="0019519D">
      <w:pPr>
        <w:pStyle w:val="a1"/>
        <w:numPr>
          <w:ilvl w:val="0"/>
          <w:numId w:val="97"/>
        </w:numPr>
        <w:rPr>
          <w:b/>
          <w:i/>
        </w:rPr>
      </w:pPr>
      <w:r>
        <w:rPr>
          <w:b/>
          <w:i/>
        </w:rPr>
        <w:t>How to indicate a beam pair from NW to UE</w:t>
      </w:r>
    </w:p>
    <w:p w14:paraId="2E96D901" w14:textId="1B06CA6F" w:rsidR="000247A5" w:rsidRDefault="000A378B" w:rsidP="0019519D">
      <w:pPr>
        <w:pStyle w:val="a1"/>
        <w:numPr>
          <w:ilvl w:val="0"/>
          <w:numId w:val="97"/>
        </w:numPr>
        <w:rPr>
          <w:b/>
          <w:i/>
        </w:rPr>
      </w:pPr>
      <w:r>
        <w:rPr>
          <w:b/>
          <w:i/>
        </w:rPr>
        <w:t>whether</w:t>
      </w:r>
      <w:r w:rsidR="009C7434">
        <w:rPr>
          <w:b/>
          <w:i/>
        </w:rPr>
        <w:t xml:space="preserve">/how </w:t>
      </w:r>
      <w:r w:rsidR="000247A5">
        <w:rPr>
          <w:b/>
          <w:i/>
        </w:rPr>
        <w:t>Rx beam</w:t>
      </w:r>
      <w:r>
        <w:rPr>
          <w:b/>
          <w:i/>
        </w:rPr>
        <w:t xml:space="preserve"> related</w:t>
      </w:r>
      <w:r w:rsidR="000247A5">
        <w:rPr>
          <w:b/>
          <w:i/>
        </w:rPr>
        <w:t xml:space="preserve"> information </w:t>
      </w:r>
      <w:r w:rsidR="00DB2697">
        <w:rPr>
          <w:b/>
          <w:i/>
        </w:rPr>
        <w:t xml:space="preserve">reported </w:t>
      </w:r>
      <w:r w:rsidR="000247A5">
        <w:rPr>
          <w:b/>
          <w:i/>
        </w:rPr>
        <w:t>from UE to NW</w:t>
      </w:r>
    </w:p>
    <w:p w14:paraId="50F0328A" w14:textId="30F8C33A" w:rsidR="0019519D" w:rsidRPr="004B3BF8" w:rsidRDefault="0019519D" w:rsidP="004B3BF8">
      <w:pPr>
        <w:pStyle w:val="a1"/>
        <w:numPr>
          <w:ilvl w:val="0"/>
          <w:numId w:val="97"/>
        </w:numPr>
        <w:rPr>
          <w:b/>
          <w:i/>
        </w:rPr>
      </w:pPr>
      <w:r>
        <w:rPr>
          <w:b/>
          <w:i/>
        </w:rPr>
        <w:t>Note: The potential down-selection</w:t>
      </w:r>
      <w:r w:rsidR="004B3BF8">
        <w:rPr>
          <w:b/>
          <w:i/>
        </w:rPr>
        <w:t>/priorit</w:t>
      </w:r>
      <w:r w:rsidR="00C91F61">
        <w:rPr>
          <w:b/>
          <w:i/>
        </w:rPr>
        <w:t>ization</w:t>
      </w:r>
      <w:r>
        <w:rPr>
          <w:b/>
          <w:i/>
        </w:rPr>
        <w:t xml:space="preserve"> (if any) on the types of beam prediction is a separate discussion </w:t>
      </w:r>
    </w:p>
    <w:p w14:paraId="15C7707E" w14:textId="77777777" w:rsidR="00983EB1" w:rsidRDefault="00983EB1" w:rsidP="00983EB1">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83EB1" w14:paraId="23B6DAA9" w14:textId="77777777" w:rsidTr="00C155AE">
        <w:tc>
          <w:tcPr>
            <w:tcW w:w="1385" w:type="dxa"/>
            <w:tcBorders>
              <w:top w:val="single" w:sz="4" w:space="0" w:color="auto"/>
              <w:left w:val="single" w:sz="4" w:space="0" w:color="auto"/>
              <w:bottom w:val="single" w:sz="4" w:space="0" w:color="auto"/>
              <w:right w:val="single" w:sz="4" w:space="0" w:color="auto"/>
            </w:tcBorders>
          </w:tcPr>
          <w:p w14:paraId="1F3348FF" w14:textId="77777777" w:rsidR="00983EB1" w:rsidRDefault="00983EB1" w:rsidP="00C155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D843375" w14:textId="77777777" w:rsidR="00983EB1" w:rsidRDefault="00983EB1" w:rsidP="00C155AE">
            <w:pPr>
              <w:rPr>
                <w:rFonts w:eastAsia="宋体"/>
              </w:rPr>
            </w:pPr>
            <w:r>
              <w:rPr>
                <w:rFonts w:eastAsia="宋体"/>
              </w:rPr>
              <w:t>Comments</w:t>
            </w:r>
          </w:p>
        </w:tc>
      </w:tr>
      <w:tr w:rsidR="00983EB1" w14:paraId="5C272293" w14:textId="77777777" w:rsidTr="00C155AE">
        <w:tc>
          <w:tcPr>
            <w:tcW w:w="1385" w:type="dxa"/>
            <w:tcBorders>
              <w:top w:val="single" w:sz="4" w:space="0" w:color="auto"/>
              <w:left w:val="single" w:sz="4" w:space="0" w:color="auto"/>
              <w:bottom w:val="single" w:sz="4" w:space="0" w:color="auto"/>
              <w:right w:val="single" w:sz="4" w:space="0" w:color="auto"/>
            </w:tcBorders>
          </w:tcPr>
          <w:p w14:paraId="38EF3FFD" w14:textId="77777777" w:rsidR="00983EB1" w:rsidRDefault="00983EB1" w:rsidP="00C155A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D76A866" w14:textId="77777777" w:rsidR="00983EB1" w:rsidRDefault="00983EB1" w:rsidP="00C155AE">
            <w:pPr>
              <w:rPr>
                <w:rFonts w:eastAsia="Yu Mincho"/>
                <w:bCs/>
                <w:iCs/>
                <w:lang w:eastAsia="ja-JP"/>
              </w:rPr>
            </w:pPr>
          </w:p>
        </w:tc>
      </w:tr>
      <w:tr w:rsidR="00983EB1" w14:paraId="651C3390" w14:textId="77777777" w:rsidTr="00C155AE">
        <w:tc>
          <w:tcPr>
            <w:tcW w:w="1385" w:type="dxa"/>
            <w:tcBorders>
              <w:top w:val="single" w:sz="4" w:space="0" w:color="auto"/>
              <w:left w:val="single" w:sz="4" w:space="0" w:color="auto"/>
              <w:bottom w:val="single" w:sz="4" w:space="0" w:color="auto"/>
              <w:right w:val="single" w:sz="4" w:space="0" w:color="auto"/>
            </w:tcBorders>
          </w:tcPr>
          <w:p w14:paraId="64665337" w14:textId="77777777" w:rsidR="00983EB1" w:rsidRDefault="00983EB1"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9361D0" w14:textId="77777777" w:rsidR="00983EB1" w:rsidRDefault="00983EB1" w:rsidP="00C155AE">
            <w:pPr>
              <w:rPr>
                <w:rFonts w:eastAsiaTheme="minorEastAsia"/>
                <w:lang w:eastAsia="zh-CN"/>
              </w:rPr>
            </w:pPr>
          </w:p>
        </w:tc>
      </w:tr>
      <w:tr w:rsidR="00983EB1" w14:paraId="6579F776" w14:textId="77777777" w:rsidTr="00C155AE">
        <w:tc>
          <w:tcPr>
            <w:tcW w:w="1385" w:type="dxa"/>
            <w:tcBorders>
              <w:top w:val="single" w:sz="4" w:space="0" w:color="auto"/>
              <w:left w:val="single" w:sz="4" w:space="0" w:color="auto"/>
              <w:bottom w:val="single" w:sz="4" w:space="0" w:color="auto"/>
              <w:right w:val="single" w:sz="4" w:space="0" w:color="auto"/>
            </w:tcBorders>
          </w:tcPr>
          <w:p w14:paraId="05F314B3" w14:textId="77777777" w:rsidR="00983EB1" w:rsidRDefault="00983EB1"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6DD464" w14:textId="77777777" w:rsidR="00983EB1" w:rsidRDefault="00983EB1" w:rsidP="00C155AE">
            <w:pPr>
              <w:rPr>
                <w:rFonts w:eastAsiaTheme="minorEastAsia"/>
                <w:bCs/>
                <w:iCs/>
                <w:lang w:eastAsia="zh-CN"/>
              </w:rPr>
            </w:pPr>
          </w:p>
        </w:tc>
      </w:tr>
      <w:tr w:rsidR="00983EB1" w14:paraId="62FF95B8" w14:textId="77777777" w:rsidTr="00C155AE">
        <w:tc>
          <w:tcPr>
            <w:tcW w:w="1385" w:type="dxa"/>
            <w:tcBorders>
              <w:top w:val="single" w:sz="4" w:space="0" w:color="auto"/>
              <w:left w:val="single" w:sz="4" w:space="0" w:color="auto"/>
              <w:bottom w:val="single" w:sz="4" w:space="0" w:color="auto"/>
              <w:right w:val="single" w:sz="4" w:space="0" w:color="auto"/>
            </w:tcBorders>
          </w:tcPr>
          <w:p w14:paraId="131762BB" w14:textId="77777777" w:rsidR="00983EB1" w:rsidRDefault="00983EB1"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3352E4" w14:textId="77777777" w:rsidR="00983EB1" w:rsidRDefault="00983EB1" w:rsidP="00C155AE">
            <w:pPr>
              <w:rPr>
                <w:rFonts w:eastAsiaTheme="minorEastAsia"/>
                <w:bCs/>
                <w:iCs/>
                <w:lang w:eastAsia="zh-CN"/>
              </w:rPr>
            </w:pPr>
          </w:p>
        </w:tc>
      </w:tr>
      <w:tr w:rsidR="00983EB1" w14:paraId="32773B23" w14:textId="77777777" w:rsidTr="00C155AE">
        <w:tc>
          <w:tcPr>
            <w:tcW w:w="1385" w:type="dxa"/>
            <w:tcBorders>
              <w:top w:val="single" w:sz="4" w:space="0" w:color="auto"/>
              <w:left w:val="single" w:sz="4" w:space="0" w:color="auto"/>
              <w:bottom w:val="single" w:sz="4" w:space="0" w:color="auto"/>
              <w:right w:val="single" w:sz="4" w:space="0" w:color="auto"/>
            </w:tcBorders>
          </w:tcPr>
          <w:p w14:paraId="021FAA16" w14:textId="77777777" w:rsidR="00983EB1" w:rsidRDefault="00983EB1"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CCCA3D" w14:textId="77777777" w:rsidR="00983EB1" w:rsidRDefault="00983EB1" w:rsidP="00C155AE">
            <w:pPr>
              <w:rPr>
                <w:rFonts w:eastAsiaTheme="minorEastAsia"/>
                <w:bCs/>
                <w:iCs/>
                <w:lang w:eastAsia="zh-CN"/>
              </w:rPr>
            </w:pPr>
          </w:p>
        </w:tc>
      </w:tr>
    </w:tbl>
    <w:p w14:paraId="2324884E" w14:textId="77777777" w:rsidR="00983EB1" w:rsidRDefault="00983EB1" w:rsidP="00983EB1">
      <w:pPr>
        <w:pStyle w:val="a1"/>
      </w:pPr>
    </w:p>
    <w:p w14:paraId="77B9A403" w14:textId="77777777" w:rsidR="00184606" w:rsidRDefault="00184606">
      <w:pPr>
        <w:pStyle w:val="a1"/>
      </w:pPr>
    </w:p>
    <w:p w14:paraId="27D60B31" w14:textId="5336BDF9" w:rsidR="00184606" w:rsidRDefault="00165572" w:rsidP="00D43E46">
      <w:pPr>
        <w:pStyle w:val="2"/>
      </w:pPr>
      <w:r>
        <w:t xml:space="preserve">AL/ML inference at UE side </w:t>
      </w:r>
    </w:p>
    <w:p w14:paraId="37B17FDB" w14:textId="77777777" w:rsidR="009E3195" w:rsidRDefault="009E3195" w:rsidP="009E3195">
      <w:pPr>
        <w:spacing w:after="120"/>
      </w:pPr>
    </w:p>
    <w:p w14:paraId="2F82B7B2" w14:textId="77777777" w:rsidR="009E3195" w:rsidRDefault="009E3195" w:rsidP="009E3195">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E3195" w14:paraId="25C72B3D" w14:textId="77777777" w:rsidTr="003B4077">
        <w:tc>
          <w:tcPr>
            <w:tcW w:w="9062" w:type="dxa"/>
          </w:tcPr>
          <w:p w14:paraId="44CDF7EA" w14:textId="01F9E25D" w:rsidR="009E3195" w:rsidRDefault="009E3195" w:rsidP="003B4077">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r w:rsidR="001D7C8F">
              <w:rPr>
                <w:b/>
                <w:bCs/>
                <w:u w:val="single"/>
              </w:rPr>
              <w:t>bis-e</w:t>
            </w:r>
          </w:p>
          <w:p w14:paraId="2CAC9417" w14:textId="77777777" w:rsidR="009E3195" w:rsidRDefault="009E3195" w:rsidP="003B4077">
            <w:pPr>
              <w:overflowPunct w:val="0"/>
              <w:autoSpaceDE w:val="0"/>
              <w:autoSpaceDN w:val="0"/>
              <w:adjustRightInd w:val="0"/>
              <w:spacing w:after="120"/>
              <w:contextualSpacing/>
              <w:textAlignment w:val="baseline"/>
            </w:pPr>
          </w:p>
          <w:p w14:paraId="2DF59EBB" w14:textId="77777777" w:rsidR="007F29AC" w:rsidRPr="007F29AC" w:rsidRDefault="007F29AC" w:rsidP="007F29AC">
            <w:pPr>
              <w:rPr>
                <w:rFonts w:ascii="Times" w:eastAsia="Batang" w:hAnsi="Times"/>
                <w:highlight w:val="green"/>
                <w:lang w:val="en-GB" w:eastAsia="zh-CN"/>
              </w:rPr>
            </w:pPr>
            <w:r w:rsidRPr="007F29AC">
              <w:rPr>
                <w:rFonts w:ascii="Times" w:eastAsia="Batang" w:hAnsi="Times"/>
                <w:highlight w:val="green"/>
                <w:lang w:val="en-GB" w:eastAsia="zh-CN"/>
              </w:rPr>
              <w:t>Agreement</w:t>
            </w:r>
          </w:p>
          <w:p w14:paraId="42D732BE" w14:textId="77777777" w:rsidR="007F29AC" w:rsidRPr="007F29AC" w:rsidRDefault="007F29AC" w:rsidP="007F29AC">
            <w:pPr>
              <w:rPr>
                <w:rFonts w:ascii="Times" w:eastAsia="Batang" w:hAnsi="Times"/>
                <w:lang w:val="en-GB" w:eastAsia="zh-CN"/>
              </w:rPr>
            </w:pPr>
            <w:r w:rsidRPr="007F29AC">
              <w:rPr>
                <w:rFonts w:ascii="Times" w:eastAsia="Batang" w:hAnsi="Times"/>
                <w:lang w:val="en-GB" w:eastAsia="zh-CN"/>
              </w:rPr>
              <w:t xml:space="preserve">For BM-Case1 with a UE-side AI/ML model, study the potential specification impact of L1 </w:t>
            </w:r>
            <w:proofErr w:type="spellStart"/>
            <w:r w:rsidRPr="007F29AC">
              <w:rPr>
                <w:rFonts w:ascii="Times" w:eastAsia="Batang" w:hAnsi="Times"/>
                <w:lang w:val="en-GB" w:eastAsia="zh-CN"/>
              </w:rPr>
              <w:t>signaling</w:t>
            </w:r>
            <w:proofErr w:type="spellEnd"/>
            <w:r w:rsidRPr="007F29AC">
              <w:rPr>
                <w:rFonts w:ascii="Times" w:eastAsia="Batang" w:hAnsi="Times"/>
                <w:lang w:val="en-GB" w:eastAsia="zh-CN"/>
              </w:rPr>
              <w:t xml:space="preserve"> to report the following information of AI/ML model inference to NW </w:t>
            </w:r>
          </w:p>
          <w:p w14:paraId="54C26F73" w14:textId="77777777" w:rsidR="007F29AC" w:rsidRPr="007F29AC" w:rsidRDefault="007F29AC" w:rsidP="007F29AC">
            <w:pPr>
              <w:numPr>
                <w:ilvl w:val="0"/>
                <w:numId w:val="95"/>
              </w:numPr>
              <w:overflowPunct w:val="0"/>
              <w:autoSpaceDE w:val="0"/>
              <w:autoSpaceDN w:val="0"/>
              <w:adjustRightInd w:val="0"/>
              <w:spacing w:after="180"/>
              <w:contextualSpacing/>
              <w:textAlignment w:val="baseline"/>
              <w:rPr>
                <w:rFonts w:eastAsia="宋体"/>
                <w:szCs w:val="20"/>
                <w:lang w:val="en-GB" w:eastAsia="zh-CN"/>
              </w:rPr>
            </w:pPr>
            <w:r w:rsidRPr="007F29AC">
              <w:rPr>
                <w:rFonts w:eastAsia="等线"/>
                <w:szCs w:val="20"/>
                <w:lang w:val="en-GB" w:eastAsia="zh-CN"/>
              </w:rPr>
              <w:t>The beam(s) that is based on the output of AI/ML model inference</w:t>
            </w:r>
          </w:p>
          <w:p w14:paraId="423A731B" w14:textId="77777777" w:rsidR="007F29AC" w:rsidRPr="007F29AC" w:rsidRDefault="007F29AC" w:rsidP="007F29AC">
            <w:pPr>
              <w:numPr>
                <w:ilvl w:val="0"/>
                <w:numId w:val="95"/>
              </w:numPr>
              <w:overflowPunct w:val="0"/>
              <w:autoSpaceDE w:val="0"/>
              <w:autoSpaceDN w:val="0"/>
              <w:adjustRightInd w:val="0"/>
              <w:spacing w:after="180"/>
              <w:contextualSpacing/>
              <w:textAlignment w:val="baseline"/>
              <w:rPr>
                <w:rFonts w:eastAsia="宋体"/>
                <w:szCs w:val="20"/>
                <w:lang w:val="en-GB" w:eastAsia="zh-CN"/>
              </w:rPr>
            </w:pPr>
            <w:r w:rsidRPr="007F29AC">
              <w:rPr>
                <w:rFonts w:eastAsia="等线"/>
                <w:szCs w:val="20"/>
                <w:lang w:val="en-GB" w:eastAsia="zh-CN"/>
              </w:rPr>
              <w:t>FFS: Predicted L1-RSRP corresponding to the beam(s)</w:t>
            </w:r>
          </w:p>
          <w:p w14:paraId="575EB4F7" w14:textId="77777777" w:rsidR="007F29AC" w:rsidRPr="007F29AC" w:rsidRDefault="007F29AC" w:rsidP="007F29AC">
            <w:pPr>
              <w:numPr>
                <w:ilvl w:val="0"/>
                <w:numId w:val="95"/>
              </w:numPr>
              <w:overflowPunct w:val="0"/>
              <w:autoSpaceDE w:val="0"/>
              <w:autoSpaceDN w:val="0"/>
              <w:adjustRightInd w:val="0"/>
              <w:spacing w:after="180"/>
              <w:contextualSpacing/>
              <w:textAlignment w:val="baseline"/>
              <w:rPr>
                <w:rFonts w:eastAsia="宋体"/>
                <w:szCs w:val="20"/>
                <w:lang w:val="en-GB" w:eastAsia="zh-CN"/>
              </w:rPr>
            </w:pPr>
            <w:r w:rsidRPr="007F29AC">
              <w:rPr>
                <w:rFonts w:eastAsia="等线"/>
                <w:szCs w:val="20"/>
                <w:lang w:val="en-GB" w:eastAsia="zh-CN"/>
              </w:rPr>
              <w:t>FFS: other information</w:t>
            </w:r>
          </w:p>
          <w:p w14:paraId="67513F9F" w14:textId="77777777" w:rsidR="007F29AC" w:rsidRPr="007F29AC" w:rsidRDefault="007F29AC" w:rsidP="007F29AC">
            <w:pPr>
              <w:rPr>
                <w:rFonts w:ascii="Times" w:eastAsia="Batang" w:hAnsi="Times"/>
                <w:highlight w:val="green"/>
                <w:lang w:val="en-GB" w:eastAsia="zh-CN"/>
              </w:rPr>
            </w:pPr>
            <w:r w:rsidRPr="007F29AC">
              <w:rPr>
                <w:rFonts w:ascii="Times" w:eastAsia="Batang" w:hAnsi="Times"/>
                <w:highlight w:val="green"/>
                <w:lang w:val="en-GB" w:eastAsia="zh-CN"/>
              </w:rPr>
              <w:t>Agreement</w:t>
            </w:r>
          </w:p>
          <w:p w14:paraId="33029313" w14:textId="77777777" w:rsidR="007F29AC" w:rsidRPr="007F29AC" w:rsidRDefault="007F29AC" w:rsidP="007F29AC">
            <w:pPr>
              <w:rPr>
                <w:rFonts w:ascii="Times" w:eastAsia="Batang" w:hAnsi="Times"/>
                <w:lang w:val="en-GB" w:eastAsia="zh-CN"/>
              </w:rPr>
            </w:pPr>
            <w:r w:rsidRPr="007F29AC">
              <w:rPr>
                <w:rFonts w:ascii="Times" w:eastAsia="Batang" w:hAnsi="Times"/>
                <w:lang w:val="en-GB" w:eastAsia="zh-CN"/>
              </w:rPr>
              <w:t xml:space="preserve">For BM-Case2 with a UE-side AI/ML model, study the potential specification impact   of L1 </w:t>
            </w:r>
            <w:proofErr w:type="spellStart"/>
            <w:r w:rsidRPr="007F29AC">
              <w:rPr>
                <w:rFonts w:ascii="Times" w:eastAsia="Batang" w:hAnsi="Times"/>
                <w:lang w:val="en-GB" w:eastAsia="zh-CN"/>
              </w:rPr>
              <w:t>signaling</w:t>
            </w:r>
            <w:proofErr w:type="spellEnd"/>
            <w:r w:rsidRPr="007F29AC">
              <w:rPr>
                <w:rFonts w:ascii="Times" w:eastAsia="Batang" w:hAnsi="Times"/>
                <w:lang w:val="en-GB" w:eastAsia="zh-CN"/>
              </w:rPr>
              <w:t xml:space="preserve"> to report the following information of AI/ML model inference to NW</w:t>
            </w:r>
          </w:p>
          <w:p w14:paraId="04D1115A" w14:textId="77777777" w:rsidR="007F29AC" w:rsidRPr="007F29AC" w:rsidRDefault="007F29AC" w:rsidP="007F29A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sidRPr="007F29AC">
              <w:rPr>
                <w:rFonts w:eastAsia="等线"/>
                <w:szCs w:val="20"/>
                <w:lang w:val="en-GB" w:eastAsia="zh-CN"/>
              </w:rPr>
              <w:t>The beam(s)</w:t>
            </w:r>
            <w:r w:rsidRPr="007F29AC">
              <w:rPr>
                <w:rFonts w:eastAsia="宋体"/>
                <w:szCs w:val="20"/>
                <w:lang w:val="en-GB" w:eastAsia="ja-JP"/>
              </w:rPr>
              <w:t xml:space="preserve"> </w:t>
            </w:r>
            <w:r w:rsidRPr="007F29AC">
              <w:rPr>
                <w:rFonts w:eastAsia="等线"/>
                <w:szCs w:val="20"/>
                <w:lang w:val="en-GB" w:eastAsia="zh-CN"/>
              </w:rPr>
              <w:t>of N future time instance(s) that is based on the output of AI/ML model inference</w:t>
            </w:r>
          </w:p>
          <w:p w14:paraId="63936E2E" w14:textId="77777777" w:rsidR="007F29AC" w:rsidRPr="007F29AC" w:rsidRDefault="007F29AC" w:rsidP="007F29AC">
            <w:pPr>
              <w:numPr>
                <w:ilvl w:val="1"/>
                <w:numId w:val="96"/>
              </w:numPr>
              <w:overflowPunct w:val="0"/>
              <w:autoSpaceDE w:val="0"/>
              <w:autoSpaceDN w:val="0"/>
              <w:adjustRightInd w:val="0"/>
              <w:spacing w:after="180"/>
              <w:contextualSpacing/>
              <w:textAlignment w:val="baseline"/>
              <w:rPr>
                <w:rFonts w:eastAsia="宋体"/>
                <w:szCs w:val="20"/>
                <w:lang w:val="en-GB" w:eastAsia="zh-CN"/>
              </w:rPr>
            </w:pPr>
            <w:r w:rsidRPr="007F29AC">
              <w:rPr>
                <w:rFonts w:eastAsia="宋体"/>
                <w:szCs w:val="20"/>
                <w:lang w:val="en-GB" w:eastAsia="zh-CN"/>
              </w:rPr>
              <w:t>FFS: value of N</w:t>
            </w:r>
          </w:p>
          <w:p w14:paraId="29F6B54D" w14:textId="77777777" w:rsidR="007F29AC" w:rsidRPr="007F29AC" w:rsidRDefault="007F29AC" w:rsidP="007F29A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sidRPr="007F29AC">
              <w:rPr>
                <w:rFonts w:eastAsia="等线"/>
                <w:szCs w:val="20"/>
                <w:lang w:val="en-GB" w:eastAsia="zh-CN"/>
              </w:rPr>
              <w:t>FFS: Predicted L1-RSRP corresponding to the beam(s)</w:t>
            </w:r>
          </w:p>
          <w:p w14:paraId="78961599" w14:textId="77777777" w:rsidR="007F29AC" w:rsidRPr="007F29AC" w:rsidRDefault="007F29AC" w:rsidP="007F29A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sidRPr="007F29AC">
              <w:rPr>
                <w:rFonts w:eastAsia="宋体"/>
                <w:szCs w:val="20"/>
                <w:lang w:val="en-GB" w:eastAsia="zh-CN"/>
              </w:rPr>
              <w:t>Information about the timestamp corresponding the reported beam(s)</w:t>
            </w:r>
          </w:p>
          <w:p w14:paraId="30C78B7D" w14:textId="77777777" w:rsidR="007F29AC" w:rsidRPr="007F29AC" w:rsidRDefault="007F29AC" w:rsidP="007F29AC">
            <w:pPr>
              <w:numPr>
                <w:ilvl w:val="1"/>
                <w:numId w:val="96"/>
              </w:numPr>
              <w:overflowPunct w:val="0"/>
              <w:autoSpaceDE w:val="0"/>
              <w:autoSpaceDN w:val="0"/>
              <w:adjustRightInd w:val="0"/>
              <w:spacing w:after="180"/>
              <w:contextualSpacing/>
              <w:textAlignment w:val="baseline"/>
              <w:rPr>
                <w:rFonts w:eastAsia="宋体"/>
                <w:szCs w:val="20"/>
                <w:lang w:val="en-GB" w:eastAsia="zh-CN"/>
              </w:rPr>
            </w:pPr>
            <w:r w:rsidRPr="007F29AC">
              <w:rPr>
                <w:rFonts w:eastAsia="宋体"/>
                <w:szCs w:val="20"/>
                <w:lang w:val="en-GB" w:eastAsia="zh-CN"/>
              </w:rPr>
              <w:t>FFS: explicit or implicit</w:t>
            </w:r>
          </w:p>
          <w:p w14:paraId="723F0C74" w14:textId="77777777" w:rsidR="007F29AC" w:rsidRPr="007F29AC" w:rsidRDefault="007F29AC" w:rsidP="007F29AC">
            <w:pPr>
              <w:numPr>
                <w:ilvl w:val="0"/>
                <w:numId w:val="96"/>
              </w:numPr>
              <w:overflowPunct w:val="0"/>
              <w:autoSpaceDE w:val="0"/>
              <w:autoSpaceDN w:val="0"/>
              <w:adjustRightInd w:val="0"/>
              <w:spacing w:after="180"/>
              <w:contextualSpacing/>
              <w:textAlignment w:val="baseline"/>
              <w:rPr>
                <w:rFonts w:eastAsia="宋体"/>
                <w:szCs w:val="20"/>
                <w:lang w:val="en-GB" w:eastAsia="zh-CN"/>
              </w:rPr>
            </w:pPr>
            <w:r w:rsidRPr="007F29AC">
              <w:rPr>
                <w:rFonts w:eastAsia="等线"/>
                <w:szCs w:val="20"/>
                <w:lang w:val="en-GB" w:eastAsia="zh-CN"/>
              </w:rPr>
              <w:t>FFS: other information</w:t>
            </w:r>
          </w:p>
          <w:p w14:paraId="7B47884C" w14:textId="77777777" w:rsidR="009E3195" w:rsidRDefault="009E3195" w:rsidP="003B4077">
            <w:pPr>
              <w:overflowPunct w:val="0"/>
              <w:autoSpaceDE w:val="0"/>
              <w:autoSpaceDN w:val="0"/>
              <w:adjustRightInd w:val="0"/>
              <w:spacing w:after="120"/>
              <w:contextualSpacing/>
              <w:textAlignment w:val="baseline"/>
            </w:pPr>
          </w:p>
          <w:p w14:paraId="0244D5B5" w14:textId="77777777" w:rsidR="009E3195" w:rsidRDefault="009E3195" w:rsidP="003B4077">
            <w:pPr>
              <w:overflowPunct w:val="0"/>
              <w:autoSpaceDE w:val="0"/>
              <w:autoSpaceDN w:val="0"/>
              <w:adjustRightInd w:val="0"/>
              <w:spacing w:after="120"/>
              <w:contextualSpacing/>
              <w:textAlignment w:val="baseline"/>
            </w:pPr>
          </w:p>
        </w:tc>
      </w:tr>
    </w:tbl>
    <w:p w14:paraId="1C9FC0BB" w14:textId="77777777" w:rsidR="009E3195" w:rsidRDefault="009E3195" w:rsidP="009E3195"/>
    <w:p w14:paraId="615118E2" w14:textId="77777777" w:rsidR="009E3195" w:rsidRPr="009E3195" w:rsidRDefault="009E3195" w:rsidP="009E3195"/>
    <w:p w14:paraId="59781344" w14:textId="77777777" w:rsidR="00184606" w:rsidRDefault="00165572">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184606" w14:paraId="35D77F65" w14:textId="77777777">
        <w:tc>
          <w:tcPr>
            <w:tcW w:w="1696" w:type="dxa"/>
            <w:vAlign w:val="center"/>
          </w:tcPr>
          <w:p w14:paraId="6E8807F1" w14:textId="02C7EBA1" w:rsidR="00184606" w:rsidRDefault="00515852">
            <w:pPr>
              <w:spacing w:after="120"/>
            </w:pPr>
            <w:proofErr w:type="spellStart"/>
            <w:proofErr w:type="gramStart"/>
            <w:r>
              <w:t>Futurewei</w:t>
            </w:r>
            <w:proofErr w:type="spellEnd"/>
            <w:r>
              <w:t>[</w:t>
            </w:r>
            <w:proofErr w:type="gramEnd"/>
            <w:r>
              <w:t>1]</w:t>
            </w:r>
          </w:p>
        </w:tc>
        <w:tc>
          <w:tcPr>
            <w:tcW w:w="7366" w:type="dxa"/>
            <w:vAlign w:val="center"/>
          </w:tcPr>
          <w:p w14:paraId="4C820E64" w14:textId="77777777" w:rsidR="00515852" w:rsidRPr="00811795" w:rsidRDefault="00515852" w:rsidP="00515852">
            <w:pPr>
              <w:spacing w:after="120" w:line="276" w:lineRule="auto"/>
              <w:jc w:val="both"/>
              <w:rPr>
                <w:rFonts w:eastAsia="等线"/>
                <w:bCs/>
                <w:i/>
                <w:iCs/>
                <w:szCs w:val="20"/>
                <w:lang w:val="en-GB" w:eastAsia="x-none"/>
              </w:rPr>
            </w:pPr>
            <w:r w:rsidRPr="00811795">
              <w:rPr>
                <w:rFonts w:eastAsia="等线"/>
                <w:bCs/>
                <w:i/>
                <w:iCs/>
                <w:szCs w:val="20"/>
                <w:lang w:val="en-GB" w:eastAsia="x-none"/>
              </w:rPr>
              <w:t xml:space="preserve">Observation 3: For BM-Case1, predicted L1-RSRP is used together with other information available at the inference side as proxy to determine the Top-1/K beam(s) or beam pair(s). Using the predicted L1-RSRP values or the accuracy of predicted L1-RSRP alone cannot indicate the performance of Top-1/K prediction.   </w:t>
            </w:r>
          </w:p>
          <w:p w14:paraId="73A5AC7F" w14:textId="1F94D1B7" w:rsidR="00184606" w:rsidRPr="00811795" w:rsidRDefault="00515852" w:rsidP="00515852">
            <w:pPr>
              <w:autoSpaceDE w:val="0"/>
              <w:autoSpaceDN w:val="0"/>
              <w:adjustRightInd w:val="0"/>
              <w:snapToGrid w:val="0"/>
              <w:spacing w:after="120" w:line="276" w:lineRule="auto"/>
              <w:jc w:val="both"/>
              <w:rPr>
                <w:rFonts w:eastAsia="宋体"/>
                <w:i/>
                <w:szCs w:val="20"/>
              </w:rPr>
            </w:pPr>
            <w:r w:rsidRPr="00811795">
              <w:rPr>
                <w:rFonts w:eastAsia="宋体"/>
                <w:bCs/>
                <w:i/>
                <w:szCs w:val="20"/>
              </w:rPr>
              <w:t>Proposal 8: For BM-Case1 with a UE-side AI/ML model, if the predicted L1-RSRP is part of the output of AI/ML model at the inference side, do not include the Predicted L1-RSRP of the Beam(s) as information to be reported or shared to the other side.</w:t>
            </w:r>
          </w:p>
        </w:tc>
      </w:tr>
      <w:tr w:rsidR="00184606" w14:paraId="2578DFB4" w14:textId="77777777">
        <w:tc>
          <w:tcPr>
            <w:tcW w:w="1696" w:type="dxa"/>
            <w:vAlign w:val="center"/>
          </w:tcPr>
          <w:p w14:paraId="273F17E4" w14:textId="000A3F8F" w:rsidR="00184606" w:rsidRDefault="00EF2AB3">
            <w:pPr>
              <w:spacing w:after="120"/>
            </w:pPr>
            <w:proofErr w:type="gramStart"/>
            <w:r>
              <w:t>Huawei[</w:t>
            </w:r>
            <w:proofErr w:type="gramEnd"/>
            <w:r>
              <w:t>2]</w:t>
            </w:r>
          </w:p>
        </w:tc>
        <w:tc>
          <w:tcPr>
            <w:tcW w:w="7366" w:type="dxa"/>
            <w:vAlign w:val="center"/>
          </w:tcPr>
          <w:p w14:paraId="694B972B" w14:textId="6E7B15CB" w:rsidR="00184606" w:rsidRPr="00811795" w:rsidRDefault="00EF2AB3" w:rsidP="00790331">
            <w:pPr>
              <w:spacing w:before="120" w:after="120"/>
              <w:rPr>
                <w:rFonts w:eastAsia="黑体"/>
                <w:i/>
                <w:color w:val="000000" w:themeColor="text1"/>
                <w:szCs w:val="20"/>
              </w:rPr>
            </w:pPr>
            <w:r w:rsidRPr="00811795">
              <w:rPr>
                <w:rFonts w:eastAsia="黑体"/>
                <w:i/>
                <w:color w:val="000000" w:themeColor="text1"/>
                <w:szCs w:val="20"/>
              </w:rPr>
              <w:t xml:space="preserve">Proposal </w:t>
            </w:r>
            <w:r w:rsidRPr="00811795">
              <w:rPr>
                <w:rFonts w:eastAsia="黑体"/>
                <w:i/>
                <w:color w:val="000000" w:themeColor="text1"/>
                <w:szCs w:val="20"/>
              </w:rPr>
              <w:fldChar w:fldCharType="begin"/>
            </w:r>
            <w:r w:rsidRPr="00811795">
              <w:rPr>
                <w:rFonts w:eastAsia="黑体"/>
                <w:i/>
                <w:color w:val="000000" w:themeColor="text1"/>
                <w:szCs w:val="20"/>
              </w:rPr>
              <w:instrText xml:space="preserve"> SEQ Proposal \* ARABIC </w:instrText>
            </w:r>
            <w:r w:rsidRPr="00811795">
              <w:rPr>
                <w:rFonts w:eastAsia="黑体"/>
                <w:i/>
                <w:color w:val="000000" w:themeColor="text1"/>
                <w:szCs w:val="20"/>
              </w:rPr>
              <w:fldChar w:fldCharType="separate"/>
            </w:r>
            <w:r w:rsidRPr="00811795">
              <w:rPr>
                <w:rFonts w:eastAsia="黑体"/>
                <w:i/>
                <w:noProof/>
                <w:color w:val="000000" w:themeColor="text1"/>
                <w:szCs w:val="20"/>
              </w:rPr>
              <w:t>6</w:t>
            </w:r>
            <w:r w:rsidRPr="00811795">
              <w:rPr>
                <w:rFonts w:eastAsia="黑体"/>
                <w:i/>
                <w:color w:val="000000" w:themeColor="text1"/>
                <w:szCs w:val="20"/>
              </w:rPr>
              <w:fldChar w:fldCharType="end"/>
            </w:r>
            <w:r w:rsidRPr="00811795">
              <w:rPr>
                <w:rFonts w:eastAsia="黑体"/>
                <w:i/>
                <w:color w:val="000000" w:themeColor="text1"/>
                <w:szCs w:val="20"/>
              </w:rPr>
              <w:t>: For UE-side model and BM-Case 1, for a specific Set B which the UE measures, it may be studied how to indicate the UE with the associated Set A which it may or may not have measured.</w:t>
            </w:r>
            <w:r w:rsidR="00D31CA6" w:rsidRPr="00811795">
              <w:rPr>
                <w:rFonts w:eastAsia="黑体"/>
                <w:i/>
                <w:color w:val="000000" w:themeColor="text1"/>
                <w:szCs w:val="20"/>
              </w:rPr>
              <w:t xml:space="preserve"> </w:t>
            </w:r>
          </w:p>
          <w:p w14:paraId="27D29B0A" w14:textId="77777777" w:rsidR="00D31CA6" w:rsidRPr="00811795" w:rsidRDefault="00D31CA6" w:rsidP="00D31CA6">
            <w:pPr>
              <w:spacing w:before="120" w:after="120"/>
              <w:rPr>
                <w:rFonts w:eastAsia="黑体"/>
                <w:i/>
                <w:color w:val="000000" w:themeColor="text1"/>
                <w:szCs w:val="20"/>
              </w:rPr>
            </w:pPr>
            <w:r w:rsidRPr="00811795">
              <w:rPr>
                <w:rFonts w:eastAsia="黑体"/>
                <w:i/>
                <w:color w:val="000000" w:themeColor="text1"/>
                <w:szCs w:val="20"/>
              </w:rPr>
              <w:t xml:space="preserve">Proposal </w:t>
            </w:r>
            <w:r w:rsidRPr="00811795">
              <w:rPr>
                <w:rFonts w:eastAsia="黑体"/>
                <w:i/>
                <w:color w:val="000000" w:themeColor="text1"/>
                <w:szCs w:val="20"/>
              </w:rPr>
              <w:fldChar w:fldCharType="begin"/>
            </w:r>
            <w:r w:rsidRPr="00811795">
              <w:rPr>
                <w:rFonts w:eastAsia="黑体"/>
                <w:i/>
                <w:color w:val="000000" w:themeColor="text1"/>
                <w:szCs w:val="20"/>
              </w:rPr>
              <w:instrText xml:space="preserve"> SEQ Proposal \* ARABIC </w:instrText>
            </w:r>
            <w:r w:rsidRPr="00811795">
              <w:rPr>
                <w:rFonts w:eastAsia="黑体"/>
                <w:i/>
                <w:color w:val="000000" w:themeColor="text1"/>
                <w:szCs w:val="20"/>
              </w:rPr>
              <w:fldChar w:fldCharType="separate"/>
            </w:r>
            <w:r w:rsidRPr="00811795">
              <w:rPr>
                <w:rFonts w:eastAsia="黑体"/>
                <w:i/>
                <w:noProof/>
                <w:color w:val="000000" w:themeColor="text1"/>
                <w:szCs w:val="20"/>
              </w:rPr>
              <w:t>7</w:t>
            </w:r>
            <w:r w:rsidRPr="00811795">
              <w:rPr>
                <w:rFonts w:eastAsia="黑体"/>
                <w:i/>
                <w:color w:val="000000" w:themeColor="text1"/>
                <w:szCs w:val="20"/>
              </w:rPr>
              <w:fldChar w:fldCharType="end"/>
            </w:r>
            <w:r w:rsidRPr="00811795">
              <w:rPr>
                <w:rFonts w:eastAsia="黑体"/>
                <w:i/>
                <w:color w:val="000000" w:themeColor="text1"/>
                <w:szCs w:val="20"/>
              </w:rPr>
              <w:t xml:space="preserve">: For UE-side model and BM-Case 1, the mapping between Set B and Set A (i.e., which beams </w:t>
            </w:r>
            <w:r w:rsidRPr="00811795">
              <w:rPr>
                <w:rFonts w:eastAsia="黑体"/>
                <w:i/>
                <w:szCs w:val="20"/>
              </w:rPr>
              <w:t>from</w:t>
            </w:r>
            <w:r w:rsidRPr="00811795">
              <w:rPr>
                <w:rFonts w:eastAsia="黑体"/>
                <w:i/>
                <w:color w:val="000000" w:themeColor="text1"/>
                <w:szCs w:val="20"/>
              </w:rPr>
              <w:t xml:space="preserve"> Set A are used to construct/associate with Set B) may be studied at least for following cases:</w:t>
            </w:r>
          </w:p>
          <w:p w14:paraId="5592A15A" w14:textId="77777777" w:rsidR="00D31CA6" w:rsidRPr="00811795" w:rsidRDefault="00D31CA6"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811795">
              <w:rPr>
                <w:i/>
                <w:color w:val="000000" w:themeColor="text1"/>
                <w:szCs w:val="20"/>
              </w:rPr>
              <w:t>When Set B is a subset of Set A, and when variable beams are used in Set B (if applicable)</w:t>
            </w:r>
          </w:p>
          <w:p w14:paraId="4A046F72" w14:textId="6150B74B" w:rsidR="004B4284" w:rsidRPr="00811795" w:rsidRDefault="00D31CA6"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811795">
              <w:rPr>
                <w:i/>
                <w:color w:val="000000" w:themeColor="text1"/>
                <w:szCs w:val="20"/>
              </w:rPr>
              <w:t xml:space="preserve">FFS when Set B is a set of wide beams different from Set </w:t>
            </w:r>
          </w:p>
          <w:p w14:paraId="29A72192" w14:textId="77777777" w:rsidR="00D65A04" w:rsidRPr="00811795" w:rsidRDefault="00D65A04" w:rsidP="00D65A04">
            <w:pPr>
              <w:spacing w:before="120" w:after="120"/>
              <w:rPr>
                <w:rFonts w:eastAsia="黑体"/>
                <w:i/>
                <w:color w:val="000000" w:themeColor="text1"/>
                <w:szCs w:val="20"/>
              </w:rPr>
            </w:pPr>
            <w:r w:rsidRPr="00811795">
              <w:rPr>
                <w:rFonts w:eastAsia="黑体"/>
                <w:i/>
                <w:color w:val="000000" w:themeColor="text1"/>
                <w:szCs w:val="20"/>
              </w:rPr>
              <w:lastRenderedPageBreak/>
              <w:t xml:space="preserve">Proposal </w:t>
            </w:r>
            <w:r w:rsidRPr="00811795">
              <w:rPr>
                <w:rFonts w:eastAsia="黑体"/>
                <w:i/>
                <w:color w:val="000000" w:themeColor="text1"/>
                <w:szCs w:val="20"/>
              </w:rPr>
              <w:fldChar w:fldCharType="begin"/>
            </w:r>
            <w:r w:rsidRPr="00811795">
              <w:rPr>
                <w:rFonts w:eastAsia="黑体"/>
                <w:i/>
                <w:color w:val="000000" w:themeColor="text1"/>
                <w:szCs w:val="20"/>
              </w:rPr>
              <w:instrText xml:space="preserve"> SEQ Proposal \* ARABIC </w:instrText>
            </w:r>
            <w:r w:rsidRPr="00811795">
              <w:rPr>
                <w:rFonts w:eastAsia="黑体"/>
                <w:i/>
                <w:color w:val="000000" w:themeColor="text1"/>
                <w:szCs w:val="20"/>
              </w:rPr>
              <w:fldChar w:fldCharType="separate"/>
            </w:r>
            <w:r w:rsidRPr="00811795">
              <w:rPr>
                <w:rFonts w:eastAsia="黑体"/>
                <w:i/>
                <w:noProof/>
                <w:color w:val="000000" w:themeColor="text1"/>
                <w:szCs w:val="20"/>
              </w:rPr>
              <w:t>13</w:t>
            </w:r>
            <w:r w:rsidRPr="00811795">
              <w:rPr>
                <w:rFonts w:eastAsia="黑体"/>
                <w:i/>
                <w:color w:val="000000" w:themeColor="text1"/>
                <w:szCs w:val="20"/>
              </w:rPr>
              <w:fldChar w:fldCharType="end"/>
            </w:r>
            <w:r w:rsidRPr="00811795">
              <w:rPr>
                <w:rFonts w:eastAsia="黑体"/>
                <w:i/>
                <w:color w:val="000000" w:themeColor="text1"/>
                <w:szCs w:val="20"/>
              </w:rPr>
              <w:t>: For UE-side model and BM-Case 2, for a specific Set B which the UE measures, it can be studied to indicate UE with its associated Set A which it may or may not measure.</w:t>
            </w:r>
          </w:p>
          <w:p w14:paraId="0BBFB8B5" w14:textId="77777777" w:rsidR="00D65A04" w:rsidRPr="00811795" w:rsidRDefault="00D65A04" w:rsidP="00D65A04">
            <w:pPr>
              <w:spacing w:before="120" w:after="120"/>
              <w:rPr>
                <w:rFonts w:eastAsia="黑体"/>
                <w:i/>
                <w:color w:val="000000" w:themeColor="text1"/>
                <w:szCs w:val="20"/>
              </w:rPr>
            </w:pPr>
            <w:r w:rsidRPr="00811795">
              <w:rPr>
                <w:rFonts w:eastAsia="黑体"/>
                <w:i/>
                <w:color w:val="000000" w:themeColor="text1"/>
                <w:szCs w:val="20"/>
              </w:rPr>
              <w:t xml:space="preserve">Proposal </w:t>
            </w:r>
            <w:r w:rsidRPr="00811795">
              <w:rPr>
                <w:rFonts w:eastAsia="黑体"/>
                <w:i/>
                <w:color w:val="000000" w:themeColor="text1"/>
                <w:szCs w:val="20"/>
              </w:rPr>
              <w:fldChar w:fldCharType="begin"/>
            </w:r>
            <w:r w:rsidRPr="00811795">
              <w:rPr>
                <w:rFonts w:eastAsia="黑体"/>
                <w:i/>
                <w:color w:val="000000" w:themeColor="text1"/>
                <w:szCs w:val="20"/>
              </w:rPr>
              <w:instrText xml:space="preserve"> SEQ Proposal \* ARABIC </w:instrText>
            </w:r>
            <w:r w:rsidRPr="00811795">
              <w:rPr>
                <w:rFonts w:eastAsia="黑体"/>
                <w:i/>
                <w:color w:val="000000" w:themeColor="text1"/>
                <w:szCs w:val="20"/>
              </w:rPr>
              <w:fldChar w:fldCharType="separate"/>
            </w:r>
            <w:r w:rsidRPr="00811795">
              <w:rPr>
                <w:rFonts w:eastAsia="黑体"/>
                <w:i/>
                <w:noProof/>
                <w:color w:val="000000" w:themeColor="text1"/>
                <w:szCs w:val="20"/>
              </w:rPr>
              <w:t>14</w:t>
            </w:r>
            <w:r w:rsidRPr="00811795">
              <w:rPr>
                <w:rFonts w:eastAsia="黑体"/>
                <w:i/>
                <w:color w:val="000000" w:themeColor="text1"/>
                <w:szCs w:val="20"/>
              </w:rPr>
              <w:fldChar w:fldCharType="end"/>
            </w:r>
            <w:r w:rsidRPr="00811795">
              <w:rPr>
                <w:rFonts w:eastAsia="黑体"/>
                <w:i/>
                <w:color w:val="000000" w:themeColor="text1"/>
                <w:szCs w:val="20"/>
              </w:rPr>
              <w:t>: For UE-side model and BM-Case 2, the mapping between Set B and Set A (i.e., which beams from Set A are used to construct Set B) may be studied at least for following cases:</w:t>
            </w:r>
          </w:p>
          <w:p w14:paraId="551DA2FD" w14:textId="77777777" w:rsidR="00D65A04" w:rsidRPr="00811795" w:rsidRDefault="00D65A04"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811795">
              <w:rPr>
                <w:i/>
                <w:color w:val="000000" w:themeColor="text1"/>
                <w:szCs w:val="20"/>
              </w:rPr>
              <w:t>When Set B is a subset of Set A, and when variable beams are used in Set B (if applicable), including DL Tx prediction and DL Tx-Rx beam pair prediction</w:t>
            </w:r>
          </w:p>
          <w:p w14:paraId="6D029654" w14:textId="77777777" w:rsidR="00D65A04" w:rsidRPr="00811795" w:rsidRDefault="00D65A04" w:rsidP="00220394">
            <w:pPr>
              <w:numPr>
                <w:ilvl w:val="0"/>
                <w:numId w:val="21"/>
              </w:numPr>
              <w:overflowPunct w:val="0"/>
              <w:autoSpaceDE w:val="0"/>
              <w:autoSpaceDN w:val="0"/>
              <w:adjustRightInd w:val="0"/>
              <w:spacing w:after="120"/>
              <w:ind w:left="360"/>
              <w:textAlignment w:val="baseline"/>
              <w:rPr>
                <w:i/>
                <w:color w:val="000000" w:themeColor="text1"/>
                <w:szCs w:val="20"/>
              </w:rPr>
            </w:pPr>
            <w:r w:rsidRPr="00811795">
              <w:rPr>
                <w:i/>
                <w:color w:val="000000" w:themeColor="text1"/>
                <w:szCs w:val="20"/>
              </w:rPr>
              <w:t>FFS when Set B is a set of wide beams different from Set A</w:t>
            </w:r>
          </w:p>
          <w:p w14:paraId="5E8EC06C" w14:textId="703A3EB9" w:rsidR="00D31CA6" w:rsidRPr="009B6F77" w:rsidRDefault="00317AC1" w:rsidP="00790331">
            <w:pPr>
              <w:spacing w:before="120" w:after="120"/>
              <w:rPr>
                <w:rFonts w:eastAsia="黑体"/>
                <w:i/>
                <w:color w:val="000000" w:themeColor="text1"/>
                <w:szCs w:val="20"/>
                <w:lang w:eastAsia="zh-CN"/>
              </w:rPr>
            </w:pPr>
            <w:r w:rsidRPr="00811795">
              <w:rPr>
                <w:rFonts w:eastAsia="黑体"/>
                <w:i/>
                <w:color w:val="000000" w:themeColor="text1"/>
                <w:szCs w:val="20"/>
                <w:lang w:eastAsia="zh-CN"/>
              </w:rPr>
              <w:t xml:space="preserve">Proposal </w:t>
            </w:r>
            <w:r w:rsidRPr="00811795">
              <w:rPr>
                <w:rFonts w:eastAsia="黑体"/>
                <w:i/>
                <w:color w:val="000000" w:themeColor="text1"/>
                <w:szCs w:val="20"/>
                <w:lang w:eastAsia="zh-CN"/>
              </w:rPr>
              <w:fldChar w:fldCharType="begin"/>
            </w:r>
            <w:r w:rsidRPr="00811795">
              <w:rPr>
                <w:rFonts w:eastAsia="黑体"/>
                <w:i/>
                <w:color w:val="000000" w:themeColor="text1"/>
                <w:szCs w:val="20"/>
                <w:lang w:eastAsia="zh-CN"/>
              </w:rPr>
              <w:instrText xml:space="preserve"> SEQ Proposal \* ARABIC </w:instrText>
            </w:r>
            <w:r w:rsidRPr="00811795">
              <w:rPr>
                <w:rFonts w:eastAsia="黑体"/>
                <w:i/>
                <w:color w:val="000000" w:themeColor="text1"/>
                <w:szCs w:val="20"/>
                <w:lang w:eastAsia="zh-CN"/>
              </w:rPr>
              <w:fldChar w:fldCharType="separate"/>
            </w:r>
            <w:r w:rsidRPr="00811795">
              <w:rPr>
                <w:rFonts w:eastAsia="黑体"/>
                <w:i/>
                <w:noProof/>
                <w:color w:val="000000" w:themeColor="text1"/>
                <w:szCs w:val="20"/>
                <w:lang w:eastAsia="zh-CN"/>
              </w:rPr>
              <w:t>28</w:t>
            </w:r>
            <w:r w:rsidRPr="00811795">
              <w:rPr>
                <w:rFonts w:eastAsia="黑体"/>
                <w:i/>
                <w:color w:val="000000" w:themeColor="text1"/>
                <w:szCs w:val="20"/>
                <w:lang w:eastAsia="zh-CN"/>
              </w:rPr>
              <w:fldChar w:fldCharType="end"/>
            </w:r>
            <w:r w:rsidRPr="00811795">
              <w:rPr>
                <w:rFonts w:eastAsia="黑体"/>
                <w:i/>
                <w:color w:val="000000" w:themeColor="text1"/>
                <w:szCs w:val="20"/>
                <w:lang w:eastAsia="zh-CN"/>
              </w:rPr>
              <w:t xml:space="preserve">: For AI/ML model inference at the UE-side under BM-Case 1 and BM-Case 2, study the potential spec impact of L1 signaling to report the predicted beam IDs of more than 4 beams in one reporting </w:t>
            </w:r>
            <w:r w:rsidRPr="00811795">
              <w:rPr>
                <w:rFonts w:eastAsia="黑体"/>
                <w:i/>
                <w:color w:val="000000" w:themeColor="text1"/>
                <w:szCs w:val="20"/>
              </w:rPr>
              <w:t>instance</w:t>
            </w:r>
            <w:r w:rsidRPr="00811795">
              <w:rPr>
                <w:rFonts w:eastAsia="黑体"/>
                <w:i/>
                <w:color w:val="000000" w:themeColor="text1"/>
                <w:szCs w:val="20"/>
                <w:lang w:eastAsia="zh-CN"/>
              </w:rPr>
              <w:t>.</w:t>
            </w:r>
          </w:p>
        </w:tc>
      </w:tr>
      <w:tr w:rsidR="00184606" w14:paraId="614C0F64" w14:textId="77777777">
        <w:tc>
          <w:tcPr>
            <w:tcW w:w="1696" w:type="dxa"/>
            <w:vAlign w:val="center"/>
          </w:tcPr>
          <w:p w14:paraId="292AC885" w14:textId="0A98ADC7" w:rsidR="00184606" w:rsidRDefault="00F614D4">
            <w:pPr>
              <w:spacing w:after="120"/>
            </w:pPr>
            <w:proofErr w:type="gramStart"/>
            <w:r>
              <w:lastRenderedPageBreak/>
              <w:t>Vivo[</w:t>
            </w:r>
            <w:proofErr w:type="gramEnd"/>
            <w:r>
              <w:t>3]</w:t>
            </w:r>
          </w:p>
        </w:tc>
        <w:tc>
          <w:tcPr>
            <w:tcW w:w="7366" w:type="dxa"/>
            <w:vAlign w:val="center"/>
          </w:tcPr>
          <w:p w14:paraId="65EB8DBA" w14:textId="77777777" w:rsidR="00F614D4" w:rsidRPr="00811795" w:rsidRDefault="00F614D4" w:rsidP="00F614D4">
            <w:pPr>
              <w:widowControl w:val="0"/>
              <w:overflowPunct w:val="0"/>
              <w:spacing w:after="120"/>
              <w:jc w:val="both"/>
              <w:rPr>
                <w:i/>
                <w:iCs/>
                <w:szCs w:val="20"/>
              </w:rPr>
            </w:pPr>
            <w:r w:rsidRPr="00811795">
              <w:rPr>
                <w:i/>
                <w:iCs/>
                <w:szCs w:val="20"/>
              </w:rPr>
              <w:t>Proposal 19:</w:t>
            </w:r>
            <w:r w:rsidRPr="00811795">
              <w:rPr>
                <w:i/>
                <w:iCs/>
                <w:szCs w:val="20"/>
              </w:rPr>
              <w:tab/>
              <w:t>For AI/ML model training and inference at UE side with enhanced beam pair prediction, at least study the following aspects for potential specification impact in model inference procedure:</w:t>
            </w:r>
          </w:p>
          <w:p w14:paraId="18A902AC"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New Signaling</w:t>
            </w:r>
          </w:p>
          <w:p w14:paraId="26D83BC1"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Expected DL Tx beam information indication, such as DL Tx beam angles or angle scopes.</w:t>
            </w:r>
          </w:p>
          <w:p w14:paraId="50792897"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Renew beam pattern request from UE</w:t>
            </w:r>
          </w:p>
          <w:p w14:paraId="5316FBA7"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Enhanced resource configuration</w:t>
            </w:r>
          </w:p>
          <w:p w14:paraId="33C1047E"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Beam pair resources configuration</w:t>
            </w:r>
          </w:p>
          <w:p w14:paraId="0ED632EA"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 xml:space="preserve">Tx beam information indication </w:t>
            </w:r>
          </w:p>
          <w:p w14:paraId="4A6BE604"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Enhanced beam report</w:t>
            </w:r>
          </w:p>
          <w:p w14:paraId="28640B56"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Predicted L1-RSRP and relative Tx/Rx beam information report</w:t>
            </w:r>
          </w:p>
          <w:p w14:paraId="21139A97"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A fallback beam report including only measured results, rather than predicted results, as well as non-predicted L1-RSRP indication if all measured results may not suitable use for AI based beam prediction</w:t>
            </w:r>
          </w:p>
          <w:p w14:paraId="081E5D1D" w14:textId="77777777" w:rsidR="00F614D4" w:rsidRPr="00811795" w:rsidRDefault="00F614D4" w:rsidP="00F614D4">
            <w:pPr>
              <w:widowControl w:val="0"/>
              <w:overflowPunct w:val="0"/>
              <w:spacing w:after="120"/>
              <w:jc w:val="both"/>
              <w:rPr>
                <w:i/>
                <w:iCs/>
                <w:szCs w:val="20"/>
              </w:rPr>
            </w:pPr>
            <w:r w:rsidRPr="00811795">
              <w:rPr>
                <w:i/>
                <w:iCs/>
                <w:szCs w:val="20"/>
              </w:rPr>
              <w:t>Proposal 20:</w:t>
            </w:r>
            <w:r w:rsidRPr="00811795">
              <w:rPr>
                <w:i/>
                <w:iCs/>
                <w:szCs w:val="20"/>
              </w:rPr>
              <w:tab/>
              <w:t>For AI/ML model training and inference at UE side with enhanced DL Tx beam prediction, at least study the following aspects for potential specification impact in model inference procedure:</w:t>
            </w:r>
          </w:p>
          <w:p w14:paraId="0FE6D53D"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New Signaling</w:t>
            </w:r>
          </w:p>
          <w:p w14:paraId="258F4560"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Expected DL Tx beam information indication, such as DL Tx beam angles or angle scopes.</w:t>
            </w:r>
          </w:p>
          <w:p w14:paraId="046540E8"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Renew beam pattern request from UE</w:t>
            </w:r>
          </w:p>
          <w:p w14:paraId="3B77AD45"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Enhanced resource configuration</w:t>
            </w:r>
          </w:p>
          <w:p w14:paraId="793EF140"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 xml:space="preserve">P3 + P2 resource configuration that Rx beam assumption of P2 resource measurement is the best Rx beam searched from P3 procedure </w:t>
            </w:r>
          </w:p>
          <w:p w14:paraId="7EBA257F"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 xml:space="preserve">Tx beam information indication </w:t>
            </w:r>
          </w:p>
          <w:p w14:paraId="463D8614"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Enhanced beam report</w:t>
            </w:r>
          </w:p>
          <w:p w14:paraId="414D7A5E"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Predicted L1-RSRP and relative Tx/Rx beam information report</w:t>
            </w:r>
          </w:p>
          <w:p w14:paraId="545C3E77"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A fallback beam report including only measured results, rather than predicted results, as well as non-predicted L1-RSRP indication if all measured results may not suitable use for AI based beam prediction</w:t>
            </w:r>
          </w:p>
          <w:p w14:paraId="71D53EA8" w14:textId="77777777" w:rsidR="00F614D4" w:rsidRPr="00811795" w:rsidRDefault="00F614D4" w:rsidP="00F614D4">
            <w:pPr>
              <w:widowControl w:val="0"/>
              <w:overflowPunct w:val="0"/>
              <w:spacing w:after="120"/>
              <w:jc w:val="both"/>
              <w:rPr>
                <w:i/>
                <w:iCs/>
                <w:szCs w:val="20"/>
              </w:rPr>
            </w:pPr>
            <w:r w:rsidRPr="00811795">
              <w:rPr>
                <w:i/>
                <w:iCs/>
                <w:szCs w:val="20"/>
              </w:rPr>
              <w:t>Proposal 21:</w:t>
            </w:r>
            <w:r w:rsidRPr="00811795">
              <w:rPr>
                <w:i/>
                <w:iCs/>
                <w:szCs w:val="20"/>
              </w:rPr>
              <w:tab/>
              <w:t>For AI/ML model training and inference at UE side with DL Rx beam prediction, at least study the following aspects for potential specification impact in model inference procedure:</w:t>
            </w:r>
          </w:p>
          <w:p w14:paraId="1CD1B4A9" w14:textId="77777777" w:rsidR="00F614D4" w:rsidRPr="00811795" w:rsidRDefault="00F614D4" w:rsidP="00F614D4">
            <w:pPr>
              <w:widowControl w:val="0"/>
              <w:overflowPunct w:val="0"/>
              <w:spacing w:after="120"/>
              <w:jc w:val="both"/>
              <w:rPr>
                <w:i/>
                <w:iCs/>
                <w:szCs w:val="20"/>
              </w:rPr>
            </w:pPr>
            <w:r w:rsidRPr="00811795">
              <w:rPr>
                <w:i/>
                <w:iCs/>
                <w:szCs w:val="20"/>
              </w:rPr>
              <w:lastRenderedPageBreak/>
              <w:t>•</w:t>
            </w:r>
            <w:r w:rsidRPr="00811795">
              <w:rPr>
                <w:i/>
                <w:iCs/>
                <w:szCs w:val="20"/>
              </w:rPr>
              <w:tab/>
              <w:t>Enhanced resource configuration</w:t>
            </w:r>
          </w:p>
          <w:p w14:paraId="340C742A" w14:textId="77777777" w:rsidR="00F614D4"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UE may report minimum number of repetitions for model inference before P3 resource configuration</w:t>
            </w:r>
          </w:p>
          <w:p w14:paraId="3278D9E6" w14:textId="5CD12EA5" w:rsidR="00184606" w:rsidRPr="00811795" w:rsidRDefault="00F614D4" w:rsidP="00F614D4">
            <w:pPr>
              <w:widowControl w:val="0"/>
              <w:overflowPunct w:val="0"/>
              <w:spacing w:after="120"/>
              <w:jc w:val="both"/>
              <w:rPr>
                <w:i/>
                <w:iCs/>
                <w:szCs w:val="20"/>
              </w:rPr>
            </w:pPr>
            <w:r w:rsidRPr="00811795">
              <w:rPr>
                <w:i/>
                <w:iCs/>
                <w:szCs w:val="20"/>
              </w:rPr>
              <w:t>-</w:t>
            </w:r>
            <w:r w:rsidRPr="00811795">
              <w:rPr>
                <w:i/>
                <w:iCs/>
                <w:szCs w:val="20"/>
              </w:rPr>
              <w:tab/>
              <w:t>Tx beam information may be signaled to UE</w:t>
            </w:r>
          </w:p>
        </w:tc>
      </w:tr>
      <w:tr w:rsidR="00184606" w14:paraId="4811703B" w14:textId="77777777">
        <w:tc>
          <w:tcPr>
            <w:tcW w:w="1696" w:type="dxa"/>
            <w:vAlign w:val="center"/>
          </w:tcPr>
          <w:p w14:paraId="3DF74A11" w14:textId="6D21B57D" w:rsidR="00184606" w:rsidRDefault="005D6A39">
            <w:pPr>
              <w:spacing w:after="120"/>
            </w:pPr>
            <w:r>
              <w:lastRenderedPageBreak/>
              <w:t>H3</w:t>
            </w:r>
            <w:proofErr w:type="gramStart"/>
            <w:r>
              <w:t>C[</w:t>
            </w:r>
            <w:proofErr w:type="gramEnd"/>
            <w:r>
              <w:t>4]</w:t>
            </w:r>
          </w:p>
        </w:tc>
        <w:tc>
          <w:tcPr>
            <w:tcW w:w="7366" w:type="dxa"/>
            <w:vAlign w:val="center"/>
          </w:tcPr>
          <w:p w14:paraId="35C98E31" w14:textId="77777777" w:rsidR="005D6A39" w:rsidRPr="00811795" w:rsidRDefault="005D6A39" w:rsidP="005D6A39">
            <w:pPr>
              <w:rPr>
                <w:rFonts w:eastAsia="等线"/>
                <w:bCs/>
                <w:i/>
                <w:iCs/>
                <w:szCs w:val="20"/>
                <w:lang w:eastAsia="zh-CN"/>
              </w:rPr>
            </w:pPr>
            <w:r w:rsidRPr="00811795">
              <w:rPr>
                <w:rFonts w:eastAsia="等线"/>
                <w:bCs/>
                <w:i/>
                <w:szCs w:val="20"/>
                <w:lang w:eastAsia="zh-CN"/>
              </w:rPr>
              <w:t xml:space="preserve">Observation1: </w:t>
            </w:r>
            <w:r w:rsidRPr="00811795">
              <w:rPr>
                <w:rFonts w:eastAsia="等线"/>
                <w:bCs/>
                <w:i/>
                <w:iCs/>
                <w:szCs w:val="20"/>
                <w:lang w:eastAsia="zh-CN"/>
              </w:rPr>
              <w:t>For BM-Case1 and BM-Case2 with a UE-side AI/ML model reference, report the Predicted L1-RSRP of the top-K beam(s) to NW can’t provide obvious benefits.</w:t>
            </w:r>
          </w:p>
          <w:p w14:paraId="1060C240" w14:textId="77777777" w:rsidR="005D6A39" w:rsidRPr="00811795" w:rsidRDefault="005D6A39" w:rsidP="005D6A39">
            <w:pPr>
              <w:rPr>
                <w:rFonts w:eastAsia="等线"/>
                <w:i/>
                <w:szCs w:val="20"/>
                <w:lang w:eastAsia="zh-CN"/>
              </w:rPr>
            </w:pPr>
          </w:p>
          <w:p w14:paraId="6B08B98F" w14:textId="77777777" w:rsidR="005D6A39" w:rsidRPr="00811795" w:rsidRDefault="005D6A39" w:rsidP="005D6A39">
            <w:pPr>
              <w:spacing w:after="120"/>
              <w:rPr>
                <w:rFonts w:eastAsia="等线"/>
                <w:bCs/>
                <w:i/>
                <w:iCs/>
                <w:szCs w:val="20"/>
                <w:lang w:eastAsia="zh-CN"/>
              </w:rPr>
            </w:pPr>
            <w:r w:rsidRPr="00811795">
              <w:rPr>
                <w:rFonts w:eastAsia="等线"/>
                <w:bCs/>
                <w:i/>
                <w:szCs w:val="20"/>
                <w:lang w:eastAsia="zh-CN"/>
              </w:rPr>
              <w:t>Proposal 3:</w:t>
            </w:r>
            <w:r w:rsidRPr="00811795">
              <w:rPr>
                <w:rFonts w:eastAsia="Malgun Gothic"/>
                <w:i/>
                <w:iCs/>
                <w:szCs w:val="20"/>
                <w:lang w:eastAsia="zh-CN"/>
              </w:rPr>
              <w:t xml:space="preserve"> </w:t>
            </w:r>
            <w:r w:rsidRPr="00811795">
              <w:rPr>
                <w:rFonts w:eastAsia="等线"/>
                <w:bCs/>
                <w:i/>
                <w:iCs/>
                <w:szCs w:val="20"/>
                <w:lang w:eastAsia="zh-CN"/>
              </w:rPr>
              <w:t xml:space="preserve">For BM-Case1 with a UE-side AI/ML model, study the potential specification impact of L1 signaling to report the following information of AI/ML model inference to NW </w:t>
            </w:r>
          </w:p>
          <w:p w14:paraId="48C39883" w14:textId="77777777" w:rsidR="005D6A39" w:rsidRPr="00811795" w:rsidRDefault="005D6A39" w:rsidP="00220394">
            <w:pPr>
              <w:numPr>
                <w:ilvl w:val="0"/>
                <w:numId w:val="21"/>
              </w:numPr>
              <w:overflowPunct w:val="0"/>
              <w:autoSpaceDE w:val="0"/>
              <w:autoSpaceDN w:val="0"/>
              <w:adjustRightInd w:val="0"/>
              <w:spacing w:after="120"/>
              <w:contextualSpacing/>
              <w:textAlignment w:val="baseline"/>
              <w:rPr>
                <w:rFonts w:eastAsia="等线"/>
                <w:bCs/>
                <w:i/>
                <w:iCs/>
                <w:szCs w:val="20"/>
                <w:lang w:eastAsia="zh-CN"/>
              </w:rPr>
            </w:pPr>
            <w:r w:rsidRPr="00811795">
              <w:rPr>
                <w:rFonts w:eastAsia="等线"/>
                <w:bCs/>
                <w:i/>
                <w:iCs/>
                <w:szCs w:val="20"/>
                <w:lang w:eastAsia="zh-CN"/>
              </w:rPr>
              <w:t>The beam(s) that is based on the output of AI/ML model inference</w:t>
            </w:r>
          </w:p>
          <w:p w14:paraId="12BEB348" w14:textId="77777777" w:rsidR="005D6A39" w:rsidRPr="00811795" w:rsidRDefault="005D6A39" w:rsidP="00220394">
            <w:pPr>
              <w:numPr>
                <w:ilvl w:val="0"/>
                <w:numId w:val="21"/>
              </w:numPr>
              <w:overflowPunct w:val="0"/>
              <w:autoSpaceDE w:val="0"/>
              <w:autoSpaceDN w:val="0"/>
              <w:adjustRightInd w:val="0"/>
              <w:spacing w:after="120"/>
              <w:contextualSpacing/>
              <w:textAlignment w:val="baseline"/>
              <w:rPr>
                <w:rFonts w:eastAsia="等线"/>
                <w:bCs/>
                <w:i/>
                <w:iCs/>
                <w:szCs w:val="20"/>
                <w:lang w:eastAsia="zh-CN"/>
              </w:rPr>
            </w:pPr>
            <w:r w:rsidRPr="00811795">
              <w:rPr>
                <w:rFonts w:eastAsia="等线"/>
                <w:bCs/>
                <w:i/>
                <w:iCs/>
                <w:szCs w:val="20"/>
                <w:lang w:eastAsia="zh-CN"/>
              </w:rPr>
              <w:t>FFS: other information</w:t>
            </w:r>
          </w:p>
          <w:p w14:paraId="373003E0" w14:textId="7D81D657" w:rsidR="00184606" w:rsidRPr="00811795" w:rsidRDefault="00184606">
            <w:pPr>
              <w:spacing w:after="120"/>
              <w:rPr>
                <w:i/>
                <w:iCs/>
                <w:szCs w:val="20"/>
              </w:rPr>
            </w:pPr>
          </w:p>
        </w:tc>
      </w:tr>
      <w:tr w:rsidR="00184606" w14:paraId="5599D60A" w14:textId="77777777">
        <w:tc>
          <w:tcPr>
            <w:tcW w:w="1696" w:type="dxa"/>
          </w:tcPr>
          <w:p w14:paraId="600B68B0" w14:textId="577E1CAB" w:rsidR="00184606" w:rsidRDefault="008313D0">
            <w:pPr>
              <w:spacing w:after="120"/>
            </w:pPr>
            <w:proofErr w:type="gramStart"/>
            <w:r>
              <w:t>Google[</w:t>
            </w:r>
            <w:proofErr w:type="gramEnd"/>
            <w:r>
              <w:t>7]</w:t>
            </w:r>
          </w:p>
        </w:tc>
        <w:tc>
          <w:tcPr>
            <w:tcW w:w="7366" w:type="dxa"/>
          </w:tcPr>
          <w:p w14:paraId="307FD351" w14:textId="77777777" w:rsidR="008313D0" w:rsidRPr="00811795" w:rsidRDefault="008313D0" w:rsidP="008313D0">
            <w:pPr>
              <w:spacing w:after="120"/>
              <w:jc w:val="both"/>
              <w:rPr>
                <w:bCs/>
                <w:i/>
                <w:iCs/>
                <w:szCs w:val="20"/>
                <w:lang w:eastAsia="zh-CN"/>
              </w:rPr>
            </w:pPr>
            <w:r w:rsidRPr="00811795">
              <w:rPr>
                <w:bCs/>
                <w:i/>
                <w:iCs/>
                <w:szCs w:val="20"/>
                <w:lang w:eastAsia="zh-CN"/>
              </w:rPr>
              <w:t>Proposal 15: For AI/ML in UE side, study the potential enhancement to maintain the same understanding between the gNB and UE with regard to the reported beam information based on a beam-codebook similar to CSI feedback based on a codebook</w:t>
            </w:r>
          </w:p>
          <w:p w14:paraId="3C098E03" w14:textId="671519A1" w:rsidR="00184606" w:rsidRPr="00811795" w:rsidRDefault="008313D0" w:rsidP="00220394">
            <w:pPr>
              <w:numPr>
                <w:ilvl w:val="0"/>
                <w:numId w:val="79"/>
              </w:numPr>
              <w:spacing w:after="120"/>
              <w:jc w:val="both"/>
              <w:rPr>
                <w:bCs/>
                <w:i/>
                <w:iCs/>
                <w:szCs w:val="20"/>
                <w:lang w:eastAsia="zh-CN"/>
              </w:rPr>
            </w:pPr>
            <w:r w:rsidRPr="00811795">
              <w:rPr>
                <w:bCs/>
                <w:i/>
                <w:iCs/>
                <w:szCs w:val="20"/>
                <w:lang w:eastAsia="zh-CN"/>
              </w:rPr>
              <w:t>The UE can report a beam matrix indicator (BMI) based on the beam-codebook</w:t>
            </w:r>
          </w:p>
        </w:tc>
      </w:tr>
      <w:tr w:rsidR="00184606" w14:paraId="365CB760" w14:textId="77777777">
        <w:tc>
          <w:tcPr>
            <w:tcW w:w="1696" w:type="dxa"/>
          </w:tcPr>
          <w:p w14:paraId="09B52C61" w14:textId="5F98693F" w:rsidR="00184606" w:rsidRDefault="00C25DAF">
            <w:pPr>
              <w:spacing w:after="120"/>
            </w:pPr>
            <w:proofErr w:type="gramStart"/>
            <w:r>
              <w:t>CATT[</w:t>
            </w:r>
            <w:proofErr w:type="gramEnd"/>
            <w:r>
              <w:t>8]</w:t>
            </w:r>
          </w:p>
        </w:tc>
        <w:tc>
          <w:tcPr>
            <w:tcW w:w="7366" w:type="dxa"/>
          </w:tcPr>
          <w:p w14:paraId="32639C05" w14:textId="77777777" w:rsidR="00C25DAF" w:rsidRPr="00811795" w:rsidRDefault="00C25DAF" w:rsidP="00C25DAF">
            <w:pPr>
              <w:widowControl w:val="0"/>
              <w:spacing w:afterLines="50" w:after="120"/>
              <w:jc w:val="both"/>
              <w:rPr>
                <w:rFonts w:eastAsia="宋体"/>
                <w:i/>
                <w:kern w:val="2"/>
                <w:szCs w:val="20"/>
                <w:lang w:eastAsia="zh-CN"/>
              </w:rPr>
            </w:pPr>
            <w:r w:rsidRPr="00811795">
              <w:rPr>
                <w:rFonts w:eastAsia="宋体"/>
                <w:i/>
                <w:kern w:val="2"/>
                <w:szCs w:val="20"/>
                <w:lang w:eastAsia="zh-CN"/>
              </w:rPr>
              <w:t>Proposal 14: For BM-Case1 and BM-Case2 with a UE-side AI/ML model, study the potential specification impact of L1 signaling to report the following information of AI/ML model inference to NW:</w:t>
            </w:r>
          </w:p>
          <w:p w14:paraId="32654CB3" w14:textId="77777777" w:rsidR="00C25DAF" w:rsidRPr="00811795" w:rsidRDefault="00C25DAF" w:rsidP="00220394">
            <w:pPr>
              <w:widowControl w:val="0"/>
              <w:numPr>
                <w:ilvl w:val="0"/>
                <w:numId w:val="51"/>
              </w:numPr>
              <w:spacing w:afterLines="50" w:after="120"/>
              <w:jc w:val="both"/>
              <w:rPr>
                <w:rFonts w:eastAsia="宋体"/>
                <w:i/>
                <w:kern w:val="2"/>
                <w:szCs w:val="20"/>
                <w:lang w:eastAsia="zh-CN"/>
              </w:rPr>
            </w:pPr>
            <w:r w:rsidRPr="00811795">
              <w:rPr>
                <w:rFonts w:eastAsia="宋体"/>
                <w:i/>
                <w:kern w:val="2"/>
                <w:szCs w:val="20"/>
                <w:lang w:eastAsia="zh-CN"/>
              </w:rPr>
              <w:t>Whether to report predicted L1-RSRP depends on the model outputs.</w:t>
            </w:r>
          </w:p>
          <w:p w14:paraId="06744A8D" w14:textId="5538B006" w:rsidR="00184606" w:rsidRPr="00811795" w:rsidRDefault="00184606">
            <w:pPr>
              <w:spacing w:after="120"/>
              <w:rPr>
                <w:i/>
                <w:iCs/>
                <w:szCs w:val="20"/>
              </w:rPr>
            </w:pPr>
          </w:p>
        </w:tc>
      </w:tr>
      <w:tr w:rsidR="00547E4B" w14:paraId="739EE6E0" w14:textId="77777777" w:rsidTr="005B4687">
        <w:tc>
          <w:tcPr>
            <w:tcW w:w="1696" w:type="dxa"/>
            <w:vAlign w:val="center"/>
          </w:tcPr>
          <w:p w14:paraId="1DF3A18A" w14:textId="2743FF02" w:rsidR="00547E4B" w:rsidRDefault="00547E4B" w:rsidP="00547E4B">
            <w:pPr>
              <w:spacing w:after="120"/>
            </w:pPr>
            <w:proofErr w:type="spellStart"/>
            <w:proofErr w:type="gramStart"/>
            <w:r>
              <w:t>Spreadtrum</w:t>
            </w:r>
            <w:proofErr w:type="spellEnd"/>
            <w:r>
              <w:t>[</w:t>
            </w:r>
            <w:proofErr w:type="gramEnd"/>
            <w:r>
              <w:t>9]</w:t>
            </w:r>
          </w:p>
        </w:tc>
        <w:tc>
          <w:tcPr>
            <w:tcW w:w="7366" w:type="dxa"/>
            <w:vAlign w:val="center"/>
          </w:tcPr>
          <w:p w14:paraId="769AA765" w14:textId="77777777" w:rsidR="00547E4B" w:rsidRPr="00811795" w:rsidRDefault="00547E4B" w:rsidP="00547E4B">
            <w:pPr>
              <w:widowControl w:val="0"/>
              <w:autoSpaceDE w:val="0"/>
              <w:autoSpaceDN w:val="0"/>
              <w:adjustRightInd w:val="0"/>
              <w:snapToGrid w:val="0"/>
              <w:spacing w:before="60" w:after="60" w:line="300" w:lineRule="auto"/>
              <w:jc w:val="both"/>
              <w:rPr>
                <w:rFonts w:eastAsia="宋体"/>
                <w:i/>
                <w:szCs w:val="20"/>
                <w:lang w:eastAsia="zh-CN"/>
              </w:rPr>
            </w:pPr>
            <w:r w:rsidRPr="00811795">
              <w:rPr>
                <w:rFonts w:eastAsia="宋体"/>
                <w:i/>
                <w:szCs w:val="20"/>
                <w:lang w:eastAsia="zh-CN"/>
              </w:rPr>
              <w:t>Proposal 5</w:t>
            </w:r>
            <w:r w:rsidRPr="00811795">
              <w:rPr>
                <w:rFonts w:eastAsia="宋体"/>
                <w:i/>
                <w:iCs/>
                <w:szCs w:val="20"/>
                <w:lang w:eastAsia="zh-CN"/>
              </w:rPr>
              <w:t xml:space="preserve">: </w:t>
            </w:r>
            <w:r w:rsidRPr="00811795">
              <w:rPr>
                <w:rFonts w:eastAsia="宋体"/>
                <w:i/>
                <w:szCs w:val="20"/>
                <w:lang w:eastAsia="zh-CN"/>
              </w:rPr>
              <w:t>For BM-Case1 and BM-Case2 with a network-side AI/ML model, study the enhancement for beam reporting to report one DL Tx beam received by multiple Rx beams.</w:t>
            </w:r>
          </w:p>
          <w:p w14:paraId="2614CC52" w14:textId="77777777" w:rsidR="00547E4B" w:rsidRPr="00811795" w:rsidRDefault="00547E4B" w:rsidP="00547E4B">
            <w:pPr>
              <w:autoSpaceDE w:val="0"/>
              <w:autoSpaceDN w:val="0"/>
              <w:adjustRightInd w:val="0"/>
              <w:snapToGrid w:val="0"/>
              <w:spacing w:before="60" w:after="60" w:line="300" w:lineRule="auto"/>
              <w:jc w:val="both"/>
              <w:rPr>
                <w:rFonts w:eastAsia="宋体"/>
                <w:i/>
                <w:iCs/>
                <w:szCs w:val="20"/>
                <w:lang w:eastAsia="zh-CN"/>
              </w:rPr>
            </w:pPr>
            <w:r w:rsidRPr="00811795">
              <w:rPr>
                <w:rFonts w:eastAsia="宋体"/>
                <w:i/>
                <w:szCs w:val="20"/>
                <w:lang w:eastAsia="zh-CN"/>
              </w:rPr>
              <w:t>Proposal 6</w:t>
            </w:r>
            <w:r w:rsidRPr="00811795">
              <w:rPr>
                <w:rFonts w:eastAsia="宋体"/>
                <w:i/>
                <w:iCs/>
                <w:szCs w:val="20"/>
                <w:lang w:eastAsia="zh-CN"/>
              </w:rPr>
              <w:t xml:space="preserve">: </w:t>
            </w:r>
            <w:r w:rsidRPr="00811795">
              <w:rPr>
                <w:rFonts w:eastAsia="宋体"/>
                <w:i/>
                <w:szCs w:val="20"/>
                <w:lang w:eastAsia="zh-CN"/>
              </w:rPr>
              <w:t>For BM-Case1 and BM-Case2 with a UE-side AI/ML model, study the enhancement for beam report without RSRP.</w:t>
            </w:r>
          </w:p>
          <w:p w14:paraId="030F0E29" w14:textId="101D9D8A" w:rsidR="00547E4B" w:rsidRPr="00811795" w:rsidRDefault="00547E4B" w:rsidP="00547E4B">
            <w:pPr>
              <w:spacing w:after="120"/>
              <w:rPr>
                <w:i/>
                <w:iCs/>
                <w:szCs w:val="20"/>
                <w:lang w:val="en-GB"/>
              </w:rPr>
            </w:pPr>
          </w:p>
        </w:tc>
      </w:tr>
      <w:tr w:rsidR="00547E4B" w14:paraId="08C88DE2" w14:textId="77777777">
        <w:tc>
          <w:tcPr>
            <w:tcW w:w="1696" w:type="dxa"/>
          </w:tcPr>
          <w:p w14:paraId="320C111F" w14:textId="1DCCE2C9" w:rsidR="00547E4B" w:rsidRDefault="0035277E" w:rsidP="00547E4B">
            <w:pPr>
              <w:spacing w:after="120"/>
            </w:pPr>
            <w:proofErr w:type="gramStart"/>
            <w:r>
              <w:t>Ericsson[</w:t>
            </w:r>
            <w:proofErr w:type="gramEnd"/>
            <w:r>
              <w:t>10]</w:t>
            </w:r>
          </w:p>
        </w:tc>
        <w:tc>
          <w:tcPr>
            <w:tcW w:w="7366" w:type="dxa"/>
          </w:tcPr>
          <w:p w14:paraId="73A03C72" w14:textId="537802E2" w:rsidR="0035277E" w:rsidRPr="00811795" w:rsidRDefault="0035277E" w:rsidP="0035277E">
            <w:pPr>
              <w:tabs>
                <w:tab w:val="left" w:pos="567"/>
                <w:tab w:val="left" w:pos="2268"/>
              </w:tabs>
              <w:spacing w:after="120" w:line="259" w:lineRule="auto"/>
              <w:jc w:val="both"/>
              <w:rPr>
                <w:rFonts w:eastAsia="Calibri"/>
                <w:bCs/>
                <w:i/>
                <w:szCs w:val="20"/>
                <w:lang w:eastAsia="zh-CN"/>
              </w:rPr>
            </w:pPr>
            <w:bookmarkStart w:id="43" w:name="_Toc118721943"/>
            <w:r w:rsidRPr="00811795">
              <w:rPr>
                <w:rFonts w:eastAsia="Calibri"/>
                <w:bCs/>
                <w:i/>
                <w:szCs w:val="20"/>
                <w:lang w:eastAsia="zh-CN"/>
              </w:rPr>
              <w:t>Proposal 19: Update agreement with changes marked in red: “For BM-Case1 with a UE-side AI/ML model, study the potential specification impact of L1 signaling to report the following information of AI/ML model inference to NW</w:t>
            </w:r>
            <w:bookmarkEnd w:id="43"/>
            <w:r w:rsidRPr="00811795">
              <w:rPr>
                <w:rFonts w:eastAsia="Calibri"/>
                <w:bCs/>
                <w:i/>
                <w:szCs w:val="20"/>
                <w:lang w:eastAsia="zh-CN"/>
              </w:rPr>
              <w:t xml:space="preserve"> </w:t>
            </w:r>
          </w:p>
          <w:p w14:paraId="653BE5BC" w14:textId="77777777" w:rsidR="0035277E" w:rsidRPr="00811795" w:rsidRDefault="0035277E" w:rsidP="00220394">
            <w:pPr>
              <w:numPr>
                <w:ilvl w:val="0"/>
                <w:numId w:val="21"/>
              </w:numPr>
              <w:overflowPunct w:val="0"/>
              <w:autoSpaceDE w:val="0"/>
              <w:autoSpaceDN w:val="0"/>
              <w:adjustRightInd w:val="0"/>
              <w:spacing w:after="120" w:line="259" w:lineRule="auto"/>
              <w:contextualSpacing/>
              <w:textAlignment w:val="baseline"/>
              <w:rPr>
                <w:rFonts w:eastAsia="Calibri"/>
                <w:i/>
                <w:szCs w:val="20"/>
                <w:lang w:val="x-none" w:eastAsia="zh-CN"/>
              </w:rPr>
            </w:pPr>
            <w:r w:rsidRPr="00811795">
              <w:rPr>
                <w:rFonts w:eastAsia="等线"/>
                <w:i/>
                <w:szCs w:val="20"/>
                <w:lang w:val="x-none" w:eastAsia="zh-CN"/>
              </w:rPr>
              <w:t>The beam(s) that is based on the output of AI/ML model inference</w:t>
            </w:r>
          </w:p>
          <w:p w14:paraId="45E9551B" w14:textId="77777777" w:rsidR="0035277E" w:rsidRPr="00811795" w:rsidRDefault="0035277E" w:rsidP="00220394">
            <w:pPr>
              <w:numPr>
                <w:ilvl w:val="0"/>
                <w:numId w:val="21"/>
              </w:numPr>
              <w:overflowPunct w:val="0"/>
              <w:autoSpaceDE w:val="0"/>
              <w:autoSpaceDN w:val="0"/>
              <w:adjustRightInd w:val="0"/>
              <w:spacing w:after="120" w:line="259" w:lineRule="auto"/>
              <w:contextualSpacing/>
              <w:textAlignment w:val="baseline"/>
              <w:rPr>
                <w:rFonts w:eastAsia="Calibri"/>
                <w:i/>
                <w:szCs w:val="20"/>
                <w:lang w:val="x-none" w:eastAsia="zh-CN"/>
              </w:rPr>
            </w:pPr>
            <w:r w:rsidRPr="00811795">
              <w:rPr>
                <w:rFonts w:eastAsia="等线"/>
                <w:i/>
                <w:strike/>
                <w:color w:val="FF0000"/>
                <w:szCs w:val="20"/>
                <w:lang w:val="x-none" w:eastAsia="zh-CN"/>
              </w:rPr>
              <w:t>FFS:</w:t>
            </w:r>
            <w:r w:rsidRPr="00811795">
              <w:rPr>
                <w:rFonts w:eastAsia="等线"/>
                <w:i/>
                <w:color w:val="FF0000"/>
                <w:szCs w:val="20"/>
                <w:lang w:val="x-none" w:eastAsia="zh-CN"/>
              </w:rPr>
              <w:t xml:space="preserve"> </w:t>
            </w:r>
            <w:r w:rsidRPr="00811795">
              <w:rPr>
                <w:rFonts w:eastAsia="等线"/>
                <w:i/>
                <w:szCs w:val="20"/>
                <w:lang w:val="x-none" w:eastAsia="zh-CN"/>
              </w:rPr>
              <w:t>Predicted L1-RSRP corresponding to the beam(s)</w:t>
            </w:r>
            <w:r w:rsidRPr="00811795">
              <w:rPr>
                <w:rFonts w:eastAsia="等线"/>
                <w:i/>
                <w:szCs w:val="20"/>
                <w:lang w:eastAsia="zh-CN"/>
              </w:rPr>
              <w:t xml:space="preserve"> </w:t>
            </w:r>
            <w:r w:rsidRPr="00811795">
              <w:rPr>
                <w:rFonts w:eastAsia="等线"/>
                <w:i/>
                <w:color w:val="FF0000"/>
                <w:szCs w:val="20"/>
                <w:lang w:eastAsia="zh-CN"/>
              </w:rPr>
              <w:t>(if applicable)</w:t>
            </w:r>
          </w:p>
          <w:p w14:paraId="3F2515ED" w14:textId="77777777" w:rsidR="00423952" w:rsidRPr="00811795" w:rsidRDefault="0035277E" w:rsidP="00220394">
            <w:pPr>
              <w:numPr>
                <w:ilvl w:val="0"/>
                <w:numId w:val="21"/>
              </w:numPr>
              <w:overflowPunct w:val="0"/>
              <w:autoSpaceDE w:val="0"/>
              <w:autoSpaceDN w:val="0"/>
              <w:adjustRightInd w:val="0"/>
              <w:spacing w:after="120" w:line="259" w:lineRule="auto"/>
              <w:contextualSpacing/>
              <w:textAlignment w:val="baseline"/>
              <w:rPr>
                <w:rFonts w:eastAsia="Calibri"/>
                <w:i/>
                <w:szCs w:val="20"/>
                <w:lang w:val="x-none" w:eastAsia="zh-CN"/>
              </w:rPr>
            </w:pPr>
            <w:r w:rsidRPr="00811795">
              <w:rPr>
                <w:rFonts w:eastAsia="等线"/>
                <w:i/>
                <w:szCs w:val="20"/>
                <w:lang w:val="x-none" w:eastAsia="zh-CN"/>
              </w:rPr>
              <w:t>FFS: other information</w:t>
            </w:r>
          </w:p>
          <w:p w14:paraId="7EF780A3" w14:textId="129D7F30" w:rsidR="00547E4B" w:rsidRPr="00811795" w:rsidRDefault="0035277E" w:rsidP="00220394">
            <w:pPr>
              <w:numPr>
                <w:ilvl w:val="0"/>
                <w:numId w:val="21"/>
              </w:numPr>
              <w:overflowPunct w:val="0"/>
              <w:autoSpaceDE w:val="0"/>
              <w:autoSpaceDN w:val="0"/>
              <w:adjustRightInd w:val="0"/>
              <w:spacing w:after="120" w:line="259" w:lineRule="auto"/>
              <w:contextualSpacing/>
              <w:textAlignment w:val="baseline"/>
              <w:rPr>
                <w:rFonts w:eastAsia="Calibri"/>
                <w:i/>
                <w:szCs w:val="20"/>
                <w:lang w:val="x-none" w:eastAsia="zh-CN"/>
              </w:rPr>
            </w:pPr>
            <w:r w:rsidRPr="00811795">
              <w:rPr>
                <w:rFonts w:eastAsia="等线"/>
                <w:i/>
                <w:color w:val="FF0000"/>
                <w:szCs w:val="20"/>
                <w:lang w:eastAsia="zh-CN"/>
              </w:rPr>
              <w:t>Confidence/uncertainty information related to the output of AI/ML model inference</w:t>
            </w:r>
          </w:p>
          <w:p w14:paraId="01A6C517" w14:textId="77777777" w:rsidR="00423952" w:rsidRPr="00811795" w:rsidRDefault="00423952" w:rsidP="0035277E">
            <w:pPr>
              <w:widowControl w:val="0"/>
              <w:spacing w:afterLines="50" w:after="120"/>
              <w:jc w:val="both"/>
              <w:rPr>
                <w:i/>
                <w:iCs/>
                <w:szCs w:val="20"/>
                <w:lang w:val="en-GB"/>
              </w:rPr>
            </w:pPr>
            <w:r w:rsidRPr="00811795">
              <w:rPr>
                <w:i/>
                <w:iCs/>
                <w:szCs w:val="20"/>
                <w:lang w:val="en-GB"/>
              </w:rPr>
              <w:t>Proposal 20</w:t>
            </w:r>
            <w:r w:rsidRPr="00811795">
              <w:rPr>
                <w:i/>
                <w:iCs/>
                <w:szCs w:val="20"/>
                <w:lang w:val="en-GB"/>
              </w:rPr>
              <w:tab/>
              <w:t>Study enhanced CSI report configuration to facilitate temporal and spatial beam predictions</w:t>
            </w:r>
          </w:p>
          <w:p w14:paraId="0B14924C" w14:textId="77777777" w:rsidR="00DC5189" w:rsidRPr="00811795" w:rsidRDefault="00DC5189" w:rsidP="0035277E">
            <w:pPr>
              <w:widowControl w:val="0"/>
              <w:spacing w:afterLines="50" w:after="120"/>
              <w:jc w:val="both"/>
              <w:rPr>
                <w:i/>
                <w:iCs/>
                <w:szCs w:val="20"/>
                <w:lang w:val="en-GB"/>
              </w:rPr>
            </w:pPr>
            <w:r w:rsidRPr="00811795">
              <w:rPr>
                <w:i/>
                <w:iCs/>
                <w:szCs w:val="20"/>
                <w:lang w:val="en-GB"/>
              </w:rPr>
              <w:t>Proposal 20</w:t>
            </w:r>
            <w:r w:rsidRPr="00811795">
              <w:rPr>
                <w:i/>
                <w:iCs/>
                <w:szCs w:val="20"/>
                <w:lang w:val="en-GB"/>
              </w:rPr>
              <w:tab/>
              <w:t>Study enhanced CSI report configuration to facilitate temporal and spatial beam predictions</w:t>
            </w:r>
          </w:p>
          <w:p w14:paraId="71FCC2C2" w14:textId="7AFB3ED5" w:rsidR="00E83B20" w:rsidRPr="00811795" w:rsidRDefault="00E83B20" w:rsidP="0035277E">
            <w:pPr>
              <w:widowControl w:val="0"/>
              <w:spacing w:afterLines="50" w:after="120"/>
              <w:jc w:val="both"/>
              <w:rPr>
                <w:i/>
                <w:iCs/>
                <w:szCs w:val="20"/>
                <w:lang w:val="en-GB"/>
              </w:rPr>
            </w:pPr>
            <w:r w:rsidRPr="00811795">
              <w:rPr>
                <w:i/>
                <w:iCs/>
                <w:szCs w:val="20"/>
                <w:lang w:val="en-GB"/>
              </w:rPr>
              <w:t>Proposal 21</w:t>
            </w:r>
            <w:r w:rsidRPr="00811795">
              <w:rPr>
                <w:i/>
                <w:iCs/>
                <w:szCs w:val="20"/>
                <w:lang w:val="en-GB"/>
              </w:rPr>
              <w:tab/>
              <w:t>The investigation of assistance information signalling should prioritize efficient mechanisms for NW to indicate beam IDs to the UE</w:t>
            </w:r>
          </w:p>
        </w:tc>
      </w:tr>
      <w:tr w:rsidR="00547E4B" w14:paraId="6E755822" w14:textId="77777777">
        <w:tc>
          <w:tcPr>
            <w:tcW w:w="1696" w:type="dxa"/>
          </w:tcPr>
          <w:p w14:paraId="10F7BEE4" w14:textId="180B5513" w:rsidR="00547E4B" w:rsidRDefault="007417E1" w:rsidP="00547E4B">
            <w:pPr>
              <w:spacing w:after="120"/>
              <w:rPr>
                <w:rFonts w:eastAsiaTheme="minorEastAsia"/>
                <w:lang w:eastAsia="zh-CN"/>
              </w:rPr>
            </w:pPr>
            <w:proofErr w:type="gramStart"/>
            <w:r>
              <w:rPr>
                <w:rFonts w:eastAsiaTheme="minorEastAsia"/>
                <w:lang w:eastAsia="zh-CN"/>
              </w:rPr>
              <w:t>IDC[</w:t>
            </w:r>
            <w:proofErr w:type="gramEnd"/>
            <w:r>
              <w:rPr>
                <w:rFonts w:eastAsiaTheme="minorEastAsia"/>
                <w:lang w:eastAsia="zh-CN"/>
              </w:rPr>
              <w:t>11]</w:t>
            </w:r>
          </w:p>
        </w:tc>
        <w:tc>
          <w:tcPr>
            <w:tcW w:w="7366" w:type="dxa"/>
          </w:tcPr>
          <w:p w14:paraId="73266D09" w14:textId="77777777" w:rsidR="007417E1" w:rsidRPr="00811795" w:rsidRDefault="007417E1" w:rsidP="007417E1">
            <w:pPr>
              <w:spacing w:after="160" w:line="259" w:lineRule="auto"/>
              <w:jc w:val="both"/>
              <w:rPr>
                <w:rFonts w:eastAsia="MS Mincho"/>
                <w:i/>
                <w:iCs/>
                <w:szCs w:val="20"/>
                <w:lang w:eastAsia="zh-CN"/>
              </w:rPr>
            </w:pPr>
            <w:r w:rsidRPr="00811795">
              <w:rPr>
                <w:rFonts w:eastAsia="MS Mincho"/>
                <w:bCs/>
                <w:i/>
                <w:iCs/>
                <w:szCs w:val="20"/>
                <w:lang w:eastAsia="zh-CN"/>
              </w:rPr>
              <w:t>Observation 11:</w:t>
            </w:r>
            <w:r w:rsidRPr="00811795">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2431EEBA" w14:textId="77777777" w:rsidR="007417E1" w:rsidRPr="00811795" w:rsidRDefault="007417E1" w:rsidP="007417E1">
            <w:pPr>
              <w:spacing w:after="160" w:line="259" w:lineRule="auto"/>
              <w:jc w:val="both"/>
              <w:rPr>
                <w:rFonts w:eastAsia="MS Mincho"/>
                <w:i/>
                <w:iCs/>
                <w:szCs w:val="20"/>
                <w:lang w:eastAsia="zh-CN"/>
              </w:rPr>
            </w:pPr>
            <w:r w:rsidRPr="00811795">
              <w:rPr>
                <w:rFonts w:eastAsia="MS Mincho"/>
                <w:bCs/>
                <w:i/>
                <w:iCs/>
                <w:szCs w:val="20"/>
                <w:lang w:eastAsia="zh-CN"/>
              </w:rPr>
              <w:t>Observation 12:</w:t>
            </w:r>
            <w:r w:rsidRPr="00811795">
              <w:rPr>
                <w:rFonts w:eastAsia="MS Mincho"/>
                <w:i/>
                <w:iCs/>
                <w:szCs w:val="20"/>
                <w:lang w:eastAsia="zh-CN"/>
              </w:rPr>
              <w:t xml:space="preserve"> For BM-Case 2 with a UE-side AI/ML model, information about the time stamp for the reported CRIs/SSBRIs can be further considered. </w:t>
            </w:r>
          </w:p>
          <w:p w14:paraId="2AA0242C" w14:textId="77777777" w:rsidR="007417E1" w:rsidRPr="00811795" w:rsidRDefault="007417E1" w:rsidP="007417E1">
            <w:pPr>
              <w:spacing w:after="160" w:line="259" w:lineRule="auto"/>
              <w:jc w:val="both"/>
              <w:rPr>
                <w:rFonts w:eastAsia="MS Mincho"/>
                <w:i/>
                <w:iCs/>
                <w:szCs w:val="20"/>
                <w:lang w:eastAsia="zh-CN"/>
              </w:rPr>
            </w:pPr>
            <w:r w:rsidRPr="00811795">
              <w:rPr>
                <w:rFonts w:eastAsia="MS Mincho"/>
                <w:bCs/>
                <w:i/>
                <w:iCs/>
                <w:szCs w:val="20"/>
                <w:lang w:eastAsia="zh-CN"/>
              </w:rPr>
              <w:lastRenderedPageBreak/>
              <w:t>Proposal 14:</w:t>
            </w:r>
            <w:r w:rsidRPr="00811795">
              <w:rPr>
                <w:rFonts w:eastAsia="MS Mincho"/>
                <w:i/>
                <w:iCs/>
                <w:szCs w:val="20"/>
                <w:lang w:eastAsia="zh-CN"/>
              </w:rPr>
              <w:t xml:space="preserve"> For a UE-side AI/ML model, consider information about the time stamp for potential specification impact.</w:t>
            </w:r>
          </w:p>
          <w:p w14:paraId="0B62F59E" w14:textId="3B163DA0" w:rsidR="00547E4B" w:rsidRPr="00811795" w:rsidRDefault="00547E4B" w:rsidP="00547E4B">
            <w:pPr>
              <w:spacing w:after="120"/>
              <w:rPr>
                <w:i/>
                <w:iCs/>
                <w:szCs w:val="20"/>
              </w:rPr>
            </w:pPr>
          </w:p>
        </w:tc>
      </w:tr>
      <w:tr w:rsidR="00547E4B" w14:paraId="31CE6A9E" w14:textId="77777777">
        <w:tc>
          <w:tcPr>
            <w:tcW w:w="1696" w:type="dxa"/>
          </w:tcPr>
          <w:p w14:paraId="26C2F0DC" w14:textId="5E7230DA" w:rsidR="00547E4B" w:rsidRDefault="00097908" w:rsidP="00547E4B">
            <w:pPr>
              <w:spacing w:after="120"/>
            </w:pPr>
            <w:proofErr w:type="gramStart"/>
            <w:r>
              <w:lastRenderedPageBreak/>
              <w:t>Xiaomi[</w:t>
            </w:r>
            <w:proofErr w:type="gramEnd"/>
            <w:r>
              <w:t>12]</w:t>
            </w:r>
          </w:p>
        </w:tc>
        <w:tc>
          <w:tcPr>
            <w:tcW w:w="7366" w:type="dxa"/>
          </w:tcPr>
          <w:p w14:paraId="3F9908F5" w14:textId="77777777" w:rsidR="00097908" w:rsidRPr="00811795" w:rsidRDefault="00097908" w:rsidP="00097908">
            <w:pPr>
              <w:suppressAutoHyphens/>
              <w:autoSpaceDE w:val="0"/>
              <w:autoSpaceDN w:val="0"/>
              <w:adjustRightInd w:val="0"/>
              <w:snapToGrid w:val="0"/>
              <w:spacing w:after="120"/>
              <w:jc w:val="both"/>
              <w:textAlignment w:val="baseline"/>
              <w:rPr>
                <w:rFonts w:eastAsia="宋体"/>
                <w:i/>
                <w:szCs w:val="20"/>
                <w:lang w:eastAsia="zh-CN"/>
              </w:rPr>
            </w:pPr>
            <w:r w:rsidRPr="00811795">
              <w:rPr>
                <w:rFonts w:eastAsia="宋体"/>
                <w:i/>
                <w:szCs w:val="20"/>
                <w:lang w:eastAsia="zh-CN"/>
              </w:rPr>
              <w:t>Proposal 4: For spatial domain beam prediction, study how to indicate the Tx beam information, including Tx beam ID/Tx beam shape information of gNB to UE for UE side inference.</w:t>
            </w:r>
          </w:p>
          <w:p w14:paraId="112C2F15" w14:textId="77777777" w:rsidR="003F3A2B" w:rsidRPr="00811795" w:rsidRDefault="003F3A2B" w:rsidP="003F3A2B">
            <w:pPr>
              <w:suppressAutoHyphens/>
              <w:autoSpaceDE w:val="0"/>
              <w:autoSpaceDN w:val="0"/>
              <w:adjustRightInd w:val="0"/>
              <w:snapToGrid w:val="0"/>
              <w:spacing w:after="120"/>
              <w:jc w:val="both"/>
              <w:textAlignment w:val="baseline"/>
              <w:rPr>
                <w:rFonts w:eastAsia="宋体"/>
                <w:i/>
                <w:szCs w:val="20"/>
                <w:lang w:eastAsia="zh-CN"/>
              </w:rPr>
            </w:pPr>
            <w:r w:rsidRPr="00811795">
              <w:rPr>
                <w:rFonts w:eastAsia="宋体"/>
                <w:i/>
                <w:szCs w:val="20"/>
                <w:lang w:eastAsia="zh-CN"/>
              </w:rPr>
              <w:t>Proposal 9: Support to report predicted L1-RSRP in the L1-beam report with an indication to let gNB know which L1-RSRP is a predicted L1-RSRP.</w:t>
            </w:r>
          </w:p>
          <w:p w14:paraId="53ACF7A6" w14:textId="77777777" w:rsidR="00557FED" w:rsidRPr="00811795" w:rsidRDefault="00557FED" w:rsidP="00557FED">
            <w:pPr>
              <w:autoSpaceDE w:val="0"/>
              <w:autoSpaceDN w:val="0"/>
              <w:adjustRightInd w:val="0"/>
              <w:snapToGrid w:val="0"/>
              <w:spacing w:after="120"/>
              <w:jc w:val="both"/>
              <w:rPr>
                <w:rFonts w:eastAsia="宋体"/>
                <w:i/>
                <w:szCs w:val="20"/>
                <w:lang w:eastAsia="zh-CN"/>
              </w:rPr>
            </w:pPr>
            <w:r w:rsidRPr="00811795">
              <w:rPr>
                <w:rFonts w:eastAsia="宋体"/>
                <w:i/>
                <w:szCs w:val="20"/>
                <w:lang w:eastAsia="zh-CN"/>
              </w:rPr>
              <w:t xml:space="preserve">Proposal 11: Consider one absolute L1-RSRP for each time instance or one absolute L1-RSRP for all time instance in one beam report including beam reports of more than </w:t>
            </w:r>
            <w:proofErr w:type="gramStart"/>
            <w:r w:rsidRPr="00811795">
              <w:rPr>
                <w:rFonts w:eastAsia="宋体"/>
                <w:i/>
                <w:szCs w:val="20"/>
                <w:lang w:eastAsia="zh-CN"/>
              </w:rPr>
              <w:t>one time</w:t>
            </w:r>
            <w:proofErr w:type="gramEnd"/>
            <w:r w:rsidRPr="00811795">
              <w:rPr>
                <w:rFonts w:eastAsia="宋体"/>
                <w:i/>
                <w:szCs w:val="20"/>
                <w:lang w:eastAsia="zh-CN"/>
              </w:rPr>
              <w:t xml:space="preserve"> instance for BM-case 2.</w:t>
            </w:r>
          </w:p>
          <w:p w14:paraId="2654735B" w14:textId="77777777" w:rsidR="00557FED" w:rsidRPr="00811795" w:rsidRDefault="00557FED" w:rsidP="00557FED">
            <w:pPr>
              <w:autoSpaceDE w:val="0"/>
              <w:autoSpaceDN w:val="0"/>
              <w:adjustRightInd w:val="0"/>
              <w:snapToGrid w:val="0"/>
              <w:spacing w:after="120"/>
              <w:jc w:val="both"/>
              <w:rPr>
                <w:rFonts w:eastAsia="宋体"/>
                <w:i/>
                <w:szCs w:val="20"/>
                <w:lang w:eastAsia="zh-CN"/>
              </w:rPr>
            </w:pPr>
            <w:r w:rsidRPr="00811795">
              <w:rPr>
                <w:rFonts w:eastAsia="宋体"/>
                <w:i/>
                <w:szCs w:val="20"/>
                <w:lang w:eastAsia="zh-CN"/>
              </w:rPr>
              <w:t>Proposal 12: Consider UE to report the number/ periodicity of the time instance in beam report for BM-case 2.</w:t>
            </w:r>
          </w:p>
          <w:p w14:paraId="1F9EFFF7" w14:textId="3FFEF170" w:rsidR="00547E4B" w:rsidRPr="00811795" w:rsidRDefault="00547E4B" w:rsidP="00547E4B">
            <w:pPr>
              <w:spacing w:after="120"/>
              <w:rPr>
                <w:i/>
                <w:iCs/>
                <w:szCs w:val="20"/>
              </w:rPr>
            </w:pPr>
          </w:p>
        </w:tc>
      </w:tr>
      <w:tr w:rsidR="00547E4B" w14:paraId="2DA6030B" w14:textId="77777777">
        <w:tc>
          <w:tcPr>
            <w:tcW w:w="1696" w:type="dxa"/>
          </w:tcPr>
          <w:p w14:paraId="56DCF89A" w14:textId="3106D963" w:rsidR="00547E4B" w:rsidRDefault="000C6529" w:rsidP="00547E4B">
            <w:pPr>
              <w:spacing w:after="120"/>
            </w:pPr>
            <w:proofErr w:type="gramStart"/>
            <w:r>
              <w:t>Intel[</w:t>
            </w:r>
            <w:proofErr w:type="gramEnd"/>
            <w:r>
              <w:t>13]</w:t>
            </w:r>
          </w:p>
        </w:tc>
        <w:tc>
          <w:tcPr>
            <w:tcW w:w="7366" w:type="dxa"/>
          </w:tcPr>
          <w:p w14:paraId="763A178A" w14:textId="621833C2" w:rsidR="00547E4B" w:rsidRPr="00811795" w:rsidRDefault="000C6529" w:rsidP="00547E4B">
            <w:pPr>
              <w:spacing w:after="120"/>
              <w:rPr>
                <w:i/>
                <w:iCs/>
                <w:szCs w:val="20"/>
              </w:rPr>
            </w:pPr>
            <w:r w:rsidRPr="00811795">
              <w:rPr>
                <w:i/>
                <w:iCs/>
                <w:szCs w:val="20"/>
              </w:rPr>
              <w:t>Proposal 3:</w:t>
            </w:r>
            <w:r w:rsidRPr="00811795">
              <w:rPr>
                <w:i/>
                <w:iCs/>
                <w:szCs w:val="20"/>
              </w:rPr>
              <w:tab/>
              <w:t>If the predicted RSRP is directly obtained from the output of the AI/ML model, such metrics should not be reported back to the network. 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547E4B" w14:paraId="04D4B324" w14:textId="77777777">
        <w:tc>
          <w:tcPr>
            <w:tcW w:w="1696" w:type="dxa"/>
          </w:tcPr>
          <w:p w14:paraId="54CF84DA" w14:textId="192CBF11" w:rsidR="00547E4B" w:rsidRDefault="009569D2" w:rsidP="00547E4B">
            <w:pPr>
              <w:spacing w:after="120"/>
            </w:pPr>
            <w:proofErr w:type="gramStart"/>
            <w:r>
              <w:t>OPPO[</w:t>
            </w:r>
            <w:proofErr w:type="gramEnd"/>
            <w:r>
              <w:t>14]</w:t>
            </w:r>
          </w:p>
        </w:tc>
        <w:tc>
          <w:tcPr>
            <w:tcW w:w="7366" w:type="dxa"/>
          </w:tcPr>
          <w:p w14:paraId="48E53342" w14:textId="77777777" w:rsidR="00547E4B" w:rsidRPr="00811795" w:rsidRDefault="009569D2" w:rsidP="00547E4B">
            <w:pPr>
              <w:spacing w:after="120"/>
              <w:rPr>
                <w:i/>
                <w:iCs/>
                <w:szCs w:val="20"/>
              </w:rPr>
            </w:pPr>
            <w:r w:rsidRPr="00811795">
              <w:rPr>
                <w:i/>
                <w:iCs/>
                <w:szCs w:val="20"/>
              </w:rPr>
              <w:t>Proposal 12: For BM-Case1, if Rx beam(s) predicted at UE side, there seems no strong specification impact.</w:t>
            </w:r>
          </w:p>
          <w:p w14:paraId="522CF6B1" w14:textId="2F159E35" w:rsidR="004C5390" w:rsidRPr="00811795" w:rsidRDefault="004C5390" w:rsidP="00547E4B">
            <w:pPr>
              <w:spacing w:after="120"/>
              <w:rPr>
                <w:i/>
                <w:iCs/>
                <w:szCs w:val="20"/>
              </w:rPr>
            </w:pPr>
            <w:r w:rsidRPr="00811795">
              <w:rPr>
                <w:i/>
                <w:iCs/>
                <w:szCs w:val="20"/>
              </w:rPr>
              <w:t>Proposal 13: For BM-Case2 beam predicted at UE side, one beam reporting instance should include beam prediction of N future time instance(s).</w:t>
            </w:r>
          </w:p>
          <w:p w14:paraId="38288074" w14:textId="27057F0D" w:rsidR="004C5390" w:rsidRPr="00811795" w:rsidRDefault="004C5390" w:rsidP="00547E4B">
            <w:pPr>
              <w:spacing w:after="120"/>
              <w:rPr>
                <w:i/>
                <w:iCs/>
                <w:szCs w:val="20"/>
              </w:rPr>
            </w:pPr>
            <w:r w:rsidRPr="00811795">
              <w:rPr>
                <w:i/>
                <w:iCs/>
                <w:szCs w:val="20"/>
              </w:rPr>
              <w:t>Proposal 14: For BM-Case2 beam predicted at UE side, the timestamp of N time instance(s) can be implicitly reported to NW.</w:t>
            </w:r>
          </w:p>
        </w:tc>
      </w:tr>
      <w:tr w:rsidR="00547E4B" w14:paraId="3350AC51" w14:textId="77777777">
        <w:tc>
          <w:tcPr>
            <w:tcW w:w="1696" w:type="dxa"/>
          </w:tcPr>
          <w:p w14:paraId="6EE92D1D" w14:textId="43E3B61F" w:rsidR="00547E4B" w:rsidRDefault="00A6747C" w:rsidP="00547E4B">
            <w:pPr>
              <w:spacing w:after="120"/>
            </w:pPr>
            <w:proofErr w:type="gramStart"/>
            <w:r>
              <w:t>ETRI[</w:t>
            </w:r>
            <w:proofErr w:type="gramEnd"/>
            <w:r>
              <w:t>17]</w:t>
            </w:r>
          </w:p>
        </w:tc>
        <w:tc>
          <w:tcPr>
            <w:tcW w:w="7366" w:type="dxa"/>
          </w:tcPr>
          <w:p w14:paraId="37CC4A71" w14:textId="4568923B" w:rsidR="00547E4B" w:rsidRPr="00811795" w:rsidRDefault="00A6747C" w:rsidP="00547E4B">
            <w:pPr>
              <w:spacing w:after="120"/>
              <w:rPr>
                <w:i/>
                <w:iCs/>
                <w:szCs w:val="20"/>
              </w:rPr>
            </w:pPr>
            <w:r w:rsidRPr="00811795">
              <w:rPr>
                <w:i/>
                <w:iCs/>
                <w:szCs w:val="20"/>
              </w:rPr>
              <w:t>Proposal 2. For BM-Case2 with a UE-side AI/ML model, N for future time instances can be static/semi-static/dynamic indication.</w:t>
            </w:r>
          </w:p>
        </w:tc>
      </w:tr>
      <w:tr w:rsidR="00547E4B" w14:paraId="181FABFA" w14:textId="77777777">
        <w:tc>
          <w:tcPr>
            <w:tcW w:w="1696" w:type="dxa"/>
          </w:tcPr>
          <w:p w14:paraId="38EF5C0B" w14:textId="13A733B3" w:rsidR="00547E4B" w:rsidRDefault="00F31D40" w:rsidP="00547E4B">
            <w:pPr>
              <w:spacing w:after="120"/>
            </w:pPr>
            <w:proofErr w:type="gramStart"/>
            <w:r>
              <w:t>Panasonic[</w:t>
            </w:r>
            <w:proofErr w:type="gramEnd"/>
            <w:r>
              <w:t>18]</w:t>
            </w:r>
          </w:p>
        </w:tc>
        <w:tc>
          <w:tcPr>
            <w:tcW w:w="7366" w:type="dxa"/>
          </w:tcPr>
          <w:p w14:paraId="7E25F017" w14:textId="77777777" w:rsidR="00F31D40" w:rsidRPr="00811795" w:rsidRDefault="00F31D40" w:rsidP="00F31D40">
            <w:pPr>
              <w:spacing w:after="120"/>
              <w:jc w:val="both"/>
              <w:rPr>
                <w:rFonts w:eastAsia="宋体"/>
                <w:i/>
                <w:iCs/>
                <w:szCs w:val="20"/>
                <w:lang w:eastAsia="zh-CN"/>
              </w:rPr>
            </w:pPr>
            <w:r w:rsidRPr="00811795">
              <w:rPr>
                <w:rFonts w:eastAsia="宋体"/>
                <w:i/>
                <w:iCs/>
                <w:szCs w:val="20"/>
                <w:lang w:eastAsia="zh-CN"/>
              </w:rPr>
              <w:t>Proposal 2: CSI reporting framework can be considered as starting point for UE to report beam prediction to NW in case of UE-side inference.</w:t>
            </w:r>
          </w:p>
          <w:p w14:paraId="7C7463A5" w14:textId="107893E0" w:rsidR="00547E4B" w:rsidRPr="00811795" w:rsidRDefault="00F31D40" w:rsidP="00F31D40">
            <w:pPr>
              <w:spacing w:after="120"/>
              <w:jc w:val="both"/>
              <w:rPr>
                <w:rFonts w:eastAsia="宋体"/>
                <w:i/>
                <w:iCs/>
                <w:szCs w:val="20"/>
                <w:lang w:eastAsia="zh-CN"/>
              </w:rPr>
            </w:pPr>
            <w:r w:rsidRPr="00811795">
              <w:rPr>
                <w:rFonts w:eastAsia="宋体"/>
                <w:i/>
                <w:iCs/>
                <w:szCs w:val="20"/>
                <w:lang w:eastAsia="zh-CN"/>
              </w:rPr>
              <w:t>Proposal 3: Mechanism to distinguish between measured result and predicted result when UE reports CSI for beam management is necessary.</w:t>
            </w:r>
          </w:p>
        </w:tc>
      </w:tr>
      <w:tr w:rsidR="00547E4B" w14:paraId="4EA1C674" w14:textId="77777777">
        <w:tc>
          <w:tcPr>
            <w:tcW w:w="1696" w:type="dxa"/>
          </w:tcPr>
          <w:p w14:paraId="12155331" w14:textId="005B348E" w:rsidR="00547E4B" w:rsidRDefault="00F34B39" w:rsidP="00547E4B">
            <w:pPr>
              <w:spacing w:after="120"/>
            </w:pPr>
            <w:proofErr w:type="gramStart"/>
            <w:r>
              <w:t>CMCC[</w:t>
            </w:r>
            <w:proofErr w:type="gramEnd"/>
            <w:r>
              <w:t>20]</w:t>
            </w:r>
          </w:p>
        </w:tc>
        <w:tc>
          <w:tcPr>
            <w:tcW w:w="7366" w:type="dxa"/>
          </w:tcPr>
          <w:p w14:paraId="6D590DB8" w14:textId="77777777" w:rsidR="00547E4B" w:rsidRPr="00811795" w:rsidRDefault="00F34B39" w:rsidP="00547E4B">
            <w:pPr>
              <w:spacing w:after="120"/>
              <w:rPr>
                <w:i/>
                <w:iCs/>
                <w:szCs w:val="20"/>
              </w:rPr>
            </w:pPr>
            <w:r w:rsidRPr="00811795">
              <w:rPr>
                <w:i/>
                <w:iCs/>
                <w:szCs w:val="20"/>
              </w:rPr>
              <w:t>Proposal 5: For BM-Case1 with a UE-side AI/ML model, study whether to support UE to report the measurement results of more than 4 beams (pairs) in one reporting instance</w:t>
            </w:r>
          </w:p>
          <w:p w14:paraId="7ED864D9" w14:textId="4CAB40A4" w:rsidR="00842CCF" w:rsidRPr="00811795" w:rsidRDefault="00842CCF" w:rsidP="00547E4B">
            <w:pPr>
              <w:spacing w:after="120"/>
              <w:rPr>
                <w:i/>
                <w:iCs/>
                <w:szCs w:val="20"/>
                <w:lang w:val="en-GB"/>
              </w:rPr>
            </w:pPr>
            <w:r w:rsidRPr="00811795">
              <w:rPr>
                <w:i/>
                <w:iCs/>
                <w:szCs w:val="20"/>
                <w:lang w:val="en-GB"/>
              </w:rPr>
              <w:t>Proposal 6: For BM-Case1 with a UE-side AI/ML model, whether the predicted L1-RSRP need to be reported can be configured by the gNB.</w:t>
            </w:r>
          </w:p>
        </w:tc>
      </w:tr>
      <w:tr w:rsidR="00547E4B" w14:paraId="1A353796" w14:textId="77777777">
        <w:tc>
          <w:tcPr>
            <w:tcW w:w="1696" w:type="dxa"/>
          </w:tcPr>
          <w:p w14:paraId="2F472017" w14:textId="54F442BF" w:rsidR="00547E4B" w:rsidRDefault="003B0548" w:rsidP="00547E4B">
            <w:pPr>
              <w:spacing w:after="120"/>
            </w:pPr>
            <w:proofErr w:type="gramStart"/>
            <w:r>
              <w:t>Lenovo[</w:t>
            </w:r>
            <w:proofErr w:type="gramEnd"/>
            <w:r>
              <w:t>22]</w:t>
            </w:r>
          </w:p>
        </w:tc>
        <w:tc>
          <w:tcPr>
            <w:tcW w:w="7366" w:type="dxa"/>
          </w:tcPr>
          <w:p w14:paraId="1D3F232D" w14:textId="77DECC16" w:rsidR="00547E4B" w:rsidRPr="00811795" w:rsidRDefault="003B0548" w:rsidP="00547E4B">
            <w:pPr>
              <w:autoSpaceDE w:val="0"/>
              <w:autoSpaceDN w:val="0"/>
              <w:adjustRightInd w:val="0"/>
              <w:snapToGrid w:val="0"/>
              <w:spacing w:after="120" w:line="259" w:lineRule="auto"/>
              <w:jc w:val="both"/>
              <w:rPr>
                <w:rFonts w:eastAsia="宋体"/>
                <w:i/>
                <w:iCs/>
                <w:szCs w:val="20"/>
              </w:rPr>
            </w:pPr>
            <w:r w:rsidRPr="00811795">
              <w:rPr>
                <w:rFonts w:eastAsia="宋体"/>
                <w:i/>
                <w:iCs/>
                <w:szCs w:val="20"/>
              </w:rPr>
              <w:t xml:space="preserve">Proposal 10: </w:t>
            </w:r>
            <w:r w:rsidRPr="00811795">
              <w:rPr>
                <w:rFonts w:eastAsia="宋体"/>
                <w:i/>
                <w:iCs/>
                <w:szCs w:val="20"/>
              </w:rPr>
              <w:tab/>
              <w:t>Rel-17 CSI reporting framework can be reused for UE-side beam prediction by configuring measurement beam Set B as the channel measurement resource but the reported beam is selected from another prediction beam Set A.</w:t>
            </w:r>
          </w:p>
        </w:tc>
      </w:tr>
      <w:tr w:rsidR="001412A0" w14:paraId="6C8D4452" w14:textId="77777777">
        <w:tc>
          <w:tcPr>
            <w:tcW w:w="1696" w:type="dxa"/>
          </w:tcPr>
          <w:p w14:paraId="3F34A759" w14:textId="0CDB60D9" w:rsidR="001412A0" w:rsidRDefault="001412A0" w:rsidP="001412A0">
            <w:pPr>
              <w:spacing w:after="120"/>
            </w:pPr>
            <w:proofErr w:type="gramStart"/>
            <w:r>
              <w:t>Apple[</w:t>
            </w:r>
            <w:proofErr w:type="gramEnd"/>
            <w:r>
              <w:t>23]</w:t>
            </w:r>
          </w:p>
        </w:tc>
        <w:tc>
          <w:tcPr>
            <w:tcW w:w="7366" w:type="dxa"/>
          </w:tcPr>
          <w:p w14:paraId="571F2F03" w14:textId="77777777" w:rsidR="001412A0" w:rsidRPr="00811795" w:rsidRDefault="001412A0" w:rsidP="001412A0">
            <w:pPr>
              <w:rPr>
                <w:bCs/>
                <w:i/>
                <w:szCs w:val="20"/>
                <w:lang w:eastAsia="zh-CN"/>
              </w:rPr>
            </w:pPr>
            <w:r w:rsidRPr="00811795">
              <w:rPr>
                <w:bCs/>
                <w:i/>
                <w:szCs w:val="20"/>
                <w:lang w:eastAsia="zh-CN"/>
              </w:rPr>
              <w:t>Proposal 1:</w:t>
            </w:r>
          </w:p>
          <w:p w14:paraId="625B592F" w14:textId="77777777" w:rsidR="001412A0" w:rsidRPr="00811795" w:rsidRDefault="001412A0" w:rsidP="00220394">
            <w:pPr>
              <w:numPr>
                <w:ilvl w:val="0"/>
                <w:numId w:val="84"/>
              </w:numPr>
              <w:rPr>
                <w:rFonts w:eastAsia="Batang"/>
                <w:bCs/>
                <w:i/>
                <w:szCs w:val="20"/>
                <w:lang w:val="en-GB" w:eastAsia="x-none"/>
              </w:rPr>
            </w:pPr>
            <w:r w:rsidRPr="00811795">
              <w:rPr>
                <w:rFonts w:eastAsia="Batang"/>
                <w:bCs/>
                <w:i/>
                <w:szCs w:val="20"/>
                <w:lang w:val="en-GB" w:eastAsia="x-none"/>
              </w:rPr>
              <w:t xml:space="preserve"> For Model training at the NW side &amp; inference at the NW side, study efficient signalling of set B selection or beam selection and RSRP representation. </w:t>
            </w:r>
          </w:p>
          <w:p w14:paraId="65794AC5" w14:textId="77777777" w:rsidR="001412A0" w:rsidRPr="00811795" w:rsidRDefault="001412A0" w:rsidP="00220394">
            <w:pPr>
              <w:numPr>
                <w:ilvl w:val="0"/>
                <w:numId w:val="84"/>
              </w:numPr>
              <w:rPr>
                <w:rFonts w:eastAsia="Batang"/>
                <w:bCs/>
                <w:i/>
                <w:szCs w:val="20"/>
                <w:lang w:val="en-GB" w:eastAsia="x-none"/>
              </w:rPr>
            </w:pPr>
            <w:r w:rsidRPr="00811795">
              <w:rPr>
                <w:rFonts w:eastAsia="Batang"/>
                <w:bCs/>
                <w:i/>
                <w:szCs w:val="20"/>
                <w:lang w:val="en-GB" w:eastAsia="x-none"/>
              </w:rPr>
              <w:t xml:space="preserve">For Model training at the NW side &amp; inference at the UE </w:t>
            </w:r>
            <w:proofErr w:type="gramStart"/>
            <w:r w:rsidRPr="00811795">
              <w:rPr>
                <w:rFonts w:eastAsia="Batang"/>
                <w:bCs/>
                <w:i/>
                <w:szCs w:val="20"/>
                <w:lang w:val="en-GB" w:eastAsia="x-none"/>
              </w:rPr>
              <w:t>side,  study</w:t>
            </w:r>
            <w:proofErr w:type="gramEnd"/>
            <w:r w:rsidRPr="00811795">
              <w:rPr>
                <w:rFonts w:eastAsia="Batang"/>
                <w:bCs/>
                <w:i/>
                <w:szCs w:val="20"/>
                <w:lang w:val="en-GB" w:eastAsia="x-none"/>
              </w:rPr>
              <w:t xml:space="preserve"> model generalization performance, study model transfer/model delivery for cell-specific AI models and </w:t>
            </w:r>
            <w:proofErr w:type="spellStart"/>
            <w:r w:rsidRPr="00811795">
              <w:rPr>
                <w:rFonts w:eastAsia="Batang"/>
                <w:bCs/>
                <w:i/>
                <w:szCs w:val="20"/>
                <w:lang w:val="en-GB" w:eastAsia="x-none"/>
              </w:rPr>
              <w:t>non cell</w:t>
            </w:r>
            <w:proofErr w:type="spellEnd"/>
            <w:r w:rsidRPr="00811795">
              <w:rPr>
                <w:rFonts w:eastAsia="Batang"/>
                <w:bCs/>
                <w:i/>
                <w:szCs w:val="20"/>
                <w:lang w:val="en-GB" w:eastAsia="x-none"/>
              </w:rPr>
              <w:t xml:space="preserve">-specific AI models.  </w:t>
            </w:r>
          </w:p>
          <w:p w14:paraId="79365A94" w14:textId="77777777" w:rsidR="001412A0" w:rsidRPr="00811795" w:rsidRDefault="001412A0" w:rsidP="00220394">
            <w:pPr>
              <w:numPr>
                <w:ilvl w:val="0"/>
                <w:numId w:val="84"/>
              </w:numPr>
              <w:rPr>
                <w:rFonts w:eastAsia="Batang"/>
                <w:bCs/>
                <w:i/>
                <w:szCs w:val="20"/>
                <w:lang w:val="en-GB" w:eastAsia="x-none"/>
              </w:rPr>
            </w:pPr>
            <w:r w:rsidRPr="00811795">
              <w:rPr>
                <w:rFonts w:eastAsia="Batang"/>
                <w:bCs/>
                <w:i/>
                <w:szCs w:val="20"/>
                <w:lang w:val="en-GB" w:eastAsia="x-none"/>
              </w:rPr>
              <w:t>For Model training at the UE side, and inference at the UE side, study cell-specific signals to facilitate data collection.</w:t>
            </w:r>
          </w:p>
          <w:p w14:paraId="6204C883" w14:textId="77777777" w:rsidR="001412A0" w:rsidRPr="00811795" w:rsidRDefault="001412A0" w:rsidP="001412A0">
            <w:pPr>
              <w:autoSpaceDE w:val="0"/>
              <w:autoSpaceDN w:val="0"/>
              <w:adjustRightInd w:val="0"/>
              <w:snapToGrid w:val="0"/>
              <w:spacing w:after="120" w:line="259" w:lineRule="auto"/>
              <w:jc w:val="both"/>
              <w:rPr>
                <w:rFonts w:eastAsia="宋体"/>
                <w:i/>
                <w:iCs/>
                <w:szCs w:val="20"/>
              </w:rPr>
            </w:pPr>
          </w:p>
        </w:tc>
      </w:tr>
      <w:tr w:rsidR="001412A0" w14:paraId="16699315" w14:textId="77777777">
        <w:tc>
          <w:tcPr>
            <w:tcW w:w="1696" w:type="dxa"/>
          </w:tcPr>
          <w:p w14:paraId="63EF934D" w14:textId="0FA2CA7C" w:rsidR="001412A0" w:rsidRDefault="00377EAC" w:rsidP="001412A0">
            <w:pPr>
              <w:spacing w:after="120"/>
            </w:pPr>
            <w:proofErr w:type="gramStart"/>
            <w:r>
              <w:lastRenderedPageBreak/>
              <w:t>LG[</w:t>
            </w:r>
            <w:proofErr w:type="gramEnd"/>
            <w:r>
              <w:t>24]</w:t>
            </w:r>
          </w:p>
        </w:tc>
        <w:tc>
          <w:tcPr>
            <w:tcW w:w="7366" w:type="dxa"/>
          </w:tcPr>
          <w:p w14:paraId="3231DD3B" w14:textId="77777777" w:rsidR="00377EAC" w:rsidRPr="00811795" w:rsidRDefault="00377EAC" w:rsidP="00377EAC">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#4: For UE-sided models, support predicted L1-RSRP reporting together with beam information for NW to compare beam quality of multiple UEs and/or multiple beams of the same UE.</w:t>
            </w:r>
          </w:p>
          <w:p w14:paraId="0A075E98" w14:textId="77777777" w:rsidR="001412A0" w:rsidRPr="00811795" w:rsidRDefault="00377EAC" w:rsidP="00377EAC">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#5: For UE-sided models, the reported beam(s) that is based on the output of AI/ML model inference should be represented based on Set B beams of which UE can measure and maintain its Rx beam.</w:t>
            </w:r>
          </w:p>
          <w:p w14:paraId="3831DE12" w14:textId="77777777" w:rsidR="00A4630C" w:rsidRPr="00811795" w:rsidRDefault="00A4630C" w:rsidP="00A4630C">
            <w:pPr>
              <w:autoSpaceDE w:val="0"/>
              <w:autoSpaceDN w:val="0"/>
              <w:adjustRightInd w:val="0"/>
              <w:snapToGrid w:val="0"/>
              <w:spacing w:after="120" w:line="259" w:lineRule="auto"/>
              <w:jc w:val="both"/>
              <w:rPr>
                <w:rFonts w:eastAsia="宋体"/>
                <w:i/>
                <w:iCs/>
                <w:szCs w:val="20"/>
              </w:rPr>
            </w:pPr>
            <w:r w:rsidRPr="00811795">
              <w:rPr>
                <w:rFonts w:eastAsia="宋体"/>
                <w:i/>
                <w:iCs/>
                <w:szCs w:val="20"/>
              </w:rPr>
              <w:t xml:space="preserve">Proposal #8: For the beam reporting of N future time instance(s), consider UE to report beam(s) for each time instance or beam(s) for the time duration, i.e. from the </w:t>
            </w:r>
            <w:proofErr w:type="gramStart"/>
            <w:r w:rsidRPr="00811795">
              <w:rPr>
                <w:rFonts w:eastAsia="宋体"/>
                <w:i/>
                <w:iCs/>
                <w:szCs w:val="20"/>
              </w:rPr>
              <w:t>first time</w:t>
            </w:r>
            <w:proofErr w:type="gramEnd"/>
            <w:r w:rsidRPr="00811795">
              <w:rPr>
                <w:rFonts w:eastAsia="宋体"/>
                <w:i/>
                <w:iCs/>
                <w:szCs w:val="20"/>
              </w:rPr>
              <w:t xml:space="preserve"> instance to the last time instance.</w:t>
            </w:r>
          </w:p>
          <w:p w14:paraId="1D9E1C13" w14:textId="77777777" w:rsidR="00A4630C" w:rsidRPr="00811795" w:rsidRDefault="00A4630C" w:rsidP="00A4630C">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#9: For fallback operation, it should be considered that UE to report the beam(s) of current time instance as well as the N future time instance(s).</w:t>
            </w:r>
          </w:p>
          <w:p w14:paraId="7B4F2148" w14:textId="77777777" w:rsidR="00A4630C" w:rsidRPr="00811795" w:rsidRDefault="00A4630C" w:rsidP="00A4630C">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#10: Support predicted L1-RSRP report together with beam(s). In case of N&gt;1, information on time-variation of L1-RSRP can also be included in the report for helping intra-/extra-</w:t>
            </w:r>
            <w:proofErr w:type="spellStart"/>
            <w:r w:rsidRPr="00811795">
              <w:rPr>
                <w:rFonts w:eastAsia="宋体"/>
                <w:i/>
                <w:iCs/>
                <w:szCs w:val="20"/>
              </w:rPr>
              <w:t>polation</w:t>
            </w:r>
            <w:proofErr w:type="spellEnd"/>
            <w:r w:rsidRPr="00811795">
              <w:rPr>
                <w:rFonts w:eastAsia="宋体"/>
                <w:i/>
                <w:iCs/>
                <w:szCs w:val="20"/>
              </w:rPr>
              <w:t xml:space="preserve"> at NW side.</w:t>
            </w:r>
          </w:p>
          <w:p w14:paraId="78F2D1DA" w14:textId="6701FD1D" w:rsidR="00A4630C" w:rsidRPr="00811795" w:rsidRDefault="00A4630C" w:rsidP="00A4630C">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#11: Consider NW to indicate timestamp(s) for the predicted beam(s).</w:t>
            </w:r>
          </w:p>
        </w:tc>
      </w:tr>
      <w:tr w:rsidR="001412A0" w14:paraId="229A5EDA" w14:textId="77777777">
        <w:tc>
          <w:tcPr>
            <w:tcW w:w="1696" w:type="dxa"/>
          </w:tcPr>
          <w:p w14:paraId="48BE6F7B" w14:textId="0CAD1242" w:rsidR="001412A0" w:rsidRDefault="00C16550" w:rsidP="001412A0">
            <w:pPr>
              <w:spacing w:after="120"/>
            </w:pPr>
            <w:proofErr w:type="gramStart"/>
            <w:r>
              <w:t>DCM[</w:t>
            </w:r>
            <w:proofErr w:type="gramEnd"/>
            <w:r>
              <w:t>26]</w:t>
            </w:r>
          </w:p>
        </w:tc>
        <w:tc>
          <w:tcPr>
            <w:tcW w:w="7366" w:type="dxa"/>
          </w:tcPr>
          <w:p w14:paraId="60041DF8" w14:textId="77777777" w:rsidR="001412A0" w:rsidRPr="00811795" w:rsidRDefault="00C16550" w:rsidP="001412A0">
            <w:pPr>
              <w:autoSpaceDE w:val="0"/>
              <w:autoSpaceDN w:val="0"/>
              <w:adjustRightInd w:val="0"/>
              <w:snapToGrid w:val="0"/>
              <w:spacing w:after="120" w:line="259" w:lineRule="auto"/>
              <w:jc w:val="both"/>
              <w:rPr>
                <w:rFonts w:eastAsia="宋体"/>
                <w:i/>
                <w:iCs/>
                <w:szCs w:val="20"/>
              </w:rPr>
            </w:pPr>
            <w:r w:rsidRPr="00811795">
              <w:rPr>
                <w:rFonts w:eastAsia="宋体"/>
                <w:i/>
                <w:iCs/>
                <w:szCs w:val="20"/>
              </w:rPr>
              <w:t>Observation 4: Active models determine what information can be reported based on the model inference.</w:t>
            </w:r>
          </w:p>
          <w:p w14:paraId="0A9F45BD" w14:textId="77777777" w:rsidR="005A6DE4" w:rsidRPr="00811795" w:rsidRDefault="005A6DE4" w:rsidP="005A6DE4">
            <w:pPr>
              <w:autoSpaceDE w:val="0"/>
              <w:autoSpaceDN w:val="0"/>
              <w:adjustRightInd w:val="0"/>
              <w:snapToGrid w:val="0"/>
              <w:spacing w:after="120" w:line="259" w:lineRule="auto"/>
              <w:jc w:val="both"/>
              <w:rPr>
                <w:rFonts w:eastAsia="宋体"/>
                <w:i/>
                <w:iCs/>
                <w:szCs w:val="20"/>
              </w:rPr>
            </w:pPr>
            <w:r w:rsidRPr="00811795">
              <w:rPr>
                <w:rFonts w:eastAsia="宋体"/>
                <w:i/>
                <w:iCs/>
                <w:szCs w:val="20"/>
              </w:rPr>
              <w:t xml:space="preserve">Proposal 9: Study the L1 </w:t>
            </w:r>
            <w:proofErr w:type="spellStart"/>
            <w:r w:rsidRPr="00811795">
              <w:rPr>
                <w:rFonts w:eastAsia="宋体"/>
                <w:i/>
                <w:iCs/>
                <w:szCs w:val="20"/>
              </w:rPr>
              <w:t>signalling</w:t>
            </w:r>
            <w:proofErr w:type="spellEnd"/>
            <w:r w:rsidRPr="00811795">
              <w:rPr>
                <w:rFonts w:eastAsia="宋体"/>
                <w:i/>
                <w:iCs/>
                <w:szCs w:val="20"/>
              </w:rPr>
              <w:t xml:space="preserve"> to report the top-1 or/and top-N/1 probability of certain beam(s) from each model inference as a potential specification impact.</w:t>
            </w:r>
          </w:p>
          <w:p w14:paraId="1B4323E0" w14:textId="77777777" w:rsidR="005A6DE4" w:rsidRPr="00811795" w:rsidRDefault="005A6DE4" w:rsidP="005A6DE4">
            <w:pPr>
              <w:autoSpaceDE w:val="0"/>
              <w:autoSpaceDN w:val="0"/>
              <w:adjustRightInd w:val="0"/>
              <w:snapToGrid w:val="0"/>
              <w:spacing w:after="120" w:line="259" w:lineRule="auto"/>
              <w:jc w:val="both"/>
              <w:rPr>
                <w:rFonts w:eastAsia="宋体"/>
                <w:i/>
                <w:iCs/>
                <w:szCs w:val="20"/>
              </w:rPr>
            </w:pPr>
            <w:r w:rsidRPr="00811795">
              <w:rPr>
                <w:rFonts w:eastAsia="宋体"/>
                <w:i/>
                <w:iCs/>
                <w:szCs w:val="20"/>
              </w:rPr>
              <w:t>Observation 5: Mechanisms to provide DL Tx beam information from NW to UE could be potential specification impacts in DL beam prediction</w:t>
            </w:r>
          </w:p>
          <w:p w14:paraId="79C41566" w14:textId="77777777" w:rsidR="005A6DE4" w:rsidRPr="00811795" w:rsidRDefault="005A6DE4" w:rsidP="005A6DE4">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10: Study two-stage beam measurements with top-N predicted beams, since it reduces RS measurement overhead and increases the reliability of beam selection compared to top-1 beam prediction.</w:t>
            </w:r>
          </w:p>
          <w:p w14:paraId="7275DFC4" w14:textId="77777777" w:rsidR="005A6DE4" w:rsidRPr="00811795" w:rsidRDefault="005A6DE4" w:rsidP="005A6DE4">
            <w:pPr>
              <w:autoSpaceDE w:val="0"/>
              <w:autoSpaceDN w:val="0"/>
              <w:adjustRightInd w:val="0"/>
              <w:snapToGrid w:val="0"/>
              <w:spacing w:after="120" w:line="259" w:lineRule="auto"/>
              <w:jc w:val="both"/>
              <w:rPr>
                <w:rFonts w:eastAsia="宋体"/>
                <w:i/>
                <w:iCs/>
                <w:szCs w:val="20"/>
              </w:rPr>
            </w:pPr>
            <w:r w:rsidRPr="00811795">
              <w:rPr>
                <w:rFonts w:eastAsia="宋体"/>
                <w:i/>
                <w:iCs/>
                <w:szCs w:val="20"/>
              </w:rPr>
              <w:t>Observation 7: Time instances corresponding to the reported beam(s) does not need to be reported when CSI reference resource is aligned between UE and NW, since it can be implicitly determined based on the measured RS occasion and the time offset.</w:t>
            </w:r>
          </w:p>
          <w:p w14:paraId="4CC7A88F" w14:textId="2F1649D5" w:rsidR="005A6DE4" w:rsidRPr="00811795" w:rsidRDefault="005A6DE4" w:rsidP="005A6DE4">
            <w:pPr>
              <w:autoSpaceDE w:val="0"/>
              <w:autoSpaceDN w:val="0"/>
              <w:adjustRightInd w:val="0"/>
              <w:snapToGrid w:val="0"/>
              <w:spacing w:after="120" w:line="259" w:lineRule="auto"/>
              <w:jc w:val="both"/>
              <w:rPr>
                <w:rFonts w:eastAsia="宋体"/>
                <w:i/>
                <w:iCs/>
                <w:szCs w:val="20"/>
              </w:rPr>
            </w:pPr>
            <w:r w:rsidRPr="00811795">
              <w:rPr>
                <w:rFonts w:eastAsia="宋体"/>
                <w:i/>
                <w:iCs/>
                <w:szCs w:val="20"/>
              </w:rPr>
              <w:t>Observation 8: It is beneficial to report the explicit predicted time instances in the reporting, if CSI reference resource is not always aligned between UE and NW.</w:t>
            </w:r>
          </w:p>
        </w:tc>
      </w:tr>
      <w:tr w:rsidR="005A6DE4" w14:paraId="06EC2E70" w14:textId="77777777" w:rsidTr="003B4077">
        <w:tc>
          <w:tcPr>
            <w:tcW w:w="1696" w:type="dxa"/>
            <w:vAlign w:val="center"/>
          </w:tcPr>
          <w:p w14:paraId="237591D9" w14:textId="61E8156D" w:rsidR="005A6DE4" w:rsidRDefault="001B27F2" w:rsidP="005A6DE4">
            <w:pPr>
              <w:spacing w:after="120"/>
            </w:pPr>
            <w:proofErr w:type="gramStart"/>
            <w:r>
              <w:t>SS[</w:t>
            </w:r>
            <w:proofErr w:type="gramEnd"/>
            <w:r>
              <w:t>27]</w:t>
            </w:r>
          </w:p>
        </w:tc>
        <w:tc>
          <w:tcPr>
            <w:tcW w:w="7366" w:type="dxa"/>
            <w:vAlign w:val="center"/>
          </w:tcPr>
          <w:p w14:paraId="5622A905" w14:textId="77777777" w:rsidR="001B27F2" w:rsidRPr="00811795" w:rsidRDefault="001B27F2" w:rsidP="001B27F2">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3: For BM-Case1 with a UE-side AI/ML model, further study the specification impacts for AI/ML inference considering the following aspects:</w:t>
            </w:r>
          </w:p>
          <w:p w14:paraId="0ABB186F" w14:textId="77777777" w:rsidR="001B27F2" w:rsidRPr="00811795" w:rsidRDefault="001B27F2" w:rsidP="001B27F2">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Assistance information for the determination of Set A</w:t>
            </w:r>
          </w:p>
          <w:p w14:paraId="5D9D44C0" w14:textId="77777777" w:rsidR="005A6DE4" w:rsidRPr="00811795" w:rsidRDefault="001B27F2" w:rsidP="001B27F2">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Enhancement on L1 beam report mechanism</w:t>
            </w:r>
          </w:p>
          <w:p w14:paraId="06500E8B" w14:textId="77777777" w:rsidR="003160F2" w:rsidRPr="00811795" w:rsidRDefault="003160F2" w:rsidP="003160F2">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4: For BM-Case1 with a UE-side AI/ML model, the report of predicted L1-RSRP corresponding to a predicted beam is not necessary.</w:t>
            </w:r>
          </w:p>
          <w:p w14:paraId="484A9EB9" w14:textId="77777777" w:rsidR="003160F2" w:rsidRPr="00811795" w:rsidRDefault="003160F2" w:rsidP="003160F2">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7: For BM-Case2 with a UE-side AI/ML model, consider the following for L1 reporting of future beams:</w:t>
            </w:r>
          </w:p>
          <w:p w14:paraId="71B7E9D5" w14:textId="77777777" w:rsidR="003160F2" w:rsidRPr="00811795" w:rsidRDefault="003160F2" w:rsidP="003160F2">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For the beam(s) of N future time instance(s), N = 1 is baseline</w:t>
            </w:r>
          </w:p>
          <w:p w14:paraId="4F0B06D0" w14:textId="77777777" w:rsidR="003160F2" w:rsidRPr="00811795" w:rsidRDefault="003160F2" w:rsidP="003160F2">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Implicit timestamp corresponding the reported beam(s) is baseline</w:t>
            </w:r>
          </w:p>
          <w:p w14:paraId="7068FE2E" w14:textId="61CB37E2" w:rsidR="00E96AC6" w:rsidRPr="00811795" w:rsidRDefault="00E96AC6" w:rsidP="003160F2">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8: For BM-Case2 with a UE-side AI/ML model, the report of predicted L1-RSRP corresponding to a predicted beam is not necessary.</w:t>
            </w:r>
          </w:p>
        </w:tc>
      </w:tr>
      <w:tr w:rsidR="005A6DE4" w14:paraId="15FEC97A" w14:textId="77777777">
        <w:tc>
          <w:tcPr>
            <w:tcW w:w="1696" w:type="dxa"/>
          </w:tcPr>
          <w:p w14:paraId="06C0998B" w14:textId="137181F0" w:rsidR="005A6DE4" w:rsidRDefault="004270D4" w:rsidP="005A6DE4">
            <w:pPr>
              <w:spacing w:after="120"/>
            </w:pPr>
            <w:proofErr w:type="gramStart"/>
            <w:r>
              <w:t>QC[</w:t>
            </w:r>
            <w:proofErr w:type="gramEnd"/>
            <w:r>
              <w:t>28]</w:t>
            </w:r>
          </w:p>
        </w:tc>
        <w:tc>
          <w:tcPr>
            <w:tcW w:w="7366" w:type="dxa"/>
          </w:tcPr>
          <w:p w14:paraId="4B006D84" w14:textId="7888E4EB" w:rsidR="004270D4" w:rsidRPr="00811795" w:rsidRDefault="00591391" w:rsidP="004270D4">
            <w:pPr>
              <w:autoSpaceDE w:val="0"/>
              <w:autoSpaceDN w:val="0"/>
              <w:adjustRightInd w:val="0"/>
              <w:snapToGrid w:val="0"/>
              <w:spacing w:after="120" w:line="259" w:lineRule="auto"/>
              <w:jc w:val="both"/>
              <w:rPr>
                <w:rFonts w:eastAsia="宋体"/>
                <w:i/>
                <w:iCs/>
                <w:szCs w:val="20"/>
              </w:rPr>
            </w:pPr>
            <w:r w:rsidRPr="00811795">
              <w:rPr>
                <w:rFonts w:eastAsia="宋体"/>
                <w:i/>
                <w:iCs/>
                <w:szCs w:val="20"/>
              </w:rPr>
              <w:t xml:space="preserve">Proposal 3: </w:t>
            </w:r>
            <w:r w:rsidR="004270D4" w:rsidRPr="00811795">
              <w:rPr>
                <w:rFonts w:eastAsia="宋体"/>
                <w:i/>
                <w:iCs/>
                <w:szCs w:val="20"/>
              </w:rPr>
              <w:t>For BM-Case1 and BM-Case2 with a UE-side AI/ML model, study the potential specification impact of reporting the following information of AI/ML model inference to NW:</w:t>
            </w:r>
          </w:p>
          <w:p w14:paraId="6A763DDD" w14:textId="77777777" w:rsidR="004270D4" w:rsidRPr="00811795" w:rsidRDefault="004270D4" w:rsidP="004270D4">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A measure of confidence for the predicted beam(s) and predicted L1-RSRP(s)</w:t>
            </w:r>
          </w:p>
          <w:p w14:paraId="55302A1D" w14:textId="77777777" w:rsidR="004270D4" w:rsidRPr="00811795" w:rsidRDefault="004270D4" w:rsidP="004270D4">
            <w:pPr>
              <w:autoSpaceDE w:val="0"/>
              <w:autoSpaceDN w:val="0"/>
              <w:adjustRightInd w:val="0"/>
              <w:snapToGrid w:val="0"/>
              <w:spacing w:after="120" w:line="259" w:lineRule="auto"/>
              <w:jc w:val="both"/>
              <w:rPr>
                <w:rFonts w:eastAsia="宋体"/>
                <w:i/>
                <w:iCs/>
                <w:szCs w:val="20"/>
              </w:rPr>
            </w:pPr>
            <w:r w:rsidRPr="00811795">
              <w:rPr>
                <w:rFonts w:eastAsia="宋体"/>
                <w:i/>
                <w:iCs/>
                <w:szCs w:val="20"/>
              </w:rPr>
              <w:lastRenderedPageBreak/>
              <w:t>•</w:t>
            </w:r>
            <w:r w:rsidRPr="00811795">
              <w:rPr>
                <w:rFonts w:eastAsia="宋体"/>
                <w:i/>
                <w:iCs/>
                <w:szCs w:val="20"/>
              </w:rPr>
              <w:tab/>
              <w:t>Probability for the predicted beams to be the best beam</w:t>
            </w:r>
          </w:p>
          <w:p w14:paraId="41D38D81" w14:textId="77777777" w:rsidR="003160F2" w:rsidRPr="00811795" w:rsidRDefault="004270D4" w:rsidP="004270D4">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FFS: frequency of such a report</w:t>
            </w:r>
          </w:p>
          <w:p w14:paraId="178FFFD7" w14:textId="1D763CCC" w:rsidR="00A54386" w:rsidRPr="00811795" w:rsidRDefault="00A54386" w:rsidP="00A54386">
            <w:pPr>
              <w:autoSpaceDE w:val="0"/>
              <w:autoSpaceDN w:val="0"/>
              <w:adjustRightInd w:val="0"/>
              <w:snapToGrid w:val="0"/>
              <w:spacing w:after="120" w:line="259" w:lineRule="auto"/>
              <w:jc w:val="both"/>
              <w:rPr>
                <w:rFonts w:eastAsia="宋体"/>
                <w:i/>
                <w:iCs/>
                <w:szCs w:val="20"/>
              </w:rPr>
            </w:pPr>
            <w:r w:rsidRPr="00811795">
              <w:rPr>
                <w:rFonts w:eastAsia="宋体"/>
                <w:i/>
                <w:iCs/>
                <w:szCs w:val="20"/>
              </w:rPr>
              <w:t xml:space="preserve">Proposal 5: For BM-Case1 with a UE-side AI/ML model, study the potential specification impact of L1 </w:t>
            </w:r>
            <w:proofErr w:type="spellStart"/>
            <w:r w:rsidRPr="00811795">
              <w:rPr>
                <w:rFonts w:eastAsia="宋体"/>
                <w:i/>
                <w:iCs/>
                <w:szCs w:val="20"/>
              </w:rPr>
              <w:t>signalling</w:t>
            </w:r>
            <w:proofErr w:type="spellEnd"/>
            <w:r w:rsidRPr="00811795">
              <w:rPr>
                <w:rFonts w:eastAsia="宋体"/>
                <w:i/>
                <w:iCs/>
                <w:szCs w:val="20"/>
              </w:rPr>
              <w:t xml:space="preserve"> to report the following information of AI/ML model inference to NW:</w:t>
            </w:r>
          </w:p>
          <w:p w14:paraId="0A56AC8E" w14:textId="77777777" w:rsidR="00A54386" w:rsidRPr="00811795" w:rsidRDefault="00A54386" w:rsidP="00A54386">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Information about NW DL TX beam angles from Set A</w:t>
            </w:r>
          </w:p>
          <w:p w14:paraId="3A268812" w14:textId="77777777" w:rsidR="00A54386" w:rsidRPr="00811795" w:rsidRDefault="00A54386" w:rsidP="00A54386">
            <w:pPr>
              <w:autoSpaceDE w:val="0"/>
              <w:autoSpaceDN w:val="0"/>
              <w:adjustRightInd w:val="0"/>
              <w:snapToGrid w:val="0"/>
              <w:spacing w:after="120" w:line="259" w:lineRule="auto"/>
              <w:jc w:val="both"/>
              <w:rPr>
                <w:rFonts w:eastAsia="宋体"/>
                <w:i/>
                <w:iCs/>
                <w:szCs w:val="20"/>
              </w:rPr>
            </w:pPr>
            <w:r w:rsidRPr="00811795">
              <w:rPr>
                <w:rFonts w:eastAsia="宋体"/>
                <w:i/>
                <w:iCs/>
                <w:szCs w:val="20"/>
              </w:rPr>
              <w:t>o</w:t>
            </w:r>
            <w:r w:rsidRPr="00811795">
              <w:rPr>
                <w:rFonts w:eastAsia="宋体"/>
                <w:i/>
                <w:iCs/>
                <w:szCs w:val="20"/>
              </w:rPr>
              <w:tab/>
              <w:t>UE may predict best beam angles from Set A by measuring Set B of DL TX beams</w:t>
            </w:r>
          </w:p>
          <w:p w14:paraId="15170553" w14:textId="77777777" w:rsidR="00A54386" w:rsidRPr="00811795" w:rsidRDefault="00A54386" w:rsidP="00A54386">
            <w:pPr>
              <w:autoSpaceDE w:val="0"/>
              <w:autoSpaceDN w:val="0"/>
              <w:adjustRightInd w:val="0"/>
              <w:snapToGrid w:val="0"/>
              <w:spacing w:after="120" w:line="259" w:lineRule="auto"/>
              <w:jc w:val="both"/>
              <w:rPr>
                <w:rFonts w:eastAsia="宋体"/>
                <w:i/>
                <w:iCs/>
                <w:szCs w:val="20"/>
              </w:rPr>
            </w:pPr>
            <w:r w:rsidRPr="00811795">
              <w:rPr>
                <w:rFonts w:eastAsia="宋体"/>
                <w:i/>
                <w:iCs/>
                <w:szCs w:val="20"/>
              </w:rPr>
              <w:t>o</w:t>
            </w:r>
            <w:r w:rsidRPr="00811795">
              <w:rPr>
                <w:rFonts w:eastAsia="宋体"/>
                <w:i/>
                <w:iCs/>
                <w:szCs w:val="20"/>
              </w:rPr>
              <w:tab/>
              <w:t>FFS: details of beam angle, e.g., beam boresight direction</w:t>
            </w:r>
          </w:p>
          <w:p w14:paraId="37147E06" w14:textId="5B7BE36C" w:rsidR="00042E98" w:rsidRPr="00811795" w:rsidRDefault="00042E98" w:rsidP="00042E98">
            <w:pPr>
              <w:autoSpaceDE w:val="0"/>
              <w:autoSpaceDN w:val="0"/>
              <w:adjustRightInd w:val="0"/>
              <w:snapToGrid w:val="0"/>
              <w:spacing w:after="120" w:line="259" w:lineRule="auto"/>
              <w:jc w:val="both"/>
              <w:rPr>
                <w:rFonts w:eastAsia="宋体"/>
                <w:i/>
                <w:iCs/>
                <w:szCs w:val="20"/>
              </w:rPr>
            </w:pPr>
            <w:r w:rsidRPr="00811795">
              <w:rPr>
                <w:rFonts w:eastAsia="宋体"/>
                <w:i/>
                <w:iCs/>
                <w:szCs w:val="20"/>
              </w:rPr>
              <w:t xml:space="preserve">Proposal 6: For BM-Case2 with a UE-side AI/ML model, study the potential specification impact of L1 </w:t>
            </w:r>
            <w:proofErr w:type="spellStart"/>
            <w:r w:rsidRPr="00811795">
              <w:rPr>
                <w:rFonts w:eastAsia="宋体"/>
                <w:i/>
                <w:iCs/>
                <w:szCs w:val="20"/>
              </w:rPr>
              <w:t>signalling</w:t>
            </w:r>
            <w:proofErr w:type="spellEnd"/>
            <w:r w:rsidRPr="00811795">
              <w:rPr>
                <w:rFonts w:eastAsia="宋体"/>
                <w:i/>
                <w:iCs/>
                <w:szCs w:val="20"/>
              </w:rPr>
              <w:t xml:space="preserve"> to report the following information of AI/ML model inference to NW:</w:t>
            </w:r>
          </w:p>
          <w:p w14:paraId="25CF1FAC" w14:textId="28337310" w:rsidR="00042E98" w:rsidRPr="00811795" w:rsidRDefault="00042E98" w:rsidP="00042E98">
            <w:pPr>
              <w:autoSpaceDE w:val="0"/>
              <w:autoSpaceDN w:val="0"/>
              <w:adjustRightInd w:val="0"/>
              <w:snapToGrid w:val="0"/>
              <w:spacing w:after="120" w:line="259" w:lineRule="auto"/>
              <w:jc w:val="both"/>
              <w:rPr>
                <w:rFonts w:eastAsia="宋体"/>
                <w:i/>
                <w:iCs/>
                <w:szCs w:val="20"/>
              </w:rPr>
            </w:pPr>
            <w:r w:rsidRPr="00811795">
              <w:rPr>
                <w:rFonts w:eastAsia="宋体"/>
                <w:i/>
                <w:iCs/>
                <w:szCs w:val="20"/>
              </w:rPr>
              <w:t>•</w:t>
            </w:r>
            <w:r w:rsidRPr="00811795">
              <w:rPr>
                <w:rFonts w:eastAsia="宋体"/>
                <w:i/>
                <w:iCs/>
                <w:szCs w:val="20"/>
              </w:rPr>
              <w:tab/>
              <w:t>Predicted beam blockage/failure</w:t>
            </w:r>
          </w:p>
        </w:tc>
      </w:tr>
      <w:tr w:rsidR="001B27F2" w14:paraId="610504E2" w14:textId="77777777">
        <w:tc>
          <w:tcPr>
            <w:tcW w:w="1696" w:type="dxa"/>
          </w:tcPr>
          <w:p w14:paraId="46AEF068" w14:textId="1219E9A3" w:rsidR="001B27F2" w:rsidRDefault="00C82F93" w:rsidP="005A6DE4">
            <w:pPr>
              <w:spacing w:after="120"/>
            </w:pPr>
            <w:proofErr w:type="gramStart"/>
            <w:r>
              <w:lastRenderedPageBreak/>
              <w:t>KT[</w:t>
            </w:r>
            <w:proofErr w:type="gramEnd"/>
            <w:r>
              <w:t>29]</w:t>
            </w:r>
          </w:p>
        </w:tc>
        <w:tc>
          <w:tcPr>
            <w:tcW w:w="7366" w:type="dxa"/>
          </w:tcPr>
          <w:p w14:paraId="40498F23" w14:textId="5ACFA135" w:rsidR="001B27F2" w:rsidRPr="00811795" w:rsidRDefault="00C82F93" w:rsidP="005A6DE4">
            <w:pPr>
              <w:autoSpaceDE w:val="0"/>
              <w:autoSpaceDN w:val="0"/>
              <w:adjustRightInd w:val="0"/>
              <w:snapToGrid w:val="0"/>
              <w:spacing w:after="120" w:line="259" w:lineRule="auto"/>
              <w:jc w:val="both"/>
              <w:rPr>
                <w:rFonts w:eastAsia="宋体"/>
                <w:i/>
                <w:iCs/>
                <w:szCs w:val="20"/>
              </w:rPr>
            </w:pPr>
            <w:r w:rsidRPr="00811795">
              <w:rPr>
                <w:rFonts w:eastAsia="宋体"/>
                <w:i/>
                <w:iCs/>
                <w:szCs w:val="20"/>
              </w:rPr>
              <w:t>Proposal 3. For BM-Case1 and BM-Case2, study the potential specification impact of L1 signaling to report the L1-RSRP of AI/ML model inference to NW.</w:t>
            </w:r>
          </w:p>
        </w:tc>
      </w:tr>
      <w:tr w:rsidR="001B27F2" w14:paraId="207AACCB" w14:textId="77777777">
        <w:tc>
          <w:tcPr>
            <w:tcW w:w="1696" w:type="dxa"/>
          </w:tcPr>
          <w:p w14:paraId="34CF8354" w14:textId="210C339D" w:rsidR="001B27F2" w:rsidRDefault="00AC7129" w:rsidP="005A6DE4">
            <w:pPr>
              <w:spacing w:after="120"/>
            </w:pPr>
            <w:proofErr w:type="gramStart"/>
            <w:r>
              <w:t>Nokia[</w:t>
            </w:r>
            <w:proofErr w:type="gramEnd"/>
            <w:r>
              <w:t>33]</w:t>
            </w:r>
          </w:p>
        </w:tc>
        <w:tc>
          <w:tcPr>
            <w:tcW w:w="7366" w:type="dxa"/>
          </w:tcPr>
          <w:p w14:paraId="59CCC809" w14:textId="77777777" w:rsidR="00B40708" w:rsidRPr="00811795" w:rsidRDefault="00B40708" w:rsidP="00B40708">
            <w:pPr>
              <w:jc w:val="both"/>
              <w:rPr>
                <w:rFonts w:eastAsia="宋体"/>
                <w:i/>
                <w:szCs w:val="20"/>
                <w:lang w:eastAsia="zh-CN"/>
              </w:rPr>
            </w:pPr>
            <w:r w:rsidRPr="00811795">
              <w:rPr>
                <w:rFonts w:eastAsia="宋体"/>
                <w:i/>
                <w:iCs/>
                <w:szCs w:val="20"/>
                <w:lang w:eastAsia="zh-CN"/>
              </w:rPr>
              <w:t>Proposal 9:</w:t>
            </w:r>
            <w:r w:rsidRPr="00811795">
              <w:rPr>
                <w:rFonts w:eastAsia="宋体"/>
                <w:i/>
                <w:szCs w:val="20"/>
                <w:lang w:eastAsia="zh-CN"/>
              </w:rPr>
              <w:t xml:space="preserve"> For BM-Case1 with a UE-side AI/ML model, study the potential specification impact of L1 signaling to optionally report the following information of AI/ML model inference to NW,  </w:t>
            </w:r>
          </w:p>
          <w:p w14:paraId="2022F017" w14:textId="77777777" w:rsidR="00B40708" w:rsidRPr="00811795" w:rsidRDefault="00B40708" w:rsidP="00B40708">
            <w:pPr>
              <w:jc w:val="both"/>
              <w:rPr>
                <w:rFonts w:eastAsia="宋体"/>
                <w:i/>
                <w:szCs w:val="20"/>
                <w:lang w:eastAsia="zh-CN"/>
              </w:rPr>
            </w:pPr>
            <w:r w:rsidRPr="00811795">
              <w:rPr>
                <w:rFonts w:eastAsia="宋体"/>
                <w:i/>
                <w:szCs w:val="20"/>
                <w:lang w:eastAsia="zh-CN"/>
              </w:rPr>
              <w:t>•</w:t>
            </w:r>
            <w:r w:rsidRPr="00811795">
              <w:rPr>
                <w:rFonts w:eastAsia="宋体"/>
                <w:i/>
                <w:szCs w:val="20"/>
                <w:lang w:eastAsia="zh-CN"/>
              </w:rPr>
              <w:tab/>
              <w:t>Predicted L1-RSRP corresponding to the beam(s)</w:t>
            </w:r>
          </w:p>
          <w:p w14:paraId="77616EA1" w14:textId="77777777" w:rsidR="00B40708" w:rsidRPr="00811795" w:rsidRDefault="00B40708" w:rsidP="00B40708">
            <w:pPr>
              <w:jc w:val="both"/>
              <w:rPr>
                <w:rFonts w:eastAsia="宋体"/>
                <w:i/>
                <w:szCs w:val="20"/>
                <w:lang w:eastAsia="zh-CN"/>
              </w:rPr>
            </w:pPr>
            <w:r w:rsidRPr="00811795">
              <w:rPr>
                <w:rFonts w:eastAsia="宋体"/>
                <w:i/>
                <w:szCs w:val="20"/>
                <w:lang w:eastAsia="zh-CN"/>
              </w:rPr>
              <w:t>•</w:t>
            </w:r>
            <w:r w:rsidRPr="00811795">
              <w:rPr>
                <w:rFonts w:eastAsia="宋体"/>
                <w:i/>
                <w:szCs w:val="20"/>
                <w:lang w:eastAsia="zh-CN"/>
              </w:rPr>
              <w:tab/>
              <w:t xml:space="preserve">Other information (FFS: details) </w:t>
            </w:r>
          </w:p>
          <w:p w14:paraId="6FDE133E" w14:textId="77777777" w:rsidR="00B40708" w:rsidRPr="00811795" w:rsidRDefault="00B40708" w:rsidP="00B40708">
            <w:pPr>
              <w:jc w:val="both"/>
              <w:rPr>
                <w:rFonts w:eastAsia="宋体"/>
                <w:i/>
                <w:szCs w:val="20"/>
                <w:lang w:eastAsia="zh-CN"/>
              </w:rPr>
            </w:pPr>
          </w:p>
          <w:p w14:paraId="35951BFF" w14:textId="77777777" w:rsidR="00B40708" w:rsidRPr="00811795" w:rsidRDefault="00B40708" w:rsidP="00B40708">
            <w:pPr>
              <w:jc w:val="both"/>
              <w:rPr>
                <w:rFonts w:eastAsia="宋体"/>
                <w:i/>
                <w:szCs w:val="20"/>
                <w:lang w:eastAsia="zh-CN"/>
              </w:rPr>
            </w:pPr>
            <w:r w:rsidRPr="00811795">
              <w:rPr>
                <w:rFonts w:eastAsia="宋体"/>
                <w:i/>
                <w:iCs/>
                <w:szCs w:val="20"/>
                <w:lang w:eastAsia="zh-CN"/>
              </w:rPr>
              <w:t>Proposal 10:</w:t>
            </w:r>
            <w:r w:rsidRPr="00811795">
              <w:rPr>
                <w:rFonts w:eastAsia="宋体"/>
                <w:i/>
                <w:szCs w:val="20"/>
                <w:lang w:eastAsia="zh-CN"/>
              </w:rPr>
              <w:t xml:space="preserve"> For BM-Case2 with a UE-side AI/ML model, study the potential specification impact of L1 signaling to optionally report the following information of AI/ML model inference to NW,  </w:t>
            </w:r>
          </w:p>
          <w:p w14:paraId="4476856A" w14:textId="77777777" w:rsidR="001B27F2" w:rsidRPr="00811795" w:rsidRDefault="00B40708" w:rsidP="00B40708">
            <w:pPr>
              <w:jc w:val="both"/>
              <w:rPr>
                <w:rFonts w:eastAsia="宋体"/>
                <w:i/>
                <w:szCs w:val="20"/>
                <w:lang w:eastAsia="zh-CN"/>
              </w:rPr>
            </w:pPr>
            <w:r w:rsidRPr="00811795">
              <w:rPr>
                <w:rFonts w:eastAsia="宋体"/>
                <w:i/>
                <w:szCs w:val="20"/>
                <w:lang w:eastAsia="zh-CN"/>
              </w:rPr>
              <w:t>•</w:t>
            </w:r>
            <w:r w:rsidRPr="00811795">
              <w:rPr>
                <w:rFonts w:eastAsia="宋体"/>
                <w:i/>
                <w:szCs w:val="20"/>
                <w:lang w:eastAsia="zh-CN"/>
              </w:rPr>
              <w:tab/>
              <w:t>Other information (FFS: details)</w:t>
            </w:r>
          </w:p>
          <w:p w14:paraId="35167C7A" w14:textId="77777777" w:rsidR="00701D71" w:rsidRPr="00811795" w:rsidRDefault="00701D71" w:rsidP="00B40708">
            <w:pPr>
              <w:jc w:val="both"/>
              <w:rPr>
                <w:rFonts w:eastAsia="宋体"/>
                <w:i/>
                <w:szCs w:val="20"/>
                <w:lang w:eastAsia="zh-CN"/>
              </w:rPr>
            </w:pPr>
          </w:p>
          <w:p w14:paraId="3311646A" w14:textId="77777777" w:rsidR="00701D71" w:rsidRPr="00811795" w:rsidRDefault="00701D71" w:rsidP="00701D71">
            <w:pPr>
              <w:spacing w:after="200"/>
              <w:ind w:left="360" w:hanging="360"/>
              <w:jc w:val="both"/>
              <w:rPr>
                <w:rFonts w:eastAsia="Calibri"/>
                <w:bCs/>
                <w:i/>
                <w:szCs w:val="20"/>
                <w:lang w:eastAsia="zh-CN"/>
              </w:rPr>
            </w:pPr>
            <w:r w:rsidRPr="00811795">
              <w:rPr>
                <w:rFonts w:eastAsia="Calibri"/>
                <w:i/>
                <w:iCs/>
                <w:szCs w:val="20"/>
                <w:lang w:eastAsia="zh-CN"/>
              </w:rPr>
              <w:t>Proposal 14: For UE side DL Tx beam or DL Tx-Rx beam pair prediction with collaboration level-y, RAN1 shall investigate further details about UE side model generalization and the corresponding NW-UE model alignment scheme</w:t>
            </w:r>
            <w:r w:rsidRPr="00811795">
              <w:rPr>
                <w:rFonts w:eastAsia="Calibri"/>
                <w:i/>
                <w:szCs w:val="20"/>
                <w:lang w:eastAsia="zh-CN"/>
              </w:rPr>
              <w:t>.</w:t>
            </w:r>
          </w:p>
          <w:p w14:paraId="364BB19B" w14:textId="77777777" w:rsidR="008414AF" w:rsidRPr="00811795" w:rsidRDefault="008414AF" w:rsidP="008414AF">
            <w:pPr>
              <w:spacing w:after="200"/>
              <w:ind w:left="360" w:hanging="360"/>
              <w:jc w:val="both"/>
              <w:rPr>
                <w:rFonts w:eastAsia="Calibri"/>
                <w:i/>
                <w:iCs/>
                <w:szCs w:val="20"/>
                <w:lang w:eastAsia="zh-CN"/>
              </w:rPr>
            </w:pPr>
            <w:r w:rsidRPr="00811795">
              <w:rPr>
                <w:rFonts w:eastAsia="Calibri"/>
                <w:bCs/>
                <w:i/>
                <w:szCs w:val="20"/>
                <w:lang w:eastAsia="zh-CN"/>
              </w:rPr>
              <w:t>Proposal</w:t>
            </w:r>
            <w:r w:rsidRPr="00811795">
              <w:rPr>
                <w:rFonts w:eastAsia="Calibri"/>
                <w:i/>
                <w:iCs/>
                <w:szCs w:val="20"/>
                <w:lang w:eastAsia="zh-CN"/>
              </w:rPr>
              <w:t xml:space="preserve"> 15: </w:t>
            </w:r>
            <w:r w:rsidRPr="00811795">
              <w:rPr>
                <w:rFonts w:eastAsia="Calibri"/>
                <w:bCs/>
                <w:i/>
                <w:iCs/>
                <w:szCs w:val="20"/>
                <w:lang w:eastAsia="zh-CN"/>
              </w:rPr>
              <w:t>For UE side DL Tx beam or Tx-Rx beam pair prediction, further study configuring different RS resource sets for beam prediction and beam measurements.</w:t>
            </w:r>
          </w:p>
          <w:p w14:paraId="17EDFFCA" w14:textId="11E90FF9" w:rsidR="00701D71" w:rsidRPr="00811795" w:rsidRDefault="00701D71" w:rsidP="00B40708">
            <w:pPr>
              <w:jc w:val="both"/>
              <w:rPr>
                <w:rFonts w:eastAsia="宋体"/>
                <w:i/>
                <w:szCs w:val="20"/>
                <w:lang w:eastAsia="zh-CN"/>
              </w:rPr>
            </w:pPr>
          </w:p>
        </w:tc>
      </w:tr>
      <w:tr w:rsidR="005A6DE4" w14:paraId="6CDF321F" w14:textId="77777777">
        <w:tc>
          <w:tcPr>
            <w:tcW w:w="1696" w:type="dxa"/>
          </w:tcPr>
          <w:p w14:paraId="35516E45" w14:textId="77777777" w:rsidR="005A6DE4" w:rsidRDefault="005A6DE4" w:rsidP="005A6DE4">
            <w:pPr>
              <w:spacing w:after="120"/>
            </w:pPr>
          </w:p>
        </w:tc>
        <w:tc>
          <w:tcPr>
            <w:tcW w:w="7366" w:type="dxa"/>
          </w:tcPr>
          <w:p w14:paraId="10000C29" w14:textId="77777777" w:rsidR="005A6DE4" w:rsidRDefault="005A6DE4" w:rsidP="005A6DE4">
            <w:pPr>
              <w:autoSpaceDE w:val="0"/>
              <w:autoSpaceDN w:val="0"/>
              <w:adjustRightInd w:val="0"/>
              <w:snapToGrid w:val="0"/>
              <w:spacing w:after="120" w:line="259" w:lineRule="auto"/>
              <w:jc w:val="both"/>
              <w:rPr>
                <w:rFonts w:eastAsia="宋体"/>
                <w:i/>
                <w:iCs/>
                <w:szCs w:val="20"/>
              </w:rPr>
            </w:pPr>
          </w:p>
        </w:tc>
      </w:tr>
    </w:tbl>
    <w:p w14:paraId="06A23EDA" w14:textId="732FD95F" w:rsidR="00184606" w:rsidRDefault="00184606">
      <w:pPr>
        <w:spacing w:after="120"/>
      </w:pPr>
    </w:p>
    <w:p w14:paraId="0DB2F518" w14:textId="6455CAA7" w:rsidR="008806C6" w:rsidRDefault="008806C6">
      <w:pPr>
        <w:spacing w:after="120"/>
      </w:pPr>
      <w:r>
        <w:t xml:space="preserve">Based on the tdocs, </w:t>
      </w:r>
      <w:proofErr w:type="spellStart"/>
      <w:r>
        <w:t>Futurewei</w:t>
      </w:r>
      <w:proofErr w:type="spellEnd"/>
      <w:r>
        <w:t>/H3C/Intel/</w:t>
      </w:r>
      <w:proofErr w:type="spellStart"/>
      <w:r>
        <w:t>Spreatrum</w:t>
      </w:r>
      <w:proofErr w:type="spellEnd"/>
      <w:r>
        <w:t>/SS</w:t>
      </w:r>
      <w:r w:rsidR="00AF731A">
        <w:t xml:space="preserve"> (4 companies)</w:t>
      </w:r>
      <w:r>
        <w:t xml:space="preserve"> thought reporting of the predicted L1-RSRP is not useful. In contrast, </w:t>
      </w:r>
      <w:r w:rsidR="00B61C27">
        <w:t>vivo/CATT/Ericsson/Xiaomi/Panasonic/CMCC/LG/</w:t>
      </w:r>
      <w:r w:rsidR="00AF731A">
        <w:t>QC/KT/Nokia</w:t>
      </w:r>
      <w:r w:rsidR="009C58F3">
        <w:t xml:space="preserve"> (10 companies)</w:t>
      </w:r>
      <w:r w:rsidR="00950CA9">
        <w:t xml:space="preserve"> support</w:t>
      </w:r>
      <w:r w:rsidR="00113796">
        <w:t>ed</w:t>
      </w:r>
      <w:r w:rsidR="00950CA9">
        <w:t xml:space="preserve"> to study</w:t>
      </w:r>
      <w:r w:rsidR="00F938E6">
        <w:t xml:space="preserve"> it</w:t>
      </w:r>
      <w:r w:rsidR="009C58F3">
        <w:t>.</w:t>
      </w:r>
      <w:r w:rsidR="00D96F31">
        <w:t xml:space="preserve">  Thus, </w:t>
      </w:r>
      <w:r w:rsidR="0095546F">
        <w:t>the first bullet</w:t>
      </w:r>
      <w:r w:rsidR="00D96F31">
        <w:t xml:space="preserve"> is suggested for discussion</w:t>
      </w:r>
      <w:r w:rsidR="001371A2">
        <w:t xml:space="preserve">. It is only for further study, not decide to support it in this proposal. </w:t>
      </w:r>
      <w:r w:rsidR="0018045B">
        <w:t xml:space="preserve"> There are also several tdocs suggesting the reporting of confidence information of the top-K predicted beams)</w:t>
      </w:r>
      <w:r w:rsidR="00700192">
        <w:t>. According, the 2</w:t>
      </w:r>
      <w:r w:rsidR="00700192" w:rsidRPr="00700192">
        <w:rPr>
          <w:vertAlign w:val="superscript"/>
        </w:rPr>
        <w:t>nd</w:t>
      </w:r>
      <w:r w:rsidR="00700192">
        <w:t xml:space="preserve"> bullet is suggested.</w:t>
      </w:r>
    </w:p>
    <w:p w14:paraId="3A57401B" w14:textId="77777777" w:rsidR="00D96F31" w:rsidRDefault="00D96F31" w:rsidP="00D96F31">
      <w:pPr>
        <w:spacing w:after="120"/>
      </w:pPr>
    </w:p>
    <w:p w14:paraId="40431A2F" w14:textId="77777777" w:rsidR="00D96F31" w:rsidRDefault="00D96F31" w:rsidP="00D96F31">
      <w:pPr>
        <w:pStyle w:val="6"/>
        <w:spacing w:after="120"/>
        <w:rPr>
          <w:lang w:eastAsia="zh-CN"/>
        </w:rPr>
      </w:pPr>
      <w:r>
        <w:rPr>
          <w:lang w:eastAsia="zh-CN"/>
        </w:rPr>
        <w:t xml:space="preserve">Proposal 6.3.1 </w:t>
      </w:r>
    </w:p>
    <w:p w14:paraId="695056C3" w14:textId="77777777" w:rsidR="00D96F31" w:rsidRPr="00A3644A" w:rsidRDefault="00D96F31" w:rsidP="00A3644A"/>
    <w:p w14:paraId="4A1D60F0" w14:textId="0107A989" w:rsidR="00D96F31" w:rsidRPr="00EB5D65" w:rsidRDefault="00D96F31" w:rsidP="00D96F31">
      <w:pPr>
        <w:spacing w:after="120"/>
        <w:rPr>
          <w:rFonts w:eastAsia="Batang"/>
          <w:b/>
          <w:bCs/>
          <w:i/>
          <w:iCs/>
          <w:szCs w:val="20"/>
          <w:lang w:val="en-GB" w:eastAsia="zh-CN"/>
        </w:rPr>
      </w:pPr>
      <w:r>
        <w:rPr>
          <w:rFonts w:eastAsia="宋体"/>
          <w:b/>
          <w:i/>
          <w:kern w:val="2"/>
          <w:szCs w:val="22"/>
          <w:u w:val="single"/>
          <w:lang w:eastAsia="zh-CN"/>
        </w:rPr>
        <w:t>Proposal 6.3.1</w:t>
      </w:r>
      <w:r>
        <w:rPr>
          <w:rFonts w:eastAsia="宋体"/>
          <w:b/>
          <w:i/>
          <w:kern w:val="2"/>
          <w:szCs w:val="22"/>
          <w:lang w:eastAsia="zh-CN"/>
        </w:rPr>
        <w:t xml:space="preserve">: </w:t>
      </w:r>
      <w:r w:rsidR="00B84660" w:rsidRPr="00B84660">
        <w:rPr>
          <w:rFonts w:eastAsia="Batang"/>
          <w:b/>
          <w:bCs/>
          <w:i/>
          <w:iCs/>
          <w:szCs w:val="20"/>
          <w:lang w:val="en-GB" w:eastAsia="zh-CN"/>
        </w:rPr>
        <w:t>For BM-Case1 with a UE-side AI/ML model, study the potential specification impact of</w:t>
      </w:r>
      <w:r w:rsidR="00B84660">
        <w:rPr>
          <w:rFonts w:eastAsia="Batang"/>
          <w:b/>
          <w:bCs/>
          <w:i/>
          <w:iCs/>
          <w:szCs w:val="20"/>
          <w:lang w:val="en-GB" w:eastAsia="zh-CN"/>
        </w:rPr>
        <w:t xml:space="preserve"> additional information reported optionally from UE</w:t>
      </w:r>
      <w:r>
        <w:rPr>
          <w:rFonts w:eastAsia="Batang"/>
          <w:b/>
          <w:bCs/>
          <w:i/>
          <w:iCs/>
          <w:szCs w:val="20"/>
          <w:lang w:val="en-GB" w:eastAsia="zh-CN"/>
        </w:rPr>
        <w:t xml:space="preserve">: </w:t>
      </w:r>
    </w:p>
    <w:p w14:paraId="641CB8D1" w14:textId="237ABFFD" w:rsidR="00D96F31" w:rsidRDefault="00FB243C" w:rsidP="00D96F31">
      <w:pPr>
        <w:numPr>
          <w:ilvl w:val="0"/>
          <w:numId w:val="97"/>
        </w:numPr>
        <w:overflowPunct w:val="0"/>
        <w:autoSpaceDE w:val="0"/>
        <w:autoSpaceDN w:val="0"/>
        <w:adjustRightInd w:val="0"/>
        <w:spacing w:after="180"/>
        <w:contextualSpacing/>
        <w:textAlignment w:val="baseline"/>
        <w:rPr>
          <w:rFonts w:eastAsia="宋体"/>
          <w:b/>
          <w:i/>
          <w:szCs w:val="20"/>
          <w:lang w:eastAsia="zh-CN"/>
        </w:rPr>
      </w:pPr>
      <w:r w:rsidRPr="00FB243C">
        <w:rPr>
          <w:rFonts w:eastAsia="宋体"/>
          <w:b/>
          <w:i/>
          <w:szCs w:val="20"/>
          <w:lang w:eastAsia="zh-CN"/>
        </w:rPr>
        <w:t>Predicted L1-RSRP corresponding to the beam(s)</w:t>
      </w:r>
    </w:p>
    <w:p w14:paraId="37240E2C" w14:textId="469D7AAB" w:rsidR="00572B57" w:rsidRDefault="00572B57" w:rsidP="000D0FEF">
      <w:pPr>
        <w:numPr>
          <w:ilvl w:val="1"/>
          <w:numId w:val="97"/>
        </w:numPr>
        <w:overflowPunct w:val="0"/>
        <w:autoSpaceDE w:val="0"/>
        <w:autoSpaceDN w:val="0"/>
        <w:adjustRightInd w:val="0"/>
        <w:spacing w:after="180"/>
        <w:contextualSpacing/>
        <w:textAlignment w:val="baseline"/>
        <w:rPr>
          <w:rFonts w:eastAsia="宋体"/>
          <w:b/>
          <w:i/>
          <w:szCs w:val="20"/>
          <w:lang w:eastAsia="zh-CN"/>
        </w:rPr>
      </w:pPr>
      <w:r>
        <w:rPr>
          <w:rFonts w:eastAsia="宋体"/>
          <w:b/>
          <w:i/>
          <w:szCs w:val="20"/>
          <w:lang w:eastAsia="zh-CN"/>
        </w:rPr>
        <w:t>Whether/how to differentiate predicted L1-RSRP and measured L1-RSRP</w:t>
      </w:r>
    </w:p>
    <w:p w14:paraId="1B4BD0A8" w14:textId="534C8CA6" w:rsidR="0095546F" w:rsidRDefault="0095546F" w:rsidP="0095546F">
      <w:pPr>
        <w:pStyle w:val="afa"/>
        <w:numPr>
          <w:ilvl w:val="0"/>
          <w:numId w:val="97"/>
        </w:numPr>
        <w:rPr>
          <w:rFonts w:eastAsia="宋体"/>
          <w:b/>
          <w:i/>
          <w:szCs w:val="20"/>
          <w:lang w:eastAsia="zh-CN"/>
        </w:rPr>
      </w:pPr>
      <w:r w:rsidRPr="0095546F">
        <w:rPr>
          <w:rFonts w:eastAsia="宋体"/>
          <w:b/>
          <w:i/>
          <w:szCs w:val="20"/>
          <w:lang w:eastAsia="zh-CN"/>
        </w:rPr>
        <w:t>Confidence information related to the output of AI/ML model inference</w:t>
      </w:r>
      <w:r w:rsidR="00381658">
        <w:rPr>
          <w:rFonts w:eastAsia="宋体"/>
          <w:b/>
          <w:i/>
          <w:szCs w:val="20"/>
          <w:lang w:eastAsia="zh-CN"/>
        </w:rPr>
        <w:t xml:space="preserve"> (e.g., predicted beams)</w:t>
      </w:r>
    </w:p>
    <w:p w14:paraId="1CD29DD6" w14:textId="5D459430" w:rsidR="00381658" w:rsidRPr="0095546F" w:rsidRDefault="00381658" w:rsidP="00381658">
      <w:pPr>
        <w:pStyle w:val="afa"/>
        <w:numPr>
          <w:ilvl w:val="1"/>
          <w:numId w:val="97"/>
        </w:numPr>
        <w:rPr>
          <w:rFonts w:eastAsia="宋体"/>
          <w:b/>
          <w:i/>
          <w:szCs w:val="20"/>
          <w:lang w:eastAsia="zh-CN"/>
        </w:rPr>
      </w:pPr>
      <w:r>
        <w:rPr>
          <w:rFonts w:eastAsia="宋体"/>
          <w:b/>
          <w:i/>
          <w:szCs w:val="20"/>
          <w:lang w:eastAsia="zh-CN"/>
        </w:rPr>
        <w:t>FFS: definition/content of confidence information</w:t>
      </w:r>
    </w:p>
    <w:p w14:paraId="2277D5C7" w14:textId="4B7A58E7" w:rsidR="0095546F" w:rsidRDefault="0095546F" w:rsidP="0018045B">
      <w:pPr>
        <w:overflowPunct w:val="0"/>
        <w:autoSpaceDE w:val="0"/>
        <w:autoSpaceDN w:val="0"/>
        <w:adjustRightInd w:val="0"/>
        <w:spacing w:after="180"/>
        <w:contextualSpacing/>
        <w:textAlignment w:val="baseline"/>
        <w:rPr>
          <w:rFonts w:eastAsia="宋体"/>
          <w:b/>
          <w:i/>
          <w:szCs w:val="20"/>
          <w:lang w:eastAsia="zh-CN"/>
        </w:rPr>
      </w:pPr>
    </w:p>
    <w:p w14:paraId="2FB17F6B" w14:textId="77777777" w:rsidR="00B66AA3" w:rsidRPr="005E50AB" w:rsidRDefault="00B66AA3" w:rsidP="005E50AB">
      <w:pPr>
        <w:rPr>
          <w:rFonts w:eastAsia="宋体"/>
        </w:rPr>
      </w:pPr>
    </w:p>
    <w:tbl>
      <w:tblPr>
        <w:tblStyle w:val="TableGrid61"/>
        <w:tblW w:w="8865" w:type="dxa"/>
        <w:tblLayout w:type="fixed"/>
        <w:tblLook w:val="04A0" w:firstRow="1" w:lastRow="0" w:firstColumn="1" w:lastColumn="0" w:noHBand="0" w:noVBand="1"/>
      </w:tblPr>
      <w:tblGrid>
        <w:gridCol w:w="1385"/>
        <w:gridCol w:w="7480"/>
      </w:tblGrid>
      <w:tr w:rsidR="00FB243C" w14:paraId="56F92F96" w14:textId="77777777" w:rsidTr="00C155AE">
        <w:tc>
          <w:tcPr>
            <w:tcW w:w="1385" w:type="dxa"/>
            <w:tcBorders>
              <w:top w:val="single" w:sz="4" w:space="0" w:color="auto"/>
              <w:left w:val="single" w:sz="4" w:space="0" w:color="auto"/>
              <w:bottom w:val="single" w:sz="4" w:space="0" w:color="auto"/>
              <w:right w:val="single" w:sz="4" w:space="0" w:color="auto"/>
            </w:tcBorders>
          </w:tcPr>
          <w:p w14:paraId="11842A69" w14:textId="77777777" w:rsidR="00FB243C" w:rsidRDefault="00FB243C" w:rsidP="00C155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5BB346" w14:textId="77777777" w:rsidR="00FB243C" w:rsidRDefault="00FB243C" w:rsidP="00C155AE">
            <w:pPr>
              <w:rPr>
                <w:rFonts w:eastAsia="宋体"/>
              </w:rPr>
            </w:pPr>
            <w:r>
              <w:rPr>
                <w:rFonts w:eastAsia="宋体"/>
              </w:rPr>
              <w:t>Comments</w:t>
            </w:r>
          </w:p>
        </w:tc>
      </w:tr>
      <w:tr w:rsidR="00FB243C" w14:paraId="42D9CCA0" w14:textId="77777777" w:rsidTr="00C155AE">
        <w:tc>
          <w:tcPr>
            <w:tcW w:w="1385" w:type="dxa"/>
            <w:tcBorders>
              <w:top w:val="single" w:sz="4" w:space="0" w:color="auto"/>
              <w:left w:val="single" w:sz="4" w:space="0" w:color="auto"/>
              <w:bottom w:val="single" w:sz="4" w:space="0" w:color="auto"/>
              <w:right w:val="single" w:sz="4" w:space="0" w:color="auto"/>
            </w:tcBorders>
          </w:tcPr>
          <w:p w14:paraId="30A37F4F" w14:textId="77777777" w:rsidR="00FB243C" w:rsidRDefault="00FB243C" w:rsidP="00C155A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B57D02C" w14:textId="77777777" w:rsidR="00FB243C" w:rsidRDefault="00FB243C" w:rsidP="00C155AE">
            <w:pPr>
              <w:rPr>
                <w:rFonts w:eastAsia="Yu Mincho"/>
                <w:bCs/>
                <w:iCs/>
                <w:lang w:eastAsia="ja-JP"/>
              </w:rPr>
            </w:pPr>
          </w:p>
        </w:tc>
      </w:tr>
      <w:tr w:rsidR="00FB243C" w14:paraId="351EACC2" w14:textId="77777777" w:rsidTr="00C155AE">
        <w:tc>
          <w:tcPr>
            <w:tcW w:w="1385" w:type="dxa"/>
            <w:tcBorders>
              <w:top w:val="single" w:sz="4" w:space="0" w:color="auto"/>
              <w:left w:val="single" w:sz="4" w:space="0" w:color="auto"/>
              <w:bottom w:val="single" w:sz="4" w:space="0" w:color="auto"/>
              <w:right w:val="single" w:sz="4" w:space="0" w:color="auto"/>
            </w:tcBorders>
          </w:tcPr>
          <w:p w14:paraId="388BE925" w14:textId="77777777" w:rsidR="00FB243C" w:rsidRDefault="00FB243C"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7C142B" w14:textId="77777777" w:rsidR="00FB243C" w:rsidRDefault="00FB243C" w:rsidP="00C155AE">
            <w:pPr>
              <w:rPr>
                <w:rFonts w:eastAsiaTheme="minorEastAsia"/>
                <w:lang w:eastAsia="zh-CN"/>
              </w:rPr>
            </w:pPr>
          </w:p>
        </w:tc>
      </w:tr>
      <w:tr w:rsidR="00FB243C" w14:paraId="0FAAB831" w14:textId="77777777" w:rsidTr="00C155AE">
        <w:tc>
          <w:tcPr>
            <w:tcW w:w="1385" w:type="dxa"/>
            <w:tcBorders>
              <w:top w:val="single" w:sz="4" w:space="0" w:color="auto"/>
              <w:left w:val="single" w:sz="4" w:space="0" w:color="auto"/>
              <w:bottom w:val="single" w:sz="4" w:space="0" w:color="auto"/>
              <w:right w:val="single" w:sz="4" w:space="0" w:color="auto"/>
            </w:tcBorders>
          </w:tcPr>
          <w:p w14:paraId="74D660F8" w14:textId="77777777" w:rsidR="00FB243C" w:rsidRDefault="00FB243C"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5309C5" w14:textId="77777777" w:rsidR="00FB243C" w:rsidRDefault="00FB243C" w:rsidP="00C155AE">
            <w:pPr>
              <w:rPr>
                <w:rFonts w:eastAsiaTheme="minorEastAsia"/>
                <w:bCs/>
                <w:iCs/>
                <w:lang w:eastAsia="zh-CN"/>
              </w:rPr>
            </w:pPr>
          </w:p>
        </w:tc>
      </w:tr>
      <w:tr w:rsidR="00FB243C" w14:paraId="3D5E672A" w14:textId="77777777" w:rsidTr="00C155AE">
        <w:tc>
          <w:tcPr>
            <w:tcW w:w="1385" w:type="dxa"/>
            <w:tcBorders>
              <w:top w:val="single" w:sz="4" w:space="0" w:color="auto"/>
              <w:left w:val="single" w:sz="4" w:space="0" w:color="auto"/>
              <w:bottom w:val="single" w:sz="4" w:space="0" w:color="auto"/>
              <w:right w:val="single" w:sz="4" w:space="0" w:color="auto"/>
            </w:tcBorders>
          </w:tcPr>
          <w:p w14:paraId="2368D950" w14:textId="77777777" w:rsidR="00FB243C" w:rsidRDefault="00FB243C"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659DAB" w14:textId="77777777" w:rsidR="00FB243C" w:rsidRDefault="00FB243C" w:rsidP="00C155AE">
            <w:pPr>
              <w:rPr>
                <w:rFonts w:eastAsiaTheme="minorEastAsia"/>
                <w:bCs/>
                <w:iCs/>
                <w:lang w:eastAsia="zh-CN"/>
              </w:rPr>
            </w:pPr>
          </w:p>
        </w:tc>
      </w:tr>
      <w:tr w:rsidR="00FB243C" w14:paraId="107FBF2F" w14:textId="77777777" w:rsidTr="00C155AE">
        <w:tc>
          <w:tcPr>
            <w:tcW w:w="1385" w:type="dxa"/>
            <w:tcBorders>
              <w:top w:val="single" w:sz="4" w:space="0" w:color="auto"/>
              <w:left w:val="single" w:sz="4" w:space="0" w:color="auto"/>
              <w:bottom w:val="single" w:sz="4" w:space="0" w:color="auto"/>
              <w:right w:val="single" w:sz="4" w:space="0" w:color="auto"/>
            </w:tcBorders>
          </w:tcPr>
          <w:p w14:paraId="69A87904" w14:textId="77777777" w:rsidR="00FB243C" w:rsidRDefault="00FB243C"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378895" w14:textId="77777777" w:rsidR="00FB243C" w:rsidRDefault="00FB243C" w:rsidP="00C155AE">
            <w:pPr>
              <w:rPr>
                <w:rFonts w:eastAsiaTheme="minorEastAsia"/>
                <w:bCs/>
                <w:iCs/>
                <w:lang w:eastAsia="zh-CN"/>
              </w:rPr>
            </w:pPr>
          </w:p>
        </w:tc>
      </w:tr>
    </w:tbl>
    <w:p w14:paraId="43EEFF07" w14:textId="767BEA52" w:rsidR="00D559EA" w:rsidRDefault="00D559EA" w:rsidP="00FB243C">
      <w:pPr>
        <w:pStyle w:val="a1"/>
      </w:pPr>
    </w:p>
    <w:p w14:paraId="0AD95416" w14:textId="77777777" w:rsidR="0035620E" w:rsidRDefault="0035620E" w:rsidP="00FB243C">
      <w:pPr>
        <w:pStyle w:val="a1"/>
      </w:pPr>
    </w:p>
    <w:p w14:paraId="1A2E7AE7" w14:textId="3507F43D" w:rsidR="00D43E46" w:rsidRDefault="00D43E46" w:rsidP="00D43E46">
      <w:pPr>
        <w:pStyle w:val="6"/>
        <w:spacing w:after="120"/>
        <w:rPr>
          <w:lang w:eastAsia="zh-CN"/>
        </w:rPr>
      </w:pPr>
      <w:r>
        <w:rPr>
          <w:lang w:eastAsia="zh-CN"/>
        </w:rPr>
        <w:t>Proposal 6.3.</w:t>
      </w:r>
      <w:r w:rsidR="00C422BF">
        <w:rPr>
          <w:lang w:eastAsia="zh-CN"/>
        </w:rPr>
        <w:t>2</w:t>
      </w:r>
      <w:r>
        <w:rPr>
          <w:lang w:eastAsia="zh-CN"/>
        </w:rPr>
        <w:t xml:space="preserve"> </w:t>
      </w:r>
    </w:p>
    <w:p w14:paraId="68E488B4" w14:textId="4517E08D" w:rsidR="00D43E46" w:rsidRPr="00EB5D65" w:rsidRDefault="00D43E46" w:rsidP="00D43E46">
      <w:pPr>
        <w:spacing w:after="120"/>
        <w:rPr>
          <w:rFonts w:eastAsia="Batang"/>
          <w:b/>
          <w:bCs/>
          <w:i/>
          <w:iCs/>
          <w:szCs w:val="20"/>
          <w:lang w:val="en-GB" w:eastAsia="zh-CN"/>
        </w:rPr>
      </w:pPr>
      <w:r>
        <w:rPr>
          <w:rFonts w:eastAsia="宋体"/>
          <w:b/>
          <w:i/>
          <w:kern w:val="2"/>
          <w:szCs w:val="22"/>
          <w:u w:val="single"/>
          <w:lang w:eastAsia="zh-CN"/>
        </w:rPr>
        <w:t>Proposal 6.3.</w:t>
      </w:r>
      <w:r w:rsidR="00C422BF">
        <w:rPr>
          <w:rFonts w:eastAsia="宋体"/>
          <w:b/>
          <w:i/>
          <w:kern w:val="2"/>
          <w:szCs w:val="22"/>
          <w:u w:val="single"/>
          <w:lang w:eastAsia="zh-CN"/>
        </w:rPr>
        <w:t>2</w:t>
      </w:r>
      <w:r>
        <w:rPr>
          <w:rFonts w:eastAsia="宋体"/>
          <w:b/>
          <w:i/>
          <w:kern w:val="2"/>
          <w:szCs w:val="22"/>
          <w:lang w:eastAsia="zh-CN"/>
        </w:rPr>
        <w:t xml:space="preserve">: </w:t>
      </w:r>
      <w:r w:rsidRPr="00EB5D65">
        <w:rPr>
          <w:rFonts w:eastAsia="Batang"/>
          <w:b/>
          <w:bCs/>
          <w:i/>
          <w:iCs/>
          <w:szCs w:val="20"/>
          <w:lang w:val="en-GB" w:eastAsia="zh-CN"/>
        </w:rPr>
        <w:t xml:space="preserve">For BM-Case1 and BM-Case2 with a </w:t>
      </w:r>
      <w:r>
        <w:rPr>
          <w:rFonts w:eastAsia="Batang"/>
          <w:b/>
          <w:bCs/>
          <w:i/>
          <w:iCs/>
          <w:szCs w:val="20"/>
          <w:lang w:val="en-GB" w:eastAsia="zh-CN"/>
        </w:rPr>
        <w:t>UE</w:t>
      </w:r>
      <w:r w:rsidRPr="00EB5D65">
        <w:rPr>
          <w:rFonts w:eastAsia="Batang"/>
          <w:b/>
          <w:bCs/>
          <w:i/>
          <w:iCs/>
          <w:szCs w:val="20"/>
          <w:lang w:val="en-GB" w:eastAsia="zh-CN"/>
        </w:rPr>
        <w:t>-side AI/ML model, study</w:t>
      </w:r>
      <w:r>
        <w:rPr>
          <w:rFonts w:eastAsia="Batang"/>
          <w:b/>
          <w:bCs/>
          <w:i/>
          <w:iCs/>
          <w:szCs w:val="20"/>
          <w:lang w:val="en-GB" w:eastAsia="zh-CN"/>
        </w:rPr>
        <w:t xml:space="preserve"> potential specification impact from the </w:t>
      </w:r>
      <w:r w:rsidR="00765AAC">
        <w:rPr>
          <w:rFonts w:eastAsia="Batang"/>
          <w:b/>
          <w:bCs/>
          <w:i/>
          <w:iCs/>
          <w:szCs w:val="20"/>
          <w:lang w:val="en-GB" w:eastAsia="zh-CN"/>
        </w:rPr>
        <w:t xml:space="preserve">following </w:t>
      </w:r>
      <w:r>
        <w:rPr>
          <w:rFonts w:eastAsia="Batang"/>
          <w:b/>
          <w:bCs/>
          <w:i/>
          <w:iCs/>
          <w:szCs w:val="20"/>
          <w:lang w:val="en-GB" w:eastAsia="zh-CN"/>
        </w:rPr>
        <w:t>aspect</w:t>
      </w:r>
      <w:r w:rsidR="00765AAC">
        <w:rPr>
          <w:rFonts w:eastAsia="Batang"/>
          <w:b/>
          <w:bCs/>
          <w:i/>
          <w:iCs/>
          <w:szCs w:val="20"/>
          <w:lang w:val="en-GB" w:eastAsia="zh-CN"/>
        </w:rPr>
        <w:t>(</w:t>
      </w:r>
      <w:r>
        <w:rPr>
          <w:rFonts w:eastAsia="Batang"/>
          <w:b/>
          <w:bCs/>
          <w:i/>
          <w:iCs/>
          <w:szCs w:val="20"/>
          <w:lang w:val="en-GB" w:eastAsia="zh-CN"/>
        </w:rPr>
        <w:t>s</w:t>
      </w:r>
      <w:r w:rsidR="00765AAC">
        <w:rPr>
          <w:rFonts w:eastAsia="Batang"/>
          <w:b/>
          <w:bCs/>
          <w:i/>
          <w:iCs/>
          <w:szCs w:val="20"/>
          <w:lang w:val="en-GB" w:eastAsia="zh-CN"/>
        </w:rPr>
        <w:t xml:space="preserve">): </w:t>
      </w:r>
    </w:p>
    <w:p w14:paraId="225D42E0" w14:textId="5272229B" w:rsidR="00D43E46" w:rsidRDefault="00A4728E" w:rsidP="00D43E46">
      <w:pPr>
        <w:numPr>
          <w:ilvl w:val="0"/>
          <w:numId w:val="97"/>
        </w:numPr>
        <w:overflowPunct w:val="0"/>
        <w:autoSpaceDE w:val="0"/>
        <w:autoSpaceDN w:val="0"/>
        <w:adjustRightInd w:val="0"/>
        <w:spacing w:after="180"/>
        <w:contextualSpacing/>
        <w:textAlignment w:val="baseline"/>
        <w:rPr>
          <w:rFonts w:eastAsia="宋体"/>
          <w:b/>
          <w:i/>
          <w:szCs w:val="20"/>
          <w:lang w:eastAsia="zh-CN"/>
        </w:rPr>
      </w:pPr>
      <w:r>
        <w:rPr>
          <w:rFonts w:eastAsia="宋体"/>
          <w:b/>
          <w:i/>
          <w:szCs w:val="20"/>
          <w:lang w:eastAsia="zh-CN"/>
        </w:rPr>
        <w:t xml:space="preserve">Indication of </w:t>
      </w:r>
      <w:r w:rsidR="00EE476A">
        <w:rPr>
          <w:rFonts w:eastAsia="宋体"/>
          <w:b/>
          <w:i/>
          <w:szCs w:val="20"/>
          <w:lang w:eastAsia="zh-CN"/>
        </w:rPr>
        <w:t xml:space="preserve">the associated </w:t>
      </w:r>
      <w:r>
        <w:rPr>
          <w:rFonts w:eastAsia="宋体"/>
          <w:b/>
          <w:i/>
          <w:szCs w:val="20"/>
          <w:lang w:eastAsia="zh-CN"/>
        </w:rPr>
        <w:t>Set A from NW to UE</w:t>
      </w:r>
    </w:p>
    <w:p w14:paraId="62C4BCCF" w14:textId="2F8B0ED6" w:rsidR="00AB3251" w:rsidRDefault="00216BEC" w:rsidP="00D43E46">
      <w:pPr>
        <w:numPr>
          <w:ilvl w:val="0"/>
          <w:numId w:val="97"/>
        </w:numPr>
        <w:overflowPunct w:val="0"/>
        <w:autoSpaceDE w:val="0"/>
        <w:autoSpaceDN w:val="0"/>
        <w:adjustRightInd w:val="0"/>
        <w:spacing w:after="180"/>
        <w:contextualSpacing/>
        <w:textAlignment w:val="baseline"/>
        <w:rPr>
          <w:rFonts w:eastAsia="宋体"/>
          <w:b/>
          <w:i/>
          <w:szCs w:val="20"/>
          <w:lang w:eastAsia="zh-CN"/>
        </w:rPr>
      </w:pPr>
      <w:r>
        <w:rPr>
          <w:rFonts w:eastAsia="宋体"/>
          <w:b/>
          <w:i/>
          <w:szCs w:val="20"/>
          <w:lang w:eastAsia="zh-CN"/>
        </w:rPr>
        <w:t>Indication of the beams of Set C for UE measurement</w:t>
      </w:r>
    </w:p>
    <w:p w14:paraId="314B36F6" w14:textId="04C7CA46" w:rsidR="000B1901" w:rsidRDefault="001D3303" w:rsidP="001D3303">
      <w:pPr>
        <w:numPr>
          <w:ilvl w:val="1"/>
          <w:numId w:val="97"/>
        </w:numPr>
        <w:overflowPunct w:val="0"/>
        <w:autoSpaceDE w:val="0"/>
        <w:autoSpaceDN w:val="0"/>
        <w:adjustRightInd w:val="0"/>
        <w:spacing w:after="180"/>
        <w:contextualSpacing/>
        <w:textAlignment w:val="baseline"/>
        <w:rPr>
          <w:rFonts w:eastAsia="宋体"/>
          <w:b/>
          <w:i/>
          <w:szCs w:val="20"/>
          <w:lang w:eastAsia="zh-CN"/>
        </w:rPr>
      </w:pPr>
      <w:r>
        <w:rPr>
          <w:rFonts w:eastAsia="宋体"/>
          <w:b/>
          <w:i/>
          <w:szCs w:val="20"/>
          <w:lang w:eastAsia="zh-CN"/>
        </w:rPr>
        <w:t xml:space="preserve">Note: </w:t>
      </w:r>
      <w:r w:rsidR="006B52F2" w:rsidRPr="006B52F2">
        <w:rPr>
          <w:rFonts w:eastAsia="宋体"/>
          <w:b/>
          <w:i/>
          <w:szCs w:val="20"/>
          <w:lang w:eastAsia="zh-CN"/>
        </w:rPr>
        <w:t xml:space="preserve">Set </w:t>
      </w:r>
      <w:r w:rsidR="006B52F2">
        <w:rPr>
          <w:rFonts w:eastAsia="宋体"/>
          <w:b/>
          <w:i/>
          <w:szCs w:val="20"/>
          <w:lang w:eastAsia="zh-CN"/>
        </w:rPr>
        <w:t>C</w:t>
      </w:r>
      <w:r w:rsidR="006B52F2" w:rsidRPr="006B52F2">
        <w:rPr>
          <w:rFonts w:eastAsia="宋体"/>
          <w:b/>
          <w:i/>
          <w:szCs w:val="20"/>
          <w:lang w:eastAsia="zh-CN"/>
        </w:rPr>
        <w:t xml:space="preserve"> is for DL beam measurement</w:t>
      </w:r>
      <w:r w:rsidR="006B52F2">
        <w:rPr>
          <w:rFonts w:eastAsia="宋体"/>
          <w:b/>
          <w:i/>
          <w:szCs w:val="20"/>
          <w:lang w:eastAsia="zh-CN"/>
        </w:rPr>
        <w:t xml:space="preserve">. </w:t>
      </w:r>
      <w:r>
        <w:rPr>
          <w:rFonts w:eastAsia="宋体"/>
          <w:b/>
          <w:i/>
          <w:szCs w:val="20"/>
          <w:lang w:eastAsia="zh-CN"/>
        </w:rPr>
        <w:t>Set B may be Set C or a subset of Set C</w:t>
      </w:r>
    </w:p>
    <w:p w14:paraId="6EDB4AE9" w14:textId="77777777" w:rsidR="00D43E46" w:rsidRPr="00A3644A" w:rsidRDefault="00D43E46" w:rsidP="00A3644A"/>
    <w:tbl>
      <w:tblPr>
        <w:tblStyle w:val="TableGrid61"/>
        <w:tblW w:w="8865" w:type="dxa"/>
        <w:tblLayout w:type="fixed"/>
        <w:tblLook w:val="04A0" w:firstRow="1" w:lastRow="0" w:firstColumn="1" w:lastColumn="0" w:noHBand="0" w:noVBand="1"/>
      </w:tblPr>
      <w:tblGrid>
        <w:gridCol w:w="1385"/>
        <w:gridCol w:w="7480"/>
      </w:tblGrid>
      <w:tr w:rsidR="00D43E46" w14:paraId="623F1672" w14:textId="77777777" w:rsidTr="00C155AE">
        <w:tc>
          <w:tcPr>
            <w:tcW w:w="1385" w:type="dxa"/>
            <w:tcBorders>
              <w:top w:val="single" w:sz="4" w:space="0" w:color="auto"/>
              <w:left w:val="single" w:sz="4" w:space="0" w:color="auto"/>
              <w:bottom w:val="single" w:sz="4" w:space="0" w:color="auto"/>
              <w:right w:val="single" w:sz="4" w:space="0" w:color="auto"/>
            </w:tcBorders>
          </w:tcPr>
          <w:p w14:paraId="6DD5CE0B" w14:textId="77777777" w:rsidR="00D43E46" w:rsidRDefault="00D43E46" w:rsidP="00C155AE">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4E7083" w14:textId="77777777" w:rsidR="00D43E46" w:rsidRDefault="00D43E46" w:rsidP="00C155AE">
            <w:pPr>
              <w:rPr>
                <w:rFonts w:eastAsia="宋体"/>
              </w:rPr>
            </w:pPr>
            <w:r>
              <w:rPr>
                <w:rFonts w:eastAsia="宋体"/>
              </w:rPr>
              <w:t>Comments</w:t>
            </w:r>
          </w:p>
        </w:tc>
      </w:tr>
      <w:tr w:rsidR="00D43E46" w14:paraId="73894BF9" w14:textId="77777777" w:rsidTr="00C155AE">
        <w:tc>
          <w:tcPr>
            <w:tcW w:w="1385" w:type="dxa"/>
            <w:tcBorders>
              <w:top w:val="single" w:sz="4" w:space="0" w:color="auto"/>
              <w:left w:val="single" w:sz="4" w:space="0" w:color="auto"/>
              <w:bottom w:val="single" w:sz="4" w:space="0" w:color="auto"/>
              <w:right w:val="single" w:sz="4" w:space="0" w:color="auto"/>
            </w:tcBorders>
          </w:tcPr>
          <w:p w14:paraId="294D10D9" w14:textId="77777777" w:rsidR="00D43E46" w:rsidRDefault="00D43E46" w:rsidP="00C155AE">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C8C0ADC" w14:textId="77777777" w:rsidR="00D43E46" w:rsidRDefault="00D43E46" w:rsidP="00C155AE">
            <w:pPr>
              <w:rPr>
                <w:rFonts w:eastAsia="Yu Mincho"/>
                <w:bCs/>
                <w:iCs/>
                <w:lang w:eastAsia="ja-JP"/>
              </w:rPr>
            </w:pPr>
          </w:p>
        </w:tc>
      </w:tr>
      <w:tr w:rsidR="00D43E46" w14:paraId="30BE5AB0" w14:textId="77777777" w:rsidTr="00C155AE">
        <w:tc>
          <w:tcPr>
            <w:tcW w:w="1385" w:type="dxa"/>
            <w:tcBorders>
              <w:top w:val="single" w:sz="4" w:space="0" w:color="auto"/>
              <w:left w:val="single" w:sz="4" w:space="0" w:color="auto"/>
              <w:bottom w:val="single" w:sz="4" w:space="0" w:color="auto"/>
              <w:right w:val="single" w:sz="4" w:space="0" w:color="auto"/>
            </w:tcBorders>
          </w:tcPr>
          <w:p w14:paraId="7534762E" w14:textId="77777777" w:rsidR="00D43E46" w:rsidRDefault="00D43E46"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A6C41C" w14:textId="77777777" w:rsidR="00D43E46" w:rsidRDefault="00D43E46" w:rsidP="00C155AE">
            <w:pPr>
              <w:rPr>
                <w:rFonts w:eastAsiaTheme="minorEastAsia"/>
                <w:lang w:eastAsia="zh-CN"/>
              </w:rPr>
            </w:pPr>
          </w:p>
        </w:tc>
      </w:tr>
      <w:tr w:rsidR="00D43E46" w14:paraId="56C5C5BC" w14:textId="77777777" w:rsidTr="00C155AE">
        <w:tc>
          <w:tcPr>
            <w:tcW w:w="1385" w:type="dxa"/>
            <w:tcBorders>
              <w:top w:val="single" w:sz="4" w:space="0" w:color="auto"/>
              <w:left w:val="single" w:sz="4" w:space="0" w:color="auto"/>
              <w:bottom w:val="single" w:sz="4" w:space="0" w:color="auto"/>
              <w:right w:val="single" w:sz="4" w:space="0" w:color="auto"/>
            </w:tcBorders>
          </w:tcPr>
          <w:p w14:paraId="11A9D6CD" w14:textId="77777777" w:rsidR="00D43E46" w:rsidRDefault="00D43E46"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A2272D" w14:textId="77777777" w:rsidR="00D43E46" w:rsidRDefault="00D43E46" w:rsidP="00C155AE">
            <w:pPr>
              <w:rPr>
                <w:rFonts w:eastAsiaTheme="minorEastAsia"/>
                <w:bCs/>
                <w:iCs/>
                <w:lang w:eastAsia="zh-CN"/>
              </w:rPr>
            </w:pPr>
          </w:p>
        </w:tc>
      </w:tr>
      <w:tr w:rsidR="00D43E46" w14:paraId="193A3282" w14:textId="77777777" w:rsidTr="00C155AE">
        <w:tc>
          <w:tcPr>
            <w:tcW w:w="1385" w:type="dxa"/>
            <w:tcBorders>
              <w:top w:val="single" w:sz="4" w:space="0" w:color="auto"/>
              <w:left w:val="single" w:sz="4" w:space="0" w:color="auto"/>
              <w:bottom w:val="single" w:sz="4" w:space="0" w:color="auto"/>
              <w:right w:val="single" w:sz="4" w:space="0" w:color="auto"/>
            </w:tcBorders>
          </w:tcPr>
          <w:p w14:paraId="7C3F95B5" w14:textId="77777777" w:rsidR="00D43E46" w:rsidRDefault="00D43E46"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5F4DD8" w14:textId="77777777" w:rsidR="00D43E46" w:rsidRDefault="00D43E46" w:rsidP="00C155AE">
            <w:pPr>
              <w:rPr>
                <w:rFonts w:eastAsiaTheme="minorEastAsia"/>
                <w:bCs/>
                <w:iCs/>
                <w:lang w:eastAsia="zh-CN"/>
              </w:rPr>
            </w:pPr>
          </w:p>
        </w:tc>
      </w:tr>
      <w:tr w:rsidR="00D43E46" w14:paraId="57B7ED63" w14:textId="77777777" w:rsidTr="00C155AE">
        <w:tc>
          <w:tcPr>
            <w:tcW w:w="1385" w:type="dxa"/>
            <w:tcBorders>
              <w:top w:val="single" w:sz="4" w:space="0" w:color="auto"/>
              <w:left w:val="single" w:sz="4" w:space="0" w:color="auto"/>
              <w:bottom w:val="single" w:sz="4" w:space="0" w:color="auto"/>
              <w:right w:val="single" w:sz="4" w:space="0" w:color="auto"/>
            </w:tcBorders>
          </w:tcPr>
          <w:p w14:paraId="68B0734D" w14:textId="77777777" w:rsidR="00D43E46" w:rsidRDefault="00D43E46" w:rsidP="00C155AE">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443527" w14:textId="77777777" w:rsidR="00D43E46" w:rsidRDefault="00D43E46" w:rsidP="00C155AE">
            <w:pPr>
              <w:rPr>
                <w:rFonts w:eastAsiaTheme="minorEastAsia"/>
                <w:bCs/>
                <w:iCs/>
                <w:lang w:eastAsia="zh-CN"/>
              </w:rPr>
            </w:pPr>
          </w:p>
        </w:tc>
      </w:tr>
    </w:tbl>
    <w:p w14:paraId="4DE4033C" w14:textId="77777777" w:rsidR="00184606" w:rsidRDefault="00184606">
      <w:pPr>
        <w:pStyle w:val="a1"/>
      </w:pPr>
    </w:p>
    <w:p w14:paraId="3F5CE3EC" w14:textId="6A012F44" w:rsidR="00184606" w:rsidRDefault="0096773C" w:rsidP="00574C3B">
      <w:pPr>
        <w:pStyle w:val="1"/>
      </w:pPr>
      <w:r>
        <w:t xml:space="preserve">Spec impact of </w:t>
      </w:r>
      <w:r w:rsidR="00165572">
        <w:t>Model monitoring</w:t>
      </w:r>
    </w:p>
    <w:p w14:paraId="69A0A761" w14:textId="6FB63B05" w:rsidR="00184606" w:rsidRDefault="00DF0BFF" w:rsidP="00DF0BFF">
      <w:pPr>
        <w:pStyle w:val="2"/>
      </w:pPr>
      <w:r>
        <w:t>General aspects</w:t>
      </w:r>
    </w:p>
    <w:p w14:paraId="53421B7D" w14:textId="77777777" w:rsidR="00184606" w:rsidRDefault="0016557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184606" w14:paraId="4F35B808" w14:textId="77777777">
        <w:tc>
          <w:tcPr>
            <w:tcW w:w="9062" w:type="dxa"/>
          </w:tcPr>
          <w:p w14:paraId="2A256FCA" w14:textId="77777777" w:rsidR="00184606" w:rsidRDefault="0016557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93E6901" w14:textId="77777777" w:rsidR="00184606" w:rsidRDefault="00184606">
            <w:pPr>
              <w:overflowPunct w:val="0"/>
              <w:autoSpaceDE w:val="0"/>
              <w:autoSpaceDN w:val="0"/>
              <w:adjustRightInd w:val="0"/>
              <w:spacing w:after="120"/>
              <w:contextualSpacing/>
              <w:textAlignment w:val="baseline"/>
            </w:pPr>
          </w:p>
          <w:p w14:paraId="6A4F3649" w14:textId="77777777" w:rsidR="00184606" w:rsidRDefault="00165572">
            <w:pPr>
              <w:spacing w:after="120"/>
              <w:rPr>
                <w:highlight w:val="green"/>
                <w:lang w:eastAsia="zh-CN"/>
              </w:rPr>
            </w:pPr>
            <w:r>
              <w:rPr>
                <w:highlight w:val="green"/>
                <w:lang w:eastAsia="zh-CN"/>
              </w:rPr>
              <w:t>Agreement</w:t>
            </w:r>
          </w:p>
          <w:p w14:paraId="7BE27026" w14:textId="77777777" w:rsidR="00184606" w:rsidRDefault="00165572">
            <w:pPr>
              <w:spacing w:after="120"/>
            </w:pPr>
            <w:r>
              <w:t>Regarding the model monitoring for BM-Case1 and BM-Case2, to investigate specification impacts from the following aspects</w:t>
            </w:r>
          </w:p>
          <w:p w14:paraId="38F555A5" w14:textId="77777777" w:rsidR="00184606" w:rsidRDefault="00165572" w:rsidP="00220394">
            <w:pPr>
              <w:pStyle w:val="afa"/>
              <w:numPr>
                <w:ilvl w:val="0"/>
                <w:numId w:val="59"/>
              </w:numPr>
              <w:overflowPunct w:val="0"/>
              <w:autoSpaceDE w:val="0"/>
              <w:autoSpaceDN w:val="0"/>
              <w:adjustRightInd w:val="0"/>
              <w:spacing w:after="120"/>
              <w:textAlignment w:val="baseline"/>
            </w:pPr>
            <w:r>
              <w:t>Performance metric(s)</w:t>
            </w:r>
          </w:p>
          <w:p w14:paraId="36E36DE3" w14:textId="77777777" w:rsidR="00184606" w:rsidRDefault="00165572" w:rsidP="00220394">
            <w:pPr>
              <w:pStyle w:val="afa"/>
              <w:numPr>
                <w:ilvl w:val="0"/>
                <w:numId w:val="59"/>
              </w:numPr>
              <w:overflowPunct w:val="0"/>
              <w:autoSpaceDE w:val="0"/>
              <w:autoSpaceDN w:val="0"/>
              <w:adjustRightInd w:val="0"/>
              <w:spacing w:after="120"/>
              <w:textAlignment w:val="baseline"/>
            </w:pPr>
            <w:r>
              <w:t>Benchmark/reference for the performance comparison</w:t>
            </w:r>
          </w:p>
          <w:p w14:paraId="4DFB7A3A" w14:textId="77777777" w:rsidR="00184606" w:rsidRDefault="00165572" w:rsidP="00220394">
            <w:pPr>
              <w:pStyle w:val="afa"/>
              <w:numPr>
                <w:ilvl w:val="0"/>
                <w:numId w:val="5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38CD7F7" w14:textId="77777777" w:rsidR="00184606" w:rsidRDefault="00165572" w:rsidP="00220394">
            <w:pPr>
              <w:pStyle w:val="afa"/>
              <w:numPr>
                <w:ilvl w:val="0"/>
                <w:numId w:val="59"/>
              </w:numPr>
              <w:overflowPunct w:val="0"/>
              <w:autoSpaceDE w:val="0"/>
              <w:autoSpaceDN w:val="0"/>
              <w:adjustRightInd w:val="0"/>
              <w:spacing w:after="120"/>
              <w:textAlignment w:val="baseline"/>
            </w:pPr>
            <w:r>
              <w:t>Other aspect(s) is not precluded</w:t>
            </w:r>
          </w:p>
          <w:p w14:paraId="0AD18BB3" w14:textId="77777777" w:rsidR="00A4696B" w:rsidRDefault="00A4696B" w:rsidP="00A4696B">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3E8FDB6" w14:textId="77777777" w:rsidR="00A4696B" w:rsidRDefault="00A4696B" w:rsidP="00A4696B">
            <w:pPr>
              <w:rPr>
                <w:rFonts w:ascii="Times" w:eastAsia="等线" w:hAnsi="Times"/>
                <w:highlight w:val="green"/>
                <w:lang w:val="en-GB" w:eastAsia="zh-CN"/>
              </w:rPr>
            </w:pPr>
          </w:p>
          <w:p w14:paraId="647E1787" w14:textId="77777777" w:rsidR="00184606" w:rsidRDefault="00184606">
            <w:pPr>
              <w:overflowPunct w:val="0"/>
              <w:autoSpaceDE w:val="0"/>
              <w:autoSpaceDN w:val="0"/>
              <w:adjustRightInd w:val="0"/>
              <w:spacing w:after="120"/>
              <w:contextualSpacing/>
              <w:textAlignment w:val="baseline"/>
            </w:pPr>
          </w:p>
          <w:p w14:paraId="4D306C7A" w14:textId="77777777" w:rsidR="00237F44" w:rsidRPr="00237F44" w:rsidRDefault="00237F44" w:rsidP="00237F44">
            <w:pPr>
              <w:rPr>
                <w:rFonts w:eastAsia="等线"/>
                <w:highlight w:val="green"/>
                <w:lang w:val="en-GB" w:eastAsia="zh-CN"/>
              </w:rPr>
            </w:pPr>
            <w:r w:rsidRPr="00237F44">
              <w:rPr>
                <w:rFonts w:eastAsia="等线"/>
                <w:highlight w:val="green"/>
                <w:lang w:val="en-GB" w:eastAsia="zh-CN"/>
              </w:rPr>
              <w:t>Agreement</w:t>
            </w:r>
          </w:p>
          <w:p w14:paraId="55BE6A26" w14:textId="77777777" w:rsidR="00237F44" w:rsidRPr="00237F44" w:rsidRDefault="00237F44" w:rsidP="00237F44">
            <w:pPr>
              <w:rPr>
                <w:rFonts w:eastAsia="Batang"/>
                <w:lang w:val="en-GB"/>
              </w:rPr>
            </w:pPr>
            <w:r w:rsidRPr="00237F44">
              <w:rPr>
                <w:rFonts w:eastAsia="Batang"/>
                <w:lang w:val="en-GB"/>
              </w:rPr>
              <w:t xml:space="preserve">Study AI/ML model monitoring for at least the following purposes: model activation, deactivation, selection, switching, </w:t>
            </w:r>
            <w:proofErr w:type="spellStart"/>
            <w:r w:rsidRPr="00237F44">
              <w:rPr>
                <w:rFonts w:eastAsia="Batang"/>
                <w:lang w:val="en-GB"/>
              </w:rPr>
              <w:t>fallback</w:t>
            </w:r>
            <w:proofErr w:type="spellEnd"/>
            <w:r w:rsidRPr="00237F44">
              <w:rPr>
                <w:rFonts w:eastAsia="Batang"/>
                <w:lang w:val="en-GB"/>
              </w:rPr>
              <w:t>, and update (including re-training).</w:t>
            </w:r>
          </w:p>
          <w:p w14:paraId="04FB07E1" w14:textId="77777777" w:rsidR="00237F44" w:rsidRPr="00237F44" w:rsidRDefault="00237F44" w:rsidP="00237F44">
            <w:pPr>
              <w:rPr>
                <w:rFonts w:eastAsia="等线"/>
                <w:iCs/>
                <w:lang w:val="en-GB" w:eastAsia="zh-CN"/>
              </w:rPr>
            </w:pPr>
            <w:r w:rsidRPr="00237F44">
              <w:rPr>
                <w:rFonts w:eastAsia="Batang"/>
                <w:lang w:val="en-GB"/>
              </w:rPr>
              <w:t>FFS: Model selection refers to the selection of an AI/ML model among models for the same functionality. (Exact terminology to be discussed/defined)</w:t>
            </w:r>
          </w:p>
          <w:p w14:paraId="53F23AD8" w14:textId="77777777" w:rsidR="00A4696B" w:rsidRDefault="00A4696B">
            <w:pPr>
              <w:overflowPunct w:val="0"/>
              <w:autoSpaceDE w:val="0"/>
              <w:autoSpaceDN w:val="0"/>
              <w:adjustRightInd w:val="0"/>
              <w:spacing w:after="120"/>
              <w:contextualSpacing/>
              <w:textAlignment w:val="baseline"/>
            </w:pPr>
          </w:p>
          <w:p w14:paraId="1F531E48" w14:textId="77777777" w:rsidR="00B21E12" w:rsidRPr="00B21E12" w:rsidRDefault="00B21E12" w:rsidP="00B21E12">
            <w:pPr>
              <w:rPr>
                <w:rFonts w:eastAsia="等线"/>
                <w:highlight w:val="green"/>
                <w:lang w:val="en-GB" w:eastAsia="zh-CN"/>
              </w:rPr>
            </w:pPr>
            <w:r w:rsidRPr="00B21E12">
              <w:rPr>
                <w:rFonts w:eastAsia="等线"/>
                <w:highlight w:val="green"/>
                <w:lang w:val="en-GB" w:eastAsia="zh-CN"/>
              </w:rPr>
              <w:t>Agreement</w:t>
            </w:r>
          </w:p>
          <w:p w14:paraId="52BD6E7F" w14:textId="77777777" w:rsidR="00B21E12" w:rsidRPr="00B21E12" w:rsidRDefault="00B21E12" w:rsidP="00B21E12">
            <w:pPr>
              <w:rPr>
                <w:rFonts w:eastAsia="Batang"/>
                <w:lang w:val="en-GB" w:eastAsia="zh-CN"/>
              </w:rPr>
            </w:pPr>
            <w:r w:rsidRPr="00B21E12">
              <w:rPr>
                <w:rFonts w:eastAsia="Batang"/>
                <w:lang w:val="en-GB" w:eastAsia="zh-CN"/>
              </w:rPr>
              <w:t>Study at least the following metrics</w:t>
            </w:r>
            <w:r w:rsidRPr="00B21E12">
              <w:rPr>
                <w:lang w:val="en-GB" w:eastAsia="zh-CN"/>
              </w:rPr>
              <w:t>/methods fo</w:t>
            </w:r>
            <w:r w:rsidRPr="00B21E12">
              <w:rPr>
                <w:rFonts w:eastAsia="Batang"/>
                <w:lang w:val="en-GB" w:eastAsia="zh-CN"/>
              </w:rPr>
              <w:t>r AI/ML model monitoring in lifecycle management per use case:</w:t>
            </w:r>
          </w:p>
          <w:p w14:paraId="4844DCC5" w14:textId="77777777" w:rsidR="00B21E12" w:rsidRPr="00B21E12" w:rsidRDefault="00B21E12" w:rsidP="00B21E12">
            <w:pPr>
              <w:numPr>
                <w:ilvl w:val="0"/>
                <w:numId w:val="92"/>
              </w:numPr>
              <w:rPr>
                <w:lang w:val="en-GB" w:eastAsia="zh-CN"/>
              </w:rPr>
            </w:pPr>
            <w:r w:rsidRPr="00B21E12">
              <w:rPr>
                <w:lang w:val="en-GB" w:eastAsia="zh-CN"/>
              </w:rPr>
              <w:t>Monitoring based on inference accuracy, including metrics related to intermediate KPIs</w:t>
            </w:r>
          </w:p>
          <w:p w14:paraId="14D65B38" w14:textId="77777777" w:rsidR="00B21E12" w:rsidRPr="00B21E12" w:rsidRDefault="00B21E12" w:rsidP="00B21E12">
            <w:pPr>
              <w:numPr>
                <w:ilvl w:val="0"/>
                <w:numId w:val="92"/>
              </w:numPr>
              <w:rPr>
                <w:lang w:val="en-GB" w:eastAsia="zh-CN"/>
              </w:rPr>
            </w:pPr>
            <w:r w:rsidRPr="00B21E12">
              <w:rPr>
                <w:lang w:val="en-GB" w:eastAsia="zh-CN"/>
              </w:rPr>
              <w:t xml:space="preserve">Monitoring based on system performance, including metrics related to system </w:t>
            </w:r>
            <w:proofErr w:type="spellStart"/>
            <w:r w:rsidRPr="00B21E12">
              <w:rPr>
                <w:lang w:val="en-GB" w:eastAsia="zh-CN"/>
              </w:rPr>
              <w:t>peformance</w:t>
            </w:r>
            <w:proofErr w:type="spellEnd"/>
            <w:r w:rsidRPr="00B21E12">
              <w:rPr>
                <w:lang w:val="en-GB" w:eastAsia="zh-CN"/>
              </w:rPr>
              <w:t xml:space="preserve"> KPIs</w:t>
            </w:r>
          </w:p>
          <w:p w14:paraId="7E762B29" w14:textId="77777777" w:rsidR="00B21E12" w:rsidRPr="00B21E12" w:rsidRDefault="00B21E12" w:rsidP="00B21E12">
            <w:pPr>
              <w:numPr>
                <w:ilvl w:val="0"/>
                <w:numId w:val="92"/>
              </w:numPr>
              <w:rPr>
                <w:lang w:val="en-GB" w:eastAsia="zh-CN"/>
              </w:rPr>
            </w:pPr>
            <w:r w:rsidRPr="00B21E12">
              <w:rPr>
                <w:lang w:val="en-GB" w:eastAsia="zh-CN"/>
              </w:rPr>
              <w:t>Other monitoring solutions, at least following 2 options.</w:t>
            </w:r>
          </w:p>
          <w:p w14:paraId="1662D076" w14:textId="77777777" w:rsidR="00B21E12" w:rsidRPr="00B21E12" w:rsidRDefault="00B21E12" w:rsidP="00B21E12">
            <w:pPr>
              <w:numPr>
                <w:ilvl w:val="1"/>
                <w:numId w:val="92"/>
              </w:numPr>
              <w:rPr>
                <w:lang w:val="en-GB" w:eastAsia="zh-CN"/>
              </w:rPr>
            </w:pPr>
            <w:r w:rsidRPr="00B21E12">
              <w:rPr>
                <w:lang w:val="en-GB" w:eastAsia="zh-CN"/>
              </w:rPr>
              <w:t>Monitoring based on data distribution</w:t>
            </w:r>
          </w:p>
          <w:p w14:paraId="67E40F6A" w14:textId="77777777" w:rsidR="00B21E12" w:rsidRPr="00B21E12" w:rsidRDefault="00B21E12" w:rsidP="00B21E12">
            <w:pPr>
              <w:numPr>
                <w:ilvl w:val="2"/>
                <w:numId w:val="92"/>
              </w:numPr>
              <w:rPr>
                <w:lang w:val="en-GB" w:eastAsia="zh-CN"/>
              </w:rPr>
            </w:pPr>
            <w:r w:rsidRPr="00B21E12">
              <w:rPr>
                <w:lang w:val="en-GB" w:eastAsia="zh-CN"/>
              </w:rPr>
              <w:lastRenderedPageBreak/>
              <w:t xml:space="preserve">Input-based: e.g., Monitoring the validity of the AI/ML input, e.g., out-of-distribution detection, drift detection of input data, or </w:t>
            </w:r>
            <w:r w:rsidRPr="00B21E12">
              <w:rPr>
                <w:strike/>
                <w:lang w:val="en-GB" w:eastAsia="zh-CN"/>
              </w:rPr>
              <w:t>something simple like checking</w:t>
            </w:r>
            <w:r w:rsidRPr="00B21E12">
              <w:rPr>
                <w:lang w:val="en-GB" w:eastAsia="zh-CN"/>
              </w:rPr>
              <w:t xml:space="preserve"> SNR, delay spread, etc.</w:t>
            </w:r>
          </w:p>
          <w:p w14:paraId="33303977" w14:textId="77777777" w:rsidR="00B21E12" w:rsidRPr="00B21E12" w:rsidRDefault="00B21E12" w:rsidP="00B21E12">
            <w:pPr>
              <w:numPr>
                <w:ilvl w:val="2"/>
                <w:numId w:val="92"/>
              </w:numPr>
              <w:rPr>
                <w:rFonts w:eastAsia="Batang"/>
                <w:lang w:val="en-GB" w:eastAsia="zh-CN"/>
              </w:rPr>
            </w:pPr>
            <w:r w:rsidRPr="00B21E12">
              <w:rPr>
                <w:lang w:val="en-GB" w:eastAsia="zh-CN"/>
              </w:rPr>
              <w:t xml:space="preserve">Output-based: </w:t>
            </w:r>
            <w:r w:rsidRPr="00B21E12">
              <w:rPr>
                <w:rFonts w:eastAsia="Batang"/>
                <w:lang w:val="en-GB" w:eastAsia="zh-CN"/>
              </w:rPr>
              <w:t>e.g., drift detection of output data</w:t>
            </w:r>
          </w:p>
          <w:p w14:paraId="5C19498B" w14:textId="77777777" w:rsidR="00B21E12" w:rsidRPr="00B21E12" w:rsidRDefault="00B21E12" w:rsidP="00B21E12">
            <w:pPr>
              <w:numPr>
                <w:ilvl w:val="1"/>
                <w:numId w:val="92"/>
              </w:numPr>
              <w:rPr>
                <w:rFonts w:eastAsia="Batang"/>
                <w:lang w:val="en-GB" w:eastAsia="zh-CN"/>
              </w:rPr>
            </w:pPr>
            <w:r w:rsidRPr="00B21E12">
              <w:rPr>
                <w:rFonts w:eastAsia="Batang"/>
                <w:lang w:val="en-GB" w:eastAsia="zh-CN"/>
              </w:rPr>
              <w:t>Monitoring based on applicable condition</w:t>
            </w:r>
          </w:p>
          <w:p w14:paraId="512745FE" w14:textId="77777777" w:rsidR="00B21E12" w:rsidRPr="00B21E12" w:rsidRDefault="00B21E12" w:rsidP="00B21E12">
            <w:pPr>
              <w:rPr>
                <w:rFonts w:eastAsia="Batang"/>
                <w:lang w:val="en-GB" w:eastAsia="zh-CN"/>
              </w:rPr>
            </w:pPr>
            <w:r w:rsidRPr="00B21E12">
              <w:rPr>
                <w:rFonts w:eastAsia="Batang"/>
                <w:lang w:val="en-GB" w:eastAsia="zh-CN"/>
              </w:rPr>
              <w:t>Note: Model monitoring metric calculation may be done at NW or UE</w:t>
            </w:r>
          </w:p>
          <w:p w14:paraId="3C29582C" w14:textId="77777777" w:rsidR="00237F44" w:rsidRDefault="00237F44">
            <w:pPr>
              <w:overflowPunct w:val="0"/>
              <w:autoSpaceDE w:val="0"/>
              <w:autoSpaceDN w:val="0"/>
              <w:adjustRightInd w:val="0"/>
              <w:spacing w:after="120"/>
              <w:contextualSpacing/>
              <w:textAlignment w:val="baseline"/>
              <w:rPr>
                <w:lang w:val="en-GB"/>
              </w:rPr>
            </w:pPr>
          </w:p>
          <w:p w14:paraId="59AFE850" w14:textId="77777777" w:rsidR="00162C53" w:rsidRPr="00162C53" w:rsidRDefault="00162C53" w:rsidP="00162C53">
            <w:pPr>
              <w:rPr>
                <w:rFonts w:eastAsia="Batang"/>
                <w:szCs w:val="20"/>
                <w:highlight w:val="green"/>
                <w:lang w:val="en-GB"/>
              </w:rPr>
            </w:pPr>
            <w:r w:rsidRPr="00162C53">
              <w:rPr>
                <w:rFonts w:eastAsia="Batang"/>
                <w:szCs w:val="20"/>
                <w:highlight w:val="green"/>
                <w:lang w:val="en-GB"/>
              </w:rPr>
              <w:t>Agreement</w:t>
            </w:r>
          </w:p>
          <w:p w14:paraId="4C701DA1" w14:textId="77777777" w:rsidR="00162C53" w:rsidRPr="00162C53" w:rsidRDefault="00162C53" w:rsidP="00162C53">
            <w:pPr>
              <w:rPr>
                <w:rFonts w:eastAsia="Batang"/>
                <w:szCs w:val="20"/>
                <w:lang w:val="en-GB"/>
              </w:rPr>
            </w:pPr>
            <w:r w:rsidRPr="00162C53">
              <w:rPr>
                <w:rFonts w:eastAsia="Batang"/>
                <w:szCs w:val="20"/>
                <w:lang w:val="en-GB"/>
              </w:rPr>
              <w:t>Study performance monitoring approaches, considering the following model monitoring KPIs as general guidance</w:t>
            </w:r>
          </w:p>
          <w:p w14:paraId="042D77CB" w14:textId="77777777" w:rsidR="00162C53" w:rsidRPr="00162C53" w:rsidRDefault="00162C53" w:rsidP="00162C53">
            <w:pPr>
              <w:numPr>
                <w:ilvl w:val="0"/>
                <w:numId w:val="93"/>
              </w:numPr>
              <w:overflowPunct w:val="0"/>
              <w:autoSpaceDE w:val="0"/>
              <w:autoSpaceDN w:val="0"/>
              <w:adjustRightInd w:val="0"/>
              <w:ind w:left="714" w:hanging="357"/>
              <w:contextualSpacing/>
              <w:textAlignment w:val="baseline"/>
              <w:rPr>
                <w:rFonts w:eastAsia="宋体"/>
                <w:szCs w:val="20"/>
                <w:lang w:val="en-GB" w:eastAsia="ja-JP"/>
              </w:rPr>
            </w:pPr>
            <w:r w:rsidRPr="00162C53">
              <w:rPr>
                <w:rFonts w:eastAsia="宋体"/>
                <w:szCs w:val="20"/>
                <w:lang w:val="en-GB" w:eastAsia="ja-JP"/>
              </w:rPr>
              <w:t>Accuracy and relevance (i.e., how well does the given monitoring metric/methods reflect the model and system performance)</w:t>
            </w:r>
          </w:p>
          <w:p w14:paraId="5F59531A" w14:textId="77777777" w:rsidR="00162C53" w:rsidRPr="00162C53" w:rsidRDefault="00162C53" w:rsidP="00162C53">
            <w:pPr>
              <w:numPr>
                <w:ilvl w:val="0"/>
                <w:numId w:val="93"/>
              </w:numPr>
              <w:overflowPunct w:val="0"/>
              <w:autoSpaceDE w:val="0"/>
              <w:autoSpaceDN w:val="0"/>
              <w:adjustRightInd w:val="0"/>
              <w:ind w:left="714" w:hanging="357"/>
              <w:contextualSpacing/>
              <w:textAlignment w:val="baseline"/>
              <w:rPr>
                <w:rFonts w:eastAsia="宋体"/>
                <w:szCs w:val="20"/>
                <w:lang w:val="en-GB" w:eastAsia="ja-JP"/>
              </w:rPr>
            </w:pPr>
            <w:r w:rsidRPr="00162C53">
              <w:rPr>
                <w:rFonts w:eastAsia="宋体"/>
                <w:szCs w:val="20"/>
                <w:lang w:val="en-GB" w:eastAsia="ja-JP"/>
              </w:rPr>
              <w:t xml:space="preserve">Overhead (e.g., </w:t>
            </w:r>
            <w:proofErr w:type="spellStart"/>
            <w:r w:rsidRPr="00162C53">
              <w:rPr>
                <w:rFonts w:eastAsia="宋体"/>
                <w:szCs w:val="20"/>
                <w:lang w:val="en-GB" w:eastAsia="ja-JP"/>
              </w:rPr>
              <w:t>signaling</w:t>
            </w:r>
            <w:proofErr w:type="spellEnd"/>
            <w:r w:rsidRPr="00162C53">
              <w:rPr>
                <w:rFonts w:eastAsia="宋体"/>
                <w:szCs w:val="20"/>
                <w:lang w:val="en-GB" w:eastAsia="ja-JP"/>
              </w:rPr>
              <w:t xml:space="preserve"> overhead associated with model monitoring)</w:t>
            </w:r>
          </w:p>
          <w:p w14:paraId="00D5FAAB" w14:textId="77777777" w:rsidR="00162C53" w:rsidRPr="00162C53" w:rsidRDefault="00162C53" w:rsidP="00162C53">
            <w:pPr>
              <w:numPr>
                <w:ilvl w:val="0"/>
                <w:numId w:val="93"/>
              </w:numPr>
              <w:overflowPunct w:val="0"/>
              <w:autoSpaceDE w:val="0"/>
              <w:autoSpaceDN w:val="0"/>
              <w:adjustRightInd w:val="0"/>
              <w:ind w:left="714" w:hanging="357"/>
              <w:contextualSpacing/>
              <w:textAlignment w:val="baseline"/>
              <w:rPr>
                <w:rFonts w:eastAsia="宋体"/>
                <w:szCs w:val="20"/>
                <w:lang w:val="en-GB" w:eastAsia="ja-JP"/>
              </w:rPr>
            </w:pPr>
            <w:r w:rsidRPr="00162C53">
              <w:rPr>
                <w:rFonts w:eastAsia="宋体"/>
                <w:szCs w:val="20"/>
                <w:lang w:val="en-GB" w:eastAsia="ja-JP"/>
              </w:rPr>
              <w:t>Complexity (e.g., computation and memory cost for model monitoring)</w:t>
            </w:r>
          </w:p>
          <w:p w14:paraId="2BFE2D04" w14:textId="77777777" w:rsidR="00162C53" w:rsidRPr="00162C53" w:rsidRDefault="00162C53" w:rsidP="00162C53">
            <w:pPr>
              <w:numPr>
                <w:ilvl w:val="0"/>
                <w:numId w:val="93"/>
              </w:numPr>
              <w:overflowPunct w:val="0"/>
              <w:autoSpaceDE w:val="0"/>
              <w:autoSpaceDN w:val="0"/>
              <w:adjustRightInd w:val="0"/>
              <w:ind w:left="714" w:hanging="357"/>
              <w:contextualSpacing/>
              <w:textAlignment w:val="baseline"/>
              <w:rPr>
                <w:rFonts w:eastAsia="宋体"/>
                <w:szCs w:val="20"/>
                <w:lang w:val="en-GB" w:eastAsia="ja-JP"/>
              </w:rPr>
            </w:pPr>
            <w:r w:rsidRPr="00162C53">
              <w:rPr>
                <w:rFonts w:eastAsia="宋体"/>
                <w:szCs w:val="20"/>
                <w:lang w:val="en-GB" w:eastAsia="ja-JP"/>
              </w:rPr>
              <w:t>Latency (i.e., timeliness of monitoring result, from model failure to action, given the purpose of model monitoring)</w:t>
            </w:r>
          </w:p>
          <w:p w14:paraId="5111C373" w14:textId="77777777" w:rsidR="00162C53" w:rsidRPr="00162C53" w:rsidRDefault="00162C53" w:rsidP="00162C53">
            <w:pPr>
              <w:numPr>
                <w:ilvl w:val="0"/>
                <w:numId w:val="93"/>
              </w:numPr>
              <w:overflowPunct w:val="0"/>
              <w:autoSpaceDE w:val="0"/>
              <w:autoSpaceDN w:val="0"/>
              <w:adjustRightInd w:val="0"/>
              <w:ind w:left="714" w:hanging="357"/>
              <w:contextualSpacing/>
              <w:textAlignment w:val="baseline"/>
              <w:rPr>
                <w:rFonts w:eastAsia="宋体"/>
                <w:szCs w:val="20"/>
                <w:lang w:val="en-GB" w:eastAsia="ja-JP"/>
              </w:rPr>
            </w:pPr>
            <w:r w:rsidRPr="00162C53">
              <w:rPr>
                <w:rFonts w:eastAsia="宋体"/>
                <w:szCs w:val="20"/>
                <w:lang w:val="en-GB" w:eastAsia="ja-JP"/>
              </w:rPr>
              <w:t>FFS: Power consumption</w:t>
            </w:r>
          </w:p>
          <w:p w14:paraId="318405AE" w14:textId="77777777" w:rsidR="00162C53" w:rsidRPr="00162C53" w:rsidRDefault="00162C53" w:rsidP="00162C53">
            <w:pPr>
              <w:numPr>
                <w:ilvl w:val="0"/>
                <w:numId w:val="93"/>
              </w:numPr>
              <w:overflowPunct w:val="0"/>
              <w:autoSpaceDE w:val="0"/>
              <w:autoSpaceDN w:val="0"/>
              <w:adjustRightInd w:val="0"/>
              <w:ind w:left="714" w:hanging="357"/>
              <w:contextualSpacing/>
              <w:textAlignment w:val="baseline"/>
              <w:rPr>
                <w:rFonts w:eastAsia="宋体"/>
                <w:szCs w:val="20"/>
                <w:lang w:val="en-GB" w:eastAsia="ja-JP"/>
              </w:rPr>
            </w:pPr>
            <w:r w:rsidRPr="00162C53">
              <w:rPr>
                <w:rFonts w:eastAsia="宋体"/>
                <w:szCs w:val="20"/>
                <w:lang w:val="en-GB" w:eastAsia="ja-JP"/>
              </w:rPr>
              <w:t>Other KPIs are not precluded.</w:t>
            </w:r>
          </w:p>
          <w:p w14:paraId="30DABFC6" w14:textId="77777777" w:rsidR="00162C53" w:rsidRPr="00162C53" w:rsidRDefault="00162C53" w:rsidP="00162C53">
            <w:pPr>
              <w:tabs>
                <w:tab w:val="left" w:pos="720"/>
                <w:tab w:val="left" w:pos="1440"/>
                <w:tab w:val="left" w:pos="2160"/>
              </w:tabs>
              <w:rPr>
                <w:rFonts w:eastAsia="Batang"/>
                <w:szCs w:val="20"/>
                <w:lang w:val="en-GB" w:eastAsia="x-none"/>
              </w:rPr>
            </w:pPr>
            <w:r w:rsidRPr="00162C53">
              <w:rPr>
                <w:rFonts w:eastAsia="Batang"/>
                <w:szCs w:val="20"/>
                <w:lang w:val="en-GB" w:eastAsia="x-none"/>
              </w:rPr>
              <w:t>Note: Relevant KPIs may vary across different model monitoring approaches.</w:t>
            </w:r>
          </w:p>
          <w:p w14:paraId="52FBE76B" w14:textId="77777777" w:rsidR="00162C53" w:rsidRPr="00162C53" w:rsidRDefault="00162C53" w:rsidP="00162C53">
            <w:pPr>
              <w:tabs>
                <w:tab w:val="left" w:pos="720"/>
                <w:tab w:val="left" w:pos="1440"/>
                <w:tab w:val="left" w:pos="2160"/>
              </w:tabs>
              <w:rPr>
                <w:rFonts w:eastAsia="Batang"/>
                <w:szCs w:val="20"/>
                <w:lang w:val="en-GB" w:eastAsia="x-none"/>
              </w:rPr>
            </w:pPr>
            <w:r w:rsidRPr="00162C53">
              <w:rPr>
                <w:rFonts w:eastAsia="Batang"/>
                <w:szCs w:val="20"/>
                <w:lang w:val="en-GB" w:eastAsia="x-none"/>
              </w:rPr>
              <w:t>FFS: Discussion of KPIs for other LCM procedures</w:t>
            </w:r>
          </w:p>
          <w:p w14:paraId="0D45F0DB" w14:textId="6AB4FBB6" w:rsidR="00B21E12" w:rsidRPr="00B21E12" w:rsidRDefault="00B21E12">
            <w:pPr>
              <w:overflowPunct w:val="0"/>
              <w:autoSpaceDE w:val="0"/>
              <w:autoSpaceDN w:val="0"/>
              <w:adjustRightInd w:val="0"/>
              <w:spacing w:after="120"/>
              <w:contextualSpacing/>
              <w:textAlignment w:val="baseline"/>
              <w:rPr>
                <w:lang w:val="en-GB"/>
              </w:rPr>
            </w:pPr>
          </w:p>
        </w:tc>
      </w:tr>
    </w:tbl>
    <w:p w14:paraId="5AE1E6C4" w14:textId="77777777" w:rsidR="00184606" w:rsidRDefault="00184606">
      <w:pPr>
        <w:spacing w:after="120"/>
      </w:pPr>
    </w:p>
    <w:p w14:paraId="275EE192" w14:textId="77777777" w:rsidR="00184606" w:rsidRDefault="00165572">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184606" w14:paraId="5158FB02" w14:textId="77777777">
        <w:tc>
          <w:tcPr>
            <w:tcW w:w="1605" w:type="dxa"/>
            <w:vAlign w:val="center"/>
          </w:tcPr>
          <w:p w14:paraId="7E0054E2" w14:textId="77777777" w:rsidR="00184606" w:rsidRDefault="00165572">
            <w:pPr>
              <w:pStyle w:val="a1"/>
            </w:pPr>
            <w:r>
              <w:rPr>
                <w:rFonts w:hint="eastAsia"/>
              </w:rPr>
              <w:t>H</w:t>
            </w:r>
            <w:r>
              <w:t>uawei[2]</w:t>
            </w:r>
          </w:p>
        </w:tc>
        <w:tc>
          <w:tcPr>
            <w:tcW w:w="7457" w:type="dxa"/>
            <w:vAlign w:val="center"/>
          </w:tcPr>
          <w:p w14:paraId="36B84FD4" w14:textId="77777777" w:rsidR="00240414" w:rsidRPr="007721F7" w:rsidRDefault="00240414" w:rsidP="00240414">
            <w:pPr>
              <w:spacing w:before="120" w:after="120"/>
              <w:rPr>
                <w:rFonts w:eastAsia="黑体"/>
                <w:i/>
                <w:szCs w:val="20"/>
              </w:rPr>
            </w:pPr>
            <w:r w:rsidRPr="007721F7">
              <w:rPr>
                <w:rFonts w:eastAsia="黑体"/>
                <w:i/>
                <w:szCs w:val="20"/>
              </w:rPr>
              <w:t xml:space="preserve">Proposal </w:t>
            </w:r>
            <w:r w:rsidRPr="007721F7">
              <w:rPr>
                <w:rFonts w:eastAsia="黑体"/>
                <w:i/>
                <w:szCs w:val="20"/>
              </w:rPr>
              <w:fldChar w:fldCharType="begin"/>
            </w:r>
            <w:r w:rsidRPr="007721F7">
              <w:rPr>
                <w:rFonts w:eastAsia="黑体"/>
                <w:i/>
                <w:szCs w:val="20"/>
              </w:rPr>
              <w:instrText xml:space="preserve"> SEQ Proposal \* ARABIC </w:instrText>
            </w:r>
            <w:r w:rsidRPr="007721F7">
              <w:rPr>
                <w:rFonts w:eastAsia="黑体"/>
                <w:i/>
                <w:szCs w:val="20"/>
              </w:rPr>
              <w:fldChar w:fldCharType="separate"/>
            </w:r>
            <w:r w:rsidRPr="007721F7">
              <w:rPr>
                <w:rFonts w:eastAsia="黑体"/>
                <w:i/>
                <w:noProof/>
                <w:szCs w:val="20"/>
              </w:rPr>
              <w:t>25</w:t>
            </w:r>
            <w:r w:rsidRPr="007721F7">
              <w:rPr>
                <w:rFonts w:eastAsia="黑体"/>
                <w:i/>
                <w:szCs w:val="20"/>
              </w:rPr>
              <w:fldChar w:fldCharType="end"/>
            </w:r>
            <w:r w:rsidRPr="007721F7">
              <w:rPr>
                <w:rFonts w:eastAsia="黑体"/>
                <w:i/>
                <w:szCs w:val="20"/>
              </w:rPr>
              <w:t>: For BM-Case1 and BM-Case2, study at least the following performance metrics for AI/ML model monitoring:</w:t>
            </w:r>
          </w:p>
          <w:p w14:paraId="57DB4557" w14:textId="77777777" w:rsidR="00240414" w:rsidRPr="007721F7" w:rsidRDefault="00240414" w:rsidP="00220394">
            <w:pPr>
              <w:numPr>
                <w:ilvl w:val="0"/>
                <w:numId w:val="66"/>
              </w:numPr>
              <w:shd w:val="clear" w:color="auto" w:fill="FFFFFF"/>
              <w:tabs>
                <w:tab w:val="left" w:pos="270"/>
                <w:tab w:val="num" w:pos="450"/>
              </w:tabs>
              <w:spacing w:after="120"/>
              <w:ind w:hanging="720"/>
              <w:rPr>
                <w:rFonts w:eastAsia="黑体"/>
                <w:i/>
                <w:szCs w:val="20"/>
              </w:rPr>
            </w:pPr>
            <w:r w:rsidRPr="007721F7">
              <w:rPr>
                <w:rFonts w:eastAsia="黑体"/>
                <w:i/>
                <w:szCs w:val="20"/>
              </w:rPr>
              <w:t>Final KPIs, e.g. throughput, RSRP, SINR, BLER</w:t>
            </w:r>
          </w:p>
          <w:p w14:paraId="31F2F976" w14:textId="58F32E9D" w:rsidR="00184606" w:rsidRPr="007721F7" w:rsidRDefault="00240414" w:rsidP="00220394">
            <w:pPr>
              <w:numPr>
                <w:ilvl w:val="0"/>
                <w:numId w:val="66"/>
              </w:numPr>
              <w:shd w:val="clear" w:color="auto" w:fill="FFFFFF"/>
              <w:tabs>
                <w:tab w:val="left" w:pos="270"/>
                <w:tab w:val="num" w:pos="450"/>
              </w:tabs>
              <w:spacing w:after="120"/>
              <w:ind w:hanging="720"/>
              <w:rPr>
                <w:rFonts w:eastAsia="黑体"/>
                <w:i/>
                <w:szCs w:val="20"/>
              </w:rPr>
            </w:pPr>
            <w:r w:rsidRPr="007721F7">
              <w:rPr>
                <w:rFonts w:eastAsia="黑体"/>
                <w:i/>
                <w:szCs w:val="20"/>
              </w:rPr>
              <w:t xml:space="preserve">Intermediate KPIs, e.g. </w:t>
            </w:r>
            <w:r w:rsidRPr="007721F7">
              <w:rPr>
                <w:i/>
                <w:color w:val="000000" w:themeColor="text1"/>
                <w:szCs w:val="20"/>
              </w:rPr>
              <w:t>accuracy of predicted beam ID and/or predicted RSRP</w:t>
            </w:r>
            <w:r w:rsidRPr="007721F7">
              <w:rPr>
                <w:rFonts w:eastAsia="黑体"/>
                <w:i/>
                <w:szCs w:val="20"/>
              </w:rPr>
              <w:t xml:space="preserve"> </w:t>
            </w:r>
          </w:p>
        </w:tc>
      </w:tr>
      <w:tr w:rsidR="00184606" w14:paraId="149350D7" w14:textId="77777777">
        <w:tc>
          <w:tcPr>
            <w:tcW w:w="1605" w:type="dxa"/>
            <w:vAlign w:val="center"/>
          </w:tcPr>
          <w:p w14:paraId="5DA25F14" w14:textId="56A9801D" w:rsidR="00184606" w:rsidRDefault="006C0D68">
            <w:pPr>
              <w:pStyle w:val="a1"/>
            </w:pPr>
            <w:proofErr w:type="gramStart"/>
            <w:r>
              <w:t>ZTE[</w:t>
            </w:r>
            <w:proofErr w:type="gramEnd"/>
            <w:r>
              <w:t>5]</w:t>
            </w:r>
          </w:p>
        </w:tc>
        <w:tc>
          <w:tcPr>
            <w:tcW w:w="7457" w:type="dxa"/>
            <w:vAlign w:val="center"/>
          </w:tcPr>
          <w:p w14:paraId="4AA9F8B3" w14:textId="77777777" w:rsidR="006C0D68" w:rsidRPr="007721F7" w:rsidRDefault="006C0D68" w:rsidP="006C0D68">
            <w:pPr>
              <w:spacing w:beforeLines="30" w:before="72" w:afterLines="30" w:after="72" w:line="288" w:lineRule="auto"/>
              <w:jc w:val="both"/>
              <w:rPr>
                <w:i/>
                <w:iCs/>
                <w:szCs w:val="20"/>
                <w:lang w:eastAsia="zh-CN"/>
              </w:rPr>
            </w:pPr>
            <w:r w:rsidRPr="007721F7">
              <w:rPr>
                <w:bCs/>
                <w:i/>
                <w:iCs/>
                <w:szCs w:val="20"/>
                <w:lang w:eastAsia="zh-CN"/>
              </w:rPr>
              <w:t xml:space="preserve">Observation 8: </w:t>
            </w:r>
            <w:r w:rsidRPr="007721F7">
              <w:rPr>
                <w:i/>
                <w:iCs/>
                <w:szCs w:val="20"/>
                <w:lang w:val="en-GB" w:eastAsia="zh-CN"/>
              </w:rPr>
              <w:t xml:space="preserve">Model monitoring can be </w:t>
            </w:r>
            <w:r w:rsidRPr="007721F7">
              <w:rPr>
                <w:i/>
                <w:iCs/>
                <w:szCs w:val="20"/>
                <w:lang w:eastAsia="zh-CN"/>
              </w:rPr>
              <w:t xml:space="preserve">performed </w:t>
            </w:r>
            <w:r w:rsidRPr="007721F7">
              <w:rPr>
                <w:i/>
                <w:iCs/>
                <w:szCs w:val="20"/>
                <w:lang w:val="en-GB" w:eastAsia="zh-CN"/>
              </w:rPr>
              <w:t xml:space="preserve">by comparing the </w:t>
            </w:r>
            <w:r w:rsidRPr="007721F7">
              <w:rPr>
                <w:i/>
                <w:iCs/>
                <w:szCs w:val="20"/>
                <w:lang w:eastAsia="zh-CN"/>
              </w:rPr>
              <w:t xml:space="preserve">predicted </w:t>
            </w:r>
            <w:r w:rsidRPr="007721F7">
              <w:rPr>
                <w:i/>
                <w:iCs/>
                <w:szCs w:val="20"/>
                <w:lang w:val="en-GB" w:eastAsia="zh-CN"/>
              </w:rPr>
              <w:t>optimal beam</w:t>
            </w:r>
            <w:r w:rsidRPr="007721F7">
              <w:rPr>
                <w:i/>
                <w:iCs/>
                <w:szCs w:val="20"/>
                <w:lang w:eastAsia="zh-CN"/>
              </w:rPr>
              <w:t xml:space="preserve"> </w:t>
            </w:r>
            <w:r w:rsidRPr="007721F7">
              <w:rPr>
                <w:i/>
                <w:iCs/>
                <w:szCs w:val="20"/>
                <w:lang w:val="en-GB" w:eastAsia="zh-CN"/>
              </w:rPr>
              <w:t xml:space="preserve">with the </w:t>
            </w:r>
            <w:r w:rsidRPr="007721F7">
              <w:rPr>
                <w:i/>
                <w:iCs/>
                <w:szCs w:val="20"/>
                <w:lang w:eastAsia="zh-CN"/>
              </w:rPr>
              <w:t xml:space="preserve">realistic </w:t>
            </w:r>
            <w:r w:rsidRPr="007721F7">
              <w:rPr>
                <w:i/>
                <w:iCs/>
                <w:szCs w:val="20"/>
                <w:lang w:val="en-GB" w:eastAsia="zh-CN"/>
              </w:rPr>
              <w:t>optimal beam</w:t>
            </w:r>
            <w:r w:rsidRPr="007721F7">
              <w:rPr>
                <w:i/>
                <w:iCs/>
                <w:szCs w:val="20"/>
                <w:lang w:eastAsia="zh-CN"/>
              </w:rPr>
              <w:t>, which is obtained by measuring one or more resource sets consisting of CSI-RS or selected SS blocks that correspond to different downlink beams at the whole beam space.</w:t>
            </w:r>
          </w:p>
          <w:p w14:paraId="2FDC1CA6" w14:textId="77777777" w:rsidR="00E26D04" w:rsidRPr="007721F7" w:rsidRDefault="00E26D04" w:rsidP="00E26D04">
            <w:pPr>
              <w:spacing w:beforeLines="30" w:before="72" w:afterLines="30" w:after="72" w:line="288" w:lineRule="auto"/>
              <w:jc w:val="both"/>
              <w:rPr>
                <w:rFonts w:eastAsia="宋体"/>
                <w:i/>
                <w:szCs w:val="20"/>
                <w:lang w:eastAsia="zh-CN"/>
              </w:rPr>
            </w:pPr>
            <w:r w:rsidRPr="007721F7">
              <w:rPr>
                <w:bCs/>
                <w:i/>
                <w:iCs/>
                <w:szCs w:val="20"/>
                <w:lang w:eastAsia="zh-CN"/>
              </w:rPr>
              <w:t xml:space="preserve">Proposal 14: </w:t>
            </w:r>
            <w:r w:rsidRPr="007721F7">
              <w:rPr>
                <w:i/>
                <w:iCs/>
                <w:szCs w:val="20"/>
                <w:lang w:eastAsia="zh-CN"/>
              </w:rPr>
              <w:t>To align understanding across companies, it is necessary to further clarify the model monitoring procedure and the meaning of ‘monitoring performance metric’ and ‘making decision’.</w:t>
            </w:r>
          </w:p>
          <w:p w14:paraId="2A43D789" w14:textId="77777777" w:rsidR="00E26D04" w:rsidRPr="007721F7" w:rsidRDefault="00E26D04" w:rsidP="00E26D04">
            <w:pPr>
              <w:snapToGrid w:val="0"/>
              <w:spacing w:beforeLines="30" w:before="72" w:afterLines="30" w:after="72" w:line="288" w:lineRule="auto"/>
              <w:jc w:val="both"/>
              <w:rPr>
                <w:rFonts w:eastAsia="宋体"/>
                <w:i/>
                <w:iCs/>
                <w:szCs w:val="20"/>
                <w:lang w:eastAsia="zh-CN"/>
              </w:rPr>
            </w:pPr>
            <w:r w:rsidRPr="007721F7">
              <w:rPr>
                <w:rFonts w:eastAsia="宋体"/>
                <w:bCs/>
                <w:i/>
                <w:iCs/>
                <w:szCs w:val="20"/>
                <w:lang w:eastAsia="zh-CN"/>
              </w:rPr>
              <w:t>Proposal 15:</w:t>
            </w:r>
            <w:r w:rsidRPr="007721F7">
              <w:rPr>
                <w:rFonts w:eastAsia="宋体"/>
                <w:i/>
                <w:iCs/>
                <w:szCs w:val="20"/>
                <w:lang w:eastAsia="zh-CN"/>
              </w:rPr>
              <w:t xml:space="preserve"> For the study of model monitoring, at least the following aspects should be considered:</w:t>
            </w:r>
          </w:p>
          <w:p w14:paraId="07B06456" w14:textId="77777777" w:rsidR="00E26D04" w:rsidRPr="007721F7" w:rsidRDefault="00E26D04" w:rsidP="00220394">
            <w:pPr>
              <w:numPr>
                <w:ilvl w:val="0"/>
                <w:numId w:val="76"/>
              </w:numPr>
              <w:snapToGrid w:val="0"/>
              <w:spacing w:beforeLines="30" w:before="72" w:afterLines="30" w:after="72" w:line="288" w:lineRule="auto"/>
              <w:jc w:val="both"/>
              <w:rPr>
                <w:rFonts w:eastAsia="宋体"/>
                <w:i/>
                <w:iCs/>
                <w:szCs w:val="20"/>
                <w:lang w:eastAsia="zh-CN"/>
              </w:rPr>
            </w:pPr>
            <w:r w:rsidRPr="007721F7">
              <w:rPr>
                <w:rFonts w:eastAsia="宋体"/>
                <w:i/>
                <w:iCs/>
                <w:szCs w:val="20"/>
                <w:lang w:eastAsia="zh-CN"/>
              </w:rPr>
              <w:t>Which entity is responsible for metric calculation</w:t>
            </w:r>
          </w:p>
          <w:p w14:paraId="1505E840" w14:textId="77777777" w:rsidR="00E26D04" w:rsidRPr="007721F7" w:rsidRDefault="00E26D04" w:rsidP="00220394">
            <w:pPr>
              <w:numPr>
                <w:ilvl w:val="0"/>
                <w:numId w:val="76"/>
              </w:numPr>
              <w:snapToGrid w:val="0"/>
              <w:spacing w:beforeLines="30" w:before="72" w:afterLines="30" w:after="72" w:line="288" w:lineRule="auto"/>
              <w:jc w:val="both"/>
              <w:rPr>
                <w:rFonts w:eastAsia="宋体"/>
                <w:i/>
                <w:iCs/>
                <w:szCs w:val="20"/>
                <w:lang w:eastAsia="zh-CN"/>
              </w:rPr>
            </w:pPr>
            <w:r w:rsidRPr="007721F7">
              <w:rPr>
                <w:rFonts w:eastAsia="宋体"/>
                <w:i/>
                <w:iCs/>
                <w:szCs w:val="20"/>
                <w:lang w:eastAsia="zh-CN"/>
              </w:rPr>
              <w:t xml:space="preserve">What is the UE reporting for NW-side model and UE-side model, </w:t>
            </w:r>
            <w:proofErr w:type="spellStart"/>
            <w:r w:rsidRPr="007721F7">
              <w:rPr>
                <w:rFonts w:eastAsia="宋体"/>
                <w:i/>
                <w:iCs/>
                <w:szCs w:val="20"/>
                <w:lang w:eastAsia="zh-CN"/>
              </w:rPr>
              <w:t>e.g</w:t>
            </w:r>
            <w:proofErr w:type="spellEnd"/>
            <w:r w:rsidRPr="007721F7">
              <w:rPr>
                <w:rFonts w:eastAsia="宋体"/>
                <w:i/>
                <w:iCs/>
                <w:szCs w:val="20"/>
                <w:lang w:eastAsia="zh-CN"/>
              </w:rPr>
              <w:t xml:space="preserve">, performance metric, intermediate results, validation of the </w:t>
            </w:r>
            <w:proofErr w:type="gramStart"/>
            <w:r w:rsidRPr="007721F7">
              <w:rPr>
                <w:rFonts w:eastAsia="宋体"/>
                <w:i/>
                <w:iCs/>
                <w:szCs w:val="20"/>
                <w:lang w:eastAsia="zh-CN"/>
              </w:rPr>
              <w:t>model.</w:t>
            </w:r>
            <w:proofErr w:type="gramEnd"/>
          </w:p>
          <w:p w14:paraId="39267CED" w14:textId="31FF959A" w:rsidR="00184606" w:rsidRPr="00A634E1" w:rsidRDefault="00E26D04" w:rsidP="00A634E1">
            <w:pPr>
              <w:numPr>
                <w:ilvl w:val="0"/>
                <w:numId w:val="76"/>
              </w:numPr>
              <w:snapToGrid w:val="0"/>
              <w:spacing w:beforeLines="30" w:before="72" w:afterLines="30" w:after="72" w:line="288" w:lineRule="auto"/>
              <w:jc w:val="both"/>
              <w:rPr>
                <w:rFonts w:eastAsia="宋体"/>
                <w:i/>
                <w:iCs/>
                <w:szCs w:val="20"/>
                <w:lang w:eastAsia="zh-CN"/>
              </w:rPr>
            </w:pPr>
            <w:r w:rsidRPr="007721F7">
              <w:rPr>
                <w:rFonts w:eastAsia="宋体"/>
                <w:i/>
                <w:iCs/>
                <w:szCs w:val="20"/>
                <w:lang w:eastAsia="zh-CN"/>
              </w:rPr>
              <w:t xml:space="preserve">Which entity can make a final decision of </w:t>
            </w:r>
            <w:r w:rsidRPr="007721F7">
              <w:rPr>
                <w:rFonts w:eastAsia="Yu Mincho"/>
                <w:bCs/>
                <w:i/>
                <w:iCs/>
                <w:szCs w:val="20"/>
                <w:lang w:eastAsia="ja-JP"/>
              </w:rPr>
              <w:t>model selection/activation/deactivation/switching/fallback operation</w:t>
            </w:r>
          </w:p>
        </w:tc>
      </w:tr>
      <w:tr w:rsidR="00184606" w14:paraId="1BF6D387" w14:textId="77777777">
        <w:tc>
          <w:tcPr>
            <w:tcW w:w="1605" w:type="dxa"/>
            <w:vAlign w:val="center"/>
          </w:tcPr>
          <w:p w14:paraId="53CEB3E7" w14:textId="75010CD3" w:rsidR="00184606" w:rsidRDefault="002C07F5">
            <w:pPr>
              <w:pStyle w:val="a1"/>
            </w:pPr>
            <w:proofErr w:type="gramStart"/>
            <w:r>
              <w:t>Google[</w:t>
            </w:r>
            <w:proofErr w:type="gramEnd"/>
            <w:r>
              <w:t>7]</w:t>
            </w:r>
          </w:p>
        </w:tc>
        <w:tc>
          <w:tcPr>
            <w:tcW w:w="7457" w:type="dxa"/>
            <w:vAlign w:val="center"/>
          </w:tcPr>
          <w:p w14:paraId="6FC5AD69" w14:textId="77777777" w:rsidR="002C07F5" w:rsidRPr="007721F7" w:rsidRDefault="002C07F5" w:rsidP="002C07F5">
            <w:pPr>
              <w:spacing w:after="120"/>
              <w:jc w:val="both"/>
              <w:rPr>
                <w:i/>
                <w:szCs w:val="20"/>
                <w:lang w:eastAsia="zh-CN"/>
              </w:rPr>
            </w:pPr>
            <w:r w:rsidRPr="007721F7">
              <w:rPr>
                <w:i/>
                <w:szCs w:val="20"/>
                <w:lang w:eastAsia="zh-CN"/>
              </w:rPr>
              <w:t>Proposal 5: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7A361F07" w14:textId="77777777" w:rsidR="00BC1395" w:rsidRPr="007721F7" w:rsidRDefault="00BC1395" w:rsidP="00BC1395">
            <w:pPr>
              <w:spacing w:after="120"/>
              <w:jc w:val="both"/>
              <w:rPr>
                <w:i/>
                <w:szCs w:val="20"/>
                <w:lang w:eastAsia="zh-CN"/>
              </w:rPr>
            </w:pPr>
            <w:r w:rsidRPr="007721F7">
              <w:rPr>
                <w:i/>
                <w:szCs w:val="20"/>
                <w:lang w:eastAsia="zh-CN"/>
              </w:rPr>
              <w:t>Proposal 10: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AD4420D" w14:textId="351B1215" w:rsidR="00184606" w:rsidRPr="00A634E1" w:rsidRDefault="00BC1395" w:rsidP="00A634E1">
            <w:pPr>
              <w:spacing w:after="120"/>
              <w:jc w:val="both"/>
              <w:rPr>
                <w:i/>
                <w:szCs w:val="20"/>
                <w:lang w:eastAsia="zh-CN"/>
              </w:rPr>
            </w:pPr>
            <w:r w:rsidRPr="007721F7">
              <w:rPr>
                <w:i/>
                <w:szCs w:val="20"/>
                <w:lang w:eastAsia="zh-CN"/>
              </w:rPr>
              <w:lastRenderedPageBreak/>
              <w:t>Proposal 11:  Study UE feedback before the beam action time for performance validation for predicted beam in addition to the ACK/NACK for the TCI update signaling.</w:t>
            </w:r>
          </w:p>
        </w:tc>
      </w:tr>
      <w:tr w:rsidR="00184606" w14:paraId="5061CF7E" w14:textId="77777777">
        <w:tc>
          <w:tcPr>
            <w:tcW w:w="1605" w:type="dxa"/>
            <w:vAlign w:val="center"/>
          </w:tcPr>
          <w:p w14:paraId="671D9D9C" w14:textId="60068555" w:rsidR="00184606" w:rsidRDefault="00C44B3E">
            <w:pPr>
              <w:pStyle w:val="a1"/>
            </w:pPr>
            <w:proofErr w:type="gramStart"/>
            <w:r>
              <w:lastRenderedPageBreak/>
              <w:t>CATT[</w:t>
            </w:r>
            <w:proofErr w:type="gramEnd"/>
            <w:r>
              <w:t>8]</w:t>
            </w:r>
          </w:p>
        </w:tc>
        <w:tc>
          <w:tcPr>
            <w:tcW w:w="7457" w:type="dxa"/>
            <w:vAlign w:val="center"/>
          </w:tcPr>
          <w:p w14:paraId="56AEFD6E" w14:textId="77777777" w:rsidR="00C44B3E" w:rsidRPr="007721F7" w:rsidRDefault="00C44B3E" w:rsidP="00C44B3E">
            <w:pPr>
              <w:widowControl w:val="0"/>
              <w:spacing w:afterLines="50" w:after="120"/>
              <w:jc w:val="both"/>
              <w:rPr>
                <w:rFonts w:eastAsia="宋体"/>
                <w:i/>
                <w:kern w:val="2"/>
                <w:szCs w:val="20"/>
                <w:lang w:eastAsia="zh-CN"/>
              </w:rPr>
            </w:pPr>
            <w:r w:rsidRPr="007721F7">
              <w:rPr>
                <w:rFonts w:eastAsia="宋体"/>
                <w:i/>
                <w:kern w:val="2"/>
                <w:szCs w:val="20"/>
                <w:lang w:eastAsia="zh-CN"/>
              </w:rPr>
              <w:t>Proposal 15: Regarding the model monitoring for BM-Case1 and BM-Case2, further study at least the following options for performance monitoring metrics/methods:</w:t>
            </w:r>
          </w:p>
          <w:p w14:paraId="123D35F6" w14:textId="77777777" w:rsidR="00C44B3E" w:rsidRPr="007721F7" w:rsidRDefault="00C44B3E" w:rsidP="00220394">
            <w:pPr>
              <w:widowControl w:val="0"/>
              <w:numPr>
                <w:ilvl w:val="0"/>
                <w:numId w:val="51"/>
              </w:numPr>
              <w:spacing w:afterLines="50" w:after="120"/>
              <w:jc w:val="both"/>
              <w:rPr>
                <w:rFonts w:eastAsia="宋体"/>
                <w:i/>
                <w:kern w:val="2"/>
                <w:szCs w:val="20"/>
                <w:lang w:eastAsia="zh-CN"/>
              </w:rPr>
            </w:pPr>
            <w:r w:rsidRPr="007721F7">
              <w:rPr>
                <w:rFonts w:eastAsia="宋体"/>
                <w:i/>
                <w:kern w:val="2"/>
                <w:szCs w:val="20"/>
                <w:lang w:eastAsia="zh-CN"/>
              </w:rPr>
              <w:t>Intermediate KPIs, e.g., the beam prediction accuracy KPIs;</w:t>
            </w:r>
          </w:p>
          <w:p w14:paraId="514BDF67" w14:textId="77777777" w:rsidR="00C44B3E" w:rsidRPr="007721F7" w:rsidRDefault="00C44B3E" w:rsidP="00220394">
            <w:pPr>
              <w:widowControl w:val="0"/>
              <w:numPr>
                <w:ilvl w:val="0"/>
                <w:numId w:val="51"/>
              </w:numPr>
              <w:spacing w:afterLines="50" w:after="120"/>
              <w:jc w:val="both"/>
              <w:rPr>
                <w:rFonts w:eastAsia="宋体"/>
                <w:i/>
                <w:kern w:val="2"/>
                <w:szCs w:val="20"/>
                <w:lang w:eastAsia="zh-CN"/>
              </w:rPr>
            </w:pPr>
            <w:r w:rsidRPr="007721F7">
              <w:rPr>
                <w:rFonts w:eastAsia="宋体"/>
                <w:i/>
                <w:kern w:val="2"/>
                <w:szCs w:val="20"/>
                <w:lang w:eastAsia="zh-CN"/>
              </w:rPr>
              <w:t>Eventual KPIs, e.g., throughput.</w:t>
            </w:r>
          </w:p>
          <w:p w14:paraId="66C665BB" w14:textId="77777777" w:rsidR="00C44B3E" w:rsidRPr="007721F7" w:rsidRDefault="00C44B3E" w:rsidP="00C44B3E">
            <w:pPr>
              <w:widowControl w:val="0"/>
              <w:spacing w:afterLines="50" w:after="120"/>
              <w:jc w:val="both"/>
              <w:rPr>
                <w:rFonts w:eastAsia="宋体"/>
                <w:i/>
                <w:kern w:val="2"/>
                <w:szCs w:val="20"/>
                <w:lang w:eastAsia="zh-CN"/>
              </w:rPr>
            </w:pPr>
            <w:r w:rsidRPr="007721F7">
              <w:rPr>
                <w:rFonts w:eastAsia="宋体"/>
                <w:i/>
                <w:kern w:val="2"/>
                <w:szCs w:val="20"/>
                <w:lang w:eastAsia="zh-CN"/>
              </w:rPr>
              <w:t>Proposal 16: Regarding the model monitoring for BM-Case1 and BM-Case2, the benchmark/reference for the performance comparison can be the best beam based on the baseline schemes.</w:t>
            </w:r>
          </w:p>
          <w:p w14:paraId="76345305" w14:textId="708545C3" w:rsidR="00184606" w:rsidRPr="007721F7" w:rsidRDefault="00C44B3E" w:rsidP="007721F7">
            <w:pPr>
              <w:widowControl w:val="0"/>
              <w:spacing w:afterLines="50" w:after="120"/>
              <w:jc w:val="both"/>
              <w:rPr>
                <w:rFonts w:eastAsia="宋体"/>
                <w:i/>
                <w:kern w:val="2"/>
                <w:szCs w:val="20"/>
                <w:lang w:eastAsia="zh-CN"/>
              </w:rPr>
            </w:pPr>
            <w:r w:rsidRPr="007721F7">
              <w:rPr>
                <w:rFonts w:eastAsia="宋体"/>
                <w:i/>
                <w:kern w:val="2"/>
                <w:szCs w:val="20"/>
                <w:lang w:eastAsia="zh-CN"/>
              </w:rPr>
              <w:t>Proposal 17: Regarding the model monitoring for BM-Case1 and BM-Case2, the spec impacts of following procedures based on model monitoring results should be studied, e.g., model update/switching/fallback.</w:t>
            </w:r>
          </w:p>
        </w:tc>
      </w:tr>
      <w:tr w:rsidR="00184606" w14:paraId="31422754" w14:textId="77777777">
        <w:tc>
          <w:tcPr>
            <w:tcW w:w="1605" w:type="dxa"/>
            <w:vAlign w:val="center"/>
          </w:tcPr>
          <w:p w14:paraId="5361E52C" w14:textId="1995A4F8" w:rsidR="00184606" w:rsidRDefault="003E2035">
            <w:pPr>
              <w:pStyle w:val="a1"/>
            </w:pPr>
            <w:proofErr w:type="spellStart"/>
            <w:proofErr w:type="gramStart"/>
            <w:r>
              <w:t>Sptreadtrum</w:t>
            </w:r>
            <w:proofErr w:type="spellEnd"/>
            <w:r>
              <w:t>[</w:t>
            </w:r>
            <w:proofErr w:type="gramEnd"/>
            <w:r>
              <w:t>9]</w:t>
            </w:r>
          </w:p>
        </w:tc>
        <w:tc>
          <w:tcPr>
            <w:tcW w:w="7457" w:type="dxa"/>
            <w:vAlign w:val="center"/>
          </w:tcPr>
          <w:p w14:paraId="625985A5" w14:textId="77777777" w:rsidR="003E2035" w:rsidRPr="007721F7" w:rsidRDefault="003E2035" w:rsidP="003E2035">
            <w:pPr>
              <w:autoSpaceDE w:val="0"/>
              <w:autoSpaceDN w:val="0"/>
              <w:adjustRightInd w:val="0"/>
              <w:snapToGrid w:val="0"/>
              <w:spacing w:before="60" w:after="60" w:line="300" w:lineRule="auto"/>
              <w:jc w:val="both"/>
              <w:rPr>
                <w:rFonts w:eastAsia="宋体"/>
                <w:i/>
                <w:szCs w:val="20"/>
              </w:rPr>
            </w:pPr>
            <w:r w:rsidRPr="007721F7">
              <w:rPr>
                <w:rFonts w:eastAsia="宋体"/>
                <w:i/>
                <w:szCs w:val="20"/>
                <w:lang w:eastAsia="zh-CN"/>
              </w:rPr>
              <w:t>Observation 3:</w:t>
            </w:r>
            <w:r w:rsidRPr="007721F7">
              <w:rPr>
                <w:rFonts w:eastAsia="宋体"/>
                <w:i/>
                <w:szCs w:val="20"/>
              </w:rPr>
              <w:t xml:space="preserve"> Considering the reference for the performance comparison,</w:t>
            </w:r>
          </w:p>
          <w:p w14:paraId="1F6905E7" w14:textId="77777777" w:rsidR="003E2035" w:rsidRPr="007721F7" w:rsidRDefault="003E2035" w:rsidP="00220394">
            <w:pPr>
              <w:numPr>
                <w:ilvl w:val="0"/>
                <w:numId w:val="60"/>
              </w:numPr>
              <w:autoSpaceDE w:val="0"/>
              <w:autoSpaceDN w:val="0"/>
              <w:adjustRightInd w:val="0"/>
              <w:snapToGrid w:val="0"/>
              <w:spacing w:before="60" w:after="60" w:line="300" w:lineRule="auto"/>
              <w:jc w:val="both"/>
              <w:rPr>
                <w:rFonts w:eastAsia="宋体"/>
                <w:i/>
                <w:szCs w:val="20"/>
                <w:lang w:eastAsia="zh-CN"/>
              </w:rPr>
            </w:pPr>
            <w:r w:rsidRPr="007721F7">
              <w:rPr>
                <w:rFonts w:eastAsia="宋体"/>
                <w:i/>
                <w:szCs w:val="20"/>
                <w:lang w:eastAsia="zh-CN"/>
              </w:rPr>
              <w:t>If set A is used as the reference, UE reporting overhead may be significant.</w:t>
            </w:r>
          </w:p>
          <w:p w14:paraId="1B14252B" w14:textId="77777777" w:rsidR="003E2035" w:rsidRPr="007721F7" w:rsidRDefault="003E2035" w:rsidP="003E2035">
            <w:pPr>
              <w:autoSpaceDE w:val="0"/>
              <w:autoSpaceDN w:val="0"/>
              <w:adjustRightInd w:val="0"/>
              <w:snapToGrid w:val="0"/>
              <w:spacing w:before="60" w:after="60" w:line="300" w:lineRule="auto"/>
              <w:jc w:val="both"/>
              <w:rPr>
                <w:rFonts w:eastAsia="宋体"/>
                <w:i/>
                <w:iCs/>
                <w:szCs w:val="20"/>
                <w:lang w:eastAsia="zh-CN"/>
              </w:rPr>
            </w:pPr>
            <w:r w:rsidRPr="007721F7">
              <w:rPr>
                <w:rFonts w:eastAsia="宋体"/>
                <w:i/>
                <w:szCs w:val="20"/>
                <w:lang w:eastAsia="zh-CN"/>
              </w:rPr>
              <w:t>-</w:t>
            </w:r>
            <w:r w:rsidRPr="007721F7">
              <w:rPr>
                <w:rFonts w:eastAsia="宋体"/>
                <w:i/>
                <w:szCs w:val="20"/>
                <w:lang w:eastAsia="zh-CN"/>
              </w:rPr>
              <w:tab/>
              <w:t>If set B is used as the reference, only part of the output results will be compared.</w:t>
            </w:r>
          </w:p>
          <w:p w14:paraId="6EE2A993" w14:textId="77777777" w:rsidR="003E2035" w:rsidRPr="007721F7" w:rsidRDefault="003E2035" w:rsidP="003E2035">
            <w:pPr>
              <w:autoSpaceDE w:val="0"/>
              <w:autoSpaceDN w:val="0"/>
              <w:adjustRightInd w:val="0"/>
              <w:snapToGrid w:val="0"/>
              <w:spacing w:before="60" w:after="60" w:line="300" w:lineRule="auto"/>
              <w:jc w:val="both"/>
              <w:rPr>
                <w:rFonts w:eastAsia="宋体"/>
                <w:i/>
                <w:iCs/>
                <w:szCs w:val="20"/>
                <w:lang w:eastAsia="zh-CN"/>
              </w:rPr>
            </w:pPr>
            <w:r w:rsidRPr="007721F7">
              <w:rPr>
                <w:rFonts w:eastAsia="宋体"/>
                <w:i/>
                <w:iCs/>
                <w:szCs w:val="20"/>
                <w:lang w:eastAsia="zh-CN"/>
              </w:rPr>
              <w:t>Proposal 7: Actual RSRP of Set A/ Set B used as the reference for the performance comparison needs to be further studied.</w:t>
            </w:r>
          </w:p>
          <w:p w14:paraId="61591331" w14:textId="20BC3D38" w:rsidR="00184606" w:rsidRPr="007721F7" w:rsidRDefault="0042576F" w:rsidP="007721F7">
            <w:pPr>
              <w:autoSpaceDE w:val="0"/>
              <w:autoSpaceDN w:val="0"/>
              <w:adjustRightInd w:val="0"/>
              <w:snapToGrid w:val="0"/>
              <w:spacing w:before="60" w:after="60" w:line="300" w:lineRule="auto"/>
              <w:jc w:val="both"/>
              <w:rPr>
                <w:rFonts w:eastAsia="宋体"/>
                <w:i/>
                <w:iCs/>
                <w:szCs w:val="20"/>
                <w:lang w:eastAsia="zh-CN"/>
              </w:rPr>
            </w:pPr>
            <w:r w:rsidRPr="007721F7">
              <w:rPr>
                <w:rFonts w:eastAsia="宋体"/>
                <w:i/>
                <w:iCs/>
                <w:szCs w:val="20"/>
                <w:lang w:eastAsia="zh-CN"/>
              </w:rPr>
              <w:t>Proposal 8: The RSRP difference evaluated by comparing actual RSRP and predicted RSRP can be used as a performance metric.</w:t>
            </w:r>
          </w:p>
        </w:tc>
      </w:tr>
      <w:tr w:rsidR="00184606" w14:paraId="44D6E424" w14:textId="77777777">
        <w:tc>
          <w:tcPr>
            <w:tcW w:w="1605" w:type="dxa"/>
            <w:vAlign w:val="center"/>
          </w:tcPr>
          <w:p w14:paraId="51EB83E7" w14:textId="669115AF" w:rsidR="00184606" w:rsidRDefault="0062311B">
            <w:pPr>
              <w:pStyle w:val="a1"/>
            </w:pPr>
            <w:proofErr w:type="gramStart"/>
            <w:r>
              <w:t>IDC[</w:t>
            </w:r>
            <w:proofErr w:type="gramEnd"/>
            <w:r>
              <w:t>11]</w:t>
            </w:r>
          </w:p>
        </w:tc>
        <w:tc>
          <w:tcPr>
            <w:tcW w:w="7457" w:type="dxa"/>
            <w:vAlign w:val="center"/>
          </w:tcPr>
          <w:p w14:paraId="1138D1DE" w14:textId="77777777" w:rsidR="0062311B" w:rsidRPr="007721F7" w:rsidRDefault="0062311B" w:rsidP="0062311B">
            <w:pPr>
              <w:spacing w:after="160" w:line="259" w:lineRule="auto"/>
              <w:jc w:val="both"/>
              <w:rPr>
                <w:rFonts w:eastAsia="MS Mincho"/>
                <w:i/>
                <w:iCs/>
                <w:szCs w:val="20"/>
                <w:lang w:eastAsia="zh-CN"/>
              </w:rPr>
            </w:pPr>
            <w:r w:rsidRPr="007721F7">
              <w:rPr>
                <w:rFonts w:eastAsia="MS Mincho"/>
                <w:bCs/>
                <w:i/>
                <w:iCs/>
                <w:szCs w:val="20"/>
                <w:lang w:eastAsia="zh-CN"/>
              </w:rPr>
              <w:t>Observation 10:</w:t>
            </w:r>
            <w:r w:rsidRPr="007721F7">
              <w:rPr>
                <w:rFonts w:eastAsia="MS Mincho"/>
                <w:i/>
                <w:iCs/>
                <w:szCs w:val="20"/>
                <w:lang w:eastAsia="zh-CN"/>
              </w:rPr>
              <w:t xml:space="preserve"> Definition of ‘monitoring’ in the agreement for model monitoring is not clear enough.</w:t>
            </w:r>
          </w:p>
          <w:p w14:paraId="463D9DAE" w14:textId="5AAFAE3D" w:rsidR="00184606" w:rsidRPr="007721F7" w:rsidRDefault="0062311B" w:rsidP="007721F7">
            <w:pPr>
              <w:spacing w:after="160" w:line="259" w:lineRule="auto"/>
              <w:jc w:val="both"/>
              <w:rPr>
                <w:rFonts w:eastAsia="MS Mincho"/>
                <w:i/>
                <w:iCs/>
                <w:szCs w:val="20"/>
                <w:lang w:eastAsia="zh-CN"/>
              </w:rPr>
            </w:pPr>
            <w:r w:rsidRPr="007721F7">
              <w:rPr>
                <w:rFonts w:eastAsia="MS Mincho"/>
                <w:bCs/>
                <w:i/>
                <w:iCs/>
                <w:szCs w:val="20"/>
                <w:lang w:eastAsia="zh-CN"/>
              </w:rPr>
              <w:t>Proposal 13:</w:t>
            </w:r>
            <w:r w:rsidRPr="007721F7">
              <w:rPr>
                <w:rFonts w:eastAsia="MS Mincho"/>
                <w:i/>
                <w:iCs/>
                <w:szCs w:val="20"/>
                <w:lang w:eastAsia="zh-CN"/>
              </w:rPr>
              <w:t xml:space="preserve"> Clarify the details of ‘monitoring for each alternative.</w:t>
            </w:r>
          </w:p>
        </w:tc>
      </w:tr>
      <w:tr w:rsidR="00184606" w14:paraId="139116E8" w14:textId="77777777">
        <w:tc>
          <w:tcPr>
            <w:tcW w:w="1605" w:type="dxa"/>
            <w:vAlign w:val="center"/>
          </w:tcPr>
          <w:p w14:paraId="02FB214F" w14:textId="321603F5" w:rsidR="00184606" w:rsidRDefault="00EB7EF5">
            <w:pPr>
              <w:pStyle w:val="a1"/>
            </w:pPr>
            <w:proofErr w:type="gramStart"/>
            <w:r>
              <w:t>Xiaomi[</w:t>
            </w:r>
            <w:proofErr w:type="gramEnd"/>
            <w:r>
              <w:t>11]</w:t>
            </w:r>
          </w:p>
        </w:tc>
        <w:tc>
          <w:tcPr>
            <w:tcW w:w="7457" w:type="dxa"/>
            <w:vAlign w:val="center"/>
          </w:tcPr>
          <w:p w14:paraId="6ADF4CC5" w14:textId="15D9AC32" w:rsidR="00184606" w:rsidRPr="007721F7" w:rsidRDefault="00EB7EF5" w:rsidP="007721F7">
            <w:pPr>
              <w:autoSpaceDE w:val="0"/>
              <w:autoSpaceDN w:val="0"/>
              <w:adjustRightInd w:val="0"/>
              <w:snapToGrid w:val="0"/>
              <w:spacing w:after="120"/>
              <w:jc w:val="both"/>
              <w:rPr>
                <w:rFonts w:eastAsia="宋体"/>
                <w:i/>
                <w:szCs w:val="20"/>
                <w:lang w:eastAsia="zh-CN"/>
              </w:rPr>
            </w:pPr>
            <w:r w:rsidRPr="007721F7">
              <w:rPr>
                <w:rFonts w:eastAsia="宋体"/>
                <w:i/>
                <w:szCs w:val="20"/>
                <w:lang w:eastAsia="zh-CN"/>
              </w:rPr>
              <w:t>Proposal 13: gNB to transmit all beams in set A periodically/semi-persistently/ a-periodically for performance monitoring.</w:t>
            </w:r>
          </w:p>
        </w:tc>
      </w:tr>
      <w:tr w:rsidR="00184606" w14:paraId="2A1732D4" w14:textId="77777777">
        <w:tc>
          <w:tcPr>
            <w:tcW w:w="1605" w:type="dxa"/>
            <w:vAlign w:val="center"/>
          </w:tcPr>
          <w:p w14:paraId="40288724" w14:textId="684CA316" w:rsidR="00184606" w:rsidRDefault="00E1067E">
            <w:pPr>
              <w:pStyle w:val="a1"/>
              <w:rPr>
                <w:rFonts w:eastAsiaTheme="minorEastAsia"/>
                <w:lang w:eastAsia="zh-CN"/>
              </w:rPr>
            </w:pPr>
            <w:proofErr w:type="gramStart"/>
            <w:r>
              <w:rPr>
                <w:rFonts w:eastAsiaTheme="minorEastAsia"/>
                <w:lang w:eastAsia="zh-CN"/>
              </w:rPr>
              <w:t>CMCC[</w:t>
            </w:r>
            <w:proofErr w:type="gramEnd"/>
            <w:r>
              <w:rPr>
                <w:rFonts w:eastAsiaTheme="minorEastAsia"/>
                <w:lang w:eastAsia="zh-CN"/>
              </w:rPr>
              <w:t>20]</w:t>
            </w:r>
          </w:p>
        </w:tc>
        <w:tc>
          <w:tcPr>
            <w:tcW w:w="7457" w:type="dxa"/>
            <w:vAlign w:val="center"/>
          </w:tcPr>
          <w:p w14:paraId="6DD54724" w14:textId="48DAEB66" w:rsidR="00184606" w:rsidRPr="007721F7" w:rsidRDefault="00E1067E">
            <w:pPr>
              <w:pStyle w:val="a1"/>
              <w:rPr>
                <w:bCs/>
                <w:i/>
                <w:szCs w:val="20"/>
                <w:lang w:val="en-GB"/>
              </w:rPr>
            </w:pPr>
            <w:r w:rsidRPr="007721F7">
              <w:rPr>
                <w:bCs/>
                <w:i/>
                <w:szCs w:val="20"/>
                <w:lang w:val="en-GB"/>
              </w:rPr>
              <w:t>Proposal 7: For model inference of BM-Case1, beam prediction accuracy related KPI can be used as the metric of model performance monitoring.</w:t>
            </w:r>
          </w:p>
        </w:tc>
      </w:tr>
      <w:tr w:rsidR="00184606" w14:paraId="501A7DCA" w14:textId="77777777">
        <w:tc>
          <w:tcPr>
            <w:tcW w:w="1605" w:type="dxa"/>
            <w:vAlign w:val="center"/>
          </w:tcPr>
          <w:p w14:paraId="5705C781" w14:textId="3C156AE0" w:rsidR="00184606" w:rsidRDefault="0091483C">
            <w:pPr>
              <w:pStyle w:val="a1"/>
            </w:pPr>
            <w:proofErr w:type="gramStart"/>
            <w:r>
              <w:t>NVIDIA[</w:t>
            </w:r>
            <w:proofErr w:type="gramEnd"/>
            <w:r>
              <w:t>21]</w:t>
            </w:r>
          </w:p>
        </w:tc>
        <w:tc>
          <w:tcPr>
            <w:tcW w:w="7457" w:type="dxa"/>
            <w:vAlign w:val="center"/>
          </w:tcPr>
          <w:p w14:paraId="13C38D90" w14:textId="43F39564" w:rsidR="00184606" w:rsidRPr="007721F7" w:rsidRDefault="0091483C">
            <w:pPr>
              <w:pStyle w:val="a1"/>
              <w:rPr>
                <w:bCs/>
                <w:i/>
                <w:szCs w:val="20"/>
                <w:lang w:val="en-GB"/>
              </w:rPr>
            </w:pPr>
            <w:r w:rsidRPr="007721F7">
              <w:rPr>
                <w:bCs/>
                <w:i/>
                <w:szCs w:val="20"/>
                <w:lang w:val="en-GB"/>
              </w:rPr>
              <w:t>Proposal 10: For AI/ML based beam prediction in spatial/time domain, study potential specification impact related to assistance signalling and procedure for model performance monitoring and model update/tuning.</w:t>
            </w:r>
          </w:p>
        </w:tc>
      </w:tr>
      <w:tr w:rsidR="00184606" w14:paraId="14E712DB" w14:textId="77777777">
        <w:tc>
          <w:tcPr>
            <w:tcW w:w="1605" w:type="dxa"/>
            <w:vAlign w:val="center"/>
          </w:tcPr>
          <w:p w14:paraId="23589C3B" w14:textId="01C19B11" w:rsidR="00184606" w:rsidRDefault="006C12FC">
            <w:pPr>
              <w:pStyle w:val="a1"/>
            </w:pPr>
            <w:proofErr w:type="gramStart"/>
            <w:r>
              <w:t>DCM[</w:t>
            </w:r>
            <w:proofErr w:type="gramEnd"/>
            <w:r>
              <w:t>26]</w:t>
            </w:r>
          </w:p>
        </w:tc>
        <w:tc>
          <w:tcPr>
            <w:tcW w:w="7457" w:type="dxa"/>
            <w:vAlign w:val="center"/>
          </w:tcPr>
          <w:p w14:paraId="641A7F39" w14:textId="77777777" w:rsidR="006C12FC" w:rsidRPr="007721F7" w:rsidRDefault="006C12FC" w:rsidP="006C12FC">
            <w:pPr>
              <w:pStyle w:val="a1"/>
              <w:rPr>
                <w:bCs/>
                <w:i/>
                <w:szCs w:val="20"/>
                <w:lang w:val="en-GB"/>
              </w:rPr>
            </w:pPr>
            <w:r w:rsidRPr="007721F7">
              <w:rPr>
                <w:bCs/>
                <w:i/>
                <w:szCs w:val="20"/>
                <w:lang w:val="en-GB"/>
              </w:rPr>
              <w:t xml:space="preserve">Observation 1: The following values are necessary for evaluating model accuracy. </w:t>
            </w:r>
          </w:p>
          <w:p w14:paraId="678F88AB" w14:textId="77777777" w:rsidR="006C12FC" w:rsidRPr="007721F7" w:rsidRDefault="006C12FC" w:rsidP="006C12FC">
            <w:pPr>
              <w:pStyle w:val="a1"/>
              <w:rPr>
                <w:bCs/>
                <w:i/>
                <w:szCs w:val="20"/>
                <w:lang w:val="en-GB"/>
              </w:rPr>
            </w:pPr>
            <w:r w:rsidRPr="007721F7">
              <w:rPr>
                <w:rFonts w:eastAsia="微软雅黑"/>
                <w:bCs/>
                <w:i/>
                <w:szCs w:val="20"/>
                <w:lang w:val="en-GB"/>
              </w:rPr>
              <w:t>・</w:t>
            </w:r>
            <w:r w:rsidRPr="007721F7">
              <w:rPr>
                <w:bCs/>
                <w:i/>
                <w:szCs w:val="20"/>
                <w:lang w:val="en-GB"/>
              </w:rPr>
              <w:t xml:space="preserve">Model inference results: predicted beam quality of Set A (e.g. estimated L1-RSRP of Set A) </w:t>
            </w:r>
          </w:p>
          <w:p w14:paraId="0A91CAD2" w14:textId="77777777" w:rsidR="00184606" w:rsidRPr="007721F7" w:rsidRDefault="006C12FC" w:rsidP="006C12FC">
            <w:pPr>
              <w:pStyle w:val="a1"/>
              <w:rPr>
                <w:bCs/>
                <w:i/>
                <w:szCs w:val="20"/>
                <w:lang w:val="en-GB"/>
              </w:rPr>
            </w:pPr>
            <w:r w:rsidRPr="007721F7">
              <w:rPr>
                <w:rFonts w:eastAsia="微软雅黑"/>
                <w:bCs/>
                <w:i/>
                <w:szCs w:val="20"/>
                <w:lang w:val="en-GB"/>
              </w:rPr>
              <w:t>・</w:t>
            </w:r>
            <w:r w:rsidRPr="007721F7">
              <w:rPr>
                <w:bCs/>
                <w:i/>
                <w:szCs w:val="20"/>
                <w:lang w:val="en-GB"/>
              </w:rPr>
              <w:t>Ground truth data: actual beam quality of Set A (e.g. L1-RSRP of Set A)</w:t>
            </w:r>
          </w:p>
          <w:p w14:paraId="7458457E" w14:textId="77777777" w:rsidR="00DF1EB6" w:rsidRPr="007721F7" w:rsidRDefault="00DF1EB6" w:rsidP="00DF1EB6">
            <w:pPr>
              <w:pStyle w:val="a1"/>
              <w:rPr>
                <w:bCs/>
                <w:i/>
                <w:szCs w:val="20"/>
                <w:lang w:val="en-GB"/>
              </w:rPr>
            </w:pPr>
            <w:r w:rsidRPr="007721F7">
              <w:rPr>
                <w:bCs/>
                <w:i/>
                <w:szCs w:val="20"/>
                <w:lang w:val="en-GB"/>
              </w:rPr>
              <w:t>Proposal 2: Consider RS configuration to enable both Set A and Set B beam measurement with the following condition.</w:t>
            </w:r>
          </w:p>
          <w:p w14:paraId="796EE569" w14:textId="77777777" w:rsidR="00DF1EB6" w:rsidRPr="007721F7" w:rsidRDefault="00DF1EB6" w:rsidP="00DF1EB6">
            <w:pPr>
              <w:pStyle w:val="a1"/>
              <w:rPr>
                <w:bCs/>
                <w:i/>
                <w:szCs w:val="20"/>
                <w:lang w:val="en-GB"/>
              </w:rPr>
            </w:pPr>
            <w:r w:rsidRPr="007721F7">
              <w:rPr>
                <w:rFonts w:eastAsia="微软雅黑"/>
                <w:bCs/>
                <w:i/>
                <w:szCs w:val="20"/>
                <w:lang w:val="en-GB"/>
              </w:rPr>
              <w:t>・</w:t>
            </w:r>
            <w:r w:rsidRPr="007721F7">
              <w:rPr>
                <w:bCs/>
                <w:i/>
                <w:szCs w:val="20"/>
                <w:lang w:val="en-GB"/>
              </w:rPr>
              <w:t xml:space="preserve">Spatial domain beam prediction: </w:t>
            </w:r>
            <w:proofErr w:type="spellStart"/>
            <w:r w:rsidRPr="007721F7">
              <w:rPr>
                <w:bCs/>
                <w:i/>
                <w:szCs w:val="20"/>
                <w:lang w:val="en-GB"/>
              </w:rPr>
              <w:t>SetA</w:t>
            </w:r>
            <w:proofErr w:type="spellEnd"/>
            <w:r w:rsidRPr="007721F7">
              <w:rPr>
                <w:bCs/>
                <w:i/>
                <w:szCs w:val="20"/>
                <w:lang w:val="en-GB"/>
              </w:rPr>
              <w:t xml:space="preserve"> and </w:t>
            </w:r>
            <w:proofErr w:type="spellStart"/>
            <w:r w:rsidRPr="007721F7">
              <w:rPr>
                <w:bCs/>
                <w:i/>
                <w:szCs w:val="20"/>
                <w:lang w:val="en-GB"/>
              </w:rPr>
              <w:t>SetB</w:t>
            </w:r>
            <w:proofErr w:type="spellEnd"/>
            <w:r w:rsidRPr="007721F7">
              <w:rPr>
                <w:bCs/>
                <w:i/>
                <w:szCs w:val="20"/>
                <w:lang w:val="en-GB"/>
              </w:rPr>
              <w:t xml:space="preserve"> beam measurements at close time</w:t>
            </w:r>
          </w:p>
          <w:p w14:paraId="49D175C6" w14:textId="77777777" w:rsidR="00DF1EB6" w:rsidRPr="007721F7" w:rsidRDefault="00DF1EB6" w:rsidP="00DF1EB6">
            <w:pPr>
              <w:pStyle w:val="a1"/>
              <w:rPr>
                <w:bCs/>
                <w:i/>
                <w:szCs w:val="20"/>
                <w:lang w:val="en-GB"/>
              </w:rPr>
            </w:pPr>
            <w:r w:rsidRPr="007721F7">
              <w:rPr>
                <w:rFonts w:eastAsia="微软雅黑"/>
                <w:bCs/>
                <w:i/>
                <w:szCs w:val="20"/>
                <w:lang w:val="en-GB"/>
              </w:rPr>
              <w:t>・</w:t>
            </w:r>
            <w:r w:rsidRPr="007721F7">
              <w:rPr>
                <w:bCs/>
                <w:i/>
                <w:szCs w:val="20"/>
                <w:lang w:val="en-GB"/>
              </w:rPr>
              <w:t xml:space="preserve">Temporal beam prediction: </w:t>
            </w:r>
            <w:proofErr w:type="spellStart"/>
            <w:r w:rsidRPr="007721F7">
              <w:rPr>
                <w:bCs/>
                <w:i/>
                <w:szCs w:val="20"/>
                <w:lang w:val="en-GB"/>
              </w:rPr>
              <w:t>SetA</w:t>
            </w:r>
            <w:proofErr w:type="spellEnd"/>
            <w:r w:rsidRPr="007721F7">
              <w:rPr>
                <w:bCs/>
                <w:i/>
                <w:szCs w:val="20"/>
                <w:lang w:val="en-GB"/>
              </w:rPr>
              <w:t xml:space="preserve"> and </w:t>
            </w:r>
            <w:proofErr w:type="spellStart"/>
            <w:r w:rsidRPr="007721F7">
              <w:rPr>
                <w:bCs/>
                <w:i/>
                <w:szCs w:val="20"/>
                <w:lang w:val="en-GB"/>
              </w:rPr>
              <w:t>SetB</w:t>
            </w:r>
            <w:proofErr w:type="spellEnd"/>
            <w:r w:rsidRPr="007721F7">
              <w:rPr>
                <w:bCs/>
                <w:i/>
                <w:szCs w:val="20"/>
                <w:lang w:val="en-GB"/>
              </w:rPr>
              <w:t xml:space="preserve"> beam measurements with certain prediction time offset</w:t>
            </w:r>
          </w:p>
          <w:p w14:paraId="33841C37" w14:textId="77777777" w:rsidR="0078472E" w:rsidRPr="007721F7" w:rsidRDefault="0078472E" w:rsidP="00DF1EB6">
            <w:pPr>
              <w:pStyle w:val="a1"/>
              <w:rPr>
                <w:bCs/>
                <w:i/>
                <w:szCs w:val="20"/>
                <w:lang w:val="en-GB"/>
              </w:rPr>
            </w:pPr>
            <w:r w:rsidRPr="007721F7">
              <w:rPr>
                <w:bCs/>
                <w:i/>
                <w:szCs w:val="20"/>
                <w:lang w:val="en-GB"/>
              </w:rPr>
              <w:t>Observation 2: System performance can be obtained by the empirical observation and the calculation with CSI accuracy and the channel measurements.</w:t>
            </w:r>
          </w:p>
          <w:p w14:paraId="35E10770" w14:textId="071CD5EB" w:rsidR="0078472E" w:rsidRPr="007721F7" w:rsidRDefault="003C2183" w:rsidP="00DF1EB6">
            <w:pPr>
              <w:pStyle w:val="a1"/>
              <w:rPr>
                <w:bCs/>
                <w:i/>
                <w:szCs w:val="20"/>
                <w:lang w:val="en-GB"/>
              </w:rPr>
            </w:pPr>
            <w:r w:rsidRPr="007721F7">
              <w:rPr>
                <w:bCs/>
                <w:i/>
                <w:szCs w:val="20"/>
                <w:lang w:val="en-GB"/>
              </w:rPr>
              <w:t>Proposal 3: Discuss the feasibility of the model monitoring based on the input/output data distribution in the beam prediction, before the specification impact discussion related to it.</w:t>
            </w:r>
          </w:p>
        </w:tc>
      </w:tr>
      <w:tr w:rsidR="00184606" w14:paraId="19192B6C" w14:textId="77777777">
        <w:tc>
          <w:tcPr>
            <w:tcW w:w="1605" w:type="dxa"/>
            <w:vAlign w:val="center"/>
          </w:tcPr>
          <w:p w14:paraId="7FCB13C0" w14:textId="3437460E" w:rsidR="00184606" w:rsidRDefault="00FE51C7">
            <w:pPr>
              <w:pStyle w:val="a1"/>
            </w:pPr>
            <w:proofErr w:type="gramStart"/>
            <w:r>
              <w:lastRenderedPageBreak/>
              <w:t>SS[</w:t>
            </w:r>
            <w:proofErr w:type="gramEnd"/>
            <w:r>
              <w:t>27]</w:t>
            </w:r>
          </w:p>
        </w:tc>
        <w:tc>
          <w:tcPr>
            <w:tcW w:w="7457" w:type="dxa"/>
            <w:vAlign w:val="center"/>
          </w:tcPr>
          <w:p w14:paraId="57B32B58" w14:textId="77777777" w:rsidR="00184606" w:rsidRPr="007721F7" w:rsidRDefault="00FE51C7">
            <w:pPr>
              <w:pStyle w:val="a1"/>
              <w:rPr>
                <w:bCs/>
                <w:i/>
                <w:szCs w:val="20"/>
              </w:rPr>
            </w:pPr>
            <w:r w:rsidRPr="007721F7">
              <w:rPr>
                <w:bCs/>
                <w:i/>
                <w:szCs w:val="20"/>
              </w:rPr>
              <w:t>Proposal 13. For the performance metric(s) of AI/ML model monitoring, beam prediction accuracy related KPIs agreed in 9.2.3.1 can be considered.</w:t>
            </w:r>
          </w:p>
          <w:p w14:paraId="1E680F21" w14:textId="78E21F5A" w:rsidR="00C465EB" w:rsidRPr="007721F7" w:rsidRDefault="00C465EB">
            <w:pPr>
              <w:pStyle w:val="a1"/>
              <w:rPr>
                <w:bCs/>
                <w:i/>
                <w:szCs w:val="20"/>
              </w:rPr>
            </w:pPr>
            <w:r w:rsidRPr="007721F7">
              <w:rPr>
                <w:bCs/>
                <w:i/>
                <w:szCs w:val="20"/>
              </w:rPr>
              <w:t>Proposal 14. For benchmark/reference for the performance comparison of the AI/ML model monitoring, baseline performance options for spatial-domain beam prediction and temporal beam prediction agreed in 9.2.3.1 can be considered.</w:t>
            </w:r>
          </w:p>
        </w:tc>
      </w:tr>
      <w:tr w:rsidR="00184606" w14:paraId="371A6318" w14:textId="77777777">
        <w:tc>
          <w:tcPr>
            <w:tcW w:w="1605" w:type="dxa"/>
            <w:vAlign w:val="center"/>
          </w:tcPr>
          <w:p w14:paraId="75A39E2E" w14:textId="71A7C2D3" w:rsidR="00184606" w:rsidRDefault="00E730D1">
            <w:pPr>
              <w:pStyle w:val="a1"/>
            </w:pPr>
            <w:proofErr w:type="gramStart"/>
            <w:r>
              <w:t>MTK[</w:t>
            </w:r>
            <w:proofErr w:type="gramEnd"/>
            <w:r>
              <w:t>30]</w:t>
            </w:r>
          </w:p>
        </w:tc>
        <w:tc>
          <w:tcPr>
            <w:tcW w:w="7457" w:type="dxa"/>
            <w:vAlign w:val="center"/>
          </w:tcPr>
          <w:p w14:paraId="490DF26F" w14:textId="1D0806AC" w:rsidR="00184606" w:rsidRPr="007721F7" w:rsidRDefault="00E730D1">
            <w:pPr>
              <w:pStyle w:val="a1"/>
              <w:rPr>
                <w:bCs/>
                <w:i/>
                <w:szCs w:val="20"/>
              </w:rPr>
            </w:pPr>
            <w:r w:rsidRPr="007721F7">
              <w:rPr>
                <w:bCs/>
                <w:i/>
                <w:szCs w:val="20"/>
              </w:rPr>
              <w:t>Proposal 3: As model monitoring details (e.g., UE-side, NW-side and Hybrid) are generic and not particular to only Beam Management, RAN1 should not discuss such model monitoring details in AI/ML BM. Instead, these details should be discussed in Architecture/Framework Section.</w:t>
            </w:r>
          </w:p>
        </w:tc>
      </w:tr>
      <w:tr w:rsidR="00184606" w14:paraId="2EE7321C" w14:textId="77777777">
        <w:tc>
          <w:tcPr>
            <w:tcW w:w="1605" w:type="dxa"/>
            <w:vAlign w:val="center"/>
          </w:tcPr>
          <w:p w14:paraId="0A58503C" w14:textId="1576CC98" w:rsidR="00184606" w:rsidRDefault="00E30157">
            <w:pPr>
              <w:pStyle w:val="a1"/>
            </w:pPr>
            <w:proofErr w:type="gramStart"/>
            <w:r>
              <w:t>Rakuten[</w:t>
            </w:r>
            <w:proofErr w:type="gramEnd"/>
            <w:r>
              <w:t>32]</w:t>
            </w:r>
          </w:p>
        </w:tc>
        <w:tc>
          <w:tcPr>
            <w:tcW w:w="7457" w:type="dxa"/>
            <w:vAlign w:val="center"/>
          </w:tcPr>
          <w:p w14:paraId="6926A10E" w14:textId="77777777" w:rsidR="00E30157" w:rsidRPr="007721F7" w:rsidRDefault="00E30157" w:rsidP="00E30157">
            <w:pPr>
              <w:pStyle w:val="a1"/>
              <w:rPr>
                <w:bCs/>
                <w:i/>
                <w:szCs w:val="20"/>
              </w:rPr>
            </w:pPr>
            <w:r w:rsidRPr="007721F7">
              <w:rPr>
                <w:bCs/>
                <w:i/>
                <w:szCs w:val="20"/>
              </w:rPr>
              <w:t>Proposal 2: Support periodic and aperiodic AI/ML model monitoring.</w:t>
            </w:r>
          </w:p>
          <w:p w14:paraId="790AD054" w14:textId="09FD7D6A" w:rsidR="00184606" w:rsidRPr="007721F7" w:rsidRDefault="00E30157" w:rsidP="00E30157">
            <w:pPr>
              <w:pStyle w:val="a1"/>
              <w:rPr>
                <w:bCs/>
                <w:i/>
                <w:szCs w:val="20"/>
              </w:rPr>
            </w:pPr>
            <w:r w:rsidRPr="007721F7">
              <w:rPr>
                <w:bCs/>
                <w:i/>
                <w:szCs w:val="20"/>
              </w:rPr>
              <w:t>Proposal 3: Support UE calculating KPI based on transmissions using CSI derived from legacy method and AI/ML model.</w:t>
            </w:r>
          </w:p>
        </w:tc>
      </w:tr>
      <w:tr w:rsidR="00184606" w14:paraId="07120227" w14:textId="77777777">
        <w:tc>
          <w:tcPr>
            <w:tcW w:w="1605" w:type="dxa"/>
            <w:vAlign w:val="center"/>
          </w:tcPr>
          <w:p w14:paraId="767A1EEE" w14:textId="024C848A" w:rsidR="00184606" w:rsidRDefault="00EF688B">
            <w:pPr>
              <w:pStyle w:val="a1"/>
            </w:pPr>
            <w:proofErr w:type="gramStart"/>
            <w:r>
              <w:t>NEC[</w:t>
            </w:r>
            <w:proofErr w:type="gramEnd"/>
            <w:r>
              <w:t>34]</w:t>
            </w:r>
          </w:p>
        </w:tc>
        <w:tc>
          <w:tcPr>
            <w:tcW w:w="7457" w:type="dxa"/>
            <w:vAlign w:val="center"/>
          </w:tcPr>
          <w:p w14:paraId="757E3DB3" w14:textId="19A8EF7B" w:rsidR="00184606" w:rsidRPr="007721F7" w:rsidRDefault="00EF688B" w:rsidP="007721F7">
            <w:pPr>
              <w:spacing w:after="120"/>
              <w:jc w:val="both"/>
              <w:rPr>
                <w:rFonts w:eastAsia="宋体"/>
                <w:i/>
                <w:szCs w:val="20"/>
                <w:lang w:eastAsia="zh-CN"/>
              </w:rPr>
            </w:pPr>
            <w:bookmarkStart w:id="44" w:name="OLE_LINK72"/>
            <w:bookmarkStart w:id="45" w:name="OLE_LINK73"/>
            <w:bookmarkStart w:id="46" w:name="OLE_LINK110"/>
            <w:bookmarkStart w:id="47" w:name="OLE_LINK177"/>
            <w:r w:rsidRPr="007721F7">
              <w:rPr>
                <w:rFonts w:eastAsia="宋体"/>
                <w:i/>
                <w:szCs w:val="20"/>
                <w:lang w:eastAsia="zh-CN"/>
              </w:rPr>
              <w:t xml:space="preserve">Proposal 8: Study direct and indirect </w:t>
            </w:r>
            <w:bookmarkStart w:id="48" w:name="OLE_LINK145"/>
            <w:bookmarkStart w:id="49" w:name="OLE_LINK146"/>
            <w:r w:rsidRPr="007721F7">
              <w:rPr>
                <w:rFonts w:eastAsia="宋体"/>
                <w:i/>
                <w:szCs w:val="20"/>
                <w:lang w:eastAsia="zh-CN"/>
              </w:rPr>
              <w:t>performance</w:t>
            </w:r>
            <w:bookmarkEnd w:id="48"/>
            <w:bookmarkEnd w:id="49"/>
            <w:r w:rsidRPr="007721F7">
              <w:rPr>
                <w:rFonts w:eastAsia="宋体"/>
                <w:i/>
                <w:szCs w:val="20"/>
                <w:lang w:eastAsia="zh-CN"/>
              </w:rPr>
              <w:t xml:space="preserve"> metrics and methods of model monitoring, e.g., direct performance metric and method based on intermediate KPIs, indirect performance metric and method based on input data.</w:t>
            </w:r>
            <w:bookmarkEnd w:id="44"/>
            <w:bookmarkEnd w:id="45"/>
            <w:bookmarkEnd w:id="46"/>
            <w:bookmarkEnd w:id="47"/>
          </w:p>
        </w:tc>
      </w:tr>
      <w:tr w:rsidR="00184606" w14:paraId="78674D34" w14:textId="77777777">
        <w:tc>
          <w:tcPr>
            <w:tcW w:w="1605" w:type="dxa"/>
            <w:vAlign w:val="center"/>
          </w:tcPr>
          <w:p w14:paraId="58E94B0A" w14:textId="1A5E85B3" w:rsidR="00184606" w:rsidRDefault="00184606">
            <w:pPr>
              <w:pStyle w:val="a1"/>
            </w:pPr>
          </w:p>
        </w:tc>
        <w:tc>
          <w:tcPr>
            <w:tcW w:w="7457" w:type="dxa"/>
            <w:vAlign w:val="center"/>
          </w:tcPr>
          <w:p w14:paraId="74478FDF" w14:textId="08A0C2D1" w:rsidR="00184606" w:rsidRDefault="00184606">
            <w:pPr>
              <w:spacing w:after="120"/>
              <w:rPr>
                <w:bCs/>
                <w:i/>
                <w:szCs w:val="20"/>
              </w:rPr>
            </w:pPr>
          </w:p>
        </w:tc>
      </w:tr>
      <w:tr w:rsidR="00184606" w14:paraId="14455FED" w14:textId="77777777">
        <w:tc>
          <w:tcPr>
            <w:tcW w:w="1605" w:type="dxa"/>
            <w:vAlign w:val="center"/>
          </w:tcPr>
          <w:p w14:paraId="2E09B303" w14:textId="0E095E90" w:rsidR="00184606" w:rsidRDefault="00184606">
            <w:pPr>
              <w:pStyle w:val="a1"/>
            </w:pPr>
          </w:p>
        </w:tc>
        <w:tc>
          <w:tcPr>
            <w:tcW w:w="7457" w:type="dxa"/>
            <w:vAlign w:val="center"/>
          </w:tcPr>
          <w:p w14:paraId="0F3F8E5E" w14:textId="373BD93A" w:rsidR="00184606" w:rsidRDefault="00184606" w:rsidP="00240414">
            <w:pPr>
              <w:pStyle w:val="a"/>
              <w:numPr>
                <w:ilvl w:val="0"/>
                <w:numId w:val="0"/>
              </w:numPr>
              <w:spacing w:after="120"/>
              <w:rPr>
                <w:bCs/>
                <w:i/>
              </w:rPr>
            </w:pPr>
          </w:p>
        </w:tc>
      </w:tr>
    </w:tbl>
    <w:p w14:paraId="447DCE48" w14:textId="48EDF384" w:rsidR="00184606" w:rsidRDefault="00184606">
      <w:pPr>
        <w:spacing w:after="120"/>
      </w:pPr>
    </w:p>
    <w:p w14:paraId="74E2E9AF" w14:textId="3A91E216" w:rsidR="006E039D" w:rsidRDefault="006E039D" w:rsidP="008025C9">
      <w:pPr>
        <w:pStyle w:val="a1"/>
      </w:pPr>
      <w:r>
        <w:t>Based on the tdocs and the discussion of the last meeting, several companies suggest to clarify what “monitor the performance metric” means. Thus, the following proposals is suggested for discussion.</w:t>
      </w:r>
    </w:p>
    <w:p w14:paraId="0D066450" w14:textId="57E48583" w:rsidR="008025C9" w:rsidRDefault="006E039D" w:rsidP="008025C9">
      <w:pPr>
        <w:pStyle w:val="a1"/>
      </w:pPr>
      <w:r>
        <w:t xml:space="preserve"> </w:t>
      </w:r>
    </w:p>
    <w:p w14:paraId="4943176C" w14:textId="3F8B5106" w:rsidR="008025C9" w:rsidRDefault="008025C9" w:rsidP="008025C9">
      <w:pPr>
        <w:pStyle w:val="6"/>
        <w:spacing w:after="120"/>
        <w:rPr>
          <w:lang w:eastAsia="zh-CN"/>
        </w:rPr>
      </w:pPr>
      <w:r>
        <w:rPr>
          <w:lang w:eastAsia="zh-CN"/>
        </w:rPr>
        <w:t>Conclusion 7.1.1</w:t>
      </w:r>
    </w:p>
    <w:p w14:paraId="2DE65337" w14:textId="7CF7B6E1" w:rsidR="008025C9" w:rsidRDefault="008308D4" w:rsidP="008025C9">
      <w:pPr>
        <w:spacing w:after="120"/>
        <w:rPr>
          <w:b/>
          <w:i/>
          <w:lang w:eastAsia="zh-CN"/>
        </w:rPr>
      </w:pPr>
      <w:r>
        <w:rPr>
          <w:rFonts w:eastAsia="宋体"/>
          <w:b/>
          <w:i/>
          <w:kern w:val="2"/>
          <w:szCs w:val="22"/>
          <w:u w:val="single"/>
          <w:lang w:eastAsia="zh-CN"/>
        </w:rPr>
        <w:t>Conclusion</w:t>
      </w:r>
      <w:r w:rsidR="008025C9" w:rsidRPr="00B66982">
        <w:rPr>
          <w:rFonts w:eastAsia="宋体"/>
          <w:b/>
          <w:i/>
          <w:kern w:val="2"/>
          <w:szCs w:val="22"/>
          <w:u w:val="single"/>
          <w:lang w:eastAsia="zh-CN"/>
        </w:rPr>
        <w:t xml:space="preserve"> 7.1.1</w:t>
      </w:r>
      <w:r w:rsidR="008025C9" w:rsidRPr="00B66982">
        <w:rPr>
          <w:rFonts w:eastAsia="宋体"/>
          <w:b/>
          <w:i/>
          <w:kern w:val="2"/>
          <w:szCs w:val="22"/>
          <w:lang w:eastAsia="zh-CN"/>
        </w:rPr>
        <w:t>:</w:t>
      </w:r>
      <w:r w:rsidR="008025C9" w:rsidRPr="00B66982">
        <w:rPr>
          <w:b/>
          <w:i/>
          <w:lang w:eastAsia="zh-CN"/>
        </w:rPr>
        <w:t xml:space="preserve"> Regarding </w:t>
      </w:r>
      <w:r w:rsidR="002F76A9">
        <w:rPr>
          <w:b/>
          <w:i/>
          <w:lang w:eastAsia="zh-CN"/>
        </w:rPr>
        <w:t>the previous agreement</w:t>
      </w:r>
      <w:r w:rsidR="006B6BBB">
        <w:rPr>
          <w:b/>
          <w:i/>
          <w:lang w:eastAsia="zh-CN"/>
        </w:rPr>
        <w:t>s</w:t>
      </w:r>
      <w:r w:rsidR="002F76A9">
        <w:rPr>
          <w:b/>
          <w:i/>
          <w:lang w:eastAsia="zh-CN"/>
        </w:rPr>
        <w:t xml:space="preserve"> </w:t>
      </w:r>
      <w:r w:rsidR="006B6BBB">
        <w:rPr>
          <w:b/>
          <w:i/>
          <w:lang w:eastAsia="zh-CN"/>
        </w:rPr>
        <w:t xml:space="preserve">for the </w:t>
      </w:r>
      <w:r w:rsidR="008025C9" w:rsidRPr="00B66982">
        <w:rPr>
          <w:b/>
          <w:bCs/>
          <w:i/>
          <w:szCs w:val="20"/>
        </w:rPr>
        <w:t>AI/ML model monitoring</w:t>
      </w:r>
      <w:r w:rsidR="008025C9" w:rsidRPr="00B66982">
        <w:rPr>
          <w:b/>
          <w:i/>
          <w:lang w:eastAsia="zh-CN"/>
        </w:rPr>
        <w:t xml:space="preserve"> for BM-Case1 and BM-Case2, </w:t>
      </w:r>
      <w:r w:rsidR="006B6BBB">
        <w:rPr>
          <w:b/>
          <w:i/>
          <w:lang w:eastAsia="zh-CN"/>
        </w:rPr>
        <w:t>“</w:t>
      </w:r>
      <w:r w:rsidR="006B6BBB" w:rsidRPr="006B6BBB">
        <w:rPr>
          <w:b/>
          <w:i/>
          <w:lang w:eastAsia="zh-CN"/>
        </w:rPr>
        <w:t>monitor the performance metric(s)</w:t>
      </w:r>
      <w:r w:rsidR="006B6BBB">
        <w:rPr>
          <w:b/>
          <w:i/>
          <w:lang w:eastAsia="zh-CN"/>
        </w:rPr>
        <w:t>” refers to “calculate</w:t>
      </w:r>
      <w:r w:rsidR="002B2C53">
        <w:rPr>
          <w:b/>
          <w:i/>
          <w:lang w:eastAsia="zh-CN"/>
        </w:rPr>
        <w:t>/measure</w:t>
      </w:r>
      <w:r w:rsidR="006B6BBB" w:rsidRPr="006B6BBB">
        <w:rPr>
          <w:b/>
          <w:i/>
          <w:lang w:eastAsia="zh-CN"/>
        </w:rPr>
        <w:t xml:space="preserve"> the performance metric(s)</w:t>
      </w:r>
      <w:r w:rsidR="006B6BBB">
        <w:rPr>
          <w:b/>
          <w:i/>
          <w:lang w:eastAsia="zh-CN"/>
        </w:rPr>
        <w:t>”</w:t>
      </w:r>
    </w:p>
    <w:p w14:paraId="462FD770" w14:textId="27AB79AB" w:rsidR="00990665" w:rsidRPr="00B66982" w:rsidRDefault="00990665" w:rsidP="00990665">
      <w:pPr>
        <w:pStyle w:val="a1"/>
        <w:numPr>
          <w:ilvl w:val="0"/>
          <w:numId w:val="61"/>
        </w:numPr>
        <w:rPr>
          <w:b/>
          <w:i/>
          <w:lang w:eastAsia="zh-CN"/>
        </w:rPr>
      </w:pPr>
      <w:r>
        <w:rPr>
          <w:b/>
          <w:i/>
          <w:lang w:eastAsia="zh-CN"/>
        </w:rPr>
        <w:t>The calculation of the performance metric(s) may be based on the information reported by the other side</w:t>
      </w:r>
    </w:p>
    <w:p w14:paraId="4D445B59" w14:textId="77777777" w:rsidR="008025C9" w:rsidRPr="005E50AB" w:rsidRDefault="008025C9" w:rsidP="005E50AB"/>
    <w:tbl>
      <w:tblPr>
        <w:tblStyle w:val="TableGrid61"/>
        <w:tblW w:w="8865" w:type="dxa"/>
        <w:tblLayout w:type="fixed"/>
        <w:tblLook w:val="04A0" w:firstRow="1" w:lastRow="0" w:firstColumn="1" w:lastColumn="0" w:noHBand="0" w:noVBand="1"/>
      </w:tblPr>
      <w:tblGrid>
        <w:gridCol w:w="1385"/>
        <w:gridCol w:w="7480"/>
      </w:tblGrid>
      <w:tr w:rsidR="008025C9" w14:paraId="74EAC2FC" w14:textId="77777777" w:rsidTr="00DB20BD">
        <w:tc>
          <w:tcPr>
            <w:tcW w:w="1385" w:type="dxa"/>
            <w:tcBorders>
              <w:top w:val="single" w:sz="4" w:space="0" w:color="auto"/>
              <w:left w:val="single" w:sz="4" w:space="0" w:color="auto"/>
              <w:bottom w:val="single" w:sz="4" w:space="0" w:color="auto"/>
              <w:right w:val="single" w:sz="4" w:space="0" w:color="auto"/>
            </w:tcBorders>
          </w:tcPr>
          <w:p w14:paraId="52714444" w14:textId="77777777" w:rsidR="008025C9" w:rsidRDefault="008025C9"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54C3DC" w14:textId="77777777" w:rsidR="008025C9" w:rsidRDefault="008025C9" w:rsidP="00DB20BD">
            <w:pPr>
              <w:rPr>
                <w:rFonts w:eastAsia="宋体"/>
              </w:rPr>
            </w:pPr>
            <w:r>
              <w:rPr>
                <w:rFonts w:eastAsia="宋体"/>
              </w:rPr>
              <w:t>Comments</w:t>
            </w:r>
          </w:p>
        </w:tc>
      </w:tr>
      <w:tr w:rsidR="008025C9" w14:paraId="31A98674" w14:textId="77777777" w:rsidTr="00DB20BD">
        <w:tc>
          <w:tcPr>
            <w:tcW w:w="1385" w:type="dxa"/>
            <w:tcBorders>
              <w:top w:val="single" w:sz="4" w:space="0" w:color="auto"/>
              <w:left w:val="single" w:sz="4" w:space="0" w:color="auto"/>
              <w:bottom w:val="single" w:sz="4" w:space="0" w:color="auto"/>
              <w:right w:val="single" w:sz="4" w:space="0" w:color="auto"/>
            </w:tcBorders>
          </w:tcPr>
          <w:p w14:paraId="6D47253F" w14:textId="77777777" w:rsidR="008025C9" w:rsidRDefault="008025C9"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D6CCAB6" w14:textId="77777777" w:rsidR="008025C9" w:rsidRDefault="008025C9" w:rsidP="00DB20BD">
            <w:pPr>
              <w:rPr>
                <w:rFonts w:eastAsia="Malgun Gothic"/>
                <w:lang w:eastAsia="ko-KR"/>
              </w:rPr>
            </w:pPr>
          </w:p>
        </w:tc>
      </w:tr>
      <w:tr w:rsidR="008025C9" w14:paraId="1AD5F98E" w14:textId="77777777" w:rsidTr="00DB20BD">
        <w:tc>
          <w:tcPr>
            <w:tcW w:w="1385" w:type="dxa"/>
            <w:tcBorders>
              <w:top w:val="single" w:sz="4" w:space="0" w:color="auto"/>
              <w:left w:val="single" w:sz="4" w:space="0" w:color="auto"/>
              <w:bottom w:val="single" w:sz="4" w:space="0" w:color="auto"/>
              <w:right w:val="single" w:sz="4" w:space="0" w:color="auto"/>
            </w:tcBorders>
          </w:tcPr>
          <w:p w14:paraId="4F97DDEA" w14:textId="77777777" w:rsidR="008025C9" w:rsidRDefault="008025C9"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2948AE" w14:textId="77777777" w:rsidR="008025C9" w:rsidRDefault="008025C9" w:rsidP="00DB20BD">
            <w:pPr>
              <w:rPr>
                <w:rFonts w:eastAsiaTheme="minorEastAsia"/>
                <w:lang w:eastAsia="zh-CN"/>
              </w:rPr>
            </w:pPr>
          </w:p>
        </w:tc>
      </w:tr>
      <w:tr w:rsidR="008025C9" w14:paraId="581DD270" w14:textId="77777777" w:rsidTr="00DB20BD">
        <w:tc>
          <w:tcPr>
            <w:tcW w:w="1385" w:type="dxa"/>
            <w:tcBorders>
              <w:top w:val="single" w:sz="4" w:space="0" w:color="auto"/>
              <w:left w:val="single" w:sz="4" w:space="0" w:color="auto"/>
              <w:bottom w:val="single" w:sz="4" w:space="0" w:color="auto"/>
              <w:right w:val="single" w:sz="4" w:space="0" w:color="auto"/>
            </w:tcBorders>
          </w:tcPr>
          <w:p w14:paraId="1DD374DC" w14:textId="77777777" w:rsidR="008025C9" w:rsidRDefault="008025C9"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36DF35" w14:textId="77777777" w:rsidR="008025C9" w:rsidRDefault="008025C9" w:rsidP="00DB20BD">
            <w:pPr>
              <w:rPr>
                <w:rFonts w:eastAsiaTheme="minorEastAsia"/>
                <w:lang w:eastAsia="zh-CN"/>
              </w:rPr>
            </w:pPr>
          </w:p>
        </w:tc>
      </w:tr>
      <w:tr w:rsidR="008025C9" w14:paraId="14D72DD5" w14:textId="77777777" w:rsidTr="00DB20BD">
        <w:tc>
          <w:tcPr>
            <w:tcW w:w="1385" w:type="dxa"/>
            <w:tcBorders>
              <w:top w:val="single" w:sz="4" w:space="0" w:color="auto"/>
              <w:left w:val="single" w:sz="4" w:space="0" w:color="auto"/>
              <w:bottom w:val="single" w:sz="4" w:space="0" w:color="auto"/>
              <w:right w:val="single" w:sz="4" w:space="0" w:color="auto"/>
            </w:tcBorders>
          </w:tcPr>
          <w:p w14:paraId="0B1EF8E5" w14:textId="77777777" w:rsidR="008025C9" w:rsidRDefault="008025C9"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3F1360" w14:textId="77777777" w:rsidR="008025C9" w:rsidRDefault="008025C9" w:rsidP="00DB20BD">
            <w:pPr>
              <w:rPr>
                <w:rFonts w:eastAsiaTheme="minorEastAsia"/>
                <w:lang w:eastAsia="zh-CN"/>
              </w:rPr>
            </w:pPr>
          </w:p>
        </w:tc>
      </w:tr>
    </w:tbl>
    <w:p w14:paraId="1E0603B2" w14:textId="77777777" w:rsidR="008025C9" w:rsidRDefault="008025C9" w:rsidP="008025C9"/>
    <w:p w14:paraId="6BA3FBF9" w14:textId="5520B4A6" w:rsidR="008025C9" w:rsidRDefault="005C2C2F">
      <w:pPr>
        <w:spacing w:after="120"/>
      </w:pPr>
      <w:r>
        <w:t xml:space="preserve">There are some detailed proposals for the performance metrics and the </w:t>
      </w:r>
      <w:r w:rsidRPr="005C2C2F">
        <w:t>benchmark/reference for performance comparison</w:t>
      </w:r>
      <w:r w:rsidR="00DE31CC">
        <w:t xml:space="preserve"> in the submitted tdocs. Thus, the following two proposals are suggested for discussion.</w:t>
      </w:r>
    </w:p>
    <w:p w14:paraId="2E4E9A34" w14:textId="77777777" w:rsidR="00D4379F" w:rsidRDefault="00D4379F" w:rsidP="00D4379F">
      <w:pPr>
        <w:pStyle w:val="a1"/>
      </w:pPr>
    </w:p>
    <w:p w14:paraId="187E8F8A" w14:textId="64AA43A6" w:rsidR="00D4379F" w:rsidRDefault="00D4379F" w:rsidP="00D4379F">
      <w:pPr>
        <w:pStyle w:val="6"/>
        <w:spacing w:after="120"/>
        <w:rPr>
          <w:lang w:eastAsia="zh-CN"/>
        </w:rPr>
      </w:pPr>
      <w:r>
        <w:rPr>
          <w:lang w:eastAsia="zh-CN"/>
        </w:rPr>
        <w:t xml:space="preserve">Proposal </w:t>
      </w:r>
      <w:r w:rsidR="004A10B0">
        <w:rPr>
          <w:lang w:eastAsia="zh-CN"/>
        </w:rPr>
        <w:t>7.1.</w:t>
      </w:r>
      <w:r w:rsidR="006E039D">
        <w:rPr>
          <w:lang w:eastAsia="zh-CN"/>
        </w:rPr>
        <w:t>2</w:t>
      </w:r>
    </w:p>
    <w:p w14:paraId="05BBD106" w14:textId="45BC97DC" w:rsidR="00D4379F" w:rsidRPr="00B66982" w:rsidRDefault="00D4379F" w:rsidP="00D4379F">
      <w:pPr>
        <w:spacing w:after="120"/>
        <w:rPr>
          <w:b/>
          <w:i/>
          <w:lang w:eastAsia="zh-CN"/>
        </w:rPr>
      </w:pPr>
      <w:r w:rsidRPr="00B66982">
        <w:rPr>
          <w:rFonts w:eastAsia="宋体"/>
          <w:b/>
          <w:i/>
          <w:kern w:val="2"/>
          <w:szCs w:val="22"/>
          <w:u w:val="single"/>
          <w:lang w:eastAsia="zh-CN"/>
        </w:rPr>
        <w:t xml:space="preserve">Proposal </w:t>
      </w:r>
      <w:r w:rsidR="004A10B0" w:rsidRPr="00B66982">
        <w:rPr>
          <w:rFonts w:eastAsia="宋体"/>
          <w:b/>
          <w:i/>
          <w:kern w:val="2"/>
          <w:szCs w:val="22"/>
          <w:u w:val="single"/>
          <w:lang w:eastAsia="zh-CN"/>
        </w:rPr>
        <w:t>7.1.</w:t>
      </w:r>
      <w:r w:rsidR="006E039D">
        <w:rPr>
          <w:rFonts w:eastAsia="宋体"/>
          <w:b/>
          <w:i/>
          <w:kern w:val="2"/>
          <w:szCs w:val="22"/>
          <w:u w:val="single"/>
          <w:lang w:eastAsia="zh-CN"/>
        </w:rPr>
        <w:t>2</w:t>
      </w:r>
      <w:r w:rsidRPr="00B66982">
        <w:rPr>
          <w:rFonts w:eastAsia="宋体"/>
          <w:b/>
          <w:i/>
          <w:kern w:val="2"/>
          <w:szCs w:val="22"/>
          <w:lang w:eastAsia="zh-CN"/>
        </w:rPr>
        <w:t>:</w:t>
      </w:r>
      <w:r w:rsidRPr="00B66982">
        <w:rPr>
          <w:b/>
          <w:i/>
          <w:lang w:eastAsia="zh-CN"/>
        </w:rPr>
        <w:t xml:space="preserve"> </w:t>
      </w:r>
      <w:r w:rsidR="00AC66C9" w:rsidRPr="00B66982">
        <w:rPr>
          <w:b/>
          <w:i/>
          <w:lang w:eastAsia="zh-CN"/>
        </w:rPr>
        <w:t xml:space="preserve">Regarding </w:t>
      </w:r>
      <w:r w:rsidR="00AC66C9" w:rsidRPr="00B66982">
        <w:rPr>
          <w:b/>
          <w:bCs/>
          <w:i/>
          <w:szCs w:val="20"/>
        </w:rPr>
        <w:t>the performance metric(s) of AI/ML model monitoring</w:t>
      </w:r>
      <w:r w:rsidR="00AC66C9" w:rsidRPr="00B66982">
        <w:rPr>
          <w:b/>
          <w:i/>
          <w:lang w:eastAsia="zh-CN"/>
        </w:rPr>
        <w:t xml:space="preserve"> for </w:t>
      </w:r>
      <w:r w:rsidRPr="00B66982">
        <w:rPr>
          <w:b/>
          <w:i/>
          <w:lang w:eastAsia="zh-CN"/>
        </w:rPr>
        <w:t>BM-Case1 and BM-Case2</w:t>
      </w:r>
      <w:r w:rsidR="00140F1D" w:rsidRPr="00B66982">
        <w:rPr>
          <w:b/>
          <w:i/>
          <w:lang w:eastAsia="zh-CN"/>
        </w:rPr>
        <w:t xml:space="preserve">, study the following alternatives as </w:t>
      </w:r>
      <w:r w:rsidR="003C49AC">
        <w:rPr>
          <w:b/>
          <w:i/>
          <w:lang w:eastAsia="zh-CN"/>
        </w:rPr>
        <w:t>a</w:t>
      </w:r>
      <w:r w:rsidR="00140F1D" w:rsidRPr="00B66982">
        <w:rPr>
          <w:b/>
          <w:i/>
          <w:lang w:eastAsia="zh-CN"/>
        </w:rPr>
        <w:t xml:space="preserve"> starting point</w:t>
      </w:r>
      <w:r w:rsidRPr="00B66982">
        <w:rPr>
          <w:b/>
          <w:i/>
          <w:lang w:eastAsia="zh-CN"/>
        </w:rPr>
        <w:t>:</w:t>
      </w:r>
    </w:p>
    <w:p w14:paraId="114E7BA5" w14:textId="4ACC3306" w:rsidR="00D4379F" w:rsidRPr="00B66982" w:rsidRDefault="0062515C" w:rsidP="00D4379F">
      <w:pPr>
        <w:pStyle w:val="a1"/>
        <w:numPr>
          <w:ilvl w:val="0"/>
          <w:numId w:val="61"/>
        </w:numPr>
        <w:rPr>
          <w:b/>
          <w:i/>
        </w:rPr>
      </w:pPr>
      <w:r>
        <w:rPr>
          <w:b/>
          <w:bCs/>
          <w:i/>
          <w:iCs/>
          <w:szCs w:val="20"/>
        </w:rPr>
        <w:t xml:space="preserve">Alt.1: </w:t>
      </w:r>
      <w:r w:rsidR="00720A16">
        <w:rPr>
          <w:b/>
          <w:bCs/>
          <w:i/>
          <w:iCs/>
          <w:szCs w:val="20"/>
        </w:rPr>
        <w:t>B</w:t>
      </w:r>
      <w:r w:rsidR="00720A16" w:rsidRPr="00B66982">
        <w:rPr>
          <w:b/>
          <w:bCs/>
          <w:i/>
          <w:iCs/>
          <w:szCs w:val="20"/>
        </w:rPr>
        <w:t>eam prediction accuracy related KPIs</w:t>
      </w:r>
      <w:r w:rsidR="0072708D" w:rsidRPr="00B66982">
        <w:rPr>
          <w:b/>
          <w:bCs/>
          <w:i/>
          <w:iCs/>
          <w:szCs w:val="20"/>
        </w:rPr>
        <w:t xml:space="preserve">, e.g., </w:t>
      </w:r>
      <w:r w:rsidR="00720A16">
        <w:rPr>
          <w:b/>
          <w:bCs/>
          <w:i/>
          <w:iCs/>
          <w:szCs w:val="20"/>
        </w:rPr>
        <w:t>Top-K/1</w:t>
      </w:r>
      <w:r w:rsidR="0072708D" w:rsidRPr="00B66982">
        <w:rPr>
          <w:b/>
          <w:bCs/>
          <w:i/>
          <w:iCs/>
          <w:szCs w:val="20"/>
        </w:rPr>
        <w:t xml:space="preserve"> </w:t>
      </w:r>
      <w:r w:rsidR="00C7046A" w:rsidRPr="00990665">
        <w:rPr>
          <w:rFonts w:hint="eastAsia"/>
          <w:b/>
          <w:bCs/>
          <w:i/>
          <w:iCs/>
          <w:szCs w:val="20"/>
        </w:rPr>
        <w:t>beam</w:t>
      </w:r>
      <w:r w:rsidR="00C7046A" w:rsidRPr="00990665">
        <w:rPr>
          <w:b/>
          <w:bCs/>
          <w:i/>
          <w:iCs/>
          <w:szCs w:val="20"/>
        </w:rPr>
        <w:t xml:space="preserve"> prediction accuracy</w:t>
      </w:r>
    </w:p>
    <w:p w14:paraId="3BF92607" w14:textId="07498D48" w:rsidR="002B1E02" w:rsidRPr="00B66982" w:rsidRDefault="0062515C" w:rsidP="00D4379F">
      <w:pPr>
        <w:pStyle w:val="a1"/>
        <w:numPr>
          <w:ilvl w:val="0"/>
          <w:numId w:val="61"/>
        </w:numPr>
        <w:rPr>
          <w:b/>
          <w:i/>
        </w:rPr>
      </w:pPr>
      <w:r>
        <w:rPr>
          <w:b/>
          <w:bCs/>
          <w:i/>
          <w:iCs/>
          <w:szCs w:val="20"/>
        </w:rPr>
        <w:t xml:space="preserve">Alt.2: </w:t>
      </w:r>
      <w:r w:rsidR="00E22179">
        <w:rPr>
          <w:b/>
          <w:i/>
        </w:rPr>
        <w:t>Link quality</w:t>
      </w:r>
      <w:r w:rsidR="00B66982" w:rsidRPr="00B66982">
        <w:rPr>
          <w:b/>
          <w:i/>
        </w:rPr>
        <w:t xml:space="preserve"> related KPIs, e.g., throughput, RSRP, SINR</w:t>
      </w:r>
    </w:p>
    <w:p w14:paraId="2B446D83" w14:textId="2C419775" w:rsidR="00B66982" w:rsidRDefault="0062515C" w:rsidP="00D4379F">
      <w:pPr>
        <w:pStyle w:val="a1"/>
        <w:numPr>
          <w:ilvl w:val="0"/>
          <w:numId w:val="61"/>
        </w:numPr>
        <w:rPr>
          <w:b/>
          <w:i/>
        </w:rPr>
      </w:pPr>
      <w:r>
        <w:rPr>
          <w:b/>
          <w:bCs/>
          <w:i/>
          <w:iCs/>
          <w:szCs w:val="20"/>
        </w:rPr>
        <w:t xml:space="preserve">Alt.3: </w:t>
      </w:r>
      <w:r w:rsidR="00B66982" w:rsidRPr="00B66982">
        <w:rPr>
          <w:b/>
          <w:i/>
        </w:rPr>
        <w:t>Performance metric based on input</w:t>
      </w:r>
      <w:r w:rsidR="00310D96">
        <w:rPr>
          <w:b/>
          <w:i/>
        </w:rPr>
        <w:t>/output</w:t>
      </w:r>
      <w:r w:rsidR="00B66982" w:rsidRPr="00B66982">
        <w:rPr>
          <w:b/>
          <w:i/>
        </w:rPr>
        <w:t xml:space="preserve"> data</w:t>
      </w:r>
      <w:r w:rsidR="00310D96">
        <w:rPr>
          <w:b/>
          <w:i/>
        </w:rPr>
        <w:t xml:space="preserve"> distribution</w:t>
      </w:r>
      <w:r w:rsidR="00B66982" w:rsidRPr="00B66982">
        <w:rPr>
          <w:b/>
          <w:i/>
        </w:rPr>
        <w:t xml:space="preserve"> of AI/ML </w:t>
      </w:r>
    </w:p>
    <w:p w14:paraId="07EE9124" w14:textId="6723A818" w:rsidR="000405BB" w:rsidRDefault="000405BB" w:rsidP="00D4379F">
      <w:pPr>
        <w:pStyle w:val="a1"/>
        <w:numPr>
          <w:ilvl w:val="0"/>
          <w:numId w:val="61"/>
        </w:numPr>
        <w:rPr>
          <w:b/>
          <w:i/>
        </w:rPr>
      </w:pPr>
      <w:r>
        <w:rPr>
          <w:b/>
          <w:i/>
        </w:rPr>
        <w:t xml:space="preserve">Alt.4: </w:t>
      </w:r>
      <w:r w:rsidRPr="000405BB">
        <w:rPr>
          <w:b/>
          <w:i/>
        </w:rPr>
        <w:t xml:space="preserve">The RSRP difference evaluated by comparing actual RSRP and predicted RSRP </w:t>
      </w:r>
    </w:p>
    <w:p w14:paraId="56F78997" w14:textId="5DF299BE" w:rsidR="00AD754F" w:rsidRPr="00AD754F" w:rsidRDefault="007752B7" w:rsidP="00AD754F">
      <w:pPr>
        <w:pStyle w:val="a1"/>
        <w:numPr>
          <w:ilvl w:val="0"/>
          <w:numId w:val="61"/>
        </w:numPr>
        <w:rPr>
          <w:b/>
          <w:i/>
        </w:rPr>
      </w:pPr>
      <w:r>
        <w:rPr>
          <w:b/>
          <w:i/>
        </w:rPr>
        <w:t>Other alternatives are not precluded</w:t>
      </w:r>
    </w:p>
    <w:p w14:paraId="313BA79B" w14:textId="77777777" w:rsidR="009C5784" w:rsidRPr="009C5784" w:rsidRDefault="009C5784" w:rsidP="009C5784"/>
    <w:tbl>
      <w:tblPr>
        <w:tblStyle w:val="TableGrid61"/>
        <w:tblW w:w="8865" w:type="dxa"/>
        <w:tblLayout w:type="fixed"/>
        <w:tblLook w:val="04A0" w:firstRow="1" w:lastRow="0" w:firstColumn="1" w:lastColumn="0" w:noHBand="0" w:noVBand="1"/>
      </w:tblPr>
      <w:tblGrid>
        <w:gridCol w:w="1385"/>
        <w:gridCol w:w="7480"/>
      </w:tblGrid>
      <w:tr w:rsidR="009C5784" w14:paraId="0187B0F0" w14:textId="77777777" w:rsidTr="00DB20BD">
        <w:tc>
          <w:tcPr>
            <w:tcW w:w="1385" w:type="dxa"/>
            <w:tcBorders>
              <w:top w:val="single" w:sz="4" w:space="0" w:color="auto"/>
              <w:left w:val="single" w:sz="4" w:space="0" w:color="auto"/>
              <w:bottom w:val="single" w:sz="4" w:space="0" w:color="auto"/>
              <w:right w:val="single" w:sz="4" w:space="0" w:color="auto"/>
            </w:tcBorders>
          </w:tcPr>
          <w:p w14:paraId="5899AC7D" w14:textId="77777777" w:rsidR="009C5784" w:rsidRDefault="009C5784"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7B26AE" w14:textId="77777777" w:rsidR="009C5784" w:rsidRDefault="009C5784" w:rsidP="00DB20BD">
            <w:pPr>
              <w:rPr>
                <w:rFonts w:eastAsia="宋体"/>
              </w:rPr>
            </w:pPr>
            <w:r>
              <w:rPr>
                <w:rFonts w:eastAsia="宋体"/>
              </w:rPr>
              <w:t>Comments</w:t>
            </w:r>
          </w:p>
        </w:tc>
      </w:tr>
      <w:tr w:rsidR="009C5784" w14:paraId="726ECAF1" w14:textId="77777777" w:rsidTr="00DB20BD">
        <w:tc>
          <w:tcPr>
            <w:tcW w:w="1385" w:type="dxa"/>
            <w:tcBorders>
              <w:top w:val="single" w:sz="4" w:space="0" w:color="auto"/>
              <w:left w:val="single" w:sz="4" w:space="0" w:color="auto"/>
              <w:bottom w:val="single" w:sz="4" w:space="0" w:color="auto"/>
              <w:right w:val="single" w:sz="4" w:space="0" w:color="auto"/>
            </w:tcBorders>
          </w:tcPr>
          <w:p w14:paraId="4D9BA4DA" w14:textId="77777777" w:rsidR="009C5784" w:rsidRDefault="009C5784"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7102BD7" w14:textId="77777777" w:rsidR="009C5784" w:rsidRDefault="009C5784" w:rsidP="00DB20BD">
            <w:pPr>
              <w:rPr>
                <w:rFonts w:eastAsia="Malgun Gothic"/>
                <w:lang w:eastAsia="ko-KR"/>
              </w:rPr>
            </w:pPr>
          </w:p>
        </w:tc>
      </w:tr>
      <w:tr w:rsidR="009C5784" w14:paraId="347D568F" w14:textId="77777777" w:rsidTr="00DB20BD">
        <w:tc>
          <w:tcPr>
            <w:tcW w:w="1385" w:type="dxa"/>
            <w:tcBorders>
              <w:top w:val="single" w:sz="4" w:space="0" w:color="auto"/>
              <w:left w:val="single" w:sz="4" w:space="0" w:color="auto"/>
              <w:bottom w:val="single" w:sz="4" w:space="0" w:color="auto"/>
              <w:right w:val="single" w:sz="4" w:space="0" w:color="auto"/>
            </w:tcBorders>
          </w:tcPr>
          <w:p w14:paraId="1F6C78B6" w14:textId="77777777" w:rsidR="009C5784" w:rsidRDefault="009C5784"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5FAD05" w14:textId="77777777" w:rsidR="009C5784" w:rsidRDefault="009C5784" w:rsidP="00DB20BD">
            <w:pPr>
              <w:rPr>
                <w:rFonts w:eastAsiaTheme="minorEastAsia"/>
                <w:lang w:eastAsia="zh-CN"/>
              </w:rPr>
            </w:pPr>
          </w:p>
        </w:tc>
      </w:tr>
      <w:tr w:rsidR="009C5784" w14:paraId="54A1D943" w14:textId="77777777" w:rsidTr="00DB20BD">
        <w:tc>
          <w:tcPr>
            <w:tcW w:w="1385" w:type="dxa"/>
            <w:tcBorders>
              <w:top w:val="single" w:sz="4" w:space="0" w:color="auto"/>
              <w:left w:val="single" w:sz="4" w:space="0" w:color="auto"/>
              <w:bottom w:val="single" w:sz="4" w:space="0" w:color="auto"/>
              <w:right w:val="single" w:sz="4" w:space="0" w:color="auto"/>
            </w:tcBorders>
          </w:tcPr>
          <w:p w14:paraId="4D64AA9F" w14:textId="77777777" w:rsidR="009C5784" w:rsidRDefault="009C5784"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F26F3A" w14:textId="77777777" w:rsidR="009C5784" w:rsidRDefault="009C5784" w:rsidP="00DB20BD">
            <w:pPr>
              <w:rPr>
                <w:rFonts w:eastAsiaTheme="minorEastAsia"/>
                <w:lang w:eastAsia="zh-CN"/>
              </w:rPr>
            </w:pPr>
          </w:p>
        </w:tc>
      </w:tr>
      <w:tr w:rsidR="009C5784" w14:paraId="0AC74D97" w14:textId="77777777" w:rsidTr="00DB20BD">
        <w:tc>
          <w:tcPr>
            <w:tcW w:w="1385" w:type="dxa"/>
            <w:tcBorders>
              <w:top w:val="single" w:sz="4" w:space="0" w:color="auto"/>
              <w:left w:val="single" w:sz="4" w:space="0" w:color="auto"/>
              <w:bottom w:val="single" w:sz="4" w:space="0" w:color="auto"/>
              <w:right w:val="single" w:sz="4" w:space="0" w:color="auto"/>
            </w:tcBorders>
          </w:tcPr>
          <w:p w14:paraId="79442C94" w14:textId="77777777" w:rsidR="009C5784" w:rsidRDefault="009C5784"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6F100B" w14:textId="77777777" w:rsidR="009C5784" w:rsidRDefault="009C5784" w:rsidP="00DB20BD">
            <w:pPr>
              <w:rPr>
                <w:rFonts w:eastAsiaTheme="minorEastAsia"/>
                <w:lang w:eastAsia="zh-CN"/>
              </w:rPr>
            </w:pPr>
          </w:p>
        </w:tc>
      </w:tr>
    </w:tbl>
    <w:p w14:paraId="476E7933" w14:textId="742C7DC7" w:rsidR="009C5784" w:rsidRDefault="009C5784" w:rsidP="009C5784"/>
    <w:p w14:paraId="5EB98F9D" w14:textId="4FB8BCDC" w:rsidR="009C5784" w:rsidRDefault="009C5784" w:rsidP="009C5784">
      <w:pPr>
        <w:pStyle w:val="6"/>
        <w:spacing w:after="120"/>
        <w:rPr>
          <w:lang w:eastAsia="zh-CN"/>
        </w:rPr>
      </w:pPr>
      <w:r>
        <w:rPr>
          <w:lang w:eastAsia="zh-CN"/>
        </w:rPr>
        <w:t>Proposal 7.1.</w:t>
      </w:r>
      <w:r w:rsidR="006E039D">
        <w:rPr>
          <w:lang w:eastAsia="zh-CN"/>
        </w:rPr>
        <w:t>3</w:t>
      </w:r>
    </w:p>
    <w:p w14:paraId="0FC7706D" w14:textId="6EE84D2C" w:rsidR="009C5784" w:rsidRPr="00B66982" w:rsidRDefault="009C5784" w:rsidP="009C5784">
      <w:pPr>
        <w:spacing w:after="120"/>
        <w:rPr>
          <w:b/>
          <w:i/>
          <w:lang w:eastAsia="zh-CN"/>
        </w:rPr>
      </w:pPr>
      <w:r w:rsidRPr="00B66982">
        <w:rPr>
          <w:rFonts w:eastAsia="宋体"/>
          <w:b/>
          <w:i/>
          <w:kern w:val="2"/>
          <w:szCs w:val="22"/>
          <w:u w:val="single"/>
          <w:lang w:eastAsia="zh-CN"/>
        </w:rPr>
        <w:t>Proposal 7.1.</w:t>
      </w:r>
      <w:r w:rsidR="006E039D">
        <w:rPr>
          <w:rFonts w:eastAsia="宋体"/>
          <w:b/>
          <w:i/>
          <w:kern w:val="2"/>
          <w:szCs w:val="22"/>
          <w:u w:val="single"/>
          <w:lang w:eastAsia="zh-CN"/>
        </w:rPr>
        <w:t>3</w:t>
      </w:r>
      <w:r w:rsidRPr="00B66982">
        <w:rPr>
          <w:rFonts w:eastAsia="宋体"/>
          <w:b/>
          <w:i/>
          <w:kern w:val="2"/>
          <w:szCs w:val="22"/>
          <w:lang w:eastAsia="zh-CN"/>
        </w:rPr>
        <w:t>:</w:t>
      </w:r>
      <w:r w:rsidRPr="00B66982">
        <w:rPr>
          <w:b/>
          <w:i/>
          <w:lang w:eastAsia="zh-CN"/>
        </w:rPr>
        <w:t xml:space="preserve"> </w:t>
      </w:r>
      <w:r w:rsidR="00CC7677">
        <w:rPr>
          <w:b/>
          <w:i/>
          <w:lang w:eastAsia="zh-CN"/>
        </w:rPr>
        <w:t>For</w:t>
      </w:r>
      <w:r w:rsidRPr="00B66982">
        <w:rPr>
          <w:b/>
          <w:bCs/>
          <w:i/>
          <w:szCs w:val="20"/>
        </w:rPr>
        <w:t xml:space="preserve"> AI/ML model monitoring</w:t>
      </w:r>
      <w:r w:rsidRPr="00B66982">
        <w:rPr>
          <w:b/>
          <w:i/>
          <w:lang w:eastAsia="zh-CN"/>
        </w:rPr>
        <w:t xml:space="preserve"> for BM-Case1 and BM-Case2, study the following alternatives </w:t>
      </w:r>
      <w:r w:rsidR="00CC7677">
        <w:rPr>
          <w:b/>
          <w:i/>
          <w:lang w:eastAsia="zh-CN"/>
        </w:rPr>
        <w:t xml:space="preserve">for </w:t>
      </w:r>
      <w:r w:rsidR="00CC7677">
        <w:rPr>
          <w:b/>
          <w:bCs/>
          <w:i/>
          <w:szCs w:val="20"/>
        </w:rPr>
        <w:t>the b</w:t>
      </w:r>
      <w:r w:rsidR="00CC7677" w:rsidRPr="000C6B92">
        <w:rPr>
          <w:b/>
          <w:bCs/>
          <w:i/>
          <w:szCs w:val="20"/>
        </w:rPr>
        <w:t xml:space="preserve">enchmark/reference </w:t>
      </w:r>
      <w:r w:rsidR="00D1122E">
        <w:rPr>
          <w:b/>
          <w:bCs/>
          <w:i/>
          <w:szCs w:val="20"/>
        </w:rPr>
        <w:t>for</w:t>
      </w:r>
      <w:r w:rsidR="00CC7677" w:rsidRPr="000C6B92">
        <w:rPr>
          <w:b/>
          <w:bCs/>
          <w:i/>
          <w:szCs w:val="20"/>
        </w:rPr>
        <w:t xml:space="preserve"> performance comparison</w:t>
      </w:r>
      <w:r w:rsidR="00CC7677" w:rsidRPr="00B66982">
        <w:rPr>
          <w:b/>
          <w:i/>
          <w:lang w:eastAsia="zh-CN"/>
        </w:rPr>
        <w:t xml:space="preserve"> </w:t>
      </w:r>
      <w:r w:rsidRPr="00B66982">
        <w:rPr>
          <w:b/>
          <w:i/>
          <w:lang w:eastAsia="zh-CN"/>
        </w:rPr>
        <w:t xml:space="preserve">as </w:t>
      </w:r>
      <w:r w:rsidR="004549CD">
        <w:rPr>
          <w:b/>
          <w:i/>
          <w:lang w:eastAsia="zh-CN"/>
        </w:rPr>
        <w:t>a</w:t>
      </w:r>
      <w:r w:rsidRPr="00B66982">
        <w:rPr>
          <w:b/>
          <w:i/>
          <w:lang w:eastAsia="zh-CN"/>
        </w:rPr>
        <w:t xml:space="preserve"> starting point:</w:t>
      </w:r>
    </w:p>
    <w:p w14:paraId="68CC3C60" w14:textId="15A122E5" w:rsidR="009C5784" w:rsidRDefault="009C5784" w:rsidP="009C5784">
      <w:pPr>
        <w:pStyle w:val="a1"/>
        <w:numPr>
          <w:ilvl w:val="0"/>
          <w:numId w:val="61"/>
        </w:numPr>
        <w:rPr>
          <w:b/>
          <w:i/>
        </w:rPr>
      </w:pPr>
      <w:r w:rsidRPr="00B66982">
        <w:rPr>
          <w:b/>
          <w:i/>
        </w:rPr>
        <w:t xml:space="preserve"> </w:t>
      </w:r>
      <w:r w:rsidR="00C47096">
        <w:rPr>
          <w:b/>
          <w:i/>
        </w:rPr>
        <w:t xml:space="preserve">Alt.1: </w:t>
      </w:r>
      <w:r w:rsidR="0090509F">
        <w:rPr>
          <w:b/>
          <w:i/>
        </w:rPr>
        <w:t xml:space="preserve">The best beam(s) obtained by measuring beams </w:t>
      </w:r>
      <w:r w:rsidR="001A518D">
        <w:rPr>
          <w:b/>
          <w:i/>
        </w:rPr>
        <w:t xml:space="preserve">of a set </w:t>
      </w:r>
      <w:r w:rsidR="00613F7B">
        <w:rPr>
          <w:b/>
          <w:i/>
        </w:rPr>
        <w:t xml:space="preserve">indicated by gNB </w:t>
      </w:r>
      <w:r w:rsidR="0090509F">
        <w:rPr>
          <w:b/>
          <w:i/>
        </w:rPr>
        <w:t xml:space="preserve">(e.g., </w:t>
      </w:r>
      <w:r w:rsidR="009D1BBC">
        <w:rPr>
          <w:b/>
          <w:i/>
        </w:rPr>
        <w:t xml:space="preserve">Beams of </w:t>
      </w:r>
      <w:r w:rsidR="0090509F">
        <w:rPr>
          <w:b/>
          <w:i/>
        </w:rPr>
        <w:t>Set A)</w:t>
      </w:r>
    </w:p>
    <w:p w14:paraId="7CD610CC" w14:textId="2606C98D" w:rsidR="00BB0BEA" w:rsidRDefault="00BB0BEA" w:rsidP="009C5784">
      <w:pPr>
        <w:pStyle w:val="a1"/>
        <w:numPr>
          <w:ilvl w:val="0"/>
          <w:numId w:val="61"/>
        </w:numPr>
        <w:rPr>
          <w:b/>
          <w:i/>
        </w:rPr>
      </w:pPr>
      <w:r>
        <w:rPr>
          <w:b/>
          <w:i/>
        </w:rPr>
        <w:t xml:space="preserve">Alt.2: The best beam(s) among those used for AI/ML model inputs (e.g., Beams of Set </w:t>
      </w:r>
      <w:r w:rsidRPr="00FF14CA">
        <w:rPr>
          <w:b/>
          <w:i/>
        </w:rPr>
        <w:t>B)</w:t>
      </w:r>
    </w:p>
    <w:p w14:paraId="0AFA6FDC" w14:textId="512C737E" w:rsidR="00310D96" w:rsidRDefault="00310D96" w:rsidP="009C5784">
      <w:pPr>
        <w:pStyle w:val="a1"/>
        <w:numPr>
          <w:ilvl w:val="0"/>
          <w:numId w:val="61"/>
        </w:numPr>
        <w:rPr>
          <w:b/>
          <w:i/>
        </w:rPr>
      </w:pPr>
      <w:r>
        <w:rPr>
          <w:b/>
          <w:i/>
        </w:rPr>
        <w:t>Alt.</w:t>
      </w:r>
      <w:r w:rsidR="00BB0BEA">
        <w:rPr>
          <w:b/>
          <w:i/>
        </w:rPr>
        <w:t>3</w:t>
      </w:r>
      <w:r>
        <w:rPr>
          <w:b/>
          <w:i/>
        </w:rPr>
        <w:t>: The beam</w:t>
      </w:r>
      <w:r w:rsidR="00880700">
        <w:rPr>
          <w:b/>
          <w:i/>
        </w:rPr>
        <w:t xml:space="preserve"> corresponding </w:t>
      </w:r>
      <w:r w:rsidR="005667A1">
        <w:rPr>
          <w:b/>
          <w:i/>
        </w:rPr>
        <w:t xml:space="preserve">to </w:t>
      </w:r>
      <w:r w:rsidR="00880700">
        <w:rPr>
          <w:b/>
          <w:i/>
        </w:rPr>
        <w:t xml:space="preserve">some indicated TCI state(s) </w:t>
      </w:r>
    </w:p>
    <w:p w14:paraId="7E352FF9" w14:textId="77777777" w:rsidR="009C5784" w:rsidRPr="00B66982" w:rsidRDefault="009C5784" w:rsidP="009C5784">
      <w:pPr>
        <w:pStyle w:val="a1"/>
        <w:numPr>
          <w:ilvl w:val="0"/>
          <w:numId w:val="61"/>
        </w:numPr>
        <w:rPr>
          <w:b/>
          <w:i/>
        </w:rPr>
      </w:pPr>
      <w:r>
        <w:rPr>
          <w:b/>
          <w:i/>
        </w:rPr>
        <w:t>Other alternatives are not precluded</w:t>
      </w:r>
    </w:p>
    <w:p w14:paraId="597E6262" w14:textId="77777777" w:rsidR="009C5784" w:rsidRPr="009C5784" w:rsidRDefault="009C5784" w:rsidP="009C5784"/>
    <w:tbl>
      <w:tblPr>
        <w:tblStyle w:val="TableGrid61"/>
        <w:tblW w:w="8865" w:type="dxa"/>
        <w:tblLayout w:type="fixed"/>
        <w:tblLook w:val="04A0" w:firstRow="1" w:lastRow="0" w:firstColumn="1" w:lastColumn="0" w:noHBand="0" w:noVBand="1"/>
      </w:tblPr>
      <w:tblGrid>
        <w:gridCol w:w="1385"/>
        <w:gridCol w:w="7480"/>
      </w:tblGrid>
      <w:tr w:rsidR="009C5784" w14:paraId="0847B63D" w14:textId="77777777" w:rsidTr="00DB20BD">
        <w:tc>
          <w:tcPr>
            <w:tcW w:w="1385" w:type="dxa"/>
            <w:tcBorders>
              <w:top w:val="single" w:sz="4" w:space="0" w:color="auto"/>
              <w:left w:val="single" w:sz="4" w:space="0" w:color="auto"/>
              <w:bottom w:val="single" w:sz="4" w:space="0" w:color="auto"/>
              <w:right w:val="single" w:sz="4" w:space="0" w:color="auto"/>
            </w:tcBorders>
          </w:tcPr>
          <w:p w14:paraId="60913E6A" w14:textId="77777777" w:rsidR="009C5784" w:rsidRDefault="009C5784"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F14492A" w14:textId="77777777" w:rsidR="009C5784" w:rsidRDefault="009C5784" w:rsidP="00DB20BD">
            <w:pPr>
              <w:rPr>
                <w:rFonts w:eastAsia="宋体"/>
              </w:rPr>
            </w:pPr>
            <w:r>
              <w:rPr>
                <w:rFonts w:eastAsia="宋体"/>
              </w:rPr>
              <w:t>Comments</w:t>
            </w:r>
          </w:p>
        </w:tc>
      </w:tr>
      <w:tr w:rsidR="009C5784" w14:paraId="715CD6EF" w14:textId="77777777" w:rsidTr="00DB20BD">
        <w:tc>
          <w:tcPr>
            <w:tcW w:w="1385" w:type="dxa"/>
            <w:tcBorders>
              <w:top w:val="single" w:sz="4" w:space="0" w:color="auto"/>
              <w:left w:val="single" w:sz="4" w:space="0" w:color="auto"/>
              <w:bottom w:val="single" w:sz="4" w:space="0" w:color="auto"/>
              <w:right w:val="single" w:sz="4" w:space="0" w:color="auto"/>
            </w:tcBorders>
          </w:tcPr>
          <w:p w14:paraId="4226FDCE" w14:textId="77777777" w:rsidR="009C5784" w:rsidRDefault="009C5784"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E391CA" w14:textId="77777777" w:rsidR="009C5784" w:rsidRDefault="009C5784" w:rsidP="00DB20BD">
            <w:pPr>
              <w:rPr>
                <w:rFonts w:eastAsia="Malgun Gothic"/>
                <w:lang w:eastAsia="ko-KR"/>
              </w:rPr>
            </w:pPr>
          </w:p>
        </w:tc>
      </w:tr>
      <w:tr w:rsidR="009C5784" w14:paraId="3FB5415D" w14:textId="77777777" w:rsidTr="00DB20BD">
        <w:tc>
          <w:tcPr>
            <w:tcW w:w="1385" w:type="dxa"/>
            <w:tcBorders>
              <w:top w:val="single" w:sz="4" w:space="0" w:color="auto"/>
              <w:left w:val="single" w:sz="4" w:space="0" w:color="auto"/>
              <w:bottom w:val="single" w:sz="4" w:space="0" w:color="auto"/>
              <w:right w:val="single" w:sz="4" w:space="0" w:color="auto"/>
            </w:tcBorders>
          </w:tcPr>
          <w:p w14:paraId="11AE860A" w14:textId="77777777" w:rsidR="009C5784" w:rsidRDefault="009C5784"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8E0CE" w14:textId="77777777" w:rsidR="009C5784" w:rsidRDefault="009C5784" w:rsidP="00DB20BD">
            <w:pPr>
              <w:rPr>
                <w:rFonts w:eastAsiaTheme="minorEastAsia"/>
                <w:lang w:eastAsia="zh-CN"/>
              </w:rPr>
            </w:pPr>
          </w:p>
        </w:tc>
      </w:tr>
      <w:tr w:rsidR="009C5784" w14:paraId="5DFFD0DC" w14:textId="77777777" w:rsidTr="00DB20BD">
        <w:tc>
          <w:tcPr>
            <w:tcW w:w="1385" w:type="dxa"/>
            <w:tcBorders>
              <w:top w:val="single" w:sz="4" w:space="0" w:color="auto"/>
              <w:left w:val="single" w:sz="4" w:space="0" w:color="auto"/>
              <w:bottom w:val="single" w:sz="4" w:space="0" w:color="auto"/>
              <w:right w:val="single" w:sz="4" w:space="0" w:color="auto"/>
            </w:tcBorders>
          </w:tcPr>
          <w:p w14:paraId="27995072" w14:textId="77777777" w:rsidR="009C5784" w:rsidRDefault="009C5784"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B00014" w14:textId="77777777" w:rsidR="009C5784" w:rsidRDefault="009C5784" w:rsidP="00DB20BD">
            <w:pPr>
              <w:rPr>
                <w:rFonts w:eastAsiaTheme="minorEastAsia"/>
                <w:lang w:eastAsia="zh-CN"/>
              </w:rPr>
            </w:pPr>
          </w:p>
        </w:tc>
      </w:tr>
      <w:tr w:rsidR="009C5784" w14:paraId="58401AD2" w14:textId="77777777" w:rsidTr="00DB20BD">
        <w:tc>
          <w:tcPr>
            <w:tcW w:w="1385" w:type="dxa"/>
            <w:tcBorders>
              <w:top w:val="single" w:sz="4" w:space="0" w:color="auto"/>
              <w:left w:val="single" w:sz="4" w:space="0" w:color="auto"/>
              <w:bottom w:val="single" w:sz="4" w:space="0" w:color="auto"/>
              <w:right w:val="single" w:sz="4" w:space="0" w:color="auto"/>
            </w:tcBorders>
          </w:tcPr>
          <w:p w14:paraId="39FC80B5" w14:textId="77777777" w:rsidR="009C5784" w:rsidRDefault="009C5784"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E2721A" w14:textId="77777777" w:rsidR="009C5784" w:rsidRDefault="009C5784" w:rsidP="00DB20BD">
            <w:pPr>
              <w:rPr>
                <w:rFonts w:eastAsiaTheme="minorEastAsia"/>
                <w:lang w:eastAsia="zh-CN"/>
              </w:rPr>
            </w:pPr>
          </w:p>
        </w:tc>
      </w:tr>
    </w:tbl>
    <w:p w14:paraId="2E51E027" w14:textId="77777777" w:rsidR="009C5784" w:rsidRDefault="009C5784" w:rsidP="009C5784"/>
    <w:p w14:paraId="4C4E5A89" w14:textId="77777777" w:rsidR="00184606" w:rsidRDefault="00184606">
      <w:pPr>
        <w:spacing w:after="120"/>
      </w:pPr>
    </w:p>
    <w:p w14:paraId="74F41DCC" w14:textId="141994FB" w:rsidR="00184606" w:rsidRDefault="00165572" w:rsidP="00560F4E">
      <w:pPr>
        <w:pStyle w:val="2"/>
      </w:pPr>
      <w:r>
        <w:rPr>
          <w:rFonts w:hint="eastAsia"/>
        </w:rPr>
        <w:t>N</w:t>
      </w:r>
      <w:r>
        <w:t>W-side model</w:t>
      </w:r>
    </w:p>
    <w:p w14:paraId="67617630" w14:textId="77777777" w:rsidR="003E000B" w:rsidRDefault="003E000B" w:rsidP="003E000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3E000B" w14:paraId="538B7280" w14:textId="77777777" w:rsidTr="003B4077">
        <w:tc>
          <w:tcPr>
            <w:tcW w:w="9062" w:type="dxa"/>
          </w:tcPr>
          <w:p w14:paraId="20FFEDA0" w14:textId="77777777" w:rsidR="003E000B" w:rsidRDefault="003E000B" w:rsidP="003B4077">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154BD2F8" w14:textId="77777777" w:rsidR="003E000B" w:rsidRDefault="003E000B" w:rsidP="003B4077">
            <w:pPr>
              <w:overflowPunct w:val="0"/>
              <w:autoSpaceDE w:val="0"/>
              <w:autoSpaceDN w:val="0"/>
              <w:adjustRightInd w:val="0"/>
              <w:spacing w:after="120"/>
              <w:contextualSpacing/>
              <w:textAlignment w:val="baseline"/>
            </w:pPr>
          </w:p>
          <w:p w14:paraId="4B9699CD" w14:textId="77777777" w:rsidR="00A25980" w:rsidRPr="00A25980" w:rsidRDefault="00A25980" w:rsidP="00A25980">
            <w:pPr>
              <w:shd w:val="clear" w:color="auto" w:fill="FFFFFF"/>
              <w:jc w:val="both"/>
              <w:rPr>
                <w:rFonts w:eastAsia="Batang"/>
                <w:bCs/>
                <w:iCs/>
                <w:szCs w:val="20"/>
                <w:highlight w:val="green"/>
                <w:lang w:val="en-GB" w:eastAsia="zh-CN"/>
              </w:rPr>
            </w:pPr>
            <w:r w:rsidRPr="00A25980">
              <w:rPr>
                <w:rFonts w:eastAsia="Batang"/>
                <w:bCs/>
                <w:iCs/>
                <w:szCs w:val="20"/>
                <w:highlight w:val="green"/>
                <w:lang w:val="en-GB" w:eastAsia="zh-CN"/>
              </w:rPr>
              <w:t>Agreement</w:t>
            </w:r>
          </w:p>
          <w:p w14:paraId="6B971BB2" w14:textId="77777777" w:rsidR="00A25980" w:rsidRPr="00A25980" w:rsidRDefault="00A25980" w:rsidP="00A25980">
            <w:pPr>
              <w:shd w:val="clear" w:color="auto" w:fill="FFFFFF"/>
              <w:jc w:val="both"/>
              <w:rPr>
                <w:rFonts w:eastAsia="Batang"/>
                <w:bCs/>
                <w:iCs/>
                <w:szCs w:val="20"/>
                <w:lang w:val="en-GB" w:eastAsia="zh-CN"/>
              </w:rPr>
            </w:pPr>
            <w:r w:rsidRPr="00A25980">
              <w:rPr>
                <w:rFonts w:eastAsia="Batang"/>
                <w:bCs/>
                <w:iCs/>
                <w:szCs w:val="20"/>
                <w:lang w:val="en-GB" w:eastAsia="zh-CN"/>
              </w:rPr>
              <w:t>For BM-Case1 and BM-Case2 with a network-side AI/ML model, study the NW-side model monitoring:</w:t>
            </w:r>
          </w:p>
          <w:p w14:paraId="1F0E6DC8" w14:textId="77777777" w:rsidR="00A25980" w:rsidRPr="00A25980" w:rsidRDefault="00A25980" w:rsidP="00A25980">
            <w:pPr>
              <w:numPr>
                <w:ilvl w:val="0"/>
                <w:numId w:val="99"/>
              </w:numPr>
              <w:overflowPunct w:val="0"/>
              <w:autoSpaceDE w:val="0"/>
              <w:autoSpaceDN w:val="0"/>
              <w:adjustRightInd w:val="0"/>
              <w:spacing w:after="180"/>
              <w:contextualSpacing/>
              <w:textAlignment w:val="baseline"/>
              <w:rPr>
                <w:rFonts w:eastAsia="宋体"/>
                <w:szCs w:val="20"/>
                <w:lang w:eastAsia="zh-CN"/>
              </w:rPr>
            </w:pPr>
            <w:r w:rsidRPr="00A25980">
              <w:rPr>
                <w:rFonts w:eastAsia="宋体"/>
                <w:szCs w:val="20"/>
                <w:lang w:eastAsia="zh-CN"/>
              </w:rPr>
              <w:t>NW monitors the performance metric(s) and makes decision(s) of model selection/activation/ deactivation/switching/ fallback operation</w:t>
            </w:r>
          </w:p>
          <w:p w14:paraId="07965DB6" w14:textId="77777777" w:rsidR="00A25980" w:rsidRPr="00A25980" w:rsidRDefault="00A25980" w:rsidP="00A25980">
            <w:pPr>
              <w:shd w:val="clear" w:color="auto" w:fill="FFFFFF"/>
              <w:jc w:val="both"/>
              <w:rPr>
                <w:rFonts w:eastAsia="Batang"/>
                <w:bCs/>
                <w:iCs/>
                <w:szCs w:val="20"/>
                <w:lang w:val="en-GB" w:eastAsia="zh-CN"/>
              </w:rPr>
            </w:pPr>
          </w:p>
          <w:p w14:paraId="2E95D09B" w14:textId="77777777" w:rsidR="00A25980" w:rsidRPr="00A25980" w:rsidRDefault="00A25980" w:rsidP="00A25980">
            <w:pPr>
              <w:shd w:val="clear" w:color="auto" w:fill="FFFFFF"/>
              <w:jc w:val="both"/>
              <w:rPr>
                <w:rFonts w:eastAsia="Batang"/>
                <w:bCs/>
                <w:iCs/>
                <w:szCs w:val="20"/>
                <w:highlight w:val="green"/>
                <w:lang w:val="en-GB" w:eastAsia="zh-CN"/>
              </w:rPr>
            </w:pPr>
            <w:r w:rsidRPr="00A25980">
              <w:rPr>
                <w:rFonts w:eastAsia="Batang"/>
                <w:bCs/>
                <w:iCs/>
                <w:szCs w:val="20"/>
                <w:highlight w:val="green"/>
                <w:lang w:val="en-GB" w:eastAsia="zh-CN"/>
              </w:rPr>
              <w:t>Agreement</w:t>
            </w:r>
          </w:p>
          <w:p w14:paraId="44709AB5" w14:textId="77777777" w:rsidR="00A25980" w:rsidRPr="00A25980" w:rsidRDefault="00A25980" w:rsidP="00A25980">
            <w:pPr>
              <w:shd w:val="clear" w:color="auto" w:fill="FFFFFF"/>
              <w:jc w:val="both"/>
              <w:rPr>
                <w:rFonts w:eastAsia="Batang"/>
                <w:bCs/>
                <w:iCs/>
                <w:szCs w:val="20"/>
                <w:lang w:val="en-GB" w:eastAsia="zh-CN"/>
              </w:rPr>
            </w:pPr>
            <w:r w:rsidRPr="00A25980">
              <w:rPr>
                <w:rFonts w:eastAsia="Batang"/>
                <w:bCs/>
                <w:iCs/>
                <w:szCs w:val="20"/>
                <w:lang w:val="en-GB" w:eastAsia="zh-CN"/>
              </w:rPr>
              <w:t>Regarding NW-side model monitoring for a network-side AI/ML model of BM-Case1 and BM-Case2, study the potential specification impacts from the following aspects</w:t>
            </w:r>
          </w:p>
          <w:p w14:paraId="2EEBE7C6" w14:textId="77777777" w:rsidR="00A25980" w:rsidRPr="00A25980" w:rsidRDefault="00A25980" w:rsidP="00A25980">
            <w:pPr>
              <w:numPr>
                <w:ilvl w:val="0"/>
                <w:numId w:val="99"/>
              </w:numPr>
              <w:overflowPunct w:val="0"/>
              <w:autoSpaceDE w:val="0"/>
              <w:autoSpaceDN w:val="0"/>
              <w:adjustRightInd w:val="0"/>
              <w:spacing w:after="180"/>
              <w:contextualSpacing/>
              <w:textAlignment w:val="baseline"/>
              <w:rPr>
                <w:rFonts w:eastAsia="宋体"/>
                <w:szCs w:val="20"/>
                <w:lang w:eastAsia="zh-CN"/>
              </w:rPr>
            </w:pPr>
            <w:r w:rsidRPr="00A25980">
              <w:rPr>
                <w:rFonts w:eastAsia="宋体"/>
                <w:szCs w:val="20"/>
                <w:lang w:eastAsia="zh-CN"/>
              </w:rPr>
              <w:t>Beam measurement and report for model monitoring</w:t>
            </w:r>
          </w:p>
          <w:p w14:paraId="2B275E7D" w14:textId="77777777" w:rsidR="00A25980" w:rsidRPr="00A25980" w:rsidRDefault="00A25980" w:rsidP="00A25980">
            <w:pPr>
              <w:numPr>
                <w:ilvl w:val="0"/>
                <w:numId w:val="99"/>
              </w:numPr>
              <w:overflowPunct w:val="0"/>
              <w:autoSpaceDE w:val="0"/>
              <w:autoSpaceDN w:val="0"/>
              <w:adjustRightInd w:val="0"/>
              <w:spacing w:after="180"/>
              <w:contextualSpacing/>
              <w:textAlignment w:val="baseline"/>
              <w:rPr>
                <w:rFonts w:eastAsia="宋体"/>
                <w:szCs w:val="20"/>
                <w:lang w:eastAsia="zh-CN"/>
              </w:rPr>
            </w:pPr>
            <w:r w:rsidRPr="00A25980">
              <w:rPr>
                <w:rFonts w:eastAsia="宋体"/>
                <w:szCs w:val="20"/>
                <w:lang w:eastAsia="zh-CN"/>
              </w:rPr>
              <w:t>Note: This may or may not have specification impact.</w:t>
            </w:r>
          </w:p>
          <w:p w14:paraId="7AF10922" w14:textId="77777777" w:rsidR="003E000B" w:rsidRDefault="003E000B" w:rsidP="003B4077">
            <w:pPr>
              <w:overflowPunct w:val="0"/>
              <w:autoSpaceDE w:val="0"/>
              <w:autoSpaceDN w:val="0"/>
              <w:adjustRightInd w:val="0"/>
              <w:spacing w:after="120"/>
              <w:contextualSpacing/>
              <w:textAlignment w:val="baseline"/>
            </w:pPr>
          </w:p>
          <w:p w14:paraId="0BF866C6" w14:textId="77777777" w:rsidR="003E000B" w:rsidRDefault="003E000B" w:rsidP="003B4077">
            <w:pPr>
              <w:overflowPunct w:val="0"/>
              <w:autoSpaceDE w:val="0"/>
              <w:autoSpaceDN w:val="0"/>
              <w:adjustRightInd w:val="0"/>
              <w:spacing w:after="120"/>
              <w:contextualSpacing/>
              <w:textAlignment w:val="baseline"/>
            </w:pPr>
          </w:p>
        </w:tc>
      </w:tr>
    </w:tbl>
    <w:p w14:paraId="27B477A9" w14:textId="77777777" w:rsidR="003E000B" w:rsidRDefault="003E000B" w:rsidP="003E000B">
      <w:pPr>
        <w:spacing w:after="120"/>
      </w:pPr>
    </w:p>
    <w:p w14:paraId="5FA4BA30" w14:textId="77777777" w:rsidR="003E000B" w:rsidRPr="003E000B" w:rsidRDefault="003E000B" w:rsidP="003E000B"/>
    <w:tbl>
      <w:tblPr>
        <w:tblStyle w:val="af6"/>
        <w:tblW w:w="0" w:type="auto"/>
        <w:tblLook w:val="04A0" w:firstRow="1" w:lastRow="0" w:firstColumn="1" w:lastColumn="0" w:noHBand="0" w:noVBand="1"/>
      </w:tblPr>
      <w:tblGrid>
        <w:gridCol w:w="1555"/>
        <w:gridCol w:w="7507"/>
      </w:tblGrid>
      <w:tr w:rsidR="005D507A" w14:paraId="55734490" w14:textId="77777777" w:rsidTr="00B820E2">
        <w:tc>
          <w:tcPr>
            <w:tcW w:w="1555" w:type="dxa"/>
          </w:tcPr>
          <w:p w14:paraId="4E813D99" w14:textId="5159F2B0" w:rsidR="005D507A" w:rsidRDefault="00B820E2" w:rsidP="005D507A">
            <w:proofErr w:type="gramStart"/>
            <w:r>
              <w:t>Vivo[</w:t>
            </w:r>
            <w:proofErr w:type="gramEnd"/>
            <w:r>
              <w:t>3]</w:t>
            </w:r>
          </w:p>
        </w:tc>
        <w:tc>
          <w:tcPr>
            <w:tcW w:w="7507" w:type="dxa"/>
          </w:tcPr>
          <w:p w14:paraId="642E98EF" w14:textId="77777777" w:rsidR="00B820E2" w:rsidRPr="002E486A" w:rsidRDefault="00B820E2" w:rsidP="00B820E2">
            <w:pPr>
              <w:rPr>
                <w:i/>
                <w:szCs w:val="20"/>
              </w:rPr>
            </w:pPr>
            <w:r w:rsidRPr="002E486A">
              <w:rPr>
                <w:i/>
                <w:szCs w:val="20"/>
              </w:rPr>
              <w:t>Proposal 24:</w:t>
            </w:r>
            <w:r w:rsidRPr="002E486A">
              <w:rPr>
                <w:i/>
                <w:szCs w:val="20"/>
              </w:rPr>
              <w:tab/>
              <w:t>For a network-side AI model with enhanced beam pair prediction, at least study the following aspects for potential specification impact in monitoring procedure:</w:t>
            </w:r>
          </w:p>
          <w:p w14:paraId="6AADFFF5" w14:textId="77777777" w:rsidR="00B820E2" w:rsidRPr="002E486A" w:rsidRDefault="00B820E2" w:rsidP="00B820E2">
            <w:pPr>
              <w:rPr>
                <w:i/>
                <w:szCs w:val="20"/>
              </w:rPr>
            </w:pPr>
            <w:r w:rsidRPr="002E486A">
              <w:rPr>
                <w:rFonts w:hint="eastAsia"/>
                <w:i/>
                <w:szCs w:val="20"/>
              </w:rPr>
              <w:t>•</w:t>
            </w:r>
            <w:r w:rsidRPr="002E486A">
              <w:rPr>
                <w:i/>
                <w:szCs w:val="20"/>
              </w:rPr>
              <w:tab/>
              <w:t>Enhanced resource configuration</w:t>
            </w:r>
          </w:p>
          <w:p w14:paraId="304152DD" w14:textId="77777777" w:rsidR="00B820E2" w:rsidRPr="002E486A" w:rsidRDefault="00B820E2" w:rsidP="00B820E2">
            <w:pPr>
              <w:rPr>
                <w:i/>
                <w:szCs w:val="20"/>
              </w:rPr>
            </w:pPr>
            <w:r w:rsidRPr="002E486A">
              <w:rPr>
                <w:i/>
                <w:szCs w:val="20"/>
              </w:rPr>
              <w:t>-</w:t>
            </w:r>
            <w:r w:rsidRPr="002E486A">
              <w:rPr>
                <w:i/>
                <w:szCs w:val="20"/>
              </w:rPr>
              <w:tab/>
              <w:t>Specific beam pair resource configuration</w:t>
            </w:r>
          </w:p>
          <w:p w14:paraId="5514C199" w14:textId="77777777" w:rsidR="00B820E2" w:rsidRPr="002E486A" w:rsidRDefault="00B820E2" w:rsidP="00B820E2">
            <w:pPr>
              <w:rPr>
                <w:i/>
                <w:szCs w:val="20"/>
              </w:rPr>
            </w:pPr>
            <w:r w:rsidRPr="002E486A">
              <w:rPr>
                <w:rFonts w:hint="eastAsia"/>
                <w:i/>
                <w:szCs w:val="20"/>
              </w:rPr>
              <w:t>•</w:t>
            </w:r>
            <w:r w:rsidRPr="002E486A">
              <w:rPr>
                <w:i/>
                <w:szCs w:val="20"/>
              </w:rPr>
              <w:tab/>
              <w:t>Enhanced beam report</w:t>
            </w:r>
          </w:p>
          <w:p w14:paraId="1853F834" w14:textId="77777777" w:rsidR="00B820E2" w:rsidRPr="002E486A" w:rsidRDefault="00B820E2" w:rsidP="00B820E2">
            <w:pPr>
              <w:rPr>
                <w:i/>
                <w:szCs w:val="20"/>
              </w:rPr>
            </w:pPr>
            <w:r w:rsidRPr="002E486A">
              <w:rPr>
                <w:i/>
                <w:szCs w:val="20"/>
              </w:rPr>
              <w:t>-</w:t>
            </w:r>
            <w:r w:rsidRPr="002E486A">
              <w:rPr>
                <w:i/>
                <w:szCs w:val="20"/>
              </w:rPr>
              <w:tab/>
              <w:t>All measured L1-RSRP should be reported to gNB as labels</w:t>
            </w:r>
          </w:p>
          <w:p w14:paraId="6865B2C3" w14:textId="77777777" w:rsidR="00B820E2" w:rsidRPr="002E486A" w:rsidRDefault="00B820E2" w:rsidP="00B820E2">
            <w:pPr>
              <w:rPr>
                <w:i/>
                <w:szCs w:val="20"/>
              </w:rPr>
            </w:pPr>
            <w:r w:rsidRPr="002E486A">
              <w:rPr>
                <w:i/>
                <w:szCs w:val="20"/>
              </w:rPr>
              <w:t>-</w:t>
            </w:r>
            <w:r w:rsidRPr="002E486A">
              <w:rPr>
                <w:i/>
                <w:szCs w:val="20"/>
              </w:rPr>
              <w:tab/>
              <w:t>Relative Rx beam information as assistance information may be reported</w:t>
            </w:r>
          </w:p>
          <w:p w14:paraId="2087D4CF" w14:textId="77777777" w:rsidR="00B820E2" w:rsidRPr="002E486A" w:rsidRDefault="00B820E2" w:rsidP="00B820E2">
            <w:pPr>
              <w:rPr>
                <w:i/>
                <w:szCs w:val="20"/>
              </w:rPr>
            </w:pPr>
            <w:r w:rsidRPr="002E486A">
              <w:rPr>
                <w:i/>
                <w:szCs w:val="20"/>
              </w:rPr>
              <w:t>-</w:t>
            </w:r>
            <w:r w:rsidRPr="002E486A">
              <w:rPr>
                <w:i/>
                <w:szCs w:val="20"/>
              </w:rPr>
              <w:tab/>
              <w:t>Considering report overhead reduction, such as enhanced L1-RSRP quantization method, reducing unnecessary L1-RSRPs in beam report where the omitted L1-RSRP may be lower than a pre-defined threshold</w:t>
            </w:r>
          </w:p>
          <w:p w14:paraId="15FBC73E" w14:textId="77777777" w:rsidR="00B820E2" w:rsidRPr="002E486A" w:rsidRDefault="00B820E2" w:rsidP="00B820E2">
            <w:pPr>
              <w:rPr>
                <w:i/>
                <w:szCs w:val="20"/>
              </w:rPr>
            </w:pPr>
            <w:r w:rsidRPr="002E486A">
              <w:rPr>
                <w:i/>
                <w:szCs w:val="20"/>
              </w:rPr>
              <w:t>Proposal 25:</w:t>
            </w:r>
            <w:r w:rsidRPr="002E486A">
              <w:rPr>
                <w:i/>
                <w:szCs w:val="20"/>
              </w:rPr>
              <w:tab/>
              <w:t>For a network-side AI model with DL Tx beam prediction, at least study the following aspects for potential specification impact in model monitoring procedure:</w:t>
            </w:r>
          </w:p>
          <w:p w14:paraId="77175848" w14:textId="77777777" w:rsidR="00B820E2" w:rsidRPr="002E486A" w:rsidRDefault="00B820E2" w:rsidP="00B820E2">
            <w:pPr>
              <w:rPr>
                <w:i/>
                <w:szCs w:val="20"/>
              </w:rPr>
            </w:pPr>
            <w:r w:rsidRPr="002E486A">
              <w:rPr>
                <w:rFonts w:hint="eastAsia"/>
                <w:i/>
                <w:szCs w:val="20"/>
              </w:rPr>
              <w:t>•</w:t>
            </w:r>
            <w:r w:rsidRPr="002E486A">
              <w:rPr>
                <w:i/>
                <w:szCs w:val="20"/>
              </w:rPr>
              <w:tab/>
              <w:t>Enhanced resource configuration</w:t>
            </w:r>
          </w:p>
          <w:p w14:paraId="55A2BC4A" w14:textId="77777777" w:rsidR="00B820E2" w:rsidRPr="002E486A" w:rsidRDefault="00B820E2" w:rsidP="00B820E2">
            <w:pPr>
              <w:rPr>
                <w:i/>
                <w:szCs w:val="20"/>
              </w:rPr>
            </w:pPr>
            <w:r w:rsidRPr="002E486A">
              <w:rPr>
                <w:i/>
                <w:szCs w:val="20"/>
              </w:rPr>
              <w:lastRenderedPageBreak/>
              <w:t>-</w:t>
            </w:r>
            <w:r w:rsidRPr="002E486A">
              <w:rPr>
                <w:i/>
                <w:szCs w:val="20"/>
              </w:rPr>
              <w:tab/>
              <w:t>P3+P2 resource configuration that Rx beam assumption of P2 resource measurement is the best Rx beam searched from P3 procedure</w:t>
            </w:r>
          </w:p>
          <w:p w14:paraId="5F1E3FB8" w14:textId="77777777" w:rsidR="00B820E2" w:rsidRPr="002E486A" w:rsidRDefault="00B820E2" w:rsidP="00B820E2">
            <w:pPr>
              <w:rPr>
                <w:i/>
                <w:szCs w:val="20"/>
              </w:rPr>
            </w:pPr>
            <w:r w:rsidRPr="002E486A">
              <w:rPr>
                <w:rFonts w:hint="eastAsia"/>
                <w:i/>
                <w:szCs w:val="20"/>
              </w:rPr>
              <w:t>•</w:t>
            </w:r>
            <w:r w:rsidRPr="002E486A">
              <w:rPr>
                <w:i/>
                <w:szCs w:val="20"/>
              </w:rPr>
              <w:tab/>
              <w:t>Enhanced beam report</w:t>
            </w:r>
          </w:p>
          <w:p w14:paraId="267F51B5" w14:textId="77777777" w:rsidR="00B820E2" w:rsidRPr="002E486A" w:rsidRDefault="00B820E2" w:rsidP="00B820E2">
            <w:pPr>
              <w:rPr>
                <w:i/>
                <w:szCs w:val="20"/>
              </w:rPr>
            </w:pPr>
            <w:r w:rsidRPr="002E486A">
              <w:rPr>
                <w:i/>
                <w:szCs w:val="20"/>
              </w:rPr>
              <w:t>-</w:t>
            </w:r>
            <w:r w:rsidRPr="002E486A">
              <w:rPr>
                <w:i/>
                <w:szCs w:val="20"/>
              </w:rPr>
              <w:tab/>
              <w:t>Only P2 measured L1-RSRP should be reported to gNB as labels</w:t>
            </w:r>
          </w:p>
          <w:p w14:paraId="7D6E5AC0" w14:textId="77777777" w:rsidR="00B820E2" w:rsidRPr="002E486A" w:rsidRDefault="00B820E2" w:rsidP="00B820E2">
            <w:pPr>
              <w:rPr>
                <w:i/>
                <w:szCs w:val="20"/>
              </w:rPr>
            </w:pPr>
            <w:r w:rsidRPr="002E486A">
              <w:rPr>
                <w:i/>
                <w:szCs w:val="20"/>
              </w:rPr>
              <w:t>-</w:t>
            </w:r>
            <w:r w:rsidRPr="002E486A">
              <w:rPr>
                <w:i/>
                <w:szCs w:val="20"/>
              </w:rPr>
              <w:tab/>
              <w:t>Best Rx beam information as assistance information may be reported</w:t>
            </w:r>
          </w:p>
          <w:p w14:paraId="4F24E508" w14:textId="0D9C7B54" w:rsidR="005D507A" w:rsidRPr="002E486A" w:rsidRDefault="00B820E2" w:rsidP="00B820E2">
            <w:pPr>
              <w:rPr>
                <w:i/>
                <w:szCs w:val="20"/>
              </w:rPr>
            </w:pPr>
            <w:r w:rsidRPr="002E486A">
              <w:rPr>
                <w:i/>
                <w:szCs w:val="20"/>
              </w:rPr>
              <w:t>-</w:t>
            </w:r>
            <w:r w:rsidRPr="002E486A">
              <w:rPr>
                <w:i/>
                <w:szCs w:val="20"/>
              </w:rPr>
              <w:tab/>
              <w:t>Considering report overhead reduction, such as enhanced L1-RSRP quantization method, reducing unnecessary L1-RSRP reporting where the omitted L1-RSRPs may be lower than a pre-defined threshold</w:t>
            </w:r>
          </w:p>
        </w:tc>
      </w:tr>
      <w:tr w:rsidR="005D507A" w14:paraId="0E382AC9" w14:textId="77777777" w:rsidTr="00B820E2">
        <w:tc>
          <w:tcPr>
            <w:tcW w:w="1555" w:type="dxa"/>
          </w:tcPr>
          <w:p w14:paraId="421A2E4A" w14:textId="1B50D71C" w:rsidR="005D507A" w:rsidRDefault="002C471D" w:rsidP="005D507A">
            <w:proofErr w:type="gramStart"/>
            <w:r>
              <w:lastRenderedPageBreak/>
              <w:t>ZTE[</w:t>
            </w:r>
            <w:proofErr w:type="gramEnd"/>
            <w:r>
              <w:t>5]</w:t>
            </w:r>
          </w:p>
        </w:tc>
        <w:tc>
          <w:tcPr>
            <w:tcW w:w="7507" w:type="dxa"/>
          </w:tcPr>
          <w:p w14:paraId="016EAEE5" w14:textId="55DD72F6" w:rsidR="005D507A" w:rsidRPr="002E486A" w:rsidRDefault="002C471D" w:rsidP="002E486A">
            <w:pPr>
              <w:spacing w:beforeLines="30" w:before="72" w:afterLines="30" w:after="72" w:line="288" w:lineRule="auto"/>
              <w:jc w:val="both"/>
              <w:rPr>
                <w:i/>
                <w:iCs/>
                <w:szCs w:val="20"/>
                <w:lang w:eastAsia="zh-CN"/>
              </w:rPr>
            </w:pPr>
            <w:r w:rsidRPr="002E486A">
              <w:rPr>
                <w:rFonts w:hint="eastAsia"/>
                <w:bCs/>
                <w:i/>
                <w:iCs/>
                <w:szCs w:val="20"/>
                <w:lang w:eastAsia="zh-CN"/>
              </w:rPr>
              <w:t xml:space="preserve">Proposal 16: </w:t>
            </w:r>
            <w:r w:rsidRPr="002E486A">
              <w:rPr>
                <w:i/>
                <w:iCs/>
                <w:szCs w:val="20"/>
                <w:lang w:eastAsia="zh-CN"/>
              </w:rPr>
              <w:t xml:space="preserve">For BM-Case1 and BM-Case2 with a network-side AI/ML model, NW </w:t>
            </w:r>
            <w:r w:rsidRPr="002E486A">
              <w:rPr>
                <w:rFonts w:hint="eastAsia"/>
                <w:i/>
                <w:iCs/>
                <w:szCs w:val="20"/>
                <w:lang w:eastAsia="zh-CN"/>
              </w:rPr>
              <w:t xml:space="preserve">CALCULATES </w:t>
            </w:r>
            <w:r w:rsidRPr="002E486A">
              <w:rPr>
                <w:i/>
                <w:iCs/>
                <w:szCs w:val="20"/>
                <w:lang w:eastAsia="zh-CN"/>
              </w:rPr>
              <w:t>the performance metric</w:t>
            </w:r>
            <w:r w:rsidRPr="002E486A">
              <w:rPr>
                <w:rFonts w:hint="eastAsia"/>
                <w:i/>
                <w:iCs/>
                <w:szCs w:val="20"/>
                <w:lang w:eastAsia="zh-CN"/>
              </w:rPr>
              <w:t xml:space="preserve"> </w:t>
            </w:r>
            <w:r w:rsidRPr="002E486A">
              <w:rPr>
                <w:i/>
                <w:iCs/>
                <w:szCs w:val="20"/>
                <w:lang w:eastAsia="zh-CN"/>
              </w:rPr>
              <w:t>and makes decision</w:t>
            </w:r>
            <w:r w:rsidRPr="002E486A">
              <w:rPr>
                <w:rFonts w:hint="eastAsia"/>
                <w:i/>
                <w:iCs/>
                <w:szCs w:val="20"/>
                <w:lang w:eastAsia="zh-CN"/>
              </w:rPr>
              <w:t xml:space="preserve"> </w:t>
            </w:r>
            <w:r w:rsidRPr="002E486A">
              <w:rPr>
                <w:i/>
                <w:iCs/>
                <w:szCs w:val="20"/>
                <w:lang w:eastAsia="zh-CN"/>
              </w:rPr>
              <w:t>of model selection/activation/ deactivation/switching/ fallback operation</w:t>
            </w:r>
            <w:r w:rsidRPr="002E486A">
              <w:rPr>
                <w:rFonts w:hint="eastAsia"/>
                <w:i/>
                <w:iCs/>
                <w:szCs w:val="20"/>
                <w:lang w:eastAsia="zh-CN"/>
              </w:rPr>
              <w:t>.</w:t>
            </w:r>
          </w:p>
        </w:tc>
      </w:tr>
      <w:tr w:rsidR="005D507A" w14:paraId="3093CA1A" w14:textId="77777777" w:rsidTr="00B820E2">
        <w:tc>
          <w:tcPr>
            <w:tcW w:w="1555" w:type="dxa"/>
          </w:tcPr>
          <w:p w14:paraId="1BCE1F37" w14:textId="77778007" w:rsidR="005D507A" w:rsidRDefault="00FE0A3C" w:rsidP="005D507A">
            <w:proofErr w:type="gramStart"/>
            <w:r>
              <w:t>Ericsson[</w:t>
            </w:r>
            <w:proofErr w:type="gramEnd"/>
            <w:r>
              <w:t>10]</w:t>
            </w:r>
          </w:p>
        </w:tc>
        <w:tc>
          <w:tcPr>
            <w:tcW w:w="7507" w:type="dxa"/>
          </w:tcPr>
          <w:p w14:paraId="4D2E68AF" w14:textId="77777777" w:rsidR="005D507A" w:rsidRPr="002E486A" w:rsidRDefault="00FE0A3C" w:rsidP="005D507A">
            <w:pPr>
              <w:rPr>
                <w:i/>
                <w:szCs w:val="20"/>
              </w:rPr>
            </w:pPr>
            <w:r w:rsidRPr="002E486A">
              <w:rPr>
                <w:i/>
                <w:szCs w:val="20"/>
              </w:rPr>
              <w:t>Proposal 22</w:t>
            </w:r>
            <w:r w:rsidRPr="002E486A">
              <w:rPr>
                <w:i/>
                <w:szCs w:val="20"/>
              </w:rPr>
              <w:tab/>
              <w:t>Study both an RRC-message based and L1 fast CSI reporting-based data collection methods for model monitoring for NW-sided beam prediction use cases.</w:t>
            </w:r>
          </w:p>
          <w:p w14:paraId="4D9036D1" w14:textId="4C9A0E96" w:rsidR="00220ECC" w:rsidRPr="002E486A" w:rsidRDefault="00220ECC" w:rsidP="005D507A">
            <w:pPr>
              <w:rPr>
                <w:i/>
                <w:szCs w:val="20"/>
              </w:rPr>
            </w:pPr>
          </w:p>
        </w:tc>
      </w:tr>
      <w:tr w:rsidR="005D507A" w14:paraId="52F18065" w14:textId="77777777" w:rsidTr="00B820E2">
        <w:tc>
          <w:tcPr>
            <w:tcW w:w="1555" w:type="dxa"/>
          </w:tcPr>
          <w:p w14:paraId="30BD2542" w14:textId="6BB8ECB6" w:rsidR="005D507A" w:rsidRDefault="00EC4AB8" w:rsidP="005D507A">
            <w:proofErr w:type="spellStart"/>
            <w:r>
              <w:t>xiaomi</w:t>
            </w:r>
            <w:proofErr w:type="spellEnd"/>
            <w:r>
              <w:t xml:space="preserve"> [12]</w:t>
            </w:r>
          </w:p>
        </w:tc>
        <w:tc>
          <w:tcPr>
            <w:tcW w:w="7507" w:type="dxa"/>
          </w:tcPr>
          <w:p w14:paraId="3701C6F4" w14:textId="77777777" w:rsidR="00EC4AB8" w:rsidRPr="002E486A" w:rsidRDefault="00EC4AB8" w:rsidP="00EC4AB8">
            <w:pPr>
              <w:autoSpaceDE w:val="0"/>
              <w:autoSpaceDN w:val="0"/>
              <w:adjustRightInd w:val="0"/>
              <w:snapToGrid w:val="0"/>
              <w:spacing w:after="120"/>
              <w:jc w:val="both"/>
              <w:rPr>
                <w:rFonts w:eastAsia="宋体"/>
                <w:i/>
                <w:szCs w:val="20"/>
                <w:lang w:eastAsia="zh-CN"/>
              </w:rPr>
            </w:pPr>
            <w:r w:rsidRPr="002E486A">
              <w:rPr>
                <w:rFonts w:eastAsia="宋体"/>
                <w:i/>
                <w:szCs w:val="20"/>
                <w:lang w:eastAsia="zh-CN"/>
              </w:rPr>
              <w:t xml:space="preserve">Proposal 19: For </w:t>
            </w:r>
            <w:r w:rsidRPr="002E486A">
              <w:rPr>
                <w:rFonts w:eastAsia="宋体" w:hint="eastAsia"/>
                <w:i/>
                <w:szCs w:val="20"/>
                <w:lang w:eastAsia="zh-CN"/>
              </w:rPr>
              <w:t>NW-side model monitoring</w:t>
            </w:r>
            <w:r w:rsidRPr="002E486A">
              <w:rPr>
                <w:rFonts w:eastAsia="宋体"/>
                <w:i/>
                <w:szCs w:val="20"/>
                <w:lang w:eastAsia="zh-CN"/>
              </w:rPr>
              <w:t xml:space="preserve"> for </w:t>
            </w:r>
            <w:r w:rsidRPr="002E486A">
              <w:rPr>
                <w:rFonts w:eastAsia="宋体" w:hint="eastAsia"/>
                <w:i/>
                <w:szCs w:val="20"/>
                <w:lang w:eastAsia="zh-CN"/>
              </w:rPr>
              <w:t>network-side AI/ML model</w:t>
            </w:r>
            <w:r w:rsidRPr="002E486A">
              <w:rPr>
                <w:rFonts w:eastAsia="宋体"/>
                <w:i/>
                <w:szCs w:val="20"/>
                <w:lang w:eastAsia="zh-CN"/>
              </w:rPr>
              <w:t xml:space="preserve">, support to report both set B and set C, where set B will be used as </w:t>
            </w:r>
            <w:r w:rsidRPr="002E486A">
              <w:rPr>
                <w:rFonts w:eastAsia="宋体" w:hint="eastAsia"/>
                <w:i/>
                <w:szCs w:val="20"/>
                <w:lang w:eastAsia="zh-CN"/>
              </w:rPr>
              <w:t>network-side AI/ML model</w:t>
            </w:r>
            <w:r w:rsidRPr="002E486A">
              <w:rPr>
                <w:rFonts w:eastAsia="宋体"/>
                <w:i/>
                <w:szCs w:val="20"/>
                <w:lang w:eastAsia="zh-CN"/>
              </w:rPr>
              <w:t xml:space="preserve"> input, and set C consists of Top-K beams by UE measurement of set A. </w:t>
            </w:r>
          </w:p>
          <w:p w14:paraId="0BDC6533" w14:textId="77777777" w:rsidR="00960CE0" w:rsidRPr="002E486A" w:rsidRDefault="00960CE0" w:rsidP="00960CE0">
            <w:pPr>
              <w:autoSpaceDE w:val="0"/>
              <w:autoSpaceDN w:val="0"/>
              <w:adjustRightInd w:val="0"/>
              <w:snapToGrid w:val="0"/>
              <w:spacing w:after="120"/>
              <w:jc w:val="both"/>
              <w:rPr>
                <w:rFonts w:eastAsia="宋体"/>
                <w:i/>
                <w:szCs w:val="20"/>
                <w:lang w:eastAsia="zh-CN"/>
              </w:rPr>
            </w:pPr>
            <w:r w:rsidRPr="002E486A">
              <w:rPr>
                <w:rFonts w:eastAsia="宋体"/>
                <w:i/>
                <w:szCs w:val="20"/>
                <w:lang w:eastAsia="zh-CN"/>
              </w:rPr>
              <w:t xml:space="preserve">Proposal 20: Study potential signaling for NW-side initiated performance monitoring for </w:t>
            </w:r>
            <w:r w:rsidRPr="002E486A">
              <w:rPr>
                <w:rFonts w:eastAsia="宋体" w:hint="eastAsia"/>
                <w:i/>
                <w:szCs w:val="20"/>
                <w:lang w:eastAsia="zh-CN"/>
              </w:rPr>
              <w:t>NW-side AI/ML model</w:t>
            </w:r>
            <w:r w:rsidRPr="002E486A">
              <w:rPr>
                <w:rFonts w:eastAsia="宋体"/>
                <w:i/>
                <w:szCs w:val="20"/>
                <w:lang w:eastAsia="zh-CN"/>
              </w:rPr>
              <w:t>.</w:t>
            </w:r>
          </w:p>
          <w:p w14:paraId="634B1856" w14:textId="77777777" w:rsidR="005D507A" w:rsidRPr="002E486A" w:rsidRDefault="005D507A" w:rsidP="005D507A">
            <w:pPr>
              <w:rPr>
                <w:i/>
                <w:szCs w:val="20"/>
              </w:rPr>
            </w:pPr>
          </w:p>
        </w:tc>
      </w:tr>
      <w:tr w:rsidR="005D507A" w14:paraId="06AF3BA2" w14:textId="77777777" w:rsidTr="00B820E2">
        <w:tc>
          <w:tcPr>
            <w:tcW w:w="1555" w:type="dxa"/>
          </w:tcPr>
          <w:p w14:paraId="15D784C7" w14:textId="50D855FD" w:rsidR="005D507A" w:rsidRDefault="00FB3CB1" w:rsidP="005D507A">
            <w:proofErr w:type="gramStart"/>
            <w:r>
              <w:t>OPPO[</w:t>
            </w:r>
            <w:proofErr w:type="gramEnd"/>
            <w:r>
              <w:t>14]</w:t>
            </w:r>
          </w:p>
        </w:tc>
        <w:tc>
          <w:tcPr>
            <w:tcW w:w="7507" w:type="dxa"/>
          </w:tcPr>
          <w:p w14:paraId="080D70DB" w14:textId="651B8CC5" w:rsidR="005D507A" w:rsidRPr="002E486A" w:rsidRDefault="00FB3CB1" w:rsidP="005D507A">
            <w:pPr>
              <w:rPr>
                <w:i/>
                <w:szCs w:val="20"/>
              </w:rPr>
            </w:pPr>
            <w:r w:rsidRPr="002E486A">
              <w:rPr>
                <w:i/>
                <w:szCs w:val="20"/>
              </w:rPr>
              <w:t>Observation 4:</w:t>
            </w:r>
            <w:r w:rsidRPr="002E486A">
              <w:rPr>
                <w:i/>
                <w:szCs w:val="20"/>
              </w:rPr>
              <w:tab/>
              <w:t>For BM-Case1 and BM-Case2 with a network-side AI/ML model, there may be no additional specification impact on LCM and increased overhead for DL measurement and reporting.</w:t>
            </w:r>
          </w:p>
        </w:tc>
      </w:tr>
      <w:tr w:rsidR="00EC4AB8" w14:paraId="44B1EBBA" w14:textId="77777777" w:rsidTr="00B820E2">
        <w:tc>
          <w:tcPr>
            <w:tcW w:w="1555" w:type="dxa"/>
          </w:tcPr>
          <w:p w14:paraId="1F7D8151" w14:textId="337C74BF" w:rsidR="00EC4AB8" w:rsidRDefault="008D6B6D" w:rsidP="005D507A">
            <w:proofErr w:type="gramStart"/>
            <w:r>
              <w:t>CMCC[</w:t>
            </w:r>
            <w:proofErr w:type="gramEnd"/>
            <w:r>
              <w:t>20]</w:t>
            </w:r>
          </w:p>
        </w:tc>
        <w:tc>
          <w:tcPr>
            <w:tcW w:w="7507" w:type="dxa"/>
          </w:tcPr>
          <w:p w14:paraId="580BF0E5" w14:textId="77777777" w:rsidR="008D6B6D" w:rsidRPr="002E486A" w:rsidRDefault="008D6B6D" w:rsidP="008D6B6D">
            <w:pPr>
              <w:spacing w:after="120"/>
              <w:jc w:val="both"/>
              <w:rPr>
                <w:rFonts w:eastAsia="宋体"/>
                <w:i/>
                <w:szCs w:val="20"/>
                <w:lang w:eastAsia="zh-CN"/>
              </w:rPr>
            </w:pPr>
            <w:r w:rsidRPr="002E486A">
              <w:rPr>
                <w:rFonts w:eastAsia="宋体"/>
                <w:i/>
                <w:szCs w:val="20"/>
                <w:lang w:eastAsia="zh-CN"/>
              </w:rPr>
              <w:t>Proposal 8:</w:t>
            </w:r>
            <w:r w:rsidRPr="002E486A">
              <w:rPr>
                <w:rFonts w:eastAsia="宋体" w:hint="eastAsia"/>
                <w:i/>
                <w:szCs w:val="20"/>
                <w:lang w:eastAsia="zh-CN"/>
              </w:rPr>
              <w:t xml:space="preserve"> </w:t>
            </w:r>
            <w:r w:rsidRPr="002E486A">
              <w:rPr>
                <w:rFonts w:eastAsia="宋体"/>
                <w:i/>
                <w:szCs w:val="20"/>
                <w:lang w:eastAsia="zh-CN"/>
              </w:rPr>
              <w:t>For BM-Case1 with a NW-side AI/ML model, study the following mechanism for model monitoring:</w:t>
            </w:r>
          </w:p>
          <w:p w14:paraId="5D25715C" w14:textId="77777777" w:rsidR="008D6B6D" w:rsidRPr="002E486A" w:rsidRDefault="008D6B6D" w:rsidP="00220394">
            <w:pPr>
              <w:numPr>
                <w:ilvl w:val="0"/>
                <w:numId w:val="63"/>
              </w:numPr>
              <w:spacing w:before="120" w:after="180"/>
              <w:rPr>
                <w:rFonts w:eastAsia="Yu Mincho"/>
                <w:i/>
                <w:kern w:val="2"/>
                <w:szCs w:val="20"/>
                <w:lang w:eastAsia="ja-JP"/>
              </w:rPr>
            </w:pPr>
            <w:r w:rsidRPr="002E486A">
              <w:rPr>
                <w:rFonts w:eastAsia="MS Gothic" w:hint="eastAsia"/>
                <w:i/>
                <w:kern w:val="2"/>
                <w:szCs w:val="20"/>
                <w:lang w:eastAsia="ja-JP"/>
              </w:rPr>
              <w:t>A</w:t>
            </w:r>
            <w:r w:rsidRPr="002E486A">
              <w:rPr>
                <w:rFonts w:eastAsia="MS Gothic"/>
                <w:i/>
                <w:kern w:val="2"/>
                <w:szCs w:val="20"/>
                <w:lang w:eastAsia="ja-JP"/>
              </w:rPr>
              <w:t>tl1. NW-side Model monitoring</w:t>
            </w:r>
          </w:p>
          <w:p w14:paraId="007AAD0B" w14:textId="77777777" w:rsidR="008D6B6D" w:rsidRPr="002E486A" w:rsidRDefault="008D6B6D" w:rsidP="00220394">
            <w:pPr>
              <w:numPr>
                <w:ilvl w:val="1"/>
                <w:numId w:val="63"/>
              </w:numPr>
              <w:spacing w:before="120" w:after="180"/>
              <w:contextualSpacing/>
              <w:rPr>
                <w:rFonts w:eastAsia="Yu Mincho"/>
                <w:i/>
                <w:szCs w:val="20"/>
                <w:lang w:val="en-GB" w:eastAsia="ja-JP"/>
              </w:rPr>
            </w:pPr>
            <w:r w:rsidRPr="002E486A">
              <w:rPr>
                <w:rFonts w:eastAsia="Yu Mincho"/>
                <w:i/>
                <w:szCs w:val="20"/>
                <w:lang w:val="en-GB" w:eastAsia="ja-JP"/>
              </w:rPr>
              <w:t xml:space="preserve">NW monitors the performance metric(s) </w:t>
            </w:r>
          </w:p>
          <w:p w14:paraId="7D4D3192" w14:textId="77777777" w:rsidR="008D6B6D" w:rsidRPr="002E486A" w:rsidRDefault="008D6B6D" w:rsidP="00220394">
            <w:pPr>
              <w:numPr>
                <w:ilvl w:val="1"/>
                <w:numId w:val="63"/>
              </w:numPr>
              <w:spacing w:before="120" w:after="180"/>
              <w:contextualSpacing/>
              <w:rPr>
                <w:rFonts w:eastAsia="Yu Mincho"/>
                <w:i/>
                <w:szCs w:val="20"/>
                <w:lang w:val="en-GB" w:eastAsia="ja-JP"/>
              </w:rPr>
            </w:pPr>
            <w:r w:rsidRPr="002E486A">
              <w:rPr>
                <w:rFonts w:eastAsia="Yu Mincho"/>
                <w:i/>
                <w:szCs w:val="20"/>
                <w:lang w:val="en-GB" w:eastAsia="ja-JP"/>
              </w:rPr>
              <w:t xml:space="preserve">NW makes decision(s) of model selection/activation/ deactivation/switching/ </w:t>
            </w:r>
            <w:proofErr w:type="spellStart"/>
            <w:r w:rsidRPr="002E486A">
              <w:rPr>
                <w:rFonts w:eastAsia="Yu Mincho"/>
                <w:i/>
                <w:szCs w:val="20"/>
                <w:lang w:val="en-GB" w:eastAsia="ja-JP"/>
              </w:rPr>
              <w:t>fallback</w:t>
            </w:r>
            <w:proofErr w:type="spellEnd"/>
            <w:r w:rsidRPr="002E486A">
              <w:rPr>
                <w:rFonts w:eastAsia="Yu Mincho"/>
                <w:i/>
                <w:szCs w:val="20"/>
                <w:lang w:val="en-GB" w:eastAsia="ja-JP"/>
              </w:rPr>
              <w:t xml:space="preserve"> operation</w:t>
            </w:r>
          </w:p>
          <w:p w14:paraId="2CD6BA32" w14:textId="77777777" w:rsidR="00EC4AB8" w:rsidRPr="002E486A" w:rsidRDefault="00EC4AB8" w:rsidP="005D507A">
            <w:pPr>
              <w:rPr>
                <w:i/>
                <w:szCs w:val="20"/>
                <w:lang w:val="en-GB"/>
              </w:rPr>
            </w:pPr>
          </w:p>
        </w:tc>
      </w:tr>
      <w:tr w:rsidR="00EC4AB8" w14:paraId="12E01B4B" w14:textId="77777777" w:rsidTr="00B820E2">
        <w:tc>
          <w:tcPr>
            <w:tcW w:w="1555" w:type="dxa"/>
          </w:tcPr>
          <w:p w14:paraId="74D7D9A6" w14:textId="2B294249" w:rsidR="00EC4AB8" w:rsidRDefault="0007564B" w:rsidP="005D507A">
            <w:proofErr w:type="gramStart"/>
            <w:r>
              <w:t>Lenovo[</w:t>
            </w:r>
            <w:proofErr w:type="gramEnd"/>
            <w:r>
              <w:t>22]</w:t>
            </w:r>
          </w:p>
        </w:tc>
        <w:tc>
          <w:tcPr>
            <w:tcW w:w="7507" w:type="dxa"/>
          </w:tcPr>
          <w:p w14:paraId="17C59B36" w14:textId="2F4424D1" w:rsidR="00EC4AB8" w:rsidRPr="002E486A" w:rsidRDefault="0007564B" w:rsidP="005D507A">
            <w:pPr>
              <w:rPr>
                <w:i/>
                <w:szCs w:val="20"/>
              </w:rPr>
            </w:pPr>
            <w:r w:rsidRPr="002E486A">
              <w:rPr>
                <w:i/>
                <w:szCs w:val="20"/>
              </w:rPr>
              <w:t xml:space="preserve">Proposal 7: </w:t>
            </w:r>
            <w:r w:rsidRPr="002E486A">
              <w:rPr>
                <w:i/>
                <w:szCs w:val="20"/>
              </w:rPr>
              <w:tab/>
              <w:t>NW-side model monitoring is preferred for NW-side AI/ML inference, and the Rel-15 beam report procedure can be reused with necessary enhancements.</w:t>
            </w:r>
          </w:p>
        </w:tc>
      </w:tr>
      <w:tr w:rsidR="00EC4AB8" w14:paraId="4E509441" w14:textId="77777777" w:rsidTr="00B820E2">
        <w:tc>
          <w:tcPr>
            <w:tcW w:w="1555" w:type="dxa"/>
          </w:tcPr>
          <w:p w14:paraId="3CC5A737" w14:textId="3A31FE1C" w:rsidR="00EC4AB8" w:rsidRDefault="00424487" w:rsidP="005D507A">
            <w:proofErr w:type="gramStart"/>
            <w:r>
              <w:t>LG[</w:t>
            </w:r>
            <w:proofErr w:type="gramEnd"/>
            <w:r>
              <w:t>24]</w:t>
            </w:r>
          </w:p>
        </w:tc>
        <w:tc>
          <w:tcPr>
            <w:tcW w:w="7507" w:type="dxa"/>
          </w:tcPr>
          <w:p w14:paraId="05ACB962" w14:textId="674BD4A6" w:rsidR="00EC4AB8" w:rsidRPr="002E486A" w:rsidRDefault="00424487" w:rsidP="005D507A">
            <w:pPr>
              <w:rPr>
                <w:i/>
                <w:szCs w:val="20"/>
              </w:rPr>
            </w:pPr>
            <w:r w:rsidRPr="002E486A">
              <w:rPr>
                <w:i/>
                <w:szCs w:val="20"/>
              </w:rPr>
              <w:t>Proposal #14: For NW-sided model monitoring, UE reporting based on Set A can be considered but with an assumption that measurement and reporting on Set A or potential beams of Set A shall happen rarely.</w:t>
            </w:r>
          </w:p>
        </w:tc>
      </w:tr>
      <w:tr w:rsidR="00EC4AB8" w14:paraId="1B0D36AC" w14:textId="77777777" w:rsidTr="00B820E2">
        <w:tc>
          <w:tcPr>
            <w:tcW w:w="1555" w:type="dxa"/>
          </w:tcPr>
          <w:p w14:paraId="0E33B96C" w14:textId="7F1FCCE4" w:rsidR="00EC4AB8" w:rsidRDefault="00ED2980" w:rsidP="005D507A">
            <w:proofErr w:type="gramStart"/>
            <w:r>
              <w:t>CIACT[</w:t>
            </w:r>
            <w:proofErr w:type="gramEnd"/>
            <w:r>
              <w:t>25]</w:t>
            </w:r>
          </w:p>
        </w:tc>
        <w:tc>
          <w:tcPr>
            <w:tcW w:w="7507" w:type="dxa"/>
          </w:tcPr>
          <w:p w14:paraId="715D1576" w14:textId="73F246DF" w:rsidR="00EC4AB8" w:rsidRPr="002E486A" w:rsidRDefault="00ED2980" w:rsidP="005D507A">
            <w:pPr>
              <w:rPr>
                <w:i/>
                <w:szCs w:val="20"/>
              </w:rPr>
            </w:pPr>
            <w:r w:rsidRPr="002E486A">
              <w:rPr>
                <w:i/>
                <w:szCs w:val="20"/>
              </w:rPr>
              <w:t>Proposal 7: For NW-side AI/ML model monitoring, system performance related KPI should be considered.</w:t>
            </w:r>
          </w:p>
        </w:tc>
      </w:tr>
      <w:tr w:rsidR="00EC4AB8" w14:paraId="1C901019" w14:textId="77777777" w:rsidTr="00B820E2">
        <w:tc>
          <w:tcPr>
            <w:tcW w:w="1555" w:type="dxa"/>
          </w:tcPr>
          <w:p w14:paraId="4D481C9A" w14:textId="747E6155" w:rsidR="00EC4AB8" w:rsidRDefault="000D472C" w:rsidP="005D507A">
            <w:proofErr w:type="gramStart"/>
            <w:r>
              <w:t>DCM[</w:t>
            </w:r>
            <w:proofErr w:type="gramEnd"/>
            <w:r>
              <w:t>26]</w:t>
            </w:r>
          </w:p>
        </w:tc>
        <w:tc>
          <w:tcPr>
            <w:tcW w:w="7507" w:type="dxa"/>
          </w:tcPr>
          <w:p w14:paraId="627E264C" w14:textId="7E1A9F27" w:rsidR="00EC4AB8" w:rsidRPr="002E486A" w:rsidRDefault="000D472C" w:rsidP="005D507A">
            <w:pPr>
              <w:rPr>
                <w:i/>
                <w:szCs w:val="20"/>
              </w:rPr>
            </w:pPr>
            <w:r w:rsidRPr="002E486A">
              <w:rPr>
                <w:i/>
                <w:szCs w:val="20"/>
              </w:rPr>
              <w:t xml:space="preserve">Proposal 7: Study the overhead reduction of L1 </w:t>
            </w:r>
            <w:proofErr w:type="spellStart"/>
            <w:r w:rsidRPr="002E486A">
              <w:rPr>
                <w:i/>
                <w:szCs w:val="20"/>
              </w:rPr>
              <w:t>signalling</w:t>
            </w:r>
            <w:proofErr w:type="spellEnd"/>
            <w:r w:rsidRPr="002E486A">
              <w:rPr>
                <w:i/>
                <w:szCs w:val="20"/>
              </w:rPr>
              <w:t xml:space="preserve"> to report </w:t>
            </w:r>
            <w:proofErr w:type="spellStart"/>
            <w:r w:rsidRPr="002E486A">
              <w:rPr>
                <w:i/>
                <w:szCs w:val="20"/>
              </w:rPr>
              <w:t>SetA</w:t>
            </w:r>
            <w:proofErr w:type="spellEnd"/>
            <w:r w:rsidRPr="002E486A">
              <w:rPr>
                <w:i/>
                <w:szCs w:val="20"/>
              </w:rPr>
              <w:t xml:space="preserve"> beam measurements for NW-based model monitoring.</w:t>
            </w:r>
          </w:p>
        </w:tc>
      </w:tr>
      <w:tr w:rsidR="005D507A" w14:paraId="1DAEDE9F" w14:textId="77777777" w:rsidTr="00B820E2">
        <w:tc>
          <w:tcPr>
            <w:tcW w:w="1555" w:type="dxa"/>
          </w:tcPr>
          <w:p w14:paraId="0B8F6090" w14:textId="4034C104" w:rsidR="005D507A" w:rsidRDefault="00A03314" w:rsidP="005D507A">
            <w:proofErr w:type="gramStart"/>
            <w:r>
              <w:t>SS[</w:t>
            </w:r>
            <w:proofErr w:type="gramEnd"/>
            <w:r>
              <w:t>27]</w:t>
            </w:r>
          </w:p>
        </w:tc>
        <w:tc>
          <w:tcPr>
            <w:tcW w:w="7507" w:type="dxa"/>
          </w:tcPr>
          <w:p w14:paraId="26B2E68C" w14:textId="77777777" w:rsidR="00A03314" w:rsidRPr="002E486A" w:rsidRDefault="00A03314" w:rsidP="00A03314">
            <w:pPr>
              <w:rPr>
                <w:i/>
                <w:szCs w:val="20"/>
              </w:rPr>
            </w:pPr>
            <w:r w:rsidRPr="002E486A">
              <w:rPr>
                <w:i/>
                <w:szCs w:val="20"/>
              </w:rPr>
              <w:t>Proposal 15. For the AI/ML model monitoring, in the case that AI/ML model is at gNB-side, the following aspect can be further study on beam measurement and report for model monitoring:</w:t>
            </w:r>
          </w:p>
          <w:p w14:paraId="16783C52" w14:textId="38435463" w:rsidR="005D507A" w:rsidRPr="002E486A" w:rsidRDefault="00A03314" w:rsidP="00A03314">
            <w:pPr>
              <w:rPr>
                <w:i/>
                <w:szCs w:val="20"/>
              </w:rPr>
            </w:pPr>
            <w:r w:rsidRPr="002E486A">
              <w:rPr>
                <w:i/>
                <w:szCs w:val="20"/>
              </w:rPr>
              <w:t></w:t>
            </w:r>
            <w:r w:rsidRPr="002E486A">
              <w:rPr>
                <w:i/>
                <w:szCs w:val="20"/>
              </w:rPr>
              <w:tab/>
              <w:t>UE to report the measurement results of more than 4 beams in one reporting instance</w:t>
            </w:r>
          </w:p>
        </w:tc>
      </w:tr>
      <w:tr w:rsidR="00A03314" w14:paraId="15EC1119" w14:textId="77777777" w:rsidTr="00B820E2">
        <w:tc>
          <w:tcPr>
            <w:tcW w:w="1555" w:type="dxa"/>
          </w:tcPr>
          <w:p w14:paraId="1D134815" w14:textId="071390C9" w:rsidR="00A03314" w:rsidRDefault="0081716E" w:rsidP="005D507A">
            <w:proofErr w:type="gramStart"/>
            <w:r>
              <w:t>Nokia[</w:t>
            </w:r>
            <w:proofErr w:type="gramEnd"/>
            <w:r>
              <w:t>33]</w:t>
            </w:r>
          </w:p>
        </w:tc>
        <w:tc>
          <w:tcPr>
            <w:tcW w:w="7507" w:type="dxa"/>
          </w:tcPr>
          <w:p w14:paraId="342D55DA" w14:textId="77777777" w:rsidR="0081716E" w:rsidRPr="002E486A" w:rsidRDefault="0081716E" w:rsidP="0081716E">
            <w:pPr>
              <w:jc w:val="both"/>
              <w:rPr>
                <w:rFonts w:eastAsia="宋体"/>
                <w:i/>
                <w:szCs w:val="20"/>
                <w:lang w:eastAsia="zh-CN"/>
              </w:rPr>
            </w:pPr>
            <w:r w:rsidRPr="002E486A">
              <w:rPr>
                <w:rFonts w:eastAsia="宋体"/>
                <w:i/>
                <w:iCs/>
                <w:szCs w:val="20"/>
                <w:lang w:eastAsia="zh-CN"/>
              </w:rPr>
              <w:t>Proposal</w:t>
            </w:r>
            <w:r w:rsidRPr="002E486A">
              <w:rPr>
                <w:rFonts w:eastAsia="宋体"/>
                <w:i/>
                <w:szCs w:val="20"/>
                <w:lang w:eastAsia="zh-CN"/>
              </w:rPr>
              <w:t xml:space="preserve"> 17:</w:t>
            </w:r>
            <w:r w:rsidRPr="002E486A" w:rsidDel="005D6C78">
              <w:rPr>
                <w:rFonts w:eastAsia="宋体"/>
                <w:i/>
                <w:szCs w:val="20"/>
                <w:lang w:eastAsia="zh-CN"/>
              </w:rPr>
              <w:t xml:space="preserve"> </w:t>
            </w:r>
            <w:r w:rsidRPr="002E486A">
              <w:rPr>
                <w:rFonts w:eastAsia="宋体"/>
                <w:i/>
                <w:szCs w:val="20"/>
                <w:lang w:eastAsia="zh-CN"/>
              </w:rPr>
              <w:t>For the NW-sided beam prediction, further study the model</w:t>
            </w:r>
            <w:r w:rsidRPr="002E486A" w:rsidDel="00593D4F">
              <w:rPr>
                <w:rFonts w:eastAsia="宋体"/>
                <w:i/>
                <w:szCs w:val="20"/>
                <w:lang w:eastAsia="zh-CN"/>
              </w:rPr>
              <w:t xml:space="preserve"> </w:t>
            </w:r>
            <w:r w:rsidRPr="002E486A">
              <w:rPr>
                <w:rFonts w:eastAsia="宋体"/>
                <w:i/>
                <w:szCs w:val="20"/>
                <w:lang w:eastAsia="zh-CN"/>
              </w:rPr>
              <w:t xml:space="preserve">monitoring considering, </w:t>
            </w:r>
          </w:p>
          <w:p w14:paraId="4A435BFE" w14:textId="77777777" w:rsidR="0081716E" w:rsidRPr="002E486A" w:rsidRDefault="0081716E" w:rsidP="0081716E">
            <w:pPr>
              <w:numPr>
                <w:ilvl w:val="0"/>
                <w:numId w:val="87"/>
              </w:numPr>
              <w:contextualSpacing/>
              <w:jc w:val="both"/>
              <w:rPr>
                <w:rFonts w:eastAsia="宋体"/>
                <w:i/>
                <w:szCs w:val="20"/>
                <w:lang w:eastAsia="zh-CN"/>
              </w:rPr>
            </w:pPr>
            <w:r w:rsidRPr="002E486A">
              <w:rPr>
                <w:rFonts w:eastAsia="MS Gothic"/>
                <w:i/>
                <w:iCs/>
                <w:kern w:val="2"/>
                <w:szCs w:val="20"/>
                <w:lang w:eastAsia="ja-JP"/>
              </w:rPr>
              <w:t>NW-side model monitoring</w:t>
            </w:r>
            <w:r w:rsidRPr="002E486A">
              <w:rPr>
                <w:rFonts w:eastAsia="宋体"/>
                <w:i/>
                <w:szCs w:val="20"/>
                <w:lang w:eastAsia="zh-CN"/>
              </w:rPr>
              <w:t xml:space="preserve"> as the baseline</w:t>
            </w:r>
          </w:p>
          <w:p w14:paraId="152D0A46" w14:textId="77777777" w:rsidR="0081716E" w:rsidRPr="002E486A" w:rsidRDefault="0081716E" w:rsidP="0081716E">
            <w:pPr>
              <w:numPr>
                <w:ilvl w:val="0"/>
                <w:numId w:val="87"/>
              </w:numPr>
              <w:contextualSpacing/>
              <w:jc w:val="both"/>
              <w:rPr>
                <w:rFonts w:eastAsia="宋体"/>
                <w:i/>
                <w:szCs w:val="20"/>
              </w:rPr>
            </w:pPr>
            <w:r w:rsidRPr="002E486A">
              <w:rPr>
                <w:rFonts w:eastAsia="Yu Mincho"/>
                <w:i/>
                <w:iCs/>
                <w:szCs w:val="20"/>
                <w:lang w:eastAsia="ja-JP"/>
              </w:rPr>
              <w:t xml:space="preserve">NW monitors the performance metric(s) based on </w:t>
            </w:r>
            <w:r w:rsidRPr="002E486A">
              <w:rPr>
                <w:rFonts w:eastAsia="宋体"/>
                <w:i/>
                <w:szCs w:val="20"/>
                <w:lang w:eastAsia="zh-CN"/>
              </w:rPr>
              <w:t xml:space="preserve">frequent measurement/reporting of Set A beams </w:t>
            </w:r>
          </w:p>
          <w:p w14:paraId="07C11916" w14:textId="77777777" w:rsidR="00A03314" w:rsidRPr="002E486A" w:rsidRDefault="00A03314" w:rsidP="005D507A">
            <w:pPr>
              <w:rPr>
                <w:i/>
                <w:szCs w:val="20"/>
              </w:rPr>
            </w:pPr>
          </w:p>
        </w:tc>
      </w:tr>
      <w:tr w:rsidR="00A03314" w14:paraId="72A316BE" w14:textId="77777777" w:rsidTr="00B820E2">
        <w:tc>
          <w:tcPr>
            <w:tcW w:w="1555" w:type="dxa"/>
          </w:tcPr>
          <w:p w14:paraId="395EE776" w14:textId="77777777" w:rsidR="00A03314" w:rsidRDefault="00A03314" w:rsidP="005D507A"/>
        </w:tc>
        <w:tc>
          <w:tcPr>
            <w:tcW w:w="7507" w:type="dxa"/>
          </w:tcPr>
          <w:p w14:paraId="08E274AF" w14:textId="77777777" w:rsidR="00A03314" w:rsidRDefault="00A03314" w:rsidP="005D507A"/>
        </w:tc>
      </w:tr>
      <w:tr w:rsidR="00A03314" w14:paraId="092EE0EF" w14:textId="77777777" w:rsidTr="00B820E2">
        <w:tc>
          <w:tcPr>
            <w:tcW w:w="1555" w:type="dxa"/>
          </w:tcPr>
          <w:p w14:paraId="2FC47005" w14:textId="77777777" w:rsidR="00A03314" w:rsidRDefault="00A03314" w:rsidP="005D507A"/>
        </w:tc>
        <w:tc>
          <w:tcPr>
            <w:tcW w:w="7507" w:type="dxa"/>
          </w:tcPr>
          <w:p w14:paraId="1E0A38B9" w14:textId="77777777" w:rsidR="00A03314" w:rsidRDefault="00A03314" w:rsidP="005D507A"/>
        </w:tc>
      </w:tr>
    </w:tbl>
    <w:p w14:paraId="542807C1" w14:textId="2F31EB49" w:rsidR="00184606" w:rsidRDefault="00184606">
      <w:pPr>
        <w:pStyle w:val="a1"/>
      </w:pPr>
    </w:p>
    <w:p w14:paraId="291C295C" w14:textId="2962C998" w:rsidR="001A0B96" w:rsidRDefault="001C380F">
      <w:pPr>
        <w:pStyle w:val="a1"/>
      </w:pPr>
      <w:r>
        <w:t>Several</w:t>
      </w:r>
      <w:r w:rsidR="001A0B96">
        <w:t xml:space="preserve"> tdocs proposed some discussi</w:t>
      </w:r>
      <w:r>
        <w:t xml:space="preserve">on points for the NW-side model monitoring for a network-side AI/ML model. </w:t>
      </w:r>
      <w:r w:rsidR="00861200">
        <w:t>The following proposal is tried to list the afore-mentioned discussion points.</w:t>
      </w:r>
    </w:p>
    <w:p w14:paraId="376F9D41" w14:textId="77777777" w:rsidR="00560F4E" w:rsidRDefault="00560F4E" w:rsidP="00560F4E"/>
    <w:p w14:paraId="4FF0954A" w14:textId="61E87287" w:rsidR="00560F4E" w:rsidRDefault="00560F4E" w:rsidP="00560F4E">
      <w:pPr>
        <w:pStyle w:val="6"/>
        <w:spacing w:after="120"/>
        <w:rPr>
          <w:lang w:eastAsia="zh-CN"/>
        </w:rPr>
      </w:pPr>
      <w:r>
        <w:rPr>
          <w:lang w:eastAsia="zh-CN"/>
        </w:rPr>
        <w:t>Proposal 7.2</w:t>
      </w:r>
    </w:p>
    <w:p w14:paraId="5B9C0715" w14:textId="70C0535A" w:rsidR="00560F4E" w:rsidRPr="00B66982" w:rsidRDefault="00560F4E" w:rsidP="00560F4E">
      <w:pPr>
        <w:spacing w:after="120"/>
        <w:rPr>
          <w:b/>
          <w:i/>
          <w:lang w:eastAsia="zh-CN"/>
        </w:rPr>
      </w:pPr>
      <w:r w:rsidRPr="00B66982">
        <w:rPr>
          <w:rFonts w:eastAsia="宋体"/>
          <w:b/>
          <w:i/>
          <w:kern w:val="2"/>
          <w:szCs w:val="22"/>
          <w:u w:val="single"/>
          <w:lang w:eastAsia="zh-CN"/>
        </w:rPr>
        <w:t>Proposal 7.</w:t>
      </w:r>
      <w:r w:rsidR="00484329">
        <w:rPr>
          <w:rFonts w:eastAsia="宋体"/>
          <w:b/>
          <w:i/>
          <w:kern w:val="2"/>
          <w:szCs w:val="22"/>
          <w:u w:val="single"/>
          <w:lang w:eastAsia="zh-CN"/>
        </w:rPr>
        <w:t>2</w:t>
      </w:r>
      <w:r w:rsidRPr="00B66982">
        <w:rPr>
          <w:rFonts w:eastAsia="宋体"/>
          <w:b/>
          <w:i/>
          <w:kern w:val="2"/>
          <w:szCs w:val="22"/>
          <w:lang w:eastAsia="zh-CN"/>
        </w:rPr>
        <w:t>:</w:t>
      </w:r>
      <w:r w:rsidRPr="00B66982">
        <w:rPr>
          <w:b/>
          <w:i/>
          <w:lang w:eastAsia="zh-CN"/>
        </w:rPr>
        <w:t xml:space="preserve"> </w:t>
      </w:r>
      <w:r w:rsidR="00EC1182" w:rsidRPr="00EC1182">
        <w:rPr>
          <w:b/>
          <w:i/>
          <w:lang w:eastAsia="zh-CN"/>
        </w:rPr>
        <w:t>Regarding NW-side model monitoring for a network-side AI/ML model of BM-Case1 and BM-Case2, study the potential specification impacts from the following aspects</w:t>
      </w:r>
      <w:r w:rsidRPr="00B66982">
        <w:rPr>
          <w:b/>
          <w:i/>
          <w:lang w:eastAsia="zh-CN"/>
        </w:rPr>
        <w:t>:</w:t>
      </w:r>
    </w:p>
    <w:p w14:paraId="7448BF55" w14:textId="303ED5DC" w:rsidR="00560F4E" w:rsidRDefault="00560F4E" w:rsidP="00560F4E">
      <w:pPr>
        <w:pStyle w:val="a1"/>
        <w:numPr>
          <w:ilvl w:val="0"/>
          <w:numId w:val="61"/>
        </w:numPr>
        <w:rPr>
          <w:b/>
          <w:i/>
        </w:rPr>
      </w:pPr>
      <w:r w:rsidRPr="00A04742">
        <w:rPr>
          <w:b/>
          <w:i/>
        </w:rPr>
        <w:t xml:space="preserve"> </w:t>
      </w:r>
      <w:r w:rsidR="00390FE9" w:rsidRPr="00A04742">
        <w:rPr>
          <w:b/>
          <w:i/>
        </w:rPr>
        <w:t>UE reporting of measurement</w:t>
      </w:r>
      <w:r w:rsidR="001715A4">
        <w:rPr>
          <w:b/>
          <w:i/>
        </w:rPr>
        <w:t xml:space="preserve"> based</w:t>
      </w:r>
      <w:r w:rsidR="00390FE9" w:rsidRPr="00A04742">
        <w:rPr>
          <w:b/>
          <w:i/>
        </w:rPr>
        <w:t xml:space="preserve"> on Set A</w:t>
      </w:r>
    </w:p>
    <w:p w14:paraId="7BF7D157" w14:textId="6403EADE" w:rsidR="00A04742" w:rsidRDefault="00A04742" w:rsidP="00560F4E">
      <w:pPr>
        <w:pStyle w:val="a1"/>
        <w:numPr>
          <w:ilvl w:val="0"/>
          <w:numId w:val="61"/>
        </w:numPr>
        <w:rPr>
          <w:b/>
          <w:i/>
        </w:rPr>
      </w:pPr>
      <w:r w:rsidRPr="00905759">
        <w:rPr>
          <w:b/>
          <w:i/>
        </w:rPr>
        <w:t>UE to report the measurement results of more than 4 beams in one reporting</w:t>
      </w:r>
    </w:p>
    <w:p w14:paraId="05563C37" w14:textId="33E7D0FC" w:rsidR="00FD25C6" w:rsidRPr="00A04742" w:rsidRDefault="004F59A5" w:rsidP="00560F4E">
      <w:pPr>
        <w:pStyle w:val="a1"/>
        <w:numPr>
          <w:ilvl w:val="0"/>
          <w:numId w:val="61"/>
        </w:numPr>
        <w:rPr>
          <w:b/>
          <w:i/>
        </w:rPr>
      </w:pPr>
      <w:r>
        <w:rPr>
          <w:b/>
          <w:i/>
        </w:rPr>
        <w:t>Signaling</w:t>
      </w:r>
      <w:r w:rsidR="00672332">
        <w:rPr>
          <w:b/>
          <w:i/>
        </w:rPr>
        <w:t xml:space="preserve">, e.g., </w:t>
      </w:r>
      <w:r w:rsidR="00FD25C6">
        <w:rPr>
          <w:b/>
          <w:i/>
        </w:rPr>
        <w:t>RRC-based, L1-</w:t>
      </w:r>
      <w:r>
        <w:rPr>
          <w:b/>
          <w:i/>
        </w:rPr>
        <w:t>b</w:t>
      </w:r>
      <w:r w:rsidR="00FD25C6">
        <w:rPr>
          <w:b/>
          <w:i/>
        </w:rPr>
        <w:t>ased</w:t>
      </w:r>
    </w:p>
    <w:p w14:paraId="25E11C90" w14:textId="77777777" w:rsidR="00560F4E" w:rsidRPr="009C5784" w:rsidRDefault="00560F4E" w:rsidP="00560F4E"/>
    <w:tbl>
      <w:tblPr>
        <w:tblStyle w:val="TableGrid61"/>
        <w:tblW w:w="8865" w:type="dxa"/>
        <w:tblLayout w:type="fixed"/>
        <w:tblLook w:val="04A0" w:firstRow="1" w:lastRow="0" w:firstColumn="1" w:lastColumn="0" w:noHBand="0" w:noVBand="1"/>
      </w:tblPr>
      <w:tblGrid>
        <w:gridCol w:w="1385"/>
        <w:gridCol w:w="7480"/>
      </w:tblGrid>
      <w:tr w:rsidR="00560F4E" w14:paraId="1D4B3DA5" w14:textId="77777777" w:rsidTr="00DB20BD">
        <w:tc>
          <w:tcPr>
            <w:tcW w:w="1385" w:type="dxa"/>
            <w:tcBorders>
              <w:top w:val="single" w:sz="4" w:space="0" w:color="auto"/>
              <w:left w:val="single" w:sz="4" w:space="0" w:color="auto"/>
              <w:bottom w:val="single" w:sz="4" w:space="0" w:color="auto"/>
              <w:right w:val="single" w:sz="4" w:space="0" w:color="auto"/>
            </w:tcBorders>
          </w:tcPr>
          <w:p w14:paraId="481188EB" w14:textId="77777777" w:rsidR="00560F4E" w:rsidRDefault="00560F4E"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BE7995" w14:textId="77777777" w:rsidR="00560F4E" w:rsidRDefault="00560F4E" w:rsidP="00DB20BD">
            <w:pPr>
              <w:rPr>
                <w:rFonts w:eastAsia="宋体"/>
              </w:rPr>
            </w:pPr>
            <w:r>
              <w:rPr>
                <w:rFonts w:eastAsia="宋体"/>
              </w:rPr>
              <w:t>Comments</w:t>
            </w:r>
          </w:p>
        </w:tc>
      </w:tr>
      <w:tr w:rsidR="00560F4E" w14:paraId="247E32A1" w14:textId="77777777" w:rsidTr="00DB20BD">
        <w:tc>
          <w:tcPr>
            <w:tcW w:w="1385" w:type="dxa"/>
            <w:tcBorders>
              <w:top w:val="single" w:sz="4" w:space="0" w:color="auto"/>
              <w:left w:val="single" w:sz="4" w:space="0" w:color="auto"/>
              <w:bottom w:val="single" w:sz="4" w:space="0" w:color="auto"/>
              <w:right w:val="single" w:sz="4" w:space="0" w:color="auto"/>
            </w:tcBorders>
          </w:tcPr>
          <w:p w14:paraId="6A88A7B9" w14:textId="77777777" w:rsidR="00560F4E" w:rsidRDefault="00560F4E"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7975AAC" w14:textId="77777777" w:rsidR="00560F4E" w:rsidRDefault="00560F4E" w:rsidP="00DB20BD">
            <w:pPr>
              <w:rPr>
                <w:rFonts w:eastAsia="Malgun Gothic"/>
                <w:lang w:eastAsia="ko-KR"/>
              </w:rPr>
            </w:pPr>
          </w:p>
        </w:tc>
      </w:tr>
      <w:tr w:rsidR="00560F4E" w14:paraId="08462974" w14:textId="77777777" w:rsidTr="00DB20BD">
        <w:tc>
          <w:tcPr>
            <w:tcW w:w="1385" w:type="dxa"/>
            <w:tcBorders>
              <w:top w:val="single" w:sz="4" w:space="0" w:color="auto"/>
              <w:left w:val="single" w:sz="4" w:space="0" w:color="auto"/>
              <w:bottom w:val="single" w:sz="4" w:space="0" w:color="auto"/>
              <w:right w:val="single" w:sz="4" w:space="0" w:color="auto"/>
            </w:tcBorders>
          </w:tcPr>
          <w:p w14:paraId="18692288" w14:textId="77777777" w:rsidR="00560F4E" w:rsidRDefault="00560F4E"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5E7F4B" w14:textId="77777777" w:rsidR="00560F4E" w:rsidRDefault="00560F4E" w:rsidP="00DB20BD">
            <w:pPr>
              <w:rPr>
                <w:rFonts w:eastAsiaTheme="minorEastAsia"/>
                <w:lang w:eastAsia="zh-CN"/>
              </w:rPr>
            </w:pPr>
          </w:p>
        </w:tc>
      </w:tr>
      <w:tr w:rsidR="00560F4E" w14:paraId="68E20103" w14:textId="77777777" w:rsidTr="00DB20BD">
        <w:tc>
          <w:tcPr>
            <w:tcW w:w="1385" w:type="dxa"/>
            <w:tcBorders>
              <w:top w:val="single" w:sz="4" w:space="0" w:color="auto"/>
              <w:left w:val="single" w:sz="4" w:space="0" w:color="auto"/>
              <w:bottom w:val="single" w:sz="4" w:space="0" w:color="auto"/>
              <w:right w:val="single" w:sz="4" w:space="0" w:color="auto"/>
            </w:tcBorders>
          </w:tcPr>
          <w:p w14:paraId="06B10C61" w14:textId="77777777" w:rsidR="00560F4E" w:rsidRDefault="00560F4E"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34926B" w14:textId="77777777" w:rsidR="00560F4E" w:rsidRDefault="00560F4E" w:rsidP="00DB20BD">
            <w:pPr>
              <w:rPr>
                <w:rFonts w:eastAsiaTheme="minorEastAsia"/>
                <w:lang w:eastAsia="zh-CN"/>
              </w:rPr>
            </w:pPr>
          </w:p>
        </w:tc>
      </w:tr>
      <w:tr w:rsidR="00560F4E" w14:paraId="034FF21C" w14:textId="77777777" w:rsidTr="00DB20BD">
        <w:tc>
          <w:tcPr>
            <w:tcW w:w="1385" w:type="dxa"/>
            <w:tcBorders>
              <w:top w:val="single" w:sz="4" w:space="0" w:color="auto"/>
              <w:left w:val="single" w:sz="4" w:space="0" w:color="auto"/>
              <w:bottom w:val="single" w:sz="4" w:space="0" w:color="auto"/>
              <w:right w:val="single" w:sz="4" w:space="0" w:color="auto"/>
            </w:tcBorders>
          </w:tcPr>
          <w:p w14:paraId="414DD0BE" w14:textId="77777777" w:rsidR="00560F4E" w:rsidRDefault="00560F4E"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4DDE24" w14:textId="77777777" w:rsidR="00560F4E" w:rsidRDefault="00560F4E" w:rsidP="00DB20BD">
            <w:pPr>
              <w:rPr>
                <w:rFonts w:eastAsiaTheme="minorEastAsia"/>
                <w:lang w:eastAsia="zh-CN"/>
              </w:rPr>
            </w:pPr>
          </w:p>
        </w:tc>
      </w:tr>
    </w:tbl>
    <w:p w14:paraId="2D07C648" w14:textId="77777777" w:rsidR="00560F4E" w:rsidRDefault="00560F4E" w:rsidP="00560F4E"/>
    <w:p w14:paraId="1E4E9526" w14:textId="77777777" w:rsidR="00560F4E" w:rsidRPr="009C5784" w:rsidRDefault="00560F4E" w:rsidP="00560F4E"/>
    <w:p w14:paraId="0808A0C9" w14:textId="77777777" w:rsidR="00184606" w:rsidRDefault="00184606">
      <w:pPr>
        <w:spacing w:after="120"/>
      </w:pPr>
    </w:p>
    <w:p w14:paraId="4E0D0082" w14:textId="247D45F7" w:rsidR="00184606" w:rsidRDefault="00165572" w:rsidP="00977ED9">
      <w:pPr>
        <w:pStyle w:val="2"/>
      </w:pPr>
      <w:r>
        <w:t>UE-side model</w:t>
      </w:r>
    </w:p>
    <w:p w14:paraId="74F1E6C5" w14:textId="7F2F0827" w:rsidR="00290294" w:rsidRDefault="00290294" w:rsidP="00290294"/>
    <w:p w14:paraId="21B7D6E4" w14:textId="77777777" w:rsidR="00290294" w:rsidRDefault="00290294" w:rsidP="0029029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90294" w14:paraId="591A5F71" w14:textId="77777777" w:rsidTr="003B4077">
        <w:tc>
          <w:tcPr>
            <w:tcW w:w="9062" w:type="dxa"/>
          </w:tcPr>
          <w:p w14:paraId="24BBB93A" w14:textId="77777777" w:rsidR="00290294" w:rsidRDefault="00290294" w:rsidP="003B4077">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0BDBC16" w14:textId="77777777" w:rsidR="00290294" w:rsidRDefault="00290294" w:rsidP="003B4077">
            <w:pPr>
              <w:overflowPunct w:val="0"/>
              <w:autoSpaceDE w:val="0"/>
              <w:autoSpaceDN w:val="0"/>
              <w:adjustRightInd w:val="0"/>
              <w:spacing w:after="120"/>
              <w:contextualSpacing/>
              <w:textAlignment w:val="baseline"/>
            </w:pPr>
          </w:p>
          <w:p w14:paraId="133D3354" w14:textId="77777777" w:rsidR="00B87F32" w:rsidRPr="00B87F32" w:rsidRDefault="00B87F32" w:rsidP="00B87F32">
            <w:pPr>
              <w:rPr>
                <w:rFonts w:ascii="Times" w:eastAsia="Batang" w:hAnsi="Times"/>
                <w:highlight w:val="green"/>
                <w:lang w:val="en-GB" w:eastAsia="zh-CN"/>
              </w:rPr>
            </w:pPr>
            <w:r w:rsidRPr="00B87F32">
              <w:rPr>
                <w:rFonts w:ascii="Times" w:eastAsia="Batang" w:hAnsi="Times"/>
                <w:highlight w:val="green"/>
                <w:lang w:val="en-GB" w:eastAsia="zh-CN"/>
              </w:rPr>
              <w:t>Agreement</w:t>
            </w:r>
          </w:p>
          <w:p w14:paraId="2DE6CA19" w14:textId="77777777" w:rsidR="00B87F32" w:rsidRPr="00B87F32" w:rsidRDefault="00B87F32" w:rsidP="00B87F32">
            <w:pPr>
              <w:rPr>
                <w:rFonts w:ascii="Times" w:eastAsia="Batang" w:hAnsi="Times"/>
                <w:lang w:val="en-GB" w:eastAsia="zh-CN"/>
              </w:rPr>
            </w:pPr>
            <w:r w:rsidRPr="00B87F32">
              <w:rPr>
                <w:rFonts w:ascii="Times" w:eastAsia="Batang" w:hAnsi="Times"/>
                <w:lang w:val="en-GB" w:eastAsia="zh-CN"/>
              </w:rPr>
              <w:t xml:space="preserve">For BM-Case1 and BM-Case2 with a UE-side AI/ML model, study the following alternatives for model monitoring with potential down-selection: </w:t>
            </w:r>
          </w:p>
          <w:p w14:paraId="09E3FDD9" w14:textId="77777777" w:rsidR="00B87F32" w:rsidRPr="00B87F32" w:rsidRDefault="00B87F32" w:rsidP="00B87F32">
            <w:pPr>
              <w:numPr>
                <w:ilvl w:val="0"/>
                <w:numId w:val="98"/>
              </w:numPr>
              <w:overflowPunct w:val="0"/>
              <w:autoSpaceDE w:val="0"/>
              <w:autoSpaceDN w:val="0"/>
              <w:adjustRightInd w:val="0"/>
              <w:spacing w:after="180"/>
              <w:contextualSpacing/>
              <w:textAlignment w:val="baseline"/>
              <w:rPr>
                <w:rFonts w:eastAsia="Yu Mincho"/>
                <w:szCs w:val="20"/>
                <w:lang w:eastAsia="ja-JP"/>
              </w:rPr>
            </w:pPr>
            <w:r w:rsidRPr="00B87F32">
              <w:rPr>
                <w:rFonts w:eastAsia="MS Gothic"/>
                <w:szCs w:val="20"/>
                <w:lang w:eastAsia="ja-JP"/>
              </w:rPr>
              <w:t>Atl1. UE-side Model monitoring</w:t>
            </w:r>
          </w:p>
          <w:p w14:paraId="0A8E1C5E" w14:textId="77777777" w:rsidR="00B87F32" w:rsidRPr="00B87F32" w:rsidRDefault="00B87F32" w:rsidP="00B87F32">
            <w:pPr>
              <w:numPr>
                <w:ilvl w:val="1"/>
                <w:numId w:val="98"/>
              </w:numPr>
              <w:overflowPunct w:val="0"/>
              <w:autoSpaceDE w:val="0"/>
              <w:autoSpaceDN w:val="0"/>
              <w:adjustRightInd w:val="0"/>
              <w:spacing w:after="180"/>
              <w:contextualSpacing/>
              <w:textAlignment w:val="baseline"/>
              <w:rPr>
                <w:rFonts w:eastAsia="Yu Mincho"/>
                <w:szCs w:val="20"/>
                <w:lang w:val="en-GB" w:eastAsia="ja-JP"/>
              </w:rPr>
            </w:pPr>
            <w:r w:rsidRPr="00B87F32">
              <w:rPr>
                <w:rFonts w:eastAsia="Yu Mincho"/>
                <w:szCs w:val="20"/>
                <w:lang w:val="en-GB" w:eastAsia="ja-JP"/>
              </w:rPr>
              <w:t xml:space="preserve">UE monitors the performance metric(s) </w:t>
            </w:r>
          </w:p>
          <w:p w14:paraId="08E2EDE9" w14:textId="77777777" w:rsidR="00B87F32" w:rsidRPr="00B87F32" w:rsidRDefault="00B87F32" w:rsidP="00B87F32">
            <w:pPr>
              <w:numPr>
                <w:ilvl w:val="1"/>
                <w:numId w:val="98"/>
              </w:numPr>
              <w:overflowPunct w:val="0"/>
              <w:autoSpaceDE w:val="0"/>
              <w:autoSpaceDN w:val="0"/>
              <w:adjustRightInd w:val="0"/>
              <w:spacing w:after="180"/>
              <w:contextualSpacing/>
              <w:textAlignment w:val="baseline"/>
              <w:rPr>
                <w:rFonts w:eastAsia="Yu Mincho"/>
                <w:szCs w:val="20"/>
                <w:lang w:val="en-GB" w:eastAsia="ja-JP"/>
              </w:rPr>
            </w:pPr>
            <w:r w:rsidRPr="00B87F32">
              <w:rPr>
                <w:rFonts w:eastAsia="Yu Mincho"/>
                <w:szCs w:val="20"/>
                <w:lang w:val="en-GB" w:eastAsia="ja-JP"/>
              </w:rPr>
              <w:t>UE makes decision(s) of model selection/activation/ deactivation/switching/</w:t>
            </w:r>
            <w:proofErr w:type="spellStart"/>
            <w:r w:rsidRPr="00B87F32">
              <w:rPr>
                <w:rFonts w:eastAsia="Yu Mincho"/>
                <w:szCs w:val="20"/>
                <w:lang w:val="en-GB" w:eastAsia="ja-JP"/>
              </w:rPr>
              <w:t>fallback</w:t>
            </w:r>
            <w:proofErr w:type="spellEnd"/>
            <w:r w:rsidRPr="00B87F32">
              <w:rPr>
                <w:rFonts w:eastAsia="Yu Mincho"/>
                <w:szCs w:val="20"/>
                <w:lang w:val="en-GB" w:eastAsia="ja-JP"/>
              </w:rPr>
              <w:t xml:space="preserve"> operation</w:t>
            </w:r>
          </w:p>
          <w:p w14:paraId="04CDBA1F" w14:textId="77777777" w:rsidR="00B87F32" w:rsidRPr="00B87F32" w:rsidRDefault="00B87F32" w:rsidP="00B87F32">
            <w:pPr>
              <w:numPr>
                <w:ilvl w:val="0"/>
                <w:numId w:val="98"/>
              </w:numPr>
              <w:overflowPunct w:val="0"/>
              <w:autoSpaceDE w:val="0"/>
              <w:autoSpaceDN w:val="0"/>
              <w:adjustRightInd w:val="0"/>
              <w:spacing w:after="180"/>
              <w:contextualSpacing/>
              <w:textAlignment w:val="baseline"/>
              <w:rPr>
                <w:rFonts w:eastAsia="Yu Mincho"/>
                <w:szCs w:val="20"/>
                <w:lang w:eastAsia="ja-JP"/>
              </w:rPr>
            </w:pPr>
            <w:r w:rsidRPr="00B87F32">
              <w:rPr>
                <w:rFonts w:eastAsia="MS Gothic"/>
                <w:szCs w:val="20"/>
                <w:lang w:eastAsia="ja-JP"/>
              </w:rPr>
              <w:t>Atl2. NW-side Model monitoring</w:t>
            </w:r>
          </w:p>
          <w:p w14:paraId="6369ECC2" w14:textId="77777777" w:rsidR="00B87F32" w:rsidRPr="00B87F32" w:rsidRDefault="00B87F32" w:rsidP="00B87F32">
            <w:pPr>
              <w:numPr>
                <w:ilvl w:val="1"/>
                <w:numId w:val="98"/>
              </w:numPr>
              <w:overflowPunct w:val="0"/>
              <w:autoSpaceDE w:val="0"/>
              <w:autoSpaceDN w:val="0"/>
              <w:adjustRightInd w:val="0"/>
              <w:spacing w:after="180"/>
              <w:contextualSpacing/>
              <w:textAlignment w:val="baseline"/>
              <w:rPr>
                <w:rFonts w:eastAsia="Yu Mincho"/>
                <w:szCs w:val="20"/>
                <w:lang w:val="en-GB" w:eastAsia="ja-JP"/>
              </w:rPr>
            </w:pPr>
            <w:r w:rsidRPr="00B87F32">
              <w:rPr>
                <w:rFonts w:eastAsia="Yu Mincho"/>
                <w:szCs w:val="20"/>
                <w:lang w:val="en-GB" w:eastAsia="ja-JP"/>
              </w:rPr>
              <w:t xml:space="preserve">NW monitors the performance metric(s) </w:t>
            </w:r>
          </w:p>
          <w:p w14:paraId="71ACC2D6" w14:textId="77777777" w:rsidR="00B87F32" w:rsidRPr="00B87F32" w:rsidRDefault="00B87F32" w:rsidP="00B87F32">
            <w:pPr>
              <w:numPr>
                <w:ilvl w:val="1"/>
                <w:numId w:val="98"/>
              </w:numPr>
              <w:overflowPunct w:val="0"/>
              <w:autoSpaceDE w:val="0"/>
              <w:autoSpaceDN w:val="0"/>
              <w:adjustRightInd w:val="0"/>
              <w:spacing w:after="180"/>
              <w:contextualSpacing/>
              <w:textAlignment w:val="baseline"/>
              <w:rPr>
                <w:rFonts w:eastAsia="Yu Mincho"/>
                <w:szCs w:val="20"/>
                <w:lang w:val="en-GB" w:eastAsia="ja-JP"/>
              </w:rPr>
            </w:pPr>
            <w:r w:rsidRPr="00B87F32">
              <w:rPr>
                <w:rFonts w:eastAsia="Yu Mincho"/>
                <w:szCs w:val="20"/>
                <w:lang w:val="en-GB" w:eastAsia="ja-JP"/>
              </w:rPr>
              <w:t xml:space="preserve">NW makes decision(s) of model selection/activation/ deactivation/switching/ </w:t>
            </w:r>
            <w:proofErr w:type="spellStart"/>
            <w:r w:rsidRPr="00B87F32">
              <w:rPr>
                <w:rFonts w:eastAsia="Yu Mincho"/>
                <w:szCs w:val="20"/>
                <w:lang w:val="en-GB" w:eastAsia="ja-JP"/>
              </w:rPr>
              <w:t>fallback</w:t>
            </w:r>
            <w:proofErr w:type="spellEnd"/>
            <w:r w:rsidRPr="00B87F32">
              <w:rPr>
                <w:rFonts w:eastAsia="Yu Mincho"/>
                <w:szCs w:val="20"/>
                <w:lang w:val="en-GB" w:eastAsia="ja-JP"/>
              </w:rPr>
              <w:t xml:space="preserve"> operation</w:t>
            </w:r>
          </w:p>
          <w:p w14:paraId="0BBB8F52" w14:textId="77777777" w:rsidR="00B87F32" w:rsidRPr="00B87F32" w:rsidRDefault="00B87F32" w:rsidP="00B87F32">
            <w:pPr>
              <w:numPr>
                <w:ilvl w:val="0"/>
                <w:numId w:val="98"/>
              </w:numPr>
              <w:overflowPunct w:val="0"/>
              <w:autoSpaceDE w:val="0"/>
              <w:autoSpaceDN w:val="0"/>
              <w:adjustRightInd w:val="0"/>
              <w:spacing w:after="180"/>
              <w:contextualSpacing/>
              <w:textAlignment w:val="baseline"/>
              <w:rPr>
                <w:rFonts w:eastAsia="Yu Mincho"/>
                <w:szCs w:val="20"/>
                <w:lang w:eastAsia="ja-JP"/>
              </w:rPr>
            </w:pPr>
            <w:r w:rsidRPr="00B87F32">
              <w:rPr>
                <w:rFonts w:eastAsia="Yu Mincho"/>
                <w:szCs w:val="20"/>
                <w:lang w:eastAsia="ja-JP"/>
              </w:rPr>
              <w:t>Alt3. Hybrid model monitoring</w:t>
            </w:r>
          </w:p>
          <w:p w14:paraId="3575EEC4" w14:textId="77777777" w:rsidR="00B87F32" w:rsidRPr="00B87F32" w:rsidRDefault="00B87F32" w:rsidP="00B87F32">
            <w:pPr>
              <w:numPr>
                <w:ilvl w:val="1"/>
                <w:numId w:val="98"/>
              </w:numPr>
              <w:overflowPunct w:val="0"/>
              <w:autoSpaceDE w:val="0"/>
              <w:autoSpaceDN w:val="0"/>
              <w:adjustRightInd w:val="0"/>
              <w:spacing w:after="180"/>
              <w:contextualSpacing/>
              <w:textAlignment w:val="baseline"/>
              <w:rPr>
                <w:rFonts w:eastAsia="Yu Mincho"/>
                <w:szCs w:val="20"/>
                <w:lang w:val="en-GB" w:eastAsia="ja-JP"/>
              </w:rPr>
            </w:pPr>
            <w:r w:rsidRPr="00B87F32">
              <w:rPr>
                <w:rFonts w:eastAsia="Yu Mincho"/>
                <w:szCs w:val="20"/>
                <w:lang w:val="en-GB" w:eastAsia="ja-JP"/>
              </w:rPr>
              <w:t xml:space="preserve">UE monitors the performance metric(s) </w:t>
            </w:r>
          </w:p>
          <w:p w14:paraId="0855B4F7" w14:textId="77777777" w:rsidR="00B87F32" w:rsidRPr="00B87F32" w:rsidRDefault="00B87F32" w:rsidP="00B87F32">
            <w:pPr>
              <w:numPr>
                <w:ilvl w:val="1"/>
                <w:numId w:val="98"/>
              </w:numPr>
              <w:overflowPunct w:val="0"/>
              <w:autoSpaceDE w:val="0"/>
              <w:autoSpaceDN w:val="0"/>
              <w:adjustRightInd w:val="0"/>
              <w:spacing w:after="180"/>
              <w:contextualSpacing/>
              <w:textAlignment w:val="baseline"/>
              <w:rPr>
                <w:rFonts w:eastAsia="Yu Mincho"/>
                <w:szCs w:val="20"/>
                <w:lang w:val="en-GB" w:eastAsia="ja-JP"/>
              </w:rPr>
            </w:pPr>
            <w:r w:rsidRPr="00B87F32">
              <w:rPr>
                <w:rFonts w:eastAsia="Yu Mincho"/>
                <w:szCs w:val="20"/>
                <w:lang w:val="en-GB" w:eastAsia="ja-JP"/>
              </w:rPr>
              <w:t xml:space="preserve">NW makes decision(s) of model selection/activation/ deactivation/switching/ </w:t>
            </w:r>
            <w:proofErr w:type="spellStart"/>
            <w:r w:rsidRPr="00B87F32">
              <w:rPr>
                <w:rFonts w:eastAsia="Yu Mincho"/>
                <w:szCs w:val="20"/>
                <w:lang w:val="en-GB" w:eastAsia="ja-JP"/>
              </w:rPr>
              <w:t>fallback</w:t>
            </w:r>
            <w:proofErr w:type="spellEnd"/>
            <w:r w:rsidRPr="00B87F32">
              <w:rPr>
                <w:rFonts w:eastAsia="Yu Mincho"/>
                <w:szCs w:val="20"/>
                <w:lang w:val="en-GB" w:eastAsia="ja-JP"/>
              </w:rPr>
              <w:t xml:space="preserve"> operation</w:t>
            </w:r>
          </w:p>
          <w:p w14:paraId="1532CE20" w14:textId="77777777" w:rsidR="00290294" w:rsidRPr="00A25980" w:rsidRDefault="00290294" w:rsidP="003B4077">
            <w:pPr>
              <w:overflowPunct w:val="0"/>
              <w:autoSpaceDE w:val="0"/>
              <w:autoSpaceDN w:val="0"/>
              <w:adjustRightInd w:val="0"/>
              <w:spacing w:after="120"/>
              <w:contextualSpacing/>
              <w:textAlignment w:val="baseline"/>
              <w:rPr>
                <w:lang w:val="en-GB"/>
              </w:rPr>
            </w:pPr>
          </w:p>
        </w:tc>
      </w:tr>
    </w:tbl>
    <w:p w14:paraId="63CC4645" w14:textId="77777777" w:rsidR="00290294" w:rsidRDefault="00290294" w:rsidP="00290294">
      <w:pPr>
        <w:spacing w:after="120"/>
      </w:pPr>
    </w:p>
    <w:p w14:paraId="4A58B249" w14:textId="77777777" w:rsidR="00290294" w:rsidRPr="00290294" w:rsidRDefault="00290294" w:rsidP="00290294"/>
    <w:p w14:paraId="4229AE83" w14:textId="5418A0A5" w:rsidR="00245CFD" w:rsidRDefault="00245CFD" w:rsidP="00245CFD"/>
    <w:tbl>
      <w:tblPr>
        <w:tblStyle w:val="af6"/>
        <w:tblW w:w="0" w:type="auto"/>
        <w:tblLook w:val="04A0" w:firstRow="1" w:lastRow="0" w:firstColumn="1" w:lastColumn="0" w:noHBand="0" w:noVBand="1"/>
      </w:tblPr>
      <w:tblGrid>
        <w:gridCol w:w="1413"/>
        <w:gridCol w:w="7649"/>
      </w:tblGrid>
      <w:tr w:rsidR="00245CFD" w14:paraId="1A6004FD" w14:textId="77777777" w:rsidTr="00245CFD">
        <w:tc>
          <w:tcPr>
            <w:tcW w:w="1413" w:type="dxa"/>
          </w:tcPr>
          <w:p w14:paraId="12187ADE" w14:textId="079F5498" w:rsidR="00245CFD" w:rsidRDefault="00245CFD" w:rsidP="00245CFD">
            <w:proofErr w:type="gramStart"/>
            <w:r>
              <w:t>Huawei[</w:t>
            </w:r>
            <w:proofErr w:type="gramEnd"/>
            <w:r>
              <w:t>2]</w:t>
            </w:r>
          </w:p>
        </w:tc>
        <w:tc>
          <w:tcPr>
            <w:tcW w:w="7649" w:type="dxa"/>
          </w:tcPr>
          <w:p w14:paraId="37A75461" w14:textId="77777777" w:rsidR="00245CFD" w:rsidRPr="001B62E6" w:rsidRDefault="00245CFD" w:rsidP="00245CFD">
            <w:pPr>
              <w:spacing w:before="120" w:after="120"/>
              <w:rPr>
                <w:rFonts w:eastAsia="宋体"/>
                <w:i/>
                <w:color w:val="000000" w:themeColor="text1"/>
                <w:szCs w:val="20"/>
                <w:lang w:eastAsia="zh-CN"/>
              </w:rPr>
            </w:pPr>
            <w:r w:rsidRPr="001B62E6">
              <w:rPr>
                <w:rFonts w:eastAsia="宋体"/>
                <w:i/>
                <w:color w:val="000000" w:themeColor="text1"/>
                <w:szCs w:val="20"/>
                <w:lang w:eastAsia="zh-CN"/>
              </w:rPr>
              <w:t xml:space="preserve">Observation </w:t>
            </w:r>
            <w:r w:rsidRPr="001B62E6">
              <w:rPr>
                <w:rFonts w:eastAsia="宋体"/>
                <w:i/>
                <w:color w:val="000000" w:themeColor="text1"/>
                <w:szCs w:val="20"/>
                <w:lang w:eastAsia="zh-CN"/>
              </w:rPr>
              <w:fldChar w:fldCharType="begin"/>
            </w:r>
            <w:r w:rsidRPr="001B62E6">
              <w:rPr>
                <w:rFonts w:eastAsia="宋体"/>
                <w:i/>
                <w:color w:val="000000" w:themeColor="text1"/>
                <w:szCs w:val="20"/>
                <w:lang w:eastAsia="zh-CN"/>
              </w:rPr>
              <w:instrText xml:space="preserve"> SEQ Observation \* ARABIC </w:instrText>
            </w:r>
            <w:r w:rsidRPr="001B62E6">
              <w:rPr>
                <w:rFonts w:eastAsia="宋体"/>
                <w:i/>
                <w:color w:val="000000" w:themeColor="text1"/>
                <w:szCs w:val="20"/>
                <w:lang w:eastAsia="zh-CN"/>
              </w:rPr>
              <w:fldChar w:fldCharType="separate"/>
            </w:r>
            <w:r w:rsidRPr="001B62E6">
              <w:rPr>
                <w:rFonts w:eastAsia="宋体"/>
                <w:i/>
                <w:noProof/>
                <w:color w:val="000000" w:themeColor="text1"/>
                <w:szCs w:val="20"/>
                <w:lang w:eastAsia="zh-CN"/>
              </w:rPr>
              <w:t>9</w:t>
            </w:r>
            <w:r w:rsidRPr="001B62E6">
              <w:rPr>
                <w:rFonts w:eastAsia="宋体"/>
                <w:i/>
                <w:color w:val="000000" w:themeColor="text1"/>
                <w:szCs w:val="20"/>
                <w:lang w:eastAsia="zh-CN"/>
              </w:rPr>
              <w:fldChar w:fldCharType="end"/>
            </w:r>
            <w:r w:rsidRPr="001B62E6">
              <w:rPr>
                <w:rFonts w:eastAsia="宋体"/>
                <w:i/>
                <w:color w:val="000000" w:themeColor="text1"/>
                <w:szCs w:val="20"/>
                <w:lang w:eastAsia="zh-CN"/>
              </w:rPr>
              <w:t xml:space="preserve">: For BM-Case1 and BM-Case2 with a UE-side AI/ML model, for Alt.1 UE-side Model </w:t>
            </w:r>
            <w:r w:rsidRPr="001B62E6">
              <w:rPr>
                <w:rFonts w:eastAsia="黑体"/>
                <w:i/>
                <w:color w:val="000000" w:themeColor="text1"/>
                <w:szCs w:val="20"/>
              </w:rPr>
              <w:t>monitoring</w:t>
            </w:r>
            <w:r w:rsidRPr="001B62E6">
              <w:rPr>
                <w:rFonts w:eastAsia="宋体"/>
                <w:i/>
                <w:color w:val="000000" w:themeColor="text1"/>
                <w:szCs w:val="20"/>
                <w:lang w:eastAsia="zh-CN"/>
              </w:rPr>
              <w:t xml:space="preserve">, </w:t>
            </w:r>
          </w:p>
          <w:p w14:paraId="295CD3BF" w14:textId="77777777" w:rsidR="00245CFD" w:rsidRPr="001B62E6" w:rsidRDefault="00245CFD" w:rsidP="00220394">
            <w:pPr>
              <w:numPr>
                <w:ilvl w:val="0"/>
                <w:numId w:val="71"/>
              </w:numPr>
              <w:ind w:left="360"/>
              <w:contextualSpacing/>
              <w:rPr>
                <w:i/>
                <w:szCs w:val="20"/>
              </w:rPr>
            </w:pPr>
            <w:r w:rsidRPr="001B62E6">
              <w:rPr>
                <w:rFonts w:eastAsia="黑体"/>
                <w:i/>
                <w:szCs w:val="20"/>
              </w:rPr>
              <w:t xml:space="preserve">The </w:t>
            </w:r>
            <w:r w:rsidRPr="001B62E6">
              <w:rPr>
                <w:i/>
                <w:color w:val="000000" w:themeColor="text1"/>
                <w:szCs w:val="20"/>
              </w:rPr>
              <w:t>UE may not be aware of all aspects impacting the AI/ML model operation.</w:t>
            </w:r>
          </w:p>
          <w:p w14:paraId="69341D4D" w14:textId="77777777" w:rsidR="00245CFD" w:rsidRPr="001B62E6" w:rsidRDefault="00245CFD" w:rsidP="00220394">
            <w:pPr>
              <w:numPr>
                <w:ilvl w:val="0"/>
                <w:numId w:val="71"/>
              </w:numPr>
              <w:spacing w:before="120" w:after="120" w:line="264" w:lineRule="auto"/>
              <w:ind w:left="360"/>
              <w:jc w:val="both"/>
              <w:rPr>
                <w:rFonts w:eastAsia="宋体"/>
                <w:i/>
                <w:color w:val="000000" w:themeColor="text1"/>
                <w:szCs w:val="20"/>
                <w:lang w:eastAsia="zh-CN"/>
              </w:rPr>
            </w:pPr>
            <w:r w:rsidRPr="001B62E6">
              <w:rPr>
                <w:rFonts w:eastAsia="宋体"/>
                <w:i/>
                <w:color w:val="000000" w:themeColor="text1"/>
                <w:szCs w:val="20"/>
                <w:lang w:eastAsia="zh-CN"/>
              </w:rPr>
              <w:t>NW may suffer unknown performance fluctuation if the UE autonomously performs the model adaption without notifying the NW.</w:t>
            </w:r>
          </w:p>
          <w:p w14:paraId="0F5507CA" w14:textId="3E3A5D62" w:rsidR="00245CFD" w:rsidRPr="001B62E6" w:rsidRDefault="00245CFD" w:rsidP="00245CFD">
            <w:pPr>
              <w:spacing w:before="120" w:after="120"/>
              <w:rPr>
                <w:rFonts w:eastAsia="黑体"/>
                <w:i/>
                <w:szCs w:val="20"/>
              </w:rPr>
            </w:pPr>
            <w:r w:rsidRPr="001B62E6">
              <w:rPr>
                <w:rFonts w:eastAsia="黑体"/>
                <w:i/>
                <w:szCs w:val="20"/>
              </w:rPr>
              <w:t xml:space="preserve">Proposal </w:t>
            </w:r>
            <w:r w:rsidRPr="001B62E6">
              <w:rPr>
                <w:rFonts w:eastAsia="黑体"/>
                <w:i/>
                <w:szCs w:val="20"/>
              </w:rPr>
              <w:fldChar w:fldCharType="begin"/>
            </w:r>
            <w:r w:rsidRPr="001B62E6">
              <w:rPr>
                <w:rFonts w:eastAsia="黑体"/>
                <w:i/>
                <w:szCs w:val="20"/>
              </w:rPr>
              <w:instrText xml:space="preserve"> SEQ Proposal \* ARABIC </w:instrText>
            </w:r>
            <w:r w:rsidRPr="001B62E6">
              <w:rPr>
                <w:rFonts w:eastAsia="黑体"/>
                <w:i/>
                <w:szCs w:val="20"/>
              </w:rPr>
              <w:fldChar w:fldCharType="separate"/>
            </w:r>
            <w:r w:rsidRPr="001B62E6">
              <w:rPr>
                <w:rFonts w:eastAsia="黑体"/>
                <w:i/>
                <w:noProof/>
                <w:szCs w:val="20"/>
              </w:rPr>
              <w:t>27</w:t>
            </w:r>
            <w:r w:rsidRPr="001B62E6">
              <w:rPr>
                <w:rFonts w:eastAsia="黑体"/>
                <w:i/>
                <w:szCs w:val="20"/>
              </w:rPr>
              <w:fldChar w:fldCharType="end"/>
            </w:r>
            <w:r w:rsidRPr="001B62E6">
              <w:rPr>
                <w:rFonts w:eastAsia="黑体"/>
                <w:i/>
                <w:szCs w:val="20"/>
              </w:rPr>
              <w:t xml:space="preserve">: For BM-Case1 and BM-Case2 with a UE-side AI/ML model, for Alt.1 UE-side Model monitoring, </w:t>
            </w:r>
            <w:r w:rsidRPr="001B62E6">
              <w:rPr>
                <w:rFonts w:eastAsia="黑体"/>
                <w:i/>
                <w:szCs w:val="20"/>
                <w:lang w:eastAsia="zh-CN"/>
              </w:rPr>
              <w:t xml:space="preserve">the UE should report the decision to the NW, and then </w:t>
            </w:r>
            <w:r w:rsidRPr="001B62E6">
              <w:rPr>
                <w:rFonts w:eastAsia="黑体"/>
                <w:i/>
                <w:szCs w:val="20"/>
              </w:rPr>
              <w:t>the NW could indicate the UE a corresponding execution of the decision.</w:t>
            </w:r>
          </w:p>
          <w:p w14:paraId="502E46D4" w14:textId="77777777" w:rsidR="00245CFD" w:rsidRPr="001B62E6" w:rsidRDefault="00245CFD" w:rsidP="000E3980">
            <w:pPr>
              <w:spacing w:before="120" w:after="120"/>
              <w:rPr>
                <w:i/>
                <w:szCs w:val="20"/>
              </w:rPr>
            </w:pPr>
          </w:p>
        </w:tc>
      </w:tr>
      <w:tr w:rsidR="00245CFD" w14:paraId="664CAE96" w14:textId="77777777" w:rsidTr="00245CFD">
        <w:tc>
          <w:tcPr>
            <w:tcW w:w="1413" w:type="dxa"/>
          </w:tcPr>
          <w:p w14:paraId="70AC2CCF" w14:textId="0F9C7835" w:rsidR="00245CFD" w:rsidRDefault="00F96FAA" w:rsidP="00245CFD">
            <w:proofErr w:type="gramStart"/>
            <w:r>
              <w:t>Vivo[</w:t>
            </w:r>
            <w:proofErr w:type="gramEnd"/>
            <w:r>
              <w:t>3]</w:t>
            </w:r>
          </w:p>
        </w:tc>
        <w:tc>
          <w:tcPr>
            <w:tcW w:w="7649" w:type="dxa"/>
          </w:tcPr>
          <w:p w14:paraId="1A7B64C7" w14:textId="77777777" w:rsidR="00F96FAA" w:rsidRPr="001B62E6" w:rsidRDefault="00F96FAA" w:rsidP="00F96FAA">
            <w:pPr>
              <w:rPr>
                <w:i/>
                <w:szCs w:val="20"/>
              </w:rPr>
            </w:pPr>
            <w:r w:rsidRPr="001B62E6">
              <w:rPr>
                <w:i/>
                <w:szCs w:val="20"/>
              </w:rPr>
              <w:t>Proposal 26:</w:t>
            </w:r>
            <w:r w:rsidRPr="001B62E6">
              <w:rPr>
                <w:i/>
                <w:szCs w:val="20"/>
              </w:rPr>
              <w:tab/>
              <w:t>For a UE-side AI model with enhanced beam pair prediction, at least study the following aspects for potential specification impact in data collection procedure:</w:t>
            </w:r>
          </w:p>
          <w:p w14:paraId="0AD5F7E5" w14:textId="77777777" w:rsidR="00F96FAA" w:rsidRPr="001B62E6" w:rsidRDefault="00F96FAA" w:rsidP="00F96FAA">
            <w:pPr>
              <w:rPr>
                <w:i/>
                <w:szCs w:val="20"/>
              </w:rPr>
            </w:pPr>
            <w:r w:rsidRPr="001B62E6">
              <w:rPr>
                <w:i/>
                <w:szCs w:val="20"/>
              </w:rPr>
              <w:lastRenderedPageBreak/>
              <w:t>•</w:t>
            </w:r>
            <w:r w:rsidRPr="001B62E6">
              <w:rPr>
                <w:i/>
                <w:szCs w:val="20"/>
              </w:rPr>
              <w:tab/>
              <w:t xml:space="preserve">Enhanced request signaling </w:t>
            </w:r>
          </w:p>
          <w:p w14:paraId="4D93B840" w14:textId="77777777" w:rsidR="00F96FAA" w:rsidRPr="001B62E6" w:rsidRDefault="00F96FAA" w:rsidP="00F96FAA">
            <w:pPr>
              <w:rPr>
                <w:i/>
                <w:szCs w:val="20"/>
              </w:rPr>
            </w:pPr>
            <w:r w:rsidRPr="001B62E6">
              <w:rPr>
                <w:i/>
                <w:szCs w:val="20"/>
              </w:rPr>
              <w:t>-</w:t>
            </w:r>
            <w:r w:rsidRPr="001B62E6">
              <w:rPr>
                <w:i/>
                <w:szCs w:val="20"/>
              </w:rPr>
              <w:tab/>
              <w:t>UE may request beam pair sweeping resources for model monitoring purpose including the number of requested labels, and potentially some associated triggering events to be defined</w:t>
            </w:r>
          </w:p>
          <w:p w14:paraId="37104199" w14:textId="77777777" w:rsidR="00F96FAA" w:rsidRPr="001B62E6" w:rsidRDefault="00F96FAA" w:rsidP="00F96FAA">
            <w:pPr>
              <w:rPr>
                <w:i/>
                <w:szCs w:val="20"/>
              </w:rPr>
            </w:pPr>
            <w:r w:rsidRPr="001B62E6">
              <w:rPr>
                <w:i/>
                <w:szCs w:val="20"/>
              </w:rPr>
              <w:t>-</w:t>
            </w:r>
            <w:r w:rsidRPr="001B62E6">
              <w:rPr>
                <w:i/>
                <w:szCs w:val="20"/>
              </w:rPr>
              <w:tab/>
              <w:t xml:space="preserve">UE may request the minimum number of beams in advance or with resource request </w:t>
            </w:r>
          </w:p>
          <w:p w14:paraId="05B155F7" w14:textId="77777777" w:rsidR="00F96FAA" w:rsidRPr="001B62E6" w:rsidRDefault="00F96FAA" w:rsidP="00F96FAA">
            <w:pPr>
              <w:rPr>
                <w:i/>
                <w:szCs w:val="20"/>
              </w:rPr>
            </w:pPr>
            <w:r w:rsidRPr="001B62E6">
              <w:rPr>
                <w:i/>
                <w:szCs w:val="20"/>
              </w:rPr>
              <w:t>-</w:t>
            </w:r>
            <w:r w:rsidRPr="001B62E6">
              <w:rPr>
                <w:i/>
                <w:szCs w:val="20"/>
              </w:rPr>
              <w:tab/>
              <w:t>UE may request Tx beam information that should be signaled from gNB</w:t>
            </w:r>
          </w:p>
          <w:p w14:paraId="7F3B8DDD" w14:textId="77777777" w:rsidR="00F96FAA" w:rsidRPr="001B62E6" w:rsidRDefault="00F96FAA" w:rsidP="00F96FAA">
            <w:pPr>
              <w:rPr>
                <w:i/>
                <w:szCs w:val="20"/>
              </w:rPr>
            </w:pPr>
            <w:r w:rsidRPr="001B62E6">
              <w:rPr>
                <w:i/>
                <w:szCs w:val="20"/>
              </w:rPr>
              <w:t>•</w:t>
            </w:r>
            <w:r w:rsidRPr="001B62E6">
              <w:rPr>
                <w:i/>
                <w:szCs w:val="20"/>
              </w:rPr>
              <w:tab/>
              <w:t>Enhanced resource configuration</w:t>
            </w:r>
          </w:p>
          <w:p w14:paraId="2ABE4CC6" w14:textId="77777777" w:rsidR="00F96FAA" w:rsidRPr="001B62E6" w:rsidRDefault="00F96FAA" w:rsidP="00F96FAA">
            <w:pPr>
              <w:rPr>
                <w:i/>
                <w:szCs w:val="20"/>
              </w:rPr>
            </w:pPr>
            <w:r w:rsidRPr="001B62E6">
              <w:rPr>
                <w:i/>
                <w:szCs w:val="20"/>
              </w:rPr>
              <w:t>-</w:t>
            </w:r>
            <w:r w:rsidRPr="001B62E6">
              <w:rPr>
                <w:i/>
                <w:szCs w:val="20"/>
              </w:rPr>
              <w:tab/>
              <w:t>Specific beam pair resource configuration</w:t>
            </w:r>
          </w:p>
          <w:p w14:paraId="61941A93" w14:textId="77777777" w:rsidR="00F96FAA" w:rsidRPr="001B62E6" w:rsidRDefault="00F96FAA" w:rsidP="00F96FAA">
            <w:pPr>
              <w:rPr>
                <w:i/>
                <w:szCs w:val="20"/>
              </w:rPr>
            </w:pPr>
            <w:r w:rsidRPr="001B62E6">
              <w:rPr>
                <w:i/>
                <w:szCs w:val="20"/>
              </w:rPr>
              <w:t>-</w:t>
            </w:r>
            <w:r w:rsidRPr="001B62E6">
              <w:rPr>
                <w:i/>
                <w:szCs w:val="20"/>
              </w:rPr>
              <w:tab/>
              <w:t>Tx beam information (such as ID or angle) may be signaled with resource configuration</w:t>
            </w:r>
          </w:p>
          <w:p w14:paraId="09CC60A8" w14:textId="77777777" w:rsidR="00F96FAA" w:rsidRPr="001B62E6" w:rsidRDefault="00F96FAA" w:rsidP="00F96FAA">
            <w:pPr>
              <w:rPr>
                <w:i/>
                <w:szCs w:val="20"/>
              </w:rPr>
            </w:pPr>
            <w:r w:rsidRPr="001B62E6">
              <w:rPr>
                <w:i/>
                <w:szCs w:val="20"/>
              </w:rPr>
              <w:t>•</w:t>
            </w:r>
            <w:r w:rsidRPr="001B62E6">
              <w:rPr>
                <w:i/>
                <w:szCs w:val="20"/>
              </w:rPr>
              <w:tab/>
              <w:t>New signaling</w:t>
            </w:r>
          </w:p>
          <w:p w14:paraId="00A4CC0D" w14:textId="77777777" w:rsidR="00F96FAA" w:rsidRPr="001B62E6" w:rsidRDefault="00F96FAA" w:rsidP="00F96FAA">
            <w:pPr>
              <w:rPr>
                <w:i/>
                <w:szCs w:val="20"/>
              </w:rPr>
            </w:pPr>
            <w:r w:rsidRPr="001B62E6">
              <w:rPr>
                <w:i/>
                <w:szCs w:val="20"/>
              </w:rPr>
              <w:t>-</w:t>
            </w:r>
            <w:r w:rsidRPr="001B62E6">
              <w:rPr>
                <w:i/>
                <w:szCs w:val="20"/>
              </w:rPr>
              <w:tab/>
              <w:t>Monitoring result report</w:t>
            </w:r>
          </w:p>
          <w:p w14:paraId="4D34B8FB" w14:textId="77777777" w:rsidR="00F96FAA" w:rsidRPr="001B62E6" w:rsidRDefault="00F96FAA" w:rsidP="00F96FAA">
            <w:pPr>
              <w:rPr>
                <w:i/>
                <w:szCs w:val="20"/>
              </w:rPr>
            </w:pPr>
            <w:r w:rsidRPr="001B62E6">
              <w:rPr>
                <w:i/>
                <w:szCs w:val="20"/>
              </w:rPr>
              <w:t>-</w:t>
            </w:r>
            <w:r w:rsidRPr="001B62E6">
              <w:rPr>
                <w:i/>
                <w:szCs w:val="20"/>
              </w:rPr>
              <w:tab/>
              <w:t>Monitoring indication from network for further model management decision</w:t>
            </w:r>
          </w:p>
          <w:p w14:paraId="7AA9601B" w14:textId="77777777" w:rsidR="00F96FAA" w:rsidRPr="001B62E6" w:rsidRDefault="00F96FAA" w:rsidP="00F96FAA">
            <w:pPr>
              <w:rPr>
                <w:i/>
                <w:szCs w:val="20"/>
              </w:rPr>
            </w:pPr>
            <w:r w:rsidRPr="001B62E6">
              <w:rPr>
                <w:i/>
                <w:szCs w:val="20"/>
              </w:rPr>
              <w:t>Proposal 27:</w:t>
            </w:r>
            <w:r w:rsidRPr="001B62E6">
              <w:rPr>
                <w:i/>
                <w:szCs w:val="20"/>
              </w:rPr>
              <w:tab/>
              <w:t>For a UE-side AI model with DL Tx beam prediction, at least study the following aspects for potential specification impact in data collection procedure:</w:t>
            </w:r>
          </w:p>
          <w:p w14:paraId="4ED8D8D4" w14:textId="77777777" w:rsidR="00F96FAA" w:rsidRPr="001B62E6" w:rsidRDefault="00F96FAA" w:rsidP="00F96FAA">
            <w:pPr>
              <w:rPr>
                <w:i/>
                <w:szCs w:val="20"/>
              </w:rPr>
            </w:pPr>
            <w:r w:rsidRPr="001B62E6">
              <w:rPr>
                <w:i/>
                <w:szCs w:val="20"/>
              </w:rPr>
              <w:t>•</w:t>
            </w:r>
            <w:r w:rsidRPr="001B62E6">
              <w:rPr>
                <w:i/>
                <w:szCs w:val="20"/>
              </w:rPr>
              <w:tab/>
              <w:t xml:space="preserve">Enhanced request signaling </w:t>
            </w:r>
          </w:p>
          <w:p w14:paraId="700321F1" w14:textId="77777777" w:rsidR="00F96FAA" w:rsidRPr="001B62E6" w:rsidRDefault="00F96FAA" w:rsidP="00F96FAA">
            <w:pPr>
              <w:rPr>
                <w:i/>
                <w:szCs w:val="20"/>
              </w:rPr>
            </w:pPr>
            <w:r w:rsidRPr="001B62E6">
              <w:rPr>
                <w:i/>
                <w:szCs w:val="20"/>
              </w:rPr>
              <w:t>-</w:t>
            </w:r>
            <w:r w:rsidRPr="001B62E6">
              <w:rPr>
                <w:i/>
                <w:szCs w:val="20"/>
              </w:rPr>
              <w:tab/>
              <w:t>UE may request P3+P2 beam sweeping resources for model monitoring purpose including the number of requested labels, and potentially some associated triggering events to be defined</w:t>
            </w:r>
          </w:p>
          <w:p w14:paraId="433A0E17" w14:textId="77777777" w:rsidR="00F96FAA" w:rsidRPr="001B62E6" w:rsidRDefault="00F96FAA" w:rsidP="00F96FAA">
            <w:pPr>
              <w:rPr>
                <w:i/>
                <w:szCs w:val="20"/>
              </w:rPr>
            </w:pPr>
            <w:r w:rsidRPr="001B62E6">
              <w:rPr>
                <w:i/>
                <w:szCs w:val="20"/>
              </w:rPr>
              <w:t>-</w:t>
            </w:r>
            <w:r w:rsidRPr="001B62E6">
              <w:rPr>
                <w:i/>
                <w:szCs w:val="20"/>
              </w:rPr>
              <w:tab/>
              <w:t>UE may request the minimum number of beams in advance or with P2+P3 resource request</w:t>
            </w:r>
          </w:p>
          <w:p w14:paraId="253B65CB" w14:textId="77777777" w:rsidR="00F96FAA" w:rsidRPr="001B62E6" w:rsidRDefault="00F96FAA" w:rsidP="00F96FAA">
            <w:pPr>
              <w:rPr>
                <w:i/>
                <w:szCs w:val="20"/>
              </w:rPr>
            </w:pPr>
            <w:r w:rsidRPr="001B62E6">
              <w:rPr>
                <w:i/>
                <w:szCs w:val="20"/>
              </w:rPr>
              <w:t>-</w:t>
            </w:r>
            <w:r w:rsidRPr="001B62E6">
              <w:rPr>
                <w:i/>
                <w:szCs w:val="20"/>
              </w:rPr>
              <w:tab/>
              <w:t>UE may request Tx beam information that should be signaled from gNB</w:t>
            </w:r>
          </w:p>
          <w:p w14:paraId="72BCE3A0" w14:textId="77777777" w:rsidR="00F96FAA" w:rsidRPr="001B62E6" w:rsidRDefault="00F96FAA" w:rsidP="00F96FAA">
            <w:pPr>
              <w:rPr>
                <w:i/>
                <w:szCs w:val="20"/>
              </w:rPr>
            </w:pPr>
            <w:r w:rsidRPr="001B62E6">
              <w:rPr>
                <w:i/>
                <w:szCs w:val="20"/>
              </w:rPr>
              <w:t>•</w:t>
            </w:r>
            <w:r w:rsidRPr="001B62E6">
              <w:rPr>
                <w:i/>
                <w:szCs w:val="20"/>
              </w:rPr>
              <w:tab/>
              <w:t>Enhanced resource configuration</w:t>
            </w:r>
          </w:p>
          <w:p w14:paraId="53756AE2" w14:textId="77777777" w:rsidR="00F96FAA" w:rsidRPr="001B62E6" w:rsidRDefault="00F96FAA" w:rsidP="00F96FAA">
            <w:pPr>
              <w:rPr>
                <w:i/>
                <w:szCs w:val="20"/>
              </w:rPr>
            </w:pPr>
            <w:r w:rsidRPr="001B62E6">
              <w:rPr>
                <w:i/>
                <w:szCs w:val="20"/>
              </w:rPr>
              <w:t>-</w:t>
            </w:r>
            <w:r w:rsidRPr="001B62E6">
              <w:rPr>
                <w:i/>
                <w:szCs w:val="20"/>
              </w:rPr>
              <w:tab/>
              <w:t>P3 + P2 resource configuration that Rx beam assumption of P2 resource measurement is the best Rx beam searched from P3 procedure.</w:t>
            </w:r>
          </w:p>
          <w:p w14:paraId="5A924062" w14:textId="77777777" w:rsidR="00F96FAA" w:rsidRPr="001B62E6" w:rsidRDefault="00F96FAA" w:rsidP="00F96FAA">
            <w:pPr>
              <w:rPr>
                <w:i/>
                <w:szCs w:val="20"/>
              </w:rPr>
            </w:pPr>
            <w:r w:rsidRPr="001B62E6">
              <w:rPr>
                <w:i/>
                <w:szCs w:val="20"/>
              </w:rPr>
              <w:t>-</w:t>
            </w:r>
            <w:r w:rsidRPr="001B62E6">
              <w:rPr>
                <w:i/>
                <w:szCs w:val="20"/>
              </w:rPr>
              <w:tab/>
              <w:t>Tx beam information (such as ID or angle) may be signaled with resource configuration</w:t>
            </w:r>
          </w:p>
          <w:p w14:paraId="37BCD91A" w14:textId="77777777" w:rsidR="00F96FAA" w:rsidRPr="001B62E6" w:rsidRDefault="00F96FAA" w:rsidP="00F96FAA">
            <w:pPr>
              <w:rPr>
                <w:i/>
                <w:szCs w:val="20"/>
              </w:rPr>
            </w:pPr>
            <w:r w:rsidRPr="001B62E6">
              <w:rPr>
                <w:i/>
                <w:szCs w:val="20"/>
              </w:rPr>
              <w:t>•</w:t>
            </w:r>
            <w:r w:rsidRPr="001B62E6">
              <w:rPr>
                <w:i/>
                <w:szCs w:val="20"/>
              </w:rPr>
              <w:tab/>
              <w:t>New signaling</w:t>
            </w:r>
          </w:p>
          <w:p w14:paraId="62E18AB1" w14:textId="77777777" w:rsidR="00F96FAA" w:rsidRPr="001B62E6" w:rsidRDefault="00F96FAA" w:rsidP="00F96FAA">
            <w:pPr>
              <w:rPr>
                <w:i/>
                <w:szCs w:val="20"/>
              </w:rPr>
            </w:pPr>
            <w:r w:rsidRPr="001B62E6">
              <w:rPr>
                <w:i/>
                <w:szCs w:val="20"/>
              </w:rPr>
              <w:t>-</w:t>
            </w:r>
            <w:r w:rsidRPr="001B62E6">
              <w:rPr>
                <w:i/>
                <w:szCs w:val="20"/>
              </w:rPr>
              <w:tab/>
              <w:t>Monitoring result report</w:t>
            </w:r>
          </w:p>
          <w:p w14:paraId="183FE54E" w14:textId="019296C0" w:rsidR="00245CFD" w:rsidRPr="001B62E6" w:rsidRDefault="00F96FAA" w:rsidP="00F96FAA">
            <w:pPr>
              <w:rPr>
                <w:i/>
                <w:szCs w:val="20"/>
              </w:rPr>
            </w:pPr>
            <w:r w:rsidRPr="001B62E6">
              <w:rPr>
                <w:i/>
                <w:szCs w:val="20"/>
              </w:rPr>
              <w:t>-</w:t>
            </w:r>
            <w:r w:rsidRPr="001B62E6">
              <w:rPr>
                <w:i/>
                <w:szCs w:val="20"/>
              </w:rPr>
              <w:tab/>
              <w:t>Monitoring indication from network for further model management decision</w:t>
            </w:r>
          </w:p>
        </w:tc>
      </w:tr>
      <w:tr w:rsidR="00245CFD" w14:paraId="7FEA6969" w14:textId="77777777" w:rsidTr="00245CFD">
        <w:tc>
          <w:tcPr>
            <w:tcW w:w="1413" w:type="dxa"/>
          </w:tcPr>
          <w:p w14:paraId="26D294C0" w14:textId="7DA35517" w:rsidR="00245CFD" w:rsidRDefault="0039499B" w:rsidP="00245CFD">
            <w:r>
              <w:lastRenderedPageBreak/>
              <w:t>H3</w:t>
            </w:r>
            <w:proofErr w:type="gramStart"/>
            <w:r>
              <w:t>C[</w:t>
            </w:r>
            <w:proofErr w:type="gramEnd"/>
            <w:r>
              <w:t>4]</w:t>
            </w:r>
          </w:p>
        </w:tc>
        <w:tc>
          <w:tcPr>
            <w:tcW w:w="7649" w:type="dxa"/>
          </w:tcPr>
          <w:p w14:paraId="505E1983" w14:textId="77777777" w:rsidR="0039499B" w:rsidRPr="001B62E6" w:rsidRDefault="0039499B" w:rsidP="0039499B">
            <w:pPr>
              <w:spacing w:after="120"/>
              <w:rPr>
                <w:rFonts w:eastAsia="Batang"/>
                <w:i/>
                <w:szCs w:val="20"/>
                <w:lang w:val="en-GB" w:eastAsia="zh-CN"/>
              </w:rPr>
            </w:pPr>
            <w:r w:rsidRPr="001B62E6">
              <w:rPr>
                <w:rFonts w:eastAsia="等线"/>
                <w:bCs/>
                <w:i/>
                <w:szCs w:val="20"/>
                <w:lang w:eastAsia="zh-CN"/>
              </w:rPr>
              <w:t>Proposal 4:</w:t>
            </w:r>
            <w:r w:rsidRPr="001B62E6">
              <w:rPr>
                <w:rFonts w:eastAsia="Malgun Gothic"/>
                <w:i/>
                <w:iCs/>
                <w:szCs w:val="20"/>
                <w:lang w:eastAsia="zh-CN"/>
              </w:rPr>
              <w:t xml:space="preserve"> </w:t>
            </w:r>
          </w:p>
          <w:p w14:paraId="4505A9C1" w14:textId="77777777" w:rsidR="0039499B" w:rsidRPr="001B62E6" w:rsidRDefault="0039499B" w:rsidP="0039499B">
            <w:pPr>
              <w:spacing w:after="120"/>
              <w:rPr>
                <w:rFonts w:eastAsia="Batang"/>
                <w:i/>
                <w:szCs w:val="20"/>
                <w:lang w:val="en-GB" w:eastAsia="zh-CN"/>
              </w:rPr>
            </w:pPr>
            <w:r w:rsidRPr="001B62E6">
              <w:rPr>
                <w:rFonts w:eastAsia="Batang"/>
                <w:i/>
                <w:szCs w:val="20"/>
                <w:lang w:val="en-GB" w:eastAsia="zh-CN"/>
              </w:rPr>
              <w:t xml:space="preserve">For BM-Case1 and BM-Case2 with a UE-side AI/ML model, study the following alternatives for model monitoring with potential down-selection: </w:t>
            </w:r>
          </w:p>
          <w:p w14:paraId="054E31ED" w14:textId="77777777" w:rsidR="0039499B" w:rsidRPr="001B62E6" w:rsidRDefault="0039499B" w:rsidP="00220394">
            <w:pPr>
              <w:numPr>
                <w:ilvl w:val="0"/>
                <w:numId w:val="63"/>
              </w:numPr>
              <w:rPr>
                <w:rFonts w:eastAsia="Yu Mincho"/>
                <w:i/>
                <w:kern w:val="2"/>
                <w:szCs w:val="20"/>
                <w:lang w:eastAsia="ja-JP"/>
              </w:rPr>
            </w:pPr>
            <w:r w:rsidRPr="001B62E6">
              <w:rPr>
                <w:rFonts w:eastAsia="MS Gothic"/>
                <w:i/>
                <w:kern w:val="2"/>
                <w:szCs w:val="20"/>
                <w:lang w:eastAsia="ja-JP"/>
              </w:rPr>
              <w:t>Atl1. UE-side Model monitoring</w:t>
            </w:r>
          </w:p>
          <w:p w14:paraId="23DDF84A" w14:textId="77777777" w:rsidR="0039499B" w:rsidRPr="001B62E6" w:rsidRDefault="0039499B" w:rsidP="00220394">
            <w:pPr>
              <w:numPr>
                <w:ilvl w:val="1"/>
                <w:numId w:val="63"/>
              </w:numPr>
              <w:contextualSpacing/>
              <w:rPr>
                <w:rFonts w:eastAsia="Yu Mincho"/>
                <w:i/>
                <w:szCs w:val="20"/>
                <w:lang w:val="en-GB" w:eastAsia="ja-JP"/>
              </w:rPr>
            </w:pPr>
            <w:r w:rsidRPr="001B62E6">
              <w:rPr>
                <w:rFonts w:eastAsia="Yu Mincho"/>
                <w:i/>
                <w:szCs w:val="20"/>
                <w:lang w:val="en-GB" w:eastAsia="ja-JP"/>
              </w:rPr>
              <w:t xml:space="preserve">UE monitors the performance metric(s) </w:t>
            </w:r>
          </w:p>
          <w:p w14:paraId="158AE249" w14:textId="77777777" w:rsidR="0039499B" w:rsidRPr="001B62E6" w:rsidRDefault="0039499B" w:rsidP="00220394">
            <w:pPr>
              <w:numPr>
                <w:ilvl w:val="1"/>
                <w:numId w:val="63"/>
              </w:numPr>
              <w:contextualSpacing/>
              <w:rPr>
                <w:rFonts w:eastAsia="Yu Mincho"/>
                <w:i/>
                <w:szCs w:val="20"/>
                <w:lang w:val="en-GB" w:eastAsia="x-none"/>
              </w:rPr>
            </w:pPr>
            <w:r w:rsidRPr="001B62E6">
              <w:rPr>
                <w:rFonts w:eastAsia="Yu Mincho"/>
                <w:i/>
                <w:szCs w:val="20"/>
                <w:lang w:val="en-GB" w:eastAsia="ja-JP"/>
              </w:rPr>
              <w:t>UE makes decision(s) of model selection/activation/ deactivation/switching/</w:t>
            </w:r>
            <w:proofErr w:type="spellStart"/>
            <w:r w:rsidRPr="001B62E6">
              <w:rPr>
                <w:rFonts w:eastAsia="Yu Mincho"/>
                <w:i/>
                <w:szCs w:val="20"/>
                <w:lang w:val="en-GB" w:eastAsia="ja-JP"/>
              </w:rPr>
              <w:t>fallback</w:t>
            </w:r>
            <w:proofErr w:type="spellEnd"/>
            <w:r w:rsidRPr="001B62E6">
              <w:rPr>
                <w:rFonts w:eastAsia="Yu Mincho"/>
                <w:i/>
                <w:szCs w:val="20"/>
                <w:lang w:val="en-GB" w:eastAsia="ja-JP"/>
              </w:rPr>
              <w:t xml:space="preserve"> operation</w:t>
            </w:r>
          </w:p>
          <w:p w14:paraId="0C17D53A" w14:textId="77777777" w:rsidR="0039499B" w:rsidRPr="001B62E6" w:rsidRDefault="0039499B" w:rsidP="00220394">
            <w:pPr>
              <w:numPr>
                <w:ilvl w:val="0"/>
                <w:numId w:val="63"/>
              </w:numPr>
              <w:rPr>
                <w:rFonts w:eastAsia="Yu Mincho"/>
                <w:i/>
                <w:kern w:val="2"/>
                <w:szCs w:val="20"/>
                <w:lang w:eastAsia="ja-JP"/>
              </w:rPr>
            </w:pPr>
            <w:r w:rsidRPr="001B62E6">
              <w:rPr>
                <w:rFonts w:eastAsia="MS Gothic"/>
                <w:i/>
                <w:kern w:val="2"/>
                <w:szCs w:val="20"/>
                <w:lang w:eastAsia="ja-JP"/>
              </w:rPr>
              <w:t>Atl2. NW-side Model monitoring</w:t>
            </w:r>
          </w:p>
          <w:p w14:paraId="095BC939" w14:textId="77777777" w:rsidR="0039499B" w:rsidRPr="001B62E6" w:rsidRDefault="0039499B" w:rsidP="00220394">
            <w:pPr>
              <w:numPr>
                <w:ilvl w:val="1"/>
                <w:numId w:val="63"/>
              </w:numPr>
              <w:contextualSpacing/>
              <w:rPr>
                <w:rFonts w:eastAsia="Yu Mincho"/>
                <w:i/>
                <w:szCs w:val="20"/>
                <w:lang w:val="en-GB" w:eastAsia="ja-JP"/>
              </w:rPr>
            </w:pPr>
            <w:r w:rsidRPr="001B62E6">
              <w:rPr>
                <w:rFonts w:eastAsia="Yu Mincho"/>
                <w:i/>
                <w:szCs w:val="20"/>
                <w:lang w:val="en-GB" w:eastAsia="ja-JP"/>
              </w:rPr>
              <w:t xml:space="preserve">NW monitors the performance metric(s) </w:t>
            </w:r>
          </w:p>
          <w:p w14:paraId="21433732" w14:textId="77777777" w:rsidR="0039499B" w:rsidRPr="001B62E6" w:rsidRDefault="0039499B" w:rsidP="00220394">
            <w:pPr>
              <w:numPr>
                <w:ilvl w:val="1"/>
                <w:numId w:val="63"/>
              </w:numPr>
              <w:contextualSpacing/>
              <w:rPr>
                <w:rFonts w:eastAsia="Yu Mincho"/>
                <w:i/>
                <w:szCs w:val="20"/>
                <w:lang w:val="en-GB" w:eastAsia="x-none"/>
              </w:rPr>
            </w:pPr>
            <w:r w:rsidRPr="001B62E6">
              <w:rPr>
                <w:rFonts w:eastAsia="Yu Mincho"/>
                <w:i/>
                <w:szCs w:val="20"/>
                <w:lang w:val="en-GB" w:eastAsia="ja-JP"/>
              </w:rPr>
              <w:t>NW makes decision(s) of model activation/ deactivation operation</w:t>
            </w:r>
          </w:p>
          <w:p w14:paraId="2AA94871" w14:textId="77777777" w:rsidR="0039499B" w:rsidRPr="001B62E6" w:rsidRDefault="0039499B" w:rsidP="00220394">
            <w:pPr>
              <w:numPr>
                <w:ilvl w:val="0"/>
                <w:numId w:val="63"/>
              </w:numPr>
              <w:rPr>
                <w:rFonts w:eastAsia="Yu Mincho"/>
                <w:i/>
                <w:kern w:val="2"/>
                <w:szCs w:val="20"/>
                <w:lang w:eastAsia="ja-JP"/>
              </w:rPr>
            </w:pPr>
            <w:r w:rsidRPr="001B62E6">
              <w:rPr>
                <w:rFonts w:eastAsia="Yu Mincho"/>
                <w:i/>
                <w:kern w:val="2"/>
                <w:szCs w:val="20"/>
                <w:lang w:eastAsia="ja-JP"/>
              </w:rPr>
              <w:t>Alt3. Hybrid model monitoring</w:t>
            </w:r>
          </w:p>
          <w:p w14:paraId="3B4CD145" w14:textId="77777777" w:rsidR="0039499B" w:rsidRPr="001B62E6" w:rsidRDefault="0039499B" w:rsidP="00220394">
            <w:pPr>
              <w:numPr>
                <w:ilvl w:val="1"/>
                <w:numId w:val="63"/>
              </w:numPr>
              <w:contextualSpacing/>
              <w:rPr>
                <w:rFonts w:eastAsia="Yu Mincho"/>
                <w:i/>
                <w:szCs w:val="20"/>
                <w:lang w:val="en-GB" w:eastAsia="ja-JP"/>
              </w:rPr>
            </w:pPr>
            <w:r w:rsidRPr="001B62E6">
              <w:rPr>
                <w:rFonts w:eastAsia="Yu Mincho"/>
                <w:i/>
                <w:szCs w:val="20"/>
                <w:lang w:val="en-GB" w:eastAsia="ja-JP"/>
              </w:rPr>
              <w:t xml:space="preserve">UE monitors the performance metric(s) </w:t>
            </w:r>
          </w:p>
          <w:p w14:paraId="0D052314" w14:textId="77777777" w:rsidR="0039499B" w:rsidRPr="001B62E6" w:rsidRDefault="0039499B" w:rsidP="00220394">
            <w:pPr>
              <w:numPr>
                <w:ilvl w:val="1"/>
                <w:numId w:val="63"/>
              </w:numPr>
              <w:contextualSpacing/>
              <w:rPr>
                <w:rFonts w:eastAsia="Yu Mincho"/>
                <w:i/>
                <w:szCs w:val="20"/>
                <w:lang w:val="en-GB" w:eastAsia="x-none"/>
              </w:rPr>
            </w:pPr>
            <w:r w:rsidRPr="001B62E6">
              <w:rPr>
                <w:rFonts w:eastAsia="Yu Mincho"/>
                <w:i/>
                <w:szCs w:val="20"/>
                <w:lang w:val="en-GB" w:eastAsia="ja-JP"/>
              </w:rPr>
              <w:t>NW makes decision(s) of model activation/ deactivation/ operation</w:t>
            </w:r>
          </w:p>
          <w:p w14:paraId="77A13E92" w14:textId="24CD57CA" w:rsidR="00245CFD" w:rsidRPr="00726105" w:rsidRDefault="00F63FAA" w:rsidP="00245CFD">
            <w:pPr>
              <w:rPr>
                <w:rFonts w:eastAsia="等线"/>
                <w:bCs/>
                <w:i/>
                <w:szCs w:val="20"/>
                <w:lang w:eastAsia="zh-CN"/>
              </w:rPr>
            </w:pPr>
            <w:r w:rsidRPr="001B62E6">
              <w:rPr>
                <w:rFonts w:eastAsia="等线"/>
                <w:bCs/>
                <w:i/>
                <w:szCs w:val="20"/>
                <w:lang w:eastAsia="zh-CN"/>
              </w:rPr>
              <w:t>Proposal 5:</w:t>
            </w:r>
            <w:r w:rsidRPr="001B62E6">
              <w:rPr>
                <w:rFonts w:eastAsia="Malgun Gothic"/>
                <w:i/>
                <w:iCs/>
                <w:szCs w:val="20"/>
                <w:lang w:eastAsia="zh-CN"/>
              </w:rPr>
              <w:t xml:space="preserve"> </w:t>
            </w:r>
            <w:r w:rsidRPr="001B62E6">
              <w:rPr>
                <w:rFonts w:eastAsia="Batang"/>
                <w:i/>
                <w:szCs w:val="20"/>
                <w:lang w:val="en-GB" w:eastAsia="zh-CN"/>
              </w:rPr>
              <w:t xml:space="preserve">For BM-Case1 and BM-Case2 with a UE-side AI/ML model, study the potential </w:t>
            </w:r>
            <w:r w:rsidRPr="001B62E6">
              <w:rPr>
                <w:rFonts w:eastAsia="等线"/>
                <w:bCs/>
                <w:i/>
                <w:iCs/>
                <w:szCs w:val="20"/>
                <w:lang w:eastAsia="zh-CN"/>
              </w:rPr>
              <w:t>specification impact of</w:t>
            </w:r>
            <w:r w:rsidRPr="001B62E6">
              <w:rPr>
                <w:rFonts w:eastAsia="Batang"/>
                <w:i/>
                <w:szCs w:val="20"/>
                <w:lang w:val="en-GB" w:eastAsia="zh-CN"/>
              </w:rPr>
              <w:t xml:space="preserve"> L1 signalling to trigger </w:t>
            </w:r>
            <w:proofErr w:type="spellStart"/>
            <w:r w:rsidRPr="001B62E6">
              <w:rPr>
                <w:rFonts w:eastAsia="Batang"/>
                <w:i/>
                <w:szCs w:val="20"/>
                <w:lang w:val="en-GB" w:eastAsia="zh-CN"/>
              </w:rPr>
              <w:t>SetA</w:t>
            </w:r>
            <w:proofErr w:type="spellEnd"/>
            <w:r w:rsidRPr="001B62E6">
              <w:rPr>
                <w:rFonts w:eastAsia="Batang"/>
                <w:i/>
                <w:szCs w:val="20"/>
                <w:lang w:val="en-GB" w:eastAsia="zh-CN"/>
              </w:rPr>
              <w:t xml:space="preserve"> beam test for performance monitoring</w:t>
            </w:r>
            <w:r w:rsidRPr="001B62E6">
              <w:rPr>
                <w:rFonts w:eastAsia="Yu Mincho"/>
                <w:i/>
                <w:szCs w:val="20"/>
                <w:lang w:val="en-GB" w:eastAsia="ja-JP"/>
              </w:rPr>
              <w:t>.</w:t>
            </w:r>
          </w:p>
        </w:tc>
      </w:tr>
      <w:tr w:rsidR="00245CFD" w14:paraId="562BA590" w14:textId="77777777" w:rsidTr="00245CFD">
        <w:tc>
          <w:tcPr>
            <w:tcW w:w="1413" w:type="dxa"/>
          </w:tcPr>
          <w:p w14:paraId="5EDAE371" w14:textId="05323B55" w:rsidR="00245CFD" w:rsidRDefault="00466E54" w:rsidP="00245CFD">
            <w:proofErr w:type="gramStart"/>
            <w:r>
              <w:t>ZTE</w:t>
            </w:r>
            <w:r w:rsidR="000A0020">
              <w:t>[</w:t>
            </w:r>
            <w:proofErr w:type="gramEnd"/>
            <w:r w:rsidR="000A0020">
              <w:t>5]</w:t>
            </w:r>
          </w:p>
        </w:tc>
        <w:tc>
          <w:tcPr>
            <w:tcW w:w="7649" w:type="dxa"/>
          </w:tcPr>
          <w:p w14:paraId="0E546176" w14:textId="6436C917" w:rsidR="00245CFD" w:rsidRPr="00726105" w:rsidRDefault="000A0020" w:rsidP="00726105">
            <w:pPr>
              <w:spacing w:beforeLines="30" w:before="72" w:afterLines="30" w:after="72" w:line="288" w:lineRule="auto"/>
              <w:jc w:val="both"/>
              <w:rPr>
                <w:rFonts w:eastAsia="宋体"/>
                <w:i/>
                <w:szCs w:val="20"/>
                <w:lang w:eastAsia="zh-CN"/>
              </w:rPr>
            </w:pPr>
            <w:r w:rsidRPr="001B62E6">
              <w:rPr>
                <w:bCs/>
                <w:i/>
                <w:iCs/>
                <w:szCs w:val="20"/>
                <w:lang w:eastAsia="zh-CN"/>
              </w:rPr>
              <w:t xml:space="preserve">Proposal 17: </w:t>
            </w:r>
            <w:r w:rsidRPr="001B62E6">
              <w:rPr>
                <w:i/>
                <w:iCs/>
                <w:szCs w:val="20"/>
                <w:lang w:eastAsia="zh-CN"/>
              </w:rPr>
              <w:t>For BM-Case1 and BM-Case2 with a UE-side AI/ML model, support to study both the NW-side model monitoring in Alt.2 and hybrid model monitoring in Alt.3.</w:t>
            </w:r>
          </w:p>
        </w:tc>
      </w:tr>
      <w:tr w:rsidR="00245CFD" w14:paraId="20CA1927" w14:textId="77777777" w:rsidTr="00245CFD">
        <w:tc>
          <w:tcPr>
            <w:tcW w:w="1413" w:type="dxa"/>
          </w:tcPr>
          <w:p w14:paraId="637B59E8" w14:textId="6AD6BBDB" w:rsidR="00245CFD" w:rsidRDefault="0040599F" w:rsidP="00245CFD">
            <w:proofErr w:type="gramStart"/>
            <w:r>
              <w:t>Fujitsu</w:t>
            </w:r>
            <w:r w:rsidR="00D7782D">
              <w:t>[</w:t>
            </w:r>
            <w:proofErr w:type="gramEnd"/>
            <w:r w:rsidR="00D7782D">
              <w:t>6]</w:t>
            </w:r>
          </w:p>
        </w:tc>
        <w:tc>
          <w:tcPr>
            <w:tcW w:w="7649" w:type="dxa"/>
          </w:tcPr>
          <w:p w14:paraId="0E34F5E5" w14:textId="4F32A027" w:rsidR="00245CFD" w:rsidRPr="00726105" w:rsidRDefault="00D7782D" w:rsidP="00726105">
            <w:pPr>
              <w:snapToGrid w:val="0"/>
              <w:spacing w:after="100" w:afterAutospacing="1" w:line="259" w:lineRule="auto"/>
              <w:jc w:val="both"/>
              <w:rPr>
                <w:rFonts w:eastAsia="MS Gothic"/>
                <w:i/>
                <w:iCs/>
                <w:szCs w:val="20"/>
                <w:lang w:val="en-GB" w:eastAsia="zh-CN"/>
              </w:rPr>
            </w:pPr>
            <w:r w:rsidRPr="001B62E6">
              <w:rPr>
                <w:rFonts w:eastAsia="宋体"/>
                <w:bCs/>
                <w:i/>
                <w:szCs w:val="20"/>
                <w:lang w:eastAsia="zh-CN"/>
              </w:rPr>
              <w:t>Proposal 8</w:t>
            </w:r>
            <w:r w:rsidRPr="001B62E6">
              <w:rPr>
                <w:rFonts w:eastAsia="宋体"/>
                <w:i/>
                <w:szCs w:val="20"/>
                <w:lang w:eastAsia="zh-CN"/>
              </w:rPr>
              <w:t xml:space="preserve">: </w:t>
            </w:r>
            <w:r w:rsidRPr="001B62E6">
              <w:rPr>
                <w:rFonts w:eastAsia="MS Gothic"/>
                <w:i/>
                <w:iCs/>
                <w:szCs w:val="20"/>
                <w:lang w:val="en-GB" w:eastAsia="zh-CN"/>
              </w:rPr>
              <w:t>For BM-Case1 and BM-Case2 with a UE-side AI/ML model, the Alt.2 and Alt.3 is suggested to have high priority for further study of model monitoring.</w:t>
            </w:r>
          </w:p>
        </w:tc>
      </w:tr>
      <w:tr w:rsidR="00245CFD" w14:paraId="57FF64A8" w14:textId="77777777" w:rsidTr="00245CFD">
        <w:tc>
          <w:tcPr>
            <w:tcW w:w="1413" w:type="dxa"/>
          </w:tcPr>
          <w:p w14:paraId="0433A12C" w14:textId="23F4885A" w:rsidR="00245CFD" w:rsidRDefault="00B0333F" w:rsidP="00245CFD">
            <w:proofErr w:type="gramStart"/>
            <w:r>
              <w:t>Ericsson[</w:t>
            </w:r>
            <w:proofErr w:type="gramEnd"/>
            <w:r>
              <w:t>10]</w:t>
            </w:r>
          </w:p>
        </w:tc>
        <w:tc>
          <w:tcPr>
            <w:tcW w:w="7649" w:type="dxa"/>
          </w:tcPr>
          <w:p w14:paraId="3DCA8BBA" w14:textId="77777777" w:rsidR="00B0333F" w:rsidRPr="001B62E6" w:rsidRDefault="00B0333F" w:rsidP="00B0333F">
            <w:pPr>
              <w:rPr>
                <w:i/>
                <w:szCs w:val="20"/>
              </w:rPr>
            </w:pPr>
            <w:r w:rsidRPr="001B62E6">
              <w:rPr>
                <w:i/>
                <w:szCs w:val="20"/>
              </w:rPr>
              <w:t>Proposal 23</w:t>
            </w:r>
            <w:r w:rsidRPr="001B62E6">
              <w:rPr>
                <w:i/>
                <w:szCs w:val="20"/>
              </w:rPr>
              <w:tab/>
              <w:t>Study performance metrics comprising both per-sample prediction error and statistical metrics</w:t>
            </w:r>
          </w:p>
          <w:p w14:paraId="4BBACAB5" w14:textId="1E5F33FE" w:rsidR="00245CFD" w:rsidRPr="001B62E6" w:rsidRDefault="00B0333F" w:rsidP="00B0333F">
            <w:pPr>
              <w:rPr>
                <w:i/>
                <w:szCs w:val="20"/>
              </w:rPr>
            </w:pPr>
            <w:r w:rsidRPr="001B62E6">
              <w:rPr>
                <w:i/>
                <w:szCs w:val="20"/>
              </w:rPr>
              <w:t>Proposal 24</w:t>
            </w:r>
            <w:r w:rsidRPr="001B62E6">
              <w:rPr>
                <w:i/>
                <w:szCs w:val="20"/>
              </w:rPr>
              <w:tab/>
              <w:t>For BM-Case1 and BM-Case2 with a UE-side AI/ML model, prioritize Alt 3 for model monitoring (hybrid model monitoring)</w:t>
            </w:r>
          </w:p>
        </w:tc>
      </w:tr>
      <w:tr w:rsidR="00245CFD" w14:paraId="3B12AE41" w14:textId="77777777" w:rsidTr="00245CFD">
        <w:tc>
          <w:tcPr>
            <w:tcW w:w="1413" w:type="dxa"/>
          </w:tcPr>
          <w:p w14:paraId="7BC5783D" w14:textId="16CB8BBD" w:rsidR="00245CFD" w:rsidRDefault="007A6D3C" w:rsidP="00245CFD">
            <w:proofErr w:type="gramStart"/>
            <w:r>
              <w:t>Xiaomi[</w:t>
            </w:r>
            <w:proofErr w:type="gramEnd"/>
            <w:r>
              <w:t>12]</w:t>
            </w:r>
          </w:p>
        </w:tc>
        <w:tc>
          <w:tcPr>
            <w:tcW w:w="7649" w:type="dxa"/>
          </w:tcPr>
          <w:p w14:paraId="60F1B5F9" w14:textId="77777777" w:rsidR="007A6D3C" w:rsidRPr="001B62E6" w:rsidRDefault="007A6D3C" w:rsidP="007A6D3C">
            <w:pPr>
              <w:autoSpaceDE w:val="0"/>
              <w:autoSpaceDN w:val="0"/>
              <w:adjustRightInd w:val="0"/>
              <w:snapToGrid w:val="0"/>
              <w:spacing w:after="120"/>
              <w:jc w:val="both"/>
              <w:rPr>
                <w:rFonts w:eastAsia="宋体"/>
                <w:i/>
                <w:szCs w:val="20"/>
                <w:lang w:eastAsia="zh-CN"/>
              </w:rPr>
            </w:pPr>
            <w:r w:rsidRPr="001B62E6">
              <w:rPr>
                <w:rFonts w:eastAsia="宋体"/>
                <w:i/>
                <w:szCs w:val="20"/>
                <w:lang w:eastAsia="zh-CN"/>
              </w:rPr>
              <w:t>Proposal 14: For UE-side AI/ML model with UE-side model monitoring, support UE to indicate the decision to NW.</w:t>
            </w:r>
          </w:p>
          <w:p w14:paraId="1314DD8E" w14:textId="77777777" w:rsidR="006D01AF" w:rsidRPr="001B62E6" w:rsidRDefault="006D01AF" w:rsidP="006D01AF">
            <w:pPr>
              <w:autoSpaceDE w:val="0"/>
              <w:autoSpaceDN w:val="0"/>
              <w:adjustRightInd w:val="0"/>
              <w:snapToGrid w:val="0"/>
              <w:spacing w:after="120"/>
              <w:jc w:val="both"/>
              <w:rPr>
                <w:rFonts w:eastAsia="宋体"/>
                <w:i/>
                <w:szCs w:val="20"/>
                <w:lang w:eastAsia="zh-CN"/>
              </w:rPr>
            </w:pPr>
            <w:r w:rsidRPr="001B62E6">
              <w:rPr>
                <w:rFonts w:eastAsia="宋体"/>
                <w:i/>
                <w:szCs w:val="20"/>
                <w:lang w:eastAsia="zh-CN"/>
              </w:rPr>
              <w:lastRenderedPageBreak/>
              <w:t>Proposal 15: For UE-side AI/ML model with NW-side model monitoring, support UE to calculate the performance metric and report to NW.</w:t>
            </w:r>
          </w:p>
          <w:p w14:paraId="61776E85" w14:textId="0EA57E48" w:rsidR="00C748B3" w:rsidRPr="001B62E6" w:rsidRDefault="00C748B3" w:rsidP="00C748B3">
            <w:pPr>
              <w:autoSpaceDE w:val="0"/>
              <w:autoSpaceDN w:val="0"/>
              <w:adjustRightInd w:val="0"/>
              <w:snapToGrid w:val="0"/>
              <w:spacing w:after="120"/>
              <w:jc w:val="both"/>
              <w:rPr>
                <w:rFonts w:eastAsia="宋体"/>
                <w:i/>
                <w:szCs w:val="20"/>
                <w:lang w:eastAsia="zh-CN"/>
              </w:rPr>
            </w:pPr>
            <w:r w:rsidRPr="001B62E6">
              <w:rPr>
                <w:rFonts w:eastAsia="宋体"/>
                <w:i/>
                <w:szCs w:val="20"/>
                <w:lang w:eastAsia="zh-CN"/>
              </w:rPr>
              <w:t>Proposal 16: For UE-side AI/ML model with hybrid model monitoring, support an event-triggered report of performance metric from UE based on a threshold configured by gNB.</w:t>
            </w:r>
          </w:p>
          <w:p w14:paraId="06BDF8E6" w14:textId="77777777" w:rsidR="000975CA" w:rsidRPr="001B62E6" w:rsidRDefault="000975CA" w:rsidP="000975CA">
            <w:pPr>
              <w:autoSpaceDE w:val="0"/>
              <w:autoSpaceDN w:val="0"/>
              <w:adjustRightInd w:val="0"/>
              <w:snapToGrid w:val="0"/>
              <w:spacing w:after="120"/>
              <w:jc w:val="both"/>
              <w:rPr>
                <w:rFonts w:eastAsia="宋体"/>
                <w:i/>
                <w:szCs w:val="20"/>
                <w:lang w:eastAsia="zh-CN"/>
              </w:rPr>
            </w:pPr>
            <w:r w:rsidRPr="001B62E6">
              <w:rPr>
                <w:rFonts w:eastAsia="宋体"/>
                <w:i/>
                <w:szCs w:val="20"/>
                <w:lang w:eastAsia="zh-CN"/>
              </w:rPr>
              <w:t>Proposal 17: Threshold of beam prediction accuracy related KPIs can be used for performance monitoring.</w:t>
            </w:r>
          </w:p>
          <w:p w14:paraId="61A2BBFC" w14:textId="74ADB174" w:rsidR="00245CFD" w:rsidRPr="00726105" w:rsidRDefault="00404998" w:rsidP="00726105">
            <w:pPr>
              <w:autoSpaceDE w:val="0"/>
              <w:autoSpaceDN w:val="0"/>
              <w:adjustRightInd w:val="0"/>
              <w:snapToGrid w:val="0"/>
              <w:spacing w:after="120"/>
              <w:jc w:val="both"/>
              <w:rPr>
                <w:rFonts w:eastAsia="宋体"/>
                <w:i/>
                <w:szCs w:val="20"/>
                <w:lang w:eastAsia="zh-CN"/>
              </w:rPr>
            </w:pPr>
            <w:r w:rsidRPr="001B62E6">
              <w:rPr>
                <w:rFonts w:eastAsia="宋体"/>
                <w:i/>
                <w:szCs w:val="20"/>
                <w:lang w:eastAsia="zh-CN"/>
              </w:rPr>
              <w:t>Proposal 18: Study potential signaling for both NW-side initiated and UE-side initiated performance monitoring for UE-side AI/ML model.</w:t>
            </w:r>
          </w:p>
        </w:tc>
      </w:tr>
      <w:tr w:rsidR="00496EAE" w14:paraId="234EB9FD" w14:textId="77777777" w:rsidTr="00245CFD">
        <w:tc>
          <w:tcPr>
            <w:tcW w:w="1413" w:type="dxa"/>
          </w:tcPr>
          <w:p w14:paraId="6C3B2DB4" w14:textId="210242DF" w:rsidR="00496EAE" w:rsidRDefault="00027C45" w:rsidP="00245CFD">
            <w:proofErr w:type="gramStart"/>
            <w:r>
              <w:lastRenderedPageBreak/>
              <w:t>Intel[</w:t>
            </w:r>
            <w:proofErr w:type="gramEnd"/>
            <w:r>
              <w:t>13]</w:t>
            </w:r>
          </w:p>
        </w:tc>
        <w:tc>
          <w:tcPr>
            <w:tcW w:w="7649" w:type="dxa"/>
          </w:tcPr>
          <w:p w14:paraId="35554542" w14:textId="531E64FF" w:rsidR="00496EAE" w:rsidRPr="001B62E6" w:rsidRDefault="00027C45" w:rsidP="00245CFD">
            <w:pPr>
              <w:rPr>
                <w:i/>
                <w:szCs w:val="20"/>
              </w:rPr>
            </w:pPr>
            <w:r w:rsidRPr="001B62E6">
              <w:rPr>
                <w:i/>
                <w:szCs w:val="20"/>
              </w:rPr>
              <w:t>Proposal 4:</w:t>
            </w:r>
            <w:r w:rsidRPr="001B62E6">
              <w:rPr>
                <w:i/>
                <w:szCs w:val="20"/>
              </w:rPr>
              <w:tab/>
              <w:t>For UE-side AI/ML model, support UE-side and Hybrid model monitoring. NW-side monitoring can be further studied and used in specific cases if the model is transferred from the NW to the UE.</w:t>
            </w:r>
          </w:p>
        </w:tc>
      </w:tr>
      <w:tr w:rsidR="00496EAE" w14:paraId="17CDCF65" w14:textId="77777777" w:rsidTr="00245CFD">
        <w:tc>
          <w:tcPr>
            <w:tcW w:w="1413" w:type="dxa"/>
          </w:tcPr>
          <w:p w14:paraId="4FFBB3CC" w14:textId="68178E94" w:rsidR="00496EAE" w:rsidRDefault="00FB3CB1" w:rsidP="00245CFD">
            <w:proofErr w:type="gramStart"/>
            <w:r>
              <w:t>OPPO[</w:t>
            </w:r>
            <w:proofErr w:type="gramEnd"/>
            <w:r>
              <w:t>14]</w:t>
            </w:r>
          </w:p>
        </w:tc>
        <w:tc>
          <w:tcPr>
            <w:tcW w:w="7649" w:type="dxa"/>
          </w:tcPr>
          <w:p w14:paraId="062D6D7C" w14:textId="3AB7FFCA" w:rsidR="00496EAE" w:rsidRPr="001B62E6" w:rsidRDefault="00FB3CB1" w:rsidP="00245CFD">
            <w:pPr>
              <w:rPr>
                <w:i/>
                <w:szCs w:val="20"/>
              </w:rPr>
            </w:pPr>
            <w:r w:rsidRPr="001B62E6">
              <w:rPr>
                <w:i/>
                <w:szCs w:val="20"/>
              </w:rPr>
              <w:t>Proposal 17: For BM-Case1 and BM-Case2 with a UE-side AI/ML model, study the (Alt1) UE-side model monitoring as a starting point.</w:t>
            </w:r>
          </w:p>
        </w:tc>
      </w:tr>
      <w:tr w:rsidR="00496EAE" w14:paraId="36437711" w14:textId="77777777" w:rsidTr="00245CFD">
        <w:tc>
          <w:tcPr>
            <w:tcW w:w="1413" w:type="dxa"/>
          </w:tcPr>
          <w:p w14:paraId="09132ED5" w14:textId="17CB3C2D" w:rsidR="00496EAE" w:rsidRDefault="00E41AE2" w:rsidP="00245CFD">
            <w:proofErr w:type="gramStart"/>
            <w:r>
              <w:t>ETRI[</w:t>
            </w:r>
            <w:proofErr w:type="gramEnd"/>
            <w:r>
              <w:t>17]</w:t>
            </w:r>
          </w:p>
        </w:tc>
        <w:tc>
          <w:tcPr>
            <w:tcW w:w="7649" w:type="dxa"/>
          </w:tcPr>
          <w:p w14:paraId="3FF85E39" w14:textId="4A5FDAFE" w:rsidR="00496EAE" w:rsidRPr="001B62E6" w:rsidRDefault="00E41AE2" w:rsidP="00245CFD">
            <w:pPr>
              <w:rPr>
                <w:i/>
                <w:szCs w:val="20"/>
              </w:rPr>
            </w:pPr>
            <w:r w:rsidRPr="001B62E6">
              <w:rPr>
                <w:i/>
                <w:szCs w:val="20"/>
              </w:rPr>
              <w:t>Proposal 3. For BM case-1 and BM-case 2 with a UE-side AI/ML model, UE can monitor the performance metrics. Since UE decision or network decision may have different needs depending on operating conditions, UE decision or network decision can be required depending on operating methods.</w:t>
            </w:r>
          </w:p>
        </w:tc>
      </w:tr>
      <w:tr w:rsidR="00496EAE" w14:paraId="623C6241" w14:textId="77777777" w:rsidTr="00245CFD">
        <w:tc>
          <w:tcPr>
            <w:tcW w:w="1413" w:type="dxa"/>
          </w:tcPr>
          <w:p w14:paraId="2A4D51D7" w14:textId="04D522B5" w:rsidR="00496EAE" w:rsidRDefault="005143B5" w:rsidP="00245CFD">
            <w:proofErr w:type="gramStart"/>
            <w:r>
              <w:t>Lenovo[</w:t>
            </w:r>
            <w:proofErr w:type="gramEnd"/>
            <w:r>
              <w:t>22]</w:t>
            </w:r>
          </w:p>
        </w:tc>
        <w:tc>
          <w:tcPr>
            <w:tcW w:w="7649" w:type="dxa"/>
          </w:tcPr>
          <w:p w14:paraId="6FCC7242" w14:textId="77777777" w:rsidR="005143B5" w:rsidRPr="001B62E6" w:rsidRDefault="005143B5" w:rsidP="005143B5">
            <w:pPr>
              <w:rPr>
                <w:i/>
                <w:szCs w:val="20"/>
              </w:rPr>
            </w:pPr>
            <w:r w:rsidRPr="001B62E6">
              <w:rPr>
                <w:i/>
                <w:szCs w:val="20"/>
              </w:rPr>
              <w:t xml:space="preserve">Proposal 8: </w:t>
            </w:r>
            <w:r w:rsidRPr="001B62E6">
              <w:rPr>
                <w:i/>
                <w:szCs w:val="20"/>
              </w:rPr>
              <w:tab/>
              <w:t>For UE-side AI/ML inference, support NW-side Model monitoring as well as Hybrid model monitoring as follows:</w:t>
            </w:r>
          </w:p>
          <w:p w14:paraId="1148506E" w14:textId="77777777" w:rsidR="005143B5" w:rsidRPr="001B62E6" w:rsidRDefault="005143B5" w:rsidP="005143B5">
            <w:pPr>
              <w:rPr>
                <w:i/>
                <w:szCs w:val="20"/>
              </w:rPr>
            </w:pPr>
            <w:r w:rsidRPr="001B62E6">
              <w:rPr>
                <w:i/>
                <w:szCs w:val="20"/>
              </w:rPr>
              <w:t></w:t>
            </w:r>
            <w:r w:rsidRPr="001B62E6">
              <w:rPr>
                <w:i/>
                <w:szCs w:val="20"/>
              </w:rPr>
              <w:tab/>
              <w:t>Alt2. NW-side Model monitoring</w:t>
            </w:r>
          </w:p>
          <w:p w14:paraId="1E424895" w14:textId="77777777" w:rsidR="005143B5" w:rsidRPr="001B62E6" w:rsidRDefault="005143B5" w:rsidP="005143B5">
            <w:pPr>
              <w:rPr>
                <w:i/>
                <w:szCs w:val="20"/>
              </w:rPr>
            </w:pPr>
            <w:r w:rsidRPr="001B62E6">
              <w:rPr>
                <w:i/>
                <w:szCs w:val="20"/>
              </w:rPr>
              <w:t>○</w:t>
            </w:r>
            <w:r w:rsidRPr="001B62E6">
              <w:rPr>
                <w:i/>
                <w:szCs w:val="20"/>
              </w:rPr>
              <w:tab/>
              <w:t xml:space="preserve">NW monitors the performance metric(s) </w:t>
            </w:r>
          </w:p>
          <w:p w14:paraId="6FE72D94" w14:textId="77777777" w:rsidR="005143B5" w:rsidRPr="001B62E6" w:rsidRDefault="005143B5" w:rsidP="005143B5">
            <w:pPr>
              <w:rPr>
                <w:i/>
                <w:szCs w:val="20"/>
              </w:rPr>
            </w:pPr>
            <w:r w:rsidRPr="001B62E6">
              <w:rPr>
                <w:i/>
                <w:szCs w:val="20"/>
              </w:rPr>
              <w:t>○</w:t>
            </w:r>
            <w:r w:rsidRPr="001B62E6">
              <w:rPr>
                <w:i/>
                <w:szCs w:val="20"/>
              </w:rPr>
              <w:tab/>
              <w:t>NW makes decision(s) of model selection/activation/ deactivation/switching/ fallback operation</w:t>
            </w:r>
          </w:p>
          <w:p w14:paraId="12CC827A" w14:textId="77777777" w:rsidR="005143B5" w:rsidRPr="001B62E6" w:rsidRDefault="005143B5" w:rsidP="005143B5">
            <w:pPr>
              <w:rPr>
                <w:i/>
                <w:szCs w:val="20"/>
              </w:rPr>
            </w:pPr>
            <w:r w:rsidRPr="001B62E6">
              <w:rPr>
                <w:i/>
                <w:szCs w:val="20"/>
              </w:rPr>
              <w:t></w:t>
            </w:r>
            <w:r w:rsidRPr="001B62E6">
              <w:rPr>
                <w:i/>
                <w:szCs w:val="20"/>
              </w:rPr>
              <w:tab/>
              <w:t>Alt3. Hybrid model monitoring</w:t>
            </w:r>
          </w:p>
          <w:p w14:paraId="4AB6319A" w14:textId="77777777" w:rsidR="005143B5" w:rsidRPr="001B62E6" w:rsidRDefault="005143B5" w:rsidP="005143B5">
            <w:pPr>
              <w:rPr>
                <w:i/>
                <w:szCs w:val="20"/>
              </w:rPr>
            </w:pPr>
            <w:r w:rsidRPr="001B62E6">
              <w:rPr>
                <w:i/>
                <w:szCs w:val="20"/>
              </w:rPr>
              <w:t>○</w:t>
            </w:r>
            <w:r w:rsidRPr="001B62E6">
              <w:rPr>
                <w:i/>
                <w:szCs w:val="20"/>
              </w:rPr>
              <w:tab/>
              <w:t xml:space="preserve">UE monitors the performance metric(s) </w:t>
            </w:r>
          </w:p>
          <w:p w14:paraId="7349688A" w14:textId="4A99AC06" w:rsidR="00496EAE" w:rsidRPr="001B62E6" w:rsidRDefault="005143B5" w:rsidP="005143B5">
            <w:pPr>
              <w:rPr>
                <w:i/>
                <w:szCs w:val="20"/>
              </w:rPr>
            </w:pPr>
            <w:r w:rsidRPr="001B62E6">
              <w:rPr>
                <w:i/>
                <w:szCs w:val="20"/>
              </w:rPr>
              <w:t>○</w:t>
            </w:r>
            <w:r w:rsidRPr="001B62E6">
              <w:rPr>
                <w:i/>
                <w:szCs w:val="20"/>
              </w:rPr>
              <w:tab/>
              <w:t>NW makes decision(s) of model selection/activation/ deactivation/switching/ fallback operation</w:t>
            </w:r>
          </w:p>
        </w:tc>
      </w:tr>
      <w:tr w:rsidR="00496EAE" w14:paraId="65F540AE" w14:textId="77777777" w:rsidTr="00245CFD">
        <w:tc>
          <w:tcPr>
            <w:tcW w:w="1413" w:type="dxa"/>
          </w:tcPr>
          <w:p w14:paraId="774D4DD8" w14:textId="771928B8" w:rsidR="00496EAE" w:rsidRDefault="00B42BC2" w:rsidP="00245CFD">
            <w:proofErr w:type="gramStart"/>
            <w:r>
              <w:t>LG[</w:t>
            </w:r>
            <w:proofErr w:type="gramEnd"/>
            <w:r>
              <w:t>24]</w:t>
            </w:r>
          </w:p>
        </w:tc>
        <w:tc>
          <w:tcPr>
            <w:tcW w:w="7649" w:type="dxa"/>
          </w:tcPr>
          <w:p w14:paraId="6BB04FE0" w14:textId="72633768" w:rsidR="00496EAE" w:rsidRPr="001B62E6" w:rsidRDefault="00B42BC2" w:rsidP="00245CFD">
            <w:pPr>
              <w:rPr>
                <w:i/>
                <w:szCs w:val="20"/>
              </w:rPr>
            </w:pPr>
            <w:r w:rsidRPr="001B62E6">
              <w:rPr>
                <w:i/>
                <w:szCs w:val="20"/>
              </w:rPr>
              <w:t>Proposal #13: For UE-sided AI/ML model, Alt1(UE-side model monitoring) should be supported.</w:t>
            </w:r>
          </w:p>
        </w:tc>
      </w:tr>
      <w:tr w:rsidR="00496EAE" w14:paraId="2CC8A2BD" w14:textId="77777777" w:rsidTr="00245CFD">
        <w:tc>
          <w:tcPr>
            <w:tcW w:w="1413" w:type="dxa"/>
          </w:tcPr>
          <w:p w14:paraId="7695A8EF" w14:textId="71C074AB" w:rsidR="00496EAE" w:rsidRDefault="002A0B0B" w:rsidP="00245CFD">
            <w:proofErr w:type="gramStart"/>
            <w:r>
              <w:t>CIACT[</w:t>
            </w:r>
            <w:proofErr w:type="gramEnd"/>
            <w:r>
              <w:t>25]</w:t>
            </w:r>
          </w:p>
        </w:tc>
        <w:tc>
          <w:tcPr>
            <w:tcW w:w="7649" w:type="dxa"/>
          </w:tcPr>
          <w:p w14:paraId="667EE29E" w14:textId="7ECC7EF6" w:rsidR="00496EAE" w:rsidRPr="001B62E6" w:rsidRDefault="002A0B0B" w:rsidP="00245CFD">
            <w:pPr>
              <w:rPr>
                <w:i/>
                <w:szCs w:val="20"/>
              </w:rPr>
            </w:pPr>
            <w:r w:rsidRPr="001B62E6">
              <w:rPr>
                <w:i/>
                <w:szCs w:val="20"/>
              </w:rPr>
              <w:t>Proposal 6: For UE-side AI/ML model monitoring, UE side directly monitoring (Alt.1) should be baseline.</w:t>
            </w:r>
          </w:p>
        </w:tc>
      </w:tr>
      <w:tr w:rsidR="00DE7554" w14:paraId="40B3F6FE" w14:textId="77777777" w:rsidTr="003B4077">
        <w:tc>
          <w:tcPr>
            <w:tcW w:w="1413" w:type="dxa"/>
            <w:vAlign w:val="center"/>
          </w:tcPr>
          <w:p w14:paraId="3E868401" w14:textId="2E8A5640" w:rsidR="00DE7554" w:rsidRDefault="00DE7554" w:rsidP="00DE7554">
            <w:proofErr w:type="gramStart"/>
            <w:r>
              <w:t>DCM[</w:t>
            </w:r>
            <w:proofErr w:type="gramEnd"/>
            <w:r>
              <w:t>26]</w:t>
            </w:r>
          </w:p>
        </w:tc>
        <w:tc>
          <w:tcPr>
            <w:tcW w:w="7649" w:type="dxa"/>
            <w:vAlign w:val="center"/>
          </w:tcPr>
          <w:p w14:paraId="4396AF5A" w14:textId="77777777" w:rsidR="00DE7554" w:rsidRPr="001B62E6" w:rsidRDefault="00DE7554" w:rsidP="00DE7554">
            <w:pPr>
              <w:rPr>
                <w:rFonts w:eastAsia="宋体"/>
                <w:i/>
                <w:color w:val="000000" w:themeColor="text1"/>
                <w:szCs w:val="20"/>
                <w:lang w:eastAsia="zh-CN"/>
              </w:rPr>
            </w:pPr>
            <w:r w:rsidRPr="001B62E6">
              <w:rPr>
                <w:rFonts w:eastAsia="宋体"/>
                <w:i/>
                <w:color w:val="000000" w:themeColor="text1"/>
                <w:szCs w:val="20"/>
                <w:lang w:eastAsia="zh-CN"/>
              </w:rPr>
              <w:t>Proposal 8: NW should control which UE side model to be activated or deactivated based the NW operation in beam prediction.</w:t>
            </w:r>
          </w:p>
          <w:p w14:paraId="4982F9BF" w14:textId="1E70DC47" w:rsidR="000C59B9" w:rsidRPr="001B62E6" w:rsidRDefault="000C59B9" w:rsidP="00DE7554">
            <w:pPr>
              <w:rPr>
                <w:i/>
                <w:szCs w:val="20"/>
                <w:lang w:val="en-GB"/>
              </w:rPr>
            </w:pPr>
            <w:r w:rsidRPr="001B62E6">
              <w:rPr>
                <w:i/>
                <w:szCs w:val="20"/>
                <w:lang w:val="en-GB"/>
              </w:rPr>
              <w:t>Proposal 11: Hybrid model monitoring should be prioritized than NW side model monitoring in terms of signalling overhead, when model monitoring is based on model accuracy.</w:t>
            </w:r>
          </w:p>
        </w:tc>
      </w:tr>
      <w:tr w:rsidR="00DE7554" w14:paraId="6C769C51" w14:textId="77777777" w:rsidTr="00245CFD">
        <w:tc>
          <w:tcPr>
            <w:tcW w:w="1413" w:type="dxa"/>
          </w:tcPr>
          <w:p w14:paraId="7F6A5731" w14:textId="081F5010" w:rsidR="00DE7554" w:rsidRDefault="00354CE0" w:rsidP="00DE7554">
            <w:proofErr w:type="gramStart"/>
            <w:r>
              <w:t>SS[</w:t>
            </w:r>
            <w:proofErr w:type="gramEnd"/>
            <w:r>
              <w:t>27]</w:t>
            </w:r>
          </w:p>
        </w:tc>
        <w:tc>
          <w:tcPr>
            <w:tcW w:w="7649" w:type="dxa"/>
          </w:tcPr>
          <w:p w14:paraId="2D9FF494" w14:textId="70CE4E17" w:rsidR="00DE7554" w:rsidRPr="001B62E6" w:rsidRDefault="00354CE0" w:rsidP="00DE7554">
            <w:pPr>
              <w:rPr>
                <w:i/>
                <w:szCs w:val="20"/>
              </w:rPr>
            </w:pPr>
            <w:r w:rsidRPr="001B62E6">
              <w:rPr>
                <w:i/>
                <w:szCs w:val="20"/>
              </w:rPr>
              <w:t>Proposal 16. For BM-Case1 and BM-Case2 with a UE-side AI/ML model, Alt2 (i.e., NW-side model monitoring) and Alt3 (Hybrid model monitoring) are preferred.</w:t>
            </w:r>
          </w:p>
        </w:tc>
      </w:tr>
      <w:tr w:rsidR="00DE7554" w14:paraId="4010518E" w14:textId="77777777" w:rsidTr="00245CFD">
        <w:tc>
          <w:tcPr>
            <w:tcW w:w="1413" w:type="dxa"/>
          </w:tcPr>
          <w:p w14:paraId="4D5929BE" w14:textId="59477271" w:rsidR="00DE7554" w:rsidRDefault="00C9490D" w:rsidP="00DE7554">
            <w:proofErr w:type="gramStart"/>
            <w:r>
              <w:t>QC[</w:t>
            </w:r>
            <w:proofErr w:type="gramEnd"/>
            <w:r>
              <w:t>28]</w:t>
            </w:r>
          </w:p>
        </w:tc>
        <w:tc>
          <w:tcPr>
            <w:tcW w:w="7649" w:type="dxa"/>
          </w:tcPr>
          <w:p w14:paraId="079DA4B6" w14:textId="4055D2F6" w:rsidR="00C9490D" w:rsidRPr="001B62E6" w:rsidRDefault="00C9490D" w:rsidP="00C9490D">
            <w:pPr>
              <w:rPr>
                <w:i/>
                <w:szCs w:val="20"/>
              </w:rPr>
            </w:pPr>
            <w:r w:rsidRPr="001B62E6">
              <w:rPr>
                <w:i/>
                <w:szCs w:val="20"/>
              </w:rPr>
              <w:t xml:space="preserve">Proposal 7: For BM-Case1 and BM-Case2, study the </w:t>
            </w:r>
            <w:proofErr w:type="spellStart"/>
            <w:r w:rsidRPr="001B62E6">
              <w:rPr>
                <w:i/>
                <w:szCs w:val="20"/>
              </w:rPr>
              <w:t>signalling</w:t>
            </w:r>
            <w:proofErr w:type="spellEnd"/>
            <w:r w:rsidRPr="001B62E6">
              <w:rPr>
                <w:i/>
                <w:szCs w:val="20"/>
              </w:rPr>
              <w:t xml:space="preserve"> aspects related to gNB sending assistance </w:t>
            </w:r>
            <w:proofErr w:type="spellStart"/>
            <w:r w:rsidRPr="001B62E6">
              <w:rPr>
                <w:i/>
                <w:szCs w:val="20"/>
              </w:rPr>
              <w:t>signalling</w:t>
            </w:r>
            <w:proofErr w:type="spellEnd"/>
            <w:r w:rsidRPr="001B62E6">
              <w:rPr>
                <w:i/>
                <w:szCs w:val="20"/>
              </w:rPr>
              <w:t xml:space="preserve"> to help UE in comparing predicted measurements with actual measurements.</w:t>
            </w:r>
          </w:p>
          <w:p w14:paraId="70A3340A" w14:textId="45C47D1C" w:rsidR="00DE7554" w:rsidRPr="001B62E6" w:rsidRDefault="00C9490D" w:rsidP="00C9490D">
            <w:pPr>
              <w:rPr>
                <w:i/>
                <w:szCs w:val="20"/>
              </w:rPr>
            </w:pPr>
            <w:r w:rsidRPr="001B62E6">
              <w:rPr>
                <w:i/>
                <w:szCs w:val="20"/>
              </w:rPr>
              <w:t>•</w:t>
            </w:r>
            <w:r w:rsidRPr="001B62E6">
              <w:rPr>
                <w:i/>
                <w:szCs w:val="20"/>
              </w:rPr>
              <w:tab/>
              <w:t xml:space="preserve">This assistance </w:t>
            </w:r>
            <w:proofErr w:type="spellStart"/>
            <w:r w:rsidRPr="001B62E6">
              <w:rPr>
                <w:i/>
                <w:szCs w:val="20"/>
              </w:rPr>
              <w:t>signalling</w:t>
            </w:r>
            <w:proofErr w:type="spellEnd"/>
            <w:r w:rsidRPr="001B62E6">
              <w:rPr>
                <w:i/>
                <w:szCs w:val="20"/>
              </w:rPr>
              <w:t xml:space="preserve"> can be in the form of auxiliary reference signals.</w:t>
            </w:r>
          </w:p>
        </w:tc>
      </w:tr>
      <w:tr w:rsidR="00DE7554" w14:paraId="5C14DBFC" w14:textId="77777777" w:rsidTr="00245CFD">
        <w:tc>
          <w:tcPr>
            <w:tcW w:w="1413" w:type="dxa"/>
          </w:tcPr>
          <w:p w14:paraId="0DFF1A51" w14:textId="1EC63DDB" w:rsidR="00DE7554" w:rsidRDefault="00012AB5" w:rsidP="00DE7554">
            <w:proofErr w:type="gramStart"/>
            <w:r>
              <w:t>KT[</w:t>
            </w:r>
            <w:proofErr w:type="gramEnd"/>
            <w:r>
              <w:t>29]</w:t>
            </w:r>
          </w:p>
        </w:tc>
        <w:tc>
          <w:tcPr>
            <w:tcW w:w="7649" w:type="dxa"/>
          </w:tcPr>
          <w:p w14:paraId="7D9AA243" w14:textId="77777777" w:rsidR="00DE7554" w:rsidRPr="001B62E6" w:rsidRDefault="00012AB5" w:rsidP="00DE7554">
            <w:pPr>
              <w:rPr>
                <w:i/>
                <w:szCs w:val="20"/>
              </w:rPr>
            </w:pPr>
            <w:r w:rsidRPr="001B62E6">
              <w:rPr>
                <w:i/>
                <w:szCs w:val="20"/>
              </w:rPr>
              <w:t>Proposal 4. For model monitoring with a UE-side AI/ML model, Alt 1. UE-side model monitoring and Alt 3. Hybrid model monitoring are preferred.</w:t>
            </w:r>
          </w:p>
          <w:p w14:paraId="1059A235" w14:textId="77777777" w:rsidR="009112C8" w:rsidRPr="001B62E6" w:rsidRDefault="009112C8" w:rsidP="009112C8">
            <w:pPr>
              <w:rPr>
                <w:i/>
                <w:szCs w:val="20"/>
              </w:rPr>
            </w:pPr>
            <w:r w:rsidRPr="001B62E6">
              <w:rPr>
                <w:i/>
                <w:szCs w:val="20"/>
              </w:rPr>
              <w:t>Proposal 5. Regarding model monitoring for a UE-side AI/ML model of BM-Case1 and BM-Case2, study the potential specification impacts from the following aspects</w:t>
            </w:r>
          </w:p>
          <w:p w14:paraId="59B091FC" w14:textId="77777777" w:rsidR="009112C8" w:rsidRPr="001B62E6" w:rsidRDefault="009112C8" w:rsidP="009112C8">
            <w:pPr>
              <w:rPr>
                <w:i/>
                <w:szCs w:val="20"/>
              </w:rPr>
            </w:pPr>
            <w:r w:rsidRPr="001B62E6">
              <w:rPr>
                <w:i/>
                <w:szCs w:val="20"/>
              </w:rPr>
              <w:t>•</w:t>
            </w:r>
            <w:r w:rsidRPr="001B62E6">
              <w:rPr>
                <w:i/>
                <w:szCs w:val="20"/>
              </w:rPr>
              <w:tab/>
              <w:t>Monitoring beam and corresponding resource configuration</w:t>
            </w:r>
          </w:p>
          <w:p w14:paraId="65DD5C5E" w14:textId="77777777" w:rsidR="009112C8" w:rsidRPr="001B62E6" w:rsidRDefault="009112C8" w:rsidP="009112C8">
            <w:pPr>
              <w:rPr>
                <w:i/>
                <w:szCs w:val="20"/>
              </w:rPr>
            </w:pPr>
            <w:r w:rsidRPr="001B62E6">
              <w:rPr>
                <w:i/>
                <w:szCs w:val="20"/>
              </w:rPr>
              <w:t>•</w:t>
            </w:r>
            <w:r w:rsidRPr="001B62E6">
              <w:rPr>
                <w:i/>
                <w:szCs w:val="20"/>
              </w:rPr>
              <w:tab/>
              <w:t>Trigger conditions for monitoring and/or reporting</w:t>
            </w:r>
          </w:p>
          <w:p w14:paraId="417C523F" w14:textId="77777777" w:rsidR="009112C8" w:rsidRPr="001B62E6" w:rsidRDefault="009112C8" w:rsidP="009112C8">
            <w:pPr>
              <w:rPr>
                <w:i/>
                <w:szCs w:val="20"/>
              </w:rPr>
            </w:pPr>
            <w:r w:rsidRPr="001B62E6">
              <w:rPr>
                <w:i/>
                <w:szCs w:val="20"/>
              </w:rPr>
              <w:t>•</w:t>
            </w:r>
            <w:r w:rsidRPr="001B62E6">
              <w:rPr>
                <w:i/>
                <w:szCs w:val="20"/>
              </w:rPr>
              <w:tab/>
              <w:t>Reporting parameter(s)</w:t>
            </w:r>
          </w:p>
          <w:p w14:paraId="39F47979" w14:textId="77777777" w:rsidR="00CB6295" w:rsidRPr="001B62E6" w:rsidRDefault="00CB6295" w:rsidP="00CB6295">
            <w:pPr>
              <w:rPr>
                <w:i/>
                <w:szCs w:val="20"/>
              </w:rPr>
            </w:pPr>
            <w:r w:rsidRPr="001B62E6">
              <w:rPr>
                <w:i/>
                <w:szCs w:val="20"/>
              </w:rPr>
              <w:t>Proposal 5. Regarding model monitoring for a UE-side AI/ML model of BM-Case1 and BM-Case2, study the potential specification impacts from the following aspects</w:t>
            </w:r>
          </w:p>
          <w:p w14:paraId="72E4D765" w14:textId="77777777" w:rsidR="00CB6295" w:rsidRPr="001B62E6" w:rsidRDefault="00CB6295" w:rsidP="00CB6295">
            <w:pPr>
              <w:rPr>
                <w:i/>
                <w:szCs w:val="20"/>
              </w:rPr>
            </w:pPr>
            <w:r w:rsidRPr="001B62E6">
              <w:rPr>
                <w:i/>
                <w:szCs w:val="20"/>
              </w:rPr>
              <w:t>•</w:t>
            </w:r>
            <w:r w:rsidRPr="001B62E6">
              <w:rPr>
                <w:i/>
                <w:szCs w:val="20"/>
              </w:rPr>
              <w:tab/>
              <w:t>Monitoring beam and corresponding resource configuration</w:t>
            </w:r>
          </w:p>
          <w:p w14:paraId="50281F9F" w14:textId="77777777" w:rsidR="00CB6295" w:rsidRPr="001B62E6" w:rsidRDefault="00CB6295" w:rsidP="00CB6295">
            <w:pPr>
              <w:rPr>
                <w:i/>
                <w:szCs w:val="20"/>
              </w:rPr>
            </w:pPr>
            <w:r w:rsidRPr="001B62E6">
              <w:rPr>
                <w:i/>
                <w:szCs w:val="20"/>
              </w:rPr>
              <w:t>•</w:t>
            </w:r>
            <w:r w:rsidRPr="001B62E6">
              <w:rPr>
                <w:i/>
                <w:szCs w:val="20"/>
              </w:rPr>
              <w:tab/>
              <w:t>Trigger conditions for monitoring and/or reporting</w:t>
            </w:r>
          </w:p>
          <w:p w14:paraId="0EA1465B" w14:textId="2E520030" w:rsidR="00CB6295" w:rsidRPr="001B62E6" w:rsidRDefault="00CB6295" w:rsidP="00CB6295">
            <w:pPr>
              <w:rPr>
                <w:i/>
                <w:szCs w:val="20"/>
              </w:rPr>
            </w:pPr>
            <w:r w:rsidRPr="001B62E6">
              <w:rPr>
                <w:i/>
                <w:szCs w:val="20"/>
              </w:rPr>
              <w:t>•</w:t>
            </w:r>
            <w:r w:rsidRPr="001B62E6">
              <w:rPr>
                <w:i/>
                <w:szCs w:val="20"/>
              </w:rPr>
              <w:tab/>
              <w:t>Reporting parameter(s)</w:t>
            </w:r>
          </w:p>
        </w:tc>
      </w:tr>
      <w:tr w:rsidR="00DE7554" w14:paraId="73DE8700" w14:textId="77777777" w:rsidTr="00245CFD">
        <w:tc>
          <w:tcPr>
            <w:tcW w:w="1413" w:type="dxa"/>
          </w:tcPr>
          <w:p w14:paraId="4E27FE8F" w14:textId="7D9E051E" w:rsidR="00DE7554" w:rsidRDefault="00BE1A21" w:rsidP="00DE7554">
            <w:proofErr w:type="gramStart"/>
            <w:r>
              <w:t>MTK[</w:t>
            </w:r>
            <w:proofErr w:type="gramEnd"/>
            <w:r>
              <w:t>30]</w:t>
            </w:r>
          </w:p>
        </w:tc>
        <w:tc>
          <w:tcPr>
            <w:tcW w:w="7649" w:type="dxa"/>
          </w:tcPr>
          <w:p w14:paraId="3D86AA37" w14:textId="77777777" w:rsidR="00DE7554" w:rsidRPr="001B62E6" w:rsidRDefault="00BE1A21" w:rsidP="00DE7554">
            <w:pPr>
              <w:rPr>
                <w:i/>
                <w:szCs w:val="20"/>
              </w:rPr>
            </w:pPr>
            <w:r w:rsidRPr="001B62E6">
              <w:rPr>
                <w:i/>
                <w:szCs w:val="20"/>
              </w:rPr>
              <w:t xml:space="preserve">Proposal 1: Regarding specification impact of L1 </w:t>
            </w:r>
            <w:proofErr w:type="spellStart"/>
            <w:r w:rsidRPr="001B62E6">
              <w:rPr>
                <w:i/>
                <w:szCs w:val="20"/>
              </w:rPr>
              <w:t>signalling</w:t>
            </w:r>
            <w:proofErr w:type="spellEnd"/>
            <w:r w:rsidRPr="001B62E6">
              <w:rPr>
                <w:i/>
                <w:szCs w:val="20"/>
              </w:rPr>
              <w:t xml:space="preserve"> in BM-Case1 with a UE-side AI/ML model, RAN1 will study and decide on the predicted L1-RSRP corresponding to the beams, reported by the UE.</w:t>
            </w:r>
          </w:p>
          <w:p w14:paraId="6F5D9308" w14:textId="084BB247" w:rsidR="007B2515" w:rsidRPr="001B62E6" w:rsidRDefault="007B2515" w:rsidP="00DE7554">
            <w:pPr>
              <w:rPr>
                <w:i/>
                <w:szCs w:val="20"/>
                <w:lang w:val="en-GB"/>
              </w:rPr>
            </w:pPr>
            <w:r w:rsidRPr="001B62E6">
              <w:rPr>
                <w:i/>
                <w:szCs w:val="20"/>
                <w:lang w:val="en-GB"/>
              </w:rPr>
              <w:lastRenderedPageBreak/>
              <w:t>Proposal 2: Regarding specification impact of L1 signalling in BM-Case2 with a UE-side AI/ML model, RAN1 will study and find out a process to estimate the value of N, corresponding to the beam(s) of N future time instance(s), reported by the UE, based on its output of AI/ML model inference.</w:t>
            </w:r>
          </w:p>
        </w:tc>
      </w:tr>
      <w:tr w:rsidR="00DE7554" w14:paraId="0743D65D" w14:textId="77777777" w:rsidTr="00245CFD">
        <w:tc>
          <w:tcPr>
            <w:tcW w:w="1413" w:type="dxa"/>
          </w:tcPr>
          <w:p w14:paraId="5DB68FFB" w14:textId="50E48DC0" w:rsidR="00DE7554" w:rsidRDefault="00DD3B20" w:rsidP="00DE7554">
            <w:proofErr w:type="gramStart"/>
            <w:r>
              <w:lastRenderedPageBreak/>
              <w:t>Nokia[</w:t>
            </w:r>
            <w:proofErr w:type="gramEnd"/>
            <w:r>
              <w:t>33]</w:t>
            </w:r>
          </w:p>
        </w:tc>
        <w:tc>
          <w:tcPr>
            <w:tcW w:w="7649" w:type="dxa"/>
          </w:tcPr>
          <w:p w14:paraId="5B15DF11" w14:textId="77777777" w:rsidR="00DD3B20" w:rsidRPr="001B62E6" w:rsidRDefault="00DD3B20" w:rsidP="00DD3B20">
            <w:pPr>
              <w:rPr>
                <w:rFonts w:eastAsia="Batang"/>
                <w:i/>
                <w:iCs/>
                <w:szCs w:val="20"/>
                <w:lang w:eastAsia="zh-CN"/>
              </w:rPr>
            </w:pPr>
            <w:r w:rsidRPr="001B62E6">
              <w:rPr>
                <w:rFonts w:eastAsia="宋体"/>
                <w:i/>
                <w:iCs/>
                <w:szCs w:val="20"/>
                <w:lang w:eastAsia="zh-CN"/>
              </w:rPr>
              <w:t>Proposal 16:</w:t>
            </w:r>
            <w:r w:rsidRPr="001B62E6" w:rsidDel="005D6C78">
              <w:rPr>
                <w:rFonts w:eastAsia="宋体"/>
                <w:i/>
                <w:iCs/>
                <w:szCs w:val="20"/>
                <w:lang w:eastAsia="zh-CN"/>
              </w:rPr>
              <w:t xml:space="preserve"> </w:t>
            </w:r>
            <w:r w:rsidRPr="001B62E6">
              <w:rPr>
                <w:rFonts w:eastAsia="Batang"/>
                <w:i/>
                <w:iCs/>
                <w:szCs w:val="20"/>
                <w:lang w:eastAsia="zh-CN"/>
              </w:rPr>
              <w:t xml:space="preserve">For BM-Case1 and BM-Case2 with a UE-side AI/ML model, select the following alternatives for model monitoring: </w:t>
            </w:r>
          </w:p>
          <w:p w14:paraId="711B71EE" w14:textId="77777777" w:rsidR="00DD3B20" w:rsidRPr="001B62E6" w:rsidRDefault="00DD3B20" w:rsidP="00DD3B20">
            <w:pPr>
              <w:numPr>
                <w:ilvl w:val="0"/>
                <w:numId w:val="63"/>
              </w:numPr>
              <w:rPr>
                <w:rFonts w:eastAsia="Yu Mincho"/>
                <w:i/>
                <w:iCs/>
                <w:kern w:val="2"/>
                <w:szCs w:val="20"/>
                <w:lang w:eastAsia="ja-JP"/>
              </w:rPr>
            </w:pPr>
            <w:r w:rsidRPr="001B62E6">
              <w:rPr>
                <w:rFonts w:eastAsia="MS Gothic"/>
                <w:i/>
                <w:iCs/>
                <w:kern w:val="2"/>
                <w:szCs w:val="20"/>
                <w:lang w:eastAsia="ja-JP"/>
              </w:rPr>
              <w:t>Atl2. NW-side Model monitoring</w:t>
            </w:r>
          </w:p>
          <w:p w14:paraId="44EEA0BC" w14:textId="77777777" w:rsidR="00DD3B20" w:rsidRPr="001B62E6" w:rsidRDefault="00DD3B20" w:rsidP="00DD3B20">
            <w:pPr>
              <w:numPr>
                <w:ilvl w:val="1"/>
                <w:numId w:val="63"/>
              </w:numPr>
              <w:contextualSpacing/>
              <w:rPr>
                <w:rFonts w:eastAsia="Yu Mincho"/>
                <w:i/>
                <w:iCs/>
                <w:szCs w:val="20"/>
                <w:lang w:eastAsia="ja-JP"/>
              </w:rPr>
            </w:pPr>
            <w:r w:rsidRPr="001B62E6">
              <w:rPr>
                <w:rFonts w:eastAsia="Yu Mincho"/>
                <w:i/>
                <w:iCs/>
                <w:szCs w:val="20"/>
                <w:lang w:eastAsia="ja-JP"/>
              </w:rPr>
              <w:t xml:space="preserve">NW monitors the performance metric(s) </w:t>
            </w:r>
          </w:p>
          <w:p w14:paraId="11992E15" w14:textId="77777777" w:rsidR="00DD3B20" w:rsidRPr="001B62E6" w:rsidRDefault="00DD3B20" w:rsidP="00DD3B20">
            <w:pPr>
              <w:numPr>
                <w:ilvl w:val="1"/>
                <w:numId w:val="63"/>
              </w:numPr>
              <w:contextualSpacing/>
              <w:rPr>
                <w:rFonts w:eastAsia="Yu Mincho"/>
                <w:i/>
                <w:iCs/>
                <w:szCs w:val="20"/>
                <w:lang w:eastAsia="x-none"/>
              </w:rPr>
            </w:pPr>
            <w:r w:rsidRPr="001B62E6">
              <w:rPr>
                <w:rFonts w:eastAsia="Yu Mincho"/>
                <w:i/>
                <w:iCs/>
                <w:szCs w:val="20"/>
                <w:lang w:eastAsia="ja-JP"/>
              </w:rPr>
              <w:t>NW makes decision(s) of model selection/activation/ deactivation/switching/ fallback operation</w:t>
            </w:r>
          </w:p>
          <w:p w14:paraId="3C8990AE" w14:textId="77777777" w:rsidR="00DD3B20" w:rsidRPr="001B62E6" w:rsidRDefault="00DD3B20" w:rsidP="00DD3B20">
            <w:pPr>
              <w:numPr>
                <w:ilvl w:val="0"/>
                <w:numId w:val="63"/>
              </w:numPr>
              <w:rPr>
                <w:rFonts w:eastAsia="Yu Mincho"/>
                <w:i/>
                <w:iCs/>
                <w:kern w:val="2"/>
                <w:szCs w:val="20"/>
                <w:lang w:eastAsia="ja-JP"/>
              </w:rPr>
            </w:pPr>
            <w:r w:rsidRPr="001B62E6">
              <w:rPr>
                <w:rFonts w:eastAsia="Yu Mincho"/>
                <w:i/>
                <w:iCs/>
                <w:kern w:val="2"/>
                <w:szCs w:val="20"/>
                <w:lang w:eastAsia="ja-JP"/>
              </w:rPr>
              <w:t>Alt3. Hybrid model monitoring</w:t>
            </w:r>
          </w:p>
          <w:p w14:paraId="04802DC5" w14:textId="77777777" w:rsidR="00DD3B20" w:rsidRPr="001B62E6" w:rsidRDefault="00DD3B20" w:rsidP="00DD3B20">
            <w:pPr>
              <w:numPr>
                <w:ilvl w:val="1"/>
                <w:numId w:val="63"/>
              </w:numPr>
              <w:contextualSpacing/>
              <w:rPr>
                <w:rFonts w:eastAsia="Yu Mincho"/>
                <w:i/>
                <w:iCs/>
                <w:szCs w:val="20"/>
                <w:lang w:eastAsia="ja-JP"/>
              </w:rPr>
            </w:pPr>
            <w:r w:rsidRPr="001B62E6">
              <w:rPr>
                <w:rFonts w:eastAsia="Yu Mincho"/>
                <w:i/>
                <w:iCs/>
                <w:szCs w:val="20"/>
                <w:lang w:eastAsia="ja-JP"/>
              </w:rPr>
              <w:t xml:space="preserve">UE monitors the performance metric(s) </w:t>
            </w:r>
          </w:p>
          <w:p w14:paraId="446887C7" w14:textId="77777777" w:rsidR="00DD3B20" w:rsidRPr="001B62E6" w:rsidRDefault="00DD3B20" w:rsidP="00DD3B20">
            <w:pPr>
              <w:numPr>
                <w:ilvl w:val="1"/>
                <w:numId w:val="63"/>
              </w:numPr>
              <w:contextualSpacing/>
              <w:rPr>
                <w:rFonts w:eastAsia="Yu Mincho"/>
                <w:i/>
                <w:iCs/>
                <w:szCs w:val="20"/>
                <w:lang w:eastAsia="x-none"/>
              </w:rPr>
            </w:pPr>
            <w:r w:rsidRPr="001B62E6">
              <w:rPr>
                <w:rFonts w:eastAsia="Yu Mincho"/>
                <w:i/>
                <w:iCs/>
                <w:szCs w:val="20"/>
                <w:lang w:eastAsia="ja-JP"/>
              </w:rPr>
              <w:t>NW makes decision(s) of model selection/activation/ deactivation/switching/ fallback operation</w:t>
            </w:r>
          </w:p>
          <w:p w14:paraId="7DA803F8" w14:textId="77777777" w:rsidR="0081716E" w:rsidRPr="001B62E6" w:rsidRDefault="0081716E" w:rsidP="0081716E">
            <w:pPr>
              <w:jc w:val="both"/>
              <w:rPr>
                <w:rFonts w:eastAsia="宋体"/>
                <w:i/>
                <w:szCs w:val="20"/>
                <w:lang w:eastAsia="zh-CN"/>
              </w:rPr>
            </w:pPr>
            <w:r w:rsidRPr="001B62E6">
              <w:rPr>
                <w:rFonts w:eastAsia="宋体"/>
                <w:i/>
                <w:iCs/>
                <w:szCs w:val="20"/>
                <w:lang w:eastAsia="zh-CN"/>
              </w:rPr>
              <w:t>Proposal</w:t>
            </w:r>
            <w:r w:rsidRPr="001B62E6">
              <w:rPr>
                <w:rFonts w:eastAsia="宋体"/>
                <w:i/>
                <w:szCs w:val="20"/>
                <w:lang w:eastAsia="zh-CN"/>
              </w:rPr>
              <w:t xml:space="preserve"> 18:</w:t>
            </w:r>
            <w:r w:rsidRPr="001B62E6" w:rsidDel="005D6C78">
              <w:rPr>
                <w:rFonts w:eastAsia="宋体"/>
                <w:i/>
                <w:szCs w:val="20"/>
                <w:lang w:eastAsia="zh-CN"/>
              </w:rPr>
              <w:t xml:space="preserve"> </w:t>
            </w:r>
            <w:r w:rsidRPr="001B62E6">
              <w:rPr>
                <w:rFonts w:eastAsia="宋体"/>
                <w:i/>
                <w:szCs w:val="20"/>
                <w:lang w:eastAsia="zh-CN"/>
              </w:rPr>
              <w:t>For the UE-sided beam prediction, further study the model</w:t>
            </w:r>
            <w:r w:rsidRPr="001B62E6" w:rsidDel="00593D4F">
              <w:rPr>
                <w:rFonts w:eastAsia="宋体"/>
                <w:i/>
                <w:szCs w:val="20"/>
                <w:lang w:eastAsia="zh-CN"/>
              </w:rPr>
              <w:t xml:space="preserve"> </w:t>
            </w:r>
            <w:r w:rsidRPr="001B62E6">
              <w:rPr>
                <w:rFonts w:eastAsia="宋体"/>
                <w:i/>
                <w:szCs w:val="20"/>
                <w:lang w:eastAsia="zh-CN"/>
              </w:rPr>
              <w:t xml:space="preserve">monitoring considering, </w:t>
            </w:r>
          </w:p>
          <w:p w14:paraId="31AD49B0" w14:textId="77777777" w:rsidR="0081716E" w:rsidRPr="001B62E6" w:rsidRDefault="0081716E" w:rsidP="0081716E">
            <w:pPr>
              <w:numPr>
                <w:ilvl w:val="0"/>
                <w:numId w:val="87"/>
              </w:numPr>
              <w:contextualSpacing/>
              <w:jc w:val="both"/>
              <w:rPr>
                <w:rFonts w:eastAsia="宋体"/>
                <w:i/>
                <w:szCs w:val="20"/>
                <w:lang w:eastAsia="zh-CN"/>
              </w:rPr>
            </w:pPr>
            <w:r w:rsidRPr="001B62E6">
              <w:rPr>
                <w:rFonts w:eastAsia="MS Gothic"/>
                <w:i/>
                <w:iCs/>
                <w:kern w:val="2"/>
                <w:szCs w:val="20"/>
                <w:lang w:eastAsia="ja-JP"/>
              </w:rPr>
              <w:t>Hybrid model monitoring</w:t>
            </w:r>
            <w:r w:rsidRPr="001B62E6">
              <w:rPr>
                <w:rFonts w:eastAsia="宋体"/>
                <w:i/>
                <w:szCs w:val="20"/>
                <w:lang w:eastAsia="zh-CN"/>
              </w:rPr>
              <w:t xml:space="preserve"> as the baseline</w:t>
            </w:r>
          </w:p>
          <w:p w14:paraId="6947AB7D" w14:textId="69E059C5" w:rsidR="00DD3B20" w:rsidRPr="001B62E6" w:rsidRDefault="0081716E" w:rsidP="00DD3B20">
            <w:pPr>
              <w:numPr>
                <w:ilvl w:val="0"/>
                <w:numId w:val="87"/>
              </w:numPr>
              <w:contextualSpacing/>
              <w:jc w:val="both"/>
              <w:rPr>
                <w:rFonts w:eastAsia="宋体"/>
                <w:i/>
                <w:szCs w:val="20"/>
              </w:rPr>
            </w:pPr>
            <w:r w:rsidRPr="001B62E6">
              <w:rPr>
                <w:rFonts w:eastAsia="Yu Mincho"/>
                <w:i/>
                <w:iCs/>
                <w:szCs w:val="20"/>
                <w:lang w:eastAsia="ja-JP"/>
              </w:rPr>
              <w:t xml:space="preserve">UE monitors the performance metric(s) based on </w:t>
            </w:r>
            <w:r w:rsidRPr="001B62E6">
              <w:rPr>
                <w:rFonts w:eastAsia="宋体"/>
                <w:i/>
                <w:szCs w:val="20"/>
                <w:lang w:eastAsia="zh-CN"/>
              </w:rPr>
              <w:t>frequent measurement/reporting of Set A beams and reports the metrics to the NW</w:t>
            </w:r>
          </w:p>
          <w:p w14:paraId="3FBE6C0C" w14:textId="77777777" w:rsidR="00DE7554" w:rsidRPr="001B62E6" w:rsidRDefault="00DE7554" w:rsidP="00DE7554">
            <w:pPr>
              <w:rPr>
                <w:i/>
                <w:szCs w:val="20"/>
              </w:rPr>
            </w:pPr>
          </w:p>
        </w:tc>
      </w:tr>
      <w:tr w:rsidR="00DE7554" w14:paraId="393173D1" w14:textId="77777777" w:rsidTr="00245CFD">
        <w:tc>
          <w:tcPr>
            <w:tcW w:w="1413" w:type="dxa"/>
          </w:tcPr>
          <w:p w14:paraId="61E58203" w14:textId="77777777" w:rsidR="00DE7554" w:rsidRDefault="00DE7554" w:rsidP="00DE7554"/>
        </w:tc>
        <w:tc>
          <w:tcPr>
            <w:tcW w:w="7649" w:type="dxa"/>
          </w:tcPr>
          <w:p w14:paraId="3CB9A666" w14:textId="77777777" w:rsidR="00DE7554" w:rsidRDefault="00DE7554" w:rsidP="00DE7554"/>
        </w:tc>
      </w:tr>
      <w:tr w:rsidR="00DE7554" w14:paraId="71344080" w14:textId="77777777" w:rsidTr="00245CFD">
        <w:tc>
          <w:tcPr>
            <w:tcW w:w="1413" w:type="dxa"/>
          </w:tcPr>
          <w:p w14:paraId="45AE7550" w14:textId="77777777" w:rsidR="00DE7554" w:rsidRDefault="00DE7554" w:rsidP="00DE7554"/>
        </w:tc>
        <w:tc>
          <w:tcPr>
            <w:tcW w:w="7649" w:type="dxa"/>
          </w:tcPr>
          <w:p w14:paraId="50D75DBF" w14:textId="77777777" w:rsidR="00DE7554" w:rsidRDefault="00DE7554" w:rsidP="00DE7554"/>
        </w:tc>
      </w:tr>
    </w:tbl>
    <w:p w14:paraId="4FD7B79A" w14:textId="67C02BA8" w:rsidR="00245CFD" w:rsidRDefault="00245CFD" w:rsidP="00245CFD"/>
    <w:p w14:paraId="5257B59B" w14:textId="75005AC3" w:rsidR="00B55639" w:rsidRPr="00245CFD" w:rsidRDefault="00B55639" w:rsidP="00245CFD">
      <w:r>
        <w:t>The preferences on the three alternatives are quite diverging among companies. One possible way is to investigate more details and pros/cons of these alternative so that we can have better understanding</w:t>
      </w:r>
      <w:r w:rsidR="001579BE">
        <w:t xml:space="preserve"> and then decide the potential down-selection/prioritization (if any)</w:t>
      </w:r>
      <w:r w:rsidR="00F875A9">
        <w:t xml:space="preserve">. </w:t>
      </w:r>
      <w:r>
        <w:t xml:space="preserve"> </w:t>
      </w:r>
    </w:p>
    <w:p w14:paraId="700276F9" w14:textId="6A54B7CE" w:rsidR="00184606" w:rsidRDefault="00184606">
      <w:pPr>
        <w:pStyle w:val="a1"/>
      </w:pPr>
    </w:p>
    <w:p w14:paraId="0D6C46AC" w14:textId="4428F9DD" w:rsidR="0091253B" w:rsidRDefault="0091253B" w:rsidP="0091253B">
      <w:pPr>
        <w:pStyle w:val="6"/>
        <w:spacing w:after="120"/>
        <w:rPr>
          <w:lang w:eastAsia="zh-CN"/>
        </w:rPr>
      </w:pPr>
      <w:r>
        <w:rPr>
          <w:lang w:eastAsia="zh-CN"/>
        </w:rPr>
        <w:t>Proposal 7.3.1</w:t>
      </w:r>
    </w:p>
    <w:p w14:paraId="1675163A" w14:textId="77777777" w:rsidR="0091253B" w:rsidRDefault="0091253B" w:rsidP="0091253B">
      <w:pPr>
        <w:rPr>
          <w:lang w:eastAsia="zh-CN"/>
        </w:rPr>
      </w:pPr>
    </w:p>
    <w:p w14:paraId="24E27DF9" w14:textId="3262AEEA" w:rsidR="0091253B" w:rsidRDefault="0091253B" w:rsidP="0091253B">
      <w:pPr>
        <w:spacing w:after="120"/>
        <w:rPr>
          <w:b/>
          <w:i/>
          <w:lang w:eastAsia="zh-CN"/>
        </w:rPr>
      </w:pPr>
      <w:r>
        <w:rPr>
          <w:rFonts w:eastAsia="宋体"/>
          <w:b/>
          <w:i/>
          <w:kern w:val="2"/>
          <w:szCs w:val="22"/>
          <w:u w:val="single"/>
          <w:lang w:eastAsia="zh-CN"/>
        </w:rPr>
        <w:t xml:space="preserve">Proposal </w:t>
      </w:r>
      <w:r w:rsidR="00561441">
        <w:rPr>
          <w:rFonts w:eastAsia="宋体"/>
          <w:b/>
          <w:i/>
          <w:kern w:val="2"/>
          <w:szCs w:val="22"/>
          <w:u w:val="single"/>
          <w:lang w:eastAsia="zh-CN"/>
        </w:rPr>
        <w:t>7.3.1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aspects for </w:t>
      </w:r>
      <w:r w:rsidR="003654E0">
        <w:rPr>
          <w:rFonts w:hint="eastAsia"/>
          <w:b/>
          <w:i/>
        </w:rPr>
        <w:t>A</w:t>
      </w:r>
      <w:r w:rsidR="003654E0">
        <w:rPr>
          <w:b/>
          <w:i/>
        </w:rPr>
        <w:t xml:space="preserve">tl1. UE-side </w:t>
      </w:r>
      <w:r w:rsidR="00143E92">
        <w:rPr>
          <w:b/>
          <w:i/>
        </w:rPr>
        <w:t>m</w:t>
      </w:r>
      <w:r w:rsidR="003654E0">
        <w:rPr>
          <w:b/>
          <w:i/>
        </w:rPr>
        <w:t>odel monitoring</w:t>
      </w:r>
      <w:r>
        <w:rPr>
          <w:b/>
          <w:i/>
          <w:lang w:eastAsia="zh-CN"/>
        </w:rPr>
        <w:t xml:space="preserve"> </w:t>
      </w:r>
      <w:r w:rsidR="003654E0">
        <w:rPr>
          <w:b/>
          <w:i/>
          <w:lang w:eastAsia="zh-CN"/>
        </w:rPr>
        <w:t>as a starting point</w:t>
      </w:r>
      <w:r>
        <w:rPr>
          <w:b/>
          <w:i/>
          <w:lang w:eastAsia="zh-CN"/>
        </w:rPr>
        <w:t xml:space="preserve">: </w:t>
      </w:r>
    </w:p>
    <w:p w14:paraId="3232F3CF" w14:textId="3D230180" w:rsidR="00B55639" w:rsidRDefault="00270445" w:rsidP="00406F5F">
      <w:pPr>
        <w:pStyle w:val="afa"/>
        <w:numPr>
          <w:ilvl w:val="0"/>
          <w:numId w:val="63"/>
        </w:numPr>
        <w:rPr>
          <w:rFonts w:eastAsia="Yu Mincho"/>
          <w:b/>
          <w:i/>
        </w:rPr>
      </w:pPr>
      <w:r>
        <w:rPr>
          <w:rFonts w:eastAsia="Yu Mincho"/>
          <w:b/>
          <w:i/>
        </w:rPr>
        <w:t xml:space="preserve">Signaling from gNB to facilitate UE </w:t>
      </w:r>
      <w:r w:rsidR="004B4347">
        <w:rPr>
          <w:rFonts w:eastAsia="Yu Mincho"/>
          <w:b/>
          <w:i/>
        </w:rPr>
        <w:t>for performance monitoring</w:t>
      </w:r>
      <w:r w:rsidR="00C512C3">
        <w:rPr>
          <w:rFonts w:eastAsia="Yu Mincho"/>
          <w:b/>
          <w:i/>
        </w:rPr>
        <w:t xml:space="preserve"> (e.g., </w:t>
      </w:r>
      <w:r w:rsidR="00BD4B5F">
        <w:rPr>
          <w:rFonts w:eastAsia="Yu Mincho"/>
          <w:b/>
          <w:i/>
        </w:rPr>
        <w:t xml:space="preserve">dedicated </w:t>
      </w:r>
      <w:r w:rsidR="00C512C3">
        <w:rPr>
          <w:rFonts w:eastAsia="Yu Mincho"/>
          <w:b/>
          <w:i/>
        </w:rPr>
        <w:t>RS configuration for measurement)</w:t>
      </w:r>
    </w:p>
    <w:p w14:paraId="706A0051" w14:textId="65AA8295" w:rsidR="0091253B" w:rsidRDefault="00AE4F83" w:rsidP="00406F5F">
      <w:pPr>
        <w:pStyle w:val="afa"/>
        <w:numPr>
          <w:ilvl w:val="0"/>
          <w:numId w:val="63"/>
        </w:numPr>
        <w:rPr>
          <w:rFonts w:eastAsia="Yu Mincho"/>
          <w:b/>
          <w:i/>
        </w:rPr>
      </w:pPr>
      <w:r>
        <w:rPr>
          <w:rFonts w:eastAsia="Yu Mincho"/>
          <w:b/>
          <w:i/>
        </w:rPr>
        <w:t>Whether</w:t>
      </w:r>
      <w:r w:rsidR="00020C98">
        <w:rPr>
          <w:rFonts w:eastAsia="Yu Mincho"/>
          <w:b/>
          <w:i/>
        </w:rPr>
        <w:t>/how</w:t>
      </w:r>
      <w:r>
        <w:rPr>
          <w:rFonts w:eastAsia="Yu Mincho"/>
          <w:b/>
          <w:i/>
        </w:rPr>
        <w:t xml:space="preserve"> UE will report the decision to NW</w:t>
      </w:r>
    </w:p>
    <w:p w14:paraId="0D1B43C2" w14:textId="62805AC5" w:rsidR="00A67BC0" w:rsidRDefault="00A67BC0" w:rsidP="00406F5F">
      <w:pPr>
        <w:pStyle w:val="afa"/>
        <w:numPr>
          <w:ilvl w:val="0"/>
          <w:numId w:val="63"/>
        </w:numPr>
        <w:rPr>
          <w:rFonts w:eastAsia="Yu Mincho"/>
          <w:b/>
          <w:i/>
        </w:rPr>
      </w:pPr>
      <w:r>
        <w:rPr>
          <w:rFonts w:eastAsia="Yu Mincho"/>
          <w:b/>
          <w:i/>
        </w:rPr>
        <w:t>UE performance and/or system performance</w:t>
      </w:r>
    </w:p>
    <w:p w14:paraId="3711A047" w14:textId="314C86D5" w:rsidR="0091253B" w:rsidRDefault="00CD1EBA" w:rsidP="00CD1EBA">
      <w:pPr>
        <w:pStyle w:val="afa"/>
        <w:numPr>
          <w:ilvl w:val="0"/>
          <w:numId w:val="63"/>
        </w:numPr>
        <w:rPr>
          <w:rFonts w:eastAsia="Yu Mincho"/>
          <w:b/>
          <w:i/>
        </w:rPr>
      </w:pPr>
      <w:r>
        <w:rPr>
          <w:rFonts w:eastAsia="Yu Mincho"/>
          <w:b/>
          <w:i/>
        </w:rPr>
        <w:t>Other aspect(s) is not precluded</w:t>
      </w:r>
    </w:p>
    <w:p w14:paraId="5FDD588B" w14:textId="21185309" w:rsidR="00CD1EBA" w:rsidRDefault="00CD1EBA" w:rsidP="00CD1EBA">
      <w:pPr>
        <w:pStyle w:val="afa"/>
        <w:numPr>
          <w:ilvl w:val="0"/>
          <w:numId w:val="63"/>
        </w:numPr>
        <w:rPr>
          <w:rFonts w:eastAsia="Yu Mincho"/>
          <w:b/>
          <w:i/>
        </w:rPr>
      </w:pPr>
      <w:r>
        <w:rPr>
          <w:rFonts w:eastAsia="Yu Mincho"/>
          <w:b/>
          <w:i/>
        </w:rPr>
        <w:t xml:space="preserve">Note: The </w:t>
      </w:r>
      <w:r w:rsidR="00FD7138">
        <w:rPr>
          <w:rFonts w:eastAsia="Yu Mincho"/>
          <w:b/>
          <w:i/>
        </w:rPr>
        <w:t xml:space="preserve">potential </w:t>
      </w:r>
      <w:r>
        <w:rPr>
          <w:rFonts w:eastAsia="Yu Mincho"/>
          <w:b/>
          <w:i/>
        </w:rPr>
        <w:t>down-selection</w:t>
      </w:r>
      <w:r w:rsidR="0020095D">
        <w:rPr>
          <w:rFonts w:eastAsia="Yu Mincho"/>
          <w:b/>
          <w:i/>
        </w:rPr>
        <w:t>/</w:t>
      </w:r>
      <w:r w:rsidR="0020095D" w:rsidRPr="0020095D">
        <w:rPr>
          <w:rFonts w:eastAsia="Yu Mincho"/>
          <w:b/>
          <w:i/>
        </w:rPr>
        <w:t xml:space="preserve"> </w:t>
      </w:r>
      <w:r w:rsidR="0020095D">
        <w:rPr>
          <w:rFonts w:eastAsia="Yu Mincho"/>
          <w:b/>
          <w:i/>
        </w:rPr>
        <w:t>prioritization</w:t>
      </w:r>
      <w:r>
        <w:rPr>
          <w:rFonts w:eastAsia="Yu Mincho"/>
          <w:b/>
          <w:i/>
        </w:rPr>
        <w:t xml:space="preserve"> (if any) of these three alternatives is a separate discussion. </w:t>
      </w:r>
    </w:p>
    <w:p w14:paraId="4F1C5817" w14:textId="076BCA24" w:rsidR="0091253B" w:rsidRDefault="0091253B">
      <w:pPr>
        <w:pStyle w:val="a1"/>
      </w:pPr>
    </w:p>
    <w:tbl>
      <w:tblPr>
        <w:tblStyle w:val="TableGrid61"/>
        <w:tblW w:w="8865" w:type="dxa"/>
        <w:tblLayout w:type="fixed"/>
        <w:tblLook w:val="04A0" w:firstRow="1" w:lastRow="0" w:firstColumn="1" w:lastColumn="0" w:noHBand="0" w:noVBand="1"/>
      </w:tblPr>
      <w:tblGrid>
        <w:gridCol w:w="1385"/>
        <w:gridCol w:w="7480"/>
      </w:tblGrid>
      <w:tr w:rsidR="00C512C3" w14:paraId="7878D616" w14:textId="77777777" w:rsidTr="00DB20BD">
        <w:tc>
          <w:tcPr>
            <w:tcW w:w="1385" w:type="dxa"/>
            <w:tcBorders>
              <w:top w:val="single" w:sz="4" w:space="0" w:color="auto"/>
              <w:left w:val="single" w:sz="4" w:space="0" w:color="auto"/>
              <w:bottom w:val="single" w:sz="4" w:space="0" w:color="auto"/>
              <w:right w:val="single" w:sz="4" w:space="0" w:color="auto"/>
            </w:tcBorders>
          </w:tcPr>
          <w:p w14:paraId="401F1334" w14:textId="77777777" w:rsidR="00C512C3" w:rsidRDefault="00C512C3" w:rsidP="00DB20BD">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308C09" w14:textId="77777777" w:rsidR="00C512C3" w:rsidRDefault="00C512C3" w:rsidP="00DB20BD">
            <w:pPr>
              <w:autoSpaceDE w:val="0"/>
              <w:autoSpaceDN w:val="0"/>
              <w:adjustRightInd w:val="0"/>
              <w:snapToGrid w:val="0"/>
              <w:spacing w:before="120" w:after="120"/>
              <w:jc w:val="both"/>
              <w:rPr>
                <w:rFonts w:eastAsia="宋体"/>
              </w:rPr>
            </w:pPr>
            <w:r>
              <w:rPr>
                <w:rFonts w:eastAsia="宋体"/>
              </w:rPr>
              <w:t>Comments</w:t>
            </w:r>
          </w:p>
        </w:tc>
      </w:tr>
      <w:tr w:rsidR="00C512C3" w14:paraId="6A16CC5F" w14:textId="77777777" w:rsidTr="00DB20BD">
        <w:tc>
          <w:tcPr>
            <w:tcW w:w="1385" w:type="dxa"/>
            <w:tcBorders>
              <w:top w:val="single" w:sz="4" w:space="0" w:color="auto"/>
              <w:left w:val="single" w:sz="4" w:space="0" w:color="auto"/>
              <w:bottom w:val="single" w:sz="4" w:space="0" w:color="auto"/>
              <w:right w:val="single" w:sz="4" w:space="0" w:color="auto"/>
            </w:tcBorders>
          </w:tcPr>
          <w:p w14:paraId="4EB9F943" w14:textId="3742078F" w:rsidR="00C512C3" w:rsidRDefault="00C512C3" w:rsidP="00DB20B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0EAD2F" w14:textId="10F8E3A6" w:rsidR="00C512C3" w:rsidRDefault="00C512C3" w:rsidP="00DB20BD">
            <w:pPr>
              <w:autoSpaceDE w:val="0"/>
              <w:autoSpaceDN w:val="0"/>
              <w:adjustRightInd w:val="0"/>
              <w:snapToGrid w:val="0"/>
              <w:spacing w:after="120" w:line="259" w:lineRule="auto"/>
              <w:jc w:val="both"/>
              <w:rPr>
                <w:rFonts w:eastAsia="Malgun Gothic"/>
                <w:lang w:eastAsia="ko-KR"/>
              </w:rPr>
            </w:pPr>
          </w:p>
        </w:tc>
      </w:tr>
      <w:tr w:rsidR="00C512C3" w14:paraId="04D0DEF5" w14:textId="77777777" w:rsidTr="00DB20BD">
        <w:tc>
          <w:tcPr>
            <w:tcW w:w="1385" w:type="dxa"/>
            <w:tcBorders>
              <w:top w:val="single" w:sz="4" w:space="0" w:color="auto"/>
              <w:left w:val="single" w:sz="4" w:space="0" w:color="auto"/>
              <w:bottom w:val="single" w:sz="4" w:space="0" w:color="auto"/>
              <w:right w:val="single" w:sz="4" w:space="0" w:color="auto"/>
            </w:tcBorders>
          </w:tcPr>
          <w:p w14:paraId="07AB52B9" w14:textId="6808E29B" w:rsidR="00C512C3" w:rsidRDefault="00C512C3" w:rsidP="00DB20B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4384E" w14:textId="7B28D1E3" w:rsidR="00C512C3" w:rsidRDefault="00C512C3" w:rsidP="00DB20BD">
            <w:pPr>
              <w:autoSpaceDE w:val="0"/>
              <w:autoSpaceDN w:val="0"/>
              <w:adjustRightInd w:val="0"/>
              <w:snapToGrid w:val="0"/>
              <w:spacing w:after="120" w:line="259" w:lineRule="auto"/>
              <w:jc w:val="both"/>
              <w:rPr>
                <w:rFonts w:eastAsiaTheme="minorEastAsia"/>
                <w:lang w:eastAsia="zh-CN"/>
              </w:rPr>
            </w:pPr>
          </w:p>
        </w:tc>
      </w:tr>
      <w:tr w:rsidR="00C512C3" w14:paraId="183A55C3" w14:textId="77777777" w:rsidTr="00DB20BD">
        <w:tc>
          <w:tcPr>
            <w:tcW w:w="1385" w:type="dxa"/>
            <w:tcBorders>
              <w:top w:val="single" w:sz="4" w:space="0" w:color="auto"/>
              <w:left w:val="single" w:sz="4" w:space="0" w:color="auto"/>
              <w:bottom w:val="single" w:sz="4" w:space="0" w:color="auto"/>
              <w:right w:val="single" w:sz="4" w:space="0" w:color="auto"/>
            </w:tcBorders>
          </w:tcPr>
          <w:p w14:paraId="5C060F94" w14:textId="2F9726DB" w:rsidR="00C512C3" w:rsidRDefault="00C512C3" w:rsidP="00DB20BD">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9091E8" w14:textId="37EA38F0" w:rsidR="00C512C3" w:rsidRDefault="00C512C3" w:rsidP="00DB20BD">
            <w:pPr>
              <w:autoSpaceDE w:val="0"/>
              <w:autoSpaceDN w:val="0"/>
              <w:adjustRightInd w:val="0"/>
              <w:snapToGrid w:val="0"/>
              <w:spacing w:after="120" w:line="259" w:lineRule="auto"/>
              <w:jc w:val="both"/>
              <w:rPr>
                <w:rFonts w:eastAsia="Yu Mincho"/>
                <w:lang w:eastAsia="ja-JP"/>
              </w:rPr>
            </w:pPr>
          </w:p>
        </w:tc>
      </w:tr>
    </w:tbl>
    <w:p w14:paraId="4D36887D" w14:textId="1BF2C8BD" w:rsidR="00C512C3" w:rsidRDefault="00C512C3">
      <w:pPr>
        <w:pStyle w:val="a1"/>
      </w:pPr>
    </w:p>
    <w:p w14:paraId="7BB9119E" w14:textId="77777777" w:rsidR="005B74EA" w:rsidRDefault="005B74EA" w:rsidP="005B74EA">
      <w:pPr>
        <w:pStyle w:val="a1"/>
      </w:pPr>
    </w:p>
    <w:p w14:paraId="05E5E0C0" w14:textId="2AFFFDBA" w:rsidR="005B74EA" w:rsidRDefault="005B74EA" w:rsidP="005B74EA">
      <w:pPr>
        <w:pStyle w:val="6"/>
        <w:spacing w:after="120"/>
        <w:rPr>
          <w:lang w:eastAsia="zh-CN"/>
        </w:rPr>
      </w:pPr>
      <w:r>
        <w:rPr>
          <w:lang w:eastAsia="zh-CN"/>
        </w:rPr>
        <w:t>Proposal 7.3.</w:t>
      </w:r>
      <w:r w:rsidR="00871944">
        <w:rPr>
          <w:lang w:eastAsia="zh-CN"/>
        </w:rPr>
        <w:t>2</w:t>
      </w:r>
    </w:p>
    <w:p w14:paraId="5EEBCD16" w14:textId="77777777" w:rsidR="005B74EA" w:rsidRDefault="005B74EA" w:rsidP="005B74EA">
      <w:pPr>
        <w:rPr>
          <w:lang w:eastAsia="zh-CN"/>
        </w:rPr>
      </w:pPr>
    </w:p>
    <w:p w14:paraId="1727ACB2" w14:textId="70DF8177" w:rsidR="005B74EA" w:rsidRDefault="005B74EA" w:rsidP="005B74EA">
      <w:pPr>
        <w:spacing w:after="120"/>
        <w:rPr>
          <w:b/>
          <w:i/>
          <w:lang w:eastAsia="zh-CN"/>
        </w:rPr>
      </w:pPr>
      <w:r>
        <w:rPr>
          <w:rFonts w:eastAsia="宋体"/>
          <w:b/>
          <w:i/>
          <w:kern w:val="2"/>
          <w:szCs w:val="22"/>
          <w:u w:val="single"/>
          <w:lang w:eastAsia="zh-CN"/>
        </w:rPr>
        <w:t>Proposal 7.3.</w:t>
      </w:r>
      <w:r w:rsidR="00871944">
        <w:rPr>
          <w:rFonts w:eastAsia="宋体"/>
          <w:b/>
          <w:i/>
          <w:kern w:val="2"/>
          <w:szCs w:val="22"/>
          <w:u w:val="single"/>
          <w:lang w:eastAsia="zh-CN"/>
        </w:rPr>
        <w:t>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aspects for </w:t>
      </w:r>
      <w:r w:rsidR="00143E92" w:rsidRPr="00143E92">
        <w:rPr>
          <w:b/>
          <w:i/>
        </w:rPr>
        <w:tab/>
        <w:t xml:space="preserve">Atl2. NW-side </w:t>
      </w:r>
      <w:r w:rsidR="00143E92">
        <w:rPr>
          <w:b/>
          <w:i/>
        </w:rPr>
        <w:t>m</w:t>
      </w:r>
      <w:r w:rsidR="00143E92" w:rsidRPr="00143E92">
        <w:rPr>
          <w:b/>
          <w:i/>
        </w:rPr>
        <w:t>odel monitoring</w:t>
      </w:r>
      <w:r>
        <w:rPr>
          <w:b/>
          <w:i/>
          <w:lang w:eastAsia="zh-CN"/>
        </w:rPr>
        <w:t xml:space="preserve"> as a starting point: </w:t>
      </w:r>
    </w:p>
    <w:p w14:paraId="4ABF8504" w14:textId="640ADE24" w:rsidR="00A766CF" w:rsidRDefault="00A766CF" w:rsidP="005B74EA">
      <w:pPr>
        <w:pStyle w:val="afa"/>
        <w:numPr>
          <w:ilvl w:val="0"/>
          <w:numId w:val="63"/>
        </w:numPr>
        <w:rPr>
          <w:rFonts w:eastAsia="Yu Mincho"/>
          <w:b/>
          <w:i/>
        </w:rPr>
      </w:pPr>
      <w:r>
        <w:rPr>
          <w:rFonts w:eastAsia="Yu Mincho"/>
          <w:b/>
          <w:i/>
        </w:rPr>
        <w:t>Signaling from gNB to facilitate UE for the corresponding measurement (if applicable)</w:t>
      </w:r>
    </w:p>
    <w:p w14:paraId="2CF2A517" w14:textId="79F86ECC" w:rsidR="006F29AF" w:rsidRDefault="006F29AF" w:rsidP="005B74EA">
      <w:pPr>
        <w:pStyle w:val="afa"/>
        <w:numPr>
          <w:ilvl w:val="0"/>
          <w:numId w:val="63"/>
        </w:numPr>
        <w:rPr>
          <w:rFonts w:eastAsia="Yu Mincho"/>
          <w:b/>
          <w:i/>
        </w:rPr>
      </w:pPr>
      <w:r>
        <w:rPr>
          <w:rFonts w:eastAsia="Yu Mincho"/>
          <w:b/>
          <w:i/>
        </w:rPr>
        <w:t>What UE reporting needed to facilitate NW to calculate the performance metric</w:t>
      </w:r>
    </w:p>
    <w:p w14:paraId="05BEB347" w14:textId="77777777" w:rsidR="005B74EA" w:rsidRDefault="005B74EA" w:rsidP="005B74EA">
      <w:pPr>
        <w:pStyle w:val="afa"/>
        <w:numPr>
          <w:ilvl w:val="0"/>
          <w:numId w:val="63"/>
        </w:numPr>
        <w:rPr>
          <w:rFonts w:eastAsia="Yu Mincho"/>
          <w:b/>
          <w:i/>
        </w:rPr>
      </w:pPr>
      <w:r>
        <w:rPr>
          <w:rFonts w:eastAsia="Yu Mincho"/>
          <w:b/>
          <w:i/>
        </w:rPr>
        <w:t>UE performance and/or system performance</w:t>
      </w:r>
    </w:p>
    <w:p w14:paraId="7FF050DA" w14:textId="77777777" w:rsidR="005B74EA" w:rsidRDefault="005B74EA" w:rsidP="005B74EA">
      <w:pPr>
        <w:pStyle w:val="afa"/>
        <w:numPr>
          <w:ilvl w:val="0"/>
          <w:numId w:val="63"/>
        </w:numPr>
        <w:rPr>
          <w:rFonts w:eastAsia="Yu Mincho"/>
          <w:b/>
          <w:i/>
        </w:rPr>
      </w:pPr>
      <w:r>
        <w:rPr>
          <w:rFonts w:eastAsia="Yu Mincho"/>
          <w:b/>
          <w:i/>
        </w:rPr>
        <w:lastRenderedPageBreak/>
        <w:t>Other aspect(s) is not precluded</w:t>
      </w:r>
    </w:p>
    <w:p w14:paraId="415AC5E3" w14:textId="49D59094" w:rsidR="005B74EA" w:rsidRDefault="00BA4107" w:rsidP="005B74EA">
      <w:pPr>
        <w:pStyle w:val="afa"/>
        <w:numPr>
          <w:ilvl w:val="0"/>
          <w:numId w:val="63"/>
        </w:numPr>
        <w:rPr>
          <w:rFonts w:eastAsia="Yu Mincho"/>
          <w:b/>
          <w:i/>
        </w:rPr>
      </w:pPr>
      <w:r>
        <w:rPr>
          <w:rFonts w:eastAsia="Yu Mincho"/>
          <w:b/>
          <w:i/>
        </w:rPr>
        <w:t xml:space="preserve">Note: The </w:t>
      </w:r>
      <w:r w:rsidR="00FD7138">
        <w:rPr>
          <w:rFonts w:eastAsia="Yu Mincho"/>
          <w:b/>
          <w:i/>
        </w:rPr>
        <w:t xml:space="preserve">potential </w:t>
      </w:r>
      <w:r>
        <w:rPr>
          <w:rFonts w:eastAsia="Yu Mincho"/>
          <w:b/>
          <w:i/>
        </w:rPr>
        <w:t>down-selection/</w:t>
      </w:r>
      <w:r w:rsidRPr="0020095D">
        <w:rPr>
          <w:rFonts w:eastAsia="Yu Mincho"/>
          <w:b/>
          <w:i/>
        </w:rPr>
        <w:t xml:space="preserve"> </w:t>
      </w:r>
      <w:r>
        <w:rPr>
          <w:rFonts w:eastAsia="Yu Mincho"/>
          <w:b/>
          <w:i/>
        </w:rPr>
        <w:t>prioritization (if any) of these three alternatives is a separate discussion.</w:t>
      </w:r>
      <w:r w:rsidR="005B74EA">
        <w:rPr>
          <w:rFonts w:eastAsia="Yu Mincho"/>
          <w:b/>
          <w:i/>
        </w:rPr>
        <w:t xml:space="preserve"> </w:t>
      </w:r>
    </w:p>
    <w:p w14:paraId="526677B2" w14:textId="77777777" w:rsidR="005B74EA" w:rsidRDefault="005B74EA" w:rsidP="005B74EA">
      <w:pPr>
        <w:pStyle w:val="a1"/>
      </w:pPr>
    </w:p>
    <w:tbl>
      <w:tblPr>
        <w:tblStyle w:val="TableGrid61"/>
        <w:tblW w:w="8865" w:type="dxa"/>
        <w:tblLayout w:type="fixed"/>
        <w:tblLook w:val="04A0" w:firstRow="1" w:lastRow="0" w:firstColumn="1" w:lastColumn="0" w:noHBand="0" w:noVBand="1"/>
      </w:tblPr>
      <w:tblGrid>
        <w:gridCol w:w="1385"/>
        <w:gridCol w:w="7480"/>
      </w:tblGrid>
      <w:tr w:rsidR="005B74EA" w14:paraId="4FCF6ED5" w14:textId="77777777" w:rsidTr="00DB20BD">
        <w:tc>
          <w:tcPr>
            <w:tcW w:w="1385" w:type="dxa"/>
            <w:tcBorders>
              <w:top w:val="single" w:sz="4" w:space="0" w:color="auto"/>
              <w:left w:val="single" w:sz="4" w:space="0" w:color="auto"/>
              <w:bottom w:val="single" w:sz="4" w:space="0" w:color="auto"/>
              <w:right w:val="single" w:sz="4" w:space="0" w:color="auto"/>
            </w:tcBorders>
          </w:tcPr>
          <w:p w14:paraId="400AC686" w14:textId="77777777" w:rsidR="005B74EA" w:rsidRDefault="005B74EA" w:rsidP="00DB20BD">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86EDADE" w14:textId="77777777" w:rsidR="005B74EA" w:rsidRDefault="005B74EA" w:rsidP="00DB20BD">
            <w:pPr>
              <w:autoSpaceDE w:val="0"/>
              <w:autoSpaceDN w:val="0"/>
              <w:adjustRightInd w:val="0"/>
              <w:snapToGrid w:val="0"/>
              <w:spacing w:before="120" w:after="120"/>
              <w:jc w:val="both"/>
              <w:rPr>
                <w:rFonts w:eastAsia="宋体"/>
              </w:rPr>
            </w:pPr>
            <w:r>
              <w:rPr>
                <w:rFonts w:eastAsia="宋体"/>
              </w:rPr>
              <w:t>Comments</w:t>
            </w:r>
          </w:p>
        </w:tc>
      </w:tr>
      <w:tr w:rsidR="005B74EA" w14:paraId="46DD5829" w14:textId="77777777" w:rsidTr="00DB20BD">
        <w:tc>
          <w:tcPr>
            <w:tcW w:w="1385" w:type="dxa"/>
            <w:tcBorders>
              <w:top w:val="single" w:sz="4" w:space="0" w:color="auto"/>
              <w:left w:val="single" w:sz="4" w:space="0" w:color="auto"/>
              <w:bottom w:val="single" w:sz="4" w:space="0" w:color="auto"/>
              <w:right w:val="single" w:sz="4" w:space="0" w:color="auto"/>
            </w:tcBorders>
          </w:tcPr>
          <w:p w14:paraId="63DBC8B4" w14:textId="77777777" w:rsidR="005B74EA" w:rsidRDefault="005B74EA" w:rsidP="00DB20BD">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1AF8DBE" w14:textId="77777777" w:rsidR="005B74EA" w:rsidRDefault="005B74EA" w:rsidP="00DB20BD">
            <w:pPr>
              <w:autoSpaceDE w:val="0"/>
              <w:autoSpaceDN w:val="0"/>
              <w:adjustRightInd w:val="0"/>
              <w:snapToGrid w:val="0"/>
              <w:spacing w:after="120" w:line="259" w:lineRule="auto"/>
              <w:jc w:val="both"/>
              <w:rPr>
                <w:rFonts w:eastAsia="Malgun Gothic"/>
                <w:lang w:eastAsia="ko-KR"/>
              </w:rPr>
            </w:pPr>
          </w:p>
        </w:tc>
      </w:tr>
      <w:tr w:rsidR="005B74EA" w14:paraId="10AEEB4F" w14:textId="77777777" w:rsidTr="00DB20BD">
        <w:tc>
          <w:tcPr>
            <w:tcW w:w="1385" w:type="dxa"/>
            <w:tcBorders>
              <w:top w:val="single" w:sz="4" w:space="0" w:color="auto"/>
              <w:left w:val="single" w:sz="4" w:space="0" w:color="auto"/>
              <w:bottom w:val="single" w:sz="4" w:space="0" w:color="auto"/>
              <w:right w:val="single" w:sz="4" w:space="0" w:color="auto"/>
            </w:tcBorders>
          </w:tcPr>
          <w:p w14:paraId="348C0832" w14:textId="77777777" w:rsidR="005B74EA" w:rsidRDefault="005B74EA" w:rsidP="00DB20BD">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2334D6" w14:textId="77777777" w:rsidR="005B74EA" w:rsidRDefault="005B74EA" w:rsidP="00DB20BD">
            <w:pPr>
              <w:autoSpaceDE w:val="0"/>
              <w:autoSpaceDN w:val="0"/>
              <w:adjustRightInd w:val="0"/>
              <w:snapToGrid w:val="0"/>
              <w:spacing w:after="120" w:line="259" w:lineRule="auto"/>
              <w:jc w:val="both"/>
              <w:rPr>
                <w:rFonts w:eastAsiaTheme="minorEastAsia"/>
                <w:lang w:eastAsia="zh-CN"/>
              </w:rPr>
            </w:pPr>
          </w:p>
        </w:tc>
      </w:tr>
      <w:tr w:rsidR="005B74EA" w14:paraId="0225066E" w14:textId="77777777" w:rsidTr="00DB20BD">
        <w:tc>
          <w:tcPr>
            <w:tcW w:w="1385" w:type="dxa"/>
            <w:tcBorders>
              <w:top w:val="single" w:sz="4" w:space="0" w:color="auto"/>
              <w:left w:val="single" w:sz="4" w:space="0" w:color="auto"/>
              <w:bottom w:val="single" w:sz="4" w:space="0" w:color="auto"/>
              <w:right w:val="single" w:sz="4" w:space="0" w:color="auto"/>
            </w:tcBorders>
          </w:tcPr>
          <w:p w14:paraId="2185E907" w14:textId="77777777" w:rsidR="005B74EA" w:rsidRDefault="005B74EA" w:rsidP="00DB20BD">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497548" w14:textId="77777777" w:rsidR="005B74EA" w:rsidRDefault="005B74EA" w:rsidP="00DB20BD">
            <w:pPr>
              <w:autoSpaceDE w:val="0"/>
              <w:autoSpaceDN w:val="0"/>
              <w:adjustRightInd w:val="0"/>
              <w:snapToGrid w:val="0"/>
              <w:spacing w:after="120" w:line="259" w:lineRule="auto"/>
              <w:jc w:val="both"/>
              <w:rPr>
                <w:rFonts w:eastAsia="Yu Mincho"/>
                <w:lang w:eastAsia="ja-JP"/>
              </w:rPr>
            </w:pPr>
          </w:p>
        </w:tc>
      </w:tr>
    </w:tbl>
    <w:p w14:paraId="61745112" w14:textId="77777777" w:rsidR="005B74EA" w:rsidRDefault="005B74EA" w:rsidP="005B74EA">
      <w:pPr>
        <w:pStyle w:val="a1"/>
      </w:pPr>
    </w:p>
    <w:p w14:paraId="4771E7DC" w14:textId="64428130" w:rsidR="00FB2D48" w:rsidRDefault="00FB2D48" w:rsidP="00FB2D48">
      <w:pPr>
        <w:pStyle w:val="6"/>
        <w:spacing w:after="120"/>
        <w:rPr>
          <w:lang w:eastAsia="zh-CN"/>
        </w:rPr>
      </w:pPr>
      <w:r>
        <w:rPr>
          <w:lang w:eastAsia="zh-CN"/>
        </w:rPr>
        <w:t>Proposal 7.3.3</w:t>
      </w:r>
    </w:p>
    <w:p w14:paraId="77D8B3FE" w14:textId="77777777" w:rsidR="00FB2D48" w:rsidRDefault="00FB2D48" w:rsidP="00FB2D48">
      <w:pPr>
        <w:rPr>
          <w:lang w:eastAsia="zh-CN"/>
        </w:rPr>
      </w:pPr>
    </w:p>
    <w:p w14:paraId="4F7E05A4" w14:textId="6C0C36E3" w:rsidR="00FB2D48" w:rsidRDefault="00FB2D48" w:rsidP="00FB2D48">
      <w:pPr>
        <w:spacing w:after="120"/>
        <w:rPr>
          <w:b/>
          <w:i/>
          <w:lang w:eastAsia="zh-CN"/>
        </w:rPr>
      </w:pPr>
      <w:r>
        <w:rPr>
          <w:rFonts w:eastAsia="宋体"/>
          <w:b/>
          <w:i/>
          <w:kern w:val="2"/>
          <w:szCs w:val="22"/>
          <w:u w:val="single"/>
          <w:lang w:eastAsia="zh-CN"/>
        </w:rPr>
        <w:t>Proposal 7.3.3</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aspects for </w:t>
      </w:r>
      <w:r>
        <w:rPr>
          <w:rFonts w:hint="eastAsia"/>
          <w:b/>
          <w:i/>
        </w:rPr>
        <w:t>A</w:t>
      </w:r>
      <w:r>
        <w:rPr>
          <w:b/>
          <w:i/>
        </w:rPr>
        <w:t xml:space="preserve">tl3. </w:t>
      </w:r>
      <w:r w:rsidRPr="00FB2D48">
        <w:rPr>
          <w:b/>
          <w:i/>
        </w:rPr>
        <w:t xml:space="preserve">Hybrid model monitoring </w:t>
      </w:r>
      <w:r>
        <w:rPr>
          <w:b/>
          <w:i/>
          <w:lang w:eastAsia="zh-CN"/>
        </w:rPr>
        <w:t xml:space="preserve">as a starting point: </w:t>
      </w:r>
    </w:p>
    <w:p w14:paraId="30AB53D9" w14:textId="77777777" w:rsidR="00FB2D48" w:rsidRDefault="00FB2D48" w:rsidP="00FB2D48">
      <w:pPr>
        <w:pStyle w:val="afa"/>
        <w:numPr>
          <w:ilvl w:val="0"/>
          <w:numId w:val="63"/>
        </w:numPr>
        <w:rPr>
          <w:rFonts w:eastAsia="Yu Mincho"/>
          <w:b/>
          <w:i/>
        </w:rPr>
      </w:pPr>
      <w:r>
        <w:rPr>
          <w:rFonts w:eastAsia="Yu Mincho"/>
          <w:b/>
          <w:i/>
        </w:rPr>
        <w:t>Signaling from gNB to facilitate UE for performance monitoring (e.g., dedicated RS configuration for measurement)</w:t>
      </w:r>
    </w:p>
    <w:p w14:paraId="37BC7B8E" w14:textId="4841B274" w:rsidR="00FB2D48" w:rsidRDefault="00FB2D48" w:rsidP="00FB2D48">
      <w:pPr>
        <w:pStyle w:val="afa"/>
        <w:numPr>
          <w:ilvl w:val="0"/>
          <w:numId w:val="63"/>
        </w:numPr>
        <w:rPr>
          <w:rFonts w:eastAsia="Yu Mincho"/>
          <w:b/>
          <w:i/>
        </w:rPr>
      </w:pPr>
      <w:r>
        <w:rPr>
          <w:rFonts w:eastAsia="Yu Mincho"/>
          <w:b/>
          <w:i/>
        </w:rPr>
        <w:t xml:space="preserve">UE reporting mechanism </w:t>
      </w:r>
      <w:r w:rsidR="00685C49">
        <w:rPr>
          <w:rFonts w:eastAsia="Yu Mincho"/>
          <w:b/>
          <w:i/>
        </w:rPr>
        <w:t xml:space="preserve">to </w:t>
      </w:r>
      <w:r>
        <w:rPr>
          <w:rFonts w:eastAsia="Yu Mincho"/>
          <w:b/>
          <w:i/>
        </w:rPr>
        <w:t>NW</w:t>
      </w:r>
    </w:p>
    <w:p w14:paraId="54DCDA9D" w14:textId="77777777" w:rsidR="00FB2D48" w:rsidRDefault="00FB2D48" w:rsidP="00FB2D48">
      <w:pPr>
        <w:pStyle w:val="afa"/>
        <w:numPr>
          <w:ilvl w:val="0"/>
          <w:numId w:val="63"/>
        </w:numPr>
        <w:rPr>
          <w:rFonts w:eastAsia="Yu Mincho"/>
          <w:b/>
          <w:i/>
        </w:rPr>
      </w:pPr>
      <w:r>
        <w:rPr>
          <w:rFonts w:eastAsia="Yu Mincho"/>
          <w:b/>
          <w:i/>
        </w:rPr>
        <w:t>UE performance and/or system performance</w:t>
      </w:r>
    </w:p>
    <w:p w14:paraId="37BBA5AF" w14:textId="77777777" w:rsidR="00FB2D48" w:rsidRDefault="00FB2D48" w:rsidP="00FB2D48">
      <w:pPr>
        <w:pStyle w:val="afa"/>
        <w:numPr>
          <w:ilvl w:val="0"/>
          <w:numId w:val="63"/>
        </w:numPr>
        <w:rPr>
          <w:rFonts w:eastAsia="Yu Mincho"/>
          <w:b/>
          <w:i/>
        </w:rPr>
      </w:pPr>
      <w:r>
        <w:rPr>
          <w:rFonts w:eastAsia="Yu Mincho"/>
          <w:b/>
          <w:i/>
        </w:rPr>
        <w:t>Other aspect(s) is not precluded</w:t>
      </w:r>
    </w:p>
    <w:p w14:paraId="34CFEC96" w14:textId="04BAA17F" w:rsidR="00FB2D48" w:rsidRDefault="00BA4107" w:rsidP="00FB2D48">
      <w:pPr>
        <w:pStyle w:val="afa"/>
        <w:numPr>
          <w:ilvl w:val="0"/>
          <w:numId w:val="63"/>
        </w:numPr>
        <w:rPr>
          <w:rFonts w:eastAsia="Yu Mincho"/>
          <w:b/>
          <w:i/>
        </w:rPr>
      </w:pPr>
      <w:r>
        <w:rPr>
          <w:rFonts w:eastAsia="Yu Mincho"/>
          <w:b/>
          <w:i/>
        </w:rPr>
        <w:t xml:space="preserve">Note: The </w:t>
      </w:r>
      <w:r w:rsidR="00FD7138">
        <w:rPr>
          <w:rFonts w:eastAsia="Yu Mincho"/>
          <w:b/>
          <w:i/>
        </w:rPr>
        <w:t xml:space="preserve">potential </w:t>
      </w:r>
      <w:r>
        <w:rPr>
          <w:rFonts w:eastAsia="Yu Mincho"/>
          <w:b/>
          <w:i/>
        </w:rPr>
        <w:t>down-selection/</w:t>
      </w:r>
      <w:r w:rsidRPr="0020095D">
        <w:rPr>
          <w:rFonts w:eastAsia="Yu Mincho"/>
          <w:b/>
          <w:i/>
        </w:rPr>
        <w:t xml:space="preserve"> </w:t>
      </w:r>
      <w:r>
        <w:rPr>
          <w:rFonts w:eastAsia="Yu Mincho"/>
          <w:b/>
          <w:i/>
        </w:rPr>
        <w:t>prioritization (if any) of these three alternatives is a separate discussion.</w:t>
      </w:r>
      <w:r w:rsidR="00FB2D48">
        <w:rPr>
          <w:rFonts w:eastAsia="Yu Mincho"/>
          <w:b/>
          <w:i/>
        </w:rPr>
        <w:t xml:space="preserve"> </w:t>
      </w:r>
    </w:p>
    <w:p w14:paraId="23CDE84F" w14:textId="77777777" w:rsidR="0075727C" w:rsidRPr="00FD7138" w:rsidRDefault="0075727C" w:rsidP="00FD7138"/>
    <w:tbl>
      <w:tblPr>
        <w:tblStyle w:val="TableGrid61"/>
        <w:tblW w:w="8865" w:type="dxa"/>
        <w:tblLayout w:type="fixed"/>
        <w:tblLook w:val="04A0" w:firstRow="1" w:lastRow="0" w:firstColumn="1" w:lastColumn="0" w:noHBand="0" w:noVBand="1"/>
      </w:tblPr>
      <w:tblGrid>
        <w:gridCol w:w="1385"/>
        <w:gridCol w:w="7480"/>
      </w:tblGrid>
      <w:tr w:rsidR="0075727C" w14:paraId="4383CD7E" w14:textId="77777777" w:rsidTr="00F75A97">
        <w:tc>
          <w:tcPr>
            <w:tcW w:w="1385" w:type="dxa"/>
            <w:tcBorders>
              <w:top w:val="single" w:sz="4" w:space="0" w:color="auto"/>
              <w:left w:val="single" w:sz="4" w:space="0" w:color="auto"/>
              <w:bottom w:val="single" w:sz="4" w:space="0" w:color="auto"/>
              <w:right w:val="single" w:sz="4" w:space="0" w:color="auto"/>
            </w:tcBorders>
          </w:tcPr>
          <w:p w14:paraId="2D55DE51" w14:textId="77777777" w:rsidR="0075727C" w:rsidRDefault="0075727C" w:rsidP="00F75A9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3E8511" w14:textId="77777777" w:rsidR="0075727C" w:rsidRDefault="0075727C" w:rsidP="00F75A97">
            <w:pPr>
              <w:autoSpaceDE w:val="0"/>
              <w:autoSpaceDN w:val="0"/>
              <w:adjustRightInd w:val="0"/>
              <w:snapToGrid w:val="0"/>
              <w:spacing w:before="120" w:after="120"/>
              <w:jc w:val="both"/>
              <w:rPr>
                <w:rFonts w:eastAsia="宋体"/>
              </w:rPr>
            </w:pPr>
            <w:r>
              <w:rPr>
                <w:rFonts w:eastAsia="宋体"/>
              </w:rPr>
              <w:t>Comments</w:t>
            </w:r>
          </w:p>
        </w:tc>
      </w:tr>
      <w:tr w:rsidR="0075727C" w14:paraId="7474EB81" w14:textId="77777777" w:rsidTr="00F75A97">
        <w:tc>
          <w:tcPr>
            <w:tcW w:w="1385" w:type="dxa"/>
            <w:tcBorders>
              <w:top w:val="single" w:sz="4" w:space="0" w:color="auto"/>
              <w:left w:val="single" w:sz="4" w:space="0" w:color="auto"/>
              <w:bottom w:val="single" w:sz="4" w:space="0" w:color="auto"/>
              <w:right w:val="single" w:sz="4" w:space="0" w:color="auto"/>
            </w:tcBorders>
          </w:tcPr>
          <w:p w14:paraId="326F3F54" w14:textId="77777777" w:rsidR="0075727C" w:rsidRDefault="0075727C" w:rsidP="00F75A97">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0DD4A36" w14:textId="77777777" w:rsidR="0075727C" w:rsidRDefault="0075727C" w:rsidP="00F75A97">
            <w:pPr>
              <w:autoSpaceDE w:val="0"/>
              <w:autoSpaceDN w:val="0"/>
              <w:adjustRightInd w:val="0"/>
              <w:snapToGrid w:val="0"/>
              <w:spacing w:after="120" w:line="259" w:lineRule="auto"/>
              <w:jc w:val="both"/>
              <w:rPr>
                <w:rFonts w:eastAsia="Malgun Gothic"/>
                <w:lang w:eastAsia="ko-KR"/>
              </w:rPr>
            </w:pPr>
          </w:p>
        </w:tc>
      </w:tr>
      <w:tr w:rsidR="0075727C" w14:paraId="49CB35D8" w14:textId="77777777" w:rsidTr="00F75A97">
        <w:tc>
          <w:tcPr>
            <w:tcW w:w="1385" w:type="dxa"/>
            <w:tcBorders>
              <w:top w:val="single" w:sz="4" w:space="0" w:color="auto"/>
              <w:left w:val="single" w:sz="4" w:space="0" w:color="auto"/>
              <w:bottom w:val="single" w:sz="4" w:space="0" w:color="auto"/>
              <w:right w:val="single" w:sz="4" w:space="0" w:color="auto"/>
            </w:tcBorders>
          </w:tcPr>
          <w:p w14:paraId="447BB7AA" w14:textId="77777777" w:rsidR="0075727C" w:rsidRDefault="0075727C" w:rsidP="00F75A97">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41BBB7" w14:textId="77777777" w:rsidR="0075727C" w:rsidRDefault="0075727C" w:rsidP="00F75A97">
            <w:pPr>
              <w:autoSpaceDE w:val="0"/>
              <w:autoSpaceDN w:val="0"/>
              <w:adjustRightInd w:val="0"/>
              <w:snapToGrid w:val="0"/>
              <w:spacing w:after="120" w:line="259" w:lineRule="auto"/>
              <w:jc w:val="both"/>
              <w:rPr>
                <w:rFonts w:eastAsiaTheme="minorEastAsia"/>
                <w:lang w:eastAsia="zh-CN"/>
              </w:rPr>
            </w:pPr>
          </w:p>
        </w:tc>
      </w:tr>
      <w:tr w:rsidR="0075727C" w14:paraId="6A79879E" w14:textId="77777777" w:rsidTr="00F75A97">
        <w:tc>
          <w:tcPr>
            <w:tcW w:w="1385" w:type="dxa"/>
            <w:tcBorders>
              <w:top w:val="single" w:sz="4" w:space="0" w:color="auto"/>
              <w:left w:val="single" w:sz="4" w:space="0" w:color="auto"/>
              <w:bottom w:val="single" w:sz="4" w:space="0" w:color="auto"/>
              <w:right w:val="single" w:sz="4" w:space="0" w:color="auto"/>
            </w:tcBorders>
          </w:tcPr>
          <w:p w14:paraId="13DD7B8F" w14:textId="77777777" w:rsidR="0075727C" w:rsidRDefault="0075727C" w:rsidP="00F75A97">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D9D97E" w14:textId="77777777" w:rsidR="0075727C" w:rsidRDefault="0075727C" w:rsidP="00F75A97">
            <w:pPr>
              <w:autoSpaceDE w:val="0"/>
              <w:autoSpaceDN w:val="0"/>
              <w:adjustRightInd w:val="0"/>
              <w:snapToGrid w:val="0"/>
              <w:spacing w:after="120" w:line="259" w:lineRule="auto"/>
              <w:jc w:val="both"/>
              <w:rPr>
                <w:rFonts w:eastAsia="Yu Mincho"/>
                <w:lang w:eastAsia="ja-JP"/>
              </w:rPr>
            </w:pPr>
          </w:p>
        </w:tc>
      </w:tr>
    </w:tbl>
    <w:p w14:paraId="5354B83A" w14:textId="77777777" w:rsidR="0075727C" w:rsidRPr="00FD7138" w:rsidRDefault="0075727C" w:rsidP="00FD7138"/>
    <w:p w14:paraId="6C12AEEF" w14:textId="77777777" w:rsidR="0075727C" w:rsidRDefault="0075727C" w:rsidP="00FB2D48">
      <w:pPr>
        <w:pStyle w:val="a1"/>
      </w:pPr>
    </w:p>
    <w:p w14:paraId="6B803758" w14:textId="7588D48D" w:rsidR="00BE179E" w:rsidRDefault="009E3F44" w:rsidP="00CC75B8">
      <w:pPr>
        <w:pStyle w:val="1"/>
      </w:pPr>
      <w:r>
        <w:t>Spec impact</w:t>
      </w:r>
      <w:r w:rsidRPr="00BE179E">
        <w:t xml:space="preserve"> </w:t>
      </w:r>
      <w:r>
        <w:t xml:space="preserve">of </w:t>
      </w:r>
      <w:r w:rsidR="00BE179E" w:rsidRPr="00BE179E">
        <w:t>Model selection, activation, deactivation, switching, and fallback operation</w:t>
      </w:r>
    </w:p>
    <w:p w14:paraId="1DCC8744" w14:textId="398F65EA" w:rsidR="005A1313" w:rsidRDefault="005A1313" w:rsidP="005A131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5A1313" w14:paraId="4A036613" w14:textId="77777777" w:rsidTr="005A1313">
        <w:tc>
          <w:tcPr>
            <w:tcW w:w="9062" w:type="dxa"/>
          </w:tcPr>
          <w:p w14:paraId="2FC6F535" w14:textId="77777777" w:rsidR="006B3284" w:rsidRDefault="006B3284" w:rsidP="006B3284">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4BBB2CC" w14:textId="77777777" w:rsidR="006B3284" w:rsidRDefault="006B3284" w:rsidP="005A1313">
            <w:pPr>
              <w:rPr>
                <w:rFonts w:ascii="Times" w:eastAsia="等线" w:hAnsi="Times"/>
                <w:highlight w:val="green"/>
                <w:lang w:val="en-GB" w:eastAsia="zh-CN"/>
              </w:rPr>
            </w:pPr>
          </w:p>
          <w:p w14:paraId="47FCC533" w14:textId="26397149" w:rsidR="005A1313" w:rsidRPr="005A1313" w:rsidRDefault="005A1313" w:rsidP="005A1313">
            <w:pPr>
              <w:rPr>
                <w:rFonts w:ascii="Times" w:eastAsia="等线" w:hAnsi="Times"/>
                <w:highlight w:val="green"/>
                <w:lang w:val="en-GB" w:eastAsia="zh-CN"/>
              </w:rPr>
            </w:pPr>
            <w:r w:rsidRPr="005A1313">
              <w:rPr>
                <w:rFonts w:ascii="Times" w:eastAsia="等线" w:hAnsi="Times"/>
                <w:highlight w:val="green"/>
                <w:lang w:val="en-GB" w:eastAsia="zh-CN"/>
              </w:rPr>
              <w:t>Agreement</w:t>
            </w:r>
          </w:p>
          <w:p w14:paraId="47261882" w14:textId="77777777" w:rsidR="005A1313" w:rsidRPr="005A1313" w:rsidRDefault="005A1313" w:rsidP="005A1313">
            <w:pPr>
              <w:rPr>
                <w:rFonts w:ascii="Times" w:eastAsia="Batang" w:hAnsi="Times"/>
                <w:lang w:val="en-GB"/>
              </w:rPr>
            </w:pPr>
            <w:r w:rsidRPr="005A1313">
              <w:rPr>
                <w:rFonts w:ascii="Times" w:eastAsia="Batang" w:hAnsi="Times"/>
                <w:lang w:val="en-GB"/>
              </w:rPr>
              <w:t xml:space="preserve">For model selection, activation, deactivation, switching, and </w:t>
            </w:r>
            <w:proofErr w:type="spellStart"/>
            <w:r w:rsidRPr="005A1313">
              <w:rPr>
                <w:rFonts w:ascii="Times" w:eastAsia="Batang" w:hAnsi="Times"/>
                <w:lang w:val="en-GB"/>
              </w:rPr>
              <w:t>fallback</w:t>
            </w:r>
            <w:proofErr w:type="spellEnd"/>
            <w:r w:rsidRPr="005A1313">
              <w:rPr>
                <w:rFonts w:ascii="Times" w:eastAsia="Batang" w:hAnsi="Times"/>
                <w:lang w:val="en-GB"/>
              </w:rPr>
              <w:t xml:space="preserve"> at least for UE sided models and two-sided models, study the following mechanisms:</w:t>
            </w:r>
          </w:p>
          <w:p w14:paraId="1B870B0C" w14:textId="77777777" w:rsidR="005A1313" w:rsidRPr="005A1313" w:rsidRDefault="005A1313" w:rsidP="005A1313">
            <w:pPr>
              <w:numPr>
                <w:ilvl w:val="0"/>
                <w:numId w:val="89"/>
              </w:numPr>
              <w:overflowPunct w:val="0"/>
              <w:autoSpaceDE w:val="0"/>
              <w:autoSpaceDN w:val="0"/>
              <w:adjustRightInd w:val="0"/>
              <w:ind w:left="714" w:hanging="357"/>
              <w:contextualSpacing/>
              <w:textAlignment w:val="baseline"/>
              <w:rPr>
                <w:rFonts w:eastAsia="宋体"/>
                <w:szCs w:val="20"/>
                <w:lang w:val="en-GB" w:eastAsia="x-none"/>
              </w:rPr>
            </w:pPr>
            <w:r w:rsidRPr="005A1313">
              <w:rPr>
                <w:rFonts w:eastAsia="宋体"/>
                <w:szCs w:val="20"/>
                <w:lang w:val="en-GB" w:eastAsia="x-none"/>
              </w:rPr>
              <w:t xml:space="preserve">Decision by the network </w:t>
            </w:r>
          </w:p>
          <w:p w14:paraId="26BF7A57" w14:textId="77777777" w:rsidR="005A1313" w:rsidRPr="005A1313" w:rsidRDefault="005A1313" w:rsidP="005A1313">
            <w:pPr>
              <w:numPr>
                <w:ilvl w:val="1"/>
                <w:numId w:val="89"/>
              </w:numPr>
              <w:overflowPunct w:val="0"/>
              <w:autoSpaceDE w:val="0"/>
              <w:autoSpaceDN w:val="0"/>
              <w:adjustRightInd w:val="0"/>
              <w:contextualSpacing/>
              <w:textAlignment w:val="baseline"/>
              <w:rPr>
                <w:rFonts w:eastAsia="宋体"/>
                <w:szCs w:val="20"/>
                <w:lang w:val="en-GB" w:eastAsia="x-none"/>
              </w:rPr>
            </w:pPr>
            <w:r w:rsidRPr="005A1313">
              <w:rPr>
                <w:rFonts w:eastAsia="宋体"/>
                <w:szCs w:val="20"/>
                <w:lang w:val="en-GB" w:eastAsia="x-none"/>
              </w:rPr>
              <w:t>Network-initiated</w:t>
            </w:r>
          </w:p>
          <w:p w14:paraId="1AC5312D" w14:textId="77777777" w:rsidR="005A1313" w:rsidRPr="005A1313" w:rsidRDefault="005A1313" w:rsidP="005A1313">
            <w:pPr>
              <w:numPr>
                <w:ilvl w:val="1"/>
                <w:numId w:val="89"/>
              </w:numPr>
              <w:overflowPunct w:val="0"/>
              <w:autoSpaceDE w:val="0"/>
              <w:autoSpaceDN w:val="0"/>
              <w:adjustRightInd w:val="0"/>
              <w:contextualSpacing/>
              <w:textAlignment w:val="baseline"/>
              <w:rPr>
                <w:rFonts w:eastAsia="宋体"/>
                <w:szCs w:val="20"/>
                <w:lang w:val="en-GB" w:eastAsia="x-none"/>
              </w:rPr>
            </w:pPr>
            <w:r w:rsidRPr="005A1313">
              <w:rPr>
                <w:rFonts w:eastAsia="宋体"/>
                <w:szCs w:val="20"/>
                <w:lang w:val="en-GB" w:eastAsia="x-none"/>
              </w:rPr>
              <w:t>UE-initiated, requested to the network</w:t>
            </w:r>
          </w:p>
          <w:p w14:paraId="19FC4F76" w14:textId="77777777" w:rsidR="005A1313" w:rsidRPr="005A1313" w:rsidRDefault="005A1313" w:rsidP="005A1313">
            <w:pPr>
              <w:numPr>
                <w:ilvl w:val="0"/>
                <w:numId w:val="89"/>
              </w:numPr>
              <w:overflowPunct w:val="0"/>
              <w:autoSpaceDE w:val="0"/>
              <w:autoSpaceDN w:val="0"/>
              <w:adjustRightInd w:val="0"/>
              <w:ind w:left="714" w:hanging="357"/>
              <w:contextualSpacing/>
              <w:textAlignment w:val="baseline"/>
              <w:rPr>
                <w:rFonts w:eastAsia="宋体"/>
                <w:szCs w:val="20"/>
                <w:lang w:val="en-GB" w:eastAsia="x-none"/>
              </w:rPr>
            </w:pPr>
            <w:r w:rsidRPr="005A1313">
              <w:rPr>
                <w:rFonts w:eastAsia="宋体"/>
                <w:szCs w:val="20"/>
                <w:lang w:val="en-GB" w:eastAsia="x-none"/>
              </w:rPr>
              <w:t>Decision by the UE</w:t>
            </w:r>
          </w:p>
          <w:p w14:paraId="7F81199C" w14:textId="77777777" w:rsidR="005A1313" w:rsidRPr="005A1313" w:rsidRDefault="005A1313" w:rsidP="005A1313">
            <w:pPr>
              <w:numPr>
                <w:ilvl w:val="1"/>
                <w:numId w:val="89"/>
              </w:numPr>
              <w:overflowPunct w:val="0"/>
              <w:autoSpaceDE w:val="0"/>
              <w:autoSpaceDN w:val="0"/>
              <w:adjustRightInd w:val="0"/>
              <w:contextualSpacing/>
              <w:textAlignment w:val="baseline"/>
              <w:rPr>
                <w:rFonts w:eastAsia="宋体"/>
                <w:szCs w:val="20"/>
                <w:lang w:val="en-GB" w:eastAsia="x-none"/>
              </w:rPr>
            </w:pPr>
            <w:r w:rsidRPr="005A1313">
              <w:rPr>
                <w:rFonts w:eastAsia="宋体"/>
                <w:szCs w:val="20"/>
                <w:lang w:val="en-GB" w:eastAsia="x-none"/>
              </w:rPr>
              <w:t>Event-triggered as configured by the network, UE’s decision is reported to network</w:t>
            </w:r>
          </w:p>
          <w:p w14:paraId="16C07B46" w14:textId="77777777" w:rsidR="005A1313" w:rsidRPr="005A1313" w:rsidRDefault="005A1313" w:rsidP="005A1313">
            <w:pPr>
              <w:numPr>
                <w:ilvl w:val="1"/>
                <w:numId w:val="89"/>
              </w:numPr>
              <w:overflowPunct w:val="0"/>
              <w:autoSpaceDE w:val="0"/>
              <w:autoSpaceDN w:val="0"/>
              <w:adjustRightInd w:val="0"/>
              <w:contextualSpacing/>
              <w:textAlignment w:val="baseline"/>
              <w:rPr>
                <w:rFonts w:eastAsia="宋体"/>
                <w:szCs w:val="20"/>
                <w:lang w:val="en-GB" w:eastAsia="x-none"/>
              </w:rPr>
            </w:pPr>
            <w:r w:rsidRPr="005A1313">
              <w:rPr>
                <w:rFonts w:eastAsia="宋体"/>
                <w:szCs w:val="20"/>
                <w:lang w:val="en-GB" w:eastAsia="x-none"/>
              </w:rPr>
              <w:t>UE-autonomous, UE’s decision is reported to the network</w:t>
            </w:r>
          </w:p>
          <w:p w14:paraId="7145DACF" w14:textId="77777777" w:rsidR="005A1313" w:rsidRPr="005A1313" w:rsidRDefault="005A1313" w:rsidP="005A1313">
            <w:pPr>
              <w:numPr>
                <w:ilvl w:val="1"/>
                <w:numId w:val="89"/>
              </w:numPr>
              <w:overflowPunct w:val="0"/>
              <w:autoSpaceDE w:val="0"/>
              <w:autoSpaceDN w:val="0"/>
              <w:adjustRightInd w:val="0"/>
              <w:contextualSpacing/>
              <w:textAlignment w:val="baseline"/>
              <w:rPr>
                <w:rFonts w:eastAsia="宋体"/>
                <w:szCs w:val="20"/>
                <w:lang w:val="en-GB" w:eastAsia="x-none"/>
              </w:rPr>
            </w:pPr>
            <w:r w:rsidRPr="005A1313">
              <w:rPr>
                <w:rFonts w:eastAsia="宋体"/>
                <w:szCs w:val="20"/>
                <w:lang w:val="en-GB" w:eastAsia="x-none"/>
              </w:rPr>
              <w:t>UE-autonomous, UE’s decision is not reported to the network</w:t>
            </w:r>
          </w:p>
          <w:p w14:paraId="1FE821C0" w14:textId="77777777" w:rsidR="005A1313" w:rsidRPr="005A1313" w:rsidRDefault="005A1313" w:rsidP="005A1313">
            <w:pPr>
              <w:rPr>
                <w:rFonts w:ascii="Times" w:eastAsia="等线" w:hAnsi="Times"/>
                <w:lang w:val="en-GB" w:eastAsia="zh-CN"/>
              </w:rPr>
            </w:pPr>
            <w:r w:rsidRPr="005A1313">
              <w:rPr>
                <w:rFonts w:ascii="Times" w:eastAsia="等线" w:hAnsi="Times"/>
                <w:lang w:val="en-GB" w:eastAsia="zh-CN"/>
              </w:rPr>
              <w:t>FFS: for network sided models</w:t>
            </w:r>
          </w:p>
          <w:p w14:paraId="2763819E" w14:textId="77777777" w:rsidR="005A1313" w:rsidRPr="005A1313" w:rsidRDefault="005A1313" w:rsidP="005A1313">
            <w:pPr>
              <w:rPr>
                <w:rFonts w:ascii="Times" w:eastAsia="等线" w:hAnsi="Times"/>
                <w:lang w:val="en-GB" w:eastAsia="zh-CN"/>
              </w:rPr>
            </w:pPr>
            <w:r w:rsidRPr="005A1313">
              <w:rPr>
                <w:rFonts w:ascii="Times" w:eastAsia="等线" w:hAnsi="Times" w:hint="eastAsia"/>
                <w:lang w:val="en-GB" w:eastAsia="zh-CN"/>
              </w:rPr>
              <w:t>F</w:t>
            </w:r>
            <w:r w:rsidRPr="005A1313">
              <w:rPr>
                <w:rFonts w:ascii="Times" w:eastAsia="等线" w:hAnsi="Times"/>
                <w:lang w:val="en-GB" w:eastAsia="zh-CN"/>
              </w:rPr>
              <w:t>FS: other mechanisms</w:t>
            </w:r>
          </w:p>
          <w:p w14:paraId="3EB188C3" w14:textId="044F9760" w:rsidR="005A1313" w:rsidRDefault="005A1313" w:rsidP="005A1313">
            <w:pPr>
              <w:pStyle w:val="a1"/>
              <w:rPr>
                <w:lang w:val="en-GB"/>
              </w:rPr>
            </w:pPr>
          </w:p>
          <w:p w14:paraId="1A392C58" w14:textId="77777777" w:rsidR="00A4696B" w:rsidRPr="00A4696B" w:rsidRDefault="00A4696B" w:rsidP="00A4696B">
            <w:pPr>
              <w:rPr>
                <w:rFonts w:eastAsia="等线"/>
                <w:highlight w:val="green"/>
                <w:lang w:val="en-GB" w:eastAsia="zh-CN"/>
              </w:rPr>
            </w:pPr>
            <w:r w:rsidRPr="00A4696B">
              <w:rPr>
                <w:rFonts w:eastAsia="等线"/>
                <w:highlight w:val="green"/>
                <w:lang w:val="en-GB" w:eastAsia="zh-CN"/>
              </w:rPr>
              <w:t>Agreement</w:t>
            </w:r>
          </w:p>
          <w:p w14:paraId="1E66F4F4" w14:textId="77777777" w:rsidR="00A4696B" w:rsidRPr="00A4696B" w:rsidRDefault="00A4696B" w:rsidP="00A4696B">
            <w:pPr>
              <w:rPr>
                <w:rFonts w:eastAsia="Batang"/>
                <w:lang w:val="en-GB"/>
              </w:rPr>
            </w:pPr>
            <w:r w:rsidRPr="00A4696B">
              <w:rPr>
                <w:rFonts w:eastAsia="Batang"/>
                <w:lang w:val="en-GB"/>
              </w:rPr>
              <w:t>Study the specification impact to support multiple AI models for the same functionality, at least including the following aspects:</w:t>
            </w:r>
          </w:p>
          <w:p w14:paraId="6ECFE4F8" w14:textId="77777777" w:rsidR="00A4696B" w:rsidRPr="00A4696B" w:rsidRDefault="00A4696B" w:rsidP="00A4696B">
            <w:pPr>
              <w:numPr>
                <w:ilvl w:val="0"/>
                <w:numId w:val="91"/>
              </w:numPr>
              <w:overflowPunct w:val="0"/>
              <w:autoSpaceDE w:val="0"/>
              <w:autoSpaceDN w:val="0"/>
              <w:adjustRightInd w:val="0"/>
              <w:spacing w:after="180"/>
              <w:contextualSpacing/>
              <w:textAlignment w:val="baseline"/>
              <w:rPr>
                <w:rFonts w:eastAsia="宋体"/>
                <w:szCs w:val="20"/>
                <w:lang w:val="en-GB" w:eastAsia="ja-JP"/>
              </w:rPr>
            </w:pPr>
            <w:r w:rsidRPr="00A4696B">
              <w:rPr>
                <w:rFonts w:eastAsia="宋体"/>
                <w:szCs w:val="20"/>
                <w:lang w:val="en-GB" w:eastAsia="ja-JP"/>
              </w:rPr>
              <w:lastRenderedPageBreak/>
              <w:t xml:space="preserve">Procedure and assistance </w:t>
            </w:r>
            <w:proofErr w:type="spellStart"/>
            <w:r w:rsidRPr="00A4696B">
              <w:rPr>
                <w:rFonts w:eastAsia="宋体"/>
                <w:szCs w:val="20"/>
                <w:lang w:val="en-GB" w:eastAsia="ja-JP"/>
              </w:rPr>
              <w:t>signaling</w:t>
            </w:r>
            <w:proofErr w:type="spellEnd"/>
            <w:r w:rsidRPr="00A4696B">
              <w:rPr>
                <w:rFonts w:eastAsia="宋体"/>
                <w:szCs w:val="20"/>
                <w:lang w:val="en-GB" w:eastAsia="ja-JP"/>
              </w:rPr>
              <w:t xml:space="preserve"> for the AI model switching and/or selection</w:t>
            </w:r>
          </w:p>
          <w:p w14:paraId="388FDE01" w14:textId="77777777" w:rsidR="00A4696B" w:rsidRPr="00A4696B" w:rsidRDefault="00A4696B" w:rsidP="00A4696B">
            <w:pPr>
              <w:rPr>
                <w:rFonts w:eastAsia="Batang"/>
                <w:lang w:val="en-GB"/>
              </w:rPr>
            </w:pPr>
            <w:r w:rsidRPr="00A4696B">
              <w:rPr>
                <w:rFonts w:eastAsia="Batang"/>
                <w:lang w:val="en-GB"/>
              </w:rPr>
              <w:t>FFS: Model selection refers to the selection of an AI/ML model among models for the same functionality. (Exact terminology to be discussed/defined)</w:t>
            </w:r>
          </w:p>
          <w:p w14:paraId="7C6EED60" w14:textId="77777777" w:rsidR="00A4696B" w:rsidRPr="005A1313" w:rsidRDefault="00A4696B" w:rsidP="005A1313">
            <w:pPr>
              <w:pStyle w:val="a1"/>
              <w:rPr>
                <w:lang w:val="en-GB"/>
              </w:rPr>
            </w:pPr>
          </w:p>
          <w:p w14:paraId="07B1C5F1" w14:textId="7AEF0576" w:rsidR="005A1313" w:rsidRDefault="005A1313" w:rsidP="005A1313">
            <w:pPr>
              <w:pStyle w:val="a1"/>
            </w:pPr>
          </w:p>
        </w:tc>
      </w:tr>
    </w:tbl>
    <w:p w14:paraId="4D459241" w14:textId="77777777" w:rsidR="005A1313" w:rsidRDefault="005A1313" w:rsidP="005A1313">
      <w:pPr>
        <w:pStyle w:val="a1"/>
      </w:pPr>
    </w:p>
    <w:p w14:paraId="2C457F04" w14:textId="350E8A8A" w:rsidR="00184606" w:rsidRPr="00BE179E" w:rsidRDefault="00184606" w:rsidP="00BE179E"/>
    <w:tbl>
      <w:tblPr>
        <w:tblStyle w:val="af6"/>
        <w:tblW w:w="0" w:type="auto"/>
        <w:tblLook w:val="04A0" w:firstRow="1" w:lastRow="0" w:firstColumn="1" w:lastColumn="0" w:noHBand="0" w:noVBand="1"/>
      </w:tblPr>
      <w:tblGrid>
        <w:gridCol w:w="1605"/>
        <w:gridCol w:w="7457"/>
      </w:tblGrid>
      <w:tr w:rsidR="00BE179E" w14:paraId="3E521BB0" w14:textId="77777777" w:rsidTr="000E3980">
        <w:tc>
          <w:tcPr>
            <w:tcW w:w="1605" w:type="dxa"/>
            <w:vAlign w:val="center"/>
          </w:tcPr>
          <w:p w14:paraId="06E69BA1" w14:textId="77777777" w:rsidR="00BE179E" w:rsidRDefault="00BE179E" w:rsidP="000E3980">
            <w:pPr>
              <w:spacing w:after="120"/>
            </w:pPr>
            <w:proofErr w:type="gramStart"/>
            <w:r>
              <w:rPr>
                <w:rFonts w:hint="eastAsia"/>
              </w:rPr>
              <w:t>H</w:t>
            </w:r>
            <w:r>
              <w:t>uawei[</w:t>
            </w:r>
            <w:proofErr w:type="gramEnd"/>
            <w:r>
              <w:t>2]</w:t>
            </w:r>
          </w:p>
        </w:tc>
        <w:tc>
          <w:tcPr>
            <w:tcW w:w="7457" w:type="dxa"/>
            <w:vAlign w:val="center"/>
          </w:tcPr>
          <w:p w14:paraId="57ED1BD8" w14:textId="391284A8" w:rsidR="00BE179E" w:rsidRPr="0099347B" w:rsidRDefault="00E62519" w:rsidP="0099347B">
            <w:pPr>
              <w:spacing w:before="120" w:after="120"/>
              <w:rPr>
                <w:rFonts w:eastAsia="黑体"/>
                <w:i/>
                <w:szCs w:val="20"/>
              </w:rPr>
            </w:pPr>
            <w:r w:rsidRPr="0099347B">
              <w:rPr>
                <w:rFonts w:eastAsia="黑体"/>
                <w:i/>
                <w:szCs w:val="20"/>
              </w:rPr>
              <w:t xml:space="preserve">Proposal </w:t>
            </w:r>
            <w:r w:rsidRPr="0099347B">
              <w:rPr>
                <w:rFonts w:eastAsia="黑体"/>
                <w:i/>
                <w:szCs w:val="20"/>
              </w:rPr>
              <w:fldChar w:fldCharType="begin"/>
            </w:r>
            <w:r w:rsidRPr="0099347B">
              <w:rPr>
                <w:rFonts w:eastAsia="黑体"/>
                <w:i/>
                <w:szCs w:val="20"/>
              </w:rPr>
              <w:instrText xml:space="preserve"> SEQ Proposal \* ARABIC </w:instrText>
            </w:r>
            <w:r w:rsidRPr="0099347B">
              <w:rPr>
                <w:rFonts w:eastAsia="黑体"/>
                <w:i/>
                <w:szCs w:val="20"/>
              </w:rPr>
              <w:fldChar w:fldCharType="separate"/>
            </w:r>
            <w:r w:rsidRPr="0099347B">
              <w:rPr>
                <w:rFonts w:eastAsia="黑体"/>
                <w:i/>
                <w:noProof/>
                <w:szCs w:val="20"/>
              </w:rPr>
              <w:t>26</w:t>
            </w:r>
            <w:r w:rsidRPr="0099347B">
              <w:rPr>
                <w:rFonts w:eastAsia="黑体"/>
                <w:i/>
                <w:szCs w:val="20"/>
              </w:rPr>
              <w:fldChar w:fldCharType="end"/>
            </w:r>
            <w:r w:rsidRPr="0099347B">
              <w:rPr>
                <w:rFonts w:eastAsia="黑体" w:hint="eastAsia"/>
                <w:i/>
                <w:szCs w:val="20"/>
              </w:rPr>
              <w:t>:</w:t>
            </w:r>
            <w:r w:rsidRPr="0099347B">
              <w:rPr>
                <w:rFonts w:eastAsia="黑体"/>
                <w:i/>
                <w:szCs w:val="20"/>
              </w:rPr>
              <w:t xml:space="preserve"> For the spec impact of model monitoring, RAN1 studies the co-existence and fallback mechanisms between AI/ML-based beam prediction approach and legacy non-AI/ML-based beam </w:t>
            </w:r>
            <w:r w:rsidRPr="0099347B">
              <w:rPr>
                <w:rFonts w:eastAsia="黑体"/>
                <w:i/>
                <w:color w:val="000000" w:themeColor="text1"/>
                <w:szCs w:val="20"/>
              </w:rPr>
              <w:t>management</w:t>
            </w:r>
            <w:r w:rsidRPr="0099347B">
              <w:rPr>
                <w:rFonts w:eastAsia="黑体"/>
                <w:i/>
                <w:szCs w:val="20"/>
              </w:rPr>
              <w:t xml:space="preserve"> approach.</w:t>
            </w:r>
          </w:p>
        </w:tc>
      </w:tr>
      <w:tr w:rsidR="00980C5D" w14:paraId="550E7A36" w14:textId="77777777" w:rsidTr="000E3980">
        <w:tc>
          <w:tcPr>
            <w:tcW w:w="1605" w:type="dxa"/>
            <w:vAlign w:val="center"/>
          </w:tcPr>
          <w:p w14:paraId="1820A8CD" w14:textId="55133BA1" w:rsidR="00980C5D" w:rsidRDefault="00980C5D" w:rsidP="00980C5D">
            <w:pPr>
              <w:spacing w:after="120"/>
            </w:pPr>
            <w:proofErr w:type="gramStart"/>
            <w:r>
              <w:t>Fujitsu[</w:t>
            </w:r>
            <w:proofErr w:type="gramEnd"/>
            <w:r>
              <w:t>6]</w:t>
            </w:r>
          </w:p>
        </w:tc>
        <w:tc>
          <w:tcPr>
            <w:tcW w:w="7457" w:type="dxa"/>
            <w:vAlign w:val="center"/>
          </w:tcPr>
          <w:p w14:paraId="37F88B8D" w14:textId="2E40B97C" w:rsidR="00980C5D" w:rsidRPr="0099347B" w:rsidRDefault="00980C5D" w:rsidP="00422C6E">
            <w:pPr>
              <w:spacing w:before="120" w:after="120"/>
              <w:rPr>
                <w:rFonts w:eastAsia="黑体"/>
                <w:i/>
                <w:szCs w:val="20"/>
              </w:rPr>
            </w:pPr>
            <w:r w:rsidRPr="00980C5D">
              <w:rPr>
                <w:rFonts w:eastAsia="黑体" w:hint="eastAsia"/>
                <w:i/>
                <w:szCs w:val="20"/>
              </w:rPr>
              <w:t>P</w:t>
            </w:r>
            <w:r w:rsidRPr="00980C5D">
              <w:rPr>
                <w:rFonts w:eastAsia="黑体"/>
                <w:i/>
                <w:szCs w:val="20"/>
              </w:rPr>
              <w:t>roposal 9: Study the potential specification impacts on the ping-pong decision for the model selection/activation/deactivation/switching/fallback operation.</w:t>
            </w:r>
          </w:p>
        </w:tc>
      </w:tr>
      <w:tr w:rsidR="00980C5D" w14:paraId="5EAF4F5E" w14:textId="77777777" w:rsidTr="000E3980">
        <w:tc>
          <w:tcPr>
            <w:tcW w:w="1605" w:type="dxa"/>
            <w:vAlign w:val="center"/>
          </w:tcPr>
          <w:p w14:paraId="6EFD1031" w14:textId="76167CF3" w:rsidR="00980C5D" w:rsidRDefault="00980C5D" w:rsidP="00980C5D">
            <w:pPr>
              <w:spacing w:after="120"/>
            </w:pPr>
            <w:proofErr w:type="gramStart"/>
            <w:r>
              <w:t>NVIDIA[</w:t>
            </w:r>
            <w:proofErr w:type="gramEnd"/>
            <w:r>
              <w:t>21]</w:t>
            </w:r>
          </w:p>
        </w:tc>
        <w:tc>
          <w:tcPr>
            <w:tcW w:w="7457" w:type="dxa"/>
            <w:vAlign w:val="center"/>
          </w:tcPr>
          <w:p w14:paraId="7D631F28" w14:textId="277B7E57" w:rsidR="00980C5D" w:rsidRPr="0099347B" w:rsidRDefault="00980C5D" w:rsidP="00980C5D">
            <w:pPr>
              <w:spacing w:after="120"/>
              <w:rPr>
                <w:rFonts w:eastAsia="宋体"/>
                <w:i/>
                <w:color w:val="000000" w:themeColor="text1"/>
                <w:szCs w:val="20"/>
                <w:lang w:eastAsia="zh-CN"/>
              </w:rPr>
            </w:pPr>
            <w:r w:rsidRPr="0099347B">
              <w:rPr>
                <w:rFonts w:eastAsia="宋体"/>
                <w:i/>
                <w:color w:val="000000" w:themeColor="text1"/>
                <w:szCs w:val="20"/>
                <w:lang w:eastAsia="zh-CN"/>
              </w:rPr>
              <w:t xml:space="preserve">Proposal 9: For AI/ML based beam prediction in spatial/time domain, study potential specification impact related to assistance </w:t>
            </w:r>
            <w:proofErr w:type="spellStart"/>
            <w:r w:rsidRPr="0099347B">
              <w:rPr>
                <w:rFonts w:eastAsia="宋体"/>
                <w:i/>
                <w:color w:val="000000" w:themeColor="text1"/>
                <w:szCs w:val="20"/>
                <w:lang w:eastAsia="zh-CN"/>
              </w:rPr>
              <w:t>signalling</w:t>
            </w:r>
            <w:proofErr w:type="spellEnd"/>
            <w:r w:rsidRPr="0099347B">
              <w:rPr>
                <w:rFonts w:eastAsia="宋体"/>
                <w:i/>
                <w:color w:val="000000" w:themeColor="text1"/>
                <w:szCs w:val="20"/>
                <w:lang w:eastAsia="zh-CN"/>
              </w:rPr>
              <w:t xml:space="preserve"> and procedure for model configuration, model activation/deactivation, model recovery/termination, and model selection.</w:t>
            </w:r>
          </w:p>
        </w:tc>
      </w:tr>
      <w:tr w:rsidR="00980C5D" w14:paraId="5F6FD311" w14:textId="77777777" w:rsidTr="000E3980">
        <w:tc>
          <w:tcPr>
            <w:tcW w:w="1605" w:type="dxa"/>
            <w:vAlign w:val="center"/>
          </w:tcPr>
          <w:p w14:paraId="0684C383" w14:textId="71FE68C1" w:rsidR="00980C5D" w:rsidRDefault="00980C5D" w:rsidP="00980C5D">
            <w:pPr>
              <w:spacing w:after="120"/>
            </w:pPr>
            <w:proofErr w:type="gramStart"/>
            <w:r>
              <w:t>Lenovo[</w:t>
            </w:r>
            <w:proofErr w:type="gramEnd"/>
            <w:r>
              <w:t>22]</w:t>
            </w:r>
          </w:p>
        </w:tc>
        <w:tc>
          <w:tcPr>
            <w:tcW w:w="7457" w:type="dxa"/>
            <w:vAlign w:val="center"/>
          </w:tcPr>
          <w:p w14:paraId="2E4D1D75" w14:textId="48AA407C" w:rsidR="00980C5D" w:rsidRPr="0099347B" w:rsidRDefault="00980C5D" w:rsidP="00980C5D">
            <w:pPr>
              <w:spacing w:after="120"/>
              <w:rPr>
                <w:rFonts w:eastAsia="宋体"/>
                <w:i/>
                <w:color w:val="000000" w:themeColor="text1"/>
                <w:szCs w:val="20"/>
                <w:lang w:eastAsia="zh-CN"/>
              </w:rPr>
            </w:pPr>
            <w:r w:rsidRPr="0099347B">
              <w:rPr>
                <w:rFonts w:eastAsia="宋体"/>
                <w:i/>
                <w:color w:val="000000" w:themeColor="text1"/>
                <w:szCs w:val="20"/>
                <w:lang w:eastAsia="zh-CN"/>
              </w:rPr>
              <w:t xml:space="preserve">Proposal 12: </w:t>
            </w:r>
            <w:r w:rsidRPr="0099347B">
              <w:rPr>
                <w:rFonts w:eastAsia="宋体"/>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980C5D" w14:paraId="102C12A0" w14:textId="77777777" w:rsidTr="000E3980">
        <w:tc>
          <w:tcPr>
            <w:tcW w:w="1605" w:type="dxa"/>
            <w:vAlign w:val="center"/>
          </w:tcPr>
          <w:p w14:paraId="60010A8A" w14:textId="3985C29D" w:rsidR="00980C5D" w:rsidRDefault="00980C5D" w:rsidP="00980C5D">
            <w:pPr>
              <w:spacing w:after="120"/>
            </w:pPr>
            <w:proofErr w:type="gramStart"/>
            <w:r>
              <w:t>Nokia[</w:t>
            </w:r>
            <w:proofErr w:type="gramEnd"/>
            <w:r>
              <w:t>33]</w:t>
            </w:r>
          </w:p>
        </w:tc>
        <w:tc>
          <w:tcPr>
            <w:tcW w:w="7457" w:type="dxa"/>
            <w:vAlign w:val="center"/>
          </w:tcPr>
          <w:p w14:paraId="22FE4865" w14:textId="2151E12B" w:rsidR="00980C5D" w:rsidRPr="0099347B" w:rsidRDefault="00980C5D" w:rsidP="00980C5D">
            <w:pPr>
              <w:spacing w:after="120"/>
              <w:rPr>
                <w:rFonts w:eastAsia="宋体"/>
                <w:i/>
                <w:color w:val="000000" w:themeColor="text1"/>
                <w:szCs w:val="20"/>
                <w:lang w:eastAsia="zh-CN"/>
              </w:rPr>
            </w:pPr>
            <w:r w:rsidRPr="0099347B">
              <w:rPr>
                <w:rFonts w:eastAsia="宋体"/>
                <w:i/>
                <w:color w:val="000000" w:themeColor="text1"/>
                <w:szCs w:val="20"/>
                <w:lang w:eastAsia="zh-CN"/>
              </w:rPr>
              <w:t>Proposal 19: RAN1 to study NW input to support ML model switching/(de)activation at UE for DL Tx beam or DL Tx-Rx beam pair prediction.</w:t>
            </w:r>
          </w:p>
        </w:tc>
      </w:tr>
      <w:tr w:rsidR="00980C5D" w14:paraId="1AF09C4A" w14:textId="77777777" w:rsidTr="000E3980">
        <w:tc>
          <w:tcPr>
            <w:tcW w:w="1605" w:type="dxa"/>
            <w:vAlign w:val="center"/>
          </w:tcPr>
          <w:p w14:paraId="7D92F61B" w14:textId="7C2510CC" w:rsidR="00980C5D" w:rsidRDefault="00980C5D" w:rsidP="00980C5D">
            <w:pPr>
              <w:spacing w:after="120"/>
            </w:pPr>
            <w:proofErr w:type="gramStart"/>
            <w:r>
              <w:t>NEC[</w:t>
            </w:r>
            <w:proofErr w:type="gramEnd"/>
            <w:r>
              <w:t>34]</w:t>
            </w:r>
          </w:p>
        </w:tc>
        <w:tc>
          <w:tcPr>
            <w:tcW w:w="7457" w:type="dxa"/>
            <w:vAlign w:val="center"/>
          </w:tcPr>
          <w:p w14:paraId="4391293A" w14:textId="77777777" w:rsidR="00980C5D" w:rsidRPr="0099347B" w:rsidRDefault="00980C5D" w:rsidP="00980C5D">
            <w:pPr>
              <w:spacing w:after="120"/>
              <w:jc w:val="both"/>
              <w:rPr>
                <w:rFonts w:eastAsia="宋体"/>
                <w:i/>
                <w:color w:val="000000"/>
                <w:szCs w:val="20"/>
                <w:lang w:eastAsia="zh-CN"/>
              </w:rPr>
            </w:pPr>
            <w:bookmarkStart w:id="50" w:name="OLE_LINK229"/>
            <w:bookmarkStart w:id="51" w:name="OLE_LINK230"/>
            <w:bookmarkStart w:id="52" w:name="OLE_LINK67"/>
            <w:bookmarkStart w:id="53" w:name="OLE_LINK100"/>
            <w:bookmarkStart w:id="54" w:name="OLE_LINK109"/>
            <w:bookmarkStart w:id="55" w:name="OLE_LINK176"/>
            <w:r w:rsidRPr="0099347B">
              <w:rPr>
                <w:rFonts w:eastAsia="宋体"/>
                <w:i/>
                <w:szCs w:val="20"/>
                <w:lang w:eastAsia="zh-CN"/>
              </w:rPr>
              <w:t>Observation 2: For a sub use case (or the same functionality), multiple AI/ML models corresponding to different scenarios (e.g., LOS, NLOS) or different inputs/outputs may be arranged.</w:t>
            </w:r>
          </w:p>
          <w:p w14:paraId="761A30BF" w14:textId="77777777" w:rsidR="00980C5D" w:rsidRPr="0099347B" w:rsidRDefault="00980C5D" w:rsidP="00980C5D">
            <w:pPr>
              <w:spacing w:after="120"/>
              <w:jc w:val="both"/>
              <w:rPr>
                <w:rFonts w:eastAsia="宋体"/>
                <w:i/>
                <w:szCs w:val="20"/>
                <w:lang w:eastAsia="zh-CN"/>
              </w:rPr>
            </w:pPr>
            <w:bookmarkStart w:id="56" w:name="OLE_LINK178"/>
            <w:bookmarkStart w:id="57" w:name="OLE_LINK179"/>
            <w:bookmarkEnd w:id="50"/>
            <w:bookmarkEnd w:id="51"/>
            <w:bookmarkEnd w:id="52"/>
            <w:bookmarkEnd w:id="53"/>
            <w:bookmarkEnd w:id="54"/>
            <w:bookmarkEnd w:id="55"/>
            <w:r w:rsidRPr="0099347B">
              <w:rPr>
                <w:rFonts w:eastAsia="宋体"/>
                <w:i/>
                <w:szCs w:val="20"/>
                <w:lang w:eastAsia="zh-CN"/>
              </w:rPr>
              <w:t>Proposal 7: Study the mechanism of model selection</w:t>
            </w:r>
            <w:r w:rsidRPr="0099347B">
              <w:rPr>
                <w:rFonts w:eastAsia="宋体" w:hint="eastAsia"/>
                <w:i/>
                <w:szCs w:val="20"/>
                <w:lang w:eastAsia="zh-CN"/>
              </w:rPr>
              <w:t>,</w:t>
            </w:r>
            <w:r w:rsidRPr="0099347B">
              <w:rPr>
                <w:rFonts w:eastAsia="宋体"/>
                <w:i/>
                <w:szCs w:val="20"/>
                <w:lang w:eastAsia="zh-CN"/>
              </w:rPr>
              <w:t xml:space="preserve"> e.g.,</w:t>
            </w:r>
            <w:bookmarkStart w:id="58" w:name="OLE_LINK164"/>
            <w:bookmarkStart w:id="59" w:name="OLE_LINK165"/>
            <w:bookmarkStart w:id="60" w:name="OLE_LINK252"/>
            <w:bookmarkStart w:id="61" w:name="OLE_LINK253"/>
            <w:r w:rsidRPr="0099347B">
              <w:rPr>
                <w:rFonts w:eastAsia="宋体"/>
                <w:i/>
                <w:szCs w:val="20"/>
                <w:lang w:eastAsia="zh-CN"/>
              </w:rPr>
              <w:t xml:space="preserve"> the following information should be exchanged between gNB and UE.</w:t>
            </w:r>
            <w:bookmarkEnd w:id="58"/>
            <w:bookmarkEnd w:id="59"/>
          </w:p>
          <w:p w14:paraId="65CD053F" w14:textId="77777777" w:rsidR="00980C5D" w:rsidRPr="0099347B" w:rsidRDefault="00980C5D" w:rsidP="00980C5D">
            <w:pPr>
              <w:numPr>
                <w:ilvl w:val="0"/>
                <w:numId w:val="88"/>
              </w:numPr>
              <w:spacing w:after="120"/>
              <w:contextualSpacing/>
              <w:jc w:val="both"/>
              <w:rPr>
                <w:rFonts w:eastAsia="宋体"/>
                <w:i/>
                <w:szCs w:val="20"/>
                <w:lang w:eastAsia="zh-CN"/>
              </w:rPr>
            </w:pPr>
            <w:bookmarkStart w:id="62" w:name="OLE_LINK144"/>
            <w:r w:rsidRPr="0099347B">
              <w:rPr>
                <w:rFonts w:eastAsia="宋体"/>
                <w:i/>
                <w:szCs w:val="20"/>
                <w:lang w:eastAsia="zh-CN"/>
              </w:rPr>
              <w:t>Information related to multiple AI/ML models.</w:t>
            </w:r>
          </w:p>
          <w:p w14:paraId="09F87015" w14:textId="63B7AEE6" w:rsidR="00980C5D" w:rsidRPr="0099347B" w:rsidRDefault="00980C5D" w:rsidP="00980C5D">
            <w:pPr>
              <w:numPr>
                <w:ilvl w:val="0"/>
                <w:numId w:val="88"/>
              </w:numPr>
              <w:spacing w:after="120"/>
              <w:contextualSpacing/>
              <w:jc w:val="both"/>
              <w:rPr>
                <w:rFonts w:eastAsia="宋体"/>
                <w:i/>
                <w:szCs w:val="20"/>
                <w:lang w:eastAsia="zh-CN"/>
              </w:rPr>
            </w:pPr>
            <w:r w:rsidRPr="0099347B">
              <w:rPr>
                <w:rFonts w:eastAsia="宋体"/>
                <w:i/>
                <w:szCs w:val="20"/>
                <w:lang w:eastAsia="zh-CN"/>
              </w:rPr>
              <w:t>Information indicating the selected AI/ML model.</w:t>
            </w:r>
            <w:bookmarkEnd w:id="56"/>
            <w:bookmarkEnd w:id="57"/>
            <w:bookmarkEnd w:id="60"/>
            <w:bookmarkEnd w:id="61"/>
            <w:bookmarkEnd w:id="62"/>
          </w:p>
        </w:tc>
      </w:tr>
      <w:tr w:rsidR="00980C5D" w14:paraId="557C6FFF" w14:textId="77777777" w:rsidTr="000E3980">
        <w:tc>
          <w:tcPr>
            <w:tcW w:w="1605" w:type="dxa"/>
            <w:vAlign w:val="center"/>
          </w:tcPr>
          <w:p w14:paraId="0C26D4A2" w14:textId="77777777" w:rsidR="00980C5D" w:rsidRDefault="00980C5D" w:rsidP="00980C5D">
            <w:pPr>
              <w:spacing w:after="120"/>
            </w:pPr>
          </w:p>
        </w:tc>
        <w:tc>
          <w:tcPr>
            <w:tcW w:w="7457" w:type="dxa"/>
            <w:vAlign w:val="center"/>
          </w:tcPr>
          <w:p w14:paraId="48B7FD47" w14:textId="77777777" w:rsidR="00980C5D" w:rsidRDefault="00980C5D" w:rsidP="00980C5D">
            <w:pPr>
              <w:spacing w:after="120"/>
              <w:rPr>
                <w:rFonts w:eastAsia="宋体"/>
                <w:i/>
                <w:color w:val="000000" w:themeColor="text1"/>
                <w:szCs w:val="20"/>
                <w:lang w:eastAsia="zh-CN"/>
              </w:rPr>
            </w:pPr>
          </w:p>
        </w:tc>
      </w:tr>
    </w:tbl>
    <w:p w14:paraId="09E59E36" w14:textId="4AD9C6CF" w:rsidR="00BE179E" w:rsidRDefault="00BE179E" w:rsidP="00BE179E">
      <w:pPr>
        <w:pStyle w:val="a1"/>
      </w:pPr>
    </w:p>
    <w:p w14:paraId="42F80DAB" w14:textId="2890D1AC" w:rsidR="00DC1BD2" w:rsidRDefault="00DC1BD2" w:rsidP="00DC1BD2">
      <w:pPr>
        <w:spacing w:after="120"/>
      </w:pPr>
      <w:r>
        <w:rPr>
          <w:b/>
        </w:rPr>
        <w:t xml:space="preserve">Moderator </w:t>
      </w:r>
      <w:r w:rsidR="00AE2276">
        <w:rPr>
          <w:b/>
        </w:rPr>
        <w:t>Note</w:t>
      </w:r>
      <w:r>
        <w:t xml:space="preserve">: </w:t>
      </w:r>
      <w:r w:rsidR="00AE2276">
        <w:t xml:space="preserve">The above proposals seem quite general and applicable to all sub use cases (e.g., CSI compression, positioning accuracy enhancement). Not sure what spec impact is specific to BM use cases </w:t>
      </w:r>
      <w:r w:rsidR="00ED7FCB">
        <w:t xml:space="preserve">based on the above proposals. </w:t>
      </w:r>
    </w:p>
    <w:p w14:paraId="41312A92" w14:textId="77777777" w:rsidR="00DC1BD2" w:rsidRDefault="00DC1BD2" w:rsidP="00DC1BD2">
      <w:pPr>
        <w:pStyle w:val="a1"/>
      </w:pPr>
    </w:p>
    <w:tbl>
      <w:tblPr>
        <w:tblStyle w:val="TableGrid61"/>
        <w:tblW w:w="8865" w:type="dxa"/>
        <w:tblLayout w:type="fixed"/>
        <w:tblLook w:val="04A0" w:firstRow="1" w:lastRow="0" w:firstColumn="1" w:lastColumn="0" w:noHBand="0" w:noVBand="1"/>
      </w:tblPr>
      <w:tblGrid>
        <w:gridCol w:w="1385"/>
        <w:gridCol w:w="7480"/>
      </w:tblGrid>
      <w:tr w:rsidR="00DC1BD2" w14:paraId="235253B2" w14:textId="77777777" w:rsidTr="00DB20BD">
        <w:tc>
          <w:tcPr>
            <w:tcW w:w="1385" w:type="dxa"/>
            <w:tcBorders>
              <w:top w:val="single" w:sz="4" w:space="0" w:color="auto"/>
              <w:left w:val="single" w:sz="4" w:space="0" w:color="auto"/>
              <w:bottom w:val="single" w:sz="4" w:space="0" w:color="auto"/>
              <w:right w:val="single" w:sz="4" w:space="0" w:color="auto"/>
            </w:tcBorders>
          </w:tcPr>
          <w:p w14:paraId="163AE787" w14:textId="77777777" w:rsidR="00DC1BD2" w:rsidRDefault="00DC1BD2"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D0DA44" w14:textId="77777777" w:rsidR="00DC1BD2" w:rsidRDefault="00DC1BD2" w:rsidP="00DB20BD">
            <w:pPr>
              <w:rPr>
                <w:rFonts w:eastAsia="宋体"/>
              </w:rPr>
            </w:pPr>
            <w:r>
              <w:rPr>
                <w:rFonts w:eastAsia="宋体"/>
              </w:rPr>
              <w:t>Comments</w:t>
            </w:r>
          </w:p>
        </w:tc>
      </w:tr>
      <w:tr w:rsidR="00DC1BD2" w14:paraId="2BC2D0F9" w14:textId="77777777" w:rsidTr="00DB20BD">
        <w:tc>
          <w:tcPr>
            <w:tcW w:w="1385" w:type="dxa"/>
            <w:tcBorders>
              <w:top w:val="single" w:sz="4" w:space="0" w:color="auto"/>
              <w:left w:val="single" w:sz="4" w:space="0" w:color="auto"/>
              <w:bottom w:val="single" w:sz="4" w:space="0" w:color="auto"/>
              <w:right w:val="single" w:sz="4" w:space="0" w:color="auto"/>
            </w:tcBorders>
          </w:tcPr>
          <w:p w14:paraId="2861AA35" w14:textId="77777777" w:rsidR="00DC1BD2" w:rsidRDefault="00DC1BD2"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5CB853A" w14:textId="77777777" w:rsidR="00DC1BD2" w:rsidRDefault="00DC1BD2" w:rsidP="00DB20BD">
            <w:pPr>
              <w:rPr>
                <w:rFonts w:eastAsia="Malgun Gothic"/>
                <w:lang w:eastAsia="ko-KR"/>
              </w:rPr>
            </w:pPr>
          </w:p>
        </w:tc>
      </w:tr>
      <w:tr w:rsidR="00DC1BD2" w14:paraId="384ED19F" w14:textId="77777777" w:rsidTr="00DB20BD">
        <w:tc>
          <w:tcPr>
            <w:tcW w:w="1385" w:type="dxa"/>
            <w:tcBorders>
              <w:top w:val="single" w:sz="4" w:space="0" w:color="auto"/>
              <w:left w:val="single" w:sz="4" w:space="0" w:color="auto"/>
              <w:bottom w:val="single" w:sz="4" w:space="0" w:color="auto"/>
              <w:right w:val="single" w:sz="4" w:space="0" w:color="auto"/>
            </w:tcBorders>
          </w:tcPr>
          <w:p w14:paraId="6BD79E32" w14:textId="77777777" w:rsidR="00DC1BD2" w:rsidRDefault="00DC1BD2"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DCD7C7" w14:textId="77777777" w:rsidR="00DC1BD2" w:rsidRDefault="00DC1BD2" w:rsidP="00DB20BD">
            <w:pPr>
              <w:rPr>
                <w:rFonts w:eastAsiaTheme="minorEastAsia"/>
                <w:lang w:eastAsia="zh-CN"/>
              </w:rPr>
            </w:pPr>
          </w:p>
        </w:tc>
      </w:tr>
    </w:tbl>
    <w:p w14:paraId="42CCA2EB" w14:textId="77777777" w:rsidR="00DC1BD2" w:rsidRDefault="00DC1BD2" w:rsidP="00DC1BD2">
      <w:pPr>
        <w:pStyle w:val="a1"/>
      </w:pPr>
    </w:p>
    <w:p w14:paraId="3928B0CE" w14:textId="4F23FCB4" w:rsidR="00263D10" w:rsidRDefault="007B0DFD" w:rsidP="00CC75B8">
      <w:pPr>
        <w:pStyle w:val="1"/>
      </w:pPr>
      <w:r>
        <w:t xml:space="preserve">UE/NW </w:t>
      </w:r>
      <w:r w:rsidR="00263D10">
        <w:t>Capability</w:t>
      </w:r>
    </w:p>
    <w:p w14:paraId="6913A992" w14:textId="77777777" w:rsidR="00263D10" w:rsidRDefault="00263D10" w:rsidP="00263D1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D32735" w14:paraId="44F9129F" w14:textId="77777777" w:rsidTr="00DB20BD">
        <w:tc>
          <w:tcPr>
            <w:tcW w:w="1605" w:type="dxa"/>
            <w:vAlign w:val="center"/>
          </w:tcPr>
          <w:p w14:paraId="23838120" w14:textId="124DA0C9" w:rsidR="00D32735" w:rsidRDefault="00D32735" w:rsidP="00D32735">
            <w:pPr>
              <w:spacing w:after="120"/>
            </w:pPr>
            <w:proofErr w:type="gramStart"/>
            <w:r>
              <w:t>FUTUREWEI[</w:t>
            </w:r>
            <w:proofErr w:type="gramEnd"/>
            <w:r>
              <w:t>1]</w:t>
            </w:r>
          </w:p>
        </w:tc>
        <w:tc>
          <w:tcPr>
            <w:tcW w:w="7457" w:type="dxa"/>
            <w:vAlign w:val="center"/>
          </w:tcPr>
          <w:p w14:paraId="06FD7834" w14:textId="7FD9DCBE" w:rsidR="00D32735" w:rsidRPr="003749C9" w:rsidRDefault="00D32735" w:rsidP="003749C9">
            <w:pPr>
              <w:autoSpaceDE w:val="0"/>
              <w:autoSpaceDN w:val="0"/>
              <w:adjustRightInd w:val="0"/>
              <w:snapToGrid w:val="0"/>
              <w:spacing w:after="120" w:line="276" w:lineRule="auto"/>
              <w:jc w:val="both"/>
              <w:rPr>
                <w:rFonts w:eastAsia="宋体"/>
                <w:bCs/>
                <w:i/>
                <w:szCs w:val="20"/>
              </w:rPr>
            </w:pPr>
            <w:r w:rsidRPr="000339CF">
              <w:rPr>
                <w:rFonts w:eastAsia="宋体"/>
                <w:bCs/>
                <w:i/>
                <w:szCs w:val="20"/>
              </w:rPr>
              <w:t>Proposal 6: Regarding AI/ML-based beam management, study the standards impact, including AI/ML related UE configuration/capability reporting, related to AI/ML model selection/configuration (like activation/deactivation) in case multiple trained AI/ML models are deployed.</w:t>
            </w:r>
          </w:p>
        </w:tc>
      </w:tr>
      <w:tr w:rsidR="00D32735" w14:paraId="0BCF4C0C" w14:textId="77777777" w:rsidTr="00DB20BD">
        <w:tc>
          <w:tcPr>
            <w:tcW w:w="1605" w:type="dxa"/>
            <w:vAlign w:val="center"/>
          </w:tcPr>
          <w:p w14:paraId="325D44F8" w14:textId="77777777" w:rsidR="00D32735" w:rsidRDefault="00D32735" w:rsidP="00D32735">
            <w:pPr>
              <w:spacing w:after="120"/>
            </w:pPr>
            <w:proofErr w:type="gramStart"/>
            <w:r>
              <w:rPr>
                <w:rFonts w:hint="eastAsia"/>
              </w:rPr>
              <w:t>H</w:t>
            </w:r>
            <w:r>
              <w:t>uawei[</w:t>
            </w:r>
            <w:proofErr w:type="gramEnd"/>
            <w:r>
              <w:t>2]</w:t>
            </w:r>
          </w:p>
        </w:tc>
        <w:tc>
          <w:tcPr>
            <w:tcW w:w="7457" w:type="dxa"/>
            <w:vAlign w:val="center"/>
          </w:tcPr>
          <w:p w14:paraId="3F2BAC65" w14:textId="77777777" w:rsidR="00D32735" w:rsidRPr="0002341D" w:rsidRDefault="00D32735" w:rsidP="00D32735">
            <w:pPr>
              <w:spacing w:before="120" w:after="120"/>
              <w:rPr>
                <w:rFonts w:eastAsia="宋体"/>
                <w:i/>
                <w:color w:val="000000" w:themeColor="text1"/>
                <w:szCs w:val="20"/>
                <w:lang w:eastAsia="zh-CN"/>
              </w:rPr>
            </w:pPr>
            <w:r w:rsidRPr="0002341D">
              <w:rPr>
                <w:rFonts w:eastAsia="黑体"/>
                <w:i/>
                <w:color w:val="000000" w:themeColor="text1"/>
                <w:szCs w:val="20"/>
              </w:rPr>
              <w:t xml:space="preserve">Proposal </w:t>
            </w:r>
            <w:r w:rsidRPr="0002341D">
              <w:rPr>
                <w:rFonts w:eastAsia="黑体"/>
                <w:i/>
                <w:color w:val="000000" w:themeColor="text1"/>
                <w:szCs w:val="20"/>
              </w:rPr>
              <w:fldChar w:fldCharType="begin"/>
            </w:r>
            <w:r w:rsidRPr="0002341D">
              <w:rPr>
                <w:rFonts w:eastAsia="黑体"/>
                <w:i/>
                <w:color w:val="000000" w:themeColor="text1"/>
                <w:szCs w:val="20"/>
              </w:rPr>
              <w:instrText xml:space="preserve"> SEQ Proposal \* ARABIC </w:instrText>
            </w:r>
            <w:r w:rsidRPr="0002341D">
              <w:rPr>
                <w:rFonts w:eastAsia="黑体"/>
                <w:i/>
                <w:color w:val="000000" w:themeColor="text1"/>
                <w:szCs w:val="20"/>
              </w:rPr>
              <w:fldChar w:fldCharType="separate"/>
            </w:r>
            <w:r w:rsidRPr="0002341D">
              <w:rPr>
                <w:rFonts w:eastAsia="黑体"/>
                <w:i/>
                <w:noProof/>
                <w:color w:val="000000" w:themeColor="text1"/>
                <w:szCs w:val="20"/>
              </w:rPr>
              <w:t>30</w:t>
            </w:r>
            <w:r w:rsidRPr="0002341D">
              <w:rPr>
                <w:rFonts w:eastAsia="黑体"/>
                <w:i/>
                <w:color w:val="000000" w:themeColor="text1"/>
                <w:szCs w:val="20"/>
              </w:rPr>
              <w:fldChar w:fldCharType="end"/>
            </w:r>
            <w:r w:rsidRPr="0002341D">
              <w:rPr>
                <w:rFonts w:eastAsia="黑体"/>
                <w:i/>
                <w:color w:val="000000" w:themeColor="text1"/>
                <w:szCs w:val="20"/>
              </w:rPr>
              <w:t xml:space="preserve">: </w:t>
            </w:r>
            <w:r w:rsidRPr="0002341D">
              <w:rPr>
                <w:rFonts w:eastAsia="宋体"/>
                <w:i/>
                <w:color w:val="000000" w:themeColor="text1"/>
                <w:szCs w:val="20"/>
                <w:lang w:eastAsia="zh-CN"/>
              </w:rPr>
              <w:t xml:space="preserve">Study the potential specification impact for UE capability, including the following aspects as a </w:t>
            </w:r>
            <w:r w:rsidRPr="0002341D">
              <w:rPr>
                <w:rFonts w:eastAsia="黑体"/>
                <w:i/>
                <w:color w:val="000000" w:themeColor="text1"/>
                <w:szCs w:val="20"/>
              </w:rPr>
              <w:t>starting</w:t>
            </w:r>
            <w:r w:rsidRPr="0002341D">
              <w:rPr>
                <w:rFonts w:eastAsia="宋体"/>
                <w:i/>
                <w:color w:val="000000" w:themeColor="text1"/>
                <w:szCs w:val="20"/>
                <w:lang w:eastAsia="zh-CN"/>
              </w:rPr>
              <w:t xml:space="preserve"> point: </w:t>
            </w:r>
          </w:p>
          <w:p w14:paraId="0981716A" w14:textId="77777777" w:rsidR="00D32735" w:rsidRPr="0002341D" w:rsidRDefault="00D32735" w:rsidP="00D32735">
            <w:pPr>
              <w:numPr>
                <w:ilvl w:val="0"/>
                <w:numId w:val="21"/>
              </w:numPr>
              <w:overflowPunct w:val="0"/>
              <w:autoSpaceDE w:val="0"/>
              <w:autoSpaceDN w:val="0"/>
              <w:adjustRightInd w:val="0"/>
              <w:spacing w:after="120"/>
              <w:ind w:left="360"/>
              <w:textAlignment w:val="baseline"/>
              <w:rPr>
                <w:i/>
                <w:color w:val="000000" w:themeColor="text1"/>
                <w:szCs w:val="20"/>
              </w:rPr>
            </w:pPr>
            <w:r w:rsidRPr="0002341D">
              <w:rPr>
                <w:rFonts w:eastAsia="宋体"/>
                <w:i/>
                <w:color w:val="000000" w:themeColor="text1"/>
                <w:szCs w:val="20"/>
                <w:lang w:eastAsia="zh-CN"/>
              </w:rPr>
              <w:lastRenderedPageBreak/>
              <w:t xml:space="preserve">Data collection, model training, inference latency, monitoring, models switching, model updating. </w:t>
            </w:r>
          </w:p>
          <w:p w14:paraId="45E8B75D" w14:textId="77777777" w:rsidR="00D32735" w:rsidRPr="0002341D" w:rsidRDefault="00D32735" w:rsidP="00D32735">
            <w:pPr>
              <w:numPr>
                <w:ilvl w:val="0"/>
                <w:numId w:val="21"/>
              </w:numPr>
              <w:overflowPunct w:val="0"/>
              <w:autoSpaceDE w:val="0"/>
              <w:autoSpaceDN w:val="0"/>
              <w:adjustRightInd w:val="0"/>
              <w:spacing w:after="120"/>
              <w:ind w:left="360"/>
              <w:textAlignment w:val="baseline"/>
              <w:rPr>
                <w:i/>
                <w:color w:val="000000" w:themeColor="text1"/>
                <w:szCs w:val="20"/>
              </w:rPr>
            </w:pPr>
            <w:r w:rsidRPr="0002341D">
              <w:rPr>
                <w:rFonts w:eastAsia="宋体"/>
                <w:i/>
                <w:color w:val="000000" w:themeColor="text1"/>
                <w:szCs w:val="20"/>
                <w:lang w:eastAsia="zh-CN"/>
              </w:rPr>
              <w:t>Details can be discussed until further progress has been made for schemes themselves and their related spec impact.</w:t>
            </w:r>
          </w:p>
        </w:tc>
      </w:tr>
      <w:tr w:rsidR="00D32735" w14:paraId="553996CC" w14:textId="77777777" w:rsidTr="00DB20BD">
        <w:tc>
          <w:tcPr>
            <w:tcW w:w="1605" w:type="dxa"/>
            <w:vAlign w:val="center"/>
          </w:tcPr>
          <w:p w14:paraId="2AA512FF" w14:textId="77777777" w:rsidR="00D32735" w:rsidRDefault="00D32735" w:rsidP="00D32735">
            <w:pPr>
              <w:spacing w:after="120"/>
            </w:pPr>
            <w:proofErr w:type="gramStart"/>
            <w:r>
              <w:lastRenderedPageBreak/>
              <w:t>OPPO[</w:t>
            </w:r>
            <w:proofErr w:type="gramEnd"/>
            <w:r>
              <w:t>14]</w:t>
            </w:r>
          </w:p>
        </w:tc>
        <w:tc>
          <w:tcPr>
            <w:tcW w:w="7457" w:type="dxa"/>
            <w:vAlign w:val="center"/>
          </w:tcPr>
          <w:p w14:paraId="19D681AD" w14:textId="77777777" w:rsidR="00D32735" w:rsidRPr="0002341D" w:rsidRDefault="00D32735" w:rsidP="00D32735">
            <w:pPr>
              <w:spacing w:after="120"/>
              <w:rPr>
                <w:rFonts w:eastAsia="宋体"/>
                <w:i/>
                <w:color w:val="000000" w:themeColor="text1"/>
                <w:szCs w:val="20"/>
                <w:lang w:eastAsia="zh-CN"/>
              </w:rPr>
            </w:pPr>
            <w:r w:rsidRPr="0002341D">
              <w:rPr>
                <w:rFonts w:eastAsia="宋体"/>
                <w:i/>
                <w:color w:val="000000" w:themeColor="text1"/>
                <w:szCs w:val="20"/>
                <w:lang w:eastAsia="zh-CN"/>
              </w:rPr>
              <w:t>Proposal 18: For BM-Case1 and BM-Case2, consider the UE capability on AI/ML beam prediction when stable.</w:t>
            </w:r>
          </w:p>
        </w:tc>
      </w:tr>
      <w:tr w:rsidR="00D32735" w14:paraId="7AF90B29" w14:textId="77777777" w:rsidTr="00DB20BD">
        <w:tc>
          <w:tcPr>
            <w:tcW w:w="1605" w:type="dxa"/>
            <w:vAlign w:val="center"/>
          </w:tcPr>
          <w:p w14:paraId="1D5AFEDB" w14:textId="77777777" w:rsidR="00D32735" w:rsidRDefault="00D32735" w:rsidP="00D32735">
            <w:pPr>
              <w:spacing w:after="120"/>
            </w:pPr>
            <w:proofErr w:type="gramStart"/>
            <w:r>
              <w:t>NVIDIA[</w:t>
            </w:r>
            <w:proofErr w:type="gramEnd"/>
            <w:r>
              <w:t>21]</w:t>
            </w:r>
          </w:p>
        </w:tc>
        <w:tc>
          <w:tcPr>
            <w:tcW w:w="7457" w:type="dxa"/>
            <w:vAlign w:val="center"/>
          </w:tcPr>
          <w:p w14:paraId="46EFDCDE" w14:textId="77777777" w:rsidR="00D32735" w:rsidRPr="0002341D" w:rsidRDefault="00D32735" w:rsidP="00D32735">
            <w:pPr>
              <w:spacing w:after="120"/>
              <w:rPr>
                <w:rFonts w:eastAsia="宋体"/>
                <w:i/>
                <w:color w:val="000000" w:themeColor="text1"/>
                <w:szCs w:val="20"/>
                <w:lang w:eastAsia="zh-CN"/>
              </w:rPr>
            </w:pPr>
            <w:r w:rsidRPr="0002341D">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r w:rsidR="00D32735" w14:paraId="6BF4C9BC" w14:textId="77777777" w:rsidTr="00DB20BD">
        <w:tc>
          <w:tcPr>
            <w:tcW w:w="1605" w:type="dxa"/>
            <w:vAlign w:val="center"/>
          </w:tcPr>
          <w:p w14:paraId="3F2E0DEB" w14:textId="77777777" w:rsidR="00D32735" w:rsidRDefault="00D32735" w:rsidP="00D32735">
            <w:pPr>
              <w:spacing w:after="120"/>
            </w:pPr>
            <w:proofErr w:type="gramStart"/>
            <w:r>
              <w:t>Lenovo[</w:t>
            </w:r>
            <w:proofErr w:type="gramEnd"/>
            <w:r>
              <w:t>22]</w:t>
            </w:r>
          </w:p>
        </w:tc>
        <w:tc>
          <w:tcPr>
            <w:tcW w:w="7457" w:type="dxa"/>
            <w:vAlign w:val="center"/>
          </w:tcPr>
          <w:p w14:paraId="64D8CB1B" w14:textId="77777777" w:rsidR="00D32735" w:rsidRPr="0002341D" w:rsidRDefault="00D32735" w:rsidP="00D32735">
            <w:pPr>
              <w:spacing w:after="120"/>
              <w:rPr>
                <w:rFonts w:eastAsia="宋体"/>
                <w:i/>
                <w:color w:val="000000" w:themeColor="text1"/>
                <w:szCs w:val="20"/>
                <w:lang w:eastAsia="zh-CN"/>
              </w:rPr>
            </w:pPr>
            <w:r w:rsidRPr="0002341D">
              <w:rPr>
                <w:rFonts w:eastAsia="宋体"/>
                <w:i/>
                <w:color w:val="000000" w:themeColor="text1"/>
                <w:szCs w:val="20"/>
                <w:lang w:eastAsia="zh-CN"/>
              </w:rPr>
              <w:t xml:space="preserve">Proposal 5: </w:t>
            </w:r>
            <w:r w:rsidRPr="0002341D">
              <w:rPr>
                <w:rFonts w:eastAsia="宋体"/>
                <w:i/>
                <w:color w:val="000000" w:themeColor="text1"/>
                <w:szCs w:val="20"/>
                <w:lang w:eastAsia="zh-CN"/>
              </w:rPr>
              <w:tab/>
              <w:t>Study UE/NW capability related signaling corresponding to AI/ML-based beam management under different network-UE collaboration levels.</w:t>
            </w:r>
          </w:p>
        </w:tc>
      </w:tr>
      <w:tr w:rsidR="00D32735" w14:paraId="6FFA1714" w14:textId="77777777" w:rsidTr="00DB20BD">
        <w:tc>
          <w:tcPr>
            <w:tcW w:w="1605" w:type="dxa"/>
            <w:vAlign w:val="center"/>
          </w:tcPr>
          <w:p w14:paraId="28EC25F6" w14:textId="77777777" w:rsidR="00D32735" w:rsidRDefault="00D32735" w:rsidP="00D32735">
            <w:pPr>
              <w:spacing w:after="120"/>
            </w:pPr>
          </w:p>
        </w:tc>
        <w:tc>
          <w:tcPr>
            <w:tcW w:w="7457" w:type="dxa"/>
            <w:vAlign w:val="center"/>
          </w:tcPr>
          <w:p w14:paraId="0679212B" w14:textId="77777777" w:rsidR="00D32735" w:rsidRPr="0002341D" w:rsidRDefault="00D32735" w:rsidP="00D32735">
            <w:pPr>
              <w:spacing w:after="120"/>
              <w:rPr>
                <w:rFonts w:eastAsia="宋体"/>
                <w:i/>
                <w:color w:val="000000" w:themeColor="text1"/>
                <w:szCs w:val="20"/>
                <w:lang w:eastAsia="zh-CN"/>
              </w:rPr>
            </w:pPr>
          </w:p>
        </w:tc>
      </w:tr>
    </w:tbl>
    <w:p w14:paraId="68545DC3" w14:textId="77777777" w:rsidR="00263D10" w:rsidRDefault="00263D10" w:rsidP="00263D10">
      <w:pPr>
        <w:pStyle w:val="a1"/>
        <w:rPr>
          <w:lang w:val="en-GB"/>
        </w:rPr>
      </w:pPr>
    </w:p>
    <w:p w14:paraId="079DF9A7" w14:textId="77777777" w:rsidR="00263D10" w:rsidRDefault="00263D10" w:rsidP="00263D10">
      <w:pPr>
        <w:pStyle w:val="a1"/>
        <w:rPr>
          <w:lang w:val="en-GB"/>
        </w:rPr>
      </w:pPr>
      <w:r>
        <w:rPr>
          <w:b/>
          <w:lang w:val="en-GB"/>
        </w:rPr>
        <w:t>Mod recommendation</w:t>
      </w:r>
      <w:r>
        <w:rPr>
          <w:lang w:val="en-GB"/>
        </w:rPr>
        <w:t>: TBD</w:t>
      </w:r>
    </w:p>
    <w:p w14:paraId="527F4027" w14:textId="77777777" w:rsidR="00263D10" w:rsidRDefault="00263D10" w:rsidP="00263D10">
      <w:pPr>
        <w:pStyle w:val="a1"/>
      </w:pPr>
    </w:p>
    <w:tbl>
      <w:tblPr>
        <w:tblStyle w:val="TableGrid61"/>
        <w:tblW w:w="8865" w:type="dxa"/>
        <w:tblLayout w:type="fixed"/>
        <w:tblLook w:val="04A0" w:firstRow="1" w:lastRow="0" w:firstColumn="1" w:lastColumn="0" w:noHBand="0" w:noVBand="1"/>
      </w:tblPr>
      <w:tblGrid>
        <w:gridCol w:w="1385"/>
        <w:gridCol w:w="7480"/>
      </w:tblGrid>
      <w:tr w:rsidR="00263D10" w14:paraId="53A82D5A" w14:textId="77777777" w:rsidTr="00DB20BD">
        <w:tc>
          <w:tcPr>
            <w:tcW w:w="1385" w:type="dxa"/>
            <w:tcBorders>
              <w:top w:val="single" w:sz="4" w:space="0" w:color="auto"/>
              <w:left w:val="single" w:sz="4" w:space="0" w:color="auto"/>
              <w:bottom w:val="single" w:sz="4" w:space="0" w:color="auto"/>
              <w:right w:val="single" w:sz="4" w:space="0" w:color="auto"/>
            </w:tcBorders>
          </w:tcPr>
          <w:p w14:paraId="76CCF2C1" w14:textId="77777777" w:rsidR="00263D10" w:rsidRDefault="00263D10" w:rsidP="00DB20BD">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89C71B" w14:textId="77777777" w:rsidR="00263D10" w:rsidRDefault="00263D10" w:rsidP="00DB20BD">
            <w:pPr>
              <w:pStyle w:val="a1"/>
              <w:rPr>
                <w:rFonts w:eastAsia="宋体"/>
              </w:rPr>
            </w:pPr>
            <w:r>
              <w:rPr>
                <w:rFonts w:eastAsia="宋体"/>
              </w:rPr>
              <w:t>Comments</w:t>
            </w:r>
          </w:p>
        </w:tc>
      </w:tr>
      <w:tr w:rsidR="00263D10" w14:paraId="2E2C15FF" w14:textId="77777777" w:rsidTr="00DB20BD">
        <w:tc>
          <w:tcPr>
            <w:tcW w:w="1385" w:type="dxa"/>
            <w:tcBorders>
              <w:top w:val="single" w:sz="4" w:space="0" w:color="auto"/>
              <w:left w:val="single" w:sz="4" w:space="0" w:color="auto"/>
              <w:bottom w:val="single" w:sz="4" w:space="0" w:color="auto"/>
              <w:right w:val="single" w:sz="4" w:space="0" w:color="auto"/>
            </w:tcBorders>
          </w:tcPr>
          <w:p w14:paraId="75E0A7AA" w14:textId="77777777" w:rsidR="00263D10" w:rsidRDefault="00263D10" w:rsidP="00DB20BD">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68D1A05" w14:textId="77777777" w:rsidR="00263D10" w:rsidRDefault="00263D10" w:rsidP="00DB20BD">
            <w:pPr>
              <w:pStyle w:val="a1"/>
              <w:rPr>
                <w:rFonts w:eastAsia="Malgun Gothic"/>
                <w:lang w:eastAsia="ko-KR"/>
              </w:rPr>
            </w:pPr>
          </w:p>
        </w:tc>
      </w:tr>
      <w:tr w:rsidR="00263D10" w14:paraId="68BFF1F0" w14:textId="77777777" w:rsidTr="00DB20BD">
        <w:tc>
          <w:tcPr>
            <w:tcW w:w="1385" w:type="dxa"/>
            <w:tcBorders>
              <w:top w:val="single" w:sz="4" w:space="0" w:color="auto"/>
              <w:left w:val="single" w:sz="4" w:space="0" w:color="auto"/>
              <w:bottom w:val="single" w:sz="4" w:space="0" w:color="auto"/>
              <w:right w:val="single" w:sz="4" w:space="0" w:color="auto"/>
            </w:tcBorders>
          </w:tcPr>
          <w:p w14:paraId="6C54ABDB" w14:textId="77777777" w:rsidR="00263D10" w:rsidRDefault="00263D10" w:rsidP="00DB20BD">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51D0B2" w14:textId="77777777" w:rsidR="00263D10" w:rsidRDefault="00263D10" w:rsidP="00DB20BD">
            <w:pPr>
              <w:pStyle w:val="a1"/>
              <w:rPr>
                <w:rFonts w:eastAsiaTheme="minorEastAsia"/>
                <w:lang w:eastAsia="zh-CN"/>
              </w:rPr>
            </w:pPr>
          </w:p>
        </w:tc>
      </w:tr>
      <w:tr w:rsidR="00263D10" w14:paraId="425C912B" w14:textId="77777777" w:rsidTr="00DB20BD">
        <w:tc>
          <w:tcPr>
            <w:tcW w:w="1385" w:type="dxa"/>
            <w:tcBorders>
              <w:top w:val="single" w:sz="4" w:space="0" w:color="auto"/>
              <w:left w:val="single" w:sz="4" w:space="0" w:color="auto"/>
              <w:bottom w:val="single" w:sz="4" w:space="0" w:color="auto"/>
              <w:right w:val="single" w:sz="4" w:space="0" w:color="auto"/>
            </w:tcBorders>
          </w:tcPr>
          <w:p w14:paraId="26B163A6" w14:textId="77777777" w:rsidR="00263D10" w:rsidRDefault="00263D10" w:rsidP="00DB20BD">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89A83" w14:textId="77777777" w:rsidR="00263D10" w:rsidRDefault="00263D10" w:rsidP="00DB20BD">
            <w:pPr>
              <w:pStyle w:val="a1"/>
              <w:rPr>
                <w:rFonts w:eastAsia="宋体"/>
                <w:lang w:eastAsia="zh-CN"/>
              </w:rPr>
            </w:pPr>
          </w:p>
        </w:tc>
      </w:tr>
      <w:tr w:rsidR="00263D10" w14:paraId="5654BF9E" w14:textId="77777777" w:rsidTr="00DB20BD">
        <w:tc>
          <w:tcPr>
            <w:tcW w:w="1385" w:type="dxa"/>
            <w:tcBorders>
              <w:top w:val="single" w:sz="4" w:space="0" w:color="auto"/>
              <w:left w:val="single" w:sz="4" w:space="0" w:color="auto"/>
              <w:bottom w:val="single" w:sz="4" w:space="0" w:color="auto"/>
              <w:right w:val="single" w:sz="4" w:space="0" w:color="auto"/>
            </w:tcBorders>
          </w:tcPr>
          <w:p w14:paraId="743A08F1" w14:textId="77777777" w:rsidR="00263D10" w:rsidRDefault="00263D10" w:rsidP="00DB20BD">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75FC16" w14:textId="77777777" w:rsidR="00263D10" w:rsidRDefault="00263D10" w:rsidP="00DB20BD">
            <w:pPr>
              <w:pStyle w:val="a1"/>
              <w:rPr>
                <w:rFonts w:eastAsia="宋体"/>
                <w:lang w:eastAsia="zh-CN"/>
              </w:rPr>
            </w:pPr>
          </w:p>
        </w:tc>
      </w:tr>
      <w:tr w:rsidR="00263D10" w14:paraId="0C722BF7" w14:textId="77777777" w:rsidTr="00DB20BD">
        <w:tc>
          <w:tcPr>
            <w:tcW w:w="1385" w:type="dxa"/>
            <w:tcBorders>
              <w:top w:val="single" w:sz="4" w:space="0" w:color="auto"/>
              <w:left w:val="single" w:sz="4" w:space="0" w:color="auto"/>
              <w:bottom w:val="single" w:sz="4" w:space="0" w:color="auto"/>
              <w:right w:val="single" w:sz="4" w:space="0" w:color="auto"/>
            </w:tcBorders>
          </w:tcPr>
          <w:p w14:paraId="0C47F255" w14:textId="77777777" w:rsidR="00263D10" w:rsidRDefault="00263D10" w:rsidP="00DB20BD">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2869DD" w14:textId="77777777" w:rsidR="00263D10" w:rsidRDefault="00263D10" w:rsidP="00DB20BD">
            <w:pPr>
              <w:pStyle w:val="a1"/>
              <w:rPr>
                <w:rFonts w:eastAsia="宋体"/>
                <w:lang w:eastAsia="zh-CN"/>
              </w:rPr>
            </w:pPr>
          </w:p>
        </w:tc>
      </w:tr>
      <w:tr w:rsidR="00263D10" w14:paraId="498ED55F" w14:textId="77777777" w:rsidTr="00DB20BD">
        <w:tc>
          <w:tcPr>
            <w:tcW w:w="1385" w:type="dxa"/>
            <w:tcBorders>
              <w:top w:val="single" w:sz="4" w:space="0" w:color="auto"/>
              <w:left w:val="single" w:sz="4" w:space="0" w:color="auto"/>
              <w:bottom w:val="single" w:sz="4" w:space="0" w:color="auto"/>
              <w:right w:val="single" w:sz="4" w:space="0" w:color="auto"/>
            </w:tcBorders>
          </w:tcPr>
          <w:p w14:paraId="130D4CB2" w14:textId="77777777" w:rsidR="00263D10" w:rsidRDefault="00263D10" w:rsidP="00DB20BD">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43F15B" w14:textId="77777777" w:rsidR="00263D10" w:rsidRDefault="00263D10" w:rsidP="00DB20BD">
            <w:pPr>
              <w:pStyle w:val="a1"/>
              <w:rPr>
                <w:rFonts w:eastAsia="宋体"/>
                <w:lang w:eastAsia="zh-CN"/>
              </w:rPr>
            </w:pPr>
          </w:p>
        </w:tc>
      </w:tr>
      <w:tr w:rsidR="00263D10" w14:paraId="7076661F" w14:textId="77777777" w:rsidTr="00DB20BD">
        <w:tc>
          <w:tcPr>
            <w:tcW w:w="1385" w:type="dxa"/>
            <w:tcBorders>
              <w:top w:val="single" w:sz="4" w:space="0" w:color="auto"/>
              <w:left w:val="single" w:sz="4" w:space="0" w:color="auto"/>
              <w:bottom w:val="single" w:sz="4" w:space="0" w:color="auto"/>
              <w:right w:val="single" w:sz="4" w:space="0" w:color="auto"/>
            </w:tcBorders>
          </w:tcPr>
          <w:p w14:paraId="079C88E4" w14:textId="77777777" w:rsidR="00263D10" w:rsidRDefault="00263D10" w:rsidP="00DB20BD">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B3C397E" w14:textId="77777777" w:rsidR="00263D10" w:rsidRDefault="00263D10" w:rsidP="00DB20BD">
            <w:pPr>
              <w:pStyle w:val="a1"/>
              <w:rPr>
                <w:rFonts w:eastAsia="宋体"/>
                <w:lang w:eastAsia="zh-CN"/>
              </w:rPr>
            </w:pPr>
          </w:p>
        </w:tc>
      </w:tr>
    </w:tbl>
    <w:p w14:paraId="610A4A0C" w14:textId="77777777" w:rsidR="00BD227F" w:rsidRDefault="00BD227F" w:rsidP="00BD227F">
      <w:pPr>
        <w:pStyle w:val="a1"/>
      </w:pPr>
    </w:p>
    <w:p w14:paraId="1CBB88A1" w14:textId="5A7C0CE1" w:rsidR="000339CF" w:rsidRDefault="003749C9" w:rsidP="00BD227F">
      <w:pPr>
        <w:pStyle w:val="1"/>
      </w:pPr>
      <w:r>
        <w:t>Other aspects of LCM</w:t>
      </w:r>
      <w:r w:rsidR="00BD227F">
        <w:t xml:space="preserve"> </w:t>
      </w:r>
    </w:p>
    <w:p w14:paraId="18E1434B" w14:textId="77777777" w:rsidR="003749C9" w:rsidRDefault="003749C9" w:rsidP="003749C9">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3749C9" w14:paraId="5BEABE6F" w14:textId="77777777" w:rsidTr="00DB20BD">
        <w:tc>
          <w:tcPr>
            <w:tcW w:w="9062" w:type="dxa"/>
          </w:tcPr>
          <w:p w14:paraId="14DF5BE1" w14:textId="77777777" w:rsidR="003749C9" w:rsidRDefault="003749C9" w:rsidP="00DB20BD">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7D49317" w14:textId="77777777" w:rsidR="003749C9" w:rsidRDefault="003749C9" w:rsidP="00DB20BD">
            <w:pPr>
              <w:spacing w:after="120"/>
              <w:rPr>
                <w:highlight w:val="green"/>
              </w:rPr>
            </w:pPr>
          </w:p>
          <w:p w14:paraId="111BB6B8" w14:textId="77777777" w:rsidR="003749C9" w:rsidRDefault="003749C9" w:rsidP="00DB20BD">
            <w:pPr>
              <w:spacing w:after="120"/>
              <w:rPr>
                <w:highlight w:val="green"/>
              </w:rPr>
            </w:pPr>
            <w:r>
              <w:rPr>
                <w:highlight w:val="green"/>
              </w:rPr>
              <w:t xml:space="preserve">Agreement </w:t>
            </w:r>
          </w:p>
          <w:p w14:paraId="6F3D70C1" w14:textId="77777777" w:rsidR="003749C9" w:rsidRDefault="003749C9" w:rsidP="00DB20BD">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231B99FF" w14:textId="77777777" w:rsidR="003749C9" w:rsidRDefault="003749C9" w:rsidP="00DB20BD">
            <w:pPr>
              <w:numPr>
                <w:ilvl w:val="0"/>
                <w:numId w:val="53"/>
              </w:numPr>
              <w:spacing w:after="120"/>
              <w:rPr>
                <w:lang w:eastAsia="zh-CN"/>
              </w:rPr>
            </w:pPr>
            <w:r>
              <w:rPr>
                <w:lang w:eastAsia="zh-CN"/>
              </w:rPr>
              <w:t>Data collection</w:t>
            </w:r>
          </w:p>
          <w:p w14:paraId="74EF851B" w14:textId="77777777" w:rsidR="003749C9" w:rsidRDefault="003749C9" w:rsidP="00DB20BD">
            <w:pPr>
              <w:numPr>
                <w:ilvl w:val="1"/>
                <w:numId w:val="53"/>
              </w:numPr>
              <w:spacing w:after="120"/>
              <w:rPr>
                <w:lang w:eastAsia="zh-CN"/>
              </w:rPr>
            </w:pPr>
            <w:r>
              <w:rPr>
                <w:lang w:eastAsia="zh-CN"/>
              </w:rPr>
              <w:t>Note: This also includes associated assistance information, if applicable.</w:t>
            </w:r>
          </w:p>
          <w:p w14:paraId="23D242DD" w14:textId="77777777" w:rsidR="003749C9" w:rsidRDefault="003749C9" w:rsidP="00DB20BD">
            <w:pPr>
              <w:numPr>
                <w:ilvl w:val="0"/>
                <w:numId w:val="53"/>
              </w:numPr>
              <w:spacing w:after="120"/>
              <w:rPr>
                <w:lang w:eastAsia="zh-CN"/>
              </w:rPr>
            </w:pPr>
            <w:r>
              <w:rPr>
                <w:lang w:eastAsia="zh-CN"/>
              </w:rPr>
              <w:t>Model training</w:t>
            </w:r>
          </w:p>
          <w:p w14:paraId="545BDB0C" w14:textId="77777777" w:rsidR="003749C9" w:rsidRDefault="003749C9" w:rsidP="00DB20BD">
            <w:pPr>
              <w:numPr>
                <w:ilvl w:val="0"/>
                <w:numId w:val="53"/>
              </w:numPr>
              <w:spacing w:after="120"/>
              <w:rPr>
                <w:lang w:eastAsia="zh-CN"/>
              </w:rPr>
            </w:pPr>
            <w:r>
              <w:rPr>
                <w:lang w:eastAsia="zh-CN"/>
              </w:rPr>
              <w:t>[Model registration]</w:t>
            </w:r>
          </w:p>
          <w:p w14:paraId="62EF2F21" w14:textId="77777777" w:rsidR="003749C9" w:rsidRDefault="003749C9" w:rsidP="00DB20BD">
            <w:pPr>
              <w:numPr>
                <w:ilvl w:val="0"/>
                <w:numId w:val="53"/>
              </w:numPr>
              <w:spacing w:after="120"/>
              <w:rPr>
                <w:lang w:eastAsia="zh-CN"/>
              </w:rPr>
            </w:pPr>
            <w:r>
              <w:rPr>
                <w:lang w:eastAsia="zh-CN"/>
              </w:rPr>
              <w:t>Model deployment</w:t>
            </w:r>
          </w:p>
          <w:p w14:paraId="0CEFE1AE" w14:textId="77777777" w:rsidR="003749C9" w:rsidRDefault="003749C9" w:rsidP="00DB20BD">
            <w:pPr>
              <w:numPr>
                <w:ilvl w:val="1"/>
                <w:numId w:val="5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69B177C5" w14:textId="77777777" w:rsidR="003749C9" w:rsidRDefault="003749C9" w:rsidP="00DB20BD">
            <w:pPr>
              <w:numPr>
                <w:ilvl w:val="0"/>
                <w:numId w:val="53"/>
              </w:numPr>
              <w:spacing w:after="120"/>
              <w:rPr>
                <w:lang w:eastAsia="zh-CN"/>
              </w:rPr>
            </w:pPr>
            <w:r>
              <w:rPr>
                <w:lang w:eastAsia="zh-CN"/>
              </w:rPr>
              <w:t>[Model configuration]</w:t>
            </w:r>
          </w:p>
          <w:p w14:paraId="584CBD2C" w14:textId="77777777" w:rsidR="003749C9" w:rsidRDefault="003749C9" w:rsidP="00DB20BD">
            <w:pPr>
              <w:numPr>
                <w:ilvl w:val="0"/>
                <w:numId w:val="53"/>
              </w:numPr>
              <w:spacing w:after="120"/>
              <w:rPr>
                <w:lang w:eastAsia="zh-CN"/>
              </w:rPr>
            </w:pPr>
            <w:r>
              <w:rPr>
                <w:lang w:eastAsia="zh-CN"/>
              </w:rPr>
              <w:t>Model inference operation</w:t>
            </w:r>
          </w:p>
          <w:p w14:paraId="13021D73" w14:textId="77777777" w:rsidR="003749C9" w:rsidRDefault="003749C9" w:rsidP="00DB20BD">
            <w:pPr>
              <w:numPr>
                <w:ilvl w:val="0"/>
                <w:numId w:val="53"/>
              </w:numPr>
              <w:spacing w:after="120"/>
              <w:rPr>
                <w:lang w:eastAsia="zh-CN"/>
              </w:rPr>
            </w:pPr>
            <w:r>
              <w:rPr>
                <w:lang w:eastAsia="zh-CN"/>
              </w:rPr>
              <w:t>Model selection, activation, deactivation, switching, and fallback operation</w:t>
            </w:r>
          </w:p>
          <w:p w14:paraId="53307DCC" w14:textId="77777777" w:rsidR="003749C9" w:rsidRDefault="003749C9" w:rsidP="00DB20BD">
            <w:pPr>
              <w:numPr>
                <w:ilvl w:val="1"/>
                <w:numId w:val="53"/>
              </w:numPr>
              <w:spacing w:after="120"/>
              <w:rPr>
                <w:strike/>
                <w:lang w:eastAsia="zh-CN"/>
              </w:rPr>
            </w:pPr>
            <w:r>
              <w:rPr>
                <w:rFonts w:eastAsia="等线"/>
                <w:strike/>
                <w:lang w:eastAsia="zh-CN"/>
              </w:rPr>
              <w:lastRenderedPageBreak/>
              <w:t>Note: some of them to be refined</w:t>
            </w:r>
          </w:p>
          <w:p w14:paraId="0656DDB8" w14:textId="77777777" w:rsidR="003749C9" w:rsidRDefault="003749C9" w:rsidP="00DB20BD">
            <w:pPr>
              <w:numPr>
                <w:ilvl w:val="0"/>
                <w:numId w:val="53"/>
              </w:numPr>
              <w:spacing w:after="120"/>
              <w:rPr>
                <w:lang w:eastAsia="zh-CN"/>
              </w:rPr>
            </w:pPr>
            <w:r>
              <w:rPr>
                <w:lang w:eastAsia="zh-CN"/>
              </w:rPr>
              <w:t>Model monitoring</w:t>
            </w:r>
          </w:p>
          <w:p w14:paraId="4D8490D1" w14:textId="77777777" w:rsidR="003749C9" w:rsidRDefault="003749C9" w:rsidP="00DB20BD">
            <w:pPr>
              <w:numPr>
                <w:ilvl w:val="0"/>
                <w:numId w:val="53"/>
              </w:numPr>
              <w:spacing w:after="120"/>
              <w:rPr>
                <w:lang w:eastAsia="zh-CN"/>
              </w:rPr>
            </w:pPr>
            <w:r>
              <w:rPr>
                <w:lang w:eastAsia="zh-CN"/>
              </w:rPr>
              <w:t>Model update</w:t>
            </w:r>
          </w:p>
          <w:p w14:paraId="71B48BDF" w14:textId="77777777" w:rsidR="003749C9" w:rsidRDefault="003749C9" w:rsidP="00DB20BD">
            <w:pPr>
              <w:numPr>
                <w:ilvl w:val="1"/>
                <w:numId w:val="53"/>
              </w:numPr>
              <w:spacing w:after="120"/>
              <w:rPr>
                <w:lang w:eastAsia="zh-CN"/>
              </w:rPr>
            </w:pPr>
            <w:r>
              <w:rPr>
                <w:lang w:eastAsia="zh-CN"/>
              </w:rPr>
              <w:t>Note: Terminology is to be defined. This includes model finetuning, retraining, and re-development via online/offline training.</w:t>
            </w:r>
          </w:p>
          <w:p w14:paraId="3666E412" w14:textId="77777777" w:rsidR="003749C9" w:rsidRDefault="003749C9" w:rsidP="00DB20BD">
            <w:pPr>
              <w:numPr>
                <w:ilvl w:val="0"/>
                <w:numId w:val="53"/>
              </w:numPr>
              <w:spacing w:after="120"/>
              <w:rPr>
                <w:lang w:eastAsia="zh-CN"/>
              </w:rPr>
            </w:pPr>
            <w:r>
              <w:rPr>
                <w:lang w:eastAsia="zh-CN"/>
              </w:rPr>
              <w:t>Model transfer</w:t>
            </w:r>
          </w:p>
          <w:p w14:paraId="24485C55" w14:textId="77777777" w:rsidR="003749C9" w:rsidRDefault="003749C9" w:rsidP="00DB20BD">
            <w:pPr>
              <w:numPr>
                <w:ilvl w:val="0"/>
                <w:numId w:val="53"/>
              </w:numPr>
              <w:spacing w:after="120"/>
              <w:rPr>
                <w:lang w:eastAsia="zh-CN"/>
              </w:rPr>
            </w:pPr>
            <w:r>
              <w:rPr>
                <w:lang w:eastAsia="zh-CN"/>
              </w:rPr>
              <w:t>UE capability</w:t>
            </w:r>
          </w:p>
          <w:p w14:paraId="070B01E6" w14:textId="77777777" w:rsidR="003749C9" w:rsidRDefault="003749C9" w:rsidP="00DB20BD">
            <w:pPr>
              <w:spacing w:after="120"/>
            </w:pPr>
            <w:r>
              <w:t>Note: Some aspects in the list may not have specification impact.</w:t>
            </w:r>
          </w:p>
          <w:p w14:paraId="4C547FF0" w14:textId="77777777" w:rsidR="003749C9" w:rsidRDefault="003749C9" w:rsidP="00DB20BD">
            <w:pPr>
              <w:spacing w:after="120"/>
            </w:pPr>
            <w:r>
              <w:t>Note: Aspects with square brackets are tentative</w:t>
            </w:r>
            <w:r>
              <w:rPr>
                <w:strike/>
              </w:rPr>
              <w:t xml:space="preserve"> and pending terminology definition</w:t>
            </w:r>
            <w:r>
              <w:t>.</w:t>
            </w:r>
          </w:p>
          <w:p w14:paraId="60BCFA8B" w14:textId="77777777" w:rsidR="003749C9" w:rsidRDefault="003749C9" w:rsidP="00DB20BD">
            <w:pPr>
              <w:spacing w:after="120"/>
            </w:pPr>
            <w:r>
              <w:t xml:space="preserve">Note: More aspects may be added as study progresses. </w:t>
            </w:r>
          </w:p>
          <w:p w14:paraId="4CE496F7" w14:textId="77777777" w:rsidR="003749C9" w:rsidRDefault="003749C9" w:rsidP="00DB20BD">
            <w:pPr>
              <w:spacing w:after="120"/>
            </w:pPr>
          </w:p>
          <w:p w14:paraId="78804DDB" w14:textId="77777777" w:rsidR="003749C9" w:rsidRDefault="003749C9" w:rsidP="00DB20BD">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6D37B960" w14:textId="77777777" w:rsidR="003749C9" w:rsidRDefault="003749C9" w:rsidP="00DB20BD">
            <w:pPr>
              <w:overflowPunct w:val="0"/>
              <w:autoSpaceDE w:val="0"/>
              <w:autoSpaceDN w:val="0"/>
              <w:adjustRightInd w:val="0"/>
              <w:spacing w:after="120"/>
              <w:contextualSpacing/>
              <w:textAlignment w:val="baseline"/>
            </w:pPr>
          </w:p>
          <w:p w14:paraId="0DCF8A98" w14:textId="77777777" w:rsidR="003749C9" w:rsidRPr="00D840A0" w:rsidRDefault="003749C9" w:rsidP="00DB20BD">
            <w:pPr>
              <w:rPr>
                <w:rFonts w:ascii="Times" w:eastAsia="Batang" w:hAnsi="Times"/>
                <w:highlight w:val="green"/>
                <w:lang w:val="en-GB"/>
              </w:rPr>
            </w:pPr>
            <w:r w:rsidRPr="00D840A0">
              <w:rPr>
                <w:rFonts w:ascii="Times" w:eastAsia="Batang" w:hAnsi="Times" w:hint="eastAsia"/>
                <w:highlight w:val="green"/>
                <w:lang w:val="en-GB"/>
              </w:rPr>
              <w:t>A</w:t>
            </w:r>
            <w:r w:rsidRPr="00D840A0">
              <w:rPr>
                <w:rFonts w:ascii="Times" w:eastAsia="Batang" w:hAnsi="Times"/>
                <w:highlight w:val="green"/>
                <w:lang w:val="en-GB"/>
              </w:rPr>
              <w:t>greement</w:t>
            </w:r>
          </w:p>
          <w:p w14:paraId="6E04A04A" w14:textId="77777777" w:rsidR="003749C9" w:rsidRPr="00D840A0" w:rsidRDefault="003749C9" w:rsidP="00DB20BD">
            <w:pPr>
              <w:rPr>
                <w:rFonts w:ascii="Times" w:eastAsia="Batang" w:hAnsi="Times"/>
                <w:lang w:val="en-GB"/>
              </w:rPr>
            </w:pPr>
            <w:r w:rsidRPr="00D840A0">
              <w:rPr>
                <w:rFonts w:ascii="Times" w:eastAsia="Batang" w:hAnsi="Times"/>
                <w:lang w:val="en-GB"/>
              </w:rPr>
              <w:t>Study LCM procedure on the basis that an AI/ML model has a model ID with associated information and/or model functionality at least for some AI/M</w:t>
            </w:r>
            <w:r w:rsidRPr="00D840A0">
              <w:rPr>
                <w:rFonts w:ascii="Times" w:eastAsia="Batang" w:hAnsi="Times" w:hint="eastAsia"/>
                <w:lang w:val="en-GB"/>
              </w:rPr>
              <w:t>L</w:t>
            </w:r>
            <w:r w:rsidRPr="00D840A0">
              <w:rPr>
                <w:rFonts w:ascii="Times" w:eastAsia="Batang" w:hAnsi="Times"/>
                <w:lang w:val="en-GB"/>
              </w:rPr>
              <w:t xml:space="preserve"> operations </w:t>
            </w:r>
            <w:r w:rsidRPr="00D840A0">
              <w:rPr>
                <w:rFonts w:ascii="Times" w:eastAsia="Batang" w:hAnsi="Times"/>
                <w:strike/>
                <w:lang w:val="en-GB"/>
              </w:rPr>
              <w:t>when network needs to be aware of UE AI/ML models</w:t>
            </w:r>
          </w:p>
          <w:p w14:paraId="42862421" w14:textId="77777777" w:rsidR="003749C9" w:rsidRPr="00D840A0" w:rsidRDefault="003749C9" w:rsidP="00DB20BD">
            <w:pPr>
              <w:numPr>
                <w:ilvl w:val="0"/>
                <w:numId w:val="90"/>
              </w:numPr>
              <w:overflowPunct w:val="0"/>
              <w:autoSpaceDE w:val="0"/>
              <w:autoSpaceDN w:val="0"/>
              <w:adjustRightInd w:val="0"/>
              <w:spacing w:after="180"/>
              <w:contextualSpacing/>
              <w:textAlignment w:val="baseline"/>
              <w:rPr>
                <w:rFonts w:eastAsia="宋体"/>
                <w:szCs w:val="20"/>
                <w:lang w:val="en-GB" w:eastAsia="ja-JP"/>
              </w:rPr>
            </w:pPr>
            <w:r w:rsidRPr="00D840A0">
              <w:rPr>
                <w:rFonts w:eastAsia="宋体"/>
                <w:szCs w:val="20"/>
                <w:lang w:val="en-GB" w:eastAsia="ja-JP"/>
              </w:rPr>
              <w:t>FFS: Detailed discussion of model ID with associated information and/or model functionality.</w:t>
            </w:r>
          </w:p>
          <w:p w14:paraId="2F24D989" w14:textId="77777777" w:rsidR="003749C9" w:rsidRPr="00D840A0" w:rsidRDefault="003749C9" w:rsidP="00DB20BD">
            <w:pPr>
              <w:numPr>
                <w:ilvl w:val="0"/>
                <w:numId w:val="90"/>
              </w:numPr>
              <w:overflowPunct w:val="0"/>
              <w:autoSpaceDE w:val="0"/>
              <w:autoSpaceDN w:val="0"/>
              <w:adjustRightInd w:val="0"/>
              <w:spacing w:after="180"/>
              <w:contextualSpacing/>
              <w:textAlignment w:val="baseline"/>
              <w:rPr>
                <w:rFonts w:eastAsia="等线"/>
                <w:szCs w:val="20"/>
                <w:lang w:val="en-GB" w:eastAsia="zh-CN"/>
              </w:rPr>
            </w:pPr>
            <w:r w:rsidRPr="00D840A0">
              <w:rPr>
                <w:rFonts w:eastAsia="等线" w:hint="eastAsia"/>
                <w:szCs w:val="20"/>
                <w:lang w:val="en-GB" w:eastAsia="zh-CN"/>
              </w:rPr>
              <w:t>F</w:t>
            </w:r>
            <w:r w:rsidRPr="00D840A0">
              <w:rPr>
                <w:rFonts w:eastAsia="等线"/>
                <w:szCs w:val="20"/>
                <w:lang w:val="en-GB" w:eastAsia="zh-CN"/>
              </w:rPr>
              <w:t xml:space="preserve">FS: usage of </w:t>
            </w:r>
            <w:r w:rsidRPr="00D840A0">
              <w:rPr>
                <w:rFonts w:eastAsia="宋体"/>
                <w:szCs w:val="20"/>
                <w:lang w:val="en-GB" w:eastAsia="ja-JP"/>
              </w:rPr>
              <w:t xml:space="preserve">model ID with associated information and/or model </w:t>
            </w:r>
            <w:proofErr w:type="gramStart"/>
            <w:r w:rsidRPr="00D840A0">
              <w:rPr>
                <w:rFonts w:eastAsia="宋体"/>
                <w:szCs w:val="20"/>
                <w:lang w:val="en-GB" w:eastAsia="ja-JP"/>
              </w:rPr>
              <w:t>functionality</w:t>
            </w:r>
            <w:r w:rsidRPr="00D840A0">
              <w:rPr>
                <w:rFonts w:eastAsia="等线"/>
                <w:szCs w:val="20"/>
                <w:lang w:val="en-GB" w:eastAsia="zh-CN"/>
              </w:rPr>
              <w:t xml:space="preserve"> based</w:t>
            </w:r>
            <w:proofErr w:type="gramEnd"/>
            <w:r w:rsidRPr="00D840A0">
              <w:rPr>
                <w:rFonts w:eastAsia="等线"/>
                <w:szCs w:val="20"/>
                <w:lang w:val="en-GB" w:eastAsia="zh-CN"/>
              </w:rPr>
              <w:t xml:space="preserve"> LCM procedure</w:t>
            </w:r>
          </w:p>
          <w:p w14:paraId="33BA248D" w14:textId="77777777" w:rsidR="003749C9" w:rsidRPr="00D840A0" w:rsidRDefault="003749C9" w:rsidP="00DB20BD">
            <w:pPr>
              <w:numPr>
                <w:ilvl w:val="0"/>
                <w:numId w:val="90"/>
              </w:numPr>
              <w:overflowPunct w:val="0"/>
              <w:autoSpaceDE w:val="0"/>
              <w:autoSpaceDN w:val="0"/>
              <w:adjustRightInd w:val="0"/>
              <w:spacing w:after="180"/>
              <w:contextualSpacing/>
              <w:textAlignment w:val="baseline"/>
              <w:rPr>
                <w:rFonts w:eastAsia="等线"/>
                <w:szCs w:val="20"/>
                <w:lang w:val="en-GB" w:eastAsia="zh-CN"/>
              </w:rPr>
            </w:pPr>
            <w:r w:rsidRPr="00D840A0">
              <w:rPr>
                <w:rFonts w:eastAsia="等线" w:hint="eastAsia"/>
                <w:szCs w:val="20"/>
                <w:lang w:val="en-GB" w:eastAsia="zh-CN"/>
              </w:rPr>
              <w:t>F</w:t>
            </w:r>
            <w:r w:rsidRPr="00D840A0">
              <w:rPr>
                <w:rFonts w:eastAsia="等线"/>
                <w:szCs w:val="20"/>
                <w:lang w:val="en-GB" w:eastAsia="zh-CN"/>
              </w:rPr>
              <w:t>FS: whether support of model ID</w:t>
            </w:r>
          </w:p>
          <w:p w14:paraId="07190F84" w14:textId="77777777" w:rsidR="003749C9" w:rsidRDefault="003749C9" w:rsidP="00DB20BD">
            <w:pPr>
              <w:numPr>
                <w:ilvl w:val="0"/>
                <w:numId w:val="90"/>
              </w:numPr>
              <w:overflowPunct w:val="0"/>
              <w:autoSpaceDE w:val="0"/>
              <w:autoSpaceDN w:val="0"/>
              <w:adjustRightInd w:val="0"/>
              <w:spacing w:after="180"/>
              <w:contextualSpacing/>
              <w:textAlignment w:val="baseline"/>
              <w:rPr>
                <w:rFonts w:eastAsia="等线"/>
                <w:szCs w:val="20"/>
                <w:lang w:val="en-GB" w:eastAsia="zh-CN"/>
              </w:rPr>
            </w:pPr>
            <w:r w:rsidRPr="00D840A0">
              <w:rPr>
                <w:rFonts w:eastAsia="等线" w:hint="eastAsia"/>
                <w:szCs w:val="20"/>
                <w:lang w:val="en-GB" w:eastAsia="zh-CN"/>
              </w:rPr>
              <w:t>F</w:t>
            </w:r>
            <w:r w:rsidRPr="00D840A0">
              <w:rPr>
                <w:rFonts w:eastAsia="等线"/>
                <w:szCs w:val="20"/>
                <w:lang w:val="en-GB" w:eastAsia="zh-CN"/>
              </w:rPr>
              <w:t>FS: the detailed applicable AI/ML</w:t>
            </w:r>
            <w:r w:rsidRPr="00D840A0">
              <w:rPr>
                <w:rFonts w:eastAsia="等线" w:hint="eastAsia"/>
                <w:szCs w:val="20"/>
                <w:lang w:val="en-GB" w:eastAsia="zh-CN"/>
              </w:rPr>
              <w:t xml:space="preserve"> </w:t>
            </w:r>
            <w:r w:rsidRPr="00D840A0">
              <w:rPr>
                <w:rFonts w:eastAsia="等线"/>
                <w:szCs w:val="20"/>
                <w:lang w:val="en-GB" w:eastAsia="zh-CN"/>
              </w:rPr>
              <w:t>operations</w:t>
            </w:r>
          </w:p>
          <w:p w14:paraId="6774E9B5" w14:textId="77777777" w:rsidR="003749C9" w:rsidRDefault="003749C9" w:rsidP="00DB20BD">
            <w:pPr>
              <w:overflowPunct w:val="0"/>
              <w:autoSpaceDE w:val="0"/>
              <w:autoSpaceDN w:val="0"/>
              <w:adjustRightInd w:val="0"/>
              <w:spacing w:after="180"/>
              <w:contextualSpacing/>
              <w:textAlignment w:val="baseline"/>
              <w:rPr>
                <w:rFonts w:eastAsia="等线"/>
                <w:szCs w:val="20"/>
                <w:lang w:val="en-GB" w:eastAsia="zh-CN"/>
              </w:rPr>
            </w:pPr>
          </w:p>
          <w:p w14:paraId="0B36ABC9" w14:textId="77777777" w:rsidR="003749C9" w:rsidRPr="008A255D" w:rsidRDefault="003749C9" w:rsidP="00DB20BD">
            <w:pPr>
              <w:tabs>
                <w:tab w:val="left" w:pos="720"/>
                <w:tab w:val="left" w:pos="1440"/>
                <w:tab w:val="left" w:pos="2160"/>
              </w:tabs>
              <w:rPr>
                <w:rFonts w:eastAsia="等线"/>
                <w:szCs w:val="20"/>
                <w:highlight w:val="green"/>
                <w:lang w:val="en-GB" w:eastAsia="zh-CN"/>
              </w:rPr>
            </w:pPr>
            <w:r w:rsidRPr="008A255D">
              <w:rPr>
                <w:rFonts w:eastAsia="等线"/>
                <w:szCs w:val="20"/>
                <w:highlight w:val="green"/>
                <w:lang w:val="en-GB" w:eastAsia="zh-CN"/>
              </w:rPr>
              <w:t>Agreement</w:t>
            </w:r>
          </w:p>
          <w:p w14:paraId="4B68E821" w14:textId="77777777" w:rsidR="003749C9" w:rsidRPr="008A255D" w:rsidRDefault="003749C9" w:rsidP="00DB20BD">
            <w:pPr>
              <w:rPr>
                <w:rFonts w:eastAsia="Batang"/>
                <w:szCs w:val="20"/>
                <w:lang w:val="en-GB"/>
              </w:rPr>
            </w:pPr>
            <w:r w:rsidRPr="008A255D">
              <w:rPr>
                <w:rFonts w:eastAsia="Batang"/>
                <w:szCs w:val="20"/>
                <w:lang w:val="en-GB"/>
              </w:rPr>
              <w:t>Study various approaches for achieving good performance across different scenarios/configurations/sites, including</w:t>
            </w:r>
          </w:p>
          <w:p w14:paraId="129E16FA" w14:textId="77777777" w:rsidR="003749C9" w:rsidRPr="008A255D" w:rsidRDefault="003749C9" w:rsidP="00DB20BD">
            <w:pPr>
              <w:numPr>
                <w:ilvl w:val="0"/>
                <w:numId w:val="94"/>
              </w:numPr>
              <w:overflowPunct w:val="0"/>
              <w:autoSpaceDE w:val="0"/>
              <w:autoSpaceDN w:val="0"/>
              <w:adjustRightInd w:val="0"/>
              <w:spacing w:after="180"/>
              <w:contextualSpacing/>
              <w:textAlignment w:val="baseline"/>
              <w:rPr>
                <w:rFonts w:eastAsia="宋体"/>
                <w:szCs w:val="20"/>
                <w:lang w:val="en-GB" w:eastAsia="ja-JP"/>
              </w:rPr>
            </w:pPr>
            <w:r w:rsidRPr="008A255D">
              <w:rPr>
                <w:rFonts w:eastAsia="宋体"/>
                <w:szCs w:val="20"/>
                <w:lang w:val="en-GB" w:eastAsia="ja-JP"/>
              </w:rPr>
              <w:t>Model generalization, i.e., using one model that is generalizable to different scenarios/configurations/sites</w:t>
            </w:r>
          </w:p>
          <w:p w14:paraId="55E43841" w14:textId="77777777" w:rsidR="003749C9" w:rsidRPr="008A255D" w:rsidRDefault="003749C9" w:rsidP="00DB20BD">
            <w:pPr>
              <w:numPr>
                <w:ilvl w:val="0"/>
                <w:numId w:val="94"/>
              </w:numPr>
              <w:overflowPunct w:val="0"/>
              <w:autoSpaceDE w:val="0"/>
              <w:autoSpaceDN w:val="0"/>
              <w:adjustRightInd w:val="0"/>
              <w:spacing w:after="180"/>
              <w:contextualSpacing/>
              <w:textAlignment w:val="baseline"/>
              <w:rPr>
                <w:rFonts w:eastAsia="宋体"/>
                <w:szCs w:val="20"/>
                <w:lang w:val="en-GB" w:eastAsia="ja-JP"/>
              </w:rPr>
            </w:pPr>
            <w:r w:rsidRPr="008A255D">
              <w:rPr>
                <w:rFonts w:eastAsia="宋体"/>
                <w:szCs w:val="20"/>
                <w:lang w:val="en-GB" w:eastAsia="ja-JP"/>
              </w:rPr>
              <w:t>Model switching, i.e., switching among a group of models where each model is for a particular scenario/configuration/site</w:t>
            </w:r>
          </w:p>
          <w:p w14:paraId="2F4F01BC" w14:textId="77777777" w:rsidR="003749C9" w:rsidRPr="008A255D" w:rsidRDefault="003749C9" w:rsidP="00DB20BD">
            <w:pPr>
              <w:numPr>
                <w:ilvl w:val="1"/>
                <w:numId w:val="94"/>
              </w:numPr>
              <w:overflowPunct w:val="0"/>
              <w:autoSpaceDE w:val="0"/>
              <w:autoSpaceDN w:val="0"/>
              <w:adjustRightInd w:val="0"/>
              <w:spacing w:after="180"/>
              <w:contextualSpacing/>
              <w:textAlignment w:val="baseline"/>
              <w:rPr>
                <w:rFonts w:eastAsia="宋体"/>
                <w:szCs w:val="20"/>
                <w:lang w:val="en-GB" w:eastAsia="ja-JP"/>
              </w:rPr>
            </w:pPr>
            <w:r w:rsidRPr="008A255D">
              <w:rPr>
                <w:rFonts w:eastAsia="宋体"/>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05026743" w14:textId="77777777" w:rsidR="003749C9" w:rsidRPr="008A255D" w:rsidRDefault="003749C9" w:rsidP="00DB20BD">
            <w:pPr>
              <w:numPr>
                <w:ilvl w:val="0"/>
                <w:numId w:val="94"/>
              </w:numPr>
              <w:overflowPunct w:val="0"/>
              <w:autoSpaceDE w:val="0"/>
              <w:autoSpaceDN w:val="0"/>
              <w:adjustRightInd w:val="0"/>
              <w:spacing w:after="180"/>
              <w:contextualSpacing/>
              <w:textAlignment w:val="baseline"/>
              <w:rPr>
                <w:rFonts w:eastAsia="宋体"/>
                <w:szCs w:val="20"/>
                <w:lang w:val="en-GB" w:eastAsia="ja-JP"/>
              </w:rPr>
            </w:pPr>
            <w:r w:rsidRPr="008A255D">
              <w:rPr>
                <w:rFonts w:eastAsia="宋体"/>
                <w:szCs w:val="20"/>
                <w:lang w:val="en-GB" w:eastAsia="ja-JP"/>
              </w:rPr>
              <w:t>Model update, i.e., using one model whose parameters are flexibly updated as the scenario/configuration/site that the device experiences changes over time. Fine-tuning is one example.</w:t>
            </w:r>
          </w:p>
          <w:p w14:paraId="48402046" w14:textId="77777777" w:rsidR="003749C9" w:rsidRPr="00D840A0" w:rsidRDefault="003749C9" w:rsidP="00DB20BD">
            <w:pPr>
              <w:overflowPunct w:val="0"/>
              <w:autoSpaceDE w:val="0"/>
              <w:autoSpaceDN w:val="0"/>
              <w:adjustRightInd w:val="0"/>
              <w:spacing w:after="180"/>
              <w:contextualSpacing/>
              <w:textAlignment w:val="baseline"/>
              <w:rPr>
                <w:rFonts w:eastAsia="等线"/>
                <w:szCs w:val="20"/>
                <w:lang w:val="en-GB" w:eastAsia="zh-CN"/>
              </w:rPr>
            </w:pPr>
          </w:p>
          <w:p w14:paraId="5F22FA57" w14:textId="77777777" w:rsidR="003749C9" w:rsidRPr="00D840A0" w:rsidRDefault="003749C9" w:rsidP="00DB20BD">
            <w:pPr>
              <w:overflowPunct w:val="0"/>
              <w:autoSpaceDE w:val="0"/>
              <w:autoSpaceDN w:val="0"/>
              <w:adjustRightInd w:val="0"/>
              <w:spacing w:after="120"/>
              <w:contextualSpacing/>
              <w:textAlignment w:val="baseline"/>
              <w:rPr>
                <w:lang w:val="en-GB"/>
              </w:rPr>
            </w:pPr>
          </w:p>
        </w:tc>
      </w:tr>
    </w:tbl>
    <w:p w14:paraId="2E51F2ED" w14:textId="77777777" w:rsidR="003749C9" w:rsidRPr="003749C9" w:rsidRDefault="003749C9" w:rsidP="003749C9">
      <w:pPr>
        <w:pStyle w:val="a1"/>
      </w:pPr>
    </w:p>
    <w:p w14:paraId="1ED75AA3" w14:textId="71E942FB" w:rsidR="00BD227F" w:rsidRDefault="00BD227F" w:rsidP="000339CF">
      <w:r>
        <w:t>The related proposals/ observations are copied as below:</w:t>
      </w:r>
    </w:p>
    <w:tbl>
      <w:tblPr>
        <w:tblStyle w:val="af6"/>
        <w:tblW w:w="0" w:type="auto"/>
        <w:tblLook w:val="04A0" w:firstRow="1" w:lastRow="0" w:firstColumn="1" w:lastColumn="0" w:noHBand="0" w:noVBand="1"/>
      </w:tblPr>
      <w:tblGrid>
        <w:gridCol w:w="1605"/>
        <w:gridCol w:w="7457"/>
      </w:tblGrid>
      <w:tr w:rsidR="00BD227F" w14:paraId="0DC22FB5" w14:textId="77777777" w:rsidTr="00DB20BD">
        <w:tc>
          <w:tcPr>
            <w:tcW w:w="1605" w:type="dxa"/>
            <w:vAlign w:val="center"/>
          </w:tcPr>
          <w:p w14:paraId="46BCE3D9" w14:textId="77777777" w:rsidR="00BD227F" w:rsidRDefault="00BD227F" w:rsidP="00DB20BD">
            <w:pPr>
              <w:pStyle w:val="a1"/>
            </w:pPr>
            <w:proofErr w:type="gramStart"/>
            <w:r>
              <w:t>Google[</w:t>
            </w:r>
            <w:proofErr w:type="gramEnd"/>
            <w:r>
              <w:t>7]</w:t>
            </w:r>
          </w:p>
        </w:tc>
        <w:tc>
          <w:tcPr>
            <w:tcW w:w="7457" w:type="dxa"/>
            <w:vAlign w:val="center"/>
          </w:tcPr>
          <w:p w14:paraId="577DE45B" w14:textId="77777777" w:rsidR="00BD227F" w:rsidRPr="00BD227F" w:rsidRDefault="00BD227F" w:rsidP="00DB20BD">
            <w:pPr>
              <w:spacing w:after="120"/>
              <w:jc w:val="both"/>
              <w:rPr>
                <w:rFonts w:cs="Batang"/>
                <w:i/>
                <w:szCs w:val="20"/>
                <w:lang w:eastAsia="zh-CN"/>
              </w:rPr>
            </w:pPr>
            <w:r w:rsidRPr="00BD227F">
              <w:rPr>
                <w:rFonts w:cs="Batang"/>
                <w:i/>
                <w:szCs w:val="20"/>
                <w:lang w:eastAsia="zh-CN"/>
              </w:rPr>
              <w:t>Proposal 12: For AI/ML based BM, the study should be based on both Rel-17 unified TCI framework and Rel-15/Rel-16 BM framework.</w:t>
            </w:r>
          </w:p>
          <w:p w14:paraId="239E5F7E" w14:textId="7E06C122" w:rsidR="00BD227F" w:rsidRPr="00BD227F" w:rsidRDefault="00BD227F" w:rsidP="00BD227F">
            <w:pPr>
              <w:spacing w:after="120"/>
              <w:jc w:val="both"/>
              <w:rPr>
                <w:rFonts w:cs="Batang"/>
                <w:i/>
                <w:szCs w:val="20"/>
                <w:lang w:eastAsia="zh-CN"/>
              </w:rPr>
            </w:pPr>
            <w:r w:rsidRPr="00BD227F">
              <w:rPr>
                <w:rFonts w:cs="Batang"/>
                <w:i/>
                <w:szCs w:val="20"/>
                <w:lang w:eastAsia="zh-CN"/>
              </w:rPr>
              <w:t>Proposal 13: The study of AI/ML based BM should consider both FR1 and FR2.</w:t>
            </w:r>
          </w:p>
        </w:tc>
      </w:tr>
      <w:tr w:rsidR="00BD227F" w14:paraId="42F7C477" w14:textId="77777777" w:rsidTr="00DB20BD">
        <w:tc>
          <w:tcPr>
            <w:tcW w:w="1605" w:type="dxa"/>
            <w:vAlign w:val="center"/>
          </w:tcPr>
          <w:p w14:paraId="6DACD871" w14:textId="77777777" w:rsidR="00BD227F" w:rsidRDefault="00BD227F" w:rsidP="00DB20BD">
            <w:pPr>
              <w:pStyle w:val="a1"/>
            </w:pPr>
          </w:p>
        </w:tc>
        <w:tc>
          <w:tcPr>
            <w:tcW w:w="7457" w:type="dxa"/>
            <w:vAlign w:val="center"/>
          </w:tcPr>
          <w:p w14:paraId="1AF84EE7" w14:textId="77777777" w:rsidR="00BD227F" w:rsidRDefault="00BD227F" w:rsidP="00DB20BD">
            <w:pPr>
              <w:autoSpaceDE w:val="0"/>
              <w:autoSpaceDN w:val="0"/>
              <w:adjustRightInd w:val="0"/>
              <w:snapToGrid w:val="0"/>
              <w:spacing w:after="120"/>
              <w:jc w:val="both"/>
              <w:rPr>
                <w:rFonts w:eastAsia="宋体"/>
                <w:bCs/>
                <w:i/>
                <w:color w:val="000000"/>
                <w:szCs w:val="22"/>
                <w:lang w:eastAsia="zh-CN"/>
              </w:rPr>
            </w:pPr>
          </w:p>
        </w:tc>
      </w:tr>
    </w:tbl>
    <w:p w14:paraId="13C40654" w14:textId="77777777" w:rsidR="00BD227F" w:rsidRDefault="00BD227F" w:rsidP="00BD227F">
      <w:pPr>
        <w:pStyle w:val="a1"/>
      </w:pPr>
    </w:p>
    <w:tbl>
      <w:tblPr>
        <w:tblStyle w:val="TableGrid61"/>
        <w:tblW w:w="8865" w:type="dxa"/>
        <w:tblLayout w:type="fixed"/>
        <w:tblLook w:val="04A0" w:firstRow="1" w:lastRow="0" w:firstColumn="1" w:lastColumn="0" w:noHBand="0" w:noVBand="1"/>
      </w:tblPr>
      <w:tblGrid>
        <w:gridCol w:w="1385"/>
        <w:gridCol w:w="7480"/>
      </w:tblGrid>
      <w:tr w:rsidR="00BD227F" w14:paraId="7FA7F173" w14:textId="77777777" w:rsidTr="00DB20BD">
        <w:tc>
          <w:tcPr>
            <w:tcW w:w="1385" w:type="dxa"/>
            <w:tcBorders>
              <w:top w:val="single" w:sz="4" w:space="0" w:color="auto"/>
              <w:left w:val="single" w:sz="4" w:space="0" w:color="auto"/>
              <w:bottom w:val="single" w:sz="4" w:space="0" w:color="auto"/>
              <w:right w:val="single" w:sz="4" w:space="0" w:color="auto"/>
            </w:tcBorders>
          </w:tcPr>
          <w:p w14:paraId="682B29DA" w14:textId="77777777" w:rsidR="00BD227F" w:rsidRDefault="00BD227F"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F18C80" w14:textId="77777777" w:rsidR="00BD227F" w:rsidRDefault="00BD227F" w:rsidP="00DB20BD">
            <w:pPr>
              <w:rPr>
                <w:rFonts w:eastAsia="宋体"/>
              </w:rPr>
            </w:pPr>
            <w:r>
              <w:rPr>
                <w:rFonts w:eastAsia="宋体"/>
              </w:rPr>
              <w:t>Comments</w:t>
            </w:r>
          </w:p>
        </w:tc>
      </w:tr>
      <w:tr w:rsidR="00BD227F" w14:paraId="07BB5CA8" w14:textId="77777777" w:rsidTr="00DB20BD">
        <w:tc>
          <w:tcPr>
            <w:tcW w:w="1385" w:type="dxa"/>
            <w:tcBorders>
              <w:top w:val="single" w:sz="4" w:space="0" w:color="auto"/>
              <w:left w:val="single" w:sz="4" w:space="0" w:color="auto"/>
              <w:bottom w:val="single" w:sz="4" w:space="0" w:color="auto"/>
              <w:right w:val="single" w:sz="4" w:space="0" w:color="auto"/>
            </w:tcBorders>
          </w:tcPr>
          <w:p w14:paraId="68E6B8A5" w14:textId="77777777" w:rsidR="00BD227F" w:rsidRDefault="00BD227F"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646731F" w14:textId="77777777" w:rsidR="00BD227F" w:rsidRDefault="00BD227F" w:rsidP="00DB20BD">
            <w:pPr>
              <w:rPr>
                <w:rFonts w:eastAsia="Malgun Gothic"/>
                <w:lang w:eastAsia="ko-KR"/>
              </w:rPr>
            </w:pPr>
          </w:p>
        </w:tc>
      </w:tr>
      <w:tr w:rsidR="00BD227F" w14:paraId="2BC23724" w14:textId="77777777" w:rsidTr="00DB20BD">
        <w:tc>
          <w:tcPr>
            <w:tcW w:w="1385" w:type="dxa"/>
            <w:tcBorders>
              <w:top w:val="single" w:sz="4" w:space="0" w:color="auto"/>
              <w:left w:val="single" w:sz="4" w:space="0" w:color="auto"/>
              <w:bottom w:val="single" w:sz="4" w:space="0" w:color="auto"/>
              <w:right w:val="single" w:sz="4" w:space="0" w:color="auto"/>
            </w:tcBorders>
          </w:tcPr>
          <w:p w14:paraId="39DE5E31" w14:textId="77777777" w:rsidR="00BD227F" w:rsidRDefault="00BD227F"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D04A61" w14:textId="77777777" w:rsidR="00BD227F" w:rsidRDefault="00BD227F" w:rsidP="00DB20BD">
            <w:pPr>
              <w:rPr>
                <w:rFonts w:eastAsiaTheme="minorEastAsia"/>
                <w:lang w:eastAsia="zh-CN"/>
              </w:rPr>
            </w:pPr>
          </w:p>
        </w:tc>
      </w:tr>
      <w:tr w:rsidR="00BD227F" w14:paraId="70F9EF46" w14:textId="77777777" w:rsidTr="00DB20BD">
        <w:tc>
          <w:tcPr>
            <w:tcW w:w="1385" w:type="dxa"/>
            <w:tcBorders>
              <w:top w:val="single" w:sz="4" w:space="0" w:color="auto"/>
              <w:left w:val="single" w:sz="4" w:space="0" w:color="auto"/>
              <w:bottom w:val="single" w:sz="4" w:space="0" w:color="auto"/>
              <w:right w:val="single" w:sz="4" w:space="0" w:color="auto"/>
            </w:tcBorders>
          </w:tcPr>
          <w:p w14:paraId="54CA39FE" w14:textId="77777777" w:rsidR="00BD227F" w:rsidRDefault="00BD227F"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1F9DE9" w14:textId="77777777" w:rsidR="00BD227F" w:rsidRDefault="00BD227F" w:rsidP="00DB20BD">
            <w:pPr>
              <w:rPr>
                <w:rFonts w:eastAsia="宋体"/>
                <w:lang w:eastAsia="zh-CN"/>
              </w:rPr>
            </w:pPr>
          </w:p>
        </w:tc>
      </w:tr>
      <w:tr w:rsidR="00BD227F" w14:paraId="0CCC1E20" w14:textId="77777777" w:rsidTr="00DB20BD">
        <w:tc>
          <w:tcPr>
            <w:tcW w:w="1385" w:type="dxa"/>
            <w:tcBorders>
              <w:top w:val="single" w:sz="4" w:space="0" w:color="auto"/>
              <w:left w:val="single" w:sz="4" w:space="0" w:color="auto"/>
              <w:bottom w:val="single" w:sz="4" w:space="0" w:color="auto"/>
              <w:right w:val="single" w:sz="4" w:space="0" w:color="auto"/>
            </w:tcBorders>
          </w:tcPr>
          <w:p w14:paraId="3F5D458B" w14:textId="77777777" w:rsidR="00BD227F" w:rsidRDefault="00BD227F"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41BBBC" w14:textId="77777777" w:rsidR="00BD227F" w:rsidRDefault="00BD227F" w:rsidP="00DB20BD">
            <w:pPr>
              <w:rPr>
                <w:rFonts w:eastAsia="宋体"/>
                <w:lang w:eastAsia="zh-CN"/>
              </w:rPr>
            </w:pPr>
          </w:p>
        </w:tc>
      </w:tr>
      <w:tr w:rsidR="00BD227F" w14:paraId="06218FFB" w14:textId="77777777" w:rsidTr="00DB20BD">
        <w:tc>
          <w:tcPr>
            <w:tcW w:w="1385" w:type="dxa"/>
            <w:tcBorders>
              <w:top w:val="single" w:sz="4" w:space="0" w:color="auto"/>
              <w:left w:val="single" w:sz="4" w:space="0" w:color="auto"/>
              <w:bottom w:val="single" w:sz="4" w:space="0" w:color="auto"/>
              <w:right w:val="single" w:sz="4" w:space="0" w:color="auto"/>
            </w:tcBorders>
          </w:tcPr>
          <w:p w14:paraId="0DAC6ACC" w14:textId="77777777" w:rsidR="00BD227F" w:rsidRDefault="00BD227F"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89DE4A" w14:textId="77777777" w:rsidR="00BD227F" w:rsidRDefault="00BD227F" w:rsidP="00DB20BD">
            <w:pPr>
              <w:rPr>
                <w:rFonts w:eastAsia="宋体"/>
                <w:lang w:eastAsia="zh-CN"/>
              </w:rPr>
            </w:pPr>
          </w:p>
        </w:tc>
      </w:tr>
      <w:tr w:rsidR="00BD227F" w14:paraId="703C82F6" w14:textId="77777777" w:rsidTr="00DB20BD">
        <w:tc>
          <w:tcPr>
            <w:tcW w:w="1385" w:type="dxa"/>
            <w:tcBorders>
              <w:top w:val="single" w:sz="4" w:space="0" w:color="auto"/>
              <w:left w:val="single" w:sz="4" w:space="0" w:color="auto"/>
              <w:bottom w:val="single" w:sz="4" w:space="0" w:color="auto"/>
              <w:right w:val="single" w:sz="4" w:space="0" w:color="auto"/>
            </w:tcBorders>
          </w:tcPr>
          <w:p w14:paraId="509D5484" w14:textId="77777777" w:rsidR="00BD227F" w:rsidRDefault="00BD227F"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C03EF8" w14:textId="77777777" w:rsidR="00BD227F" w:rsidRDefault="00BD227F" w:rsidP="00DB20BD">
            <w:pPr>
              <w:rPr>
                <w:rFonts w:eastAsia="宋体"/>
                <w:lang w:eastAsia="zh-CN"/>
              </w:rPr>
            </w:pPr>
          </w:p>
        </w:tc>
      </w:tr>
      <w:tr w:rsidR="00BD227F" w14:paraId="04656249" w14:textId="77777777" w:rsidTr="00DB20BD">
        <w:tc>
          <w:tcPr>
            <w:tcW w:w="1385" w:type="dxa"/>
            <w:tcBorders>
              <w:top w:val="single" w:sz="4" w:space="0" w:color="auto"/>
              <w:left w:val="single" w:sz="4" w:space="0" w:color="auto"/>
              <w:bottom w:val="single" w:sz="4" w:space="0" w:color="auto"/>
              <w:right w:val="single" w:sz="4" w:space="0" w:color="auto"/>
            </w:tcBorders>
          </w:tcPr>
          <w:p w14:paraId="5C791386" w14:textId="77777777" w:rsidR="00BD227F" w:rsidRDefault="00BD227F" w:rsidP="00DB20BD">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EED4C5" w14:textId="77777777" w:rsidR="00BD227F" w:rsidRDefault="00BD227F" w:rsidP="00DB20BD">
            <w:pPr>
              <w:rPr>
                <w:rFonts w:eastAsia="宋体"/>
                <w:lang w:eastAsia="zh-CN"/>
              </w:rPr>
            </w:pPr>
          </w:p>
        </w:tc>
      </w:tr>
    </w:tbl>
    <w:p w14:paraId="7028FA05" w14:textId="77777777" w:rsidR="00263D10" w:rsidRDefault="00263D10" w:rsidP="00263D10">
      <w:pPr>
        <w:pStyle w:val="a1"/>
      </w:pPr>
    </w:p>
    <w:p w14:paraId="3D44E8ED" w14:textId="0D803477" w:rsidR="00AA6F24" w:rsidRDefault="00AA6F24" w:rsidP="00AA6F24">
      <w:pPr>
        <w:pStyle w:val="2"/>
      </w:pPr>
      <w:r>
        <w:t>Model registration</w:t>
      </w:r>
    </w:p>
    <w:p w14:paraId="4330AF41" w14:textId="0A697DDE" w:rsidR="00AA6F24" w:rsidRDefault="00AA6F24" w:rsidP="00AA6F24">
      <w:pPr>
        <w:pStyle w:val="a1"/>
      </w:pPr>
    </w:p>
    <w:tbl>
      <w:tblPr>
        <w:tblStyle w:val="af6"/>
        <w:tblW w:w="0" w:type="auto"/>
        <w:tblLook w:val="04A0" w:firstRow="1" w:lastRow="0" w:firstColumn="1" w:lastColumn="0" w:noHBand="0" w:noVBand="1"/>
      </w:tblPr>
      <w:tblGrid>
        <w:gridCol w:w="1555"/>
        <w:gridCol w:w="7507"/>
      </w:tblGrid>
      <w:tr w:rsidR="00AA6F24" w14:paraId="3AD42A40" w14:textId="77777777" w:rsidTr="00AA6F24">
        <w:tc>
          <w:tcPr>
            <w:tcW w:w="1555" w:type="dxa"/>
          </w:tcPr>
          <w:p w14:paraId="02DF1993" w14:textId="3B1E12AF" w:rsidR="00AA6F24" w:rsidRDefault="00AA6F24" w:rsidP="00AA6F24">
            <w:pPr>
              <w:pStyle w:val="a1"/>
            </w:pPr>
            <w:proofErr w:type="gramStart"/>
            <w:r>
              <w:t>CATT[</w:t>
            </w:r>
            <w:proofErr w:type="gramEnd"/>
            <w:r>
              <w:t>8]</w:t>
            </w:r>
          </w:p>
        </w:tc>
        <w:tc>
          <w:tcPr>
            <w:tcW w:w="7507" w:type="dxa"/>
          </w:tcPr>
          <w:p w14:paraId="05D81430" w14:textId="77777777" w:rsidR="00AA6F24" w:rsidRPr="00263D10" w:rsidRDefault="00AA6F24" w:rsidP="00AA6F24">
            <w:pPr>
              <w:widowControl w:val="0"/>
              <w:spacing w:afterLines="50" w:after="120"/>
              <w:jc w:val="both"/>
              <w:rPr>
                <w:rFonts w:eastAsia="宋体"/>
                <w:i/>
                <w:kern w:val="2"/>
                <w:szCs w:val="20"/>
                <w:lang w:eastAsia="zh-CN"/>
              </w:rPr>
            </w:pPr>
            <w:r w:rsidRPr="00263D10">
              <w:rPr>
                <w:rFonts w:eastAsia="宋体"/>
                <w:i/>
                <w:kern w:val="2"/>
                <w:szCs w:val="20"/>
                <w:lang w:eastAsia="zh-CN"/>
              </w:rPr>
              <w:t>Proposal</w:t>
            </w:r>
            <w:r w:rsidRPr="00263D10">
              <w:rPr>
                <w:rFonts w:eastAsia="宋体" w:hint="eastAsia"/>
                <w:i/>
                <w:kern w:val="2"/>
                <w:szCs w:val="20"/>
                <w:lang w:eastAsia="zh-CN"/>
              </w:rPr>
              <w:t xml:space="preserve"> 9</w:t>
            </w:r>
            <w:r w:rsidRPr="00263D10">
              <w:rPr>
                <w:rFonts w:eastAsia="宋体"/>
                <w:i/>
                <w:kern w:val="2"/>
                <w:szCs w:val="20"/>
                <w:lang w:eastAsia="zh-CN"/>
              </w:rPr>
              <w:t>:</w:t>
            </w:r>
            <w:r w:rsidRPr="00263D10">
              <w:rPr>
                <w:rFonts w:eastAsia="宋体" w:hint="eastAsia"/>
                <w:i/>
                <w:kern w:val="2"/>
                <w:szCs w:val="20"/>
                <w:lang w:eastAsia="zh-CN"/>
              </w:rPr>
              <w:t xml:space="preserve"> </w:t>
            </w:r>
            <w:r w:rsidRPr="00263D10">
              <w:rPr>
                <w:rFonts w:eastAsia="宋体"/>
                <w:i/>
                <w:kern w:val="2"/>
                <w:szCs w:val="20"/>
                <w:lang w:eastAsia="zh-CN"/>
              </w:rPr>
              <w:t>Regarding BM-Case1 and BM-Case2,</w:t>
            </w:r>
            <w:r w:rsidRPr="00263D10">
              <w:rPr>
                <w:rFonts w:eastAsia="宋体" w:hint="eastAsia"/>
                <w:i/>
                <w:kern w:val="2"/>
                <w:szCs w:val="20"/>
                <w:lang w:eastAsia="zh-CN"/>
              </w:rPr>
              <w:t xml:space="preserve"> for model registration</w:t>
            </w:r>
            <w:r w:rsidRPr="00263D10">
              <w:rPr>
                <w:rFonts w:eastAsia="宋体"/>
                <w:i/>
                <w:kern w:val="2"/>
                <w:szCs w:val="20"/>
                <w:lang w:eastAsia="zh-CN"/>
              </w:rPr>
              <w:t>,</w:t>
            </w:r>
            <w:r w:rsidRPr="00263D10">
              <w:rPr>
                <w:rFonts w:eastAsia="宋体" w:hint="eastAsia"/>
                <w:i/>
                <w:kern w:val="2"/>
                <w:szCs w:val="20"/>
                <w:lang w:eastAsia="zh-CN"/>
              </w:rPr>
              <w:t xml:space="preserve"> study the following </w:t>
            </w:r>
            <w:r w:rsidRPr="00263D10">
              <w:rPr>
                <w:rFonts w:eastAsia="宋体"/>
                <w:i/>
                <w:kern w:val="2"/>
                <w:szCs w:val="20"/>
                <w:lang w:eastAsia="zh-CN"/>
              </w:rPr>
              <w:t>aspects</w:t>
            </w:r>
            <w:r w:rsidRPr="00263D10">
              <w:rPr>
                <w:rFonts w:eastAsia="宋体" w:hint="eastAsia"/>
                <w:i/>
                <w:kern w:val="2"/>
                <w:szCs w:val="20"/>
                <w:lang w:eastAsia="zh-CN"/>
              </w:rPr>
              <w:t xml:space="preserve"> as a starting point for model </w:t>
            </w:r>
            <w:r w:rsidRPr="00263D10">
              <w:rPr>
                <w:rFonts w:eastAsia="宋体"/>
                <w:i/>
                <w:kern w:val="2"/>
                <w:szCs w:val="20"/>
                <w:lang w:eastAsia="zh-CN"/>
              </w:rPr>
              <w:t xml:space="preserve">description </w:t>
            </w:r>
            <w:r w:rsidRPr="00263D10">
              <w:rPr>
                <w:rFonts w:eastAsia="宋体" w:hint="eastAsia"/>
                <w:i/>
                <w:kern w:val="2"/>
                <w:szCs w:val="20"/>
                <w:lang w:eastAsia="zh-CN"/>
              </w:rPr>
              <w:t>information which UE should provide to gNB:</w:t>
            </w:r>
          </w:p>
          <w:p w14:paraId="4D8B26F7" w14:textId="77777777" w:rsidR="00AA6F24" w:rsidRPr="00263D10" w:rsidRDefault="00AA6F24" w:rsidP="00220394">
            <w:pPr>
              <w:widowControl w:val="0"/>
              <w:numPr>
                <w:ilvl w:val="0"/>
                <w:numId w:val="51"/>
              </w:numPr>
              <w:spacing w:afterLines="50" w:after="120"/>
              <w:jc w:val="both"/>
              <w:rPr>
                <w:rFonts w:eastAsia="宋体"/>
                <w:i/>
                <w:kern w:val="2"/>
                <w:szCs w:val="20"/>
                <w:lang w:eastAsia="zh-CN"/>
              </w:rPr>
            </w:pPr>
            <w:r w:rsidRPr="00263D10">
              <w:rPr>
                <w:rFonts w:eastAsia="宋体" w:hint="eastAsia"/>
                <w:i/>
                <w:kern w:val="2"/>
                <w:szCs w:val="20"/>
                <w:lang w:eastAsia="zh-CN"/>
              </w:rPr>
              <w:t>Model functionality, e.g., B</w:t>
            </w:r>
            <w:r w:rsidRPr="00263D10">
              <w:rPr>
                <w:rFonts w:eastAsia="宋体"/>
                <w:i/>
                <w:kern w:val="2"/>
                <w:szCs w:val="20"/>
                <w:lang w:eastAsia="zh-CN"/>
              </w:rPr>
              <w:t>M-Case1</w:t>
            </w:r>
            <w:r w:rsidRPr="00263D10">
              <w:rPr>
                <w:rFonts w:eastAsia="宋体" w:hint="eastAsia"/>
                <w:i/>
                <w:kern w:val="2"/>
                <w:szCs w:val="20"/>
                <w:lang w:eastAsia="zh-CN"/>
              </w:rPr>
              <w:t>/</w:t>
            </w:r>
            <w:r w:rsidRPr="00263D10">
              <w:rPr>
                <w:rFonts w:eastAsia="宋体"/>
                <w:i/>
                <w:kern w:val="2"/>
                <w:szCs w:val="20"/>
                <w:lang w:eastAsia="zh-CN"/>
              </w:rPr>
              <w:t>BM-Case2</w:t>
            </w:r>
            <w:r w:rsidRPr="00263D10">
              <w:rPr>
                <w:rFonts w:eastAsia="宋体" w:hint="eastAsia"/>
                <w:i/>
                <w:kern w:val="2"/>
                <w:szCs w:val="20"/>
                <w:lang w:eastAsia="zh-CN"/>
              </w:rPr>
              <w:t xml:space="preserve"> or </w:t>
            </w:r>
            <w:r w:rsidRPr="00263D10">
              <w:rPr>
                <w:rFonts w:eastAsia="宋体"/>
                <w:i/>
                <w:kern w:val="2"/>
                <w:szCs w:val="20"/>
                <w:lang w:eastAsia="zh-CN"/>
              </w:rPr>
              <w:t>DL beam pair</w:t>
            </w:r>
            <w:r w:rsidRPr="00263D10">
              <w:rPr>
                <w:rFonts w:eastAsia="宋体" w:hint="eastAsia"/>
                <w:i/>
                <w:kern w:val="2"/>
                <w:szCs w:val="20"/>
                <w:lang w:eastAsia="zh-CN"/>
              </w:rPr>
              <w:t>/</w:t>
            </w:r>
            <w:r w:rsidRPr="00263D10">
              <w:rPr>
                <w:rFonts w:eastAsia="宋体"/>
                <w:i/>
                <w:kern w:val="2"/>
                <w:szCs w:val="20"/>
                <w:lang w:eastAsia="zh-CN"/>
              </w:rPr>
              <w:t>Tx beam prediction</w:t>
            </w:r>
            <w:r w:rsidRPr="00263D10">
              <w:rPr>
                <w:rFonts w:eastAsia="宋体" w:hint="eastAsia"/>
                <w:i/>
                <w:kern w:val="2"/>
                <w:szCs w:val="20"/>
                <w:lang w:eastAsia="zh-CN"/>
              </w:rPr>
              <w:t>;</w:t>
            </w:r>
          </w:p>
          <w:p w14:paraId="6E62AE0A" w14:textId="77777777" w:rsidR="00AA6F24" w:rsidRPr="00263D10" w:rsidRDefault="00AA6F24" w:rsidP="00220394">
            <w:pPr>
              <w:widowControl w:val="0"/>
              <w:numPr>
                <w:ilvl w:val="0"/>
                <w:numId w:val="51"/>
              </w:numPr>
              <w:spacing w:afterLines="50" w:after="120"/>
              <w:jc w:val="both"/>
              <w:rPr>
                <w:rFonts w:eastAsia="宋体"/>
                <w:i/>
                <w:kern w:val="2"/>
                <w:szCs w:val="20"/>
                <w:lang w:eastAsia="zh-CN"/>
              </w:rPr>
            </w:pPr>
            <w:r w:rsidRPr="00263D10">
              <w:rPr>
                <w:rFonts w:eastAsia="宋体" w:hint="eastAsia"/>
                <w:i/>
                <w:kern w:val="2"/>
                <w:szCs w:val="20"/>
                <w:lang w:eastAsia="zh-CN"/>
              </w:rPr>
              <w:t xml:space="preserve">Information of model inputs, e.g., </w:t>
            </w:r>
            <w:r w:rsidRPr="00263D10">
              <w:rPr>
                <w:rFonts w:eastAsia="宋体"/>
                <w:i/>
                <w:kern w:val="2"/>
                <w:szCs w:val="20"/>
                <w:lang w:eastAsia="zh-CN"/>
              </w:rPr>
              <w:t>the number of DL Tx beams or beam pairs in Set B</w:t>
            </w:r>
            <w:r w:rsidRPr="00263D10">
              <w:rPr>
                <w:rFonts w:eastAsia="宋体" w:hint="eastAsia"/>
                <w:i/>
                <w:kern w:val="2"/>
                <w:szCs w:val="20"/>
                <w:lang w:eastAsia="zh-CN"/>
              </w:rPr>
              <w:t>;</w:t>
            </w:r>
          </w:p>
          <w:p w14:paraId="5ABBAD71" w14:textId="77777777" w:rsidR="00AA6F24" w:rsidRPr="00263D10" w:rsidRDefault="00AA6F24" w:rsidP="00220394">
            <w:pPr>
              <w:widowControl w:val="0"/>
              <w:numPr>
                <w:ilvl w:val="0"/>
                <w:numId w:val="51"/>
              </w:numPr>
              <w:spacing w:afterLines="50" w:after="120"/>
              <w:jc w:val="both"/>
              <w:rPr>
                <w:rFonts w:eastAsia="宋体"/>
                <w:i/>
                <w:kern w:val="2"/>
                <w:szCs w:val="20"/>
                <w:lang w:eastAsia="zh-CN"/>
              </w:rPr>
            </w:pPr>
            <w:r w:rsidRPr="00263D10">
              <w:rPr>
                <w:rFonts w:eastAsia="宋体" w:hint="eastAsia"/>
                <w:i/>
                <w:kern w:val="2"/>
                <w:szCs w:val="20"/>
                <w:lang w:eastAsia="zh-CN"/>
              </w:rPr>
              <w:t xml:space="preserve">Information of model outputs, e.g., </w:t>
            </w:r>
            <w:r w:rsidRPr="00263D10">
              <w:rPr>
                <w:rFonts w:eastAsia="宋体"/>
                <w:i/>
                <w:kern w:val="2"/>
                <w:szCs w:val="20"/>
                <w:lang w:eastAsia="zh-CN"/>
              </w:rPr>
              <w:t>the number of predicted beam</w:t>
            </w:r>
            <w:r w:rsidRPr="00263D10">
              <w:rPr>
                <w:rFonts w:ascii="Calibri" w:eastAsia="宋体" w:hAnsi="Calibri"/>
                <w:i/>
                <w:kern w:val="2"/>
                <w:sz w:val="21"/>
                <w:szCs w:val="22"/>
                <w:lang w:eastAsia="zh-CN"/>
              </w:rPr>
              <w:t xml:space="preserve"> </w:t>
            </w:r>
            <w:r w:rsidRPr="00263D10">
              <w:rPr>
                <w:rFonts w:eastAsia="宋体"/>
                <w:i/>
                <w:kern w:val="2"/>
                <w:szCs w:val="20"/>
                <w:lang w:eastAsia="zh-CN"/>
              </w:rPr>
              <w:t>and/or L1-RSRP</w:t>
            </w:r>
            <w:r w:rsidRPr="00263D10">
              <w:rPr>
                <w:rFonts w:eastAsia="宋体" w:hint="eastAsia"/>
                <w:i/>
                <w:kern w:val="2"/>
                <w:szCs w:val="20"/>
                <w:lang w:eastAsia="zh-CN"/>
              </w:rPr>
              <w:t>;</w:t>
            </w:r>
          </w:p>
          <w:p w14:paraId="6CF9B2F9" w14:textId="77777777" w:rsidR="00AA6F24" w:rsidRPr="00263D10" w:rsidRDefault="00AA6F24" w:rsidP="00220394">
            <w:pPr>
              <w:widowControl w:val="0"/>
              <w:numPr>
                <w:ilvl w:val="0"/>
                <w:numId w:val="51"/>
              </w:numPr>
              <w:spacing w:afterLines="50" w:after="120"/>
              <w:jc w:val="both"/>
              <w:rPr>
                <w:rFonts w:eastAsia="宋体"/>
                <w:i/>
                <w:kern w:val="2"/>
                <w:szCs w:val="20"/>
                <w:lang w:eastAsia="zh-CN"/>
              </w:rPr>
            </w:pPr>
            <w:r w:rsidRPr="00263D10">
              <w:rPr>
                <w:rFonts w:eastAsia="宋体"/>
                <w:i/>
                <w:kern w:val="2"/>
                <w:szCs w:val="20"/>
                <w:lang w:eastAsia="zh-CN"/>
              </w:rPr>
              <w:t>Information on assistance information for inference,</w:t>
            </w:r>
          </w:p>
          <w:p w14:paraId="4253DC04" w14:textId="77777777" w:rsidR="00AA6F24" w:rsidRPr="00263D10" w:rsidRDefault="00AA6F24" w:rsidP="00220394">
            <w:pPr>
              <w:widowControl w:val="0"/>
              <w:numPr>
                <w:ilvl w:val="0"/>
                <w:numId w:val="51"/>
              </w:numPr>
              <w:spacing w:afterLines="50" w:after="120"/>
              <w:jc w:val="both"/>
              <w:rPr>
                <w:rFonts w:eastAsia="宋体"/>
                <w:i/>
                <w:kern w:val="2"/>
                <w:szCs w:val="20"/>
                <w:lang w:eastAsia="zh-CN"/>
              </w:rPr>
            </w:pPr>
            <w:r w:rsidRPr="00263D10">
              <w:rPr>
                <w:rFonts w:eastAsia="宋体"/>
                <w:i/>
                <w:kern w:val="2"/>
                <w:szCs w:val="20"/>
                <w:lang w:eastAsia="zh-CN"/>
              </w:rPr>
              <w:t>Information on model performance,</w:t>
            </w:r>
          </w:p>
          <w:p w14:paraId="262C4C1D" w14:textId="77777777" w:rsidR="00AA6F24" w:rsidRPr="00263D10" w:rsidRDefault="00AA6F24" w:rsidP="00220394">
            <w:pPr>
              <w:widowControl w:val="0"/>
              <w:numPr>
                <w:ilvl w:val="0"/>
                <w:numId w:val="51"/>
              </w:numPr>
              <w:spacing w:afterLines="50" w:after="120"/>
              <w:jc w:val="both"/>
              <w:rPr>
                <w:rFonts w:eastAsia="宋体"/>
                <w:i/>
                <w:kern w:val="2"/>
                <w:szCs w:val="20"/>
                <w:lang w:eastAsia="zh-CN"/>
              </w:rPr>
            </w:pPr>
            <w:r w:rsidRPr="00263D10">
              <w:rPr>
                <w:rFonts w:eastAsia="宋体"/>
                <w:i/>
                <w:kern w:val="2"/>
                <w:szCs w:val="20"/>
                <w:lang w:eastAsia="zh-CN"/>
              </w:rPr>
              <w:t>Information on co-existence of other AI/ML models and/or non-AI/ML features,</w:t>
            </w:r>
          </w:p>
          <w:p w14:paraId="0C70B307" w14:textId="77777777" w:rsidR="00AA6F24" w:rsidRPr="00263D10" w:rsidRDefault="00AA6F24" w:rsidP="00220394">
            <w:pPr>
              <w:widowControl w:val="0"/>
              <w:numPr>
                <w:ilvl w:val="0"/>
                <w:numId w:val="51"/>
              </w:numPr>
              <w:spacing w:afterLines="50" w:after="120"/>
              <w:jc w:val="both"/>
              <w:rPr>
                <w:rFonts w:eastAsia="宋体"/>
                <w:i/>
                <w:kern w:val="2"/>
                <w:szCs w:val="20"/>
                <w:lang w:eastAsia="zh-CN"/>
              </w:rPr>
            </w:pPr>
            <w:r w:rsidRPr="00263D10">
              <w:rPr>
                <w:rFonts w:eastAsia="宋体"/>
                <w:i/>
                <w:kern w:val="2"/>
                <w:szCs w:val="20"/>
                <w:lang w:eastAsia="zh-CN"/>
              </w:rPr>
              <w:t>Information on applicable scenarios/configurations/sites</w:t>
            </w:r>
            <w:r w:rsidRPr="00263D10">
              <w:rPr>
                <w:rFonts w:eastAsia="宋体" w:hint="eastAsia"/>
                <w:i/>
                <w:kern w:val="2"/>
                <w:szCs w:val="20"/>
                <w:lang w:eastAsia="zh-CN"/>
              </w:rPr>
              <w:t>.</w:t>
            </w:r>
          </w:p>
          <w:p w14:paraId="7C03F375" w14:textId="77777777" w:rsidR="001E282C" w:rsidRPr="00263D10" w:rsidRDefault="001E282C" w:rsidP="001E282C">
            <w:pPr>
              <w:widowControl w:val="0"/>
              <w:spacing w:afterLines="50" w:after="120"/>
              <w:jc w:val="both"/>
              <w:rPr>
                <w:rFonts w:eastAsia="宋体"/>
                <w:i/>
                <w:kern w:val="2"/>
                <w:szCs w:val="20"/>
                <w:lang w:eastAsia="zh-CN"/>
              </w:rPr>
            </w:pPr>
            <w:r w:rsidRPr="00263D10">
              <w:rPr>
                <w:rFonts w:eastAsia="宋体" w:hint="eastAsia"/>
                <w:i/>
                <w:kern w:val="2"/>
                <w:szCs w:val="20"/>
                <w:lang w:eastAsia="zh-CN"/>
              </w:rPr>
              <w:t xml:space="preserve">Proposal 10: For </w:t>
            </w:r>
            <w:r w:rsidRPr="00263D10">
              <w:rPr>
                <w:rFonts w:eastAsia="宋体"/>
                <w:i/>
                <w:kern w:val="2"/>
                <w:szCs w:val="20"/>
                <w:lang w:eastAsia="zh-CN"/>
              </w:rPr>
              <w:t>model registration</w:t>
            </w:r>
            <w:r w:rsidRPr="00263D10">
              <w:rPr>
                <w:rFonts w:eastAsia="宋体" w:hint="eastAsia"/>
                <w:i/>
                <w:kern w:val="2"/>
                <w:szCs w:val="20"/>
                <w:lang w:eastAsia="zh-CN"/>
              </w:rPr>
              <w:t>, further study the following aspects on the model ID of a registered AI/ML model:</w:t>
            </w:r>
          </w:p>
          <w:p w14:paraId="3E9FCDC2" w14:textId="77777777" w:rsidR="001E282C" w:rsidRPr="00263D10" w:rsidRDefault="001E282C" w:rsidP="00220394">
            <w:pPr>
              <w:widowControl w:val="0"/>
              <w:numPr>
                <w:ilvl w:val="0"/>
                <w:numId w:val="51"/>
              </w:numPr>
              <w:spacing w:afterLines="50" w:after="120"/>
              <w:jc w:val="both"/>
              <w:rPr>
                <w:rFonts w:eastAsia="宋体"/>
                <w:i/>
                <w:kern w:val="2"/>
                <w:szCs w:val="20"/>
                <w:lang w:eastAsia="zh-CN"/>
              </w:rPr>
            </w:pPr>
            <w:r w:rsidRPr="00263D10">
              <w:rPr>
                <w:rFonts w:eastAsia="宋体" w:hint="eastAsia"/>
                <w:i/>
                <w:kern w:val="2"/>
                <w:szCs w:val="20"/>
                <w:lang w:eastAsia="zh-CN"/>
              </w:rPr>
              <w:t>Whether the model ID is reported by UE or assigned by network;</w:t>
            </w:r>
          </w:p>
          <w:p w14:paraId="43E4C7DC" w14:textId="31102DA8" w:rsidR="00AA6F24" w:rsidRPr="00263D10" w:rsidRDefault="001E282C" w:rsidP="00AA6F24">
            <w:pPr>
              <w:widowControl w:val="0"/>
              <w:numPr>
                <w:ilvl w:val="0"/>
                <w:numId w:val="51"/>
              </w:numPr>
              <w:spacing w:afterLines="50" w:after="120"/>
              <w:jc w:val="both"/>
              <w:rPr>
                <w:rFonts w:eastAsia="宋体"/>
                <w:i/>
                <w:kern w:val="2"/>
                <w:szCs w:val="20"/>
                <w:lang w:eastAsia="zh-CN"/>
              </w:rPr>
            </w:pPr>
            <w:r w:rsidRPr="00263D10">
              <w:rPr>
                <w:rFonts w:eastAsia="宋体" w:hint="eastAsia"/>
                <w:i/>
                <w:kern w:val="2"/>
                <w:szCs w:val="20"/>
                <w:lang w:eastAsia="zh-CN"/>
              </w:rPr>
              <w:t xml:space="preserve">Whether the model ID is </w:t>
            </w:r>
            <w:r w:rsidRPr="00263D10">
              <w:rPr>
                <w:rFonts w:eastAsia="宋体"/>
                <w:i/>
                <w:kern w:val="2"/>
                <w:szCs w:val="20"/>
                <w:lang w:eastAsia="zh-CN"/>
              </w:rPr>
              <w:t>explicit or implicit</w:t>
            </w:r>
            <w:r w:rsidRPr="00263D10">
              <w:rPr>
                <w:rFonts w:eastAsia="宋体" w:hint="eastAsia"/>
                <w:i/>
                <w:kern w:val="2"/>
                <w:szCs w:val="20"/>
                <w:lang w:eastAsia="zh-CN"/>
              </w:rPr>
              <w:t>.</w:t>
            </w:r>
          </w:p>
        </w:tc>
      </w:tr>
      <w:tr w:rsidR="00AA6F24" w14:paraId="1B9C8458" w14:textId="77777777" w:rsidTr="00AA6F24">
        <w:tc>
          <w:tcPr>
            <w:tcW w:w="1555" w:type="dxa"/>
          </w:tcPr>
          <w:p w14:paraId="7865B63C" w14:textId="77777777" w:rsidR="00AA6F24" w:rsidRDefault="00AA6F24" w:rsidP="00AA6F24">
            <w:pPr>
              <w:pStyle w:val="a1"/>
            </w:pPr>
          </w:p>
        </w:tc>
        <w:tc>
          <w:tcPr>
            <w:tcW w:w="7507" w:type="dxa"/>
          </w:tcPr>
          <w:p w14:paraId="710D0598" w14:textId="77777777" w:rsidR="00AA6F24" w:rsidRDefault="00AA6F24" w:rsidP="00AA6F24">
            <w:pPr>
              <w:pStyle w:val="a1"/>
            </w:pPr>
          </w:p>
        </w:tc>
      </w:tr>
    </w:tbl>
    <w:p w14:paraId="0C0E6FD0" w14:textId="0BD415A1" w:rsidR="00AA6F24" w:rsidRDefault="00AA6F24" w:rsidP="00AA6F24">
      <w:pPr>
        <w:pStyle w:val="a1"/>
      </w:pPr>
    </w:p>
    <w:tbl>
      <w:tblPr>
        <w:tblStyle w:val="TableGrid61"/>
        <w:tblW w:w="8865" w:type="dxa"/>
        <w:tblLayout w:type="fixed"/>
        <w:tblLook w:val="04A0" w:firstRow="1" w:lastRow="0" w:firstColumn="1" w:lastColumn="0" w:noHBand="0" w:noVBand="1"/>
      </w:tblPr>
      <w:tblGrid>
        <w:gridCol w:w="1385"/>
        <w:gridCol w:w="7480"/>
      </w:tblGrid>
      <w:tr w:rsidR="00263D10" w14:paraId="682559A4" w14:textId="77777777" w:rsidTr="00DB20BD">
        <w:tc>
          <w:tcPr>
            <w:tcW w:w="1385" w:type="dxa"/>
            <w:tcBorders>
              <w:top w:val="single" w:sz="4" w:space="0" w:color="auto"/>
              <w:left w:val="single" w:sz="4" w:space="0" w:color="auto"/>
              <w:bottom w:val="single" w:sz="4" w:space="0" w:color="auto"/>
              <w:right w:val="single" w:sz="4" w:space="0" w:color="auto"/>
            </w:tcBorders>
          </w:tcPr>
          <w:p w14:paraId="796AFC8F" w14:textId="77777777" w:rsidR="00263D10" w:rsidRDefault="00263D10" w:rsidP="00DB20BD">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67FB6E" w14:textId="77777777" w:rsidR="00263D10" w:rsidRDefault="00263D10" w:rsidP="00DB20BD">
            <w:pPr>
              <w:pStyle w:val="a1"/>
              <w:rPr>
                <w:rFonts w:eastAsia="宋体"/>
              </w:rPr>
            </w:pPr>
            <w:r>
              <w:rPr>
                <w:rFonts w:eastAsia="宋体"/>
              </w:rPr>
              <w:t>Comments</w:t>
            </w:r>
          </w:p>
        </w:tc>
      </w:tr>
      <w:tr w:rsidR="00263D10" w14:paraId="53EB86E2" w14:textId="77777777" w:rsidTr="00DB20BD">
        <w:tc>
          <w:tcPr>
            <w:tcW w:w="1385" w:type="dxa"/>
            <w:tcBorders>
              <w:top w:val="single" w:sz="4" w:space="0" w:color="auto"/>
              <w:left w:val="single" w:sz="4" w:space="0" w:color="auto"/>
              <w:bottom w:val="single" w:sz="4" w:space="0" w:color="auto"/>
              <w:right w:val="single" w:sz="4" w:space="0" w:color="auto"/>
            </w:tcBorders>
          </w:tcPr>
          <w:p w14:paraId="7BECC8A2" w14:textId="77777777" w:rsidR="00263D10" w:rsidRDefault="00263D10" w:rsidP="00DB20BD">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5D9E9CF" w14:textId="77777777" w:rsidR="00263D10" w:rsidRDefault="00263D10" w:rsidP="00DB20BD">
            <w:pPr>
              <w:pStyle w:val="a1"/>
              <w:rPr>
                <w:rFonts w:eastAsia="Malgun Gothic"/>
                <w:lang w:eastAsia="ko-KR"/>
              </w:rPr>
            </w:pPr>
          </w:p>
        </w:tc>
      </w:tr>
      <w:tr w:rsidR="00263D10" w14:paraId="42808780" w14:textId="77777777" w:rsidTr="00DB20BD">
        <w:tc>
          <w:tcPr>
            <w:tcW w:w="1385" w:type="dxa"/>
            <w:tcBorders>
              <w:top w:val="single" w:sz="4" w:space="0" w:color="auto"/>
              <w:left w:val="single" w:sz="4" w:space="0" w:color="auto"/>
              <w:bottom w:val="single" w:sz="4" w:space="0" w:color="auto"/>
              <w:right w:val="single" w:sz="4" w:space="0" w:color="auto"/>
            </w:tcBorders>
          </w:tcPr>
          <w:p w14:paraId="0DA28065" w14:textId="77777777" w:rsidR="00263D10" w:rsidRDefault="00263D10" w:rsidP="00DB20BD">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245292" w14:textId="77777777" w:rsidR="00263D10" w:rsidRDefault="00263D10" w:rsidP="00DB20BD">
            <w:pPr>
              <w:pStyle w:val="a1"/>
              <w:rPr>
                <w:rFonts w:eastAsiaTheme="minorEastAsia"/>
                <w:lang w:eastAsia="zh-CN"/>
              </w:rPr>
            </w:pPr>
          </w:p>
        </w:tc>
      </w:tr>
      <w:tr w:rsidR="00263D10" w14:paraId="0F619318" w14:textId="77777777" w:rsidTr="00DB20BD">
        <w:tc>
          <w:tcPr>
            <w:tcW w:w="1385" w:type="dxa"/>
            <w:tcBorders>
              <w:top w:val="single" w:sz="4" w:space="0" w:color="auto"/>
              <w:left w:val="single" w:sz="4" w:space="0" w:color="auto"/>
              <w:bottom w:val="single" w:sz="4" w:space="0" w:color="auto"/>
              <w:right w:val="single" w:sz="4" w:space="0" w:color="auto"/>
            </w:tcBorders>
          </w:tcPr>
          <w:p w14:paraId="57DB18E2" w14:textId="77777777" w:rsidR="00263D10" w:rsidRDefault="00263D10" w:rsidP="00DB20BD">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5678B6" w14:textId="77777777" w:rsidR="00263D10" w:rsidRDefault="00263D10" w:rsidP="00DB20BD">
            <w:pPr>
              <w:pStyle w:val="a1"/>
              <w:rPr>
                <w:rFonts w:eastAsia="宋体"/>
                <w:lang w:eastAsia="zh-CN"/>
              </w:rPr>
            </w:pPr>
          </w:p>
        </w:tc>
      </w:tr>
    </w:tbl>
    <w:p w14:paraId="624E85AC" w14:textId="77777777" w:rsidR="00263D10" w:rsidRPr="00AA6F24" w:rsidRDefault="00263D10" w:rsidP="00AA6F24">
      <w:pPr>
        <w:pStyle w:val="a1"/>
      </w:pPr>
    </w:p>
    <w:p w14:paraId="363BE58B" w14:textId="77777777" w:rsidR="00BE179E" w:rsidRPr="00BE179E" w:rsidRDefault="00BE179E" w:rsidP="00BE179E">
      <w:pPr>
        <w:pStyle w:val="a1"/>
      </w:pPr>
    </w:p>
    <w:p w14:paraId="05DA355A" w14:textId="77777777" w:rsidR="00263D10" w:rsidRDefault="00263D10" w:rsidP="00263D10">
      <w:pPr>
        <w:pStyle w:val="2"/>
      </w:pPr>
      <w:r>
        <w:t>Training</w:t>
      </w:r>
    </w:p>
    <w:tbl>
      <w:tblPr>
        <w:tblStyle w:val="af6"/>
        <w:tblW w:w="0" w:type="auto"/>
        <w:tblLook w:val="04A0" w:firstRow="1" w:lastRow="0" w:firstColumn="1" w:lastColumn="0" w:noHBand="0" w:noVBand="1"/>
      </w:tblPr>
      <w:tblGrid>
        <w:gridCol w:w="1605"/>
        <w:gridCol w:w="7457"/>
      </w:tblGrid>
      <w:tr w:rsidR="00263D10" w14:paraId="43A169B8" w14:textId="77777777" w:rsidTr="00DB20BD">
        <w:tc>
          <w:tcPr>
            <w:tcW w:w="1605" w:type="dxa"/>
            <w:vAlign w:val="center"/>
          </w:tcPr>
          <w:p w14:paraId="1F3D627D" w14:textId="77777777" w:rsidR="00263D10" w:rsidRDefault="00263D10" w:rsidP="00DB20BD">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10F81002" w14:textId="77777777" w:rsidR="00263D10" w:rsidRPr="00263D10" w:rsidRDefault="00263D10" w:rsidP="00DB20BD">
            <w:pPr>
              <w:spacing w:before="120" w:after="120"/>
              <w:rPr>
                <w:rFonts w:eastAsia="黑体"/>
                <w:i/>
                <w:szCs w:val="22"/>
              </w:rPr>
            </w:pPr>
            <w:r w:rsidRPr="00263D10">
              <w:rPr>
                <w:rFonts w:eastAsia="黑体"/>
                <w:i/>
                <w:szCs w:val="22"/>
              </w:rPr>
              <w:t xml:space="preserve">Proposal </w:t>
            </w:r>
            <w:r w:rsidRPr="00263D10">
              <w:rPr>
                <w:rFonts w:eastAsia="黑体"/>
                <w:i/>
                <w:szCs w:val="22"/>
              </w:rPr>
              <w:fldChar w:fldCharType="begin"/>
            </w:r>
            <w:r w:rsidRPr="00263D10">
              <w:rPr>
                <w:rFonts w:eastAsia="黑体"/>
                <w:i/>
                <w:szCs w:val="22"/>
              </w:rPr>
              <w:instrText xml:space="preserve"> SEQ Proposal \* ARABIC </w:instrText>
            </w:r>
            <w:r w:rsidRPr="00263D10">
              <w:rPr>
                <w:rFonts w:eastAsia="黑体"/>
                <w:i/>
                <w:szCs w:val="22"/>
              </w:rPr>
              <w:fldChar w:fldCharType="separate"/>
            </w:r>
            <w:r w:rsidRPr="00263D10">
              <w:rPr>
                <w:rFonts w:eastAsia="黑体"/>
                <w:i/>
                <w:noProof/>
                <w:szCs w:val="22"/>
              </w:rPr>
              <w:t>21</w:t>
            </w:r>
            <w:r w:rsidRPr="00263D10">
              <w:rPr>
                <w:rFonts w:eastAsia="黑体"/>
                <w:i/>
                <w:szCs w:val="22"/>
              </w:rPr>
              <w:fldChar w:fldCharType="end"/>
            </w:r>
            <w:r w:rsidRPr="00263D10">
              <w:rPr>
                <w:rFonts w:eastAsia="黑体" w:hint="eastAsia"/>
                <w:i/>
                <w:szCs w:val="22"/>
              </w:rPr>
              <w:t>:</w:t>
            </w:r>
            <w:r w:rsidRPr="00263D10">
              <w:rPr>
                <w:rFonts w:eastAsia="黑体"/>
                <w:i/>
                <w:szCs w:val="22"/>
              </w:rPr>
              <w:t xml:space="preserve"> For UE-side model, study the UE report of training-required information, including the size of the needed training data samples, the supported configurations of Set A and/or Set B, the supported </w:t>
            </w:r>
            <w:r w:rsidRPr="00263D10">
              <w:rPr>
                <w:rFonts w:eastAsia="黑体"/>
                <w:i/>
                <w:color w:val="000000" w:themeColor="text1"/>
                <w:szCs w:val="22"/>
              </w:rPr>
              <w:t>values</w:t>
            </w:r>
            <w:r w:rsidRPr="00263D10">
              <w:rPr>
                <w:rFonts w:eastAsia="黑体"/>
                <w:i/>
                <w:szCs w:val="22"/>
              </w:rPr>
              <w:t xml:space="preserve"> of Top-K, etc.</w:t>
            </w:r>
          </w:p>
          <w:p w14:paraId="178AD1DB" w14:textId="77777777" w:rsidR="00263D10" w:rsidRDefault="00263D10" w:rsidP="00DB20BD">
            <w:pPr>
              <w:pStyle w:val="00Text"/>
              <w:tabs>
                <w:tab w:val="left" w:pos="284"/>
              </w:tabs>
              <w:spacing w:before="0" w:line="240" w:lineRule="auto"/>
              <w:rPr>
                <w:bCs/>
                <w:color w:val="000000" w:themeColor="text1"/>
                <w:szCs w:val="20"/>
              </w:rPr>
            </w:pPr>
          </w:p>
        </w:tc>
      </w:tr>
      <w:tr w:rsidR="00263D10" w14:paraId="44BFB745" w14:textId="77777777" w:rsidTr="00DB20BD">
        <w:tc>
          <w:tcPr>
            <w:tcW w:w="1605" w:type="dxa"/>
            <w:vAlign w:val="center"/>
          </w:tcPr>
          <w:p w14:paraId="2261834C" w14:textId="77777777" w:rsidR="00263D10" w:rsidRDefault="00263D10" w:rsidP="00DB20BD">
            <w:pPr>
              <w:pStyle w:val="a1"/>
            </w:pPr>
          </w:p>
        </w:tc>
        <w:tc>
          <w:tcPr>
            <w:tcW w:w="7457" w:type="dxa"/>
            <w:vAlign w:val="center"/>
          </w:tcPr>
          <w:p w14:paraId="11F6D114" w14:textId="77777777" w:rsidR="00263D10" w:rsidRDefault="00263D10" w:rsidP="00DB20BD">
            <w:pPr>
              <w:spacing w:beforeLines="30" w:before="72" w:afterLines="30" w:after="72" w:line="288" w:lineRule="auto"/>
              <w:jc w:val="both"/>
              <w:rPr>
                <w:bCs/>
                <w:szCs w:val="20"/>
                <w:lang w:val="en-GB"/>
              </w:rPr>
            </w:pPr>
          </w:p>
        </w:tc>
      </w:tr>
    </w:tbl>
    <w:p w14:paraId="27D55B08" w14:textId="77777777" w:rsidR="00263D10" w:rsidRDefault="00263D10" w:rsidP="00263D10"/>
    <w:tbl>
      <w:tblPr>
        <w:tblStyle w:val="TableGrid61"/>
        <w:tblW w:w="8865" w:type="dxa"/>
        <w:tblLayout w:type="fixed"/>
        <w:tblLook w:val="04A0" w:firstRow="1" w:lastRow="0" w:firstColumn="1" w:lastColumn="0" w:noHBand="0" w:noVBand="1"/>
      </w:tblPr>
      <w:tblGrid>
        <w:gridCol w:w="1385"/>
        <w:gridCol w:w="7480"/>
      </w:tblGrid>
      <w:tr w:rsidR="00263D10" w14:paraId="76E898D9" w14:textId="77777777" w:rsidTr="00DB20BD">
        <w:tc>
          <w:tcPr>
            <w:tcW w:w="1385" w:type="dxa"/>
            <w:tcBorders>
              <w:top w:val="single" w:sz="4" w:space="0" w:color="auto"/>
              <w:left w:val="single" w:sz="4" w:space="0" w:color="auto"/>
              <w:bottom w:val="single" w:sz="4" w:space="0" w:color="auto"/>
              <w:right w:val="single" w:sz="4" w:space="0" w:color="auto"/>
            </w:tcBorders>
          </w:tcPr>
          <w:p w14:paraId="3F1217A0" w14:textId="77777777" w:rsidR="00263D10" w:rsidRDefault="00263D10" w:rsidP="00DB20BD">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21272C" w14:textId="77777777" w:rsidR="00263D10" w:rsidRDefault="00263D10" w:rsidP="00DB20BD">
            <w:pPr>
              <w:pStyle w:val="a1"/>
              <w:rPr>
                <w:rFonts w:eastAsia="宋体"/>
              </w:rPr>
            </w:pPr>
            <w:r>
              <w:rPr>
                <w:rFonts w:eastAsia="宋体"/>
              </w:rPr>
              <w:t>Comments</w:t>
            </w:r>
          </w:p>
        </w:tc>
      </w:tr>
      <w:tr w:rsidR="00263D10" w14:paraId="5A5C68D8" w14:textId="77777777" w:rsidTr="00DB20BD">
        <w:tc>
          <w:tcPr>
            <w:tcW w:w="1385" w:type="dxa"/>
            <w:tcBorders>
              <w:top w:val="single" w:sz="4" w:space="0" w:color="auto"/>
              <w:left w:val="single" w:sz="4" w:space="0" w:color="auto"/>
              <w:bottom w:val="single" w:sz="4" w:space="0" w:color="auto"/>
              <w:right w:val="single" w:sz="4" w:space="0" w:color="auto"/>
            </w:tcBorders>
          </w:tcPr>
          <w:p w14:paraId="543CC32D" w14:textId="77777777" w:rsidR="00263D10" w:rsidRDefault="00263D10" w:rsidP="00DB20BD">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A18896A" w14:textId="77777777" w:rsidR="00263D10" w:rsidRDefault="00263D10" w:rsidP="00DB20BD">
            <w:pPr>
              <w:pStyle w:val="a1"/>
              <w:rPr>
                <w:rFonts w:eastAsia="Malgun Gothic"/>
                <w:lang w:eastAsia="ko-KR"/>
              </w:rPr>
            </w:pPr>
          </w:p>
        </w:tc>
      </w:tr>
      <w:tr w:rsidR="00263D10" w14:paraId="70E9D808" w14:textId="77777777" w:rsidTr="00DB20BD">
        <w:tc>
          <w:tcPr>
            <w:tcW w:w="1385" w:type="dxa"/>
            <w:tcBorders>
              <w:top w:val="single" w:sz="4" w:space="0" w:color="auto"/>
              <w:left w:val="single" w:sz="4" w:space="0" w:color="auto"/>
              <w:bottom w:val="single" w:sz="4" w:space="0" w:color="auto"/>
              <w:right w:val="single" w:sz="4" w:space="0" w:color="auto"/>
            </w:tcBorders>
          </w:tcPr>
          <w:p w14:paraId="262F0F4C" w14:textId="77777777" w:rsidR="00263D10" w:rsidRDefault="00263D10" w:rsidP="00DB20BD">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6A8E81" w14:textId="77777777" w:rsidR="00263D10" w:rsidRDefault="00263D10" w:rsidP="00DB20BD">
            <w:pPr>
              <w:pStyle w:val="a1"/>
              <w:rPr>
                <w:rFonts w:eastAsiaTheme="minorEastAsia"/>
                <w:lang w:eastAsia="zh-CN"/>
              </w:rPr>
            </w:pPr>
          </w:p>
        </w:tc>
      </w:tr>
      <w:tr w:rsidR="00263D10" w14:paraId="7DF8D130" w14:textId="77777777" w:rsidTr="00DB20BD">
        <w:tc>
          <w:tcPr>
            <w:tcW w:w="1385" w:type="dxa"/>
            <w:tcBorders>
              <w:top w:val="single" w:sz="4" w:space="0" w:color="auto"/>
              <w:left w:val="single" w:sz="4" w:space="0" w:color="auto"/>
              <w:bottom w:val="single" w:sz="4" w:space="0" w:color="auto"/>
              <w:right w:val="single" w:sz="4" w:space="0" w:color="auto"/>
            </w:tcBorders>
          </w:tcPr>
          <w:p w14:paraId="56119DC5" w14:textId="77777777" w:rsidR="00263D10" w:rsidRDefault="00263D10" w:rsidP="00DB20BD">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DE79EF" w14:textId="77777777" w:rsidR="00263D10" w:rsidRDefault="00263D10" w:rsidP="00DB20BD">
            <w:pPr>
              <w:pStyle w:val="a1"/>
              <w:rPr>
                <w:rFonts w:eastAsia="宋体"/>
                <w:lang w:eastAsia="zh-CN"/>
              </w:rPr>
            </w:pPr>
          </w:p>
        </w:tc>
      </w:tr>
    </w:tbl>
    <w:p w14:paraId="16182A7F" w14:textId="49E864C8" w:rsidR="00263D10" w:rsidRDefault="000339CF" w:rsidP="000339CF">
      <w:pPr>
        <w:pStyle w:val="2"/>
      </w:pPr>
      <w:r>
        <w:lastRenderedPageBreak/>
        <w:t>Model transfer</w:t>
      </w:r>
      <w:r w:rsidR="00263D10" w:rsidRPr="007D6D9C">
        <w:br/>
      </w:r>
    </w:p>
    <w:tbl>
      <w:tblPr>
        <w:tblStyle w:val="af6"/>
        <w:tblW w:w="0" w:type="auto"/>
        <w:tblLook w:val="04A0" w:firstRow="1" w:lastRow="0" w:firstColumn="1" w:lastColumn="0" w:noHBand="0" w:noVBand="1"/>
      </w:tblPr>
      <w:tblGrid>
        <w:gridCol w:w="1605"/>
        <w:gridCol w:w="7457"/>
      </w:tblGrid>
      <w:tr w:rsidR="000339CF" w14:paraId="5F7EEEE9" w14:textId="77777777" w:rsidTr="00DB20BD">
        <w:tc>
          <w:tcPr>
            <w:tcW w:w="1605" w:type="dxa"/>
            <w:vAlign w:val="center"/>
          </w:tcPr>
          <w:p w14:paraId="16DDA6B8" w14:textId="77777777" w:rsidR="000339CF" w:rsidRDefault="000339CF" w:rsidP="00DB20BD">
            <w:pPr>
              <w:pStyle w:val="a1"/>
            </w:pPr>
            <w:proofErr w:type="gramStart"/>
            <w:r>
              <w:t>Vivo[</w:t>
            </w:r>
            <w:proofErr w:type="gramEnd"/>
            <w:r>
              <w:t>3]</w:t>
            </w:r>
          </w:p>
        </w:tc>
        <w:tc>
          <w:tcPr>
            <w:tcW w:w="7457" w:type="dxa"/>
            <w:vAlign w:val="center"/>
          </w:tcPr>
          <w:p w14:paraId="5051997D" w14:textId="77777777" w:rsidR="000339CF" w:rsidRPr="000339CF" w:rsidRDefault="000339CF" w:rsidP="00DB20BD">
            <w:pPr>
              <w:pStyle w:val="00Text"/>
              <w:tabs>
                <w:tab w:val="left" w:pos="284"/>
              </w:tabs>
              <w:spacing w:before="0" w:line="240" w:lineRule="auto"/>
              <w:rPr>
                <w:i/>
                <w:szCs w:val="20"/>
              </w:rPr>
            </w:pPr>
            <w:r w:rsidRPr="000339CF">
              <w:rPr>
                <w:i/>
                <w:szCs w:val="20"/>
              </w:rPr>
              <w:t>Proposal 8:</w:t>
            </w:r>
            <w:r w:rsidRPr="000339CF">
              <w:rPr>
                <w:i/>
                <w:szCs w:val="20"/>
              </w:rPr>
              <w:tab/>
              <w:t>For case 1 and case 2 of beam management, both collaboration level level-y, and collaboration level-z can be considered.</w:t>
            </w:r>
          </w:p>
          <w:p w14:paraId="657A3689" w14:textId="77777777" w:rsidR="000339CF" w:rsidRPr="000339CF" w:rsidRDefault="000339CF" w:rsidP="00DB20BD">
            <w:pPr>
              <w:pStyle w:val="00Text"/>
              <w:tabs>
                <w:tab w:val="left" w:pos="284"/>
              </w:tabs>
              <w:rPr>
                <w:i/>
                <w:szCs w:val="20"/>
              </w:rPr>
            </w:pPr>
            <w:r w:rsidRPr="000339CF">
              <w:rPr>
                <w:i/>
                <w:szCs w:val="20"/>
              </w:rPr>
              <w:t>Proposal 9:</w:t>
            </w:r>
            <w:r w:rsidRPr="000339CF">
              <w:rPr>
                <w:i/>
                <w:szCs w:val="20"/>
              </w:rPr>
              <w:tab/>
              <w:t>Take the following supportable model update choices as one aspect for defining model update levels of beam management.</w:t>
            </w:r>
          </w:p>
          <w:p w14:paraId="1C8B15B7" w14:textId="77777777" w:rsidR="000339CF" w:rsidRPr="000339CF" w:rsidRDefault="000339CF" w:rsidP="00DB20BD">
            <w:pPr>
              <w:pStyle w:val="00Text"/>
              <w:tabs>
                <w:tab w:val="left" w:pos="284"/>
              </w:tabs>
              <w:rPr>
                <w:i/>
                <w:szCs w:val="20"/>
              </w:rPr>
            </w:pPr>
            <w:r w:rsidRPr="000339CF">
              <w:rPr>
                <w:i/>
                <w:szCs w:val="20"/>
              </w:rPr>
              <w:t>-</w:t>
            </w:r>
            <w:r w:rsidRPr="000339CF">
              <w:rPr>
                <w:i/>
                <w:szCs w:val="20"/>
              </w:rPr>
              <w:tab/>
              <w:t>Choice 0: No model update during lifecycle management</w:t>
            </w:r>
          </w:p>
          <w:p w14:paraId="1ECCCF32" w14:textId="77777777" w:rsidR="000339CF" w:rsidRPr="000339CF" w:rsidRDefault="000339CF" w:rsidP="00DB20BD">
            <w:pPr>
              <w:pStyle w:val="00Text"/>
              <w:tabs>
                <w:tab w:val="left" w:pos="284"/>
              </w:tabs>
              <w:rPr>
                <w:i/>
                <w:szCs w:val="20"/>
              </w:rPr>
            </w:pPr>
            <w:r w:rsidRPr="000339CF">
              <w:rPr>
                <w:i/>
                <w:szCs w:val="20"/>
              </w:rPr>
              <w:t>-</w:t>
            </w:r>
            <w:r w:rsidRPr="000339CF">
              <w:rPr>
                <w:i/>
                <w:szCs w:val="20"/>
              </w:rPr>
              <w:tab/>
              <w:t>Choice 1: Updating model parameter or structure w/o model transfer</w:t>
            </w:r>
          </w:p>
          <w:p w14:paraId="3235701B" w14:textId="77777777" w:rsidR="000339CF" w:rsidRPr="000339CF" w:rsidRDefault="000339CF" w:rsidP="00DB20BD">
            <w:pPr>
              <w:pStyle w:val="00Text"/>
              <w:tabs>
                <w:tab w:val="left" w:pos="284"/>
              </w:tabs>
              <w:rPr>
                <w:i/>
                <w:szCs w:val="20"/>
              </w:rPr>
            </w:pPr>
            <w:r w:rsidRPr="000339CF">
              <w:rPr>
                <w:i/>
                <w:szCs w:val="20"/>
              </w:rPr>
              <w:t>-</w:t>
            </w:r>
            <w:r w:rsidRPr="000339CF">
              <w:rPr>
                <w:i/>
                <w:szCs w:val="20"/>
              </w:rPr>
              <w:tab/>
              <w:t>Choice 2: Updating model parameter or structure with model transfer</w:t>
            </w:r>
          </w:p>
          <w:p w14:paraId="1BD89657" w14:textId="77777777" w:rsidR="000339CF" w:rsidRDefault="000339CF" w:rsidP="00DB20BD">
            <w:pPr>
              <w:pStyle w:val="00Text"/>
              <w:tabs>
                <w:tab w:val="left" w:pos="284"/>
              </w:tabs>
              <w:spacing w:before="0" w:line="240" w:lineRule="auto"/>
              <w:rPr>
                <w:i/>
                <w:szCs w:val="20"/>
              </w:rPr>
            </w:pPr>
            <w:r w:rsidRPr="000339CF">
              <w:rPr>
                <w:i/>
                <w:szCs w:val="20"/>
              </w:rPr>
              <w:t>-</w:t>
            </w:r>
            <w:r w:rsidRPr="000339CF">
              <w:rPr>
                <w:i/>
                <w:szCs w:val="20"/>
              </w:rPr>
              <w:tab/>
              <w:t>Study the lifecycle management signaling and procedures for each of the collaboration levels and model updating choices.</w:t>
            </w:r>
          </w:p>
          <w:p w14:paraId="5F0C4F9C" w14:textId="77777777" w:rsidR="00DB20BD" w:rsidRPr="00557C17" w:rsidRDefault="00DB20BD" w:rsidP="00DB20BD">
            <w:pPr>
              <w:spacing w:after="120"/>
              <w:ind w:left="36"/>
              <w:rPr>
                <w:rFonts w:eastAsiaTheme="minorEastAsia"/>
                <w:i/>
                <w:iCs/>
                <w:szCs w:val="20"/>
                <w:lang w:eastAsia="zh-CN"/>
              </w:rPr>
            </w:pPr>
            <w:r w:rsidRPr="00557C17">
              <w:rPr>
                <w:rFonts w:eastAsiaTheme="minorEastAsia"/>
                <w:i/>
                <w:iCs/>
                <w:szCs w:val="20"/>
                <w:lang w:eastAsia="zh-CN"/>
              </w:rPr>
              <w:t>Proposal 22:</w:t>
            </w:r>
            <w:r w:rsidRPr="00557C17">
              <w:rPr>
                <w:rFonts w:eastAsiaTheme="minorEastAsia"/>
                <w:i/>
                <w:iCs/>
                <w:szCs w:val="20"/>
                <w:lang w:eastAsia="zh-CN"/>
              </w:rPr>
              <w:tab/>
              <w:t>In model inference procedure, Alt.3, i.e. model training at NW side and model inference at UE side, with enhanced beam pair prediction and DL Tx beam prediction scheme has similar specification impacts as an AI model trained and inferenced at UE side.</w:t>
            </w:r>
          </w:p>
          <w:p w14:paraId="471A8577" w14:textId="765702DD" w:rsidR="00DB20BD" w:rsidRPr="000339CF" w:rsidRDefault="00DB20BD" w:rsidP="00DB20BD">
            <w:pPr>
              <w:pStyle w:val="00Text"/>
              <w:tabs>
                <w:tab w:val="left" w:pos="284"/>
              </w:tabs>
              <w:spacing w:before="0" w:line="240" w:lineRule="auto"/>
              <w:rPr>
                <w:i/>
                <w:szCs w:val="20"/>
              </w:rPr>
            </w:pPr>
            <w:r w:rsidRPr="00557C17">
              <w:rPr>
                <w:rFonts w:eastAsiaTheme="minorEastAsia"/>
                <w:i/>
                <w:iCs/>
                <w:szCs w:val="20"/>
              </w:rPr>
              <w:t>Proposal 23:</w:t>
            </w:r>
            <w:r w:rsidRPr="00557C17">
              <w:rPr>
                <w:rFonts w:eastAsiaTheme="minorEastAsia"/>
                <w:i/>
                <w:iCs/>
                <w:szCs w:val="20"/>
              </w:rPr>
              <w:tab/>
              <w:t>Study signaling aspects enhancement related to the procedure of model transfer, model registration and model activation, for the case with AI/ML model training at NW side and AI/ML model inference at UE side.</w:t>
            </w:r>
          </w:p>
        </w:tc>
      </w:tr>
      <w:tr w:rsidR="000339CF" w14:paraId="372074CD" w14:textId="77777777" w:rsidTr="00DB20BD">
        <w:tc>
          <w:tcPr>
            <w:tcW w:w="1605" w:type="dxa"/>
            <w:vAlign w:val="center"/>
          </w:tcPr>
          <w:p w14:paraId="23A041D4" w14:textId="77777777" w:rsidR="000339CF" w:rsidRDefault="000339CF" w:rsidP="00DB20BD">
            <w:pPr>
              <w:pStyle w:val="a1"/>
            </w:pPr>
            <w:proofErr w:type="gramStart"/>
            <w:r>
              <w:t>CATT[</w:t>
            </w:r>
            <w:proofErr w:type="gramEnd"/>
            <w:r>
              <w:t>8]</w:t>
            </w:r>
          </w:p>
        </w:tc>
        <w:tc>
          <w:tcPr>
            <w:tcW w:w="7457" w:type="dxa"/>
            <w:vAlign w:val="center"/>
          </w:tcPr>
          <w:p w14:paraId="560A2C0B" w14:textId="77777777" w:rsidR="000339CF" w:rsidRPr="000339CF" w:rsidRDefault="000339CF" w:rsidP="00DB20BD">
            <w:pPr>
              <w:widowControl w:val="0"/>
              <w:spacing w:afterLines="50" w:after="120"/>
              <w:jc w:val="both"/>
              <w:rPr>
                <w:rFonts w:eastAsia="宋体"/>
                <w:i/>
                <w:kern w:val="2"/>
                <w:szCs w:val="20"/>
                <w:lang w:eastAsia="zh-CN"/>
              </w:rPr>
            </w:pPr>
            <w:r w:rsidRPr="000339CF">
              <w:rPr>
                <w:rFonts w:eastAsia="宋体"/>
                <w:i/>
                <w:kern w:val="2"/>
                <w:szCs w:val="20"/>
                <w:lang w:eastAsia="zh-CN"/>
              </w:rPr>
              <w:t>Proposal</w:t>
            </w:r>
            <w:r w:rsidRPr="000339CF">
              <w:rPr>
                <w:rFonts w:eastAsia="宋体" w:hint="eastAsia"/>
                <w:i/>
                <w:kern w:val="2"/>
                <w:szCs w:val="20"/>
                <w:lang w:eastAsia="zh-CN"/>
              </w:rPr>
              <w:t xml:space="preserve"> 18</w:t>
            </w:r>
            <w:r w:rsidRPr="000339CF">
              <w:rPr>
                <w:rFonts w:eastAsia="宋体"/>
                <w:i/>
                <w:kern w:val="2"/>
                <w:szCs w:val="20"/>
                <w:lang w:eastAsia="zh-CN"/>
              </w:rPr>
              <w:t>:</w:t>
            </w:r>
            <w:r w:rsidRPr="000339CF">
              <w:rPr>
                <w:rFonts w:eastAsia="宋体" w:hint="eastAsia"/>
                <w:i/>
                <w:kern w:val="2"/>
                <w:szCs w:val="20"/>
                <w:lang w:eastAsia="zh-CN"/>
              </w:rPr>
              <w:t xml:space="preserve"> </w:t>
            </w:r>
            <w:r w:rsidRPr="000339CF">
              <w:rPr>
                <w:rFonts w:eastAsia="宋体"/>
                <w:i/>
                <w:kern w:val="2"/>
                <w:szCs w:val="20"/>
                <w:lang w:eastAsia="zh-CN"/>
              </w:rPr>
              <w:t xml:space="preserve">Regarding the model </w:t>
            </w:r>
            <w:r w:rsidRPr="000339CF">
              <w:rPr>
                <w:rFonts w:eastAsia="宋体" w:hint="eastAsia"/>
                <w:i/>
                <w:kern w:val="2"/>
                <w:szCs w:val="20"/>
                <w:lang w:eastAsia="zh-CN"/>
              </w:rPr>
              <w:t>transfer</w:t>
            </w:r>
            <w:r w:rsidRPr="000339CF">
              <w:rPr>
                <w:rFonts w:eastAsia="宋体"/>
                <w:i/>
                <w:kern w:val="2"/>
                <w:szCs w:val="20"/>
                <w:lang w:eastAsia="zh-CN"/>
              </w:rPr>
              <w:t xml:space="preserve">, </w:t>
            </w:r>
            <w:r w:rsidRPr="000339CF">
              <w:rPr>
                <w:rFonts w:eastAsia="宋体" w:hint="eastAsia"/>
                <w:i/>
                <w:kern w:val="2"/>
                <w:szCs w:val="20"/>
                <w:lang w:eastAsia="zh-CN"/>
              </w:rPr>
              <w:t xml:space="preserve">the following </w:t>
            </w:r>
            <w:r w:rsidRPr="000339CF">
              <w:rPr>
                <w:rFonts w:eastAsia="宋体"/>
                <w:i/>
                <w:kern w:val="2"/>
                <w:szCs w:val="20"/>
                <w:lang w:eastAsia="zh-CN"/>
              </w:rPr>
              <w:t>aspects can be further studied</w:t>
            </w:r>
            <w:r w:rsidRPr="000339CF">
              <w:rPr>
                <w:rFonts w:eastAsia="宋体" w:hint="eastAsia"/>
                <w:i/>
                <w:kern w:val="2"/>
                <w:szCs w:val="20"/>
                <w:lang w:eastAsia="zh-CN"/>
              </w:rPr>
              <w:t xml:space="preserve"> in RAN1</w:t>
            </w:r>
            <w:r w:rsidRPr="000339CF">
              <w:rPr>
                <w:rFonts w:eastAsia="宋体"/>
                <w:i/>
                <w:kern w:val="2"/>
                <w:szCs w:val="20"/>
                <w:lang w:eastAsia="zh-CN"/>
              </w:rPr>
              <w:t>:</w:t>
            </w:r>
          </w:p>
          <w:p w14:paraId="5F488D84" w14:textId="77777777" w:rsidR="000339CF" w:rsidRPr="000339CF" w:rsidRDefault="000339CF" w:rsidP="00DB20BD">
            <w:pPr>
              <w:widowControl w:val="0"/>
              <w:numPr>
                <w:ilvl w:val="0"/>
                <w:numId w:val="51"/>
              </w:numPr>
              <w:spacing w:afterLines="50" w:after="120"/>
              <w:jc w:val="both"/>
              <w:rPr>
                <w:rFonts w:eastAsia="宋体"/>
                <w:i/>
                <w:kern w:val="2"/>
                <w:szCs w:val="20"/>
                <w:lang w:eastAsia="zh-CN"/>
              </w:rPr>
            </w:pPr>
            <w:r w:rsidRPr="000339CF">
              <w:rPr>
                <w:rFonts w:eastAsia="宋体"/>
                <w:i/>
                <w:kern w:val="2"/>
                <w:szCs w:val="20"/>
                <w:lang w:eastAsia="zh-CN"/>
              </w:rPr>
              <w:t>Full or partial model transfer;</w:t>
            </w:r>
          </w:p>
          <w:p w14:paraId="7D69F3E4" w14:textId="77777777" w:rsidR="000339CF" w:rsidRPr="000339CF" w:rsidRDefault="000339CF" w:rsidP="00DB20BD">
            <w:pPr>
              <w:widowControl w:val="0"/>
              <w:numPr>
                <w:ilvl w:val="0"/>
                <w:numId w:val="51"/>
              </w:numPr>
              <w:spacing w:afterLines="50" w:after="120"/>
              <w:jc w:val="both"/>
              <w:rPr>
                <w:rFonts w:eastAsia="宋体"/>
                <w:i/>
                <w:kern w:val="2"/>
                <w:szCs w:val="20"/>
                <w:lang w:eastAsia="zh-CN"/>
              </w:rPr>
            </w:pPr>
            <w:r w:rsidRPr="000339CF">
              <w:rPr>
                <w:rFonts w:eastAsia="宋体"/>
                <w:i/>
                <w:kern w:val="2"/>
                <w:szCs w:val="20"/>
                <w:lang w:eastAsia="zh-CN"/>
              </w:rPr>
              <w:t>Data size of model transfer;</w:t>
            </w:r>
          </w:p>
          <w:p w14:paraId="64BE6418" w14:textId="77777777" w:rsidR="000339CF" w:rsidRPr="000339CF" w:rsidRDefault="000339CF" w:rsidP="00DB20BD">
            <w:pPr>
              <w:widowControl w:val="0"/>
              <w:numPr>
                <w:ilvl w:val="0"/>
                <w:numId w:val="51"/>
              </w:numPr>
              <w:spacing w:afterLines="50" w:after="120"/>
              <w:jc w:val="both"/>
              <w:rPr>
                <w:rFonts w:eastAsia="宋体"/>
                <w:i/>
                <w:kern w:val="2"/>
                <w:szCs w:val="20"/>
                <w:lang w:eastAsia="zh-CN"/>
              </w:rPr>
            </w:pPr>
            <w:r w:rsidRPr="000339CF">
              <w:rPr>
                <w:rFonts w:eastAsia="宋体"/>
                <w:i/>
                <w:kern w:val="2"/>
                <w:szCs w:val="20"/>
                <w:lang w:eastAsia="zh-CN"/>
              </w:rPr>
              <w:t>Model transfer frequency for model deployment/update;</w:t>
            </w:r>
          </w:p>
          <w:p w14:paraId="7712C6B4" w14:textId="77777777" w:rsidR="000339CF" w:rsidRPr="000339CF" w:rsidRDefault="000339CF" w:rsidP="00DB20BD">
            <w:pPr>
              <w:widowControl w:val="0"/>
              <w:numPr>
                <w:ilvl w:val="0"/>
                <w:numId w:val="51"/>
              </w:numPr>
              <w:spacing w:afterLines="50" w:after="120"/>
              <w:jc w:val="both"/>
              <w:rPr>
                <w:rFonts w:eastAsia="宋体"/>
                <w:i/>
                <w:kern w:val="2"/>
                <w:szCs w:val="20"/>
                <w:lang w:eastAsia="zh-CN"/>
              </w:rPr>
            </w:pPr>
            <w:r w:rsidRPr="000339CF">
              <w:rPr>
                <w:rFonts w:eastAsia="宋体"/>
                <w:i/>
                <w:kern w:val="2"/>
                <w:szCs w:val="20"/>
                <w:lang w:eastAsia="zh-CN"/>
              </w:rPr>
              <w:t>Latency and reliability requirements for model transfer</w:t>
            </w:r>
            <w:r w:rsidRPr="000339CF">
              <w:rPr>
                <w:rFonts w:eastAsia="宋体" w:hint="eastAsia"/>
                <w:i/>
                <w:kern w:val="2"/>
                <w:szCs w:val="20"/>
                <w:lang w:eastAsia="zh-CN"/>
              </w:rPr>
              <w:t>;</w:t>
            </w:r>
          </w:p>
          <w:p w14:paraId="265DED5D" w14:textId="77777777" w:rsidR="000339CF" w:rsidRPr="000339CF" w:rsidRDefault="000339CF" w:rsidP="00DB20BD">
            <w:pPr>
              <w:widowControl w:val="0"/>
              <w:numPr>
                <w:ilvl w:val="0"/>
                <w:numId w:val="51"/>
              </w:numPr>
              <w:spacing w:afterLines="50" w:after="120"/>
              <w:jc w:val="both"/>
              <w:rPr>
                <w:rFonts w:eastAsia="宋体"/>
                <w:i/>
                <w:kern w:val="2"/>
                <w:szCs w:val="20"/>
                <w:lang w:eastAsia="zh-CN"/>
              </w:rPr>
            </w:pPr>
            <w:r w:rsidRPr="000339CF">
              <w:rPr>
                <w:rFonts w:eastAsia="宋体"/>
                <w:i/>
                <w:kern w:val="2"/>
                <w:szCs w:val="20"/>
                <w:lang w:eastAsia="zh-CN"/>
              </w:rPr>
              <w:t xml:space="preserve">Model </w:t>
            </w:r>
            <w:r w:rsidRPr="000339CF">
              <w:rPr>
                <w:rFonts w:eastAsia="宋体" w:hint="eastAsia"/>
                <w:i/>
                <w:kern w:val="2"/>
                <w:szCs w:val="20"/>
                <w:lang w:eastAsia="zh-CN"/>
              </w:rPr>
              <w:t xml:space="preserve">delivery </w:t>
            </w:r>
            <w:r w:rsidRPr="000339CF">
              <w:rPr>
                <w:rFonts w:eastAsia="宋体"/>
                <w:i/>
                <w:kern w:val="2"/>
                <w:szCs w:val="20"/>
                <w:lang w:eastAsia="zh-CN"/>
              </w:rPr>
              <w:t>format for model transfer, e.g., ONNX or 3GPP-standadized model representation format.</w:t>
            </w:r>
          </w:p>
          <w:p w14:paraId="7C67D9EE" w14:textId="77777777" w:rsidR="000339CF" w:rsidRPr="000339CF" w:rsidRDefault="000339CF" w:rsidP="00DB20BD">
            <w:pPr>
              <w:widowControl w:val="0"/>
              <w:spacing w:afterLines="50" w:after="120"/>
              <w:jc w:val="both"/>
              <w:rPr>
                <w:rFonts w:eastAsia="宋体"/>
                <w:i/>
                <w:kern w:val="2"/>
                <w:szCs w:val="20"/>
                <w:lang w:eastAsia="zh-CN"/>
              </w:rPr>
            </w:pPr>
            <w:r w:rsidRPr="000339CF">
              <w:rPr>
                <w:rFonts w:eastAsia="宋体"/>
                <w:i/>
                <w:kern w:val="2"/>
                <w:szCs w:val="20"/>
                <w:lang w:eastAsia="zh-CN"/>
              </w:rPr>
              <w:t xml:space="preserve">Proposal </w:t>
            </w:r>
            <w:r w:rsidRPr="000339CF">
              <w:rPr>
                <w:rFonts w:eastAsia="宋体" w:hint="eastAsia"/>
                <w:i/>
                <w:kern w:val="2"/>
                <w:szCs w:val="20"/>
                <w:lang w:eastAsia="zh-CN"/>
              </w:rPr>
              <w:t>19</w:t>
            </w:r>
            <w:r w:rsidRPr="000339CF">
              <w:rPr>
                <w:rFonts w:eastAsia="宋体"/>
                <w:i/>
                <w:kern w:val="2"/>
                <w:szCs w:val="20"/>
                <w:lang w:eastAsia="zh-CN"/>
              </w:rPr>
              <w:t>:</w:t>
            </w:r>
            <w:r w:rsidRPr="000339CF">
              <w:rPr>
                <w:rFonts w:eastAsia="宋体" w:hint="eastAsia"/>
                <w:i/>
                <w:kern w:val="2"/>
                <w:szCs w:val="20"/>
                <w:lang w:eastAsia="zh-CN"/>
              </w:rPr>
              <w:t xml:space="preserve"> </w:t>
            </w:r>
            <w:r w:rsidRPr="000339CF">
              <w:rPr>
                <w:rFonts w:eastAsia="宋体"/>
                <w:i/>
                <w:kern w:val="2"/>
                <w:szCs w:val="20"/>
                <w:lang w:eastAsia="zh-CN"/>
              </w:rPr>
              <w:t xml:space="preserve">Regarding the model </w:t>
            </w:r>
            <w:r w:rsidRPr="000339CF">
              <w:rPr>
                <w:rFonts w:eastAsia="宋体" w:hint="eastAsia"/>
                <w:i/>
                <w:kern w:val="2"/>
                <w:szCs w:val="20"/>
                <w:lang w:eastAsia="zh-CN"/>
              </w:rPr>
              <w:t>transfer</w:t>
            </w:r>
            <w:r w:rsidRPr="000339CF">
              <w:rPr>
                <w:rFonts w:eastAsia="宋体"/>
                <w:i/>
                <w:kern w:val="2"/>
                <w:szCs w:val="20"/>
                <w:lang w:eastAsia="zh-CN"/>
              </w:rPr>
              <w:t>,</w:t>
            </w:r>
            <w:r w:rsidRPr="000339CF">
              <w:rPr>
                <w:rFonts w:eastAsia="宋体" w:hint="eastAsia"/>
                <w:i/>
                <w:kern w:val="2"/>
                <w:szCs w:val="20"/>
                <w:lang w:eastAsia="zh-CN"/>
              </w:rPr>
              <w:t xml:space="preserve"> the s</w:t>
            </w:r>
            <w:r w:rsidRPr="000339CF">
              <w:rPr>
                <w:rFonts w:eastAsia="宋体"/>
                <w:i/>
                <w:kern w:val="2"/>
                <w:szCs w:val="20"/>
                <w:lang w:eastAsia="zh-CN"/>
              </w:rPr>
              <w:t xml:space="preserve">ignaling </w:t>
            </w:r>
            <w:r w:rsidRPr="000339CF">
              <w:rPr>
                <w:rFonts w:eastAsia="宋体" w:hint="eastAsia"/>
                <w:i/>
                <w:kern w:val="2"/>
                <w:szCs w:val="20"/>
                <w:lang w:eastAsia="zh-CN"/>
              </w:rPr>
              <w:t>and m</w:t>
            </w:r>
            <w:r w:rsidRPr="000339CF">
              <w:rPr>
                <w:rFonts w:eastAsia="宋体"/>
                <w:i/>
                <w:kern w:val="2"/>
                <w:szCs w:val="20"/>
                <w:lang w:eastAsia="zh-CN"/>
              </w:rPr>
              <w:t>odel representation format can be further studied</w:t>
            </w:r>
            <w:r w:rsidRPr="000339CF">
              <w:rPr>
                <w:rFonts w:eastAsia="宋体" w:hint="eastAsia"/>
                <w:i/>
                <w:kern w:val="2"/>
                <w:szCs w:val="20"/>
                <w:lang w:eastAsia="zh-CN"/>
              </w:rPr>
              <w:t xml:space="preserve"> in RAN2 based on RAN1 progress.</w:t>
            </w:r>
          </w:p>
        </w:tc>
      </w:tr>
      <w:tr w:rsidR="000339CF" w14:paraId="7CFDF072" w14:textId="77777777" w:rsidTr="00DB20BD">
        <w:tc>
          <w:tcPr>
            <w:tcW w:w="1605" w:type="dxa"/>
            <w:vAlign w:val="center"/>
          </w:tcPr>
          <w:p w14:paraId="732DA154" w14:textId="77777777" w:rsidR="000339CF" w:rsidRDefault="000339CF" w:rsidP="00DB20BD">
            <w:pPr>
              <w:pStyle w:val="a1"/>
            </w:pPr>
            <w:proofErr w:type="spellStart"/>
            <w:proofErr w:type="gramStart"/>
            <w:r>
              <w:t>Spreadtrum</w:t>
            </w:r>
            <w:proofErr w:type="spellEnd"/>
            <w:r>
              <w:t>[</w:t>
            </w:r>
            <w:proofErr w:type="gramEnd"/>
            <w:r>
              <w:t>9]</w:t>
            </w:r>
          </w:p>
        </w:tc>
        <w:tc>
          <w:tcPr>
            <w:tcW w:w="7457" w:type="dxa"/>
            <w:vAlign w:val="center"/>
          </w:tcPr>
          <w:p w14:paraId="389310F2" w14:textId="77777777" w:rsidR="000339CF" w:rsidRPr="000339CF" w:rsidRDefault="000339CF" w:rsidP="00DB20BD">
            <w:pPr>
              <w:autoSpaceDE w:val="0"/>
              <w:autoSpaceDN w:val="0"/>
              <w:adjustRightInd w:val="0"/>
              <w:snapToGrid w:val="0"/>
              <w:spacing w:before="60" w:after="60" w:line="300" w:lineRule="auto"/>
              <w:jc w:val="both"/>
              <w:rPr>
                <w:rFonts w:eastAsia="宋体"/>
                <w:i/>
                <w:szCs w:val="20"/>
                <w:lang w:eastAsia="zh-CN"/>
              </w:rPr>
            </w:pPr>
            <w:r w:rsidRPr="000339CF">
              <w:rPr>
                <w:rFonts w:eastAsia="宋体"/>
                <w:i/>
                <w:szCs w:val="20"/>
                <w:lang w:eastAsia="zh-CN"/>
              </w:rPr>
              <w:t>Observation 1: If AI/ML training is at NW side while AI/ML inference is at UE side, signaling related to AI/ML transfer should be defined.</w:t>
            </w:r>
          </w:p>
        </w:tc>
      </w:tr>
      <w:tr w:rsidR="000339CF" w14:paraId="5F3DC464" w14:textId="77777777" w:rsidTr="00DB20BD">
        <w:tc>
          <w:tcPr>
            <w:tcW w:w="1605" w:type="dxa"/>
          </w:tcPr>
          <w:p w14:paraId="52172D54" w14:textId="77777777" w:rsidR="000339CF" w:rsidRDefault="000339CF" w:rsidP="00DB20BD">
            <w:pPr>
              <w:pStyle w:val="a1"/>
            </w:pPr>
            <w:proofErr w:type="gramStart"/>
            <w:r>
              <w:t>CIACT[</w:t>
            </w:r>
            <w:proofErr w:type="gramEnd"/>
            <w:r>
              <w:t>25]</w:t>
            </w:r>
          </w:p>
        </w:tc>
        <w:tc>
          <w:tcPr>
            <w:tcW w:w="7457" w:type="dxa"/>
          </w:tcPr>
          <w:p w14:paraId="5E32D5B7" w14:textId="77777777" w:rsidR="000339CF" w:rsidRPr="000339CF" w:rsidRDefault="000339CF" w:rsidP="00DB20BD">
            <w:pPr>
              <w:widowControl w:val="0"/>
              <w:spacing w:afterLines="50" w:after="120"/>
              <w:jc w:val="both"/>
              <w:rPr>
                <w:i/>
                <w:szCs w:val="20"/>
              </w:rPr>
            </w:pPr>
            <w:r w:rsidRPr="000339CF">
              <w:rPr>
                <w:i/>
                <w:szCs w:val="20"/>
              </w:rPr>
              <w:t>Proposal 5: If AI model transfer from NW side to UE side is supported, AI model transfer over air interface should be specified.</w:t>
            </w:r>
          </w:p>
        </w:tc>
      </w:tr>
      <w:tr w:rsidR="000339CF" w14:paraId="1D591EE1" w14:textId="77777777" w:rsidTr="00DB20BD">
        <w:tc>
          <w:tcPr>
            <w:tcW w:w="1605" w:type="dxa"/>
            <w:vAlign w:val="center"/>
          </w:tcPr>
          <w:p w14:paraId="5FA41448" w14:textId="77777777" w:rsidR="000339CF" w:rsidRDefault="000339CF" w:rsidP="00DB20BD">
            <w:pPr>
              <w:pStyle w:val="a1"/>
            </w:pPr>
          </w:p>
        </w:tc>
        <w:tc>
          <w:tcPr>
            <w:tcW w:w="7457" w:type="dxa"/>
            <w:vAlign w:val="center"/>
          </w:tcPr>
          <w:p w14:paraId="34AAF3D6" w14:textId="77777777" w:rsidR="000339CF" w:rsidRPr="00AC6574" w:rsidRDefault="000339CF" w:rsidP="00DB20BD">
            <w:pPr>
              <w:snapToGrid w:val="0"/>
              <w:spacing w:after="120" w:afterAutospacing="1" w:line="259" w:lineRule="auto"/>
              <w:jc w:val="both"/>
              <w:rPr>
                <w:rFonts w:eastAsia="宋体"/>
                <w:i/>
                <w:szCs w:val="20"/>
                <w:lang w:eastAsia="zh-CN"/>
              </w:rPr>
            </w:pPr>
          </w:p>
        </w:tc>
      </w:tr>
    </w:tbl>
    <w:p w14:paraId="45999E16" w14:textId="01E66471" w:rsidR="000339CF" w:rsidRDefault="000339CF" w:rsidP="00263D10"/>
    <w:p w14:paraId="0B44FAC2" w14:textId="57CA03FD" w:rsidR="00CF0143" w:rsidRDefault="00CF0143" w:rsidP="00CF0143">
      <w:pPr>
        <w:spacing w:after="120"/>
      </w:pPr>
      <w:r>
        <w:rPr>
          <w:b/>
        </w:rPr>
        <w:t>Moderator recommendation</w:t>
      </w:r>
      <w:r>
        <w:t>: Please refer to Section 2.1</w:t>
      </w:r>
      <w:r w:rsidR="00CD1305">
        <w:t xml:space="preserve">. </w:t>
      </w:r>
      <w:r w:rsidR="004A5709">
        <w:t>The discussion on s</w:t>
      </w:r>
      <w:r w:rsidR="00CD1305">
        <w:t>pec impacts of model transfer is deferred</w:t>
      </w:r>
      <w:r w:rsidR="004A5709">
        <w:t xml:space="preserve"> at the current stage</w:t>
      </w:r>
      <w:r w:rsidR="00CD1305">
        <w:t xml:space="preserve"> until RAN1/RAN2 has more progress.</w:t>
      </w:r>
    </w:p>
    <w:p w14:paraId="70549481" w14:textId="77777777" w:rsidR="00CF0143" w:rsidRDefault="00CF0143" w:rsidP="00CF0143">
      <w:pPr>
        <w:pStyle w:val="a1"/>
      </w:pPr>
    </w:p>
    <w:tbl>
      <w:tblPr>
        <w:tblStyle w:val="TableGrid61"/>
        <w:tblW w:w="8865" w:type="dxa"/>
        <w:tblLayout w:type="fixed"/>
        <w:tblLook w:val="04A0" w:firstRow="1" w:lastRow="0" w:firstColumn="1" w:lastColumn="0" w:noHBand="0" w:noVBand="1"/>
      </w:tblPr>
      <w:tblGrid>
        <w:gridCol w:w="1385"/>
        <w:gridCol w:w="7480"/>
      </w:tblGrid>
      <w:tr w:rsidR="00CF0143" w14:paraId="34F06A1D" w14:textId="77777777" w:rsidTr="00DB20BD">
        <w:tc>
          <w:tcPr>
            <w:tcW w:w="1385" w:type="dxa"/>
            <w:tcBorders>
              <w:top w:val="single" w:sz="4" w:space="0" w:color="auto"/>
              <w:left w:val="single" w:sz="4" w:space="0" w:color="auto"/>
              <w:bottom w:val="single" w:sz="4" w:space="0" w:color="auto"/>
              <w:right w:val="single" w:sz="4" w:space="0" w:color="auto"/>
            </w:tcBorders>
          </w:tcPr>
          <w:p w14:paraId="77D20342" w14:textId="77777777" w:rsidR="00CF0143" w:rsidRDefault="00CF0143"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D3F87B" w14:textId="77777777" w:rsidR="00CF0143" w:rsidRDefault="00CF0143" w:rsidP="00DB20BD">
            <w:pPr>
              <w:rPr>
                <w:rFonts w:eastAsia="宋体"/>
              </w:rPr>
            </w:pPr>
            <w:r>
              <w:rPr>
                <w:rFonts w:eastAsia="宋体"/>
              </w:rPr>
              <w:t>Comments</w:t>
            </w:r>
          </w:p>
        </w:tc>
      </w:tr>
      <w:tr w:rsidR="00CF0143" w14:paraId="26E1E82C" w14:textId="77777777" w:rsidTr="00DB20BD">
        <w:tc>
          <w:tcPr>
            <w:tcW w:w="1385" w:type="dxa"/>
            <w:tcBorders>
              <w:top w:val="single" w:sz="4" w:space="0" w:color="auto"/>
              <w:left w:val="single" w:sz="4" w:space="0" w:color="auto"/>
              <w:bottom w:val="single" w:sz="4" w:space="0" w:color="auto"/>
              <w:right w:val="single" w:sz="4" w:space="0" w:color="auto"/>
            </w:tcBorders>
          </w:tcPr>
          <w:p w14:paraId="0623B5CD" w14:textId="77777777" w:rsidR="00CF0143" w:rsidRDefault="00CF0143"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3023617" w14:textId="77777777" w:rsidR="00CF0143" w:rsidRDefault="00CF0143" w:rsidP="00DB20BD">
            <w:pPr>
              <w:rPr>
                <w:rFonts w:eastAsia="Malgun Gothic"/>
                <w:lang w:eastAsia="ko-KR"/>
              </w:rPr>
            </w:pPr>
          </w:p>
        </w:tc>
      </w:tr>
      <w:tr w:rsidR="00CF0143" w14:paraId="1DB7691B" w14:textId="77777777" w:rsidTr="00DB20BD">
        <w:tc>
          <w:tcPr>
            <w:tcW w:w="1385" w:type="dxa"/>
            <w:tcBorders>
              <w:top w:val="single" w:sz="4" w:space="0" w:color="auto"/>
              <w:left w:val="single" w:sz="4" w:space="0" w:color="auto"/>
              <w:bottom w:val="single" w:sz="4" w:space="0" w:color="auto"/>
              <w:right w:val="single" w:sz="4" w:space="0" w:color="auto"/>
            </w:tcBorders>
          </w:tcPr>
          <w:p w14:paraId="4394B554" w14:textId="77777777" w:rsidR="00CF0143" w:rsidRDefault="00CF0143"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D2D16" w14:textId="77777777" w:rsidR="00CF0143" w:rsidRDefault="00CF0143" w:rsidP="00DB20BD">
            <w:pPr>
              <w:rPr>
                <w:rFonts w:eastAsiaTheme="minorEastAsia"/>
                <w:lang w:eastAsia="zh-CN"/>
              </w:rPr>
            </w:pPr>
          </w:p>
        </w:tc>
      </w:tr>
    </w:tbl>
    <w:p w14:paraId="2047E88F" w14:textId="77777777" w:rsidR="00CF0143" w:rsidRDefault="00CF0143" w:rsidP="00CF0143">
      <w:pPr>
        <w:pStyle w:val="a1"/>
      </w:pPr>
    </w:p>
    <w:p w14:paraId="7EA7ED3B" w14:textId="77777777" w:rsidR="00CF0143" w:rsidRDefault="00CF0143" w:rsidP="00263D10"/>
    <w:p w14:paraId="40B147DB" w14:textId="7F0EDC07" w:rsidR="00EA52E5" w:rsidRDefault="00FD00A7" w:rsidP="00EA52E5">
      <w:pPr>
        <w:pStyle w:val="2"/>
      </w:pPr>
      <w:r>
        <w:t>Generalization</w:t>
      </w:r>
    </w:p>
    <w:tbl>
      <w:tblPr>
        <w:tblStyle w:val="af6"/>
        <w:tblW w:w="0" w:type="auto"/>
        <w:tblLook w:val="04A0" w:firstRow="1" w:lastRow="0" w:firstColumn="1" w:lastColumn="0" w:noHBand="0" w:noVBand="1"/>
      </w:tblPr>
      <w:tblGrid>
        <w:gridCol w:w="1605"/>
        <w:gridCol w:w="7457"/>
      </w:tblGrid>
      <w:tr w:rsidR="00EA52E5" w14:paraId="287F7BE4" w14:textId="77777777" w:rsidTr="00DB20BD">
        <w:tc>
          <w:tcPr>
            <w:tcW w:w="1605" w:type="dxa"/>
            <w:vAlign w:val="center"/>
          </w:tcPr>
          <w:p w14:paraId="6C1E7C77" w14:textId="77777777" w:rsidR="00EA52E5" w:rsidRDefault="00EA52E5" w:rsidP="00DB20BD">
            <w:pPr>
              <w:pStyle w:val="a1"/>
            </w:pPr>
            <w:proofErr w:type="gramStart"/>
            <w:r>
              <w:t>FUTUREWEI[</w:t>
            </w:r>
            <w:proofErr w:type="gramEnd"/>
            <w:r>
              <w:t>1]</w:t>
            </w:r>
          </w:p>
        </w:tc>
        <w:tc>
          <w:tcPr>
            <w:tcW w:w="7457" w:type="dxa"/>
            <w:vAlign w:val="center"/>
          </w:tcPr>
          <w:p w14:paraId="6F8A522D" w14:textId="77777777" w:rsidR="00EA52E5" w:rsidRPr="000339CF" w:rsidRDefault="00EA52E5" w:rsidP="00DB20BD">
            <w:pPr>
              <w:autoSpaceDE w:val="0"/>
              <w:autoSpaceDN w:val="0"/>
              <w:adjustRightInd w:val="0"/>
              <w:snapToGrid w:val="0"/>
              <w:spacing w:after="120" w:line="276" w:lineRule="auto"/>
              <w:jc w:val="both"/>
              <w:rPr>
                <w:rFonts w:eastAsia="宋体"/>
                <w:bCs/>
                <w:i/>
                <w:szCs w:val="20"/>
              </w:rPr>
            </w:pPr>
            <w:r w:rsidRPr="000339CF">
              <w:rPr>
                <w:rFonts w:eastAsia="宋体"/>
                <w:bCs/>
                <w:i/>
                <w:szCs w:val="20"/>
              </w:rPr>
              <w:t>Proposal 7: Study Standards impact related to supporting model generalization across scenarios and/or configurations.</w:t>
            </w:r>
          </w:p>
        </w:tc>
      </w:tr>
      <w:tr w:rsidR="00EA52E5" w14:paraId="47AA5B9F" w14:textId="77777777" w:rsidTr="00DB20BD">
        <w:tc>
          <w:tcPr>
            <w:tcW w:w="1605" w:type="dxa"/>
            <w:vAlign w:val="center"/>
          </w:tcPr>
          <w:p w14:paraId="06373DEC" w14:textId="77777777" w:rsidR="00EA52E5" w:rsidRDefault="00EA52E5" w:rsidP="00DB20BD">
            <w:pPr>
              <w:pStyle w:val="a1"/>
            </w:pPr>
            <w:proofErr w:type="gramStart"/>
            <w:r>
              <w:lastRenderedPageBreak/>
              <w:t>OPPO[</w:t>
            </w:r>
            <w:proofErr w:type="gramEnd"/>
            <w:r>
              <w:t>14]</w:t>
            </w:r>
          </w:p>
        </w:tc>
        <w:tc>
          <w:tcPr>
            <w:tcW w:w="7457" w:type="dxa"/>
            <w:vAlign w:val="center"/>
          </w:tcPr>
          <w:p w14:paraId="104F277B" w14:textId="77777777" w:rsidR="00EA52E5" w:rsidRPr="000339CF" w:rsidRDefault="00EA52E5" w:rsidP="00DB20BD">
            <w:pPr>
              <w:pStyle w:val="a1"/>
              <w:rPr>
                <w:i/>
                <w:szCs w:val="20"/>
              </w:rPr>
            </w:pPr>
            <w:r w:rsidRPr="000339CF">
              <w:rPr>
                <w:i/>
                <w:szCs w:val="20"/>
              </w:rPr>
              <w:t>Proposal 19: For BM-Case1 and BM-Case2, study enhancement on generalization of AI/ML model (if necessary) under heterogeneous scenarios and different Tx and/or Rx beam configurations.</w:t>
            </w:r>
          </w:p>
        </w:tc>
      </w:tr>
      <w:tr w:rsidR="00EA52E5" w14:paraId="1DB05F78" w14:textId="77777777" w:rsidTr="00DB20BD">
        <w:tc>
          <w:tcPr>
            <w:tcW w:w="1605" w:type="dxa"/>
            <w:vAlign w:val="center"/>
          </w:tcPr>
          <w:p w14:paraId="3850EA21" w14:textId="77777777" w:rsidR="00EA52E5" w:rsidRDefault="00EA52E5" w:rsidP="00DB20BD">
            <w:pPr>
              <w:pStyle w:val="a1"/>
            </w:pPr>
          </w:p>
        </w:tc>
        <w:tc>
          <w:tcPr>
            <w:tcW w:w="7457" w:type="dxa"/>
            <w:vAlign w:val="center"/>
          </w:tcPr>
          <w:p w14:paraId="1332C4B0" w14:textId="77777777" w:rsidR="00EA52E5" w:rsidRPr="00AC6574" w:rsidRDefault="00EA52E5" w:rsidP="00DB20BD">
            <w:pPr>
              <w:snapToGrid w:val="0"/>
              <w:spacing w:after="120" w:afterAutospacing="1" w:line="259" w:lineRule="auto"/>
              <w:jc w:val="both"/>
              <w:rPr>
                <w:rFonts w:eastAsia="宋体"/>
                <w:i/>
                <w:szCs w:val="20"/>
                <w:lang w:eastAsia="zh-CN"/>
              </w:rPr>
            </w:pPr>
          </w:p>
        </w:tc>
      </w:tr>
    </w:tbl>
    <w:p w14:paraId="124B35AB" w14:textId="77777777" w:rsidR="00EA52E5" w:rsidRDefault="00EA52E5" w:rsidP="00EA52E5"/>
    <w:p w14:paraId="23BCAD40" w14:textId="77777777" w:rsidR="004A5709" w:rsidRDefault="004A5709" w:rsidP="004A5709">
      <w:pPr>
        <w:pStyle w:val="a1"/>
      </w:pPr>
    </w:p>
    <w:tbl>
      <w:tblPr>
        <w:tblStyle w:val="TableGrid61"/>
        <w:tblW w:w="8865" w:type="dxa"/>
        <w:tblLayout w:type="fixed"/>
        <w:tblLook w:val="04A0" w:firstRow="1" w:lastRow="0" w:firstColumn="1" w:lastColumn="0" w:noHBand="0" w:noVBand="1"/>
      </w:tblPr>
      <w:tblGrid>
        <w:gridCol w:w="1385"/>
        <w:gridCol w:w="7480"/>
      </w:tblGrid>
      <w:tr w:rsidR="004A5709" w14:paraId="0B333530" w14:textId="77777777" w:rsidTr="00DB20BD">
        <w:tc>
          <w:tcPr>
            <w:tcW w:w="1385" w:type="dxa"/>
            <w:tcBorders>
              <w:top w:val="single" w:sz="4" w:space="0" w:color="auto"/>
              <w:left w:val="single" w:sz="4" w:space="0" w:color="auto"/>
              <w:bottom w:val="single" w:sz="4" w:space="0" w:color="auto"/>
              <w:right w:val="single" w:sz="4" w:space="0" w:color="auto"/>
            </w:tcBorders>
          </w:tcPr>
          <w:p w14:paraId="184F2F31" w14:textId="77777777" w:rsidR="004A5709" w:rsidRDefault="004A5709" w:rsidP="00DB20BD">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D23475" w14:textId="77777777" w:rsidR="004A5709" w:rsidRDefault="004A5709" w:rsidP="00DB20BD">
            <w:pPr>
              <w:rPr>
                <w:rFonts w:eastAsia="宋体"/>
              </w:rPr>
            </w:pPr>
            <w:r>
              <w:rPr>
                <w:rFonts w:eastAsia="宋体"/>
              </w:rPr>
              <w:t>Comments</w:t>
            </w:r>
          </w:p>
        </w:tc>
      </w:tr>
      <w:tr w:rsidR="004A5709" w14:paraId="44669CE3" w14:textId="77777777" w:rsidTr="00DB20BD">
        <w:tc>
          <w:tcPr>
            <w:tcW w:w="1385" w:type="dxa"/>
            <w:tcBorders>
              <w:top w:val="single" w:sz="4" w:space="0" w:color="auto"/>
              <w:left w:val="single" w:sz="4" w:space="0" w:color="auto"/>
              <w:bottom w:val="single" w:sz="4" w:space="0" w:color="auto"/>
              <w:right w:val="single" w:sz="4" w:space="0" w:color="auto"/>
            </w:tcBorders>
          </w:tcPr>
          <w:p w14:paraId="468C2D42" w14:textId="77777777" w:rsidR="004A5709" w:rsidRDefault="004A5709" w:rsidP="00DB20BD">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AB10702" w14:textId="77777777" w:rsidR="004A5709" w:rsidRDefault="004A5709" w:rsidP="00DB20BD">
            <w:pPr>
              <w:rPr>
                <w:rFonts w:eastAsia="Malgun Gothic"/>
                <w:lang w:eastAsia="ko-KR"/>
              </w:rPr>
            </w:pPr>
          </w:p>
        </w:tc>
      </w:tr>
      <w:tr w:rsidR="004A5709" w14:paraId="7F248377" w14:textId="77777777" w:rsidTr="00DB20BD">
        <w:tc>
          <w:tcPr>
            <w:tcW w:w="1385" w:type="dxa"/>
            <w:tcBorders>
              <w:top w:val="single" w:sz="4" w:space="0" w:color="auto"/>
              <w:left w:val="single" w:sz="4" w:space="0" w:color="auto"/>
              <w:bottom w:val="single" w:sz="4" w:space="0" w:color="auto"/>
              <w:right w:val="single" w:sz="4" w:space="0" w:color="auto"/>
            </w:tcBorders>
          </w:tcPr>
          <w:p w14:paraId="2F9D7D0B" w14:textId="77777777" w:rsidR="004A5709" w:rsidRDefault="004A5709" w:rsidP="00DB20BD">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D2DAE6" w14:textId="77777777" w:rsidR="004A5709" w:rsidRDefault="004A5709" w:rsidP="00DB20BD">
            <w:pPr>
              <w:rPr>
                <w:rFonts w:eastAsiaTheme="minorEastAsia"/>
                <w:lang w:eastAsia="zh-CN"/>
              </w:rPr>
            </w:pPr>
          </w:p>
        </w:tc>
      </w:tr>
    </w:tbl>
    <w:p w14:paraId="44F3D143" w14:textId="77777777" w:rsidR="000339CF" w:rsidRPr="007D6D9C" w:rsidRDefault="000339CF" w:rsidP="00263D10"/>
    <w:p w14:paraId="09D717D9" w14:textId="77777777" w:rsidR="00184606" w:rsidRDefault="00165572">
      <w:pPr>
        <w:pStyle w:val="1"/>
        <w:spacing w:after="120"/>
      </w:pPr>
      <w:r>
        <w:t>Summary of Discussion</w:t>
      </w:r>
    </w:p>
    <w:p w14:paraId="62E26AA4" w14:textId="77777777" w:rsidR="00184606" w:rsidRDefault="00165572">
      <w:pPr>
        <w:pStyle w:val="2"/>
        <w:spacing w:after="120"/>
      </w:pPr>
      <w:r>
        <w:t>Proposal for 1</w:t>
      </w:r>
      <w:r>
        <w:rPr>
          <w:vertAlign w:val="superscript"/>
        </w:rPr>
        <w:t>st</w:t>
      </w:r>
      <w:r>
        <w:t xml:space="preserve"> GTW</w:t>
      </w:r>
    </w:p>
    <w:p w14:paraId="475807ED" w14:textId="1E438949" w:rsidR="00184606" w:rsidRDefault="00184606">
      <w:pPr>
        <w:spacing w:after="120"/>
      </w:pPr>
    </w:p>
    <w:p w14:paraId="1FF682EC" w14:textId="4F096390" w:rsidR="00257A7B" w:rsidRDefault="00257A7B">
      <w:pPr>
        <w:spacing w:after="120"/>
      </w:pPr>
    </w:p>
    <w:p w14:paraId="363D5E42" w14:textId="6B55E6BC" w:rsidR="00257A7B" w:rsidRDefault="00257A7B">
      <w:pPr>
        <w:spacing w:after="120"/>
      </w:pPr>
    </w:p>
    <w:p w14:paraId="5981B58D" w14:textId="77777777" w:rsidR="00257A7B" w:rsidRDefault="00257A7B">
      <w:pPr>
        <w:spacing w:after="120"/>
      </w:pPr>
    </w:p>
    <w:p w14:paraId="1734E8F1" w14:textId="77777777" w:rsidR="00184606" w:rsidRDefault="00165572">
      <w:pPr>
        <w:pStyle w:val="1"/>
        <w:spacing w:after="120"/>
      </w:pPr>
      <w:r>
        <w:t>Reference</w:t>
      </w:r>
    </w:p>
    <w:p w14:paraId="63D910DC" w14:textId="77777777" w:rsidR="00184606" w:rsidRDefault="00184606">
      <w:pPr>
        <w:spacing w:after="120"/>
      </w:pPr>
    </w:p>
    <w:p w14:paraId="67EE6696" w14:textId="44D70AB2"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R1-2210844</w:t>
      </w:r>
      <w:r w:rsidRPr="008D5AC1">
        <w:rPr>
          <w:rFonts w:eastAsia="宋体"/>
          <w:szCs w:val="20"/>
          <w:lang w:eastAsia="zh-CN"/>
        </w:rPr>
        <w:tab/>
        <w:t>Continued discussion on other aspects of AI/ML for beam management</w:t>
      </w:r>
      <w:r w:rsidRPr="008D5AC1">
        <w:rPr>
          <w:rFonts w:eastAsia="宋体"/>
          <w:szCs w:val="20"/>
          <w:lang w:eastAsia="zh-CN"/>
        </w:rPr>
        <w:tab/>
      </w:r>
      <w:r w:rsidR="00F1580C">
        <w:rPr>
          <w:rFonts w:eastAsia="宋体"/>
          <w:szCs w:val="20"/>
          <w:lang w:eastAsia="zh-CN"/>
        </w:rPr>
        <w:t xml:space="preserve"> </w:t>
      </w:r>
      <w:r w:rsidRPr="008D5AC1">
        <w:rPr>
          <w:rFonts w:eastAsia="宋体"/>
          <w:szCs w:val="20"/>
          <w:lang w:eastAsia="zh-CN"/>
        </w:rPr>
        <w:t>FUTUREWEI</w:t>
      </w:r>
    </w:p>
    <w:p w14:paraId="3FE2700B" w14:textId="08C21CD1"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R1-2210888</w:t>
      </w:r>
      <w:r w:rsidRPr="008D5AC1">
        <w:rPr>
          <w:rFonts w:eastAsia="宋体"/>
          <w:szCs w:val="20"/>
          <w:lang w:eastAsia="zh-CN"/>
        </w:rPr>
        <w:tab/>
        <w:t>Discussion on AI/ML for beam management</w:t>
      </w:r>
      <w:r w:rsidRPr="008D5AC1">
        <w:rPr>
          <w:rFonts w:eastAsia="宋体"/>
          <w:szCs w:val="20"/>
          <w:lang w:eastAsia="zh-CN"/>
        </w:rPr>
        <w:tab/>
      </w:r>
      <w:r w:rsidR="00F1580C">
        <w:rPr>
          <w:rFonts w:eastAsia="宋体"/>
          <w:szCs w:val="20"/>
          <w:lang w:eastAsia="zh-CN"/>
        </w:rPr>
        <w:t xml:space="preserve"> </w:t>
      </w:r>
      <w:r w:rsidRPr="008D5AC1">
        <w:rPr>
          <w:rFonts w:eastAsia="宋体"/>
          <w:szCs w:val="20"/>
          <w:lang w:eastAsia="zh-CN"/>
        </w:rPr>
        <w:t>Huawei, HiSilicon</w:t>
      </w:r>
    </w:p>
    <w:p w14:paraId="6CF130E2"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R1-2211001</w:t>
      </w:r>
      <w:r w:rsidRPr="008D5AC1">
        <w:rPr>
          <w:rFonts w:eastAsia="宋体"/>
          <w:szCs w:val="20"/>
          <w:lang w:eastAsia="zh-CN"/>
        </w:rPr>
        <w:tab/>
        <w:t>Other aspects on AI/ML for beam management</w:t>
      </w:r>
      <w:r w:rsidRPr="008D5AC1">
        <w:rPr>
          <w:rFonts w:eastAsia="宋体"/>
          <w:szCs w:val="20"/>
          <w:lang w:eastAsia="zh-CN"/>
        </w:rPr>
        <w:tab/>
        <w:t>vivo</w:t>
      </w:r>
    </w:p>
    <w:p w14:paraId="7BED349A" w14:textId="077594B8"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R1-2211038</w:t>
      </w:r>
      <w:r w:rsidRPr="008D5AC1">
        <w:rPr>
          <w:rFonts w:eastAsia="宋体"/>
          <w:szCs w:val="20"/>
          <w:lang w:eastAsia="zh-CN"/>
        </w:rPr>
        <w:tab/>
        <w:t>Discussion on other aspects of AI/ML beam management</w:t>
      </w:r>
      <w:r w:rsidR="00F1580C">
        <w:rPr>
          <w:rFonts w:eastAsia="宋体"/>
          <w:szCs w:val="20"/>
          <w:lang w:eastAsia="zh-CN"/>
        </w:rPr>
        <w:t xml:space="preserve"> </w:t>
      </w:r>
      <w:r w:rsidRPr="008D5AC1">
        <w:rPr>
          <w:rFonts w:eastAsia="宋体"/>
          <w:szCs w:val="20"/>
          <w:lang w:eastAsia="zh-CN"/>
        </w:rPr>
        <w:t>New H3C Technologies Co., Ltd.</w:t>
      </w:r>
    </w:p>
    <w:p w14:paraId="5607E45E" w14:textId="43C00973"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R1-2211060</w:t>
      </w:r>
      <w:r w:rsidRPr="008D5AC1">
        <w:rPr>
          <w:rFonts w:eastAsia="宋体"/>
          <w:szCs w:val="20"/>
          <w:lang w:eastAsia="zh-CN"/>
        </w:rPr>
        <w:tab/>
        <w:t xml:space="preserve">Discussion on other aspects for AI beam </w:t>
      </w:r>
      <w:proofErr w:type="gramStart"/>
      <w:r w:rsidRPr="008D5AC1">
        <w:rPr>
          <w:rFonts w:eastAsia="宋体"/>
          <w:szCs w:val="20"/>
          <w:lang w:eastAsia="zh-CN"/>
        </w:rPr>
        <w:t>management</w:t>
      </w:r>
      <w:r w:rsidR="00F1580C">
        <w:rPr>
          <w:rFonts w:eastAsia="宋体"/>
          <w:szCs w:val="20"/>
          <w:lang w:eastAsia="zh-CN"/>
        </w:rPr>
        <w:t xml:space="preserve">  </w:t>
      </w:r>
      <w:r w:rsidRPr="008D5AC1">
        <w:rPr>
          <w:rFonts w:eastAsia="宋体"/>
          <w:szCs w:val="20"/>
          <w:lang w:eastAsia="zh-CN"/>
        </w:rPr>
        <w:t>ZTE</w:t>
      </w:r>
      <w:proofErr w:type="gramEnd"/>
    </w:p>
    <w:p w14:paraId="07D0BDB2"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R1-2211076</w:t>
      </w:r>
      <w:r w:rsidRPr="008D5AC1">
        <w:rPr>
          <w:rFonts w:eastAsia="宋体"/>
          <w:szCs w:val="20"/>
          <w:lang w:eastAsia="zh-CN"/>
        </w:rPr>
        <w:tab/>
        <w:t>Sub use cases and specification impact on AI/ML for beam management</w:t>
      </w:r>
      <w:r w:rsidRPr="008D5AC1">
        <w:rPr>
          <w:rFonts w:eastAsia="宋体"/>
          <w:szCs w:val="20"/>
          <w:lang w:eastAsia="zh-CN"/>
        </w:rPr>
        <w:tab/>
        <w:t>Fujitsu</w:t>
      </w:r>
    </w:p>
    <w:p w14:paraId="6E0A1D71"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R1-2211127</w:t>
      </w:r>
      <w:r w:rsidRPr="008D5AC1">
        <w:rPr>
          <w:rFonts w:eastAsia="宋体"/>
          <w:szCs w:val="20"/>
          <w:lang w:eastAsia="zh-CN"/>
        </w:rPr>
        <w:tab/>
        <w:t>On Enhancement of AI/ML based Beam Management</w:t>
      </w:r>
      <w:r w:rsidRPr="008D5AC1">
        <w:rPr>
          <w:rFonts w:eastAsia="宋体"/>
          <w:szCs w:val="20"/>
          <w:lang w:eastAsia="zh-CN"/>
        </w:rPr>
        <w:tab/>
        <w:t>Google</w:t>
      </w:r>
    </w:p>
    <w:p w14:paraId="151878B5"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R1-2211192</w:t>
      </w:r>
      <w:r w:rsidRPr="008D5AC1">
        <w:rPr>
          <w:rFonts w:eastAsia="宋体"/>
          <w:szCs w:val="20"/>
          <w:lang w:eastAsia="zh-CN"/>
        </w:rPr>
        <w:tab/>
        <w:t>Other aspects on AI/ML for beam management</w:t>
      </w:r>
      <w:r w:rsidRPr="008D5AC1">
        <w:rPr>
          <w:rFonts w:eastAsia="宋体"/>
          <w:szCs w:val="20"/>
          <w:lang w:eastAsia="zh-CN"/>
        </w:rPr>
        <w:tab/>
        <w:t>CATT</w:t>
      </w:r>
    </w:p>
    <w:p w14:paraId="66DB6695"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R1-2211230</w:t>
      </w:r>
      <w:r w:rsidRPr="008D5AC1">
        <w:rPr>
          <w:rFonts w:eastAsia="宋体"/>
          <w:szCs w:val="20"/>
          <w:lang w:eastAsia="zh-CN"/>
        </w:rPr>
        <w:tab/>
        <w:t>Discussion on other aspects on AIML for beam management</w:t>
      </w:r>
      <w:r w:rsidRPr="008D5AC1">
        <w:rPr>
          <w:rFonts w:eastAsia="宋体"/>
          <w:szCs w:val="20"/>
          <w:lang w:eastAsia="zh-CN"/>
        </w:rPr>
        <w:tab/>
      </w:r>
      <w:proofErr w:type="spellStart"/>
      <w:r w:rsidRPr="008D5AC1">
        <w:rPr>
          <w:rFonts w:eastAsia="宋体"/>
          <w:szCs w:val="20"/>
          <w:lang w:eastAsia="zh-CN"/>
        </w:rPr>
        <w:t>Spreadtrum</w:t>
      </w:r>
      <w:proofErr w:type="spellEnd"/>
      <w:r w:rsidRPr="008D5AC1">
        <w:rPr>
          <w:rFonts w:eastAsia="宋体"/>
          <w:szCs w:val="20"/>
          <w:lang w:eastAsia="zh-CN"/>
        </w:rPr>
        <w:t xml:space="preserve"> Communications</w:t>
      </w:r>
    </w:p>
    <w:p w14:paraId="09FB5021" w14:textId="39376B0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R1-2211289</w:t>
      </w:r>
      <w:r w:rsidRPr="008D5AC1">
        <w:rPr>
          <w:rFonts w:eastAsia="宋体"/>
          <w:szCs w:val="20"/>
          <w:lang w:eastAsia="zh-CN"/>
        </w:rPr>
        <w:tab/>
        <w:t>Discussion on AI/ML for beam management</w:t>
      </w:r>
      <w:r w:rsidRPr="008D5AC1">
        <w:rPr>
          <w:rFonts w:eastAsia="宋体"/>
          <w:szCs w:val="20"/>
          <w:lang w:eastAsia="zh-CN"/>
        </w:rPr>
        <w:tab/>
      </w:r>
      <w:r w:rsidR="00F1580C">
        <w:rPr>
          <w:rFonts w:eastAsia="宋体"/>
          <w:szCs w:val="20"/>
          <w:lang w:eastAsia="zh-CN"/>
        </w:rPr>
        <w:t xml:space="preserve"> </w:t>
      </w:r>
      <w:r w:rsidRPr="008D5AC1">
        <w:rPr>
          <w:rFonts w:eastAsia="宋体"/>
          <w:szCs w:val="20"/>
          <w:lang w:eastAsia="zh-CN"/>
        </w:rPr>
        <w:t>Ericsson</w:t>
      </w:r>
    </w:p>
    <w:p w14:paraId="093DA7FB"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R1-2211316</w:t>
      </w:r>
      <w:r w:rsidRPr="008D5AC1">
        <w:rPr>
          <w:rFonts w:eastAsia="宋体"/>
          <w:szCs w:val="20"/>
          <w:lang w:eastAsia="zh-CN"/>
        </w:rPr>
        <w:tab/>
        <w:t>Discussion for other aspects on AI/ML for beam management</w:t>
      </w:r>
      <w:r w:rsidRPr="008D5AC1">
        <w:rPr>
          <w:rFonts w:eastAsia="宋体"/>
          <w:szCs w:val="20"/>
          <w:lang w:eastAsia="zh-CN"/>
        </w:rPr>
        <w:tab/>
      </w:r>
      <w:proofErr w:type="spellStart"/>
      <w:r w:rsidRPr="008D5AC1">
        <w:rPr>
          <w:rFonts w:eastAsia="宋体"/>
          <w:szCs w:val="20"/>
          <w:lang w:eastAsia="zh-CN"/>
        </w:rPr>
        <w:t>InterDigital</w:t>
      </w:r>
      <w:proofErr w:type="spellEnd"/>
      <w:r w:rsidRPr="008D5AC1">
        <w:rPr>
          <w:rFonts w:eastAsia="宋体"/>
          <w:szCs w:val="20"/>
          <w:lang w:eastAsia="zh-CN"/>
        </w:rPr>
        <w:t>, Inc.</w:t>
      </w:r>
    </w:p>
    <w:p w14:paraId="1D61FF2F"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R1-2211358</w:t>
      </w:r>
      <w:r w:rsidRPr="008D5AC1">
        <w:rPr>
          <w:rFonts w:eastAsia="宋体"/>
          <w:szCs w:val="20"/>
          <w:lang w:eastAsia="zh-CN"/>
        </w:rPr>
        <w:tab/>
        <w:t>Potential specification impact on AI/ML for beam management</w:t>
      </w:r>
      <w:r w:rsidRPr="008D5AC1">
        <w:rPr>
          <w:rFonts w:eastAsia="宋体"/>
          <w:szCs w:val="20"/>
          <w:lang w:eastAsia="zh-CN"/>
        </w:rPr>
        <w:tab/>
      </w:r>
      <w:proofErr w:type="spellStart"/>
      <w:r w:rsidRPr="008D5AC1">
        <w:rPr>
          <w:rFonts w:eastAsia="宋体"/>
          <w:szCs w:val="20"/>
          <w:lang w:eastAsia="zh-CN"/>
        </w:rPr>
        <w:t>xiaomi</w:t>
      </w:r>
      <w:proofErr w:type="spellEnd"/>
    </w:p>
    <w:p w14:paraId="53876DFD"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R1-2211396</w:t>
      </w:r>
      <w:r w:rsidRPr="008D5AC1">
        <w:rPr>
          <w:rFonts w:eastAsia="宋体"/>
          <w:szCs w:val="20"/>
          <w:lang w:eastAsia="zh-CN"/>
        </w:rPr>
        <w:tab/>
        <w:t>Use-cases and Specification Impact for AI/ML beam management</w:t>
      </w:r>
      <w:r w:rsidRPr="008D5AC1">
        <w:rPr>
          <w:rFonts w:eastAsia="宋体"/>
          <w:szCs w:val="20"/>
          <w:lang w:eastAsia="zh-CN"/>
        </w:rPr>
        <w:tab/>
        <w:t>Intel Corporation</w:t>
      </w:r>
    </w:p>
    <w:p w14:paraId="0D935A6E"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R1-2211481</w:t>
      </w:r>
      <w:r w:rsidRPr="008D5AC1">
        <w:rPr>
          <w:rFonts w:eastAsia="宋体"/>
          <w:szCs w:val="20"/>
          <w:lang w:eastAsia="zh-CN"/>
        </w:rPr>
        <w:tab/>
        <w:t>Other aspects of AI/ML for beam management</w:t>
      </w:r>
      <w:r w:rsidRPr="008D5AC1">
        <w:rPr>
          <w:rFonts w:eastAsia="宋体"/>
          <w:szCs w:val="20"/>
          <w:lang w:eastAsia="zh-CN"/>
        </w:rPr>
        <w:tab/>
        <w:t>OPPO</w:t>
      </w:r>
    </w:p>
    <w:p w14:paraId="6900E76E"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R1-2211510</w:t>
      </w:r>
      <w:r w:rsidRPr="008D5AC1">
        <w:rPr>
          <w:rFonts w:eastAsia="宋体"/>
          <w:szCs w:val="20"/>
          <w:lang w:eastAsia="zh-CN"/>
        </w:rPr>
        <w:tab/>
        <w:t>Discussions on Sub-Use Cases in AI/ML for Beam Management</w:t>
      </w:r>
      <w:r w:rsidRPr="008D5AC1">
        <w:rPr>
          <w:rFonts w:eastAsia="宋体"/>
          <w:szCs w:val="20"/>
          <w:lang w:eastAsia="zh-CN"/>
        </w:rPr>
        <w:tab/>
        <w:t>TCL Communication</w:t>
      </w:r>
    </w:p>
    <w:p w14:paraId="62BB4D03"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R1-2211528</w:t>
      </w:r>
      <w:r w:rsidRPr="008D5AC1">
        <w:rPr>
          <w:rFonts w:eastAsia="宋体"/>
          <w:szCs w:val="20"/>
          <w:lang w:eastAsia="zh-CN"/>
        </w:rPr>
        <w:tab/>
        <w:t>Other aspects on AI/ML for beam management</w:t>
      </w:r>
      <w:r w:rsidRPr="008D5AC1">
        <w:rPr>
          <w:rFonts w:eastAsia="宋体"/>
          <w:szCs w:val="20"/>
          <w:lang w:eastAsia="zh-CN"/>
        </w:rPr>
        <w:tab/>
        <w:t>China Telecom</w:t>
      </w:r>
    </w:p>
    <w:p w14:paraId="46865510"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R1-2211558</w:t>
      </w:r>
      <w:r w:rsidRPr="008D5AC1">
        <w:rPr>
          <w:rFonts w:eastAsia="宋体"/>
          <w:szCs w:val="20"/>
          <w:lang w:eastAsia="zh-CN"/>
        </w:rPr>
        <w:tab/>
        <w:t>Discussion on other aspects on AI/ML for beam management</w:t>
      </w:r>
      <w:r w:rsidRPr="008D5AC1">
        <w:rPr>
          <w:rFonts w:eastAsia="宋体"/>
          <w:szCs w:val="20"/>
          <w:lang w:eastAsia="zh-CN"/>
        </w:rPr>
        <w:tab/>
        <w:t>ETRI</w:t>
      </w:r>
    </w:p>
    <w:p w14:paraId="2A7A3303"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R1-2211590</w:t>
      </w:r>
      <w:r w:rsidRPr="008D5AC1">
        <w:rPr>
          <w:rFonts w:eastAsia="宋体"/>
          <w:szCs w:val="20"/>
          <w:lang w:eastAsia="zh-CN"/>
        </w:rPr>
        <w:tab/>
        <w:t>Discussion on sub use cases of AI/ML beam management</w:t>
      </w:r>
      <w:r w:rsidRPr="008D5AC1">
        <w:rPr>
          <w:rFonts w:eastAsia="宋体"/>
          <w:szCs w:val="20"/>
          <w:lang w:eastAsia="zh-CN"/>
        </w:rPr>
        <w:tab/>
        <w:t>Panasonic</w:t>
      </w:r>
    </w:p>
    <w:p w14:paraId="2D03B8A8"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R1-2211608</w:t>
      </w:r>
      <w:r w:rsidRPr="008D5AC1">
        <w:rPr>
          <w:rFonts w:eastAsia="宋体"/>
          <w:szCs w:val="20"/>
          <w:lang w:eastAsia="zh-CN"/>
        </w:rPr>
        <w:tab/>
        <w:t>Consideration on AI/ML for beam management</w:t>
      </w:r>
      <w:r w:rsidRPr="008D5AC1">
        <w:rPr>
          <w:rFonts w:eastAsia="宋体"/>
          <w:szCs w:val="20"/>
          <w:lang w:eastAsia="zh-CN"/>
        </w:rPr>
        <w:tab/>
        <w:t>Sony</w:t>
      </w:r>
    </w:p>
    <w:p w14:paraId="02CFD236"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R1-2211675</w:t>
      </w:r>
      <w:r w:rsidRPr="008D5AC1">
        <w:rPr>
          <w:rFonts w:eastAsia="宋体"/>
          <w:szCs w:val="20"/>
          <w:lang w:eastAsia="zh-CN"/>
        </w:rPr>
        <w:tab/>
        <w:t>Discussion on other aspects on AI/ML for beam management</w:t>
      </w:r>
      <w:r w:rsidRPr="008D5AC1">
        <w:rPr>
          <w:rFonts w:eastAsia="宋体"/>
          <w:szCs w:val="20"/>
          <w:lang w:eastAsia="zh-CN"/>
        </w:rPr>
        <w:tab/>
        <w:t>CMCC</w:t>
      </w:r>
    </w:p>
    <w:p w14:paraId="79C01889"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lastRenderedPageBreak/>
        <w:t>R1-2211721</w:t>
      </w:r>
      <w:r w:rsidRPr="008D5AC1">
        <w:rPr>
          <w:rFonts w:eastAsia="宋体"/>
          <w:szCs w:val="20"/>
          <w:lang w:eastAsia="zh-CN"/>
        </w:rPr>
        <w:tab/>
        <w:t>AI and ML for beam management</w:t>
      </w:r>
      <w:r w:rsidRPr="008D5AC1">
        <w:rPr>
          <w:rFonts w:eastAsia="宋体"/>
          <w:szCs w:val="20"/>
          <w:lang w:eastAsia="zh-CN"/>
        </w:rPr>
        <w:tab/>
        <w:t>NVIDIA</w:t>
      </w:r>
    </w:p>
    <w:p w14:paraId="597A4571"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R1-2211776</w:t>
      </w:r>
      <w:r w:rsidRPr="008D5AC1">
        <w:rPr>
          <w:rFonts w:eastAsia="宋体"/>
          <w:szCs w:val="20"/>
          <w:lang w:eastAsia="zh-CN"/>
        </w:rPr>
        <w:tab/>
        <w:t>Further aspects of AI/ML for beam management</w:t>
      </w:r>
      <w:r w:rsidRPr="008D5AC1">
        <w:rPr>
          <w:rFonts w:eastAsia="宋体"/>
          <w:szCs w:val="20"/>
          <w:lang w:eastAsia="zh-CN"/>
        </w:rPr>
        <w:tab/>
        <w:t>Lenovo</w:t>
      </w:r>
    </w:p>
    <w:p w14:paraId="42C6F2C4"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R1-2211808</w:t>
      </w:r>
      <w:r w:rsidRPr="008D5AC1">
        <w:rPr>
          <w:rFonts w:eastAsia="宋体"/>
          <w:szCs w:val="20"/>
          <w:lang w:eastAsia="zh-CN"/>
        </w:rPr>
        <w:tab/>
        <w:t>Discussion on other aspects of AI/ML for beam management</w:t>
      </w:r>
      <w:r w:rsidRPr="008D5AC1">
        <w:rPr>
          <w:rFonts w:eastAsia="宋体"/>
          <w:szCs w:val="20"/>
          <w:lang w:eastAsia="zh-CN"/>
        </w:rPr>
        <w:tab/>
        <w:t>Apple</w:t>
      </w:r>
    </w:p>
    <w:p w14:paraId="655C2690"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R1-2211870</w:t>
      </w:r>
      <w:r w:rsidRPr="008D5AC1">
        <w:rPr>
          <w:rFonts w:eastAsia="宋体"/>
          <w:szCs w:val="20"/>
          <w:lang w:eastAsia="zh-CN"/>
        </w:rPr>
        <w:tab/>
        <w:t>Other aspects on AI/ML for beam management</w:t>
      </w:r>
      <w:r w:rsidRPr="008D5AC1">
        <w:rPr>
          <w:rFonts w:eastAsia="宋体"/>
          <w:szCs w:val="20"/>
          <w:lang w:eastAsia="zh-CN"/>
        </w:rPr>
        <w:tab/>
        <w:t>LG Electronics</w:t>
      </w:r>
    </w:p>
    <w:p w14:paraId="1B404898"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R1-2211914</w:t>
      </w:r>
      <w:r w:rsidRPr="008D5AC1">
        <w:rPr>
          <w:rFonts w:eastAsia="宋体"/>
          <w:szCs w:val="20"/>
          <w:lang w:eastAsia="zh-CN"/>
        </w:rPr>
        <w:tab/>
        <w:t>Discussions on AI-ML for Beam management</w:t>
      </w:r>
      <w:r w:rsidRPr="008D5AC1">
        <w:rPr>
          <w:rFonts w:eastAsia="宋体"/>
          <w:szCs w:val="20"/>
          <w:lang w:eastAsia="zh-CN"/>
        </w:rPr>
        <w:tab/>
        <w:t>CAICT</w:t>
      </w:r>
    </w:p>
    <w:p w14:paraId="0C2DA060"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R1-2211980</w:t>
      </w:r>
      <w:r w:rsidRPr="008D5AC1">
        <w:rPr>
          <w:rFonts w:eastAsia="宋体"/>
          <w:szCs w:val="20"/>
          <w:lang w:eastAsia="zh-CN"/>
        </w:rPr>
        <w:tab/>
        <w:t>Discussion on AI/ML for beam management</w:t>
      </w:r>
      <w:r w:rsidRPr="008D5AC1">
        <w:rPr>
          <w:rFonts w:eastAsia="宋体"/>
          <w:szCs w:val="20"/>
          <w:lang w:eastAsia="zh-CN"/>
        </w:rPr>
        <w:tab/>
        <w:t>NTT DOCOMO, INC.</w:t>
      </w:r>
    </w:p>
    <w:p w14:paraId="4D6E3C58"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R1-2212039</w:t>
      </w:r>
      <w:r w:rsidRPr="008D5AC1">
        <w:rPr>
          <w:rFonts w:eastAsia="宋体"/>
          <w:szCs w:val="20"/>
          <w:lang w:eastAsia="zh-CN"/>
        </w:rPr>
        <w:tab/>
        <w:t>Representative sub use cases for beam management</w:t>
      </w:r>
      <w:r w:rsidRPr="008D5AC1">
        <w:rPr>
          <w:rFonts w:eastAsia="宋体"/>
          <w:szCs w:val="20"/>
          <w:lang w:eastAsia="zh-CN"/>
        </w:rPr>
        <w:tab/>
        <w:t>Samsung</w:t>
      </w:r>
    </w:p>
    <w:p w14:paraId="190DE206"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R1-2212111</w:t>
      </w:r>
      <w:r w:rsidRPr="008D5AC1">
        <w:rPr>
          <w:rFonts w:eastAsia="宋体"/>
          <w:szCs w:val="20"/>
          <w:lang w:eastAsia="zh-CN"/>
        </w:rPr>
        <w:tab/>
        <w:t>Other aspects on AI/ML for beam management</w:t>
      </w:r>
      <w:r w:rsidRPr="008D5AC1">
        <w:rPr>
          <w:rFonts w:eastAsia="宋体"/>
          <w:szCs w:val="20"/>
          <w:lang w:eastAsia="zh-CN"/>
        </w:rPr>
        <w:tab/>
        <w:t>Qualcomm Incorporated</w:t>
      </w:r>
    </w:p>
    <w:p w14:paraId="44A4C2CA"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R1-2212150</w:t>
      </w:r>
      <w:r w:rsidRPr="008D5AC1">
        <w:rPr>
          <w:rFonts w:eastAsia="宋体"/>
          <w:szCs w:val="20"/>
          <w:lang w:eastAsia="zh-CN"/>
        </w:rPr>
        <w:tab/>
        <w:t>Discussion on other aspects on AI/ML for beam management</w:t>
      </w:r>
      <w:r w:rsidRPr="008D5AC1">
        <w:rPr>
          <w:rFonts w:eastAsia="宋体"/>
          <w:szCs w:val="20"/>
          <w:lang w:eastAsia="zh-CN"/>
        </w:rPr>
        <w:tab/>
        <w:t>KT Corp.</w:t>
      </w:r>
    </w:p>
    <w:p w14:paraId="7FD1AB93"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R1-2212229</w:t>
      </w:r>
      <w:r w:rsidRPr="008D5AC1">
        <w:rPr>
          <w:rFonts w:eastAsia="宋体"/>
          <w:szCs w:val="20"/>
          <w:lang w:eastAsia="zh-CN"/>
        </w:rPr>
        <w:tab/>
        <w:t>Other aspects on AI/ML for beam management</w:t>
      </w:r>
      <w:r w:rsidRPr="008D5AC1">
        <w:rPr>
          <w:rFonts w:eastAsia="宋体"/>
          <w:szCs w:val="20"/>
          <w:lang w:eastAsia="zh-CN"/>
        </w:rPr>
        <w:tab/>
        <w:t>MediaTek Inc.</w:t>
      </w:r>
    </w:p>
    <w:p w14:paraId="29B031B2"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R1-2212292</w:t>
      </w:r>
      <w:r w:rsidRPr="008D5AC1">
        <w:rPr>
          <w:rFonts w:eastAsia="宋体"/>
          <w:szCs w:val="20"/>
          <w:lang w:eastAsia="zh-CN"/>
        </w:rPr>
        <w:tab/>
        <w:t>Continued Discussion on Performance Related Aspects of Codebook Enhancement with AI/ML</w:t>
      </w:r>
      <w:r w:rsidRPr="008D5AC1">
        <w:rPr>
          <w:rFonts w:eastAsia="宋体"/>
          <w:szCs w:val="20"/>
          <w:lang w:eastAsia="zh-CN"/>
        </w:rPr>
        <w:tab/>
        <w:t>Charter Communications, Inc</w:t>
      </w:r>
    </w:p>
    <w:p w14:paraId="33006343"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R1-2212320</w:t>
      </w:r>
      <w:r w:rsidRPr="008D5AC1">
        <w:rPr>
          <w:rFonts w:eastAsia="宋体"/>
          <w:szCs w:val="20"/>
          <w:lang w:eastAsia="zh-CN"/>
        </w:rPr>
        <w:tab/>
        <w:t>Other aspects on AI/ML for beam management</w:t>
      </w:r>
      <w:r w:rsidRPr="008D5AC1">
        <w:rPr>
          <w:rFonts w:eastAsia="宋体"/>
          <w:szCs w:val="20"/>
          <w:lang w:eastAsia="zh-CN"/>
        </w:rPr>
        <w:tab/>
        <w:t>Rakuten Symphony</w:t>
      </w:r>
    </w:p>
    <w:p w14:paraId="30ECDC87" w14:textId="77777777" w:rsidR="008D5AC1" w:rsidRPr="008D5AC1"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R1-2212330</w:t>
      </w:r>
      <w:r w:rsidRPr="008D5AC1">
        <w:rPr>
          <w:rFonts w:eastAsia="宋体"/>
          <w:szCs w:val="20"/>
          <w:lang w:eastAsia="zh-CN"/>
        </w:rPr>
        <w:tab/>
        <w:t>Other aspects on ML for beam management</w:t>
      </w:r>
      <w:r w:rsidRPr="008D5AC1">
        <w:rPr>
          <w:rFonts w:eastAsia="宋体"/>
          <w:szCs w:val="20"/>
          <w:lang w:eastAsia="zh-CN"/>
        </w:rPr>
        <w:tab/>
        <w:t>Nokia, Nokia Shanghai Bell</w:t>
      </w:r>
    </w:p>
    <w:p w14:paraId="1968A150" w14:textId="13655285" w:rsidR="00184606" w:rsidRDefault="008D5AC1" w:rsidP="00220394">
      <w:pPr>
        <w:pStyle w:val="05reference"/>
        <w:numPr>
          <w:ilvl w:val="0"/>
          <w:numId w:val="64"/>
        </w:numPr>
        <w:spacing w:after="120"/>
        <w:rPr>
          <w:rFonts w:eastAsia="宋体"/>
          <w:szCs w:val="20"/>
          <w:lang w:eastAsia="zh-CN"/>
        </w:rPr>
      </w:pPr>
      <w:r w:rsidRPr="008D5AC1">
        <w:rPr>
          <w:rFonts w:eastAsia="宋体"/>
          <w:szCs w:val="20"/>
          <w:lang w:eastAsia="zh-CN"/>
        </w:rPr>
        <w:t>R1-2212372</w:t>
      </w:r>
      <w:r w:rsidRPr="008D5AC1">
        <w:rPr>
          <w:rFonts w:eastAsia="宋体"/>
          <w:szCs w:val="20"/>
          <w:lang w:eastAsia="zh-CN"/>
        </w:rPr>
        <w:tab/>
        <w:t>Discussion on AI/ML for beam management</w:t>
      </w:r>
      <w:r w:rsidRPr="008D5AC1">
        <w:rPr>
          <w:rFonts w:eastAsia="宋体"/>
          <w:szCs w:val="20"/>
          <w:lang w:eastAsia="zh-CN"/>
        </w:rPr>
        <w:tab/>
      </w:r>
      <w:r w:rsidR="00F1580C">
        <w:rPr>
          <w:rFonts w:eastAsia="宋体"/>
          <w:szCs w:val="20"/>
          <w:lang w:eastAsia="zh-CN"/>
        </w:rPr>
        <w:t xml:space="preserve"> </w:t>
      </w:r>
      <w:r w:rsidRPr="008D5AC1">
        <w:rPr>
          <w:rFonts w:eastAsia="宋体"/>
          <w:szCs w:val="20"/>
          <w:lang w:eastAsia="zh-CN"/>
        </w:rPr>
        <w:t>NEC</w:t>
      </w:r>
    </w:p>
    <w:p w14:paraId="6800F747" w14:textId="77777777" w:rsidR="008A0498" w:rsidRDefault="008A0498" w:rsidP="00220394">
      <w:pPr>
        <w:pStyle w:val="05reference"/>
        <w:numPr>
          <w:ilvl w:val="0"/>
          <w:numId w:val="64"/>
        </w:numPr>
        <w:spacing w:after="120"/>
        <w:rPr>
          <w:rFonts w:eastAsia="宋体"/>
          <w:szCs w:val="20"/>
          <w:lang w:eastAsia="zh-CN"/>
        </w:rPr>
      </w:pPr>
    </w:p>
    <w:p w14:paraId="6816FC2B" w14:textId="77777777" w:rsidR="00184606" w:rsidRDefault="00184606">
      <w:pPr>
        <w:spacing w:after="120"/>
        <w:rPr>
          <w:rFonts w:eastAsia="宋体"/>
          <w:szCs w:val="20"/>
          <w:lang w:eastAsia="zh-CN"/>
        </w:rPr>
      </w:pPr>
    </w:p>
    <w:p w14:paraId="54D4E83E" w14:textId="77777777" w:rsidR="00184606" w:rsidRDefault="00184606">
      <w:pPr>
        <w:pStyle w:val="00Text"/>
      </w:pPr>
    </w:p>
    <w:p w14:paraId="06DE7E93" w14:textId="77777777" w:rsidR="00184606" w:rsidRDefault="00165572">
      <w:pPr>
        <w:pStyle w:val="1"/>
        <w:spacing w:after="120"/>
      </w:pPr>
      <w:r>
        <w:rPr>
          <w:rFonts w:hint="eastAsia"/>
          <w:lang w:eastAsia="zh-CN"/>
        </w:rPr>
        <w:t>A</w:t>
      </w:r>
      <w:r>
        <w:rPr>
          <w:lang w:eastAsia="zh-CN"/>
        </w:rPr>
        <w:t xml:space="preserve">ppendix A: </w:t>
      </w:r>
      <w:r>
        <w:t>Contact Information</w:t>
      </w:r>
    </w:p>
    <w:p w14:paraId="20AA7E08" w14:textId="77777777" w:rsidR="00184606" w:rsidRDefault="00165572">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184606" w14:paraId="0E22155F" w14:textId="77777777">
        <w:tc>
          <w:tcPr>
            <w:tcW w:w="2263" w:type="dxa"/>
            <w:shd w:val="clear" w:color="auto" w:fill="BDD6EE" w:themeFill="accent5" w:themeFillTint="66"/>
            <w:vAlign w:val="center"/>
          </w:tcPr>
          <w:p w14:paraId="47B1CE53" w14:textId="77777777" w:rsidR="00184606" w:rsidRDefault="00165572">
            <w:pPr>
              <w:pStyle w:val="a1"/>
              <w:spacing w:before="40"/>
            </w:pPr>
            <w:r>
              <w:rPr>
                <w:rFonts w:hint="eastAsia"/>
              </w:rPr>
              <w:t>C</w:t>
            </w:r>
            <w:r>
              <w:t>ompany</w:t>
            </w:r>
          </w:p>
        </w:tc>
        <w:tc>
          <w:tcPr>
            <w:tcW w:w="2410" w:type="dxa"/>
            <w:shd w:val="clear" w:color="auto" w:fill="BDD6EE" w:themeFill="accent5" w:themeFillTint="66"/>
            <w:vAlign w:val="center"/>
          </w:tcPr>
          <w:p w14:paraId="0B4522B1" w14:textId="77777777" w:rsidR="00184606" w:rsidRDefault="00165572">
            <w:pPr>
              <w:pStyle w:val="a1"/>
              <w:spacing w:before="40"/>
            </w:pPr>
            <w:r>
              <w:rPr>
                <w:rFonts w:hint="eastAsia"/>
              </w:rPr>
              <w:t>N</w:t>
            </w:r>
            <w:r>
              <w:t>ame</w:t>
            </w:r>
          </w:p>
        </w:tc>
        <w:tc>
          <w:tcPr>
            <w:tcW w:w="4389" w:type="dxa"/>
            <w:shd w:val="clear" w:color="auto" w:fill="BDD6EE" w:themeFill="accent5" w:themeFillTint="66"/>
            <w:vAlign w:val="center"/>
          </w:tcPr>
          <w:p w14:paraId="7650A049" w14:textId="77777777" w:rsidR="00184606" w:rsidRDefault="00165572">
            <w:pPr>
              <w:pStyle w:val="a1"/>
              <w:spacing w:before="40"/>
            </w:pPr>
            <w:r>
              <w:rPr>
                <w:rFonts w:hint="eastAsia"/>
              </w:rPr>
              <w:t>E</w:t>
            </w:r>
            <w:r>
              <w:t>mail</w:t>
            </w:r>
          </w:p>
        </w:tc>
      </w:tr>
      <w:tr w:rsidR="00184606" w14:paraId="48BEDDD0" w14:textId="77777777">
        <w:tc>
          <w:tcPr>
            <w:tcW w:w="2263" w:type="dxa"/>
            <w:vAlign w:val="center"/>
          </w:tcPr>
          <w:p w14:paraId="4C9A92EF" w14:textId="77777777" w:rsidR="00184606" w:rsidRDefault="00165572">
            <w:pPr>
              <w:pStyle w:val="a1"/>
              <w:spacing w:before="40"/>
            </w:pPr>
            <w:r>
              <w:rPr>
                <w:rFonts w:eastAsia="宋体"/>
                <w:sz w:val="22"/>
                <w:lang w:eastAsia="zh-CN"/>
              </w:rPr>
              <w:t>Moderator</w:t>
            </w:r>
          </w:p>
        </w:tc>
        <w:tc>
          <w:tcPr>
            <w:tcW w:w="2410" w:type="dxa"/>
            <w:vAlign w:val="center"/>
          </w:tcPr>
          <w:p w14:paraId="6103C838" w14:textId="77777777" w:rsidR="00184606" w:rsidRDefault="00165572">
            <w:pPr>
              <w:pStyle w:val="a1"/>
              <w:spacing w:before="40"/>
            </w:pPr>
            <w:r>
              <w:rPr>
                <w:rFonts w:hint="eastAsia"/>
              </w:rPr>
              <w:t>Z</w:t>
            </w:r>
            <w:r>
              <w:t>hihua SHI</w:t>
            </w:r>
          </w:p>
        </w:tc>
        <w:tc>
          <w:tcPr>
            <w:tcW w:w="4389" w:type="dxa"/>
            <w:vAlign w:val="center"/>
          </w:tcPr>
          <w:p w14:paraId="6924EDAC" w14:textId="77777777" w:rsidR="00184606" w:rsidRDefault="00165572">
            <w:pPr>
              <w:pStyle w:val="a1"/>
              <w:spacing w:before="40"/>
            </w:pPr>
            <w:r>
              <w:rPr>
                <w:rFonts w:hint="eastAsia"/>
              </w:rPr>
              <w:t>s</w:t>
            </w:r>
            <w:r>
              <w:t>zh@oppo.com</w:t>
            </w:r>
          </w:p>
        </w:tc>
      </w:tr>
      <w:tr w:rsidR="00184606" w14:paraId="7873B53B" w14:textId="77777777">
        <w:tc>
          <w:tcPr>
            <w:tcW w:w="2263" w:type="dxa"/>
            <w:vAlign w:val="center"/>
          </w:tcPr>
          <w:p w14:paraId="5D5057D7" w14:textId="77777777" w:rsidR="00184606" w:rsidRDefault="00165572">
            <w:pPr>
              <w:pStyle w:val="a1"/>
              <w:spacing w:before="40"/>
              <w:rPr>
                <w:lang w:eastAsia="zh-CN"/>
              </w:rPr>
            </w:pPr>
            <w:r>
              <w:rPr>
                <w:lang w:eastAsia="zh-CN"/>
              </w:rPr>
              <w:t>Apple</w:t>
            </w:r>
          </w:p>
        </w:tc>
        <w:tc>
          <w:tcPr>
            <w:tcW w:w="2410" w:type="dxa"/>
            <w:vAlign w:val="center"/>
          </w:tcPr>
          <w:p w14:paraId="6E46C6CB" w14:textId="77777777" w:rsidR="00184606" w:rsidRDefault="00165572">
            <w:pPr>
              <w:pStyle w:val="a1"/>
              <w:spacing w:before="40"/>
            </w:pPr>
            <w:r>
              <w:t>Weidong Yang</w:t>
            </w:r>
          </w:p>
        </w:tc>
        <w:tc>
          <w:tcPr>
            <w:tcW w:w="4389" w:type="dxa"/>
            <w:vAlign w:val="center"/>
          </w:tcPr>
          <w:p w14:paraId="2C4544F8" w14:textId="77777777" w:rsidR="00184606" w:rsidRDefault="00165572">
            <w:pPr>
              <w:pStyle w:val="a1"/>
              <w:spacing w:before="40"/>
            </w:pPr>
            <w:r>
              <w:t>Wyang23@apple.com</w:t>
            </w:r>
          </w:p>
        </w:tc>
      </w:tr>
      <w:tr w:rsidR="00184606" w14:paraId="511D2C51" w14:textId="77777777">
        <w:tc>
          <w:tcPr>
            <w:tcW w:w="2263" w:type="dxa"/>
            <w:vAlign w:val="center"/>
          </w:tcPr>
          <w:p w14:paraId="09FCA228" w14:textId="77777777" w:rsidR="00184606" w:rsidRDefault="00165572">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BE5869D" w14:textId="77777777" w:rsidR="00184606" w:rsidRDefault="00165572">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F6A03B5"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184606" w14:paraId="417F9986" w14:textId="77777777">
        <w:tc>
          <w:tcPr>
            <w:tcW w:w="2263" w:type="dxa"/>
            <w:vAlign w:val="center"/>
          </w:tcPr>
          <w:p w14:paraId="6739F91D" w14:textId="77777777" w:rsidR="00184606" w:rsidRDefault="00165572">
            <w:pPr>
              <w:pStyle w:val="a1"/>
              <w:spacing w:before="40"/>
            </w:pPr>
            <w:r>
              <w:t>AT&amp;T</w:t>
            </w:r>
          </w:p>
        </w:tc>
        <w:tc>
          <w:tcPr>
            <w:tcW w:w="2410" w:type="dxa"/>
            <w:vAlign w:val="center"/>
          </w:tcPr>
          <w:p w14:paraId="3616B7A2" w14:textId="77777777" w:rsidR="00184606" w:rsidRDefault="00165572">
            <w:pPr>
              <w:pStyle w:val="a1"/>
              <w:spacing w:before="40"/>
            </w:pPr>
            <w:r>
              <w:t>Thomas Novlan</w:t>
            </w:r>
          </w:p>
        </w:tc>
        <w:tc>
          <w:tcPr>
            <w:tcW w:w="4389" w:type="dxa"/>
            <w:vAlign w:val="center"/>
          </w:tcPr>
          <w:p w14:paraId="208FA37C" w14:textId="77777777" w:rsidR="00184606" w:rsidRDefault="00165572">
            <w:pPr>
              <w:pStyle w:val="a1"/>
              <w:spacing w:before="40"/>
            </w:pPr>
            <w:r>
              <w:t>thomas_novlan@labs.att.com</w:t>
            </w:r>
          </w:p>
        </w:tc>
      </w:tr>
      <w:tr w:rsidR="00184606" w14:paraId="257E4224" w14:textId="77777777">
        <w:tc>
          <w:tcPr>
            <w:tcW w:w="2263" w:type="dxa"/>
            <w:vAlign w:val="center"/>
          </w:tcPr>
          <w:p w14:paraId="57317C79" w14:textId="77777777" w:rsidR="00184606" w:rsidRDefault="00165572">
            <w:pPr>
              <w:pStyle w:val="a1"/>
              <w:spacing w:before="40"/>
              <w:rPr>
                <w:smallCaps/>
              </w:rPr>
            </w:pPr>
            <w:r>
              <w:rPr>
                <w:smallCaps/>
              </w:rPr>
              <w:t>Futurewei</w:t>
            </w:r>
          </w:p>
        </w:tc>
        <w:tc>
          <w:tcPr>
            <w:tcW w:w="2410" w:type="dxa"/>
            <w:vAlign w:val="center"/>
          </w:tcPr>
          <w:p w14:paraId="20812326" w14:textId="77777777" w:rsidR="00184606" w:rsidRDefault="00165572">
            <w:pPr>
              <w:pStyle w:val="a1"/>
              <w:spacing w:before="40"/>
            </w:pPr>
            <w:r>
              <w:t>Chunhui Zhu</w:t>
            </w:r>
          </w:p>
        </w:tc>
        <w:tc>
          <w:tcPr>
            <w:tcW w:w="4389" w:type="dxa"/>
            <w:vAlign w:val="center"/>
          </w:tcPr>
          <w:p w14:paraId="152E1F95" w14:textId="77777777" w:rsidR="00184606" w:rsidRDefault="00165572">
            <w:pPr>
              <w:pStyle w:val="a1"/>
              <w:spacing w:before="40"/>
            </w:pPr>
            <w:r>
              <w:t>czhu@futurewei.com</w:t>
            </w:r>
          </w:p>
        </w:tc>
      </w:tr>
      <w:tr w:rsidR="00184606" w14:paraId="4854838B" w14:textId="77777777">
        <w:tc>
          <w:tcPr>
            <w:tcW w:w="2263" w:type="dxa"/>
            <w:vAlign w:val="center"/>
          </w:tcPr>
          <w:p w14:paraId="77BC1C97" w14:textId="77777777" w:rsidR="00184606" w:rsidRDefault="00165572">
            <w:pPr>
              <w:pStyle w:val="a1"/>
              <w:spacing w:before="40"/>
              <w:rPr>
                <w:lang w:eastAsia="zh-CN"/>
              </w:rPr>
            </w:pPr>
            <w:r>
              <w:rPr>
                <w:rFonts w:hint="eastAsia"/>
                <w:lang w:eastAsia="zh-CN"/>
              </w:rPr>
              <w:t>Xiaomi</w:t>
            </w:r>
          </w:p>
        </w:tc>
        <w:tc>
          <w:tcPr>
            <w:tcW w:w="2410" w:type="dxa"/>
            <w:vAlign w:val="center"/>
          </w:tcPr>
          <w:p w14:paraId="06A1D1EF" w14:textId="77777777" w:rsidR="00184606" w:rsidRDefault="00165572">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8FF61B8" w14:textId="77777777" w:rsidR="00184606" w:rsidRDefault="00165572">
            <w:pPr>
              <w:pStyle w:val="a1"/>
              <w:spacing w:before="40"/>
              <w:rPr>
                <w:lang w:eastAsia="zh-CN"/>
              </w:rPr>
            </w:pPr>
            <w:r>
              <w:rPr>
                <w:rFonts w:hint="eastAsia"/>
                <w:lang w:eastAsia="zh-CN"/>
              </w:rPr>
              <w:t>limingju@xiaomi.com</w:t>
            </w:r>
          </w:p>
        </w:tc>
      </w:tr>
      <w:tr w:rsidR="00184606" w14:paraId="054C08C1" w14:textId="77777777">
        <w:tc>
          <w:tcPr>
            <w:tcW w:w="2263" w:type="dxa"/>
            <w:vAlign w:val="center"/>
          </w:tcPr>
          <w:p w14:paraId="6D475212"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4246FED" w14:textId="77777777" w:rsidR="00184606" w:rsidRDefault="00165572">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4E6CCCF" w14:textId="77777777" w:rsidR="00184606" w:rsidRDefault="00165572">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184606" w14:paraId="18973C64" w14:textId="77777777">
        <w:tc>
          <w:tcPr>
            <w:tcW w:w="2263" w:type="dxa"/>
            <w:vAlign w:val="center"/>
          </w:tcPr>
          <w:p w14:paraId="50F888A3" w14:textId="77777777" w:rsidR="00184606" w:rsidRDefault="00165572">
            <w:pPr>
              <w:pStyle w:val="a1"/>
              <w:spacing w:before="40"/>
              <w:rPr>
                <w:rFonts w:eastAsiaTheme="minorEastAsia"/>
                <w:lang w:eastAsia="zh-CN"/>
              </w:rPr>
            </w:pPr>
            <w:r>
              <w:rPr>
                <w:rFonts w:eastAsiaTheme="minorEastAsia"/>
                <w:lang w:eastAsia="zh-CN"/>
              </w:rPr>
              <w:t>Sony</w:t>
            </w:r>
          </w:p>
        </w:tc>
        <w:tc>
          <w:tcPr>
            <w:tcW w:w="2410" w:type="dxa"/>
            <w:vAlign w:val="center"/>
          </w:tcPr>
          <w:p w14:paraId="699EBBB7" w14:textId="77777777" w:rsidR="00184606" w:rsidRDefault="00165572">
            <w:pPr>
              <w:pStyle w:val="a1"/>
              <w:spacing w:before="40"/>
              <w:rPr>
                <w:rFonts w:eastAsiaTheme="minorEastAsia"/>
                <w:lang w:eastAsia="zh-CN"/>
              </w:rPr>
            </w:pPr>
            <w:r>
              <w:rPr>
                <w:rFonts w:eastAsiaTheme="minorEastAsia"/>
                <w:lang w:eastAsia="zh-CN"/>
              </w:rPr>
              <w:t>Chen SUN</w:t>
            </w:r>
          </w:p>
        </w:tc>
        <w:tc>
          <w:tcPr>
            <w:tcW w:w="4389" w:type="dxa"/>
            <w:vAlign w:val="center"/>
          </w:tcPr>
          <w:p w14:paraId="099447E8" w14:textId="77777777" w:rsidR="00184606" w:rsidRDefault="00165572">
            <w:pPr>
              <w:pStyle w:val="a1"/>
              <w:spacing w:before="40"/>
              <w:rPr>
                <w:rFonts w:eastAsiaTheme="minorEastAsia"/>
                <w:lang w:eastAsia="zh-CN"/>
              </w:rPr>
            </w:pPr>
            <w:r>
              <w:rPr>
                <w:rFonts w:eastAsiaTheme="minorEastAsia"/>
                <w:lang w:eastAsia="zh-CN"/>
              </w:rPr>
              <w:t>Chen.sun@sony.com</w:t>
            </w:r>
          </w:p>
        </w:tc>
      </w:tr>
      <w:tr w:rsidR="00184606" w14:paraId="45865AB7" w14:textId="77777777">
        <w:tc>
          <w:tcPr>
            <w:tcW w:w="2263" w:type="dxa"/>
            <w:vAlign w:val="center"/>
          </w:tcPr>
          <w:p w14:paraId="7CF48923" w14:textId="77777777" w:rsidR="00184606" w:rsidRDefault="00165572">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C3E087D" w14:textId="77777777" w:rsidR="00184606" w:rsidRDefault="00165572">
            <w:pPr>
              <w:pStyle w:val="a1"/>
              <w:spacing w:before="40"/>
              <w:rPr>
                <w:rFonts w:eastAsiaTheme="minorEastAsia"/>
                <w:lang w:eastAsia="zh-CN"/>
              </w:rPr>
            </w:pPr>
            <w:r>
              <w:rPr>
                <w:rFonts w:eastAsiaTheme="minorEastAsia"/>
                <w:lang w:eastAsia="zh-CN"/>
              </w:rPr>
              <w:t>Thorsten Schier</w:t>
            </w:r>
          </w:p>
        </w:tc>
        <w:tc>
          <w:tcPr>
            <w:tcW w:w="4389" w:type="dxa"/>
            <w:vAlign w:val="center"/>
          </w:tcPr>
          <w:p w14:paraId="02D87828" w14:textId="77777777" w:rsidR="00184606" w:rsidRDefault="00165572">
            <w:pPr>
              <w:pStyle w:val="a1"/>
              <w:spacing w:before="40"/>
              <w:rPr>
                <w:rFonts w:eastAsiaTheme="minorEastAsia"/>
                <w:lang w:eastAsia="zh-CN"/>
              </w:rPr>
            </w:pPr>
            <w:r>
              <w:rPr>
                <w:rFonts w:eastAsiaTheme="minorEastAsia"/>
                <w:lang w:eastAsia="zh-CN"/>
              </w:rPr>
              <w:t>thorsten.schier@huawei.com</w:t>
            </w:r>
          </w:p>
        </w:tc>
      </w:tr>
      <w:tr w:rsidR="00184606" w14:paraId="608A200C" w14:textId="77777777">
        <w:tc>
          <w:tcPr>
            <w:tcW w:w="2263" w:type="dxa"/>
            <w:vAlign w:val="center"/>
          </w:tcPr>
          <w:p w14:paraId="4E53038F" w14:textId="77777777" w:rsidR="00184606" w:rsidRDefault="00165572">
            <w:pPr>
              <w:pStyle w:val="a1"/>
              <w:spacing w:before="40"/>
              <w:rPr>
                <w:rFonts w:eastAsiaTheme="minorEastAsia"/>
                <w:lang w:eastAsia="zh-CN"/>
              </w:rPr>
            </w:pPr>
            <w:r>
              <w:rPr>
                <w:rFonts w:eastAsiaTheme="minorEastAsia"/>
                <w:lang w:eastAsia="zh-CN"/>
              </w:rPr>
              <w:t>NEC</w:t>
            </w:r>
          </w:p>
        </w:tc>
        <w:tc>
          <w:tcPr>
            <w:tcW w:w="2410" w:type="dxa"/>
            <w:vAlign w:val="center"/>
          </w:tcPr>
          <w:p w14:paraId="61BC7710" w14:textId="77777777" w:rsidR="00184606" w:rsidRDefault="00165572">
            <w:pPr>
              <w:pStyle w:val="a1"/>
              <w:spacing w:before="40"/>
              <w:rPr>
                <w:rFonts w:eastAsiaTheme="minorEastAsia"/>
                <w:lang w:eastAsia="zh-CN"/>
              </w:rPr>
            </w:pPr>
            <w:r>
              <w:rPr>
                <w:rFonts w:eastAsiaTheme="minorEastAsia"/>
                <w:lang w:eastAsia="zh-CN"/>
              </w:rPr>
              <w:t>Zhen He</w:t>
            </w:r>
          </w:p>
        </w:tc>
        <w:tc>
          <w:tcPr>
            <w:tcW w:w="4389" w:type="dxa"/>
            <w:vAlign w:val="center"/>
          </w:tcPr>
          <w:p w14:paraId="16309328" w14:textId="77777777" w:rsidR="00184606" w:rsidRDefault="00165572">
            <w:pPr>
              <w:pStyle w:val="a1"/>
              <w:spacing w:before="40"/>
              <w:rPr>
                <w:rFonts w:eastAsiaTheme="minorEastAsia"/>
                <w:lang w:eastAsia="zh-CN"/>
              </w:rPr>
            </w:pPr>
            <w:r>
              <w:rPr>
                <w:rFonts w:eastAsiaTheme="minorEastAsia"/>
                <w:lang w:eastAsia="zh-CN"/>
              </w:rPr>
              <w:t>he_zhen@nec.cn</w:t>
            </w:r>
          </w:p>
        </w:tc>
      </w:tr>
      <w:tr w:rsidR="00184606" w14:paraId="1549A7F6" w14:textId="77777777">
        <w:tc>
          <w:tcPr>
            <w:tcW w:w="2263" w:type="dxa"/>
            <w:vAlign w:val="center"/>
          </w:tcPr>
          <w:p w14:paraId="2DFC673E" w14:textId="77777777" w:rsidR="00184606" w:rsidRDefault="00165572">
            <w:pPr>
              <w:pStyle w:val="a1"/>
              <w:spacing w:before="40"/>
              <w:rPr>
                <w:rFonts w:eastAsiaTheme="minorEastAsia"/>
                <w:lang w:eastAsia="zh-CN"/>
              </w:rPr>
            </w:pPr>
            <w:r>
              <w:rPr>
                <w:rFonts w:hint="eastAsia"/>
                <w:lang w:eastAsia="ko-KR"/>
              </w:rPr>
              <w:t>LG Electronics</w:t>
            </w:r>
          </w:p>
        </w:tc>
        <w:tc>
          <w:tcPr>
            <w:tcW w:w="2410" w:type="dxa"/>
            <w:vAlign w:val="center"/>
          </w:tcPr>
          <w:p w14:paraId="47118B2B" w14:textId="77777777" w:rsidR="00184606" w:rsidRDefault="00165572">
            <w:pPr>
              <w:pStyle w:val="a1"/>
              <w:spacing w:before="40"/>
              <w:rPr>
                <w:lang w:eastAsia="ko-KR"/>
              </w:rPr>
            </w:pPr>
            <w:r>
              <w:rPr>
                <w:lang w:eastAsia="ko-KR"/>
              </w:rPr>
              <w:t>Jiwon Kang</w:t>
            </w:r>
          </w:p>
          <w:p w14:paraId="0714BBB4" w14:textId="77777777" w:rsidR="00184606" w:rsidRDefault="00165572">
            <w:pPr>
              <w:pStyle w:val="a1"/>
              <w:spacing w:before="40"/>
              <w:rPr>
                <w:rFonts w:eastAsiaTheme="minorEastAsia"/>
                <w:lang w:eastAsia="zh-CN"/>
              </w:rPr>
            </w:pPr>
            <w:r>
              <w:rPr>
                <w:lang w:eastAsia="ko-KR"/>
              </w:rPr>
              <w:t>Haewook Park</w:t>
            </w:r>
          </w:p>
        </w:tc>
        <w:tc>
          <w:tcPr>
            <w:tcW w:w="4389" w:type="dxa"/>
            <w:vAlign w:val="center"/>
          </w:tcPr>
          <w:p w14:paraId="41719C04" w14:textId="77777777" w:rsidR="00184606" w:rsidRDefault="00655D8E">
            <w:pPr>
              <w:pStyle w:val="a1"/>
              <w:spacing w:before="40"/>
              <w:rPr>
                <w:lang w:eastAsia="ko-KR"/>
              </w:rPr>
            </w:pPr>
            <w:hyperlink r:id="rId12" w:history="1">
              <w:r w:rsidR="00165572">
                <w:rPr>
                  <w:rStyle w:val="af7"/>
                  <w:lang w:eastAsia="ko-KR"/>
                </w:rPr>
                <w:t>jw.kang@lge.com</w:t>
              </w:r>
            </w:hyperlink>
          </w:p>
          <w:p w14:paraId="3E7B2510" w14:textId="77777777" w:rsidR="00184606" w:rsidRDefault="00655D8E">
            <w:pPr>
              <w:pStyle w:val="a1"/>
              <w:spacing w:before="40"/>
              <w:rPr>
                <w:rFonts w:eastAsiaTheme="minorEastAsia"/>
                <w:lang w:eastAsia="zh-CN"/>
              </w:rPr>
            </w:pPr>
            <w:hyperlink r:id="rId13" w:history="1">
              <w:r w:rsidR="00165572">
                <w:rPr>
                  <w:rStyle w:val="af7"/>
                  <w:lang w:eastAsia="ko-KR"/>
                </w:rPr>
                <w:t>haewook.park@lge.com</w:t>
              </w:r>
            </w:hyperlink>
          </w:p>
        </w:tc>
      </w:tr>
      <w:tr w:rsidR="00184606" w14:paraId="370F213C" w14:textId="77777777">
        <w:tc>
          <w:tcPr>
            <w:tcW w:w="2263" w:type="dxa"/>
            <w:vAlign w:val="center"/>
          </w:tcPr>
          <w:p w14:paraId="45BD5757" w14:textId="77777777" w:rsidR="00184606" w:rsidRDefault="00165572">
            <w:pPr>
              <w:pStyle w:val="a1"/>
              <w:spacing w:before="40"/>
              <w:rPr>
                <w:rFonts w:eastAsiaTheme="minorEastAsia"/>
                <w:lang w:eastAsia="zh-CN"/>
              </w:rPr>
            </w:pPr>
            <w:r>
              <w:rPr>
                <w:rFonts w:eastAsiaTheme="minorEastAsia"/>
                <w:lang w:eastAsia="zh-CN"/>
              </w:rPr>
              <w:t>Panasonic</w:t>
            </w:r>
          </w:p>
        </w:tc>
        <w:tc>
          <w:tcPr>
            <w:tcW w:w="2410" w:type="dxa"/>
            <w:vAlign w:val="center"/>
          </w:tcPr>
          <w:p w14:paraId="0BCC8FAE" w14:textId="77777777" w:rsidR="00184606" w:rsidRDefault="00165572">
            <w:pPr>
              <w:pStyle w:val="a1"/>
              <w:spacing w:before="40"/>
              <w:rPr>
                <w:rFonts w:eastAsiaTheme="minorEastAsia"/>
                <w:lang w:eastAsia="zh-CN"/>
              </w:rPr>
            </w:pPr>
            <w:r>
              <w:rPr>
                <w:rFonts w:eastAsiaTheme="minorEastAsia"/>
                <w:lang w:eastAsia="zh-CN"/>
              </w:rPr>
              <w:t>Quan Kuang</w:t>
            </w:r>
          </w:p>
        </w:tc>
        <w:tc>
          <w:tcPr>
            <w:tcW w:w="4389" w:type="dxa"/>
            <w:vAlign w:val="center"/>
          </w:tcPr>
          <w:p w14:paraId="41B0CF57" w14:textId="77777777" w:rsidR="00184606" w:rsidRDefault="00165572">
            <w:pPr>
              <w:pStyle w:val="a1"/>
              <w:spacing w:before="40"/>
              <w:rPr>
                <w:rFonts w:eastAsiaTheme="minorEastAsia"/>
                <w:lang w:eastAsia="zh-CN"/>
              </w:rPr>
            </w:pPr>
            <w:r>
              <w:rPr>
                <w:rFonts w:eastAsiaTheme="minorEastAsia"/>
                <w:lang w:eastAsia="zh-CN"/>
              </w:rPr>
              <w:t>quan.kuang@eu.panasonic.com</w:t>
            </w:r>
          </w:p>
        </w:tc>
      </w:tr>
      <w:tr w:rsidR="00184606" w14:paraId="1766A4E8" w14:textId="77777777">
        <w:tc>
          <w:tcPr>
            <w:tcW w:w="2263" w:type="dxa"/>
            <w:vAlign w:val="center"/>
          </w:tcPr>
          <w:p w14:paraId="5A7AD276" w14:textId="77777777" w:rsidR="00184606" w:rsidRDefault="00165572">
            <w:pPr>
              <w:pStyle w:val="a1"/>
              <w:spacing w:before="40"/>
              <w:rPr>
                <w:lang w:eastAsia="ko-KR"/>
              </w:rPr>
            </w:pPr>
            <w:r>
              <w:rPr>
                <w:lang w:eastAsia="ko-KR"/>
              </w:rPr>
              <w:lastRenderedPageBreak/>
              <w:t>Ericsson</w:t>
            </w:r>
          </w:p>
        </w:tc>
        <w:tc>
          <w:tcPr>
            <w:tcW w:w="2410" w:type="dxa"/>
            <w:vAlign w:val="center"/>
          </w:tcPr>
          <w:p w14:paraId="34E8E6A3" w14:textId="77777777" w:rsidR="00184606" w:rsidRDefault="00165572">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65E4D906" w14:textId="77777777" w:rsidR="00184606" w:rsidRDefault="00165572">
            <w:pPr>
              <w:pStyle w:val="a1"/>
              <w:spacing w:before="40"/>
              <w:rPr>
                <w:lang w:eastAsia="ko-KR"/>
              </w:rPr>
            </w:pPr>
            <w:r>
              <w:rPr>
                <w:lang w:eastAsia="ko-KR"/>
              </w:rPr>
              <w:t>Henrik.a.ryden@ericsson.com</w:t>
            </w:r>
          </w:p>
        </w:tc>
      </w:tr>
      <w:tr w:rsidR="00184606" w14:paraId="5FD8FECC" w14:textId="77777777">
        <w:tc>
          <w:tcPr>
            <w:tcW w:w="2263" w:type="dxa"/>
          </w:tcPr>
          <w:p w14:paraId="57D11712" w14:textId="77777777" w:rsidR="00184606" w:rsidRDefault="00165572">
            <w:pPr>
              <w:pStyle w:val="a1"/>
              <w:spacing w:before="40"/>
              <w:rPr>
                <w:lang w:eastAsia="ko-KR"/>
              </w:rPr>
            </w:pPr>
            <w:r>
              <w:t>Nokia, NSB</w:t>
            </w:r>
          </w:p>
        </w:tc>
        <w:tc>
          <w:tcPr>
            <w:tcW w:w="2410" w:type="dxa"/>
          </w:tcPr>
          <w:p w14:paraId="0B6EEFA0" w14:textId="77777777" w:rsidR="00184606" w:rsidRDefault="00165572">
            <w:pPr>
              <w:pStyle w:val="a1"/>
              <w:spacing w:before="40"/>
            </w:pPr>
            <w:r>
              <w:t>Keeth Jayasinghe</w:t>
            </w:r>
          </w:p>
          <w:p w14:paraId="39EB77AF" w14:textId="77777777" w:rsidR="00184606" w:rsidRDefault="00165572">
            <w:pPr>
              <w:pStyle w:val="a1"/>
              <w:spacing w:before="40"/>
              <w:rPr>
                <w:lang w:eastAsia="ko-KR"/>
              </w:rPr>
            </w:pPr>
            <w:r>
              <w:t>Mihai Enescu</w:t>
            </w:r>
          </w:p>
        </w:tc>
        <w:tc>
          <w:tcPr>
            <w:tcW w:w="4389" w:type="dxa"/>
          </w:tcPr>
          <w:p w14:paraId="195B5502" w14:textId="77777777" w:rsidR="00184606" w:rsidRDefault="00165572">
            <w:pPr>
              <w:pStyle w:val="a1"/>
              <w:spacing w:before="40"/>
              <w:rPr>
                <w:lang w:eastAsia="ko-KR"/>
              </w:rPr>
            </w:pPr>
            <w:r>
              <w:t>keeth.jayasinghe@nokia.com, mihai.enescu@nokia.com</w:t>
            </w:r>
          </w:p>
        </w:tc>
      </w:tr>
      <w:tr w:rsidR="00184606" w14:paraId="7DAC64E7" w14:textId="77777777">
        <w:tc>
          <w:tcPr>
            <w:tcW w:w="2263" w:type="dxa"/>
            <w:vAlign w:val="center"/>
          </w:tcPr>
          <w:p w14:paraId="22B3C67B" w14:textId="77777777" w:rsidR="00184606" w:rsidRDefault="00165572">
            <w:pPr>
              <w:pStyle w:val="a1"/>
              <w:spacing w:before="40"/>
            </w:pPr>
            <w:r>
              <w:rPr>
                <w:lang w:eastAsia="ko-KR"/>
              </w:rPr>
              <w:t>CATT</w:t>
            </w:r>
          </w:p>
        </w:tc>
        <w:tc>
          <w:tcPr>
            <w:tcW w:w="2410" w:type="dxa"/>
            <w:vAlign w:val="center"/>
          </w:tcPr>
          <w:p w14:paraId="65D22583" w14:textId="77777777" w:rsidR="00184606" w:rsidRDefault="00165572">
            <w:pPr>
              <w:pStyle w:val="a1"/>
              <w:spacing w:before="40"/>
            </w:pPr>
            <w:r>
              <w:rPr>
                <w:rFonts w:eastAsiaTheme="minorEastAsia" w:hint="eastAsia"/>
                <w:lang w:eastAsia="zh-CN"/>
              </w:rPr>
              <w:t>Yongqiang FEI</w:t>
            </w:r>
          </w:p>
        </w:tc>
        <w:tc>
          <w:tcPr>
            <w:tcW w:w="4389" w:type="dxa"/>
            <w:vAlign w:val="center"/>
          </w:tcPr>
          <w:p w14:paraId="49F601B5" w14:textId="77777777" w:rsidR="00184606" w:rsidRDefault="00165572">
            <w:pPr>
              <w:pStyle w:val="a1"/>
              <w:spacing w:before="40"/>
            </w:pPr>
            <w:r>
              <w:rPr>
                <w:rFonts w:eastAsiaTheme="minorEastAsia" w:hint="eastAsia"/>
                <w:lang w:eastAsia="zh-CN"/>
              </w:rPr>
              <w:t>feiyongqiang@catt.cn</w:t>
            </w:r>
          </w:p>
        </w:tc>
      </w:tr>
      <w:tr w:rsidR="00184606" w14:paraId="50254229" w14:textId="77777777">
        <w:tc>
          <w:tcPr>
            <w:tcW w:w="2263" w:type="dxa"/>
            <w:vAlign w:val="center"/>
          </w:tcPr>
          <w:p w14:paraId="59A7DE30" w14:textId="77777777" w:rsidR="00184606" w:rsidRDefault="00165572">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803C369" w14:textId="77777777" w:rsidR="00184606" w:rsidRDefault="00165572">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36C632B" w14:textId="77777777" w:rsidR="00184606" w:rsidRDefault="00165572">
            <w:pPr>
              <w:pStyle w:val="a1"/>
              <w:spacing w:before="40"/>
              <w:rPr>
                <w:rFonts w:eastAsiaTheme="minorEastAsia"/>
                <w:lang w:eastAsia="zh-CN"/>
              </w:rPr>
            </w:pPr>
            <w:r>
              <w:t>w</w:t>
            </w:r>
            <w:r>
              <w:rPr>
                <w:rFonts w:hint="eastAsia"/>
              </w:rPr>
              <w:t>angxin</w:t>
            </w:r>
            <w:r>
              <w:t>@fujitsu.com</w:t>
            </w:r>
          </w:p>
        </w:tc>
      </w:tr>
      <w:tr w:rsidR="00184606" w14:paraId="0BB9AD90" w14:textId="77777777">
        <w:tc>
          <w:tcPr>
            <w:tcW w:w="2263" w:type="dxa"/>
            <w:vAlign w:val="center"/>
          </w:tcPr>
          <w:p w14:paraId="4067FB0E" w14:textId="77777777" w:rsidR="00184606" w:rsidRDefault="00165572">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01731F5"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E47718" w14:textId="77777777" w:rsidR="00184606" w:rsidRDefault="00165572">
            <w:pPr>
              <w:pStyle w:val="a1"/>
              <w:spacing w:before="40"/>
            </w:pPr>
            <w:r>
              <w:t>tom.chenzhe@samsung.com</w:t>
            </w:r>
          </w:p>
        </w:tc>
      </w:tr>
      <w:tr w:rsidR="00184606" w14:paraId="49226950" w14:textId="77777777">
        <w:tc>
          <w:tcPr>
            <w:tcW w:w="2263" w:type="dxa"/>
            <w:vAlign w:val="center"/>
          </w:tcPr>
          <w:p w14:paraId="6D44189E"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8716526" w14:textId="77777777" w:rsidR="00184606" w:rsidRDefault="00165572">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1425777" w14:textId="77777777" w:rsidR="00184606" w:rsidRDefault="00165572">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184606" w14:paraId="685ED643" w14:textId="77777777">
        <w:tc>
          <w:tcPr>
            <w:tcW w:w="2263" w:type="dxa"/>
            <w:vAlign w:val="center"/>
          </w:tcPr>
          <w:p w14:paraId="482F1048" w14:textId="77777777" w:rsidR="00184606" w:rsidRDefault="00165572">
            <w:pPr>
              <w:pStyle w:val="a1"/>
              <w:spacing w:before="40"/>
              <w:rPr>
                <w:rFonts w:eastAsiaTheme="minorEastAsia"/>
                <w:lang w:eastAsia="zh-CN"/>
              </w:rPr>
            </w:pPr>
            <w:r>
              <w:rPr>
                <w:rFonts w:eastAsiaTheme="minorEastAsia"/>
                <w:lang w:eastAsia="zh-CN"/>
              </w:rPr>
              <w:t>NVIDIA</w:t>
            </w:r>
          </w:p>
        </w:tc>
        <w:tc>
          <w:tcPr>
            <w:tcW w:w="2410" w:type="dxa"/>
            <w:vAlign w:val="center"/>
          </w:tcPr>
          <w:p w14:paraId="50907B6A" w14:textId="77777777" w:rsidR="00184606" w:rsidRDefault="00165572">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1DB6281" w14:textId="77777777" w:rsidR="00184606" w:rsidRDefault="00165572">
            <w:pPr>
              <w:pStyle w:val="a1"/>
              <w:spacing w:before="40"/>
              <w:rPr>
                <w:rFonts w:eastAsiaTheme="minorEastAsia"/>
                <w:lang w:eastAsia="zh-CN"/>
              </w:rPr>
            </w:pPr>
            <w:r>
              <w:rPr>
                <w:rFonts w:eastAsiaTheme="minorEastAsia"/>
                <w:lang w:eastAsia="zh-CN"/>
              </w:rPr>
              <w:t>xingqinl@nvidia.com</w:t>
            </w:r>
          </w:p>
        </w:tc>
      </w:tr>
      <w:tr w:rsidR="00184606" w14:paraId="78AEDB83" w14:textId="77777777">
        <w:tc>
          <w:tcPr>
            <w:tcW w:w="2263" w:type="dxa"/>
            <w:vAlign w:val="center"/>
          </w:tcPr>
          <w:p w14:paraId="194EBBA8" w14:textId="77777777" w:rsidR="00184606" w:rsidRDefault="00165572">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81E469" w14:textId="77777777" w:rsidR="00184606" w:rsidRDefault="00165572">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E247BD2" w14:textId="77777777" w:rsidR="00184606" w:rsidRDefault="00165572">
            <w:pPr>
              <w:pStyle w:val="a1"/>
              <w:spacing w:before="40"/>
              <w:rPr>
                <w:rFonts w:eastAsiaTheme="minorEastAsia"/>
                <w:lang w:eastAsia="zh-CN"/>
              </w:rPr>
            </w:pPr>
            <w:r>
              <w:rPr>
                <w:rFonts w:eastAsiaTheme="minorEastAsia"/>
                <w:lang w:eastAsia="zh-CN"/>
              </w:rPr>
              <w:t>Liuxiaofeng1@caict.ac.cn</w:t>
            </w:r>
          </w:p>
        </w:tc>
      </w:tr>
      <w:tr w:rsidR="00184606" w14:paraId="5DE22E67" w14:textId="77777777">
        <w:tc>
          <w:tcPr>
            <w:tcW w:w="2263" w:type="dxa"/>
            <w:vAlign w:val="center"/>
          </w:tcPr>
          <w:p w14:paraId="67282194" w14:textId="77777777" w:rsidR="00184606" w:rsidRDefault="00165572">
            <w:pPr>
              <w:pStyle w:val="a1"/>
              <w:spacing w:before="40"/>
              <w:rPr>
                <w:rFonts w:eastAsiaTheme="minorEastAsia"/>
                <w:lang w:eastAsia="zh-CN"/>
              </w:rPr>
            </w:pPr>
            <w:r>
              <w:rPr>
                <w:rFonts w:eastAsiaTheme="minorEastAsia"/>
                <w:lang w:eastAsia="zh-CN"/>
              </w:rPr>
              <w:t>OPPO</w:t>
            </w:r>
          </w:p>
        </w:tc>
        <w:tc>
          <w:tcPr>
            <w:tcW w:w="2410" w:type="dxa"/>
            <w:vAlign w:val="center"/>
          </w:tcPr>
          <w:p w14:paraId="099D27AD" w14:textId="77777777" w:rsidR="00184606" w:rsidRDefault="00165572">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6D07C374" w14:textId="77777777" w:rsidR="00184606" w:rsidRDefault="00165572">
            <w:pPr>
              <w:pStyle w:val="a1"/>
              <w:spacing w:before="40"/>
              <w:rPr>
                <w:rFonts w:eastAsiaTheme="minorEastAsia"/>
                <w:lang w:eastAsia="zh-CN"/>
              </w:rPr>
            </w:pPr>
            <w:r>
              <w:rPr>
                <w:rFonts w:eastAsiaTheme="minorEastAsia"/>
                <w:lang w:eastAsia="zh-CN"/>
              </w:rPr>
              <w:t>caojianfei@oppo.com</w:t>
            </w:r>
          </w:p>
        </w:tc>
      </w:tr>
      <w:tr w:rsidR="00184606" w:rsidRPr="0087540B" w14:paraId="26CACE32" w14:textId="77777777">
        <w:tc>
          <w:tcPr>
            <w:tcW w:w="2263" w:type="dxa"/>
            <w:vAlign w:val="center"/>
          </w:tcPr>
          <w:p w14:paraId="491B0999" w14:textId="77777777" w:rsidR="00184606" w:rsidRDefault="00165572">
            <w:pPr>
              <w:pStyle w:val="a1"/>
              <w:spacing w:before="40"/>
              <w:rPr>
                <w:rFonts w:eastAsiaTheme="minorEastAsia"/>
                <w:lang w:eastAsia="zh-CN"/>
              </w:rPr>
            </w:pPr>
            <w:r>
              <w:rPr>
                <w:rFonts w:eastAsiaTheme="minorEastAsia"/>
                <w:lang w:eastAsia="zh-CN"/>
              </w:rPr>
              <w:t>MediaTek</w:t>
            </w:r>
          </w:p>
        </w:tc>
        <w:tc>
          <w:tcPr>
            <w:tcW w:w="2410" w:type="dxa"/>
            <w:vAlign w:val="center"/>
          </w:tcPr>
          <w:p w14:paraId="2D4C06CE" w14:textId="77777777" w:rsidR="00184606" w:rsidRDefault="00165572">
            <w:pPr>
              <w:pStyle w:val="a1"/>
              <w:spacing w:before="40"/>
              <w:rPr>
                <w:rFonts w:eastAsiaTheme="minorEastAsia"/>
                <w:lang w:val="sv-SE" w:eastAsia="zh-CN"/>
              </w:rPr>
            </w:pPr>
            <w:r>
              <w:rPr>
                <w:rFonts w:eastAsiaTheme="minorEastAsia"/>
                <w:lang w:val="sv-SE" w:eastAsia="zh-CN"/>
              </w:rPr>
              <w:t>Gyu Bum Kyung</w:t>
            </w:r>
          </w:p>
          <w:p w14:paraId="58ADC69B" w14:textId="77777777" w:rsidR="00184606" w:rsidRDefault="00165572">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1DA903E0" w14:textId="77777777" w:rsidR="00184606" w:rsidRDefault="00165572">
            <w:pPr>
              <w:pStyle w:val="a1"/>
              <w:spacing w:before="40"/>
              <w:rPr>
                <w:rFonts w:eastAsia="MS Mincho"/>
                <w:lang w:val="sv-SE" w:eastAsia="zh-TW"/>
              </w:rPr>
            </w:pPr>
            <w:r>
              <w:rPr>
                <w:rFonts w:eastAsia="MS Mincho"/>
                <w:lang w:val="sv-SE" w:eastAsia="zh-TW"/>
              </w:rPr>
              <w:t>gyubum.kyung@mediatek.com</w:t>
            </w:r>
          </w:p>
          <w:p w14:paraId="78065A80" w14:textId="77777777" w:rsidR="00184606" w:rsidRDefault="00165572">
            <w:pPr>
              <w:pStyle w:val="a1"/>
              <w:spacing w:before="40"/>
              <w:rPr>
                <w:lang w:val="sv-SE" w:eastAsia="zh-TW"/>
              </w:rPr>
            </w:pPr>
            <w:r>
              <w:rPr>
                <w:lang w:val="sv-SE" w:eastAsia="zh-TW"/>
              </w:rPr>
              <w:t>yu-jen.ku@mediatek.com</w:t>
            </w:r>
          </w:p>
        </w:tc>
      </w:tr>
      <w:tr w:rsidR="00184606" w14:paraId="57AE6182" w14:textId="77777777">
        <w:tc>
          <w:tcPr>
            <w:tcW w:w="2263" w:type="dxa"/>
            <w:vAlign w:val="center"/>
          </w:tcPr>
          <w:p w14:paraId="4D552B01" w14:textId="77777777" w:rsidR="00184606" w:rsidRDefault="00165572">
            <w:pPr>
              <w:pStyle w:val="a1"/>
              <w:spacing w:before="40"/>
              <w:rPr>
                <w:rFonts w:eastAsiaTheme="minorEastAsia"/>
                <w:lang w:eastAsia="zh-CN"/>
              </w:rPr>
            </w:pPr>
            <w:r>
              <w:rPr>
                <w:rFonts w:eastAsiaTheme="minorEastAsia"/>
                <w:lang w:eastAsia="zh-CN"/>
              </w:rPr>
              <w:t>Intel</w:t>
            </w:r>
          </w:p>
        </w:tc>
        <w:tc>
          <w:tcPr>
            <w:tcW w:w="2410" w:type="dxa"/>
            <w:vAlign w:val="center"/>
          </w:tcPr>
          <w:p w14:paraId="575FB335" w14:textId="77777777" w:rsidR="00184606" w:rsidRDefault="00165572">
            <w:pPr>
              <w:pStyle w:val="a1"/>
              <w:spacing w:before="40"/>
              <w:rPr>
                <w:rFonts w:eastAsiaTheme="minorEastAsia"/>
                <w:lang w:eastAsia="zh-CN"/>
              </w:rPr>
            </w:pPr>
            <w:r>
              <w:rPr>
                <w:rFonts w:eastAsiaTheme="minorEastAsia"/>
                <w:lang w:eastAsia="zh-CN"/>
              </w:rPr>
              <w:t>Avik Sengupta</w:t>
            </w:r>
          </w:p>
        </w:tc>
        <w:tc>
          <w:tcPr>
            <w:tcW w:w="4389" w:type="dxa"/>
            <w:vAlign w:val="center"/>
          </w:tcPr>
          <w:p w14:paraId="0D6ADD09" w14:textId="77777777" w:rsidR="00184606" w:rsidRDefault="00165572">
            <w:pPr>
              <w:pStyle w:val="a1"/>
              <w:spacing w:before="40"/>
              <w:rPr>
                <w:rFonts w:eastAsia="MS Mincho"/>
                <w:lang w:eastAsia="zh-TW"/>
              </w:rPr>
            </w:pPr>
            <w:r>
              <w:rPr>
                <w:rFonts w:eastAsia="MS Mincho"/>
                <w:lang w:eastAsia="zh-TW"/>
              </w:rPr>
              <w:t>avik.sengupta@intel.com</w:t>
            </w:r>
          </w:p>
        </w:tc>
      </w:tr>
      <w:tr w:rsidR="00184606" w14:paraId="6A2C3D90" w14:textId="77777777">
        <w:tc>
          <w:tcPr>
            <w:tcW w:w="2263" w:type="dxa"/>
            <w:vAlign w:val="center"/>
          </w:tcPr>
          <w:p w14:paraId="57DF9DC1" w14:textId="77777777" w:rsidR="00184606" w:rsidRDefault="00165572">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8B3D3AC" w14:textId="77777777" w:rsidR="00184606" w:rsidRDefault="00165572">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CC502A" w14:textId="77777777" w:rsidR="00184606" w:rsidRDefault="00165572">
            <w:pPr>
              <w:pStyle w:val="a1"/>
              <w:spacing w:before="40"/>
              <w:rPr>
                <w:rFonts w:eastAsia="MS Mincho"/>
                <w:lang w:eastAsia="zh-TW"/>
              </w:rPr>
            </w:pPr>
            <w:r>
              <w:rPr>
                <w:rFonts w:eastAsia="Yu Mincho"/>
                <w:lang w:eastAsia="ja-JP"/>
              </w:rPr>
              <w:t>haruhi.echigo.fw@nttdocomo.com</w:t>
            </w:r>
          </w:p>
        </w:tc>
      </w:tr>
      <w:tr w:rsidR="00184606" w14:paraId="0C67C7CF" w14:textId="77777777">
        <w:tc>
          <w:tcPr>
            <w:tcW w:w="2263" w:type="dxa"/>
            <w:vAlign w:val="center"/>
          </w:tcPr>
          <w:p w14:paraId="3E42A324" w14:textId="77777777" w:rsidR="00184606" w:rsidRDefault="00165572">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1D797026" w14:textId="77777777" w:rsidR="00184606" w:rsidRDefault="00165572">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6D03400" w14:textId="77777777" w:rsidR="00184606" w:rsidRDefault="00165572">
            <w:pPr>
              <w:pStyle w:val="a1"/>
              <w:spacing w:before="40"/>
              <w:rPr>
                <w:rFonts w:eastAsiaTheme="minorEastAsia"/>
                <w:lang w:eastAsia="zh-CN"/>
              </w:rPr>
            </w:pPr>
            <w:r>
              <w:rPr>
                <w:rFonts w:eastAsiaTheme="minorEastAsia" w:hint="eastAsia"/>
                <w:lang w:eastAsia="zh-CN"/>
              </w:rPr>
              <w:t>weich@bjtu.edu.cn</w:t>
            </w:r>
          </w:p>
        </w:tc>
      </w:tr>
      <w:tr w:rsidR="00184606" w14:paraId="3E57B04D" w14:textId="77777777">
        <w:tc>
          <w:tcPr>
            <w:tcW w:w="2263" w:type="dxa"/>
            <w:vAlign w:val="center"/>
          </w:tcPr>
          <w:p w14:paraId="04690195" w14:textId="77777777" w:rsidR="00184606" w:rsidRDefault="00165572">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B6E5924" w14:textId="77777777" w:rsidR="00184606" w:rsidRDefault="00165572">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35E93C4" w14:textId="77777777" w:rsidR="00184606" w:rsidRDefault="00165572">
            <w:pPr>
              <w:pStyle w:val="a1"/>
              <w:spacing w:before="40"/>
              <w:rPr>
                <w:rFonts w:eastAsiaTheme="minorEastAsia"/>
                <w:szCs w:val="20"/>
                <w:lang w:eastAsia="zh-CN"/>
              </w:rPr>
            </w:pPr>
            <w:r>
              <w:rPr>
                <w:rFonts w:eastAsiaTheme="minorEastAsia" w:hint="eastAsia"/>
                <w:szCs w:val="20"/>
                <w:lang w:eastAsia="zh-CN"/>
              </w:rPr>
              <w:t>liu.wenfeng@zte.com.cn</w:t>
            </w:r>
          </w:p>
        </w:tc>
      </w:tr>
      <w:tr w:rsidR="00184606" w14:paraId="7478F3BF" w14:textId="77777777">
        <w:tc>
          <w:tcPr>
            <w:tcW w:w="2263" w:type="dxa"/>
            <w:vAlign w:val="center"/>
          </w:tcPr>
          <w:p w14:paraId="45135B9B" w14:textId="77777777" w:rsidR="00184606" w:rsidRDefault="00165572">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2AE16CA" w14:textId="77777777" w:rsidR="00184606" w:rsidRDefault="00165572">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3BACEFD1" w14:textId="77777777" w:rsidR="00184606" w:rsidRDefault="00165572">
            <w:pPr>
              <w:pStyle w:val="a1"/>
              <w:spacing w:before="40"/>
              <w:rPr>
                <w:rFonts w:eastAsiaTheme="minorEastAsia"/>
                <w:szCs w:val="20"/>
                <w:lang w:eastAsia="zh-CN"/>
              </w:rPr>
            </w:pPr>
            <w:r>
              <w:rPr>
                <w:rFonts w:eastAsiaTheme="minorEastAsia"/>
                <w:szCs w:val="20"/>
                <w:lang w:eastAsia="zh-CN"/>
              </w:rPr>
              <w:t>youngwoo.kwak@interdigital.com</w:t>
            </w:r>
          </w:p>
        </w:tc>
      </w:tr>
      <w:tr w:rsidR="00184606" w14:paraId="2007E75D" w14:textId="77777777">
        <w:tc>
          <w:tcPr>
            <w:tcW w:w="2263" w:type="dxa"/>
          </w:tcPr>
          <w:p w14:paraId="5F2BE9E2" w14:textId="77777777" w:rsidR="00184606" w:rsidRDefault="00165572">
            <w:pPr>
              <w:pStyle w:val="a1"/>
              <w:spacing w:before="40"/>
              <w:rPr>
                <w:rFonts w:eastAsia="宋体"/>
                <w:szCs w:val="20"/>
                <w:lang w:eastAsia="zh-CN"/>
              </w:rPr>
            </w:pPr>
            <w:r>
              <w:rPr>
                <w:rFonts w:eastAsia="宋体"/>
                <w:szCs w:val="20"/>
                <w:lang w:eastAsia="zh-CN"/>
              </w:rPr>
              <w:t>Qualcomm</w:t>
            </w:r>
          </w:p>
        </w:tc>
        <w:tc>
          <w:tcPr>
            <w:tcW w:w="2410" w:type="dxa"/>
          </w:tcPr>
          <w:p w14:paraId="32B87AEA" w14:textId="77777777" w:rsidR="00184606" w:rsidRDefault="00165572">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6A50277D" w14:textId="77777777" w:rsidR="00184606" w:rsidRDefault="00165572">
            <w:pPr>
              <w:pStyle w:val="a1"/>
              <w:spacing w:before="40"/>
              <w:rPr>
                <w:rFonts w:eastAsiaTheme="minorEastAsia"/>
                <w:szCs w:val="20"/>
                <w:lang w:eastAsia="zh-CN"/>
              </w:rPr>
            </w:pPr>
            <w:r>
              <w:rPr>
                <w:rFonts w:eastAsiaTheme="minorEastAsia"/>
                <w:szCs w:val="20"/>
                <w:lang w:eastAsia="zh-CN"/>
              </w:rPr>
              <w:t>hamedp@qti.qualcomm.com</w:t>
            </w:r>
          </w:p>
        </w:tc>
      </w:tr>
      <w:tr w:rsidR="00184606" w14:paraId="10F92991" w14:textId="77777777">
        <w:tc>
          <w:tcPr>
            <w:tcW w:w="2263" w:type="dxa"/>
          </w:tcPr>
          <w:p w14:paraId="6A43A569" w14:textId="77777777" w:rsidR="00184606" w:rsidRDefault="00165572">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02DAA0D" w14:textId="77777777" w:rsidR="00184606" w:rsidRDefault="00165572">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2E186B2" w14:textId="77777777" w:rsidR="00184606" w:rsidRDefault="00165572">
            <w:pPr>
              <w:pStyle w:val="a1"/>
              <w:spacing w:before="40"/>
              <w:rPr>
                <w:rFonts w:eastAsiaTheme="minorEastAsia"/>
                <w:szCs w:val="20"/>
                <w:lang w:eastAsia="zh-CN"/>
              </w:rPr>
            </w:pPr>
            <w:r>
              <w:rPr>
                <w:rFonts w:eastAsiaTheme="minorEastAsia"/>
                <w:szCs w:val="20"/>
                <w:lang w:eastAsia="zh-CN"/>
              </w:rPr>
              <w:t>dawei.ma@unisoc.com</w:t>
            </w:r>
          </w:p>
        </w:tc>
      </w:tr>
      <w:tr w:rsidR="00184606" w:rsidRPr="0087540B" w14:paraId="0C8E3614" w14:textId="77777777">
        <w:tc>
          <w:tcPr>
            <w:tcW w:w="2263" w:type="dxa"/>
          </w:tcPr>
          <w:p w14:paraId="41BC5D6B" w14:textId="77777777" w:rsidR="00184606" w:rsidRDefault="00165572">
            <w:pPr>
              <w:pStyle w:val="a1"/>
              <w:spacing w:before="40"/>
              <w:rPr>
                <w:rFonts w:eastAsia="宋体"/>
                <w:szCs w:val="20"/>
                <w:lang w:eastAsia="zh-CN"/>
              </w:rPr>
            </w:pPr>
            <w:r>
              <w:rPr>
                <w:rFonts w:eastAsia="宋体"/>
                <w:szCs w:val="20"/>
                <w:lang w:eastAsia="zh-CN"/>
              </w:rPr>
              <w:t>Charter Communications</w:t>
            </w:r>
          </w:p>
        </w:tc>
        <w:tc>
          <w:tcPr>
            <w:tcW w:w="2410" w:type="dxa"/>
          </w:tcPr>
          <w:p w14:paraId="72589F1F"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Dumitru M. Ionescu</w:t>
            </w:r>
          </w:p>
          <w:p w14:paraId="4CDD4C84" w14:textId="77777777" w:rsidR="00184606" w:rsidRDefault="00165572">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60CD3F4A" w14:textId="77777777" w:rsidR="00184606" w:rsidRDefault="00165572">
            <w:pPr>
              <w:pStyle w:val="a1"/>
              <w:spacing w:before="40"/>
              <w:rPr>
                <w:lang w:val="de-DE"/>
              </w:rPr>
            </w:pPr>
            <w:r>
              <w:rPr>
                <w:lang w:val="de-DE"/>
              </w:rPr>
              <w:t>dumitru.ionescu@charter.com</w:t>
            </w:r>
          </w:p>
          <w:p w14:paraId="3D01E3D5" w14:textId="77777777" w:rsidR="00184606" w:rsidRDefault="00165572">
            <w:pPr>
              <w:pStyle w:val="a1"/>
              <w:spacing w:before="40"/>
              <w:rPr>
                <w:rFonts w:eastAsiaTheme="minorEastAsia"/>
                <w:szCs w:val="20"/>
                <w:lang w:val="de-DE" w:eastAsia="zh-CN"/>
              </w:rPr>
            </w:pPr>
            <w:r>
              <w:rPr>
                <w:rFonts w:eastAsia="MS Mincho"/>
                <w:lang w:val="de-DE" w:eastAsia="zh-TW"/>
              </w:rPr>
              <w:t>C-Samer.Henry@charter.com</w:t>
            </w:r>
          </w:p>
        </w:tc>
      </w:tr>
      <w:tr w:rsidR="00184606" w:rsidRPr="0087540B" w14:paraId="5E290428" w14:textId="77777777">
        <w:tc>
          <w:tcPr>
            <w:tcW w:w="2263" w:type="dxa"/>
          </w:tcPr>
          <w:p w14:paraId="46BD4C9F" w14:textId="77777777" w:rsidR="00184606" w:rsidRDefault="00184606">
            <w:pPr>
              <w:pStyle w:val="a1"/>
              <w:spacing w:before="40"/>
              <w:rPr>
                <w:rFonts w:eastAsia="宋体"/>
                <w:szCs w:val="20"/>
                <w:lang w:val="de-DE" w:eastAsia="zh-CN"/>
              </w:rPr>
            </w:pPr>
          </w:p>
        </w:tc>
        <w:tc>
          <w:tcPr>
            <w:tcW w:w="2410" w:type="dxa"/>
          </w:tcPr>
          <w:p w14:paraId="673141CE" w14:textId="77777777" w:rsidR="00184606" w:rsidRDefault="00184606">
            <w:pPr>
              <w:pStyle w:val="a1"/>
              <w:spacing w:before="40"/>
              <w:rPr>
                <w:rFonts w:eastAsiaTheme="minorEastAsia"/>
                <w:szCs w:val="20"/>
                <w:lang w:val="de-DE" w:eastAsia="zh-CN"/>
              </w:rPr>
            </w:pPr>
          </w:p>
        </w:tc>
        <w:tc>
          <w:tcPr>
            <w:tcW w:w="4389" w:type="dxa"/>
          </w:tcPr>
          <w:p w14:paraId="67B67811" w14:textId="77777777" w:rsidR="00184606" w:rsidRDefault="00184606">
            <w:pPr>
              <w:pStyle w:val="a1"/>
              <w:spacing w:before="40"/>
              <w:rPr>
                <w:lang w:val="de-DE"/>
              </w:rPr>
            </w:pPr>
          </w:p>
        </w:tc>
      </w:tr>
    </w:tbl>
    <w:p w14:paraId="66916685" w14:textId="77777777" w:rsidR="00184606" w:rsidRDefault="00184606">
      <w:pPr>
        <w:pStyle w:val="a1"/>
        <w:rPr>
          <w:lang w:val="de-DE"/>
        </w:rPr>
      </w:pPr>
    </w:p>
    <w:p w14:paraId="7316DD0C" w14:textId="77777777" w:rsidR="00184606" w:rsidRDefault="00184606">
      <w:pPr>
        <w:spacing w:after="120"/>
        <w:rPr>
          <w:rFonts w:eastAsia="宋体"/>
          <w:szCs w:val="20"/>
          <w:lang w:val="de-DE" w:eastAsia="zh-CN"/>
        </w:rPr>
      </w:pPr>
    </w:p>
    <w:p w14:paraId="4F2B024E" w14:textId="77777777" w:rsidR="00184606" w:rsidRDefault="00184606">
      <w:pPr>
        <w:spacing w:after="120"/>
        <w:rPr>
          <w:rFonts w:eastAsia="宋体"/>
          <w:szCs w:val="20"/>
          <w:lang w:val="de-DE" w:eastAsia="zh-CN"/>
        </w:rPr>
      </w:pPr>
    </w:p>
    <w:p w14:paraId="4004485F" w14:textId="77777777" w:rsidR="00184606" w:rsidRDefault="00165572">
      <w:pPr>
        <w:pStyle w:val="1"/>
        <w:spacing w:after="120"/>
        <w:rPr>
          <w:lang w:eastAsia="zh-CN"/>
        </w:rPr>
      </w:pPr>
      <w:r>
        <w:rPr>
          <w:rFonts w:hint="eastAsia"/>
          <w:lang w:eastAsia="zh-CN"/>
        </w:rPr>
        <w:t>A</w:t>
      </w:r>
      <w:r>
        <w:rPr>
          <w:lang w:eastAsia="zh-CN"/>
        </w:rPr>
        <w:t>ppendix B: Agreements</w:t>
      </w:r>
    </w:p>
    <w:p w14:paraId="7F593CC6" w14:textId="3F1ADD03" w:rsidR="00184606" w:rsidRDefault="00184606">
      <w:pPr>
        <w:pStyle w:val="a1"/>
        <w:rPr>
          <w:rFonts w:eastAsia="宋体"/>
          <w:lang w:eastAsia="zh-CN"/>
        </w:rPr>
      </w:pPr>
    </w:p>
    <w:p w14:paraId="049D8A9E" w14:textId="6B891C98" w:rsidR="00960BD1" w:rsidRDefault="00960BD1" w:rsidP="00960BD1">
      <w:pPr>
        <w:pStyle w:val="2"/>
        <w:rPr>
          <w:rFonts w:eastAsia="宋体"/>
          <w:lang w:eastAsia="zh-CN"/>
        </w:rPr>
      </w:pPr>
      <w:r>
        <w:rPr>
          <w:rFonts w:eastAsia="宋体"/>
          <w:lang w:eastAsia="zh-CN"/>
        </w:rPr>
        <w:t>RAN1#111</w:t>
      </w:r>
    </w:p>
    <w:p w14:paraId="061AF4A0" w14:textId="77777777" w:rsidR="001F0A89" w:rsidRPr="001F0A89" w:rsidRDefault="001F0A89" w:rsidP="001F0A89">
      <w:pPr>
        <w:pStyle w:val="a1"/>
        <w:rPr>
          <w:rFonts w:eastAsia="宋体"/>
          <w:lang w:eastAsia="zh-CN"/>
        </w:rPr>
      </w:pPr>
    </w:p>
    <w:p w14:paraId="62F07DE6" w14:textId="77777777" w:rsidR="00960BD1" w:rsidRDefault="00960BD1">
      <w:pPr>
        <w:pStyle w:val="a1"/>
        <w:rPr>
          <w:rFonts w:eastAsia="宋体"/>
          <w:lang w:eastAsia="zh-CN"/>
        </w:rPr>
      </w:pPr>
    </w:p>
    <w:p w14:paraId="1D7D7716" w14:textId="77777777" w:rsidR="00184606" w:rsidRDefault="00165572">
      <w:pPr>
        <w:pStyle w:val="2"/>
        <w:spacing w:after="120"/>
        <w:rPr>
          <w:lang w:eastAsia="zh-CN"/>
        </w:rPr>
      </w:pPr>
      <w:r>
        <w:rPr>
          <w:lang w:eastAsia="zh-CN"/>
        </w:rPr>
        <w:t>RAN1#110bis-e</w:t>
      </w:r>
    </w:p>
    <w:p w14:paraId="2043D66B" w14:textId="77777777" w:rsidR="009B5857" w:rsidRPr="009B5857" w:rsidRDefault="009B5857" w:rsidP="009B5857">
      <w:pPr>
        <w:autoSpaceDE w:val="0"/>
        <w:autoSpaceDN w:val="0"/>
        <w:adjustRightInd w:val="0"/>
        <w:snapToGrid w:val="0"/>
        <w:spacing w:after="120"/>
        <w:jc w:val="both"/>
        <w:rPr>
          <w:rFonts w:ascii="Times" w:eastAsia="Batang" w:hAnsi="Times"/>
          <w:lang w:val="en-GB" w:eastAsia="x-none"/>
        </w:rPr>
      </w:pPr>
      <w:r w:rsidRPr="009B5857">
        <w:rPr>
          <w:rFonts w:ascii="Times" w:eastAsia="Batang" w:hAnsi="Times"/>
          <w:lang w:val="en-GB" w:eastAsia="x-none"/>
        </w:rPr>
        <w:t xml:space="preserve">Conclusion </w:t>
      </w:r>
    </w:p>
    <w:p w14:paraId="65858476" w14:textId="77777777" w:rsidR="009B5857" w:rsidRPr="009B5857" w:rsidRDefault="009B5857" w:rsidP="009B5857">
      <w:pPr>
        <w:autoSpaceDE w:val="0"/>
        <w:autoSpaceDN w:val="0"/>
        <w:adjustRightInd w:val="0"/>
        <w:snapToGrid w:val="0"/>
        <w:spacing w:after="120"/>
        <w:jc w:val="both"/>
        <w:rPr>
          <w:rFonts w:ascii="Times" w:eastAsia="Batang" w:hAnsi="Times"/>
          <w:lang w:val="en-GB" w:eastAsia="x-none"/>
        </w:rPr>
      </w:pPr>
      <w:r w:rsidRPr="009B5857">
        <w:rPr>
          <w:rFonts w:ascii="Times" w:eastAsia="Batang" w:hAnsi="Times"/>
          <w:lang w:val="en-GB" w:eastAsia="x-none"/>
        </w:rPr>
        <w:t>For AI/ML based beam management, RAN1 has no consensus to support on studying any other sub use case in addition to BM-Case1 and BM-Case2</w:t>
      </w:r>
    </w:p>
    <w:p w14:paraId="4E37888B" w14:textId="77777777" w:rsidR="009B5857" w:rsidRPr="009B5857" w:rsidRDefault="009B5857" w:rsidP="009B5857">
      <w:pPr>
        <w:autoSpaceDE w:val="0"/>
        <w:autoSpaceDN w:val="0"/>
        <w:adjustRightInd w:val="0"/>
        <w:snapToGrid w:val="0"/>
        <w:spacing w:after="120"/>
        <w:jc w:val="both"/>
        <w:rPr>
          <w:rFonts w:ascii="Times" w:eastAsia="Batang" w:hAnsi="Times"/>
          <w:lang w:val="en-GB" w:eastAsia="x-none"/>
        </w:rPr>
      </w:pPr>
      <w:r w:rsidRPr="009B5857">
        <w:rPr>
          <w:rFonts w:ascii="Times" w:eastAsia="Batang" w:hAnsi="Times"/>
          <w:lang w:val="en-GB" w:eastAsia="x-none"/>
        </w:rPr>
        <w:t>Note: this conclusion is independent of the discussion on the alternatives of AI/ML model inputs for BM-Case1 and BM-Case2</w:t>
      </w:r>
    </w:p>
    <w:p w14:paraId="437E28FE" w14:textId="77777777" w:rsidR="009B5857" w:rsidRPr="009B5857" w:rsidRDefault="009B5857" w:rsidP="009B5857">
      <w:pPr>
        <w:ind w:left="760"/>
        <w:rPr>
          <w:rFonts w:ascii="Times" w:eastAsia="等线" w:hAnsi="Times"/>
          <w:highlight w:val="cyan"/>
          <w:lang w:val="en-GB" w:eastAsia="zh-CN"/>
        </w:rPr>
      </w:pPr>
    </w:p>
    <w:p w14:paraId="59F772B6" w14:textId="77777777" w:rsidR="009B5857" w:rsidRPr="009B5857" w:rsidRDefault="009B5857" w:rsidP="009B5857">
      <w:pPr>
        <w:autoSpaceDE w:val="0"/>
        <w:autoSpaceDN w:val="0"/>
        <w:adjustRightInd w:val="0"/>
        <w:snapToGrid w:val="0"/>
        <w:spacing w:after="120"/>
        <w:jc w:val="both"/>
        <w:rPr>
          <w:rFonts w:ascii="Times" w:eastAsia="Batang" w:hAnsi="Times"/>
          <w:lang w:val="en-GB" w:eastAsia="x-none"/>
        </w:rPr>
      </w:pPr>
      <w:r w:rsidRPr="009B5857">
        <w:rPr>
          <w:rFonts w:ascii="Times" w:eastAsia="Batang" w:hAnsi="Times"/>
          <w:lang w:val="en-GB" w:eastAsia="x-none"/>
        </w:rPr>
        <w:t xml:space="preserve">Conclusion </w:t>
      </w:r>
    </w:p>
    <w:p w14:paraId="04F8932D" w14:textId="77777777" w:rsidR="009B5857" w:rsidRPr="009B5857" w:rsidRDefault="009B5857" w:rsidP="009B5857">
      <w:pPr>
        <w:autoSpaceDE w:val="0"/>
        <w:autoSpaceDN w:val="0"/>
        <w:adjustRightInd w:val="0"/>
        <w:snapToGrid w:val="0"/>
        <w:spacing w:after="120"/>
        <w:jc w:val="both"/>
        <w:rPr>
          <w:rFonts w:ascii="Times" w:eastAsia="Batang" w:hAnsi="Times"/>
          <w:lang w:val="en-GB" w:eastAsia="x-none"/>
        </w:rPr>
      </w:pPr>
      <w:r w:rsidRPr="009B5857">
        <w:rPr>
          <w:rFonts w:ascii="Times" w:eastAsia="Batang" w:hAnsi="Times"/>
          <w:lang w:val="en-GB" w:eastAsia="x-none"/>
        </w:rPr>
        <w:t>For the sub use case BM-Case1 and BM-Case2, Set B is a set of beams whose measurements are taken as inputs of the AI/ML model</w:t>
      </w:r>
    </w:p>
    <w:p w14:paraId="6D729FC9" w14:textId="77777777" w:rsidR="009B5857" w:rsidRPr="009B5857" w:rsidRDefault="009B5857" w:rsidP="009B5857">
      <w:pPr>
        <w:autoSpaceDE w:val="0"/>
        <w:autoSpaceDN w:val="0"/>
        <w:adjustRightInd w:val="0"/>
        <w:snapToGrid w:val="0"/>
        <w:spacing w:after="120"/>
        <w:jc w:val="both"/>
        <w:rPr>
          <w:rFonts w:ascii="Times" w:eastAsia="Batang" w:hAnsi="Times"/>
          <w:lang w:val="en-GB" w:eastAsia="x-none"/>
        </w:rPr>
      </w:pPr>
    </w:p>
    <w:p w14:paraId="6168DE53" w14:textId="77777777" w:rsidR="009B5857" w:rsidRPr="009B5857" w:rsidRDefault="009B5857" w:rsidP="009B5857">
      <w:pPr>
        <w:spacing w:after="120"/>
        <w:rPr>
          <w:rFonts w:ascii="Times" w:eastAsia="Batang" w:hAnsi="Times"/>
          <w:i/>
          <w:highlight w:val="green"/>
          <w:lang w:val="en-GB" w:eastAsia="zh-CN"/>
        </w:rPr>
      </w:pPr>
      <w:r w:rsidRPr="009B5857">
        <w:rPr>
          <w:rFonts w:ascii="Times" w:eastAsia="宋体" w:hAnsi="Times"/>
          <w:b/>
          <w:i/>
          <w:kern w:val="2"/>
          <w:szCs w:val="22"/>
          <w:highlight w:val="green"/>
          <w:u w:val="single"/>
          <w:lang w:val="en-GB" w:eastAsia="zh-CN"/>
        </w:rPr>
        <w:t>Agreement</w:t>
      </w:r>
    </w:p>
    <w:p w14:paraId="0F25FD2F" w14:textId="77777777" w:rsidR="009B5857" w:rsidRPr="009B5857" w:rsidRDefault="009B5857" w:rsidP="009B5857">
      <w:pPr>
        <w:spacing w:after="120"/>
        <w:rPr>
          <w:rFonts w:ascii="Times" w:eastAsia="Batang" w:hAnsi="Times"/>
          <w:b/>
          <w:i/>
          <w:lang w:val="en-GB" w:eastAsia="zh-CN"/>
        </w:rPr>
      </w:pPr>
      <w:r w:rsidRPr="009B5857">
        <w:rPr>
          <w:rFonts w:ascii="Times" w:eastAsia="Batang" w:hAnsi="Times"/>
          <w:b/>
          <w:i/>
          <w:lang w:val="en-GB" w:eastAsia="zh-CN"/>
        </w:rPr>
        <w:t xml:space="preserve">For BM-Case1 with a UE-side AI/ML model, study the potential specification impact of L1 </w:t>
      </w:r>
      <w:proofErr w:type="spellStart"/>
      <w:r w:rsidRPr="009B5857">
        <w:rPr>
          <w:rFonts w:ascii="Times" w:eastAsia="Batang" w:hAnsi="Times"/>
          <w:b/>
          <w:i/>
          <w:lang w:val="en-GB" w:eastAsia="zh-CN"/>
        </w:rPr>
        <w:t>signaling</w:t>
      </w:r>
      <w:proofErr w:type="spellEnd"/>
      <w:r w:rsidRPr="009B5857">
        <w:rPr>
          <w:rFonts w:ascii="Times" w:eastAsia="Batang" w:hAnsi="Times"/>
          <w:b/>
          <w:i/>
          <w:lang w:val="en-GB" w:eastAsia="zh-CN"/>
        </w:rPr>
        <w:t xml:space="preserve"> to report the following information of AI/ML model inference to NW </w:t>
      </w:r>
    </w:p>
    <w:p w14:paraId="3F6E9E2F" w14:textId="77777777" w:rsidR="009B5857" w:rsidRPr="009B5857" w:rsidRDefault="009B5857" w:rsidP="00220394">
      <w:pPr>
        <w:numPr>
          <w:ilvl w:val="0"/>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等线" w:hAnsi="Times"/>
          <w:b/>
          <w:i/>
          <w:lang w:val="en-GB" w:eastAsia="zh-CN"/>
        </w:rPr>
        <w:t>The beam(s) that is based on the output of AI/ML model inference</w:t>
      </w:r>
    </w:p>
    <w:p w14:paraId="11B74E10" w14:textId="77777777" w:rsidR="009B5857" w:rsidRPr="009B5857" w:rsidRDefault="009B5857" w:rsidP="00220394">
      <w:pPr>
        <w:numPr>
          <w:ilvl w:val="0"/>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等线" w:hAnsi="Times"/>
          <w:b/>
          <w:i/>
          <w:lang w:val="en-GB" w:eastAsia="zh-CN"/>
        </w:rPr>
        <w:t xml:space="preserve">FFS: </w:t>
      </w:r>
      <w:r w:rsidRPr="009B5857">
        <w:rPr>
          <w:rFonts w:ascii="Times" w:eastAsia="等线" w:hAnsi="Times" w:hint="eastAsia"/>
          <w:b/>
          <w:i/>
          <w:lang w:val="en-GB" w:eastAsia="zh-CN"/>
        </w:rPr>
        <w:t>P</w:t>
      </w:r>
      <w:r w:rsidRPr="009B5857">
        <w:rPr>
          <w:rFonts w:ascii="Times" w:eastAsia="等线" w:hAnsi="Times"/>
          <w:b/>
          <w:i/>
          <w:lang w:val="en-GB" w:eastAsia="zh-CN"/>
        </w:rPr>
        <w:t>redicted L1-RSRP corresponding to the beam(s)</w:t>
      </w:r>
    </w:p>
    <w:p w14:paraId="403A7F40" w14:textId="77777777" w:rsidR="009B5857" w:rsidRPr="009B5857" w:rsidRDefault="009B5857" w:rsidP="00220394">
      <w:pPr>
        <w:numPr>
          <w:ilvl w:val="0"/>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等线" w:hAnsi="Times" w:hint="eastAsia"/>
          <w:b/>
          <w:i/>
          <w:lang w:val="en-GB" w:eastAsia="zh-CN"/>
        </w:rPr>
        <w:t>F</w:t>
      </w:r>
      <w:r w:rsidRPr="009B5857">
        <w:rPr>
          <w:rFonts w:ascii="Times" w:eastAsia="等线" w:hAnsi="Times"/>
          <w:b/>
          <w:i/>
          <w:lang w:val="en-GB" w:eastAsia="zh-CN"/>
        </w:rPr>
        <w:t>FS: other information</w:t>
      </w:r>
    </w:p>
    <w:p w14:paraId="1F308003" w14:textId="77777777" w:rsidR="009B5857" w:rsidRPr="009B5857" w:rsidRDefault="009B5857" w:rsidP="009B5857">
      <w:pPr>
        <w:autoSpaceDE w:val="0"/>
        <w:autoSpaceDN w:val="0"/>
        <w:adjustRightInd w:val="0"/>
        <w:snapToGrid w:val="0"/>
        <w:spacing w:after="120"/>
        <w:jc w:val="both"/>
        <w:rPr>
          <w:rFonts w:ascii="Times" w:eastAsia="Batang" w:hAnsi="Times"/>
          <w:lang w:val="en-GB" w:eastAsia="x-none"/>
        </w:rPr>
      </w:pPr>
    </w:p>
    <w:p w14:paraId="22ABAAB0" w14:textId="77777777" w:rsidR="009B5857" w:rsidRPr="009B5857" w:rsidRDefault="009B5857" w:rsidP="009B5857">
      <w:pPr>
        <w:spacing w:after="120"/>
        <w:rPr>
          <w:rFonts w:ascii="Times" w:eastAsia="Batang" w:hAnsi="Times"/>
          <w:i/>
          <w:highlight w:val="green"/>
          <w:lang w:val="en-GB" w:eastAsia="zh-CN"/>
        </w:rPr>
      </w:pPr>
      <w:r w:rsidRPr="009B5857">
        <w:rPr>
          <w:rFonts w:ascii="Times" w:eastAsia="宋体" w:hAnsi="Times"/>
          <w:b/>
          <w:i/>
          <w:kern w:val="2"/>
          <w:szCs w:val="22"/>
          <w:highlight w:val="green"/>
          <w:u w:val="single"/>
          <w:lang w:val="en-GB" w:eastAsia="zh-CN"/>
        </w:rPr>
        <w:t>Agreement</w:t>
      </w:r>
    </w:p>
    <w:p w14:paraId="2EBFF33C" w14:textId="77777777" w:rsidR="009B5857" w:rsidRPr="009B5857" w:rsidRDefault="009B5857" w:rsidP="009B5857">
      <w:pPr>
        <w:spacing w:after="120"/>
        <w:rPr>
          <w:rFonts w:ascii="Times" w:eastAsia="Batang" w:hAnsi="Times"/>
          <w:b/>
          <w:i/>
          <w:lang w:val="en-GB" w:eastAsia="zh-CN"/>
        </w:rPr>
      </w:pPr>
      <w:r w:rsidRPr="009B5857">
        <w:rPr>
          <w:rFonts w:ascii="Times" w:eastAsia="Batang" w:hAnsi="Times"/>
          <w:b/>
          <w:i/>
          <w:lang w:val="en-GB" w:eastAsia="zh-CN"/>
        </w:rPr>
        <w:t xml:space="preserve">For BM-Case2 with a UE-side AI/ML model, study the potential specification impact   of L1 </w:t>
      </w:r>
      <w:proofErr w:type="spellStart"/>
      <w:r w:rsidRPr="009B5857">
        <w:rPr>
          <w:rFonts w:ascii="Times" w:eastAsia="Batang" w:hAnsi="Times"/>
          <w:b/>
          <w:i/>
          <w:lang w:val="en-GB" w:eastAsia="zh-CN"/>
        </w:rPr>
        <w:t>signaling</w:t>
      </w:r>
      <w:proofErr w:type="spellEnd"/>
      <w:r w:rsidRPr="009B5857">
        <w:rPr>
          <w:rFonts w:ascii="Times" w:eastAsia="Batang" w:hAnsi="Times"/>
          <w:b/>
          <w:i/>
          <w:lang w:val="en-GB" w:eastAsia="zh-CN"/>
        </w:rPr>
        <w:t xml:space="preserve"> to report the following information of AI/ML model inference to NW</w:t>
      </w:r>
    </w:p>
    <w:p w14:paraId="14E321B6" w14:textId="77777777" w:rsidR="009B5857" w:rsidRPr="009B5857" w:rsidRDefault="009B5857" w:rsidP="00220394">
      <w:pPr>
        <w:numPr>
          <w:ilvl w:val="0"/>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等线" w:hAnsi="Times"/>
          <w:b/>
          <w:i/>
          <w:lang w:val="en-GB" w:eastAsia="zh-CN"/>
        </w:rPr>
        <w:t>The beam(s)</w:t>
      </w:r>
      <w:r w:rsidRPr="009B5857">
        <w:rPr>
          <w:rFonts w:ascii="Times" w:eastAsia="Batang" w:hAnsi="Times"/>
          <w:lang w:val="en-GB" w:eastAsia="x-none"/>
        </w:rPr>
        <w:t xml:space="preserve"> </w:t>
      </w:r>
      <w:r w:rsidRPr="009B5857">
        <w:rPr>
          <w:rFonts w:ascii="Times" w:eastAsia="等线" w:hAnsi="Times"/>
          <w:b/>
          <w:i/>
          <w:lang w:val="en-GB" w:eastAsia="zh-CN"/>
        </w:rPr>
        <w:t>of N future time instance(s) that is based on the output of AI/ML model inference</w:t>
      </w:r>
    </w:p>
    <w:p w14:paraId="6890FF95" w14:textId="77777777" w:rsidR="009B5857" w:rsidRPr="009B5857" w:rsidRDefault="009B5857" w:rsidP="00220394">
      <w:pPr>
        <w:numPr>
          <w:ilvl w:val="1"/>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Batang" w:hAnsi="Times"/>
          <w:b/>
          <w:i/>
          <w:lang w:val="en-GB" w:eastAsia="zh-CN"/>
        </w:rPr>
        <w:t>FFS: value of N</w:t>
      </w:r>
    </w:p>
    <w:p w14:paraId="1DA9E760" w14:textId="77777777" w:rsidR="009B5857" w:rsidRPr="009B5857" w:rsidRDefault="009B5857" w:rsidP="00220394">
      <w:pPr>
        <w:numPr>
          <w:ilvl w:val="0"/>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等线" w:hAnsi="Times"/>
          <w:b/>
          <w:i/>
          <w:lang w:val="en-GB" w:eastAsia="zh-CN"/>
        </w:rPr>
        <w:t xml:space="preserve">FFS: </w:t>
      </w:r>
      <w:r w:rsidRPr="009B5857">
        <w:rPr>
          <w:rFonts w:ascii="Times" w:eastAsia="等线" w:hAnsi="Times" w:hint="eastAsia"/>
          <w:b/>
          <w:i/>
          <w:lang w:val="en-GB" w:eastAsia="zh-CN"/>
        </w:rPr>
        <w:t>P</w:t>
      </w:r>
      <w:r w:rsidRPr="009B5857">
        <w:rPr>
          <w:rFonts w:ascii="Times" w:eastAsia="等线" w:hAnsi="Times"/>
          <w:b/>
          <w:i/>
          <w:lang w:val="en-GB" w:eastAsia="zh-CN"/>
        </w:rPr>
        <w:t>redicted L1-RSRP corresponding to the beam(s)</w:t>
      </w:r>
    </w:p>
    <w:p w14:paraId="1A1E051A" w14:textId="77777777" w:rsidR="009B5857" w:rsidRPr="009B5857" w:rsidRDefault="009B5857" w:rsidP="00220394">
      <w:pPr>
        <w:numPr>
          <w:ilvl w:val="0"/>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Batang" w:hAnsi="Times"/>
          <w:b/>
          <w:i/>
          <w:lang w:val="en-GB" w:eastAsia="zh-CN"/>
        </w:rPr>
        <w:t>Information about the timestamp corresponding the reported beam(s)</w:t>
      </w:r>
    </w:p>
    <w:p w14:paraId="0CB664E8" w14:textId="77777777" w:rsidR="009B5857" w:rsidRPr="009B5857" w:rsidRDefault="009B5857" w:rsidP="00220394">
      <w:pPr>
        <w:numPr>
          <w:ilvl w:val="1"/>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Batang" w:hAnsi="Times"/>
          <w:b/>
          <w:i/>
          <w:lang w:val="en-GB" w:eastAsia="zh-CN"/>
        </w:rPr>
        <w:t>FFS: explicit or implicit</w:t>
      </w:r>
    </w:p>
    <w:p w14:paraId="4C49BD12" w14:textId="77777777" w:rsidR="009B5857" w:rsidRPr="009B5857" w:rsidRDefault="009B5857" w:rsidP="00220394">
      <w:pPr>
        <w:numPr>
          <w:ilvl w:val="0"/>
          <w:numId w:val="21"/>
        </w:numPr>
        <w:overflowPunct w:val="0"/>
        <w:autoSpaceDE w:val="0"/>
        <w:autoSpaceDN w:val="0"/>
        <w:adjustRightInd w:val="0"/>
        <w:spacing w:after="120"/>
        <w:contextualSpacing/>
        <w:textAlignment w:val="baseline"/>
        <w:rPr>
          <w:rFonts w:ascii="Times" w:eastAsia="Batang" w:hAnsi="Times"/>
          <w:b/>
          <w:i/>
          <w:lang w:val="en-GB" w:eastAsia="zh-CN"/>
        </w:rPr>
      </w:pPr>
      <w:r w:rsidRPr="009B5857">
        <w:rPr>
          <w:rFonts w:ascii="Times" w:eastAsia="等线" w:hAnsi="Times" w:hint="eastAsia"/>
          <w:b/>
          <w:i/>
          <w:lang w:val="en-GB" w:eastAsia="zh-CN"/>
        </w:rPr>
        <w:t>F</w:t>
      </w:r>
      <w:r w:rsidRPr="009B5857">
        <w:rPr>
          <w:rFonts w:ascii="Times" w:eastAsia="等线" w:hAnsi="Times"/>
          <w:b/>
          <w:i/>
          <w:lang w:val="en-GB" w:eastAsia="zh-CN"/>
        </w:rPr>
        <w:t>FS: other information</w:t>
      </w:r>
    </w:p>
    <w:p w14:paraId="43E73C7F" w14:textId="327A5C5B" w:rsidR="009B5857" w:rsidRDefault="009B5857" w:rsidP="009B5857">
      <w:pPr>
        <w:autoSpaceDE w:val="0"/>
        <w:autoSpaceDN w:val="0"/>
        <w:adjustRightInd w:val="0"/>
        <w:snapToGrid w:val="0"/>
        <w:spacing w:after="120"/>
        <w:jc w:val="both"/>
        <w:rPr>
          <w:rFonts w:ascii="Times" w:eastAsia="Batang" w:hAnsi="Times"/>
          <w:lang w:val="en-GB" w:eastAsia="x-none"/>
        </w:rPr>
      </w:pPr>
    </w:p>
    <w:p w14:paraId="7BE74BBC" w14:textId="77777777" w:rsidR="00CD3D8E" w:rsidRPr="009B5857" w:rsidRDefault="00CD3D8E" w:rsidP="00CD3D8E">
      <w:pPr>
        <w:widowControl w:val="0"/>
        <w:spacing w:afterLines="50" w:after="120"/>
        <w:jc w:val="both"/>
        <w:rPr>
          <w:rFonts w:ascii="Arial" w:eastAsia="宋体" w:hAnsi="Arial"/>
          <w:bCs/>
          <w:iCs/>
          <w:szCs w:val="26"/>
          <w:u w:val="single"/>
          <w:lang w:val="en-GB" w:eastAsia="x-none"/>
        </w:rPr>
      </w:pPr>
    </w:p>
    <w:p w14:paraId="73516BDF" w14:textId="77777777" w:rsidR="00CD3D8E" w:rsidRPr="009B5857" w:rsidRDefault="00CD3D8E" w:rsidP="00CD3D8E">
      <w:pPr>
        <w:shd w:val="clear" w:color="auto" w:fill="FFFFFF"/>
        <w:spacing w:after="120"/>
        <w:jc w:val="both"/>
        <w:rPr>
          <w:rFonts w:ascii="Times" w:eastAsia="Batang" w:hAnsi="Times"/>
          <w:b/>
          <w:i/>
          <w:highlight w:val="darkYellow"/>
          <w:lang w:val="en-GB" w:eastAsia="zh-CN"/>
        </w:rPr>
      </w:pPr>
      <w:r w:rsidRPr="009B5857">
        <w:rPr>
          <w:rFonts w:ascii="Times" w:eastAsia="Batang" w:hAnsi="Times"/>
          <w:b/>
          <w:i/>
          <w:highlight w:val="darkYellow"/>
          <w:lang w:val="en-GB" w:eastAsia="zh-CN"/>
        </w:rPr>
        <w:t>Working Assumption</w:t>
      </w:r>
    </w:p>
    <w:p w14:paraId="15A43E87" w14:textId="77777777" w:rsidR="00CD3D8E" w:rsidRPr="009B5857" w:rsidRDefault="00CD3D8E" w:rsidP="00CD3D8E">
      <w:pPr>
        <w:shd w:val="clear" w:color="auto" w:fill="FFFFFF"/>
        <w:spacing w:after="120"/>
        <w:jc w:val="both"/>
        <w:rPr>
          <w:rFonts w:ascii="Times" w:eastAsia="Batang" w:hAnsi="Times"/>
          <w:b/>
          <w:i/>
          <w:lang w:val="en-GB" w:eastAsia="zh-CN"/>
        </w:rPr>
      </w:pPr>
      <w:r w:rsidRPr="009B5857">
        <w:rPr>
          <w:rFonts w:ascii="Times" w:eastAsia="Batang" w:hAnsi="Times" w:hint="eastAsia"/>
          <w:b/>
          <w:i/>
          <w:lang w:val="en-GB" w:eastAsia="zh-CN"/>
        </w:rPr>
        <w:t>For BM-Case1 and BM-Case2 with a network-side AI/ML model, study the following L1 beam reporting enhancement for AI/ML model inference</w:t>
      </w:r>
    </w:p>
    <w:p w14:paraId="58FF85E7" w14:textId="77777777" w:rsidR="00CD3D8E" w:rsidRPr="009B5857" w:rsidRDefault="00CD3D8E" w:rsidP="00220394">
      <w:pPr>
        <w:numPr>
          <w:ilvl w:val="0"/>
          <w:numId w:val="66"/>
        </w:numPr>
        <w:shd w:val="clear" w:color="auto" w:fill="FFFFFF"/>
        <w:spacing w:after="120"/>
        <w:rPr>
          <w:rFonts w:eastAsia="等线"/>
          <w:b/>
          <w:bCs/>
          <w:i/>
          <w:iCs/>
          <w:color w:val="000000"/>
          <w:szCs w:val="20"/>
          <w:lang w:eastAsia="zh-CN"/>
        </w:rPr>
      </w:pPr>
      <w:r w:rsidRPr="009B5857">
        <w:rPr>
          <w:rFonts w:eastAsia="等线" w:hint="eastAsia"/>
          <w:b/>
          <w:bCs/>
          <w:i/>
          <w:iCs/>
          <w:color w:val="000000"/>
          <w:szCs w:val="20"/>
          <w:lang w:eastAsia="zh-CN"/>
        </w:rPr>
        <w:t>UE to report the measurement results of more than 4 beams in one reporting instance</w:t>
      </w:r>
    </w:p>
    <w:p w14:paraId="5DC0C5FC" w14:textId="77777777" w:rsidR="00CD3D8E" w:rsidRPr="009B5857" w:rsidRDefault="00CD3D8E" w:rsidP="00220394">
      <w:pPr>
        <w:numPr>
          <w:ilvl w:val="0"/>
          <w:numId w:val="66"/>
        </w:numPr>
        <w:shd w:val="clear" w:color="auto" w:fill="FFFFFF"/>
        <w:spacing w:after="120"/>
        <w:rPr>
          <w:rFonts w:eastAsia="等线"/>
          <w:b/>
          <w:bCs/>
          <w:i/>
          <w:iCs/>
          <w:color w:val="000000"/>
          <w:szCs w:val="20"/>
          <w:lang w:eastAsia="zh-CN"/>
        </w:rPr>
      </w:pPr>
      <w:r w:rsidRPr="009B5857">
        <w:rPr>
          <w:rFonts w:eastAsia="等线" w:hint="eastAsia"/>
          <w:b/>
          <w:bCs/>
          <w:i/>
          <w:iCs/>
          <w:color w:val="000000"/>
          <w:szCs w:val="20"/>
          <w:lang w:eastAsia="zh-CN"/>
        </w:rPr>
        <w:t>Other L1 reporting enhancements can be considered</w:t>
      </w:r>
    </w:p>
    <w:p w14:paraId="47C382B6" w14:textId="77777777" w:rsidR="00CD3D8E" w:rsidRDefault="00CD3D8E" w:rsidP="009B5857">
      <w:pPr>
        <w:autoSpaceDE w:val="0"/>
        <w:autoSpaceDN w:val="0"/>
        <w:adjustRightInd w:val="0"/>
        <w:snapToGrid w:val="0"/>
        <w:spacing w:after="120"/>
        <w:jc w:val="both"/>
        <w:rPr>
          <w:rFonts w:ascii="Times" w:eastAsia="Batang" w:hAnsi="Times"/>
          <w:lang w:val="en-GB" w:eastAsia="x-none"/>
        </w:rPr>
      </w:pPr>
    </w:p>
    <w:p w14:paraId="7325A399" w14:textId="77777777" w:rsidR="00CA472D" w:rsidRPr="009B5857" w:rsidRDefault="00CA472D" w:rsidP="00CA472D">
      <w:pPr>
        <w:shd w:val="clear" w:color="auto" w:fill="FFFFFF"/>
        <w:spacing w:after="120"/>
        <w:jc w:val="both"/>
        <w:rPr>
          <w:rFonts w:ascii="Times" w:eastAsia="Batang" w:hAnsi="Times"/>
          <w:b/>
          <w:i/>
          <w:highlight w:val="green"/>
          <w:lang w:val="en-GB" w:eastAsia="zh-CN"/>
        </w:rPr>
      </w:pPr>
      <w:r w:rsidRPr="009B5857">
        <w:rPr>
          <w:rFonts w:ascii="Times" w:eastAsia="Batang" w:hAnsi="Times"/>
          <w:b/>
          <w:i/>
          <w:highlight w:val="green"/>
          <w:lang w:val="en-GB" w:eastAsia="zh-CN"/>
        </w:rPr>
        <w:t>Agreement</w:t>
      </w:r>
    </w:p>
    <w:p w14:paraId="06022B62" w14:textId="77777777" w:rsidR="00CA472D" w:rsidRPr="009B5857" w:rsidRDefault="00CA472D" w:rsidP="00CA472D">
      <w:pPr>
        <w:shd w:val="clear" w:color="auto" w:fill="FFFFFF"/>
        <w:spacing w:after="120"/>
        <w:jc w:val="both"/>
        <w:rPr>
          <w:rFonts w:ascii="Times" w:eastAsia="Batang" w:hAnsi="Times"/>
          <w:b/>
          <w:i/>
          <w:lang w:val="en-GB" w:eastAsia="zh-CN"/>
        </w:rPr>
      </w:pPr>
      <w:r w:rsidRPr="009B5857">
        <w:rPr>
          <w:rFonts w:ascii="Times" w:eastAsia="Batang" w:hAnsi="Times" w:hint="eastAsia"/>
          <w:b/>
          <w:i/>
          <w:lang w:val="en-GB" w:eastAsia="zh-CN"/>
        </w:rPr>
        <w:t>For BM-Case1 and BM-Case2 with a network-side AI/ML model, study the NW-side model monitoring:</w:t>
      </w:r>
    </w:p>
    <w:p w14:paraId="1C46F963" w14:textId="77777777" w:rsidR="00CA472D" w:rsidRPr="009B5857" w:rsidRDefault="00CA472D" w:rsidP="00220394">
      <w:pPr>
        <w:numPr>
          <w:ilvl w:val="0"/>
          <w:numId w:val="66"/>
        </w:numPr>
        <w:shd w:val="clear" w:color="auto" w:fill="FFFFFF"/>
        <w:spacing w:after="120"/>
        <w:rPr>
          <w:rFonts w:ascii="等线" w:eastAsia="等线" w:hAnsi="等线" w:cs="宋体"/>
          <w:color w:val="000000"/>
          <w:sz w:val="22"/>
          <w:szCs w:val="22"/>
          <w:lang w:eastAsia="zh-CN"/>
        </w:rPr>
      </w:pPr>
      <w:r w:rsidRPr="009B5857">
        <w:rPr>
          <w:rFonts w:eastAsia="等线"/>
          <w:b/>
          <w:bCs/>
          <w:i/>
          <w:iCs/>
          <w:color w:val="000000"/>
          <w:szCs w:val="20"/>
          <w:lang w:eastAsia="zh-CN"/>
        </w:rPr>
        <w:t>NW monitors the performance metric(s) and makes decision(s) of model selection/activation/ deactivation/switching/ fallback operation</w:t>
      </w:r>
    </w:p>
    <w:p w14:paraId="60F265CD" w14:textId="77777777" w:rsidR="00960BD1" w:rsidRDefault="00960BD1" w:rsidP="00772C95">
      <w:pPr>
        <w:shd w:val="clear" w:color="auto" w:fill="FFFFFF"/>
        <w:spacing w:after="120"/>
        <w:jc w:val="both"/>
        <w:rPr>
          <w:rFonts w:ascii="Times" w:eastAsia="Batang" w:hAnsi="Times"/>
          <w:b/>
          <w:i/>
          <w:highlight w:val="green"/>
          <w:lang w:val="en-GB" w:eastAsia="zh-CN"/>
        </w:rPr>
      </w:pPr>
    </w:p>
    <w:p w14:paraId="578460B5" w14:textId="77DFD4C4" w:rsidR="00772C95" w:rsidRPr="009B5857" w:rsidRDefault="00772C95" w:rsidP="00772C95">
      <w:pPr>
        <w:shd w:val="clear" w:color="auto" w:fill="FFFFFF"/>
        <w:spacing w:after="120"/>
        <w:jc w:val="both"/>
        <w:rPr>
          <w:rFonts w:ascii="Times" w:eastAsia="Batang" w:hAnsi="Times"/>
          <w:b/>
          <w:i/>
          <w:highlight w:val="green"/>
          <w:lang w:val="en-GB" w:eastAsia="zh-CN"/>
        </w:rPr>
      </w:pPr>
      <w:r w:rsidRPr="009B5857">
        <w:rPr>
          <w:rFonts w:ascii="Times" w:eastAsia="Batang" w:hAnsi="Times"/>
          <w:b/>
          <w:i/>
          <w:highlight w:val="green"/>
          <w:lang w:val="en-GB" w:eastAsia="zh-CN"/>
        </w:rPr>
        <w:t>Agreement</w:t>
      </w:r>
    </w:p>
    <w:p w14:paraId="0C7EEF2D" w14:textId="77777777" w:rsidR="00772C95" w:rsidRPr="009B5857" w:rsidRDefault="00772C95" w:rsidP="00772C95">
      <w:pPr>
        <w:shd w:val="clear" w:color="auto" w:fill="FFFFFF"/>
        <w:spacing w:after="120"/>
        <w:jc w:val="both"/>
        <w:rPr>
          <w:rFonts w:ascii="Times" w:eastAsia="Batang" w:hAnsi="Times"/>
          <w:b/>
          <w:i/>
          <w:lang w:val="en-GB" w:eastAsia="zh-CN"/>
        </w:rPr>
      </w:pPr>
      <w:r w:rsidRPr="009B5857">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7CAA48A4" w14:textId="77777777" w:rsidR="00772C95" w:rsidRPr="009B5857" w:rsidRDefault="00772C95" w:rsidP="00220394">
      <w:pPr>
        <w:numPr>
          <w:ilvl w:val="0"/>
          <w:numId w:val="66"/>
        </w:numPr>
        <w:shd w:val="clear" w:color="auto" w:fill="FFFFFF"/>
        <w:spacing w:after="120"/>
        <w:rPr>
          <w:rFonts w:eastAsia="等线"/>
          <w:b/>
          <w:bCs/>
          <w:i/>
          <w:iCs/>
          <w:color w:val="000000"/>
          <w:szCs w:val="20"/>
          <w:lang w:eastAsia="zh-CN"/>
        </w:rPr>
      </w:pPr>
      <w:r w:rsidRPr="009B5857">
        <w:rPr>
          <w:rFonts w:eastAsia="等线"/>
          <w:b/>
          <w:bCs/>
          <w:i/>
          <w:iCs/>
          <w:color w:val="000000"/>
          <w:szCs w:val="20"/>
          <w:lang w:eastAsia="zh-CN"/>
        </w:rPr>
        <w:t> Beam measurement and report for model monitoring</w:t>
      </w:r>
    </w:p>
    <w:p w14:paraId="2BB1BDBB" w14:textId="77777777" w:rsidR="00772C95" w:rsidRPr="009B5857" w:rsidRDefault="00772C95" w:rsidP="00220394">
      <w:pPr>
        <w:numPr>
          <w:ilvl w:val="0"/>
          <w:numId w:val="66"/>
        </w:numPr>
        <w:shd w:val="clear" w:color="auto" w:fill="FFFFFF"/>
        <w:spacing w:after="120"/>
        <w:rPr>
          <w:rFonts w:eastAsia="等线"/>
          <w:b/>
          <w:bCs/>
          <w:i/>
          <w:iCs/>
          <w:color w:val="000000"/>
          <w:szCs w:val="20"/>
          <w:lang w:eastAsia="zh-CN"/>
        </w:rPr>
      </w:pPr>
      <w:r w:rsidRPr="009B5857">
        <w:rPr>
          <w:rFonts w:eastAsia="等线"/>
          <w:b/>
          <w:bCs/>
          <w:i/>
          <w:iCs/>
          <w:color w:val="000000"/>
          <w:szCs w:val="20"/>
          <w:lang w:eastAsia="zh-CN"/>
        </w:rPr>
        <w:t>Note: This may or may not have specification impact.</w:t>
      </w:r>
    </w:p>
    <w:p w14:paraId="528FD686" w14:textId="77777777" w:rsidR="00CA472D" w:rsidRPr="009B5857" w:rsidRDefault="00CA472D" w:rsidP="009B5857">
      <w:pPr>
        <w:autoSpaceDE w:val="0"/>
        <w:autoSpaceDN w:val="0"/>
        <w:adjustRightInd w:val="0"/>
        <w:snapToGrid w:val="0"/>
        <w:spacing w:after="120"/>
        <w:jc w:val="both"/>
        <w:rPr>
          <w:rFonts w:ascii="Times" w:eastAsia="Batang" w:hAnsi="Times"/>
          <w:lang w:eastAsia="x-none"/>
        </w:rPr>
      </w:pPr>
    </w:p>
    <w:p w14:paraId="1908AFA0" w14:textId="77777777" w:rsidR="009B5857" w:rsidRPr="009B5857" w:rsidRDefault="009B5857" w:rsidP="009B5857">
      <w:pPr>
        <w:spacing w:after="120"/>
        <w:rPr>
          <w:rFonts w:ascii="Times" w:eastAsia="宋体" w:hAnsi="Times"/>
          <w:b/>
          <w:i/>
          <w:kern w:val="2"/>
          <w:szCs w:val="22"/>
          <w:highlight w:val="green"/>
          <w:lang w:val="en-GB" w:eastAsia="zh-CN"/>
        </w:rPr>
      </w:pPr>
      <w:r w:rsidRPr="009B5857">
        <w:rPr>
          <w:rFonts w:ascii="Times" w:eastAsia="宋体" w:hAnsi="Times"/>
          <w:b/>
          <w:i/>
          <w:kern w:val="2"/>
          <w:szCs w:val="22"/>
          <w:highlight w:val="green"/>
          <w:u w:val="single"/>
          <w:lang w:val="en-GB" w:eastAsia="zh-CN"/>
        </w:rPr>
        <w:t>Agreement</w:t>
      </w:r>
    </w:p>
    <w:p w14:paraId="7D465EA5" w14:textId="77777777" w:rsidR="009B5857" w:rsidRPr="009B5857" w:rsidRDefault="009B5857" w:rsidP="009B5857">
      <w:pPr>
        <w:spacing w:after="120"/>
        <w:rPr>
          <w:rFonts w:ascii="Times" w:eastAsia="Batang" w:hAnsi="Times"/>
          <w:b/>
          <w:i/>
          <w:lang w:val="en-GB" w:eastAsia="zh-CN"/>
        </w:rPr>
      </w:pPr>
      <w:r w:rsidRPr="009B5857">
        <w:rPr>
          <w:rFonts w:ascii="Times" w:eastAsia="Batang" w:hAnsi="Times"/>
          <w:b/>
          <w:i/>
          <w:lang w:val="en-GB" w:eastAsia="zh-CN"/>
        </w:rPr>
        <w:t xml:space="preserve">For BM-Case1 and BM-Case2 with a UE-side AI/ML model, study the following alternatives for model monitoring with potential down-selection: </w:t>
      </w:r>
    </w:p>
    <w:p w14:paraId="0FA9D1C3" w14:textId="77777777" w:rsidR="009B5857" w:rsidRPr="009B5857" w:rsidRDefault="009B5857" w:rsidP="00220394">
      <w:pPr>
        <w:numPr>
          <w:ilvl w:val="0"/>
          <w:numId w:val="63"/>
        </w:numPr>
        <w:rPr>
          <w:rFonts w:eastAsia="Yu Mincho"/>
          <w:b/>
          <w:i/>
          <w:kern w:val="2"/>
          <w:szCs w:val="20"/>
          <w:lang w:eastAsia="ja-JP"/>
        </w:rPr>
      </w:pPr>
      <w:r w:rsidRPr="009B5857">
        <w:rPr>
          <w:rFonts w:eastAsia="MS Gothic" w:hint="eastAsia"/>
          <w:b/>
          <w:i/>
          <w:kern w:val="2"/>
          <w:szCs w:val="20"/>
          <w:lang w:eastAsia="ja-JP"/>
        </w:rPr>
        <w:t>A</w:t>
      </w:r>
      <w:r w:rsidRPr="009B5857">
        <w:rPr>
          <w:rFonts w:eastAsia="MS Gothic"/>
          <w:b/>
          <w:i/>
          <w:kern w:val="2"/>
          <w:szCs w:val="20"/>
          <w:lang w:eastAsia="ja-JP"/>
        </w:rPr>
        <w:t>tl1. UE-side Model monitoring</w:t>
      </w:r>
    </w:p>
    <w:p w14:paraId="00E0D606" w14:textId="77777777" w:rsidR="009B5857" w:rsidRPr="009B5857" w:rsidRDefault="009B5857" w:rsidP="00220394">
      <w:pPr>
        <w:numPr>
          <w:ilvl w:val="1"/>
          <w:numId w:val="63"/>
        </w:numPr>
        <w:contextualSpacing/>
        <w:rPr>
          <w:rFonts w:ascii="Times" w:eastAsia="Yu Mincho" w:hAnsi="Times"/>
          <w:b/>
          <w:i/>
          <w:szCs w:val="20"/>
          <w:lang w:val="en-GB" w:eastAsia="ja-JP"/>
        </w:rPr>
      </w:pPr>
      <w:r w:rsidRPr="009B5857">
        <w:rPr>
          <w:rFonts w:ascii="Times" w:eastAsia="Yu Mincho" w:hAnsi="Times"/>
          <w:b/>
          <w:i/>
          <w:szCs w:val="20"/>
          <w:lang w:val="en-GB" w:eastAsia="ja-JP"/>
        </w:rPr>
        <w:t xml:space="preserve">UE monitors the performance metric(s) </w:t>
      </w:r>
    </w:p>
    <w:p w14:paraId="4C7F4FCA" w14:textId="77777777" w:rsidR="009B5857" w:rsidRPr="009B5857" w:rsidRDefault="009B5857" w:rsidP="00220394">
      <w:pPr>
        <w:numPr>
          <w:ilvl w:val="1"/>
          <w:numId w:val="63"/>
        </w:numPr>
        <w:contextualSpacing/>
        <w:rPr>
          <w:rFonts w:ascii="Times" w:eastAsia="Yu Mincho" w:hAnsi="Times"/>
          <w:b/>
          <w:i/>
          <w:lang w:val="en-GB" w:eastAsia="x-none"/>
        </w:rPr>
      </w:pPr>
      <w:r w:rsidRPr="009B5857">
        <w:rPr>
          <w:rFonts w:ascii="Times" w:eastAsia="Yu Mincho" w:hAnsi="Times"/>
          <w:b/>
          <w:i/>
          <w:szCs w:val="20"/>
          <w:lang w:val="en-GB" w:eastAsia="ja-JP"/>
        </w:rPr>
        <w:lastRenderedPageBreak/>
        <w:t>UE makes decision(s) of model selection/activation/ deactivation/switching/</w:t>
      </w:r>
      <w:proofErr w:type="spellStart"/>
      <w:r w:rsidRPr="009B5857">
        <w:rPr>
          <w:rFonts w:ascii="Times" w:eastAsia="Yu Mincho" w:hAnsi="Times"/>
          <w:b/>
          <w:i/>
          <w:szCs w:val="20"/>
          <w:lang w:val="en-GB" w:eastAsia="ja-JP"/>
        </w:rPr>
        <w:t>fallback</w:t>
      </w:r>
      <w:proofErr w:type="spellEnd"/>
      <w:r w:rsidRPr="009B5857">
        <w:rPr>
          <w:rFonts w:ascii="Times" w:eastAsia="Yu Mincho" w:hAnsi="Times"/>
          <w:b/>
          <w:i/>
          <w:szCs w:val="20"/>
          <w:lang w:val="en-GB" w:eastAsia="ja-JP"/>
        </w:rPr>
        <w:t xml:space="preserve"> operation</w:t>
      </w:r>
    </w:p>
    <w:p w14:paraId="4B24C748" w14:textId="77777777" w:rsidR="009B5857" w:rsidRPr="009B5857" w:rsidRDefault="009B5857" w:rsidP="00220394">
      <w:pPr>
        <w:numPr>
          <w:ilvl w:val="0"/>
          <w:numId w:val="63"/>
        </w:numPr>
        <w:rPr>
          <w:rFonts w:eastAsia="Yu Mincho"/>
          <w:b/>
          <w:i/>
          <w:kern w:val="2"/>
          <w:szCs w:val="20"/>
          <w:lang w:eastAsia="ja-JP"/>
        </w:rPr>
      </w:pPr>
      <w:r w:rsidRPr="009B5857">
        <w:rPr>
          <w:rFonts w:eastAsia="MS Gothic" w:hint="eastAsia"/>
          <w:b/>
          <w:i/>
          <w:kern w:val="2"/>
          <w:szCs w:val="20"/>
          <w:lang w:eastAsia="ja-JP"/>
        </w:rPr>
        <w:t>A</w:t>
      </w:r>
      <w:r w:rsidRPr="009B5857">
        <w:rPr>
          <w:rFonts w:eastAsia="MS Gothic"/>
          <w:b/>
          <w:i/>
          <w:kern w:val="2"/>
          <w:szCs w:val="20"/>
          <w:lang w:eastAsia="ja-JP"/>
        </w:rPr>
        <w:t>tl2. NW-side Model monitoring</w:t>
      </w:r>
    </w:p>
    <w:p w14:paraId="5CFE04B9" w14:textId="77777777" w:rsidR="009B5857" w:rsidRPr="009B5857" w:rsidRDefault="009B5857" w:rsidP="00220394">
      <w:pPr>
        <w:numPr>
          <w:ilvl w:val="1"/>
          <w:numId w:val="63"/>
        </w:numPr>
        <w:contextualSpacing/>
        <w:rPr>
          <w:rFonts w:ascii="Times" w:eastAsia="Yu Mincho" w:hAnsi="Times"/>
          <w:b/>
          <w:i/>
          <w:szCs w:val="20"/>
          <w:lang w:val="en-GB" w:eastAsia="ja-JP"/>
        </w:rPr>
      </w:pPr>
      <w:r w:rsidRPr="009B5857">
        <w:rPr>
          <w:rFonts w:ascii="Times" w:eastAsia="Yu Mincho" w:hAnsi="Times"/>
          <w:b/>
          <w:i/>
          <w:szCs w:val="20"/>
          <w:lang w:val="en-GB" w:eastAsia="ja-JP"/>
        </w:rPr>
        <w:t xml:space="preserve">NW monitors the performance metric(s) </w:t>
      </w:r>
    </w:p>
    <w:p w14:paraId="180818CF" w14:textId="77777777" w:rsidR="009B5857" w:rsidRPr="009B5857" w:rsidRDefault="009B5857" w:rsidP="00220394">
      <w:pPr>
        <w:numPr>
          <w:ilvl w:val="1"/>
          <w:numId w:val="63"/>
        </w:numPr>
        <w:contextualSpacing/>
        <w:rPr>
          <w:rFonts w:ascii="Times" w:eastAsia="Yu Mincho" w:hAnsi="Times"/>
          <w:b/>
          <w:i/>
          <w:lang w:val="en-GB" w:eastAsia="x-none"/>
        </w:rPr>
      </w:pPr>
      <w:r w:rsidRPr="009B5857">
        <w:rPr>
          <w:rFonts w:ascii="Times" w:eastAsia="Yu Mincho" w:hAnsi="Times"/>
          <w:b/>
          <w:i/>
          <w:szCs w:val="20"/>
          <w:lang w:val="en-GB" w:eastAsia="ja-JP"/>
        </w:rPr>
        <w:t xml:space="preserve">NW makes decision(s) of model selection/activation/ deactivation/switching/ </w:t>
      </w:r>
      <w:proofErr w:type="spellStart"/>
      <w:r w:rsidRPr="009B5857">
        <w:rPr>
          <w:rFonts w:ascii="Times" w:eastAsia="Yu Mincho" w:hAnsi="Times"/>
          <w:b/>
          <w:i/>
          <w:szCs w:val="20"/>
          <w:lang w:val="en-GB" w:eastAsia="ja-JP"/>
        </w:rPr>
        <w:t>fallback</w:t>
      </w:r>
      <w:proofErr w:type="spellEnd"/>
      <w:r w:rsidRPr="009B5857">
        <w:rPr>
          <w:rFonts w:ascii="Times" w:eastAsia="Yu Mincho" w:hAnsi="Times"/>
          <w:b/>
          <w:i/>
          <w:szCs w:val="20"/>
          <w:lang w:val="en-GB" w:eastAsia="ja-JP"/>
        </w:rPr>
        <w:t xml:space="preserve"> operation</w:t>
      </w:r>
    </w:p>
    <w:p w14:paraId="09AC6A62" w14:textId="77777777" w:rsidR="009B5857" w:rsidRPr="009B5857" w:rsidRDefault="009B5857" w:rsidP="00220394">
      <w:pPr>
        <w:numPr>
          <w:ilvl w:val="0"/>
          <w:numId w:val="63"/>
        </w:numPr>
        <w:rPr>
          <w:rFonts w:eastAsia="Yu Mincho"/>
          <w:b/>
          <w:i/>
          <w:kern w:val="2"/>
          <w:szCs w:val="20"/>
          <w:lang w:eastAsia="ja-JP"/>
        </w:rPr>
      </w:pPr>
      <w:r w:rsidRPr="009B5857">
        <w:rPr>
          <w:rFonts w:eastAsia="Yu Mincho"/>
          <w:b/>
          <w:i/>
          <w:kern w:val="2"/>
          <w:szCs w:val="20"/>
          <w:lang w:eastAsia="ja-JP"/>
        </w:rPr>
        <w:t>Alt3. Hybrid model monitoring</w:t>
      </w:r>
    </w:p>
    <w:p w14:paraId="3679F962" w14:textId="77777777" w:rsidR="009B5857" w:rsidRPr="009B5857" w:rsidRDefault="009B5857" w:rsidP="00220394">
      <w:pPr>
        <w:numPr>
          <w:ilvl w:val="1"/>
          <w:numId w:val="63"/>
        </w:numPr>
        <w:contextualSpacing/>
        <w:rPr>
          <w:rFonts w:ascii="Times" w:eastAsia="Yu Mincho" w:hAnsi="Times"/>
          <w:b/>
          <w:i/>
          <w:szCs w:val="20"/>
          <w:lang w:val="en-GB" w:eastAsia="ja-JP"/>
        </w:rPr>
      </w:pPr>
      <w:r w:rsidRPr="009B5857">
        <w:rPr>
          <w:rFonts w:ascii="Times" w:eastAsia="Yu Mincho" w:hAnsi="Times"/>
          <w:b/>
          <w:i/>
          <w:szCs w:val="20"/>
          <w:lang w:val="en-GB" w:eastAsia="ja-JP"/>
        </w:rPr>
        <w:t xml:space="preserve">UE monitors the performance metric(s) </w:t>
      </w:r>
    </w:p>
    <w:p w14:paraId="0060FEE5" w14:textId="77777777" w:rsidR="009B5857" w:rsidRPr="009B5857" w:rsidRDefault="009B5857" w:rsidP="00220394">
      <w:pPr>
        <w:numPr>
          <w:ilvl w:val="1"/>
          <w:numId w:val="63"/>
        </w:numPr>
        <w:contextualSpacing/>
        <w:rPr>
          <w:rFonts w:ascii="Times" w:eastAsia="Yu Mincho" w:hAnsi="Times"/>
          <w:b/>
          <w:i/>
          <w:lang w:val="en-GB" w:eastAsia="x-none"/>
        </w:rPr>
      </w:pPr>
      <w:r w:rsidRPr="009B5857">
        <w:rPr>
          <w:rFonts w:ascii="Times" w:eastAsia="Yu Mincho" w:hAnsi="Times"/>
          <w:b/>
          <w:i/>
          <w:szCs w:val="20"/>
          <w:lang w:val="en-GB" w:eastAsia="ja-JP"/>
        </w:rPr>
        <w:t xml:space="preserve">NW makes decision(s) of model selection/activation/ deactivation/switching/ </w:t>
      </w:r>
      <w:proofErr w:type="spellStart"/>
      <w:r w:rsidRPr="009B5857">
        <w:rPr>
          <w:rFonts w:ascii="Times" w:eastAsia="Yu Mincho" w:hAnsi="Times"/>
          <w:b/>
          <w:i/>
          <w:szCs w:val="20"/>
          <w:lang w:val="en-GB" w:eastAsia="ja-JP"/>
        </w:rPr>
        <w:t>fallback</w:t>
      </w:r>
      <w:proofErr w:type="spellEnd"/>
      <w:r w:rsidRPr="009B5857">
        <w:rPr>
          <w:rFonts w:ascii="Times" w:eastAsia="Yu Mincho" w:hAnsi="Times"/>
          <w:b/>
          <w:i/>
          <w:szCs w:val="20"/>
          <w:lang w:val="en-GB" w:eastAsia="ja-JP"/>
        </w:rPr>
        <w:t xml:space="preserve"> operation</w:t>
      </w:r>
    </w:p>
    <w:p w14:paraId="62900EF8" w14:textId="77777777" w:rsidR="00184606" w:rsidRDefault="00184606">
      <w:pPr>
        <w:pStyle w:val="a1"/>
        <w:rPr>
          <w:rFonts w:eastAsia="宋体"/>
          <w:lang w:eastAsia="zh-CN"/>
        </w:rPr>
      </w:pPr>
    </w:p>
    <w:p w14:paraId="4B9B2B51" w14:textId="77777777" w:rsidR="00184606" w:rsidRDefault="00165572">
      <w:pPr>
        <w:pStyle w:val="2"/>
        <w:spacing w:after="120"/>
        <w:rPr>
          <w:lang w:eastAsia="zh-CN"/>
        </w:rPr>
      </w:pPr>
      <w:r>
        <w:rPr>
          <w:lang w:eastAsia="zh-CN"/>
        </w:rPr>
        <w:t>RAN1#110</w:t>
      </w:r>
    </w:p>
    <w:p w14:paraId="1AD9997F" w14:textId="77777777" w:rsidR="00184606" w:rsidRDefault="00165572">
      <w:pPr>
        <w:spacing w:after="120"/>
        <w:rPr>
          <w:highlight w:val="green"/>
          <w:lang w:eastAsia="zh-CN"/>
        </w:rPr>
      </w:pPr>
      <w:r>
        <w:rPr>
          <w:highlight w:val="green"/>
          <w:lang w:eastAsia="zh-CN"/>
        </w:rPr>
        <w:t xml:space="preserve">Agreement </w:t>
      </w:r>
    </w:p>
    <w:p w14:paraId="28E25329" w14:textId="77777777" w:rsidR="00184606" w:rsidRDefault="00165572">
      <w:pPr>
        <w:spacing w:after="120"/>
      </w:pPr>
      <w:r>
        <w:t>For the sub use case BM-Case1, support the following alternatives for further study:</w:t>
      </w:r>
    </w:p>
    <w:p w14:paraId="0D9D2450" w14:textId="77777777" w:rsidR="00184606" w:rsidRDefault="00165572" w:rsidP="00220394">
      <w:pPr>
        <w:pStyle w:val="afa"/>
        <w:numPr>
          <w:ilvl w:val="0"/>
          <w:numId w:val="25"/>
        </w:numPr>
        <w:overflowPunct w:val="0"/>
        <w:autoSpaceDE w:val="0"/>
        <w:autoSpaceDN w:val="0"/>
        <w:adjustRightInd w:val="0"/>
        <w:spacing w:after="120"/>
        <w:textAlignment w:val="baseline"/>
      </w:pPr>
      <w:r>
        <w:t>Alt.1: Set A and Set B are different (Set B is NOT a subset of Set A)</w:t>
      </w:r>
    </w:p>
    <w:p w14:paraId="6086D16D" w14:textId="77777777" w:rsidR="00184606" w:rsidRDefault="00165572" w:rsidP="00220394">
      <w:pPr>
        <w:pStyle w:val="afa"/>
        <w:numPr>
          <w:ilvl w:val="0"/>
          <w:numId w:val="25"/>
        </w:numPr>
        <w:overflowPunct w:val="0"/>
        <w:autoSpaceDE w:val="0"/>
        <w:autoSpaceDN w:val="0"/>
        <w:adjustRightInd w:val="0"/>
        <w:spacing w:after="120"/>
        <w:textAlignment w:val="baseline"/>
      </w:pPr>
      <w:r>
        <w:t>Alt.2: Set B is a subset of Set A</w:t>
      </w:r>
    </w:p>
    <w:p w14:paraId="2F1D1D90" w14:textId="77777777" w:rsidR="00184606" w:rsidRDefault="00165572" w:rsidP="00220394">
      <w:pPr>
        <w:pStyle w:val="afa"/>
        <w:numPr>
          <w:ilvl w:val="0"/>
          <w:numId w:val="25"/>
        </w:numPr>
        <w:overflowPunct w:val="0"/>
        <w:autoSpaceDE w:val="0"/>
        <w:autoSpaceDN w:val="0"/>
        <w:adjustRightInd w:val="0"/>
        <w:spacing w:after="120"/>
        <w:textAlignment w:val="baseline"/>
      </w:pPr>
      <w:r>
        <w:t>Note1: Set A is for DL beam prediction and Set B is for DL beam measurement.</w:t>
      </w:r>
    </w:p>
    <w:p w14:paraId="0B03E46C" w14:textId="77777777" w:rsidR="00184606" w:rsidRDefault="00165572" w:rsidP="00220394">
      <w:pPr>
        <w:pStyle w:val="afa"/>
        <w:numPr>
          <w:ilvl w:val="0"/>
          <w:numId w:val="25"/>
        </w:numPr>
        <w:overflowPunct w:val="0"/>
        <w:autoSpaceDE w:val="0"/>
        <w:autoSpaceDN w:val="0"/>
        <w:adjustRightInd w:val="0"/>
        <w:spacing w:after="120"/>
        <w:textAlignment w:val="baseline"/>
      </w:pPr>
      <w:r>
        <w:t>Note2: The beam patterns of Set A and Set B can be clarified by the companies.</w:t>
      </w:r>
    </w:p>
    <w:p w14:paraId="2F5EC52C" w14:textId="77777777" w:rsidR="00184606" w:rsidRDefault="00165572">
      <w:pPr>
        <w:spacing w:after="120"/>
        <w:rPr>
          <w:highlight w:val="green"/>
          <w:lang w:eastAsia="zh-CN"/>
        </w:rPr>
      </w:pPr>
      <w:r>
        <w:rPr>
          <w:highlight w:val="green"/>
          <w:lang w:eastAsia="zh-CN"/>
        </w:rPr>
        <w:t>Agreement</w:t>
      </w:r>
    </w:p>
    <w:p w14:paraId="61BEFCD4" w14:textId="77777777" w:rsidR="00184606" w:rsidRDefault="00165572">
      <w:pPr>
        <w:spacing w:after="120"/>
      </w:pPr>
      <w:r>
        <w:t>For the data collection for AI/ML model training (if supported), study the following aspects as a starting point for potential necessary specification impact:</w:t>
      </w:r>
    </w:p>
    <w:p w14:paraId="76F634AB" w14:textId="77777777" w:rsidR="00184606" w:rsidRDefault="00165572" w:rsidP="00220394">
      <w:pPr>
        <w:pStyle w:val="afa"/>
        <w:numPr>
          <w:ilvl w:val="0"/>
          <w:numId w:val="54"/>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E4F744A" w14:textId="77777777" w:rsidR="00184606" w:rsidRDefault="00165572" w:rsidP="00220394">
      <w:pPr>
        <w:pStyle w:val="afa"/>
        <w:numPr>
          <w:ilvl w:val="0"/>
          <w:numId w:val="54"/>
        </w:numPr>
        <w:overflowPunct w:val="0"/>
        <w:autoSpaceDE w:val="0"/>
        <w:autoSpaceDN w:val="0"/>
        <w:adjustRightInd w:val="0"/>
        <w:spacing w:after="120"/>
        <w:textAlignment w:val="baseline"/>
      </w:pPr>
      <w:r>
        <w:t>Content/type of the collected data</w:t>
      </w:r>
    </w:p>
    <w:p w14:paraId="292D1194" w14:textId="77777777" w:rsidR="00184606" w:rsidRDefault="00165572" w:rsidP="00220394">
      <w:pPr>
        <w:pStyle w:val="afa"/>
        <w:numPr>
          <w:ilvl w:val="0"/>
          <w:numId w:val="54"/>
        </w:numPr>
        <w:overflowPunct w:val="0"/>
        <w:autoSpaceDE w:val="0"/>
        <w:autoSpaceDN w:val="0"/>
        <w:adjustRightInd w:val="0"/>
        <w:spacing w:after="120"/>
        <w:textAlignment w:val="baseline"/>
      </w:pPr>
      <w:r>
        <w:t>Other aspect(s) is not precluded</w:t>
      </w:r>
    </w:p>
    <w:p w14:paraId="41081450" w14:textId="77777777" w:rsidR="00184606" w:rsidRDefault="00165572">
      <w:pPr>
        <w:spacing w:after="120"/>
        <w:rPr>
          <w:highlight w:val="green"/>
          <w:lang w:eastAsia="zh-CN"/>
        </w:rPr>
      </w:pPr>
      <w:r>
        <w:rPr>
          <w:highlight w:val="green"/>
          <w:lang w:eastAsia="zh-CN"/>
        </w:rPr>
        <w:t xml:space="preserve">Agreement </w:t>
      </w:r>
    </w:p>
    <w:p w14:paraId="6E0007B8" w14:textId="77777777" w:rsidR="00184606" w:rsidRDefault="00165572">
      <w:pPr>
        <w:spacing w:after="120"/>
        <w:rPr>
          <w:lang w:eastAsia="zh-CN"/>
        </w:rPr>
      </w:pPr>
      <w:r>
        <w:rPr>
          <w:lang w:eastAsia="zh-CN"/>
        </w:rPr>
        <w:t>At least for the sub use case BM-Case1 and BM-Case2, support both Alt.1 and Alt.2 for the study of AI/ML model training:</w:t>
      </w:r>
    </w:p>
    <w:p w14:paraId="123502B3"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6B55363" w14:textId="77777777" w:rsidR="00184606" w:rsidRDefault="00165572">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54CC5F2" w14:textId="77777777" w:rsidR="00184606" w:rsidRDefault="00165572">
      <w:pPr>
        <w:spacing w:after="120"/>
        <w:rPr>
          <w:szCs w:val="20"/>
          <w:lang w:eastAsia="zh-CN"/>
        </w:rPr>
      </w:pPr>
      <w:r>
        <w:rPr>
          <w:szCs w:val="20"/>
          <w:lang w:eastAsia="zh-CN"/>
        </w:rPr>
        <w:t>Note: Whether it is online or offline training is a separate discussion.</w:t>
      </w:r>
    </w:p>
    <w:p w14:paraId="2D52AB9C" w14:textId="77777777" w:rsidR="00184606" w:rsidRDefault="00184606">
      <w:pPr>
        <w:spacing w:after="120"/>
        <w:rPr>
          <w:rFonts w:eastAsia="等线"/>
          <w:szCs w:val="20"/>
          <w:lang w:eastAsia="zh-CN"/>
        </w:rPr>
      </w:pPr>
    </w:p>
    <w:p w14:paraId="578E3937" w14:textId="77777777" w:rsidR="00184606" w:rsidRDefault="00165572">
      <w:pPr>
        <w:spacing w:after="120"/>
        <w:rPr>
          <w:highlight w:val="green"/>
          <w:lang w:eastAsia="zh-CN"/>
        </w:rPr>
      </w:pPr>
      <w:r>
        <w:rPr>
          <w:highlight w:val="green"/>
          <w:lang w:eastAsia="zh-CN"/>
        </w:rPr>
        <w:t xml:space="preserve">Agreement </w:t>
      </w:r>
    </w:p>
    <w:p w14:paraId="0635E001" w14:textId="77777777" w:rsidR="00184606" w:rsidRDefault="00165572">
      <w:pPr>
        <w:spacing w:after="120"/>
        <w:rPr>
          <w:lang w:eastAsia="zh-CN"/>
        </w:rPr>
      </w:pPr>
      <w:r>
        <w:rPr>
          <w:lang w:eastAsia="zh-CN"/>
        </w:rPr>
        <w:t>For the sub use case BM-Case1 and BM-Case2, further study the following alternatives for the predicted beams:</w:t>
      </w:r>
    </w:p>
    <w:p w14:paraId="5BDF44DA" w14:textId="77777777" w:rsidR="00184606" w:rsidRDefault="00165572" w:rsidP="00220394">
      <w:pPr>
        <w:pStyle w:val="afa"/>
        <w:numPr>
          <w:ilvl w:val="0"/>
          <w:numId w:val="21"/>
        </w:numPr>
        <w:overflowPunct w:val="0"/>
        <w:autoSpaceDE w:val="0"/>
        <w:autoSpaceDN w:val="0"/>
        <w:adjustRightInd w:val="0"/>
        <w:spacing w:after="120"/>
        <w:textAlignment w:val="baseline"/>
        <w:rPr>
          <w:lang w:eastAsia="zh-CN"/>
        </w:rPr>
      </w:pPr>
      <w:r>
        <w:rPr>
          <w:lang w:eastAsia="zh-CN"/>
        </w:rPr>
        <w:t>Alt.1: DL Tx beam prediction</w:t>
      </w:r>
    </w:p>
    <w:p w14:paraId="1F614BC5" w14:textId="77777777" w:rsidR="00184606" w:rsidRDefault="00165572" w:rsidP="00220394">
      <w:pPr>
        <w:pStyle w:val="afa"/>
        <w:numPr>
          <w:ilvl w:val="0"/>
          <w:numId w:val="22"/>
        </w:numPr>
        <w:overflowPunct w:val="0"/>
        <w:autoSpaceDE w:val="0"/>
        <w:autoSpaceDN w:val="0"/>
        <w:adjustRightInd w:val="0"/>
        <w:spacing w:after="120"/>
        <w:textAlignment w:val="baseline"/>
        <w:rPr>
          <w:lang w:eastAsia="zh-CN"/>
        </w:rPr>
      </w:pPr>
      <w:r>
        <w:rPr>
          <w:lang w:eastAsia="zh-CN"/>
        </w:rPr>
        <w:t>Alt.2: DL Rx beam prediction</w:t>
      </w:r>
    </w:p>
    <w:p w14:paraId="72A47F9B" w14:textId="77777777" w:rsidR="00184606" w:rsidRDefault="00165572" w:rsidP="00220394">
      <w:pPr>
        <w:pStyle w:val="afa"/>
        <w:numPr>
          <w:ilvl w:val="0"/>
          <w:numId w:val="2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BC0629C" w14:textId="77777777" w:rsidR="00184606" w:rsidRDefault="00165572" w:rsidP="00220394">
      <w:pPr>
        <w:pStyle w:val="afa"/>
        <w:numPr>
          <w:ilvl w:val="0"/>
          <w:numId w:val="2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E93B38C" w14:textId="77777777" w:rsidR="00184606" w:rsidRDefault="00184606">
      <w:pPr>
        <w:spacing w:after="120"/>
        <w:rPr>
          <w:rFonts w:ascii="Times" w:eastAsia="Batang" w:hAnsi="Times"/>
          <w:b/>
          <w:iCs/>
          <w:lang w:eastAsia="zh-CN"/>
        </w:rPr>
      </w:pPr>
    </w:p>
    <w:p w14:paraId="535BB02A" w14:textId="77777777" w:rsidR="00184606" w:rsidRDefault="00165572">
      <w:pPr>
        <w:spacing w:after="120"/>
        <w:rPr>
          <w:highlight w:val="green"/>
          <w:lang w:eastAsia="zh-CN"/>
        </w:rPr>
      </w:pPr>
      <w:r>
        <w:rPr>
          <w:highlight w:val="green"/>
          <w:lang w:eastAsia="zh-CN"/>
        </w:rPr>
        <w:t>Agreement</w:t>
      </w:r>
    </w:p>
    <w:p w14:paraId="7F821ED5" w14:textId="77777777" w:rsidR="00184606" w:rsidRDefault="00165572">
      <w:pPr>
        <w:spacing w:after="120"/>
      </w:pPr>
      <w:r>
        <w:t>For the sub use case BM-Case2, further study the following alternatives:</w:t>
      </w:r>
    </w:p>
    <w:p w14:paraId="3DE5E0F1" w14:textId="77777777" w:rsidR="00184606" w:rsidRDefault="00165572" w:rsidP="00220394">
      <w:pPr>
        <w:pStyle w:val="afa"/>
        <w:numPr>
          <w:ilvl w:val="0"/>
          <w:numId w:val="26"/>
        </w:numPr>
        <w:overflowPunct w:val="0"/>
        <w:autoSpaceDE w:val="0"/>
        <w:autoSpaceDN w:val="0"/>
        <w:adjustRightInd w:val="0"/>
        <w:spacing w:after="120"/>
        <w:textAlignment w:val="baseline"/>
      </w:pPr>
      <w:r>
        <w:t>Alt.1: Set A and Set B are different (Set B is NOT a subset of Set A)</w:t>
      </w:r>
    </w:p>
    <w:p w14:paraId="36F3584A" w14:textId="77777777" w:rsidR="00184606" w:rsidRDefault="00165572" w:rsidP="00220394">
      <w:pPr>
        <w:pStyle w:val="afa"/>
        <w:numPr>
          <w:ilvl w:val="0"/>
          <w:numId w:val="26"/>
        </w:numPr>
        <w:overflowPunct w:val="0"/>
        <w:autoSpaceDE w:val="0"/>
        <w:autoSpaceDN w:val="0"/>
        <w:adjustRightInd w:val="0"/>
        <w:spacing w:after="120"/>
        <w:textAlignment w:val="baseline"/>
      </w:pPr>
      <w:r>
        <w:t>Alt.2: Set B is a subset of Set A (Set A and Set B are not the same)</w:t>
      </w:r>
    </w:p>
    <w:p w14:paraId="308EE773" w14:textId="77777777" w:rsidR="00184606" w:rsidRDefault="00165572" w:rsidP="00220394">
      <w:pPr>
        <w:pStyle w:val="afa"/>
        <w:numPr>
          <w:ilvl w:val="0"/>
          <w:numId w:val="26"/>
        </w:numPr>
        <w:overflowPunct w:val="0"/>
        <w:autoSpaceDE w:val="0"/>
        <w:autoSpaceDN w:val="0"/>
        <w:adjustRightInd w:val="0"/>
        <w:spacing w:after="120"/>
        <w:textAlignment w:val="baseline"/>
      </w:pPr>
      <w:r>
        <w:t>Alt.3: Set A and Set B are the same</w:t>
      </w:r>
    </w:p>
    <w:p w14:paraId="7551F513" w14:textId="77777777" w:rsidR="00184606" w:rsidRDefault="00165572" w:rsidP="00220394">
      <w:pPr>
        <w:pStyle w:val="afa"/>
        <w:numPr>
          <w:ilvl w:val="0"/>
          <w:numId w:val="26"/>
        </w:numPr>
        <w:overflowPunct w:val="0"/>
        <w:autoSpaceDE w:val="0"/>
        <w:autoSpaceDN w:val="0"/>
        <w:adjustRightInd w:val="0"/>
        <w:spacing w:after="120"/>
        <w:textAlignment w:val="baseline"/>
      </w:pPr>
      <w:r>
        <w:t>Note1: The beam pattern of Set A and Set B can be clarified by the companies.</w:t>
      </w:r>
    </w:p>
    <w:p w14:paraId="6433D2FC" w14:textId="77777777" w:rsidR="00184606" w:rsidRDefault="00165572">
      <w:pPr>
        <w:spacing w:after="120"/>
        <w:rPr>
          <w:highlight w:val="green"/>
          <w:lang w:eastAsia="zh-CN"/>
        </w:rPr>
      </w:pPr>
      <w:r>
        <w:rPr>
          <w:highlight w:val="green"/>
          <w:lang w:eastAsia="zh-CN"/>
        </w:rPr>
        <w:t>Agreement</w:t>
      </w:r>
    </w:p>
    <w:p w14:paraId="3331FBC4" w14:textId="77777777" w:rsidR="00184606" w:rsidRDefault="00165572">
      <w:pPr>
        <w:spacing w:after="120"/>
      </w:pPr>
      <w:r>
        <w:t>Regarding the model monitoring for BM-Case1 and BM-Case2, to investigate specification impacts from the following aspects</w:t>
      </w:r>
    </w:p>
    <w:p w14:paraId="1F946F76" w14:textId="77777777" w:rsidR="00184606" w:rsidRDefault="00165572" w:rsidP="00220394">
      <w:pPr>
        <w:pStyle w:val="afa"/>
        <w:numPr>
          <w:ilvl w:val="0"/>
          <w:numId w:val="59"/>
        </w:numPr>
        <w:overflowPunct w:val="0"/>
        <w:autoSpaceDE w:val="0"/>
        <w:autoSpaceDN w:val="0"/>
        <w:adjustRightInd w:val="0"/>
        <w:spacing w:after="120"/>
        <w:textAlignment w:val="baseline"/>
      </w:pPr>
      <w:r>
        <w:lastRenderedPageBreak/>
        <w:t>Performance metric(s)</w:t>
      </w:r>
    </w:p>
    <w:p w14:paraId="1C84D2DE" w14:textId="77777777" w:rsidR="00184606" w:rsidRDefault="00165572" w:rsidP="00220394">
      <w:pPr>
        <w:pStyle w:val="afa"/>
        <w:numPr>
          <w:ilvl w:val="0"/>
          <w:numId w:val="59"/>
        </w:numPr>
        <w:overflowPunct w:val="0"/>
        <w:autoSpaceDE w:val="0"/>
        <w:autoSpaceDN w:val="0"/>
        <w:adjustRightInd w:val="0"/>
        <w:spacing w:after="120"/>
        <w:textAlignment w:val="baseline"/>
      </w:pPr>
      <w:r>
        <w:t>Benchmark/reference for the performance comparison</w:t>
      </w:r>
    </w:p>
    <w:p w14:paraId="2E9A4FB0" w14:textId="77777777" w:rsidR="00184606" w:rsidRDefault="00165572" w:rsidP="00220394">
      <w:pPr>
        <w:pStyle w:val="afa"/>
        <w:numPr>
          <w:ilvl w:val="0"/>
          <w:numId w:val="5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70EFDFE3" w14:textId="77777777" w:rsidR="00184606" w:rsidRDefault="00165572" w:rsidP="00220394">
      <w:pPr>
        <w:pStyle w:val="afa"/>
        <w:numPr>
          <w:ilvl w:val="0"/>
          <w:numId w:val="59"/>
        </w:numPr>
        <w:overflowPunct w:val="0"/>
        <w:autoSpaceDE w:val="0"/>
        <w:autoSpaceDN w:val="0"/>
        <w:adjustRightInd w:val="0"/>
        <w:spacing w:after="120"/>
        <w:textAlignment w:val="baseline"/>
      </w:pPr>
      <w:r>
        <w:t>Other aspect(s) is not precluded</w:t>
      </w:r>
    </w:p>
    <w:p w14:paraId="3D6CF636" w14:textId="77777777" w:rsidR="00184606" w:rsidRDefault="00184606">
      <w:pPr>
        <w:spacing w:after="120"/>
        <w:rPr>
          <w:rFonts w:ascii="Times" w:eastAsia="Batang" w:hAnsi="Times"/>
          <w:b/>
          <w:iCs/>
          <w:lang w:eastAsia="zh-CN"/>
        </w:rPr>
      </w:pPr>
    </w:p>
    <w:p w14:paraId="182E3B14" w14:textId="77777777" w:rsidR="00184606" w:rsidRDefault="00165572">
      <w:pPr>
        <w:spacing w:after="120"/>
        <w:rPr>
          <w:highlight w:val="green"/>
          <w:lang w:eastAsia="zh-CN"/>
        </w:rPr>
      </w:pPr>
      <w:r>
        <w:rPr>
          <w:highlight w:val="green"/>
          <w:lang w:eastAsia="zh-CN"/>
        </w:rPr>
        <w:t>Agreement</w:t>
      </w:r>
    </w:p>
    <w:p w14:paraId="409D305A" w14:textId="77777777" w:rsidR="00184606" w:rsidRDefault="00165572">
      <w:pPr>
        <w:spacing w:after="120"/>
      </w:pPr>
      <w:r>
        <w:t>In order to facilitate the AI/ML model inference, study the following aspects as a starting point:</w:t>
      </w:r>
    </w:p>
    <w:p w14:paraId="6954CE79" w14:textId="77777777" w:rsidR="00184606" w:rsidRDefault="00165572" w:rsidP="00220394">
      <w:pPr>
        <w:pStyle w:val="afa"/>
        <w:numPr>
          <w:ilvl w:val="0"/>
          <w:numId w:val="5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581F9BB" w14:textId="77777777" w:rsidR="00184606" w:rsidRDefault="00165572" w:rsidP="00220394">
      <w:pPr>
        <w:pStyle w:val="afa"/>
        <w:numPr>
          <w:ilvl w:val="0"/>
          <w:numId w:val="57"/>
        </w:numPr>
        <w:overflowPunct w:val="0"/>
        <w:autoSpaceDE w:val="0"/>
        <w:autoSpaceDN w:val="0"/>
        <w:adjustRightInd w:val="0"/>
        <w:spacing w:after="120"/>
        <w:textAlignment w:val="baseline"/>
      </w:pPr>
      <w:r>
        <w:t>Enhanced or new signaling for measurement configuration/triggering</w:t>
      </w:r>
    </w:p>
    <w:p w14:paraId="16566BDA" w14:textId="77777777" w:rsidR="00184606" w:rsidRDefault="00165572" w:rsidP="00220394">
      <w:pPr>
        <w:pStyle w:val="afa"/>
        <w:numPr>
          <w:ilvl w:val="0"/>
          <w:numId w:val="57"/>
        </w:numPr>
        <w:overflowPunct w:val="0"/>
        <w:autoSpaceDE w:val="0"/>
        <w:autoSpaceDN w:val="0"/>
        <w:adjustRightInd w:val="0"/>
        <w:spacing w:after="120"/>
        <w:textAlignment w:val="baseline"/>
      </w:pPr>
      <w:r>
        <w:t>Signaling of assistance information (if applicable)</w:t>
      </w:r>
    </w:p>
    <w:p w14:paraId="0C7459D9" w14:textId="77777777" w:rsidR="00184606" w:rsidRDefault="00165572" w:rsidP="00220394">
      <w:pPr>
        <w:pStyle w:val="afa"/>
        <w:numPr>
          <w:ilvl w:val="0"/>
          <w:numId w:val="57"/>
        </w:numPr>
        <w:overflowPunct w:val="0"/>
        <w:autoSpaceDE w:val="0"/>
        <w:autoSpaceDN w:val="0"/>
        <w:adjustRightInd w:val="0"/>
        <w:spacing w:after="120"/>
        <w:textAlignment w:val="baseline"/>
      </w:pPr>
      <w:r>
        <w:t>Other aspect(s) is not precluded</w:t>
      </w:r>
    </w:p>
    <w:p w14:paraId="66A79087" w14:textId="77777777" w:rsidR="00184606" w:rsidRDefault="00165572">
      <w:pPr>
        <w:spacing w:after="120"/>
        <w:rPr>
          <w:highlight w:val="green"/>
          <w:lang w:eastAsia="zh-CN"/>
        </w:rPr>
      </w:pPr>
      <w:r>
        <w:rPr>
          <w:highlight w:val="green"/>
          <w:lang w:eastAsia="zh-CN"/>
        </w:rPr>
        <w:t>Agreement</w:t>
      </w:r>
    </w:p>
    <w:p w14:paraId="45607BCF" w14:textId="77777777" w:rsidR="00184606" w:rsidRDefault="00165572">
      <w:pPr>
        <w:spacing w:after="120"/>
        <w:rPr>
          <w:bCs/>
          <w:iCs/>
        </w:rPr>
      </w:pPr>
      <w:r>
        <w:rPr>
          <w:bCs/>
          <w:iCs/>
        </w:rPr>
        <w:t>Regarding the sub use case BM-Case1 and BM-Case2, study the following alternatives for AI/ML output:</w:t>
      </w:r>
    </w:p>
    <w:p w14:paraId="217A9C34"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77C72EDC"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E.g., N predicted beams can be the top-N predicted beams</w:t>
      </w:r>
    </w:p>
    <w:p w14:paraId="2F5DA210"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61F0845"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F8D0B58"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E.g., N predicted beams can be the top-N predicted beams</w:t>
      </w:r>
    </w:p>
    <w:p w14:paraId="40F9055D"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C4F84D2"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bCs/>
          <w:iCs/>
        </w:rPr>
        <w:t>E.g., N predicted beams can be the top-N predicted beams</w:t>
      </w:r>
    </w:p>
    <w:p w14:paraId="01A7436F" w14:textId="77777777" w:rsidR="00184606" w:rsidRDefault="00165572" w:rsidP="00220394">
      <w:pPr>
        <w:pStyle w:val="afa"/>
        <w:numPr>
          <w:ilvl w:val="1"/>
          <w:numId w:val="4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8D2B652"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6A915B9"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FB32672"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Note2: Beam ID is only used for discussion purpose</w:t>
      </w:r>
    </w:p>
    <w:p w14:paraId="46D6C981"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Note3: All the outputs are “nominal” and only for discussion purpose</w:t>
      </w:r>
    </w:p>
    <w:p w14:paraId="38FD3341"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 xml:space="preserve">Note4: Values of N is up to each company. </w:t>
      </w:r>
    </w:p>
    <w:p w14:paraId="64A412D6"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5738DDD" w14:textId="77777777" w:rsidR="00184606" w:rsidRDefault="00165572" w:rsidP="00220394">
      <w:pPr>
        <w:pStyle w:val="afa"/>
        <w:numPr>
          <w:ilvl w:val="0"/>
          <w:numId w:val="49"/>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F93E471" w14:textId="77777777" w:rsidR="00184606" w:rsidRDefault="00165572">
      <w:pPr>
        <w:pStyle w:val="2"/>
        <w:spacing w:after="120"/>
        <w:rPr>
          <w:lang w:eastAsia="zh-CN"/>
        </w:rPr>
      </w:pPr>
      <w:r>
        <w:rPr>
          <w:lang w:eastAsia="zh-CN"/>
        </w:rPr>
        <w:t>RAN1#109-e</w:t>
      </w:r>
    </w:p>
    <w:p w14:paraId="37AF7135"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6096D3E5" w14:textId="77777777" w:rsidR="00184606" w:rsidRDefault="00165572">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154BE9A3"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1C4EC5D8"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508A8B8"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83D45A2" w14:textId="77777777" w:rsidR="00184606" w:rsidRDefault="00165572" w:rsidP="00220394">
      <w:pPr>
        <w:numPr>
          <w:ilvl w:val="0"/>
          <w:numId w:val="20"/>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31A50077" w14:textId="77777777" w:rsidR="00184606" w:rsidRDefault="00165572">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0F99F1" w14:textId="77777777" w:rsidR="00184606" w:rsidRDefault="00184606">
      <w:pPr>
        <w:spacing w:after="120"/>
        <w:rPr>
          <w:rFonts w:ascii="Times" w:eastAsia="Batang" w:hAnsi="Times"/>
          <w:lang w:val="en-GB"/>
        </w:rPr>
      </w:pPr>
    </w:p>
    <w:p w14:paraId="4B917BAE" w14:textId="77777777" w:rsidR="00184606" w:rsidRDefault="00165572">
      <w:pPr>
        <w:spacing w:after="120"/>
        <w:rPr>
          <w:rFonts w:ascii="Times" w:eastAsia="Batang" w:hAnsi="Times"/>
          <w:highlight w:val="green"/>
          <w:lang w:val="en-GB"/>
        </w:rPr>
      </w:pPr>
      <w:r>
        <w:rPr>
          <w:rFonts w:ascii="Times" w:eastAsia="Batang" w:hAnsi="Times"/>
          <w:highlight w:val="green"/>
          <w:lang w:val="en-GB"/>
        </w:rPr>
        <w:t>Agreement</w:t>
      </w:r>
    </w:p>
    <w:p w14:paraId="2742A6D7" w14:textId="77777777" w:rsidR="00184606" w:rsidRDefault="00165572">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3075DC6" w14:textId="77777777" w:rsidR="00184606" w:rsidRDefault="00165572" w:rsidP="00220394">
      <w:pPr>
        <w:numPr>
          <w:ilvl w:val="0"/>
          <w:numId w:val="6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The value of K is up to companies</w:t>
      </w:r>
    </w:p>
    <w:p w14:paraId="0CA53C57" w14:textId="77777777" w:rsidR="00184606" w:rsidRDefault="00184606">
      <w:pPr>
        <w:spacing w:after="120"/>
        <w:rPr>
          <w:rFonts w:ascii="Times" w:eastAsia="Batang" w:hAnsi="Times"/>
          <w:highlight w:val="green"/>
          <w:lang w:val="en-GB"/>
        </w:rPr>
      </w:pPr>
    </w:p>
    <w:p w14:paraId="3A088D0E"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75181572" w14:textId="77777777" w:rsidR="00184606" w:rsidRDefault="00165572">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7FB9B91" w14:textId="77777777" w:rsidR="00184606" w:rsidRDefault="00165572" w:rsidP="00220394">
      <w:pPr>
        <w:numPr>
          <w:ilvl w:val="0"/>
          <w:numId w:val="65"/>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A8BEBE8" w14:textId="77777777" w:rsidR="00184606" w:rsidRDefault="00165572" w:rsidP="00220394">
      <w:pPr>
        <w:numPr>
          <w:ilvl w:val="0"/>
          <w:numId w:val="6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4E60223" w14:textId="77777777" w:rsidR="00184606" w:rsidRDefault="00184606">
      <w:pPr>
        <w:spacing w:after="120"/>
        <w:rPr>
          <w:rFonts w:ascii="Times" w:eastAsia="Batang" w:hAnsi="Times"/>
          <w:highlight w:val="green"/>
          <w:lang w:val="en-GB"/>
        </w:rPr>
      </w:pPr>
    </w:p>
    <w:p w14:paraId="36ECF745"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3BD6E3F7" w14:textId="77777777" w:rsidR="00184606" w:rsidRDefault="00165572">
      <w:pPr>
        <w:spacing w:after="120"/>
        <w:rPr>
          <w:rFonts w:ascii="Times" w:eastAsia="Batang" w:hAnsi="Times"/>
          <w:lang w:val="en-GB"/>
        </w:rPr>
      </w:pPr>
      <w:r>
        <w:rPr>
          <w:rFonts w:ascii="Times" w:eastAsia="Batang" w:hAnsi="Times"/>
          <w:lang w:val="en-GB"/>
        </w:rPr>
        <w:t>For the sub use case BM-Case1, consider both Alt.1 and Alt.2 for further study:</w:t>
      </w:r>
    </w:p>
    <w:p w14:paraId="3DF442A9"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EAE359E" w14:textId="77777777" w:rsidR="00184606" w:rsidRDefault="00165572">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C4BE1A3" w14:textId="77777777" w:rsidR="00184606" w:rsidRDefault="00184606">
      <w:pPr>
        <w:spacing w:after="120"/>
        <w:rPr>
          <w:rFonts w:ascii="Times" w:eastAsia="Batang" w:hAnsi="Times"/>
          <w:highlight w:val="green"/>
          <w:lang w:val="en-GB"/>
        </w:rPr>
      </w:pPr>
    </w:p>
    <w:p w14:paraId="661C11FD" w14:textId="77777777" w:rsidR="00184606" w:rsidRDefault="00165572">
      <w:pPr>
        <w:spacing w:after="120"/>
        <w:rPr>
          <w:rFonts w:ascii="Times" w:eastAsia="Batang" w:hAnsi="Times"/>
          <w:highlight w:val="green"/>
          <w:lang w:val="en-GB"/>
        </w:rPr>
      </w:pPr>
      <w:r>
        <w:rPr>
          <w:rFonts w:ascii="Times" w:eastAsia="Batang" w:hAnsi="Times"/>
          <w:highlight w:val="green"/>
          <w:lang w:val="en-GB"/>
        </w:rPr>
        <w:t xml:space="preserve">Agreement </w:t>
      </w:r>
    </w:p>
    <w:p w14:paraId="5DEB06B4" w14:textId="77777777" w:rsidR="00184606" w:rsidRDefault="00165572">
      <w:pPr>
        <w:spacing w:after="120"/>
        <w:rPr>
          <w:rFonts w:ascii="Times" w:eastAsia="Batang" w:hAnsi="Times"/>
          <w:lang w:val="en-GB"/>
        </w:rPr>
      </w:pPr>
      <w:r>
        <w:rPr>
          <w:rFonts w:ascii="Times" w:eastAsia="Batang" w:hAnsi="Times"/>
          <w:lang w:val="en-GB"/>
        </w:rPr>
        <w:t>For the sub use case BM-Case2, consider both Alt.1 and Alt.2 for further study:</w:t>
      </w:r>
    </w:p>
    <w:p w14:paraId="1C6D0188"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CE08597" w14:textId="77777777" w:rsidR="00184606" w:rsidRDefault="00165572">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C71BAC2" w14:textId="77777777" w:rsidR="00184606" w:rsidRDefault="00184606">
      <w:pPr>
        <w:pStyle w:val="a1"/>
        <w:rPr>
          <w:rFonts w:eastAsia="宋体"/>
          <w:lang w:val="en-GB" w:eastAsia="zh-CN"/>
        </w:rPr>
      </w:pPr>
    </w:p>
    <w:p w14:paraId="62169A9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8346A58" w14:textId="77777777" w:rsidR="00184606" w:rsidRDefault="00165572">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DE07841"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177217A1"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012FF1"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98E9B9"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744B2862"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2593110"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BBF739" w14:textId="77777777" w:rsidR="00184606" w:rsidRDefault="00165572" w:rsidP="00220394">
      <w:pPr>
        <w:numPr>
          <w:ilvl w:val="1"/>
          <w:numId w:val="23"/>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70081954"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01C09146"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5391D151" w14:textId="77777777" w:rsidR="00184606" w:rsidRDefault="00165572" w:rsidP="00220394">
      <w:pPr>
        <w:numPr>
          <w:ilvl w:val="0"/>
          <w:numId w:val="23"/>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C17F4AF" w14:textId="77777777" w:rsidR="00184606" w:rsidRDefault="00184606">
      <w:pPr>
        <w:spacing w:after="120"/>
        <w:rPr>
          <w:rFonts w:ascii="Times" w:eastAsia="Batang" w:hAnsi="Times"/>
          <w:u w:val="single"/>
          <w:lang w:val="en-GB"/>
        </w:rPr>
      </w:pPr>
    </w:p>
    <w:p w14:paraId="5E12A966"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0CF9A75E" w14:textId="77777777" w:rsidR="00184606" w:rsidRDefault="00165572">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096778B"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7750AC2"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02A603C" w14:textId="77777777" w:rsidR="00184606" w:rsidRDefault="00165572" w:rsidP="00220394">
      <w:pPr>
        <w:numPr>
          <w:ilvl w:val="1"/>
          <w:numId w:val="34"/>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4BABAA2" w14:textId="77777777" w:rsidR="00184606" w:rsidRDefault="00165572" w:rsidP="00220394">
      <w:pPr>
        <w:numPr>
          <w:ilvl w:val="2"/>
          <w:numId w:val="34"/>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6A96B4B6"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29F9E7B"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8FB1E5"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3A87689" w14:textId="77777777" w:rsidR="00184606" w:rsidRDefault="00165572" w:rsidP="00220394">
      <w:pPr>
        <w:numPr>
          <w:ilvl w:val="0"/>
          <w:numId w:val="3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0D81F2A" w14:textId="77777777" w:rsidR="00184606" w:rsidRDefault="00184606">
      <w:pPr>
        <w:spacing w:after="120"/>
        <w:rPr>
          <w:rFonts w:ascii="Times" w:eastAsia="Batang" w:hAnsi="Times"/>
          <w:u w:val="single"/>
          <w:lang w:val="en-GB"/>
        </w:rPr>
      </w:pPr>
    </w:p>
    <w:p w14:paraId="3E306D58"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62DF8FB3" w14:textId="77777777" w:rsidR="00184606" w:rsidRDefault="00165572">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598B1DA"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EBBA48" w14:textId="77777777" w:rsidR="00184606" w:rsidRDefault="00165572" w:rsidP="00220394">
      <w:pPr>
        <w:numPr>
          <w:ilvl w:val="1"/>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563DF1"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292FB99" w14:textId="77777777" w:rsidR="00184606" w:rsidRDefault="00165572" w:rsidP="00220394">
      <w:pPr>
        <w:numPr>
          <w:ilvl w:val="1"/>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BCB0D80"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77D1B712"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36929FF"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47CEA3D" w14:textId="77777777" w:rsidR="00184606" w:rsidRDefault="00165572" w:rsidP="00220394">
      <w:pPr>
        <w:numPr>
          <w:ilvl w:val="0"/>
          <w:numId w:val="2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732EE64" w14:textId="77777777" w:rsidR="00184606" w:rsidRDefault="00184606">
      <w:pPr>
        <w:spacing w:after="120"/>
        <w:rPr>
          <w:rFonts w:ascii="Times" w:eastAsia="Batang" w:hAnsi="Times"/>
          <w:u w:val="single"/>
          <w:lang w:val="en-GB"/>
        </w:rPr>
      </w:pPr>
    </w:p>
    <w:p w14:paraId="37F05010" w14:textId="77777777" w:rsidR="00184606" w:rsidRDefault="00165572">
      <w:pPr>
        <w:spacing w:after="120"/>
        <w:rPr>
          <w:rFonts w:ascii="Times" w:eastAsia="Batang" w:hAnsi="Times"/>
          <w:u w:val="single"/>
          <w:lang w:val="en-GB"/>
        </w:rPr>
      </w:pPr>
      <w:r>
        <w:rPr>
          <w:rFonts w:ascii="Times" w:eastAsia="Batang" w:hAnsi="Times"/>
          <w:u w:val="single"/>
          <w:lang w:val="en-GB"/>
        </w:rPr>
        <w:t>Conclusion</w:t>
      </w:r>
    </w:p>
    <w:p w14:paraId="193C5892" w14:textId="77777777" w:rsidR="00184606" w:rsidRDefault="00165572">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B1E9BF3"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0519AFC"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5B389FD" w14:textId="77777777" w:rsidR="00184606" w:rsidRDefault="00165572" w:rsidP="00220394">
      <w:pPr>
        <w:numPr>
          <w:ilvl w:val="1"/>
          <w:numId w:val="35"/>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03C1A3F4" w14:textId="77777777" w:rsidR="00184606" w:rsidRDefault="00165572" w:rsidP="00220394">
      <w:pPr>
        <w:numPr>
          <w:ilvl w:val="2"/>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6BB70A1"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FDC91AD"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BCD74BC" w14:textId="77777777" w:rsidR="00184606" w:rsidRDefault="00165572" w:rsidP="00220394">
      <w:pPr>
        <w:numPr>
          <w:ilvl w:val="0"/>
          <w:numId w:val="3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40436CC" w14:textId="77777777" w:rsidR="00184606" w:rsidRDefault="00184606">
      <w:pPr>
        <w:spacing w:after="120"/>
        <w:rPr>
          <w:rFonts w:eastAsia="宋体"/>
          <w:szCs w:val="20"/>
          <w:lang w:val="en-GB" w:eastAsia="zh-CN"/>
        </w:rPr>
      </w:pPr>
    </w:p>
    <w:p w14:paraId="60B71C87" w14:textId="77777777" w:rsidR="00184606" w:rsidRDefault="00184606">
      <w:pPr>
        <w:spacing w:after="120"/>
        <w:rPr>
          <w:rFonts w:eastAsia="宋体"/>
          <w:szCs w:val="20"/>
          <w:lang w:eastAsia="zh-CN"/>
        </w:rPr>
      </w:pPr>
    </w:p>
    <w:sectPr w:rsidR="0018460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23925" w14:textId="77777777" w:rsidR="00655D8E" w:rsidRDefault="00655D8E">
      <w:r>
        <w:separator/>
      </w:r>
    </w:p>
  </w:endnote>
  <w:endnote w:type="continuationSeparator" w:id="0">
    <w:p w14:paraId="469982F7" w14:textId="77777777" w:rsidR="00655D8E" w:rsidRDefault="0065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AE51" w14:textId="77777777" w:rsidR="00655D8E" w:rsidRDefault="00655D8E">
      <w:r>
        <w:separator/>
      </w:r>
    </w:p>
  </w:footnote>
  <w:footnote w:type="continuationSeparator" w:id="0">
    <w:p w14:paraId="49058C89" w14:textId="77777777" w:rsidR="00655D8E" w:rsidRDefault="0065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A313" w14:textId="77777777" w:rsidR="00C155AE" w:rsidRDefault="00C155AE">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063"/>
    <w:multiLevelType w:val="hybridMultilevel"/>
    <w:tmpl w:val="2AEAA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6302CF"/>
    <w:multiLevelType w:val="hybridMultilevel"/>
    <w:tmpl w:val="ADC25E0A"/>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323E69"/>
    <w:multiLevelType w:val="hybridMultilevel"/>
    <w:tmpl w:val="06D44C3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8E0E5E"/>
    <w:multiLevelType w:val="hybridMultilevel"/>
    <w:tmpl w:val="B60E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252E5C"/>
    <w:multiLevelType w:val="hybridMultilevel"/>
    <w:tmpl w:val="53BA65C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D7CA8B7"/>
    <w:multiLevelType w:val="singleLevel"/>
    <w:tmpl w:val="0D7CA8B7"/>
    <w:lvl w:ilvl="0">
      <w:start w:val="1"/>
      <w:numFmt w:val="bullet"/>
      <w:lvlText w:val=""/>
      <w:lvlJc w:val="left"/>
      <w:pPr>
        <w:tabs>
          <w:tab w:val="left" w:pos="420"/>
        </w:tabs>
        <w:ind w:left="840" w:hanging="420"/>
      </w:pPr>
      <w:rPr>
        <w:rFonts w:ascii="Wingdings" w:hAnsi="Wingdings" w:hint="default"/>
        <w:sz w:val="13"/>
        <w:szCs w:val="13"/>
      </w:rPr>
    </w:lvl>
  </w:abstractNum>
  <w:abstractNum w:abstractNumId="11"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55C3"/>
    <w:multiLevelType w:val="hybridMultilevel"/>
    <w:tmpl w:val="DD02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40F3B"/>
    <w:multiLevelType w:val="multilevel"/>
    <w:tmpl w:val="CF3EF3CC"/>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225C8E"/>
    <w:multiLevelType w:val="hybridMultilevel"/>
    <w:tmpl w:val="F1E45B34"/>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A1242E"/>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D730CE"/>
    <w:multiLevelType w:val="hybridMultilevel"/>
    <w:tmpl w:val="6A8041BC"/>
    <w:lvl w:ilvl="0" w:tplc="DB60718C">
      <w:start w:val="1"/>
      <w:numFmt w:val="bullet"/>
      <w:lvlText w:val="•"/>
      <w:lvlJc w:val="left"/>
      <w:pPr>
        <w:ind w:left="988" w:hanging="420"/>
      </w:pPr>
      <w:rPr>
        <w:rFonts w:ascii="Arial" w:hAnsi="Arial"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4D9412C"/>
    <w:multiLevelType w:val="hybridMultilevel"/>
    <w:tmpl w:val="EFB8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7" w15:restartNumberingAfterBreak="0">
    <w:nsid w:val="26030B79"/>
    <w:multiLevelType w:val="hybridMultilevel"/>
    <w:tmpl w:val="E34A2A0E"/>
    <w:lvl w:ilvl="0" w:tplc="0B16A340">
      <w:numFmt w:val="bullet"/>
      <w:lvlText w:val="o"/>
      <w:lvlJc w:val="left"/>
      <w:pPr>
        <w:ind w:left="1554" w:hanging="420"/>
      </w:pPr>
      <w:rPr>
        <w:rFonts w:ascii="Courier New" w:hAnsi="Courier New"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EE7299"/>
    <w:multiLevelType w:val="hybridMultilevel"/>
    <w:tmpl w:val="500061E4"/>
    <w:lvl w:ilvl="0" w:tplc="20000001">
      <w:start w:val="1"/>
      <w:numFmt w:val="bullet"/>
      <w:lvlText w:val=""/>
      <w:lvlJc w:val="left"/>
      <w:pPr>
        <w:ind w:left="820" w:hanging="360"/>
      </w:pPr>
      <w:rPr>
        <w:rFonts w:ascii="Symbol" w:hAnsi="Symbol" w:hint="default"/>
      </w:rPr>
    </w:lvl>
    <w:lvl w:ilvl="1" w:tplc="20000003">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0" w15:restartNumberingAfterBreak="0">
    <w:nsid w:val="2D6B1FEC"/>
    <w:multiLevelType w:val="hybridMultilevel"/>
    <w:tmpl w:val="C55E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B65EA8"/>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AC42C21"/>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16072D"/>
    <w:multiLevelType w:val="hybridMultilevel"/>
    <w:tmpl w:val="14BE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EC7650"/>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AD65E9"/>
    <w:multiLevelType w:val="hybridMultilevel"/>
    <w:tmpl w:val="E390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ED5415"/>
    <w:multiLevelType w:val="hybridMultilevel"/>
    <w:tmpl w:val="CAC436D2"/>
    <w:lvl w:ilvl="0" w:tplc="04090001">
      <w:start w:val="1"/>
      <w:numFmt w:val="bullet"/>
      <w:lvlText w:val=""/>
      <w:lvlJc w:val="left"/>
      <w:pPr>
        <w:ind w:left="535" w:hanging="420"/>
      </w:pPr>
      <w:rPr>
        <w:rFonts w:ascii="Wingdings" w:hAnsi="Wingdings" w:hint="default"/>
      </w:rPr>
    </w:lvl>
    <w:lvl w:ilvl="1" w:tplc="04090003" w:tentative="1">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AC2FDC"/>
    <w:multiLevelType w:val="hybridMultilevel"/>
    <w:tmpl w:val="69E6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897EFA"/>
    <w:multiLevelType w:val="hybridMultilevel"/>
    <w:tmpl w:val="79FAE97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54187684"/>
    <w:multiLevelType w:val="multilevel"/>
    <w:tmpl w:val="C92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F71C6D"/>
    <w:multiLevelType w:val="hybridMultilevel"/>
    <w:tmpl w:val="5F62B48A"/>
    <w:lvl w:ilvl="0" w:tplc="04090001">
      <w:start w:val="1"/>
      <w:numFmt w:val="bullet"/>
      <w:lvlText w:val=""/>
      <w:lvlJc w:val="left"/>
      <w:pPr>
        <w:ind w:left="150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AF043C"/>
    <w:multiLevelType w:val="hybridMultilevel"/>
    <w:tmpl w:val="3868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6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3D70630"/>
    <w:multiLevelType w:val="hybridMultilevel"/>
    <w:tmpl w:val="0AB8B9C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410086D"/>
    <w:multiLevelType w:val="hybridMultilevel"/>
    <w:tmpl w:val="DE727E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9E96140"/>
    <w:multiLevelType w:val="hybridMultilevel"/>
    <w:tmpl w:val="468840E8"/>
    <w:lvl w:ilvl="0" w:tplc="7E5272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B212D3C"/>
    <w:multiLevelType w:val="hybridMultilevel"/>
    <w:tmpl w:val="2098E1B8"/>
    <w:lvl w:ilvl="0" w:tplc="FFFFFFFF">
      <w:numFmt w:val="bullet"/>
      <w:lvlText w:val="•"/>
      <w:lvlJc w:val="left"/>
      <w:pPr>
        <w:ind w:left="845" w:hanging="420"/>
      </w:pPr>
      <w:rPr>
        <w:rFonts w:ascii="Times New Roman" w:eastAsia="宋体" w:hAnsi="Times New Roman" w:cs="Times New Roman" w:hint="default"/>
      </w:rPr>
    </w:lvl>
    <w:lvl w:ilvl="1" w:tplc="FFFFFFFF">
      <w:start w:val="1"/>
      <w:numFmt w:val="bullet"/>
      <w:lvlText w:val="o"/>
      <w:lvlJc w:val="left"/>
      <w:pPr>
        <w:ind w:left="785" w:hanging="360"/>
      </w:pPr>
      <w:rPr>
        <w:rFonts w:ascii="Courier New" w:hAnsi="Courier New" w:cs="Courier New" w:hint="default"/>
      </w:rPr>
    </w:lvl>
    <w:lvl w:ilvl="2" w:tplc="04090003">
      <w:start w:val="1"/>
      <w:numFmt w:val="bullet"/>
      <w:lvlText w:val="o"/>
      <w:lvlJc w:val="left"/>
      <w:pPr>
        <w:ind w:left="1505" w:hanging="360"/>
      </w:pPr>
      <w:rPr>
        <w:rFonts w:ascii="Courier New" w:hAnsi="Courier New" w:cs="Courier New" w:hint="default"/>
      </w:rPr>
    </w:lvl>
    <w:lvl w:ilvl="3" w:tplc="FFFFFFFF" w:tentative="1">
      <w:start w:val="1"/>
      <w:numFmt w:val="bullet"/>
      <w:lvlText w:val=""/>
      <w:lvlJc w:val="left"/>
      <w:pPr>
        <w:ind w:left="2225" w:hanging="360"/>
      </w:pPr>
      <w:rPr>
        <w:rFonts w:ascii="Symbol" w:hAnsi="Symbol" w:hint="default"/>
      </w:rPr>
    </w:lvl>
    <w:lvl w:ilvl="4" w:tplc="FFFFFFFF" w:tentative="1">
      <w:start w:val="1"/>
      <w:numFmt w:val="bullet"/>
      <w:lvlText w:val="o"/>
      <w:lvlJc w:val="left"/>
      <w:pPr>
        <w:ind w:left="2945" w:hanging="360"/>
      </w:pPr>
      <w:rPr>
        <w:rFonts w:ascii="Courier New" w:hAnsi="Courier New" w:cs="Courier New" w:hint="default"/>
      </w:rPr>
    </w:lvl>
    <w:lvl w:ilvl="5" w:tplc="FFFFFFFF" w:tentative="1">
      <w:start w:val="1"/>
      <w:numFmt w:val="bullet"/>
      <w:lvlText w:val=""/>
      <w:lvlJc w:val="left"/>
      <w:pPr>
        <w:ind w:left="3665" w:hanging="360"/>
      </w:pPr>
      <w:rPr>
        <w:rFonts w:ascii="Wingdings" w:hAnsi="Wingdings" w:hint="default"/>
      </w:rPr>
    </w:lvl>
    <w:lvl w:ilvl="6" w:tplc="FFFFFFFF" w:tentative="1">
      <w:start w:val="1"/>
      <w:numFmt w:val="bullet"/>
      <w:lvlText w:val=""/>
      <w:lvlJc w:val="left"/>
      <w:pPr>
        <w:ind w:left="4385" w:hanging="360"/>
      </w:pPr>
      <w:rPr>
        <w:rFonts w:ascii="Symbol" w:hAnsi="Symbol" w:hint="default"/>
      </w:rPr>
    </w:lvl>
    <w:lvl w:ilvl="7" w:tplc="FFFFFFFF" w:tentative="1">
      <w:start w:val="1"/>
      <w:numFmt w:val="bullet"/>
      <w:lvlText w:val="o"/>
      <w:lvlJc w:val="left"/>
      <w:pPr>
        <w:ind w:left="5105" w:hanging="360"/>
      </w:pPr>
      <w:rPr>
        <w:rFonts w:ascii="Courier New" w:hAnsi="Courier New" w:cs="Courier New" w:hint="default"/>
      </w:rPr>
    </w:lvl>
    <w:lvl w:ilvl="8" w:tplc="FFFFFFFF" w:tentative="1">
      <w:start w:val="1"/>
      <w:numFmt w:val="bullet"/>
      <w:lvlText w:val=""/>
      <w:lvlJc w:val="left"/>
      <w:pPr>
        <w:ind w:left="5825" w:hanging="360"/>
      </w:pPr>
      <w:rPr>
        <w:rFonts w:ascii="Wingdings" w:hAnsi="Wingdings" w:hint="default"/>
      </w:rPr>
    </w:lvl>
  </w:abstractNum>
  <w:abstractNum w:abstractNumId="78"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D199516"/>
    <w:multiLevelType w:val="singleLevel"/>
    <w:tmpl w:val="6D199516"/>
    <w:lvl w:ilvl="0">
      <w:start w:val="1"/>
      <w:numFmt w:val="bullet"/>
      <w:lvlText w:val=""/>
      <w:lvlJc w:val="left"/>
      <w:pPr>
        <w:tabs>
          <w:tab w:val="left" w:pos="420"/>
        </w:tabs>
        <w:ind w:left="840" w:hanging="420"/>
      </w:pPr>
      <w:rPr>
        <w:rFonts w:ascii="Wingdings" w:hAnsi="Wingdings" w:hint="default"/>
        <w:sz w:val="13"/>
        <w:szCs w:val="13"/>
      </w:rPr>
    </w:lvl>
  </w:abstractNum>
  <w:abstractNum w:abstractNumId="80"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8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2"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C07761C"/>
    <w:multiLevelType w:val="hybridMultilevel"/>
    <w:tmpl w:val="D6CC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CEE7EB9"/>
    <w:multiLevelType w:val="hybridMultilevel"/>
    <w:tmpl w:val="C590A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BD1177"/>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3"/>
  </w:num>
  <w:num w:numId="2">
    <w:abstractNumId w:val="66"/>
  </w:num>
  <w:num w:numId="3">
    <w:abstractNumId w:val="75"/>
  </w:num>
  <w:num w:numId="4">
    <w:abstractNumId w:val="85"/>
  </w:num>
  <w:num w:numId="5">
    <w:abstractNumId w:val="1"/>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43"/>
    <w:lvlOverride w:ilvl="0">
      <w:startOverride w:val="1"/>
    </w:lvlOverride>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1"/>
  </w:num>
  <w:num w:numId="11">
    <w:abstractNumId w:val="60"/>
  </w:num>
  <w:num w:numId="12">
    <w:abstractNumId w:val="91"/>
  </w:num>
  <w:num w:numId="13">
    <w:abstractNumId w:val="34"/>
  </w:num>
  <w:num w:numId="14">
    <w:abstractNumId w:val="67"/>
  </w:num>
  <w:num w:numId="15">
    <w:abstractNumId w:val="14"/>
  </w:num>
  <w:num w:numId="16">
    <w:abstractNumId w:val="8"/>
  </w:num>
  <w:num w:numId="17">
    <w:abstractNumId w:val="78"/>
  </w:num>
  <w:num w:numId="18">
    <w:abstractNumId w:val="80"/>
  </w:num>
  <w:num w:numId="19">
    <w:abstractNumId w:val="83"/>
  </w:num>
  <w:num w:numId="20">
    <w:abstractNumId w:val="64"/>
  </w:num>
  <w:num w:numId="21">
    <w:abstractNumId w:val="56"/>
  </w:num>
  <w:num w:numId="22">
    <w:abstractNumId w:val="45"/>
  </w:num>
  <w:num w:numId="23">
    <w:abstractNumId w:val="90"/>
  </w:num>
  <w:num w:numId="24">
    <w:abstractNumId w:val="4"/>
  </w:num>
  <w:num w:numId="25">
    <w:abstractNumId w:val="28"/>
  </w:num>
  <w:num w:numId="26">
    <w:abstractNumId w:val="68"/>
  </w:num>
  <w:num w:numId="27">
    <w:abstractNumId w:val="92"/>
  </w:num>
  <w:num w:numId="28">
    <w:abstractNumId w:val="41"/>
  </w:num>
  <w:num w:numId="29">
    <w:abstractNumId w:val="53"/>
  </w:num>
  <w:num w:numId="30">
    <w:abstractNumId w:val="31"/>
  </w:num>
  <w:num w:numId="31">
    <w:abstractNumId w:val="36"/>
  </w:num>
  <w:num w:numId="32">
    <w:abstractNumId w:val="32"/>
  </w:num>
  <w:num w:numId="33">
    <w:abstractNumId w:val="72"/>
  </w:num>
  <w:num w:numId="34">
    <w:abstractNumId w:val="12"/>
  </w:num>
  <w:num w:numId="35">
    <w:abstractNumId w:val="84"/>
  </w:num>
  <w:num w:numId="36">
    <w:abstractNumId w:val="18"/>
  </w:num>
  <w:num w:numId="37">
    <w:abstractNumId w:val="96"/>
  </w:num>
  <w:num w:numId="38">
    <w:abstractNumId w:val="16"/>
  </w:num>
  <w:num w:numId="39">
    <w:abstractNumId w:val="20"/>
  </w:num>
  <w:num w:numId="40">
    <w:abstractNumId w:val="26"/>
  </w:num>
  <w:num w:numId="41">
    <w:abstractNumId w:val="73"/>
  </w:num>
  <w:num w:numId="42">
    <w:abstractNumId w:val="8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86"/>
  </w:num>
  <w:num w:numId="46">
    <w:abstractNumId w:val="42"/>
  </w:num>
  <w:num w:numId="47">
    <w:abstractNumId w:val="15"/>
  </w:num>
  <w:num w:numId="48">
    <w:abstractNumId w:val="50"/>
  </w:num>
  <w:num w:numId="49">
    <w:abstractNumId w:val="11"/>
  </w:num>
  <w:num w:numId="50">
    <w:abstractNumId w:val="69"/>
  </w:num>
  <w:num w:numId="51">
    <w:abstractNumId w:val="38"/>
  </w:num>
  <w:num w:numId="52">
    <w:abstractNumId w:val="61"/>
  </w:num>
  <w:num w:numId="53">
    <w:abstractNumId w:val="35"/>
  </w:num>
  <w:num w:numId="54">
    <w:abstractNumId w:val="46"/>
  </w:num>
  <w:num w:numId="55">
    <w:abstractNumId w:val="3"/>
  </w:num>
  <w:num w:numId="56">
    <w:abstractNumId w:val="82"/>
  </w:num>
  <w:num w:numId="57">
    <w:abstractNumId w:val="47"/>
  </w:num>
  <w:num w:numId="58">
    <w:abstractNumId w:val="39"/>
  </w:num>
  <w:num w:numId="59">
    <w:abstractNumId w:val="63"/>
  </w:num>
  <w:num w:numId="60">
    <w:abstractNumId w:val="87"/>
  </w:num>
  <w:num w:numId="61">
    <w:abstractNumId w:val="7"/>
  </w:num>
  <w:num w:numId="62">
    <w:abstractNumId w:val="21"/>
  </w:num>
  <w:num w:numId="63">
    <w:abstractNumId w:val="22"/>
  </w:num>
  <w:num w:numId="64">
    <w:abstractNumId w:val="76"/>
  </w:num>
  <w:num w:numId="65">
    <w:abstractNumId w:val="89"/>
  </w:num>
  <w:num w:numId="66">
    <w:abstractNumId w:val="59"/>
  </w:num>
  <w:num w:numId="67">
    <w:abstractNumId w:val="48"/>
  </w:num>
  <w:num w:numId="68">
    <w:abstractNumId w:val="62"/>
  </w:num>
  <w:num w:numId="69">
    <w:abstractNumId w:val="77"/>
  </w:num>
  <w:num w:numId="70">
    <w:abstractNumId w:val="70"/>
  </w:num>
  <w:num w:numId="71">
    <w:abstractNumId w:val="65"/>
  </w:num>
  <w:num w:numId="72">
    <w:abstractNumId w:val="74"/>
  </w:num>
  <w:num w:numId="73">
    <w:abstractNumId w:val="5"/>
  </w:num>
  <w:num w:numId="74">
    <w:abstractNumId w:val="27"/>
  </w:num>
  <w:num w:numId="75">
    <w:abstractNumId w:val="10"/>
  </w:num>
  <w:num w:numId="76">
    <w:abstractNumId w:val="79"/>
  </w:num>
  <w:num w:numId="77">
    <w:abstractNumId w:val="54"/>
  </w:num>
  <w:num w:numId="78">
    <w:abstractNumId w:val="13"/>
  </w:num>
  <w:num w:numId="79">
    <w:abstractNumId w:val="57"/>
  </w:num>
  <w:num w:numId="80">
    <w:abstractNumId w:val="58"/>
  </w:num>
  <w:num w:numId="81">
    <w:abstractNumId w:val="9"/>
  </w:num>
  <w:num w:numId="82">
    <w:abstractNumId w:val="71"/>
  </w:num>
  <w:num w:numId="83">
    <w:abstractNumId w:val="23"/>
  </w:num>
  <w:num w:numId="84">
    <w:abstractNumId w:val="52"/>
  </w:num>
  <w:num w:numId="85">
    <w:abstractNumId w:val="24"/>
  </w:num>
  <w:num w:numId="86">
    <w:abstractNumId w:val="2"/>
  </w:num>
  <w:num w:numId="87">
    <w:abstractNumId w:val="29"/>
  </w:num>
  <w:num w:numId="88">
    <w:abstractNumId w:val="17"/>
  </w:num>
  <w:num w:numId="89">
    <w:abstractNumId w:val="0"/>
  </w:num>
  <w:num w:numId="90">
    <w:abstractNumId w:val="30"/>
  </w:num>
  <w:num w:numId="91">
    <w:abstractNumId w:val="93"/>
  </w:num>
  <w:num w:numId="92">
    <w:abstractNumId w:val="25"/>
  </w:num>
  <w:num w:numId="93">
    <w:abstractNumId w:val="6"/>
  </w:num>
  <w:num w:numId="94">
    <w:abstractNumId w:val="94"/>
  </w:num>
  <w:num w:numId="95">
    <w:abstractNumId w:val="95"/>
  </w:num>
  <w:num w:numId="96">
    <w:abstractNumId w:val="37"/>
  </w:num>
  <w:num w:numId="97">
    <w:abstractNumId w:val="51"/>
  </w:num>
  <w:num w:numId="98">
    <w:abstractNumId w:val="19"/>
  </w:num>
  <w:num w:numId="99">
    <w:abstractNumId w:val="4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475"/>
    <w:rsid w:val="00003713"/>
    <w:rsid w:val="0000385A"/>
    <w:rsid w:val="00003899"/>
    <w:rsid w:val="000038FF"/>
    <w:rsid w:val="00003AE8"/>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AB5"/>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684"/>
    <w:rsid w:val="00015794"/>
    <w:rsid w:val="00015B2C"/>
    <w:rsid w:val="00015D0D"/>
    <w:rsid w:val="000160F6"/>
    <w:rsid w:val="00016C66"/>
    <w:rsid w:val="00016C8A"/>
    <w:rsid w:val="000173C1"/>
    <w:rsid w:val="00017898"/>
    <w:rsid w:val="00017FC9"/>
    <w:rsid w:val="000202D5"/>
    <w:rsid w:val="000204B5"/>
    <w:rsid w:val="000205FB"/>
    <w:rsid w:val="00020C98"/>
    <w:rsid w:val="00020D73"/>
    <w:rsid w:val="00021406"/>
    <w:rsid w:val="000214D5"/>
    <w:rsid w:val="0002253B"/>
    <w:rsid w:val="000227D6"/>
    <w:rsid w:val="000227DD"/>
    <w:rsid w:val="00022934"/>
    <w:rsid w:val="0002341D"/>
    <w:rsid w:val="00023447"/>
    <w:rsid w:val="00023804"/>
    <w:rsid w:val="00023B03"/>
    <w:rsid w:val="00023CFD"/>
    <w:rsid w:val="00024133"/>
    <w:rsid w:val="00024208"/>
    <w:rsid w:val="000247A5"/>
    <w:rsid w:val="00024E0A"/>
    <w:rsid w:val="0002512D"/>
    <w:rsid w:val="0002517B"/>
    <w:rsid w:val="000251B3"/>
    <w:rsid w:val="000258DB"/>
    <w:rsid w:val="00025AB1"/>
    <w:rsid w:val="00025E0F"/>
    <w:rsid w:val="00026A39"/>
    <w:rsid w:val="00026EDF"/>
    <w:rsid w:val="00026F86"/>
    <w:rsid w:val="00027896"/>
    <w:rsid w:val="00027C45"/>
    <w:rsid w:val="00027E25"/>
    <w:rsid w:val="00027E84"/>
    <w:rsid w:val="00030026"/>
    <w:rsid w:val="0003038E"/>
    <w:rsid w:val="000307EE"/>
    <w:rsid w:val="00030AD8"/>
    <w:rsid w:val="00031563"/>
    <w:rsid w:val="000315C5"/>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7FF"/>
    <w:rsid w:val="0003395F"/>
    <w:rsid w:val="000339CF"/>
    <w:rsid w:val="00033B4E"/>
    <w:rsid w:val="00033F10"/>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4F"/>
    <w:rsid w:val="00037A87"/>
    <w:rsid w:val="00040598"/>
    <w:rsid w:val="000405BB"/>
    <w:rsid w:val="000407EF"/>
    <w:rsid w:val="00041089"/>
    <w:rsid w:val="00041455"/>
    <w:rsid w:val="0004193A"/>
    <w:rsid w:val="000419DD"/>
    <w:rsid w:val="00041AED"/>
    <w:rsid w:val="00041F86"/>
    <w:rsid w:val="00042032"/>
    <w:rsid w:val="00042E98"/>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349"/>
    <w:rsid w:val="000606F3"/>
    <w:rsid w:val="000607DC"/>
    <w:rsid w:val="00060BDE"/>
    <w:rsid w:val="00060C88"/>
    <w:rsid w:val="000616F1"/>
    <w:rsid w:val="00062FE6"/>
    <w:rsid w:val="0006307E"/>
    <w:rsid w:val="000636EB"/>
    <w:rsid w:val="00063CF4"/>
    <w:rsid w:val="00063F7E"/>
    <w:rsid w:val="00063FBD"/>
    <w:rsid w:val="000641CB"/>
    <w:rsid w:val="00064C62"/>
    <w:rsid w:val="000650B3"/>
    <w:rsid w:val="00065C76"/>
    <w:rsid w:val="00065EE9"/>
    <w:rsid w:val="000660B3"/>
    <w:rsid w:val="00066107"/>
    <w:rsid w:val="00066914"/>
    <w:rsid w:val="00066B1B"/>
    <w:rsid w:val="00066BC7"/>
    <w:rsid w:val="00066CCB"/>
    <w:rsid w:val="00066D51"/>
    <w:rsid w:val="00067024"/>
    <w:rsid w:val="000670C1"/>
    <w:rsid w:val="0006710C"/>
    <w:rsid w:val="000675D1"/>
    <w:rsid w:val="00067928"/>
    <w:rsid w:val="00067DF9"/>
    <w:rsid w:val="00067E84"/>
    <w:rsid w:val="00070245"/>
    <w:rsid w:val="000703D1"/>
    <w:rsid w:val="00070678"/>
    <w:rsid w:val="000706BE"/>
    <w:rsid w:val="00070C2A"/>
    <w:rsid w:val="00070ED8"/>
    <w:rsid w:val="00071427"/>
    <w:rsid w:val="00071589"/>
    <w:rsid w:val="00071993"/>
    <w:rsid w:val="00071FA9"/>
    <w:rsid w:val="00071FED"/>
    <w:rsid w:val="000723EE"/>
    <w:rsid w:val="00072901"/>
    <w:rsid w:val="0007297B"/>
    <w:rsid w:val="000729A7"/>
    <w:rsid w:val="00072D47"/>
    <w:rsid w:val="00072D48"/>
    <w:rsid w:val="00072E79"/>
    <w:rsid w:val="000730AF"/>
    <w:rsid w:val="00073456"/>
    <w:rsid w:val="000734E0"/>
    <w:rsid w:val="0007425F"/>
    <w:rsid w:val="00074481"/>
    <w:rsid w:val="00074816"/>
    <w:rsid w:val="00074A44"/>
    <w:rsid w:val="00074DA2"/>
    <w:rsid w:val="00074E36"/>
    <w:rsid w:val="00074E81"/>
    <w:rsid w:val="0007514C"/>
    <w:rsid w:val="0007564B"/>
    <w:rsid w:val="0007564E"/>
    <w:rsid w:val="000756A7"/>
    <w:rsid w:val="00075805"/>
    <w:rsid w:val="00075918"/>
    <w:rsid w:val="00075D4D"/>
    <w:rsid w:val="00075DFB"/>
    <w:rsid w:val="00075E21"/>
    <w:rsid w:val="00076102"/>
    <w:rsid w:val="000762A5"/>
    <w:rsid w:val="00076CD7"/>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4D9"/>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33"/>
    <w:rsid w:val="00086DC6"/>
    <w:rsid w:val="00086F91"/>
    <w:rsid w:val="0008703D"/>
    <w:rsid w:val="000875B5"/>
    <w:rsid w:val="00087BC6"/>
    <w:rsid w:val="00087F64"/>
    <w:rsid w:val="0009041A"/>
    <w:rsid w:val="000906E1"/>
    <w:rsid w:val="00090B02"/>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E6"/>
    <w:rsid w:val="00094ED9"/>
    <w:rsid w:val="00094FC9"/>
    <w:rsid w:val="00095038"/>
    <w:rsid w:val="000952A1"/>
    <w:rsid w:val="00095EB0"/>
    <w:rsid w:val="00096256"/>
    <w:rsid w:val="000964B1"/>
    <w:rsid w:val="000966B7"/>
    <w:rsid w:val="00096A4C"/>
    <w:rsid w:val="00097151"/>
    <w:rsid w:val="00097471"/>
    <w:rsid w:val="000975CA"/>
    <w:rsid w:val="0009777B"/>
    <w:rsid w:val="00097908"/>
    <w:rsid w:val="00097945"/>
    <w:rsid w:val="000A0020"/>
    <w:rsid w:val="000A0183"/>
    <w:rsid w:val="000A08F3"/>
    <w:rsid w:val="000A0C4C"/>
    <w:rsid w:val="000A106A"/>
    <w:rsid w:val="000A132D"/>
    <w:rsid w:val="000A14D7"/>
    <w:rsid w:val="000A15F7"/>
    <w:rsid w:val="000A1943"/>
    <w:rsid w:val="000A1C8C"/>
    <w:rsid w:val="000A2542"/>
    <w:rsid w:val="000A2CF9"/>
    <w:rsid w:val="000A2E05"/>
    <w:rsid w:val="000A360E"/>
    <w:rsid w:val="000A3741"/>
    <w:rsid w:val="000A377C"/>
    <w:rsid w:val="000A378B"/>
    <w:rsid w:val="000A3DFA"/>
    <w:rsid w:val="000A42F2"/>
    <w:rsid w:val="000A4584"/>
    <w:rsid w:val="000A4D23"/>
    <w:rsid w:val="000A4D2C"/>
    <w:rsid w:val="000A553E"/>
    <w:rsid w:val="000A5B41"/>
    <w:rsid w:val="000A5FCC"/>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01"/>
    <w:rsid w:val="000B19DF"/>
    <w:rsid w:val="000B1B39"/>
    <w:rsid w:val="000B2358"/>
    <w:rsid w:val="000B2593"/>
    <w:rsid w:val="000B28A1"/>
    <w:rsid w:val="000B2B06"/>
    <w:rsid w:val="000B2D09"/>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0FA"/>
    <w:rsid w:val="000B6113"/>
    <w:rsid w:val="000B628C"/>
    <w:rsid w:val="000B6679"/>
    <w:rsid w:val="000B6F68"/>
    <w:rsid w:val="000B713E"/>
    <w:rsid w:val="000B718F"/>
    <w:rsid w:val="000B749B"/>
    <w:rsid w:val="000B7627"/>
    <w:rsid w:val="000B78A6"/>
    <w:rsid w:val="000C008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37"/>
    <w:rsid w:val="000C346B"/>
    <w:rsid w:val="000C3790"/>
    <w:rsid w:val="000C38DD"/>
    <w:rsid w:val="000C3ED3"/>
    <w:rsid w:val="000C43F8"/>
    <w:rsid w:val="000C44A9"/>
    <w:rsid w:val="000C4B6B"/>
    <w:rsid w:val="000C4FEE"/>
    <w:rsid w:val="000C52E0"/>
    <w:rsid w:val="000C52F2"/>
    <w:rsid w:val="000C56FB"/>
    <w:rsid w:val="000C59B9"/>
    <w:rsid w:val="000C5B84"/>
    <w:rsid w:val="000C5C6D"/>
    <w:rsid w:val="000C6529"/>
    <w:rsid w:val="000C6969"/>
    <w:rsid w:val="000C6B92"/>
    <w:rsid w:val="000C6EE1"/>
    <w:rsid w:val="000C714D"/>
    <w:rsid w:val="000C71A4"/>
    <w:rsid w:val="000D051D"/>
    <w:rsid w:val="000D091F"/>
    <w:rsid w:val="000D0AEE"/>
    <w:rsid w:val="000D0DA9"/>
    <w:rsid w:val="000D0FEF"/>
    <w:rsid w:val="000D1022"/>
    <w:rsid w:val="000D11E8"/>
    <w:rsid w:val="000D161F"/>
    <w:rsid w:val="000D1F39"/>
    <w:rsid w:val="000D2DEB"/>
    <w:rsid w:val="000D387C"/>
    <w:rsid w:val="000D3AB4"/>
    <w:rsid w:val="000D464C"/>
    <w:rsid w:val="000D472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3A3"/>
    <w:rsid w:val="000E064F"/>
    <w:rsid w:val="000E08E9"/>
    <w:rsid w:val="000E0A43"/>
    <w:rsid w:val="000E0B6C"/>
    <w:rsid w:val="000E1586"/>
    <w:rsid w:val="000E1AB3"/>
    <w:rsid w:val="000E1AF2"/>
    <w:rsid w:val="000E1B92"/>
    <w:rsid w:val="000E22A2"/>
    <w:rsid w:val="000E294A"/>
    <w:rsid w:val="000E3077"/>
    <w:rsid w:val="000E347D"/>
    <w:rsid w:val="000E3687"/>
    <w:rsid w:val="000E36DA"/>
    <w:rsid w:val="000E3926"/>
    <w:rsid w:val="000E3980"/>
    <w:rsid w:val="000E3B74"/>
    <w:rsid w:val="000E3E0D"/>
    <w:rsid w:val="000E3E69"/>
    <w:rsid w:val="000E3EEE"/>
    <w:rsid w:val="000E3F25"/>
    <w:rsid w:val="000E3F6B"/>
    <w:rsid w:val="000E43CE"/>
    <w:rsid w:val="000E471A"/>
    <w:rsid w:val="000E4A4F"/>
    <w:rsid w:val="000E4BF8"/>
    <w:rsid w:val="000E4C7B"/>
    <w:rsid w:val="000E50C8"/>
    <w:rsid w:val="000E5212"/>
    <w:rsid w:val="000E57A9"/>
    <w:rsid w:val="000E58C1"/>
    <w:rsid w:val="000E5C11"/>
    <w:rsid w:val="000E608E"/>
    <w:rsid w:val="000E61B6"/>
    <w:rsid w:val="000E6520"/>
    <w:rsid w:val="000E6672"/>
    <w:rsid w:val="000E695E"/>
    <w:rsid w:val="000E6FB5"/>
    <w:rsid w:val="000E759D"/>
    <w:rsid w:val="000E78C8"/>
    <w:rsid w:val="000E7C87"/>
    <w:rsid w:val="000F0265"/>
    <w:rsid w:val="000F02DB"/>
    <w:rsid w:val="000F0F9A"/>
    <w:rsid w:val="000F1025"/>
    <w:rsid w:val="000F1438"/>
    <w:rsid w:val="000F14A4"/>
    <w:rsid w:val="000F1648"/>
    <w:rsid w:val="000F178C"/>
    <w:rsid w:val="000F1E8E"/>
    <w:rsid w:val="000F1ED3"/>
    <w:rsid w:val="000F1EF5"/>
    <w:rsid w:val="000F2490"/>
    <w:rsid w:val="000F31F8"/>
    <w:rsid w:val="000F34EB"/>
    <w:rsid w:val="000F36B1"/>
    <w:rsid w:val="000F375E"/>
    <w:rsid w:val="000F394F"/>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0F7CE8"/>
    <w:rsid w:val="0010021C"/>
    <w:rsid w:val="001006C6"/>
    <w:rsid w:val="00100F49"/>
    <w:rsid w:val="00101274"/>
    <w:rsid w:val="001016A9"/>
    <w:rsid w:val="00101951"/>
    <w:rsid w:val="00102302"/>
    <w:rsid w:val="001023D8"/>
    <w:rsid w:val="0010246E"/>
    <w:rsid w:val="00102503"/>
    <w:rsid w:val="00102916"/>
    <w:rsid w:val="001029DA"/>
    <w:rsid w:val="00102F3E"/>
    <w:rsid w:val="0010305A"/>
    <w:rsid w:val="00103062"/>
    <w:rsid w:val="001037E6"/>
    <w:rsid w:val="00103C68"/>
    <w:rsid w:val="001049E5"/>
    <w:rsid w:val="001051A2"/>
    <w:rsid w:val="0010584C"/>
    <w:rsid w:val="00105C9F"/>
    <w:rsid w:val="00105D11"/>
    <w:rsid w:val="00106063"/>
    <w:rsid w:val="0010608E"/>
    <w:rsid w:val="0010671C"/>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4F5"/>
    <w:rsid w:val="00113796"/>
    <w:rsid w:val="0011379D"/>
    <w:rsid w:val="0011387A"/>
    <w:rsid w:val="00113AF9"/>
    <w:rsid w:val="00113C66"/>
    <w:rsid w:val="00113C69"/>
    <w:rsid w:val="00113E6F"/>
    <w:rsid w:val="00113FF5"/>
    <w:rsid w:val="0011401A"/>
    <w:rsid w:val="00114032"/>
    <w:rsid w:val="00114AA2"/>
    <w:rsid w:val="00114B34"/>
    <w:rsid w:val="001150C4"/>
    <w:rsid w:val="0011537A"/>
    <w:rsid w:val="001155EE"/>
    <w:rsid w:val="00115C6C"/>
    <w:rsid w:val="001161D0"/>
    <w:rsid w:val="00116280"/>
    <w:rsid w:val="0011681C"/>
    <w:rsid w:val="00120BE9"/>
    <w:rsid w:val="00120BED"/>
    <w:rsid w:val="0012122B"/>
    <w:rsid w:val="001212B8"/>
    <w:rsid w:val="001218F4"/>
    <w:rsid w:val="00121A57"/>
    <w:rsid w:val="00121B2E"/>
    <w:rsid w:val="00121C37"/>
    <w:rsid w:val="00121CB5"/>
    <w:rsid w:val="00121CC4"/>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77A"/>
    <w:rsid w:val="00132A33"/>
    <w:rsid w:val="00132F15"/>
    <w:rsid w:val="0013307E"/>
    <w:rsid w:val="001331EC"/>
    <w:rsid w:val="0013326A"/>
    <w:rsid w:val="00133B23"/>
    <w:rsid w:val="00133B8B"/>
    <w:rsid w:val="00133F30"/>
    <w:rsid w:val="00134367"/>
    <w:rsid w:val="0013528E"/>
    <w:rsid w:val="0013581F"/>
    <w:rsid w:val="00135941"/>
    <w:rsid w:val="001359F2"/>
    <w:rsid w:val="00135E39"/>
    <w:rsid w:val="00135E8A"/>
    <w:rsid w:val="00136B37"/>
    <w:rsid w:val="00136B5B"/>
    <w:rsid w:val="00136BA9"/>
    <w:rsid w:val="001371A2"/>
    <w:rsid w:val="00137513"/>
    <w:rsid w:val="001379F1"/>
    <w:rsid w:val="001404C1"/>
    <w:rsid w:val="001407AF"/>
    <w:rsid w:val="00140A16"/>
    <w:rsid w:val="00140B9A"/>
    <w:rsid w:val="00140EE7"/>
    <w:rsid w:val="00140F1D"/>
    <w:rsid w:val="001411F4"/>
    <w:rsid w:val="001412A0"/>
    <w:rsid w:val="00141582"/>
    <w:rsid w:val="0014167E"/>
    <w:rsid w:val="0014172F"/>
    <w:rsid w:val="001419D5"/>
    <w:rsid w:val="00142274"/>
    <w:rsid w:val="001422E7"/>
    <w:rsid w:val="001422E9"/>
    <w:rsid w:val="001423DF"/>
    <w:rsid w:val="001426CC"/>
    <w:rsid w:val="001429D1"/>
    <w:rsid w:val="00143930"/>
    <w:rsid w:val="00143E92"/>
    <w:rsid w:val="00143F01"/>
    <w:rsid w:val="00143FC3"/>
    <w:rsid w:val="00144687"/>
    <w:rsid w:val="001448B1"/>
    <w:rsid w:val="00144A00"/>
    <w:rsid w:val="00144E92"/>
    <w:rsid w:val="001453EC"/>
    <w:rsid w:val="00145A40"/>
    <w:rsid w:val="0014693C"/>
    <w:rsid w:val="00147059"/>
    <w:rsid w:val="0014748B"/>
    <w:rsid w:val="00147A58"/>
    <w:rsid w:val="001500F1"/>
    <w:rsid w:val="0015020D"/>
    <w:rsid w:val="001502BD"/>
    <w:rsid w:val="0015056C"/>
    <w:rsid w:val="00150720"/>
    <w:rsid w:val="00150969"/>
    <w:rsid w:val="00150AAD"/>
    <w:rsid w:val="00150EDE"/>
    <w:rsid w:val="001511B4"/>
    <w:rsid w:val="00151728"/>
    <w:rsid w:val="00151BB6"/>
    <w:rsid w:val="00151CFB"/>
    <w:rsid w:val="00152366"/>
    <w:rsid w:val="00152374"/>
    <w:rsid w:val="0015240A"/>
    <w:rsid w:val="001529CD"/>
    <w:rsid w:val="00152CCA"/>
    <w:rsid w:val="00152D13"/>
    <w:rsid w:val="00152DB2"/>
    <w:rsid w:val="00152E2C"/>
    <w:rsid w:val="00152E9A"/>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9BE"/>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C53"/>
    <w:rsid w:val="00162EF1"/>
    <w:rsid w:val="001639F4"/>
    <w:rsid w:val="00163B78"/>
    <w:rsid w:val="00163D6F"/>
    <w:rsid w:val="0016485E"/>
    <w:rsid w:val="00164F3E"/>
    <w:rsid w:val="0016552D"/>
    <w:rsid w:val="00165572"/>
    <w:rsid w:val="00165D3F"/>
    <w:rsid w:val="00165DBE"/>
    <w:rsid w:val="00165F10"/>
    <w:rsid w:val="001660C4"/>
    <w:rsid w:val="00166E26"/>
    <w:rsid w:val="001672D1"/>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BE0"/>
    <w:rsid w:val="00173E3C"/>
    <w:rsid w:val="00174383"/>
    <w:rsid w:val="001747D7"/>
    <w:rsid w:val="00174B48"/>
    <w:rsid w:val="0017507F"/>
    <w:rsid w:val="00175AEA"/>
    <w:rsid w:val="00175E99"/>
    <w:rsid w:val="00175EF7"/>
    <w:rsid w:val="00176123"/>
    <w:rsid w:val="001761DF"/>
    <w:rsid w:val="0017679D"/>
    <w:rsid w:val="00176D71"/>
    <w:rsid w:val="00177512"/>
    <w:rsid w:val="00177736"/>
    <w:rsid w:val="001777BE"/>
    <w:rsid w:val="001800A9"/>
    <w:rsid w:val="0018045B"/>
    <w:rsid w:val="001809BD"/>
    <w:rsid w:val="00180CAF"/>
    <w:rsid w:val="00180DAC"/>
    <w:rsid w:val="00181419"/>
    <w:rsid w:val="00181573"/>
    <w:rsid w:val="001815EC"/>
    <w:rsid w:val="00181E1C"/>
    <w:rsid w:val="001821C0"/>
    <w:rsid w:val="00182512"/>
    <w:rsid w:val="00182B7A"/>
    <w:rsid w:val="00183197"/>
    <w:rsid w:val="00183200"/>
    <w:rsid w:val="001832A6"/>
    <w:rsid w:val="001838F2"/>
    <w:rsid w:val="0018392E"/>
    <w:rsid w:val="00183EF8"/>
    <w:rsid w:val="001845AF"/>
    <w:rsid w:val="00184606"/>
    <w:rsid w:val="0018468D"/>
    <w:rsid w:val="00184B5A"/>
    <w:rsid w:val="00184D23"/>
    <w:rsid w:val="00184FA3"/>
    <w:rsid w:val="0018592F"/>
    <w:rsid w:val="00185D3F"/>
    <w:rsid w:val="00186275"/>
    <w:rsid w:val="00186742"/>
    <w:rsid w:val="0018702B"/>
    <w:rsid w:val="00187863"/>
    <w:rsid w:val="00187964"/>
    <w:rsid w:val="00187B04"/>
    <w:rsid w:val="00187C85"/>
    <w:rsid w:val="00190350"/>
    <w:rsid w:val="001905E5"/>
    <w:rsid w:val="00190A80"/>
    <w:rsid w:val="00190B66"/>
    <w:rsid w:val="00190DD3"/>
    <w:rsid w:val="00190FD1"/>
    <w:rsid w:val="00191BF5"/>
    <w:rsid w:val="001924C5"/>
    <w:rsid w:val="0019268E"/>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19D"/>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18D"/>
    <w:rsid w:val="001A522A"/>
    <w:rsid w:val="001A537A"/>
    <w:rsid w:val="001A5577"/>
    <w:rsid w:val="001A5667"/>
    <w:rsid w:val="001A576B"/>
    <w:rsid w:val="001A5806"/>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7F2"/>
    <w:rsid w:val="001B2BD4"/>
    <w:rsid w:val="001B35A9"/>
    <w:rsid w:val="001B3853"/>
    <w:rsid w:val="001B398B"/>
    <w:rsid w:val="001B3E1A"/>
    <w:rsid w:val="001B4183"/>
    <w:rsid w:val="001B4E05"/>
    <w:rsid w:val="001B5173"/>
    <w:rsid w:val="001B5425"/>
    <w:rsid w:val="001B54BD"/>
    <w:rsid w:val="001B5596"/>
    <w:rsid w:val="001B5623"/>
    <w:rsid w:val="001B56B2"/>
    <w:rsid w:val="001B590B"/>
    <w:rsid w:val="001B62E6"/>
    <w:rsid w:val="001B6878"/>
    <w:rsid w:val="001B6983"/>
    <w:rsid w:val="001B6B11"/>
    <w:rsid w:val="001B6B98"/>
    <w:rsid w:val="001B6C40"/>
    <w:rsid w:val="001B6E55"/>
    <w:rsid w:val="001B7AAB"/>
    <w:rsid w:val="001C0566"/>
    <w:rsid w:val="001C08EC"/>
    <w:rsid w:val="001C0DE6"/>
    <w:rsid w:val="001C104A"/>
    <w:rsid w:val="001C220B"/>
    <w:rsid w:val="001C2525"/>
    <w:rsid w:val="001C300D"/>
    <w:rsid w:val="001C321A"/>
    <w:rsid w:val="001C32EF"/>
    <w:rsid w:val="001C3435"/>
    <w:rsid w:val="001C343A"/>
    <w:rsid w:val="001C34CC"/>
    <w:rsid w:val="001C380F"/>
    <w:rsid w:val="001C3F8F"/>
    <w:rsid w:val="001C43C2"/>
    <w:rsid w:val="001C447E"/>
    <w:rsid w:val="001C4A10"/>
    <w:rsid w:val="001C4CE2"/>
    <w:rsid w:val="001C4F3E"/>
    <w:rsid w:val="001C5053"/>
    <w:rsid w:val="001C528E"/>
    <w:rsid w:val="001C5339"/>
    <w:rsid w:val="001C5A04"/>
    <w:rsid w:val="001C5D89"/>
    <w:rsid w:val="001C65B0"/>
    <w:rsid w:val="001C6E45"/>
    <w:rsid w:val="001C71F2"/>
    <w:rsid w:val="001C735B"/>
    <w:rsid w:val="001C788A"/>
    <w:rsid w:val="001C793B"/>
    <w:rsid w:val="001D0D74"/>
    <w:rsid w:val="001D120D"/>
    <w:rsid w:val="001D127E"/>
    <w:rsid w:val="001D17C2"/>
    <w:rsid w:val="001D1A4D"/>
    <w:rsid w:val="001D1C3E"/>
    <w:rsid w:val="001D1E0A"/>
    <w:rsid w:val="001D1E68"/>
    <w:rsid w:val="001D20B8"/>
    <w:rsid w:val="001D26B9"/>
    <w:rsid w:val="001D28AA"/>
    <w:rsid w:val="001D2A18"/>
    <w:rsid w:val="001D2AA0"/>
    <w:rsid w:val="001D2DBE"/>
    <w:rsid w:val="001D2EF2"/>
    <w:rsid w:val="001D2FE0"/>
    <w:rsid w:val="001D3303"/>
    <w:rsid w:val="001D3566"/>
    <w:rsid w:val="001D4089"/>
    <w:rsid w:val="001D4124"/>
    <w:rsid w:val="001D4E1F"/>
    <w:rsid w:val="001D4EA2"/>
    <w:rsid w:val="001D552C"/>
    <w:rsid w:val="001D55D8"/>
    <w:rsid w:val="001D5614"/>
    <w:rsid w:val="001D5D23"/>
    <w:rsid w:val="001D5FB8"/>
    <w:rsid w:val="001D613C"/>
    <w:rsid w:val="001D68C2"/>
    <w:rsid w:val="001D6AF6"/>
    <w:rsid w:val="001D6B33"/>
    <w:rsid w:val="001D711F"/>
    <w:rsid w:val="001D72F2"/>
    <w:rsid w:val="001D76A6"/>
    <w:rsid w:val="001D7ABB"/>
    <w:rsid w:val="001D7B47"/>
    <w:rsid w:val="001D7C8F"/>
    <w:rsid w:val="001D7E85"/>
    <w:rsid w:val="001E01BF"/>
    <w:rsid w:val="001E0360"/>
    <w:rsid w:val="001E07C5"/>
    <w:rsid w:val="001E0D2B"/>
    <w:rsid w:val="001E15DC"/>
    <w:rsid w:val="001E1764"/>
    <w:rsid w:val="001E1C65"/>
    <w:rsid w:val="001E20FB"/>
    <w:rsid w:val="001E24AE"/>
    <w:rsid w:val="001E258C"/>
    <w:rsid w:val="001E268D"/>
    <w:rsid w:val="001E282C"/>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A89"/>
    <w:rsid w:val="001F0B7C"/>
    <w:rsid w:val="001F0F11"/>
    <w:rsid w:val="001F154E"/>
    <w:rsid w:val="001F180D"/>
    <w:rsid w:val="001F182F"/>
    <w:rsid w:val="001F1BDC"/>
    <w:rsid w:val="001F2932"/>
    <w:rsid w:val="001F2950"/>
    <w:rsid w:val="001F2CD8"/>
    <w:rsid w:val="001F3290"/>
    <w:rsid w:val="001F3936"/>
    <w:rsid w:val="001F45E8"/>
    <w:rsid w:val="001F4A99"/>
    <w:rsid w:val="001F4B67"/>
    <w:rsid w:val="001F558D"/>
    <w:rsid w:val="001F5F36"/>
    <w:rsid w:val="001F6BF7"/>
    <w:rsid w:val="001F733F"/>
    <w:rsid w:val="001F7485"/>
    <w:rsid w:val="001F77E8"/>
    <w:rsid w:val="001F7A00"/>
    <w:rsid w:val="001F7F8A"/>
    <w:rsid w:val="00200500"/>
    <w:rsid w:val="0020095D"/>
    <w:rsid w:val="00201618"/>
    <w:rsid w:val="0020161E"/>
    <w:rsid w:val="002017E9"/>
    <w:rsid w:val="00201AA5"/>
    <w:rsid w:val="00201ACD"/>
    <w:rsid w:val="00201E96"/>
    <w:rsid w:val="002027A8"/>
    <w:rsid w:val="00202827"/>
    <w:rsid w:val="00202C1D"/>
    <w:rsid w:val="0020319B"/>
    <w:rsid w:val="00203698"/>
    <w:rsid w:val="002037F6"/>
    <w:rsid w:val="00203A08"/>
    <w:rsid w:val="00203A5A"/>
    <w:rsid w:val="00203A5C"/>
    <w:rsid w:val="00203AB8"/>
    <w:rsid w:val="002044B6"/>
    <w:rsid w:val="00204AC5"/>
    <w:rsid w:val="00204AF0"/>
    <w:rsid w:val="00204C96"/>
    <w:rsid w:val="00204D5A"/>
    <w:rsid w:val="00205602"/>
    <w:rsid w:val="00205B8D"/>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47A"/>
    <w:rsid w:val="002115A4"/>
    <w:rsid w:val="00211736"/>
    <w:rsid w:val="002119A8"/>
    <w:rsid w:val="00211B52"/>
    <w:rsid w:val="00211DD5"/>
    <w:rsid w:val="00211ECF"/>
    <w:rsid w:val="00212209"/>
    <w:rsid w:val="00212356"/>
    <w:rsid w:val="0021242B"/>
    <w:rsid w:val="002124DF"/>
    <w:rsid w:val="002128A3"/>
    <w:rsid w:val="00212DB6"/>
    <w:rsid w:val="002132A2"/>
    <w:rsid w:val="00213691"/>
    <w:rsid w:val="00213B6F"/>
    <w:rsid w:val="00213D0A"/>
    <w:rsid w:val="00214B56"/>
    <w:rsid w:val="0021511A"/>
    <w:rsid w:val="002152C0"/>
    <w:rsid w:val="00215CDA"/>
    <w:rsid w:val="00215D95"/>
    <w:rsid w:val="002161CB"/>
    <w:rsid w:val="00216BEC"/>
    <w:rsid w:val="00216CDC"/>
    <w:rsid w:val="002174D5"/>
    <w:rsid w:val="002177F8"/>
    <w:rsid w:val="00217DB5"/>
    <w:rsid w:val="002201B6"/>
    <w:rsid w:val="00220394"/>
    <w:rsid w:val="002206ED"/>
    <w:rsid w:val="00220CDB"/>
    <w:rsid w:val="00220ECC"/>
    <w:rsid w:val="002211D0"/>
    <w:rsid w:val="002214BE"/>
    <w:rsid w:val="0022160C"/>
    <w:rsid w:val="00221999"/>
    <w:rsid w:val="00222111"/>
    <w:rsid w:val="00222198"/>
    <w:rsid w:val="00222202"/>
    <w:rsid w:val="0022228D"/>
    <w:rsid w:val="00222C87"/>
    <w:rsid w:val="00222D23"/>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198"/>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8E5"/>
    <w:rsid w:val="00231931"/>
    <w:rsid w:val="00231EDD"/>
    <w:rsid w:val="00232000"/>
    <w:rsid w:val="002323DC"/>
    <w:rsid w:val="002328B0"/>
    <w:rsid w:val="00232966"/>
    <w:rsid w:val="00232C11"/>
    <w:rsid w:val="00233A0D"/>
    <w:rsid w:val="0023432C"/>
    <w:rsid w:val="002346F9"/>
    <w:rsid w:val="0023497D"/>
    <w:rsid w:val="002349AF"/>
    <w:rsid w:val="00234A43"/>
    <w:rsid w:val="00234D00"/>
    <w:rsid w:val="00234F8E"/>
    <w:rsid w:val="0023504A"/>
    <w:rsid w:val="0023533D"/>
    <w:rsid w:val="00235368"/>
    <w:rsid w:val="00235870"/>
    <w:rsid w:val="00235E00"/>
    <w:rsid w:val="00235E62"/>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76B"/>
    <w:rsid w:val="00237B89"/>
    <w:rsid w:val="00237DDC"/>
    <w:rsid w:val="00237DFF"/>
    <w:rsid w:val="00237F44"/>
    <w:rsid w:val="002403FF"/>
    <w:rsid w:val="00240414"/>
    <w:rsid w:val="002406A7"/>
    <w:rsid w:val="00240993"/>
    <w:rsid w:val="00240A48"/>
    <w:rsid w:val="002418C0"/>
    <w:rsid w:val="002420BA"/>
    <w:rsid w:val="002424AE"/>
    <w:rsid w:val="00242ACF"/>
    <w:rsid w:val="00242E8D"/>
    <w:rsid w:val="0024335A"/>
    <w:rsid w:val="00243543"/>
    <w:rsid w:val="0024376A"/>
    <w:rsid w:val="002459E3"/>
    <w:rsid w:val="00245A1F"/>
    <w:rsid w:val="00245AC5"/>
    <w:rsid w:val="00245CD7"/>
    <w:rsid w:val="00245CFD"/>
    <w:rsid w:val="0024674C"/>
    <w:rsid w:val="00246D6D"/>
    <w:rsid w:val="00246E09"/>
    <w:rsid w:val="00247D22"/>
    <w:rsid w:val="002505AF"/>
    <w:rsid w:val="00250707"/>
    <w:rsid w:val="002514A5"/>
    <w:rsid w:val="002517FE"/>
    <w:rsid w:val="00251A56"/>
    <w:rsid w:val="00251B21"/>
    <w:rsid w:val="00251BC1"/>
    <w:rsid w:val="00252CB5"/>
    <w:rsid w:val="00253005"/>
    <w:rsid w:val="0025321F"/>
    <w:rsid w:val="00253243"/>
    <w:rsid w:val="0025361E"/>
    <w:rsid w:val="00253F08"/>
    <w:rsid w:val="00254027"/>
    <w:rsid w:val="00254911"/>
    <w:rsid w:val="00254A3B"/>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9E4"/>
    <w:rsid w:val="00257A7B"/>
    <w:rsid w:val="00257BAF"/>
    <w:rsid w:val="00257DAE"/>
    <w:rsid w:val="00260159"/>
    <w:rsid w:val="002604CD"/>
    <w:rsid w:val="00260706"/>
    <w:rsid w:val="00260A80"/>
    <w:rsid w:val="00261043"/>
    <w:rsid w:val="0026111C"/>
    <w:rsid w:val="0026112A"/>
    <w:rsid w:val="00261778"/>
    <w:rsid w:val="002617C1"/>
    <w:rsid w:val="00261A43"/>
    <w:rsid w:val="00262BCE"/>
    <w:rsid w:val="00262CD0"/>
    <w:rsid w:val="00262E7B"/>
    <w:rsid w:val="002635EE"/>
    <w:rsid w:val="002636C0"/>
    <w:rsid w:val="00263B99"/>
    <w:rsid w:val="00263D10"/>
    <w:rsid w:val="00263E29"/>
    <w:rsid w:val="002648C9"/>
    <w:rsid w:val="00264D50"/>
    <w:rsid w:val="00264E24"/>
    <w:rsid w:val="00265128"/>
    <w:rsid w:val="00265440"/>
    <w:rsid w:val="00265D2E"/>
    <w:rsid w:val="00265DA8"/>
    <w:rsid w:val="002667D9"/>
    <w:rsid w:val="002668C4"/>
    <w:rsid w:val="0026694B"/>
    <w:rsid w:val="00266AF3"/>
    <w:rsid w:val="00266BEA"/>
    <w:rsid w:val="0026709A"/>
    <w:rsid w:val="002671B2"/>
    <w:rsid w:val="0026773B"/>
    <w:rsid w:val="002679E4"/>
    <w:rsid w:val="00267B37"/>
    <w:rsid w:val="00270193"/>
    <w:rsid w:val="002702A5"/>
    <w:rsid w:val="0027044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152"/>
    <w:rsid w:val="002752A5"/>
    <w:rsid w:val="002753F1"/>
    <w:rsid w:val="002755D0"/>
    <w:rsid w:val="00275969"/>
    <w:rsid w:val="00275AC4"/>
    <w:rsid w:val="00275E7F"/>
    <w:rsid w:val="00276093"/>
    <w:rsid w:val="00276301"/>
    <w:rsid w:val="002764D5"/>
    <w:rsid w:val="00276759"/>
    <w:rsid w:val="002767CF"/>
    <w:rsid w:val="00276ECB"/>
    <w:rsid w:val="00276F6C"/>
    <w:rsid w:val="00277904"/>
    <w:rsid w:val="0027797A"/>
    <w:rsid w:val="00277D6B"/>
    <w:rsid w:val="00277E38"/>
    <w:rsid w:val="00280527"/>
    <w:rsid w:val="00280546"/>
    <w:rsid w:val="002805AE"/>
    <w:rsid w:val="002805FC"/>
    <w:rsid w:val="00280654"/>
    <w:rsid w:val="002807CF"/>
    <w:rsid w:val="002808EF"/>
    <w:rsid w:val="00280E50"/>
    <w:rsid w:val="00281E29"/>
    <w:rsid w:val="00281F72"/>
    <w:rsid w:val="00282348"/>
    <w:rsid w:val="002823EA"/>
    <w:rsid w:val="0028259B"/>
    <w:rsid w:val="00282C00"/>
    <w:rsid w:val="00282DBC"/>
    <w:rsid w:val="00282FB3"/>
    <w:rsid w:val="00283592"/>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2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12"/>
    <w:rsid w:val="0029375D"/>
    <w:rsid w:val="0029386F"/>
    <w:rsid w:val="00293CD7"/>
    <w:rsid w:val="00294095"/>
    <w:rsid w:val="002940F7"/>
    <w:rsid w:val="002941AD"/>
    <w:rsid w:val="00294510"/>
    <w:rsid w:val="00294A74"/>
    <w:rsid w:val="00294B15"/>
    <w:rsid w:val="00294E37"/>
    <w:rsid w:val="0029505B"/>
    <w:rsid w:val="00295393"/>
    <w:rsid w:val="002955FB"/>
    <w:rsid w:val="0029565B"/>
    <w:rsid w:val="00295A6A"/>
    <w:rsid w:val="00295F50"/>
    <w:rsid w:val="0029687C"/>
    <w:rsid w:val="00296BC0"/>
    <w:rsid w:val="00296CD5"/>
    <w:rsid w:val="0029723F"/>
    <w:rsid w:val="002973E5"/>
    <w:rsid w:val="00297578"/>
    <w:rsid w:val="00297D37"/>
    <w:rsid w:val="002A0436"/>
    <w:rsid w:val="002A0B0B"/>
    <w:rsid w:val="002A0F21"/>
    <w:rsid w:val="002A14B8"/>
    <w:rsid w:val="002A1880"/>
    <w:rsid w:val="002A18E2"/>
    <w:rsid w:val="002A1BD5"/>
    <w:rsid w:val="002A1EFD"/>
    <w:rsid w:val="002A1F70"/>
    <w:rsid w:val="002A2401"/>
    <w:rsid w:val="002A2477"/>
    <w:rsid w:val="002A28AC"/>
    <w:rsid w:val="002A2BDF"/>
    <w:rsid w:val="002A2F36"/>
    <w:rsid w:val="002A323A"/>
    <w:rsid w:val="002A36AA"/>
    <w:rsid w:val="002A38B0"/>
    <w:rsid w:val="002A3A72"/>
    <w:rsid w:val="002A4148"/>
    <w:rsid w:val="002A4516"/>
    <w:rsid w:val="002A4B83"/>
    <w:rsid w:val="002A4E6C"/>
    <w:rsid w:val="002A530D"/>
    <w:rsid w:val="002A5A57"/>
    <w:rsid w:val="002A5F0C"/>
    <w:rsid w:val="002A632E"/>
    <w:rsid w:val="002A6662"/>
    <w:rsid w:val="002A6E39"/>
    <w:rsid w:val="002A6E6D"/>
    <w:rsid w:val="002A7067"/>
    <w:rsid w:val="002A7AFE"/>
    <w:rsid w:val="002A7D48"/>
    <w:rsid w:val="002B0447"/>
    <w:rsid w:val="002B1485"/>
    <w:rsid w:val="002B1CE7"/>
    <w:rsid w:val="002B1D44"/>
    <w:rsid w:val="002B1E02"/>
    <w:rsid w:val="002B1F0A"/>
    <w:rsid w:val="002B25D0"/>
    <w:rsid w:val="002B2C53"/>
    <w:rsid w:val="002B2E54"/>
    <w:rsid w:val="002B3587"/>
    <w:rsid w:val="002B3675"/>
    <w:rsid w:val="002B373B"/>
    <w:rsid w:val="002B384E"/>
    <w:rsid w:val="002B39D3"/>
    <w:rsid w:val="002B39EA"/>
    <w:rsid w:val="002B3C78"/>
    <w:rsid w:val="002B4025"/>
    <w:rsid w:val="002B4451"/>
    <w:rsid w:val="002B44DE"/>
    <w:rsid w:val="002B4BDE"/>
    <w:rsid w:val="002B4C0D"/>
    <w:rsid w:val="002B4C5A"/>
    <w:rsid w:val="002B4CAF"/>
    <w:rsid w:val="002B4CCE"/>
    <w:rsid w:val="002B4D74"/>
    <w:rsid w:val="002B5764"/>
    <w:rsid w:val="002B5D4D"/>
    <w:rsid w:val="002B6BA9"/>
    <w:rsid w:val="002B6CFA"/>
    <w:rsid w:val="002B6D68"/>
    <w:rsid w:val="002B6E3C"/>
    <w:rsid w:val="002B6E46"/>
    <w:rsid w:val="002B6FF3"/>
    <w:rsid w:val="002B7964"/>
    <w:rsid w:val="002B7FB9"/>
    <w:rsid w:val="002C07F5"/>
    <w:rsid w:val="002C09EE"/>
    <w:rsid w:val="002C0B41"/>
    <w:rsid w:val="002C116D"/>
    <w:rsid w:val="002C11F4"/>
    <w:rsid w:val="002C1347"/>
    <w:rsid w:val="002C158D"/>
    <w:rsid w:val="002C215F"/>
    <w:rsid w:val="002C3012"/>
    <w:rsid w:val="002C3A14"/>
    <w:rsid w:val="002C3A55"/>
    <w:rsid w:val="002C3D1D"/>
    <w:rsid w:val="002C3EEB"/>
    <w:rsid w:val="002C40FF"/>
    <w:rsid w:val="002C4107"/>
    <w:rsid w:val="002C4328"/>
    <w:rsid w:val="002C46AD"/>
    <w:rsid w:val="002C471D"/>
    <w:rsid w:val="002C4BC8"/>
    <w:rsid w:val="002C50AB"/>
    <w:rsid w:val="002C543C"/>
    <w:rsid w:val="002C5487"/>
    <w:rsid w:val="002C602D"/>
    <w:rsid w:val="002C70C2"/>
    <w:rsid w:val="002C70FE"/>
    <w:rsid w:val="002C7722"/>
    <w:rsid w:val="002C77BF"/>
    <w:rsid w:val="002C77DB"/>
    <w:rsid w:val="002C7CF3"/>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67D"/>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1CEC"/>
    <w:rsid w:val="002E2961"/>
    <w:rsid w:val="002E2CD2"/>
    <w:rsid w:val="002E2FCA"/>
    <w:rsid w:val="002E3374"/>
    <w:rsid w:val="002E3873"/>
    <w:rsid w:val="002E3A88"/>
    <w:rsid w:val="002E3C11"/>
    <w:rsid w:val="002E486A"/>
    <w:rsid w:val="002E4A7E"/>
    <w:rsid w:val="002E4B0D"/>
    <w:rsid w:val="002E4BA5"/>
    <w:rsid w:val="002E5026"/>
    <w:rsid w:val="002E54DC"/>
    <w:rsid w:val="002E56FD"/>
    <w:rsid w:val="002E60BC"/>
    <w:rsid w:val="002E6151"/>
    <w:rsid w:val="002E674E"/>
    <w:rsid w:val="002E6E89"/>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3B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6A9"/>
    <w:rsid w:val="002F7891"/>
    <w:rsid w:val="002F7CDE"/>
    <w:rsid w:val="002F7DF1"/>
    <w:rsid w:val="002F7E51"/>
    <w:rsid w:val="00300B3E"/>
    <w:rsid w:val="00300CED"/>
    <w:rsid w:val="00301364"/>
    <w:rsid w:val="003016D2"/>
    <w:rsid w:val="00302141"/>
    <w:rsid w:val="003023FA"/>
    <w:rsid w:val="0030279F"/>
    <w:rsid w:val="003029BC"/>
    <w:rsid w:val="00302AA2"/>
    <w:rsid w:val="00302F98"/>
    <w:rsid w:val="00303358"/>
    <w:rsid w:val="00303727"/>
    <w:rsid w:val="00303AE9"/>
    <w:rsid w:val="003043A0"/>
    <w:rsid w:val="00304DD8"/>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B71"/>
    <w:rsid w:val="00312037"/>
    <w:rsid w:val="00312673"/>
    <w:rsid w:val="00312944"/>
    <w:rsid w:val="00312E83"/>
    <w:rsid w:val="0031361F"/>
    <w:rsid w:val="00313A78"/>
    <w:rsid w:val="00314EA6"/>
    <w:rsid w:val="0031516B"/>
    <w:rsid w:val="00315185"/>
    <w:rsid w:val="003153BB"/>
    <w:rsid w:val="0031542A"/>
    <w:rsid w:val="0031607F"/>
    <w:rsid w:val="003160F2"/>
    <w:rsid w:val="003161F9"/>
    <w:rsid w:val="00316309"/>
    <w:rsid w:val="0031631B"/>
    <w:rsid w:val="003163D0"/>
    <w:rsid w:val="003164D9"/>
    <w:rsid w:val="003166AE"/>
    <w:rsid w:val="00316B5E"/>
    <w:rsid w:val="00316EE6"/>
    <w:rsid w:val="0031751C"/>
    <w:rsid w:val="00317912"/>
    <w:rsid w:val="00317AC1"/>
    <w:rsid w:val="00320559"/>
    <w:rsid w:val="003205D3"/>
    <w:rsid w:val="0032067C"/>
    <w:rsid w:val="00320EF4"/>
    <w:rsid w:val="00320FDC"/>
    <w:rsid w:val="0032120F"/>
    <w:rsid w:val="00321385"/>
    <w:rsid w:val="00321449"/>
    <w:rsid w:val="0032157B"/>
    <w:rsid w:val="00321588"/>
    <w:rsid w:val="003218CE"/>
    <w:rsid w:val="003219A2"/>
    <w:rsid w:val="00321B61"/>
    <w:rsid w:val="003225EA"/>
    <w:rsid w:val="0032266D"/>
    <w:rsid w:val="003227DC"/>
    <w:rsid w:val="00322A8B"/>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1F2"/>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36B"/>
    <w:rsid w:val="003325FD"/>
    <w:rsid w:val="00332F66"/>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37AEF"/>
    <w:rsid w:val="0034051D"/>
    <w:rsid w:val="00340703"/>
    <w:rsid w:val="00340834"/>
    <w:rsid w:val="0034134F"/>
    <w:rsid w:val="003417EF"/>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321"/>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B3C"/>
    <w:rsid w:val="00351D5C"/>
    <w:rsid w:val="00351F67"/>
    <w:rsid w:val="00352449"/>
    <w:rsid w:val="0035277E"/>
    <w:rsid w:val="0035493F"/>
    <w:rsid w:val="00354C74"/>
    <w:rsid w:val="00354CE0"/>
    <w:rsid w:val="003552DA"/>
    <w:rsid w:val="003559F5"/>
    <w:rsid w:val="00356174"/>
    <w:rsid w:val="0035620E"/>
    <w:rsid w:val="0035641A"/>
    <w:rsid w:val="00356445"/>
    <w:rsid w:val="0035661B"/>
    <w:rsid w:val="00356DE9"/>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33"/>
    <w:rsid w:val="00362D7B"/>
    <w:rsid w:val="003649F8"/>
    <w:rsid w:val="00364B3B"/>
    <w:rsid w:val="00364D42"/>
    <w:rsid w:val="00365201"/>
    <w:rsid w:val="003654E0"/>
    <w:rsid w:val="00365500"/>
    <w:rsid w:val="00365896"/>
    <w:rsid w:val="00365A5B"/>
    <w:rsid w:val="0036653F"/>
    <w:rsid w:val="00366776"/>
    <w:rsid w:val="00366B32"/>
    <w:rsid w:val="00366C6E"/>
    <w:rsid w:val="00366F0E"/>
    <w:rsid w:val="00367193"/>
    <w:rsid w:val="003671BA"/>
    <w:rsid w:val="003702E1"/>
    <w:rsid w:val="003702E6"/>
    <w:rsid w:val="003707D1"/>
    <w:rsid w:val="00370878"/>
    <w:rsid w:val="003712AA"/>
    <w:rsid w:val="003712B9"/>
    <w:rsid w:val="0037141C"/>
    <w:rsid w:val="0037143F"/>
    <w:rsid w:val="003717CE"/>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EA"/>
    <w:rsid w:val="00377360"/>
    <w:rsid w:val="00377A0A"/>
    <w:rsid w:val="00377C72"/>
    <w:rsid w:val="00377E3D"/>
    <w:rsid w:val="00377EAC"/>
    <w:rsid w:val="00380901"/>
    <w:rsid w:val="00380DD3"/>
    <w:rsid w:val="00381045"/>
    <w:rsid w:val="003812E9"/>
    <w:rsid w:val="00381408"/>
    <w:rsid w:val="00381453"/>
    <w:rsid w:val="00381658"/>
    <w:rsid w:val="003816DF"/>
    <w:rsid w:val="0038195C"/>
    <w:rsid w:val="00381A2A"/>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86EE1"/>
    <w:rsid w:val="003901E9"/>
    <w:rsid w:val="003901F9"/>
    <w:rsid w:val="0039039D"/>
    <w:rsid w:val="00390673"/>
    <w:rsid w:val="00390988"/>
    <w:rsid w:val="00390B68"/>
    <w:rsid w:val="00390D60"/>
    <w:rsid w:val="00390FE9"/>
    <w:rsid w:val="0039122D"/>
    <w:rsid w:val="00391CAE"/>
    <w:rsid w:val="00391D98"/>
    <w:rsid w:val="0039275B"/>
    <w:rsid w:val="00392764"/>
    <w:rsid w:val="00392A1B"/>
    <w:rsid w:val="00392C6F"/>
    <w:rsid w:val="00392C9D"/>
    <w:rsid w:val="0039345F"/>
    <w:rsid w:val="00393B83"/>
    <w:rsid w:val="00393E06"/>
    <w:rsid w:val="00394136"/>
    <w:rsid w:val="0039491B"/>
    <w:rsid w:val="0039499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18"/>
    <w:rsid w:val="003A6D5C"/>
    <w:rsid w:val="003A6DA8"/>
    <w:rsid w:val="003A70D5"/>
    <w:rsid w:val="003A755C"/>
    <w:rsid w:val="003A75B7"/>
    <w:rsid w:val="003A75BD"/>
    <w:rsid w:val="003A7917"/>
    <w:rsid w:val="003B0548"/>
    <w:rsid w:val="003B068B"/>
    <w:rsid w:val="003B081B"/>
    <w:rsid w:val="003B09BE"/>
    <w:rsid w:val="003B0E74"/>
    <w:rsid w:val="003B1091"/>
    <w:rsid w:val="003B15CF"/>
    <w:rsid w:val="003B19B9"/>
    <w:rsid w:val="003B1D6E"/>
    <w:rsid w:val="003B1DDD"/>
    <w:rsid w:val="003B1F42"/>
    <w:rsid w:val="003B1FE5"/>
    <w:rsid w:val="003B256F"/>
    <w:rsid w:val="003B2A69"/>
    <w:rsid w:val="003B2B21"/>
    <w:rsid w:val="003B32E7"/>
    <w:rsid w:val="003B33DB"/>
    <w:rsid w:val="003B34E9"/>
    <w:rsid w:val="003B38BA"/>
    <w:rsid w:val="003B39C1"/>
    <w:rsid w:val="003B4077"/>
    <w:rsid w:val="003B43DA"/>
    <w:rsid w:val="003B4759"/>
    <w:rsid w:val="003B4ED4"/>
    <w:rsid w:val="003B5020"/>
    <w:rsid w:val="003B5083"/>
    <w:rsid w:val="003B56AA"/>
    <w:rsid w:val="003B5DCA"/>
    <w:rsid w:val="003B6186"/>
    <w:rsid w:val="003B62AA"/>
    <w:rsid w:val="003B71D5"/>
    <w:rsid w:val="003B746A"/>
    <w:rsid w:val="003B792C"/>
    <w:rsid w:val="003B795A"/>
    <w:rsid w:val="003B7CAB"/>
    <w:rsid w:val="003B7D44"/>
    <w:rsid w:val="003C0187"/>
    <w:rsid w:val="003C0247"/>
    <w:rsid w:val="003C06CE"/>
    <w:rsid w:val="003C06F8"/>
    <w:rsid w:val="003C07CE"/>
    <w:rsid w:val="003C07DC"/>
    <w:rsid w:val="003C0BE7"/>
    <w:rsid w:val="003C1014"/>
    <w:rsid w:val="003C1364"/>
    <w:rsid w:val="003C1563"/>
    <w:rsid w:val="003C1AC6"/>
    <w:rsid w:val="003C2183"/>
    <w:rsid w:val="003C22BE"/>
    <w:rsid w:val="003C265D"/>
    <w:rsid w:val="003C26DD"/>
    <w:rsid w:val="003C2E5C"/>
    <w:rsid w:val="003C2EE7"/>
    <w:rsid w:val="003C2F39"/>
    <w:rsid w:val="003C32DD"/>
    <w:rsid w:val="003C377F"/>
    <w:rsid w:val="003C3C28"/>
    <w:rsid w:val="003C49AC"/>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180"/>
    <w:rsid w:val="003D7258"/>
    <w:rsid w:val="003D7273"/>
    <w:rsid w:val="003D74A7"/>
    <w:rsid w:val="003D79C5"/>
    <w:rsid w:val="003D7F71"/>
    <w:rsid w:val="003D7F7B"/>
    <w:rsid w:val="003E000B"/>
    <w:rsid w:val="003E0935"/>
    <w:rsid w:val="003E11C2"/>
    <w:rsid w:val="003E12BB"/>
    <w:rsid w:val="003E1406"/>
    <w:rsid w:val="003E1900"/>
    <w:rsid w:val="003E1BCD"/>
    <w:rsid w:val="003E1C57"/>
    <w:rsid w:val="003E1F9C"/>
    <w:rsid w:val="003E2035"/>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7AC"/>
    <w:rsid w:val="003E68D9"/>
    <w:rsid w:val="003E6AD4"/>
    <w:rsid w:val="003E6EB6"/>
    <w:rsid w:val="003E73C8"/>
    <w:rsid w:val="003E784B"/>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2B"/>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860"/>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998"/>
    <w:rsid w:val="00404B4B"/>
    <w:rsid w:val="00404DFD"/>
    <w:rsid w:val="00404E4B"/>
    <w:rsid w:val="00404F5F"/>
    <w:rsid w:val="0040599F"/>
    <w:rsid w:val="00405C50"/>
    <w:rsid w:val="00406F5F"/>
    <w:rsid w:val="0040766D"/>
    <w:rsid w:val="004076B5"/>
    <w:rsid w:val="00407772"/>
    <w:rsid w:val="00407E8B"/>
    <w:rsid w:val="00407FA2"/>
    <w:rsid w:val="004106AD"/>
    <w:rsid w:val="004106B3"/>
    <w:rsid w:val="004109FF"/>
    <w:rsid w:val="00410C77"/>
    <w:rsid w:val="004111F2"/>
    <w:rsid w:val="00411FDA"/>
    <w:rsid w:val="00412742"/>
    <w:rsid w:val="00412D01"/>
    <w:rsid w:val="00413054"/>
    <w:rsid w:val="004137F9"/>
    <w:rsid w:val="00413B03"/>
    <w:rsid w:val="00413E70"/>
    <w:rsid w:val="00414224"/>
    <w:rsid w:val="004146DD"/>
    <w:rsid w:val="00414827"/>
    <w:rsid w:val="00414F0E"/>
    <w:rsid w:val="004152DB"/>
    <w:rsid w:val="004154D9"/>
    <w:rsid w:val="004155E1"/>
    <w:rsid w:val="00415846"/>
    <w:rsid w:val="00415C3E"/>
    <w:rsid w:val="004163D8"/>
    <w:rsid w:val="00416940"/>
    <w:rsid w:val="00416E6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F7A"/>
    <w:rsid w:val="00422514"/>
    <w:rsid w:val="004227A9"/>
    <w:rsid w:val="004229CC"/>
    <w:rsid w:val="00422C6E"/>
    <w:rsid w:val="004230E1"/>
    <w:rsid w:val="0042323C"/>
    <w:rsid w:val="004235E6"/>
    <w:rsid w:val="0042385A"/>
    <w:rsid w:val="00423935"/>
    <w:rsid w:val="00423952"/>
    <w:rsid w:val="00423AA7"/>
    <w:rsid w:val="00424487"/>
    <w:rsid w:val="00424536"/>
    <w:rsid w:val="004249DC"/>
    <w:rsid w:val="0042566B"/>
    <w:rsid w:val="0042576F"/>
    <w:rsid w:val="0042583F"/>
    <w:rsid w:val="004258B1"/>
    <w:rsid w:val="00425D3E"/>
    <w:rsid w:val="00425DDD"/>
    <w:rsid w:val="0042602E"/>
    <w:rsid w:val="004261F4"/>
    <w:rsid w:val="00426608"/>
    <w:rsid w:val="00426B1B"/>
    <w:rsid w:val="00426B77"/>
    <w:rsid w:val="00426CBC"/>
    <w:rsid w:val="004270D4"/>
    <w:rsid w:val="004274B0"/>
    <w:rsid w:val="00427682"/>
    <w:rsid w:val="004276BC"/>
    <w:rsid w:val="004278C4"/>
    <w:rsid w:val="00427B71"/>
    <w:rsid w:val="00430345"/>
    <w:rsid w:val="00430772"/>
    <w:rsid w:val="0043098D"/>
    <w:rsid w:val="00430B29"/>
    <w:rsid w:val="00430CF7"/>
    <w:rsid w:val="0043175B"/>
    <w:rsid w:val="00431770"/>
    <w:rsid w:val="00431785"/>
    <w:rsid w:val="004320B3"/>
    <w:rsid w:val="00432167"/>
    <w:rsid w:val="004325BB"/>
    <w:rsid w:val="00432644"/>
    <w:rsid w:val="0043265B"/>
    <w:rsid w:val="004328CA"/>
    <w:rsid w:val="00432AF8"/>
    <w:rsid w:val="00432EA1"/>
    <w:rsid w:val="00433064"/>
    <w:rsid w:val="004330EF"/>
    <w:rsid w:val="00433440"/>
    <w:rsid w:val="00433504"/>
    <w:rsid w:val="00433605"/>
    <w:rsid w:val="004339B8"/>
    <w:rsid w:val="00433AAE"/>
    <w:rsid w:val="00433B9B"/>
    <w:rsid w:val="00433C7E"/>
    <w:rsid w:val="00433E0E"/>
    <w:rsid w:val="004343E0"/>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694"/>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49CD"/>
    <w:rsid w:val="00456357"/>
    <w:rsid w:val="004563EE"/>
    <w:rsid w:val="00456613"/>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6E54"/>
    <w:rsid w:val="00467289"/>
    <w:rsid w:val="004672B1"/>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BA7"/>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329"/>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C0E"/>
    <w:rsid w:val="00491E24"/>
    <w:rsid w:val="00492347"/>
    <w:rsid w:val="00492DC4"/>
    <w:rsid w:val="004930D9"/>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6EAE"/>
    <w:rsid w:val="00497189"/>
    <w:rsid w:val="00497867"/>
    <w:rsid w:val="00497A21"/>
    <w:rsid w:val="00497AE1"/>
    <w:rsid w:val="00497AFF"/>
    <w:rsid w:val="004A0138"/>
    <w:rsid w:val="004A0187"/>
    <w:rsid w:val="004A0670"/>
    <w:rsid w:val="004A06D8"/>
    <w:rsid w:val="004A10B0"/>
    <w:rsid w:val="004A110D"/>
    <w:rsid w:val="004A11A2"/>
    <w:rsid w:val="004A18F9"/>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709"/>
    <w:rsid w:val="004A59B0"/>
    <w:rsid w:val="004A5A10"/>
    <w:rsid w:val="004A5C1C"/>
    <w:rsid w:val="004A6236"/>
    <w:rsid w:val="004A6A01"/>
    <w:rsid w:val="004A6E30"/>
    <w:rsid w:val="004A73B6"/>
    <w:rsid w:val="004A7FE6"/>
    <w:rsid w:val="004B0321"/>
    <w:rsid w:val="004B07EE"/>
    <w:rsid w:val="004B0899"/>
    <w:rsid w:val="004B0D43"/>
    <w:rsid w:val="004B1115"/>
    <w:rsid w:val="004B1374"/>
    <w:rsid w:val="004B14A4"/>
    <w:rsid w:val="004B1839"/>
    <w:rsid w:val="004B1E63"/>
    <w:rsid w:val="004B1F96"/>
    <w:rsid w:val="004B2122"/>
    <w:rsid w:val="004B226F"/>
    <w:rsid w:val="004B2DEA"/>
    <w:rsid w:val="004B2E9A"/>
    <w:rsid w:val="004B3118"/>
    <w:rsid w:val="004B3B88"/>
    <w:rsid w:val="004B3BF8"/>
    <w:rsid w:val="004B3E18"/>
    <w:rsid w:val="004B4284"/>
    <w:rsid w:val="004B4347"/>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3D09"/>
    <w:rsid w:val="004C4318"/>
    <w:rsid w:val="004C4A55"/>
    <w:rsid w:val="004C4DE2"/>
    <w:rsid w:val="004C4FDC"/>
    <w:rsid w:val="004C5390"/>
    <w:rsid w:val="004C53DC"/>
    <w:rsid w:val="004C5850"/>
    <w:rsid w:val="004C5DCF"/>
    <w:rsid w:val="004C661E"/>
    <w:rsid w:val="004C680E"/>
    <w:rsid w:val="004C6E47"/>
    <w:rsid w:val="004C7863"/>
    <w:rsid w:val="004C7C97"/>
    <w:rsid w:val="004D099F"/>
    <w:rsid w:val="004D0B90"/>
    <w:rsid w:val="004D0D0E"/>
    <w:rsid w:val="004D0ED6"/>
    <w:rsid w:val="004D106C"/>
    <w:rsid w:val="004D1530"/>
    <w:rsid w:val="004D17AB"/>
    <w:rsid w:val="004D1CF9"/>
    <w:rsid w:val="004D1EE6"/>
    <w:rsid w:val="004D20B2"/>
    <w:rsid w:val="004D2378"/>
    <w:rsid w:val="004D237A"/>
    <w:rsid w:val="004D24C6"/>
    <w:rsid w:val="004D28C0"/>
    <w:rsid w:val="004D2EB3"/>
    <w:rsid w:val="004D2F6E"/>
    <w:rsid w:val="004D2F81"/>
    <w:rsid w:val="004D3222"/>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2D1"/>
    <w:rsid w:val="004E53FC"/>
    <w:rsid w:val="004E5B1A"/>
    <w:rsid w:val="004E617F"/>
    <w:rsid w:val="004E65E0"/>
    <w:rsid w:val="004E6C7E"/>
    <w:rsid w:val="004E7134"/>
    <w:rsid w:val="004E77BF"/>
    <w:rsid w:val="004E7C24"/>
    <w:rsid w:val="004F04A3"/>
    <w:rsid w:val="004F04CD"/>
    <w:rsid w:val="004F051A"/>
    <w:rsid w:val="004F0533"/>
    <w:rsid w:val="004F061C"/>
    <w:rsid w:val="004F0720"/>
    <w:rsid w:val="004F0F9B"/>
    <w:rsid w:val="004F12D7"/>
    <w:rsid w:val="004F12F1"/>
    <w:rsid w:val="004F1A6D"/>
    <w:rsid w:val="004F1CFF"/>
    <w:rsid w:val="004F1D49"/>
    <w:rsid w:val="004F20EB"/>
    <w:rsid w:val="004F21BA"/>
    <w:rsid w:val="004F25FF"/>
    <w:rsid w:val="004F31C2"/>
    <w:rsid w:val="004F35C8"/>
    <w:rsid w:val="004F3927"/>
    <w:rsid w:val="004F3A61"/>
    <w:rsid w:val="004F3A79"/>
    <w:rsid w:val="004F3D86"/>
    <w:rsid w:val="004F41B6"/>
    <w:rsid w:val="004F4D34"/>
    <w:rsid w:val="004F4FBE"/>
    <w:rsid w:val="004F54AA"/>
    <w:rsid w:val="004F592A"/>
    <w:rsid w:val="004F59A5"/>
    <w:rsid w:val="004F5AE2"/>
    <w:rsid w:val="004F651F"/>
    <w:rsid w:val="004F66E2"/>
    <w:rsid w:val="004F6FB2"/>
    <w:rsid w:val="004F784D"/>
    <w:rsid w:val="004F7EB2"/>
    <w:rsid w:val="00500889"/>
    <w:rsid w:val="0050088E"/>
    <w:rsid w:val="005009E0"/>
    <w:rsid w:val="005010B8"/>
    <w:rsid w:val="00501A47"/>
    <w:rsid w:val="0050207E"/>
    <w:rsid w:val="005020BA"/>
    <w:rsid w:val="00502527"/>
    <w:rsid w:val="00502817"/>
    <w:rsid w:val="0050294F"/>
    <w:rsid w:val="00502AA1"/>
    <w:rsid w:val="00502E93"/>
    <w:rsid w:val="00502F28"/>
    <w:rsid w:val="005031B7"/>
    <w:rsid w:val="00503242"/>
    <w:rsid w:val="005036E0"/>
    <w:rsid w:val="005036ED"/>
    <w:rsid w:val="00503780"/>
    <w:rsid w:val="00503AF4"/>
    <w:rsid w:val="005046AF"/>
    <w:rsid w:val="0050471A"/>
    <w:rsid w:val="00504B17"/>
    <w:rsid w:val="00504D96"/>
    <w:rsid w:val="0050509A"/>
    <w:rsid w:val="00505215"/>
    <w:rsid w:val="005052F0"/>
    <w:rsid w:val="00505B4B"/>
    <w:rsid w:val="00506148"/>
    <w:rsid w:val="00506155"/>
    <w:rsid w:val="00506356"/>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0F"/>
    <w:rsid w:val="00512079"/>
    <w:rsid w:val="005121B3"/>
    <w:rsid w:val="0051234B"/>
    <w:rsid w:val="0051255C"/>
    <w:rsid w:val="00512627"/>
    <w:rsid w:val="00512A16"/>
    <w:rsid w:val="00512F8C"/>
    <w:rsid w:val="0051318A"/>
    <w:rsid w:val="00513267"/>
    <w:rsid w:val="00513610"/>
    <w:rsid w:val="005137AB"/>
    <w:rsid w:val="00513EC5"/>
    <w:rsid w:val="00514197"/>
    <w:rsid w:val="005141BF"/>
    <w:rsid w:val="005143B5"/>
    <w:rsid w:val="00515377"/>
    <w:rsid w:val="005154DF"/>
    <w:rsid w:val="005156CB"/>
    <w:rsid w:val="0051580F"/>
    <w:rsid w:val="00515852"/>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6F"/>
    <w:rsid w:val="00525176"/>
    <w:rsid w:val="005251EA"/>
    <w:rsid w:val="00525415"/>
    <w:rsid w:val="005254CD"/>
    <w:rsid w:val="0052571C"/>
    <w:rsid w:val="00525733"/>
    <w:rsid w:val="00525E16"/>
    <w:rsid w:val="00525E72"/>
    <w:rsid w:val="00526465"/>
    <w:rsid w:val="0052652D"/>
    <w:rsid w:val="00526619"/>
    <w:rsid w:val="0052674F"/>
    <w:rsid w:val="00526779"/>
    <w:rsid w:val="00526AEA"/>
    <w:rsid w:val="00526BD7"/>
    <w:rsid w:val="00526F38"/>
    <w:rsid w:val="00527389"/>
    <w:rsid w:val="00527D26"/>
    <w:rsid w:val="00527E0B"/>
    <w:rsid w:val="0053007F"/>
    <w:rsid w:val="0053029C"/>
    <w:rsid w:val="00530462"/>
    <w:rsid w:val="00530722"/>
    <w:rsid w:val="00531409"/>
    <w:rsid w:val="00531AB6"/>
    <w:rsid w:val="00531D68"/>
    <w:rsid w:val="00531E47"/>
    <w:rsid w:val="00532289"/>
    <w:rsid w:val="00532382"/>
    <w:rsid w:val="0053261A"/>
    <w:rsid w:val="0053261E"/>
    <w:rsid w:val="00532818"/>
    <w:rsid w:val="0053283F"/>
    <w:rsid w:val="005329C3"/>
    <w:rsid w:val="00532ABF"/>
    <w:rsid w:val="005332C4"/>
    <w:rsid w:val="00533307"/>
    <w:rsid w:val="005337C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26A"/>
    <w:rsid w:val="0054131C"/>
    <w:rsid w:val="00541596"/>
    <w:rsid w:val="0054174D"/>
    <w:rsid w:val="00542703"/>
    <w:rsid w:val="00542DDB"/>
    <w:rsid w:val="00542EC9"/>
    <w:rsid w:val="005430FA"/>
    <w:rsid w:val="00543E81"/>
    <w:rsid w:val="00544186"/>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46CFE"/>
    <w:rsid w:val="00547E4B"/>
    <w:rsid w:val="00550104"/>
    <w:rsid w:val="005502B4"/>
    <w:rsid w:val="0055036C"/>
    <w:rsid w:val="005518FC"/>
    <w:rsid w:val="005519C7"/>
    <w:rsid w:val="005521D1"/>
    <w:rsid w:val="00552213"/>
    <w:rsid w:val="00552601"/>
    <w:rsid w:val="00552ABD"/>
    <w:rsid w:val="00552C70"/>
    <w:rsid w:val="00552FD1"/>
    <w:rsid w:val="005532E4"/>
    <w:rsid w:val="005535CE"/>
    <w:rsid w:val="00553A9D"/>
    <w:rsid w:val="00553C5E"/>
    <w:rsid w:val="00554027"/>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57C17"/>
    <w:rsid w:val="00557FED"/>
    <w:rsid w:val="005603AE"/>
    <w:rsid w:val="005605F5"/>
    <w:rsid w:val="00560699"/>
    <w:rsid w:val="00560A90"/>
    <w:rsid w:val="00560E61"/>
    <w:rsid w:val="00560F4E"/>
    <w:rsid w:val="00560F8D"/>
    <w:rsid w:val="0056137E"/>
    <w:rsid w:val="00561441"/>
    <w:rsid w:val="00561954"/>
    <w:rsid w:val="00561D9B"/>
    <w:rsid w:val="005624B8"/>
    <w:rsid w:val="00562834"/>
    <w:rsid w:val="0056313A"/>
    <w:rsid w:val="00563402"/>
    <w:rsid w:val="005639F6"/>
    <w:rsid w:val="005642C2"/>
    <w:rsid w:val="00564300"/>
    <w:rsid w:val="005644E1"/>
    <w:rsid w:val="0056454C"/>
    <w:rsid w:val="005647C7"/>
    <w:rsid w:val="00564F30"/>
    <w:rsid w:val="00564FB9"/>
    <w:rsid w:val="005651BE"/>
    <w:rsid w:val="0056560A"/>
    <w:rsid w:val="00565A09"/>
    <w:rsid w:val="00565CAB"/>
    <w:rsid w:val="00565DD8"/>
    <w:rsid w:val="00565ED0"/>
    <w:rsid w:val="00565F7A"/>
    <w:rsid w:val="00566590"/>
    <w:rsid w:val="005666CE"/>
    <w:rsid w:val="0056674E"/>
    <w:rsid w:val="005667A1"/>
    <w:rsid w:val="00567BB4"/>
    <w:rsid w:val="00570177"/>
    <w:rsid w:val="0057018B"/>
    <w:rsid w:val="005702F4"/>
    <w:rsid w:val="0057089A"/>
    <w:rsid w:val="00570C37"/>
    <w:rsid w:val="00570F42"/>
    <w:rsid w:val="00571003"/>
    <w:rsid w:val="005717EC"/>
    <w:rsid w:val="00571AE9"/>
    <w:rsid w:val="00571DDD"/>
    <w:rsid w:val="005722D7"/>
    <w:rsid w:val="0057268B"/>
    <w:rsid w:val="00572B57"/>
    <w:rsid w:val="00572D3D"/>
    <w:rsid w:val="00572D42"/>
    <w:rsid w:val="00572E1C"/>
    <w:rsid w:val="00572F16"/>
    <w:rsid w:val="005732A4"/>
    <w:rsid w:val="005738BC"/>
    <w:rsid w:val="005739BA"/>
    <w:rsid w:val="00573DBF"/>
    <w:rsid w:val="00573E95"/>
    <w:rsid w:val="00573FE3"/>
    <w:rsid w:val="00574C3B"/>
    <w:rsid w:val="00574F5A"/>
    <w:rsid w:val="00575B12"/>
    <w:rsid w:val="00575C4E"/>
    <w:rsid w:val="00575EF3"/>
    <w:rsid w:val="00575F09"/>
    <w:rsid w:val="005760F3"/>
    <w:rsid w:val="00576532"/>
    <w:rsid w:val="00576A26"/>
    <w:rsid w:val="00576D28"/>
    <w:rsid w:val="005770C8"/>
    <w:rsid w:val="0057728A"/>
    <w:rsid w:val="00577700"/>
    <w:rsid w:val="005777F4"/>
    <w:rsid w:val="005806EF"/>
    <w:rsid w:val="005809A8"/>
    <w:rsid w:val="00580A44"/>
    <w:rsid w:val="00580FD5"/>
    <w:rsid w:val="00580FE2"/>
    <w:rsid w:val="0058183D"/>
    <w:rsid w:val="00581AC5"/>
    <w:rsid w:val="0058210E"/>
    <w:rsid w:val="00582658"/>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4CA"/>
    <w:rsid w:val="005864DB"/>
    <w:rsid w:val="00586AC8"/>
    <w:rsid w:val="00587940"/>
    <w:rsid w:val="005900AE"/>
    <w:rsid w:val="0059042B"/>
    <w:rsid w:val="00590639"/>
    <w:rsid w:val="00590B54"/>
    <w:rsid w:val="00590E8F"/>
    <w:rsid w:val="0059103D"/>
    <w:rsid w:val="00591391"/>
    <w:rsid w:val="005914CE"/>
    <w:rsid w:val="005915FB"/>
    <w:rsid w:val="00591C54"/>
    <w:rsid w:val="00591DF3"/>
    <w:rsid w:val="00592D67"/>
    <w:rsid w:val="00592EC0"/>
    <w:rsid w:val="00592FDC"/>
    <w:rsid w:val="005930DA"/>
    <w:rsid w:val="005938A1"/>
    <w:rsid w:val="00594211"/>
    <w:rsid w:val="00594448"/>
    <w:rsid w:val="00594BD2"/>
    <w:rsid w:val="00594E68"/>
    <w:rsid w:val="0059514E"/>
    <w:rsid w:val="005952BC"/>
    <w:rsid w:val="00595A7B"/>
    <w:rsid w:val="00595AE3"/>
    <w:rsid w:val="00595C0F"/>
    <w:rsid w:val="0059635E"/>
    <w:rsid w:val="0059636D"/>
    <w:rsid w:val="00596505"/>
    <w:rsid w:val="0059679A"/>
    <w:rsid w:val="005972F8"/>
    <w:rsid w:val="0059730D"/>
    <w:rsid w:val="00597F38"/>
    <w:rsid w:val="005A0095"/>
    <w:rsid w:val="005A02EA"/>
    <w:rsid w:val="005A07CD"/>
    <w:rsid w:val="005A08C1"/>
    <w:rsid w:val="005A09CE"/>
    <w:rsid w:val="005A0B22"/>
    <w:rsid w:val="005A129E"/>
    <w:rsid w:val="005A1313"/>
    <w:rsid w:val="005A1B1B"/>
    <w:rsid w:val="005A1B5A"/>
    <w:rsid w:val="005A1F19"/>
    <w:rsid w:val="005A2485"/>
    <w:rsid w:val="005A2A16"/>
    <w:rsid w:val="005A2C3C"/>
    <w:rsid w:val="005A2E01"/>
    <w:rsid w:val="005A2FF0"/>
    <w:rsid w:val="005A3DCC"/>
    <w:rsid w:val="005A3E2D"/>
    <w:rsid w:val="005A4047"/>
    <w:rsid w:val="005A405E"/>
    <w:rsid w:val="005A420A"/>
    <w:rsid w:val="005A42F3"/>
    <w:rsid w:val="005A4E8D"/>
    <w:rsid w:val="005A4F3D"/>
    <w:rsid w:val="005A535E"/>
    <w:rsid w:val="005A5406"/>
    <w:rsid w:val="005A5949"/>
    <w:rsid w:val="005A5B47"/>
    <w:rsid w:val="005A5B83"/>
    <w:rsid w:val="005A6055"/>
    <w:rsid w:val="005A6564"/>
    <w:rsid w:val="005A6C11"/>
    <w:rsid w:val="005A6CE6"/>
    <w:rsid w:val="005A6DE4"/>
    <w:rsid w:val="005A74EC"/>
    <w:rsid w:val="005A74F0"/>
    <w:rsid w:val="005A7BD3"/>
    <w:rsid w:val="005A7BEB"/>
    <w:rsid w:val="005A7BFA"/>
    <w:rsid w:val="005B0128"/>
    <w:rsid w:val="005B073C"/>
    <w:rsid w:val="005B076E"/>
    <w:rsid w:val="005B1ABC"/>
    <w:rsid w:val="005B1CF5"/>
    <w:rsid w:val="005B1E87"/>
    <w:rsid w:val="005B242F"/>
    <w:rsid w:val="005B2B52"/>
    <w:rsid w:val="005B311C"/>
    <w:rsid w:val="005B3D72"/>
    <w:rsid w:val="005B415A"/>
    <w:rsid w:val="005B41DB"/>
    <w:rsid w:val="005B4687"/>
    <w:rsid w:val="005B4E6D"/>
    <w:rsid w:val="005B581C"/>
    <w:rsid w:val="005B5839"/>
    <w:rsid w:val="005B59FD"/>
    <w:rsid w:val="005B5EA5"/>
    <w:rsid w:val="005B6246"/>
    <w:rsid w:val="005B6691"/>
    <w:rsid w:val="005B66A5"/>
    <w:rsid w:val="005B69F9"/>
    <w:rsid w:val="005B6C3C"/>
    <w:rsid w:val="005B6F08"/>
    <w:rsid w:val="005B6FD6"/>
    <w:rsid w:val="005B71B8"/>
    <w:rsid w:val="005B74EA"/>
    <w:rsid w:val="005B7BF3"/>
    <w:rsid w:val="005C0322"/>
    <w:rsid w:val="005C0ADF"/>
    <w:rsid w:val="005C0CE0"/>
    <w:rsid w:val="005C116C"/>
    <w:rsid w:val="005C1A36"/>
    <w:rsid w:val="005C1F02"/>
    <w:rsid w:val="005C200D"/>
    <w:rsid w:val="005C2744"/>
    <w:rsid w:val="005C2838"/>
    <w:rsid w:val="005C2C2F"/>
    <w:rsid w:val="005C2CE1"/>
    <w:rsid w:val="005C2EBA"/>
    <w:rsid w:val="005C2F9B"/>
    <w:rsid w:val="005C3140"/>
    <w:rsid w:val="005C34E3"/>
    <w:rsid w:val="005C41AB"/>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3E6"/>
    <w:rsid w:val="005D0476"/>
    <w:rsid w:val="005D075E"/>
    <w:rsid w:val="005D10D8"/>
    <w:rsid w:val="005D1117"/>
    <w:rsid w:val="005D1530"/>
    <w:rsid w:val="005D1D67"/>
    <w:rsid w:val="005D2614"/>
    <w:rsid w:val="005D28AD"/>
    <w:rsid w:val="005D3063"/>
    <w:rsid w:val="005D33C7"/>
    <w:rsid w:val="005D3476"/>
    <w:rsid w:val="005D3D3E"/>
    <w:rsid w:val="005D40F2"/>
    <w:rsid w:val="005D4797"/>
    <w:rsid w:val="005D507A"/>
    <w:rsid w:val="005D5186"/>
    <w:rsid w:val="005D53C3"/>
    <w:rsid w:val="005D5406"/>
    <w:rsid w:val="005D5BE3"/>
    <w:rsid w:val="005D5C4D"/>
    <w:rsid w:val="005D5D56"/>
    <w:rsid w:val="005D5DDE"/>
    <w:rsid w:val="005D6920"/>
    <w:rsid w:val="005D6A39"/>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1CA4"/>
    <w:rsid w:val="005E22DD"/>
    <w:rsid w:val="005E2426"/>
    <w:rsid w:val="005E27B2"/>
    <w:rsid w:val="005E2958"/>
    <w:rsid w:val="005E2973"/>
    <w:rsid w:val="005E2B70"/>
    <w:rsid w:val="005E2F0E"/>
    <w:rsid w:val="005E3EC8"/>
    <w:rsid w:val="005E3F29"/>
    <w:rsid w:val="005E3F81"/>
    <w:rsid w:val="005E4467"/>
    <w:rsid w:val="005E4775"/>
    <w:rsid w:val="005E47AE"/>
    <w:rsid w:val="005E4884"/>
    <w:rsid w:val="005E497C"/>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0B97"/>
    <w:rsid w:val="005F1104"/>
    <w:rsid w:val="005F1962"/>
    <w:rsid w:val="005F1DD7"/>
    <w:rsid w:val="005F2275"/>
    <w:rsid w:val="005F2377"/>
    <w:rsid w:val="005F2461"/>
    <w:rsid w:val="005F254E"/>
    <w:rsid w:val="005F2588"/>
    <w:rsid w:val="005F295F"/>
    <w:rsid w:val="005F2AF4"/>
    <w:rsid w:val="005F2B47"/>
    <w:rsid w:val="005F2D30"/>
    <w:rsid w:val="005F2F17"/>
    <w:rsid w:val="005F2F45"/>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05A6"/>
    <w:rsid w:val="006012B9"/>
    <w:rsid w:val="00601972"/>
    <w:rsid w:val="006021BA"/>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3F7B"/>
    <w:rsid w:val="00614001"/>
    <w:rsid w:val="00614067"/>
    <w:rsid w:val="00614B8D"/>
    <w:rsid w:val="00614ED9"/>
    <w:rsid w:val="00614F69"/>
    <w:rsid w:val="00615074"/>
    <w:rsid w:val="006155C1"/>
    <w:rsid w:val="006157FC"/>
    <w:rsid w:val="00615B4F"/>
    <w:rsid w:val="00615D59"/>
    <w:rsid w:val="006161FE"/>
    <w:rsid w:val="006173A0"/>
    <w:rsid w:val="00617578"/>
    <w:rsid w:val="00617CBB"/>
    <w:rsid w:val="006200B9"/>
    <w:rsid w:val="006203C9"/>
    <w:rsid w:val="00620A00"/>
    <w:rsid w:val="00620A70"/>
    <w:rsid w:val="00620BC2"/>
    <w:rsid w:val="00620C59"/>
    <w:rsid w:val="00620D7C"/>
    <w:rsid w:val="006216DF"/>
    <w:rsid w:val="006218D1"/>
    <w:rsid w:val="00621B8D"/>
    <w:rsid w:val="006223CC"/>
    <w:rsid w:val="006224AB"/>
    <w:rsid w:val="0062269A"/>
    <w:rsid w:val="0062278D"/>
    <w:rsid w:val="006227FD"/>
    <w:rsid w:val="00622C28"/>
    <w:rsid w:val="0062311B"/>
    <w:rsid w:val="00623730"/>
    <w:rsid w:val="00623D63"/>
    <w:rsid w:val="0062429E"/>
    <w:rsid w:val="00624933"/>
    <w:rsid w:val="00624A9A"/>
    <w:rsid w:val="00624B2E"/>
    <w:rsid w:val="00624BC7"/>
    <w:rsid w:val="00624D49"/>
    <w:rsid w:val="00624F1B"/>
    <w:rsid w:val="00624F8D"/>
    <w:rsid w:val="0062515C"/>
    <w:rsid w:val="00625275"/>
    <w:rsid w:val="00625C24"/>
    <w:rsid w:val="00626D97"/>
    <w:rsid w:val="00626F88"/>
    <w:rsid w:val="0062708F"/>
    <w:rsid w:val="0062714E"/>
    <w:rsid w:val="0062752E"/>
    <w:rsid w:val="006277A6"/>
    <w:rsid w:val="006278D3"/>
    <w:rsid w:val="00627EAD"/>
    <w:rsid w:val="0063093B"/>
    <w:rsid w:val="00630A16"/>
    <w:rsid w:val="00630A1E"/>
    <w:rsid w:val="00630FE7"/>
    <w:rsid w:val="006313D7"/>
    <w:rsid w:val="006315C8"/>
    <w:rsid w:val="00631861"/>
    <w:rsid w:val="0063189D"/>
    <w:rsid w:val="00631ACC"/>
    <w:rsid w:val="00632681"/>
    <w:rsid w:val="00633094"/>
    <w:rsid w:val="00633674"/>
    <w:rsid w:val="00633790"/>
    <w:rsid w:val="006338C0"/>
    <w:rsid w:val="00633C80"/>
    <w:rsid w:val="00633C95"/>
    <w:rsid w:val="00634384"/>
    <w:rsid w:val="00634503"/>
    <w:rsid w:val="00634BF8"/>
    <w:rsid w:val="00634C72"/>
    <w:rsid w:val="006351DB"/>
    <w:rsid w:val="006353BD"/>
    <w:rsid w:val="00635687"/>
    <w:rsid w:val="00635880"/>
    <w:rsid w:val="00635A76"/>
    <w:rsid w:val="00635ED2"/>
    <w:rsid w:val="0063610A"/>
    <w:rsid w:val="00636897"/>
    <w:rsid w:val="00636A63"/>
    <w:rsid w:val="00636ACA"/>
    <w:rsid w:val="00636E38"/>
    <w:rsid w:val="00637035"/>
    <w:rsid w:val="00637600"/>
    <w:rsid w:val="0063777D"/>
    <w:rsid w:val="00637CDF"/>
    <w:rsid w:val="00637DAB"/>
    <w:rsid w:val="00640136"/>
    <w:rsid w:val="00640437"/>
    <w:rsid w:val="00640767"/>
    <w:rsid w:val="00640C11"/>
    <w:rsid w:val="00640D36"/>
    <w:rsid w:val="00640DF0"/>
    <w:rsid w:val="00641B04"/>
    <w:rsid w:val="00641C20"/>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5A1F"/>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D8E"/>
    <w:rsid w:val="00655E52"/>
    <w:rsid w:val="00655FEB"/>
    <w:rsid w:val="0065678A"/>
    <w:rsid w:val="00656B62"/>
    <w:rsid w:val="00657666"/>
    <w:rsid w:val="006576AD"/>
    <w:rsid w:val="006604CB"/>
    <w:rsid w:val="00660FF4"/>
    <w:rsid w:val="00661D00"/>
    <w:rsid w:val="00661D8A"/>
    <w:rsid w:val="00661E81"/>
    <w:rsid w:val="00662B0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0BF"/>
    <w:rsid w:val="00667B3F"/>
    <w:rsid w:val="00667C5D"/>
    <w:rsid w:val="00667D72"/>
    <w:rsid w:val="00667F14"/>
    <w:rsid w:val="006700D7"/>
    <w:rsid w:val="0067062B"/>
    <w:rsid w:val="00670A3E"/>
    <w:rsid w:val="00671207"/>
    <w:rsid w:val="0067131C"/>
    <w:rsid w:val="00671E48"/>
    <w:rsid w:val="00672332"/>
    <w:rsid w:val="006726EA"/>
    <w:rsid w:val="00672951"/>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603"/>
    <w:rsid w:val="00681DBA"/>
    <w:rsid w:val="00681E5B"/>
    <w:rsid w:val="00681F85"/>
    <w:rsid w:val="00682037"/>
    <w:rsid w:val="00682BB5"/>
    <w:rsid w:val="00682BC5"/>
    <w:rsid w:val="00682BF9"/>
    <w:rsid w:val="00682DEA"/>
    <w:rsid w:val="0068319A"/>
    <w:rsid w:val="006837F4"/>
    <w:rsid w:val="00683CE5"/>
    <w:rsid w:val="0068409C"/>
    <w:rsid w:val="00684382"/>
    <w:rsid w:val="00684982"/>
    <w:rsid w:val="00684C87"/>
    <w:rsid w:val="00685355"/>
    <w:rsid w:val="0068535E"/>
    <w:rsid w:val="00685473"/>
    <w:rsid w:val="00685887"/>
    <w:rsid w:val="00685C49"/>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4DD"/>
    <w:rsid w:val="00692500"/>
    <w:rsid w:val="00692C40"/>
    <w:rsid w:val="00692D62"/>
    <w:rsid w:val="00692FC6"/>
    <w:rsid w:val="006937D1"/>
    <w:rsid w:val="006939C9"/>
    <w:rsid w:val="00693C2B"/>
    <w:rsid w:val="00693FB6"/>
    <w:rsid w:val="006945A3"/>
    <w:rsid w:val="00694B50"/>
    <w:rsid w:val="00694BF0"/>
    <w:rsid w:val="00694C22"/>
    <w:rsid w:val="006951D6"/>
    <w:rsid w:val="006956E0"/>
    <w:rsid w:val="00695E7A"/>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434"/>
    <w:rsid w:val="006A3D08"/>
    <w:rsid w:val="006A4135"/>
    <w:rsid w:val="006A468A"/>
    <w:rsid w:val="006A4FE5"/>
    <w:rsid w:val="006A5353"/>
    <w:rsid w:val="006A5C03"/>
    <w:rsid w:val="006A5C1B"/>
    <w:rsid w:val="006A5E8B"/>
    <w:rsid w:val="006A6043"/>
    <w:rsid w:val="006A639F"/>
    <w:rsid w:val="006A647B"/>
    <w:rsid w:val="006A6497"/>
    <w:rsid w:val="006A6696"/>
    <w:rsid w:val="006A6992"/>
    <w:rsid w:val="006A6A0D"/>
    <w:rsid w:val="006A6E08"/>
    <w:rsid w:val="006A6E59"/>
    <w:rsid w:val="006A6E87"/>
    <w:rsid w:val="006A70F0"/>
    <w:rsid w:val="006A7B85"/>
    <w:rsid w:val="006A7DEB"/>
    <w:rsid w:val="006B0437"/>
    <w:rsid w:val="006B054C"/>
    <w:rsid w:val="006B085D"/>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84"/>
    <w:rsid w:val="006B32EE"/>
    <w:rsid w:val="006B34C6"/>
    <w:rsid w:val="006B3BB0"/>
    <w:rsid w:val="006B462A"/>
    <w:rsid w:val="006B4EA7"/>
    <w:rsid w:val="006B52F2"/>
    <w:rsid w:val="006B5E6E"/>
    <w:rsid w:val="006B627B"/>
    <w:rsid w:val="006B65BE"/>
    <w:rsid w:val="006B67DF"/>
    <w:rsid w:val="006B6802"/>
    <w:rsid w:val="006B6981"/>
    <w:rsid w:val="006B6BBB"/>
    <w:rsid w:val="006B6D33"/>
    <w:rsid w:val="006B6FBC"/>
    <w:rsid w:val="006B7260"/>
    <w:rsid w:val="006B7DD2"/>
    <w:rsid w:val="006B7FDF"/>
    <w:rsid w:val="006C05FF"/>
    <w:rsid w:val="006C0767"/>
    <w:rsid w:val="006C0894"/>
    <w:rsid w:val="006C0984"/>
    <w:rsid w:val="006C0B54"/>
    <w:rsid w:val="006C0B78"/>
    <w:rsid w:val="006C0D68"/>
    <w:rsid w:val="006C12FC"/>
    <w:rsid w:val="006C15F8"/>
    <w:rsid w:val="006C1A16"/>
    <w:rsid w:val="006C1CEA"/>
    <w:rsid w:val="006C1F24"/>
    <w:rsid w:val="006C22EB"/>
    <w:rsid w:val="006C2503"/>
    <w:rsid w:val="006C277C"/>
    <w:rsid w:val="006C2A13"/>
    <w:rsid w:val="006C2B02"/>
    <w:rsid w:val="006C2EA0"/>
    <w:rsid w:val="006C2EAF"/>
    <w:rsid w:val="006C344A"/>
    <w:rsid w:val="006C35B1"/>
    <w:rsid w:val="006C45DA"/>
    <w:rsid w:val="006C4808"/>
    <w:rsid w:val="006C4D97"/>
    <w:rsid w:val="006C50F9"/>
    <w:rsid w:val="006C5457"/>
    <w:rsid w:val="006C5D86"/>
    <w:rsid w:val="006C6319"/>
    <w:rsid w:val="006C64CC"/>
    <w:rsid w:val="006C6A05"/>
    <w:rsid w:val="006C6CE9"/>
    <w:rsid w:val="006C6D47"/>
    <w:rsid w:val="006C6F07"/>
    <w:rsid w:val="006C77DD"/>
    <w:rsid w:val="006C7B0E"/>
    <w:rsid w:val="006C7B60"/>
    <w:rsid w:val="006D01AF"/>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0FA"/>
    <w:rsid w:val="006D5454"/>
    <w:rsid w:val="006D5574"/>
    <w:rsid w:val="006D58E2"/>
    <w:rsid w:val="006D595D"/>
    <w:rsid w:val="006D5AEF"/>
    <w:rsid w:val="006D5AF5"/>
    <w:rsid w:val="006D5F2D"/>
    <w:rsid w:val="006D62EF"/>
    <w:rsid w:val="006D64E8"/>
    <w:rsid w:val="006D6954"/>
    <w:rsid w:val="006D6AF5"/>
    <w:rsid w:val="006D71C9"/>
    <w:rsid w:val="006D743E"/>
    <w:rsid w:val="006D7736"/>
    <w:rsid w:val="006D7836"/>
    <w:rsid w:val="006D7F6A"/>
    <w:rsid w:val="006D7FFC"/>
    <w:rsid w:val="006E006C"/>
    <w:rsid w:val="006E02B5"/>
    <w:rsid w:val="006E039D"/>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4FC5"/>
    <w:rsid w:val="006E5ADA"/>
    <w:rsid w:val="006E5CA7"/>
    <w:rsid w:val="006E5EBA"/>
    <w:rsid w:val="006E6011"/>
    <w:rsid w:val="006E60E5"/>
    <w:rsid w:val="006E61CE"/>
    <w:rsid w:val="006E61D9"/>
    <w:rsid w:val="006E639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9A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329"/>
    <w:rsid w:val="006F5662"/>
    <w:rsid w:val="006F59FF"/>
    <w:rsid w:val="006F5AAE"/>
    <w:rsid w:val="006F5F23"/>
    <w:rsid w:val="006F5FD9"/>
    <w:rsid w:val="006F6175"/>
    <w:rsid w:val="006F6423"/>
    <w:rsid w:val="006F6446"/>
    <w:rsid w:val="006F6449"/>
    <w:rsid w:val="006F6515"/>
    <w:rsid w:val="006F71C3"/>
    <w:rsid w:val="006F74CB"/>
    <w:rsid w:val="006F7633"/>
    <w:rsid w:val="006F7C54"/>
    <w:rsid w:val="00700192"/>
    <w:rsid w:val="00700E14"/>
    <w:rsid w:val="0070130C"/>
    <w:rsid w:val="0070135C"/>
    <w:rsid w:val="007014EA"/>
    <w:rsid w:val="0070169A"/>
    <w:rsid w:val="007019B4"/>
    <w:rsid w:val="00701A17"/>
    <w:rsid w:val="00701A9A"/>
    <w:rsid w:val="00701BA9"/>
    <w:rsid w:val="00701BD2"/>
    <w:rsid w:val="00701D71"/>
    <w:rsid w:val="00701E6C"/>
    <w:rsid w:val="00701EB0"/>
    <w:rsid w:val="00702265"/>
    <w:rsid w:val="0070233B"/>
    <w:rsid w:val="0070244C"/>
    <w:rsid w:val="007024F3"/>
    <w:rsid w:val="0070265C"/>
    <w:rsid w:val="00702929"/>
    <w:rsid w:val="00702A88"/>
    <w:rsid w:val="00702A8B"/>
    <w:rsid w:val="00702AFC"/>
    <w:rsid w:val="0070323F"/>
    <w:rsid w:val="0070353A"/>
    <w:rsid w:val="00703BFD"/>
    <w:rsid w:val="00703EFF"/>
    <w:rsid w:val="007043F2"/>
    <w:rsid w:val="007047C1"/>
    <w:rsid w:val="00704C03"/>
    <w:rsid w:val="00704C51"/>
    <w:rsid w:val="00704CE2"/>
    <w:rsid w:val="007050B8"/>
    <w:rsid w:val="00705162"/>
    <w:rsid w:val="00705251"/>
    <w:rsid w:val="00705474"/>
    <w:rsid w:val="00705604"/>
    <w:rsid w:val="00705B22"/>
    <w:rsid w:val="007060AE"/>
    <w:rsid w:val="007062B3"/>
    <w:rsid w:val="007062C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65A0"/>
    <w:rsid w:val="00717660"/>
    <w:rsid w:val="00717BC4"/>
    <w:rsid w:val="00720284"/>
    <w:rsid w:val="007208F4"/>
    <w:rsid w:val="00720A16"/>
    <w:rsid w:val="00720BE9"/>
    <w:rsid w:val="00721029"/>
    <w:rsid w:val="007212A0"/>
    <w:rsid w:val="00721496"/>
    <w:rsid w:val="007215A3"/>
    <w:rsid w:val="00721743"/>
    <w:rsid w:val="00721769"/>
    <w:rsid w:val="00721BC2"/>
    <w:rsid w:val="00721BD4"/>
    <w:rsid w:val="00721DC4"/>
    <w:rsid w:val="00721E60"/>
    <w:rsid w:val="00721F09"/>
    <w:rsid w:val="0072246F"/>
    <w:rsid w:val="007227E9"/>
    <w:rsid w:val="007228E4"/>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105"/>
    <w:rsid w:val="007265DC"/>
    <w:rsid w:val="007266C1"/>
    <w:rsid w:val="007269E5"/>
    <w:rsid w:val="00726A6A"/>
    <w:rsid w:val="00726F79"/>
    <w:rsid w:val="00726FFA"/>
    <w:rsid w:val="0072708D"/>
    <w:rsid w:val="0072729E"/>
    <w:rsid w:val="00727B63"/>
    <w:rsid w:val="0073000B"/>
    <w:rsid w:val="00730157"/>
    <w:rsid w:val="007304B8"/>
    <w:rsid w:val="007307CE"/>
    <w:rsid w:val="00730D2A"/>
    <w:rsid w:val="00730F93"/>
    <w:rsid w:val="007310BE"/>
    <w:rsid w:val="0073145F"/>
    <w:rsid w:val="007315A0"/>
    <w:rsid w:val="007321FE"/>
    <w:rsid w:val="00732534"/>
    <w:rsid w:val="007325EF"/>
    <w:rsid w:val="0073272B"/>
    <w:rsid w:val="0073288E"/>
    <w:rsid w:val="00732A25"/>
    <w:rsid w:val="00732BE8"/>
    <w:rsid w:val="00732E27"/>
    <w:rsid w:val="00732F50"/>
    <w:rsid w:val="00733524"/>
    <w:rsid w:val="007335B1"/>
    <w:rsid w:val="00733B3A"/>
    <w:rsid w:val="007342AB"/>
    <w:rsid w:val="00734E88"/>
    <w:rsid w:val="00735215"/>
    <w:rsid w:val="00735320"/>
    <w:rsid w:val="00735455"/>
    <w:rsid w:val="00735534"/>
    <w:rsid w:val="007356C4"/>
    <w:rsid w:val="00735E6E"/>
    <w:rsid w:val="0073617A"/>
    <w:rsid w:val="007363C0"/>
    <w:rsid w:val="00736617"/>
    <w:rsid w:val="00736C27"/>
    <w:rsid w:val="00736E72"/>
    <w:rsid w:val="007370A7"/>
    <w:rsid w:val="007370C3"/>
    <w:rsid w:val="00737172"/>
    <w:rsid w:val="007374C8"/>
    <w:rsid w:val="00737B1C"/>
    <w:rsid w:val="00740D45"/>
    <w:rsid w:val="007417E1"/>
    <w:rsid w:val="00741CF1"/>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AF8"/>
    <w:rsid w:val="00751B9D"/>
    <w:rsid w:val="00751CDB"/>
    <w:rsid w:val="00751E75"/>
    <w:rsid w:val="00752231"/>
    <w:rsid w:val="00752967"/>
    <w:rsid w:val="00752E68"/>
    <w:rsid w:val="007533DD"/>
    <w:rsid w:val="0075390B"/>
    <w:rsid w:val="00753A39"/>
    <w:rsid w:val="00753DFA"/>
    <w:rsid w:val="0075403A"/>
    <w:rsid w:val="007540DA"/>
    <w:rsid w:val="007542F5"/>
    <w:rsid w:val="00754355"/>
    <w:rsid w:val="0075482B"/>
    <w:rsid w:val="00754921"/>
    <w:rsid w:val="007552ED"/>
    <w:rsid w:val="0075566F"/>
    <w:rsid w:val="007556D2"/>
    <w:rsid w:val="007558A9"/>
    <w:rsid w:val="0075600A"/>
    <w:rsid w:val="00756067"/>
    <w:rsid w:val="0075628D"/>
    <w:rsid w:val="007562C6"/>
    <w:rsid w:val="007563D5"/>
    <w:rsid w:val="00756464"/>
    <w:rsid w:val="007567F9"/>
    <w:rsid w:val="0075680B"/>
    <w:rsid w:val="00756D3E"/>
    <w:rsid w:val="00756D92"/>
    <w:rsid w:val="00756DD0"/>
    <w:rsid w:val="00757181"/>
    <w:rsid w:val="00757278"/>
    <w:rsid w:val="0075727C"/>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AAC"/>
    <w:rsid w:val="00765D7E"/>
    <w:rsid w:val="00765DDC"/>
    <w:rsid w:val="00765E1B"/>
    <w:rsid w:val="00765F25"/>
    <w:rsid w:val="0076615A"/>
    <w:rsid w:val="007664E4"/>
    <w:rsid w:val="00766B79"/>
    <w:rsid w:val="00766DD8"/>
    <w:rsid w:val="00766E48"/>
    <w:rsid w:val="0076764F"/>
    <w:rsid w:val="007678DE"/>
    <w:rsid w:val="00767930"/>
    <w:rsid w:val="007679C8"/>
    <w:rsid w:val="00767DB9"/>
    <w:rsid w:val="00767EE7"/>
    <w:rsid w:val="00770244"/>
    <w:rsid w:val="007704E0"/>
    <w:rsid w:val="007708A5"/>
    <w:rsid w:val="00770D9B"/>
    <w:rsid w:val="00770F82"/>
    <w:rsid w:val="00770FAB"/>
    <w:rsid w:val="007716B7"/>
    <w:rsid w:val="00771848"/>
    <w:rsid w:val="00771AD0"/>
    <w:rsid w:val="007721F7"/>
    <w:rsid w:val="00772222"/>
    <w:rsid w:val="0077237B"/>
    <w:rsid w:val="0077271E"/>
    <w:rsid w:val="0077282E"/>
    <w:rsid w:val="00772C95"/>
    <w:rsid w:val="007735F5"/>
    <w:rsid w:val="00773778"/>
    <w:rsid w:val="00774205"/>
    <w:rsid w:val="007743F7"/>
    <w:rsid w:val="00774551"/>
    <w:rsid w:val="007746D7"/>
    <w:rsid w:val="00774832"/>
    <w:rsid w:val="00774CB7"/>
    <w:rsid w:val="00774D60"/>
    <w:rsid w:val="00774D9A"/>
    <w:rsid w:val="00774EFC"/>
    <w:rsid w:val="00774F42"/>
    <w:rsid w:val="007752B7"/>
    <w:rsid w:val="007754F5"/>
    <w:rsid w:val="007755A6"/>
    <w:rsid w:val="007757FB"/>
    <w:rsid w:val="00775CC0"/>
    <w:rsid w:val="00775E5E"/>
    <w:rsid w:val="00775F27"/>
    <w:rsid w:val="00776787"/>
    <w:rsid w:val="00776B94"/>
    <w:rsid w:val="00776ECE"/>
    <w:rsid w:val="00776FC6"/>
    <w:rsid w:val="00777183"/>
    <w:rsid w:val="00777E4F"/>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72E"/>
    <w:rsid w:val="0078493B"/>
    <w:rsid w:val="007852DF"/>
    <w:rsid w:val="00785700"/>
    <w:rsid w:val="00785774"/>
    <w:rsid w:val="0078593E"/>
    <w:rsid w:val="00785D58"/>
    <w:rsid w:val="00786832"/>
    <w:rsid w:val="00786992"/>
    <w:rsid w:val="007869AD"/>
    <w:rsid w:val="00786EF1"/>
    <w:rsid w:val="00786F59"/>
    <w:rsid w:val="00787B2E"/>
    <w:rsid w:val="00787DB7"/>
    <w:rsid w:val="00790331"/>
    <w:rsid w:val="007904D1"/>
    <w:rsid w:val="00790B08"/>
    <w:rsid w:val="00790CAC"/>
    <w:rsid w:val="00790D10"/>
    <w:rsid w:val="00791958"/>
    <w:rsid w:val="00791B0A"/>
    <w:rsid w:val="00791B5A"/>
    <w:rsid w:val="00791CE2"/>
    <w:rsid w:val="007925F6"/>
    <w:rsid w:val="00792C37"/>
    <w:rsid w:val="00793103"/>
    <w:rsid w:val="0079372C"/>
    <w:rsid w:val="00793825"/>
    <w:rsid w:val="00793E79"/>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2B0"/>
    <w:rsid w:val="00797ED3"/>
    <w:rsid w:val="007A00F8"/>
    <w:rsid w:val="007A06E0"/>
    <w:rsid w:val="007A0E2C"/>
    <w:rsid w:val="007A19A3"/>
    <w:rsid w:val="007A1CA1"/>
    <w:rsid w:val="007A1E11"/>
    <w:rsid w:val="007A206D"/>
    <w:rsid w:val="007A2AD5"/>
    <w:rsid w:val="007A2D48"/>
    <w:rsid w:val="007A322C"/>
    <w:rsid w:val="007A38A3"/>
    <w:rsid w:val="007A3944"/>
    <w:rsid w:val="007A4280"/>
    <w:rsid w:val="007A4CB7"/>
    <w:rsid w:val="007A4CC7"/>
    <w:rsid w:val="007A4D65"/>
    <w:rsid w:val="007A5818"/>
    <w:rsid w:val="007A5929"/>
    <w:rsid w:val="007A5941"/>
    <w:rsid w:val="007A5B04"/>
    <w:rsid w:val="007A5E51"/>
    <w:rsid w:val="007A5E83"/>
    <w:rsid w:val="007A66BC"/>
    <w:rsid w:val="007A69A6"/>
    <w:rsid w:val="007A6D3C"/>
    <w:rsid w:val="007A6EE3"/>
    <w:rsid w:val="007A6F72"/>
    <w:rsid w:val="007A75EF"/>
    <w:rsid w:val="007A7A9D"/>
    <w:rsid w:val="007A7BB2"/>
    <w:rsid w:val="007A7F39"/>
    <w:rsid w:val="007B02B1"/>
    <w:rsid w:val="007B0892"/>
    <w:rsid w:val="007B0A0F"/>
    <w:rsid w:val="007B0CBF"/>
    <w:rsid w:val="007B0DFD"/>
    <w:rsid w:val="007B0F4F"/>
    <w:rsid w:val="007B102A"/>
    <w:rsid w:val="007B14AF"/>
    <w:rsid w:val="007B1513"/>
    <w:rsid w:val="007B2515"/>
    <w:rsid w:val="007B2706"/>
    <w:rsid w:val="007B2F34"/>
    <w:rsid w:val="007B3732"/>
    <w:rsid w:val="007B3A77"/>
    <w:rsid w:val="007B3C8F"/>
    <w:rsid w:val="007B3E53"/>
    <w:rsid w:val="007B46C7"/>
    <w:rsid w:val="007B4783"/>
    <w:rsid w:val="007B4871"/>
    <w:rsid w:val="007B4B1E"/>
    <w:rsid w:val="007B5179"/>
    <w:rsid w:val="007B586C"/>
    <w:rsid w:val="007B5D60"/>
    <w:rsid w:val="007B658D"/>
    <w:rsid w:val="007B6AD8"/>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46"/>
    <w:rsid w:val="007C268D"/>
    <w:rsid w:val="007C2A22"/>
    <w:rsid w:val="007C2F6A"/>
    <w:rsid w:val="007C3019"/>
    <w:rsid w:val="007C30FF"/>
    <w:rsid w:val="007C3502"/>
    <w:rsid w:val="007C3E1A"/>
    <w:rsid w:val="007C3EF9"/>
    <w:rsid w:val="007C4157"/>
    <w:rsid w:val="007C41AE"/>
    <w:rsid w:val="007C4333"/>
    <w:rsid w:val="007C4851"/>
    <w:rsid w:val="007C4976"/>
    <w:rsid w:val="007C49F6"/>
    <w:rsid w:val="007C4A34"/>
    <w:rsid w:val="007C4CA9"/>
    <w:rsid w:val="007C4D10"/>
    <w:rsid w:val="007C4F95"/>
    <w:rsid w:val="007C65E6"/>
    <w:rsid w:val="007C6CF7"/>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59B"/>
    <w:rsid w:val="007D2939"/>
    <w:rsid w:val="007D2A41"/>
    <w:rsid w:val="007D2D42"/>
    <w:rsid w:val="007D2EE2"/>
    <w:rsid w:val="007D3750"/>
    <w:rsid w:val="007D389D"/>
    <w:rsid w:val="007D3B3A"/>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6D9C"/>
    <w:rsid w:val="007D76E4"/>
    <w:rsid w:val="007E06E8"/>
    <w:rsid w:val="007E07C4"/>
    <w:rsid w:val="007E0DA2"/>
    <w:rsid w:val="007E108A"/>
    <w:rsid w:val="007E1470"/>
    <w:rsid w:val="007E2123"/>
    <w:rsid w:val="007E2201"/>
    <w:rsid w:val="007E23E5"/>
    <w:rsid w:val="007E2448"/>
    <w:rsid w:val="007E2722"/>
    <w:rsid w:val="007E2A7B"/>
    <w:rsid w:val="007E2DDC"/>
    <w:rsid w:val="007E2E8C"/>
    <w:rsid w:val="007E2F6C"/>
    <w:rsid w:val="007E3305"/>
    <w:rsid w:val="007E45F2"/>
    <w:rsid w:val="007E49D0"/>
    <w:rsid w:val="007E49EE"/>
    <w:rsid w:val="007E4EC7"/>
    <w:rsid w:val="007E52EB"/>
    <w:rsid w:val="007E59C1"/>
    <w:rsid w:val="007E5A34"/>
    <w:rsid w:val="007E69C3"/>
    <w:rsid w:val="007E6CF6"/>
    <w:rsid w:val="007E7619"/>
    <w:rsid w:val="007E761B"/>
    <w:rsid w:val="007E7D7E"/>
    <w:rsid w:val="007E7F84"/>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9AC"/>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904"/>
    <w:rsid w:val="007F7B10"/>
    <w:rsid w:val="007F7C4C"/>
    <w:rsid w:val="007F7C6F"/>
    <w:rsid w:val="0080047B"/>
    <w:rsid w:val="008007E2"/>
    <w:rsid w:val="00800996"/>
    <w:rsid w:val="00800C35"/>
    <w:rsid w:val="00800F0E"/>
    <w:rsid w:val="00801370"/>
    <w:rsid w:val="00801C1A"/>
    <w:rsid w:val="008025C9"/>
    <w:rsid w:val="00802A0B"/>
    <w:rsid w:val="0080315A"/>
    <w:rsid w:val="00803283"/>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07F56"/>
    <w:rsid w:val="00810667"/>
    <w:rsid w:val="0081088E"/>
    <w:rsid w:val="00810D4A"/>
    <w:rsid w:val="00810EC5"/>
    <w:rsid w:val="008111F5"/>
    <w:rsid w:val="008112CB"/>
    <w:rsid w:val="008112CF"/>
    <w:rsid w:val="008115D5"/>
    <w:rsid w:val="0081174C"/>
    <w:rsid w:val="00811795"/>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B1"/>
    <w:rsid w:val="00815BE5"/>
    <w:rsid w:val="00815EDB"/>
    <w:rsid w:val="00815F97"/>
    <w:rsid w:val="00816001"/>
    <w:rsid w:val="0081670A"/>
    <w:rsid w:val="00816B20"/>
    <w:rsid w:val="0081716E"/>
    <w:rsid w:val="00817358"/>
    <w:rsid w:val="0081736D"/>
    <w:rsid w:val="00817470"/>
    <w:rsid w:val="008174BD"/>
    <w:rsid w:val="00817988"/>
    <w:rsid w:val="008202D0"/>
    <w:rsid w:val="00820591"/>
    <w:rsid w:val="00820A70"/>
    <w:rsid w:val="00820AEF"/>
    <w:rsid w:val="00821742"/>
    <w:rsid w:val="008218C0"/>
    <w:rsid w:val="008220EC"/>
    <w:rsid w:val="0082222A"/>
    <w:rsid w:val="00822518"/>
    <w:rsid w:val="008228C9"/>
    <w:rsid w:val="00822953"/>
    <w:rsid w:val="00822C78"/>
    <w:rsid w:val="00822E48"/>
    <w:rsid w:val="00823196"/>
    <w:rsid w:val="00823D8D"/>
    <w:rsid w:val="00823F35"/>
    <w:rsid w:val="00824251"/>
    <w:rsid w:val="00824347"/>
    <w:rsid w:val="00824654"/>
    <w:rsid w:val="00824ECF"/>
    <w:rsid w:val="0082513F"/>
    <w:rsid w:val="008252B4"/>
    <w:rsid w:val="0082546C"/>
    <w:rsid w:val="0082589F"/>
    <w:rsid w:val="00825A3E"/>
    <w:rsid w:val="00825B2D"/>
    <w:rsid w:val="00826214"/>
    <w:rsid w:val="00826ABA"/>
    <w:rsid w:val="0083034B"/>
    <w:rsid w:val="00830508"/>
    <w:rsid w:val="0083069D"/>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CEC"/>
    <w:rsid w:val="00835E6B"/>
    <w:rsid w:val="00835FD3"/>
    <w:rsid w:val="00836531"/>
    <w:rsid w:val="00836B59"/>
    <w:rsid w:val="00837043"/>
    <w:rsid w:val="008375CD"/>
    <w:rsid w:val="0083789D"/>
    <w:rsid w:val="008408E6"/>
    <w:rsid w:val="008408FF"/>
    <w:rsid w:val="008409B5"/>
    <w:rsid w:val="008413BC"/>
    <w:rsid w:val="008414AF"/>
    <w:rsid w:val="008419F5"/>
    <w:rsid w:val="00841CAA"/>
    <w:rsid w:val="00841F38"/>
    <w:rsid w:val="00842142"/>
    <w:rsid w:val="008423E1"/>
    <w:rsid w:val="0084272E"/>
    <w:rsid w:val="00842BE8"/>
    <w:rsid w:val="00842C97"/>
    <w:rsid w:val="00842CCF"/>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3E65"/>
    <w:rsid w:val="008544E0"/>
    <w:rsid w:val="00854813"/>
    <w:rsid w:val="00854964"/>
    <w:rsid w:val="00854BFC"/>
    <w:rsid w:val="00854FD0"/>
    <w:rsid w:val="0085502C"/>
    <w:rsid w:val="00855441"/>
    <w:rsid w:val="0085584E"/>
    <w:rsid w:val="00855987"/>
    <w:rsid w:val="00856385"/>
    <w:rsid w:val="008566C3"/>
    <w:rsid w:val="0085727C"/>
    <w:rsid w:val="00857437"/>
    <w:rsid w:val="00857B34"/>
    <w:rsid w:val="00857FF8"/>
    <w:rsid w:val="00860A49"/>
    <w:rsid w:val="008611BE"/>
    <w:rsid w:val="00861200"/>
    <w:rsid w:val="0086132B"/>
    <w:rsid w:val="00861E10"/>
    <w:rsid w:val="008620FA"/>
    <w:rsid w:val="0086212D"/>
    <w:rsid w:val="008621E1"/>
    <w:rsid w:val="008622E3"/>
    <w:rsid w:val="00862507"/>
    <w:rsid w:val="00862521"/>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944"/>
    <w:rsid w:val="00871ACD"/>
    <w:rsid w:val="00871F3F"/>
    <w:rsid w:val="008724D7"/>
    <w:rsid w:val="00872A87"/>
    <w:rsid w:val="00872D9B"/>
    <w:rsid w:val="00873403"/>
    <w:rsid w:val="008734DE"/>
    <w:rsid w:val="00873578"/>
    <w:rsid w:val="00873DC1"/>
    <w:rsid w:val="0087432E"/>
    <w:rsid w:val="008743AB"/>
    <w:rsid w:val="008745A5"/>
    <w:rsid w:val="00875369"/>
    <w:rsid w:val="0087540B"/>
    <w:rsid w:val="008756FC"/>
    <w:rsid w:val="0087583F"/>
    <w:rsid w:val="008758BF"/>
    <w:rsid w:val="0088017E"/>
    <w:rsid w:val="00880465"/>
    <w:rsid w:val="00880644"/>
    <w:rsid w:val="008806C6"/>
    <w:rsid w:val="00880700"/>
    <w:rsid w:val="00881098"/>
    <w:rsid w:val="0088109B"/>
    <w:rsid w:val="008813E0"/>
    <w:rsid w:val="0088177C"/>
    <w:rsid w:val="00881C89"/>
    <w:rsid w:val="008822C9"/>
    <w:rsid w:val="0088258E"/>
    <w:rsid w:val="008826B9"/>
    <w:rsid w:val="00882742"/>
    <w:rsid w:val="008827C8"/>
    <w:rsid w:val="008831B4"/>
    <w:rsid w:val="00883B78"/>
    <w:rsid w:val="00884407"/>
    <w:rsid w:val="0088454F"/>
    <w:rsid w:val="00884A62"/>
    <w:rsid w:val="00884A6F"/>
    <w:rsid w:val="00884F45"/>
    <w:rsid w:val="00885564"/>
    <w:rsid w:val="008856E2"/>
    <w:rsid w:val="00885949"/>
    <w:rsid w:val="00885AEF"/>
    <w:rsid w:val="00885DF6"/>
    <w:rsid w:val="00885E19"/>
    <w:rsid w:val="00886117"/>
    <w:rsid w:val="00886131"/>
    <w:rsid w:val="00886305"/>
    <w:rsid w:val="008868E0"/>
    <w:rsid w:val="00886E4B"/>
    <w:rsid w:val="00886EE1"/>
    <w:rsid w:val="00887091"/>
    <w:rsid w:val="0088726E"/>
    <w:rsid w:val="00887314"/>
    <w:rsid w:val="00887A46"/>
    <w:rsid w:val="00887BE7"/>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B46"/>
    <w:rsid w:val="00896CB0"/>
    <w:rsid w:val="00896CC0"/>
    <w:rsid w:val="0089730B"/>
    <w:rsid w:val="008A017F"/>
    <w:rsid w:val="008A0498"/>
    <w:rsid w:val="008A07C9"/>
    <w:rsid w:val="008A0D8B"/>
    <w:rsid w:val="008A137D"/>
    <w:rsid w:val="008A13C0"/>
    <w:rsid w:val="008A150F"/>
    <w:rsid w:val="008A15F3"/>
    <w:rsid w:val="008A160A"/>
    <w:rsid w:val="008A1666"/>
    <w:rsid w:val="008A1FA3"/>
    <w:rsid w:val="008A1FAB"/>
    <w:rsid w:val="008A250D"/>
    <w:rsid w:val="008A255D"/>
    <w:rsid w:val="008A2686"/>
    <w:rsid w:val="008A288D"/>
    <w:rsid w:val="008A2B44"/>
    <w:rsid w:val="008A3274"/>
    <w:rsid w:val="008A35D3"/>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8F6"/>
    <w:rsid w:val="008A59A6"/>
    <w:rsid w:val="008A5A18"/>
    <w:rsid w:val="008A5B18"/>
    <w:rsid w:val="008A5B2A"/>
    <w:rsid w:val="008A5B9B"/>
    <w:rsid w:val="008A5BA1"/>
    <w:rsid w:val="008A5C61"/>
    <w:rsid w:val="008A616D"/>
    <w:rsid w:val="008A6614"/>
    <w:rsid w:val="008A7016"/>
    <w:rsid w:val="008A7644"/>
    <w:rsid w:val="008A7B4C"/>
    <w:rsid w:val="008A7C9C"/>
    <w:rsid w:val="008A7DFB"/>
    <w:rsid w:val="008A7E5A"/>
    <w:rsid w:val="008B06C7"/>
    <w:rsid w:val="008B0912"/>
    <w:rsid w:val="008B0922"/>
    <w:rsid w:val="008B1400"/>
    <w:rsid w:val="008B18B2"/>
    <w:rsid w:val="008B1AE3"/>
    <w:rsid w:val="008B1B44"/>
    <w:rsid w:val="008B1DEA"/>
    <w:rsid w:val="008B1F00"/>
    <w:rsid w:val="008B25DA"/>
    <w:rsid w:val="008B2637"/>
    <w:rsid w:val="008B2E9C"/>
    <w:rsid w:val="008B31AF"/>
    <w:rsid w:val="008B33E5"/>
    <w:rsid w:val="008B3555"/>
    <w:rsid w:val="008B35D9"/>
    <w:rsid w:val="008B37C6"/>
    <w:rsid w:val="008B393C"/>
    <w:rsid w:val="008B3AF7"/>
    <w:rsid w:val="008B3C73"/>
    <w:rsid w:val="008B3CF6"/>
    <w:rsid w:val="008B3E20"/>
    <w:rsid w:val="008B4030"/>
    <w:rsid w:val="008B40A5"/>
    <w:rsid w:val="008B40E2"/>
    <w:rsid w:val="008B441B"/>
    <w:rsid w:val="008B457A"/>
    <w:rsid w:val="008B4626"/>
    <w:rsid w:val="008B4832"/>
    <w:rsid w:val="008B5113"/>
    <w:rsid w:val="008B5927"/>
    <w:rsid w:val="008B6199"/>
    <w:rsid w:val="008B621A"/>
    <w:rsid w:val="008B6447"/>
    <w:rsid w:val="008B6457"/>
    <w:rsid w:val="008B6B2A"/>
    <w:rsid w:val="008B79B1"/>
    <w:rsid w:val="008B7CCA"/>
    <w:rsid w:val="008C018F"/>
    <w:rsid w:val="008C02C5"/>
    <w:rsid w:val="008C0483"/>
    <w:rsid w:val="008C0995"/>
    <w:rsid w:val="008C0BCD"/>
    <w:rsid w:val="008C0D4F"/>
    <w:rsid w:val="008C1141"/>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48B"/>
    <w:rsid w:val="008C75A9"/>
    <w:rsid w:val="008C762D"/>
    <w:rsid w:val="008C7B91"/>
    <w:rsid w:val="008C7EA1"/>
    <w:rsid w:val="008D03BA"/>
    <w:rsid w:val="008D03C4"/>
    <w:rsid w:val="008D0603"/>
    <w:rsid w:val="008D084E"/>
    <w:rsid w:val="008D10FD"/>
    <w:rsid w:val="008D1C1C"/>
    <w:rsid w:val="008D20B7"/>
    <w:rsid w:val="008D28C6"/>
    <w:rsid w:val="008D292C"/>
    <w:rsid w:val="008D2B4D"/>
    <w:rsid w:val="008D2DEF"/>
    <w:rsid w:val="008D3214"/>
    <w:rsid w:val="008D3429"/>
    <w:rsid w:val="008D3695"/>
    <w:rsid w:val="008D3858"/>
    <w:rsid w:val="008D3BB5"/>
    <w:rsid w:val="008D3CB2"/>
    <w:rsid w:val="008D3F0B"/>
    <w:rsid w:val="008D41EC"/>
    <w:rsid w:val="008D44C2"/>
    <w:rsid w:val="008D4634"/>
    <w:rsid w:val="008D4848"/>
    <w:rsid w:val="008D490A"/>
    <w:rsid w:val="008D4C82"/>
    <w:rsid w:val="008D5663"/>
    <w:rsid w:val="008D58DE"/>
    <w:rsid w:val="008D5AC1"/>
    <w:rsid w:val="008D5B9C"/>
    <w:rsid w:val="008D5E6F"/>
    <w:rsid w:val="008D6670"/>
    <w:rsid w:val="008D68BA"/>
    <w:rsid w:val="008D6B6D"/>
    <w:rsid w:val="008D73FE"/>
    <w:rsid w:val="008D7953"/>
    <w:rsid w:val="008D7E2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4FF"/>
    <w:rsid w:val="008F2E13"/>
    <w:rsid w:val="008F2F37"/>
    <w:rsid w:val="008F365B"/>
    <w:rsid w:val="008F3D42"/>
    <w:rsid w:val="008F4062"/>
    <w:rsid w:val="008F452E"/>
    <w:rsid w:val="008F493A"/>
    <w:rsid w:val="008F4986"/>
    <w:rsid w:val="008F4B5D"/>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217"/>
    <w:rsid w:val="0090349D"/>
    <w:rsid w:val="009034D1"/>
    <w:rsid w:val="0090366D"/>
    <w:rsid w:val="00903D47"/>
    <w:rsid w:val="009043A0"/>
    <w:rsid w:val="009045C9"/>
    <w:rsid w:val="00904634"/>
    <w:rsid w:val="00904780"/>
    <w:rsid w:val="00904DE5"/>
    <w:rsid w:val="0090509F"/>
    <w:rsid w:val="009051E3"/>
    <w:rsid w:val="00905241"/>
    <w:rsid w:val="009053E3"/>
    <w:rsid w:val="00905759"/>
    <w:rsid w:val="0090627F"/>
    <w:rsid w:val="00906332"/>
    <w:rsid w:val="00906C9E"/>
    <w:rsid w:val="0090721C"/>
    <w:rsid w:val="00907612"/>
    <w:rsid w:val="009078EB"/>
    <w:rsid w:val="00907DC2"/>
    <w:rsid w:val="00910692"/>
    <w:rsid w:val="00910911"/>
    <w:rsid w:val="00910C73"/>
    <w:rsid w:val="00910D90"/>
    <w:rsid w:val="009112C8"/>
    <w:rsid w:val="009114F9"/>
    <w:rsid w:val="0091240E"/>
    <w:rsid w:val="0091253B"/>
    <w:rsid w:val="00912707"/>
    <w:rsid w:val="00912A5D"/>
    <w:rsid w:val="00912AB1"/>
    <w:rsid w:val="00913595"/>
    <w:rsid w:val="00913928"/>
    <w:rsid w:val="00913B68"/>
    <w:rsid w:val="009140BC"/>
    <w:rsid w:val="009142A0"/>
    <w:rsid w:val="0091483C"/>
    <w:rsid w:val="009148D1"/>
    <w:rsid w:val="0091521A"/>
    <w:rsid w:val="00915323"/>
    <w:rsid w:val="00915986"/>
    <w:rsid w:val="00915CCB"/>
    <w:rsid w:val="00915D20"/>
    <w:rsid w:val="00916277"/>
    <w:rsid w:val="00916390"/>
    <w:rsid w:val="0091643A"/>
    <w:rsid w:val="009165FB"/>
    <w:rsid w:val="009171BA"/>
    <w:rsid w:val="0091746E"/>
    <w:rsid w:val="0091751C"/>
    <w:rsid w:val="009200D9"/>
    <w:rsid w:val="00920A90"/>
    <w:rsid w:val="009211B2"/>
    <w:rsid w:val="00921289"/>
    <w:rsid w:val="00922107"/>
    <w:rsid w:val="00922517"/>
    <w:rsid w:val="0092283C"/>
    <w:rsid w:val="00922F8E"/>
    <w:rsid w:val="0092363D"/>
    <w:rsid w:val="009236BC"/>
    <w:rsid w:val="00923982"/>
    <w:rsid w:val="00923DF5"/>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44"/>
    <w:rsid w:val="009338F1"/>
    <w:rsid w:val="009338FC"/>
    <w:rsid w:val="00933901"/>
    <w:rsid w:val="00933C37"/>
    <w:rsid w:val="00934B30"/>
    <w:rsid w:val="009355ED"/>
    <w:rsid w:val="009358B3"/>
    <w:rsid w:val="00935D7E"/>
    <w:rsid w:val="00936079"/>
    <w:rsid w:val="009365DF"/>
    <w:rsid w:val="009368C0"/>
    <w:rsid w:val="00936A39"/>
    <w:rsid w:val="00936C71"/>
    <w:rsid w:val="0093704F"/>
    <w:rsid w:val="009371DE"/>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3941"/>
    <w:rsid w:val="00943DFB"/>
    <w:rsid w:val="00944DC8"/>
    <w:rsid w:val="009451FC"/>
    <w:rsid w:val="009455DB"/>
    <w:rsid w:val="00945A97"/>
    <w:rsid w:val="00945B31"/>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0CA9"/>
    <w:rsid w:val="00951056"/>
    <w:rsid w:val="009511ED"/>
    <w:rsid w:val="0095126D"/>
    <w:rsid w:val="009515A0"/>
    <w:rsid w:val="00952024"/>
    <w:rsid w:val="009521C2"/>
    <w:rsid w:val="009524FD"/>
    <w:rsid w:val="0095261B"/>
    <w:rsid w:val="00952C0B"/>
    <w:rsid w:val="00952CA7"/>
    <w:rsid w:val="00952EDF"/>
    <w:rsid w:val="00953433"/>
    <w:rsid w:val="00953693"/>
    <w:rsid w:val="00953B48"/>
    <w:rsid w:val="00954259"/>
    <w:rsid w:val="00954A12"/>
    <w:rsid w:val="00954A2B"/>
    <w:rsid w:val="00954B10"/>
    <w:rsid w:val="00954E42"/>
    <w:rsid w:val="0095546F"/>
    <w:rsid w:val="009554BF"/>
    <w:rsid w:val="00955690"/>
    <w:rsid w:val="009558BF"/>
    <w:rsid w:val="00955E80"/>
    <w:rsid w:val="00956116"/>
    <w:rsid w:val="009562D6"/>
    <w:rsid w:val="0095672B"/>
    <w:rsid w:val="009569D2"/>
    <w:rsid w:val="00956A94"/>
    <w:rsid w:val="00956F4E"/>
    <w:rsid w:val="009572A9"/>
    <w:rsid w:val="009572AF"/>
    <w:rsid w:val="009572C1"/>
    <w:rsid w:val="0095738B"/>
    <w:rsid w:val="00957825"/>
    <w:rsid w:val="00957A26"/>
    <w:rsid w:val="00960B5F"/>
    <w:rsid w:val="00960BD1"/>
    <w:rsid w:val="00960CDA"/>
    <w:rsid w:val="00960CE0"/>
    <w:rsid w:val="00960E17"/>
    <w:rsid w:val="0096131F"/>
    <w:rsid w:val="0096160B"/>
    <w:rsid w:val="00961757"/>
    <w:rsid w:val="0096181F"/>
    <w:rsid w:val="00961B59"/>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73C"/>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55"/>
    <w:rsid w:val="00973B6A"/>
    <w:rsid w:val="00973E72"/>
    <w:rsid w:val="00974005"/>
    <w:rsid w:val="00974244"/>
    <w:rsid w:val="0097428F"/>
    <w:rsid w:val="009743DA"/>
    <w:rsid w:val="0097457F"/>
    <w:rsid w:val="00974584"/>
    <w:rsid w:val="009746C8"/>
    <w:rsid w:val="0097481E"/>
    <w:rsid w:val="00974CF5"/>
    <w:rsid w:val="00974F45"/>
    <w:rsid w:val="0097511D"/>
    <w:rsid w:val="00975540"/>
    <w:rsid w:val="00975889"/>
    <w:rsid w:val="00975C07"/>
    <w:rsid w:val="00976D48"/>
    <w:rsid w:val="00977B01"/>
    <w:rsid w:val="00977B27"/>
    <w:rsid w:val="00977DDC"/>
    <w:rsid w:val="00977ED9"/>
    <w:rsid w:val="00980312"/>
    <w:rsid w:val="009803A7"/>
    <w:rsid w:val="00980C5D"/>
    <w:rsid w:val="00980CE9"/>
    <w:rsid w:val="00981196"/>
    <w:rsid w:val="0098121A"/>
    <w:rsid w:val="0098174A"/>
    <w:rsid w:val="0098180B"/>
    <w:rsid w:val="0098190F"/>
    <w:rsid w:val="00981C75"/>
    <w:rsid w:val="00981F81"/>
    <w:rsid w:val="009822AF"/>
    <w:rsid w:val="00982795"/>
    <w:rsid w:val="00982C04"/>
    <w:rsid w:val="00983070"/>
    <w:rsid w:val="009839AA"/>
    <w:rsid w:val="00983EB1"/>
    <w:rsid w:val="00983FCF"/>
    <w:rsid w:val="00984222"/>
    <w:rsid w:val="0098440F"/>
    <w:rsid w:val="00984975"/>
    <w:rsid w:val="00984DB3"/>
    <w:rsid w:val="00984F08"/>
    <w:rsid w:val="009850A3"/>
    <w:rsid w:val="00985104"/>
    <w:rsid w:val="00985903"/>
    <w:rsid w:val="009864C1"/>
    <w:rsid w:val="0098692F"/>
    <w:rsid w:val="0098728F"/>
    <w:rsid w:val="009879AF"/>
    <w:rsid w:val="0099002F"/>
    <w:rsid w:val="0099022C"/>
    <w:rsid w:val="00990310"/>
    <w:rsid w:val="009903B3"/>
    <w:rsid w:val="00990404"/>
    <w:rsid w:val="00990665"/>
    <w:rsid w:val="00991069"/>
    <w:rsid w:val="009914BA"/>
    <w:rsid w:val="0099152F"/>
    <w:rsid w:val="00991E83"/>
    <w:rsid w:val="00992047"/>
    <w:rsid w:val="00992100"/>
    <w:rsid w:val="00992952"/>
    <w:rsid w:val="00992BA8"/>
    <w:rsid w:val="00992E62"/>
    <w:rsid w:val="00993206"/>
    <w:rsid w:val="0099347B"/>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0F5C"/>
    <w:rsid w:val="009A1083"/>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78C"/>
    <w:rsid w:val="009A4BD1"/>
    <w:rsid w:val="009A4E7F"/>
    <w:rsid w:val="009A5512"/>
    <w:rsid w:val="009A5617"/>
    <w:rsid w:val="009A576F"/>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8BF"/>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5857"/>
    <w:rsid w:val="009B600C"/>
    <w:rsid w:val="009B6299"/>
    <w:rsid w:val="009B638B"/>
    <w:rsid w:val="009B64F7"/>
    <w:rsid w:val="009B6819"/>
    <w:rsid w:val="009B6E11"/>
    <w:rsid w:val="009B6EDE"/>
    <w:rsid w:val="009B6F77"/>
    <w:rsid w:val="009B7948"/>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4EAD"/>
    <w:rsid w:val="009C5354"/>
    <w:rsid w:val="009C5483"/>
    <w:rsid w:val="009C5687"/>
    <w:rsid w:val="009C5784"/>
    <w:rsid w:val="009C58F3"/>
    <w:rsid w:val="009C5AD9"/>
    <w:rsid w:val="009C5DD2"/>
    <w:rsid w:val="009C64A3"/>
    <w:rsid w:val="009C6660"/>
    <w:rsid w:val="009C6CBF"/>
    <w:rsid w:val="009C7391"/>
    <w:rsid w:val="009C7434"/>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1BA"/>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2BAC"/>
    <w:rsid w:val="009E3031"/>
    <w:rsid w:val="009E3195"/>
    <w:rsid w:val="009E37BD"/>
    <w:rsid w:val="009E3A93"/>
    <w:rsid w:val="009E3B67"/>
    <w:rsid w:val="009E3DF2"/>
    <w:rsid w:val="009E3F0F"/>
    <w:rsid w:val="009E3F44"/>
    <w:rsid w:val="009E453E"/>
    <w:rsid w:val="009E48BA"/>
    <w:rsid w:val="009E5568"/>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5B7"/>
    <w:rsid w:val="009F481D"/>
    <w:rsid w:val="009F4E20"/>
    <w:rsid w:val="009F513C"/>
    <w:rsid w:val="009F5379"/>
    <w:rsid w:val="009F53A3"/>
    <w:rsid w:val="009F5BD9"/>
    <w:rsid w:val="009F5E88"/>
    <w:rsid w:val="009F66D2"/>
    <w:rsid w:val="009F6FD4"/>
    <w:rsid w:val="009F7413"/>
    <w:rsid w:val="009F790E"/>
    <w:rsid w:val="009F7C52"/>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40FA"/>
    <w:rsid w:val="00A0410A"/>
    <w:rsid w:val="00A04742"/>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B4"/>
    <w:rsid w:val="00A123EC"/>
    <w:rsid w:val="00A1260D"/>
    <w:rsid w:val="00A1276D"/>
    <w:rsid w:val="00A12D02"/>
    <w:rsid w:val="00A1309C"/>
    <w:rsid w:val="00A134FF"/>
    <w:rsid w:val="00A1357E"/>
    <w:rsid w:val="00A1398F"/>
    <w:rsid w:val="00A14145"/>
    <w:rsid w:val="00A1430E"/>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9FF"/>
    <w:rsid w:val="00A22B05"/>
    <w:rsid w:val="00A22BF4"/>
    <w:rsid w:val="00A22E8D"/>
    <w:rsid w:val="00A22F84"/>
    <w:rsid w:val="00A23382"/>
    <w:rsid w:val="00A23C20"/>
    <w:rsid w:val="00A23F85"/>
    <w:rsid w:val="00A248B6"/>
    <w:rsid w:val="00A24AB5"/>
    <w:rsid w:val="00A24BE8"/>
    <w:rsid w:val="00A254B6"/>
    <w:rsid w:val="00A254CF"/>
    <w:rsid w:val="00A25901"/>
    <w:rsid w:val="00A25980"/>
    <w:rsid w:val="00A25A16"/>
    <w:rsid w:val="00A25B84"/>
    <w:rsid w:val="00A25E22"/>
    <w:rsid w:val="00A2600B"/>
    <w:rsid w:val="00A264DE"/>
    <w:rsid w:val="00A26681"/>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569"/>
    <w:rsid w:val="00A33696"/>
    <w:rsid w:val="00A33E85"/>
    <w:rsid w:val="00A33F57"/>
    <w:rsid w:val="00A3418E"/>
    <w:rsid w:val="00A34790"/>
    <w:rsid w:val="00A35661"/>
    <w:rsid w:val="00A35856"/>
    <w:rsid w:val="00A360F4"/>
    <w:rsid w:val="00A3644A"/>
    <w:rsid w:val="00A364B1"/>
    <w:rsid w:val="00A36ABC"/>
    <w:rsid w:val="00A36FFE"/>
    <w:rsid w:val="00A401F0"/>
    <w:rsid w:val="00A402D9"/>
    <w:rsid w:val="00A40372"/>
    <w:rsid w:val="00A406DD"/>
    <w:rsid w:val="00A40989"/>
    <w:rsid w:val="00A40D9B"/>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CF1"/>
    <w:rsid w:val="00A44DB1"/>
    <w:rsid w:val="00A45772"/>
    <w:rsid w:val="00A460E2"/>
    <w:rsid w:val="00A4630C"/>
    <w:rsid w:val="00A463BF"/>
    <w:rsid w:val="00A4696B"/>
    <w:rsid w:val="00A46BFC"/>
    <w:rsid w:val="00A46E5E"/>
    <w:rsid w:val="00A4728E"/>
    <w:rsid w:val="00A47341"/>
    <w:rsid w:val="00A473B2"/>
    <w:rsid w:val="00A474EC"/>
    <w:rsid w:val="00A4750E"/>
    <w:rsid w:val="00A4794B"/>
    <w:rsid w:val="00A50090"/>
    <w:rsid w:val="00A5025E"/>
    <w:rsid w:val="00A50369"/>
    <w:rsid w:val="00A50A40"/>
    <w:rsid w:val="00A51087"/>
    <w:rsid w:val="00A5167F"/>
    <w:rsid w:val="00A516F8"/>
    <w:rsid w:val="00A51B00"/>
    <w:rsid w:val="00A521B4"/>
    <w:rsid w:val="00A523F9"/>
    <w:rsid w:val="00A52843"/>
    <w:rsid w:val="00A52EAC"/>
    <w:rsid w:val="00A5378B"/>
    <w:rsid w:val="00A5416F"/>
    <w:rsid w:val="00A54386"/>
    <w:rsid w:val="00A5467B"/>
    <w:rsid w:val="00A54878"/>
    <w:rsid w:val="00A54FF3"/>
    <w:rsid w:val="00A55021"/>
    <w:rsid w:val="00A5580C"/>
    <w:rsid w:val="00A55AEF"/>
    <w:rsid w:val="00A55B74"/>
    <w:rsid w:val="00A56403"/>
    <w:rsid w:val="00A564CB"/>
    <w:rsid w:val="00A565E9"/>
    <w:rsid w:val="00A565EC"/>
    <w:rsid w:val="00A571F1"/>
    <w:rsid w:val="00A573FC"/>
    <w:rsid w:val="00A57854"/>
    <w:rsid w:val="00A5788B"/>
    <w:rsid w:val="00A578FB"/>
    <w:rsid w:val="00A57C3F"/>
    <w:rsid w:val="00A608C9"/>
    <w:rsid w:val="00A60A7A"/>
    <w:rsid w:val="00A61B38"/>
    <w:rsid w:val="00A61B8D"/>
    <w:rsid w:val="00A61CEF"/>
    <w:rsid w:val="00A61DE2"/>
    <w:rsid w:val="00A61DE8"/>
    <w:rsid w:val="00A62174"/>
    <w:rsid w:val="00A62DA9"/>
    <w:rsid w:val="00A62DC6"/>
    <w:rsid w:val="00A634E1"/>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47C"/>
    <w:rsid w:val="00A67BC0"/>
    <w:rsid w:val="00A67E87"/>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6CF"/>
    <w:rsid w:val="00A76AD0"/>
    <w:rsid w:val="00A76B03"/>
    <w:rsid w:val="00A77025"/>
    <w:rsid w:val="00A771E2"/>
    <w:rsid w:val="00A773DC"/>
    <w:rsid w:val="00A779CF"/>
    <w:rsid w:val="00A80223"/>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64E"/>
    <w:rsid w:val="00A85F5C"/>
    <w:rsid w:val="00A861A4"/>
    <w:rsid w:val="00A862BB"/>
    <w:rsid w:val="00A86598"/>
    <w:rsid w:val="00A867EE"/>
    <w:rsid w:val="00A86ABA"/>
    <w:rsid w:val="00A86ABB"/>
    <w:rsid w:val="00A86EB9"/>
    <w:rsid w:val="00A86ED0"/>
    <w:rsid w:val="00A86F47"/>
    <w:rsid w:val="00A86F57"/>
    <w:rsid w:val="00A87536"/>
    <w:rsid w:val="00A87765"/>
    <w:rsid w:val="00A901C2"/>
    <w:rsid w:val="00A90988"/>
    <w:rsid w:val="00A90A4C"/>
    <w:rsid w:val="00A90A89"/>
    <w:rsid w:val="00A919CC"/>
    <w:rsid w:val="00A925AF"/>
    <w:rsid w:val="00A92652"/>
    <w:rsid w:val="00A927A3"/>
    <w:rsid w:val="00A927B4"/>
    <w:rsid w:val="00A92B02"/>
    <w:rsid w:val="00A92DFB"/>
    <w:rsid w:val="00A9302B"/>
    <w:rsid w:val="00A93126"/>
    <w:rsid w:val="00A9385F"/>
    <w:rsid w:val="00A93A11"/>
    <w:rsid w:val="00A93B92"/>
    <w:rsid w:val="00A93E89"/>
    <w:rsid w:val="00A94353"/>
    <w:rsid w:val="00A94539"/>
    <w:rsid w:val="00A94D58"/>
    <w:rsid w:val="00A94F80"/>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C1B"/>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6F24"/>
    <w:rsid w:val="00AA77B3"/>
    <w:rsid w:val="00AA7898"/>
    <w:rsid w:val="00AA7D88"/>
    <w:rsid w:val="00AB020D"/>
    <w:rsid w:val="00AB0394"/>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640"/>
    <w:rsid w:val="00AB464F"/>
    <w:rsid w:val="00AB4CF3"/>
    <w:rsid w:val="00AB4D46"/>
    <w:rsid w:val="00AB4FA8"/>
    <w:rsid w:val="00AB4FAE"/>
    <w:rsid w:val="00AB5054"/>
    <w:rsid w:val="00AB5620"/>
    <w:rsid w:val="00AB5669"/>
    <w:rsid w:val="00AB5A5C"/>
    <w:rsid w:val="00AB5D6C"/>
    <w:rsid w:val="00AB5EE0"/>
    <w:rsid w:val="00AB6519"/>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1B6"/>
    <w:rsid w:val="00AC13FC"/>
    <w:rsid w:val="00AC1856"/>
    <w:rsid w:val="00AC194A"/>
    <w:rsid w:val="00AC1A4B"/>
    <w:rsid w:val="00AC1A69"/>
    <w:rsid w:val="00AC1FA8"/>
    <w:rsid w:val="00AC23ED"/>
    <w:rsid w:val="00AC25FA"/>
    <w:rsid w:val="00AC36DB"/>
    <w:rsid w:val="00AC36EE"/>
    <w:rsid w:val="00AC3D80"/>
    <w:rsid w:val="00AC3DA6"/>
    <w:rsid w:val="00AC3F77"/>
    <w:rsid w:val="00AC4055"/>
    <w:rsid w:val="00AC45EB"/>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90D"/>
    <w:rsid w:val="00AC6D2F"/>
    <w:rsid w:val="00AC6D4E"/>
    <w:rsid w:val="00AC6F30"/>
    <w:rsid w:val="00AC70F0"/>
    <w:rsid w:val="00AC7129"/>
    <w:rsid w:val="00AC740C"/>
    <w:rsid w:val="00AC74A2"/>
    <w:rsid w:val="00AC7840"/>
    <w:rsid w:val="00AC7B44"/>
    <w:rsid w:val="00AD02AE"/>
    <w:rsid w:val="00AD03A1"/>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3F7"/>
    <w:rsid w:val="00AD754F"/>
    <w:rsid w:val="00AD775A"/>
    <w:rsid w:val="00AD7A83"/>
    <w:rsid w:val="00AD7B36"/>
    <w:rsid w:val="00AE0370"/>
    <w:rsid w:val="00AE0455"/>
    <w:rsid w:val="00AE0FCD"/>
    <w:rsid w:val="00AE10C9"/>
    <w:rsid w:val="00AE15A3"/>
    <w:rsid w:val="00AE16D9"/>
    <w:rsid w:val="00AE226E"/>
    <w:rsid w:val="00AE2276"/>
    <w:rsid w:val="00AE22A4"/>
    <w:rsid w:val="00AE2902"/>
    <w:rsid w:val="00AE2B76"/>
    <w:rsid w:val="00AE300B"/>
    <w:rsid w:val="00AE3A7B"/>
    <w:rsid w:val="00AE3F74"/>
    <w:rsid w:val="00AE4E10"/>
    <w:rsid w:val="00AE4E19"/>
    <w:rsid w:val="00AE4F83"/>
    <w:rsid w:val="00AE5517"/>
    <w:rsid w:val="00AE6124"/>
    <w:rsid w:val="00AE61C1"/>
    <w:rsid w:val="00AE625A"/>
    <w:rsid w:val="00AE6285"/>
    <w:rsid w:val="00AE69E1"/>
    <w:rsid w:val="00AE6E5B"/>
    <w:rsid w:val="00AE7D22"/>
    <w:rsid w:val="00AF03B0"/>
    <w:rsid w:val="00AF0726"/>
    <w:rsid w:val="00AF0A7B"/>
    <w:rsid w:val="00AF0AE1"/>
    <w:rsid w:val="00AF1029"/>
    <w:rsid w:val="00AF15DE"/>
    <w:rsid w:val="00AF1E28"/>
    <w:rsid w:val="00AF1EDA"/>
    <w:rsid w:val="00AF1F68"/>
    <w:rsid w:val="00AF2166"/>
    <w:rsid w:val="00AF249D"/>
    <w:rsid w:val="00AF255F"/>
    <w:rsid w:val="00AF29B5"/>
    <w:rsid w:val="00AF329B"/>
    <w:rsid w:val="00AF3593"/>
    <w:rsid w:val="00AF36BD"/>
    <w:rsid w:val="00AF36F3"/>
    <w:rsid w:val="00AF398D"/>
    <w:rsid w:val="00AF3C72"/>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31A"/>
    <w:rsid w:val="00AF7496"/>
    <w:rsid w:val="00AF7521"/>
    <w:rsid w:val="00AF7541"/>
    <w:rsid w:val="00AF7FE8"/>
    <w:rsid w:val="00B0006F"/>
    <w:rsid w:val="00B00309"/>
    <w:rsid w:val="00B010C9"/>
    <w:rsid w:val="00B011FB"/>
    <w:rsid w:val="00B012B0"/>
    <w:rsid w:val="00B0199B"/>
    <w:rsid w:val="00B019D4"/>
    <w:rsid w:val="00B01BA7"/>
    <w:rsid w:val="00B0228B"/>
    <w:rsid w:val="00B0262D"/>
    <w:rsid w:val="00B02759"/>
    <w:rsid w:val="00B02B89"/>
    <w:rsid w:val="00B02C55"/>
    <w:rsid w:val="00B02D22"/>
    <w:rsid w:val="00B031CD"/>
    <w:rsid w:val="00B0333F"/>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37A2"/>
    <w:rsid w:val="00B14055"/>
    <w:rsid w:val="00B14152"/>
    <w:rsid w:val="00B1447C"/>
    <w:rsid w:val="00B14563"/>
    <w:rsid w:val="00B14782"/>
    <w:rsid w:val="00B14B21"/>
    <w:rsid w:val="00B15131"/>
    <w:rsid w:val="00B1537C"/>
    <w:rsid w:val="00B1568F"/>
    <w:rsid w:val="00B15847"/>
    <w:rsid w:val="00B15C68"/>
    <w:rsid w:val="00B16131"/>
    <w:rsid w:val="00B16457"/>
    <w:rsid w:val="00B16D1C"/>
    <w:rsid w:val="00B17121"/>
    <w:rsid w:val="00B1756E"/>
    <w:rsid w:val="00B20398"/>
    <w:rsid w:val="00B20595"/>
    <w:rsid w:val="00B20920"/>
    <w:rsid w:val="00B209CD"/>
    <w:rsid w:val="00B20A1E"/>
    <w:rsid w:val="00B20D0D"/>
    <w:rsid w:val="00B21156"/>
    <w:rsid w:val="00B2117E"/>
    <w:rsid w:val="00B216FA"/>
    <w:rsid w:val="00B21AD9"/>
    <w:rsid w:val="00B21B4F"/>
    <w:rsid w:val="00B21E12"/>
    <w:rsid w:val="00B2240F"/>
    <w:rsid w:val="00B22BC0"/>
    <w:rsid w:val="00B22EAD"/>
    <w:rsid w:val="00B23066"/>
    <w:rsid w:val="00B23093"/>
    <w:rsid w:val="00B23530"/>
    <w:rsid w:val="00B23847"/>
    <w:rsid w:val="00B23B9E"/>
    <w:rsid w:val="00B23D5D"/>
    <w:rsid w:val="00B24D9A"/>
    <w:rsid w:val="00B25547"/>
    <w:rsid w:val="00B2657A"/>
    <w:rsid w:val="00B266A1"/>
    <w:rsid w:val="00B271FC"/>
    <w:rsid w:val="00B27537"/>
    <w:rsid w:val="00B27F96"/>
    <w:rsid w:val="00B30091"/>
    <w:rsid w:val="00B300F4"/>
    <w:rsid w:val="00B3034A"/>
    <w:rsid w:val="00B30542"/>
    <w:rsid w:val="00B30894"/>
    <w:rsid w:val="00B30AF1"/>
    <w:rsid w:val="00B30B2A"/>
    <w:rsid w:val="00B310A2"/>
    <w:rsid w:val="00B311C3"/>
    <w:rsid w:val="00B31587"/>
    <w:rsid w:val="00B3188B"/>
    <w:rsid w:val="00B31F3B"/>
    <w:rsid w:val="00B32146"/>
    <w:rsid w:val="00B32525"/>
    <w:rsid w:val="00B3278A"/>
    <w:rsid w:val="00B3309D"/>
    <w:rsid w:val="00B351B2"/>
    <w:rsid w:val="00B352BA"/>
    <w:rsid w:val="00B354B2"/>
    <w:rsid w:val="00B355FE"/>
    <w:rsid w:val="00B357AE"/>
    <w:rsid w:val="00B35C83"/>
    <w:rsid w:val="00B35D0F"/>
    <w:rsid w:val="00B36489"/>
    <w:rsid w:val="00B36ABB"/>
    <w:rsid w:val="00B37174"/>
    <w:rsid w:val="00B37200"/>
    <w:rsid w:val="00B372E0"/>
    <w:rsid w:val="00B3743F"/>
    <w:rsid w:val="00B37923"/>
    <w:rsid w:val="00B37B63"/>
    <w:rsid w:val="00B37CDF"/>
    <w:rsid w:val="00B37D64"/>
    <w:rsid w:val="00B401E4"/>
    <w:rsid w:val="00B40708"/>
    <w:rsid w:val="00B40BFC"/>
    <w:rsid w:val="00B415D5"/>
    <w:rsid w:val="00B417FB"/>
    <w:rsid w:val="00B41D7F"/>
    <w:rsid w:val="00B41DBB"/>
    <w:rsid w:val="00B41E4F"/>
    <w:rsid w:val="00B42083"/>
    <w:rsid w:val="00B420B4"/>
    <w:rsid w:val="00B422F8"/>
    <w:rsid w:val="00B42946"/>
    <w:rsid w:val="00B429A8"/>
    <w:rsid w:val="00B42B80"/>
    <w:rsid w:val="00B42BC0"/>
    <w:rsid w:val="00B42BC2"/>
    <w:rsid w:val="00B42D1C"/>
    <w:rsid w:val="00B43251"/>
    <w:rsid w:val="00B43938"/>
    <w:rsid w:val="00B44115"/>
    <w:rsid w:val="00B4489D"/>
    <w:rsid w:val="00B44A72"/>
    <w:rsid w:val="00B44C3E"/>
    <w:rsid w:val="00B4553D"/>
    <w:rsid w:val="00B463DC"/>
    <w:rsid w:val="00B4737E"/>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22"/>
    <w:rsid w:val="00B5284D"/>
    <w:rsid w:val="00B53515"/>
    <w:rsid w:val="00B53C89"/>
    <w:rsid w:val="00B53D93"/>
    <w:rsid w:val="00B53EEC"/>
    <w:rsid w:val="00B542FD"/>
    <w:rsid w:val="00B54489"/>
    <w:rsid w:val="00B5499A"/>
    <w:rsid w:val="00B54AE0"/>
    <w:rsid w:val="00B55313"/>
    <w:rsid w:val="00B55629"/>
    <w:rsid w:val="00B55639"/>
    <w:rsid w:val="00B5565F"/>
    <w:rsid w:val="00B55C38"/>
    <w:rsid w:val="00B55E84"/>
    <w:rsid w:val="00B56299"/>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1C27"/>
    <w:rsid w:val="00B62276"/>
    <w:rsid w:val="00B628DF"/>
    <w:rsid w:val="00B62BEF"/>
    <w:rsid w:val="00B633C9"/>
    <w:rsid w:val="00B63698"/>
    <w:rsid w:val="00B63B77"/>
    <w:rsid w:val="00B6435A"/>
    <w:rsid w:val="00B64407"/>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982"/>
    <w:rsid w:val="00B66AA3"/>
    <w:rsid w:val="00B66C5D"/>
    <w:rsid w:val="00B66F6D"/>
    <w:rsid w:val="00B67FB6"/>
    <w:rsid w:val="00B70117"/>
    <w:rsid w:val="00B7026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CFB"/>
    <w:rsid w:val="00B73D37"/>
    <w:rsid w:val="00B73DEF"/>
    <w:rsid w:val="00B7419F"/>
    <w:rsid w:val="00B7554E"/>
    <w:rsid w:val="00B75624"/>
    <w:rsid w:val="00B75E91"/>
    <w:rsid w:val="00B765AD"/>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1DB1"/>
    <w:rsid w:val="00B820E2"/>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660"/>
    <w:rsid w:val="00B84737"/>
    <w:rsid w:val="00B84A75"/>
    <w:rsid w:val="00B84CDF"/>
    <w:rsid w:val="00B85013"/>
    <w:rsid w:val="00B85B23"/>
    <w:rsid w:val="00B85F39"/>
    <w:rsid w:val="00B85F6D"/>
    <w:rsid w:val="00B861A9"/>
    <w:rsid w:val="00B8692E"/>
    <w:rsid w:val="00B86EC8"/>
    <w:rsid w:val="00B873A2"/>
    <w:rsid w:val="00B87F32"/>
    <w:rsid w:val="00B90159"/>
    <w:rsid w:val="00B90747"/>
    <w:rsid w:val="00B90886"/>
    <w:rsid w:val="00B90CBC"/>
    <w:rsid w:val="00B90F1C"/>
    <w:rsid w:val="00B91674"/>
    <w:rsid w:val="00B91823"/>
    <w:rsid w:val="00B91BA4"/>
    <w:rsid w:val="00B9292B"/>
    <w:rsid w:val="00B92A3C"/>
    <w:rsid w:val="00B92BF3"/>
    <w:rsid w:val="00B92BF6"/>
    <w:rsid w:val="00B931A3"/>
    <w:rsid w:val="00B93988"/>
    <w:rsid w:val="00B9398B"/>
    <w:rsid w:val="00B93A54"/>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1E6"/>
    <w:rsid w:val="00BA35A8"/>
    <w:rsid w:val="00BA3607"/>
    <w:rsid w:val="00BA3A05"/>
    <w:rsid w:val="00BA4107"/>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B40"/>
    <w:rsid w:val="00BB0BA4"/>
    <w:rsid w:val="00BB0BEA"/>
    <w:rsid w:val="00BB1F6A"/>
    <w:rsid w:val="00BB20BC"/>
    <w:rsid w:val="00BB2146"/>
    <w:rsid w:val="00BB23C3"/>
    <w:rsid w:val="00BB27DB"/>
    <w:rsid w:val="00BB292B"/>
    <w:rsid w:val="00BB2DBA"/>
    <w:rsid w:val="00BB2F77"/>
    <w:rsid w:val="00BB30CF"/>
    <w:rsid w:val="00BB317B"/>
    <w:rsid w:val="00BB3251"/>
    <w:rsid w:val="00BB36A6"/>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2BB"/>
    <w:rsid w:val="00BC1395"/>
    <w:rsid w:val="00BC15D5"/>
    <w:rsid w:val="00BC163A"/>
    <w:rsid w:val="00BC165B"/>
    <w:rsid w:val="00BC16A9"/>
    <w:rsid w:val="00BC1CB6"/>
    <w:rsid w:val="00BC20C9"/>
    <w:rsid w:val="00BC3C48"/>
    <w:rsid w:val="00BC3FBD"/>
    <w:rsid w:val="00BC3FEA"/>
    <w:rsid w:val="00BC42DF"/>
    <w:rsid w:val="00BC45D2"/>
    <w:rsid w:val="00BC4721"/>
    <w:rsid w:val="00BC498C"/>
    <w:rsid w:val="00BC4C06"/>
    <w:rsid w:val="00BC529C"/>
    <w:rsid w:val="00BC5BBC"/>
    <w:rsid w:val="00BC5DAE"/>
    <w:rsid w:val="00BC5DD5"/>
    <w:rsid w:val="00BC5EF0"/>
    <w:rsid w:val="00BC6B32"/>
    <w:rsid w:val="00BC6D0C"/>
    <w:rsid w:val="00BC722B"/>
    <w:rsid w:val="00BC74B6"/>
    <w:rsid w:val="00BC79D4"/>
    <w:rsid w:val="00BC7E40"/>
    <w:rsid w:val="00BD0055"/>
    <w:rsid w:val="00BD0560"/>
    <w:rsid w:val="00BD056D"/>
    <w:rsid w:val="00BD06AA"/>
    <w:rsid w:val="00BD0E31"/>
    <w:rsid w:val="00BD11E9"/>
    <w:rsid w:val="00BD146E"/>
    <w:rsid w:val="00BD1681"/>
    <w:rsid w:val="00BD18C1"/>
    <w:rsid w:val="00BD1D90"/>
    <w:rsid w:val="00BD2080"/>
    <w:rsid w:val="00BD2100"/>
    <w:rsid w:val="00BD227F"/>
    <w:rsid w:val="00BD2506"/>
    <w:rsid w:val="00BD2B8B"/>
    <w:rsid w:val="00BD2C22"/>
    <w:rsid w:val="00BD2EC2"/>
    <w:rsid w:val="00BD3053"/>
    <w:rsid w:val="00BD3217"/>
    <w:rsid w:val="00BD3890"/>
    <w:rsid w:val="00BD3C2E"/>
    <w:rsid w:val="00BD3CFE"/>
    <w:rsid w:val="00BD3EFB"/>
    <w:rsid w:val="00BD41DB"/>
    <w:rsid w:val="00BD4222"/>
    <w:rsid w:val="00BD4374"/>
    <w:rsid w:val="00BD4B5F"/>
    <w:rsid w:val="00BD4F58"/>
    <w:rsid w:val="00BD50AA"/>
    <w:rsid w:val="00BD50CF"/>
    <w:rsid w:val="00BD551F"/>
    <w:rsid w:val="00BD57CD"/>
    <w:rsid w:val="00BD5939"/>
    <w:rsid w:val="00BD5A80"/>
    <w:rsid w:val="00BD5AC0"/>
    <w:rsid w:val="00BD630B"/>
    <w:rsid w:val="00BD67AE"/>
    <w:rsid w:val="00BD6985"/>
    <w:rsid w:val="00BD6A02"/>
    <w:rsid w:val="00BD6DC2"/>
    <w:rsid w:val="00BD6F94"/>
    <w:rsid w:val="00BD73C4"/>
    <w:rsid w:val="00BD7581"/>
    <w:rsid w:val="00BD796C"/>
    <w:rsid w:val="00BE0272"/>
    <w:rsid w:val="00BE044C"/>
    <w:rsid w:val="00BE09C0"/>
    <w:rsid w:val="00BE1019"/>
    <w:rsid w:val="00BE179E"/>
    <w:rsid w:val="00BE1A21"/>
    <w:rsid w:val="00BE1C04"/>
    <w:rsid w:val="00BE1DFA"/>
    <w:rsid w:val="00BE2031"/>
    <w:rsid w:val="00BE21E1"/>
    <w:rsid w:val="00BE2204"/>
    <w:rsid w:val="00BE2212"/>
    <w:rsid w:val="00BE270D"/>
    <w:rsid w:val="00BE28BB"/>
    <w:rsid w:val="00BE2CC2"/>
    <w:rsid w:val="00BE2CF1"/>
    <w:rsid w:val="00BE2E41"/>
    <w:rsid w:val="00BE3151"/>
    <w:rsid w:val="00BE3DCC"/>
    <w:rsid w:val="00BE3EF7"/>
    <w:rsid w:val="00BE452F"/>
    <w:rsid w:val="00BE57AA"/>
    <w:rsid w:val="00BE5C15"/>
    <w:rsid w:val="00BE5F94"/>
    <w:rsid w:val="00BE61B6"/>
    <w:rsid w:val="00BE6416"/>
    <w:rsid w:val="00BE642C"/>
    <w:rsid w:val="00BE6A40"/>
    <w:rsid w:val="00BE6F42"/>
    <w:rsid w:val="00BE6FC2"/>
    <w:rsid w:val="00BE71A9"/>
    <w:rsid w:val="00BE77ED"/>
    <w:rsid w:val="00BE7B17"/>
    <w:rsid w:val="00BE7F5D"/>
    <w:rsid w:val="00BE7F62"/>
    <w:rsid w:val="00BF023A"/>
    <w:rsid w:val="00BF0446"/>
    <w:rsid w:val="00BF0662"/>
    <w:rsid w:val="00BF0AED"/>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190"/>
    <w:rsid w:val="00BF434F"/>
    <w:rsid w:val="00BF444C"/>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1DC"/>
    <w:rsid w:val="00C02802"/>
    <w:rsid w:val="00C029A5"/>
    <w:rsid w:val="00C02C30"/>
    <w:rsid w:val="00C02DF2"/>
    <w:rsid w:val="00C02E89"/>
    <w:rsid w:val="00C02F48"/>
    <w:rsid w:val="00C03002"/>
    <w:rsid w:val="00C03003"/>
    <w:rsid w:val="00C0337E"/>
    <w:rsid w:val="00C034FB"/>
    <w:rsid w:val="00C04211"/>
    <w:rsid w:val="00C049D9"/>
    <w:rsid w:val="00C04A93"/>
    <w:rsid w:val="00C04B70"/>
    <w:rsid w:val="00C051FC"/>
    <w:rsid w:val="00C0522E"/>
    <w:rsid w:val="00C0535F"/>
    <w:rsid w:val="00C06586"/>
    <w:rsid w:val="00C066A4"/>
    <w:rsid w:val="00C06752"/>
    <w:rsid w:val="00C06F32"/>
    <w:rsid w:val="00C06F5C"/>
    <w:rsid w:val="00C074C1"/>
    <w:rsid w:val="00C0758F"/>
    <w:rsid w:val="00C0777E"/>
    <w:rsid w:val="00C0781A"/>
    <w:rsid w:val="00C07A4D"/>
    <w:rsid w:val="00C07BBB"/>
    <w:rsid w:val="00C07E18"/>
    <w:rsid w:val="00C10125"/>
    <w:rsid w:val="00C10491"/>
    <w:rsid w:val="00C10757"/>
    <w:rsid w:val="00C11141"/>
    <w:rsid w:val="00C11D7B"/>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149"/>
    <w:rsid w:val="00C15324"/>
    <w:rsid w:val="00C155AE"/>
    <w:rsid w:val="00C15998"/>
    <w:rsid w:val="00C15E2B"/>
    <w:rsid w:val="00C15E6C"/>
    <w:rsid w:val="00C15FEB"/>
    <w:rsid w:val="00C1621D"/>
    <w:rsid w:val="00C1634C"/>
    <w:rsid w:val="00C16394"/>
    <w:rsid w:val="00C16480"/>
    <w:rsid w:val="00C1649D"/>
    <w:rsid w:val="00C1655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5DAF"/>
    <w:rsid w:val="00C26296"/>
    <w:rsid w:val="00C264E9"/>
    <w:rsid w:val="00C266BB"/>
    <w:rsid w:val="00C2714A"/>
    <w:rsid w:val="00C27175"/>
    <w:rsid w:val="00C30194"/>
    <w:rsid w:val="00C30406"/>
    <w:rsid w:val="00C30E18"/>
    <w:rsid w:val="00C3106D"/>
    <w:rsid w:val="00C310ED"/>
    <w:rsid w:val="00C31589"/>
    <w:rsid w:val="00C319C2"/>
    <w:rsid w:val="00C31AB4"/>
    <w:rsid w:val="00C31ED8"/>
    <w:rsid w:val="00C32A10"/>
    <w:rsid w:val="00C335AD"/>
    <w:rsid w:val="00C335DB"/>
    <w:rsid w:val="00C33735"/>
    <w:rsid w:val="00C337D5"/>
    <w:rsid w:val="00C33BAD"/>
    <w:rsid w:val="00C33BF6"/>
    <w:rsid w:val="00C340F6"/>
    <w:rsid w:val="00C3444A"/>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DE"/>
    <w:rsid w:val="00C415E9"/>
    <w:rsid w:val="00C41832"/>
    <w:rsid w:val="00C41A14"/>
    <w:rsid w:val="00C422BF"/>
    <w:rsid w:val="00C42C32"/>
    <w:rsid w:val="00C4331D"/>
    <w:rsid w:val="00C43497"/>
    <w:rsid w:val="00C436F0"/>
    <w:rsid w:val="00C4373F"/>
    <w:rsid w:val="00C43794"/>
    <w:rsid w:val="00C437FD"/>
    <w:rsid w:val="00C43966"/>
    <w:rsid w:val="00C43B92"/>
    <w:rsid w:val="00C44361"/>
    <w:rsid w:val="00C444C5"/>
    <w:rsid w:val="00C4465A"/>
    <w:rsid w:val="00C44B3E"/>
    <w:rsid w:val="00C44BDF"/>
    <w:rsid w:val="00C4519E"/>
    <w:rsid w:val="00C453B0"/>
    <w:rsid w:val="00C459D6"/>
    <w:rsid w:val="00C45A2B"/>
    <w:rsid w:val="00C45E81"/>
    <w:rsid w:val="00C45F37"/>
    <w:rsid w:val="00C465EB"/>
    <w:rsid w:val="00C46958"/>
    <w:rsid w:val="00C47096"/>
    <w:rsid w:val="00C47272"/>
    <w:rsid w:val="00C4799D"/>
    <w:rsid w:val="00C47E0E"/>
    <w:rsid w:val="00C500C1"/>
    <w:rsid w:val="00C500E4"/>
    <w:rsid w:val="00C5034E"/>
    <w:rsid w:val="00C506FC"/>
    <w:rsid w:val="00C50720"/>
    <w:rsid w:val="00C50A1A"/>
    <w:rsid w:val="00C5112F"/>
    <w:rsid w:val="00C512C3"/>
    <w:rsid w:val="00C5162A"/>
    <w:rsid w:val="00C51A1A"/>
    <w:rsid w:val="00C51AA9"/>
    <w:rsid w:val="00C51B56"/>
    <w:rsid w:val="00C52543"/>
    <w:rsid w:val="00C5259A"/>
    <w:rsid w:val="00C528BE"/>
    <w:rsid w:val="00C52CBD"/>
    <w:rsid w:val="00C52D10"/>
    <w:rsid w:val="00C52DC0"/>
    <w:rsid w:val="00C532CA"/>
    <w:rsid w:val="00C5396F"/>
    <w:rsid w:val="00C54138"/>
    <w:rsid w:val="00C546A4"/>
    <w:rsid w:val="00C54DAE"/>
    <w:rsid w:val="00C5551B"/>
    <w:rsid w:val="00C55628"/>
    <w:rsid w:val="00C55ACA"/>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0E9B"/>
    <w:rsid w:val="00C6198B"/>
    <w:rsid w:val="00C62327"/>
    <w:rsid w:val="00C6250C"/>
    <w:rsid w:val="00C62D9B"/>
    <w:rsid w:val="00C6376F"/>
    <w:rsid w:val="00C63A6F"/>
    <w:rsid w:val="00C63DBD"/>
    <w:rsid w:val="00C64677"/>
    <w:rsid w:val="00C65499"/>
    <w:rsid w:val="00C655D3"/>
    <w:rsid w:val="00C6561A"/>
    <w:rsid w:val="00C65683"/>
    <w:rsid w:val="00C657EC"/>
    <w:rsid w:val="00C6589F"/>
    <w:rsid w:val="00C65B14"/>
    <w:rsid w:val="00C66238"/>
    <w:rsid w:val="00C674AA"/>
    <w:rsid w:val="00C6754C"/>
    <w:rsid w:val="00C67725"/>
    <w:rsid w:val="00C700FA"/>
    <w:rsid w:val="00C703E5"/>
    <w:rsid w:val="00C7046A"/>
    <w:rsid w:val="00C70509"/>
    <w:rsid w:val="00C7094F"/>
    <w:rsid w:val="00C70D7C"/>
    <w:rsid w:val="00C710FB"/>
    <w:rsid w:val="00C7155E"/>
    <w:rsid w:val="00C715E3"/>
    <w:rsid w:val="00C71D2B"/>
    <w:rsid w:val="00C725F7"/>
    <w:rsid w:val="00C727B1"/>
    <w:rsid w:val="00C729D2"/>
    <w:rsid w:val="00C73A11"/>
    <w:rsid w:val="00C73AAD"/>
    <w:rsid w:val="00C73C79"/>
    <w:rsid w:val="00C74602"/>
    <w:rsid w:val="00C748B3"/>
    <w:rsid w:val="00C74955"/>
    <w:rsid w:val="00C749DB"/>
    <w:rsid w:val="00C74E3F"/>
    <w:rsid w:val="00C7565F"/>
    <w:rsid w:val="00C7575D"/>
    <w:rsid w:val="00C7587F"/>
    <w:rsid w:val="00C761CD"/>
    <w:rsid w:val="00C76510"/>
    <w:rsid w:val="00C76716"/>
    <w:rsid w:val="00C76BB1"/>
    <w:rsid w:val="00C76EB0"/>
    <w:rsid w:val="00C778F8"/>
    <w:rsid w:val="00C77B5A"/>
    <w:rsid w:val="00C77F4A"/>
    <w:rsid w:val="00C8008F"/>
    <w:rsid w:val="00C80592"/>
    <w:rsid w:val="00C80B65"/>
    <w:rsid w:val="00C80BF7"/>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2F93"/>
    <w:rsid w:val="00C83010"/>
    <w:rsid w:val="00C83E95"/>
    <w:rsid w:val="00C8416E"/>
    <w:rsid w:val="00C84348"/>
    <w:rsid w:val="00C84421"/>
    <w:rsid w:val="00C8457C"/>
    <w:rsid w:val="00C84A62"/>
    <w:rsid w:val="00C84C34"/>
    <w:rsid w:val="00C84D8E"/>
    <w:rsid w:val="00C858AA"/>
    <w:rsid w:val="00C858B7"/>
    <w:rsid w:val="00C85B5A"/>
    <w:rsid w:val="00C85C2E"/>
    <w:rsid w:val="00C86890"/>
    <w:rsid w:val="00C86922"/>
    <w:rsid w:val="00C86B3C"/>
    <w:rsid w:val="00C86B4E"/>
    <w:rsid w:val="00C86F97"/>
    <w:rsid w:val="00C872DC"/>
    <w:rsid w:val="00C87335"/>
    <w:rsid w:val="00C874BD"/>
    <w:rsid w:val="00C87505"/>
    <w:rsid w:val="00C878A6"/>
    <w:rsid w:val="00C87F65"/>
    <w:rsid w:val="00C9026A"/>
    <w:rsid w:val="00C90270"/>
    <w:rsid w:val="00C9071D"/>
    <w:rsid w:val="00C9079F"/>
    <w:rsid w:val="00C90B54"/>
    <w:rsid w:val="00C914F0"/>
    <w:rsid w:val="00C91843"/>
    <w:rsid w:val="00C919BE"/>
    <w:rsid w:val="00C91F61"/>
    <w:rsid w:val="00C921C8"/>
    <w:rsid w:val="00C92BA4"/>
    <w:rsid w:val="00C92BA6"/>
    <w:rsid w:val="00C93492"/>
    <w:rsid w:val="00C9409C"/>
    <w:rsid w:val="00C94733"/>
    <w:rsid w:val="00C9490D"/>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72D"/>
    <w:rsid w:val="00CA4874"/>
    <w:rsid w:val="00CA5685"/>
    <w:rsid w:val="00CA595F"/>
    <w:rsid w:val="00CA5AED"/>
    <w:rsid w:val="00CA5B7E"/>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49F3"/>
    <w:rsid w:val="00CB51E0"/>
    <w:rsid w:val="00CB5F06"/>
    <w:rsid w:val="00CB6168"/>
    <w:rsid w:val="00CB6295"/>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66F1"/>
    <w:rsid w:val="00CC75B8"/>
    <w:rsid w:val="00CC7677"/>
    <w:rsid w:val="00CC77DD"/>
    <w:rsid w:val="00CC799B"/>
    <w:rsid w:val="00CC7BB9"/>
    <w:rsid w:val="00CC7D23"/>
    <w:rsid w:val="00CC7E28"/>
    <w:rsid w:val="00CC7FF1"/>
    <w:rsid w:val="00CD0542"/>
    <w:rsid w:val="00CD0998"/>
    <w:rsid w:val="00CD0ACB"/>
    <w:rsid w:val="00CD0F1E"/>
    <w:rsid w:val="00CD1045"/>
    <w:rsid w:val="00CD1305"/>
    <w:rsid w:val="00CD132C"/>
    <w:rsid w:val="00CD18D2"/>
    <w:rsid w:val="00CD1A53"/>
    <w:rsid w:val="00CD1DCC"/>
    <w:rsid w:val="00CD1DFB"/>
    <w:rsid w:val="00CD1EBA"/>
    <w:rsid w:val="00CD213F"/>
    <w:rsid w:val="00CD278A"/>
    <w:rsid w:val="00CD2B33"/>
    <w:rsid w:val="00CD2CDC"/>
    <w:rsid w:val="00CD315F"/>
    <w:rsid w:val="00CD33DB"/>
    <w:rsid w:val="00CD3783"/>
    <w:rsid w:val="00CD3849"/>
    <w:rsid w:val="00CD3921"/>
    <w:rsid w:val="00CD3C82"/>
    <w:rsid w:val="00CD3D8E"/>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26A"/>
    <w:rsid w:val="00CE04A8"/>
    <w:rsid w:val="00CE05C9"/>
    <w:rsid w:val="00CE07AE"/>
    <w:rsid w:val="00CE189C"/>
    <w:rsid w:val="00CE1C56"/>
    <w:rsid w:val="00CE28AC"/>
    <w:rsid w:val="00CE2B26"/>
    <w:rsid w:val="00CE2FDC"/>
    <w:rsid w:val="00CE3768"/>
    <w:rsid w:val="00CE3FD8"/>
    <w:rsid w:val="00CE4589"/>
    <w:rsid w:val="00CE4F64"/>
    <w:rsid w:val="00CE50DE"/>
    <w:rsid w:val="00CE620A"/>
    <w:rsid w:val="00CE65D3"/>
    <w:rsid w:val="00CE6C51"/>
    <w:rsid w:val="00CE6C75"/>
    <w:rsid w:val="00CE7413"/>
    <w:rsid w:val="00CF0143"/>
    <w:rsid w:val="00CF05BB"/>
    <w:rsid w:val="00CF0F9E"/>
    <w:rsid w:val="00CF146D"/>
    <w:rsid w:val="00CF1473"/>
    <w:rsid w:val="00CF1D0F"/>
    <w:rsid w:val="00CF1E67"/>
    <w:rsid w:val="00CF205E"/>
    <w:rsid w:val="00CF207E"/>
    <w:rsid w:val="00CF20CE"/>
    <w:rsid w:val="00CF23D9"/>
    <w:rsid w:val="00CF2EBE"/>
    <w:rsid w:val="00CF325F"/>
    <w:rsid w:val="00CF3780"/>
    <w:rsid w:val="00CF3BA7"/>
    <w:rsid w:val="00CF41D0"/>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241"/>
    <w:rsid w:val="00D049BC"/>
    <w:rsid w:val="00D04ED4"/>
    <w:rsid w:val="00D051B8"/>
    <w:rsid w:val="00D051FE"/>
    <w:rsid w:val="00D053DF"/>
    <w:rsid w:val="00D05D61"/>
    <w:rsid w:val="00D06559"/>
    <w:rsid w:val="00D067EE"/>
    <w:rsid w:val="00D06B93"/>
    <w:rsid w:val="00D06DA9"/>
    <w:rsid w:val="00D07235"/>
    <w:rsid w:val="00D0723D"/>
    <w:rsid w:val="00D0726E"/>
    <w:rsid w:val="00D074C3"/>
    <w:rsid w:val="00D0758E"/>
    <w:rsid w:val="00D0777C"/>
    <w:rsid w:val="00D077A0"/>
    <w:rsid w:val="00D0780B"/>
    <w:rsid w:val="00D07BBF"/>
    <w:rsid w:val="00D07D9F"/>
    <w:rsid w:val="00D07E07"/>
    <w:rsid w:val="00D1006B"/>
    <w:rsid w:val="00D101AD"/>
    <w:rsid w:val="00D1072E"/>
    <w:rsid w:val="00D10E4A"/>
    <w:rsid w:val="00D10EAD"/>
    <w:rsid w:val="00D10F4D"/>
    <w:rsid w:val="00D111C7"/>
    <w:rsid w:val="00D1122E"/>
    <w:rsid w:val="00D11418"/>
    <w:rsid w:val="00D11D1A"/>
    <w:rsid w:val="00D11D24"/>
    <w:rsid w:val="00D121E0"/>
    <w:rsid w:val="00D121FA"/>
    <w:rsid w:val="00D12332"/>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0C"/>
    <w:rsid w:val="00D150B2"/>
    <w:rsid w:val="00D15CC4"/>
    <w:rsid w:val="00D1609A"/>
    <w:rsid w:val="00D163F4"/>
    <w:rsid w:val="00D16506"/>
    <w:rsid w:val="00D1684A"/>
    <w:rsid w:val="00D16CC0"/>
    <w:rsid w:val="00D16EC5"/>
    <w:rsid w:val="00D173D9"/>
    <w:rsid w:val="00D17677"/>
    <w:rsid w:val="00D20E86"/>
    <w:rsid w:val="00D21604"/>
    <w:rsid w:val="00D21C32"/>
    <w:rsid w:val="00D21DC0"/>
    <w:rsid w:val="00D22110"/>
    <w:rsid w:val="00D223F7"/>
    <w:rsid w:val="00D22463"/>
    <w:rsid w:val="00D2273E"/>
    <w:rsid w:val="00D22C13"/>
    <w:rsid w:val="00D22D48"/>
    <w:rsid w:val="00D23032"/>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3C2"/>
    <w:rsid w:val="00D2741A"/>
    <w:rsid w:val="00D309A3"/>
    <w:rsid w:val="00D30AA2"/>
    <w:rsid w:val="00D30B35"/>
    <w:rsid w:val="00D30B7E"/>
    <w:rsid w:val="00D30D5D"/>
    <w:rsid w:val="00D31392"/>
    <w:rsid w:val="00D31395"/>
    <w:rsid w:val="00D3198F"/>
    <w:rsid w:val="00D31A71"/>
    <w:rsid w:val="00D31BF1"/>
    <w:rsid w:val="00D31CA6"/>
    <w:rsid w:val="00D32103"/>
    <w:rsid w:val="00D322D3"/>
    <w:rsid w:val="00D32735"/>
    <w:rsid w:val="00D3284F"/>
    <w:rsid w:val="00D328B8"/>
    <w:rsid w:val="00D33467"/>
    <w:rsid w:val="00D3365E"/>
    <w:rsid w:val="00D336A3"/>
    <w:rsid w:val="00D337B4"/>
    <w:rsid w:val="00D33992"/>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691"/>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79F"/>
    <w:rsid w:val="00D43805"/>
    <w:rsid w:val="00D43CE1"/>
    <w:rsid w:val="00D43E46"/>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420"/>
    <w:rsid w:val="00D559EA"/>
    <w:rsid w:val="00D55A24"/>
    <w:rsid w:val="00D56300"/>
    <w:rsid w:val="00D56A5B"/>
    <w:rsid w:val="00D56BD2"/>
    <w:rsid w:val="00D572A6"/>
    <w:rsid w:val="00D57C69"/>
    <w:rsid w:val="00D57D26"/>
    <w:rsid w:val="00D57D7F"/>
    <w:rsid w:val="00D60041"/>
    <w:rsid w:val="00D60599"/>
    <w:rsid w:val="00D605B9"/>
    <w:rsid w:val="00D60617"/>
    <w:rsid w:val="00D60871"/>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2D2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A04"/>
    <w:rsid w:val="00D65E83"/>
    <w:rsid w:val="00D66317"/>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A"/>
    <w:rsid w:val="00D71538"/>
    <w:rsid w:val="00D71651"/>
    <w:rsid w:val="00D71F17"/>
    <w:rsid w:val="00D7202B"/>
    <w:rsid w:val="00D7215E"/>
    <w:rsid w:val="00D72234"/>
    <w:rsid w:val="00D722A0"/>
    <w:rsid w:val="00D725FB"/>
    <w:rsid w:val="00D727BF"/>
    <w:rsid w:val="00D72AAB"/>
    <w:rsid w:val="00D72C80"/>
    <w:rsid w:val="00D72CE2"/>
    <w:rsid w:val="00D732CF"/>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82D"/>
    <w:rsid w:val="00D77C94"/>
    <w:rsid w:val="00D77FB4"/>
    <w:rsid w:val="00D80B3B"/>
    <w:rsid w:val="00D80E3F"/>
    <w:rsid w:val="00D82157"/>
    <w:rsid w:val="00D821CF"/>
    <w:rsid w:val="00D82A75"/>
    <w:rsid w:val="00D82B8E"/>
    <w:rsid w:val="00D82D55"/>
    <w:rsid w:val="00D82F95"/>
    <w:rsid w:val="00D830F3"/>
    <w:rsid w:val="00D83700"/>
    <w:rsid w:val="00D83B93"/>
    <w:rsid w:val="00D83BC6"/>
    <w:rsid w:val="00D83BD4"/>
    <w:rsid w:val="00D840A0"/>
    <w:rsid w:val="00D84297"/>
    <w:rsid w:val="00D848FA"/>
    <w:rsid w:val="00D84C7B"/>
    <w:rsid w:val="00D85772"/>
    <w:rsid w:val="00D85D09"/>
    <w:rsid w:val="00D862B1"/>
    <w:rsid w:val="00D8644D"/>
    <w:rsid w:val="00D86874"/>
    <w:rsid w:val="00D86CE8"/>
    <w:rsid w:val="00D86F88"/>
    <w:rsid w:val="00D87166"/>
    <w:rsid w:val="00D8768B"/>
    <w:rsid w:val="00D87CB9"/>
    <w:rsid w:val="00D90359"/>
    <w:rsid w:val="00D90409"/>
    <w:rsid w:val="00D9069A"/>
    <w:rsid w:val="00D906B9"/>
    <w:rsid w:val="00D90A0A"/>
    <w:rsid w:val="00D90DBB"/>
    <w:rsid w:val="00D90F51"/>
    <w:rsid w:val="00D913C4"/>
    <w:rsid w:val="00D916B3"/>
    <w:rsid w:val="00D918DB"/>
    <w:rsid w:val="00D91B89"/>
    <w:rsid w:val="00D91BDE"/>
    <w:rsid w:val="00D92181"/>
    <w:rsid w:val="00D923C9"/>
    <w:rsid w:val="00D92653"/>
    <w:rsid w:val="00D92B1F"/>
    <w:rsid w:val="00D9313C"/>
    <w:rsid w:val="00D9376A"/>
    <w:rsid w:val="00D94036"/>
    <w:rsid w:val="00D94921"/>
    <w:rsid w:val="00D94C13"/>
    <w:rsid w:val="00D94CB9"/>
    <w:rsid w:val="00D94D30"/>
    <w:rsid w:val="00D94F53"/>
    <w:rsid w:val="00D950ED"/>
    <w:rsid w:val="00D9530D"/>
    <w:rsid w:val="00D95621"/>
    <w:rsid w:val="00D95760"/>
    <w:rsid w:val="00D95F73"/>
    <w:rsid w:val="00D9624E"/>
    <w:rsid w:val="00D96551"/>
    <w:rsid w:val="00D96600"/>
    <w:rsid w:val="00D96896"/>
    <w:rsid w:val="00D96A19"/>
    <w:rsid w:val="00D96DE3"/>
    <w:rsid w:val="00D96F31"/>
    <w:rsid w:val="00D9769E"/>
    <w:rsid w:val="00D9773E"/>
    <w:rsid w:val="00D97BF3"/>
    <w:rsid w:val="00D97D76"/>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6DA2"/>
    <w:rsid w:val="00DA71AE"/>
    <w:rsid w:val="00DA726F"/>
    <w:rsid w:val="00DA76B4"/>
    <w:rsid w:val="00DA77E1"/>
    <w:rsid w:val="00DA7841"/>
    <w:rsid w:val="00DA7B60"/>
    <w:rsid w:val="00DB0818"/>
    <w:rsid w:val="00DB0E39"/>
    <w:rsid w:val="00DB1299"/>
    <w:rsid w:val="00DB14EE"/>
    <w:rsid w:val="00DB1633"/>
    <w:rsid w:val="00DB176C"/>
    <w:rsid w:val="00DB1942"/>
    <w:rsid w:val="00DB1CF2"/>
    <w:rsid w:val="00DB20BD"/>
    <w:rsid w:val="00DB2543"/>
    <w:rsid w:val="00DB2573"/>
    <w:rsid w:val="00DB2697"/>
    <w:rsid w:val="00DB2858"/>
    <w:rsid w:val="00DB3299"/>
    <w:rsid w:val="00DB37EB"/>
    <w:rsid w:val="00DB3D8C"/>
    <w:rsid w:val="00DB3D95"/>
    <w:rsid w:val="00DB406A"/>
    <w:rsid w:val="00DB5A0D"/>
    <w:rsid w:val="00DB5CF4"/>
    <w:rsid w:val="00DB6090"/>
    <w:rsid w:val="00DB6764"/>
    <w:rsid w:val="00DB6A0A"/>
    <w:rsid w:val="00DB6AB1"/>
    <w:rsid w:val="00DB7580"/>
    <w:rsid w:val="00DB7C96"/>
    <w:rsid w:val="00DB7DE0"/>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BD2"/>
    <w:rsid w:val="00DC1C4C"/>
    <w:rsid w:val="00DC2D7D"/>
    <w:rsid w:val="00DC3015"/>
    <w:rsid w:val="00DC3842"/>
    <w:rsid w:val="00DC3C02"/>
    <w:rsid w:val="00DC3EB1"/>
    <w:rsid w:val="00DC45AA"/>
    <w:rsid w:val="00DC485D"/>
    <w:rsid w:val="00DC4899"/>
    <w:rsid w:val="00DC5189"/>
    <w:rsid w:val="00DC5581"/>
    <w:rsid w:val="00DC55DD"/>
    <w:rsid w:val="00DC5694"/>
    <w:rsid w:val="00DC5CAF"/>
    <w:rsid w:val="00DC6213"/>
    <w:rsid w:val="00DC63D1"/>
    <w:rsid w:val="00DC6A20"/>
    <w:rsid w:val="00DC728B"/>
    <w:rsid w:val="00DC75F1"/>
    <w:rsid w:val="00DC763D"/>
    <w:rsid w:val="00DC7676"/>
    <w:rsid w:val="00DC7B69"/>
    <w:rsid w:val="00DC7CD6"/>
    <w:rsid w:val="00DC7D18"/>
    <w:rsid w:val="00DC7D76"/>
    <w:rsid w:val="00DD053F"/>
    <w:rsid w:val="00DD07C5"/>
    <w:rsid w:val="00DD0A8C"/>
    <w:rsid w:val="00DD0CF5"/>
    <w:rsid w:val="00DD19AE"/>
    <w:rsid w:val="00DD1B08"/>
    <w:rsid w:val="00DD2400"/>
    <w:rsid w:val="00DD2766"/>
    <w:rsid w:val="00DD2EBD"/>
    <w:rsid w:val="00DD3575"/>
    <w:rsid w:val="00DD398E"/>
    <w:rsid w:val="00DD3B20"/>
    <w:rsid w:val="00DD3FD4"/>
    <w:rsid w:val="00DD490E"/>
    <w:rsid w:val="00DD4A67"/>
    <w:rsid w:val="00DD5355"/>
    <w:rsid w:val="00DD5C6D"/>
    <w:rsid w:val="00DD5E53"/>
    <w:rsid w:val="00DD5F22"/>
    <w:rsid w:val="00DD6743"/>
    <w:rsid w:val="00DD6848"/>
    <w:rsid w:val="00DD6ABB"/>
    <w:rsid w:val="00DD6FE8"/>
    <w:rsid w:val="00DD7126"/>
    <w:rsid w:val="00DD779F"/>
    <w:rsid w:val="00DD78CB"/>
    <w:rsid w:val="00DD7E4F"/>
    <w:rsid w:val="00DE0527"/>
    <w:rsid w:val="00DE09A3"/>
    <w:rsid w:val="00DE09A6"/>
    <w:rsid w:val="00DE0E8E"/>
    <w:rsid w:val="00DE1528"/>
    <w:rsid w:val="00DE163C"/>
    <w:rsid w:val="00DE17A3"/>
    <w:rsid w:val="00DE1890"/>
    <w:rsid w:val="00DE1D3B"/>
    <w:rsid w:val="00DE1E15"/>
    <w:rsid w:val="00DE216A"/>
    <w:rsid w:val="00DE2915"/>
    <w:rsid w:val="00DE2AFB"/>
    <w:rsid w:val="00DE2C08"/>
    <w:rsid w:val="00DE2EED"/>
    <w:rsid w:val="00DE31CC"/>
    <w:rsid w:val="00DE39AF"/>
    <w:rsid w:val="00DE3B00"/>
    <w:rsid w:val="00DE4073"/>
    <w:rsid w:val="00DE4407"/>
    <w:rsid w:val="00DE46DB"/>
    <w:rsid w:val="00DE485D"/>
    <w:rsid w:val="00DE4BC3"/>
    <w:rsid w:val="00DE569A"/>
    <w:rsid w:val="00DE590A"/>
    <w:rsid w:val="00DE5C13"/>
    <w:rsid w:val="00DE5CB6"/>
    <w:rsid w:val="00DE5D18"/>
    <w:rsid w:val="00DE6468"/>
    <w:rsid w:val="00DE68CC"/>
    <w:rsid w:val="00DE6930"/>
    <w:rsid w:val="00DE694F"/>
    <w:rsid w:val="00DE6E31"/>
    <w:rsid w:val="00DE7554"/>
    <w:rsid w:val="00DE76D1"/>
    <w:rsid w:val="00DE7A2F"/>
    <w:rsid w:val="00DF04CC"/>
    <w:rsid w:val="00DF0901"/>
    <w:rsid w:val="00DF0BFF"/>
    <w:rsid w:val="00DF141D"/>
    <w:rsid w:val="00DF14AF"/>
    <w:rsid w:val="00DF1688"/>
    <w:rsid w:val="00DF19E3"/>
    <w:rsid w:val="00DF1EB6"/>
    <w:rsid w:val="00DF2004"/>
    <w:rsid w:val="00DF2439"/>
    <w:rsid w:val="00DF293A"/>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C2D"/>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590"/>
    <w:rsid w:val="00E04698"/>
    <w:rsid w:val="00E048B1"/>
    <w:rsid w:val="00E048BF"/>
    <w:rsid w:val="00E0491A"/>
    <w:rsid w:val="00E052C9"/>
    <w:rsid w:val="00E05409"/>
    <w:rsid w:val="00E056F1"/>
    <w:rsid w:val="00E0575E"/>
    <w:rsid w:val="00E0577A"/>
    <w:rsid w:val="00E05BCE"/>
    <w:rsid w:val="00E06490"/>
    <w:rsid w:val="00E06777"/>
    <w:rsid w:val="00E06A00"/>
    <w:rsid w:val="00E06EE7"/>
    <w:rsid w:val="00E070AA"/>
    <w:rsid w:val="00E072AE"/>
    <w:rsid w:val="00E07708"/>
    <w:rsid w:val="00E078EC"/>
    <w:rsid w:val="00E07C07"/>
    <w:rsid w:val="00E10248"/>
    <w:rsid w:val="00E1067E"/>
    <w:rsid w:val="00E10F9B"/>
    <w:rsid w:val="00E110A2"/>
    <w:rsid w:val="00E11584"/>
    <w:rsid w:val="00E1178C"/>
    <w:rsid w:val="00E11944"/>
    <w:rsid w:val="00E11AEA"/>
    <w:rsid w:val="00E1200C"/>
    <w:rsid w:val="00E121D3"/>
    <w:rsid w:val="00E12A5F"/>
    <w:rsid w:val="00E13571"/>
    <w:rsid w:val="00E13DB7"/>
    <w:rsid w:val="00E14069"/>
    <w:rsid w:val="00E14223"/>
    <w:rsid w:val="00E143B4"/>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179"/>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04"/>
    <w:rsid w:val="00E26D35"/>
    <w:rsid w:val="00E26DFE"/>
    <w:rsid w:val="00E26EE8"/>
    <w:rsid w:val="00E27320"/>
    <w:rsid w:val="00E27427"/>
    <w:rsid w:val="00E275C7"/>
    <w:rsid w:val="00E30157"/>
    <w:rsid w:val="00E30CE6"/>
    <w:rsid w:val="00E310A4"/>
    <w:rsid w:val="00E31155"/>
    <w:rsid w:val="00E31623"/>
    <w:rsid w:val="00E317EE"/>
    <w:rsid w:val="00E3182E"/>
    <w:rsid w:val="00E32357"/>
    <w:rsid w:val="00E32B91"/>
    <w:rsid w:val="00E33067"/>
    <w:rsid w:val="00E33161"/>
    <w:rsid w:val="00E338FB"/>
    <w:rsid w:val="00E33EC3"/>
    <w:rsid w:val="00E33FBF"/>
    <w:rsid w:val="00E34416"/>
    <w:rsid w:val="00E3457A"/>
    <w:rsid w:val="00E347C9"/>
    <w:rsid w:val="00E348C3"/>
    <w:rsid w:val="00E34E9A"/>
    <w:rsid w:val="00E35423"/>
    <w:rsid w:val="00E358D4"/>
    <w:rsid w:val="00E35F94"/>
    <w:rsid w:val="00E3610D"/>
    <w:rsid w:val="00E3621C"/>
    <w:rsid w:val="00E3686B"/>
    <w:rsid w:val="00E36C2F"/>
    <w:rsid w:val="00E36C58"/>
    <w:rsid w:val="00E36C61"/>
    <w:rsid w:val="00E378E8"/>
    <w:rsid w:val="00E37E23"/>
    <w:rsid w:val="00E37F57"/>
    <w:rsid w:val="00E4023E"/>
    <w:rsid w:val="00E4086D"/>
    <w:rsid w:val="00E4127C"/>
    <w:rsid w:val="00E413CD"/>
    <w:rsid w:val="00E414AD"/>
    <w:rsid w:val="00E41709"/>
    <w:rsid w:val="00E41A6C"/>
    <w:rsid w:val="00E41AE2"/>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2519"/>
    <w:rsid w:val="00E629F5"/>
    <w:rsid w:val="00E62F54"/>
    <w:rsid w:val="00E63913"/>
    <w:rsid w:val="00E63E39"/>
    <w:rsid w:val="00E641FC"/>
    <w:rsid w:val="00E6458D"/>
    <w:rsid w:val="00E64D06"/>
    <w:rsid w:val="00E6599F"/>
    <w:rsid w:val="00E65EBE"/>
    <w:rsid w:val="00E65F9A"/>
    <w:rsid w:val="00E65FDF"/>
    <w:rsid w:val="00E667ED"/>
    <w:rsid w:val="00E673D8"/>
    <w:rsid w:val="00E674C2"/>
    <w:rsid w:val="00E674D0"/>
    <w:rsid w:val="00E67731"/>
    <w:rsid w:val="00E677B3"/>
    <w:rsid w:val="00E677E7"/>
    <w:rsid w:val="00E70009"/>
    <w:rsid w:val="00E703C0"/>
    <w:rsid w:val="00E707AC"/>
    <w:rsid w:val="00E70B15"/>
    <w:rsid w:val="00E70BD6"/>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0D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B20"/>
    <w:rsid w:val="00E83C19"/>
    <w:rsid w:val="00E83D74"/>
    <w:rsid w:val="00E8401A"/>
    <w:rsid w:val="00E841DB"/>
    <w:rsid w:val="00E84804"/>
    <w:rsid w:val="00E848DD"/>
    <w:rsid w:val="00E84953"/>
    <w:rsid w:val="00E84991"/>
    <w:rsid w:val="00E84AD1"/>
    <w:rsid w:val="00E84F13"/>
    <w:rsid w:val="00E85182"/>
    <w:rsid w:val="00E85FC7"/>
    <w:rsid w:val="00E86A68"/>
    <w:rsid w:val="00E86B6A"/>
    <w:rsid w:val="00E8707A"/>
    <w:rsid w:val="00E8730F"/>
    <w:rsid w:val="00E87AA8"/>
    <w:rsid w:val="00E87C73"/>
    <w:rsid w:val="00E90B09"/>
    <w:rsid w:val="00E910DA"/>
    <w:rsid w:val="00E914D1"/>
    <w:rsid w:val="00E9158B"/>
    <w:rsid w:val="00E9163A"/>
    <w:rsid w:val="00E916F4"/>
    <w:rsid w:val="00E917ED"/>
    <w:rsid w:val="00E91C72"/>
    <w:rsid w:val="00E91FBD"/>
    <w:rsid w:val="00E92230"/>
    <w:rsid w:val="00E923B4"/>
    <w:rsid w:val="00E925B7"/>
    <w:rsid w:val="00E925DB"/>
    <w:rsid w:val="00E9289F"/>
    <w:rsid w:val="00E93604"/>
    <w:rsid w:val="00E93DD1"/>
    <w:rsid w:val="00E94059"/>
    <w:rsid w:val="00E941C2"/>
    <w:rsid w:val="00E94252"/>
    <w:rsid w:val="00E94434"/>
    <w:rsid w:val="00E944D2"/>
    <w:rsid w:val="00E947D0"/>
    <w:rsid w:val="00E947DA"/>
    <w:rsid w:val="00E94909"/>
    <w:rsid w:val="00E949F8"/>
    <w:rsid w:val="00E94A04"/>
    <w:rsid w:val="00E94F7F"/>
    <w:rsid w:val="00E9541B"/>
    <w:rsid w:val="00E95804"/>
    <w:rsid w:val="00E95D5B"/>
    <w:rsid w:val="00E960CB"/>
    <w:rsid w:val="00E963E2"/>
    <w:rsid w:val="00E964F9"/>
    <w:rsid w:val="00E966FA"/>
    <w:rsid w:val="00E96805"/>
    <w:rsid w:val="00E969AE"/>
    <w:rsid w:val="00E96AC6"/>
    <w:rsid w:val="00E97083"/>
    <w:rsid w:val="00E9729F"/>
    <w:rsid w:val="00E975BD"/>
    <w:rsid w:val="00E9769E"/>
    <w:rsid w:val="00E97D09"/>
    <w:rsid w:val="00E97EC6"/>
    <w:rsid w:val="00E97F76"/>
    <w:rsid w:val="00EA0203"/>
    <w:rsid w:val="00EA0A6E"/>
    <w:rsid w:val="00EA0A97"/>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795"/>
    <w:rsid w:val="00EA3FC3"/>
    <w:rsid w:val="00EA3FF4"/>
    <w:rsid w:val="00EA4AF3"/>
    <w:rsid w:val="00EA506A"/>
    <w:rsid w:val="00EA50D3"/>
    <w:rsid w:val="00EA513F"/>
    <w:rsid w:val="00EA52E5"/>
    <w:rsid w:val="00EA5979"/>
    <w:rsid w:val="00EA66A1"/>
    <w:rsid w:val="00EA6848"/>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B2A"/>
    <w:rsid w:val="00EB5C70"/>
    <w:rsid w:val="00EB5D65"/>
    <w:rsid w:val="00EB5E2B"/>
    <w:rsid w:val="00EB606F"/>
    <w:rsid w:val="00EB6B80"/>
    <w:rsid w:val="00EB73A3"/>
    <w:rsid w:val="00EB73C5"/>
    <w:rsid w:val="00EB7EF5"/>
    <w:rsid w:val="00EC00AA"/>
    <w:rsid w:val="00EC0261"/>
    <w:rsid w:val="00EC06B3"/>
    <w:rsid w:val="00EC07AC"/>
    <w:rsid w:val="00EC0C0F"/>
    <w:rsid w:val="00EC0E65"/>
    <w:rsid w:val="00EC1182"/>
    <w:rsid w:val="00EC11E8"/>
    <w:rsid w:val="00EC14B0"/>
    <w:rsid w:val="00EC1909"/>
    <w:rsid w:val="00EC201B"/>
    <w:rsid w:val="00EC2227"/>
    <w:rsid w:val="00EC26CA"/>
    <w:rsid w:val="00EC27FF"/>
    <w:rsid w:val="00EC2BA7"/>
    <w:rsid w:val="00EC34C1"/>
    <w:rsid w:val="00EC3C4E"/>
    <w:rsid w:val="00EC3C85"/>
    <w:rsid w:val="00EC42FB"/>
    <w:rsid w:val="00EC43A3"/>
    <w:rsid w:val="00EC48AA"/>
    <w:rsid w:val="00EC4AB8"/>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980"/>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C5B"/>
    <w:rsid w:val="00ED6D41"/>
    <w:rsid w:val="00ED6F64"/>
    <w:rsid w:val="00ED70AF"/>
    <w:rsid w:val="00ED78B8"/>
    <w:rsid w:val="00ED7E6E"/>
    <w:rsid w:val="00ED7FCB"/>
    <w:rsid w:val="00EE0298"/>
    <w:rsid w:val="00EE0A2B"/>
    <w:rsid w:val="00EE13B7"/>
    <w:rsid w:val="00EE18F1"/>
    <w:rsid w:val="00EE1EA2"/>
    <w:rsid w:val="00EE21FF"/>
    <w:rsid w:val="00EE2412"/>
    <w:rsid w:val="00EE2898"/>
    <w:rsid w:val="00EE2899"/>
    <w:rsid w:val="00EE289B"/>
    <w:rsid w:val="00EE2924"/>
    <w:rsid w:val="00EE2AE4"/>
    <w:rsid w:val="00EE2ECD"/>
    <w:rsid w:val="00EE2FA2"/>
    <w:rsid w:val="00EE3213"/>
    <w:rsid w:val="00EE323A"/>
    <w:rsid w:val="00EE3419"/>
    <w:rsid w:val="00EE3603"/>
    <w:rsid w:val="00EE3B26"/>
    <w:rsid w:val="00EE3D1E"/>
    <w:rsid w:val="00EE46C5"/>
    <w:rsid w:val="00EE476A"/>
    <w:rsid w:val="00EE48D4"/>
    <w:rsid w:val="00EE503C"/>
    <w:rsid w:val="00EE5080"/>
    <w:rsid w:val="00EE50EE"/>
    <w:rsid w:val="00EE5756"/>
    <w:rsid w:val="00EE58C0"/>
    <w:rsid w:val="00EE58DE"/>
    <w:rsid w:val="00EE5A14"/>
    <w:rsid w:val="00EE5D5C"/>
    <w:rsid w:val="00EE5FF8"/>
    <w:rsid w:val="00EE61A8"/>
    <w:rsid w:val="00EE6532"/>
    <w:rsid w:val="00EE6646"/>
    <w:rsid w:val="00EE6816"/>
    <w:rsid w:val="00EE6880"/>
    <w:rsid w:val="00EE6AE7"/>
    <w:rsid w:val="00EE6C5C"/>
    <w:rsid w:val="00EE7306"/>
    <w:rsid w:val="00EE749F"/>
    <w:rsid w:val="00EE74D4"/>
    <w:rsid w:val="00EE7C09"/>
    <w:rsid w:val="00EE7F86"/>
    <w:rsid w:val="00EF05CE"/>
    <w:rsid w:val="00EF0A98"/>
    <w:rsid w:val="00EF1045"/>
    <w:rsid w:val="00EF1085"/>
    <w:rsid w:val="00EF10CF"/>
    <w:rsid w:val="00EF1109"/>
    <w:rsid w:val="00EF129F"/>
    <w:rsid w:val="00EF1683"/>
    <w:rsid w:val="00EF1B06"/>
    <w:rsid w:val="00EF1BF7"/>
    <w:rsid w:val="00EF1DAB"/>
    <w:rsid w:val="00EF1EDA"/>
    <w:rsid w:val="00EF1F92"/>
    <w:rsid w:val="00EF28DB"/>
    <w:rsid w:val="00EF28F5"/>
    <w:rsid w:val="00EF29F5"/>
    <w:rsid w:val="00EF2AB3"/>
    <w:rsid w:val="00EF2AF3"/>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55F2"/>
    <w:rsid w:val="00EF5B76"/>
    <w:rsid w:val="00EF61D0"/>
    <w:rsid w:val="00EF62F8"/>
    <w:rsid w:val="00EF688B"/>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A92"/>
    <w:rsid w:val="00F02BE6"/>
    <w:rsid w:val="00F02C74"/>
    <w:rsid w:val="00F030C9"/>
    <w:rsid w:val="00F031C7"/>
    <w:rsid w:val="00F033F2"/>
    <w:rsid w:val="00F0347A"/>
    <w:rsid w:val="00F03513"/>
    <w:rsid w:val="00F03979"/>
    <w:rsid w:val="00F03EBF"/>
    <w:rsid w:val="00F03ECB"/>
    <w:rsid w:val="00F04205"/>
    <w:rsid w:val="00F04421"/>
    <w:rsid w:val="00F04951"/>
    <w:rsid w:val="00F04A64"/>
    <w:rsid w:val="00F04AF6"/>
    <w:rsid w:val="00F04C08"/>
    <w:rsid w:val="00F055BD"/>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3A3C"/>
    <w:rsid w:val="00F14210"/>
    <w:rsid w:val="00F154B9"/>
    <w:rsid w:val="00F156B8"/>
    <w:rsid w:val="00F1580C"/>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03"/>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4FAD"/>
    <w:rsid w:val="00F25757"/>
    <w:rsid w:val="00F25910"/>
    <w:rsid w:val="00F25B39"/>
    <w:rsid w:val="00F25F80"/>
    <w:rsid w:val="00F25FD7"/>
    <w:rsid w:val="00F262AE"/>
    <w:rsid w:val="00F264CA"/>
    <w:rsid w:val="00F265BF"/>
    <w:rsid w:val="00F268AB"/>
    <w:rsid w:val="00F26EE7"/>
    <w:rsid w:val="00F30B29"/>
    <w:rsid w:val="00F31076"/>
    <w:rsid w:val="00F31708"/>
    <w:rsid w:val="00F31798"/>
    <w:rsid w:val="00F31D40"/>
    <w:rsid w:val="00F31DD3"/>
    <w:rsid w:val="00F329B3"/>
    <w:rsid w:val="00F32A28"/>
    <w:rsid w:val="00F32E13"/>
    <w:rsid w:val="00F33432"/>
    <w:rsid w:val="00F33783"/>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F53"/>
    <w:rsid w:val="00F351A1"/>
    <w:rsid w:val="00F35366"/>
    <w:rsid w:val="00F35425"/>
    <w:rsid w:val="00F35520"/>
    <w:rsid w:val="00F356CA"/>
    <w:rsid w:val="00F35C01"/>
    <w:rsid w:val="00F35C82"/>
    <w:rsid w:val="00F35E40"/>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39B"/>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736"/>
    <w:rsid w:val="00F54984"/>
    <w:rsid w:val="00F54D50"/>
    <w:rsid w:val="00F5527C"/>
    <w:rsid w:val="00F55742"/>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4D4"/>
    <w:rsid w:val="00F61B9F"/>
    <w:rsid w:val="00F624A5"/>
    <w:rsid w:val="00F62A39"/>
    <w:rsid w:val="00F62CAD"/>
    <w:rsid w:val="00F631FE"/>
    <w:rsid w:val="00F632CC"/>
    <w:rsid w:val="00F633A8"/>
    <w:rsid w:val="00F63FAA"/>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6F2F"/>
    <w:rsid w:val="00F67299"/>
    <w:rsid w:val="00F672F8"/>
    <w:rsid w:val="00F67555"/>
    <w:rsid w:val="00F67EFB"/>
    <w:rsid w:val="00F7055B"/>
    <w:rsid w:val="00F70A97"/>
    <w:rsid w:val="00F70C3B"/>
    <w:rsid w:val="00F70D51"/>
    <w:rsid w:val="00F714C9"/>
    <w:rsid w:val="00F714CD"/>
    <w:rsid w:val="00F71F48"/>
    <w:rsid w:val="00F72233"/>
    <w:rsid w:val="00F723DC"/>
    <w:rsid w:val="00F725E6"/>
    <w:rsid w:val="00F725FE"/>
    <w:rsid w:val="00F72653"/>
    <w:rsid w:val="00F72B7B"/>
    <w:rsid w:val="00F73536"/>
    <w:rsid w:val="00F73FA5"/>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984"/>
    <w:rsid w:val="00F83C18"/>
    <w:rsid w:val="00F84024"/>
    <w:rsid w:val="00F84173"/>
    <w:rsid w:val="00F84642"/>
    <w:rsid w:val="00F84663"/>
    <w:rsid w:val="00F84928"/>
    <w:rsid w:val="00F859E5"/>
    <w:rsid w:val="00F85ACE"/>
    <w:rsid w:val="00F8658C"/>
    <w:rsid w:val="00F86AC7"/>
    <w:rsid w:val="00F86DA3"/>
    <w:rsid w:val="00F86FD8"/>
    <w:rsid w:val="00F870C6"/>
    <w:rsid w:val="00F8720E"/>
    <w:rsid w:val="00F873A7"/>
    <w:rsid w:val="00F875A9"/>
    <w:rsid w:val="00F87B07"/>
    <w:rsid w:val="00F87DA7"/>
    <w:rsid w:val="00F87E1A"/>
    <w:rsid w:val="00F87FC2"/>
    <w:rsid w:val="00F90105"/>
    <w:rsid w:val="00F90479"/>
    <w:rsid w:val="00F9079C"/>
    <w:rsid w:val="00F912F9"/>
    <w:rsid w:val="00F92517"/>
    <w:rsid w:val="00F92D23"/>
    <w:rsid w:val="00F938E6"/>
    <w:rsid w:val="00F950EA"/>
    <w:rsid w:val="00F954A0"/>
    <w:rsid w:val="00F95501"/>
    <w:rsid w:val="00F9581A"/>
    <w:rsid w:val="00F959A9"/>
    <w:rsid w:val="00F95DA5"/>
    <w:rsid w:val="00F96287"/>
    <w:rsid w:val="00F967B5"/>
    <w:rsid w:val="00F96B27"/>
    <w:rsid w:val="00F96DB6"/>
    <w:rsid w:val="00F96F89"/>
    <w:rsid w:val="00F96FAA"/>
    <w:rsid w:val="00F96FE0"/>
    <w:rsid w:val="00F974BD"/>
    <w:rsid w:val="00F97593"/>
    <w:rsid w:val="00F976E7"/>
    <w:rsid w:val="00F97A27"/>
    <w:rsid w:val="00F97EEC"/>
    <w:rsid w:val="00FA01F2"/>
    <w:rsid w:val="00FA04A8"/>
    <w:rsid w:val="00FA0841"/>
    <w:rsid w:val="00FA08B0"/>
    <w:rsid w:val="00FA0EB0"/>
    <w:rsid w:val="00FA0F8B"/>
    <w:rsid w:val="00FA102A"/>
    <w:rsid w:val="00FA1500"/>
    <w:rsid w:val="00FA17F6"/>
    <w:rsid w:val="00FA1E6F"/>
    <w:rsid w:val="00FA1E86"/>
    <w:rsid w:val="00FA1F03"/>
    <w:rsid w:val="00FA245D"/>
    <w:rsid w:val="00FA28FC"/>
    <w:rsid w:val="00FA2A85"/>
    <w:rsid w:val="00FA3394"/>
    <w:rsid w:val="00FA33BD"/>
    <w:rsid w:val="00FA3814"/>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D73"/>
    <w:rsid w:val="00FA6E1A"/>
    <w:rsid w:val="00FA6F68"/>
    <w:rsid w:val="00FA7086"/>
    <w:rsid w:val="00FA7263"/>
    <w:rsid w:val="00FA7474"/>
    <w:rsid w:val="00FA7544"/>
    <w:rsid w:val="00FA763B"/>
    <w:rsid w:val="00FA7777"/>
    <w:rsid w:val="00FA79D7"/>
    <w:rsid w:val="00FA7A28"/>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43C"/>
    <w:rsid w:val="00FB2CC6"/>
    <w:rsid w:val="00FB2D48"/>
    <w:rsid w:val="00FB2FC4"/>
    <w:rsid w:val="00FB3199"/>
    <w:rsid w:val="00FB3596"/>
    <w:rsid w:val="00FB38DF"/>
    <w:rsid w:val="00FB3CB1"/>
    <w:rsid w:val="00FB3D88"/>
    <w:rsid w:val="00FB4133"/>
    <w:rsid w:val="00FB44A2"/>
    <w:rsid w:val="00FB458D"/>
    <w:rsid w:val="00FB49DF"/>
    <w:rsid w:val="00FB4D3B"/>
    <w:rsid w:val="00FB512B"/>
    <w:rsid w:val="00FB5274"/>
    <w:rsid w:val="00FB52FF"/>
    <w:rsid w:val="00FB5499"/>
    <w:rsid w:val="00FB54F9"/>
    <w:rsid w:val="00FB5643"/>
    <w:rsid w:val="00FB578D"/>
    <w:rsid w:val="00FB585E"/>
    <w:rsid w:val="00FB5865"/>
    <w:rsid w:val="00FB59F9"/>
    <w:rsid w:val="00FB5F17"/>
    <w:rsid w:val="00FB5F26"/>
    <w:rsid w:val="00FB61CE"/>
    <w:rsid w:val="00FB61E2"/>
    <w:rsid w:val="00FB621D"/>
    <w:rsid w:val="00FB66F2"/>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4AB8"/>
    <w:rsid w:val="00FC538B"/>
    <w:rsid w:val="00FC6D24"/>
    <w:rsid w:val="00FC6EF6"/>
    <w:rsid w:val="00FC7073"/>
    <w:rsid w:val="00FC726E"/>
    <w:rsid w:val="00FC7378"/>
    <w:rsid w:val="00FC7E6F"/>
    <w:rsid w:val="00FD00A7"/>
    <w:rsid w:val="00FD0776"/>
    <w:rsid w:val="00FD0821"/>
    <w:rsid w:val="00FD0BB2"/>
    <w:rsid w:val="00FD0C38"/>
    <w:rsid w:val="00FD10DA"/>
    <w:rsid w:val="00FD1295"/>
    <w:rsid w:val="00FD1367"/>
    <w:rsid w:val="00FD1519"/>
    <w:rsid w:val="00FD153A"/>
    <w:rsid w:val="00FD1645"/>
    <w:rsid w:val="00FD17FA"/>
    <w:rsid w:val="00FD1993"/>
    <w:rsid w:val="00FD25C6"/>
    <w:rsid w:val="00FD2FE8"/>
    <w:rsid w:val="00FD327A"/>
    <w:rsid w:val="00FD3D0F"/>
    <w:rsid w:val="00FD4563"/>
    <w:rsid w:val="00FD45AA"/>
    <w:rsid w:val="00FD49CF"/>
    <w:rsid w:val="00FD4DC9"/>
    <w:rsid w:val="00FD4E11"/>
    <w:rsid w:val="00FD4F35"/>
    <w:rsid w:val="00FD4FC1"/>
    <w:rsid w:val="00FD5020"/>
    <w:rsid w:val="00FD5352"/>
    <w:rsid w:val="00FD544B"/>
    <w:rsid w:val="00FD550A"/>
    <w:rsid w:val="00FD57C9"/>
    <w:rsid w:val="00FD5FA2"/>
    <w:rsid w:val="00FD5FAB"/>
    <w:rsid w:val="00FD5FD5"/>
    <w:rsid w:val="00FD608F"/>
    <w:rsid w:val="00FD64EC"/>
    <w:rsid w:val="00FD6521"/>
    <w:rsid w:val="00FD6634"/>
    <w:rsid w:val="00FD67DA"/>
    <w:rsid w:val="00FD6AAD"/>
    <w:rsid w:val="00FD6BE9"/>
    <w:rsid w:val="00FD7138"/>
    <w:rsid w:val="00FD7B19"/>
    <w:rsid w:val="00FD7CE1"/>
    <w:rsid w:val="00FD7D07"/>
    <w:rsid w:val="00FD7EEC"/>
    <w:rsid w:val="00FD7F3C"/>
    <w:rsid w:val="00FD7FCD"/>
    <w:rsid w:val="00FE00CF"/>
    <w:rsid w:val="00FE0170"/>
    <w:rsid w:val="00FE037F"/>
    <w:rsid w:val="00FE04D1"/>
    <w:rsid w:val="00FE09AD"/>
    <w:rsid w:val="00FE0A3C"/>
    <w:rsid w:val="00FE0AF7"/>
    <w:rsid w:val="00FE0C65"/>
    <w:rsid w:val="00FE0CD3"/>
    <w:rsid w:val="00FE0DBC"/>
    <w:rsid w:val="00FE118F"/>
    <w:rsid w:val="00FE16A0"/>
    <w:rsid w:val="00FE17AF"/>
    <w:rsid w:val="00FE18E9"/>
    <w:rsid w:val="00FE195E"/>
    <w:rsid w:val="00FE1F5A"/>
    <w:rsid w:val="00FE2B24"/>
    <w:rsid w:val="00FE35DA"/>
    <w:rsid w:val="00FE37AC"/>
    <w:rsid w:val="00FE3803"/>
    <w:rsid w:val="00FE47D0"/>
    <w:rsid w:val="00FE4C20"/>
    <w:rsid w:val="00FE51C7"/>
    <w:rsid w:val="00FE5207"/>
    <w:rsid w:val="00FE52E0"/>
    <w:rsid w:val="00FE53AF"/>
    <w:rsid w:val="00FE554C"/>
    <w:rsid w:val="00FE58C0"/>
    <w:rsid w:val="00FE592B"/>
    <w:rsid w:val="00FE5BE4"/>
    <w:rsid w:val="00FE5E70"/>
    <w:rsid w:val="00FE5E75"/>
    <w:rsid w:val="00FE6B0D"/>
    <w:rsid w:val="00FE71E2"/>
    <w:rsid w:val="00FE7561"/>
    <w:rsid w:val="00FE76A1"/>
    <w:rsid w:val="00FE77BF"/>
    <w:rsid w:val="00FE7FAE"/>
    <w:rsid w:val="00FE7FC2"/>
    <w:rsid w:val="00FF0103"/>
    <w:rsid w:val="00FF0C51"/>
    <w:rsid w:val="00FF0DC0"/>
    <w:rsid w:val="00FF0F8C"/>
    <w:rsid w:val="00FF136E"/>
    <w:rsid w:val="00FF14CA"/>
    <w:rsid w:val="00FF1F5C"/>
    <w:rsid w:val="00FF256C"/>
    <w:rsid w:val="00FF2946"/>
    <w:rsid w:val="00FF2C15"/>
    <w:rsid w:val="00FF3267"/>
    <w:rsid w:val="00FF32F9"/>
    <w:rsid w:val="00FF3857"/>
    <w:rsid w:val="00FF3BDC"/>
    <w:rsid w:val="00FF3F1E"/>
    <w:rsid w:val="00FF3F5C"/>
    <w:rsid w:val="00FF403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B71"/>
    <w:rsid w:val="00FF7D7C"/>
    <w:rsid w:val="02F20995"/>
    <w:rsid w:val="15D93F24"/>
    <w:rsid w:val="17053556"/>
    <w:rsid w:val="314B1C8D"/>
    <w:rsid w:val="3B224989"/>
    <w:rsid w:val="47463B73"/>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EA0A97"/>
    <w:pPr>
      <w:keepNext/>
      <w:keepLines/>
      <w:tabs>
        <w:tab w:val="left" w:pos="198"/>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EA0A97"/>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842BE55-2483-414D-97F7-CB178F75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25143</Words>
  <Characters>143316</Characters>
  <Application>Microsoft Office Word</Application>
  <DocSecurity>0</DocSecurity>
  <Lines>1194</Lines>
  <Paragraphs>336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168123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2022-10-19T01:10:00Z</dcterms:created>
  <dcterms:modified xsi:type="dcterms:W3CDTF">2022-11-11T11:07:00Z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