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B7F4A" w14:textId="77777777" w:rsidR="00024364" w:rsidRPr="001A659D" w:rsidRDefault="00024364" w:rsidP="0002436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98-e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14:paraId="6DBEFCCB" w14:textId="77777777" w:rsidR="00024364" w:rsidRPr="004B566C" w:rsidRDefault="00024364" w:rsidP="00024364">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794B628" w:rsidR="00D45B2F" w:rsidRPr="00B955E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955ED" w:rsidRPr="00B955ED">
        <w:rPr>
          <w:rFonts w:ascii="Arial" w:hAnsi="Arial" w:cs="Arial"/>
          <w:lang w:eastAsia="ja-JP"/>
        </w:rPr>
        <w:t>9.3.1.1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095D26E" w:rsidR="00593315" w:rsidRPr="008836AC" w:rsidRDefault="00F07B52" w:rsidP="001A248F">
            <w:pPr>
              <w:tabs>
                <w:tab w:val="left" w:pos="567"/>
              </w:tabs>
              <w:spacing w:after="0"/>
              <w:rPr>
                <w:rFonts w:ascii="Arial" w:hAnsi="Arial" w:cs="Arial"/>
              </w:rPr>
            </w:pPr>
            <w:r w:rsidRPr="00F07B52">
              <w:rPr>
                <w:rFonts w:ascii="Arial" w:hAnsi="Arial" w:cs="Arial"/>
              </w:rPr>
              <w:t>Enhancement of NR Dynamic spectrum sharing (DSS)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Study Item:</w:t>
            </w:r>
            <w:r w:rsidRPr="00B955ED">
              <w:rPr>
                <w:rFonts w:ascii="Arial" w:hAnsi="Arial" w:cs="Arial" w:hint="eastAsia"/>
                <w:lang w:eastAsia="ja-JP"/>
              </w:rPr>
              <w:t xml:space="preserve"> </w:t>
            </w:r>
          </w:p>
          <w:p w14:paraId="27D21A4C" w14:textId="216998A0" w:rsidR="00871653" w:rsidRPr="00B955ED" w:rsidRDefault="00B955ED" w:rsidP="001A248F">
            <w:pPr>
              <w:tabs>
                <w:tab w:val="left" w:pos="567"/>
              </w:tabs>
              <w:spacing w:after="0"/>
              <w:rPr>
                <w:rFonts w:ascii="Arial" w:hAnsi="Arial" w:cs="Arial"/>
              </w:rPr>
            </w:pPr>
            <w:r w:rsidRPr="00B955ED">
              <w:rPr>
                <w:rFonts w:ascii="Arial" w:hAnsi="Arial" w:cs="Arial"/>
                <w:lang w:eastAsia="ja-JP"/>
              </w:rPr>
              <w:t>No</w:t>
            </w:r>
          </w:p>
        </w:tc>
        <w:tc>
          <w:tcPr>
            <w:tcW w:w="1842" w:type="dxa"/>
          </w:tcPr>
          <w:p w14:paraId="424795E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Core part:</w:t>
            </w:r>
            <w:r w:rsidRPr="00B955ED">
              <w:rPr>
                <w:rFonts w:ascii="Arial" w:hAnsi="Arial" w:cs="Arial"/>
                <w:lang w:eastAsia="ja-JP"/>
              </w:rPr>
              <w:t xml:space="preserve"> </w:t>
            </w:r>
          </w:p>
          <w:p w14:paraId="4F4E6C8C" w14:textId="336E6A19" w:rsidR="00871653" w:rsidRPr="00B955ED" w:rsidRDefault="00871653" w:rsidP="001A248F">
            <w:pPr>
              <w:tabs>
                <w:tab w:val="left" w:pos="567"/>
              </w:tabs>
              <w:spacing w:after="0"/>
              <w:rPr>
                <w:rFonts w:ascii="Arial" w:hAnsi="Arial" w:cs="Arial"/>
                <w:lang w:eastAsia="ja-JP"/>
              </w:rPr>
            </w:pPr>
            <w:r w:rsidRPr="00B955ED">
              <w:rPr>
                <w:rFonts w:ascii="Arial" w:hAnsi="Arial" w:cs="Arial" w:hint="eastAsia"/>
                <w:lang w:eastAsia="ja-JP"/>
              </w:rPr>
              <w:t>Yes</w:t>
            </w:r>
          </w:p>
        </w:tc>
        <w:tc>
          <w:tcPr>
            <w:tcW w:w="2309" w:type="dxa"/>
            <w:gridSpan w:val="2"/>
          </w:tcPr>
          <w:p w14:paraId="0EA72874" w14:textId="77777777" w:rsidR="00871653" w:rsidRPr="00B955ED" w:rsidRDefault="00871653" w:rsidP="001A248F">
            <w:pPr>
              <w:tabs>
                <w:tab w:val="left" w:pos="567"/>
              </w:tabs>
              <w:spacing w:after="0"/>
              <w:rPr>
                <w:rFonts w:ascii="Arial" w:hAnsi="Arial" w:cs="Arial"/>
              </w:rPr>
            </w:pPr>
            <w:r w:rsidRPr="00B955ED">
              <w:rPr>
                <w:rFonts w:ascii="Arial" w:hAnsi="Arial" w:cs="Arial"/>
              </w:rPr>
              <w:t>Performance part:</w:t>
            </w:r>
          </w:p>
          <w:p w14:paraId="3DC7ABB4" w14:textId="0ED4396C"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Yes</w:t>
            </w:r>
          </w:p>
        </w:tc>
        <w:tc>
          <w:tcPr>
            <w:tcW w:w="1653" w:type="dxa"/>
          </w:tcPr>
          <w:p w14:paraId="3012EFC2" w14:textId="77777777" w:rsidR="00871653" w:rsidRPr="00B955ED" w:rsidRDefault="00871653" w:rsidP="001A248F">
            <w:pPr>
              <w:tabs>
                <w:tab w:val="left" w:pos="567"/>
              </w:tabs>
              <w:spacing w:after="0"/>
              <w:rPr>
                <w:rFonts w:ascii="Arial" w:hAnsi="Arial" w:cs="Arial"/>
              </w:rPr>
            </w:pPr>
            <w:r w:rsidRPr="00B955ED">
              <w:rPr>
                <w:rFonts w:ascii="Arial" w:hAnsi="Arial" w:cs="Arial"/>
              </w:rPr>
              <w:t>Testing part:</w:t>
            </w:r>
          </w:p>
          <w:p w14:paraId="6184B75F" w14:textId="71874144"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E5128D" w:rsidR="0036248C" w:rsidRPr="00B955ED" w:rsidRDefault="00B955ED" w:rsidP="008836AC">
            <w:pPr>
              <w:tabs>
                <w:tab w:val="left" w:pos="567"/>
              </w:tabs>
              <w:spacing w:after="0"/>
              <w:rPr>
                <w:rFonts w:ascii="Arial" w:hAnsi="Arial" w:cs="Arial"/>
              </w:rPr>
            </w:pPr>
            <w:proofErr w:type="spellStart"/>
            <w:r w:rsidRPr="00B955ED">
              <w:rPr>
                <w:rFonts w:ascii="Arial" w:hAnsi="Arial" w:cs="Arial"/>
              </w:rPr>
              <w:t>NR_DSS_enh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E3A9400" w:rsidR="0036248C" w:rsidRPr="008836AC" w:rsidRDefault="00B955ED" w:rsidP="008836AC">
            <w:pPr>
              <w:tabs>
                <w:tab w:val="left" w:pos="567"/>
              </w:tabs>
              <w:spacing w:after="0"/>
              <w:rPr>
                <w:rFonts w:ascii="Arial" w:hAnsi="Arial" w:cs="Arial"/>
                <w:lang w:eastAsia="ja-JP"/>
              </w:rPr>
            </w:pPr>
            <w:r>
              <w:rPr>
                <w:rFonts w:ascii="Arial" w:hAnsi="Arial" w:cs="Arial"/>
                <w:lang w:eastAsia="ja-JP"/>
              </w:rPr>
              <w:t>940093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FA6360" w:rsidR="00B6300F" w:rsidRPr="008836AC" w:rsidRDefault="00F92BD3" w:rsidP="008836AC">
            <w:pPr>
              <w:tabs>
                <w:tab w:val="left" w:pos="567"/>
              </w:tabs>
              <w:spacing w:after="0"/>
              <w:rPr>
                <w:rFonts w:ascii="Arial" w:hAnsi="Arial" w:cs="Arial"/>
                <w:lang w:eastAsia="ja-JP"/>
              </w:rPr>
            </w:pPr>
            <w:r>
              <w:rPr>
                <w:rFonts w:ascii="Arial" w:hAnsi="Arial" w:cs="Arial"/>
                <w:lang w:eastAsia="ja-JP"/>
              </w:rPr>
              <w:t>RP-2</w:t>
            </w:r>
            <w:r w:rsidR="00EE61AE">
              <w:rPr>
                <w:rFonts w:ascii="Arial" w:hAnsi="Arial" w:cs="Arial"/>
                <w:lang w:eastAsia="ja-JP"/>
              </w:rPr>
              <w:t>21622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2E56FC1C"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mm/</w:t>
            </w:r>
            <w:proofErr w:type="spellStart"/>
            <w:r w:rsidRPr="00F92BD3">
              <w:rPr>
                <w:rFonts w:ascii="Arial" w:hAnsi="Arial" w:cs="Arial"/>
                <w:lang w:eastAsia="ja-JP"/>
              </w:rPr>
              <w:t>yyyy</w:t>
            </w:r>
            <w:proofErr w:type="spellEnd"/>
          </w:p>
        </w:tc>
        <w:tc>
          <w:tcPr>
            <w:tcW w:w="1842" w:type="dxa"/>
          </w:tcPr>
          <w:p w14:paraId="5A128F3E" w14:textId="5B5BA1F8"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r w:rsidR="00F92BD3">
              <w:rPr>
                <w:rFonts w:ascii="Arial" w:hAnsi="Arial" w:cs="Arial"/>
                <w:lang w:eastAsia="ja-JP"/>
              </w:rPr>
              <w:t>12</w:t>
            </w:r>
            <w:r w:rsidRPr="00F92BD3">
              <w:rPr>
                <w:rFonts w:ascii="Arial" w:hAnsi="Arial" w:cs="Arial"/>
                <w:lang w:eastAsia="ja-JP"/>
              </w:rPr>
              <w:t>/</w:t>
            </w:r>
            <w:r w:rsidR="00F92BD3">
              <w:rPr>
                <w:rFonts w:ascii="Arial" w:hAnsi="Arial" w:cs="Arial"/>
                <w:lang w:eastAsia="ja-JP"/>
              </w:rPr>
              <w:t>2023</w:t>
            </w:r>
          </w:p>
        </w:tc>
        <w:tc>
          <w:tcPr>
            <w:tcW w:w="2268" w:type="dxa"/>
          </w:tcPr>
          <w:p w14:paraId="150E2BE5" w14:textId="30C892A3" w:rsidR="00871653" w:rsidRPr="00F92BD3" w:rsidRDefault="00871653" w:rsidP="00207DC4">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t>06</w:t>
            </w:r>
            <w:r w:rsidRPr="00F92BD3">
              <w:rPr>
                <w:rFonts w:ascii="Arial" w:hAnsi="Arial" w:cs="Arial"/>
                <w:lang w:eastAsia="ja-JP"/>
              </w:rPr>
              <w:t>/</w:t>
            </w:r>
            <w:r w:rsidR="00F92BD3">
              <w:rPr>
                <w:rFonts w:ascii="Arial" w:hAnsi="Arial" w:cs="Arial"/>
                <w:lang w:eastAsia="ja-JP"/>
              </w:rPr>
              <w:t>2024</w:t>
            </w:r>
          </w:p>
        </w:tc>
        <w:tc>
          <w:tcPr>
            <w:tcW w:w="1694" w:type="dxa"/>
            <w:gridSpan w:val="2"/>
          </w:tcPr>
          <w:p w14:paraId="5BB6B905"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mm/</w:t>
            </w:r>
            <w:proofErr w:type="spellStart"/>
            <w:r w:rsidRPr="00F92BD3">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30397E78"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hint="eastAsia"/>
                <w:lang w:eastAsia="ja-JP"/>
              </w:rPr>
              <w:t>xx %</w:t>
            </w:r>
          </w:p>
        </w:tc>
        <w:tc>
          <w:tcPr>
            <w:tcW w:w="1842" w:type="dxa"/>
          </w:tcPr>
          <w:p w14:paraId="28B58AA7"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p>
          <w:p w14:paraId="5794DFF7" w14:textId="1E404B66" w:rsidR="00871653" w:rsidRPr="00F92BD3" w:rsidRDefault="00093A30"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00416194">
              <w:rPr>
                <w:rFonts w:ascii="Arial" w:hAnsi="Arial" w:cs="Arial"/>
                <w:color w:val="00B050"/>
                <w:kern w:val="2"/>
                <w:sz w:val="21"/>
                <w:szCs w:val="22"/>
                <w:lang w:val="en-US" w:eastAsia="ja-JP"/>
              </w:rPr>
              <w:t>5</w:t>
            </w:r>
            <w:r w:rsidR="00871653" w:rsidRPr="00BC2628">
              <w:rPr>
                <w:rFonts w:ascii="Arial" w:hAnsi="Arial" w:cs="Arial"/>
                <w:color w:val="00B050"/>
                <w:kern w:val="2"/>
                <w:sz w:val="21"/>
                <w:szCs w:val="22"/>
                <w:lang w:val="en-US" w:eastAsia="ja-JP"/>
              </w:rPr>
              <w:t>%</w:t>
            </w:r>
          </w:p>
        </w:tc>
        <w:tc>
          <w:tcPr>
            <w:tcW w:w="2268" w:type="dxa"/>
          </w:tcPr>
          <w:p w14:paraId="0560E286" w14:textId="4F200D6E"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br/>
            </w:r>
            <w:r w:rsidR="00F92BD3" w:rsidRPr="00F92BD3">
              <w:rPr>
                <w:rFonts w:ascii="Arial" w:hAnsi="Arial" w:cs="Arial"/>
                <w:color w:val="00B050"/>
                <w:kern w:val="2"/>
                <w:sz w:val="21"/>
                <w:szCs w:val="22"/>
                <w:lang w:val="en-US" w:eastAsia="ja-JP"/>
              </w:rPr>
              <w:t>0</w:t>
            </w:r>
            <w:r w:rsidRPr="00F92BD3">
              <w:rPr>
                <w:rFonts w:ascii="Arial" w:hAnsi="Arial" w:cs="Arial"/>
                <w:color w:val="00B050"/>
                <w:kern w:val="2"/>
                <w:sz w:val="21"/>
                <w:szCs w:val="22"/>
                <w:lang w:val="en-US" w:eastAsia="ja-JP"/>
              </w:rPr>
              <w:t>%</w:t>
            </w:r>
          </w:p>
        </w:tc>
        <w:tc>
          <w:tcPr>
            <w:tcW w:w="1694" w:type="dxa"/>
            <w:gridSpan w:val="2"/>
          </w:tcPr>
          <w:p w14:paraId="70DECF59"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EF0346B" w:rsidR="00EF4800" w:rsidRPr="008836AC" w:rsidRDefault="00F92BD3" w:rsidP="001A248F">
            <w:pPr>
              <w:tabs>
                <w:tab w:val="left" w:pos="567"/>
              </w:tabs>
              <w:spacing w:after="0"/>
              <w:rPr>
                <w:rFonts w:ascii="Arial" w:hAnsi="Arial" w:cs="Arial"/>
                <w:color w:val="FF0000"/>
              </w:rPr>
            </w:pPr>
            <w:r w:rsidRPr="00F92BD3">
              <w:rPr>
                <w:rFonts w:ascii="Arial" w:hAnsi="Arial" w:cs="Arial"/>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5E7E45E" w:rsidR="006C4E32" w:rsidRPr="008836AC" w:rsidRDefault="00F92BD3"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37FD9" w:rsidR="006C4E32" w:rsidRPr="008836AC" w:rsidRDefault="00F92BD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549E29" w:rsidR="006C4E32" w:rsidRPr="008836AC" w:rsidRDefault="00F92BD3" w:rsidP="001A248F">
            <w:pPr>
              <w:tabs>
                <w:tab w:val="left" w:pos="567"/>
              </w:tabs>
              <w:spacing w:after="0"/>
              <w:rPr>
                <w:rFonts w:ascii="Arial" w:hAnsi="Arial" w:cs="Arial"/>
              </w:rPr>
            </w:pPr>
            <w:r>
              <w:rPr>
                <w:rFonts w:ascii="Arial" w:hAnsi="Arial" w:cs="Arial"/>
              </w:rPr>
              <w:t>ravikiran.nory@ericsson.com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C9B35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659D11F5"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5C6CC74" w14:textId="5B7F9F66" w:rsidR="00C3280B" w:rsidRPr="00C3280B" w:rsidRDefault="00C3280B" w:rsidP="00C3280B">
      <w:pPr>
        <w:rPr>
          <w:color w:val="4472C4" w:themeColor="accent5"/>
          <w:lang w:eastAsia="ja-JP"/>
        </w:rPr>
      </w:pPr>
      <w:bookmarkStart w:id="0" w:name="_Hlk113007499"/>
      <w:r w:rsidRPr="00C3280B">
        <w:rPr>
          <w:color w:val="4472C4" w:themeColor="accent5"/>
          <w:lang w:eastAsia="ja-JP"/>
        </w:rPr>
        <w:t xml:space="preserve">Rapporteur Note: The main work for </w:t>
      </w:r>
      <w:r>
        <w:rPr>
          <w:color w:val="4472C4" w:themeColor="accent5"/>
          <w:lang w:eastAsia="ja-JP"/>
        </w:rPr>
        <w:t>RAN1</w:t>
      </w:r>
      <w:r w:rsidRPr="00C3280B">
        <w:rPr>
          <w:color w:val="4472C4" w:themeColor="accent5"/>
          <w:lang w:eastAsia="ja-JP"/>
        </w:rPr>
        <w:t xml:space="preserve"> is </w:t>
      </w:r>
      <w:r w:rsidR="00093A30">
        <w:rPr>
          <w:color w:val="4472C4" w:themeColor="accent5"/>
          <w:lang w:eastAsia="ja-JP"/>
        </w:rPr>
        <w:t>completed</w:t>
      </w:r>
      <w:r w:rsidRPr="00C3280B">
        <w:rPr>
          <w:color w:val="4472C4" w:themeColor="accent5"/>
          <w:lang w:eastAsia="ja-JP"/>
        </w:rPr>
        <w:t xml:space="preserve"> </w:t>
      </w:r>
      <w:r w:rsidR="00A3591E">
        <w:rPr>
          <w:color w:val="4472C4" w:themeColor="accent5"/>
          <w:lang w:eastAsia="ja-JP"/>
        </w:rPr>
        <w:t>in</w:t>
      </w:r>
      <w:r w:rsidRPr="00C3280B">
        <w:rPr>
          <w:color w:val="4472C4" w:themeColor="accent5"/>
          <w:lang w:eastAsia="ja-JP"/>
        </w:rPr>
        <w:t xml:space="preserve"> </w:t>
      </w:r>
      <w:r>
        <w:rPr>
          <w:color w:val="4472C4" w:themeColor="accent5"/>
          <w:lang w:eastAsia="ja-JP"/>
        </w:rPr>
        <w:t>Aug 2022</w:t>
      </w:r>
      <w:r w:rsidRPr="00C3280B">
        <w:rPr>
          <w:color w:val="4472C4" w:themeColor="accent5"/>
          <w:lang w:eastAsia="ja-JP"/>
        </w:rPr>
        <w:t xml:space="preserve">. But the corresponding </w:t>
      </w:r>
      <w:proofErr w:type="spellStart"/>
      <w:r>
        <w:rPr>
          <w:color w:val="4472C4" w:themeColor="accent5"/>
          <w:lang w:eastAsia="ja-JP"/>
        </w:rPr>
        <w:t>catB</w:t>
      </w:r>
      <w:proofErr w:type="spellEnd"/>
      <w:r>
        <w:rPr>
          <w:color w:val="4472C4" w:themeColor="accent5"/>
          <w:lang w:eastAsia="ja-JP"/>
        </w:rPr>
        <w:t xml:space="preserve"> </w:t>
      </w:r>
      <w:r w:rsidRPr="00C3280B">
        <w:rPr>
          <w:color w:val="4472C4" w:themeColor="accent5"/>
          <w:lang w:eastAsia="ja-JP"/>
        </w:rPr>
        <w:t>CRs</w:t>
      </w:r>
      <w:r>
        <w:rPr>
          <w:color w:val="4472C4" w:themeColor="accent5"/>
          <w:lang w:eastAsia="ja-JP"/>
        </w:rPr>
        <w:t xml:space="preserve"> </w:t>
      </w:r>
      <w:r w:rsidRPr="00C3280B">
        <w:rPr>
          <w:color w:val="4472C4" w:themeColor="accent5"/>
          <w:lang w:eastAsia="ja-JP"/>
        </w:rPr>
        <w:t xml:space="preserve">will only be brought for approval </w:t>
      </w:r>
      <w:r>
        <w:rPr>
          <w:color w:val="4472C4" w:themeColor="accent5"/>
          <w:lang w:eastAsia="ja-JP"/>
        </w:rPr>
        <w:t>towards end of WI in Q</w:t>
      </w:r>
      <w:r w:rsidR="00093A30">
        <w:rPr>
          <w:color w:val="4472C4" w:themeColor="accent5"/>
          <w:lang w:eastAsia="ja-JP"/>
        </w:rPr>
        <w:t>3</w:t>
      </w:r>
      <w:r>
        <w:rPr>
          <w:color w:val="4472C4" w:themeColor="accent5"/>
          <w:lang w:eastAsia="ja-JP"/>
        </w:rPr>
        <w:t>, 2023</w:t>
      </w:r>
      <w:r w:rsidRPr="00C3280B">
        <w:rPr>
          <w:color w:val="4472C4" w:themeColor="accent5"/>
          <w:lang w:eastAsia="ja-JP"/>
        </w:rPr>
        <w:t>.</w:t>
      </w:r>
    </w:p>
    <w:bookmarkEnd w:id="0"/>
    <w:p w14:paraId="0E1F0CF1" w14:textId="068349F2" w:rsidR="00701410" w:rsidRDefault="00701410" w:rsidP="00701410">
      <w:pPr>
        <w:pStyle w:val="Heading4"/>
        <w:rPr>
          <w:lang w:eastAsia="ja-JP"/>
        </w:rPr>
      </w:pPr>
      <w:r>
        <w:rPr>
          <w:lang w:eastAsia="ja-JP"/>
        </w:rPr>
        <w:t>2.1.1</w:t>
      </w:r>
      <w:r>
        <w:rPr>
          <w:lang w:eastAsia="ja-JP"/>
        </w:rPr>
        <w:tab/>
        <w:t>Agreements</w:t>
      </w:r>
    </w:p>
    <w:p w14:paraId="72C18B93" w14:textId="77777777" w:rsidR="0099440D" w:rsidRDefault="0099440D" w:rsidP="0099440D">
      <w:pPr>
        <w:pStyle w:val="Heading5"/>
        <w:rPr>
          <w:i/>
          <w:iCs/>
          <w:u w:val="single"/>
          <w:lang w:eastAsia="ja-JP"/>
        </w:rPr>
      </w:pPr>
      <w:r w:rsidRPr="008B6852">
        <w:rPr>
          <w:i/>
          <w:iCs/>
          <w:u w:val="single"/>
          <w:lang w:eastAsia="ja-JP"/>
        </w:rPr>
        <w:t>NR PDCCH reception in symbols with LTE CRS REs</w:t>
      </w:r>
    </w:p>
    <w:p w14:paraId="06148DA7" w14:textId="77777777" w:rsidR="0099440D" w:rsidRDefault="0099440D" w:rsidP="0099440D">
      <w:pPr>
        <w:pStyle w:val="Heading6"/>
        <w:rPr>
          <w:lang w:eastAsia="ja-JP"/>
        </w:rPr>
      </w:pPr>
      <w:r>
        <w:rPr>
          <w:lang w:eastAsia="ja-JP"/>
        </w:rPr>
        <w:t>RAN1#109-e (May 2022)</w:t>
      </w:r>
    </w:p>
    <w:p w14:paraId="5D8AEDE6" w14:textId="77777777" w:rsidR="0099440D" w:rsidRPr="008B6852" w:rsidRDefault="0099440D" w:rsidP="0099440D">
      <w:pPr>
        <w:overflowPunct/>
        <w:autoSpaceDE/>
        <w:autoSpaceDN/>
        <w:adjustRightInd/>
        <w:spacing w:before="120" w:after="0"/>
        <w:textAlignment w:val="auto"/>
        <w:rPr>
          <w:rFonts w:ascii="Times" w:eastAsia="DengXian" w:hAnsi="Times"/>
          <w:b/>
          <w:bCs/>
          <w:szCs w:val="24"/>
          <w:highlight w:val="green"/>
          <w:lang w:eastAsia="zh-CN"/>
        </w:rPr>
      </w:pPr>
      <w:r w:rsidRPr="008B6852">
        <w:rPr>
          <w:rFonts w:ascii="Times" w:eastAsia="DengXian" w:hAnsi="Times" w:hint="eastAsia"/>
          <w:b/>
          <w:bCs/>
          <w:szCs w:val="24"/>
          <w:highlight w:val="green"/>
          <w:lang w:eastAsia="zh-CN"/>
        </w:rPr>
        <w:t>A</w:t>
      </w:r>
      <w:r w:rsidRPr="008B6852">
        <w:rPr>
          <w:rFonts w:ascii="Times" w:eastAsia="DengXian" w:hAnsi="Times"/>
          <w:b/>
          <w:bCs/>
          <w:szCs w:val="24"/>
          <w:highlight w:val="green"/>
          <w:lang w:eastAsia="zh-CN"/>
        </w:rPr>
        <w:t xml:space="preserve">greement </w:t>
      </w:r>
    </w:p>
    <w:p w14:paraId="35D56D2B" w14:textId="77777777" w:rsidR="0099440D" w:rsidRPr="008B6852" w:rsidRDefault="0099440D" w:rsidP="0099440D">
      <w:pPr>
        <w:overflowPunct/>
        <w:autoSpaceDE/>
        <w:autoSpaceDN/>
        <w:adjustRightInd/>
        <w:spacing w:before="120" w:after="0"/>
        <w:textAlignment w:val="auto"/>
        <w:rPr>
          <w:rFonts w:ascii="Times" w:eastAsia="DengXian" w:hAnsi="Times"/>
          <w:b/>
          <w:bCs/>
          <w:szCs w:val="24"/>
          <w:lang w:eastAsia="zh-CN"/>
        </w:rPr>
      </w:pPr>
      <w:r w:rsidRPr="008B6852">
        <w:rPr>
          <w:rFonts w:ascii="Times" w:eastAsia="DengXian" w:hAnsi="Times"/>
          <w:b/>
          <w:bCs/>
          <w:szCs w:val="24"/>
          <w:lang w:eastAsia="zh-CN"/>
        </w:rPr>
        <w:t>To evaluate the following options:</w:t>
      </w:r>
    </w:p>
    <w:p w14:paraId="57C9D19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7479F520" w14:textId="77777777" w:rsidR="0099440D" w:rsidRPr="008B6852" w:rsidRDefault="0099440D" w:rsidP="0099440D">
      <w:pPr>
        <w:widowControl w:val="0"/>
        <w:overflowPunct/>
        <w:autoSpaceDE/>
        <w:autoSpaceDN/>
        <w:adjustRightInd/>
        <w:spacing w:after="120"/>
        <w:ind w:leftChars="330" w:left="660"/>
        <w:jc w:val="both"/>
        <w:textAlignment w:val="auto"/>
        <w:rPr>
          <w:rFonts w:eastAsia="Batang"/>
          <w:color w:val="000000"/>
          <w:szCs w:val="24"/>
          <w:lang w:eastAsia="x-none"/>
        </w:rPr>
      </w:pPr>
    </w:p>
    <w:p w14:paraId="05BDCF1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5DBDEEE2" w14:textId="77777777" w:rsidR="0099440D" w:rsidRPr="008B6852" w:rsidRDefault="0099440D" w:rsidP="0099440D">
      <w:pPr>
        <w:widowControl w:val="0"/>
        <w:overflowPunct/>
        <w:autoSpaceDE/>
        <w:autoSpaceDN/>
        <w:adjustRightInd/>
        <w:spacing w:after="120"/>
        <w:jc w:val="both"/>
        <w:textAlignment w:val="auto"/>
        <w:rPr>
          <w:rFonts w:eastAsia="Batang"/>
          <w:color w:val="000000"/>
          <w:szCs w:val="24"/>
          <w:lang w:eastAsia="x-none"/>
        </w:rPr>
      </w:pPr>
    </w:p>
    <w:p w14:paraId="5A822BEB"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Option-2: NR-PDCCH or NR-PDCCH-DMRS is transmitted on REs not colliding with LTE-CRS, NR-PDCCH and NR-PDCCH-DMRS may or may not be punctured on REs colliding with LTE-CRS</w:t>
      </w:r>
    </w:p>
    <w:p w14:paraId="4EDBABB7" w14:textId="77777777" w:rsidR="0099440D" w:rsidRPr="008B6852" w:rsidRDefault="0099440D" w:rsidP="0099440D">
      <w:pPr>
        <w:widowControl w:val="0"/>
        <w:numPr>
          <w:ilvl w:val="2"/>
          <w:numId w:val="19"/>
        </w:numPr>
        <w:overflowPunct/>
        <w:autoSpaceDE/>
        <w:autoSpaceDN/>
        <w:adjustRightInd/>
        <w:spacing w:after="120"/>
        <w:jc w:val="both"/>
        <w:textAlignment w:val="auto"/>
        <w:rPr>
          <w:rFonts w:eastAsia="Batang"/>
          <w:color w:val="000000"/>
          <w:szCs w:val="24"/>
          <w:lang w:eastAsia="x-none"/>
        </w:rPr>
      </w:pPr>
      <w:r w:rsidRPr="008B6852">
        <w:rPr>
          <w:rFonts w:eastAsia="Batang"/>
          <w:color w:val="000000"/>
          <w:szCs w:val="24"/>
          <w:lang w:eastAsia="x-none"/>
        </w:rPr>
        <w:t>No puncture is baseline (UE side)</w:t>
      </w:r>
    </w:p>
    <w:p w14:paraId="5C57610C" w14:textId="77777777" w:rsidR="0099440D" w:rsidRPr="008B6852" w:rsidRDefault="0099440D" w:rsidP="0099440D">
      <w:pPr>
        <w:overflowPunct/>
        <w:autoSpaceDE/>
        <w:autoSpaceDN/>
        <w:adjustRightInd/>
        <w:spacing w:after="0"/>
        <w:textAlignment w:val="auto"/>
        <w:rPr>
          <w:rFonts w:ascii="Times" w:eastAsia="Batang" w:hAnsi="Times"/>
          <w:b/>
          <w:bCs/>
          <w:color w:val="000000"/>
          <w:szCs w:val="24"/>
          <w:u w:val="single"/>
          <w:lang w:eastAsia="en-US"/>
        </w:rPr>
      </w:pPr>
      <w:r w:rsidRPr="008B6852">
        <w:rPr>
          <w:rFonts w:ascii="Times" w:eastAsia="Batang" w:hAnsi="Times"/>
          <w:b/>
          <w:bCs/>
          <w:color w:val="000000"/>
          <w:szCs w:val="24"/>
          <w:u w:val="single"/>
          <w:lang w:eastAsia="en-US"/>
        </w:rPr>
        <w:t>Observation</w:t>
      </w:r>
    </w:p>
    <w:p w14:paraId="1F32F3D6" w14:textId="77777777" w:rsidR="0099440D" w:rsidRPr="008B6852" w:rsidRDefault="0099440D" w:rsidP="0099440D">
      <w:pPr>
        <w:overflowPunct/>
        <w:autoSpaceDE/>
        <w:autoSpaceDN/>
        <w:adjustRightInd/>
        <w:spacing w:after="0"/>
        <w:textAlignment w:val="auto"/>
        <w:rPr>
          <w:rFonts w:ascii="Times" w:eastAsia="Batang" w:hAnsi="Times"/>
          <w:color w:val="000000"/>
          <w:szCs w:val="24"/>
          <w:lang w:eastAsia="en-US"/>
        </w:rPr>
      </w:pPr>
      <w:r w:rsidRPr="008B6852">
        <w:rPr>
          <w:rFonts w:ascii="Times" w:eastAsia="Batang" w:hAnsi="Times"/>
          <w:color w:val="000000"/>
          <w:szCs w:val="24"/>
          <w:lang w:eastAsia="en-US"/>
        </w:rPr>
        <w:t>For evaluations consider the following options:</w:t>
      </w:r>
    </w:p>
    <w:p w14:paraId="00C1107E" w14:textId="77777777" w:rsidR="0099440D" w:rsidRPr="008B6852" w:rsidRDefault="0099440D" w:rsidP="0099440D">
      <w:pPr>
        <w:overflowPunct/>
        <w:autoSpaceDE/>
        <w:autoSpaceDN/>
        <w:adjustRightInd/>
        <w:spacing w:after="0"/>
        <w:textAlignment w:val="auto"/>
        <w:rPr>
          <w:rFonts w:eastAsia="Batang"/>
          <w:b/>
          <w:bCs/>
          <w:color w:val="000000"/>
          <w:szCs w:val="24"/>
          <w:lang w:eastAsia="en-US"/>
        </w:rPr>
      </w:pPr>
      <w:r w:rsidRPr="008B6852">
        <w:rPr>
          <w:rFonts w:eastAsia="Batang"/>
          <w:b/>
          <w:bCs/>
          <w:color w:val="000000"/>
          <w:szCs w:val="24"/>
          <w:lang w:eastAsia="en-US"/>
        </w:rPr>
        <w:t>Option 1-1:</w:t>
      </w:r>
    </w:p>
    <w:p w14:paraId="09A26AA6"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Legacy</w:t>
      </w:r>
    </w:p>
    <w:p w14:paraId="36E2109D"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REs overlapping with LTE CRS: Receiver punctures</w:t>
      </w:r>
    </w:p>
    <w:p w14:paraId="19A41FC1"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bookmarkStart w:id="1" w:name="_Hlk103593086"/>
      <w:r w:rsidRPr="008B6852">
        <w:rPr>
          <w:rFonts w:eastAsia="DengXian"/>
          <w:color w:val="000000"/>
          <w:szCs w:val="24"/>
          <w:lang w:eastAsia="x-none"/>
        </w:rPr>
        <w:t xml:space="preserve">PDCCH DMRS REs overlapping with LTE CRS: </w:t>
      </w:r>
      <w:r w:rsidRPr="008B6852">
        <w:rPr>
          <w:rFonts w:eastAsia="Malgun Gothic"/>
          <w:color w:val="000000"/>
          <w:szCs w:val="24"/>
          <w:lang w:eastAsia="x-none"/>
        </w:rPr>
        <w:t xml:space="preserve">All DMRS REs on overlapping symbol Not used for CE, </w:t>
      </w:r>
      <w:r w:rsidRPr="008B6852">
        <w:rPr>
          <w:rFonts w:eastAsia="DengXian"/>
          <w:color w:val="000000"/>
          <w:szCs w:val="24"/>
          <w:lang w:eastAsia="x-none"/>
        </w:rPr>
        <w:t>or legacy pattern is assumed</w:t>
      </w:r>
    </w:p>
    <w:bookmarkEnd w:id="1"/>
    <w:p w14:paraId="486300A3"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 </w:t>
      </w:r>
    </w:p>
    <w:p w14:paraId="191C38AC"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Channel estimator: operate on clean symbol DMRS only, Legacy</w:t>
      </w:r>
    </w:p>
    <w:p w14:paraId="6AB6CE96" w14:textId="77777777" w:rsidR="0099440D" w:rsidRPr="008B6852" w:rsidRDefault="0099440D" w:rsidP="0099440D">
      <w:pPr>
        <w:widowControl w:val="0"/>
        <w:overflowPunct/>
        <w:autoSpaceDE/>
        <w:autoSpaceDN/>
        <w:adjustRightInd/>
        <w:spacing w:after="0"/>
        <w:ind w:left="420"/>
        <w:contextualSpacing/>
        <w:jc w:val="both"/>
        <w:textAlignment w:val="auto"/>
        <w:rPr>
          <w:rFonts w:eastAsia="DengXian"/>
          <w:color w:val="000000"/>
          <w:szCs w:val="24"/>
          <w:lang w:eastAsia="x-none"/>
        </w:rPr>
      </w:pPr>
    </w:p>
    <w:p w14:paraId="022041DD" w14:textId="77777777" w:rsidR="0099440D" w:rsidRPr="008B6852" w:rsidRDefault="0099440D" w:rsidP="0099440D">
      <w:pPr>
        <w:overflowPunct/>
        <w:autoSpaceDE/>
        <w:autoSpaceDN/>
        <w:adjustRightInd/>
        <w:spacing w:after="0"/>
        <w:contextualSpacing/>
        <w:textAlignment w:val="auto"/>
        <w:rPr>
          <w:rFonts w:eastAsia="DengXian"/>
          <w:b/>
          <w:bCs/>
          <w:color w:val="000000"/>
          <w:szCs w:val="24"/>
          <w:lang w:eastAsia="x-none"/>
        </w:rPr>
      </w:pPr>
      <w:r w:rsidRPr="008B6852">
        <w:rPr>
          <w:rFonts w:eastAsia="DengXian"/>
          <w:b/>
          <w:bCs/>
          <w:color w:val="000000"/>
          <w:szCs w:val="24"/>
          <w:lang w:eastAsia="x-none"/>
        </w:rPr>
        <w:t>Option 1-2:</w:t>
      </w:r>
    </w:p>
    <w:p w14:paraId="2A8B67F2"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New PDCCH rate-matching</w:t>
      </w:r>
    </w:p>
    <w:p w14:paraId="411F6C48"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No PDCCH DMRS on the symbol overlapping with LTE CRS </w:t>
      </w:r>
    </w:p>
    <w:p w14:paraId="6D89EDEE"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REs overlapping with LTE CRS: Receiver punctures</w:t>
      </w:r>
    </w:p>
    <w:p w14:paraId="5F79B34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DMRS REs overlapping with LTE CRS: Not expected</w:t>
      </w:r>
    </w:p>
    <w:p w14:paraId="5ADE9EC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Channel estimator (UE assumption): Operate on clean symbol DMRS only</w:t>
      </w:r>
    </w:p>
    <w:p w14:paraId="297D194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w:t>
      </w:r>
    </w:p>
    <w:p w14:paraId="3F404184" w14:textId="77777777" w:rsidR="0099440D" w:rsidRPr="008B6852" w:rsidRDefault="0099440D" w:rsidP="0099440D">
      <w:pPr>
        <w:overflowPunct/>
        <w:autoSpaceDE/>
        <w:autoSpaceDN/>
        <w:adjustRightInd/>
        <w:spacing w:after="0"/>
        <w:textAlignment w:val="auto"/>
        <w:rPr>
          <w:rFonts w:eastAsia="Batang"/>
          <w:szCs w:val="24"/>
          <w:lang w:eastAsia="en-US"/>
        </w:rPr>
      </w:pPr>
    </w:p>
    <w:p w14:paraId="1F1E34AE" w14:textId="77777777" w:rsidR="0099440D" w:rsidRPr="008B6852" w:rsidRDefault="0099440D" w:rsidP="0099440D">
      <w:pPr>
        <w:overflowPunct/>
        <w:autoSpaceDE/>
        <w:autoSpaceDN/>
        <w:adjustRightInd/>
        <w:spacing w:after="0"/>
        <w:contextualSpacing/>
        <w:textAlignment w:val="auto"/>
        <w:rPr>
          <w:rFonts w:eastAsia="DengXian"/>
          <w:b/>
          <w:bCs/>
          <w:szCs w:val="24"/>
          <w:lang w:eastAsia="x-none"/>
        </w:rPr>
      </w:pPr>
      <w:r w:rsidRPr="008B6852">
        <w:rPr>
          <w:rFonts w:eastAsia="DengXian"/>
          <w:b/>
          <w:bCs/>
          <w:szCs w:val="24"/>
          <w:lang w:eastAsia="x-none"/>
        </w:rPr>
        <w:t>Option 2:</w:t>
      </w:r>
    </w:p>
    <w:p w14:paraId="64D7B4E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and PDCCH DMRS mapping to REs: Legacy</w:t>
      </w:r>
    </w:p>
    <w:p w14:paraId="4242E205"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PDCCH REs overlapping with LTE CRS: Baseline: Process as legacy </w:t>
      </w:r>
    </w:p>
    <w:p w14:paraId="1AE5C232"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DMRS REs overlapping with LTE CRS: Aware or unaware</w:t>
      </w:r>
    </w:p>
    <w:p w14:paraId="7B57AC9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Channel estimator: Baseline: Process as legacy (Receiver does not puncture DMRS), Optional: Advanced receiver (Use the DMRS other than legacy </w:t>
      </w:r>
      <w:proofErr w:type="spellStart"/>
      <w:r w:rsidRPr="008B6852">
        <w:rPr>
          <w:rFonts w:eastAsia="DengXian"/>
          <w:szCs w:val="24"/>
          <w:lang w:eastAsia="x-none"/>
        </w:rPr>
        <w:t>behavior</w:t>
      </w:r>
      <w:proofErr w:type="spellEnd"/>
      <w:r w:rsidRPr="008B6852">
        <w:rPr>
          <w:rFonts w:eastAsia="DengXian"/>
          <w:szCs w:val="24"/>
          <w:lang w:eastAsia="x-none"/>
        </w:rPr>
        <w:t>)</w:t>
      </w:r>
    </w:p>
    <w:p w14:paraId="6D85E29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proofErr w:type="spellStart"/>
      <w:r w:rsidRPr="008B6852">
        <w:rPr>
          <w:rFonts w:eastAsia="DengXian"/>
          <w:szCs w:val="24"/>
          <w:lang w:eastAsia="x-none"/>
        </w:rPr>
        <w:t>gNB</w:t>
      </w:r>
      <w:proofErr w:type="spellEnd"/>
      <w:r w:rsidRPr="008B6852">
        <w:rPr>
          <w:rFonts w:eastAsia="DengXian"/>
          <w:szCs w:val="24"/>
          <w:lang w:eastAsia="x-none"/>
        </w:rPr>
        <w:t xml:space="preserve"> transmits: </w:t>
      </w:r>
    </w:p>
    <w:p w14:paraId="4451C54B"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Baseline: May puncture the PDCCH/</w:t>
      </w:r>
      <w:proofErr w:type="gramStart"/>
      <w:r w:rsidRPr="008B6852">
        <w:rPr>
          <w:rFonts w:eastAsia="DengXian"/>
          <w:szCs w:val="24"/>
          <w:lang w:eastAsia="x-none"/>
        </w:rPr>
        <w:t>PDCCH DMRS, or</w:t>
      </w:r>
      <w:proofErr w:type="gramEnd"/>
      <w:r w:rsidRPr="008B6852">
        <w:rPr>
          <w:rFonts w:eastAsia="DengXian"/>
          <w:szCs w:val="24"/>
          <w:lang w:eastAsia="x-none"/>
        </w:rPr>
        <w:t xml:space="preserve"> may superposition the two. </w:t>
      </w:r>
    </w:p>
    <w:p w14:paraId="100AA863"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Optional: may puncture LTE CRS of </w:t>
      </w:r>
      <w:r w:rsidRPr="008B6852">
        <w:rPr>
          <w:rFonts w:eastAsia="DengXian" w:hint="eastAsia"/>
          <w:szCs w:val="24"/>
          <w:lang w:eastAsia="zh-CN"/>
        </w:rPr>
        <w:t>Port</w:t>
      </w:r>
      <w:r w:rsidRPr="008B6852">
        <w:rPr>
          <w:rFonts w:eastAsia="DengXian"/>
          <w:szCs w:val="24"/>
          <w:lang w:eastAsia="x-none"/>
        </w:rPr>
        <w:t xml:space="preserve">#2&amp;3. </w:t>
      </w:r>
    </w:p>
    <w:p w14:paraId="03EAA527"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Impact to LTE UEs should be considered if superposition is used.</w:t>
      </w:r>
    </w:p>
    <w:p w14:paraId="5BCE6BB5"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906F4D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highlight w:val="green"/>
          <w:lang w:val="en-US" w:eastAsia="ja-JP"/>
        </w:rPr>
      </w:pPr>
      <w:r w:rsidRPr="008B6852">
        <w:rPr>
          <w:rFonts w:ascii="Times" w:eastAsia="Batang" w:hAnsi="Times"/>
          <w:szCs w:val="24"/>
          <w:highlight w:val="green"/>
          <w:lang w:val="en-US" w:eastAsia="ja-JP"/>
        </w:rPr>
        <w:t>Agreement</w:t>
      </w:r>
    </w:p>
    <w:p w14:paraId="3AEBC02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For evaluations consider the following list of scenarios:</w:t>
      </w:r>
    </w:p>
    <w:p w14:paraId="0136C500"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Scenario#1A: 1 symbol CORESET, overlapped with CRS – Option 2 only</w:t>
      </w:r>
    </w:p>
    <w:p w14:paraId="2D30530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Scenario#2: 2 symbols CORESET, including 1 overlapping symbol and 1 clean symbol – Option 1-1/1-2/2</w:t>
      </w:r>
    </w:p>
    <w:p w14:paraId="31ED74E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lastRenderedPageBreak/>
        <w:t>Scenario#3: 3 symbols CORESET, including 1 overlapping symbol and 2 clean symbols – Option 1-1/1-2/2</w:t>
      </w:r>
    </w:p>
    <w:p w14:paraId="7DAAACF3"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7B9E579" w14:textId="77777777" w:rsidR="0099440D" w:rsidRPr="008B6852" w:rsidRDefault="0099440D" w:rsidP="0099440D">
      <w:pPr>
        <w:widowControl w:val="0"/>
        <w:overflowPunct/>
        <w:autoSpaceDE/>
        <w:autoSpaceDN/>
        <w:adjustRightInd/>
        <w:spacing w:after="120"/>
        <w:jc w:val="both"/>
        <w:textAlignment w:val="auto"/>
        <w:rPr>
          <w:rFonts w:eastAsia="DengXian"/>
          <w:szCs w:val="24"/>
          <w:highlight w:val="green"/>
          <w:lang w:eastAsia="zh-CN"/>
        </w:rPr>
      </w:pPr>
      <w:r w:rsidRPr="008B6852">
        <w:rPr>
          <w:rFonts w:eastAsia="DengXian"/>
          <w:szCs w:val="24"/>
          <w:highlight w:val="green"/>
          <w:lang w:eastAsia="zh-CN"/>
        </w:rPr>
        <w:t>Agreement</w:t>
      </w:r>
    </w:p>
    <w:p w14:paraId="51A50023" w14:textId="77777777" w:rsidR="0099440D" w:rsidRPr="008B6852" w:rsidRDefault="0099440D" w:rsidP="0099440D">
      <w:pPr>
        <w:overflowPunct/>
        <w:autoSpaceDE/>
        <w:autoSpaceDN/>
        <w:adjustRightInd/>
        <w:spacing w:before="120" w:after="0"/>
        <w:textAlignment w:val="auto"/>
        <w:rPr>
          <w:rFonts w:ascii="Calibri" w:eastAsia="Gulim" w:hAnsi="Calibri" w:cs="Calibri"/>
          <w:b/>
          <w:bCs/>
          <w:lang w:eastAsia="en-US"/>
        </w:rPr>
      </w:pPr>
      <w:r w:rsidRPr="008B6852">
        <w:rPr>
          <w:rFonts w:ascii="Calibri" w:eastAsia="Batang" w:hAnsi="Calibri"/>
          <w:lang w:eastAsia="en-US"/>
        </w:rPr>
        <w:t>LLS simulations assumptions, [] are optional:</w:t>
      </w:r>
    </w:p>
    <w:p w14:paraId="42032CDC" w14:textId="77777777" w:rsidR="0099440D" w:rsidRPr="008B6852" w:rsidRDefault="0099440D" w:rsidP="0099440D">
      <w:pPr>
        <w:overflowPunct/>
        <w:autoSpaceDE/>
        <w:autoSpaceDN/>
        <w:adjustRightInd/>
        <w:spacing w:after="0"/>
        <w:textAlignment w:val="auto"/>
        <w:rPr>
          <w:rFonts w:ascii="Calibri" w:eastAsia="Batang" w:hAnsi="Calibri"/>
          <w:lang w:eastAsia="en-US"/>
        </w:rPr>
      </w:pPr>
    </w:p>
    <w:tbl>
      <w:tblPr>
        <w:tblW w:w="0" w:type="auto"/>
        <w:tblInd w:w="118" w:type="dxa"/>
        <w:tblCellMar>
          <w:left w:w="0" w:type="dxa"/>
          <w:right w:w="0" w:type="dxa"/>
        </w:tblCellMar>
        <w:tblLook w:val="04A0" w:firstRow="1" w:lastRow="0" w:firstColumn="1" w:lastColumn="0" w:noHBand="0" w:noVBand="1"/>
      </w:tblPr>
      <w:tblGrid>
        <w:gridCol w:w="3471"/>
        <w:gridCol w:w="5581"/>
      </w:tblGrid>
      <w:tr w:rsidR="0099440D" w:rsidRPr="008B6852" w14:paraId="6E3E8D52" w14:textId="77777777" w:rsidTr="00DB3B7A">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EDCCE3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lang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7DFC2B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color w:val="000000"/>
                <w:lang w:eastAsia="sv-SE"/>
              </w:rPr>
              <w:t>Values</w:t>
            </w:r>
          </w:p>
        </w:tc>
      </w:tr>
      <w:tr w:rsidR="0099440D" w:rsidRPr="008B6852" w14:paraId="56D6F7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0799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2306CC4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GHz</w:t>
            </w:r>
          </w:p>
        </w:tc>
      </w:tr>
      <w:tr w:rsidR="0099440D" w:rsidRPr="008B6852" w14:paraId="5D0B15CA"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CC4D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0949533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15 kHz </w:t>
            </w:r>
          </w:p>
        </w:tc>
      </w:tr>
      <w:tr w:rsidR="0099440D" w:rsidRPr="008B6852" w14:paraId="3DC95B7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FBCE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470FA212"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20 MHz [5, 10 MHz], LTE bandwidth equal or smaller than NR</w:t>
            </w:r>
          </w:p>
        </w:tc>
      </w:tr>
      <w:tr w:rsidR="0099440D" w:rsidRPr="008B6852" w14:paraId="6F8545F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5BBC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227F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TDL-C 300, [TDL-A 300]</w:t>
            </w:r>
          </w:p>
        </w:tc>
      </w:tr>
      <w:tr w:rsidR="0099440D" w:rsidRPr="008B6852" w14:paraId="13D1DB22"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9F6F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41A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Low</w:t>
            </w:r>
          </w:p>
        </w:tc>
      </w:tr>
      <w:tr w:rsidR="0099440D" w:rsidRPr="008B6852" w14:paraId="344648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D0750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75B6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4 Tx,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(1,2,2,1,1;1,1),</w:t>
            </w:r>
          </w:p>
          <w:p w14:paraId="0CEB2710"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Tx,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(1,1,2,1,1;1,1).]</w:t>
            </w:r>
          </w:p>
        </w:tc>
      </w:tr>
      <w:tr w:rsidR="0099440D" w:rsidRPr="008B6852" w14:paraId="47C72D36"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6314C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color w:val="000000"/>
                <w:lang w:eastAsia="en-US"/>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19E69"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Rx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(1,1,2,1,1;1,1)</w:t>
            </w:r>
          </w:p>
        </w:tc>
      </w:tr>
      <w:tr w:rsidR="0099440D" w:rsidRPr="008B6852" w14:paraId="297ADCBE"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E4F41"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333E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60 bits [50bits]</w:t>
            </w:r>
          </w:p>
        </w:tc>
      </w:tr>
      <w:tr w:rsidR="0099440D" w:rsidRPr="008B6852" w14:paraId="752B895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7324D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A02D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Non-Interleaved, [Interleaved]</w:t>
            </w:r>
          </w:p>
        </w:tc>
      </w:tr>
      <w:tr w:rsidR="0099440D" w:rsidRPr="008B6852" w14:paraId="558E4F0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0678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1AAB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Precoder cycling per REG bundle</w:t>
            </w:r>
          </w:p>
        </w:tc>
      </w:tr>
      <w:tr w:rsidR="0099440D" w:rsidRPr="008B6852" w14:paraId="17DBAFC3"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7A6348"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FB3A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 PRBs</w:t>
            </w:r>
          </w:p>
        </w:tc>
      </w:tr>
      <w:tr w:rsidR="0099440D" w:rsidRPr="008B6852" w14:paraId="6CB33A4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F2981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28D4B"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single 4 port CRS pattern, [additional 4 port CRS pattern]</w:t>
            </w:r>
          </w:p>
        </w:tc>
      </w:tr>
      <w:tr w:rsidR="0099440D" w:rsidRPr="008B6852" w14:paraId="56A4B0E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CFB3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E4E0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practical – companies to report details</w:t>
            </w:r>
          </w:p>
        </w:tc>
      </w:tr>
      <w:tr w:rsidR="0099440D" w:rsidRPr="008B6852" w14:paraId="3BE024D1"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3242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F83C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30 kmph [3kmph, 120 kmph, 350 kmph]</w:t>
            </w:r>
          </w:p>
        </w:tc>
      </w:tr>
      <w:tr w:rsidR="0099440D" w:rsidRPr="008B6852" w14:paraId="28E1BE0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13B7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Power ratio of LTE-CRS RE/NR PDCCH RE, Power ratio of LTE-CRS RE/NR PDCCH-DMRS RE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43B3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Companies to report (if applicable)</w:t>
            </w:r>
          </w:p>
        </w:tc>
      </w:tr>
    </w:tbl>
    <w:p w14:paraId="7742BEDE"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p w14:paraId="56A145AE"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03FB07F2"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green"/>
          <w:lang w:eastAsia="en-US"/>
        </w:rPr>
      </w:pPr>
      <w:r w:rsidRPr="008B6852">
        <w:rPr>
          <w:rFonts w:ascii="Times" w:eastAsia="Batang" w:hAnsi="Times"/>
          <w:b/>
          <w:bCs/>
          <w:szCs w:val="24"/>
          <w:highlight w:val="green"/>
          <w:lang w:eastAsia="en-US"/>
        </w:rPr>
        <w:t xml:space="preserve">Agreement </w:t>
      </w:r>
    </w:p>
    <w:p w14:paraId="506C7953" w14:textId="77777777" w:rsidR="0099440D" w:rsidRPr="008B6852" w:rsidRDefault="0099440D" w:rsidP="0099440D">
      <w:pPr>
        <w:overflowPunct/>
        <w:autoSpaceDE/>
        <w:autoSpaceDN/>
        <w:adjustRightInd/>
        <w:spacing w:before="120" w:after="0"/>
        <w:textAlignment w:val="auto"/>
        <w:rPr>
          <w:rFonts w:ascii="Times" w:eastAsia="Batang" w:hAnsi="Times"/>
          <w:b/>
          <w:bCs/>
          <w:szCs w:val="24"/>
          <w:u w:val="single"/>
          <w:lang w:eastAsia="en-US"/>
        </w:rPr>
      </w:pPr>
      <w:r w:rsidRPr="008B6852">
        <w:rPr>
          <w:rFonts w:ascii="Times" w:eastAsia="Batang" w:hAnsi="Times"/>
          <w:szCs w:val="24"/>
          <w:lang w:eastAsia="en-US"/>
        </w:rPr>
        <w:t>SLS simulations assumptions, [] are optional:</w:t>
      </w:r>
    </w:p>
    <w:p w14:paraId="6C7737A5"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67"/>
        <w:gridCol w:w="5327"/>
      </w:tblGrid>
      <w:tr w:rsidR="0099440D" w:rsidRPr="008B6852" w14:paraId="2DDB32B1" w14:textId="77777777" w:rsidTr="00DB3B7A">
        <w:trPr>
          <w:trHeight w:val="293"/>
          <w:jc w:val="center"/>
        </w:trPr>
        <w:tc>
          <w:tcPr>
            <w:tcW w:w="2387" w:type="pct"/>
            <w:shd w:val="clear" w:color="auto" w:fill="C9C9C9"/>
            <w:tcMar>
              <w:top w:w="15" w:type="dxa"/>
              <w:left w:w="15" w:type="dxa"/>
              <w:bottom w:w="0" w:type="dxa"/>
              <w:right w:w="15" w:type="dxa"/>
            </w:tcMar>
            <w:vAlign w:val="center"/>
          </w:tcPr>
          <w:p w14:paraId="349EB49F"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Parameters</w:t>
            </w:r>
          </w:p>
        </w:tc>
        <w:tc>
          <w:tcPr>
            <w:tcW w:w="2613" w:type="pct"/>
            <w:shd w:val="clear" w:color="auto" w:fill="C9C9C9"/>
            <w:tcMar>
              <w:top w:w="15" w:type="dxa"/>
              <w:left w:w="15" w:type="dxa"/>
              <w:bottom w:w="0" w:type="dxa"/>
              <w:right w:w="15" w:type="dxa"/>
            </w:tcMar>
            <w:vAlign w:val="center"/>
          </w:tcPr>
          <w:p w14:paraId="4783FF05"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Values</w:t>
            </w:r>
          </w:p>
        </w:tc>
      </w:tr>
      <w:tr w:rsidR="0099440D" w:rsidRPr="008B6852" w14:paraId="2AAAFFEA" w14:textId="77777777" w:rsidTr="00DB3B7A">
        <w:trPr>
          <w:trHeight w:val="293"/>
          <w:jc w:val="center"/>
        </w:trPr>
        <w:tc>
          <w:tcPr>
            <w:tcW w:w="2387" w:type="pct"/>
            <w:tcMar>
              <w:top w:w="15" w:type="dxa"/>
              <w:left w:w="15" w:type="dxa"/>
              <w:bottom w:w="0" w:type="dxa"/>
              <w:right w:w="15" w:type="dxa"/>
            </w:tcMar>
            <w:vAlign w:val="center"/>
          </w:tcPr>
          <w:p w14:paraId="4D347BE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Carrier frequency</w:t>
            </w:r>
          </w:p>
        </w:tc>
        <w:tc>
          <w:tcPr>
            <w:tcW w:w="2613" w:type="pct"/>
            <w:tcMar>
              <w:top w:w="15" w:type="dxa"/>
              <w:left w:w="15" w:type="dxa"/>
              <w:bottom w:w="0" w:type="dxa"/>
              <w:right w:w="15" w:type="dxa"/>
            </w:tcMar>
            <w:vAlign w:val="center"/>
          </w:tcPr>
          <w:p w14:paraId="7182315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2.1 GHz</w:t>
            </w:r>
          </w:p>
        </w:tc>
      </w:tr>
      <w:tr w:rsidR="0099440D" w:rsidRPr="008B6852" w14:paraId="274B0A27" w14:textId="77777777" w:rsidTr="00DB3B7A">
        <w:trPr>
          <w:trHeight w:val="293"/>
          <w:jc w:val="center"/>
        </w:trPr>
        <w:tc>
          <w:tcPr>
            <w:tcW w:w="2387" w:type="pct"/>
            <w:tcMar>
              <w:top w:w="15" w:type="dxa"/>
              <w:left w:w="15" w:type="dxa"/>
              <w:bottom w:w="0" w:type="dxa"/>
              <w:right w:w="15" w:type="dxa"/>
            </w:tcMar>
          </w:tcPr>
          <w:p w14:paraId="7D2887D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sv-SE"/>
              </w:rPr>
              <w:t>SCS</w:t>
            </w:r>
          </w:p>
        </w:tc>
        <w:tc>
          <w:tcPr>
            <w:tcW w:w="2613" w:type="pct"/>
            <w:vAlign w:val="center"/>
          </w:tcPr>
          <w:p w14:paraId="16F099DA"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Calibri" w:hAnsi="Times"/>
                <w:lang w:eastAsia="en-US"/>
              </w:rPr>
              <w:t>15 kHz</w:t>
            </w:r>
          </w:p>
        </w:tc>
      </w:tr>
      <w:tr w:rsidR="0099440D" w:rsidRPr="008B6852" w14:paraId="6D345AC9" w14:textId="77777777" w:rsidTr="00DB3B7A">
        <w:trPr>
          <w:trHeight w:val="293"/>
          <w:jc w:val="center"/>
        </w:trPr>
        <w:tc>
          <w:tcPr>
            <w:tcW w:w="2387" w:type="pct"/>
            <w:tcMar>
              <w:top w:w="15" w:type="dxa"/>
              <w:left w:w="15" w:type="dxa"/>
              <w:bottom w:w="0" w:type="dxa"/>
              <w:right w:w="15" w:type="dxa"/>
            </w:tcMar>
          </w:tcPr>
          <w:p w14:paraId="04D1385D" w14:textId="77777777" w:rsidR="0099440D" w:rsidRPr="008B6852" w:rsidRDefault="0099440D" w:rsidP="00DB3B7A">
            <w:pPr>
              <w:overflowPunct/>
              <w:autoSpaceDE/>
              <w:autoSpaceDN/>
              <w:adjustRightInd/>
              <w:spacing w:after="0"/>
              <w:textAlignment w:val="auto"/>
              <w:rPr>
                <w:rFonts w:ascii="Times" w:eastAsia="Batang" w:hAnsi="Times"/>
                <w:lang w:eastAsia="sv-SE"/>
              </w:rPr>
            </w:pPr>
            <w:r w:rsidRPr="008B6852">
              <w:rPr>
                <w:rFonts w:ascii="Times" w:eastAsia="Batang" w:hAnsi="Times"/>
                <w:lang w:eastAsia="en-US"/>
              </w:rPr>
              <w:t xml:space="preserve">Simulation bandwidth </w:t>
            </w:r>
          </w:p>
        </w:tc>
        <w:tc>
          <w:tcPr>
            <w:tcW w:w="2613" w:type="pct"/>
            <w:vAlign w:val="center"/>
          </w:tcPr>
          <w:p w14:paraId="696BF21E"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Batang" w:hAnsi="Times"/>
                <w:lang w:eastAsia="en-US"/>
              </w:rPr>
              <w:t xml:space="preserve">20 MHz [5, 10 </w:t>
            </w:r>
            <w:proofErr w:type="gramStart"/>
            <w:r w:rsidRPr="008B6852">
              <w:rPr>
                <w:rFonts w:ascii="Times" w:eastAsia="Batang" w:hAnsi="Times"/>
                <w:lang w:eastAsia="en-US"/>
              </w:rPr>
              <w:t>MHz]</w:t>
            </w:r>
            <w:r w:rsidRPr="008B6852">
              <w:rPr>
                <w:rFonts w:ascii="Times" w:eastAsia="Batang" w:hAnsi="Times" w:hint="eastAsia"/>
                <w:lang w:eastAsia="en-US"/>
              </w:rPr>
              <w:t>，</w:t>
            </w:r>
            <w:proofErr w:type="gramEnd"/>
            <w:r w:rsidRPr="008B6852">
              <w:rPr>
                <w:rFonts w:ascii="Times" w:eastAsia="Batang" w:hAnsi="Times" w:hint="eastAsia"/>
                <w:lang w:eastAsia="en-US"/>
              </w:rPr>
              <w:t>s</w:t>
            </w:r>
            <w:r w:rsidRPr="008B6852">
              <w:rPr>
                <w:rFonts w:ascii="Times" w:eastAsia="Batang" w:hAnsi="Times"/>
                <w:lang w:eastAsia="en-US"/>
              </w:rPr>
              <w:t>ame as that in LLS</w:t>
            </w:r>
          </w:p>
        </w:tc>
      </w:tr>
      <w:tr w:rsidR="0099440D" w:rsidRPr="008B6852" w14:paraId="4CD0A240" w14:textId="77777777" w:rsidTr="00DB3B7A">
        <w:trPr>
          <w:trHeight w:val="293"/>
          <w:jc w:val="center"/>
        </w:trPr>
        <w:tc>
          <w:tcPr>
            <w:tcW w:w="2387" w:type="pct"/>
            <w:tcMar>
              <w:top w:w="15" w:type="dxa"/>
              <w:left w:w="15" w:type="dxa"/>
              <w:bottom w:w="0" w:type="dxa"/>
              <w:right w:w="15" w:type="dxa"/>
            </w:tcMar>
            <w:vAlign w:val="center"/>
          </w:tcPr>
          <w:p w14:paraId="0C8BD4D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height</w:t>
            </w:r>
          </w:p>
        </w:tc>
        <w:tc>
          <w:tcPr>
            <w:tcW w:w="2613" w:type="pct"/>
            <w:tcMar>
              <w:top w:w="15" w:type="dxa"/>
              <w:left w:w="15" w:type="dxa"/>
              <w:bottom w:w="0" w:type="dxa"/>
              <w:right w:w="15" w:type="dxa"/>
            </w:tcMar>
            <w:vAlign w:val="center"/>
          </w:tcPr>
          <w:p w14:paraId="6B70433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25 m</w:t>
            </w:r>
          </w:p>
        </w:tc>
      </w:tr>
      <w:tr w:rsidR="0099440D" w:rsidRPr="008B6852" w14:paraId="4C8AB995" w14:textId="77777777" w:rsidTr="00DB3B7A">
        <w:trPr>
          <w:trHeight w:val="293"/>
          <w:jc w:val="center"/>
        </w:trPr>
        <w:tc>
          <w:tcPr>
            <w:tcW w:w="2387" w:type="pct"/>
            <w:tcMar>
              <w:top w:w="15" w:type="dxa"/>
              <w:left w:w="15" w:type="dxa"/>
              <w:bottom w:w="0" w:type="dxa"/>
              <w:right w:w="15" w:type="dxa"/>
            </w:tcMar>
            <w:vAlign w:val="center"/>
          </w:tcPr>
          <w:p w14:paraId="7AED4D7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height</w:t>
            </w:r>
          </w:p>
        </w:tc>
        <w:tc>
          <w:tcPr>
            <w:tcW w:w="2613" w:type="pct"/>
            <w:tcMar>
              <w:top w:w="15" w:type="dxa"/>
              <w:left w:w="15" w:type="dxa"/>
              <w:bottom w:w="0" w:type="dxa"/>
              <w:right w:w="15" w:type="dxa"/>
            </w:tcMar>
            <w:vAlign w:val="center"/>
          </w:tcPr>
          <w:p w14:paraId="7CC27EE3"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1.5m </w:t>
            </w:r>
          </w:p>
        </w:tc>
      </w:tr>
      <w:tr w:rsidR="0099440D" w:rsidRPr="008B6852" w14:paraId="5078C49A" w14:textId="77777777" w:rsidTr="00DB3B7A">
        <w:trPr>
          <w:trHeight w:val="293"/>
          <w:jc w:val="center"/>
        </w:trPr>
        <w:tc>
          <w:tcPr>
            <w:tcW w:w="2387" w:type="pct"/>
            <w:tcMar>
              <w:top w:w="15" w:type="dxa"/>
              <w:left w:w="15" w:type="dxa"/>
              <w:bottom w:w="0" w:type="dxa"/>
              <w:right w:w="15" w:type="dxa"/>
            </w:tcMar>
            <w:vAlign w:val="center"/>
          </w:tcPr>
          <w:p w14:paraId="00FE715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TRP transmit power</w:t>
            </w:r>
          </w:p>
        </w:tc>
        <w:tc>
          <w:tcPr>
            <w:tcW w:w="2613" w:type="pct"/>
            <w:tcMar>
              <w:top w:w="15" w:type="dxa"/>
              <w:left w:w="15" w:type="dxa"/>
              <w:bottom w:w="0" w:type="dxa"/>
              <w:right w:w="15" w:type="dxa"/>
            </w:tcMar>
            <w:vAlign w:val="center"/>
          </w:tcPr>
          <w:p w14:paraId="3C4F7CF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49 dBm 20 MHz</w:t>
            </w:r>
          </w:p>
        </w:tc>
      </w:tr>
      <w:tr w:rsidR="0099440D" w:rsidRPr="008B6852" w14:paraId="0AE32BE9" w14:textId="77777777" w:rsidTr="00DB3B7A">
        <w:trPr>
          <w:trHeight w:val="293"/>
          <w:jc w:val="center"/>
        </w:trPr>
        <w:tc>
          <w:tcPr>
            <w:tcW w:w="2387" w:type="pct"/>
            <w:tcMar>
              <w:top w:w="15" w:type="dxa"/>
              <w:left w:w="15" w:type="dxa"/>
              <w:bottom w:w="0" w:type="dxa"/>
              <w:right w:w="15" w:type="dxa"/>
            </w:tcMar>
            <w:vAlign w:val="center"/>
          </w:tcPr>
          <w:p w14:paraId="441B1CD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Scenario</w:t>
            </w:r>
          </w:p>
        </w:tc>
        <w:tc>
          <w:tcPr>
            <w:tcW w:w="2613" w:type="pct"/>
            <w:tcMar>
              <w:top w:w="15" w:type="dxa"/>
              <w:left w:w="15" w:type="dxa"/>
              <w:bottom w:w="0" w:type="dxa"/>
              <w:right w:w="15" w:type="dxa"/>
            </w:tcMar>
            <w:vAlign w:val="center"/>
          </w:tcPr>
          <w:p w14:paraId="5F2E363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Urban Macro (500m ISD), [</w:t>
            </w:r>
            <w:proofErr w:type="spellStart"/>
            <w:r w:rsidRPr="008B6852">
              <w:rPr>
                <w:rFonts w:ascii="Times" w:eastAsia="Batang" w:hAnsi="Times"/>
                <w:lang w:eastAsia="en-US"/>
              </w:rPr>
              <w:t>Rma</w:t>
            </w:r>
            <w:proofErr w:type="spellEnd"/>
            <w:r w:rsidRPr="008B6852">
              <w:rPr>
                <w:rFonts w:ascii="Times" w:eastAsia="Batang" w:hAnsi="Times"/>
                <w:lang w:eastAsia="en-US"/>
              </w:rPr>
              <w:t xml:space="preserve"> (1732m ISD)]</w:t>
            </w:r>
          </w:p>
        </w:tc>
      </w:tr>
      <w:tr w:rsidR="0099440D" w:rsidRPr="008B6852" w14:paraId="2C8A9843" w14:textId="77777777" w:rsidTr="00DB3B7A">
        <w:trPr>
          <w:trHeight w:val="293"/>
          <w:jc w:val="center"/>
        </w:trPr>
        <w:tc>
          <w:tcPr>
            <w:tcW w:w="2387" w:type="pct"/>
            <w:tcMar>
              <w:top w:w="15" w:type="dxa"/>
              <w:left w:w="15" w:type="dxa"/>
              <w:bottom w:w="0" w:type="dxa"/>
              <w:right w:w="15" w:type="dxa"/>
            </w:tcMar>
            <w:vAlign w:val="center"/>
          </w:tcPr>
          <w:p w14:paraId="48183F2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Device deployment</w:t>
            </w:r>
          </w:p>
        </w:tc>
        <w:tc>
          <w:tcPr>
            <w:tcW w:w="2613" w:type="pct"/>
            <w:tcMar>
              <w:top w:w="15" w:type="dxa"/>
              <w:left w:w="15" w:type="dxa"/>
              <w:bottom w:w="0" w:type="dxa"/>
              <w:right w:w="15" w:type="dxa"/>
            </w:tcMar>
            <w:vAlign w:val="center"/>
          </w:tcPr>
          <w:p w14:paraId="653B3C7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80% indoor, 20% outdoor (Uma) [50% indoor,50% in-car (</w:t>
            </w:r>
            <w:proofErr w:type="spellStart"/>
            <w:r w:rsidRPr="008B6852">
              <w:rPr>
                <w:rFonts w:ascii="Times" w:eastAsia="Batang" w:hAnsi="Times"/>
                <w:lang w:eastAsia="en-US"/>
              </w:rPr>
              <w:t>Rma</w:t>
            </w:r>
            <w:proofErr w:type="spellEnd"/>
            <w:r w:rsidRPr="008B6852">
              <w:rPr>
                <w:rFonts w:ascii="Times" w:eastAsia="Batang" w:hAnsi="Times"/>
                <w:lang w:eastAsia="en-US"/>
              </w:rPr>
              <w:t>)]</w:t>
            </w:r>
          </w:p>
        </w:tc>
      </w:tr>
      <w:tr w:rsidR="0099440D" w:rsidRPr="008B6852" w14:paraId="758A5D2D" w14:textId="77777777" w:rsidTr="00DB3B7A">
        <w:trPr>
          <w:trHeight w:val="278"/>
          <w:jc w:val="center"/>
        </w:trPr>
        <w:tc>
          <w:tcPr>
            <w:tcW w:w="2387" w:type="pct"/>
            <w:vMerge w:val="restart"/>
            <w:tcMar>
              <w:top w:w="15" w:type="dxa"/>
              <w:left w:w="15" w:type="dxa"/>
              <w:bottom w:w="0" w:type="dxa"/>
              <w:right w:w="15" w:type="dxa"/>
            </w:tcMar>
            <w:vAlign w:val="center"/>
          </w:tcPr>
          <w:p w14:paraId="5C001AA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speeds</w:t>
            </w:r>
          </w:p>
        </w:tc>
        <w:tc>
          <w:tcPr>
            <w:tcW w:w="2613" w:type="pct"/>
            <w:tcMar>
              <w:top w:w="15" w:type="dxa"/>
              <w:left w:w="15" w:type="dxa"/>
              <w:bottom w:w="0" w:type="dxa"/>
              <w:right w:w="15" w:type="dxa"/>
            </w:tcMar>
            <w:vAlign w:val="center"/>
          </w:tcPr>
          <w:p w14:paraId="0B0C64F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Indoor users: 3km/h</w:t>
            </w:r>
          </w:p>
        </w:tc>
      </w:tr>
      <w:tr w:rsidR="0099440D" w:rsidRPr="008B6852" w14:paraId="4B6E9976" w14:textId="77777777" w:rsidTr="00DB3B7A">
        <w:trPr>
          <w:trHeight w:val="293"/>
          <w:jc w:val="center"/>
        </w:trPr>
        <w:tc>
          <w:tcPr>
            <w:tcW w:w="2387" w:type="pct"/>
            <w:vMerge/>
            <w:vAlign w:val="center"/>
          </w:tcPr>
          <w:p w14:paraId="58257471" w14:textId="77777777" w:rsidR="0099440D" w:rsidRPr="008B6852" w:rsidRDefault="0099440D" w:rsidP="00DB3B7A">
            <w:pPr>
              <w:overflowPunct/>
              <w:autoSpaceDE/>
              <w:autoSpaceDN/>
              <w:adjustRightInd/>
              <w:spacing w:after="0"/>
              <w:textAlignment w:val="auto"/>
              <w:rPr>
                <w:rFonts w:ascii="Times" w:eastAsia="Calibri" w:hAnsi="Times"/>
                <w:lang w:eastAsia="en-US"/>
              </w:rPr>
            </w:pPr>
          </w:p>
        </w:tc>
        <w:tc>
          <w:tcPr>
            <w:tcW w:w="2613" w:type="pct"/>
            <w:tcMar>
              <w:top w:w="15" w:type="dxa"/>
              <w:left w:w="15" w:type="dxa"/>
              <w:bottom w:w="0" w:type="dxa"/>
              <w:right w:w="15" w:type="dxa"/>
            </w:tcMar>
            <w:vAlign w:val="center"/>
          </w:tcPr>
          <w:p w14:paraId="2FF0FEE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Outdoor users (in-car): 30 km/h</w:t>
            </w:r>
          </w:p>
        </w:tc>
      </w:tr>
      <w:tr w:rsidR="0099440D" w:rsidRPr="008B6852" w14:paraId="589F5965" w14:textId="77777777" w:rsidTr="00DB3B7A">
        <w:trPr>
          <w:trHeight w:val="293"/>
          <w:jc w:val="center"/>
        </w:trPr>
        <w:tc>
          <w:tcPr>
            <w:tcW w:w="2387" w:type="pct"/>
            <w:tcMar>
              <w:top w:w="15" w:type="dxa"/>
              <w:left w:w="15" w:type="dxa"/>
              <w:bottom w:w="0" w:type="dxa"/>
              <w:right w:w="15" w:type="dxa"/>
            </w:tcMar>
            <w:vAlign w:val="center"/>
          </w:tcPr>
          <w:p w14:paraId="6D0225A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noise figure</w:t>
            </w:r>
          </w:p>
        </w:tc>
        <w:tc>
          <w:tcPr>
            <w:tcW w:w="2613" w:type="pct"/>
            <w:tcMar>
              <w:top w:w="15" w:type="dxa"/>
              <w:left w:w="15" w:type="dxa"/>
              <w:bottom w:w="0" w:type="dxa"/>
              <w:right w:w="15" w:type="dxa"/>
            </w:tcMar>
            <w:vAlign w:val="center"/>
          </w:tcPr>
          <w:p w14:paraId="066B2CB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5 dB</w:t>
            </w:r>
          </w:p>
        </w:tc>
      </w:tr>
      <w:tr w:rsidR="0099440D" w:rsidRPr="008B6852" w14:paraId="768015BA" w14:textId="77777777" w:rsidTr="00DB3B7A">
        <w:trPr>
          <w:trHeight w:val="293"/>
          <w:jc w:val="center"/>
        </w:trPr>
        <w:tc>
          <w:tcPr>
            <w:tcW w:w="2387" w:type="pct"/>
            <w:tcMar>
              <w:top w:w="15" w:type="dxa"/>
              <w:left w:w="15" w:type="dxa"/>
              <w:bottom w:w="0" w:type="dxa"/>
              <w:right w:w="15" w:type="dxa"/>
            </w:tcMar>
            <w:vAlign w:val="center"/>
          </w:tcPr>
          <w:p w14:paraId="74356DA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element gain</w:t>
            </w:r>
          </w:p>
        </w:tc>
        <w:tc>
          <w:tcPr>
            <w:tcW w:w="2613" w:type="pct"/>
            <w:tcMar>
              <w:top w:w="15" w:type="dxa"/>
              <w:left w:w="15" w:type="dxa"/>
              <w:bottom w:w="0" w:type="dxa"/>
              <w:right w:w="15" w:type="dxa"/>
            </w:tcMar>
            <w:vAlign w:val="center"/>
          </w:tcPr>
          <w:p w14:paraId="40BB8F9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8 </w:t>
            </w:r>
            <w:proofErr w:type="spellStart"/>
            <w:r w:rsidRPr="008B6852">
              <w:rPr>
                <w:rFonts w:ascii="Times" w:eastAsia="Batang" w:hAnsi="Times"/>
                <w:lang w:eastAsia="en-US"/>
              </w:rPr>
              <w:t>dBi</w:t>
            </w:r>
            <w:proofErr w:type="spellEnd"/>
          </w:p>
        </w:tc>
      </w:tr>
      <w:tr w:rsidR="0099440D" w:rsidRPr="008B6852" w14:paraId="1E20A208" w14:textId="77777777" w:rsidTr="00DB3B7A">
        <w:trPr>
          <w:trHeight w:val="293"/>
          <w:jc w:val="center"/>
        </w:trPr>
        <w:tc>
          <w:tcPr>
            <w:tcW w:w="2387" w:type="pct"/>
            <w:tcMar>
              <w:top w:w="15" w:type="dxa"/>
              <w:left w:w="15" w:type="dxa"/>
              <w:bottom w:w="0" w:type="dxa"/>
              <w:right w:w="15" w:type="dxa"/>
            </w:tcMar>
            <w:vAlign w:val="center"/>
          </w:tcPr>
          <w:p w14:paraId="2ACE6F2B"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noise figure</w:t>
            </w:r>
          </w:p>
        </w:tc>
        <w:tc>
          <w:tcPr>
            <w:tcW w:w="2613" w:type="pct"/>
            <w:tcMar>
              <w:top w:w="15" w:type="dxa"/>
              <w:left w:w="15" w:type="dxa"/>
              <w:bottom w:w="0" w:type="dxa"/>
              <w:right w:w="15" w:type="dxa"/>
            </w:tcMar>
            <w:vAlign w:val="center"/>
          </w:tcPr>
          <w:p w14:paraId="4C8B7BF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9 dB</w:t>
            </w:r>
          </w:p>
        </w:tc>
      </w:tr>
      <w:tr w:rsidR="0099440D" w:rsidRPr="008B6852" w14:paraId="7BCF294B" w14:textId="77777777" w:rsidTr="00DB3B7A">
        <w:trPr>
          <w:trHeight w:val="293"/>
          <w:jc w:val="center"/>
        </w:trPr>
        <w:tc>
          <w:tcPr>
            <w:tcW w:w="2387" w:type="pct"/>
            <w:tcMar>
              <w:top w:w="15" w:type="dxa"/>
              <w:left w:w="15" w:type="dxa"/>
              <w:bottom w:w="0" w:type="dxa"/>
              <w:right w:w="15" w:type="dxa"/>
            </w:tcMar>
            <w:vAlign w:val="center"/>
          </w:tcPr>
          <w:p w14:paraId="64F4CFD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Thermal noise level</w:t>
            </w:r>
          </w:p>
        </w:tc>
        <w:tc>
          <w:tcPr>
            <w:tcW w:w="2613" w:type="pct"/>
            <w:tcMar>
              <w:top w:w="15" w:type="dxa"/>
              <w:left w:w="15" w:type="dxa"/>
              <w:bottom w:w="0" w:type="dxa"/>
              <w:right w:w="15" w:type="dxa"/>
            </w:tcMar>
            <w:vAlign w:val="center"/>
          </w:tcPr>
          <w:p w14:paraId="1ED566A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-174 dBm/Hz</w:t>
            </w:r>
          </w:p>
        </w:tc>
      </w:tr>
      <w:tr w:rsidR="0099440D" w:rsidRPr="008B6852" w14:paraId="78259E32" w14:textId="77777777" w:rsidTr="00DB3B7A">
        <w:trPr>
          <w:trHeight w:val="293"/>
          <w:jc w:val="center"/>
        </w:trPr>
        <w:tc>
          <w:tcPr>
            <w:tcW w:w="2387" w:type="pct"/>
            <w:tcMar>
              <w:top w:w="15" w:type="dxa"/>
              <w:left w:w="15" w:type="dxa"/>
              <w:bottom w:w="0" w:type="dxa"/>
              <w:right w:w="15" w:type="dxa"/>
            </w:tcMar>
            <w:vAlign w:val="bottom"/>
          </w:tcPr>
          <w:p w14:paraId="55701748" w14:textId="77777777" w:rsidR="0099440D" w:rsidRPr="008B6852" w:rsidRDefault="0099440D" w:rsidP="00DB3B7A">
            <w:pPr>
              <w:overflowPunct/>
              <w:autoSpaceDE/>
              <w:autoSpaceDN/>
              <w:adjustRightInd/>
              <w:spacing w:after="0"/>
              <w:textAlignment w:val="auto"/>
              <w:rPr>
                <w:rFonts w:ascii="Times" w:eastAsia="Batang" w:hAnsi="Times"/>
                <w:lang w:eastAsia="zh-CN"/>
              </w:rPr>
            </w:pPr>
            <w:r w:rsidRPr="008B6852">
              <w:rPr>
                <w:rFonts w:ascii="Times" w:eastAsia="Batang" w:hAnsi="Times"/>
                <w:lang w:eastAsia="en-US"/>
              </w:rPr>
              <w:t>Traffic</w:t>
            </w:r>
            <w:r w:rsidRPr="008B6852">
              <w:rPr>
                <w:rFonts w:ascii="Times" w:eastAsia="Batang" w:hAnsi="Times"/>
                <w:szCs w:val="24"/>
                <w:lang w:eastAsia="en-US"/>
              </w:rPr>
              <w:t xml:space="preserve"> geometry</w:t>
            </w:r>
          </w:p>
        </w:tc>
        <w:tc>
          <w:tcPr>
            <w:tcW w:w="2613" w:type="pct"/>
            <w:tcMar>
              <w:top w:w="15" w:type="dxa"/>
              <w:left w:w="15" w:type="dxa"/>
              <w:bottom w:w="0" w:type="dxa"/>
              <w:right w:w="15" w:type="dxa"/>
            </w:tcMar>
            <w:vAlign w:val="bottom"/>
          </w:tcPr>
          <w:p w14:paraId="483A1ADE"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Batang" w:hAnsi="Times"/>
                <w:lang w:eastAsia="en-US"/>
              </w:rPr>
              <w:t>Full Buffer</w:t>
            </w:r>
            <w:r w:rsidRPr="008B6852">
              <w:rPr>
                <w:rFonts w:eastAsia="SimSun"/>
                <w:szCs w:val="24"/>
                <w:lang w:eastAsia="en-US"/>
              </w:rPr>
              <w:t xml:space="preserve"> </w:t>
            </w:r>
          </w:p>
        </w:tc>
      </w:tr>
      <w:tr w:rsidR="0099440D" w:rsidRPr="008B6852" w14:paraId="5661EB04" w14:textId="77777777" w:rsidTr="00DB3B7A">
        <w:trPr>
          <w:trHeight w:val="293"/>
          <w:jc w:val="center"/>
        </w:trPr>
        <w:tc>
          <w:tcPr>
            <w:tcW w:w="2387" w:type="pct"/>
            <w:tcMar>
              <w:top w:w="15" w:type="dxa"/>
              <w:left w:w="15" w:type="dxa"/>
              <w:bottom w:w="0" w:type="dxa"/>
              <w:right w:w="15" w:type="dxa"/>
            </w:tcMar>
            <w:vAlign w:val="center"/>
          </w:tcPr>
          <w:p w14:paraId="5632E56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Macro sites</w:t>
            </w:r>
          </w:p>
        </w:tc>
        <w:tc>
          <w:tcPr>
            <w:tcW w:w="2613" w:type="pct"/>
            <w:tcMar>
              <w:top w:w="15" w:type="dxa"/>
              <w:left w:w="15" w:type="dxa"/>
              <w:bottom w:w="0" w:type="dxa"/>
              <w:right w:w="15" w:type="dxa"/>
            </w:tcMar>
            <w:vAlign w:val="center"/>
          </w:tcPr>
          <w:p w14:paraId="7997FA1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19</w:t>
            </w:r>
          </w:p>
        </w:tc>
      </w:tr>
      <w:tr w:rsidR="0099440D" w:rsidRPr="008B6852" w14:paraId="1C4AE817" w14:textId="77777777" w:rsidTr="00DB3B7A">
        <w:trPr>
          <w:trHeight w:val="293"/>
          <w:jc w:val="center"/>
        </w:trPr>
        <w:tc>
          <w:tcPr>
            <w:tcW w:w="2387" w:type="pct"/>
            <w:tcMar>
              <w:top w:w="15" w:type="dxa"/>
              <w:left w:w="15" w:type="dxa"/>
              <w:bottom w:w="0" w:type="dxa"/>
              <w:right w:w="15" w:type="dxa"/>
            </w:tcMar>
            <w:vAlign w:val="center"/>
          </w:tcPr>
          <w:p w14:paraId="0581EE2B" w14:textId="77777777" w:rsidR="0099440D" w:rsidRPr="008B6852" w:rsidRDefault="0099440D" w:rsidP="00DB3B7A">
            <w:pPr>
              <w:overflowPunct/>
              <w:autoSpaceDE/>
              <w:autoSpaceDN/>
              <w:adjustRightInd/>
              <w:spacing w:after="0"/>
              <w:textAlignment w:val="auto"/>
              <w:rPr>
                <w:rFonts w:ascii="Times" w:eastAsia="Batang" w:hAnsi="Times"/>
                <w:lang w:eastAsia="en-US"/>
              </w:rPr>
            </w:pPr>
            <w:proofErr w:type="spellStart"/>
            <w:r w:rsidRPr="008B6852">
              <w:rPr>
                <w:rFonts w:ascii="Times" w:eastAsia="Batang" w:hAnsi="Times"/>
                <w:lang w:eastAsia="en-US"/>
              </w:rPr>
              <w:t>Downtilt</w:t>
            </w:r>
            <w:proofErr w:type="spellEnd"/>
          </w:p>
        </w:tc>
        <w:tc>
          <w:tcPr>
            <w:tcW w:w="2613" w:type="pct"/>
            <w:tcMar>
              <w:top w:w="15" w:type="dxa"/>
              <w:left w:w="15" w:type="dxa"/>
              <w:bottom w:w="0" w:type="dxa"/>
              <w:right w:w="15" w:type="dxa"/>
            </w:tcMar>
            <w:vAlign w:val="center"/>
          </w:tcPr>
          <w:p w14:paraId="649AA8CF"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102° or according to Scenario</w:t>
            </w:r>
          </w:p>
        </w:tc>
      </w:tr>
      <w:tr w:rsidR="0099440D" w:rsidRPr="008B6852" w14:paraId="7B8DF1A2" w14:textId="77777777" w:rsidTr="00DB3B7A">
        <w:trPr>
          <w:trHeight w:val="293"/>
          <w:jc w:val="center"/>
        </w:trPr>
        <w:tc>
          <w:tcPr>
            <w:tcW w:w="2387" w:type="pct"/>
            <w:tcMar>
              <w:top w:w="15" w:type="dxa"/>
              <w:left w:w="15" w:type="dxa"/>
              <w:bottom w:w="0" w:type="dxa"/>
              <w:right w:w="15" w:type="dxa"/>
            </w:tcMar>
            <w:vAlign w:val="center"/>
          </w:tcPr>
          <w:p w14:paraId="00B67A8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lastRenderedPageBreak/>
              <w:t>Minimum BS to UE distance</w:t>
            </w:r>
          </w:p>
        </w:tc>
        <w:tc>
          <w:tcPr>
            <w:tcW w:w="2613" w:type="pct"/>
            <w:tcMar>
              <w:top w:w="15" w:type="dxa"/>
              <w:left w:w="15" w:type="dxa"/>
              <w:bottom w:w="0" w:type="dxa"/>
              <w:right w:w="15" w:type="dxa"/>
            </w:tcMar>
            <w:vAlign w:val="center"/>
          </w:tcPr>
          <w:p w14:paraId="7386203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35m</w:t>
            </w:r>
          </w:p>
        </w:tc>
      </w:tr>
      <w:tr w:rsidR="0099440D" w:rsidRPr="008B6852" w14:paraId="5C8ECD6A" w14:textId="77777777" w:rsidTr="00DB3B7A">
        <w:trPr>
          <w:trHeight w:val="293"/>
          <w:jc w:val="center"/>
        </w:trPr>
        <w:tc>
          <w:tcPr>
            <w:tcW w:w="2387" w:type="pct"/>
            <w:tcMar>
              <w:top w:w="15" w:type="dxa"/>
              <w:left w:w="15" w:type="dxa"/>
              <w:bottom w:w="0" w:type="dxa"/>
              <w:right w:w="15" w:type="dxa"/>
            </w:tcMar>
            <w:vAlign w:val="center"/>
          </w:tcPr>
          <w:p w14:paraId="0F7BC692"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DengXian" w:hAnsi="Times" w:hint="eastAsia"/>
                <w:lang w:eastAsia="zh-CN"/>
              </w:rPr>
              <w:t>K</w:t>
            </w:r>
            <w:r w:rsidRPr="008B6852">
              <w:rPr>
                <w:rFonts w:ascii="Times" w:eastAsia="DengXian" w:hAnsi="Times"/>
                <w:lang w:eastAsia="zh-CN"/>
              </w:rPr>
              <w:t>PI</w:t>
            </w:r>
          </w:p>
        </w:tc>
        <w:tc>
          <w:tcPr>
            <w:tcW w:w="2613" w:type="pct"/>
            <w:tcMar>
              <w:top w:w="15" w:type="dxa"/>
              <w:left w:w="15" w:type="dxa"/>
              <w:bottom w:w="0" w:type="dxa"/>
              <w:right w:w="15" w:type="dxa"/>
            </w:tcMar>
            <w:vAlign w:val="center"/>
          </w:tcPr>
          <w:p w14:paraId="1A7D861D"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total PDCCH capacity,</w:t>
            </w:r>
            <w:r w:rsidRPr="008B6852">
              <w:rPr>
                <w:rFonts w:eastAsia="SimSun" w:hint="eastAsia"/>
                <w:szCs w:val="24"/>
                <w:lang w:eastAsia="en-US"/>
              </w:rPr>
              <w:t xml:space="preserve"> </w:t>
            </w:r>
            <w:r w:rsidRPr="008B6852">
              <w:rPr>
                <w:rFonts w:eastAsia="SimSun"/>
                <w:szCs w:val="24"/>
                <w:lang w:eastAsia="en-US"/>
              </w:rPr>
              <w:t>PDCCH coverage/outage,</w:t>
            </w:r>
            <w:r w:rsidRPr="008B6852">
              <w:rPr>
                <w:rFonts w:eastAsia="SimSun" w:hint="eastAsia"/>
                <w:szCs w:val="24"/>
                <w:lang w:eastAsia="en-US"/>
              </w:rPr>
              <w:t xml:space="preserve"> </w:t>
            </w:r>
            <w:r w:rsidRPr="008B6852">
              <w:rPr>
                <w:rFonts w:eastAsia="SimSun"/>
                <w:szCs w:val="24"/>
                <w:lang w:eastAsia="en-US"/>
              </w:rPr>
              <w:t xml:space="preserve">Potential degradation of LTE, </w:t>
            </w:r>
            <w:r w:rsidRPr="008B6852">
              <w:rPr>
                <w:rFonts w:eastAsia="SimSun" w:hint="eastAsia"/>
                <w:szCs w:val="24"/>
                <w:lang w:eastAsia="en-US"/>
              </w:rPr>
              <w:t>whether and how to achieve coexistence with legacy UEs</w:t>
            </w:r>
            <w:r w:rsidRPr="008B6852">
              <w:rPr>
                <w:rFonts w:eastAsia="SimSun"/>
                <w:szCs w:val="24"/>
                <w:lang w:eastAsia="en-US"/>
              </w:rPr>
              <w:t>)</w:t>
            </w:r>
          </w:p>
        </w:tc>
      </w:tr>
      <w:tr w:rsidR="0099440D" w:rsidRPr="008B6852" w14:paraId="70F75A2C" w14:textId="77777777" w:rsidTr="00DB3B7A">
        <w:trPr>
          <w:trHeight w:val="293"/>
          <w:jc w:val="center"/>
        </w:trPr>
        <w:tc>
          <w:tcPr>
            <w:tcW w:w="2387" w:type="pct"/>
            <w:tcMar>
              <w:top w:w="15" w:type="dxa"/>
              <w:left w:w="15" w:type="dxa"/>
              <w:bottom w:w="0" w:type="dxa"/>
              <w:right w:w="15" w:type="dxa"/>
            </w:tcMar>
            <w:vAlign w:val="center"/>
          </w:tcPr>
          <w:p w14:paraId="6D6B5544"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eastAsia="SimSun"/>
                <w:szCs w:val="24"/>
                <w:lang w:eastAsia="en-US"/>
              </w:rPr>
              <w:t>Others</w:t>
            </w:r>
          </w:p>
        </w:tc>
        <w:tc>
          <w:tcPr>
            <w:tcW w:w="2613" w:type="pct"/>
            <w:tcMar>
              <w:top w:w="15" w:type="dxa"/>
              <w:left w:w="15" w:type="dxa"/>
              <w:bottom w:w="0" w:type="dxa"/>
              <w:right w:w="15" w:type="dxa"/>
            </w:tcMar>
            <w:vAlign w:val="center"/>
          </w:tcPr>
          <w:p w14:paraId="49B2F1E9"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fraction of LTE UEs, fraction of Rel-18 DSS NR UEs, etc.). Companies to report considered baseline(s). Baseline(s) aim(s) to be comparable to the evaluated option(s)</w:t>
            </w:r>
          </w:p>
        </w:tc>
      </w:tr>
    </w:tbl>
    <w:p w14:paraId="5C4B44B7" w14:textId="77777777" w:rsidR="0099440D" w:rsidRPr="008B6852" w:rsidRDefault="0099440D" w:rsidP="0099440D">
      <w:pPr>
        <w:rPr>
          <w:lang w:eastAsia="ja-JP"/>
        </w:rPr>
      </w:pPr>
    </w:p>
    <w:p w14:paraId="7FBA10A7" w14:textId="3FF389DF" w:rsidR="00EE61AE" w:rsidRDefault="00EE61AE" w:rsidP="00EE61AE">
      <w:pPr>
        <w:pStyle w:val="Heading6"/>
        <w:rPr>
          <w:lang w:eastAsia="ja-JP"/>
        </w:rPr>
      </w:pPr>
      <w:r>
        <w:rPr>
          <w:lang w:eastAsia="ja-JP"/>
        </w:rPr>
        <w:t>RAN1#110 (August 2022)</w:t>
      </w:r>
    </w:p>
    <w:p w14:paraId="0BB62FF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highlight w:val="green"/>
          <w:lang w:eastAsia="x-none"/>
        </w:rPr>
      </w:pPr>
      <w:r w:rsidRPr="00EE61AE">
        <w:rPr>
          <w:rFonts w:ascii="Times" w:eastAsia="Batang" w:hAnsi="Times"/>
          <w:szCs w:val="24"/>
          <w:highlight w:val="green"/>
          <w:lang w:eastAsia="x-none"/>
        </w:rPr>
        <w:t>Agreement</w:t>
      </w:r>
    </w:p>
    <w:p w14:paraId="675BF970"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If the </w:t>
      </w:r>
      <w:r w:rsidRPr="00EE61AE">
        <w:rPr>
          <w:rFonts w:ascii="Times" w:eastAsia="Batang" w:hAnsi="Times" w:hint="eastAsia"/>
          <w:szCs w:val="24"/>
          <w:lang w:eastAsia="x-none"/>
        </w:rPr>
        <w:t>feature</w:t>
      </w:r>
      <w:r w:rsidRPr="00EE61AE">
        <w:rPr>
          <w:rFonts w:ascii="Times" w:eastAsia="Batang" w:hAnsi="Times"/>
          <w:szCs w:val="24"/>
          <w:lang w:eastAsia="x-none"/>
        </w:rPr>
        <w:t xml:space="preserve"> </w:t>
      </w:r>
      <w:r w:rsidRPr="00EE61AE">
        <w:rPr>
          <w:rFonts w:ascii="Times" w:eastAsia="Batang" w:hAnsi="Times" w:hint="eastAsia"/>
          <w:szCs w:val="24"/>
          <w:lang w:eastAsia="x-none"/>
        </w:rPr>
        <w:t>“</w:t>
      </w:r>
      <w:r w:rsidRPr="00EE61AE">
        <w:rPr>
          <w:rFonts w:ascii="Times" w:eastAsia="Batang" w:hAnsi="Times"/>
          <w:szCs w:val="24"/>
          <w:lang w:eastAsia="x-none"/>
        </w:rPr>
        <w:t xml:space="preserve">Reception of NR PDCCH candidates that overlap with LTE CRS REs </w:t>
      </w:r>
      <w:r w:rsidRPr="00EE61AE">
        <w:rPr>
          <w:rFonts w:ascii="Times" w:eastAsia="Batang" w:hAnsi="Times" w:hint="eastAsia"/>
          <w:szCs w:val="24"/>
          <w:lang w:eastAsia="x-none"/>
        </w:rPr>
        <w:t>“</w:t>
      </w:r>
      <w:r w:rsidRPr="00EE61AE">
        <w:rPr>
          <w:rFonts w:ascii="Times" w:eastAsia="Batang" w:hAnsi="Times"/>
          <w:szCs w:val="24"/>
          <w:lang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4E7D398B"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35156D00" w14:textId="77777777" w:rsidR="00EE61AE" w:rsidRPr="00EE61AE" w:rsidRDefault="00EE61AE" w:rsidP="00EE61AE">
      <w:pPr>
        <w:overflowPunct/>
        <w:autoSpaceDE/>
        <w:autoSpaceDN/>
        <w:adjustRightInd/>
        <w:spacing w:after="0"/>
        <w:textAlignment w:val="auto"/>
        <w:rPr>
          <w:rFonts w:ascii="Times" w:eastAsia="Batang" w:hAnsi="Times"/>
          <w:b/>
          <w:bCs/>
          <w:strike/>
          <w:szCs w:val="24"/>
          <w:highlight w:val="green"/>
          <w:lang w:eastAsia="en-US"/>
        </w:rPr>
      </w:pPr>
      <w:r w:rsidRPr="00EE61AE">
        <w:rPr>
          <w:rFonts w:ascii="Times" w:eastAsia="Batang" w:hAnsi="Times"/>
          <w:b/>
          <w:bCs/>
          <w:szCs w:val="24"/>
          <w:highlight w:val="green"/>
          <w:lang w:eastAsia="en-US"/>
        </w:rPr>
        <w:t>Agreement</w:t>
      </w:r>
    </w:p>
    <w:p w14:paraId="12037B3C"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Reception of NR PDCCH candidates that overlap with LTE CRS REs is supported by Rel18 UEs</w:t>
      </w:r>
    </w:p>
    <w:p w14:paraId="2A9B654B"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r w:rsidRPr="00EE61AE">
        <w:rPr>
          <w:rFonts w:ascii="Times" w:eastAsia="DengXian" w:hAnsi="Times" w:hint="eastAsia"/>
          <w:szCs w:val="24"/>
          <w:lang w:eastAsia="zh-CN"/>
        </w:rPr>
        <w:t>P</w:t>
      </w:r>
      <w:r w:rsidRPr="00EE61AE">
        <w:rPr>
          <w:rFonts w:ascii="Times" w:eastAsia="DengXian" w:hAnsi="Times"/>
          <w:szCs w:val="24"/>
          <w:lang w:eastAsia="zh-CN"/>
        </w:rPr>
        <w:t>DCCH candidates and PDCCH-DMRS RE mapping are based on that of R15 from UE side.</w:t>
      </w:r>
    </w:p>
    <w:p w14:paraId="2689C670"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 xml:space="preserve">Note: depends on UE capability </w:t>
      </w:r>
    </w:p>
    <w:p w14:paraId="0E8E8883"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Following options can be used for PDCCH-DMRS channel estimation</w:t>
      </w:r>
    </w:p>
    <w:p w14:paraId="0D17CA8E"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legacy CE assumption </w:t>
      </w:r>
    </w:p>
    <w:p w14:paraId="64C26F91" w14:textId="77777777" w:rsidR="00EE61AE" w:rsidRPr="00EE61AE" w:rsidRDefault="00EE61AE" w:rsidP="00EE61AE">
      <w:pPr>
        <w:widowControl w:val="0"/>
        <w:numPr>
          <w:ilvl w:val="1"/>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RAN1 consider support this, if no RAN4 performance requirements are defined</w:t>
      </w:r>
    </w:p>
    <w:p w14:paraId="123F008B"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CE on clean symbol(s) only (this channel estimation option does not apply for 1 symbol CORESET)</w:t>
      </w:r>
    </w:p>
    <w:p w14:paraId="1604996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497EEEFF"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N</w:t>
      </w:r>
      <w:r w:rsidRPr="00EE61AE">
        <w:rPr>
          <w:rFonts w:ascii="Times" w:eastAsia="DengXian" w:hAnsi="Times"/>
          <w:szCs w:val="24"/>
          <w:lang w:eastAsia="zh-CN"/>
        </w:rPr>
        <w:t>ote: Restriction on the symbols and/or LTE CRS patterns applicable for above agreements can be considered during UE capability session.</w:t>
      </w:r>
    </w:p>
    <w:p w14:paraId="25A384E7"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p>
    <w:p w14:paraId="0D2E6AB6"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C</w:t>
      </w:r>
      <w:r w:rsidRPr="00EE61AE">
        <w:rPr>
          <w:rFonts w:ascii="Times" w:eastAsia="DengXian" w:hAnsi="Times"/>
          <w:szCs w:val="24"/>
          <w:lang w:eastAsia="zh-CN"/>
        </w:rPr>
        <w:t>onclusion</w:t>
      </w:r>
    </w:p>
    <w:p w14:paraId="48C084F5"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R</w:t>
      </w:r>
      <w:r w:rsidRPr="00EE61AE">
        <w:rPr>
          <w:rFonts w:ascii="Times" w:eastAsia="DengXian" w:hAnsi="Times"/>
          <w:szCs w:val="24"/>
          <w:lang w:eastAsia="zh-CN"/>
        </w:rPr>
        <w:t>AN1 understands above agreements applies to 15kHz SCS only.</w:t>
      </w:r>
    </w:p>
    <w:p w14:paraId="4E980EB3" w14:textId="66C64689" w:rsidR="0099440D" w:rsidRDefault="0099440D" w:rsidP="0099440D">
      <w:pPr>
        <w:rPr>
          <w:lang w:eastAsia="ja-JP"/>
        </w:rPr>
      </w:pPr>
    </w:p>
    <w:p w14:paraId="3A8C283F" w14:textId="68162198" w:rsidR="001C67E3" w:rsidRDefault="001C67E3" w:rsidP="001C67E3">
      <w:pPr>
        <w:pStyle w:val="Heading6"/>
        <w:rPr>
          <w:lang w:eastAsia="ja-JP"/>
        </w:rPr>
      </w:pPr>
      <w:r>
        <w:rPr>
          <w:lang w:eastAsia="ja-JP"/>
        </w:rPr>
        <w:t>RAN1#110bis-e (October 2022)</w:t>
      </w:r>
    </w:p>
    <w:p w14:paraId="72730B19" w14:textId="314B8558"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4FA04C6A" w14:textId="757341AD" w:rsidR="001C67E3" w:rsidRDefault="001C67E3" w:rsidP="001C67E3">
      <w:pPr>
        <w:pStyle w:val="Heading6"/>
        <w:rPr>
          <w:lang w:eastAsia="ja-JP"/>
        </w:rPr>
      </w:pPr>
      <w:r>
        <w:rPr>
          <w:lang w:eastAsia="ja-JP"/>
        </w:rPr>
        <w:t>RAN1#111 (November 2022)</w:t>
      </w:r>
    </w:p>
    <w:p w14:paraId="45BAC27E" w14:textId="5D098475"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5F8CE077" w14:textId="77777777" w:rsidR="001C67E3" w:rsidRDefault="001C67E3" w:rsidP="0099440D">
      <w:pPr>
        <w:rPr>
          <w:lang w:eastAsia="ja-JP"/>
        </w:rPr>
      </w:pPr>
    </w:p>
    <w:p w14:paraId="3A78CA49" w14:textId="77777777" w:rsidR="0099440D" w:rsidRDefault="0099440D" w:rsidP="0099440D">
      <w:pPr>
        <w:pStyle w:val="Heading5"/>
        <w:rPr>
          <w:i/>
          <w:iCs/>
          <w:u w:val="single"/>
          <w:lang w:eastAsia="ja-JP"/>
        </w:rPr>
      </w:pPr>
      <w:r w:rsidRPr="008B6852">
        <w:rPr>
          <w:i/>
          <w:iCs/>
          <w:u w:val="single"/>
          <w:lang w:eastAsia="ja-JP"/>
        </w:rPr>
        <w:t>UE support for two overlapping CRS rate matching patterns</w:t>
      </w:r>
    </w:p>
    <w:p w14:paraId="46F52384" w14:textId="77777777" w:rsidR="0099440D" w:rsidRDefault="0099440D" w:rsidP="0099440D">
      <w:pPr>
        <w:pStyle w:val="Heading6"/>
        <w:rPr>
          <w:lang w:eastAsia="ja-JP"/>
        </w:rPr>
      </w:pPr>
      <w:r>
        <w:rPr>
          <w:lang w:eastAsia="ja-JP"/>
        </w:rPr>
        <w:t>RAN1#109-e (May 2022)</w:t>
      </w:r>
    </w:p>
    <w:p w14:paraId="4560665B" w14:textId="77777777" w:rsidR="0099440D" w:rsidRPr="008B6852" w:rsidRDefault="0099440D" w:rsidP="0099440D">
      <w:pPr>
        <w:overflowPunct/>
        <w:autoSpaceDE/>
        <w:autoSpaceDN/>
        <w:adjustRightInd/>
        <w:spacing w:after="0"/>
        <w:textAlignment w:val="auto"/>
        <w:rPr>
          <w:rFonts w:ascii="Times" w:eastAsia="DengXian" w:hAnsi="Times"/>
          <w:szCs w:val="24"/>
          <w:highlight w:val="darkYellow"/>
          <w:lang w:eastAsia="zh-CN"/>
        </w:rPr>
      </w:pPr>
      <w:r w:rsidRPr="008B6852">
        <w:rPr>
          <w:rFonts w:ascii="Times" w:eastAsia="DengXian" w:hAnsi="Times"/>
          <w:szCs w:val="24"/>
          <w:highlight w:val="darkYellow"/>
          <w:lang w:eastAsia="zh-CN"/>
        </w:rPr>
        <w:t>Working Assumption</w:t>
      </w:r>
    </w:p>
    <w:p w14:paraId="1E437E03" w14:textId="77777777" w:rsidR="0099440D" w:rsidRPr="008B6852" w:rsidRDefault="0099440D" w:rsidP="0099440D">
      <w:pPr>
        <w:tabs>
          <w:tab w:val="left" w:pos="420"/>
        </w:tabs>
        <w:overflowPunct/>
        <w:autoSpaceDE/>
        <w:autoSpaceDN/>
        <w:adjustRightInd/>
        <w:spacing w:before="120" w:after="0"/>
        <w:textAlignment w:val="auto"/>
        <w:rPr>
          <w:rFonts w:ascii="Times" w:eastAsia="Batang" w:hAnsi="Times"/>
          <w:szCs w:val="24"/>
          <w:lang w:eastAsia="en-US"/>
        </w:rPr>
      </w:pPr>
      <w:r w:rsidRPr="008B6852">
        <w:rPr>
          <w:rFonts w:ascii="Times" w:eastAsia="SimSun" w:hAnsi="Times"/>
          <w:lang w:eastAsia="en-US"/>
        </w:rPr>
        <w:t>I</w:t>
      </w:r>
      <w:r w:rsidRPr="008B6852">
        <w:rPr>
          <w:rFonts w:ascii="Times" w:eastAsia="SimSun" w:hAnsi="Times" w:hint="eastAsia"/>
          <w:lang w:eastAsia="en-US"/>
        </w:rPr>
        <w:t xml:space="preserve">ntroduce two new </w:t>
      </w:r>
      <w:r w:rsidRPr="008B6852">
        <w:rPr>
          <w:rFonts w:ascii="Times" w:eastAsia="SimSun" w:hAnsi="Times"/>
          <w:lang w:eastAsia="en-US"/>
        </w:rPr>
        <w:t>RRC parameter</w:t>
      </w:r>
      <w:r w:rsidRPr="008B6852">
        <w:rPr>
          <w:rFonts w:ascii="Times" w:eastAsia="SimSun" w:hAnsi="Times" w:hint="eastAsia"/>
          <w:lang w:eastAsia="en-US"/>
        </w:rPr>
        <w:t>s</w:t>
      </w:r>
      <w:r w:rsidRPr="008B6852">
        <w:rPr>
          <w:rFonts w:ascii="Times" w:eastAsia="SimSun" w:hAnsi="Times"/>
          <w:lang w:eastAsia="en-US"/>
        </w:rPr>
        <w:t xml:space="preserve"> (i.e., </w:t>
      </w:r>
      <w:r w:rsidRPr="008B6852">
        <w:rPr>
          <w:rFonts w:ascii="Times" w:eastAsia="Batang" w:hAnsi="Times"/>
          <w:szCs w:val="24"/>
          <w:lang w:eastAsia="en-US"/>
        </w:rPr>
        <w:t xml:space="preserve">list3 and list4). </w:t>
      </w:r>
      <w:proofErr w:type="spellStart"/>
      <w:r w:rsidRPr="008B6852">
        <w:rPr>
          <w:rFonts w:ascii="Times" w:eastAsia="Batang" w:hAnsi="Times"/>
          <w:szCs w:val="24"/>
          <w:lang w:eastAsia="en-US"/>
        </w:rPr>
        <w:t>gNB</w:t>
      </w:r>
      <w:proofErr w:type="spellEnd"/>
      <w:r w:rsidRPr="008B6852">
        <w:rPr>
          <w:rFonts w:ascii="Times" w:eastAsia="Batang" w:hAnsi="Times"/>
          <w:szCs w:val="24"/>
          <w:lang w:eastAsia="en-US"/>
        </w:rPr>
        <w:t xml:space="preserve"> </w:t>
      </w:r>
      <w:r w:rsidRPr="008B6852">
        <w:rPr>
          <w:rFonts w:ascii="Times" w:eastAsia="Batang" w:hAnsi="Times"/>
          <w:b/>
          <w:bCs/>
          <w:szCs w:val="24"/>
          <w:lang w:eastAsia="en-US"/>
        </w:rPr>
        <w:t xml:space="preserve">cannot </w:t>
      </w:r>
      <w:r w:rsidRPr="008B6852">
        <w:rPr>
          <w:rFonts w:ascii="Times" w:eastAsia="Batang" w:hAnsi="Times"/>
          <w:szCs w:val="24"/>
          <w:lang w:eastAsia="en-US"/>
        </w:rPr>
        <w:t>configure legacy list1/2 and new list3/4 simultaneously. If new list3/4 are configured, UE applies list3/4 regardless of whether </w:t>
      </w:r>
      <w:proofErr w:type="spellStart"/>
      <w:r w:rsidRPr="008B6852">
        <w:rPr>
          <w:rFonts w:ascii="Times" w:eastAsia="Batang" w:hAnsi="Times"/>
          <w:szCs w:val="24"/>
          <w:lang w:eastAsia="en-US"/>
        </w:rPr>
        <w:t>CORESETPoolIndex</w:t>
      </w:r>
      <w:proofErr w:type="spellEnd"/>
      <w:r w:rsidRPr="008B6852">
        <w:rPr>
          <w:rFonts w:ascii="Times" w:eastAsia="Batang" w:hAnsi="Times"/>
          <w:szCs w:val="24"/>
          <w:lang w:eastAsia="en-US"/>
        </w:rPr>
        <w:t>= 1 is configured for any of DL BWPs of the serving cell.</w:t>
      </w:r>
    </w:p>
    <w:p w14:paraId="1E460179" w14:textId="77777777" w:rsidR="0099440D" w:rsidRPr="008B6852" w:rsidRDefault="0099440D" w:rsidP="0099440D">
      <w:pPr>
        <w:overflowPunct/>
        <w:autoSpaceDE/>
        <w:autoSpaceDN/>
        <w:adjustRightInd/>
        <w:spacing w:before="120" w:after="0"/>
        <w:textAlignment w:val="auto"/>
        <w:rPr>
          <w:rFonts w:ascii="Times" w:eastAsia="DengXian" w:hAnsi="Times"/>
          <w:szCs w:val="24"/>
          <w:highlight w:val="cyan"/>
          <w:lang w:eastAsia="en-US"/>
        </w:rPr>
      </w:pPr>
    </w:p>
    <w:p w14:paraId="7EB34443"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darkYellow"/>
          <w:lang w:eastAsia="en-US"/>
        </w:rPr>
      </w:pPr>
      <w:r w:rsidRPr="008B6852">
        <w:rPr>
          <w:rFonts w:ascii="Times" w:eastAsia="Batang" w:hAnsi="Times"/>
          <w:b/>
          <w:bCs/>
          <w:szCs w:val="24"/>
          <w:highlight w:val="darkYellow"/>
          <w:lang w:eastAsia="en-US"/>
        </w:rPr>
        <w:t>Working Assumption</w:t>
      </w:r>
    </w:p>
    <w:p w14:paraId="3E4EBF38" w14:textId="77777777" w:rsidR="0099440D" w:rsidRPr="008B6852" w:rsidRDefault="0099440D" w:rsidP="0099440D">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8B6852">
        <w:rPr>
          <w:rFonts w:ascii="Times" w:eastAsia="SimSun" w:hAnsi="Times"/>
          <w:lang w:eastAsia="zh-CN"/>
        </w:rPr>
        <w:t>I</w:t>
      </w:r>
      <w:r w:rsidRPr="008B6852">
        <w:rPr>
          <w:rFonts w:ascii="Times" w:eastAsia="SimSun" w:hAnsi="Times" w:hint="eastAsia"/>
          <w:lang w:eastAsia="zh-CN"/>
        </w:rPr>
        <w:t xml:space="preserve">ntroduce two new </w:t>
      </w:r>
      <w:r w:rsidRPr="008B6852">
        <w:rPr>
          <w:rFonts w:ascii="Times" w:eastAsia="SimSun" w:hAnsi="Times"/>
          <w:lang w:eastAsia="x-none"/>
        </w:rPr>
        <w:t>RRC parameter</w:t>
      </w:r>
      <w:r w:rsidRPr="008B6852">
        <w:rPr>
          <w:rFonts w:ascii="Times" w:eastAsia="SimSun" w:hAnsi="Times" w:hint="eastAsia"/>
          <w:lang w:eastAsia="zh-CN"/>
        </w:rPr>
        <w:t>s</w:t>
      </w:r>
      <w:r w:rsidRPr="008B6852">
        <w:rPr>
          <w:rFonts w:ascii="Times" w:eastAsia="SimSun" w:hAnsi="Times"/>
          <w:lang w:eastAsia="x-none"/>
        </w:rPr>
        <w:t xml:space="preserve"> </w:t>
      </w:r>
      <w:r w:rsidRPr="008B6852">
        <w:rPr>
          <w:rFonts w:ascii="Times" w:eastAsia="SimSun" w:hAnsi="Times"/>
          <w:i/>
          <w:iCs/>
          <w:lang w:eastAsia="x-none"/>
        </w:rPr>
        <w:t>lte-CRS-PatternList</w:t>
      </w:r>
      <w:r w:rsidRPr="008B6852">
        <w:rPr>
          <w:rFonts w:ascii="Times" w:eastAsia="SimSun" w:hAnsi="Times" w:hint="eastAsia"/>
          <w:i/>
          <w:iCs/>
          <w:lang w:eastAsia="zh-CN"/>
        </w:rPr>
        <w:t>3</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hint="eastAsia"/>
          <w:lang w:eastAsia="zh-CN"/>
        </w:rPr>
        <w:t xml:space="preserve">and </w:t>
      </w:r>
      <w:r w:rsidRPr="008B6852">
        <w:rPr>
          <w:rFonts w:ascii="Times" w:eastAsia="SimSun" w:hAnsi="Times"/>
          <w:i/>
          <w:iCs/>
          <w:lang w:eastAsia="x-none"/>
        </w:rPr>
        <w:t>lte-CRS-PatternList</w:t>
      </w:r>
      <w:r w:rsidRPr="008B6852">
        <w:rPr>
          <w:rFonts w:ascii="Times" w:eastAsia="SimSun" w:hAnsi="Times" w:hint="eastAsia"/>
          <w:i/>
          <w:iCs/>
          <w:lang w:eastAsia="zh-CN"/>
        </w:rPr>
        <w:t>4</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lang w:eastAsia="x-none"/>
        </w:rPr>
        <w:t xml:space="preserve">in </w:t>
      </w:r>
      <w:proofErr w:type="spellStart"/>
      <w:r w:rsidRPr="008B6852">
        <w:rPr>
          <w:rFonts w:ascii="Times" w:eastAsia="SimSun" w:hAnsi="Times"/>
          <w:i/>
          <w:iCs/>
          <w:lang w:eastAsia="x-none"/>
        </w:rPr>
        <w:t>ServingCellConfig</w:t>
      </w:r>
      <w:proofErr w:type="spellEnd"/>
      <w:r w:rsidRPr="008B6852">
        <w:rPr>
          <w:rFonts w:ascii="Times" w:eastAsia="SimSun" w:hAnsi="Times" w:hint="eastAsia"/>
          <w:i/>
          <w:iCs/>
          <w:lang w:eastAsia="zh-CN"/>
        </w:rPr>
        <w:t xml:space="preserve"> </w:t>
      </w:r>
      <w:r w:rsidRPr="008B6852">
        <w:rPr>
          <w:rFonts w:ascii="Times" w:eastAsia="SimSun" w:hAnsi="Times"/>
          <w:lang w:eastAsia="sv-SE"/>
        </w:rPr>
        <w:t xml:space="preserve">around which the UE shall do rate matching </w:t>
      </w:r>
      <w:r w:rsidRPr="008B6852">
        <w:rPr>
          <w:rFonts w:ascii="Times" w:eastAsia="SimSun" w:hAnsi="Times" w:hint="eastAsia"/>
          <w:lang w:eastAsia="zh-CN"/>
        </w:rPr>
        <w:t xml:space="preserve">for </w:t>
      </w:r>
      <w:r w:rsidRPr="008B6852">
        <w:rPr>
          <w:rFonts w:ascii="Times" w:eastAsia="SimSun" w:hAnsi="Times"/>
          <w:lang w:eastAsia="x-none"/>
        </w:rPr>
        <w:t>PDSCH scheduled by PDCCH with CRC scrambled by C-RNTI, MCS-C-RNTI, CS-RNTI, or PDSCHs with SPS</w:t>
      </w:r>
      <w:r w:rsidRPr="008B6852">
        <w:rPr>
          <w:rFonts w:ascii="Times" w:eastAsia="SimSun" w:hAnsi="Times" w:hint="eastAsia"/>
          <w:lang w:eastAsia="zh-CN"/>
        </w:rPr>
        <w:t xml:space="preserve">. </w:t>
      </w:r>
    </w:p>
    <w:p w14:paraId="6E0A8B00"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The network does not configure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8 </w:t>
      </w:r>
      <w:r w:rsidRPr="008B6852">
        <w:rPr>
          <w:rFonts w:ascii="Times" w:eastAsia="Batang" w:hAnsi="Times" w:hint="eastAsia"/>
          <w:szCs w:val="24"/>
          <w:lang w:eastAsia="en-US"/>
        </w:rPr>
        <w:t xml:space="preserve">and any of </w:t>
      </w:r>
      <w:proofErr w:type="spellStart"/>
      <w:r w:rsidRPr="008B6852">
        <w:rPr>
          <w:rFonts w:ascii="Times" w:eastAsia="Batang" w:hAnsi="Times"/>
          <w:i/>
          <w:iCs/>
          <w:szCs w:val="24"/>
          <w:lang w:eastAsia="en-US"/>
        </w:rPr>
        <w:t>lte</w:t>
      </w:r>
      <w:proofErr w:type="spellEnd"/>
      <w:r w:rsidRPr="008B6852">
        <w:rPr>
          <w:rFonts w:ascii="Times" w:eastAsia="Batang" w:hAnsi="Times"/>
          <w:i/>
          <w:iCs/>
          <w:szCs w:val="24"/>
          <w:lang w:eastAsia="en-US"/>
        </w:rPr>
        <w:t>-CRS-</w:t>
      </w:r>
      <w:proofErr w:type="spellStart"/>
      <w:r w:rsidRPr="008B6852">
        <w:rPr>
          <w:rFonts w:ascii="Times" w:eastAsia="Batang" w:hAnsi="Times"/>
          <w:i/>
          <w:iCs/>
          <w:szCs w:val="24"/>
          <w:lang w:eastAsia="en-US"/>
        </w:rPr>
        <w:t>ToMatchAround</w:t>
      </w:r>
      <w:proofErr w:type="spellEnd"/>
      <w:r w:rsidRPr="008B6852">
        <w:rPr>
          <w:rFonts w:ascii="Times" w:eastAsia="Batang" w:hAnsi="Times" w:hint="eastAsia"/>
          <w:i/>
          <w:iC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1</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hint="eastAsia"/>
          <w:szCs w:val="24"/>
          <w:lang w:eastAsia="en-US"/>
        </w:rPr>
        <w:t xml:space="preserve">and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2</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szCs w:val="24"/>
          <w:lang w:eastAsia="en-US"/>
        </w:rPr>
        <w:t>simultaneously</w:t>
      </w:r>
      <w:r w:rsidRPr="008B6852">
        <w:rPr>
          <w:rFonts w:ascii="Times" w:eastAsia="Batang" w:hAnsi="Times" w:hint="eastAsia"/>
          <w:szCs w:val="24"/>
          <w:lang w:eastAsia="en-US"/>
        </w:rPr>
        <w:t xml:space="preserve">.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configured if </w:t>
      </w:r>
      <w:r w:rsidRPr="008B6852">
        <w:rPr>
          <w:rFonts w:ascii="Times" w:eastAsia="Batang" w:hAnsi="Times"/>
          <w:i/>
          <w:iCs/>
          <w:szCs w:val="24"/>
          <w:lang w:eastAsia="en-US"/>
        </w:rPr>
        <w:t>lte-CRS-PatternList3-r1</w:t>
      </w:r>
      <w:r w:rsidRPr="008B6852">
        <w:rPr>
          <w:rFonts w:ascii="Times" w:eastAsia="Batang" w:hAnsi="Times" w:hint="eastAsia"/>
          <w:i/>
          <w:iCs/>
          <w:color w:val="000000"/>
          <w:szCs w:val="24"/>
          <w:lang w:eastAsia="en-US"/>
        </w:rPr>
        <w:t xml:space="preserve">8 </w:t>
      </w:r>
      <w:r w:rsidRPr="008B6852">
        <w:rPr>
          <w:rFonts w:ascii="Times" w:eastAsia="Batang" w:hAnsi="Times"/>
          <w:szCs w:val="24"/>
          <w:lang w:eastAsia="en-US"/>
        </w:rPr>
        <w:t xml:space="preserve">is configured in </w:t>
      </w:r>
      <w:proofErr w:type="spellStart"/>
      <w:r w:rsidRPr="008B6852">
        <w:rPr>
          <w:rFonts w:ascii="Times" w:eastAsia="Batang" w:hAnsi="Times"/>
          <w:i/>
          <w:iCs/>
          <w:szCs w:val="24"/>
          <w:lang w:eastAsia="en-US"/>
        </w:rPr>
        <w:t>ServingCellConfig</w:t>
      </w:r>
      <w:proofErr w:type="spellEnd"/>
      <w:r w:rsidRPr="008B6852">
        <w:rPr>
          <w:rFonts w:ascii="Times" w:eastAsia="Batang" w:hAnsi="Times" w:hint="eastAsia"/>
          <w:i/>
          <w:iCs/>
          <w:szCs w:val="24"/>
          <w:lang w:eastAsia="en-US"/>
        </w:rPr>
        <w:t xml:space="preserve">. </w:t>
      </w:r>
    </w:p>
    <w:p w14:paraId="25838007"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lastRenderedPageBreak/>
        <w:t xml:space="preserve">For case when UE is not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Cs/>
          <w:szCs w:val="24"/>
          <w:lang w:eastAsia="en-US"/>
        </w:rPr>
        <w:t xml:space="preserve">, </w:t>
      </w:r>
      <w:r w:rsidRPr="008B6852">
        <w:rPr>
          <w:rFonts w:ascii="Times" w:eastAsia="Batang" w:hAnsi="Times"/>
          <w:szCs w:val="24"/>
          <w:lang w:eastAsia="en-US"/>
        </w:rPr>
        <w:t xml:space="preserve">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40D35E4A"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p>
    <w:p w14:paraId="07D51D3F"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If UE is configured with </w:t>
      </w:r>
      <w:proofErr w:type="spellStart"/>
      <w:r w:rsidRPr="008B6852">
        <w:rPr>
          <w:rFonts w:ascii="Times" w:eastAsia="Batang" w:hAnsi="Times"/>
          <w:i/>
          <w:iCs/>
          <w:szCs w:val="24"/>
          <w:lang w:eastAsia="en-US"/>
        </w:rPr>
        <w:t>crs-RateMatch-PerCoresetPoolIndex</w:t>
      </w:r>
      <w:proofErr w:type="spellEnd"/>
      <w:r w:rsidRPr="008B6852">
        <w:rPr>
          <w:rFonts w:ascii="Times" w:eastAsia="Batang" w:hAnsi="Time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szCs w:val="24"/>
          <w:lang w:eastAsia="en-US"/>
        </w:rPr>
        <w:t xml:space="preserve"> 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‘0’, 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‘1’</w:t>
      </w:r>
    </w:p>
    <w:p w14:paraId="15CF9DA1"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Otherwise, 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58DEF59D"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hint="eastAsia"/>
          <w:szCs w:val="24"/>
          <w:lang w:eastAsia="en-US"/>
        </w:rPr>
        <w:t xml:space="preserve">The legacy configuration rule in TS 38.331 is applied in Rel-18 DSS, i.e., </w:t>
      </w:r>
    </w:p>
    <w:p w14:paraId="7C8176DA" w14:textId="77777777" w:rsidR="0099440D" w:rsidRPr="008B6852" w:rsidRDefault="0099440D" w:rsidP="0099440D">
      <w:pPr>
        <w:widowControl w:val="0"/>
        <w:numPr>
          <w:ilvl w:val="3"/>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iCs/>
          <w:szCs w:val="24"/>
          <w:lang w:eastAsia="en-US"/>
        </w:rPr>
        <w:t xml:space="preserve">“The first LTE CRS pattern in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 xml:space="preserve">4 </w:t>
      </w:r>
      <w:r w:rsidRPr="008B6852">
        <w:rPr>
          <w:rFonts w:ascii="Times" w:eastAsia="Batang" w:hAnsi="Times"/>
          <w:iCs/>
          <w:szCs w:val="24"/>
          <w:lang w:eastAsia="en-US"/>
        </w:rPr>
        <w:t xml:space="preserve">shall be fully overlapping in frequency with the first LTE CRS pattern in </w:t>
      </w:r>
      <w:r w:rsidRPr="008B6852">
        <w:rPr>
          <w:rFonts w:ascii="Times" w:eastAsia="Batang" w:hAnsi="Times"/>
          <w:i/>
          <w:szCs w:val="24"/>
          <w:lang w:eastAsia="en-US"/>
        </w:rPr>
        <w:t>lte-CRS-PatternList</w:t>
      </w:r>
      <w:r w:rsidRPr="008B6852">
        <w:rPr>
          <w:rFonts w:ascii="Times" w:eastAsia="Batang" w:hAnsi="Times" w:hint="eastAsia"/>
          <w:iCs/>
          <w:szCs w:val="24"/>
          <w:lang w:eastAsia="en-US"/>
        </w:rPr>
        <w:t>3</w:t>
      </w:r>
      <w:r w:rsidRPr="008B6852">
        <w:rPr>
          <w:rFonts w:ascii="Times" w:eastAsia="Batang" w:hAnsi="Times"/>
          <w:iCs/>
          <w:szCs w:val="24"/>
          <w:lang w:eastAsia="en-US"/>
        </w:rPr>
        <w:t xml:space="preserve">, </w:t>
      </w:r>
      <w:proofErr w:type="gramStart"/>
      <w:r w:rsidRPr="008B6852">
        <w:rPr>
          <w:rFonts w:ascii="Times" w:eastAsia="Batang" w:hAnsi="Times"/>
          <w:iCs/>
          <w:szCs w:val="24"/>
          <w:lang w:eastAsia="en-US"/>
        </w:rPr>
        <w:t>The</w:t>
      </w:r>
      <w:proofErr w:type="gramEnd"/>
      <w:r w:rsidRPr="008B6852">
        <w:rPr>
          <w:rFonts w:ascii="Times" w:eastAsia="Batang" w:hAnsi="Times"/>
          <w:iCs/>
          <w:szCs w:val="24"/>
          <w:lang w:eastAsia="en-US"/>
        </w:rPr>
        <w:t xml:space="preserve"> second LTE CRS pattern in this list shall be fully overlapping in frequency with the second LTE CRS pattern in lte-CRS-PatternList</w:t>
      </w:r>
      <w:r w:rsidRPr="008B6852">
        <w:rPr>
          <w:rFonts w:ascii="Times" w:eastAsia="Batang" w:hAnsi="Times"/>
          <w:iCs/>
          <w:color w:val="FF0000"/>
          <w:szCs w:val="24"/>
          <w:u w:val="single"/>
          <w:lang w:eastAsia="en-US"/>
        </w:rPr>
        <w:t>3</w:t>
      </w:r>
      <w:r w:rsidRPr="008B6852">
        <w:rPr>
          <w:rFonts w:ascii="Times" w:eastAsia="Batang" w:hAnsi="Times"/>
          <w:iCs/>
          <w:strike/>
          <w:color w:val="FF0000"/>
          <w:szCs w:val="24"/>
          <w:lang w:eastAsia="en-US"/>
        </w:rPr>
        <w:t>1</w:t>
      </w:r>
      <w:r w:rsidRPr="008B6852">
        <w:rPr>
          <w:rFonts w:ascii="Times" w:eastAsia="Batang" w:hAnsi="Times"/>
          <w:iCs/>
          <w:szCs w:val="24"/>
          <w:lang w:eastAsia="en-US"/>
        </w:rPr>
        <w:t>, and so on.”</w:t>
      </w:r>
    </w:p>
    <w:p w14:paraId="0DB97BD7" w14:textId="77777777" w:rsidR="0099440D" w:rsidRPr="008B6852" w:rsidRDefault="0099440D" w:rsidP="0099440D">
      <w:pPr>
        <w:overflowPunct/>
        <w:autoSpaceDE/>
        <w:autoSpaceDN/>
        <w:adjustRightInd/>
        <w:spacing w:before="120" w:after="0"/>
        <w:textAlignment w:val="auto"/>
        <w:rPr>
          <w:rFonts w:ascii="Times" w:eastAsia="Batang" w:hAnsi="Times"/>
          <w:b/>
          <w:szCs w:val="24"/>
          <w:highlight w:val="green"/>
          <w:lang w:eastAsia="en-US"/>
        </w:rPr>
      </w:pPr>
      <w:r w:rsidRPr="008B6852">
        <w:rPr>
          <w:rFonts w:ascii="Times" w:eastAsia="Batang" w:hAnsi="Times"/>
          <w:b/>
          <w:szCs w:val="24"/>
          <w:highlight w:val="green"/>
          <w:lang w:eastAsia="en-US"/>
        </w:rPr>
        <w:t>Agreement</w:t>
      </w:r>
      <w:r w:rsidRPr="008B6852">
        <w:rPr>
          <w:rFonts w:ascii="Times" w:eastAsia="Batang" w:hAnsi="Times" w:hint="eastAsia"/>
          <w:b/>
          <w:szCs w:val="24"/>
          <w:highlight w:val="green"/>
          <w:lang w:eastAsia="en-US"/>
        </w:rPr>
        <w:t xml:space="preserve"> </w:t>
      </w:r>
    </w:p>
    <w:p w14:paraId="1FD09749"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Introduce </w:t>
      </w:r>
      <w:r w:rsidRPr="008B6852">
        <w:rPr>
          <w:rFonts w:ascii="Times" w:eastAsia="Batang" w:hAnsi="Times"/>
          <w:szCs w:val="24"/>
          <w:lang w:eastAsia="x-none"/>
        </w:rPr>
        <w:t>new UE 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for support of </w:t>
      </w:r>
      <w:r w:rsidRPr="008B6852">
        <w:rPr>
          <w:rFonts w:ascii="Times" w:eastAsia="Batang" w:hAnsi="Times" w:hint="eastAsia"/>
          <w:szCs w:val="24"/>
          <w:lang w:eastAsia="zh-CN"/>
        </w:rPr>
        <w:t xml:space="preserve">two </w:t>
      </w:r>
      <w:r w:rsidRPr="008B6852">
        <w:rPr>
          <w:rFonts w:ascii="Times" w:eastAsia="Batang" w:hAnsi="Times"/>
          <w:szCs w:val="24"/>
          <w:lang w:eastAsia="zh-CN"/>
        </w:rPr>
        <w:t>overlapping LTE CRS</w:t>
      </w:r>
      <w:r w:rsidRPr="008B6852">
        <w:rPr>
          <w:rFonts w:ascii="Times" w:eastAsia="Batang" w:hAnsi="Times" w:hint="eastAsia"/>
          <w:szCs w:val="24"/>
          <w:lang w:eastAsia="zh-CN"/>
        </w:rPr>
        <w:t xml:space="preserve"> </w:t>
      </w:r>
      <w:r w:rsidRPr="008B6852">
        <w:rPr>
          <w:rFonts w:ascii="Times" w:eastAsia="Batang" w:hAnsi="Times"/>
          <w:szCs w:val="24"/>
          <w:lang w:eastAsia="zh-CN"/>
        </w:rPr>
        <w:t>patterns</w:t>
      </w:r>
      <w:r w:rsidRPr="008B6852">
        <w:rPr>
          <w:rFonts w:ascii="Times" w:eastAsia="Batang" w:hAnsi="Times" w:hint="eastAsia"/>
          <w:szCs w:val="24"/>
          <w:lang w:eastAsia="zh-CN"/>
        </w:rPr>
        <w:t xml:space="preserve"> </w:t>
      </w:r>
      <w:r w:rsidRPr="008B6852">
        <w:rPr>
          <w:rFonts w:ascii="Times" w:eastAsia="Batang" w:hAnsi="Times" w:hint="eastAsia"/>
          <w:color w:val="FF0000"/>
          <w:szCs w:val="24"/>
          <w:lang w:eastAsia="zh-CN"/>
        </w:rPr>
        <w:t xml:space="preserve">in Rel-18 DSS </w:t>
      </w:r>
      <w:r w:rsidRPr="008B6852">
        <w:rPr>
          <w:rFonts w:ascii="Times" w:eastAsia="SimSun" w:hAnsi="Times" w:hint="eastAsia"/>
          <w:strike/>
          <w:color w:val="FF0000"/>
          <w:lang w:eastAsia="zh-CN"/>
        </w:rPr>
        <w:t>i</w:t>
      </w:r>
      <w:r w:rsidRPr="008B6852">
        <w:rPr>
          <w:rFonts w:ascii="Times" w:eastAsia="SimSun" w:hAnsi="Times"/>
          <w:strike/>
          <w:color w:val="FF0000"/>
          <w:lang w:eastAsia="x-none"/>
        </w:rPr>
        <w:t xml:space="preserve">f the UE is </w:t>
      </w:r>
      <w:r w:rsidRPr="008B6852">
        <w:rPr>
          <w:rFonts w:ascii="Times" w:eastAsia="SimSun" w:hAnsi="Times" w:hint="eastAsia"/>
          <w:strike/>
          <w:color w:val="FF0000"/>
          <w:lang w:eastAsia="zh-CN"/>
        </w:rPr>
        <w:t xml:space="preserve">NOT </w:t>
      </w:r>
      <w:r w:rsidRPr="008B6852">
        <w:rPr>
          <w:rFonts w:ascii="Times" w:eastAsia="SimSun" w:hAnsi="Times"/>
          <w:strike/>
          <w:color w:val="FF0000"/>
          <w:lang w:eastAsia="x-none"/>
        </w:rPr>
        <w:t xml:space="preserve">configured by higher layer parameter </w:t>
      </w:r>
      <w:r w:rsidRPr="008B6852">
        <w:rPr>
          <w:rFonts w:ascii="Times" w:eastAsia="SimSun" w:hAnsi="Times"/>
          <w:i/>
          <w:iCs/>
          <w:strike/>
          <w:color w:val="FF0000"/>
          <w:lang w:eastAsia="x-none"/>
        </w:rPr>
        <w:t>PDCCH-Config</w:t>
      </w:r>
      <w:r w:rsidRPr="008B6852">
        <w:rPr>
          <w:rFonts w:ascii="Times" w:eastAsia="SimSun" w:hAnsi="Times"/>
          <w:strike/>
          <w:color w:val="FF0000"/>
          <w:lang w:eastAsia="x-none"/>
        </w:rPr>
        <w:t xml:space="preserve"> with two different values of </w:t>
      </w:r>
      <w:proofErr w:type="spellStart"/>
      <w:r w:rsidRPr="008B6852">
        <w:rPr>
          <w:rFonts w:ascii="Times" w:eastAsia="SimSun" w:hAnsi="Times"/>
          <w:i/>
          <w:iCs/>
          <w:strike/>
          <w:color w:val="FF0000"/>
          <w:lang w:eastAsia="x-none"/>
        </w:rPr>
        <w:t>coresetPoolIndex</w:t>
      </w:r>
      <w:proofErr w:type="spellEnd"/>
      <w:r w:rsidRPr="008B6852">
        <w:rPr>
          <w:rFonts w:ascii="Times" w:eastAsia="SimSun" w:hAnsi="Times"/>
          <w:strike/>
          <w:color w:val="FF0000"/>
          <w:lang w:eastAsia="x-none"/>
        </w:rPr>
        <w:t xml:space="preserve"> in </w:t>
      </w:r>
      <w:proofErr w:type="spellStart"/>
      <w:r w:rsidRPr="008B6852">
        <w:rPr>
          <w:rFonts w:ascii="Times" w:eastAsia="SimSun" w:hAnsi="Times"/>
          <w:i/>
          <w:iCs/>
          <w:strike/>
          <w:color w:val="FF0000"/>
          <w:lang w:eastAsia="x-none"/>
        </w:rPr>
        <w:t>ControlResourceSe</w:t>
      </w:r>
      <w:r w:rsidRPr="008B6852">
        <w:rPr>
          <w:rFonts w:ascii="Times" w:eastAsia="SimSun" w:hAnsi="Times" w:hint="eastAsia"/>
          <w:i/>
          <w:iCs/>
          <w:strike/>
          <w:color w:val="FF0000"/>
          <w:lang w:eastAsia="zh-CN"/>
        </w:rPr>
        <w:t>t</w:t>
      </w:r>
      <w:proofErr w:type="spellEnd"/>
      <w:r w:rsidRPr="008B6852">
        <w:rPr>
          <w:rFonts w:ascii="Times" w:eastAsia="SimSun" w:hAnsi="Times" w:hint="eastAsia"/>
          <w:i/>
          <w:iCs/>
          <w:lang w:eastAsia="zh-CN"/>
        </w:rPr>
        <w:t xml:space="preserve">. </w:t>
      </w:r>
    </w:p>
    <w:p w14:paraId="20489D7E" w14:textId="77777777" w:rsidR="0099440D" w:rsidRPr="008B6852" w:rsidRDefault="0099440D" w:rsidP="0099440D">
      <w:pPr>
        <w:widowControl w:val="0"/>
        <w:numPr>
          <w:ilvl w:val="1"/>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NW can configure two LTE-CRS overlapping rate matching patterns without </w:t>
      </w:r>
      <w:proofErr w:type="spellStart"/>
      <w:r w:rsidRPr="008B6852">
        <w:rPr>
          <w:rFonts w:ascii="Times" w:eastAsia="Batang" w:hAnsi="Times"/>
          <w:i/>
          <w:iCs/>
          <w:szCs w:val="24"/>
          <w:lang w:eastAsia="ja-JP"/>
        </w:rPr>
        <w:t>coresetPoolIndex</w:t>
      </w:r>
      <w:proofErr w:type="spellEnd"/>
      <w:r w:rsidRPr="008B6852">
        <w:rPr>
          <w:rFonts w:ascii="Times" w:eastAsia="Batang" w:hAnsi="Times"/>
          <w:szCs w:val="24"/>
          <w:lang w:eastAsia="ja-JP"/>
        </w:rPr>
        <w:t xml:space="preserve"> only if the UE indicates support of </w:t>
      </w:r>
      <w:r w:rsidRPr="008B6852">
        <w:rPr>
          <w:rFonts w:ascii="Times" w:eastAsia="SimSun" w:hAnsi="Times" w:hint="eastAsia"/>
          <w:szCs w:val="24"/>
          <w:lang w:eastAsia="zh-CN"/>
        </w:rPr>
        <w:t xml:space="preserve">the </w:t>
      </w:r>
      <w:r w:rsidRPr="008B6852">
        <w:rPr>
          <w:rFonts w:ascii="Times" w:eastAsia="SimSun" w:hAnsi="Times" w:hint="eastAsia"/>
          <w:color w:val="FF0000"/>
          <w:szCs w:val="24"/>
          <w:u w:val="single"/>
          <w:lang w:eastAsia="zh-CN"/>
        </w:rPr>
        <w:t xml:space="preserve">new </w:t>
      </w:r>
      <w:r w:rsidRPr="008B6852">
        <w:rPr>
          <w:rFonts w:ascii="Times" w:eastAsia="Batang" w:hAnsi="Times"/>
          <w:szCs w:val="24"/>
          <w:lang w:eastAsia="x-none"/>
        </w:rPr>
        <w:t>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w:t>
      </w:r>
    </w:p>
    <w:p w14:paraId="1CCEB9AD"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ja-JP"/>
        </w:rPr>
        <w:t xml:space="preserve">Clarify that the Rel-16 UE capability </w:t>
      </w:r>
      <w:r w:rsidRPr="008B6852">
        <w:rPr>
          <w:rFonts w:ascii="Times" w:eastAsia="Batang" w:hAnsi="Times"/>
          <w:i/>
          <w:iCs/>
          <w:szCs w:val="24"/>
          <w:lang w:eastAsia="x-none"/>
        </w:rPr>
        <w:t>overlapRateMatchingEUTRA-CRS-r16</w:t>
      </w:r>
      <w:r w:rsidRPr="008B6852">
        <w:rPr>
          <w:rFonts w:ascii="Times" w:eastAsia="Batang" w:hAnsi="Times"/>
          <w:szCs w:val="24"/>
          <w:lang w:eastAsia="x-none"/>
        </w:rPr>
        <w:t xml:space="preserve"> is subject to support of </w:t>
      </w:r>
      <w:r w:rsidRPr="008B6852">
        <w:rPr>
          <w:rFonts w:ascii="Times" w:eastAsia="Batang" w:hAnsi="Times"/>
          <w:i/>
          <w:iCs/>
          <w:szCs w:val="24"/>
          <w:lang w:eastAsia="x-none"/>
        </w:rPr>
        <w:t>multiDCI-</w:t>
      </w:r>
      <w:proofErr w:type="gramStart"/>
      <w:r w:rsidRPr="008B6852">
        <w:rPr>
          <w:rFonts w:ascii="Times" w:eastAsia="Batang" w:hAnsi="Times"/>
          <w:i/>
          <w:iCs/>
          <w:szCs w:val="24"/>
          <w:lang w:eastAsia="x-none"/>
        </w:rPr>
        <w:t>Multi-TRP</w:t>
      </w:r>
      <w:proofErr w:type="gramEnd"/>
      <w:r w:rsidRPr="008B6852">
        <w:rPr>
          <w:rFonts w:ascii="Times" w:eastAsia="Batang" w:hAnsi="Times"/>
          <w:i/>
          <w:iCs/>
          <w:szCs w:val="24"/>
          <w:lang w:eastAsia="x-none"/>
        </w:rPr>
        <w:t>-r16</w:t>
      </w:r>
      <w:r w:rsidRPr="008B6852">
        <w:rPr>
          <w:rFonts w:ascii="Times" w:eastAsia="SimSun" w:hAnsi="Times" w:hint="eastAsia"/>
          <w:szCs w:val="24"/>
          <w:lang w:eastAsia="zh-CN"/>
        </w:rPr>
        <w:t>.</w:t>
      </w:r>
    </w:p>
    <w:p w14:paraId="75B88694" w14:textId="03BEDDB1" w:rsidR="004F6965" w:rsidRDefault="0099440D" w:rsidP="004F6965">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zh-CN"/>
        </w:rPr>
        <w:t>Maximum number of LTE-CRS rate matching patterns</w:t>
      </w:r>
      <w:r w:rsidRPr="008B6852">
        <w:rPr>
          <w:rFonts w:ascii="Times" w:eastAsia="Batang" w:hAnsi="Times" w:hint="eastAsia"/>
          <w:color w:val="FF0000"/>
          <w:szCs w:val="24"/>
          <w:lang w:eastAsia="zh-CN"/>
        </w:rPr>
        <w:t xml:space="preserve"> </w:t>
      </w:r>
      <w:r w:rsidRPr="008B6852">
        <w:rPr>
          <w:rFonts w:ascii="Times" w:eastAsia="Batang" w:hAnsi="Times" w:hint="eastAsia"/>
          <w:szCs w:val="24"/>
          <w:lang w:eastAsia="zh-CN"/>
        </w:rPr>
        <w:t xml:space="preserve">for PDSCH supported by a UE (i.e., </w:t>
      </w:r>
      <w:r w:rsidRPr="008B6852">
        <w:rPr>
          <w:rFonts w:ascii="Times" w:eastAsia="Batang" w:hAnsi="Times"/>
          <w:i/>
          <w:iCs/>
          <w:szCs w:val="24"/>
          <w:lang w:eastAsia="zh-CN"/>
        </w:rPr>
        <w:t>maxNumberPatterns-r16</w:t>
      </w:r>
      <w:r w:rsidRPr="008B6852">
        <w:rPr>
          <w:rFonts w:ascii="Times" w:eastAsia="Batang" w:hAnsi="Times" w:hint="eastAsia"/>
          <w:szCs w:val="24"/>
          <w:lang w:eastAsia="zh-CN"/>
        </w:rPr>
        <w:t xml:space="preserve"> and </w:t>
      </w:r>
      <w:r w:rsidRPr="008B6852">
        <w:rPr>
          <w:rFonts w:ascii="Times" w:eastAsia="Batang" w:hAnsi="Times"/>
          <w:i/>
          <w:iCs/>
          <w:szCs w:val="24"/>
          <w:lang w:eastAsia="zh-CN"/>
        </w:rPr>
        <w:t>maxNumberNon-OverlapPatterns-r16</w:t>
      </w:r>
      <w:r w:rsidRPr="008B6852">
        <w:rPr>
          <w:rFonts w:ascii="Times" w:eastAsia="Batang" w:hAnsi="Times" w:hint="eastAsia"/>
          <w:szCs w:val="24"/>
          <w:lang w:eastAsia="zh-CN"/>
        </w:rPr>
        <w:t>) is kept unchanged.</w:t>
      </w:r>
    </w:p>
    <w:p w14:paraId="3F3F555F" w14:textId="77777777" w:rsidR="00EE61AE" w:rsidRDefault="00EE61AE" w:rsidP="00EE61AE">
      <w:pPr>
        <w:pStyle w:val="Heading6"/>
        <w:rPr>
          <w:lang w:eastAsia="ja-JP"/>
        </w:rPr>
      </w:pPr>
      <w:r>
        <w:rPr>
          <w:lang w:eastAsia="ja-JP"/>
        </w:rPr>
        <w:t>RAN1#110 (August 2022)</w:t>
      </w:r>
    </w:p>
    <w:p w14:paraId="4C2C3391"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56C3112C" w14:textId="77777777" w:rsidR="00EE61AE" w:rsidRPr="00EE61AE" w:rsidRDefault="00EE61AE" w:rsidP="00EE61AE">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EE61AE">
        <w:rPr>
          <w:rFonts w:ascii="Times" w:eastAsia="SimSun" w:hAnsi="Times"/>
          <w:lang w:eastAsia="zh-CN"/>
        </w:rPr>
        <w:t>I</w:t>
      </w:r>
      <w:r w:rsidRPr="00EE61AE">
        <w:rPr>
          <w:rFonts w:ascii="Times" w:eastAsia="SimSun" w:hAnsi="Times" w:hint="eastAsia"/>
          <w:lang w:eastAsia="zh-CN"/>
        </w:rPr>
        <w:t xml:space="preserve">ntroduce two new </w:t>
      </w:r>
      <w:r w:rsidRPr="00EE61AE">
        <w:rPr>
          <w:rFonts w:ascii="Times" w:eastAsia="SimSun" w:hAnsi="Times"/>
          <w:lang w:eastAsia="x-none"/>
        </w:rPr>
        <w:t>RRC parameter</w:t>
      </w:r>
      <w:r w:rsidRPr="00EE61AE">
        <w:rPr>
          <w:rFonts w:ascii="Times" w:eastAsia="SimSun" w:hAnsi="Times" w:hint="eastAsia"/>
          <w:lang w:eastAsia="zh-CN"/>
        </w:rPr>
        <w:t>s</w:t>
      </w:r>
      <w:r w:rsidRPr="00EE61AE">
        <w:rPr>
          <w:rFonts w:ascii="Times" w:eastAsia="SimSun" w:hAnsi="Times"/>
          <w:lang w:eastAsia="x-none"/>
        </w:rPr>
        <w:t xml:space="preserve"> </w:t>
      </w:r>
      <w:r w:rsidRPr="00EE61AE">
        <w:rPr>
          <w:rFonts w:ascii="Times" w:eastAsia="SimSun" w:hAnsi="Times"/>
          <w:i/>
          <w:iCs/>
          <w:lang w:eastAsia="x-none"/>
        </w:rPr>
        <w:t>lte-CRS-PatternList</w:t>
      </w:r>
      <w:r w:rsidRPr="00EE61AE">
        <w:rPr>
          <w:rFonts w:ascii="Times" w:eastAsia="SimSun" w:hAnsi="Times" w:hint="eastAsia"/>
          <w:i/>
          <w:iCs/>
          <w:lang w:eastAsia="zh-CN"/>
        </w:rPr>
        <w:t>3</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hint="eastAsia"/>
          <w:lang w:eastAsia="zh-CN"/>
        </w:rPr>
        <w:t xml:space="preserve">and </w:t>
      </w:r>
      <w:r w:rsidRPr="00EE61AE">
        <w:rPr>
          <w:rFonts w:ascii="Times" w:eastAsia="SimSun" w:hAnsi="Times"/>
          <w:i/>
          <w:iCs/>
          <w:lang w:eastAsia="x-none"/>
        </w:rPr>
        <w:t>lte-CRS-PatternList</w:t>
      </w:r>
      <w:r w:rsidRPr="00EE61AE">
        <w:rPr>
          <w:rFonts w:ascii="Times" w:eastAsia="SimSun" w:hAnsi="Times" w:hint="eastAsia"/>
          <w:i/>
          <w:iCs/>
          <w:lang w:eastAsia="zh-CN"/>
        </w:rPr>
        <w:t>4</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lang w:eastAsia="x-none"/>
        </w:rPr>
        <w:t xml:space="preserve">in </w:t>
      </w:r>
      <w:proofErr w:type="spellStart"/>
      <w:r w:rsidRPr="00EE61AE">
        <w:rPr>
          <w:rFonts w:ascii="Times" w:eastAsia="SimSun" w:hAnsi="Times"/>
          <w:i/>
          <w:iCs/>
          <w:lang w:eastAsia="x-none"/>
        </w:rPr>
        <w:t>ServingCellConfig</w:t>
      </w:r>
      <w:proofErr w:type="spellEnd"/>
      <w:r w:rsidRPr="00EE61AE">
        <w:rPr>
          <w:rFonts w:ascii="Times" w:eastAsia="SimSun" w:hAnsi="Times" w:hint="eastAsia"/>
          <w:i/>
          <w:iCs/>
          <w:lang w:eastAsia="zh-CN"/>
        </w:rPr>
        <w:t xml:space="preserve"> </w:t>
      </w:r>
      <w:r w:rsidRPr="00EE61AE">
        <w:rPr>
          <w:rFonts w:ascii="Times" w:eastAsia="SimSun" w:hAnsi="Times"/>
          <w:lang w:eastAsia="sv-SE"/>
        </w:rPr>
        <w:t xml:space="preserve">around which the UE shall do rate matching </w:t>
      </w:r>
      <w:r w:rsidRPr="00EE61AE">
        <w:rPr>
          <w:rFonts w:ascii="Times" w:eastAsia="SimSun" w:hAnsi="Times" w:hint="eastAsia"/>
          <w:lang w:eastAsia="zh-CN"/>
        </w:rPr>
        <w:t xml:space="preserve">for </w:t>
      </w:r>
      <w:r w:rsidRPr="00EE61AE">
        <w:rPr>
          <w:rFonts w:ascii="Times" w:eastAsia="SimSun" w:hAnsi="Times"/>
          <w:lang w:eastAsia="x-none"/>
        </w:rPr>
        <w:t>PDSCH scheduled by PDCCH with CRC scrambled by C-RNTI, MCS-C-RNTI, CS-RNTI, or PDSCHs with SPS</w:t>
      </w:r>
      <w:r w:rsidRPr="00EE61AE">
        <w:rPr>
          <w:rFonts w:ascii="Times" w:eastAsia="SimSun" w:hAnsi="Times" w:hint="eastAsia"/>
          <w:lang w:eastAsia="zh-CN"/>
        </w:rPr>
        <w:t xml:space="preserve">. </w:t>
      </w:r>
    </w:p>
    <w:p w14:paraId="1476BA7A"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The network does not configure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8 </w:t>
      </w:r>
      <w:r w:rsidRPr="00EE61AE">
        <w:rPr>
          <w:rFonts w:ascii="New York" w:eastAsia="Batang" w:hAnsi="New York" w:hint="eastAsia"/>
          <w:szCs w:val="24"/>
          <w:lang w:eastAsia="en-US"/>
        </w:rPr>
        <w:t xml:space="preserve">and any of </w:t>
      </w:r>
      <w:proofErr w:type="spellStart"/>
      <w:r w:rsidRPr="00EE61AE">
        <w:rPr>
          <w:rFonts w:ascii="New York" w:eastAsia="Batang" w:hAnsi="New York"/>
          <w:i/>
          <w:iCs/>
          <w:szCs w:val="24"/>
          <w:lang w:eastAsia="en-US"/>
        </w:rPr>
        <w:t>lte</w:t>
      </w:r>
      <w:proofErr w:type="spellEnd"/>
      <w:r w:rsidRPr="00EE61AE">
        <w:rPr>
          <w:rFonts w:ascii="New York" w:eastAsia="Batang" w:hAnsi="New York"/>
          <w:i/>
          <w:iCs/>
          <w:szCs w:val="24"/>
          <w:lang w:eastAsia="en-US"/>
        </w:rPr>
        <w:t>-CRS-</w:t>
      </w:r>
      <w:proofErr w:type="spellStart"/>
      <w:r w:rsidRPr="00EE61AE">
        <w:rPr>
          <w:rFonts w:ascii="New York" w:eastAsia="Batang" w:hAnsi="New York"/>
          <w:i/>
          <w:iCs/>
          <w:szCs w:val="24"/>
          <w:lang w:eastAsia="en-US"/>
        </w:rPr>
        <w:t>ToMatchAround</w:t>
      </w:r>
      <w:proofErr w:type="spellEnd"/>
      <w:r w:rsidRPr="00EE61AE">
        <w:rPr>
          <w:rFonts w:ascii="New York" w:eastAsia="Batang" w:hAnsi="New York" w:hint="eastAsia"/>
          <w:i/>
          <w:iCs/>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1</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hint="eastAsia"/>
          <w:szCs w:val="24"/>
          <w:lang w:eastAsia="en-US"/>
        </w:rPr>
        <w:t xml:space="preserve">and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2</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szCs w:val="24"/>
          <w:lang w:eastAsia="en-US"/>
        </w:rPr>
        <w:t>simultaneously</w:t>
      </w:r>
      <w:r w:rsidRPr="00EE61AE">
        <w:rPr>
          <w:rFonts w:ascii="New York" w:eastAsia="Batang" w:hAnsi="New York" w:hint="eastAsia"/>
          <w:szCs w:val="24"/>
          <w:lang w:eastAsia="en-US"/>
        </w:rPr>
        <w:t xml:space="preserve">.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configured </w:t>
      </w:r>
      <w:r w:rsidRPr="00EE61AE">
        <w:rPr>
          <w:rFonts w:ascii="New York" w:eastAsia="Batang" w:hAnsi="New York" w:hint="eastAsia"/>
          <w:color w:val="FF0000"/>
          <w:szCs w:val="24"/>
          <w:u w:val="single"/>
          <w:lang w:val="en-US" w:eastAsia="zh-CN"/>
        </w:rPr>
        <w:t xml:space="preserve">only </w:t>
      </w:r>
      <w:r w:rsidRPr="00EE61AE">
        <w:rPr>
          <w:rFonts w:ascii="New York" w:eastAsia="Batang" w:hAnsi="New York"/>
          <w:szCs w:val="24"/>
          <w:lang w:eastAsia="en-US"/>
        </w:rPr>
        <w:t xml:space="preserve">if </w:t>
      </w:r>
      <w:r w:rsidRPr="00EE61AE">
        <w:rPr>
          <w:rFonts w:ascii="New York" w:eastAsia="Batang" w:hAnsi="New York"/>
          <w:i/>
          <w:iCs/>
          <w:szCs w:val="24"/>
          <w:lang w:eastAsia="en-US"/>
        </w:rPr>
        <w:t>lte-CRS-PatternList3-r1</w:t>
      </w:r>
      <w:r w:rsidRPr="00EE61AE">
        <w:rPr>
          <w:rFonts w:ascii="New York" w:eastAsia="Batang" w:hAnsi="New York" w:hint="eastAsia"/>
          <w:i/>
          <w:iCs/>
          <w:szCs w:val="24"/>
          <w:lang w:eastAsia="en-US"/>
        </w:rPr>
        <w:t xml:space="preserve">8 </w:t>
      </w:r>
      <w:r w:rsidRPr="00EE61AE">
        <w:rPr>
          <w:rFonts w:ascii="New York" w:eastAsia="Batang" w:hAnsi="New York"/>
          <w:szCs w:val="24"/>
          <w:lang w:eastAsia="en-US"/>
        </w:rPr>
        <w:t xml:space="preserve">is configured in </w:t>
      </w:r>
      <w:proofErr w:type="spellStart"/>
      <w:r w:rsidRPr="00EE61AE">
        <w:rPr>
          <w:rFonts w:ascii="New York" w:eastAsia="Batang" w:hAnsi="New York"/>
          <w:i/>
          <w:iCs/>
          <w:szCs w:val="24"/>
          <w:lang w:eastAsia="en-US"/>
        </w:rPr>
        <w:t>ServingCellConfig</w:t>
      </w:r>
      <w:proofErr w:type="spellEnd"/>
      <w:r w:rsidRPr="00EE61AE">
        <w:rPr>
          <w:rFonts w:ascii="New York" w:eastAsia="Batang" w:hAnsi="New York" w:hint="eastAsia"/>
          <w:i/>
          <w:iCs/>
          <w:szCs w:val="24"/>
          <w:lang w:eastAsia="en-US"/>
        </w:rPr>
        <w:t xml:space="preserve">. </w:t>
      </w:r>
    </w:p>
    <w:p w14:paraId="29DC869B"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not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Cs/>
          <w:szCs w:val="24"/>
          <w:lang w:eastAsia="en-US"/>
        </w:rPr>
        <w:t xml:space="preserve">, </w:t>
      </w:r>
      <w:r w:rsidRPr="00EE61AE">
        <w:rPr>
          <w:rFonts w:ascii="New York" w:eastAsia="Batang" w:hAnsi="New York"/>
          <w:szCs w:val="24"/>
          <w:lang w:eastAsia="en-US"/>
        </w:rPr>
        <w:t xml:space="preserve">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0C24A933"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p>
    <w:p w14:paraId="757BC88A"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If UE is configured with </w:t>
      </w:r>
      <w:proofErr w:type="spellStart"/>
      <w:r w:rsidRPr="00EE61AE">
        <w:rPr>
          <w:rFonts w:ascii="New York" w:eastAsia="Batang" w:hAnsi="New York"/>
          <w:i/>
          <w:iCs/>
          <w:szCs w:val="24"/>
          <w:lang w:eastAsia="en-US"/>
        </w:rPr>
        <w:t>crs-RateMatch-PerCoresetPoolIndex</w:t>
      </w:r>
      <w:proofErr w:type="spellEnd"/>
      <w:r w:rsidRPr="00EE61AE">
        <w:rPr>
          <w:rFonts w:ascii="New York" w:eastAsia="Batang" w:hAnsi="New York"/>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szCs w:val="24"/>
          <w:lang w:eastAsia="en-US"/>
        </w:rPr>
        <w:t xml:space="preserve"> 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‘0’, 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‘1’</w:t>
      </w:r>
    </w:p>
    <w:p w14:paraId="28C94D1F"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Otherwise, 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4DA062D2"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hint="eastAsia"/>
          <w:szCs w:val="24"/>
          <w:lang w:eastAsia="en-US"/>
        </w:rPr>
        <w:t xml:space="preserve">The legacy configuration rule in TS 38.331 is applied in Rel-18 DSS, i.e., </w:t>
      </w:r>
    </w:p>
    <w:p w14:paraId="1CFBF3D9" w14:textId="77777777" w:rsidR="00EE61AE" w:rsidRPr="00EE61AE" w:rsidRDefault="00EE61AE" w:rsidP="00EE61AE">
      <w:pPr>
        <w:numPr>
          <w:ilvl w:val="3"/>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iCs/>
          <w:szCs w:val="24"/>
          <w:lang w:eastAsia="en-US"/>
        </w:rPr>
        <w:t xml:space="preserve">“The first LTE CRS pattern in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 xml:space="preserve">4 </w:t>
      </w:r>
      <w:r w:rsidRPr="00EE61AE">
        <w:rPr>
          <w:rFonts w:ascii="New York" w:eastAsia="Batang" w:hAnsi="New York"/>
          <w:iCs/>
          <w:szCs w:val="24"/>
          <w:lang w:eastAsia="en-US"/>
        </w:rPr>
        <w:t xml:space="preserve">shall be fully overlapping in frequency with the first LTE CRS pattern in </w:t>
      </w:r>
      <w:r w:rsidRPr="00EE61AE">
        <w:rPr>
          <w:rFonts w:ascii="New York" w:eastAsia="Batang" w:hAnsi="New York"/>
          <w:i/>
          <w:szCs w:val="24"/>
          <w:lang w:eastAsia="en-US"/>
        </w:rPr>
        <w:t>lte-CRS-PatternList</w:t>
      </w:r>
      <w:r w:rsidRPr="00EE61AE">
        <w:rPr>
          <w:rFonts w:ascii="New York" w:eastAsia="Batang" w:hAnsi="New York" w:hint="eastAsia"/>
          <w:iCs/>
          <w:szCs w:val="24"/>
          <w:lang w:eastAsia="en-US"/>
        </w:rPr>
        <w:t>3</w:t>
      </w:r>
      <w:r w:rsidRPr="00EE61AE">
        <w:rPr>
          <w:rFonts w:ascii="New York" w:eastAsia="Batang" w:hAnsi="New York"/>
          <w:iCs/>
          <w:szCs w:val="24"/>
          <w:lang w:eastAsia="en-US"/>
        </w:rPr>
        <w:t xml:space="preserve">, </w:t>
      </w:r>
      <w:proofErr w:type="gramStart"/>
      <w:r w:rsidRPr="00EE61AE">
        <w:rPr>
          <w:rFonts w:ascii="New York" w:eastAsia="Batang" w:hAnsi="New York"/>
          <w:iCs/>
          <w:szCs w:val="24"/>
          <w:lang w:eastAsia="en-US"/>
        </w:rPr>
        <w:t>The</w:t>
      </w:r>
      <w:proofErr w:type="gramEnd"/>
      <w:r w:rsidRPr="00EE61AE">
        <w:rPr>
          <w:rFonts w:ascii="New York" w:eastAsia="Batang" w:hAnsi="New York"/>
          <w:iCs/>
          <w:szCs w:val="24"/>
          <w:lang w:eastAsia="en-US"/>
        </w:rPr>
        <w:t xml:space="preserve"> second LTE CRS pattern in this list shall be fully overlapping in frequency with the second LTE CRS pattern in lte-CRS-PatternList3, and so on.”</w:t>
      </w:r>
    </w:p>
    <w:p w14:paraId="4D3A8CBE" w14:textId="77777777" w:rsidR="000438B5" w:rsidRPr="00F64992" w:rsidRDefault="000438B5" w:rsidP="000438B5">
      <w:pPr>
        <w:spacing w:before="120"/>
        <w:rPr>
          <w:rFonts w:eastAsia="DengXian"/>
          <w:b/>
          <w:bCs/>
          <w:lang w:eastAsia="zh-CN"/>
        </w:rPr>
      </w:pPr>
      <w:r>
        <w:rPr>
          <w:rFonts w:eastAsia="DengXian"/>
          <w:b/>
          <w:bCs/>
          <w:lang w:eastAsia="zh-CN"/>
        </w:rPr>
        <w:lastRenderedPageBreak/>
        <w:t>The working Assumption made in RAN1#109e does not need to be confirmed.</w:t>
      </w:r>
    </w:p>
    <w:p w14:paraId="5A3639F3" w14:textId="77777777" w:rsidR="000438B5" w:rsidRDefault="000438B5" w:rsidP="000438B5">
      <w:pPr>
        <w:spacing w:before="120" w:line="280" w:lineRule="atLeast"/>
        <w:rPr>
          <w:rFonts w:ascii="New York" w:hAnsi="New York"/>
          <w:b/>
          <w:bCs/>
          <w:highlight w:val="darkYellow"/>
        </w:rPr>
      </w:pPr>
      <w:r>
        <w:rPr>
          <w:rFonts w:ascii="New York" w:hAnsi="New York"/>
          <w:b/>
          <w:bCs/>
          <w:highlight w:val="darkYellow"/>
        </w:rPr>
        <w:t xml:space="preserve">Working </w:t>
      </w:r>
      <w:proofErr w:type="gramStart"/>
      <w:r>
        <w:rPr>
          <w:rFonts w:ascii="New York" w:hAnsi="New York"/>
          <w:b/>
          <w:bCs/>
          <w:highlight w:val="darkYellow"/>
        </w:rPr>
        <w:t>Assumption(</w:t>
      </w:r>
      <w:proofErr w:type="gramEnd"/>
      <w:r>
        <w:rPr>
          <w:rFonts w:ascii="New York" w:hAnsi="New York"/>
          <w:b/>
          <w:bCs/>
          <w:highlight w:val="darkYellow"/>
        </w:rPr>
        <w:t>RAN1#109e)</w:t>
      </w:r>
    </w:p>
    <w:p w14:paraId="6D5A12D0" w14:textId="77777777" w:rsidR="000438B5" w:rsidRPr="000438B5" w:rsidRDefault="000438B5" w:rsidP="000438B5">
      <w:pPr>
        <w:pStyle w:val="ListParagraph"/>
        <w:numPr>
          <w:ilvl w:val="1"/>
          <w:numId w:val="22"/>
        </w:numPr>
        <w:snapToGrid w:val="0"/>
        <w:spacing w:before="120" w:after="180" w:line="276" w:lineRule="auto"/>
        <w:ind w:leftChars="0"/>
        <w:rPr>
          <w:rFonts w:ascii="Times New Roman" w:eastAsia="SimSun" w:hAnsi="Times New Roman"/>
          <w:sz w:val="20"/>
          <w:szCs w:val="18"/>
          <w:lang w:eastAsia="zh-CN"/>
        </w:rPr>
      </w:pPr>
      <w:r w:rsidRPr="000438B5">
        <w:rPr>
          <w:rFonts w:ascii="Times New Roman" w:eastAsia="SimSun" w:hAnsi="Times New Roman"/>
          <w:sz w:val="20"/>
          <w:szCs w:val="18"/>
          <w:lang w:eastAsia="zh-CN"/>
        </w:rPr>
        <w:t xml:space="preserve">Introduce two new </w:t>
      </w:r>
      <w:r w:rsidRPr="000438B5">
        <w:rPr>
          <w:rFonts w:ascii="Times New Roman" w:eastAsia="SimSun" w:hAnsi="Times New Roman"/>
          <w:sz w:val="20"/>
          <w:szCs w:val="18"/>
        </w:rPr>
        <w:t>RRC parameter</w:t>
      </w:r>
      <w:r w:rsidRPr="000438B5">
        <w:rPr>
          <w:rFonts w:ascii="Times New Roman" w:eastAsia="SimSun" w:hAnsi="Times New Roman"/>
          <w:sz w:val="20"/>
          <w:szCs w:val="18"/>
          <w:lang w:eastAsia="zh-CN"/>
        </w:rPr>
        <w:t>s</w:t>
      </w:r>
      <w:r w:rsidRPr="000438B5">
        <w:rPr>
          <w:rFonts w:ascii="Times New Roman" w:eastAsia="SimSun" w:hAnsi="Times New Roman"/>
          <w:sz w:val="20"/>
          <w:szCs w:val="18"/>
        </w:rPr>
        <w:t xml:space="preserve">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3</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lang w:eastAsia="zh-CN"/>
        </w:rPr>
        <w:t xml:space="preserve">and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4</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rPr>
        <w:t xml:space="preserve">in </w:t>
      </w:r>
      <w:proofErr w:type="spellStart"/>
      <w:r w:rsidRPr="000438B5">
        <w:rPr>
          <w:rFonts w:ascii="Times New Roman" w:eastAsia="SimSun" w:hAnsi="Times New Roman"/>
          <w:i/>
          <w:iCs/>
          <w:sz w:val="20"/>
          <w:szCs w:val="18"/>
        </w:rPr>
        <w:t>ServingCellConfig</w:t>
      </w:r>
      <w:proofErr w:type="spellEnd"/>
      <w:r w:rsidRPr="000438B5">
        <w:rPr>
          <w:rFonts w:ascii="Times New Roman" w:eastAsia="SimSun" w:hAnsi="Times New Roman"/>
          <w:i/>
          <w:iCs/>
          <w:sz w:val="20"/>
          <w:szCs w:val="18"/>
          <w:lang w:eastAsia="zh-CN"/>
        </w:rPr>
        <w:t xml:space="preserve"> </w:t>
      </w:r>
      <w:r w:rsidRPr="000438B5">
        <w:rPr>
          <w:rFonts w:ascii="Times New Roman" w:eastAsia="SimSun" w:hAnsi="Times New Roman"/>
          <w:sz w:val="20"/>
          <w:szCs w:val="18"/>
          <w:lang w:eastAsia="sv-SE"/>
        </w:rPr>
        <w:t xml:space="preserve">around which the UE shall do rate matching </w:t>
      </w:r>
      <w:r w:rsidRPr="000438B5">
        <w:rPr>
          <w:rFonts w:ascii="Times New Roman" w:eastAsia="SimSun" w:hAnsi="Times New Roman"/>
          <w:sz w:val="20"/>
          <w:szCs w:val="18"/>
          <w:lang w:eastAsia="zh-CN"/>
        </w:rPr>
        <w:t xml:space="preserve">for </w:t>
      </w:r>
      <w:r w:rsidRPr="000438B5">
        <w:rPr>
          <w:rFonts w:ascii="Times New Roman" w:eastAsia="SimSun" w:hAnsi="Times New Roman"/>
          <w:sz w:val="20"/>
          <w:szCs w:val="18"/>
        </w:rPr>
        <w:t>PDSCH scheduled by PDCCH with CRC scrambled by C-RNTI, MCS-C-RNTI, CS-RNTI, or PDSCHs with SPS</w:t>
      </w:r>
      <w:r w:rsidRPr="000438B5">
        <w:rPr>
          <w:rFonts w:ascii="Times New Roman" w:eastAsia="SimSun" w:hAnsi="Times New Roman"/>
          <w:sz w:val="20"/>
          <w:szCs w:val="18"/>
          <w:lang w:eastAsia="zh-CN"/>
        </w:rPr>
        <w:t xml:space="preserve">. </w:t>
      </w:r>
    </w:p>
    <w:p w14:paraId="3390B936"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The network does not configure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 xml:space="preserve">8 </w:t>
      </w:r>
      <w:r>
        <w:rPr>
          <w:rFonts w:ascii="New York" w:hAnsi="New York" w:hint="eastAsia"/>
        </w:rPr>
        <w:t xml:space="preserve">and any of </w:t>
      </w:r>
      <w:proofErr w:type="spellStart"/>
      <w:r>
        <w:rPr>
          <w:rFonts w:ascii="New York" w:hAnsi="New York"/>
          <w:i/>
          <w:iCs/>
        </w:rPr>
        <w:t>lte</w:t>
      </w:r>
      <w:proofErr w:type="spellEnd"/>
      <w:r>
        <w:rPr>
          <w:rFonts w:ascii="New York" w:hAnsi="New York"/>
          <w:i/>
          <w:iCs/>
        </w:rPr>
        <w:t>-CRS-</w:t>
      </w:r>
      <w:proofErr w:type="spellStart"/>
      <w:r>
        <w:rPr>
          <w:rFonts w:ascii="New York" w:hAnsi="New York"/>
          <w:i/>
          <w:iCs/>
        </w:rPr>
        <w:t>ToMatchAround</w:t>
      </w:r>
      <w:proofErr w:type="spellEnd"/>
      <w:r>
        <w:rPr>
          <w:rFonts w:ascii="New York" w:hAnsi="New York" w:hint="eastAsia"/>
          <w:i/>
          <w:iCs/>
        </w:rPr>
        <w:t xml:space="preserve">, </w:t>
      </w:r>
      <w:r>
        <w:rPr>
          <w:rFonts w:ascii="New York" w:hAnsi="New York"/>
          <w:i/>
          <w:iCs/>
        </w:rPr>
        <w:t>lte-CRS-PatternList</w:t>
      </w:r>
      <w:r>
        <w:rPr>
          <w:rFonts w:ascii="New York" w:hAnsi="New York" w:hint="eastAsia"/>
          <w:i/>
          <w:iCs/>
        </w:rPr>
        <w:t>1</w:t>
      </w:r>
      <w:r>
        <w:rPr>
          <w:rFonts w:ascii="New York" w:hAnsi="New York"/>
          <w:i/>
          <w:iCs/>
        </w:rPr>
        <w:t>-r1</w:t>
      </w:r>
      <w:r>
        <w:rPr>
          <w:rFonts w:ascii="New York" w:hAnsi="New York" w:hint="eastAsia"/>
          <w:i/>
          <w:iCs/>
        </w:rPr>
        <w:t xml:space="preserve">6 </w:t>
      </w:r>
      <w:r>
        <w:rPr>
          <w:rFonts w:ascii="New York" w:hAnsi="New York" w:hint="eastAsia"/>
        </w:rPr>
        <w:t xml:space="preserve">and </w:t>
      </w:r>
      <w:r>
        <w:rPr>
          <w:rFonts w:ascii="New York" w:hAnsi="New York"/>
          <w:i/>
          <w:iCs/>
        </w:rPr>
        <w:t>lte-CRS-PatternList</w:t>
      </w:r>
      <w:r>
        <w:rPr>
          <w:rFonts w:ascii="New York" w:hAnsi="New York" w:hint="eastAsia"/>
          <w:i/>
          <w:iCs/>
        </w:rPr>
        <w:t>2</w:t>
      </w:r>
      <w:r>
        <w:rPr>
          <w:rFonts w:ascii="New York" w:hAnsi="New York"/>
          <w:i/>
          <w:iCs/>
        </w:rPr>
        <w:t>-r1</w:t>
      </w:r>
      <w:r>
        <w:rPr>
          <w:rFonts w:ascii="New York" w:hAnsi="New York" w:hint="eastAsia"/>
          <w:i/>
          <w:iCs/>
        </w:rPr>
        <w:t xml:space="preserve">6 </w:t>
      </w:r>
      <w:r>
        <w:rPr>
          <w:rFonts w:ascii="New York" w:hAnsi="New York"/>
        </w:rPr>
        <w:t>simultaneously</w:t>
      </w:r>
      <w:r>
        <w:rPr>
          <w:rFonts w:ascii="New York" w:hAnsi="New York" w:hint="eastAsia"/>
        </w:rPr>
        <w:t xml:space="preserve">.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configured if </w:t>
      </w:r>
      <w:r>
        <w:rPr>
          <w:rFonts w:ascii="New York" w:hAnsi="New York"/>
          <w:i/>
          <w:iCs/>
        </w:rPr>
        <w:t>lte-CRS-PatternList3-r1</w:t>
      </w:r>
      <w:r>
        <w:rPr>
          <w:rFonts w:ascii="New York" w:hAnsi="New York" w:hint="eastAsia"/>
          <w:i/>
          <w:iCs/>
        </w:rPr>
        <w:t xml:space="preserve">8 </w:t>
      </w:r>
      <w:r>
        <w:rPr>
          <w:rFonts w:ascii="New York" w:hAnsi="New York"/>
        </w:rPr>
        <w:t xml:space="preserve">is configured in </w:t>
      </w:r>
      <w:proofErr w:type="spellStart"/>
      <w:r>
        <w:rPr>
          <w:rFonts w:ascii="New York" w:hAnsi="New York"/>
          <w:i/>
          <w:iCs/>
        </w:rPr>
        <w:t>ServingCellConfig</w:t>
      </w:r>
      <w:proofErr w:type="spellEnd"/>
      <w:r>
        <w:rPr>
          <w:rFonts w:ascii="New York" w:hAnsi="New York" w:hint="eastAsia"/>
          <w:i/>
          <w:iCs/>
        </w:rPr>
        <w:t xml:space="preserve">. </w:t>
      </w:r>
    </w:p>
    <w:p w14:paraId="521E2C00"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not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r>
        <w:rPr>
          <w:rFonts w:ascii="New York" w:hAnsi="New York"/>
          <w:iCs/>
        </w:rPr>
        <w:t xml:space="preserve">, </w:t>
      </w:r>
      <w:r>
        <w:rPr>
          <w:rFonts w:ascii="New York" w:hAnsi="New York"/>
        </w:rPr>
        <w:t xml:space="preserve">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6A8ADE9A"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p>
    <w:p w14:paraId="6C8ABBA5"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If UE is configured with </w:t>
      </w:r>
      <w:proofErr w:type="spellStart"/>
      <w:r>
        <w:rPr>
          <w:rFonts w:ascii="New York" w:hAnsi="New York"/>
          <w:i/>
          <w:iCs/>
        </w:rPr>
        <w:t>crs-RateMatch-PerCoresetPoolIndex</w:t>
      </w:r>
      <w:proofErr w:type="spellEnd"/>
      <w:r>
        <w:rPr>
          <w:rFonts w:ascii="New York" w:hAnsi="New York"/>
        </w:rPr>
        <w:t xml:space="preserv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rPr>
        <w:t xml:space="preserve"> 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‘0’, and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‘1’</w:t>
      </w:r>
    </w:p>
    <w:p w14:paraId="214D92E4"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Otherwise, 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380908AC"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hint="eastAsia"/>
        </w:rPr>
        <w:t xml:space="preserve">The legacy configuration rule in TS 38.331 is applied in Rel-18 DSS, i.e., </w:t>
      </w:r>
    </w:p>
    <w:p w14:paraId="4D9E9223" w14:textId="77777777" w:rsidR="000438B5" w:rsidRDefault="000438B5" w:rsidP="000438B5">
      <w:pPr>
        <w:numPr>
          <w:ilvl w:val="3"/>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iCs/>
        </w:rPr>
        <w:t xml:space="preserve">“The first LTE CRS pattern in </w:t>
      </w:r>
      <w:r>
        <w:rPr>
          <w:rFonts w:ascii="New York" w:hAnsi="New York"/>
          <w:i/>
          <w:iCs/>
        </w:rPr>
        <w:t>lte-CRS-PatternList</w:t>
      </w:r>
      <w:r>
        <w:rPr>
          <w:rFonts w:ascii="New York" w:hAnsi="New York" w:hint="eastAsia"/>
          <w:i/>
          <w:iCs/>
        </w:rPr>
        <w:t xml:space="preserve">4 </w:t>
      </w:r>
      <w:r>
        <w:rPr>
          <w:rFonts w:ascii="New York" w:hAnsi="New York"/>
          <w:iCs/>
        </w:rPr>
        <w:t xml:space="preserve">shall be fully overlapping in frequency with the first LTE CRS pattern in </w:t>
      </w:r>
      <w:r>
        <w:rPr>
          <w:rFonts w:ascii="New York" w:hAnsi="New York"/>
          <w:i/>
        </w:rPr>
        <w:t>lte-CRS-PatternList</w:t>
      </w:r>
      <w:r>
        <w:rPr>
          <w:rFonts w:ascii="New York" w:hAnsi="New York" w:hint="eastAsia"/>
          <w:iCs/>
        </w:rPr>
        <w:t>3</w:t>
      </w:r>
      <w:r>
        <w:rPr>
          <w:rFonts w:ascii="New York" w:hAnsi="New York"/>
          <w:iCs/>
        </w:rPr>
        <w:t xml:space="preserve">, </w:t>
      </w:r>
      <w:proofErr w:type="gramStart"/>
      <w:r>
        <w:rPr>
          <w:rFonts w:ascii="New York" w:hAnsi="New York"/>
          <w:iCs/>
        </w:rPr>
        <w:t>The</w:t>
      </w:r>
      <w:proofErr w:type="gramEnd"/>
      <w:r>
        <w:rPr>
          <w:rFonts w:ascii="New York" w:hAnsi="New York"/>
          <w:iCs/>
        </w:rPr>
        <w:t xml:space="preserve"> second LTE CRS pattern in this list shall be fully overlapping in frequency with the second LTE CRS pattern in lte-CRS-PatternList3, and so on.”</w:t>
      </w:r>
    </w:p>
    <w:p w14:paraId="0CF7A52F" w14:textId="77777777" w:rsidR="00EE61AE" w:rsidRPr="00EE61AE" w:rsidRDefault="00EE61AE" w:rsidP="00EE61AE">
      <w:pPr>
        <w:overflowPunct/>
        <w:autoSpaceDE/>
        <w:autoSpaceDN/>
        <w:adjustRightInd/>
        <w:spacing w:before="120"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r w:rsidRPr="00EE61AE">
        <w:rPr>
          <w:rFonts w:ascii="Times" w:eastAsia="Batang" w:hAnsi="Times" w:hint="eastAsia"/>
          <w:b/>
          <w:bCs/>
          <w:szCs w:val="24"/>
          <w:highlight w:val="green"/>
          <w:lang w:val="en-US" w:eastAsia="zh-CN"/>
        </w:rPr>
        <w:t xml:space="preserve"> </w:t>
      </w:r>
    </w:p>
    <w:p w14:paraId="1388AD9B" w14:textId="77777777" w:rsidR="00EE61AE" w:rsidRPr="00EE61AE" w:rsidRDefault="00EE61AE" w:rsidP="00EE61AE">
      <w:pPr>
        <w:overflowPunct/>
        <w:autoSpaceDE/>
        <w:autoSpaceDN/>
        <w:adjustRightInd/>
        <w:spacing w:before="120" w:after="0"/>
        <w:textAlignment w:val="auto"/>
        <w:rPr>
          <w:rFonts w:ascii="Times" w:eastAsia="Batang" w:hAnsi="Times"/>
          <w:b/>
          <w:bCs/>
          <w:szCs w:val="24"/>
          <w:lang w:val="en-US" w:eastAsia="ja-JP"/>
        </w:rPr>
      </w:pPr>
      <w:r w:rsidRPr="00EE61AE">
        <w:rPr>
          <w:rFonts w:ascii="Times" w:eastAsia="Batang" w:hAnsi="Times" w:hint="eastAsia"/>
          <w:b/>
          <w:bCs/>
          <w:i/>
          <w:iCs/>
          <w:szCs w:val="24"/>
          <w:lang w:val="en-US" w:eastAsia="ja-JP"/>
        </w:rPr>
        <w:t>lte-CRS-PatternList3-r18</w:t>
      </w:r>
      <w:r w:rsidRPr="00EE61AE">
        <w:rPr>
          <w:rFonts w:ascii="Times" w:eastAsia="Batang" w:hAnsi="Times" w:hint="eastAsia"/>
          <w:b/>
          <w:bCs/>
          <w:szCs w:val="24"/>
          <w:lang w:val="en-US" w:eastAsia="ja-JP"/>
        </w:rPr>
        <w:t xml:space="preserve"> and </w:t>
      </w:r>
      <w:r w:rsidRPr="00EE61AE">
        <w:rPr>
          <w:rFonts w:ascii="Times" w:eastAsia="Batang" w:hAnsi="Times" w:hint="eastAsia"/>
          <w:b/>
          <w:bCs/>
          <w:i/>
          <w:iCs/>
          <w:szCs w:val="24"/>
          <w:lang w:val="en-US" w:eastAsia="ja-JP"/>
        </w:rPr>
        <w:t>lte-CRS-PatternList4-r18</w:t>
      </w:r>
      <w:r w:rsidRPr="00EE61AE">
        <w:rPr>
          <w:rFonts w:ascii="Times" w:eastAsia="Batang" w:hAnsi="Times" w:hint="eastAsia"/>
          <w:b/>
          <w:bCs/>
          <w:szCs w:val="24"/>
          <w:lang w:val="en-US" w:eastAsia="ja-JP"/>
        </w:rPr>
        <w:t xml:space="preserve"> are applicable to 15 kHz SCS PDSCH only.</w:t>
      </w:r>
    </w:p>
    <w:p w14:paraId="7D78C941"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DCDBA6D"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7875AC27" w14:textId="77777777" w:rsidR="00EE61AE" w:rsidRPr="00EE61AE" w:rsidRDefault="00EE61AE" w:rsidP="00EE61AE">
      <w:pPr>
        <w:overflowPunct/>
        <w:autoSpaceDE/>
        <w:autoSpaceDN/>
        <w:adjustRightInd/>
        <w:spacing w:before="120" w:after="0"/>
        <w:textAlignment w:val="auto"/>
        <w:rPr>
          <w:rFonts w:ascii="Times" w:eastAsia="Batang" w:hAnsi="Times"/>
          <w:szCs w:val="24"/>
          <w:lang w:val="en-US" w:eastAsia="zh-CN"/>
        </w:rPr>
      </w:pPr>
      <w:r w:rsidRPr="00EE61AE">
        <w:rPr>
          <w:rFonts w:ascii="Times" w:eastAsia="DengXian" w:hAnsi="Times"/>
          <w:b/>
          <w:bCs/>
          <w:szCs w:val="24"/>
          <w:lang w:val="en-US" w:eastAsia="zh-CN"/>
        </w:rPr>
        <w:t>T</w:t>
      </w:r>
      <w:r w:rsidRPr="00EE61AE">
        <w:rPr>
          <w:rFonts w:ascii="Times" w:eastAsia="DengXian" w:hAnsi="Times" w:hint="eastAsia"/>
          <w:b/>
          <w:bCs/>
          <w:szCs w:val="24"/>
          <w:lang w:val="en-US" w:eastAsia="zh-CN"/>
        </w:rPr>
        <w:t xml:space="preserve">he following </w:t>
      </w:r>
      <w:r w:rsidRPr="00EE61AE">
        <w:rPr>
          <w:rFonts w:ascii="Times" w:eastAsia="Batang" w:hAnsi="Times" w:hint="eastAsia"/>
          <w:b/>
          <w:bCs/>
          <w:szCs w:val="24"/>
          <w:lang w:eastAsia="en-US"/>
        </w:rPr>
        <w:t>TP for</w:t>
      </w:r>
      <w:r w:rsidRPr="00EE61AE">
        <w:rPr>
          <w:rFonts w:ascii="Times" w:eastAsia="Batang" w:hAnsi="Times"/>
          <w:b/>
          <w:bCs/>
          <w:szCs w:val="24"/>
          <w:lang w:eastAsia="en-US"/>
        </w:rPr>
        <w:t xml:space="preserve"> sub-clause 5.1.4.2</w:t>
      </w:r>
      <w:r w:rsidRPr="00EE61AE">
        <w:rPr>
          <w:rFonts w:ascii="Times" w:eastAsia="Batang" w:hAnsi="Times" w:hint="eastAsia"/>
          <w:b/>
          <w:bCs/>
          <w:szCs w:val="24"/>
          <w:lang w:eastAsia="en-US"/>
        </w:rPr>
        <w:t xml:space="preserve"> of TS </w:t>
      </w:r>
      <w:r w:rsidRPr="00EE61AE">
        <w:rPr>
          <w:rFonts w:ascii="Times" w:eastAsia="Batang" w:hAnsi="Times"/>
          <w:b/>
          <w:bCs/>
          <w:szCs w:val="24"/>
          <w:lang w:eastAsia="en-US"/>
        </w:rPr>
        <w:t>38.214</w:t>
      </w:r>
      <w:r w:rsidRPr="00EE61AE">
        <w:rPr>
          <w:rFonts w:ascii="Times" w:eastAsia="Batang" w:hAnsi="Times" w:hint="eastAsia"/>
          <w:b/>
          <w:bCs/>
          <w:szCs w:val="24"/>
          <w:lang w:val="en-US" w:eastAsia="zh-CN"/>
        </w:rPr>
        <w:t xml:space="preserve"> h20</w:t>
      </w:r>
      <w:r w:rsidRPr="00EE61AE">
        <w:rPr>
          <w:rFonts w:ascii="Times" w:eastAsia="Batang" w:hAnsi="Times"/>
          <w:b/>
          <w:bCs/>
          <w:szCs w:val="24"/>
          <w:lang w:val="en-US" w:eastAsia="zh-CN"/>
        </w:rPr>
        <w:t xml:space="preserve"> is endorsed in principle.</w:t>
      </w:r>
      <w:r w:rsidRPr="00EE61AE">
        <w:rPr>
          <w:rFonts w:ascii="Times" w:eastAsia="Batang" w:hAnsi="Times" w:hint="eastAsia"/>
          <w:b/>
          <w:bCs/>
          <w:szCs w:val="24"/>
          <w:lang w:val="en-US" w:eastAsia="zh-CN"/>
        </w:rPr>
        <w:t xml:space="preserve"> </w:t>
      </w:r>
    </w:p>
    <w:tbl>
      <w:tblPr>
        <w:tblW w:w="92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2"/>
      </w:tblGrid>
      <w:tr w:rsidR="00EE61AE" w:rsidRPr="00EE61AE" w14:paraId="35ECB3A1" w14:textId="77777777" w:rsidTr="002975F3">
        <w:trPr>
          <w:trHeight w:val="6147"/>
        </w:trPr>
        <w:tc>
          <w:tcPr>
            <w:tcW w:w="9272" w:type="dxa"/>
            <w:shd w:val="clear" w:color="auto" w:fill="auto"/>
          </w:tcPr>
          <w:p w14:paraId="555A5C16" w14:textId="77777777" w:rsidR="00EE61AE" w:rsidRPr="00EE61AE" w:rsidRDefault="00EE61AE" w:rsidP="00EE61AE">
            <w:pPr>
              <w:keepNext/>
              <w:keepLines/>
              <w:overflowPunct/>
              <w:autoSpaceDE/>
              <w:autoSpaceDN/>
              <w:adjustRightInd/>
              <w:spacing w:after="0"/>
              <w:ind w:left="1134" w:hanging="1134"/>
              <w:textAlignment w:val="auto"/>
              <w:outlineLvl w:val="1"/>
              <w:rPr>
                <w:rFonts w:ascii="New York" w:eastAsia="Batang" w:hAnsi="New York"/>
                <w:b/>
                <w:color w:val="000000"/>
                <w:szCs w:val="24"/>
                <w:lang w:eastAsia="en-US"/>
              </w:rPr>
            </w:pPr>
            <w:r w:rsidRPr="00EE61AE">
              <w:rPr>
                <w:rFonts w:ascii="New York" w:eastAsia="Batang" w:hAnsi="New York"/>
                <w:b/>
                <w:color w:val="000000"/>
                <w:szCs w:val="24"/>
                <w:lang w:eastAsia="en-US"/>
              </w:rPr>
              <w:lastRenderedPageBreak/>
              <w:t>5.1.4.2</w:t>
            </w:r>
            <w:r w:rsidRPr="00EE61AE">
              <w:rPr>
                <w:rFonts w:ascii="New York" w:eastAsia="Batang" w:hAnsi="New York"/>
                <w:b/>
                <w:color w:val="000000"/>
                <w:szCs w:val="24"/>
                <w:lang w:eastAsia="en-US"/>
              </w:rPr>
              <w:tab/>
              <w:t>PDSCH resource mapping with RE level granularity</w:t>
            </w:r>
          </w:p>
          <w:p w14:paraId="068BA504" w14:textId="77777777" w:rsidR="00EE61AE" w:rsidRPr="00EE61AE" w:rsidRDefault="00EE61AE" w:rsidP="00EE61AE">
            <w:pPr>
              <w:overflowPunct/>
              <w:autoSpaceDE/>
              <w:autoSpaceDN/>
              <w:adjustRightInd/>
              <w:spacing w:after="0"/>
              <w:jc w:val="center"/>
              <w:textAlignment w:val="auto"/>
              <w:rPr>
                <w:rFonts w:ascii="New York" w:eastAsia="Batang" w:hAnsi="New York"/>
                <w:szCs w:val="24"/>
                <w:lang w:eastAsia="en-US"/>
              </w:rPr>
            </w:pPr>
            <w:r w:rsidRPr="00EE61AE">
              <w:rPr>
                <w:rFonts w:ascii="New York" w:eastAsia="Batang" w:hAnsi="New York"/>
                <w:szCs w:val="24"/>
                <w:lang w:eastAsia="en-US"/>
              </w:rPr>
              <w:t>&lt;omitted text&gt;</w:t>
            </w:r>
          </w:p>
          <w:p w14:paraId="364648F2" w14:textId="77777777" w:rsidR="00EE61AE" w:rsidRPr="00EE61AE" w:rsidRDefault="00EE61AE" w:rsidP="00EE61AE">
            <w:pPr>
              <w:overflowPunct/>
              <w:autoSpaceDE/>
              <w:autoSpaceDN/>
              <w:adjustRightInd/>
              <w:spacing w:after="0"/>
              <w:textAlignment w:val="auto"/>
              <w:rPr>
                <w:rFonts w:ascii="Times" w:eastAsia="Batang" w:hAnsi="Times"/>
                <w:color w:val="000000"/>
                <w:szCs w:val="24"/>
                <w:lang w:eastAsia="en-US"/>
              </w:rPr>
            </w:pPr>
            <w:r w:rsidRPr="00EE61AE">
              <w:rPr>
                <w:rFonts w:ascii="Times" w:eastAsia="Batang" w:hAnsi="Times"/>
                <w:color w:val="000000"/>
                <w:szCs w:val="24"/>
                <w:lang w:eastAsia="en-US"/>
              </w:rPr>
              <w:t>A UE may be configured with any of the following higher layer parameters:</w:t>
            </w:r>
          </w:p>
          <w:p w14:paraId="4169321F"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i/>
                <w:lang w:eastAsia="en-US"/>
              </w:rPr>
              <w:tab/>
            </w:r>
            <w:r w:rsidRPr="00EE61AE">
              <w:rPr>
                <w:rFonts w:eastAsia="MS Mincho"/>
                <w:lang w:eastAsia="en-US"/>
              </w:rPr>
              <w:t>REs indicated by</w:t>
            </w:r>
            <w:r w:rsidRPr="00EE61AE">
              <w:rPr>
                <w:rFonts w:eastAsia="DengXian"/>
                <w:lang w:eastAsia="en-US"/>
              </w:rPr>
              <w:t xml:space="preserve"> the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Cs/>
                <w:lang w:val="en-US" w:eastAsia="en-US"/>
              </w:rPr>
              <w:t>'</w:t>
            </w:r>
            <w:r w:rsidRPr="00EE61AE">
              <w:rPr>
                <w:rFonts w:eastAsia="MS Mincho"/>
                <w:i/>
                <w:lang w:eastAsia="en-US"/>
              </w:rPr>
              <w:t xml:space="preserve"> </w:t>
            </w:r>
            <w:r w:rsidRPr="00EE61AE">
              <w:rPr>
                <w:rFonts w:eastAsia="MS Mincho"/>
                <w:lang w:eastAsia="en-US"/>
              </w:rPr>
              <w:t>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ToMatchAround</w:t>
            </w:r>
            <w:proofErr w:type="spellEnd"/>
            <w:r w:rsidRPr="00EE61AE">
              <w:rPr>
                <w:rFonts w:eastAsia="MS Mincho"/>
                <w:i/>
                <w:lang w:eastAsia="en-US"/>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val="en-US" w:eastAsia="zh-CN"/>
              </w:rPr>
              <w:t>or</w:t>
            </w:r>
            <w:r w:rsidRPr="00EE61AE">
              <w:rPr>
                <w:rFonts w:eastAsia="MS Mincho"/>
                <w:i/>
                <w:lang w:eastAsia="en-US"/>
              </w:rPr>
              <w:t xml:space="preserve"> </w:t>
            </w:r>
            <w:proofErr w:type="spellStart"/>
            <w:r w:rsidRPr="00EE61AE">
              <w:rPr>
                <w:rFonts w:eastAsia="MS Mincho"/>
                <w:i/>
                <w:lang w:eastAsia="en-US"/>
              </w:rPr>
              <w:t>ServingCellConfigCommon</w:t>
            </w:r>
            <w:proofErr w:type="spellEnd"/>
            <w:r w:rsidRPr="00EE61AE">
              <w:rPr>
                <w:rFonts w:eastAsia="MS Mincho"/>
                <w:i/>
                <w:lang w:eastAsia="en-US"/>
              </w:rPr>
              <w:t xml:space="preserve"> </w:t>
            </w:r>
            <w:r w:rsidRPr="00EE61AE">
              <w:rPr>
                <w:rFonts w:eastAsia="MS Mincho"/>
                <w:lang w:eastAsia="en-US"/>
              </w:rPr>
              <w:t xml:space="preserve">configuring cell-specific RS, in 15 kHz subcarrier spacing applicable only to 15 kHz subcarrier spacing PDSCH, of one LTE carrier in a serving cell are declared as not available for PDSCH. </w:t>
            </w:r>
          </w:p>
          <w:p w14:paraId="7BB4B0AA"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lang w:eastAsia="en-US"/>
              </w:rPr>
              <w:tab/>
              <w:t>REs indicated by</w:t>
            </w:r>
            <w:r w:rsidRPr="00EE61AE">
              <w:rPr>
                <w:rFonts w:eastAsia="MS Mincho"/>
                <w:i/>
                <w:lang w:eastAsia="en-US"/>
              </w:rPr>
              <w:t xml:space="preserve">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PatternList</w:t>
            </w:r>
            <w:proofErr w:type="spellEnd"/>
            <w:r w:rsidRPr="00EE61AE">
              <w:rPr>
                <w:rFonts w:eastAsia="MS Mincho"/>
                <w:i/>
                <w:lang w:val="en-US" w:eastAsia="en-US"/>
              </w:rPr>
              <w:t>1</w:t>
            </w:r>
            <w:r w:rsidRPr="00EE61AE">
              <w:rPr>
                <w:rFonts w:eastAsia="MS Mincho"/>
                <w:i/>
                <w:lang w:eastAsia="en-US"/>
              </w:rPr>
              <w:t xml:space="preserve">-r16 </w:t>
            </w:r>
            <w:r w:rsidRPr="00EE61AE">
              <w:rPr>
                <w:rFonts w:eastAsia="SimSun" w:hint="eastAsia"/>
                <w:iCs/>
                <w:color w:val="FF0000"/>
                <w:u w:val="single"/>
                <w:lang w:val="en-US" w:eastAsia="zh-CN"/>
              </w:rPr>
              <w:t xml:space="preserve">or </w:t>
            </w:r>
            <w:proofErr w:type="spellStart"/>
            <w:r w:rsidRPr="00EE61AE">
              <w:rPr>
                <w:rFonts w:eastAsia="MS Mincho"/>
                <w:i/>
                <w:color w:val="FF0000"/>
                <w:u w:val="single"/>
                <w:lang w:eastAsia="en-US"/>
              </w:rPr>
              <w:t>lte</w:t>
            </w:r>
            <w:proofErr w:type="spellEnd"/>
            <w:r w:rsidRPr="00EE61AE">
              <w:rPr>
                <w:rFonts w:eastAsia="MS Mincho"/>
                <w:i/>
                <w:color w:val="FF0000"/>
                <w:u w:val="single"/>
                <w:lang w:eastAsia="en-US"/>
              </w:rPr>
              <w:t>-CRS-</w:t>
            </w:r>
            <w:proofErr w:type="spellStart"/>
            <w:r w:rsidRPr="00EE61AE">
              <w:rPr>
                <w:rFonts w:eastAsia="MS Mincho"/>
                <w:i/>
                <w:color w:val="FF0000"/>
                <w:u w:val="single"/>
                <w:lang w:eastAsia="en-US"/>
              </w:rPr>
              <w:t>PatternList</w:t>
            </w:r>
            <w:proofErr w:type="spellEnd"/>
            <w:r w:rsidRPr="00EE61AE">
              <w:rPr>
                <w:rFonts w:eastAsia="SimSun" w:hint="eastAsia"/>
                <w:i/>
                <w:color w:val="FF0000"/>
                <w:u w:val="single"/>
                <w:lang w:val="en-US" w:eastAsia="zh-CN"/>
              </w:rPr>
              <w:t>3</w:t>
            </w:r>
            <w:r w:rsidRPr="00EE61AE">
              <w:rPr>
                <w:rFonts w:eastAsia="MS Mincho"/>
                <w:i/>
                <w:color w:val="FF0000"/>
                <w:u w:val="single"/>
                <w:lang w:eastAsia="en-US"/>
              </w:rPr>
              <w:t>-r1</w:t>
            </w:r>
            <w:r w:rsidRPr="00EE61AE">
              <w:rPr>
                <w:rFonts w:eastAsia="SimSun" w:hint="eastAsia"/>
                <w:i/>
                <w:color w:val="FF0000"/>
                <w:u w:val="single"/>
                <w:lang w:val="en-US" w:eastAsia="zh-CN"/>
              </w:rPr>
              <w:t>8</w:t>
            </w:r>
            <w:r w:rsidRPr="00EE61AE">
              <w:rPr>
                <w:rFonts w:eastAsia="SimSun" w:hint="eastAsia"/>
                <w:i/>
                <w:lang w:val="en-US" w:eastAsia="zh-CN"/>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eastAsia="en-US"/>
              </w:rPr>
              <w:t>configuring cell-specific RS, in 15 kHz subcarrier spacing applicable only to 15 kHz subcarrier spacing PDSCH, of one LTE carrier in a serving cell are declared as not available for PDSCH.</w:t>
            </w:r>
          </w:p>
          <w:p w14:paraId="5DEA6F0E" w14:textId="77777777" w:rsidR="00EE61AE" w:rsidRPr="00EE61AE" w:rsidRDefault="00EE61AE" w:rsidP="00EE61AE">
            <w:pPr>
              <w:overflowPunct/>
              <w:autoSpaceDE/>
              <w:autoSpaceDN/>
              <w:adjustRightInd/>
              <w:ind w:left="568" w:hanging="284"/>
              <w:textAlignment w:val="auto"/>
              <w:rPr>
                <w:rFonts w:eastAsia="MS Mincho"/>
                <w:iCs/>
                <w:lang w:eastAsia="en-US"/>
              </w:rPr>
            </w:pPr>
            <w:r w:rsidRPr="00EE61AE">
              <w:rPr>
                <w:rFonts w:eastAsia="MS Mincho"/>
                <w:iCs/>
                <w:lang w:eastAsia="en-US"/>
              </w:rPr>
              <w:t>-</w:t>
            </w:r>
            <w:r w:rsidRPr="00EE61AE">
              <w:rPr>
                <w:rFonts w:eastAsia="MS Mincho"/>
                <w:iCs/>
                <w:lang w:eastAsia="en-US"/>
              </w:rPr>
              <w:tab/>
              <w:t xml:space="preserve">For the UE for broadcast reception, REs indicated by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 </w:t>
            </w:r>
            <w:r w:rsidRPr="00EE61AE">
              <w:rPr>
                <w:rFonts w:eastAsia="MS Mincho"/>
                <w:i/>
                <w:iCs/>
                <w:lang w:eastAsia="en-US"/>
              </w:rPr>
              <w:t>PDSCH-Config-MCCH</w:t>
            </w:r>
            <w:r w:rsidRPr="00EE61AE">
              <w:rPr>
                <w:rFonts w:eastAsia="MS Mincho"/>
                <w:lang w:eastAsia="en-US"/>
              </w:rPr>
              <w:t xml:space="preserve"> or </w:t>
            </w:r>
            <w:r w:rsidRPr="00EE61AE">
              <w:rPr>
                <w:rFonts w:eastAsia="MS Mincho"/>
                <w:i/>
                <w:iCs/>
                <w:lang w:eastAsia="en-US"/>
              </w:rPr>
              <w:t>PDSCH-Config-MCCH</w:t>
            </w:r>
            <w:r w:rsidRPr="00EE61AE">
              <w:rPr>
                <w:rFonts w:eastAsia="MS Mincho"/>
                <w:lang w:eastAsia="en-US"/>
              </w:rPr>
              <w:t xml:space="preserve"> configuring cell-specific RS, in 15 kHz subcarrier spacing applicable only to 15 kHz subcarrier spacing PDSCH, of one LTE carrier in a serving cell are declared as not available for PDSCH.</w:t>
            </w:r>
          </w:p>
          <w:p w14:paraId="05B34B53" w14:textId="77777777" w:rsidR="00EE61AE" w:rsidRPr="00EE61AE" w:rsidRDefault="00EE61AE" w:rsidP="00EE61AE">
            <w:pPr>
              <w:overflowPunct/>
              <w:autoSpaceDE/>
              <w:autoSpaceDN/>
              <w:adjustRightInd/>
              <w:ind w:left="568" w:hanging="284"/>
              <w:textAlignment w:val="auto"/>
              <w:rPr>
                <w:rFonts w:ascii="New York" w:eastAsia="MS Mincho" w:hAnsi="New York"/>
                <w:lang w:eastAsia="en-US"/>
              </w:rPr>
            </w:pPr>
            <w:r w:rsidRPr="00EE61AE">
              <w:rPr>
                <w:rFonts w:eastAsia="MS Mincho"/>
                <w:lang w:val="en-US" w:eastAsia="en-US"/>
              </w:rPr>
              <w:t>-</w:t>
            </w:r>
            <w:r w:rsidRPr="00EE61AE">
              <w:rPr>
                <w:rFonts w:eastAsia="MS Mincho"/>
                <w:lang w:val="en-US" w:eastAsia="en-US"/>
              </w:rPr>
              <w:tab/>
              <w:t>Each</w:t>
            </w:r>
            <w:r w:rsidRPr="00EE61AE">
              <w:rPr>
                <w:rFonts w:eastAsia="MS Mincho"/>
                <w:lang w:eastAsia="en-US"/>
              </w:rPr>
              <w:t xml:space="preserv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DengXian"/>
                <w:lang w:eastAsia="en-US"/>
              </w:rPr>
              <w:t xml:space="preserve"> </w:t>
            </w:r>
            <w:r w:rsidRPr="00EE61AE">
              <w:rPr>
                <w:rFonts w:eastAsia="MS Mincho"/>
                <w:lang w:eastAsia="en-US"/>
              </w:rPr>
              <w:t xml:space="preserve">configuration contains </w:t>
            </w:r>
            <w:r w:rsidRPr="00EE61AE">
              <w:rPr>
                <w:rFonts w:eastAsia="MS Mincho"/>
                <w:i/>
                <w:lang w:eastAsia="en-US"/>
              </w:rPr>
              <w:t xml:space="preserve">v-Shift </w:t>
            </w:r>
            <w:r w:rsidRPr="00EE61AE">
              <w:rPr>
                <w:rFonts w:eastAsia="MS Mincho"/>
                <w:lang w:eastAsia="en-US"/>
              </w:rPr>
              <w:t>consisting of LTE-CRS-</w:t>
            </w:r>
            <w:proofErr w:type="spellStart"/>
            <w:r w:rsidRPr="00EE61AE">
              <w:rPr>
                <w:rFonts w:eastAsia="MS Mincho"/>
                <w:lang w:eastAsia="en-US"/>
              </w:rPr>
              <w:t>vshift</w:t>
            </w:r>
            <w:proofErr w:type="spellEnd"/>
            <w:r w:rsidRPr="00EE61AE">
              <w:rPr>
                <w:rFonts w:eastAsia="MS Mincho"/>
                <w:lang w:eastAsia="en-US"/>
              </w:rPr>
              <w:t xml:space="preserve">(s), </w:t>
            </w:r>
            <w:proofErr w:type="spellStart"/>
            <w:r w:rsidRPr="00EE61AE">
              <w:rPr>
                <w:rFonts w:eastAsia="MS Mincho"/>
                <w:i/>
                <w:lang w:eastAsia="en-US"/>
              </w:rPr>
              <w:t>nrofCRS</w:t>
            </w:r>
            <w:proofErr w:type="spellEnd"/>
            <w:r w:rsidRPr="00EE61AE">
              <w:rPr>
                <w:rFonts w:eastAsia="MS Mincho"/>
                <w:i/>
                <w:lang w:eastAsia="en-US"/>
              </w:rPr>
              <w:t xml:space="preserve">-Ports </w:t>
            </w:r>
            <w:r w:rsidRPr="00EE61AE">
              <w:rPr>
                <w:rFonts w:eastAsia="MS Mincho"/>
                <w:lang w:eastAsia="en-US"/>
              </w:rPr>
              <w:t xml:space="preserve">consisting of LTE-CRS antenna ports 1, 2 or 4 ports, </w:t>
            </w:r>
            <w:proofErr w:type="spellStart"/>
            <w:r w:rsidRPr="00EE61AE">
              <w:rPr>
                <w:rFonts w:eastAsia="MS Mincho"/>
                <w:i/>
                <w:lang w:eastAsia="en-US"/>
              </w:rPr>
              <w:t>carrierFreqDL</w:t>
            </w:r>
            <w:proofErr w:type="spellEnd"/>
            <w:r w:rsidRPr="00EE61AE">
              <w:rPr>
                <w:rFonts w:eastAsia="MS Mincho"/>
                <w:lang w:eastAsia="en-US"/>
              </w:rPr>
              <w:t xml:space="preserve"> representing the </w:t>
            </w:r>
            <w:r w:rsidRPr="00EE61AE">
              <w:rPr>
                <w:rFonts w:eastAsia="DengXian"/>
                <w:lang w:eastAsia="en-US"/>
              </w:rPr>
              <w:t>offset in units of 15 kHz subcarrier</w:t>
            </w:r>
            <w:r w:rsidRPr="00EE61AE">
              <w:rPr>
                <w:rFonts w:eastAsia="DengXian" w:hint="eastAsia"/>
                <w:lang w:eastAsia="zh-CN"/>
              </w:rPr>
              <w:t>s</w:t>
            </w:r>
            <w:r w:rsidRPr="00EE61AE">
              <w:rPr>
                <w:rFonts w:eastAsia="DengXian"/>
                <w:lang w:eastAsia="en-US"/>
              </w:rPr>
              <w:t xml:space="preserve"> from (reference) point A to the </w:t>
            </w:r>
            <w:r w:rsidRPr="00EE61AE">
              <w:rPr>
                <w:rFonts w:eastAsia="MS Mincho"/>
                <w:lang w:eastAsia="en-US"/>
              </w:rPr>
              <w:t xml:space="preserve">LTE carrier centre subcarrier location, </w:t>
            </w:r>
            <w:proofErr w:type="spellStart"/>
            <w:r w:rsidRPr="00EE61AE">
              <w:rPr>
                <w:rFonts w:eastAsia="MS Mincho"/>
                <w:i/>
                <w:lang w:eastAsia="en-US"/>
              </w:rPr>
              <w:t>carrierBandwidthDL</w:t>
            </w:r>
            <w:proofErr w:type="spellEnd"/>
            <w:r w:rsidRPr="00EE61AE">
              <w:rPr>
                <w:rFonts w:eastAsia="MS Mincho"/>
                <w:i/>
                <w:lang w:eastAsia="en-US"/>
              </w:rPr>
              <w:t xml:space="preserve"> </w:t>
            </w:r>
            <w:r w:rsidRPr="00EE61AE">
              <w:rPr>
                <w:rFonts w:eastAsia="MS Mincho"/>
                <w:lang w:eastAsia="en-US"/>
              </w:rPr>
              <w:t xml:space="preserve">representing the LTE carrier bandwidth, and may also configure </w:t>
            </w:r>
            <w:proofErr w:type="spellStart"/>
            <w:r w:rsidRPr="00EE61AE">
              <w:rPr>
                <w:rFonts w:eastAsia="MS Mincho"/>
                <w:i/>
                <w:lang w:eastAsia="en-US"/>
              </w:rPr>
              <w:t>mbsfn-SubframeConfigList</w:t>
            </w:r>
            <w:proofErr w:type="spellEnd"/>
            <w:r w:rsidRPr="00EE61AE">
              <w:rPr>
                <w:rFonts w:eastAsia="MS Mincho"/>
                <w:lang w:eastAsia="en-US"/>
              </w:rPr>
              <w:t xml:space="preserve"> representing MBSFN subframe configuration.</w:t>
            </w:r>
            <w:r w:rsidRPr="00EE61AE">
              <w:rPr>
                <w:rFonts w:eastAsia="MS Mincho"/>
                <w:color w:val="000000"/>
                <w:lang w:eastAsia="en-US"/>
              </w:rPr>
              <w:t xml:space="preserve"> A UE determines the CRS position within the slot according to Clause 6.10.1.2 in [15, TS 36.211], where slot corresponds to LTE subframe. </w:t>
            </w:r>
          </w:p>
          <w:p w14:paraId="4A5D5D75" w14:textId="77777777" w:rsidR="00EE61AE" w:rsidRPr="00EE61AE" w:rsidRDefault="00EE61AE" w:rsidP="00EE61AE">
            <w:pPr>
              <w:overflowPunct/>
              <w:autoSpaceDE/>
              <w:autoSpaceDN/>
              <w:adjustRightInd/>
              <w:ind w:left="568" w:hanging="284"/>
              <w:textAlignment w:val="auto"/>
              <w:rPr>
                <w:rFonts w:ascii="New York" w:eastAsia="Malgun Gothic" w:hAnsi="New York"/>
                <w:szCs w:val="24"/>
                <w:lang w:eastAsia="ko-KR"/>
              </w:rPr>
            </w:pPr>
            <w:r w:rsidRPr="00EE61AE">
              <w:rPr>
                <w:rFonts w:ascii="New York" w:eastAsia="MS Mincho" w:hAnsi="New York"/>
                <w:lang w:eastAsia="en-US"/>
              </w:rPr>
              <w:t>-</w:t>
            </w:r>
            <w:r w:rsidRPr="00EE61AE">
              <w:rPr>
                <w:rFonts w:ascii="New York" w:eastAsia="MS Mincho" w:hAnsi="New York"/>
                <w:lang w:eastAsia="en-US"/>
              </w:rPr>
              <w:tab/>
              <w:t xml:space="preserve">If the UE is configured by higher layer parameter </w:t>
            </w:r>
            <w:r w:rsidRPr="00EE61AE">
              <w:rPr>
                <w:rFonts w:ascii="New York" w:eastAsia="MS Mincho" w:hAnsi="New York"/>
                <w:i/>
                <w:lang w:eastAsia="en-US"/>
              </w:rPr>
              <w:t>PDCCH-Config</w:t>
            </w:r>
            <w:r w:rsidRPr="00EE61AE">
              <w:rPr>
                <w:rFonts w:ascii="New York" w:eastAsia="MS Mincho" w:hAnsi="New York"/>
                <w:lang w:eastAsia="en-US"/>
              </w:rPr>
              <w:t xml:space="preserve"> with two different values of </w:t>
            </w:r>
            <w:proofErr w:type="spellStart"/>
            <w:r w:rsidRPr="00EE61AE">
              <w:rPr>
                <w:rFonts w:ascii="New York" w:eastAsia="MS Mincho" w:hAnsi="New York"/>
                <w:i/>
                <w:lang w:eastAsia="en-US"/>
              </w:rPr>
              <w:t>coresetPoolIndex</w:t>
            </w:r>
            <w:proofErr w:type="spellEnd"/>
            <w:r w:rsidRPr="00EE61AE">
              <w:rPr>
                <w:rFonts w:ascii="New York" w:eastAsia="MS Mincho" w:hAnsi="New York"/>
                <w:lang w:eastAsia="en-US"/>
              </w:rPr>
              <w:t xml:space="preserve"> in </w:t>
            </w:r>
            <w:proofErr w:type="spellStart"/>
            <w:r w:rsidRPr="00EE61AE">
              <w:rPr>
                <w:rFonts w:ascii="New York" w:eastAsia="MS Mincho" w:hAnsi="New York"/>
                <w:i/>
                <w:lang w:eastAsia="en-US"/>
              </w:rPr>
              <w:t>ControlResourceSet</w:t>
            </w:r>
            <w:proofErr w:type="spellEnd"/>
            <w:r w:rsidRPr="00EE61AE">
              <w:rPr>
                <w:rFonts w:ascii="New York" w:eastAsia="MS Mincho" w:hAnsi="New York"/>
                <w:i/>
                <w:lang w:eastAsia="en-US"/>
              </w:rPr>
              <w:t xml:space="preserve"> </w:t>
            </w:r>
            <w:r w:rsidRPr="00EE61AE">
              <w:rPr>
                <w:rFonts w:ascii="New York" w:eastAsia="MS Mincho" w:hAnsi="New York"/>
                <w:lang w:eastAsia="en-US"/>
              </w:rPr>
              <w:t xml:space="preserve">and is also configured by the higher layer parameter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lang w:eastAsia="en-US"/>
              </w:rPr>
              <w:t xml:space="preserve"> in </w:t>
            </w:r>
            <w:proofErr w:type="spellStart"/>
            <w:r w:rsidRPr="00EE61AE">
              <w:rPr>
                <w:rFonts w:ascii="New York" w:eastAsia="MS Mincho" w:hAnsi="New York" w:hint="eastAsia"/>
                <w:i/>
                <w:iCs/>
                <w:lang w:eastAsia="en-US"/>
              </w:rPr>
              <w:t>ServingCellConfig</w:t>
            </w:r>
            <w:proofErr w:type="spellEnd"/>
            <w:r w:rsidRPr="00EE61AE">
              <w:rPr>
                <w:rFonts w:ascii="New York" w:eastAsia="MS Mincho" w:hAnsi="New York"/>
                <w:lang w:eastAsia="en-US"/>
              </w:rPr>
              <w:t>, the following REs are declared as not available for PDSCH:</w:t>
            </w:r>
          </w:p>
          <w:p w14:paraId="7AD73515" w14:textId="77777777" w:rsidR="00EE61AE" w:rsidRPr="00EE61AE" w:rsidRDefault="00EE61AE" w:rsidP="00EE61AE">
            <w:pPr>
              <w:overflowPunct/>
              <w:autoSpaceDE/>
              <w:autoSpaceDN/>
              <w:adjustRightInd/>
              <w:ind w:left="851" w:hanging="284"/>
              <w:textAlignment w:val="auto"/>
              <w:rPr>
                <w:rFonts w:ascii="New York" w:eastAsia="Malgun Gothic" w:hAnsi="New York"/>
                <w:szCs w:val="24"/>
                <w:lang w:eastAsia="ko-KR"/>
              </w:rPr>
            </w:pPr>
            <w:r w:rsidRPr="00EE61AE">
              <w:rPr>
                <w:rFonts w:ascii="New York" w:eastAsia="MS Mincho" w:hAnsi="New York"/>
                <w:lang w:eastAsia="zh-CN"/>
              </w:rPr>
              <w:t>-</w:t>
            </w:r>
            <w:r w:rsidRPr="00EE61AE">
              <w:rPr>
                <w:rFonts w:ascii="New York" w:eastAsia="MS Mincho" w:hAnsi="New York"/>
                <w:lang w:eastAsia="zh-CN"/>
              </w:rPr>
              <w:tab/>
              <w:t xml:space="preserve">if the UE is configured with </w:t>
            </w:r>
            <w:proofErr w:type="spellStart"/>
            <w:r w:rsidRPr="00EE61AE">
              <w:rPr>
                <w:rFonts w:ascii="New York" w:eastAsia="MS Mincho" w:hAnsi="New York"/>
                <w:i/>
                <w:iCs/>
                <w:lang w:eastAsia="zh-CN"/>
              </w:rPr>
              <w:t>crs-RateMatch-PerCoresetPoolIndex</w:t>
            </w:r>
            <w:proofErr w:type="spellEnd"/>
            <w:r w:rsidRPr="00EE61AE">
              <w:rPr>
                <w:rFonts w:ascii="New York" w:eastAsia="MS Mincho" w:hAnsi="New York"/>
                <w:lang w:eastAsia="zh-CN"/>
              </w:rPr>
              <w:t xml:space="preserve">, REs indicated by the CRS pattern(s) in </w:t>
            </w:r>
            <w:r w:rsidRPr="00EE61AE">
              <w:rPr>
                <w:rFonts w:ascii="New York" w:eastAsia="MS Mincho" w:hAnsi="New York"/>
                <w:i/>
                <w:iCs/>
                <w:lang w:eastAsia="en-US"/>
              </w:rPr>
              <w:t>lte-CRS-PatternList1-r16</w:t>
            </w:r>
            <w:r w:rsidRPr="00EE61AE">
              <w:rPr>
                <w:rFonts w:ascii="New York" w:eastAsia="MS Mincho" w:hAnsi="New York"/>
                <w:lang w:eastAsia="en-US"/>
              </w:rPr>
              <w:t xml:space="preserve"> if the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‘0’, or the CRS pattern(s) in </w:t>
            </w:r>
            <w:r w:rsidRPr="00EE61AE">
              <w:rPr>
                <w:rFonts w:ascii="New York" w:eastAsia="MS Mincho" w:hAnsi="New York"/>
                <w:i/>
                <w:iCs/>
                <w:lang w:eastAsia="en-US"/>
              </w:rPr>
              <w:t>lte-CRS-PatternList2-r16</w:t>
            </w:r>
            <w:r w:rsidRPr="00EE61AE">
              <w:rPr>
                <w:rFonts w:ascii="New York" w:eastAsia="MS Mincho" w:hAnsi="New York"/>
                <w:lang w:eastAsia="en-US"/>
              </w:rPr>
              <w:t xml:space="preserve"> if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‘1</w:t>
            </w:r>
            <w:proofErr w:type="gramStart"/>
            <w:r w:rsidRPr="00EE61AE">
              <w:rPr>
                <w:rFonts w:ascii="New York" w:eastAsia="MS Mincho" w:hAnsi="New York"/>
                <w:lang w:eastAsia="en-US"/>
              </w:rPr>
              <w:t>’</w:t>
            </w:r>
            <w:r w:rsidRPr="00EE61AE">
              <w:rPr>
                <w:rFonts w:ascii="New York" w:eastAsia="MS Mincho" w:hAnsi="New York"/>
                <w:lang w:eastAsia="zh-CN"/>
              </w:rPr>
              <w:t>;</w:t>
            </w:r>
            <w:proofErr w:type="gramEnd"/>
          </w:p>
          <w:p w14:paraId="2D1C4FD4" w14:textId="77777777" w:rsidR="00EE61AE" w:rsidRPr="00EE61AE" w:rsidRDefault="00EE61AE" w:rsidP="00EE61AE">
            <w:pPr>
              <w:overflowPunct/>
              <w:autoSpaceDE/>
              <w:autoSpaceDN/>
              <w:adjustRightInd/>
              <w:ind w:left="851" w:hanging="284"/>
              <w:textAlignment w:val="auto"/>
              <w:rPr>
                <w:rFonts w:ascii="New York" w:eastAsia="MS Mincho" w:hAnsi="New York"/>
                <w:lang w:eastAsia="zh-CN"/>
              </w:rPr>
            </w:pPr>
            <w:r w:rsidRPr="00EE61AE">
              <w:rPr>
                <w:rFonts w:ascii="New York" w:eastAsia="MS Mincho" w:hAnsi="New York"/>
                <w:lang w:eastAsia="en-US"/>
              </w:rPr>
              <w:t>-</w:t>
            </w:r>
            <w:r w:rsidRPr="00EE61AE">
              <w:rPr>
                <w:rFonts w:ascii="New York" w:eastAsia="MS Mincho" w:hAnsi="New York"/>
                <w:lang w:eastAsia="en-US"/>
              </w:rPr>
              <w:tab/>
              <w:t xml:space="preserve">otherwise, REs indicated by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i/>
                <w:lang w:eastAsia="en-US"/>
              </w:rPr>
              <w:t>,</w:t>
            </w:r>
            <w:r w:rsidRPr="00EE61AE">
              <w:rPr>
                <w:rFonts w:ascii="New York" w:eastAsia="MS Mincho" w:hAnsi="New York"/>
                <w:lang w:eastAsia="en-US"/>
              </w:rPr>
              <w:t xml:space="preserve"> in </w:t>
            </w:r>
            <w:proofErr w:type="spellStart"/>
            <w:r w:rsidRPr="00EE61AE">
              <w:rPr>
                <w:rFonts w:ascii="New York" w:eastAsia="MS Mincho" w:hAnsi="New York"/>
                <w:i/>
                <w:iCs/>
                <w:lang w:eastAsia="en-US"/>
              </w:rPr>
              <w:t>ServingCellConfig</w:t>
            </w:r>
            <w:proofErr w:type="spellEnd"/>
            <w:r w:rsidRPr="00EE61AE">
              <w:rPr>
                <w:rFonts w:ascii="New York" w:eastAsia="MS Mincho" w:hAnsi="New York"/>
                <w:lang w:eastAsia="zh-CN"/>
              </w:rPr>
              <w:t>.</w:t>
            </w:r>
          </w:p>
          <w:p w14:paraId="322F52C1" w14:textId="77777777" w:rsidR="00EE61AE" w:rsidRPr="00EE61AE" w:rsidRDefault="00EE61AE" w:rsidP="00EE61AE">
            <w:pPr>
              <w:spacing w:after="0" w:line="276" w:lineRule="auto"/>
              <w:ind w:left="568" w:hanging="284"/>
              <w:rPr>
                <w:rFonts w:ascii="New York" w:eastAsia="Batang" w:hAnsi="New York"/>
                <w:color w:val="FF0000"/>
                <w:szCs w:val="24"/>
                <w:u w:val="single"/>
                <w:lang w:eastAsia="en-IN"/>
              </w:rPr>
            </w:pPr>
            <w:r w:rsidRPr="00EE61AE">
              <w:rPr>
                <w:rFonts w:ascii="New York" w:eastAsia="Batang" w:hAnsi="New York"/>
                <w:color w:val="FF0000"/>
                <w:szCs w:val="24"/>
                <w:u w:val="single"/>
                <w:lang w:eastAsia="en-IN"/>
              </w:rPr>
              <w:t>-</w:t>
            </w:r>
            <w:r w:rsidRPr="00EE61AE">
              <w:rPr>
                <w:rFonts w:ascii="New York" w:eastAsia="Batang" w:hAnsi="New York"/>
                <w:color w:val="FF0000"/>
                <w:szCs w:val="24"/>
                <w:u w:val="single"/>
                <w:lang w:eastAsia="en-IN"/>
              </w:rPr>
              <w:tab/>
              <w:t xml:space="preserve">If the UE is not configured by higher layer parameter PDCCH-Config with two different values of </w:t>
            </w:r>
            <w:proofErr w:type="spellStart"/>
            <w:r w:rsidRPr="00EE61AE">
              <w:rPr>
                <w:rFonts w:ascii="New York" w:eastAsia="Batang" w:hAnsi="New York"/>
                <w:i/>
                <w:iCs/>
                <w:color w:val="FF0000"/>
                <w:szCs w:val="24"/>
                <w:u w:val="single"/>
                <w:lang w:eastAsia="en-IN"/>
              </w:rPr>
              <w:t>coresetPoolIndex</w:t>
            </w:r>
            <w:proofErr w:type="spellEnd"/>
            <w:r w:rsidRPr="00EE61AE">
              <w:rPr>
                <w:rFonts w:ascii="New York" w:eastAsia="Batang" w:hAnsi="New York"/>
                <w:i/>
                <w:iCs/>
                <w:color w:val="FF0000"/>
                <w:szCs w:val="24"/>
                <w:u w:val="single"/>
                <w:lang w:eastAsia="en-IN"/>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ControlResourceSet</w:t>
            </w:r>
            <w:proofErr w:type="spellEnd"/>
            <w:r w:rsidRPr="00EE61AE">
              <w:rPr>
                <w:rFonts w:ascii="New York" w:eastAsia="Batang" w:hAnsi="New York"/>
                <w:color w:val="FF0000"/>
                <w:szCs w:val="24"/>
                <w:u w:val="single"/>
                <w:lang w:eastAsia="en-IN"/>
              </w:rPr>
              <w:t xml:space="preserve">, and if the UE is configured by higher layer parameter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hint="eastAsia"/>
                <w:i/>
                <w:iCs/>
                <w:color w:val="FF0000"/>
                <w:szCs w:val="24"/>
                <w:u w:val="single"/>
                <w:lang w:eastAsia="en-US"/>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ServingCellConfig</w:t>
            </w:r>
            <w:proofErr w:type="spellEnd"/>
            <w:r w:rsidRPr="00EE61AE">
              <w:rPr>
                <w:rFonts w:ascii="New York" w:eastAsia="Batang" w:hAnsi="New York"/>
                <w:color w:val="FF0000"/>
                <w:szCs w:val="24"/>
                <w:u w:val="single"/>
                <w:lang w:eastAsia="en-IN"/>
              </w:rPr>
              <w:t xml:space="preserve">, REs indicated by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color w:val="FF0000"/>
                <w:szCs w:val="24"/>
                <w:u w:val="single"/>
                <w:lang w:eastAsia="en-IN"/>
              </w:rPr>
              <w:t xml:space="preserve"> are declared as not available for PDSCH.</w:t>
            </w:r>
          </w:p>
          <w:p w14:paraId="5C868EAD" w14:textId="77777777" w:rsidR="00EE61AE" w:rsidRPr="00EE61AE" w:rsidRDefault="00EE61AE" w:rsidP="00EE61AE">
            <w:pPr>
              <w:overflowPunct/>
              <w:autoSpaceDE/>
              <w:autoSpaceDN/>
              <w:adjustRightInd/>
              <w:spacing w:after="0"/>
              <w:ind w:left="568"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IN"/>
              </w:rPr>
              <w:tab/>
            </w:r>
            <w:r w:rsidRPr="00EE61AE">
              <w:rPr>
                <w:rFonts w:ascii="New York" w:eastAsia="Batang" w:hAnsi="New York"/>
                <w:color w:val="FF0000"/>
                <w:szCs w:val="24"/>
                <w:u w:val="single"/>
                <w:lang w:eastAsia="en-US"/>
              </w:rPr>
              <w:t xml:space="preserve">If the UE is configured by higher layer parameter </w:t>
            </w:r>
            <w:r w:rsidRPr="00EE61AE">
              <w:rPr>
                <w:rFonts w:ascii="New York" w:eastAsia="Batang" w:hAnsi="New York"/>
                <w:i/>
                <w:color w:val="FF0000"/>
                <w:szCs w:val="24"/>
                <w:u w:val="single"/>
                <w:lang w:eastAsia="en-US"/>
              </w:rPr>
              <w:t>PDCCH-Config</w:t>
            </w:r>
            <w:r w:rsidRPr="00EE61AE">
              <w:rPr>
                <w:rFonts w:ascii="New York" w:eastAsia="Batang" w:hAnsi="New York"/>
                <w:color w:val="FF0000"/>
                <w:szCs w:val="24"/>
                <w:u w:val="single"/>
                <w:lang w:eastAsia="en-US"/>
              </w:rPr>
              <w:t xml:space="preserve"> with two different values of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color w:val="FF0000"/>
                <w:szCs w:val="24"/>
                <w:u w:val="single"/>
                <w:lang w:eastAsia="en-US"/>
              </w:rPr>
              <w:t>ControlResourceSet</w:t>
            </w:r>
            <w:proofErr w:type="spellEnd"/>
            <w:r w:rsidRPr="00EE61AE">
              <w:rPr>
                <w:rFonts w:ascii="New York" w:eastAsia="Batang" w:hAnsi="New York"/>
                <w:i/>
                <w:color w:val="FF0000"/>
                <w:szCs w:val="24"/>
                <w:u w:val="single"/>
                <w:lang w:eastAsia="en-US"/>
              </w:rPr>
              <w:t xml:space="preserve"> </w:t>
            </w:r>
            <w:r w:rsidRPr="00EE61AE">
              <w:rPr>
                <w:rFonts w:ascii="New York" w:eastAsia="Batang" w:hAnsi="New York"/>
                <w:color w:val="FF0000"/>
                <w:szCs w:val="24"/>
                <w:u w:val="single"/>
                <w:lang w:eastAsia="en-US"/>
              </w:rPr>
              <w:t xml:space="preserve">and is also configured by the higher layer parameter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hint="eastAsia"/>
                <w:i/>
                <w:iCs/>
                <w:color w:val="FF0000"/>
                <w:szCs w:val="24"/>
                <w:u w:val="single"/>
                <w:lang w:eastAsia="en-US"/>
              </w:rPr>
              <w:t>ServingCellConfig</w:t>
            </w:r>
            <w:proofErr w:type="spellEnd"/>
            <w:r w:rsidRPr="00EE61AE">
              <w:rPr>
                <w:rFonts w:ascii="New York" w:eastAsia="Batang" w:hAnsi="New York"/>
                <w:color w:val="FF0000"/>
                <w:szCs w:val="24"/>
                <w:u w:val="single"/>
                <w:lang w:eastAsia="en-US"/>
              </w:rPr>
              <w:t>, the following REs are declared as not available for PDSCH:</w:t>
            </w:r>
          </w:p>
          <w:p w14:paraId="311C7783" w14:textId="77777777" w:rsidR="00EE61AE" w:rsidRPr="00EE61AE" w:rsidRDefault="00EE61AE" w:rsidP="00EE61AE">
            <w:pPr>
              <w:overflowPunct/>
              <w:autoSpaceDE/>
              <w:autoSpaceDN/>
              <w:adjustRightInd/>
              <w:spacing w:after="0"/>
              <w:ind w:left="851"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if the UE is configured with </w:t>
            </w:r>
            <w:proofErr w:type="spellStart"/>
            <w:r w:rsidRPr="00EE61AE">
              <w:rPr>
                <w:rFonts w:ascii="New York" w:eastAsia="Batang" w:hAnsi="New York"/>
                <w:i/>
                <w:iCs/>
                <w:color w:val="FF0000"/>
                <w:szCs w:val="24"/>
                <w:u w:val="single"/>
                <w:lang w:eastAsia="en-US"/>
              </w:rPr>
              <w:t>crs-RateMatch-PerCoresetPoolIndex</w:t>
            </w:r>
            <w:proofErr w:type="spellEnd"/>
            <w:r w:rsidRPr="00EE61AE">
              <w:rPr>
                <w:rFonts w:ascii="New York" w:eastAsia="Batang" w:hAnsi="New York"/>
                <w:color w:val="FF0000"/>
                <w:szCs w:val="24"/>
                <w:u w:val="single"/>
                <w:lang w:eastAsia="en-US"/>
              </w:rPr>
              <w:t xml:space="preserve">, REs indicated by the CRS pattern(s) in </w:t>
            </w:r>
            <w:r w:rsidRPr="00EE61AE">
              <w:rPr>
                <w:rFonts w:ascii="New York" w:eastAsia="Batang" w:hAnsi="New York"/>
                <w:i/>
                <w:iCs/>
                <w:color w:val="FF0000"/>
                <w:szCs w:val="24"/>
                <w:u w:val="single"/>
                <w:lang w:eastAsia="en-US"/>
              </w:rPr>
              <w:t>lte-CRS-PatternList3-r18</w:t>
            </w:r>
            <w:r w:rsidRPr="00EE61AE">
              <w:rPr>
                <w:rFonts w:ascii="New York" w:eastAsia="Batang" w:hAnsi="New York"/>
                <w:color w:val="FF0000"/>
                <w:szCs w:val="24"/>
                <w:u w:val="single"/>
                <w:lang w:eastAsia="en-US"/>
              </w:rPr>
              <w:t xml:space="preserve"> if the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‘0’, or the CRS pattern(s) in </w:t>
            </w:r>
            <w:r w:rsidRPr="00EE61AE">
              <w:rPr>
                <w:rFonts w:ascii="New York" w:eastAsia="Batang" w:hAnsi="New York"/>
                <w:i/>
                <w:iCs/>
                <w:color w:val="FF0000"/>
                <w:szCs w:val="24"/>
                <w:u w:val="single"/>
                <w:lang w:eastAsia="en-US"/>
              </w:rPr>
              <w:t>lte-CRS-PatternList4-r18</w:t>
            </w:r>
            <w:r w:rsidRPr="00EE61AE">
              <w:rPr>
                <w:rFonts w:ascii="New York" w:eastAsia="Batang" w:hAnsi="New York" w:hint="eastAsia"/>
                <w:i/>
                <w:iCs/>
                <w:color w:val="00B050"/>
                <w:szCs w:val="24"/>
                <w:u w:val="single"/>
                <w:lang w:eastAsia="en-US"/>
              </w:rPr>
              <w:t xml:space="preserve"> </w:t>
            </w:r>
            <w:r w:rsidRPr="00EE61AE">
              <w:rPr>
                <w:rFonts w:ascii="New York" w:eastAsia="Batang" w:hAnsi="New York"/>
                <w:color w:val="FF0000"/>
                <w:szCs w:val="24"/>
                <w:u w:val="single"/>
                <w:lang w:eastAsia="en-US"/>
              </w:rPr>
              <w:t xml:space="preserve">if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‘1</w:t>
            </w:r>
            <w:proofErr w:type="gramStart"/>
            <w:r w:rsidRPr="00EE61AE">
              <w:rPr>
                <w:rFonts w:ascii="New York" w:eastAsia="Batang" w:hAnsi="New York"/>
                <w:color w:val="FF0000"/>
                <w:szCs w:val="24"/>
                <w:u w:val="single"/>
                <w:lang w:eastAsia="en-US"/>
              </w:rPr>
              <w:t>’;</w:t>
            </w:r>
            <w:proofErr w:type="gramEnd"/>
          </w:p>
          <w:p w14:paraId="2C21AF50" w14:textId="77777777" w:rsidR="00EE61AE" w:rsidRPr="00EE61AE" w:rsidRDefault="00EE61AE" w:rsidP="00EE61AE">
            <w:pPr>
              <w:overflowPunct/>
              <w:autoSpaceDE/>
              <w:autoSpaceDN/>
              <w:adjustRightInd/>
              <w:spacing w:after="0"/>
              <w:ind w:left="851" w:hanging="284"/>
              <w:textAlignment w:val="auto"/>
              <w:rPr>
                <w:rFonts w:ascii="New York" w:eastAsia="Batang" w:hAnsi="New York"/>
                <w:color w:val="FF0000"/>
                <w:szCs w:val="24"/>
                <w:u w:val="single"/>
                <w:lang w:eastAsia="en-US"/>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otherwise, REs indicated by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i/>
                <w:color w:val="FF0000"/>
                <w:szCs w:val="24"/>
                <w:u w:val="single"/>
                <w:lang w:eastAsia="en-US"/>
              </w:rPr>
              <w:t>,</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iCs/>
                <w:color w:val="FF0000"/>
                <w:szCs w:val="24"/>
                <w:u w:val="single"/>
                <w:lang w:eastAsia="en-US"/>
              </w:rPr>
              <w:t>ServingCellConfig</w:t>
            </w:r>
            <w:proofErr w:type="spellEnd"/>
            <w:r w:rsidRPr="00EE61AE">
              <w:rPr>
                <w:rFonts w:ascii="New York" w:eastAsia="Batang" w:hAnsi="New York"/>
                <w:color w:val="FF0000"/>
                <w:szCs w:val="24"/>
                <w:u w:val="single"/>
                <w:lang w:eastAsia="en-US"/>
              </w:rPr>
              <w:t>.</w:t>
            </w:r>
          </w:p>
          <w:p w14:paraId="234F57EC" w14:textId="77777777" w:rsidR="00EE61AE" w:rsidRPr="00EE61AE" w:rsidRDefault="00EE61AE" w:rsidP="00EE61AE">
            <w:pPr>
              <w:overflowPunct/>
              <w:autoSpaceDE/>
              <w:autoSpaceDN/>
              <w:adjustRightInd/>
              <w:spacing w:after="0"/>
              <w:jc w:val="center"/>
              <w:textAlignment w:val="auto"/>
              <w:rPr>
                <w:rFonts w:ascii="New York" w:eastAsia="Batang" w:hAnsi="New York"/>
                <w:b/>
                <w:bCs/>
                <w:iCs/>
                <w:szCs w:val="24"/>
                <w:lang w:eastAsia="en-US"/>
              </w:rPr>
            </w:pPr>
            <w:r w:rsidRPr="00EE61AE">
              <w:rPr>
                <w:rFonts w:ascii="New York" w:eastAsia="Batang" w:hAnsi="New York"/>
                <w:szCs w:val="24"/>
                <w:lang w:eastAsia="en-US"/>
              </w:rPr>
              <w:t>&lt;omitted text&gt;</w:t>
            </w:r>
          </w:p>
        </w:tc>
      </w:tr>
    </w:tbl>
    <w:p w14:paraId="54B3F87C"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7509473"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p>
    <w:p w14:paraId="095BCCBB" w14:textId="77777777" w:rsidR="00EE61AE" w:rsidRPr="00EE61AE" w:rsidRDefault="00EE61AE" w:rsidP="00EE61AE">
      <w:pPr>
        <w:overflowPunct/>
        <w:autoSpaceDE/>
        <w:autoSpaceDN/>
        <w:adjustRightInd/>
        <w:spacing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p>
    <w:p w14:paraId="21C9EA51"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Agree the following RRC parameters for support of two overlapping LTE-CRS patterns. </w:t>
      </w:r>
    </w:p>
    <w:p w14:paraId="5A2EEABC"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Send an LS to RAN2 about the agreed RRC parameters together with all RAN1 agreements in AI 9.9.2. </w:t>
      </w:r>
    </w:p>
    <w:p w14:paraId="54F008CF" w14:textId="77777777" w:rsidR="00EE61AE" w:rsidRPr="00EE61AE" w:rsidRDefault="00EE61AE" w:rsidP="00EE61AE">
      <w:pPr>
        <w:overflowPunct/>
        <w:autoSpaceDE/>
        <w:autoSpaceDN/>
        <w:adjustRightInd/>
        <w:spacing w:after="0"/>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 </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768"/>
        <w:gridCol w:w="993"/>
        <w:gridCol w:w="691"/>
        <w:gridCol w:w="2459"/>
        <w:gridCol w:w="828"/>
        <w:gridCol w:w="838"/>
        <w:gridCol w:w="1040"/>
        <w:gridCol w:w="1210"/>
      </w:tblGrid>
      <w:tr w:rsidR="00EE61AE" w:rsidRPr="00EE61AE" w14:paraId="33AC6524" w14:textId="77777777" w:rsidTr="002975F3">
        <w:trPr>
          <w:trHeight w:val="682"/>
        </w:trPr>
        <w:tc>
          <w:tcPr>
            <w:tcW w:w="689" w:type="dxa"/>
            <w:shd w:val="clear" w:color="auto" w:fill="00B0F0"/>
            <w:vAlign w:val="center"/>
          </w:tcPr>
          <w:p w14:paraId="178ED73A"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WI code</w:t>
            </w:r>
          </w:p>
        </w:tc>
        <w:tc>
          <w:tcPr>
            <w:tcW w:w="768" w:type="dxa"/>
            <w:shd w:val="clear" w:color="auto" w:fill="00B0F0"/>
            <w:vAlign w:val="center"/>
          </w:tcPr>
          <w:p w14:paraId="5DE3805E"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Sub-feature group</w:t>
            </w:r>
          </w:p>
        </w:tc>
        <w:tc>
          <w:tcPr>
            <w:tcW w:w="993" w:type="dxa"/>
            <w:shd w:val="clear" w:color="auto" w:fill="00B0F0"/>
            <w:vAlign w:val="center"/>
          </w:tcPr>
          <w:p w14:paraId="7BC08E1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Parameter name in the spec</w:t>
            </w:r>
          </w:p>
        </w:tc>
        <w:tc>
          <w:tcPr>
            <w:tcW w:w="691" w:type="dxa"/>
            <w:shd w:val="clear" w:color="auto" w:fill="00B0F0"/>
            <w:vAlign w:val="center"/>
          </w:tcPr>
          <w:p w14:paraId="25189A98"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New or existing?</w:t>
            </w:r>
          </w:p>
        </w:tc>
        <w:tc>
          <w:tcPr>
            <w:tcW w:w="2459" w:type="dxa"/>
            <w:shd w:val="clear" w:color="auto" w:fill="00B0F0"/>
            <w:vAlign w:val="center"/>
          </w:tcPr>
          <w:p w14:paraId="3BEF8B9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Description</w:t>
            </w:r>
          </w:p>
        </w:tc>
        <w:tc>
          <w:tcPr>
            <w:tcW w:w="828" w:type="dxa"/>
            <w:shd w:val="clear" w:color="auto" w:fill="00B0F0"/>
            <w:vAlign w:val="center"/>
          </w:tcPr>
          <w:p w14:paraId="6FCA050D"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Value range</w:t>
            </w:r>
          </w:p>
        </w:tc>
        <w:tc>
          <w:tcPr>
            <w:tcW w:w="838" w:type="dxa"/>
            <w:shd w:val="clear" w:color="auto" w:fill="00B0F0"/>
            <w:vAlign w:val="center"/>
          </w:tcPr>
          <w:p w14:paraId="3430B996"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Per (UE, cell, TRP, …)</w:t>
            </w:r>
          </w:p>
        </w:tc>
        <w:tc>
          <w:tcPr>
            <w:tcW w:w="1040" w:type="dxa"/>
            <w:shd w:val="clear" w:color="auto" w:fill="00B0F0"/>
            <w:vAlign w:val="center"/>
          </w:tcPr>
          <w:p w14:paraId="4C4C7EB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UE-specific or Cell-specific</w:t>
            </w:r>
          </w:p>
        </w:tc>
        <w:tc>
          <w:tcPr>
            <w:tcW w:w="1210" w:type="dxa"/>
            <w:shd w:val="clear" w:color="auto" w:fill="00B0F0"/>
            <w:vAlign w:val="center"/>
          </w:tcPr>
          <w:p w14:paraId="2DA525E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Specification</w:t>
            </w:r>
          </w:p>
        </w:tc>
      </w:tr>
      <w:tr w:rsidR="00EE61AE" w:rsidRPr="00EE61AE" w14:paraId="6308EDDA" w14:textId="77777777" w:rsidTr="002975F3">
        <w:trPr>
          <w:trHeight w:val="218"/>
        </w:trPr>
        <w:tc>
          <w:tcPr>
            <w:tcW w:w="689" w:type="dxa"/>
            <w:shd w:val="clear" w:color="auto" w:fill="auto"/>
            <w:vAlign w:val="center"/>
          </w:tcPr>
          <w:p w14:paraId="77B0D577"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proofErr w:type="spellStart"/>
            <w:r w:rsidRPr="00EE61AE">
              <w:rPr>
                <w:rFonts w:ascii="Arial" w:eastAsia="Batang" w:hAnsi="Arial" w:cs="Arial"/>
                <w:sz w:val="15"/>
                <w:szCs w:val="15"/>
                <w:lang w:eastAsia="en-US"/>
              </w:rPr>
              <w:lastRenderedPageBreak/>
              <w:t>NR_DSS_enh</w:t>
            </w:r>
            <w:proofErr w:type="spellEnd"/>
          </w:p>
        </w:tc>
        <w:tc>
          <w:tcPr>
            <w:tcW w:w="768" w:type="dxa"/>
            <w:shd w:val="clear" w:color="auto" w:fill="auto"/>
            <w:vAlign w:val="center"/>
          </w:tcPr>
          <w:p w14:paraId="55FA29B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993" w:type="dxa"/>
            <w:shd w:val="clear" w:color="auto" w:fill="auto"/>
            <w:vAlign w:val="center"/>
          </w:tcPr>
          <w:p w14:paraId="791E680E"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sv-SE"/>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3</w:t>
            </w:r>
          </w:p>
          <w:p w14:paraId="1E8ACB7D"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4DAD2B30" w14:textId="77777777" w:rsidR="00EE61AE" w:rsidRPr="00EE61AE" w:rsidRDefault="00EE61AE" w:rsidP="00EE61AE">
            <w:pPr>
              <w:overflowPunct/>
              <w:autoSpaceDE/>
              <w:autoSpaceDN/>
              <w:adjustRightInd/>
              <w:spacing w:after="0"/>
              <w:textAlignment w:val="auto"/>
              <w:rPr>
                <w:rFonts w:ascii="Times" w:eastAsia="Batang" w:hAnsi="Times"/>
                <w:i/>
                <w:sz w:val="15"/>
                <w:szCs w:val="15"/>
                <w:lang w:val="en-US" w:eastAsia="zh-CN"/>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075EB3C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eastAsia="zh-CN"/>
              </w:rPr>
              <w:t xml:space="preserve"> </w:t>
            </w:r>
            <w:r w:rsidRPr="00EE61AE">
              <w:rPr>
                <w:rFonts w:ascii="Arial" w:eastAsia="Batang" w:hAnsi="Arial" w:cs="Arial"/>
                <w:sz w:val="15"/>
                <w:szCs w:val="15"/>
                <w:lang w:eastAsia="sv-SE"/>
              </w:rPr>
              <w:t>The LTE CRS patterns in this list shall be non-overlapping in frequency.</w:t>
            </w:r>
            <w:r w:rsidRPr="00EE61AE">
              <w:rPr>
                <w:rFonts w:ascii="Arial" w:eastAsia="Batang" w:hAnsi="Arial" w:cs="Arial"/>
                <w:sz w:val="15"/>
                <w:szCs w:val="15"/>
                <w:lang w:eastAsia="en-US"/>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en-US"/>
              </w:rPr>
              <w:t xml:space="preserve">The network does not configure this field </w:t>
            </w:r>
            <w:r w:rsidRPr="00EE61AE">
              <w:rPr>
                <w:rFonts w:ascii="Arial" w:eastAsia="Batang" w:hAnsi="Arial" w:cs="Arial" w:hint="eastAsia"/>
                <w:sz w:val="15"/>
                <w:szCs w:val="15"/>
                <w:lang w:eastAsia="zh-CN"/>
              </w:rPr>
              <w:t xml:space="preserve">and </w:t>
            </w:r>
            <w:proofErr w:type="spellStart"/>
            <w:r w:rsidRPr="00EE61AE">
              <w:rPr>
                <w:rFonts w:ascii="Arial" w:eastAsia="Batang" w:hAnsi="Arial" w:cs="Arial"/>
                <w:sz w:val="15"/>
                <w:szCs w:val="15"/>
                <w:lang w:eastAsia="en-US"/>
              </w:rPr>
              <w:t>lte</w:t>
            </w:r>
            <w:proofErr w:type="spellEnd"/>
            <w:r w:rsidRPr="00EE61AE">
              <w:rPr>
                <w:rFonts w:ascii="Arial" w:eastAsia="Batang" w:hAnsi="Arial" w:cs="Arial"/>
                <w:sz w:val="15"/>
                <w:szCs w:val="15"/>
                <w:lang w:eastAsia="en-US"/>
              </w:rPr>
              <w:t>-CRS-</w:t>
            </w:r>
            <w:proofErr w:type="spellStart"/>
            <w:r w:rsidRPr="00EE61AE">
              <w:rPr>
                <w:rFonts w:ascii="Arial" w:eastAsia="Batang" w:hAnsi="Arial" w:cs="Arial"/>
                <w:sz w:val="15"/>
                <w:szCs w:val="15"/>
                <w:lang w:eastAsia="en-US"/>
              </w:rPr>
              <w:t>ToMatchAround</w:t>
            </w:r>
            <w:proofErr w:type="spellEnd"/>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lte-CRS-PatternList1</w:t>
            </w:r>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w:t>
            </w:r>
            <w:r w:rsidRPr="00EE61AE">
              <w:rPr>
                <w:rFonts w:ascii="Arial" w:eastAsia="Batang" w:hAnsi="Arial" w:cs="Arial" w:hint="eastAsia"/>
                <w:sz w:val="15"/>
                <w:szCs w:val="15"/>
                <w:lang w:eastAsia="zh-CN"/>
              </w:rPr>
              <w:t xml:space="preserve">2 </w:t>
            </w:r>
            <w:r w:rsidRPr="00EE61AE">
              <w:rPr>
                <w:rFonts w:ascii="Arial" w:eastAsia="Batang" w:hAnsi="Arial" w:cs="Arial"/>
                <w:sz w:val="15"/>
                <w:szCs w:val="15"/>
                <w:lang w:eastAsia="en-US"/>
              </w:rPr>
              <w:t>simultaneously</w:t>
            </w:r>
            <w:r w:rsidRPr="00EE61AE">
              <w:rPr>
                <w:rFonts w:ascii="Arial" w:eastAsia="Batang" w:hAnsi="Arial" w:cs="Arial" w:hint="eastAsia"/>
                <w:sz w:val="15"/>
                <w:szCs w:val="15"/>
                <w:lang w:val="en-US" w:eastAsia="zh-CN"/>
              </w:rPr>
              <w:t>.</w:t>
            </w:r>
          </w:p>
        </w:tc>
        <w:tc>
          <w:tcPr>
            <w:tcW w:w="828" w:type="dxa"/>
            <w:shd w:val="clear" w:color="auto" w:fill="auto"/>
            <w:vAlign w:val="center"/>
          </w:tcPr>
          <w:p w14:paraId="5724470A"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25C631B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proofErr w:type="spellStart"/>
            <w:r w:rsidRPr="00EE61AE">
              <w:rPr>
                <w:rFonts w:ascii="Arial" w:eastAsia="Batang" w:hAnsi="Arial" w:cs="Arial"/>
                <w:i/>
                <w:iCs/>
                <w:sz w:val="15"/>
                <w:szCs w:val="15"/>
                <w:lang w:eastAsia="sv-SE"/>
              </w:rPr>
              <w:t>ServingCellConfig</w:t>
            </w:r>
            <w:proofErr w:type="spellEnd"/>
          </w:p>
        </w:tc>
        <w:tc>
          <w:tcPr>
            <w:tcW w:w="1040" w:type="dxa"/>
            <w:shd w:val="clear" w:color="auto" w:fill="auto"/>
            <w:vAlign w:val="center"/>
          </w:tcPr>
          <w:p w14:paraId="3F6ED0BD"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194ABB8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r w:rsidR="00EE61AE" w:rsidRPr="00EE61AE" w14:paraId="0A1BC626" w14:textId="77777777" w:rsidTr="002975F3">
        <w:trPr>
          <w:trHeight w:val="3295"/>
        </w:trPr>
        <w:tc>
          <w:tcPr>
            <w:tcW w:w="689" w:type="dxa"/>
            <w:shd w:val="clear" w:color="auto" w:fill="auto"/>
            <w:vAlign w:val="center"/>
          </w:tcPr>
          <w:p w14:paraId="6899ACCB"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proofErr w:type="spellStart"/>
            <w:r w:rsidRPr="00EE61AE">
              <w:rPr>
                <w:rFonts w:ascii="Arial" w:eastAsia="Batang" w:hAnsi="Arial" w:cs="Arial"/>
                <w:sz w:val="15"/>
                <w:szCs w:val="15"/>
                <w:lang w:eastAsia="en-US"/>
              </w:rPr>
              <w:t>NR_DSS_enh</w:t>
            </w:r>
            <w:proofErr w:type="spellEnd"/>
          </w:p>
        </w:tc>
        <w:tc>
          <w:tcPr>
            <w:tcW w:w="768" w:type="dxa"/>
            <w:shd w:val="clear" w:color="auto" w:fill="auto"/>
            <w:vAlign w:val="center"/>
          </w:tcPr>
          <w:p w14:paraId="6A86D776"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993" w:type="dxa"/>
            <w:shd w:val="clear" w:color="auto" w:fill="auto"/>
            <w:vAlign w:val="center"/>
          </w:tcPr>
          <w:p w14:paraId="5204C366"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zh-CN"/>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4</w:t>
            </w:r>
          </w:p>
          <w:p w14:paraId="1BC911B9"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0BB9AEB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6D715BE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LTE CRS patterns in this list shall be non-overlapping in frequency.</w:t>
            </w:r>
            <w:r w:rsidRPr="00EE61AE">
              <w:rPr>
                <w:rFonts w:ascii="Arial" w:eastAsia="Batang" w:hAnsi="Arial" w:cs="Arial" w:hint="eastAsia"/>
                <w:sz w:val="15"/>
                <w:szCs w:val="15"/>
                <w:lang w:val="en-US" w:eastAsia="zh-CN"/>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sv-SE"/>
              </w:rPr>
              <w:t>The first LTE CRS pattern in this list shall be fully overlapping in frequency with the first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second LTE CRS pattern in this list shall be fully overlapping in frequency with the second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sv-SE"/>
              </w:rPr>
              <w:t>, and so on.</w:t>
            </w:r>
            <w:r w:rsidRPr="00EE61AE">
              <w:rPr>
                <w:rFonts w:ascii="Arial" w:eastAsia="Batang" w:hAnsi="Arial" w:cs="Arial"/>
                <w:sz w:val="15"/>
                <w:szCs w:val="15"/>
                <w:lang w:eastAsia="en-US"/>
              </w:rPr>
              <w:t xml:space="preserve"> Network configures this field only if </w:t>
            </w:r>
            <w:r w:rsidRPr="00EE61AE">
              <w:rPr>
                <w:rFonts w:ascii="Arial" w:eastAsia="Batang" w:hAnsi="Arial" w:cs="Arial"/>
                <w:sz w:val="15"/>
                <w:szCs w:val="15"/>
                <w:lang w:eastAsia="sv-SE"/>
              </w:rPr>
              <w:t xml:space="preserve">the field </w:t>
            </w:r>
            <w:proofErr w:type="spellStart"/>
            <w:r w:rsidRPr="00EE61AE">
              <w:rPr>
                <w:rFonts w:ascii="Arial" w:eastAsia="Batang" w:hAnsi="Arial" w:cs="Arial"/>
                <w:sz w:val="15"/>
                <w:szCs w:val="15"/>
                <w:lang w:eastAsia="sv-SE"/>
              </w:rPr>
              <w:t>lte</w:t>
            </w:r>
            <w:proofErr w:type="spellEnd"/>
            <w:r w:rsidRPr="00EE61AE">
              <w:rPr>
                <w:rFonts w:ascii="Arial" w:eastAsia="Batang" w:hAnsi="Arial" w:cs="Arial"/>
                <w:sz w:val="15"/>
                <w:szCs w:val="15"/>
                <w:lang w:eastAsia="sv-SE"/>
              </w:rPr>
              <w:t>-CRS-</w:t>
            </w:r>
            <w:proofErr w:type="spellStart"/>
            <w:r w:rsidRPr="00EE61AE">
              <w:rPr>
                <w:rFonts w:ascii="Arial" w:eastAsia="Batang" w:hAnsi="Arial" w:cs="Arial"/>
                <w:sz w:val="15"/>
                <w:szCs w:val="15"/>
                <w:lang w:eastAsia="sv-SE"/>
              </w:rPr>
              <w:t>ToMatchAround</w:t>
            </w:r>
            <w:proofErr w:type="spellEnd"/>
            <w:r w:rsidRPr="00EE61AE">
              <w:rPr>
                <w:rFonts w:ascii="Arial" w:eastAsia="Batang" w:hAnsi="Arial" w:cs="Arial"/>
                <w:sz w:val="15"/>
                <w:szCs w:val="15"/>
                <w:lang w:eastAsia="sv-SE"/>
              </w:rPr>
              <w:t xml:space="preserve"> is not configured</w:t>
            </w:r>
            <w:r w:rsidRPr="00EE61AE">
              <w:rPr>
                <w:rFonts w:ascii="Arial" w:eastAsia="Batang" w:hAnsi="Arial" w:cs="Arial" w:hint="eastAsia"/>
                <w:sz w:val="15"/>
                <w:szCs w:val="15"/>
                <w:lang w:eastAsia="zh-CN"/>
              </w:rPr>
              <w:t xml:space="preserve"> and </w:t>
            </w:r>
            <w:r w:rsidRPr="00EE61AE">
              <w:rPr>
                <w:rFonts w:ascii="Arial" w:eastAsia="Batang" w:hAnsi="Arial" w:cs="Arial"/>
                <w:sz w:val="15"/>
                <w:szCs w:val="15"/>
                <w:lang w:eastAsia="en-US"/>
              </w:rPr>
              <w:t>the field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en-US"/>
              </w:rPr>
              <w:t xml:space="preserve"> is configured.</w:t>
            </w:r>
          </w:p>
        </w:tc>
        <w:tc>
          <w:tcPr>
            <w:tcW w:w="828" w:type="dxa"/>
            <w:shd w:val="clear" w:color="auto" w:fill="auto"/>
            <w:vAlign w:val="center"/>
          </w:tcPr>
          <w:p w14:paraId="30DFA58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0EDEFD26"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sv-SE"/>
              </w:rPr>
            </w:pPr>
            <w:proofErr w:type="spellStart"/>
            <w:r w:rsidRPr="00EE61AE">
              <w:rPr>
                <w:rFonts w:ascii="Arial" w:eastAsia="Batang" w:hAnsi="Arial" w:cs="Arial"/>
                <w:i/>
                <w:iCs/>
                <w:sz w:val="15"/>
                <w:szCs w:val="15"/>
                <w:lang w:eastAsia="sv-SE"/>
              </w:rPr>
              <w:t>ServingCellConfig</w:t>
            </w:r>
            <w:proofErr w:type="spellEnd"/>
          </w:p>
        </w:tc>
        <w:tc>
          <w:tcPr>
            <w:tcW w:w="1040" w:type="dxa"/>
            <w:shd w:val="clear" w:color="auto" w:fill="auto"/>
            <w:vAlign w:val="center"/>
          </w:tcPr>
          <w:p w14:paraId="1BA25600"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3DCA048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bl>
    <w:p w14:paraId="668D47E4"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550BD67C"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greement</w:t>
      </w:r>
    </w:p>
    <w:p w14:paraId="42303906" w14:textId="77777777" w:rsidR="00EE61AE" w:rsidRPr="00EE61AE" w:rsidRDefault="00EE61AE" w:rsidP="00EE61AE">
      <w:pPr>
        <w:overflowPunct/>
        <w:autoSpaceDE/>
        <w:autoSpaceDN/>
        <w:adjustRightInd/>
        <w:spacing w:after="0"/>
        <w:textAlignment w:val="auto"/>
        <w:rPr>
          <w:rFonts w:ascii="Times" w:eastAsia="Batang" w:hAnsi="Times"/>
          <w:szCs w:val="24"/>
          <w:lang w:val="en-US" w:eastAsia="ja-JP"/>
        </w:rPr>
      </w:pPr>
      <w:r w:rsidRPr="00EE61AE">
        <w:rPr>
          <w:rFonts w:ascii="Times" w:eastAsia="Batang" w:hAnsi="Times"/>
          <w:szCs w:val="24"/>
          <w:lang w:val="en-US" w:eastAsia="ja-JP"/>
        </w:rPr>
        <w:t>The draft LS R1-2208193 is endorsed in principle by replacing</w:t>
      </w:r>
    </w:p>
    <w:p w14:paraId="4F087D2F"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w:t>
      </w:r>
      <w:proofErr w:type="gramStart"/>
      <w:r w:rsidRPr="00EE61AE">
        <w:rPr>
          <w:rFonts w:ascii="Times" w:eastAsia="Batang" w:hAnsi="Times" w:hint="eastAsia"/>
          <w:szCs w:val="24"/>
          <w:lang w:val="en-US" w:eastAsia="ja-JP"/>
        </w:rPr>
        <w:t>Multi-TRP</w:t>
      </w:r>
      <w:proofErr w:type="gramEnd"/>
      <w:r w:rsidRPr="00EE61AE">
        <w:rPr>
          <w:rFonts w:ascii="Times" w:eastAsia="Batang" w:hAnsi="Times" w:hint="eastAsia"/>
          <w:szCs w:val="24"/>
          <w:lang w:val="en-US" w:eastAsia="ja-JP"/>
        </w:rPr>
        <w:t>-r16.</w:t>
      </w:r>
      <w:r w:rsidRPr="00EE61AE">
        <w:rPr>
          <w:rFonts w:ascii="Times" w:eastAsia="Batang" w:hAnsi="Times"/>
          <w:szCs w:val="24"/>
          <w:lang w:val="en-US" w:eastAsia="ja-JP"/>
        </w:rPr>
        <w:t xml:space="preserve"> </w:t>
      </w:r>
    </w:p>
    <w:p w14:paraId="13B76465" w14:textId="77777777" w:rsidR="00EE61AE" w:rsidRPr="00EE61AE" w:rsidRDefault="00EE61AE" w:rsidP="00EE61AE">
      <w:pPr>
        <w:widowControl w:val="0"/>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szCs w:val="24"/>
          <w:lang w:val="en-US" w:eastAsia="ja-JP"/>
        </w:rPr>
        <w:t>With</w:t>
      </w:r>
    </w:p>
    <w:p w14:paraId="7D9334E1"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w:t>
      </w:r>
      <w:proofErr w:type="gramStart"/>
      <w:r w:rsidRPr="00EE61AE">
        <w:rPr>
          <w:rFonts w:ascii="Times" w:eastAsia="Batang" w:hAnsi="Times" w:hint="eastAsia"/>
          <w:szCs w:val="24"/>
          <w:lang w:val="en-US" w:eastAsia="ja-JP"/>
        </w:rPr>
        <w:t>Multi-TRP</w:t>
      </w:r>
      <w:proofErr w:type="gramEnd"/>
      <w:r w:rsidRPr="00EE61AE">
        <w:rPr>
          <w:rFonts w:ascii="Times" w:eastAsia="Batang" w:hAnsi="Times" w:hint="eastAsia"/>
          <w:szCs w:val="24"/>
          <w:lang w:val="en-US" w:eastAsia="ja-JP"/>
        </w:rPr>
        <w:t>-r16</w:t>
      </w:r>
      <w:r w:rsidRPr="00EE61AE">
        <w:rPr>
          <w:rFonts w:ascii="Times" w:eastAsia="Batang" w:hAnsi="Times"/>
          <w:szCs w:val="24"/>
          <w:lang w:val="en-US" w:eastAsia="ja-JP"/>
        </w:rPr>
        <w:t xml:space="preserve"> in Rel-18 ASN.1.</w:t>
      </w:r>
    </w:p>
    <w:p w14:paraId="136092CD"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 xml:space="preserve">greement </w:t>
      </w:r>
    </w:p>
    <w:p w14:paraId="7AEC8E12" w14:textId="65A439F8" w:rsidR="00EE61AE" w:rsidRDefault="00EE61AE" w:rsidP="00EE61AE">
      <w:pPr>
        <w:overflowPunct/>
        <w:autoSpaceDE/>
        <w:autoSpaceDN/>
        <w:adjustRightInd/>
        <w:spacing w:after="0"/>
        <w:textAlignment w:val="auto"/>
        <w:rPr>
          <w:rFonts w:ascii="Times" w:eastAsia="DengXian" w:hAnsi="Times"/>
          <w:szCs w:val="24"/>
          <w:lang w:val="en-US" w:eastAsia="zh-CN"/>
        </w:rPr>
      </w:pPr>
      <w:r w:rsidRPr="00EE61AE">
        <w:rPr>
          <w:rFonts w:ascii="Times" w:eastAsia="DengXian" w:hAnsi="Times" w:hint="eastAsia"/>
          <w:szCs w:val="24"/>
          <w:lang w:val="en-US" w:eastAsia="zh-CN"/>
        </w:rPr>
        <w:t>F</w:t>
      </w:r>
      <w:r w:rsidRPr="00EE61AE">
        <w:rPr>
          <w:rFonts w:ascii="Times" w:eastAsia="DengXian" w:hAnsi="Times"/>
          <w:szCs w:val="24"/>
          <w:lang w:val="en-US" w:eastAsia="zh-CN"/>
        </w:rPr>
        <w:t>inal LS R1-2208194 is endorsed.</w:t>
      </w:r>
    </w:p>
    <w:p w14:paraId="6850D734" w14:textId="77777777" w:rsidR="001C67E3" w:rsidRPr="00EE61AE" w:rsidRDefault="001C67E3" w:rsidP="00EE61AE">
      <w:pPr>
        <w:overflowPunct/>
        <w:autoSpaceDE/>
        <w:autoSpaceDN/>
        <w:adjustRightInd/>
        <w:spacing w:after="0"/>
        <w:textAlignment w:val="auto"/>
        <w:rPr>
          <w:rFonts w:ascii="Times" w:eastAsia="DengXian" w:hAnsi="Times"/>
          <w:szCs w:val="24"/>
          <w:lang w:val="en-US" w:eastAsia="zh-CN"/>
        </w:rPr>
      </w:pPr>
    </w:p>
    <w:p w14:paraId="38362E1C" w14:textId="77777777" w:rsidR="001C67E3" w:rsidRDefault="001C67E3" w:rsidP="001C67E3">
      <w:pPr>
        <w:pStyle w:val="Heading6"/>
        <w:rPr>
          <w:lang w:eastAsia="ja-JP"/>
        </w:rPr>
      </w:pPr>
      <w:r>
        <w:rPr>
          <w:lang w:eastAsia="ja-JP"/>
        </w:rPr>
        <w:t>RAN1#110bis-e (October 2022)</w:t>
      </w:r>
    </w:p>
    <w:p w14:paraId="1193B4D4" w14:textId="2467C5E0"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A8CD585" w14:textId="77777777" w:rsidR="001C67E3" w:rsidRDefault="001C67E3" w:rsidP="001C67E3">
      <w:pPr>
        <w:pStyle w:val="Heading6"/>
        <w:rPr>
          <w:lang w:eastAsia="ja-JP"/>
        </w:rPr>
      </w:pPr>
      <w:r>
        <w:rPr>
          <w:lang w:eastAsia="ja-JP"/>
        </w:rPr>
        <w:t>RAN1#111 (November 2022)</w:t>
      </w:r>
    </w:p>
    <w:p w14:paraId="37E84B79" w14:textId="549F338D"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4C4B83D4" w14:textId="77777777" w:rsidR="00EE61AE" w:rsidRPr="0099440D" w:rsidRDefault="00EE61AE" w:rsidP="00EE61AE">
      <w:pPr>
        <w:widowControl w:val="0"/>
        <w:overflowPunct/>
        <w:autoSpaceDE/>
        <w:autoSpaceDN/>
        <w:adjustRightInd/>
        <w:snapToGrid w:val="0"/>
        <w:spacing w:before="120" w:after="120" w:line="276" w:lineRule="auto"/>
        <w:jc w:val="both"/>
        <w:textAlignment w:val="auto"/>
        <w:rPr>
          <w:rFonts w:ascii="Times" w:eastAsia="Batang" w:hAnsi="Times"/>
          <w:szCs w:val="24"/>
          <w:lang w:eastAsia="zh-CN"/>
        </w:rPr>
      </w:pPr>
    </w:p>
    <w:p w14:paraId="5840400F" w14:textId="70E61D59" w:rsidR="003A4B47" w:rsidRDefault="00701410" w:rsidP="00701410">
      <w:pPr>
        <w:pStyle w:val="Heading4"/>
        <w:rPr>
          <w:lang w:eastAsia="ja-JP"/>
        </w:rPr>
      </w:pPr>
      <w:r>
        <w:rPr>
          <w:lang w:eastAsia="ja-JP"/>
        </w:rPr>
        <w:t>2.1.2</w:t>
      </w:r>
      <w:r>
        <w:rPr>
          <w:lang w:eastAsia="ja-JP"/>
        </w:rPr>
        <w:tab/>
        <w:t>Remaining Open issues</w:t>
      </w:r>
    </w:p>
    <w:p w14:paraId="348C0A0D" w14:textId="46B1970F" w:rsidR="00064390" w:rsidRDefault="00064390" w:rsidP="0099440D">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Pr>
          <w:rFonts w:ascii="Times New Roman" w:hAnsi="Times New Roman"/>
          <w:bCs/>
          <w:sz w:val="20"/>
          <w:szCs w:val="20"/>
        </w:rPr>
        <w:t>F</w:t>
      </w:r>
      <w:r w:rsidR="0099440D" w:rsidRPr="008B6852">
        <w:rPr>
          <w:rFonts w:ascii="Times New Roman" w:hAnsi="Times New Roman"/>
          <w:bCs/>
          <w:sz w:val="20"/>
          <w:szCs w:val="20"/>
        </w:rPr>
        <w:t xml:space="preserve">inalize </w:t>
      </w:r>
      <w:r>
        <w:rPr>
          <w:rFonts w:ascii="Times New Roman" w:hAnsi="Times New Roman"/>
          <w:bCs/>
          <w:sz w:val="20"/>
          <w:szCs w:val="20"/>
        </w:rPr>
        <w:t xml:space="preserve">RAN1 </w:t>
      </w:r>
      <w:r w:rsidR="00093A30">
        <w:rPr>
          <w:rFonts w:ascii="Times New Roman" w:hAnsi="Times New Roman"/>
          <w:bCs/>
          <w:sz w:val="20"/>
          <w:szCs w:val="20"/>
        </w:rPr>
        <w:t>CRs</w:t>
      </w:r>
      <w:r w:rsidR="0099440D" w:rsidRPr="008B6852">
        <w:rPr>
          <w:rFonts w:ascii="Times New Roman" w:hAnsi="Times New Roman"/>
          <w:bCs/>
          <w:sz w:val="20"/>
          <w:szCs w:val="20"/>
        </w:rPr>
        <w:t xml:space="preserve"> </w:t>
      </w:r>
    </w:p>
    <w:p w14:paraId="73697F36" w14:textId="07F0EAB2" w:rsidR="00064390" w:rsidRPr="00064390" w:rsidRDefault="0099440D" w:rsidP="00064390">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8B6852">
        <w:rPr>
          <w:rFonts w:ascii="Times New Roman" w:hAnsi="Times New Roman"/>
          <w:bCs/>
          <w:sz w:val="20"/>
          <w:szCs w:val="20"/>
        </w:rPr>
        <w:t xml:space="preserve">to introduce </w:t>
      </w:r>
      <w:r w:rsidR="00064390">
        <w:rPr>
          <w:rFonts w:ascii="Times New Roman" w:hAnsi="Times New Roman"/>
          <w:bCs/>
          <w:sz w:val="20"/>
          <w:szCs w:val="20"/>
        </w:rPr>
        <w:t xml:space="preserve">support for </w:t>
      </w:r>
      <w:r w:rsidR="00064390" w:rsidRPr="00064390">
        <w:rPr>
          <w:rFonts w:ascii="Times New Roman" w:hAnsi="Times New Roman"/>
          <w:bCs/>
          <w:sz w:val="20"/>
          <w:szCs w:val="20"/>
        </w:rPr>
        <w:t>reception of NR PDCCH candidates that overlap with LTE CRS REs</w:t>
      </w:r>
      <w:r w:rsidR="00064390">
        <w:rPr>
          <w:rFonts w:ascii="Times New Roman" w:hAnsi="Times New Roman"/>
          <w:bCs/>
          <w:sz w:val="20"/>
          <w:szCs w:val="20"/>
        </w:rPr>
        <w:t xml:space="preserve"> </w:t>
      </w:r>
    </w:p>
    <w:p w14:paraId="4CE88E37" w14:textId="7EE8D7FD" w:rsidR="00064390" w:rsidRPr="00064390" w:rsidRDefault="0099440D" w:rsidP="00064390">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064390">
        <w:rPr>
          <w:rFonts w:ascii="Times New Roman" w:hAnsi="Times New Roman"/>
          <w:bCs/>
          <w:sz w:val="20"/>
          <w:szCs w:val="20"/>
        </w:rPr>
        <w:t>to introduce support for two overlapping CRS rate matching patterns</w:t>
      </w:r>
    </w:p>
    <w:p w14:paraId="1DE09CB5" w14:textId="0E2EA1E5" w:rsidR="00064390" w:rsidRPr="008B6852" w:rsidRDefault="00064390" w:rsidP="0099440D">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sz w:val="20"/>
          <w:szCs w:val="20"/>
        </w:rPr>
      </w:pPr>
      <w:r>
        <w:rPr>
          <w:rFonts w:ascii="Times New Roman" w:hAnsi="Times New Roman"/>
          <w:sz w:val="20"/>
          <w:szCs w:val="20"/>
        </w:rPr>
        <w:t>Finalize UE capabilities</w:t>
      </w:r>
    </w:p>
    <w:p w14:paraId="4700CB87" w14:textId="77777777" w:rsidR="0099440D" w:rsidRPr="0099440D" w:rsidRDefault="0099440D" w:rsidP="0099440D">
      <w:pPr>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158A8554" w14:textId="2BFCB939" w:rsidR="00064390" w:rsidRDefault="00701410" w:rsidP="00064390">
      <w:pPr>
        <w:pStyle w:val="Heading4"/>
        <w:rPr>
          <w:lang w:eastAsia="ja-JP"/>
        </w:rPr>
      </w:pPr>
      <w:r>
        <w:rPr>
          <w:lang w:eastAsia="ja-JP"/>
        </w:rPr>
        <w:t>2.2.1</w:t>
      </w:r>
      <w:r>
        <w:rPr>
          <w:lang w:eastAsia="ja-JP"/>
        </w:rPr>
        <w:tab/>
        <w:t>Agreements</w:t>
      </w:r>
    </w:p>
    <w:p w14:paraId="4453FAF0" w14:textId="29027E10" w:rsidR="00041204" w:rsidRDefault="00041204" w:rsidP="00041204">
      <w:pPr>
        <w:pStyle w:val="Heading6"/>
        <w:rPr>
          <w:lang w:eastAsia="ja-JP"/>
        </w:rPr>
      </w:pPr>
      <w:r>
        <w:rPr>
          <w:lang w:eastAsia="ja-JP"/>
        </w:rPr>
        <w:t>RAN2#119bis-e (October 2022)</w:t>
      </w:r>
    </w:p>
    <w:p w14:paraId="37CBBBB3" w14:textId="77777777" w:rsidR="00041204" w:rsidRDefault="00041204" w:rsidP="00041204">
      <w:pPr>
        <w:pStyle w:val="Agreement"/>
      </w:pPr>
      <w:r>
        <w:t>Endorse the Rel-18 TS 38.331 CR, the modification is the same as the TS 38.331 TP in R2-2210297.</w:t>
      </w:r>
    </w:p>
    <w:p w14:paraId="1DEC876A" w14:textId="77777777" w:rsidR="00041204" w:rsidRDefault="00041204" w:rsidP="00041204">
      <w:pPr>
        <w:pStyle w:val="Agreement"/>
      </w:pPr>
      <w:r>
        <w:t>Endorse the Rel-18 TS 38.306 CR, the modification is same as in R2-2210586, no need to update Rel-16/17 specs with the assumption that the same condition is already applicable to Rel-16/17 UEs based on RAN1 spec.</w:t>
      </w:r>
    </w:p>
    <w:p w14:paraId="1613A8A1" w14:textId="77777777" w:rsidR="00041204" w:rsidRDefault="00041204" w:rsidP="00041204">
      <w:pPr>
        <w:pStyle w:val="Agreement"/>
      </w:pPr>
      <w:r>
        <w:t>RAN2 waits for RAN1 regarding the RRC configuration and UE capability for PDCCH on CRS</w:t>
      </w:r>
    </w:p>
    <w:p w14:paraId="0B38E808" w14:textId="77777777" w:rsidR="00041204" w:rsidRDefault="00041204" w:rsidP="00041204">
      <w:pPr>
        <w:pStyle w:val="Doc-text2"/>
      </w:pPr>
    </w:p>
    <w:p w14:paraId="212A2F95" w14:textId="77777777" w:rsidR="00041204" w:rsidRDefault="00041204" w:rsidP="00041204">
      <w:pPr>
        <w:pStyle w:val="Doc-title"/>
      </w:pPr>
      <w:r>
        <w:t>R2-2210993</w:t>
      </w:r>
      <w:r>
        <w:tab/>
      </w:r>
      <w:r>
        <w:rPr>
          <w:rFonts w:eastAsia="SimSun"/>
          <w:lang w:val="en-US" w:eastAsia="zh-CN"/>
        </w:rPr>
        <w:t>Running 38.331 CR for R18 DSS</w:t>
      </w:r>
      <w:r>
        <w:rPr>
          <w:rFonts w:eastAsia="SimSun"/>
          <w:lang w:val="en-US" w:eastAsia="zh-CN"/>
        </w:rPr>
        <w:tab/>
      </w:r>
      <w:r>
        <w:rPr>
          <w:rFonts w:eastAsia="SimSun"/>
          <w:lang w:val="en-US" w:eastAsia="zh-CN"/>
        </w:rPr>
        <w:tab/>
        <w:t xml:space="preserve">Ericsson, ZTE </w:t>
      </w:r>
      <w:proofErr w:type="spellStart"/>
      <w:r>
        <w:rPr>
          <w:rFonts w:eastAsia="SimSun"/>
          <w:lang w:val="en-US" w:eastAsia="zh-CN"/>
        </w:rPr>
        <w:t>Cporporation</w:t>
      </w:r>
      <w:proofErr w:type="spellEnd"/>
      <w:r>
        <w:rPr>
          <w:rFonts w:eastAsia="SimSun"/>
          <w:lang w:val="en-US" w:eastAsia="zh-CN"/>
        </w:rPr>
        <w:tab/>
      </w:r>
      <w:proofErr w:type="spellStart"/>
      <w:r>
        <w:rPr>
          <w:rFonts w:eastAsia="SimSun"/>
          <w:lang w:val="en-US" w:eastAsia="zh-CN"/>
        </w:rPr>
        <w:t>DraftCR</w:t>
      </w:r>
      <w:proofErr w:type="spellEnd"/>
      <w:r>
        <w:rPr>
          <w:rFonts w:eastAsia="SimSun"/>
          <w:lang w:val="en-US" w:eastAsia="zh-CN"/>
        </w:rPr>
        <w:tab/>
      </w:r>
      <w:r>
        <w:t>Rel-18</w:t>
      </w:r>
      <w:r>
        <w:tab/>
        <w:t>38.331</w:t>
      </w:r>
      <w:r>
        <w:tab/>
      </w:r>
      <w:proofErr w:type="spellStart"/>
      <w:r>
        <w:t>NR_DSS_enh</w:t>
      </w:r>
      <w:proofErr w:type="spellEnd"/>
    </w:p>
    <w:p w14:paraId="6A703534" w14:textId="77777777" w:rsidR="00041204" w:rsidRDefault="00041204" w:rsidP="00041204">
      <w:pPr>
        <w:pStyle w:val="Agreement"/>
      </w:pPr>
      <w:r>
        <w:t>Running CR is endorsed</w:t>
      </w:r>
    </w:p>
    <w:p w14:paraId="6DB5F011" w14:textId="77777777" w:rsidR="00041204" w:rsidRDefault="00041204" w:rsidP="00041204">
      <w:pPr>
        <w:pStyle w:val="Doc-title"/>
      </w:pPr>
      <w:r>
        <w:t>R2-2210994</w:t>
      </w:r>
      <w:r>
        <w:tab/>
      </w:r>
      <w:r>
        <w:rPr>
          <w:rFonts w:eastAsia="SimSun"/>
          <w:lang w:val="en-US" w:eastAsia="zh-CN"/>
        </w:rPr>
        <w:t>Running 38.306 CR for R18 DSS</w:t>
      </w:r>
      <w:r>
        <w:rPr>
          <w:rFonts w:eastAsia="SimSun"/>
          <w:lang w:val="en-US" w:eastAsia="zh-CN"/>
        </w:rPr>
        <w:tab/>
      </w:r>
      <w:r>
        <w:rPr>
          <w:rFonts w:eastAsia="SimSun"/>
          <w:lang w:val="en-US" w:eastAsia="zh-CN"/>
        </w:rPr>
        <w:tab/>
        <w:t xml:space="preserve">Ericsson, ZTE </w:t>
      </w:r>
      <w:proofErr w:type="spellStart"/>
      <w:r>
        <w:rPr>
          <w:rFonts w:eastAsia="SimSun"/>
          <w:lang w:val="en-US" w:eastAsia="zh-CN"/>
        </w:rPr>
        <w:t>Cporporation</w:t>
      </w:r>
      <w:proofErr w:type="spellEnd"/>
      <w:r>
        <w:rPr>
          <w:rFonts w:eastAsia="SimSun"/>
          <w:lang w:val="en-US" w:eastAsia="zh-CN"/>
        </w:rPr>
        <w:tab/>
      </w:r>
      <w:proofErr w:type="spellStart"/>
      <w:r>
        <w:rPr>
          <w:rFonts w:eastAsia="SimSun"/>
          <w:lang w:val="en-US" w:eastAsia="zh-CN"/>
        </w:rPr>
        <w:t>DraftCR</w:t>
      </w:r>
      <w:proofErr w:type="spellEnd"/>
      <w:r>
        <w:rPr>
          <w:rFonts w:eastAsia="SimSun"/>
          <w:lang w:val="en-US" w:eastAsia="zh-CN"/>
        </w:rPr>
        <w:tab/>
      </w:r>
      <w:r>
        <w:t>Rel-18</w:t>
      </w:r>
      <w:r>
        <w:tab/>
        <w:t>38.306</w:t>
      </w:r>
      <w:r>
        <w:tab/>
      </w:r>
      <w:proofErr w:type="spellStart"/>
      <w:r>
        <w:t>NR_DSS_enh</w:t>
      </w:r>
      <w:proofErr w:type="spellEnd"/>
    </w:p>
    <w:p w14:paraId="77C7B6C1" w14:textId="484FAD4A" w:rsidR="00041204" w:rsidRDefault="00041204" w:rsidP="00041204">
      <w:pPr>
        <w:pStyle w:val="Agreement"/>
      </w:pPr>
      <w:r>
        <w:t>Running CR is endorsed</w:t>
      </w:r>
    </w:p>
    <w:p w14:paraId="33B7D7E2" w14:textId="77777777" w:rsidR="00952306" w:rsidRPr="00952306" w:rsidRDefault="00952306" w:rsidP="00952306">
      <w:pPr>
        <w:pStyle w:val="Doc-text2"/>
      </w:pPr>
    </w:p>
    <w:p w14:paraId="1A21EB18" w14:textId="3484D29B" w:rsidR="00041204" w:rsidRDefault="00041204" w:rsidP="00041204">
      <w:pPr>
        <w:pStyle w:val="Heading6"/>
        <w:rPr>
          <w:lang w:eastAsia="ja-JP"/>
        </w:rPr>
      </w:pPr>
      <w:r>
        <w:rPr>
          <w:lang w:eastAsia="ja-JP"/>
        </w:rPr>
        <w:t>RAN2#1</w:t>
      </w:r>
      <w:r w:rsidR="00952306">
        <w:rPr>
          <w:lang w:eastAsia="ja-JP"/>
        </w:rPr>
        <w:t>20</w:t>
      </w:r>
      <w:r>
        <w:rPr>
          <w:lang w:eastAsia="ja-JP"/>
        </w:rPr>
        <w:t xml:space="preserve"> (</w:t>
      </w:r>
      <w:r w:rsidR="00952306">
        <w:rPr>
          <w:lang w:eastAsia="ja-JP"/>
        </w:rPr>
        <w:t>November</w:t>
      </w:r>
      <w:r>
        <w:rPr>
          <w:lang w:eastAsia="ja-JP"/>
        </w:rPr>
        <w:t xml:space="preserve"> 2022)</w:t>
      </w:r>
    </w:p>
    <w:p w14:paraId="1D138918" w14:textId="05BBCBD9" w:rsidR="00952306" w:rsidRDefault="00952306" w:rsidP="00952306">
      <w:pPr>
        <w:pStyle w:val="Doc-title"/>
      </w:pPr>
      <w:r w:rsidRPr="00952306">
        <w:t>R2-2211910</w:t>
      </w:r>
      <w:r>
        <w:tab/>
        <w:t>Running TS38.306 CR for R18 DSS</w:t>
      </w:r>
      <w:r>
        <w:tab/>
        <w:t>ZTE Corporation, Ericsson</w:t>
      </w:r>
      <w:r>
        <w:tab/>
      </w:r>
      <w:proofErr w:type="spellStart"/>
      <w:r>
        <w:t>draftCR</w:t>
      </w:r>
      <w:proofErr w:type="spellEnd"/>
      <w:r>
        <w:tab/>
        <w:t>Rel-18</w:t>
      </w:r>
      <w:r>
        <w:tab/>
        <w:t>38.306</w:t>
      </w:r>
      <w:r>
        <w:tab/>
        <w:t>17.2.0</w:t>
      </w:r>
      <w:r>
        <w:tab/>
        <w:t>B</w:t>
      </w:r>
      <w:r>
        <w:tab/>
      </w:r>
      <w:proofErr w:type="spellStart"/>
      <w:r>
        <w:t>NR_DSS_enh</w:t>
      </w:r>
      <w:proofErr w:type="spellEnd"/>
    </w:p>
    <w:p w14:paraId="117F0F66" w14:textId="4C32B758" w:rsidR="00952306" w:rsidRDefault="00952306" w:rsidP="00952306">
      <w:pPr>
        <w:pStyle w:val="Doc-title"/>
      </w:pPr>
      <w:r w:rsidRPr="00952306">
        <w:t>R2-2212386</w:t>
      </w:r>
      <w:r>
        <w:tab/>
        <w:t>Running 38.331 CR for R18 DSS</w:t>
      </w:r>
      <w:r>
        <w:tab/>
        <w:t>Ericsson, ZTE Corporation</w:t>
      </w:r>
      <w:r>
        <w:tab/>
        <w:t>CR</w:t>
      </w:r>
      <w:r>
        <w:tab/>
        <w:t>Rel-18</w:t>
      </w:r>
      <w:r>
        <w:tab/>
        <w:t>38.331</w:t>
      </w:r>
      <w:r>
        <w:tab/>
        <w:t>17.2.0</w:t>
      </w:r>
      <w:r>
        <w:tab/>
        <w:t>3697</w:t>
      </w:r>
      <w:r>
        <w:tab/>
        <w:t>-</w:t>
      </w:r>
      <w:r>
        <w:tab/>
        <w:t>B</w:t>
      </w:r>
      <w:r>
        <w:tab/>
      </w:r>
      <w:proofErr w:type="spellStart"/>
      <w:r>
        <w:t>NR_DSS_enh</w:t>
      </w:r>
      <w:proofErr w:type="spellEnd"/>
      <w:r>
        <w:t>-Core</w:t>
      </w:r>
    </w:p>
    <w:p w14:paraId="592845A9" w14:textId="77777777" w:rsidR="00952306" w:rsidRDefault="00952306" w:rsidP="00952306">
      <w:pPr>
        <w:pStyle w:val="Agreement"/>
      </w:pPr>
      <w:r>
        <w:t>Both CRs above are endorsed (as running CRs)</w:t>
      </w:r>
    </w:p>
    <w:p w14:paraId="195A9D5F" w14:textId="77777777" w:rsidR="00041204" w:rsidRPr="00041204" w:rsidRDefault="00041204" w:rsidP="00041204">
      <w:pPr>
        <w:rPr>
          <w:lang w:eastAsia="ja-JP"/>
        </w:rPr>
      </w:pPr>
    </w:p>
    <w:p w14:paraId="6918283D" w14:textId="62A427F5" w:rsidR="00C21339" w:rsidRDefault="00701410" w:rsidP="00A86AB5">
      <w:pPr>
        <w:pStyle w:val="Heading4"/>
        <w:rPr>
          <w:lang w:eastAsia="ja-JP"/>
        </w:rPr>
      </w:pPr>
      <w:r>
        <w:rPr>
          <w:lang w:eastAsia="ja-JP"/>
        </w:rPr>
        <w:t>2.2.2</w:t>
      </w:r>
      <w:r>
        <w:rPr>
          <w:lang w:eastAsia="ja-JP"/>
        </w:rPr>
        <w:tab/>
        <w:t xml:space="preserve">Remaining Open issues </w:t>
      </w:r>
    </w:p>
    <w:p w14:paraId="6A4B8D19" w14:textId="57EFB7BA" w:rsidR="00416194" w:rsidRPr="00416194" w:rsidRDefault="00064390" w:rsidP="00416194">
      <w:pPr>
        <w:pStyle w:val="ListParagraph"/>
        <w:widowControl/>
        <w:numPr>
          <w:ilvl w:val="0"/>
          <w:numId w:val="24"/>
        </w:numPr>
        <w:overflowPunct w:val="0"/>
        <w:autoSpaceDE w:val="0"/>
        <w:autoSpaceDN w:val="0"/>
        <w:adjustRightInd w:val="0"/>
        <w:ind w:leftChars="0"/>
        <w:contextualSpacing/>
        <w:textAlignment w:val="baseline"/>
      </w:pPr>
      <w:r>
        <w:rPr>
          <w:rFonts w:ascii="Times New Roman" w:hAnsi="Times New Roman"/>
          <w:bCs/>
          <w:sz w:val="20"/>
          <w:szCs w:val="20"/>
        </w:rPr>
        <w:t>F</w:t>
      </w:r>
      <w:r w:rsidRPr="008B6852">
        <w:rPr>
          <w:rFonts w:ascii="Times New Roman" w:hAnsi="Times New Roman"/>
          <w:bCs/>
          <w:sz w:val="20"/>
          <w:szCs w:val="20"/>
        </w:rPr>
        <w:t xml:space="preserve">inalize </w:t>
      </w:r>
      <w:r w:rsidR="00093A30">
        <w:rPr>
          <w:rFonts w:ascii="Times New Roman" w:hAnsi="Times New Roman"/>
          <w:bCs/>
          <w:sz w:val="20"/>
          <w:szCs w:val="20"/>
        </w:rPr>
        <w:t xml:space="preserve">RAN2 CRs for </w:t>
      </w:r>
      <w:r w:rsidR="00416194">
        <w:rPr>
          <w:rFonts w:ascii="Times New Roman" w:hAnsi="Times New Roman"/>
          <w:bCs/>
          <w:sz w:val="20"/>
          <w:szCs w:val="20"/>
        </w:rPr>
        <w:t>specification of RRC signaling (if any) including UE capability signaling</w:t>
      </w:r>
    </w:p>
    <w:p w14:paraId="69C36DC3" w14:textId="5A06E865" w:rsidR="00416194" w:rsidRPr="00064390" w:rsidRDefault="00416194" w:rsidP="00416194">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8B6852">
        <w:rPr>
          <w:rFonts w:ascii="Times New Roman" w:hAnsi="Times New Roman"/>
          <w:bCs/>
          <w:sz w:val="20"/>
          <w:szCs w:val="20"/>
        </w:rPr>
        <w:t xml:space="preserve">to introduce </w:t>
      </w:r>
      <w:r>
        <w:rPr>
          <w:rFonts w:ascii="Times New Roman" w:hAnsi="Times New Roman"/>
          <w:bCs/>
          <w:sz w:val="20"/>
          <w:szCs w:val="20"/>
        </w:rPr>
        <w:t xml:space="preserve">support for </w:t>
      </w:r>
      <w:r w:rsidRPr="00064390">
        <w:rPr>
          <w:rFonts w:ascii="Times New Roman" w:hAnsi="Times New Roman"/>
          <w:bCs/>
          <w:sz w:val="20"/>
          <w:szCs w:val="20"/>
        </w:rPr>
        <w:t>reception of NR PDCCH candidates that overlap with LTE CRS REs</w:t>
      </w:r>
      <w:r>
        <w:rPr>
          <w:rFonts w:ascii="Times New Roman" w:hAnsi="Times New Roman"/>
          <w:bCs/>
          <w:sz w:val="20"/>
          <w:szCs w:val="20"/>
        </w:rPr>
        <w:t xml:space="preserve"> </w:t>
      </w:r>
    </w:p>
    <w:p w14:paraId="0956D352" w14:textId="560E46A1" w:rsidR="00416194" w:rsidRPr="00064390" w:rsidRDefault="00416194" w:rsidP="00416194">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064390">
        <w:rPr>
          <w:rFonts w:ascii="Times New Roman" w:hAnsi="Times New Roman"/>
          <w:bCs/>
          <w:sz w:val="20"/>
          <w:szCs w:val="20"/>
        </w:rPr>
        <w:t>to introduce support for two overlapping CRS rate matching patterns</w:t>
      </w:r>
      <w:r>
        <w:rPr>
          <w:rFonts w:ascii="Times New Roman" w:hAnsi="Times New Roman"/>
          <w:bCs/>
          <w:sz w:val="20"/>
          <w:szCs w:val="20"/>
        </w:rPr>
        <w:t xml:space="preserve"> </w:t>
      </w:r>
    </w:p>
    <w:p w14:paraId="4E9DC057" w14:textId="125E4352" w:rsidR="00064390" w:rsidRPr="00064390" w:rsidRDefault="00064390" w:rsidP="00416194">
      <w:pPr>
        <w:pStyle w:val="ListParagraph"/>
        <w:widowControl/>
        <w:overflowPunct w:val="0"/>
        <w:autoSpaceDE w:val="0"/>
        <w:autoSpaceDN w:val="0"/>
        <w:adjustRightInd w:val="0"/>
        <w:ind w:leftChars="0" w:left="1080"/>
        <w:contextualSpacing/>
        <w:textAlignment w:val="baseline"/>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67A0EC7D"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39D6FAC" w14:textId="331D4F98" w:rsidR="004F6965" w:rsidRPr="004F6965" w:rsidRDefault="004F6965" w:rsidP="004F6965">
      <w:pPr>
        <w:rPr>
          <w:lang w:eastAsia="ja-JP"/>
        </w:rPr>
      </w:pPr>
      <w:r>
        <w:rPr>
          <w:lang w:eastAsia="ja-JP"/>
        </w:rPr>
        <w:t>RAN4 work is scheduled to start in Q4, 2023 according to agreed time plan in [2],[3].</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3CAB68C2" w:rsidR="00701410" w:rsidRDefault="00701410" w:rsidP="00701410">
      <w:pPr>
        <w:pStyle w:val="Heading4"/>
        <w:rPr>
          <w:lang w:eastAsia="ja-JP"/>
        </w:rPr>
      </w:pPr>
      <w:r>
        <w:rPr>
          <w:lang w:eastAsia="ja-JP"/>
        </w:rPr>
        <w:t>2.4.2</w:t>
      </w:r>
      <w:r>
        <w:rPr>
          <w:lang w:eastAsia="ja-JP"/>
        </w:rPr>
        <w:tab/>
        <w:t>Remaining Open issues</w:t>
      </w:r>
    </w:p>
    <w:p w14:paraId="16DEAC27" w14:textId="15002481" w:rsidR="00416194" w:rsidRPr="00416194" w:rsidRDefault="00416194" w:rsidP="00416194">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sidRPr="00416194">
        <w:rPr>
          <w:rFonts w:ascii="Times New Roman" w:hAnsi="Times New Roman"/>
          <w:bCs/>
          <w:sz w:val="20"/>
          <w:szCs w:val="20"/>
        </w:rPr>
        <w:t>Specify necessary UE demodulation performance requirements</w:t>
      </w:r>
      <w:r>
        <w:rPr>
          <w:rFonts w:ascii="Times New Roman" w:hAnsi="Times New Roman"/>
          <w:bCs/>
          <w:sz w:val="20"/>
          <w:szCs w:val="20"/>
        </w:rPr>
        <w:t xml:space="preserve"> for the objectives in the Core part of the WI.</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Pr="00A014C6" w:rsidRDefault="00815869" w:rsidP="00BC2628">
      <w:pPr>
        <w:pStyle w:val="Heading2"/>
        <w:shd w:val="clear" w:color="auto" w:fill="FFFFFF" w:themeFill="background1"/>
        <w:rPr>
          <w:lang w:eastAsia="ja-JP"/>
        </w:rPr>
      </w:pPr>
      <w:r w:rsidRPr="00A014C6">
        <w:rPr>
          <w:lang w:eastAsia="ja-JP"/>
        </w:rPr>
        <w:t>4</w:t>
      </w:r>
      <w:r w:rsidR="005A6C96" w:rsidRPr="00A014C6">
        <w:rPr>
          <w:lang w:eastAsia="ja-JP"/>
        </w:rPr>
        <w:t>.</w:t>
      </w:r>
      <w:r w:rsidR="005A6C96" w:rsidRPr="00A014C6">
        <w:rPr>
          <w:lang w:eastAsia="ja-JP"/>
        </w:rPr>
        <w:tab/>
        <w:t>References</w:t>
      </w:r>
    </w:p>
    <w:p w14:paraId="5EFD0BBF" w14:textId="5C7687A5" w:rsidR="00A014C6" w:rsidRDefault="00A014C6" w:rsidP="00A014C6">
      <w:pPr>
        <w:pStyle w:val="Heading4"/>
        <w:rPr>
          <w:sz w:val="20"/>
          <w:szCs w:val="16"/>
          <w:u w:val="single"/>
          <w:lang w:eastAsia="ja-JP"/>
        </w:rPr>
      </w:pPr>
      <w:r>
        <w:rPr>
          <w:sz w:val="20"/>
          <w:szCs w:val="16"/>
          <w:u w:val="single"/>
          <w:lang w:eastAsia="ja-JP"/>
        </w:rPr>
        <w:t>General</w:t>
      </w:r>
    </w:p>
    <w:p w14:paraId="7F4AD695" w14:textId="078A8CAF"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[1] RP-2</w:t>
      </w:r>
      <w:r w:rsidR="00416194">
        <w:rPr>
          <w:rFonts w:ascii="Arial" w:hAnsi="Arial" w:cs="Arial"/>
          <w:lang w:eastAsia="ja-JP"/>
        </w:rPr>
        <w:t>21622</w:t>
      </w:r>
      <w:r w:rsidRPr="00A014C6">
        <w:rPr>
          <w:rFonts w:ascii="Arial" w:hAnsi="Arial" w:cs="Arial"/>
          <w:lang w:eastAsia="ja-JP"/>
        </w:rPr>
        <w:t xml:space="preserve"> – “</w:t>
      </w:r>
      <w:r w:rsidR="00416194" w:rsidRPr="00416194">
        <w:rPr>
          <w:rFonts w:ascii="Arial" w:hAnsi="Arial" w:cs="Arial"/>
          <w:lang w:eastAsia="ja-JP"/>
        </w:rPr>
        <w:t>Revised WID on Enhancement of NR Dynamic spectrum sharing (DSS)</w:t>
      </w:r>
      <w:r w:rsidRPr="00A014C6">
        <w:rPr>
          <w:rFonts w:ascii="Arial" w:hAnsi="Arial" w:cs="Arial"/>
          <w:lang w:eastAsia="ja-JP"/>
        </w:rPr>
        <w:t>”, Ericsson, RAN#9</w:t>
      </w:r>
      <w:r w:rsidR="00416194">
        <w:rPr>
          <w:rFonts w:ascii="Arial" w:hAnsi="Arial" w:cs="Arial"/>
          <w:lang w:eastAsia="ja-JP"/>
        </w:rPr>
        <w:t>6</w:t>
      </w:r>
      <w:r w:rsidRPr="00A014C6">
        <w:rPr>
          <w:rFonts w:ascii="Arial" w:hAnsi="Arial" w:cs="Arial"/>
          <w:lang w:eastAsia="ja-JP"/>
        </w:rPr>
        <w:t>,</w:t>
      </w:r>
      <w:r w:rsidR="00416194">
        <w:rPr>
          <w:rFonts w:ascii="Arial" w:hAnsi="Arial" w:cs="Arial"/>
          <w:lang w:eastAsia="ja-JP"/>
        </w:rPr>
        <w:t xml:space="preserve"> Budapest,</w:t>
      </w:r>
      <w:r w:rsidRPr="00A014C6">
        <w:rPr>
          <w:rFonts w:ascii="Arial" w:hAnsi="Arial" w:cs="Arial"/>
          <w:lang w:eastAsia="ja-JP"/>
        </w:rPr>
        <w:t xml:space="preserve"> </w:t>
      </w:r>
      <w:r w:rsidR="00416194">
        <w:rPr>
          <w:rFonts w:ascii="Arial" w:hAnsi="Arial" w:cs="Arial"/>
          <w:lang w:eastAsia="ja-JP"/>
        </w:rPr>
        <w:t>Jun</w:t>
      </w:r>
      <w:r w:rsidRPr="00A014C6">
        <w:rPr>
          <w:rFonts w:ascii="Arial" w:hAnsi="Arial" w:cs="Arial"/>
          <w:lang w:eastAsia="ja-JP"/>
        </w:rPr>
        <w:t xml:space="preserve"> 202</w:t>
      </w:r>
      <w:r w:rsidR="00416194">
        <w:rPr>
          <w:rFonts w:ascii="Arial" w:hAnsi="Arial" w:cs="Arial"/>
          <w:lang w:eastAsia="ja-JP"/>
        </w:rPr>
        <w:t>2.</w:t>
      </w:r>
    </w:p>
    <w:p w14:paraId="75171447" w14:textId="77777777"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[2] RP-213469 – “Summary for RAN Rel-18 Package”, RAN Chair (Qualcomm), RAN1 Chair (Samsung), RAN2 Chair (MediaTek), RAN3 Chair (ZTE), RAN4 Chair (Huawei), RAN#94e, Dec 2021.</w:t>
      </w:r>
    </w:p>
    <w:p w14:paraId="1171D544" w14:textId="2EFCACD3" w:rsid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[3] RP-213697 – “Overview of time unit allocation for all RAN REL-18 projects”,</w:t>
      </w:r>
      <w:r w:rsidRPr="00A014C6">
        <w:rPr>
          <w:rFonts w:ascii="Arial" w:hAnsi="Arial" w:cs="Arial"/>
          <w:lang w:eastAsia="ja-JP"/>
        </w:rPr>
        <w:tab/>
        <w:t>RAN1 Chair (Samsung), RAN2 Chair (MediaTek), RAN3 Chair (ZTE), RAN4 Chair (Huawei), RAN#94e, Dec 2021.</w:t>
      </w:r>
    </w:p>
    <w:p w14:paraId="76C0D183" w14:textId="5892DCEC" w:rsidR="00A014C6" w:rsidRDefault="00A014C6" w:rsidP="00A014C6">
      <w:pPr>
        <w:pStyle w:val="Heading4"/>
        <w:rPr>
          <w:sz w:val="20"/>
          <w:szCs w:val="16"/>
          <w:u w:val="single"/>
          <w:lang w:eastAsia="ja-JP"/>
        </w:rPr>
      </w:pPr>
      <w:r>
        <w:rPr>
          <w:sz w:val="20"/>
          <w:szCs w:val="16"/>
          <w:u w:val="single"/>
          <w:lang w:eastAsia="ja-JP"/>
        </w:rPr>
        <w:t>RAN1#109-e (May 2022)</w:t>
      </w:r>
    </w:p>
    <w:p w14:paraId="5E329203" w14:textId="04D1FEA0" w:rsidR="00A014C6" w:rsidRPr="00ED5361" w:rsidRDefault="00ED5361" w:rsidP="00A014C6">
      <w:pPr>
        <w:ind w:left="567"/>
        <w:rPr>
          <w:rFonts w:ascii="Arial" w:hAnsi="Arial" w:cs="Arial"/>
          <w:sz w:val="22"/>
          <w:szCs w:val="22"/>
          <w:lang w:eastAsia="ja-JP"/>
        </w:rPr>
      </w:pPr>
      <w:r w:rsidRPr="00ED5361">
        <w:rPr>
          <w:rFonts w:ascii="Arial" w:hAnsi="Arial" w:cs="Arial"/>
          <w:lang w:eastAsia="ja-JP"/>
        </w:rPr>
        <w:t>45</w:t>
      </w:r>
      <w:r w:rsidR="00A014C6" w:rsidRPr="00ED5361">
        <w:rPr>
          <w:rFonts w:ascii="Arial" w:hAnsi="Arial" w:cs="Arial"/>
          <w:lang w:eastAsia="ja-JP"/>
        </w:rPr>
        <w:t xml:space="preserve"> contributions (for details, please see A.I.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 xml:space="preserve">, </w:t>
      </w:r>
      <w:r w:rsidRPr="00ED5361">
        <w:rPr>
          <w:rFonts w:ascii="Arial" w:hAnsi="Arial" w:cs="Arial"/>
          <w:lang w:eastAsia="ja-JP"/>
        </w:rPr>
        <w:t>9.9</w:t>
      </w:r>
      <w:r w:rsidR="00A014C6" w:rsidRPr="00ED5361">
        <w:rPr>
          <w:rFonts w:ascii="Arial" w:hAnsi="Arial" w:cs="Arial"/>
          <w:lang w:eastAsia="ja-JP"/>
        </w:rPr>
        <w:t xml:space="preserve">.1,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2 and 9.9.3</w:t>
      </w:r>
      <w:r w:rsidR="00A014C6" w:rsidRPr="00ED5361">
        <w:rPr>
          <w:rFonts w:ascii="Arial" w:hAnsi="Arial" w:cs="Arial"/>
          <w:lang w:eastAsia="ja-JP"/>
        </w:rPr>
        <w:t xml:space="preserve"> in RAN1#10</w:t>
      </w:r>
      <w:r w:rsidRPr="00ED5361">
        <w:rPr>
          <w:rFonts w:ascii="Arial" w:hAnsi="Arial" w:cs="Arial"/>
          <w:lang w:eastAsia="ja-JP"/>
        </w:rPr>
        <w:t>9</w:t>
      </w:r>
      <w:r w:rsidR="00A014C6" w:rsidRPr="00ED5361">
        <w:rPr>
          <w:rFonts w:ascii="Arial" w:hAnsi="Arial" w:cs="Arial"/>
          <w:lang w:eastAsia="ja-JP"/>
        </w:rPr>
        <w:t xml:space="preserve">-e </w:t>
      </w:r>
      <w:proofErr w:type="spellStart"/>
      <w:r w:rsidR="00A014C6" w:rsidRPr="00ED5361">
        <w:rPr>
          <w:rFonts w:ascii="Arial" w:hAnsi="Arial" w:cs="Arial"/>
          <w:lang w:eastAsia="ja-JP"/>
        </w:rPr>
        <w:t>Tdoc</w:t>
      </w:r>
      <w:proofErr w:type="spellEnd"/>
      <w:r w:rsidR="00A014C6" w:rsidRPr="00ED5361">
        <w:rPr>
          <w:rFonts w:ascii="Arial" w:hAnsi="Arial" w:cs="Arial"/>
          <w:lang w:eastAsia="ja-JP"/>
        </w:rPr>
        <w:t xml:space="preserve"> list - </w:t>
      </w:r>
      <w:hyperlink r:id="rId7" w:history="1">
        <w:r w:rsidR="00A014C6" w:rsidRPr="00ED5361">
          <w:rPr>
            <w:rStyle w:val="Hyperlink"/>
            <w:rFonts w:ascii="Arial" w:hAnsi="Arial" w:cs="Arial"/>
            <w:lang w:eastAsia="ja-JP"/>
          </w:rPr>
          <w:t>link</w:t>
        </w:r>
      </w:hyperlink>
      <w:r w:rsidR="00A014C6" w:rsidRPr="00ED5361">
        <w:rPr>
          <w:rFonts w:ascii="Arial" w:hAnsi="Arial" w:cs="Arial"/>
          <w:lang w:eastAsia="ja-JP"/>
        </w:rPr>
        <w:t>)</w:t>
      </w:r>
    </w:p>
    <w:p w14:paraId="7EC4DDFF" w14:textId="0ECADC06" w:rsidR="00416194" w:rsidRDefault="00416194" w:rsidP="00416194">
      <w:pPr>
        <w:pStyle w:val="Heading4"/>
        <w:rPr>
          <w:sz w:val="20"/>
          <w:szCs w:val="16"/>
          <w:u w:val="single"/>
          <w:lang w:eastAsia="ja-JP"/>
        </w:rPr>
      </w:pPr>
      <w:r>
        <w:rPr>
          <w:sz w:val="20"/>
          <w:szCs w:val="16"/>
          <w:u w:val="single"/>
          <w:lang w:eastAsia="ja-JP"/>
        </w:rPr>
        <w:t>RAN1#110 (August 2022)</w:t>
      </w:r>
    </w:p>
    <w:p w14:paraId="61857460" w14:textId="0EFAA619" w:rsidR="00416194" w:rsidRPr="00ED5361" w:rsidRDefault="00416194" w:rsidP="00416194">
      <w:pPr>
        <w:ind w:left="567"/>
        <w:rPr>
          <w:rFonts w:ascii="Arial" w:hAnsi="Arial" w:cs="Arial"/>
          <w:sz w:val="22"/>
          <w:szCs w:val="22"/>
          <w:lang w:eastAsia="ja-JP"/>
        </w:rPr>
      </w:pPr>
      <w:r w:rsidRPr="00ED5361">
        <w:rPr>
          <w:rFonts w:ascii="Arial" w:hAnsi="Arial" w:cs="Arial"/>
          <w:lang w:eastAsia="ja-JP"/>
        </w:rPr>
        <w:t>4</w:t>
      </w:r>
      <w:r w:rsidR="00D41ECA">
        <w:rPr>
          <w:rFonts w:ascii="Arial" w:hAnsi="Arial" w:cs="Arial"/>
          <w:lang w:eastAsia="ja-JP"/>
        </w:rPr>
        <w:t>0</w:t>
      </w:r>
      <w:r w:rsidRPr="00ED5361">
        <w:rPr>
          <w:rFonts w:ascii="Arial" w:hAnsi="Arial" w:cs="Arial"/>
          <w:lang w:eastAsia="ja-JP"/>
        </w:rPr>
        <w:t xml:space="preserve"> contributions (for details, please see A.I. 9.9, 9.9.1, 9.9.2 in RAN1#1</w:t>
      </w:r>
      <w:r w:rsidR="00D934DD">
        <w:rPr>
          <w:rFonts w:ascii="Arial" w:hAnsi="Arial" w:cs="Arial"/>
          <w:lang w:eastAsia="ja-JP"/>
        </w:rPr>
        <w:t>10</w:t>
      </w:r>
      <w:r w:rsidRPr="00ED5361">
        <w:rPr>
          <w:rFonts w:ascii="Arial" w:hAnsi="Arial" w:cs="Arial"/>
          <w:lang w:eastAsia="ja-JP"/>
        </w:rPr>
        <w:t xml:space="preserve"> </w:t>
      </w:r>
      <w:proofErr w:type="spellStart"/>
      <w:r w:rsidRPr="00ED5361">
        <w:rPr>
          <w:rFonts w:ascii="Arial" w:hAnsi="Arial" w:cs="Arial"/>
          <w:lang w:eastAsia="ja-JP"/>
        </w:rPr>
        <w:t>Tdoc</w:t>
      </w:r>
      <w:proofErr w:type="spellEnd"/>
      <w:r w:rsidRPr="00ED5361">
        <w:rPr>
          <w:rFonts w:ascii="Arial" w:hAnsi="Arial" w:cs="Arial"/>
          <w:lang w:eastAsia="ja-JP"/>
        </w:rPr>
        <w:t xml:space="preserve"> list - </w:t>
      </w:r>
      <w:hyperlink r:id="rId8" w:history="1">
        <w:r w:rsidRPr="00ED5361">
          <w:rPr>
            <w:rStyle w:val="Hyperlink"/>
            <w:rFonts w:ascii="Arial" w:hAnsi="Arial" w:cs="Arial"/>
            <w:lang w:eastAsia="ja-JP"/>
          </w:rPr>
          <w:t>link</w:t>
        </w:r>
      </w:hyperlink>
      <w:r w:rsidRPr="00ED5361">
        <w:rPr>
          <w:rFonts w:ascii="Arial" w:hAnsi="Arial" w:cs="Arial"/>
          <w:lang w:eastAsia="ja-JP"/>
        </w:rPr>
        <w:t>)</w:t>
      </w:r>
    </w:p>
    <w:p w14:paraId="604E3377" w14:textId="7ED10D6A" w:rsidR="00FD4F2E" w:rsidRDefault="00FD4F2E" w:rsidP="00FD4F2E">
      <w:pPr>
        <w:pStyle w:val="Heading4"/>
        <w:rPr>
          <w:sz w:val="20"/>
          <w:szCs w:val="16"/>
          <w:u w:val="single"/>
          <w:lang w:eastAsia="ja-JP"/>
        </w:rPr>
      </w:pPr>
      <w:r w:rsidRPr="00FD4F2E">
        <w:rPr>
          <w:sz w:val="20"/>
          <w:szCs w:val="16"/>
          <w:u w:val="single"/>
          <w:lang w:eastAsia="ja-JP"/>
        </w:rPr>
        <w:t>RAN1#110bis-e (October 2022)</w:t>
      </w:r>
    </w:p>
    <w:p w14:paraId="573E3E95" w14:textId="77777777" w:rsidR="00482346" w:rsidRDefault="00482346" w:rsidP="00854EAB">
      <w:pPr>
        <w:ind w:left="567"/>
        <w:rPr>
          <w:lang w:eastAsia="ja-JP"/>
        </w:rPr>
      </w:pPr>
      <w:r>
        <w:rPr>
          <w:lang w:eastAsia="ja-JP"/>
        </w:rPr>
        <w:t>R1-2210358</w:t>
      </w:r>
      <w:r>
        <w:rPr>
          <w:lang w:eastAsia="ja-JP"/>
        </w:rPr>
        <w:tab/>
        <w:t>Moderator summary for Rel. 18 NR DSS</w:t>
      </w:r>
      <w:r>
        <w:rPr>
          <w:lang w:eastAsia="ja-JP"/>
        </w:rPr>
        <w:tab/>
        <w:t>Moderator (Intel Corporation)</w:t>
      </w:r>
    </w:p>
    <w:p w14:paraId="09F3C91A" w14:textId="77777777" w:rsidR="00482346" w:rsidRDefault="00482346" w:rsidP="00854EAB">
      <w:pPr>
        <w:ind w:left="567"/>
        <w:rPr>
          <w:lang w:eastAsia="ja-JP"/>
        </w:rPr>
      </w:pPr>
    </w:p>
    <w:p w14:paraId="68769E4B" w14:textId="77777777" w:rsidR="00482346" w:rsidRDefault="00482346" w:rsidP="00854EAB">
      <w:pPr>
        <w:ind w:left="567"/>
        <w:rPr>
          <w:lang w:eastAsia="ja-JP"/>
        </w:rPr>
      </w:pPr>
      <w:r>
        <w:rPr>
          <w:lang w:eastAsia="ja-JP"/>
        </w:rPr>
        <w:lastRenderedPageBreak/>
        <w:t>R1-2208491</w:t>
      </w:r>
      <w:r>
        <w:rPr>
          <w:lang w:eastAsia="ja-JP"/>
        </w:rPr>
        <w:tab/>
        <w:t>Discussion on remaining issues for Rel-18 DSS</w:t>
      </w:r>
      <w:r>
        <w:rPr>
          <w:lang w:eastAsia="ja-JP"/>
        </w:rPr>
        <w:tab/>
        <w:t>ZTE</w:t>
      </w:r>
    </w:p>
    <w:p w14:paraId="29A397C3" w14:textId="77777777" w:rsidR="00482346" w:rsidRDefault="00482346" w:rsidP="00854EAB">
      <w:pPr>
        <w:ind w:left="567"/>
        <w:rPr>
          <w:lang w:eastAsia="ja-JP"/>
        </w:rPr>
      </w:pPr>
      <w:r>
        <w:rPr>
          <w:lang w:eastAsia="ja-JP"/>
        </w:rPr>
        <w:t>R1-2208578</w:t>
      </w:r>
      <w:r>
        <w:rPr>
          <w:lang w:eastAsia="ja-JP"/>
        </w:rPr>
        <w:tab/>
        <w:t>Maintenance for Rel-18 DSS</w:t>
      </w:r>
      <w:r>
        <w:rPr>
          <w:lang w:eastAsia="ja-JP"/>
        </w:rPr>
        <w:tab/>
      </w:r>
      <w:proofErr w:type="spellStart"/>
      <w:r>
        <w:rPr>
          <w:lang w:eastAsia="ja-JP"/>
        </w:rPr>
        <w:t>Spreadtrum</w:t>
      </w:r>
      <w:proofErr w:type="spellEnd"/>
      <w:r>
        <w:rPr>
          <w:lang w:eastAsia="ja-JP"/>
        </w:rPr>
        <w:t xml:space="preserve"> Communications</w:t>
      </w:r>
    </w:p>
    <w:p w14:paraId="0401D8A1" w14:textId="77777777" w:rsidR="00482346" w:rsidRDefault="00482346" w:rsidP="00854EAB">
      <w:pPr>
        <w:ind w:left="567"/>
        <w:rPr>
          <w:lang w:eastAsia="ja-JP"/>
        </w:rPr>
      </w:pPr>
      <w:r>
        <w:rPr>
          <w:lang w:eastAsia="ja-JP"/>
        </w:rPr>
        <w:t>R1-2208675</w:t>
      </w:r>
      <w:r>
        <w:rPr>
          <w:lang w:eastAsia="ja-JP"/>
        </w:rPr>
        <w:tab/>
        <w:t>Remaining issues on Rel-18 NR Dynamic spectrum sharing</w:t>
      </w:r>
      <w:r>
        <w:rPr>
          <w:lang w:eastAsia="ja-JP"/>
        </w:rPr>
        <w:tab/>
        <w:t>vivo</w:t>
      </w:r>
    </w:p>
    <w:p w14:paraId="55E04239" w14:textId="77777777" w:rsidR="00482346" w:rsidRDefault="00482346" w:rsidP="00854EAB">
      <w:pPr>
        <w:ind w:left="567"/>
        <w:rPr>
          <w:lang w:eastAsia="ja-JP"/>
        </w:rPr>
      </w:pPr>
      <w:r>
        <w:rPr>
          <w:lang w:eastAsia="ja-JP"/>
        </w:rPr>
        <w:t>R1-2208859</w:t>
      </w:r>
      <w:r>
        <w:rPr>
          <w:lang w:eastAsia="ja-JP"/>
        </w:rPr>
        <w:tab/>
        <w:t xml:space="preserve">Discussion on remaining issues in Rel-18 </w:t>
      </w:r>
      <w:proofErr w:type="spellStart"/>
      <w:r>
        <w:rPr>
          <w:lang w:eastAsia="ja-JP"/>
        </w:rPr>
        <w:t>eDSS</w:t>
      </w:r>
      <w:proofErr w:type="spellEnd"/>
      <w:r>
        <w:rPr>
          <w:lang w:eastAsia="ja-JP"/>
        </w:rPr>
        <w:tab/>
        <w:t>OPPO</w:t>
      </w:r>
    </w:p>
    <w:p w14:paraId="17596538" w14:textId="77777777" w:rsidR="00482346" w:rsidRDefault="00482346" w:rsidP="00854EAB">
      <w:pPr>
        <w:ind w:left="567"/>
        <w:rPr>
          <w:lang w:eastAsia="ja-JP"/>
        </w:rPr>
      </w:pPr>
      <w:r>
        <w:rPr>
          <w:lang w:eastAsia="ja-JP"/>
        </w:rPr>
        <w:t>R1-2209275</w:t>
      </w:r>
      <w:r>
        <w:rPr>
          <w:lang w:eastAsia="ja-JP"/>
        </w:rPr>
        <w:tab/>
        <w:t>Discussion on NR PDCCH reception in symbols with LTE CRS REs</w:t>
      </w:r>
      <w:r>
        <w:rPr>
          <w:lang w:eastAsia="ja-JP"/>
        </w:rPr>
        <w:tab/>
      </w:r>
      <w:proofErr w:type="spellStart"/>
      <w:r>
        <w:rPr>
          <w:lang w:eastAsia="ja-JP"/>
        </w:rPr>
        <w:t>xiaomi</w:t>
      </w:r>
      <w:proofErr w:type="spellEnd"/>
    </w:p>
    <w:p w14:paraId="5B8CC705" w14:textId="77777777" w:rsidR="00482346" w:rsidRDefault="00482346" w:rsidP="00854EAB">
      <w:pPr>
        <w:ind w:left="567"/>
        <w:rPr>
          <w:lang w:eastAsia="ja-JP"/>
        </w:rPr>
      </w:pPr>
      <w:r>
        <w:rPr>
          <w:lang w:eastAsia="ja-JP"/>
        </w:rPr>
        <w:t>R1-2209814</w:t>
      </w:r>
      <w:r>
        <w:rPr>
          <w:lang w:eastAsia="ja-JP"/>
        </w:rPr>
        <w:tab/>
        <w:t>Remaining issues on NR PDCCH reception in symbols with LTE CRS REs</w:t>
      </w:r>
      <w:r>
        <w:rPr>
          <w:lang w:eastAsia="ja-JP"/>
        </w:rPr>
        <w:tab/>
        <w:t xml:space="preserve">Huawei, </w:t>
      </w:r>
      <w:proofErr w:type="spellStart"/>
      <w:r>
        <w:rPr>
          <w:lang w:eastAsia="ja-JP"/>
        </w:rPr>
        <w:t>HiSilicon</w:t>
      </w:r>
      <w:proofErr w:type="spellEnd"/>
    </w:p>
    <w:p w14:paraId="42BBF511" w14:textId="77777777" w:rsidR="00482346" w:rsidRDefault="00482346" w:rsidP="00854EAB">
      <w:pPr>
        <w:ind w:left="567"/>
        <w:rPr>
          <w:lang w:eastAsia="ja-JP"/>
        </w:rPr>
      </w:pPr>
      <w:r>
        <w:rPr>
          <w:lang w:eastAsia="ja-JP"/>
        </w:rPr>
        <w:t>R1-2209929</w:t>
      </w:r>
      <w:r>
        <w:rPr>
          <w:lang w:eastAsia="ja-JP"/>
        </w:rPr>
        <w:tab/>
        <w:t>Remaining issues on NR PDCCH reception in symbols with LTE CRS REs</w:t>
      </w:r>
      <w:r>
        <w:rPr>
          <w:lang w:eastAsia="ja-JP"/>
        </w:rPr>
        <w:tab/>
        <w:t>NTT DOCOMO, INC.</w:t>
      </w:r>
    </w:p>
    <w:p w14:paraId="3FB55662" w14:textId="77777777" w:rsidR="00482346" w:rsidRDefault="00482346" w:rsidP="00854EAB">
      <w:pPr>
        <w:ind w:left="567"/>
        <w:rPr>
          <w:lang w:eastAsia="ja-JP"/>
        </w:rPr>
      </w:pPr>
      <w:r>
        <w:rPr>
          <w:lang w:eastAsia="ja-JP"/>
        </w:rPr>
        <w:t>R1-2210017</w:t>
      </w:r>
      <w:r>
        <w:rPr>
          <w:lang w:eastAsia="ja-JP"/>
        </w:rPr>
        <w:tab/>
        <w:t>Maintenance for Rel-18 DSS</w:t>
      </w:r>
      <w:r>
        <w:rPr>
          <w:lang w:eastAsia="ja-JP"/>
        </w:rPr>
        <w:tab/>
        <w:t>Qualcomm Incorporated</w:t>
      </w:r>
    </w:p>
    <w:p w14:paraId="34FC94D1" w14:textId="2ABFB2D6" w:rsidR="001456DC" w:rsidRPr="001456DC" w:rsidRDefault="00482346" w:rsidP="00854EAB">
      <w:pPr>
        <w:ind w:left="567"/>
        <w:rPr>
          <w:lang w:eastAsia="ja-JP"/>
        </w:rPr>
      </w:pPr>
      <w:r>
        <w:rPr>
          <w:lang w:eastAsia="ja-JP"/>
        </w:rPr>
        <w:t>R1-2210193</w:t>
      </w:r>
      <w:r>
        <w:rPr>
          <w:lang w:eastAsia="ja-JP"/>
        </w:rPr>
        <w:tab/>
        <w:t>[</w:t>
      </w:r>
      <w:proofErr w:type="spellStart"/>
      <w:r>
        <w:rPr>
          <w:lang w:eastAsia="ja-JP"/>
        </w:rPr>
        <w:t>eDSS</w:t>
      </w:r>
      <w:proofErr w:type="spellEnd"/>
      <w:r>
        <w:rPr>
          <w:lang w:eastAsia="ja-JP"/>
        </w:rPr>
        <w:t>] RRC configuration and UE capability for PDCCH on CRS</w:t>
      </w:r>
      <w:r>
        <w:rPr>
          <w:lang w:eastAsia="ja-JP"/>
        </w:rPr>
        <w:tab/>
        <w:t>Nokia, Nokia Shanghai Bell</w:t>
      </w:r>
    </w:p>
    <w:p w14:paraId="6A8C7314" w14:textId="173C8F4A" w:rsidR="00FD4F2E" w:rsidRDefault="00FD4F2E" w:rsidP="00FD4F2E">
      <w:pPr>
        <w:pStyle w:val="Heading4"/>
        <w:rPr>
          <w:sz w:val="20"/>
          <w:szCs w:val="16"/>
          <w:u w:val="single"/>
          <w:lang w:eastAsia="ja-JP"/>
        </w:rPr>
      </w:pPr>
      <w:r w:rsidRPr="00FD4F2E">
        <w:rPr>
          <w:sz w:val="20"/>
          <w:szCs w:val="16"/>
          <w:u w:val="single"/>
          <w:lang w:eastAsia="ja-JP"/>
        </w:rPr>
        <w:t>RAN2#119bis-e (October 2022)</w:t>
      </w:r>
    </w:p>
    <w:p w14:paraId="1CA1A16C" w14:textId="77777777" w:rsidR="00482346" w:rsidRDefault="00482346" w:rsidP="00854EAB">
      <w:pPr>
        <w:ind w:left="567"/>
        <w:rPr>
          <w:lang w:eastAsia="ja-JP"/>
        </w:rPr>
      </w:pPr>
      <w:r>
        <w:rPr>
          <w:lang w:eastAsia="ja-JP"/>
        </w:rPr>
        <w:t>R2-2210992</w:t>
      </w:r>
      <w:r>
        <w:rPr>
          <w:lang w:eastAsia="ja-JP"/>
        </w:rPr>
        <w:tab/>
        <w:t>Report of [AT119bis-e][</w:t>
      </w:r>
      <w:proofErr w:type="gramStart"/>
      <w:r>
        <w:rPr>
          <w:lang w:eastAsia="ja-JP"/>
        </w:rPr>
        <w:t>016][</w:t>
      </w:r>
      <w:proofErr w:type="gramEnd"/>
      <w:r>
        <w:rPr>
          <w:lang w:eastAsia="ja-JP"/>
        </w:rPr>
        <w:t>NR18] DSS enhancement (ZTE)</w:t>
      </w:r>
      <w:r>
        <w:rPr>
          <w:lang w:eastAsia="ja-JP"/>
        </w:rPr>
        <w:tab/>
        <w:t>ZTE</w:t>
      </w:r>
    </w:p>
    <w:p w14:paraId="305A8839" w14:textId="77777777" w:rsidR="00482346" w:rsidRDefault="00482346" w:rsidP="00854EAB">
      <w:pPr>
        <w:ind w:left="567"/>
        <w:rPr>
          <w:lang w:eastAsia="ja-JP"/>
        </w:rPr>
      </w:pPr>
      <w:r>
        <w:rPr>
          <w:lang w:eastAsia="ja-JP"/>
        </w:rPr>
        <w:t>R2-2210993</w:t>
      </w:r>
      <w:r>
        <w:rPr>
          <w:lang w:eastAsia="ja-JP"/>
        </w:rPr>
        <w:tab/>
        <w:t>Running 38.331 CR for R18 DSS</w:t>
      </w:r>
      <w:r>
        <w:rPr>
          <w:lang w:eastAsia="ja-JP"/>
        </w:rPr>
        <w:tab/>
      </w:r>
      <w:r>
        <w:rPr>
          <w:lang w:eastAsia="ja-JP"/>
        </w:rPr>
        <w:tab/>
        <w:t xml:space="preserve">Ericsson, ZTE </w:t>
      </w:r>
      <w:proofErr w:type="spellStart"/>
      <w:r>
        <w:rPr>
          <w:lang w:eastAsia="ja-JP"/>
        </w:rPr>
        <w:t>Cporporation</w:t>
      </w:r>
      <w:proofErr w:type="spellEnd"/>
      <w:r>
        <w:rPr>
          <w:lang w:eastAsia="ja-JP"/>
        </w:rPr>
        <w:tab/>
      </w:r>
      <w:proofErr w:type="spellStart"/>
      <w:r>
        <w:rPr>
          <w:lang w:eastAsia="ja-JP"/>
        </w:rPr>
        <w:t>DraftCR</w:t>
      </w:r>
      <w:proofErr w:type="spellEnd"/>
      <w:r>
        <w:rPr>
          <w:lang w:eastAsia="ja-JP"/>
        </w:rPr>
        <w:tab/>
        <w:t>Rel-18</w:t>
      </w:r>
      <w:r>
        <w:rPr>
          <w:lang w:eastAsia="ja-JP"/>
        </w:rPr>
        <w:tab/>
        <w:t>38.331</w:t>
      </w:r>
      <w:r>
        <w:rPr>
          <w:lang w:eastAsia="ja-JP"/>
        </w:rPr>
        <w:tab/>
      </w:r>
      <w:proofErr w:type="spellStart"/>
      <w:r>
        <w:rPr>
          <w:lang w:eastAsia="ja-JP"/>
        </w:rPr>
        <w:t>NR_DSS_enh</w:t>
      </w:r>
      <w:proofErr w:type="spellEnd"/>
    </w:p>
    <w:p w14:paraId="1C28CC19" w14:textId="77777777" w:rsidR="00482346" w:rsidRDefault="00482346" w:rsidP="00854EAB">
      <w:pPr>
        <w:ind w:left="567"/>
        <w:rPr>
          <w:lang w:eastAsia="ja-JP"/>
        </w:rPr>
      </w:pPr>
      <w:r>
        <w:rPr>
          <w:lang w:eastAsia="ja-JP"/>
        </w:rPr>
        <w:t>R2-2210994</w:t>
      </w:r>
      <w:r>
        <w:rPr>
          <w:lang w:eastAsia="ja-JP"/>
        </w:rPr>
        <w:tab/>
        <w:t>Running 38.306 CR for R18 DSS</w:t>
      </w:r>
      <w:r>
        <w:rPr>
          <w:lang w:eastAsia="ja-JP"/>
        </w:rPr>
        <w:tab/>
      </w:r>
      <w:r>
        <w:rPr>
          <w:lang w:eastAsia="ja-JP"/>
        </w:rPr>
        <w:tab/>
        <w:t xml:space="preserve">Ericsson, ZTE </w:t>
      </w:r>
      <w:proofErr w:type="spellStart"/>
      <w:r>
        <w:rPr>
          <w:lang w:eastAsia="ja-JP"/>
        </w:rPr>
        <w:t>Cporporation</w:t>
      </w:r>
      <w:proofErr w:type="spellEnd"/>
      <w:r>
        <w:rPr>
          <w:lang w:eastAsia="ja-JP"/>
        </w:rPr>
        <w:tab/>
      </w:r>
      <w:proofErr w:type="spellStart"/>
      <w:r>
        <w:rPr>
          <w:lang w:eastAsia="ja-JP"/>
        </w:rPr>
        <w:t>DraftCR</w:t>
      </w:r>
      <w:proofErr w:type="spellEnd"/>
      <w:r>
        <w:rPr>
          <w:lang w:eastAsia="ja-JP"/>
        </w:rPr>
        <w:tab/>
        <w:t>Rel-18</w:t>
      </w:r>
      <w:r>
        <w:rPr>
          <w:lang w:eastAsia="ja-JP"/>
        </w:rPr>
        <w:tab/>
        <w:t>38.306</w:t>
      </w:r>
      <w:r>
        <w:rPr>
          <w:lang w:eastAsia="ja-JP"/>
        </w:rPr>
        <w:tab/>
      </w:r>
      <w:proofErr w:type="spellStart"/>
      <w:r>
        <w:rPr>
          <w:lang w:eastAsia="ja-JP"/>
        </w:rPr>
        <w:t>NR_DSS_enh</w:t>
      </w:r>
      <w:proofErr w:type="spellEnd"/>
    </w:p>
    <w:p w14:paraId="53AE0773" w14:textId="77777777" w:rsidR="00482346" w:rsidRDefault="00482346" w:rsidP="00854EAB">
      <w:pPr>
        <w:ind w:left="567"/>
        <w:rPr>
          <w:lang w:eastAsia="ja-JP"/>
        </w:rPr>
      </w:pPr>
      <w:r>
        <w:rPr>
          <w:lang w:eastAsia="ja-JP"/>
        </w:rPr>
        <w:t>R2-2209314</w:t>
      </w:r>
      <w:r>
        <w:rPr>
          <w:lang w:eastAsia="ja-JP"/>
        </w:rPr>
        <w:tab/>
        <w:t>LS to RAN2 on two overlapping LTE-CRS patterns in Rel-18 DSS (R1-2208194; contact: ZTE)</w:t>
      </w:r>
      <w:r>
        <w:rPr>
          <w:lang w:eastAsia="ja-JP"/>
        </w:rPr>
        <w:tab/>
        <w:t>RAN1</w:t>
      </w:r>
      <w:r>
        <w:rPr>
          <w:lang w:eastAsia="ja-JP"/>
        </w:rPr>
        <w:tab/>
        <w:t>LS in</w:t>
      </w:r>
      <w:r>
        <w:rPr>
          <w:lang w:eastAsia="ja-JP"/>
        </w:rPr>
        <w:tab/>
        <w:t>Rel-18</w:t>
      </w:r>
      <w:r>
        <w:rPr>
          <w:lang w:eastAsia="ja-JP"/>
        </w:rPr>
        <w:tab/>
      </w:r>
      <w:proofErr w:type="spellStart"/>
      <w:r>
        <w:rPr>
          <w:lang w:eastAsia="ja-JP"/>
        </w:rPr>
        <w:t>NR_DSS_enh</w:t>
      </w:r>
      <w:proofErr w:type="spellEnd"/>
      <w:r>
        <w:rPr>
          <w:lang w:eastAsia="ja-JP"/>
        </w:rPr>
        <w:tab/>
      </w:r>
      <w:proofErr w:type="gramStart"/>
      <w:r>
        <w:rPr>
          <w:lang w:eastAsia="ja-JP"/>
        </w:rPr>
        <w:t>To:RAN</w:t>
      </w:r>
      <w:proofErr w:type="gramEnd"/>
      <w:r>
        <w:rPr>
          <w:lang w:eastAsia="ja-JP"/>
        </w:rPr>
        <w:t>2</w:t>
      </w:r>
    </w:p>
    <w:p w14:paraId="57AA94C8" w14:textId="77777777" w:rsidR="00482346" w:rsidRDefault="00482346" w:rsidP="00854EAB">
      <w:pPr>
        <w:ind w:left="567"/>
        <w:rPr>
          <w:lang w:eastAsia="ja-JP"/>
        </w:rPr>
      </w:pPr>
      <w:r>
        <w:rPr>
          <w:lang w:eastAsia="ja-JP"/>
        </w:rPr>
        <w:t>R2-2210636</w:t>
      </w:r>
      <w:r>
        <w:rPr>
          <w:lang w:eastAsia="ja-JP"/>
        </w:rPr>
        <w:tab/>
        <w:t>Work plan for Rel18 WI on Enhancement of NR Dynamic spectrum sharing (DSS)</w:t>
      </w:r>
      <w:r>
        <w:rPr>
          <w:lang w:eastAsia="ja-JP"/>
        </w:rPr>
        <w:tab/>
        <w:t>Ericsson</w:t>
      </w:r>
      <w:r>
        <w:rPr>
          <w:lang w:eastAsia="ja-JP"/>
        </w:rPr>
        <w:tab/>
        <w:t>discussion</w:t>
      </w:r>
    </w:p>
    <w:p w14:paraId="044040FF" w14:textId="77777777" w:rsidR="00482346" w:rsidRDefault="00482346" w:rsidP="00854EAB">
      <w:pPr>
        <w:ind w:left="567"/>
        <w:rPr>
          <w:lang w:eastAsia="ja-JP"/>
        </w:rPr>
      </w:pPr>
      <w:r>
        <w:rPr>
          <w:lang w:eastAsia="ja-JP"/>
        </w:rPr>
        <w:t>R2-2210133</w:t>
      </w:r>
      <w:r>
        <w:rPr>
          <w:lang w:eastAsia="ja-JP"/>
        </w:rPr>
        <w:tab/>
        <w:t>RRC configuration and UE capability for PDCCH on CRS</w:t>
      </w:r>
      <w:r>
        <w:rPr>
          <w:lang w:eastAsia="ja-JP"/>
        </w:rPr>
        <w:tab/>
        <w:t>Nokia, Nokia Shanghai Bell</w:t>
      </w:r>
      <w:r>
        <w:rPr>
          <w:lang w:eastAsia="ja-JP"/>
        </w:rPr>
        <w:tab/>
        <w:t>discussion</w:t>
      </w:r>
      <w:r>
        <w:rPr>
          <w:lang w:eastAsia="ja-JP"/>
        </w:rPr>
        <w:tab/>
        <w:t>Rel-18</w:t>
      </w:r>
      <w:r>
        <w:rPr>
          <w:lang w:eastAsia="ja-JP"/>
        </w:rPr>
        <w:tab/>
      </w:r>
      <w:proofErr w:type="spellStart"/>
      <w:r>
        <w:rPr>
          <w:lang w:eastAsia="ja-JP"/>
        </w:rPr>
        <w:t>NR_DSS_enh</w:t>
      </w:r>
      <w:proofErr w:type="spellEnd"/>
    </w:p>
    <w:p w14:paraId="0951D1AB" w14:textId="0EC825B0" w:rsidR="00482346" w:rsidRPr="00482346" w:rsidRDefault="00482346" w:rsidP="00854EAB">
      <w:pPr>
        <w:ind w:left="567"/>
        <w:rPr>
          <w:lang w:eastAsia="ja-JP"/>
        </w:rPr>
      </w:pPr>
      <w:r>
        <w:rPr>
          <w:lang w:eastAsia="ja-JP"/>
        </w:rPr>
        <w:t>R2-2210297</w:t>
      </w:r>
      <w:r>
        <w:rPr>
          <w:lang w:eastAsia="ja-JP"/>
        </w:rPr>
        <w:tab/>
        <w:t>Discussion on two overlapping LTE-CRS patterns in Rel-18 DSS</w:t>
      </w:r>
      <w:r>
        <w:rPr>
          <w:lang w:eastAsia="ja-JP"/>
        </w:rPr>
        <w:tab/>
        <w:t xml:space="preserve">ZTE Corporation, </w:t>
      </w:r>
      <w:proofErr w:type="spellStart"/>
      <w:r>
        <w:rPr>
          <w:lang w:eastAsia="ja-JP"/>
        </w:rPr>
        <w:t>Sanechips</w:t>
      </w:r>
      <w:proofErr w:type="spellEnd"/>
      <w:r>
        <w:rPr>
          <w:lang w:eastAsia="ja-JP"/>
        </w:rPr>
        <w:t>, Ericsson</w:t>
      </w:r>
      <w:r>
        <w:rPr>
          <w:lang w:eastAsia="ja-JP"/>
        </w:rPr>
        <w:tab/>
        <w:t>discussion</w:t>
      </w:r>
      <w:r>
        <w:rPr>
          <w:lang w:eastAsia="ja-JP"/>
        </w:rPr>
        <w:tab/>
        <w:t>Rel-18</w:t>
      </w:r>
      <w:r>
        <w:rPr>
          <w:lang w:eastAsia="ja-JP"/>
        </w:rPr>
        <w:tab/>
      </w:r>
      <w:proofErr w:type="spellStart"/>
      <w:r>
        <w:rPr>
          <w:lang w:eastAsia="ja-JP"/>
        </w:rPr>
        <w:t>NR_DSS_enh</w:t>
      </w:r>
      <w:proofErr w:type="spellEnd"/>
      <w:r>
        <w:rPr>
          <w:lang w:eastAsia="ja-JP"/>
        </w:rPr>
        <w:t>-Core</w:t>
      </w:r>
    </w:p>
    <w:p w14:paraId="72A001AC" w14:textId="2F5A8A2F" w:rsidR="00FD4F2E" w:rsidRDefault="00FD4F2E" w:rsidP="00FD4F2E">
      <w:pPr>
        <w:pStyle w:val="Heading4"/>
        <w:rPr>
          <w:sz w:val="20"/>
          <w:szCs w:val="16"/>
          <w:u w:val="single"/>
          <w:lang w:eastAsia="ja-JP"/>
        </w:rPr>
      </w:pPr>
      <w:r w:rsidRPr="00FD4F2E">
        <w:rPr>
          <w:sz w:val="20"/>
          <w:szCs w:val="16"/>
          <w:u w:val="single"/>
          <w:lang w:eastAsia="ja-JP"/>
        </w:rPr>
        <w:t>RAN1#111 (November 2022)</w:t>
      </w:r>
    </w:p>
    <w:p w14:paraId="69FC91E7" w14:textId="77777777" w:rsidR="00482346" w:rsidRDefault="00482346" w:rsidP="00854EAB">
      <w:pPr>
        <w:ind w:left="567"/>
        <w:rPr>
          <w:lang w:eastAsia="ja-JP"/>
        </w:rPr>
      </w:pPr>
      <w:r>
        <w:rPr>
          <w:lang w:eastAsia="ja-JP"/>
        </w:rPr>
        <w:t>R1-2211037</w:t>
      </w:r>
      <w:r>
        <w:rPr>
          <w:lang w:eastAsia="ja-JP"/>
        </w:rPr>
        <w:tab/>
        <w:t>Remaining issues on Rel-18 NR Dynamic spectrum sharing</w:t>
      </w:r>
      <w:r>
        <w:rPr>
          <w:lang w:eastAsia="ja-JP"/>
        </w:rPr>
        <w:tab/>
        <w:t>vivo</w:t>
      </w:r>
    </w:p>
    <w:p w14:paraId="1976285B" w14:textId="77777777" w:rsidR="00482346" w:rsidRDefault="00482346" w:rsidP="00854EAB">
      <w:pPr>
        <w:ind w:left="567"/>
        <w:rPr>
          <w:lang w:eastAsia="ja-JP"/>
        </w:rPr>
      </w:pPr>
      <w:r>
        <w:rPr>
          <w:lang w:eastAsia="ja-JP"/>
        </w:rPr>
        <w:t>R1-2211286</w:t>
      </w:r>
      <w:r>
        <w:rPr>
          <w:lang w:eastAsia="ja-JP"/>
        </w:rPr>
        <w:tab/>
        <w:t>[</w:t>
      </w:r>
      <w:proofErr w:type="spellStart"/>
      <w:r>
        <w:rPr>
          <w:lang w:eastAsia="ja-JP"/>
        </w:rPr>
        <w:t>eDSS</w:t>
      </w:r>
      <w:proofErr w:type="spellEnd"/>
      <w:r>
        <w:rPr>
          <w:lang w:eastAsia="ja-JP"/>
        </w:rPr>
        <w:t>] RRC configuration and UE capability for PDCCH on CRS</w:t>
      </w:r>
      <w:r>
        <w:rPr>
          <w:lang w:eastAsia="ja-JP"/>
        </w:rPr>
        <w:tab/>
        <w:t>Nokia, Nokia Shanghai Bell</w:t>
      </w:r>
    </w:p>
    <w:p w14:paraId="64F6F1F0" w14:textId="77777777" w:rsidR="00482346" w:rsidRDefault="00482346" w:rsidP="00854EAB">
      <w:pPr>
        <w:ind w:left="567"/>
        <w:rPr>
          <w:lang w:eastAsia="ja-JP"/>
        </w:rPr>
      </w:pPr>
      <w:r>
        <w:rPr>
          <w:lang w:eastAsia="ja-JP"/>
        </w:rPr>
        <w:t>R1-2211487</w:t>
      </w:r>
      <w:r>
        <w:rPr>
          <w:lang w:eastAsia="ja-JP"/>
        </w:rPr>
        <w:tab/>
        <w:t xml:space="preserve">Discussion on remaining issues in Rel-18 </w:t>
      </w:r>
      <w:proofErr w:type="spellStart"/>
      <w:r>
        <w:rPr>
          <w:lang w:eastAsia="ja-JP"/>
        </w:rPr>
        <w:t>eDSS</w:t>
      </w:r>
      <w:proofErr w:type="spellEnd"/>
      <w:r>
        <w:rPr>
          <w:lang w:eastAsia="ja-JP"/>
        </w:rPr>
        <w:tab/>
        <w:t>OPPO</w:t>
      </w:r>
    </w:p>
    <w:p w14:paraId="70AC7DF1" w14:textId="77777777" w:rsidR="00482346" w:rsidRDefault="00482346" w:rsidP="00854EAB">
      <w:pPr>
        <w:ind w:left="567"/>
        <w:rPr>
          <w:lang w:eastAsia="ja-JP"/>
        </w:rPr>
      </w:pPr>
      <w:r>
        <w:rPr>
          <w:lang w:eastAsia="ja-JP"/>
        </w:rPr>
        <w:t>R1-2211652</w:t>
      </w:r>
      <w:r>
        <w:rPr>
          <w:lang w:eastAsia="ja-JP"/>
        </w:rPr>
        <w:tab/>
        <w:t>Discussion on remaining issues for Rel-18 DSS</w:t>
      </w:r>
      <w:r>
        <w:rPr>
          <w:lang w:eastAsia="ja-JP"/>
        </w:rPr>
        <w:tab/>
        <w:t>ZTE</w:t>
      </w:r>
    </w:p>
    <w:p w14:paraId="24688D20" w14:textId="77777777" w:rsidR="00482346" w:rsidRDefault="00482346" w:rsidP="00854EAB">
      <w:pPr>
        <w:ind w:left="567"/>
        <w:rPr>
          <w:lang w:eastAsia="ja-JP"/>
        </w:rPr>
      </w:pPr>
      <w:r>
        <w:rPr>
          <w:lang w:eastAsia="ja-JP"/>
        </w:rPr>
        <w:t>R1-2212013</w:t>
      </w:r>
      <w:r>
        <w:rPr>
          <w:lang w:eastAsia="ja-JP"/>
        </w:rPr>
        <w:tab/>
        <w:t>Remaining issues on NR PDCCH reception in symbols with LTE CRS REs</w:t>
      </w:r>
      <w:r>
        <w:rPr>
          <w:lang w:eastAsia="ja-JP"/>
        </w:rPr>
        <w:tab/>
        <w:t>NTT DOCOMO, INC.</w:t>
      </w:r>
    </w:p>
    <w:p w14:paraId="3F73FE39" w14:textId="59FAC0CB" w:rsidR="00482346" w:rsidRPr="00482346" w:rsidRDefault="00482346" w:rsidP="00854EAB">
      <w:pPr>
        <w:ind w:left="567"/>
        <w:rPr>
          <w:lang w:eastAsia="ja-JP"/>
        </w:rPr>
      </w:pPr>
      <w:r>
        <w:rPr>
          <w:lang w:eastAsia="ja-JP"/>
        </w:rPr>
        <w:t>R1-2212454</w:t>
      </w:r>
      <w:r>
        <w:rPr>
          <w:lang w:eastAsia="ja-JP"/>
        </w:rPr>
        <w:tab/>
        <w:t>Remaining issues on NR PDCCH reception in symbols with LTE CRS REs</w:t>
      </w:r>
      <w:r>
        <w:rPr>
          <w:lang w:eastAsia="ja-JP"/>
        </w:rPr>
        <w:tab/>
        <w:t xml:space="preserve">Huawei, </w:t>
      </w:r>
      <w:proofErr w:type="spellStart"/>
      <w:r>
        <w:rPr>
          <w:lang w:eastAsia="ja-JP"/>
        </w:rPr>
        <w:t>HiSilicon</w:t>
      </w:r>
      <w:proofErr w:type="spellEnd"/>
    </w:p>
    <w:p w14:paraId="1860CFBA" w14:textId="32F13ACD" w:rsidR="00FD4F2E" w:rsidRDefault="00FD4F2E" w:rsidP="00FD4F2E">
      <w:pPr>
        <w:pStyle w:val="Heading4"/>
        <w:rPr>
          <w:sz w:val="20"/>
          <w:szCs w:val="16"/>
          <w:u w:val="single"/>
          <w:lang w:eastAsia="ja-JP"/>
        </w:rPr>
      </w:pPr>
      <w:r w:rsidRPr="00FD4F2E">
        <w:rPr>
          <w:sz w:val="20"/>
          <w:szCs w:val="16"/>
          <w:u w:val="single"/>
          <w:lang w:eastAsia="ja-JP"/>
        </w:rPr>
        <w:t>RAN2#120 (November 2022)</w:t>
      </w:r>
    </w:p>
    <w:p w14:paraId="59E06279" w14:textId="77777777" w:rsidR="003D37CB" w:rsidRDefault="003D37CB" w:rsidP="00854EAB">
      <w:pPr>
        <w:ind w:left="567"/>
        <w:rPr>
          <w:lang w:eastAsia="ja-JP"/>
        </w:rPr>
      </w:pPr>
      <w:r>
        <w:rPr>
          <w:lang w:eastAsia="ja-JP"/>
        </w:rPr>
        <w:t>R2-2211105</w:t>
      </w:r>
      <w:r>
        <w:rPr>
          <w:lang w:eastAsia="ja-JP"/>
        </w:rPr>
        <w:tab/>
        <w:t>LS to RAN2 on two overlapping LTE-CRS patterns in Rel-18 DSS (R1-2208194; contact: ZTE)</w:t>
      </w:r>
      <w:r>
        <w:rPr>
          <w:lang w:eastAsia="ja-JP"/>
        </w:rPr>
        <w:tab/>
        <w:t>RAN1</w:t>
      </w:r>
      <w:r>
        <w:rPr>
          <w:lang w:eastAsia="ja-JP"/>
        </w:rPr>
        <w:tab/>
        <w:t>LS in</w:t>
      </w:r>
      <w:r>
        <w:rPr>
          <w:lang w:eastAsia="ja-JP"/>
        </w:rPr>
        <w:tab/>
        <w:t>Rel-18</w:t>
      </w:r>
      <w:r>
        <w:rPr>
          <w:lang w:eastAsia="ja-JP"/>
        </w:rPr>
        <w:tab/>
      </w:r>
      <w:proofErr w:type="spellStart"/>
      <w:r>
        <w:rPr>
          <w:lang w:eastAsia="ja-JP"/>
        </w:rPr>
        <w:t>NR_DSS_enh</w:t>
      </w:r>
      <w:proofErr w:type="spellEnd"/>
      <w:r>
        <w:rPr>
          <w:lang w:eastAsia="ja-JP"/>
        </w:rPr>
        <w:tab/>
      </w:r>
      <w:proofErr w:type="gramStart"/>
      <w:r>
        <w:rPr>
          <w:lang w:eastAsia="ja-JP"/>
        </w:rPr>
        <w:t>To:RAN</w:t>
      </w:r>
      <w:proofErr w:type="gramEnd"/>
      <w:r>
        <w:rPr>
          <w:lang w:eastAsia="ja-JP"/>
        </w:rPr>
        <w:t>2</w:t>
      </w:r>
    </w:p>
    <w:p w14:paraId="6826CE68" w14:textId="77777777" w:rsidR="003D37CB" w:rsidRDefault="003D37CB" w:rsidP="00854EAB">
      <w:pPr>
        <w:ind w:left="567"/>
        <w:rPr>
          <w:lang w:eastAsia="ja-JP"/>
        </w:rPr>
      </w:pPr>
      <w:r>
        <w:rPr>
          <w:lang w:eastAsia="ja-JP"/>
        </w:rPr>
        <w:t>R2-2211910</w:t>
      </w:r>
      <w:r>
        <w:rPr>
          <w:lang w:eastAsia="ja-JP"/>
        </w:rPr>
        <w:tab/>
        <w:t>Running TS38.306 CR for R18 DSS</w:t>
      </w:r>
      <w:r>
        <w:rPr>
          <w:lang w:eastAsia="ja-JP"/>
        </w:rPr>
        <w:tab/>
        <w:t>ZTE Corporation, Ericsson</w:t>
      </w:r>
      <w:r>
        <w:rPr>
          <w:lang w:eastAsia="ja-JP"/>
        </w:rPr>
        <w:tab/>
      </w:r>
      <w:proofErr w:type="spellStart"/>
      <w:r>
        <w:rPr>
          <w:lang w:eastAsia="ja-JP"/>
        </w:rPr>
        <w:t>draftCR</w:t>
      </w:r>
      <w:proofErr w:type="spellEnd"/>
      <w:r>
        <w:rPr>
          <w:lang w:eastAsia="ja-JP"/>
        </w:rPr>
        <w:tab/>
        <w:t>Rel-18</w:t>
      </w:r>
      <w:r>
        <w:rPr>
          <w:lang w:eastAsia="ja-JP"/>
        </w:rPr>
        <w:tab/>
        <w:t>38.306</w:t>
      </w:r>
      <w:r>
        <w:rPr>
          <w:lang w:eastAsia="ja-JP"/>
        </w:rPr>
        <w:tab/>
        <w:t>17.2.0</w:t>
      </w:r>
      <w:r>
        <w:rPr>
          <w:lang w:eastAsia="ja-JP"/>
        </w:rPr>
        <w:tab/>
        <w:t>B</w:t>
      </w:r>
      <w:r>
        <w:rPr>
          <w:lang w:eastAsia="ja-JP"/>
        </w:rPr>
        <w:tab/>
      </w:r>
      <w:proofErr w:type="spellStart"/>
      <w:r>
        <w:rPr>
          <w:lang w:eastAsia="ja-JP"/>
        </w:rPr>
        <w:t>NR_DSS_enh</w:t>
      </w:r>
      <w:proofErr w:type="spellEnd"/>
    </w:p>
    <w:p w14:paraId="6B69982C" w14:textId="33C95522" w:rsidR="003D37CB" w:rsidRPr="003D37CB" w:rsidRDefault="003D37CB" w:rsidP="00854EAB">
      <w:pPr>
        <w:ind w:left="567"/>
        <w:rPr>
          <w:lang w:eastAsia="ja-JP"/>
        </w:rPr>
      </w:pPr>
      <w:r>
        <w:rPr>
          <w:lang w:eastAsia="ja-JP"/>
        </w:rPr>
        <w:t>R2-2212386</w:t>
      </w:r>
      <w:r>
        <w:rPr>
          <w:lang w:eastAsia="ja-JP"/>
        </w:rPr>
        <w:tab/>
        <w:t>Running 38.331 CR for R18 DSS</w:t>
      </w:r>
      <w:r>
        <w:rPr>
          <w:lang w:eastAsia="ja-JP"/>
        </w:rPr>
        <w:tab/>
        <w:t>Ericsson, ZTE Corporation</w:t>
      </w:r>
      <w:r>
        <w:rPr>
          <w:lang w:eastAsia="ja-JP"/>
        </w:rPr>
        <w:tab/>
        <w:t>CR</w:t>
      </w:r>
      <w:r>
        <w:rPr>
          <w:lang w:eastAsia="ja-JP"/>
        </w:rPr>
        <w:tab/>
        <w:t>Rel-18</w:t>
      </w:r>
      <w:r>
        <w:rPr>
          <w:lang w:eastAsia="ja-JP"/>
        </w:rPr>
        <w:tab/>
        <w:t>38.331</w:t>
      </w:r>
      <w:r>
        <w:rPr>
          <w:lang w:eastAsia="ja-JP"/>
        </w:rPr>
        <w:tab/>
        <w:t>17.2.0</w:t>
      </w:r>
      <w:r>
        <w:rPr>
          <w:lang w:eastAsia="ja-JP"/>
        </w:rPr>
        <w:tab/>
        <w:t>3697</w:t>
      </w:r>
      <w:r>
        <w:rPr>
          <w:lang w:eastAsia="ja-JP"/>
        </w:rPr>
        <w:tab/>
        <w:t>-</w:t>
      </w:r>
      <w:r>
        <w:rPr>
          <w:lang w:eastAsia="ja-JP"/>
        </w:rPr>
        <w:tab/>
        <w:t>B</w:t>
      </w:r>
      <w:r>
        <w:rPr>
          <w:lang w:eastAsia="ja-JP"/>
        </w:rPr>
        <w:tab/>
      </w:r>
      <w:proofErr w:type="spellStart"/>
      <w:r>
        <w:rPr>
          <w:lang w:eastAsia="ja-JP"/>
        </w:rPr>
        <w:t>NR_DSS_enh</w:t>
      </w:r>
      <w:proofErr w:type="spellEnd"/>
      <w:r>
        <w:rPr>
          <w:lang w:eastAsia="ja-JP"/>
        </w:rPr>
        <w:t>-Core</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67B32A0" w14:textId="77777777" w:rsidR="00024364" w:rsidRDefault="00024364" w:rsidP="00024364">
      <w:pPr>
        <w:pStyle w:val="FP"/>
        <w:rPr>
          <w:sz w:val="12"/>
          <w:szCs w:val="12"/>
        </w:rPr>
      </w:pPr>
      <w:r>
        <w:rPr>
          <w:sz w:val="12"/>
          <w:szCs w:val="12"/>
        </w:rPr>
        <w:tab/>
        <w:t>27.10.2022</w:t>
      </w:r>
      <w:r>
        <w:rPr>
          <w:sz w:val="12"/>
          <w:szCs w:val="12"/>
        </w:rPr>
        <w:tab/>
      </w:r>
      <w:r>
        <w:rPr>
          <w:sz w:val="12"/>
          <w:szCs w:val="12"/>
        </w:rPr>
        <w:tab/>
        <w:t>minor adaptations for RAN #98e</w:t>
      </w:r>
    </w:p>
    <w:p w14:paraId="6704252D" w14:textId="77777777" w:rsidR="000375D7" w:rsidRDefault="000375D7" w:rsidP="000375D7">
      <w:pPr>
        <w:pStyle w:val="FP"/>
        <w:rPr>
          <w:sz w:val="12"/>
          <w:szCs w:val="12"/>
          <w:lang w:val="en-US" w:eastAsia="en-US"/>
        </w:rPr>
      </w:pPr>
      <w:r>
        <w:rPr>
          <w:rFonts w:hint="eastAsia"/>
          <w:sz w:val="12"/>
          <w:szCs w:val="12"/>
        </w:rPr>
        <w:tab/>
        <w:t>01.08.2022</w:t>
      </w:r>
      <w:r>
        <w:rPr>
          <w:rFonts w:hint="eastAsia"/>
          <w:sz w:val="12"/>
          <w:szCs w:val="12"/>
        </w:rPr>
        <w:tab/>
      </w:r>
      <w:r>
        <w:rPr>
          <w:rFonts w:hint="eastAsia"/>
          <w:sz w:val="12"/>
          <w:szCs w:val="12"/>
        </w:rPr>
        <w:tab/>
        <w:t>minor adaptations for RAN #97e</w:t>
      </w:r>
    </w:p>
    <w:p w14:paraId="52D956F5" w14:textId="77777777" w:rsidR="004F6965" w:rsidRDefault="004F6965" w:rsidP="004F6965">
      <w:pPr>
        <w:pStyle w:val="FP"/>
        <w:rPr>
          <w:sz w:val="12"/>
          <w:szCs w:val="12"/>
          <w:lang w:val="en-US" w:eastAsia="en-US"/>
        </w:rPr>
      </w:pPr>
      <w:r>
        <w:rPr>
          <w:rFonts w:hint="eastAsia"/>
          <w:sz w:val="12"/>
          <w:szCs w:val="12"/>
        </w:rPr>
        <w:tab/>
        <w:t>21.05.2022</w:t>
      </w:r>
      <w:r>
        <w:rPr>
          <w:rFonts w:hint="eastAsia"/>
          <w:sz w:val="12"/>
          <w:szCs w:val="12"/>
        </w:rPr>
        <w:tab/>
      </w:r>
      <w:r>
        <w:rPr>
          <w:rFonts w:hint="eastAsia"/>
          <w:sz w:val="12"/>
          <w:szCs w:val="12"/>
        </w:rPr>
        <w:tab/>
        <w:t>minor adaptations for RAN #96</w:t>
      </w: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lastRenderedPageBreak/>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F3789" w14:textId="77777777" w:rsidR="00C12ACC" w:rsidRDefault="00C12ACC">
      <w:r>
        <w:separator/>
      </w:r>
    </w:p>
  </w:endnote>
  <w:endnote w:type="continuationSeparator" w:id="0">
    <w:p w14:paraId="0E7736D9" w14:textId="77777777" w:rsidR="00C12ACC" w:rsidRDefault="00C12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17824" w14:textId="77777777" w:rsidR="00C12ACC" w:rsidRDefault="00C12ACC">
      <w:r>
        <w:separator/>
      </w:r>
    </w:p>
  </w:footnote>
  <w:footnote w:type="continuationSeparator" w:id="0">
    <w:p w14:paraId="01EB8F02" w14:textId="77777777" w:rsidR="00C12ACC" w:rsidRDefault="00C12A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0A15D65"/>
    <w:multiLevelType w:val="hybridMultilevel"/>
    <w:tmpl w:val="8068AA0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7E5F43"/>
    <w:multiLevelType w:val="hybridMultilevel"/>
    <w:tmpl w:val="9154B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18"/>
  </w:num>
  <w:num w:numId="5">
    <w:abstractNumId w:val="10"/>
  </w:num>
  <w:num w:numId="6">
    <w:abstractNumId w:val="24"/>
  </w:num>
  <w:num w:numId="7">
    <w:abstractNumId w:val="2"/>
  </w:num>
  <w:num w:numId="8">
    <w:abstractNumId w:val="9"/>
  </w:num>
  <w:num w:numId="9">
    <w:abstractNumId w:val="15"/>
  </w:num>
  <w:num w:numId="10">
    <w:abstractNumId w:val="26"/>
  </w:num>
  <w:num w:numId="11">
    <w:abstractNumId w:val="16"/>
  </w:num>
  <w:num w:numId="12">
    <w:abstractNumId w:val="14"/>
  </w:num>
  <w:num w:numId="13">
    <w:abstractNumId w:val="22"/>
  </w:num>
  <w:num w:numId="14">
    <w:abstractNumId w:val="6"/>
  </w:num>
  <w:num w:numId="15">
    <w:abstractNumId w:val="13"/>
  </w:num>
  <w:num w:numId="16">
    <w:abstractNumId w:val="5"/>
  </w:num>
  <w:num w:numId="17">
    <w:abstractNumId w:val="12"/>
  </w:num>
  <w:num w:numId="18">
    <w:abstractNumId w:val="8"/>
  </w:num>
  <w:num w:numId="19">
    <w:abstractNumId w:val="25"/>
  </w:num>
  <w:num w:numId="20">
    <w:abstractNumId w:val="19"/>
  </w:num>
  <w:num w:numId="21">
    <w:abstractNumId w:val="7"/>
  </w:num>
  <w:num w:numId="22">
    <w:abstractNumId w:val="0"/>
  </w:num>
  <w:num w:numId="23">
    <w:abstractNumId w:val="3"/>
  </w:num>
  <w:num w:numId="24">
    <w:abstractNumId w:val="17"/>
  </w:num>
  <w:num w:numId="25">
    <w:abstractNumId w:val="4"/>
  </w:num>
  <w:num w:numId="26">
    <w:abstractNumId w:val="21"/>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651"/>
    <w:rsid w:val="00024364"/>
    <w:rsid w:val="000276C5"/>
    <w:rsid w:val="000375D7"/>
    <w:rsid w:val="00041204"/>
    <w:rsid w:val="000438B5"/>
    <w:rsid w:val="0004456C"/>
    <w:rsid w:val="0005259B"/>
    <w:rsid w:val="00053FEE"/>
    <w:rsid w:val="00060AE4"/>
    <w:rsid w:val="00064390"/>
    <w:rsid w:val="000746A7"/>
    <w:rsid w:val="000910BB"/>
    <w:rsid w:val="000926AF"/>
    <w:rsid w:val="00093A30"/>
    <w:rsid w:val="000A3ED2"/>
    <w:rsid w:val="000B37CA"/>
    <w:rsid w:val="000C00FA"/>
    <w:rsid w:val="000C1307"/>
    <w:rsid w:val="000C51AA"/>
    <w:rsid w:val="000C688B"/>
    <w:rsid w:val="000D17BC"/>
    <w:rsid w:val="000D2186"/>
    <w:rsid w:val="000E4F35"/>
    <w:rsid w:val="000F6C1C"/>
    <w:rsid w:val="00110BAE"/>
    <w:rsid w:val="00116F4B"/>
    <w:rsid w:val="001229F4"/>
    <w:rsid w:val="00137471"/>
    <w:rsid w:val="001456DC"/>
    <w:rsid w:val="00150FD3"/>
    <w:rsid w:val="001628B2"/>
    <w:rsid w:val="00164F67"/>
    <w:rsid w:val="00184428"/>
    <w:rsid w:val="001A248F"/>
    <w:rsid w:val="001A3B5F"/>
    <w:rsid w:val="001A659D"/>
    <w:rsid w:val="001B51AB"/>
    <w:rsid w:val="001B5CA8"/>
    <w:rsid w:val="001C1EA7"/>
    <w:rsid w:val="001C4490"/>
    <w:rsid w:val="001C52BA"/>
    <w:rsid w:val="001C67E3"/>
    <w:rsid w:val="001D2C1A"/>
    <w:rsid w:val="001D3BA2"/>
    <w:rsid w:val="001D44B7"/>
    <w:rsid w:val="001E0075"/>
    <w:rsid w:val="001E4E22"/>
    <w:rsid w:val="001F1B1F"/>
    <w:rsid w:val="001F2A20"/>
    <w:rsid w:val="001F486F"/>
    <w:rsid w:val="00207DC4"/>
    <w:rsid w:val="002227FB"/>
    <w:rsid w:val="0022485E"/>
    <w:rsid w:val="00243A99"/>
    <w:rsid w:val="00255B7B"/>
    <w:rsid w:val="00291D49"/>
    <w:rsid w:val="0029567C"/>
    <w:rsid w:val="002C0B82"/>
    <w:rsid w:val="002C51FB"/>
    <w:rsid w:val="002E67BD"/>
    <w:rsid w:val="002F4ECB"/>
    <w:rsid w:val="00301B7A"/>
    <w:rsid w:val="00306D59"/>
    <w:rsid w:val="0032503A"/>
    <w:rsid w:val="00325EE1"/>
    <w:rsid w:val="003357C0"/>
    <w:rsid w:val="00344D60"/>
    <w:rsid w:val="00346477"/>
    <w:rsid w:val="00347CB0"/>
    <w:rsid w:val="0036248C"/>
    <w:rsid w:val="003666A8"/>
    <w:rsid w:val="00366D63"/>
    <w:rsid w:val="00367401"/>
    <w:rsid w:val="00375678"/>
    <w:rsid w:val="0038206D"/>
    <w:rsid w:val="003849FE"/>
    <w:rsid w:val="0039390A"/>
    <w:rsid w:val="00394AB0"/>
    <w:rsid w:val="00396252"/>
    <w:rsid w:val="003A4B47"/>
    <w:rsid w:val="003B24AF"/>
    <w:rsid w:val="003B7182"/>
    <w:rsid w:val="003D37CB"/>
    <w:rsid w:val="003D5036"/>
    <w:rsid w:val="003D764D"/>
    <w:rsid w:val="003E3A1A"/>
    <w:rsid w:val="003F1B9F"/>
    <w:rsid w:val="0040091C"/>
    <w:rsid w:val="00406D7A"/>
    <w:rsid w:val="004121B8"/>
    <w:rsid w:val="00415367"/>
    <w:rsid w:val="00416194"/>
    <w:rsid w:val="004258BA"/>
    <w:rsid w:val="004531C9"/>
    <w:rsid w:val="00457D91"/>
    <w:rsid w:val="00460C31"/>
    <w:rsid w:val="00464E5B"/>
    <w:rsid w:val="0047055A"/>
    <w:rsid w:val="00474450"/>
    <w:rsid w:val="00480824"/>
    <w:rsid w:val="00482346"/>
    <w:rsid w:val="004873E6"/>
    <w:rsid w:val="004917E5"/>
    <w:rsid w:val="00492C0D"/>
    <w:rsid w:val="00497FFB"/>
    <w:rsid w:val="004A79A5"/>
    <w:rsid w:val="004B15B8"/>
    <w:rsid w:val="004B566C"/>
    <w:rsid w:val="004B7B48"/>
    <w:rsid w:val="004D4AB1"/>
    <w:rsid w:val="004F218A"/>
    <w:rsid w:val="004F6965"/>
    <w:rsid w:val="0050334E"/>
    <w:rsid w:val="00505387"/>
    <w:rsid w:val="00512DF7"/>
    <w:rsid w:val="005141E7"/>
    <w:rsid w:val="00517E63"/>
    <w:rsid w:val="00526B0D"/>
    <w:rsid w:val="0055346F"/>
    <w:rsid w:val="005579FF"/>
    <w:rsid w:val="005668F6"/>
    <w:rsid w:val="005776DD"/>
    <w:rsid w:val="00582117"/>
    <w:rsid w:val="0058478F"/>
    <w:rsid w:val="00593315"/>
    <w:rsid w:val="005A170D"/>
    <w:rsid w:val="005A552B"/>
    <w:rsid w:val="005A6C96"/>
    <w:rsid w:val="005D0418"/>
    <w:rsid w:val="005E1D58"/>
    <w:rsid w:val="005E62AC"/>
    <w:rsid w:val="00605753"/>
    <w:rsid w:val="00610E37"/>
    <w:rsid w:val="006207ED"/>
    <w:rsid w:val="00626BC9"/>
    <w:rsid w:val="006458DF"/>
    <w:rsid w:val="00650D52"/>
    <w:rsid w:val="00654F5B"/>
    <w:rsid w:val="006615B2"/>
    <w:rsid w:val="00662313"/>
    <w:rsid w:val="00673911"/>
    <w:rsid w:val="006870C9"/>
    <w:rsid w:val="006A3ADF"/>
    <w:rsid w:val="006A7BCB"/>
    <w:rsid w:val="006B2148"/>
    <w:rsid w:val="006B4C1E"/>
    <w:rsid w:val="006C090F"/>
    <w:rsid w:val="006C4E32"/>
    <w:rsid w:val="006C56D8"/>
    <w:rsid w:val="006D07AE"/>
    <w:rsid w:val="006D101E"/>
    <w:rsid w:val="006D1C93"/>
    <w:rsid w:val="006E3F11"/>
    <w:rsid w:val="006E526C"/>
    <w:rsid w:val="006F42C8"/>
    <w:rsid w:val="00701410"/>
    <w:rsid w:val="00704EC2"/>
    <w:rsid w:val="007113A1"/>
    <w:rsid w:val="00714D27"/>
    <w:rsid w:val="00721CF6"/>
    <w:rsid w:val="00723E46"/>
    <w:rsid w:val="00733826"/>
    <w:rsid w:val="00760ECF"/>
    <w:rsid w:val="007623B0"/>
    <w:rsid w:val="00766CFB"/>
    <w:rsid w:val="007816FF"/>
    <w:rsid w:val="00783B44"/>
    <w:rsid w:val="00785028"/>
    <w:rsid w:val="007A3A5A"/>
    <w:rsid w:val="007A4370"/>
    <w:rsid w:val="007C487F"/>
    <w:rsid w:val="007E1D15"/>
    <w:rsid w:val="007E1DEA"/>
    <w:rsid w:val="007E2202"/>
    <w:rsid w:val="008145EA"/>
    <w:rsid w:val="00815869"/>
    <w:rsid w:val="00816B81"/>
    <w:rsid w:val="00823B90"/>
    <w:rsid w:val="0083266E"/>
    <w:rsid w:val="008546E5"/>
    <w:rsid w:val="00854EAB"/>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3194"/>
    <w:rsid w:val="00900AE8"/>
    <w:rsid w:val="00900DAD"/>
    <w:rsid w:val="0091408E"/>
    <w:rsid w:val="009378CA"/>
    <w:rsid w:val="0095025E"/>
    <w:rsid w:val="00952306"/>
    <w:rsid w:val="00955C4C"/>
    <w:rsid w:val="009710D1"/>
    <w:rsid w:val="00993528"/>
    <w:rsid w:val="0099440D"/>
    <w:rsid w:val="00995338"/>
    <w:rsid w:val="00996777"/>
    <w:rsid w:val="009A7C82"/>
    <w:rsid w:val="009C0BC7"/>
    <w:rsid w:val="009C6592"/>
    <w:rsid w:val="009E209B"/>
    <w:rsid w:val="009E5E18"/>
    <w:rsid w:val="009F0747"/>
    <w:rsid w:val="00A014C6"/>
    <w:rsid w:val="00A03514"/>
    <w:rsid w:val="00A063E1"/>
    <w:rsid w:val="00A105DD"/>
    <w:rsid w:val="00A17079"/>
    <w:rsid w:val="00A3591E"/>
    <w:rsid w:val="00A448C3"/>
    <w:rsid w:val="00A458D4"/>
    <w:rsid w:val="00A46FB7"/>
    <w:rsid w:val="00A53118"/>
    <w:rsid w:val="00A53B28"/>
    <w:rsid w:val="00A86AB5"/>
    <w:rsid w:val="00A93E57"/>
    <w:rsid w:val="00A957A4"/>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3F4B"/>
    <w:rsid w:val="00B6300F"/>
    <w:rsid w:val="00B70389"/>
    <w:rsid w:val="00B77BBE"/>
    <w:rsid w:val="00B84623"/>
    <w:rsid w:val="00B879E0"/>
    <w:rsid w:val="00B955ED"/>
    <w:rsid w:val="00BA494B"/>
    <w:rsid w:val="00BA51EF"/>
    <w:rsid w:val="00BB66D5"/>
    <w:rsid w:val="00BC2628"/>
    <w:rsid w:val="00BC7E6E"/>
    <w:rsid w:val="00BE1D1F"/>
    <w:rsid w:val="00BE256D"/>
    <w:rsid w:val="00BE3060"/>
    <w:rsid w:val="00BE5E66"/>
    <w:rsid w:val="00BE6BBA"/>
    <w:rsid w:val="00C00281"/>
    <w:rsid w:val="00C05625"/>
    <w:rsid w:val="00C12ACC"/>
    <w:rsid w:val="00C1751E"/>
    <w:rsid w:val="00C17C6C"/>
    <w:rsid w:val="00C21339"/>
    <w:rsid w:val="00C266F9"/>
    <w:rsid w:val="00C3280B"/>
    <w:rsid w:val="00C371EA"/>
    <w:rsid w:val="00C445AD"/>
    <w:rsid w:val="00C44CBA"/>
    <w:rsid w:val="00C458F0"/>
    <w:rsid w:val="00C4666A"/>
    <w:rsid w:val="00C479A3"/>
    <w:rsid w:val="00C50477"/>
    <w:rsid w:val="00C74DAF"/>
    <w:rsid w:val="00C77614"/>
    <w:rsid w:val="00C80116"/>
    <w:rsid w:val="00C87BFC"/>
    <w:rsid w:val="00CD7EAD"/>
    <w:rsid w:val="00CF5E71"/>
    <w:rsid w:val="00CF7FAC"/>
    <w:rsid w:val="00D160C1"/>
    <w:rsid w:val="00D17794"/>
    <w:rsid w:val="00D214B6"/>
    <w:rsid w:val="00D22398"/>
    <w:rsid w:val="00D35E6C"/>
    <w:rsid w:val="00D41ECA"/>
    <w:rsid w:val="00D436CF"/>
    <w:rsid w:val="00D45B2F"/>
    <w:rsid w:val="00D46E88"/>
    <w:rsid w:val="00D60BD6"/>
    <w:rsid w:val="00D613A9"/>
    <w:rsid w:val="00D70D86"/>
    <w:rsid w:val="00D75A7C"/>
    <w:rsid w:val="00D76BA4"/>
    <w:rsid w:val="00D8021D"/>
    <w:rsid w:val="00D82D10"/>
    <w:rsid w:val="00D86784"/>
    <w:rsid w:val="00D920E6"/>
    <w:rsid w:val="00D934DD"/>
    <w:rsid w:val="00DA004C"/>
    <w:rsid w:val="00DE2A08"/>
    <w:rsid w:val="00DE2B4D"/>
    <w:rsid w:val="00E00E44"/>
    <w:rsid w:val="00E049A8"/>
    <w:rsid w:val="00E12ECB"/>
    <w:rsid w:val="00E1451F"/>
    <w:rsid w:val="00E15A72"/>
    <w:rsid w:val="00E15E28"/>
    <w:rsid w:val="00E16577"/>
    <w:rsid w:val="00E24F78"/>
    <w:rsid w:val="00E36051"/>
    <w:rsid w:val="00E544FA"/>
    <w:rsid w:val="00E55E83"/>
    <w:rsid w:val="00E5792E"/>
    <w:rsid w:val="00E6077C"/>
    <w:rsid w:val="00E6618E"/>
    <w:rsid w:val="00E77436"/>
    <w:rsid w:val="00E82C8E"/>
    <w:rsid w:val="00E87CFA"/>
    <w:rsid w:val="00E93D77"/>
    <w:rsid w:val="00E95264"/>
    <w:rsid w:val="00EA2172"/>
    <w:rsid w:val="00EA2DC1"/>
    <w:rsid w:val="00EB1BB7"/>
    <w:rsid w:val="00EC5571"/>
    <w:rsid w:val="00ED0E8F"/>
    <w:rsid w:val="00ED5361"/>
    <w:rsid w:val="00EE1504"/>
    <w:rsid w:val="00EE349F"/>
    <w:rsid w:val="00EE3B5B"/>
    <w:rsid w:val="00EE4CC9"/>
    <w:rsid w:val="00EE61AE"/>
    <w:rsid w:val="00EF4800"/>
    <w:rsid w:val="00EF674A"/>
    <w:rsid w:val="00F009CC"/>
    <w:rsid w:val="00F00A3D"/>
    <w:rsid w:val="00F07B52"/>
    <w:rsid w:val="00F17CA4"/>
    <w:rsid w:val="00F20B7B"/>
    <w:rsid w:val="00F24DDD"/>
    <w:rsid w:val="00F2770B"/>
    <w:rsid w:val="00F549A3"/>
    <w:rsid w:val="00F55CBF"/>
    <w:rsid w:val="00F72B10"/>
    <w:rsid w:val="00F77359"/>
    <w:rsid w:val="00F86A73"/>
    <w:rsid w:val="00F92BD3"/>
    <w:rsid w:val="00FA46D3"/>
    <w:rsid w:val="00FA58DA"/>
    <w:rsid w:val="00FC345B"/>
    <w:rsid w:val="00FD4E37"/>
    <w:rsid w:val="00FD4F2E"/>
    <w:rsid w:val="00FE0667"/>
    <w:rsid w:val="00FF7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qFormat/>
    <w:rsid w:val="00041204"/>
    <w:pPr>
      <w:numPr>
        <w:numId w:val="27"/>
      </w:numPr>
      <w:tabs>
        <w:tab w:val="clear" w:pos="1352"/>
        <w:tab w:val="num" w:pos="1619"/>
      </w:tabs>
      <w:overflowPunct/>
      <w:autoSpaceDE/>
      <w:autoSpaceDN/>
      <w:adjustRightInd/>
      <w:spacing w:before="60" w:after="0"/>
      <w:ind w:left="1619"/>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72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2336007">
      <w:bodyDiv w:val="1"/>
      <w:marLeft w:val="0"/>
      <w:marRight w:val="0"/>
      <w:marTop w:val="0"/>
      <w:marBottom w:val="0"/>
      <w:divBdr>
        <w:top w:val="none" w:sz="0" w:space="0" w:color="auto"/>
        <w:left w:val="none" w:sz="0" w:space="0" w:color="auto"/>
        <w:bottom w:val="none" w:sz="0" w:space="0" w:color="auto"/>
        <w:right w:val="none" w:sz="0" w:space="0" w:color="auto"/>
      </w:divBdr>
    </w:div>
    <w:div w:id="690494019">
      <w:bodyDiv w:val="1"/>
      <w:marLeft w:val="0"/>
      <w:marRight w:val="0"/>
      <w:marTop w:val="0"/>
      <w:marBottom w:val="0"/>
      <w:divBdr>
        <w:top w:val="none" w:sz="0" w:space="0" w:color="auto"/>
        <w:left w:val="none" w:sz="0" w:space="0" w:color="auto"/>
        <w:bottom w:val="none" w:sz="0" w:space="0" w:color="auto"/>
        <w:right w:val="none" w:sz="0" w:space="0" w:color="auto"/>
      </w:divBdr>
    </w:div>
    <w:div w:id="77748060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9336483">
      <w:bodyDiv w:val="1"/>
      <w:marLeft w:val="0"/>
      <w:marRight w:val="0"/>
      <w:marTop w:val="0"/>
      <w:marBottom w:val="0"/>
      <w:divBdr>
        <w:top w:val="none" w:sz="0" w:space="0" w:color="auto"/>
        <w:left w:val="none" w:sz="0" w:space="0" w:color="auto"/>
        <w:bottom w:val="none" w:sz="0" w:space="0" w:color="auto"/>
        <w:right w:val="none" w:sz="0" w:space="0" w:color="auto"/>
      </w:divBdr>
    </w:div>
    <w:div w:id="1006250665">
      <w:bodyDiv w:val="1"/>
      <w:marLeft w:val="0"/>
      <w:marRight w:val="0"/>
      <w:marTop w:val="0"/>
      <w:marBottom w:val="0"/>
      <w:divBdr>
        <w:top w:val="none" w:sz="0" w:space="0" w:color="auto"/>
        <w:left w:val="none" w:sz="0" w:space="0" w:color="auto"/>
        <w:bottom w:val="none" w:sz="0" w:space="0" w:color="auto"/>
        <w:right w:val="none" w:sz="0" w:space="0" w:color="auto"/>
      </w:divBdr>
    </w:div>
    <w:div w:id="109590042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61144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4445760">
      <w:bodyDiv w:val="1"/>
      <w:marLeft w:val="0"/>
      <w:marRight w:val="0"/>
      <w:marTop w:val="0"/>
      <w:marBottom w:val="0"/>
      <w:divBdr>
        <w:top w:val="none" w:sz="0" w:space="0" w:color="auto"/>
        <w:left w:val="none" w:sz="0" w:space="0" w:color="auto"/>
        <w:bottom w:val="none" w:sz="0" w:space="0" w:color="auto"/>
        <w:right w:val="none" w:sz="0" w:space="0" w:color="auto"/>
      </w:divBdr>
    </w:div>
    <w:div w:id="1568106898">
      <w:bodyDiv w:val="1"/>
      <w:marLeft w:val="0"/>
      <w:marRight w:val="0"/>
      <w:marTop w:val="0"/>
      <w:marBottom w:val="0"/>
      <w:divBdr>
        <w:top w:val="none" w:sz="0" w:space="0" w:color="auto"/>
        <w:left w:val="none" w:sz="0" w:space="0" w:color="auto"/>
        <w:bottom w:val="none" w:sz="0" w:space="0" w:color="auto"/>
        <w:right w:val="none" w:sz="0" w:space="0" w:color="auto"/>
      </w:divBdr>
    </w:div>
    <w:div w:id="164222293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72684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91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Docs/TDoc_List_Meeting_RAN1%23110.xlsx" TargetMode="External"/><Relationship Id="rId3" Type="http://schemas.openxmlformats.org/officeDocument/2006/relationships/settings" Target="settings.xml"/><Relationship Id="rId7" Type="http://schemas.openxmlformats.org/officeDocument/2006/relationships/hyperlink" Target="https://www.3gpp.org/ftp/tsg_ran/WG1_RL1/TSGR1_109-e/Docs/TDoc_List_Meeting_RAN1%23109-e.xls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12</Pages>
  <Words>4225</Words>
  <Characters>24083</Characters>
  <Application>Microsoft Office Word</Application>
  <DocSecurity>0</DocSecurity>
  <Lines>200</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28252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Ericsson1</cp:lastModifiedBy>
  <cp:revision>2</cp:revision>
  <dcterms:created xsi:type="dcterms:W3CDTF">2022-12-01T13:41:00Z</dcterms:created>
  <dcterms:modified xsi:type="dcterms:W3CDTF">2022-12-01T13:41:00Z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