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A17FE" w14:textId="3CF7EE4C" w:rsidR="00004B07" w:rsidRPr="00A80D3B" w:rsidRDefault="00004B07" w:rsidP="00004B07">
      <w:pPr>
        <w:tabs>
          <w:tab w:val="center" w:pos="4536"/>
          <w:tab w:val="right" w:pos="7938"/>
          <w:tab w:val="right" w:pos="9639"/>
        </w:tabs>
        <w:ind w:right="2"/>
        <w:rPr>
          <w:rFonts w:ascii="Arial" w:hAnsi="Arial" w:cs="Arial"/>
          <w:b/>
          <w:bCs/>
          <w:sz w:val="28"/>
        </w:rPr>
      </w:pPr>
      <w:r w:rsidRPr="00A80D3B">
        <w:rPr>
          <w:rFonts w:ascii="Arial" w:hAnsi="Arial" w:cs="Arial"/>
          <w:b/>
          <w:bCs/>
          <w:sz w:val="28"/>
        </w:rPr>
        <w:t xml:space="preserve">3GPP TSG RAN WG1 </w:t>
      </w:r>
      <w:r w:rsidR="00FE1014" w:rsidRPr="00A80D3B">
        <w:rPr>
          <w:rFonts w:ascii="Arial" w:hAnsi="Arial" w:cs="Arial"/>
          <w:b/>
          <w:bCs/>
          <w:sz w:val="28"/>
        </w:rPr>
        <w:t>#1</w:t>
      </w:r>
      <w:r w:rsidR="004110E7">
        <w:rPr>
          <w:rFonts w:ascii="Arial" w:hAnsi="Arial" w:cs="Arial"/>
          <w:b/>
          <w:bCs/>
          <w:sz w:val="28"/>
        </w:rPr>
        <w:t>11</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4110E7">
        <w:rPr>
          <w:rFonts w:ascii="Arial" w:hAnsi="Arial" w:cs="Arial"/>
          <w:b/>
          <w:bCs/>
          <w:sz w:val="28"/>
        </w:rPr>
        <w:t>1</w:t>
      </w:r>
      <w:r>
        <w:rPr>
          <w:rFonts w:ascii="Arial" w:hAnsi="Arial" w:cs="Arial"/>
          <w:b/>
          <w:bCs/>
          <w:sz w:val="28"/>
        </w:rPr>
        <w:t>XXXX</w:t>
      </w:r>
    </w:p>
    <w:p w14:paraId="08974F15" w14:textId="0314CA51" w:rsidR="00004B07" w:rsidRPr="009513AC" w:rsidRDefault="004110E7" w:rsidP="00004B0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November</w:t>
      </w:r>
      <w:r w:rsidRPr="00A80D3B">
        <w:rPr>
          <w:rFonts w:ascii="Arial" w:eastAsia="MS Mincho" w:hAnsi="Arial" w:cs="Arial"/>
          <w:b/>
          <w:bCs/>
          <w:sz w:val="28"/>
          <w:lang w:eastAsia="ja-JP"/>
        </w:rPr>
        <w:t xml:space="preserve"> </w:t>
      </w:r>
      <w:r>
        <w:rPr>
          <w:rFonts w:ascii="Arial" w:eastAsia="MS Mincho" w:hAnsi="Arial" w:cs="Arial"/>
          <w:b/>
          <w:bCs/>
          <w:sz w:val="28"/>
          <w:lang w:eastAsia="ja-JP"/>
        </w:rPr>
        <w:t>14</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18</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1B83F477" w14:textId="77777777" w:rsidR="000E09C4" w:rsidRPr="00004B07"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F83E9F4"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3AB46FDB"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74057A80" w14:textId="77777777" w:rsidR="00271D9A" w:rsidRDefault="00271D9A" w:rsidP="000E09C4">
      <w:pPr>
        <w:ind w:firstLineChars="100" w:firstLine="200"/>
        <w:jc w:val="both"/>
        <w:rPr>
          <w:lang w:eastAsia="ko-KR"/>
        </w:rPr>
      </w:pPr>
    </w:p>
    <w:p w14:paraId="691D559A" w14:textId="2CEB5A93" w:rsidR="00FF2EC6" w:rsidRDefault="00FF2EC6" w:rsidP="00FF2EC6">
      <w:pPr>
        <w:pStyle w:val="1"/>
        <w:tabs>
          <w:tab w:val="clear" w:pos="2416"/>
          <w:tab w:val="num" w:pos="426"/>
        </w:tabs>
        <w:ind w:left="426"/>
      </w:pPr>
      <w:r>
        <w:t xml:space="preserve">Issue#1: </w:t>
      </w:r>
      <w:r w:rsidR="00121C6B">
        <w:rPr>
          <w:lang w:val="en-US" w:eastAsia="zh-CN"/>
        </w:rPr>
        <w:t>L</w:t>
      </w:r>
      <w:r w:rsidR="00121C6B" w:rsidRPr="00B118CA">
        <w:rPr>
          <w:lang w:val="en-US" w:eastAsia="zh-CN"/>
        </w:rPr>
        <w:t>ast DCI determination for multi-PDSCH scheduling and single PDSCH scheduling</w:t>
      </w:r>
      <w:r w:rsidR="00121C6B">
        <w:rPr>
          <w:lang w:val="en-US" w:eastAsia="zh-CN"/>
        </w:rPr>
        <w:t xml:space="preserve"> in same MO</w:t>
      </w:r>
    </w:p>
    <w:p w14:paraId="2569D7C7" w14:textId="77777777" w:rsidR="00FF2EC6"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8960C7">
        <w:tc>
          <w:tcPr>
            <w:tcW w:w="1651" w:type="dxa"/>
            <w:shd w:val="clear" w:color="auto" w:fill="auto"/>
          </w:tcPr>
          <w:p w14:paraId="6887B72C" w14:textId="77777777" w:rsidR="00FF2EC6" w:rsidRDefault="00FF2EC6" w:rsidP="008960C7">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8960C7">
            <w:pPr>
              <w:jc w:val="both"/>
              <w:rPr>
                <w:lang w:eastAsia="ko-KR"/>
              </w:rPr>
            </w:pPr>
            <w:r>
              <w:rPr>
                <w:rFonts w:hint="eastAsia"/>
                <w:lang w:eastAsia="ko-KR"/>
              </w:rPr>
              <w:t>Vi</w:t>
            </w:r>
            <w:r>
              <w:rPr>
                <w:lang w:eastAsia="ko-KR"/>
              </w:rPr>
              <w:t>ews</w:t>
            </w:r>
          </w:p>
        </w:tc>
      </w:tr>
      <w:tr w:rsidR="00FF2EC6" w:rsidRPr="008F3E65" w14:paraId="1B9CB54A" w14:textId="77777777" w:rsidTr="008960C7">
        <w:tc>
          <w:tcPr>
            <w:tcW w:w="1651" w:type="dxa"/>
            <w:shd w:val="clear" w:color="auto" w:fill="auto"/>
          </w:tcPr>
          <w:p w14:paraId="6EEDF413" w14:textId="779388C0" w:rsidR="00FF2EC6" w:rsidRDefault="00FF2EC6" w:rsidP="00524607">
            <w:pPr>
              <w:jc w:val="both"/>
              <w:rPr>
                <w:lang w:eastAsia="ko-KR"/>
              </w:rPr>
            </w:pPr>
            <w:r>
              <w:rPr>
                <w:rFonts w:hint="eastAsia"/>
                <w:lang w:eastAsia="ko-KR"/>
              </w:rPr>
              <w:t>[1]</w:t>
            </w:r>
            <w:r w:rsidR="00524607">
              <w:rPr>
                <w:lang w:eastAsia="ko-KR"/>
              </w:rPr>
              <w:t xml:space="preserve"> ZTE</w:t>
            </w:r>
          </w:p>
        </w:tc>
        <w:tc>
          <w:tcPr>
            <w:tcW w:w="7980" w:type="dxa"/>
            <w:shd w:val="clear" w:color="auto" w:fill="auto"/>
          </w:tcPr>
          <w:p w14:paraId="1CB9B363" w14:textId="77777777" w:rsidR="00121C6B" w:rsidRPr="00121C6B" w:rsidRDefault="00121C6B" w:rsidP="00121C6B">
            <w:pPr>
              <w:spacing w:after="180"/>
              <w:jc w:val="both"/>
              <w:rPr>
                <w:rFonts w:ascii="Times New Roman" w:eastAsia="Times New Roman" w:hAnsi="Times New Roman"/>
                <w:szCs w:val="20"/>
              </w:rPr>
            </w:pPr>
            <w:r w:rsidRPr="00121C6B">
              <w:rPr>
                <w:rFonts w:ascii="Times New Roman" w:eastAsia="Times New Roman" w:hAnsi="Times New Roman" w:hint="eastAsia"/>
                <w:szCs w:val="20"/>
              </w:rPr>
              <w:t>I</w:t>
            </w:r>
            <w:r w:rsidRPr="00121C6B">
              <w:rPr>
                <w:rFonts w:ascii="Times New Roman" w:eastAsia="Times New Roman" w:hAnsi="Times New Roman"/>
                <w:szCs w:val="20"/>
              </w:rPr>
              <w:t xml:space="preserve">n Rel-16 CA/DC enhancements, cross carrier scheduling with different SCS for scheduling cell and scheduled cell was introduced. When the scheduling cell has smaller SCS than the scheduled cell, multiple DCIs for PDSCH scheduling for a scheduled cell can be transmitted in the same PDCCH monitoring occasion in the scheduling cell, depending on the UE capability. </w:t>
            </w:r>
          </w:p>
          <w:p w14:paraId="1B23935E" w14:textId="77777777" w:rsidR="00121C6B" w:rsidRPr="00121C6B" w:rsidRDefault="00121C6B" w:rsidP="00121C6B">
            <w:pPr>
              <w:spacing w:after="180"/>
              <w:jc w:val="both"/>
              <w:rPr>
                <w:rFonts w:ascii="Times New Roman" w:eastAsia="Times New Roman" w:hAnsi="Times New Roman"/>
                <w:szCs w:val="20"/>
              </w:rPr>
            </w:pPr>
            <w:r w:rsidRPr="00121C6B">
              <w:rPr>
                <w:rFonts w:ascii="Times New Roman" w:eastAsia="Times New Roman" w:hAnsi="Times New Roman"/>
                <w:szCs w:val="20"/>
              </w:rPr>
              <w:t xml:space="preserve">In legacy single PDSCH scheduling, a DCI can schedule only one PDSCH. When multi-PDSCH scheduling is configured for a scheduled cell, a DCI can schedule more than one PDSCHs in a scheduled cell. For Type-2 codebook, two sub-codebooks are included, where one is for the single PDSCH scheduling and the other one is for the multi-PDSCH scheduling.  When the two sub-codebooks are indicated in the same slot, the two sub-codebooks are concatenated and transmitted in the PUCCH resource indicated by the last DCI. </w:t>
            </w:r>
          </w:p>
          <w:p w14:paraId="3ED92BAE" w14:textId="77777777" w:rsidR="00121C6B" w:rsidRPr="00121C6B" w:rsidRDefault="00121C6B" w:rsidP="00121C6B">
            <w:pPr>
              <w:spacing w:after="180"/>
              <w:jc w:val="both"/>
              <w:rPr>
                <w:rFonts w:ascii="Times New Roman" w:eastAsia="Times New Roman" w:hAnsi="Times New Roman"/>
                <w:szCs w:val="20"/>
              </w:rPr>
            </w:pPr>
            <w:r w:rsidRPr="00121C6B">
              <w:rPr>
                <w:rFonts w:ascii="Times New Roman" w:eastAsia="Times New Roman" w:hAnsi="Times New Roman"/>
                <w:szCs w:val="20"/>
              </w:rPr>
              <w:t>DAI counting is separate for the two sub-codebooks. It means that there are respective last DCIs for the two sub-codebooks, i.e., the last DCI for single PDSCH scheduling and the last DCI for multi-PDSCH scheduling. If the last DCI for single PDSCH scheduling and the last DCI for multi-PDSCH scheduling are transmitted in the different monitoring occasion, it is clear that the DCI transmitted in the later monitoring occasion is the last DCI for PUCCH resource determination. However, if last DCI for single PDSCH scheduling and the last DCI for multi-PDSCH scheduling are transmitted in the same monitoring occasion, which one is the last DCI for PUCCH resource determination is not clear.</w:t>
            </w:r>
          </w:p>
          <w:p w14:paraId="2C6D8455" w14:textId="77777777" w:rsidR="00121C6B" w:rsidRPr="00121C6B" w:rsidRDefault="00121C6B" w:rsidP="00121C6B">
            <w:pPr>
              <w:spacing w:after="180"/>
              <w:jc w:val="both"/>
              <w:rPr>
                <w:rFonts w:ascii="Times New Roman" w:eastAsia="Times New Roman" w:hAnsi="Times New Roman"/>
                <w:i/>
                <w:szCs w:val="20"/>
              </w:rPr>
            </w:pPr>
            <w:r w:rsidRPr="00121C6B">
              <w:rPr>
                <w:rFonts w:ascii="Times New Roman" w:eastAsia="Times New Roman" w:hAnsi="Times New Roman"/>
                <w:b/>
                <w:i/>
                <w:szCs w:val="20"/>
              </w:rPr>
              <w:t xml:space="preserve">Observation 1: </w:t>
            </w:r>
            <w:r w:rsidRPr="00121C6B">
              <w:rPr>
                <w:rFonts w:ascii="Times New Roman" w:eastAsia="Times New Roman" w:hAnsi="Times New Roman"/>
                <w:i/>
                <w:szCs w:val="20"/>
              </w:rPr>
              <w:t>Which one is the last DCI for PUCCH resource determination is not clear when the last DCI for single PDSCH scheduling and the last DCI for multi-PDSCH scheduling are transmitted in the same monitoring occasion</w:t>
            </w:r>
          </w:p>
          <w:p w14:paraId="007A8DB8" w14:textId="77777777" w:rsidR="00121C6B" w:rsidRPr="00121C6B" w:rsidRDefault="00121C6B" w:rsidP="00121C6B">
            <w:pPr>
              <w:spacing w:after="180"/>
              <w:jc w:val="both"/>
              <w:rPr>
                <w:rFonts w:ascii="Times New Roman" w:eastAsia="Times New Roman" w:hAnsi="Times New Roman"/>
                <w:szCs w:val="20"/>
                <w:lang w:val="en-US"/>
              </w:rPr>
            </w:pPr>
            <w:r w:rsidRPr="00121C6B">
              <w:rPr>
                <w:rFonts w:ascii="Times New Roman" w:eastAsia="Times New Roman" w:hAnsi="Times New Roman"/>
                <w:szCs w:val="20"/>
                <w:lang w:val="en-US"/>
              </w:rPr>
              <w:t>In the current specification, the mechanism for counter DAI order for a sub-codebook is defined as below.</w:t>
            </w:r>
          </w:p>
          <w:tbl>
            <w:tblPr>
              <w:tblStyle w:val="af1"/>
              <w:tblW w:w="0" w:type="auto"/>
              <w:tblLook w:val="04A0" w:firstRow="1" w:lastRow="0" w:firstColumn="1" w:lastColumn="0" w:noHBand="0" w:noVBand="1"/>
            </w:tblPr>
            <w:tblGrid>
              <w:gridCol w:w="7754"/>
            </w:tblGrid>
            <w:tr w:rsidR="00121C6B" w:rsidRPr="00121C6B" w14:paraId="625A1E29" w14:textId="77777777" w:rsidTr="008D05DF">
              <w:tc>
                <w:tcPr>
                  <w:tcW w:w="9629" w:type="dxa"/>
                </w:tcPr>
                <w:p w14:paraId="789B8157" w14:textId="77777777" w:rsidR="00121C6B" w:rsidRPr="00121C6B" w:rsidRDefault="00121C6B" w:rsidP="00121C6B">
                  <w:pPr>
                    <w:spacing w:after="180"/>
                    <w:jc w:val="both"/>
                    <w:rPr>
                      <w:rFonts w:ascii="Times New Roman" w:eastAsia="Times New Roman" w:hAnsi="Times New Roman"/>
                      <w:szCs w:val="20"/>
                      <w:lang w:eastAsia="zh-CN"/>
                    </w:rPr>
                  </w:pPr>
                  <w:r w:rsidRPr="00121C6B">
                    <w:rPr>
                      <w:rFonts w:ascii="Times New Roman" w:eastAsia="Times New Roman" w:hAnsi="Times New Roman"/>
                      <w:szCs w:val="20"/>
                    </w:rPr>
                    <w:t>A</w:t>
                  </w:r>
                  <w:r w:rsidRPr="00121C6B">
                    <w:rPr>
                      <w:rFonts w:ascii="Times New Roman" w:eastAsia="Times New Roman" w:hAnsi="Times New Roman"/>
                      <w:szCs w:val="20"/>
                      <w:lang w:val="en-US"/>
                    </w:rPr>
                    <w:t xml:space="preserve"> value of the </w:t>
                  </w:r>
                  <w:r w:rsidRPr="00121C6B">
                    <w:rPr>
                      <w:rFonts w:ascii="Times New Roman" w:eastAsia="Times New Roman" w:hAnsi="Times New Roman" w:hint="eastAsia"/>
                      <w:szCs w:val="20"/>
                      <w:lang w:val="en-US" w:eastAsia="zh-CN"/>
                    </w:rPr>
                    <w:t xml:space="preserve">counter </w:t>
                  </w:r>
                  <w:r w:rsidRPr="00121C6B">
                    <w:rPr>
                      <w:rFonts w:ascii="Times New Roman" w:eastAsia="Times New Roman" w:hAnsi="Times New Roman"/>
                      <w:szCs w:val="20"/>
                      <w:lang w:eastAsia="zh-CN"/>
                    </w:rPr>
                    <w:t>d</w:t>
                  </w:r>
                  <w:r w:rsidRPr="00121C6B">
                    <w:rPr>
                      <w:rFonts w:ascii="Times New Roman" w:eastAsia="Times New Roman" w:hAnsi="Times New Roman" w:hint="eastAsia"/>
                      <w:szCs w:val="20"/>
                      <w:lang w:eastAsia="zh-CN"/>
                    </w:rPr>
                    <w:t xml:space="preserve">ownlink </w:t>
                  </w:r>
                  <w:r w:rsidRPr="00121C6B">
                    <w:rPr>
                      <w:rFonts w:ascii="Times New Roman" w:eastAsia="Times New Roman" w:hAnsi="Times New Roman"/>
                      <w:szCs w:val="20"/>
                      <w:lang w:eastAsia="zh-CN"/>
                    </w:rPr>
                    <w:t>a</w:t>
                  </w:r>
                  <w:r w:rsidRPr="00121C6B">
                    <w:rPr>
                      <w:rFonts w:ascii="Times New Roman" w:eastAsia="Times New Roman" w:hAnsi="Times New Roman" w:hint="eastAsia"/>
                      <w:szCs w:val="20"/>
                      <w:lang w:eastAsia="zh-CN"/>
                    </w:rPr>
                    <w:t xml:space="preserve">ssignment </w:t>
                  </w:r>
                  <w:r w:rsidRPr="00121C6B">
                    <w:rPr>
                      <w:rFonts w:ascii="Times New Roman" w:eastAsia="Times New Roman" w:hAnsi="Times New Roman"/>
                      <w:szCs w:val="20"/>
                      <w:lang w:eastAsia="zh-CN"/>
                    </w:rPr>
                    <w:t>i</w:t>
                  </w:r>
                  <w:r w:rsidRPr="00121C6B">
                    <w:rPr>
                      <w:rFonts w:ascii="Times New Roman" w:eastAsia="Times New Roman" w:hAnsi="Times New Roman" w:hint="eastAsia"/>
                      <w:szCs w:val="20"/>
                      <w:lang w:eastAsia="zh-CN"/>
                    </w:rPr>
                    <w:t>ndicator (DAI)</w:t>
                  </w:r>
                  <w:r w:rsidRPr="00121C6B">
                    <w:rPr>
                      <w:rFonts w:ascii="Times New Roman" w:eastAsia="Times New Roman" w:hAnsi="Times New Roman"/>
                      <w:szCs w:val="20"/>
                      <w:lang w:val="en-US"/>
                    </w:rPr>
                    <w:t xml:space="preserve"> field in DCI formats denotes the accumulative number of </w:t>
                  </w:r>
                  <w:r w:rsidRPr="00121C6B">
                    <w:rPr>
                      <w:rFonts w:ascii="Times New Roman" w:eastAsia="Times New Roman" w:hAnsi="Times New Roman" w:hint="eastAsia"/>
                      <w:szCs w:val="20"/>
                      <w:lang w:val="en-US" w:eastAsia="zh-CN"/>
                    </w:rPr>
                    <w:t xml:space="preserve">{serving cell, </w:t>
                  </w:r>
                  <w:r w:rsidRPr="00121C6B">
                    <w:rPr>
                      <w:rFonts w:ascii="Times New Roman" w:eastAsia="Times New Roman" w:hAnsi="Times New Roman"/>
                      <w:szCs w:val="20"/>
                      <w:lang w:val="en-US" w:eastAsia="zh-CN"/>
                    </w:rPr>
                    <w:t>PDCCH monitoring occasion</w:t>
                  </w:r>
                  <w:r w:rsidRPr="00121C6B">
                    <w:rPr>
                      <w:rFonts w:ascii="Times New Roman" w:eastAsia="Times New Roman" w:hAnsi="Times New Roman" w:hint="eastAsia"/>
                      <w:szCs w:val="20"/>
                      <w:lang w:val="en-US" w:eastAsia="zh-CN"/>
                    </w:rPr>
                    <w:t xml:space="preserve">}-pairs in which </w:t>
                  </w:r>
                  <w:r w:rsidRPr="00121C6B">
                    <w:rPr>
                      <w:rFonts w:ascii="Times New Roman" w:eastAsia="Times New Roman" w:hAnsi="Times New Roman"/>
                      <w:szCs w:val="20"/>
                      <w:lang w:val="en-US"/>
                    </w:rPr>
                    <w:t>PDSCH reception</w:t>
                  </w:r>
                  <w:r w:rsidRPr="00121C6B">
                    <w:rPr>
                      <w:rFonts w:ascii="Times New Roman" w:eastAsia="Times New Roman" w:hAnsi="Times New Roman" w:hint="eastAsia"/>
                      <w:szCs w:val="20"/>
                      <w:lang w:val="en-US" w:eastAsia="zh-CN"/>
                    </w:rPr>
                    <w:t>s</w:t>
                  </w:r>
                  <w:r w:rsidRPr="00121C6B">
                    <w:rPr>
                      <w:rFonts w:ascii="Times New Roman" w:eastAsia="Times New Roman" w:hAnsi="Times New Roman"/>
                      <w:szCs w:val="20"/>
                      <w:lang w:val="en-US" w:eastAsia="zh-CN"/>
                    </w:rPr>
                    <w:t xml:space="preserve">, excluding PDSCH receptions that provide only transport blocks for HARQ processes associated with disabled HARQ-ACK information if </w:t>
                  </w:r>
                  <w:r w:rsidRPr="00121C6B">
                    <w:rPr>
                      <w:rFonts w:ascii="Times New Roman" w:eastAsia="Times New Roman" w:hAnsi="Times New Roman"/>
                      <w:i/>
                      <w:szCs w:val="20"/>
                      <w:lang w:val="en-US" w:eastAsia="zh-CN"/>
                    </w:rPr>
                    <w:t>downlinkHARQ-FeedbackDisabled</w:t>
                  </w:r>
                  <w:r w:rsidRPr="00121C6B">
                    <w:rPr>
                      <w:rFonts w:ascii="Times New Roman" w:eastAsia="Times New Roman" w:hAnsi="Times New Roman"/>
                      <w:szCs w:val="20"/>
                      <w:lang w:val="en-US" w:eastAsia="zh-CN"/>
                    </w:rPr>
                    <w:t xml:space="preserve"> is provided, or HARQ-ACK information bits that are not in response for PDSCH receptions,</w:t>
                  </w:r>
                  <w:r w:rsidRPr="00121C6B">
                    <w:rPr>
                      <w:rFonts w:ascii="Times New Roman" w:eastAsia="Times New Roman" w:hAnsi="Times New Roman" w:hint="eastAsia"/>
                      <w:szCs w:val="20"/>
                      <w:lang w:val="en-US" w:eastAsia="zh-CN"/>
                    </w:rPr>
                    <w:t xml:space="preserve"> associated with </w:t>
                  </w:r>
                  <w:r w:rsidRPr="00121C6B">
                    <w:rPr>
                      <w:rFonts w:ascii="Times New Roman" w:eastAsia="Times New Roman" w:hAnsi="Times New Roman"/>
                      <w:szCs w:val="20"/>
                      <w:lang w:val="en-US" w:eastAsia="zh-CN"/>
                    </w:rPr>
                    <w:t>the DCI formats, excluding the SPS activation DCI,</w:t>
                  </w:r>
                  <w:r w:rsidRPr="00121C6B">
                    <w:rPr>
                      <w:rFonts w:ascii="Times New Roman" w:eastAsia="Times New Roman" w:hAnsi="Times New Roman" w:hint="eastAsia"/>
                      <w:szCs w:val="20"/>
                      <w:lang w:val="en-US" w:eastAsia="zh-CN"/>
                    </w:rPr>
                    <w:t xml:space="preserve"> </w:t>
                  </w:r>
                  <w:r w:rsidRPr="00121C6B">
                    <w:rPr>
                      <w:rFonts w:ascii="Times New Roman" w:eastAsia="Times New Roman" w:hAnsi="Times New Roman" w:cs="Arial" w:hint="eastAsia"/>
                      <w:szCs w:val="20"/>
                      <w:lang w:eastAsia="zh-CN"/>
                    </w:rPr>
                    <w:t>is present</w:t>
                  </w:r>
                  <w:r w:rsidRPr="00121C6B">
                    <w:rPr>
                      <w:rFonts w:ascii="Times New Roman" w:eastAsia="Times New Roman" w:hAnsi="Times New Roman"/>
                      <w:szCs w:val="20"/>
                      <w:lang w:val="en-US"/>
                    </w:rPr>
                    <w:t xml:space="preserve"> up to</w:t>
                  </w:r>
                  <w:r w:rsidRPr="00121C6B">
                    <w:rPr>
                      <w:rFonts w:ascii="Times New Roman" w:eastAsia="Times New Roman" w:hAnsi="Times New Roman" w:hint="eastAsia"/>
                      <w:szCs w:val="20"/>
                      <w:lang w:eastAsia="zh-CN"/>
                    </w:rPr>
                    <w:t xml:space="preserve"> the </w:t>
                  </w:r>
                  <w:r w:rsidRPr="00121C6B">
                    <w:rPr>
                      <w:rFonts w:ascii="Times New Roman" w:eastAsia="Times New Roman" w:hAnsi="Times New Roman"/>
                      <w:szCs w:val="20"/>
                      <w:lang w:eastAsia="zh-CN"/>
                    </w:rPr>
                    <w:t>current</w:t>
                  </w:r>
                  <w:r w:rsidRPr="00121C6B">
                    <w:rPr>
                      <w:rFonts w:ascii="Times New Roman" w:eastAsia="Times New Roman" w:hAnsi="Times New Roman" w:hint="eastAsia"/>
                      <w:szCs w:val="20"/>
                      <w:lang w:eastAsia="zh-CN"/>
                    </w:rPr>
                    <w:t xml:space="preserve"> serving cell and </w:t>
                  </w:r>
                  <w:r w:rsidRPr="00121C6B">
                    <w:rPr>
                      <w:rFonts w:ascii="Times New Roman" w:eastAsia="Times New Roman" w:hAnsi="Times New Roman"/>
                      <w:szCs w:val="20"/>
                      <w:lang w:eastAsia="zh-CN"/>
                    </w:rPr>
                    <w:t>current</w:t>
                  </w:r>
                  <w:r w:rsidRPr="00121C6B">
                    <w:rPr>
                      <w:rFonts w:ascii="Times New Roman" w:eastAsia="Times New Roman" w:hAnsi="Times New Roman" w:hint="eastAsia"/>
                      <w:szCs w:val="20"/>
                      <w:lang w:eastAsia="zh-CN"/>
                    </w:rPr>
                    <w:t xml:space="preserve"> </w:t>
                  </w:r>
                  <w:r w:rsidRPr="00121C6B">
                    <w:rPr>
                      <w:rFonts w:ascii="Times New Roman" w:eastAsia="Times New Roman" w:hAnsi="Times New Roman"/>
                      <w:szCs w:val="20"/>
                      <w:lang w:eastAsia="zh-CN"/>
                    </w:rPr>
                    <w:t>PDCCH monitoring occasion</w:t>
                  </w:r>
                  <w:r w:rsidRPr="00121C6B">
                    <w:rPr>
                      <w:rFonts w:ascii="Times New Roman" w:eastAsia="Times New Roman" w:hAnsi="Times New Roman" w:hint="eastAsia"/>
                      <w:szCs w:val="20"/>
                      <w:lang w:eastAsia="zh-CN"/>
                    </w:rPr>
                    <w:t xml:space="preserve">, </w:t>
                  </w:r>
                </w:p>
                <w:p w14:paraId="00BDDAF9" w14:textId="77777777" w:rsidR="00121C6B" w:rsidRPr="00121C6B" w:rsidRDefault="00121C6B" w:rsidP="00121C6B">
                  <w:pPr>
                    <w:spacing w:after="180"/>
                    <w:ind w:left="568" w:hanging="284"/>
                    <w:rPr>
                      <w:rFonts w:ascii="Times New Roman" w:eastAsia="SimSun" w:hAnsi="Times New Roman"/>
                      <w:szCs w:val="20"/>
                      <w:lang w:val="x-none"/>
                    </w:rPr>
                  </w:pPr>
                  <w:r w:rsidRPr="00121C6B">
                    <w:rPr>
                      <w:rFonts w:ascii="Times New Roman" w:eastAsia="SimSun" w:hAnsi="Times New Roman"/>
                      <w:szCs w:val="20"/>
                      <w:lang w:val="x-none" w:eastAsia="zh-CN"/>
                    </w:rPr>
                    <w:t>-</w:t>
                  </w:r>
                  <w:r w:rsidRPr="00121C6B">
                    <w:rPr>
                      <w:rFonts w:ascii="Times New Roman" w:eastAsia="SimSun" w:hAnsi="Times New Roman"/>
                      <w:szCs w:val="20"/>
                      <w:lang w:val="x-none" w:eastAsia="zh-CN"/>
                    </w:rPr>
                    <w:tab/>
                  </w:r>
                  <w:r w:rsidRPr="00121C6B">
                    <w:rPr>
                      <w:rFonts w:ascii="Times New Roman" w:eastAsia="SimSun" w:hAnsi="Times New Roman" w:hint="eastAsia"/>
                      <w:szCs w:val="20"/>
                      <w:lang w:val="x-none" w:eastAsia="zh-CN"/>
                    </w:rPr>
                    <w:t>first</w:t>
                  </w:r>
                  <w:r w:rsidRPr="00121C6B">
                    <w:rPr>
                      <w:rFonts w:ascii="Times New Roman" w:eastAsia="SimSun" w:hAnsi="Times New Roman"/>
                      <w:szCs w:val="20"/>
                      <w:lang w:val="en-US" w:eastAsia="zh-CN"/>
                    </w:rPr>
                    <w:t>,</w:t>
                  </w:r>
                  <w:r w:rsidRPr="00121C6B">
                    <w:rPr>
                      <w:rFonts w:ascii="Times New Roman" w:eastAsia="SimSun" w:hAnsi="Times New Roman" w:hint="eastAsia"/>
                      <w:szCs w:val="20"/>
                      <w:lang w:val="x-none" w:eastAsia="zh-CN"/>
                    </w:rPr>
                    <w:t xml:space="preserve"> </w:t>
                  </w:r>
                  <w:r w:rsidRPr="00121C6B">
                    <w:rPr>
                      <w:rFonts w:ascii="Times New Roman" w:eastAsia="SimSun" w:hAnsi="Times New Roman"/>
                      <w:szCs w:val="20"/>
                      <w:lang w:val="x-none"/>
                    </w:rPr>
                    <w:t xml:space="preserve">if the UE indicates </w:t>
                  </w:r>
                  <w:r w:rsidRPr="00121C6B">
                    <w:rPr>
                      <w:rFonts w:ascii="Times New Roman" w:eastAsia="SimSun" w:hAnsi="Times New Roman" w:cs="Times"/>
                      <w:szCs w:val="20"/>
                      <w:lang w:val="x-none"/>
                    </w:rPr>
                    <w:t>by</w:t>
                  </w:r>
                  <w:r w:rsidRPr="00121C6B">
                    <w:rPr>
                      <w:rFonts w:ascii="Times New Roman" w:eastAsia="SimSun" w:hAnsi="Times New Roman"/>
                      <w:i/>
                      <w:iCs/>
                      <w:szCs w:val="20"/>
                      <w:lang w:val="x-none"/>
                    </w:rPr>
                    <w:t xml:space="preserve"> type2-HARQ-ACK-Codebook</w:t>
                  </w:r>
                  <w:r w:rsidRPr="00121C6B">
                    <w:rPr>
                      <w:rFonts w:ascii="Times New Roman" w:eastAsia="SimSun" w:hAnsi="Times New Roman" w:cs="Times"/>
                      <w:szCs w:val="20"/>
                      <w:lang w:val="x-none"/>
                    </w:rPr>
                    <w:t xml:space="preserve"> </w:t>
                  </w:r>
                  <w:r w:rsidRPr="00121C6B">
                    <w:rPr>
                      <w:rFonts w:ascii="Times New Roman" w:eastAsia="SimSun" w:hAnsi="Times New Roman"/>
                      <w:szCs w:val="20"/>
                      <w:lang w:val="x-none"/>
                    </w:rPr>
                    <w:t xml:space="preserve">support for </w:t>
                  </w:r>
                  <w:r w:rsidRPr="00121C6B">
                    <w:rPr>
                      <w:rFonts w:ascii="Times New Roman" w:eastAsia="SimSun" w:hAnsi="Times New Roman" w:cs="Times"/>
                      <w:szCs w:val="20"/>
                      <w:lang w:val="en-US"/>
                    </w:rPr>
                    <w:t>more than one</w:t>
                  </w:r>
                  <w:r w:rsidRPr="00121C6B">
                    <w:rPr>
                      <w:rFonts w:ascii="Times New Roman" w:eastAsia="SimSun" w:hAnsi="Times New Roman" w:cs="Times"/>
                      <w:szCs w:val="20"/>
                      <w:lang w:val="x-none"/>
                    </w:rPr>
                    <w:t xml:space="preserve"> PDSCH reception on </w:t>
                  </w:r>
                  <w:r w:rsidRPr="00121C6B">
                    <w:rPr>
                      <w:rFonts w:ascii="Times New Roman" w:eastAsia="SimSun" w:hAnsi="Times New Roman" w:cs="Times"/>
                      <w:szCs w:val="20"/>
                      <w:lang w:val="en-US"/>
                    </w:rPr>
                    <w:t xml:space="preserve">a </w:t>
                  </w:r>
                  <w:r w:rsidRPr="00121C6B">
                    <w:rPr>
                      <w:rFonts w:ascii="Times New Roman" w:eastAsia="SimSun" w:hAnsi="Times New Roman"/>
                      <w:szCs w:val="20"/>
                      <w:lang w:val="en-US"/>
                    </w:rPr>
                    <w:t xml:space="preserve">serving cell that are scheduled </w:t>
                  </w:r>
                  <w:r w:rsidRPr="00121C6B">
                    <w:rPr>
                      <w:rFonts w:ascii="Times New Roman" w:eastAsia="SimSun" w:hAnsi="Times New Roman"/>
                      <w:szCs w:val="20"/>
                      <w:lang w:val="x-none"/>
                    </w:rPr>
                    <w:t>from a same PDCCH monitoring occasion</w:t>
                  </w:r>
                  <w:r w:rsidRPr="00121C6B">
                    <w:rPr>
                      <w:rFonts w:ascii="Times New Roman" w:eastAsia="SimSun" w:hAnsi="Times New Roman"/>
                      <w:szCs w:val="20"/>
                      <w:lang w:val="en-US"/>
                    </w:rPr>
                    <w:t>,</w:t>
                  </w:r>
                  <w:r w:rsidRPr="00121C6B">
                    <w:rPr>
                      <w:rFonts w:ascii="Times New Roman" w:eastAsia="SimSun" w:hAnsi="Times New Roman"/>
                      <w:szCs w:val="20"/>
                      <w:lang w:val="x-none"/>
                    </w:rPr>
                    <w:t xml:space="preserve"> in increasing order of the PDSCH reception starting time for the same {serving cell, PDCCH monitoring occasion} pair, </w:t>
                  </w:r>
                </w:p>
                <w:p w14:paraId="0E8644EC" w14:textId="77777777" w:rsidR="00121C6B" w:rsidRPr="00121C6B" w:rsidRDefault="00121C6B" w:rsidP="00121C6B">
                  <w:pPr>
                    <w:spacing w:after="180"/>
                    <w:ind w:left="568" w:hanging="284"/>
                    <w:rPr>
                      <w:rFonts w:ascii="Times New Roman" w:eastAsia="SimSun" w:hAnsi="Times New Roman"/>
                      <w:szCs w:val="20"/>
                      <w:lang w:val="x-none" w:eastAsia="zh-CN"/>
                    </w:rPr>
                  </w:pPr>
                  <w:r w:rsidRPr="00121C6B">
                    <w:rPr>
                      <w:rFonts w:ascii="Times New Roman" w:eastAsia="SimSun" w:hAnsi="Times New Roman"/>
                      <w:szCs w:val="20"/>
                      <w:lang w:val="en-US" w:eastAsia="zh-CN"/>
                    </w:rPr>
                    <w:lastRenderedPageBreak/>
                    <w:t>-</w:t>
                  </w:r>
                  <w:r w:rsidRPr="00121C6B">
                    <w:rPr>
                      <w:rFonts w:ascii="Times New Roman" w:eastAsia="SimSun" w:hAnsi="Times New Roman"/>
                      <w:szCs w:val="20"/>
                      <w:lang w:val="en-US"/>
                    </w:rPr>
                    <w:tab/>
                  </w:r>
                  <w:r w:rsidRPr="00121C6B">
                    <w:rPr>
                      <w:rFonts w:ascii="Times New Roman" w:eastAsia="SimSun" w:hAnsi="Times New Roman"/>
                      <w:szCs w:val="20"/>
                      <w:lang w:val="x-none"/>
                    </w:rPr>
                    <w:t>second</w:t>
                  </w:r>
                  <w:r w:rsidRPr="00121C6B">
                    <w:rPr>
                      <w:rFonts w:ascii="Times New Roman" w:eastAsia="SimSun" w:hAnsi="Times New Roman"/>
                      <w:szCs w:val="20"/>
                      <w:lang w:val="en-US"/>
                    </w:rPr>
                    <w:t xml:space="preserve"> </w:t>
                  </w:r>
                  <w:r w:rsidRPr="00121C6B">
                    <w:rPr>
                      <w:rFonts w:ascii="Times New Roman" w:eastAsia="SimSun" w:hAnsi="Times New Roman" w:hint="eastAsia"/>
                      <w:szCs w:val="20"/>
                      <w:lang w:val="x-none" w:eastAsia="zh-CN"/>
                    </w:rPr>
                    <w:t xml:space="preserve">in </w:t>
                  </w:r>
                  <w:r w:rsidRPr="00121C6B">
                    <w:rPr>
                      <w:rFonts w:ascii="Times New Roman" w:eastAsia="SimSun" w:hAnsi="Times New Roman"/>
                      <w:szCs w:val="20"/>
                      <w:lang w:val="x-none" w:eastAsia="zh-CN"/>
                    </w:rPr>
                    <w:t>ascending</w:t>
                  </w:r>
                  <w:r w:rsidRPr="00121C6B">
                    <w:rPr>
                      <w:rFonts w:ascii="Times New Roman" w:eastAsia="SimSun" w:hAnsi="Times New Roman" w:hint="eastAsia"/>
                      <w:szCs w:val="20"/>
                      <w:lang w:val="x-none" w:eastAsia="zh-CN"/>
                    </w:rPr>
                    <w:t xml:space="preserve"> order of serving cell index</w:t>
                  </w:r>
                  <w:r w:rsidRPr="00121C6B">
                    <w:rPr>
                      <w:rFonts w:ascii="Times New Roman" w:eastAsia="SimSun" w:hAnsi="Times New Roman"/>
                      <w:szCs w:val="20"/>
                      <w:lang w:val="x-none" w:eastAsia="zh-CN"/>
                    </w:rPr>
                    <w:t>,</w:t>
                  </w:r>
                  <w:r w:rsidRPr="00121C6B">
                    <w:rPr>
                      <w:rFonts w:ascii="Times New Roman" w:eastAsia="SimSun" w:hAnsi="Times New Roman" w:hint="eastAsia"/>
                      <w:szCs w:val="20"/>
                      <w:lang w:val="x-none" w:eastAsia="zh-CN"/>
                    </w:rPr>
                    <w:t xml:space="preserve"> and </w:t>
                  </w:r>
                </w:p>
                <w:p w14:paraId="500EC9A2" w14:textId="77777777" w:rsidR="00121C6B" w:rsidRPr="00121C6B" w:rsidRDefault="00121C6B" w:rsidP="00121C6B">
                  <w:pPr>
                    <w:spacing w:after="180"/>
                    <w:ind w:left="568" w:hanging="284"/>
                    <w:rPr>
                      <w:rFonts w:ascii="Times New Roman" w:eastAsia="SimSun" w:hAnsi="Times New Roman"/>
                      <w:szCs w:val="20"/>
                      <w:lang w:val="x-none" w:eastAsia="zh-CN"/>
                    </w:rPr>
                  </w:pPr>
                  <w:r w:rsidRPr="00121C6B">
                    <w:rPr>
                      <w:rFonts w:ascii="Times New Roman" w:eastAsia="SimSun" w:hAnsi="Times New Roman"/>
                      <w:szCs w:val="20"/>
                      <w:lang w:val="en-US" w:eastAsia="zh-CN"/>
                    </w:rPr>
                    <w:t>-</w:t>
                  </w:r>
                  <w:r w:rsidRPr="00121C6B">
                    <w:rPr>
                      <w:rFonts w:ascii="Times New Roman" w:eastAsia="SimSun" w:hAnsi="Times New Roman"/>
                      <w:szCs w:val="20"/>
                      <w:lang w:val="en-US" w:eastAsia="zh-CN"/>
                    </w:rPr>
                    <w:tab/>
                  </w:r>
                  <w:r w:rsidRPr="00121C6B">
                    <w:rPr>
                      <w:rFonts w:ascii="Times New Roman" w:eastAsia="SimSun" w:hAnsi="Times New Roman" w:hint="eastAsia"/>
                      <w:szCs w:val="20"/>
                      <w:lang w:val="x-none" w:eastAsia="zh-CN"/>
                    </w:rPr>
                    <w:t>th</w:t>
                  </w:r>
                  <w:r w:rsidRPr="00121C6B">
                    <w:rPr>
                      <w:rFonts w:ascii="Times New Roman" w:eastAsia="SimSun" w:hAnsi="Times New Roman"/>
                      <w:szCs w:val="20"/>
                      <w:lang w:val="en-US" w:eastAsia="zh-CN"/>
                    </w:rPr>
                    <w:t>ird</w:t>
                  </w:r>
                  <w:r w:rsidRPr="00121C6B">
                    <w:rPr>
                      <w:rFonts w:ascii="Times New Roman" w:eastAsia="SimSun" w:hAnsi="Times New Roman" w:hint="eastAsia"/>
                      <w:szCs w:val="20"/>
                      <w:lang w:val="x-none" w:eastAsia="zh-CN"/>
                    </w:rPr>
                    <w:t xml:space="preserve"> in </w:t>
                  </w:r>
                  <w:r w:rsidRPr="00121C6B">
                    <w:rPr>
                      <w:rFonts w:ascii="Times New Roman" w:eastAsia="SimSun" w:hAnsi="Times New Roman"/>
                      <w:szCs w:val="20"/>
                      <w:lang w:val="x-none" w:eastAsia="zh-CN"/>
                    </w:rPr>
                    <w:t>ascending</w:t>
                  </w:r>
                  <w:r w:rsidRPr="00121C6B">
                    <w:rPr>
                      <w:rFonts w:ascii="Times New Roman" w:eastAsia="SimSun" w:hAnsi="Times New Roman" w:hint="eastAsia"/>
                      <w:szCs w:val="20"/>
                      <w:lang w:val="x-none" w:eastAsia="zh-CN"/>
                    </w:rPr>
                    <w:t xml:space="preserve"> order of </w:t>
                  </w:r>
                  <w:r w:rsidRPr="00121C6B">
                    <w:rPr>
                      <w:rFonts w:ascii="Times New Roman" w:eastAsia="SimSun" w:hAnsi="Times New Roman"/>
                      <w:szCs w:val="20"/>
                      <w:lang w:val="x-none" w:eastAsia="zh-CN"/>
                    </w:rPr>
                    <w:t>PDCCH monitoring occasion index</w:t>
                  </w:r>
                  <w:r w:rsidRPr="00121C6B">
                    <w:rPr>
                      <w:rFonts w:ascii="Times New Roman" w:eastAsia="SimSun" w:hAnsi="Times New Roman" w:hint="eastAsia"/>
                      <w:szCs w:val="20"/>
                      <w:lang w:val="x-none" w:eastAsia="zh-CN"/>
                    </w:rPr>
                    <w:t xml:space="preserve"> </w:t>
                  </w:r>
                  <m:oMath>
                    <m:r>
                      <w:rPr>
                        <w:rFonts w:ascii="Cambria Math" w:eastAsia="SimSun" w:hAnsi="Cambria Math"/>
                        <w:szCs w:val="20"/>
                        <w:lang w:val="x-none" w:eastAsia="zh-CN"/>
                      </w:rPr>
                      <m:t>m</m:t>
                    </m:r>
                  </m:oMath>
                  <w:r w:rsidRPr="00121C6B">
                    <w:rPr>
                      <w:rFonts w:ascii="Times New Roman" w:eastAsia="SimSun" w:hAnsi="Times New Roman"/>
                      <w:szCs w:val="20"/>
                      <w:lang w:val="x-none"/>
                    </w:rPr>
                    <w:t xml:space="preserve">, where </w:t>
                  </w:r>
                  <m:oMath>
                    <m:r>
                      <w:rPr>
                        <w:rFonts w:ascii="Cambria Math" w:eastAsia="SimSun" w:hAnsi="Cambria Math"/>
                        <w:szCs w:val="20"/>
                        <w:lang w:val="x-none" w:eastAsia="zh-CN"/>
                      </w:rPr>
                      <m:t>0≤m&lt;M</m:t>
                    </m:r>
                  </m:oMath>
                  <w:r w:rsidRPr="00121C6B">
                    <w:rPr>
                      <w:rFonts w:ascii="Times New Roman" w:eastAsia="SimSun" w:hAnsi="Times New Roman"/>
                      <w:szCs w:val="20"/>
                      <w:lang w:val="x-none" w:eastAsia="zh-CN"/>
                    </w:rPr>
                    <w:t xml:space="preserve">. </w:t>
                  </w:r>
                </w:p>
              </w:tc>
            </w:tr>
          </w:tbl>
          <w:p w14:paraId="3643E602" w14:textId="77777777" w:rsidR="00121C6B" w:rsidRPr="00121C6B" w:rsidRDefault="00121C6B" w:rsidP="00121C6B">
            <w:pPr>
              <w:spacing w:beforeLines="50" w:before="120" w:after="180"/>
              <w:jc w:val="both"/>
              <w:rPr>
                <w:rFonts w:ascii="Times New Roman" w:eastAsia="Times New Roman" w:hAnsi="Times New Roman"/>
                <w:szCs w:val="20"/>
                <w:lang w:val="en-US"/>
              </w:rPr>
            </w:pPr>
            <w:r w:rsidRPr="00121C6B">
              <w:rPr>
                <w:rFonts w:ascii="Times New Roman" w:eastAsia="Times New Roman" w:hAnsi="Times New Roman"/>
                <w:szCs w:val="20"/>
                <w:lang w:val="en-US"/>
              </w:rPr>
              <w:lastRenderedPageBreak/>
              <w:t xml:space="preserve">In general, the DCI with the largest counter DAI is the last DCI for a sub-codebook. In our understanding, the mechanism of DAI order should be used to determine the last DCI and PUCCH resource across the two sub-codebooks. When the last DCI for single PDSCH scheduling and the last DCI for multi-PDSCH scheduling are transmitted on the same PDCCH monitoring occasion for a scheduled cell, the serving cell index can be reused to determine the last DCI and PUCCH resource. If the scheduled serving cell are the same, the PDSCH starting time can be reused to determine the last DCI and PUCCH resource. Among the multiple scheduled PDSCHs, the first PDSCH should be used. An example is shown in Figure 1. DCI 1 and DCI 2 are transmitted on the same PDCCH monitoring occasion. DCI 1 schedules PDSCH 1 and PDSCH 2, and PDSCH 3. DCI 2 schedules PDSCH 4. Among PDSCH 1, PDSCH 2, and PDSCH 3, the starting time of PDSCH 1 should be used to determine the last DCI. DCI 2 should be the last DCI since the PDSCH 4 has later starting time. </w:t>
            </w:r>
          </w:p>
          <w:p w14:paraId="65DBAFC5" w14:textId="50F5BBEE" w:rsidR="00121C6B" w:rsidRPr="00121C6B" w:rsidRDefault="00121C6B" w:rsidP="00121C6B">
            <w:pPr>
              <w:spacing w:after="180"/>
              <w:jc w:val="center"/>
              <w:rPr>
                <w:rFonts w:ascii="Times New Roman" w:eastAsia="Times New Roman" w:hAnsi="Times New Roman"/>
                <w:szCs w:val="20"/>
              </w:rPr>
            </w:pPr>
            <w:r w:rsidRPr="00121C6B">
              <w:rPr>
                <w:rFonts w:ascii="Times New Roman" w:eastAsia="Times New Roman" w:hAnsi="Times New Roman"/>
                <w:szCs w:val="20"/>
              </w:rPr>
              <w:object w:dxaOrig="10553" w:dyaOrig="4454" w14:anchorId="6AA37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45pt;height:146.35pt" o:ole="">
                  <v:imagedata r:id="rId8" o:title=""/>
                </v:shape>
                <o:OLEObject Type="Embed" ProgID="Visio.Drawing.11" ShapeID="_x0000_i1025" DrawAspect="Content" ObjectID="_1729656779" r:id="rId9"/>
              </w:object>
            </w:r>
          </w:p>
          <w:p w14:paraId="37F2F8A0" w14:textId="77777777" w:rsidR="00121C6B" w:rsidRPr="00121C6B" w:rsidRDefault="00121C6B" w:rsidP="00121C6B">
            <w:pPr>
              <w:spacing w:after="180"/>
              <w:jc w:val="center"/>
              <w:rPr>
                <w:rFonts w:ascii="Times New Roman" w:eastAsia="Times New Roman" w:hAnsi="Times New Roman"/>
                <w:szCs w:val="20"/>
              </w:rPr>
            </w:pPr>
            <w:r w:rsidRPr="00121C6B">
              <w:rPr>
                <w:rFonts w:ascii="Times New Roman" w:eastAsia="Times New Roman" w:hAnsi="Times New Roman" w:hint="eastAsia"/>
                <w:szCs w:val="20"/>
              </w:rPr>
              <w:t>F</w:t>
            </w:r>
            <w:r w:rsidRPr="00121C6B">
              <w:rPr>
                <w:rFonts w:ascii="Times New Roman" w:eastAsia="Times New Roman" w:hAnsi="Times New Roman"/>
                <w:szCs w:val="20"/>
              </w:rPr>
              <w:t>igure 1 An example of single PDSCH scheduling and multi-PDSCH scheduling</w:t>
            </w:r>
          </w:p>
          <w:p w14:paraId="7F38E6B7" w14:textId="77777777" w:rsidR="00121C6B" w:rsidRPr="00121C6B" w:rsidRDefault="00121C6B" w:rsidP="00121C6B">
            <w:pPr>
              <w:spacing w:after="180"/>
              <w:jc w:val="both"/>
              <w:rPr>
                <w:rFonts w:ascii="Times New Roman" w:eastAsia="Times New Roman" w:hAnsi="Times New Roman"/>
                <w:i/>
                <w:szCs w:val="20"/>
              </w:rPr>
            </w:pPr>
            <w:r w:rsidRPr="00121C6B">
              <w:rPr>
                <w:rFonts w:ascii="Times New Roman" w:eastAsia="Times New Roman" w:hAnsi="Times New Roman" w:hint="eastAsia"/>
                <w:b/>
                <w:i/>
                <w:szCs w:val="20"/>
              </w:rPr>
              <w:t>P</w:t>
            </w:r>
            <w:r w:rsidRPr="00121C6B">
              <w:rPr>
                <w:rFonts w:ascii="Times New Roman" w:eastAsia="Times New Roman" w:hAnsi="Times New Roman"/>
                <w:b/>
                <w:i/>
                <w:szCs w:val="20"/>
              </w:rPr>
              <w:t xml:space="preserve">roposal 1: </w:t>
            </w:r>
            <w:r w:rsidRPr="00121C6B">
              <w:rPr>
                <w:rFonts w:ascii="Times New Roman" w:eastAsia="Times New Roman" w:hAnsi="Times New Roman"/>
                <w:i/>
                <w:szCs w:val="20"/>
              </w:rPr>
              <w:t>The mechanism of DAI order should be reused for last DCI determination across sub-codebooks.</w:t>
            </w:r>
          </w:p>
          <w:p w14:paraId="4C6CA284" w14:textId="77777777" w:rsidR="00791D69" w:rsidRDefault="00791D69" w:rsidP="00524607">
            <w:pPr>
              <w:jc w:val="both"/>
              <w:rPr>
                <w:b/>
                <w:lang w:eastAsia="ko-KR"/>
              </w:rPr>
            </w:pPr>
          </w:p>
          <w:p w14:paraId="58F6BD33" w14:textId="77777777" w:rsidR="00121C6B" w:rsidRPr="00121C6B" w:rsidRDefault="00121C6B" w:rsidP="00121C6B">
            <w:pPr>
              <w:keepNext/>
              <w:keepLines/>
              <w:spacing w:before="120" w:after="180"/>
              <w:outlineLvl w:val="3"/>
              <w:rPr>
                <w:rFonts w:ascii="Arial" w:eastAsia="SimSun" w:hAnsi="Arial"/>
                <w:sz w:val="24"/>
                <w:szCs w:val="20"/>
              </w:rPr>
            </w:pPr>
            <w:bookmarkStart w:id="1" w:name="_Ref500250940"/>
            <w:bookmarkStart w:id="2" w:name="_Toc12021473"/>
            <w:bookmarkStart w:id="3" w:name="_Toc20311585"/>
            <w:bookmarkStart w:id="4" w:name="_Toc26719410"/>
            <w:bookmarkStart w:id="5" w:name="_Toc29894843"/>
            <w:bookmarkStart w:id="6" w:name="_Toc29899142"/>
            <w:bookmarkStart w:id="7" w:name="_Toc29899560"/>
            <w:bookmarkStart w:id="8" w:name="_Toc29917297"/>
            <w:bookmarkStart w:id="9" w:name="_Toc36498171"/>
            <w:bookmarkStart w:id="10" w:name="_Toc45699197"/>
            <w:bookmarkStart w:id="11" w:name="_Toc114216070"/>
            <w:bookmarkStart w:id="12" w:name="_Toc83290987"/>
            <w:bookmarkStart w:id="13" w:name="_Toc27299880"/>
            <w:bookmarkStart w:id="14" w:name="_Toc11352092"/>
            <w:bookmarkStart w:id="15" w:name="_Toc36117390"/>
            <w:bookmarkStart w:id="16" w:name="_Toc20317982"/>
            <w:bookmarkStart w:id="17" w:name="_Toc44515882"/>
            <w:r w:rsidRPr="00121C6B">
              <w:rPr>
                <w:rFonts w:ascii="Arial" w:eastAsia="SimSun" w:hAnsi="Arial"/>
                <w:sz w:val="24"/>
                <w:szCs w:val="20"/>
              </w:rPr>
              <w:t>9</w:t>
            </w:r>
            <w:r w:rsidRPr="00121C6B">
              <w:rPr>
                <w:rFonts w:ascii="Arial" w:eastAsia="SimSun" w:hAnsi="Arial" w:hint="eastAsia"/>
                <w:sz w:val="24"/>
                <w:szCs w:val="20"/>
              </w:rPr>
              <w:t>.</w:t>
            </w:r>
            <w:r w:rsidRPr="00121C6B">
              <w:rPr>
                <w:rFonts w:ascii="Arial" w:eastAsia="SimSun" w:hAnsi="Arial"/>
                <w:sz w:val="24"/>
                <w:szCs w:val="20"/>
              </w:rPr>
              <w:t>1.3.1</w:t>
            </w:r>
            <w:r w:rsidRPr="00121C6B">
              <w:rPr>
                <w:rFonts w:ascii="Arial" w:eastAsia="SimSun" w:hAnsi="Arial" w:hint="eastAsia"/>
                <w:sz w:val="24"/>
                <w:szCs w:val="20"/>
              </w:rPr>
              <w:tab/>
            </w:r>
            <w:r w:rsidRPr="00121C6B">
              <w:rPr>
                <w:rFonts w:ascii="Arial" w:eastAsia="SimSun" w:hAnsi="Arial"/>
                <w:sz w:val="24"/>
                <w:szCs w:val="20"/>
              </w:rPr>
              <w:t xml:space="preserve">Type-2 HARQ-ACK codebook in </w:t>
            </w:r>
            <w:bookmarkEnd w:id="1"/>
            <w:r w:rsidRPr="00121C6B">
              <w:rPr>
                <w:rFonts w:ascii="Arial" w:eastAsia="SimSun" w:hAnsi="Arial"/>
                <w:sz w:val="24"/>
                <w:szCs w:val="20"/>
              </w:rPr>
              <w:t>physical uplink control channel</w:t>
            </w:r>
            <w:bookmarkEnd w:id="2"/>
            <w:bookmarkEnd w:id="3"/>
            <w:bookmarkEnd w:id="4"/>
            <w:bookmarkEnd w:id="5"/>
            <w:bookmarkEnd w:id="6"/>
            <w:bookmarkEnd w:id="7"/>
            <w:bookmarkEnd w:id="8"/>
            <w:bookmarkEnd w:id="9"/>
            <w:bookmarkEnd w:id="10"/>
            <w:bookmarkEnd w:id="11"/>
          </w:p>
          <w:p w14:paraId="0CC52D24" w14:textId="77777777" w:rsidR="00121C6B" w:rsidRPr="00121C6B" w:rsidRDefault="00121C6B" w:rsidP="00121C6B">
            <w:pPr>
              <w:spacing w:before="120" w:after="180" w:line="280" w:lineRule="atLeast"/>
              <w:rPr>
                <w:rFonts w:ascii="Times New Roman" w:eastAsia="SimSun" w:hAnsi="Times New Roman"/>
                <w:b/>
                <w:iCs/>
                <w:color w:val="FF0000"/>
                <w:sz w:val="28"/>
                <w:szCs w:val="20"/>
              </w:rPr>
            </w:pPr>
            <w:r w:rsidRPr="00121C6B">
              <w:rPr>
                <w:rFonts w:ascii="Times New Roman" w:eastAsia="SimSun" w:hAnsi="Times New Roman"/>
                <w:b/>
                <w:iCs/>
                <w:color w:val="FF0000"/>
                <w:sz w:val="28"/>
                <w:szCs w:val="20"/>
              </w:rPr>
              <w:t>&lt;Unchanged parts are omitted&gt;</w:t>
            </w:r>
          </w:p>
          <w:p w14:paraId="036168DE" w14:textId="77777777" w:rsidR="00121C6B" w:rsidRPr="00121C6B" w:rsidRDefault="00121C6B" w:rsidP="00121C6B">
            <w:pPr>
              <w:spacing w:after="180"/>
              <w:rPr>
                <w:rFonts w:ascii="Times New Roman" w:eastAsia="SimSun" w:hAnsi="Times New Roman"/>
                <w:szCs w:val="20"/>
                <w:lang w:eastAsia="zh-CN"/>
              </w:rPr>
            </w:pPr>
            <w:r w:rsidRPr="00121C6B">
              <w:rPr>
                <w:rFonts w:ascii="Times New Roman" w:eastAsia="SimSun" w:hAnsi="Times New Roman"/>
                <w:szCs w:val="20"/>
              </w:rPr>
              <w:t>A</w:t>
            </w:r>
            <w:r w:rsidRPr="00121C6B">
              <w:rPr>
                <w:rFonts w:ascii="Times New Roman" w:eastAsia="SimSun" w:hAnsi="Times New Roman"/>
                <w:szCs w:val="20"/>
                <w:lang w:val="en-US"/>
              </w:rPr>
              <w:t xml:space="preserve"> value of the </w:t>
            </w:r>
            <w:r w:rsidRPr="00121C6B">
              <w:rPr>
                <w:rFonts w:ascii="Times New Roman" w:eastAsia="SimSun" w:hAnsi="Times New Roman" w:hint="eastAsia"/>
                <w:szCs w:val="20"/>
                <w:lang w:val="en-US" w:eastAsia="zh-CN"/>
              </w:rPr>
              <w:t xml:space="preserve">counter </w:t>
            </w:r>
            <w:r w:rsidRPr="00121C6B">
              <w:rPr>
                <w:rFonts w:ascii="Times New Roman" w:eastAsia="SimSun" w:hAnsi="Times New Roman"/>
                <w:szCs w:val="20"/>
                <w:lang w:eastAsia="zh-CN"/>
              </w:rPr>
              <w:t>d</w:t>
            </w:r>
            <w:r w:rsidRPr="00121C6B">
              <w:rPr>
                <w:rFonts w:ascii="Times New Roman" w:eastAsia="SimSun" w:hAnsi="Times New Roman" w:hint="eastAsia"/>
                <w:szCs w:val="20"/>
                <w:lang w:eastAsia="zh-CN"/>
              </w:rPr>
              <w:t xml:space="preserve">ownlink </w:t>
            </w:r>
            <w:r w:rsidRPr="00121C6B">
              <w:rPr>
                <w:rFonts w:ascii="Times New Roman" w:eastAsia="SimSun" w:hAnsi="Times New Roman"/>
                <w:szCs w:val="20"/>
                <w:lang w:eastAsia="zh-CN"/>
              </w:rPr>
              <w:t>a</w:t>
            </w:r>
            <w:r w:rsidRPr="00121C6B">
              <w:rPr>
                <w:rFonts w:ascii="Times New Roman" w:eastAsia="SimSun" w:hAnsi="Times New Roman" w:hint="eastAsia"/>
                <w:szCs w:val="20"/>
                <w:lang w:eastAsia="zh-CN"/>
              </w:rPr>
              <w:t xml:space="preserve">ssignment </w:t>
            </w:r>
            <w:r w:rsidRPr="00121C6B">
              <w:rPr>
                <w:rFonts w:ascii="Times New Roman" w:eastAsia="SimSun" w:hAnsi="Times New Roman"/>
                <w:szCs w:val="20"/>
                <w:lang w:eastAsia="zh-CN"/>
              </w:rPr>
              <w:t>i</w:t>
            </w:r>
            <w:r w:rsidRPr="00121C6B">
              <w:rPr>
                <w:rFonts w:ascii="Times New Roman" w:eastAsia="SimSun" w:hAnsi="Times New Roman" w:hint="eastAsia"/>
                <w:szCs w:val="20"/>
                <w:lang w:eastAsia="zh-CN"/>
              </w:rPr>
              <w:t>ndicator (DAI)</w:t>
            </w:r>
            <w:r w:rsidRPr="00121C6B">
              <w:rPr>
                <w:rFonts w:ascii="Times New Roman" w:eastAsia="SimSun" w:hAnsi="Times New Roman"/>
                <w:szCs w:val="20"/>
                <w:lang w:val="en-US"/>
              </w:rPr>
              <w:t xml:space="preserve"> field in DCI formats denotes the accumulative number of </w:t>
            </w:r>
            <w:r w:rsidRPr="00121C6B">
              <w:rPr>
                <w:rFonts w:ascii="Times New Roman" w:eastAsia="SimSun" w:hAnsi="Times New Roman" w:hint="eastAsia"/>
                <w:szCs w:val="20"/>
                <w:lang w:val="en-US" w:eastAsia="zh-CN"/>
              </w:rPr>
              <w:t xml:space="preserve">{serving cell, </w:t>
            </w:r>
            <w:r w:rsidRPr="00121C6B">
              <w:rPr>
                <w:rFonts w:ascii="Times New Roman" w:eastAsia="SimSun" w:hAnsi="Times New Roman"/>
                <w:szCs w:val="20"/>
                <w:lang w:val="en-US" w:eastAsia="zh-CN"/>
              </w:rPr>
              <w:t>PDCCH monitoring occasion</w:t>
            </w:r>
            <w:r w:rsidRPr="00121C6B">
              <w:rPr>
                <w:rFonts w:ascii="Times New Roman" w:eastAsia="SimSun" w:hAnsi="Times New Roman" w:hint="eastAsia"/>
                <w:szCs w:val="20"/>
                <w:lang w:val="en-US" w:eastAsia="zh-CN"/>
              </w:rPr>
              <w:t xml:space="preserve">}-pairs in which </w:t>
            </w:r>
            <w:r w:rsidRPr="00121C6B">
              <w:rPr>
                <w:rFonts w:ascii="Times New Roman" w:eastAsia="SimSun" w:hAnsi="Times New Roman"/>
                <w:szCs w:val="20"/>
                <w:lang w:val="en-US"/>
              </w:rPr>
              <w:t>PDSCH reception</w:t>
            </w:r>
            <w:r w:rsidRPr="00121C6B">
              <w:rPr>
                <w:rFonts w:ascii="Times New Roman" w:eastAsia="SimSun" w:hAnsi="Times New Roman" w:hint="eastAsia"/>
                <w:szCs w:val="20"/>
                <w:lang w:val="en-US" w:eastAsia="zh-CN"/>
              </w:rPr>
              <w:t>s</w:t>
            </w:r>
            <w:r w:rsidRPr="00121C6B">
              <w:rPr>
                <w:rFonts w:ascii="Times New Roman" w:eastAsia="SimSun" w:hAnsi="Times New Roman"/>
                <w:szCs w:val="20"/>
                <w:lang w:val="en-US" w:eastAsia="zh-CN"/>
              </w:rPr>
              <w:t xml:space="preserve">, excluding PDSCH receptions that provide only transport blocks for HARQ processes associated with disabled HARQ-ACK information if </w:t>
            </w:r>
            <w:r w:rsidRPr="00121C6B">
              <w:rPr>
                <w:rFonts w:ascii="Times New Roman" w:eastAsia="SimSun" w:hAnsi="Times New Roman"/>
                <w:i/>
                <w:szCs w:val="20"/>
                <w:lang w:val="en-US" w:eastAsia="zh-CN"/>
              </w:rPr>
              <w:t>donwlinkHARQ-FeedbackDisabled</w:t>
            </w:r>
            <w:r w:rsidRPr="00121C6B">
              <w:rPr>
                <w:rFonts w:ascii="Times New Roman" w:eastAsia="SimSun" w:hAnsi="Times New Roman"/>
                <w:szCs w:val="20"/>
                <w:lang w:val="en-US" w:eastAsia="zh-CN"/>
              </w:rPr>
              <w:t xml:space="preserve"> is provided, or HARQ-ACK information bits that are not in response for PDSCH receptions,</w:t>
            </w:r>
            <w:r w:rsidRPr="00121C6B">
              <w:rPr>
                <w:rFonts w:ascii="Times New Roman" w:eastAsia="SimSun" w:hAnsi="Times New Roman" w:hint="eastAsia"/>
                <w:szCs w:val="20"/>
                <w:lang w:val="en-US" w:eastAsia="zh-CN"/>
              </w:rPr>
              <w:t xml:space="preserve"> associated with </w:t>
            </w:r>
            <w:r w:rsidRPr="00121C6B">
              <w:rPr>
                <w:rFonts w:ascii="Times New Roman" w:eastAsia="SimSun" w:hAnsi="Times New Roman"/>
                <w:szCs w:val="20"/>
                <w:lang w:val="en-US" w:eastAsia="zh-CN"/>
              </w:rPr>
              <w:t>the DCI formats, excluding the SPS activation DCI,</w:t>
            </w:r>
            <w:r w:rsidRPr="00121C6B">
              <w:rPr>
                <w:rFonts w:ascii="Times New Roman" w:eastAsia="SimSun" w:hAnsi="Times New Roman" w:hint="eastAsia"/>
                <w:szCs w:val="20"/>
                <w:lang w:val="en-US" w:eastAsia="zh-CN"/>
              </w:rPr>
              <w:t xml:space="preserve"> </w:t>
            </w:r>
            <w:r w:rsidRPr="00121C6B">
              <w:rPr>
                <w:rFonts w:ascii="Times New Roman" w:eastAsia="SimSun" w:hAnsi="Times New Roman" w:cs="Arial" w:hint="eastAsia"/>
                <w:szCs w:val="20"/>
                <w:lang w:eastAsia="zh-CN"/>
              </w:rPr>
              <w:t>is present</w:t>
            </w:r>
            <w:r w:rsidRPr="00121C6B">
              <w:rPr>
                <w:rFonts w:ascii="Times New Roman" w:eastAsia="SimSun" w:hAnsi="Times New Roman"/>
                <w:szCs w:val="20"/>
                <w:lang w:val="en-US"/>
              </w:rPr>
              <w:t xml:space="preserve"> up to</w:t>
            </w:r>
            <w:r w:rsidRPr="00121C6B">
              <w:rPr>
                <w:rFonts w:ascii="Times New Roman" w:eastAsia="SimSun" w:hAnsi="Times New Roman" w:hint="eastAsia"/>
                <w:szCs w:val="20"/>
                <w:lang w:eastAsia="zh-CN"/>
              </w:rPr>
              <w:t xml:space="preserve"> the </w:t>
            </w:r>
            <w:r w:rsidRPr="00121C6B">
              <w:rPr>
                <w:rFonts w:ascii="Times New Roman" w:eastAsia="SimSun" w:hAnsi="Times New Roman"/>
                <w:szCs w:val="20"/>
                <w:lang w:eastAsia="zh-CN"/>
              </w:rPr>
              <w:t>current</w:t>
            </w:r>
            <w:r w:rsidRPr="00121C6B">
              <w:rPr>
                <w:rFonts w:ascii="Times New Roman" w:eastAsia="SimSun" w:hAnsi="Times New Roman" w:hint="eastAsia"/>
                <w:szCs w:val="20"/>
                <w:lang w:eastAsia="zh-CN"/>
              </w:rPr>
              <w:t xml:space="preserve"> serving cell and </w:t>
            </w:r>
            <w:r w:rsidRPr="00121C6B">
              <w:rPr>
                <w:rFonts w:ascii="Times New Roman" w:eastAsia="SimSun" w:hAnsi="Times New Roman"/>
                <w:szCs w:val="20"/>
                <w:lang w:eastAsia="zh-CN"/>
              </w:rPr>
              <w:t>current</w:t>
            </w:r>
            <w:r w:rsidRPr="00121C6B">
              <w:rPr>
                <w:rFonts w:ascii="Times New Roman" w:eastAsia="SimSun" w:hAnsi="Times New Roman" w:hint="eastAsia"/>
                <w:szCs w:val="20"/>
                <w:lang w:eastAsia="zh-CN"/>
              </w:rPr>
              <w:t xml:space="preserve"> </w:t>
            </w:r>
            <w:r w:rsidRPr="00121C6B">
              <w:rPr>
                <w:rFonts w:ascii="Times New Roman" w:eastAsia="SimSun" w:hAnsi="Times New Roman"/>
                <w:szCs w:val="20"/>
                <w:lang w:eastAsia="zh-CN"/>
              </w:rPr>
              <w:t>PDCCH monitoring occasion</w:t>
            </w:r>
            <w:r w:rsidRPr="00121C6B">
              <w:rPr>
                <w:rFonts w:ascii="Times New Roman" w:eastAsia="SimSun" w:hAnsi="Times New Roman" w:hint="eastAsia"/>
                <w:szCs w:val="20"/>
                <w:lang w:eastAsia="zh-CN"/>
              </w:rPr>
              <w:t xml:space="preserve">, </w:t>
            </w:r>
          </w:p>
          <w:p w14:paraId="4B00B542" w14:textId="77777777" w:rsidR="00121C6B" w:rsidRPr="00121C6B" w:rsidRDefault="00121C6B" w:rsidP="00121C6B">
            <w:pPr>
              <w:spacing w:after="180"/>
              <w:ind w:left="568" w:hanging="284"/>
              <w:rPr>
                <w:rFonts w:ascii="Times New Roman" w:eastAsia="SimSun" w:hAnsi="Times New Roman"/>
                <w:szCs w:val="20"/>
              </w:rPr>
            </w:pPr>
            <w:r w:rsidRPr="00121C6B">
              <w:rPr>
                <w:rFonts w:ascii="Times New Roman" w:eastAsia="SimSun" w:hAnsi="Times New Roman"/>
                <w:szCs w:val="20"/>
                <w:lang w:eastAsia="zh-CN"/>
              </w:rPr>
              <w:t>-</w:t>
            </w:r>
            <w:r w:rsidRPr="00121C6B">
              <w:rPr>
                <w:rFonts w:ascii="Times New Roman" w:eastAsia="SimSun" w:hAnsi="Times New Roman"/>
                <w:szCs w:val="20"/>
                <w:lang w:eastAsia="zh-CN"/>
              </w:rPr>
              <w:tab/>
            </w:r>
            <w:r w:rsidRPr="00121C6B">
              <w:rPr>
                <w:rFonts w:ascii="Times New Roman" w:eastAsia="SimSun" w:hAnsi="Times New Roman" w:hint="eastAsia"/>
                <w:szCs w:val="20"/>
                <w:lang w:eastAsia="zh-CN"/>
              </w:rPr>
              <w:t>first</w:t>
            </w:r>
            <w:r w:rsidRPr="00121C6B">
              <w:rPr>
                <w:rFonts w:ascii="Times New Roman" w:eastAsia="SimSun" w:hAnsi="Times New Roman"/>
                <w:szCs w:val="20"/>
                <w:lang w:val="en-US" w:eastAsia="zh-CN"/>
              </w:rPr>
              <w:t>,</w:t>
            </w:r>
            <w:r w:rsidRPr="00121C6B">
              <w:rPr>
                <w:rFonts w:ascii="Times New Roman" w:eastAsia="SimSun" w:hAnsi="Times New Roman" w:hint="eastAsia"/>
                <w:szCs w:val="20"/>
                <w:lang w:eastAsia="zh-CN"/>
              </w:rPr>
              <w:t xml:space="preserve"> </w:t>
            </w:r>
            <w:r w:rsidRPr="00121C6B">
              <w:rPr>
                <w:rFonts w:ascii="Times New Roman" w:eastAsia="SimSun" w:hAnsi="Times New Roman"/>
                <w:szCs w:val="20"/>
              </w:rPr>
              <w:t xml:space="preserve">if the UE indicates </w:t>
            </w:r>
            <w:r w:rsidRPr="00121C6B">
              <w:rPr>
                <w:rFonts w:ascii="Times New Roman" w:eastAsia="SimSun" w:hAnsi="Times New Roman" w:cs="Times"/>
                <w:szCs w:val="20"/>
              </w:rPr>
              <w:t>by</w:t>
            </w:r>
            <w:r w:rsidRPr="00121C6B">
              <w:rPr>
                <w:rFonts w:ascii="Times New Roman" w:eastAsia="SimSun" w:hAnsi="Times New Roman"/>
                <w:i/>
                <w:iCs/>
                <w:szCs w:val="20"/>
              </w:rPr>
              <w:t xml:space="preserve"> type2-HARQ-ACK-Codebook</w:t>
            </w:r>
            <w:r w:rsidRPr="00121C6B">
              <w:rPr>
                <w:rFonts w:ascii="Times New Roman" w:eastAsia="SimSun" w:hAnsi="Times New Roman" w:cs="Times"/>
                <w:szCs w:val="20"/>
              </w:rPr>
              <w:t xml:space="preserve"> </w:t>
            </w:r>
            <w:r w:rsidRPr="00121C6B">
              <w:rPr>
                <w:rFonts w:ascii="Times New Roman" w:eastAsia="SimSun" w:hAnsi="Times New Roman"/>
                <w:szCs w:val="20"/>
              </w:rPr>
              <w:t xml:space="preserve">support for </w:t>
            </w:r>
            <w:r w:rsidRPr="00121C6B">
              <w:rPr>
                <w:rFonts w:ascii="Times New Roman" w:eastAsia="SimSun" w:hAnsi="Times New Roman" w:cs="Times"/>
                <w:szCs w:val="20"/>
                <w:lang w:val="en-US"/>
              </w:rPr>
              <w:t>more than one</w:t>
            </w:r>
            <w:r w:rsidRPr="00121C6B">
              <w:rPr>
                <w:rFonts w:ascii="Times New Roman" w:eastAsia="SimSun" w:hAnsi="Times New Roman" w:cs="Times"/>
                <w:szCs w:val="20"/>
              </w:rPr>
              <w:t xml:space="preserve"> PDSCH reception on </w:t>
            </w:r>
            <w:r w:rsidRPr="00121C6B">
              <w:rPr>
                <w:rFonts w:ascii="Times New Roman" w:eastAsia="SimSun" w:hAnsi="Times New Roman" w:cs="Times"/>
                <w:szCs w:val="20"/>
                <w:lang w:val="en-US"/>
              </w:rPr>
              <w:t xml:space="preserve">a </w:t>
            </w:r>
            <w:r w:rsidRPr="00121C6B">
              <w:rPr>
                <w:rFonts w:ascii="Times New Roman" w:eastAsia="SimSun" w:hAnsi="Times New Roman"/>
                <w:szCs w:val="20"/>
                <w:lang w:val="en-US"/>
              </w:rPr>
              <w:t xml:space="preserve">serving cell that are scheduled </w:t>
            </w:r>
            <w:r w:rsidRPr="00121C6B">
              <w:rPr>
                <w:rFonts w:ascii="Times New Roman" w:eastAsia="SimSun" w:hAnsi="Times New Roman"/>
                <w:szCs w:val="20"/>
              </w:rPr>
              <w:t>from a same PDCCH monitoring occasion</w:t>
            </w:r>
            <w:r w:rsidRPr="00121C6B">
              <w:rPr>
                <w:rFonts w:ascii="Times New Roman" w:eastAsia="SimSun" w:hAnsi="Times New Roman"/>
                <w:szCs w:val="20"/>
                <w:lang w:val="en-US"/>
              </w:rPr>
              <w:t>,</w:t>
            </w:r>
            <w:r w:rsidRPr="00121C6B">
              <w:rPr>
                <w:rFonts w:ascii="Times New Roman" w:eastAsia="SimSun" w:hAnsi="Times New Roman"/>
                <w:szCs w:val="20"/>
              </w:rPr>
              <w:t xml:space="preserve"> in increasing order of the PDSCH reception starting time for the same {serving cell, PDCCH monitoring occasion} pair, </w:t>
            </w:r>
          </w:p>
          <w:p w14:paraId="7536900C" w14:textId="77777777" w:rsidR="00121C6B" w:rsidRPr="00121C6B" w:rsidRDefault="00121C6B" w:rsidP="00121C6B">
            <w:pPr>
              <w:spacing w:after="180"/>
              <w:ind w:left="568" w:hanging="284"/>
              <w:rPr>
                <w:rFonts w:ascii="Times New Roman" w:eastAsia="SimSun" w:hAnsi="Times New Roman"/>
                <w:szCs w:val="20"/>
                <w:lang w:eastAsia="zh-CN"/>
              </w:rPr>
            </w:pPr>
            <w:r w:rsidRPr="00121C6B">
              <w:rPr>
                <w:rFonts w:ascii="Times New Roman" w:eastAsia="SimSun" w:hAnsi="Times New Roman"/>
                <w:szCs w:val="20"/>
                <w:lang w:val="en-US" w:eastAsia="zh-CN"/>
              </w:rPr>
              <w:t>-</w:t>
            </w:r>
            <w:r w:rsidRPr="00121C6B">
              <w:rPr>
                <w:rFonts w:ascii="Times New Roman" w:eastAsia="SimSun" w:hAnsi="Times New Roman"/>
                <w:szCs w:val="20"/>
                <w:lang w:val="en-US"/>
              </w:rPr>
              <w:tab/>
            </w:r>
            <w:r w:rsidRPr="00121C6B">
              <w:rPr>
                <w:rFonts w:ascii="Times New Roman" w:eastAsia="SimSun" w:hAnsi="Times New Roman"/>
                <w:szCs w:val="20"/>
              </w:rPr>
              <w:t>second</w:t>
            </w:r>
            <w:r w:rsidRPr="00121C6B">
              <w:rPr>
                <w:rFonts w:ascii="Times New Roman" w:eastAsia="SimSun" w:hAnsi="Times New Roman"/>
                <w:szCs w:val="20"/>
                <w:lang w:val="en-US"/>
              </w:rPr>
              <w:t xml:space="preserve"> </w:t>
            </w:r>
            <w:r w:rsidRPr="00121C6B">
              <w:rPr>
                <w:rFonts w:ascii="Times New Roman" w:eastAsia="SimSun" w:hAnsi="Times New Roman" w:hint="eastAsia"/>
                <w:szCs w:val="20"/>
                <w:lang w:eastAsia="zh-CN"/>
              </w:rPr>
              <w:t xml:space="preserve">in </w:t>
            </w:r>
            <w:r w:rsidRPr="00121C6B">
              <w:rPr>
                <w:rFonts w:ascii="Times New Roman" w:eastAsia="SimSun" w:hAnsi="Times New Roman"/>
                <w:szCs w:val="20"/>
                <w:lang w:eastAsia="zh-CN"/>
              </w:rPr>
              <w:t>ascending</w:t>
            </w:r>
            <w:r w:rsidRPr="00121C6B">
              <w:rPr>
                <w:rFonts w:ascii="Times New Roman" w:eastAsia="SimSun" w:hAnsi="Times New Roman" w:hint="eastAsia"/>
                <w:szCs w:val="20"/>
                <w:lang w:eastAsia="zh-CN"/>
              </w:rPr>
              <w:t xml:space="preserve"> order of serving cell index</w:t>
            </w:r>
            <w:r w:rsidRPr="00121C6B">
              <w:rPr>
                <w:rFonts w:ascii="Times New Roman" w:eastAsia="SimSun" w:hAnsi="Times New Roman"/>
                <w:szCs w:val="20"/>
                <w:lang w:eastAsia="zh-CN"/>
              </w:rPr>
              <w:t>,</w:t>
            </w:r>
            <w:r w:rsidRPr="00121C6B">
              <w:rPr>
                <w:rFonts w:ascii="Times New Roman" w:eastAsia="SimSun" w:hAnsi="Times New Roman" w:hint="eastAsia"/>
                <w:szCs w:val="20"/>
                <w:lang w:eastAsia="zh-CN"/>
              </w:rPr>
              <w:t xml:space="preserve"> and </w:t>
            </w:r>
          </w:p>
          <w:p w14:paraId="49410BDA" w14:textId="77777777" w:rsidR="00121C6B" w:rsidRPr="00121C6B" w:rsidRDefault="00121C6B" w:rsidP="00121C6B">
            <w:pPr>
              <w:spacing w:after="180"/>
              <w:ind w:left="568" w:hanging="284"/>
              <w:rPr>
                <w:rFonts w:ascii="Times New Roman" w:eastAsia="SimSun" w:hAnsi="Times New Roman"/>
                <w:szCs w:val="20"/>
                <w:lang w:eastAsia="zh-CN"/>
              </w:rPr>
            </w:pPr>
            <w:r w:rsidRPr="00121C6B">
              <w:rPr>
                <w:rFonts w:ascii="Times New Roman" w:eastAsia="SimSun" w:hAnsi="Times New Roman"/>
                <w:szCs w:val="20"/>
                <w:lang w:val="en-US" w:eastAsia="zh-CN"/>
              </w:rPr>
              <w:t>-</w:t>
            </w:r>
            <w:r w:rsidRPr="00121C6B">
              <w:rPr>
                <w:rFonts w:ascii="Times New Roman" w:eastAsia="SimSun" w:hAnsi="Times New Roman"/>
                <w:szCs w:val="20"/>
                <w:lang w:val="en-US" w:eastAsia="zh-CN"/>
              </w:rPr>
              <w:tab/>
            </w:r>
            <w:r w:rsidRPr="00121C6B">
              <w:rPr>
                <w:rFonts w:ascii="Times New Roman" w:eastAsia="SimSun" w:hAnsi="Times New Roman" w:hint="eastAsia"/>
                <w:szCs w:val="20"/>
                <w:lang w:eastAsia="zh-CN"/>
              </w:rPr>
              <w:t>th</w:t>
            </w:r>
            <w:r w:rsidRPr="00121C6B">
              <w:rPr>
                <w:rFonts w:ascii="Times New Roman" w:eastAsia="SimSun" w:hAnsi="Times New Roman"/>
                <w:szCs w:val="20"/>
                <w:lang w:val="en-US" w:eastAsia="zh-CN"/>
              </w:rPr>
              <w:t>ird</w:t>
            </w:r>
            <w:r w:rsidRPr="00121C6B">
              <w:rPr>
                <w:rFonts w:ascii="Times New Roman" w:eastAsia="SimSun" w:hAnsi="Times New Roman" w:hint="eastAsia"/>
                <w:szCs w:val="20"/>
                <w:lang w:eastAsia="zh-CN"/>
              </w:rPr>
              <w:t xml:space="preserve"> in </w:t>
            </w:r>
            <w:r w:rsidRPr="00121C6B">
              <w:rPr>
                <w:rFonts w:ascii="Times New Roman" w:eastAsia="SimSun" w:hAnsi="Times New Roman"/>
                <w:szCs w:val="20"/>
                <w:lang w:eastAsia="zh-CN"/>
              </w:rPr>
              <w:t>ascending</w:t>
            </w:r>
            <w:r w:rsidRPr="00121C6B">
              <w:rPr>
                <w:rFonts w:ascii="Times New Roman" w:eastAsia="SimSun" w:hAnsi="Times New Roman" w:hint="eastAsia"/>
                <w:szCs w:val="20"/>
                <w:lang w:eastAsia="zh-CN"/>
              </w:rPr>
              <w:t xml:space="preserve"> order of </w:t>
            </w:r>
            <w:r w:rsidRPr="00121C6B">
              <w:rPr>
                <w:rFonts w:ascii="Times New Roman" w:eastAsia="SimSun" w:hAnsi="Times New Roman"/>
                <w:szCs w:val="20"/>
                <w:lang w:eastAsia="zh-CN"/>
              </w:rPr>
              <w:t>PDCCH monitoring occasion index</w:t>
            </w:r>
            <w:r w:rsidRPr="00121C6B">
              <w:rPr>
                <w:rFonts w:ascii="Times New Roman" w:eastAsia="SimSun" w:hAnsi="Times New Roman" w:hint="eastAsia"/>
                <w:szCs w:val="20"/>
                <w:lang w:eastAsia="zh-CN"/>
              </w:rPr>
              <w:t xml:space="preserve"> </w:t>
            </w:r>
            <m:oMath>
              <m:r>
                <w:rPr>
                  <w:rFonts w:ascii="Cambria Math" w:eastAsia="SimSun" w:hAnsi="Cambria Math"/>
                  <w:szCs w:val="20"/>
                  <w:lang w:eastAsia="zh-CN"/>
                </w:rPr>
                <m:t>m</m:t>
              </m:r>
            </m:oMath>
            <w:r w:rsidRPr="00121C6B">
              <w:rPr>
                <w:rFonts w:ascii="Times New Roman" w:eastAsia="SimSun" w:hAnsi="Times New Roman"/>
                <w:szCs w:val="20"/>
              </w:rPr>
              <w:t xml:space="preserve">, where </w:t>
            </w:r>
            <m:oMath>
              <m:r>
                <w:rPr>
                  <w:rFonts w:ascii="Cambria Math" w:eastAsia="SimSun" w:hAnsi="Cambria Math"/>
                  <w:szCs w:val="20"/>
                  <w:lang w:eastAsia="zh-CN"/>
                </w:rPr>
                <m:t>0≤m&lt;M</m:t>
              </m:r>
            </m:oMath>
            <w:r w:rsidRPr="00121C6B">
              <w:rPr>
                <w:rFonts w:ascii="Times New Roman" w:eastAsia="SimSun" w:hAnsi="Times New Roman"/>
                <w:szCs w:val="20"/>
                <w:lang w:eastAsia="zh-CN"/>
              </w:rPr>
              <w:t xml:space="preserve">. </w:t>
            </w:r>
          </w:p>
          <w:p w14:paraId="5F708ED3" w14:textId="77777777" w:rsidR="00121C6B" w:rsidRPr="00121C6B" w:rsidRDefault="00121C6B" w:rsidP="00121C6B">
            <w:pPr>
              <w:spacing w:before="120" w:after="180" w:line="280" w:lineRule="atLeast"/>
              <w:rPr>
                <w:rFonts w:ascii="Times New Roman" w:eastAsia="SimSun" w:hAnsi="Times New Roman"/>
                <w:color w:val="FF0000"/>
                <w:szCs w:val="20"/>
                <w:u w:val="single"/>
                <w:lang w:eastAsia="zh-CN"/>
              </w:rPr>
            </w:pPr>
            <w:r w:rsidRPr="00121C6B">
              <w:rPr>
                <w:rFonts w:ascii="Times New Roman" w:eastAsia="SimSun" w:hAnsi="Times New Roman"/>
                <w:color w:val="FF0000"/>
                <w:szCs w:val="20"/>
                <w:u w:val="single"/>
                <w:lang w:eastAsia="zh-CN"/>
              </w:rPr>
              <w:t>If a UE is provided</w:t>
            </w:r>
            <w:r w:rsidRPr="00121C6B">
              <w:rPr>
                <w:rFonts w:ascii="Times New Roman" w:eastAsia="SimSun" w:hAnsi="Times New Roman"/>
                <w:color w:val="FF0000"/>
                <w:szCs w:val="20"/>
                <w:u w:val="single"/>
                <w:lang w:val="en-US" w:eastAsia="zh-CN"/>
              </w:rPr>
              <w:t xml:space="preserve"> </w:t>
            </w:r>
            <w:r w:rsidRPr="00121C6B">
              <w:rPr>
                <w:rFonts w:ascii="Times New Roman" w:eastAsia="SimSun" w:hAnsi="Times New Roman"/>
                <w:i/>
                <w:iCs/>
                <w:color w:val="FF0000"/>
                <w:szCs w:val="20"/>
                <w:u w:val="single"/>
                <w:lang w:val="en-US" w:eastAsia="zh-CN"/>
              </w:rPr>
              <w:t xml:space="preserve">PDSCH-TimeDomainResourceAllocationListForMultiPDSCH </w:t>
            </w:r>
            <w:r w:rsidRPr="00121C6B">
              <w:rPr>
                <w:rFonts w:ascii="Times New Roman" w:eastAsia="SimSun" w:hAnsi="Times New Roman"/>
                <w:iCs/>
                <w:color w:val="FF0000"/>
                <w:szCs w:val="20"/>
                <w:u w:val="single"/>
                <w:lang w:val="en-US" w:eastAsia="zh-CN"/>
              </w:rPr>
              <w:t>and multiple DCIs are transmitted in the same PDCCH monitoring occasion,</w:t>
            </w:r>
            <w:r w:rsidRPr="00121C6B">
              <w:rPr>
                <w:rFonts w:ascii="Times New Roman" w:eastAsia="SimSun" w:hAnsi="Times New Roman"/>
                <w:color w:val="FF0000"/>
                <w:szCs w:val="20"/>
                <w:u w:val="single"/>
                <w:lang w:val="en-US" w:eastAsia="zh-CN"/>
              </w:rPr>
              <w:t xml:space="preserve"> </w:t>
            </w:r>
            <w:r w:rsidRPr="00121C6B">
              <w:rPr>
                <w:rFonts w:ascii="Times New Roman" w:eastAsia="SimSun" w:hAnsi="Times New Roman"/>
                <w:color w:val="FF0000"/>
                <w:szCs w:val="20"/>
                <w:u w:val="single"/>
                <w:lang w:eastAsia="zh-CN"/>
              </w:rPr>
              <w:t xml:space="preserve">the UE determines the PUCCH resource for transmission </w:t>
            </w:r>
            <w:r w:rsidRPr="00121C6B">
              <w:rPr>
                <w:rFonts w:ascii="Times New Roman" w:eastAsia="SimSun" w:hAnsi="Times New Roman"/>
                <w:color w:val="FF0000"/>
                <w:szCs w:val="20"/>
                <w:u w:val="single"/>
                <w:lang w:val="en-US" w:eastAsia="zh-CN"/>
              </w:rPr>
              <w:t xml:space="preserve">indicated by a DCI that schedules a PDSCH in a serving cell with the largest cell index, and schedules a PDSCH or multiple PDSCHs with the latest starting time for </w:t>
            </w:r>
            <w:r w:rsidRPr="00121C6B">
              <w:rPr>
                <w:rFonts w:ascii="Times New Roman" w:eastAsia="SimSun" w:hAnsi="Times New Roman"/>
                <w:color w:val="FF0000"/>
                <w:szCs w:val="20"/>
                <w:u w:val="single"/>
                <w:lang w:val="en-US" w:eastAsia="zh-CN"/>
              </w:rPr>
              <w:lastRenderedPageBreak/>
              <w:t>the first PDSCH if more than one DCIs schedule PDSCH on the serving cell with the largest cell index.</w:t>
            </w:r>
          </w:p>
          <w:bookmarkEnd w:id="12"/>
          <w:bookmarkEnd w:id="13"/>
          <w:bookmarkEnd w:id="14"/>
          <w:bookmarkEnd w:id="15"/>
          <w:bookmarkEnd w:id="16"/>
          <w:bookmarkEnd w:id="17"/>
          <w:p w14:paraId="7C240C51" w14:textId="77777777" w:rsidR="00121C6B" w:rsidRPr="00121C6B" w:rsidRDefault="00121C6B" w:rsidP="00121C6B">
            <w:pPr>
              <w:spacing w:before="120" w:after="180" w:line="280" w:lineRule="atLeast"/>
              <w:rPr>
                <w:rFonts w:ascii="Times New Roman" w:eastAsia="SimSun" w:hAnsi="Times New Roman"/>
                <w:szCs w:val="20"/>
              </w:rPr>
            </w:pPr>
            <w:r w:rsidRPr="00121C6B">
              <w:rPr>
                <w:rFonts w:ascii="Times New Roman" w:eastAsia="SimSun" w:hAnsi="Times New Roman"/>
                <w:b/>
                <w:iCs/>
                <w:color w:val="FF0000"/>
                <w:sz w:val="28"/>
                <w:szCs w:val="20"/>
              </w:rPr>
              <w:t>&lt;Unchanged parts are omitted&gt;</w:t>
            </w:r>
          </w:p>
          <w:p w14:paraId="07FD4DC2" w14:textId="37F4FBCC" w:rsidR="00121C6B" w:rsidRPr="00524607" w:rsidRDefault="00121C6B" w:rsidP="00524607">
            <w:pPr>
              <w:jc w:val="both"/>
              <w:rPr>
                <w:i/>
                <w:lang w:eastAsia="ko-KR"/>
              </w:rPr>
            </w:pPr>
          </w:p>
        </w:tc>
      </w:tr>
    </w:tbl>
    <w:p w14:paraId="19764851" w14:textId="77777777" w:rsidR="00FF2EC6" w:rsidRPr="00E21332" w:rsidRDefault="00FF2EC6" w:rsidP="00FF2EC6">
      <w:pPr>
        <w:ind w:firstLineChars="100" w:firstLine="200"/>
        <w:jc w:val="both"/>
        <w:rPr>
          <w:lang w:eastAsia="ko-KR"/>
        </w:rPr>
      </w:pPr>
    </w:p>
    <w:p w14:paraId="69C11D9F" w14:textId="69D6AA42" w:rsidR="00FF2EC6" w:rsidRDefault="00FF2EC6" w:rsidP="00FF2EC6">
      <w:pPr>
        <w:pStyle w:val="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 xml:space="preserve">One company </w:t>
      </w:r>
      <w:r w:rsidR="00121C6B">
        <w:rPr>
          <w:rFonts w:ascii="Times" w:hAnsi="Times" w:cs="Times"/>
          <w:b w:val="0"/>
          <w:i w:val="0"/>
          <w:sz w:val="20"/>
          <w:szCs w:val="20"/>
          <w:lang w:eastAsia="ko-KR"/>
        </w:rPr>
        <w:t>pointed out that the current specification for type-2 HARQ-ACK codebook generation can be ambiguous in terms of last DCI determination (to derive PUCCH resource) when multi-PDSCH scheduling DCI and single PDSCH scheduling DCI are detected in the same monitoring occasion.</w:t>
      </w:r>
    </w:p>
    <w:p w14:paraId="136DBC3A" w14:textId="77777777" w:rsidR="00FF2EC6" w:rsidRDefault="00FF2EC6" w:rsidP="00FF2EC6">
      <w:pPr>
        <w:ind w:firstLineChars="100" w:firstLine="200"/>
        <w:jc w:val="both"/>
        <w:rPr>
          <w:lang w:eastAsia="ko-KR"/>
        </w:rPr>
      </w:pPr>
    </w:p>
    <w:p w14:paraId="1F7A5F2A" w14:textId="77777777" w:rsidR="00FF2EC6" w:rsidRPr="004F214C" w:rsidRDefault="00FF2EC6" w:rsidP="000E09C4">
      <w:pPr>
        <w:ind w:firstLineChars="100" w:firstLine="200"/>
        <w:jc w:val="both"/>
        <w:rPr>
          <w:lang w:eastAsia="ko-KR"/>
        </w:rPr>
      </w:pPr>
    </w:p>
    <w:p w14:paraId="6C65E8C4" w14:textId="616B8A4E" w:rsidR="009B7BF3" w:rsidRDefault="00524607" w:rsidP="00582CE0">
      <w:pPr>
        <w:pStyle w:val="1"/>
        <w:tabs>
          <w:tab w:val="clear" w:pos="2416"/>
          <w:tab w:val="num" w:pos="426"/>
        </w:tabs>
        <w:ind w:left="426"/>
      </w:pPr>
      <w:r>
        <w:t>(</w:t>
      </w:r>
      <w:r>
        <w:rPr>
          <w:rFonts w:hint="eastAsia"/>
          <w:lang w:eastAsia="ko-KR"/>
        </w:rPr>
        <w:t>E)</w:t>
      </w:r>
      <w:r>
        <w:rPr>
          <w:lang w:eastAsia="ko-KR"/>
        </w:rPr>
        <w:t xml:space="preserve"> </w:t>
      </w:r>
      <w:r w:rsidR="00FB201E">
        <w:t>Issue#</w:t>
      </w:r>
      <w:r w:rsidR="00FF2EC6">
        <w:t>2</w:t>
      </w:r>
      <w:r w:rsidR="00FB201E">
        <w:t xml:space="preserve">: </w:t>
      </w:r>
      <w:r>
        <w:rPr>
          <w:noProof/>
        </w:rPr>
        <w:t>F</w:t>
      </w:r>
      <w:r w:rsidRPr="00855381">
        <w:rPr>
          <w:noProof/>
        </w:rPr>
        <w:t>requency hopping for PUSCH and SRS in FR2-2</w:t>
      </w:r>
    </w:p>
    <w:p w14:paraId="22F270BF" w14:textId="77777777" w:rsidR="00E21332" w:rsidRPr="00524607"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1276" w14:paraId="7B06EF37" w14:textId="77777777" w:rsidTr="005E689E">
        <w:tc>
          <w:tcPr>
            <w:tcW w:w="1649" w:type="dxa"/>
            <w:tcBorders>
              <w:top w:val="single" w:sz="4" w:space="0" w:color="auto"/>
              <w:left w:val="single" w:sz="4" w:space="0" w:color="auto"/>
              <w:bottom w:val="single" w:sz="4" w:space="0" w:color="auto"/>
              <w:right w:val="single" w:sz="4" w:space="0" w:color="auto"/>
            </w:tcBorders>
            <w:hideMark/>
          </w:tcPr>
          <w:p w14:paraId="565A83EB" w14:textId="77777777" w:rsidR="00931276" w:rsidRDefault="00931276" w:rsidP="00BB5CE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6983A968" w14:textId="77777777" w:rsidR="00931276" w:rsidRDefault="00931276" w:rsidP="00BB5CEE">
            <w:pPr>
              <w:jc w:val="both"/>
              <w:rPr>
                <w:lang w:eastAsia="ko-KR"/>
              </w:rPr>
            </w:pPr>
            <w:r>
              <w:rPr>
                <w:lang w:eastAsia="ko-KR"/>
              </w:rPr>
              <w:t>Views</w:t>
            </w:r>
          </w:p>
        </w:tc>
      </w:tr>
      <w:tr w:rsidR="00931276" w14:paraId="594EB28F" w14:textId="77777777" w:rsidTr="005E689E">
        <w:tc>
          <w:tcPr>
            <w:tcW w:w="1649" w:type="dxa"/>
            <w:tcBorders>
              <w:top w:val="single" w:sz="4" w:space="0" w:color="auto"/>
              <w:left w:val="single" w:sz="4" w:space="0" w:color="auto"/>
              <w:bottom w:val="single" w:sz="4" w:space="0" w:color="auto"/>
              <w:right w:val="single" w:sz="4" w:space="0" w:color="auto"/>
            </w:tcBorders>
          </w:tcPr>
          <w:p w14:paraId="54141B86" w14:textId="1115383C" w:rsidR="00931276" w:rsidRDefault="009F0BFE" w:rsidP="00524607">
            <w:pPr>
              <w:jc w:val="both"/>
              <w:rPr>
                <w:lang w:eastAsia="ko-KR"/>
              </w:rPr>
            </w:pPr>
            <w:r>
              <w:rPr>
                <w:rFonts w:hint="eastAsia"/>
                <w:lang w:eastAsia="ko-KR"/>
              </w:rPr>
              <w:t>[</w:t>
            </w:r>
            <w:r w:rsidR="00524607">
              <w:rPr>
                <w:lang w:eastAsia="ko-KR"/>
              </w:rPr>
              <w:t>2</w:t>
            </w:r>
            <w:r>
              <w:rPr>
                <w:rFonts w:hint="eastAsia"/>
                <w:lang w:eastAsia="ko-KR"/>
              </w:rPr>
              <w:t xml:space="preserve">] </w:t>
            </w:r>
            <w:r w:rsidR="00524607">
              <w:rPr>
                <w:lang w:eastAsia="ko-KR"/>
              </w:rPr>
              <w:t>NTT DOCOMO</w:t>
            </w:r>
          </w:p>
        </w:tc>
        <w:tc>
          <w:tcPr>
            <w:tcW w:w="7982" w:type="dxa"/>
            <w:tcBorders>
              <w:top w:val="single" w:sz="4" w:space="0" w:color="auto"/>
              <w:left w:val="single" w:sz="4" w:space="0" w:color="auto"/>
              <w:bottom w:val="single" w:sz="4" w:space="0" w:color="auto"/>
              <w:right w:val="single" w:sz="4" w:space="0" w:color="auto"/>
            </w:tcBorders>
          </w:tcPr>
          <w:p w14:paraId="761B066C" w14:textId="1D497F7A" w:rsidR="00524607" w:rsidRDefault="00524607" w:rsidP="00BB5CEE">
            <w:pPr>
              <w:jc w:val="both"/>
              <w:rPr>
                <w:b/>
                <w:iCs/>
                <w:lang w:val="en-US" w:eastAsia="ko-KR"/>
              </w:rPr>
            </w:pPr>
            <w:r>
              <w:rPr>
                <w:b/>
                <w:iCs/>
                <w:lang w:val="en-US" w:eastAsia="ko-KR"/>
              </w:rPr>
              <w:t>Reason for</w:t>
            </w:r>
            <w:r w:rsidRPr="00BA0729">
              <w:rPr>
                <w:rFonts w:hint="eastAsia"/>
                <w:b/>
                <w:iCs/>
                <w:lang w:val="en-US" w:eastAsia="ko-KR"/>
              </w:rPr>
              <w:t xml:space="preserve"> change</w:t>
            </w:r>
            <w:r>
              <w:rPr>
                <w:rFonts w:hint="eastAsia"/>
                <w:iCs/>
                <w:lang w:val="en-US" w:eastAsia="ko-KR"/>
              </w:rPr>
              <w:t>:</w:t>
            </w:r>
          </w:p>
          <w:p w14:paraId="73F7AF8F" w14:textId="77777777" w:rsidR="00524607" w:rsidRDefault="00524607" w:rsidP="00524607">
            <w:pPr>
              <w:pStyle w:val="CRCoverPage"/>
              <w:spacing w:after="0"/>
              <w:ind w:left="100"/>
              <w:rPr>
                <w:noProof/>
                <w:lang w:eastAsia="ja-JP"/>
              </w:rPr>
            </w:pPr>
            <w:r>
              <w:rPr>
                <w:noProof/>
                <w:lang w:eastAsia="ja-JP"/>
              </w:rPr>
              <w:t xml:space="preserve">For both PUSCH and SRS, frequency hopping is supported. Meanwhile, as per the outcome Rel-16 NR-U, available frequency domain resources for each hop are restricted within a single RB set for operation with shared spectrum channel access, without any differentiation of frequency range. </w:t>
            </w:r>
          </w:p>
          <w:p w14:paraId="0017061A" w14:textId="77777777" w:rsidR="00524607" w:rsidRDefault="00524607" w:rsidP="00524607">
            <w:pPr>
              <w:pStyle w:val="CRCoverPage"/>
              <w:spacing w:after="0"/>
              <w:ind w:left="100"/>
              <w:rPr>
                <w:noProof/>
                <w:lang w:eastAsia="ja-JP"/>
              </w:rPr>
            </w:pPr>
          </w:p>
          <w:p w14:paraId="0E51BE62" w14:textId="77777777" w:rsidR="00524607" w:rsidRDefault="00524607" w:rsidP="00524607">
            <w:pPr>
              <w:pStyle w:val="CRCoverPage"/>
              <w:spacing w:after="0"/>
              <w:ind w:left="100"/>
              <w:rPr>
                <w:rFonts w:eastAsia="Yu Mincho"/>
                <w:noProof/>
                <w:lang w:eastAsia="ja-JP"/>
              </w:rPr>
            </w:pPr>
            <w:r>
              <w:rPr>
                <w:noProof/>
                <w:lang w:eastAsia="ja-JP"/>
              </w:rPr>
              <w:t xml:space="preserve">In Rel-17, NR supports FR2-2 (i.e., 52.6 – 71 GHz range), where there is unlicensed bands, while the concept of RB set is not essential. In this band, there is no need to restrict the frequency domain resource available for hops used for frequency hopping. </w:t>
            </w:r>
          </w:p>
          <w:p w14:paraId="2F83F26B" w14:textId="77777777" w:rsidR="00524607" w:rsidRDefault="00524607" w:rsidP="00BB5CEE">
            <w:pPr>
              <w:jc w:val="both"/>
              <w:rPr>
                <w:b/>
                <w:iCs/>
                <w:lang w:val="en-US" w:eastAsia="ko-KR"/>
              </w:rPr>
            </w:pPr>
          </w:p>
          <w:p w14:paraId="16426564" w14:textId="77777777" w:rsidR="000D3DFA" w:rsidRDefault="009F0BFE"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71016C26" w14:textId="7EEFB52B" w:rsidR="00597D73" w:rsidRPr="00524607" w:rsidRDefault="00524607" w:rsidP="00524607">
            <w:pPr>
              <w:pStyle w:val="CRCoverPage"/>
              <w:spacing w:after="0"/>
              <w:ind w:left="100"/>
              <w:rPr>
                <w:noProof/>
                <w:lang w:eastAsia="ja-JP"/>
              </w:rPr>
            </w:pPr>
            <w:r w:rsidRPr="00524607">
              <w:rPr>
                <w:noProof/>
                <w:lang w:eastAsia="ja-JP"/>
              </w:rPr>
              <w:t>Clarify that restriction of frequency domain resource for each hop in case of frequecy hopping within a RB set is applicable to FR1 only.</w:t>
            </w:r>
          </w:p>
          <w:p w14:paraId="2270B7FA" w14:textId="6147CDB2" w:rsidR="00524607" w:rsidRPr="00597D73" w:rsidRDefault="00524607" w:rsidP="00C24F6E">
            <w:pPr>
              <w:rPr>
                <w:iCs/>
                <w:lang w:val="en-US" w:eastAsia="ko-KR"/>
              </w:rPr>
            </w:pPr>
          </w:p>
        </w:tc>
      </w:tr>
    </w:tbl>
    <w:p w14:paraId="21F42147" w14:textId="050179EB" w:rsidR="00931276" w:rsidRDefault="00931276" w:rsidP="00197265">
      <w:pPr>
        <w:ind w:firstLineChars="100" w:firstLine="200"/>
        <w:jc w:val="both"/>
        <w:rPr>
          <w:lang w:eastAsia="ko-KR"/>
        </w:rPr>
      </w:pPr>
    </w:p>
    <w:p w14:paraId="564E4AFF" w14:textId="117749F8" w:rsidR="00570A46" w:rsidRDefault="00570A46" w:rsidP="00C24F6E">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C63E2F">
        <w:rPr>
          <w:rFonts w:ascii="Times" w:hAnsi="Times" w:cs="Times"/>
          <w:b w:val="0"/>
          <w:i w:val="0"/>
          <w:sz w:val="20"/>
          <w:szCs w:val="20"/>
          <w:lang w:eastAsia="ko-KR"/>
        </w:rPr>
        <w:t xml:space="preserve">TP </w:t>
      </w:r>
      <w:r w:rsidR="00C24F6E">
        <w:rPr>
          <w:rFonts w:ascii="Times" w:hAnsi="Times" w:cs="Times"/>
          <w:b w:val="0"/>
          <w:i w:val="0"/>
          <w:sz w:val="20"/>
          <w:szCs w:val="20"/>
          <w:lang w:eastAsia="ko-KR"/>
        </w:rPr>
        <w:t>(</w:t>
      </w:r>
      <w:r w:rsidR="00C63E2F">
        <w:rPr>
          <w:rFonts w:ascii="Times" w:hAnsi="Times" w:cs="Times"/>
          <w:b w:val="0"/>
          <w:i w:val="0"/>
          <w:sz w:val="20"/>
          <w:szCs w:val="20"/>
          <w:lang w:eastAsia="ko-KR"/>
        </w:rPr>
        <w:t>from [</w:t>
      </w:r>
      <w:r w:rsidR="00524607">
        <w:rPr>
          <w:rFonts w:ascii="Times" w:hAnsi="Times" w:cs="Times"/>
          <w:b w:val="0"/>
          <w:i w:val="0"/>
          <w:sz w:val="20"/>
          <w:szCs w:val="20"/>
          <w:lang w:eastAsia="ko-KR"/>
        </w:rPr>
        <w:t>2</w:t>
      </w:r>
      <w:r w:rsidR="00C63E2F">
        <w:rPr>
          <w:rFonts w:ascii="Times" w:hAnsi="Times" w:cs="Times"/>
          <w:b w:val="0"/>
          <w:i w:val="0"/>
          <w:sz w:val="20"/>
          <w:szCs w:val="20"/>
          <w:lang w:eastAsia="ko-KR"/>
        </w:rPr>
        <w:t>]</w:t>
      </w:r>
      <w:r w:rsidR="00C24F6E">
        <w:rPr>
          <w:rFonts w:ascii="Times" w:hAnsi="Times" w:cs="Times"/>
          <w:b w:val="0"/>
          <w:i w:val="0"/>
          <w:sz w:val="20"/>
          <w:szCs w:val="20"/>
          <w:lang w:eastAsia="ko-KR"/>
        </w:rPr>
        <w:t>)</w:t>
      </w:r>
      <w:r w:rsidR="00C63E2F">
        <w:rPr>
          <w:rFonts w:ascii="Times" w:hAnsi="Times" w:cs="Times"/>
          <w:b w:val="0"/>
          <w:i w:val="0"/>
          <w:sz w:val="20"/>
          <w:szCs w:val="20"/>
          <w:lang w:eastAsia="ko-KR"/>
        </w:rPr>
        <w:t xml:space="preserve"> </w:t>
      </w:r>
      <w:r w:rsidR="00C24F6E">
        <w:rPr>
          <w:rFonts w:ascii="Times" w:hAnsi="Times" w:cs="Times"/>
          <w:b w:val="0"/>
          <w:i w:val="0"/>
          <w:sz w:val="20"/>
          <w:szCs w:val="20"/>
          <w:lang w:eastAsia="ko-KR"/>
        </w:rPr>
        <w:t>that restricts hopping within a RB set to only FR1 unlicensed operation seems straight-forward.</w:t>
      </w:r>
    </w:p>
    <w:p w14:paraId="149FEA16" w14:textId="77777777" w:rsidR="00570A46" w:rsidRDefault="00570A46" w:rsidP="00570A46">
      <w:pPr>
        <w:ind w:firstLineChars="100" w:firstLine="200"/>
        <w:jc w:val="both"/>
        <w:rPr>
          <w:lang w:eastAsia="ko-KR"/>
        </w:rPr>
      </w:pPr>
    </w:p>
    <w:p w14:paraId="162324ED" w14:textId="77777777" w:rsidR="007C4EB9" w:rsidRDefault="007C4EB9" w:rsidP="00570A46">
      <w:pPr>
        <w:ind w:firstLineChars="100" w:firstLine="200"/>
        <w:jc w:val="both"/>
        <w:rPr>
          <w:rFonts w:hint="eastAsia"/>
          <w:lang w:eastAsia="ko-KR"/>
        </w:rPr>
      </w:pPr>
      <w:bookmarkStart w:id="18" w:name="_GoBack"/>
      <w:bookmarkEnd w:id="18"/>
    </w:p>
    <w:p w14:paraId="6BAAC339" w14:textId="77777777" w:rsidR="000E09C4" w:rsidRDefault="000E09C4" w:rsidP="00582CE0">
      <w:pPr>
        <w:pStyle w:val="1"/>
        <w:tabs>
          <w:tab w:val="clear" w:pos="2416"/>
          <w:tab w:val="num" w:pos="426"/>
        </w:tabs>
        <w:ind w:left="426"/>
        <w:jc w:val="both"/>
      </w:pPr>
      <w:r>
        <w:rPr>
          <w:lang w:eastAsia="ko-KR"/>
        </w:rPr>
        <w:t>Reference</w:t>
      </w:r>
    </w:p>
    <w:p w14:paraId="45B8DC44" w14:textId="77777777" w:rsidR="00524607" w:rsidRPr="00524607" w:rsidRDefault="00524607" w:rsidP="00524607">
      <w:pPr>
        <w:pStyle w:val="a6"/>
        <w:numPr>
          <w:ilvl w:val="0"/>
          <w:numId w:val="2"/>
        </w:numPr>
        <w:ind w:leftChars="0"/>
        <w:rPr>
          <w:iCs/>
        </w:rPr>
      </w:pPr>
      <w:r>
        <w:t>R1-2211635</w:t>
      </w:r>
      <w:r>
        <w:tab/>
        <w:t>Discussion on last DCI determination for multi-PDSCH scheduling and single PDSCH scheduling</w:t>
      </w:r>
      <w:r>
        <w:tab/>
        <w:t>ZTE</w:t>
      </w:r>
    </w:p>
    <w:p w14:paraId="416798E1" w14:textId="77777777" w:rsidR="00524607" w:rsidRPr="00524607" w:rsidRDefault="00524607" w:rsidP="00524607">
      <w:pPr>
        <w:pStyle w:val="a6"/>
        <w:numPr>
          <w:ilvl w:val="0"/>
          <w:numId w:val="2"/>
        </w:numPr>
        <w:ind w:leftChars="0"/>
        <w:rPr>
          <w:iCs/>
        </w:rPr>
      </w:pPr>
      <w:r>
        <w:t>R1-2211954</w:t>
      </w:r>
      <w:r>
        <w:tab/>
        <w:t>Draft CR on frequency hopping for PUSCH and SRS in FR2-2</w:t>
      </w:r>
      <w:r>
        <w:tab/>
        <w:t>NTT DOCOMO, INC.</w:t>
      </w:r>
    </w:p>
    <w:p w14:paraId="16B440D1" w14:textId="77777777" w:rsidR="00FE1014" w:rsidRDefault="00FE1014" w:rsidP="00B30B46">
      <w:pPr>
        <w:ind w:firstLineChars="100" w:firstLine="200"/>
        <w:jc w:val="both"/>
        <w:rPr>
          <w:lang w:val="en-US"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1"/>
        <w:tabs>
          <w:tab w:val="clear" w:pos="2416"/>
          <w:tab w:val="num" w:pos="426"/>
        </w:tabs>
        <w:ind w:left="426" w:hanging="438"/>
        <w:jc w:val="both"/>
        <w:rPr>
          <w:lang w:eastAsia="ko-KR"/>
        </w:rPr>
      </w:pPr>
      <w:r>
        <w:rPr>
          <w:lang w:eastAsia="ko-KR"/>
        </w:rPr>
        <w:t>TPs</w:t>
      </w:r>
    </w:p>
    <w:p w14:paraId="4C12FCF7" w14:textId="1C69A6F8" w:rsidR="000D3DFA" w:rsidRPr="00FD1FB4" w:rsidRDefault="000D3DFA" w:rsidP="000D3DFA">
      <w:pPr>
        <w:pStyle w:val="2"/>
        <w:jc w:val="both"/>
      </w:pPr>
      <w:r>
        <w:rPr>
          <w:lang w:eastAsia="ko-KR"/>
        </w:rPr>
        <w:t>TP#A (</w:t>
      </w:r>
      <w:r w:rsidR="00C24F6E">
        <w:rPr>
          <w:lang w:eastAsia="ko-KR"/>
        </w:rPr>
        <w:t>TBA</w:t>
      </w:r>
      <w:r>
        <w:rPr>
          <w:lang w:eastAsia="ko-KR"/>
        </w:rPr>
        <w:t>)</w:t>
      </w:r>
    </w:p>
    <w:p w14:paraId="7E1F8FDE" w14:textId="77777777" w:rsidR="00524607" w:rsidRDefault="00524607" w:rsidP="000D3DFA">
      <w:pPr>
        <w:ind w:firstLineChars="100" w:firstLine="200"/>
        <w:jc w:val="both"/>
        <w:rPr>
          <w:lang w:val="en-US" w:eastAsia="ko-KR"/>
        </w:rPr>
      </w:pPr>
    </w:p>
    <w:p w14:paraId="1BDF25F2" w14:textId="77777777" w:rsidR="00524607" w:rsidRPr="00FD060D" w:rsidRDefault="00524607" w:rsidP="000D3DFA">
      <w:pPr>
        <w:ind w:firstLineChars="100" w:firstLine="200"/>
        <w:jc w:val="both"/>
        <w:rPr>
          <w:lang w:val="en-US" w:eastAsia="ko-KR"/>
        </w:rPr>
      </w:pPr>
    </w:p>
    <w:sectPr w:rsidR="00524607"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B0AF0" w14:textId="77777777" w:rsidR="009D1AD8" w:rsidRDefault="009D1AD8" w:rsidP="00D55E99">
      <w:r>
        <w:separator/>
      </w:r>
    </w:p>
  </w:endnote>
  <w:endnote w:type="continuationSeparator" w:id="0">
    <w:p w14:paraId="59446D2D" w14:textId="77777777" w:rsidR="009D1AD8" w:rsidRDefault="009D1AD8"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18704" w14:textId="77777777" w:rsidR="009D1AD8" w:rsidRDefault="009D1AD8" w:rsidP="00D55E99">
      <w:r>
        <w:separator/>
      </w:r>
    </w:p>
  </w:footnote>
  <w:footnote w:type="continuationSeparator" w:id="0">
    <w:p w14:paraId="08953C70" w14:textId="77777777" w:rsidR="009D1AD8" w:rsidRDefault="009D1AD8"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329B0"/>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B958FF"/>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280AEA"/>
    <w:multiLevelType w:val="hybridMultilevel"/>
    <w:tmpl w:val="104A2BCC"/>
    <w:lvl w:ilvl="0" w:tplc="FFFFFFFF">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4366831"/>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9C3FA1"/>
    <w:multiLevelType w:val="hybridMultilevel"/>
    <w:tmpl w:val="2D847CFA"/>
    <w:lvl w:ilvl="0" w:tplc="AAD2C51A">
      <w:start w:val="2"/>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2F615BA"/>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pStyle w:val="a0"/>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967F8"/>
    <w:multiLevelType w:val="hybridMultilevel"/>
    <w:tmpl w:val="A8960294"/>
    <w:lvl w:ilvl="0" w:tplc="F4CCCA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EDB692D"/>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7"/>
    <w:lvlOverride w:ilvl="0">
      <w:startOverride w:val="1"/>
    </w:lvlOverride>
  </w:num>
  <w:num w:numId="3">
    <w:abstractNumId w:val="32"/>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6"/>
  </w:num>
  <w:num w:numId="6">
    <w:abstractNumId w:val="3"/>
  </w:num>
  <w:num w:numId="7">
    <w:abstractNumId w:val="29"/>
  </w:num>
  <w:num w:numId="8">
    <w:abstractNumId w:val="41"/>
  </w:num>
  <w:num w:numId="9">
    <w:abstractNumId w:val="35"/>
  </w:num>
  <w:num w:numId="10">
    <w:abstractNumId w:val="6"/>
  </w:num>
  <w:num w:numId="11">
    <w:abstractNumId w:val="44"/>
  </w:num>
  <w:num w:numId="12">
    <w:abstractNumId w:val="12"/>
  </w:num>
  <w:num w:numId="13">
    <w:abstractNumId w:val="36"/>
  </w:num>
  <w:num w:numId="14">
    <w:abstractNumId w:val="34"/>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3"/>
  </w:num>
  <w:num w:numId="18">
    <w:abstractNumId w:val="28"/>
  </w:num>
  <w:num w:numId="19">
    <w:abstractNumId w:val="25"/>
  </w:num>
  <w:num w:numId="20">
    <w:abstractNumId w:val="5"/>
  </w:num>
  <w:num w:numId="21">
    <w:abstractNumId w:val="38"/>
  </w:num>
  <w:num w:numId="22">
    <w:abstractNumId w:val="33"/>
  </w:num>
  <w:num w:numId="23">
    <w:abstractNumId w:val="27"/>
  </w:num>
  <w:num w:numId="24">
    <w:abstractNumId w:val="11"/>
  </w:num>
  <w:num w:numId="25">
    <w:abstractNumId w:val="2"/>
  </w:num>
  <w:num w:numId="26">
    <w:abstractNumId w:val="4"/>
  </w:num>
  <w:num w:numId="27">
    <w:abstractNumId w:val="37"/>
  </w:num>
  <w:num w:numId="28">
    <w:abstractNumId w:val="0"/>
  </w:num>
  <w:num w:numId="29">
    <w:abstractNumId w:val="31"/>
  </w:num>
  <w:num w:numId="30">
    <w:abstractNumId w:val="40"/>
  </w:num>
  <w:num w:numId="31">
    <w:abstractNumId w:val="13"/>
  </w:num>
  <w:num w:numId="32">
    <w:abstractNumId w:val="24"/>
  </w:num>
  <w:num w:numId="33">
    <w:abstractNumId w:val="16"/>
  </w:num>
  <w:num w:numId="34">
    <w:abstractNumId w:val="14"/>
  </w:num>
  <w:num w:numId="35">
    <w:abstractNumId w:val="20"/>
  </w:num>
  <w:num w:numId="36">
    <w:abstractNumId w:val="26"/>
  </w:num>
  <w:num w:numId="37">
    <w:abstractNumId w:val="7"/>
  </w:num>
  <w:num w:numId="38">
    <w:abstractNumId w:val="10"/>
  </w:num>
  <w:num w:numId="39">
    <w:abstractNumId w:val="9"/>
  </w:num>
  <w:num w:numId="40">
    <w:abstractNumId w:val="39"/>
  </w:num>
  <w:num w:numId="4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22"/>
  </w:num>
  <w:num w:numId="45">
    <w:abstractNumId w:val="42"/>
  </w:num>
  <w:num w:numId="46">
    <w:abstractNumId w:val="21"/>
  </w:num>
  <w:num w:numId="47">
    <w:abstractNumId w:val="15"/>
  </w:num>
  <w:num w:numId="48">
    <w:abstractNumId w:val="18"/>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50B6"/>
    <w:rsid w:val="00075E99"/>
    <w:rsid w:val="00083D8F"/>
    <w:rsid w:val="000878C7"/>
    <w:rsid w:val="00091498"/>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2A35"/>
    <w:rsid w:val="000C2F35"/>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1C6B"/>
    <w:rsid w:val="00122CE1"/>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F34C2"/>
    <w:rsid w:val="001F7F74"/>
    <w:rsid w:val="002025F8"/>
    <w:rsid w:val="00202E43"/>
    <w:rsid w:val="00203A47"/>
    <w:rsid w:val="00203D36"/>
    <w:rsid w:val="002061CC"/>
    <w:rsid w:val="00210216"/>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71D9A"/>
    <w:rsid w:val="00273F5C"/>
    <w:rsid w:val="00274041"/>
    <w:rsid w:val="00276EAB"/>
    <w:rsid w:val="0028280E"/>
    <w:rsid w:val="00296037"/>
    <w:rsid w:val="00297D25"/>
    <w:rsid w:val="002A16DC"/>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68CE"/>
    <w:rsid w:val="003771B8"/>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10E7"/>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24607"/>
    <w:rsid w:val="00531DA9"/>
    <w:rsid w:val="00531DC0"/>
    <w:rsid w:val="00532950"/>
    <w:rsid w:val="005409B4"/>
    <w:rsid w:val="00541537"/>
    <w:rsid w:val="0054598A"/>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C21BD"/>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89D"/>
    <w:rsid w:val="005F6FA5"/>
    <w:rsid w:val="00605C01"/>
    <w:rsid w:val="00606DAF"/>
    <w:rsid w:val="00613F8F"/>
    <w:rsid w:val="006144D3"/>
    <w:rsid w:val="006146C3"/>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663D"/>
    <w:rsid w:val="007B0D06"/>
    <w:rsid w:val="007B18D0"/>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13F3F"/>
    <w:rsid w:val="0081740B"/>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502B"/>
    <w:rsid w:val="00B16380"/>
    <w:rsid w:val="00B262F8"/>
    <w:rsid w:val="00B26C1D"/>
    <w:rsid w:val="00B30B46"/>
    <w:rsid w:val="00B35FEE"/>
    <w:rsid w:val="00B377A1"/>
    <w:rsid w:val="00B60FDD"/>
    <w:rsid w:val="00B619A7"/>
    <w:rsid w:val="00B6629E"/>
    <w:rsid w:val="00B7056A"/>
    <w:rsid w:val="00B746BC"/>
    <w:rsid w:val="00B81263"/>
    <w:rsid w:val="00B90B7C"/>
    <w:rsid w:val="00B913E2"/>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865"/>
    <w:rsid w:val="00C63E2F"/>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8D24AC2A-6759-4C82-BE73-0494331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F0BFE"/>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2"/>
    <w:next w:val="a2"/>
    <w:link w:val="1Char"/>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标题 2,Header 2,Header2,22,heading2,2nd level,H21,H22,H23,H24,H25,R2,E2,†berschrift 2,õberschrift 2"/>
    <w:basedOn w:val="a2"/>
    <w:next w:val="a2"/>
    <w:link w:val="2Char"/>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标题,3"/>
    <w:basedOn w:val="a2"/>
    <w:next w:val="a2"/>
    <w:link w:val="3Char"/>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Heading,4,Memo"/>
    <w:basedOn w:val="30"/>
    <w:next w:val="a2"/>
    <w:link w:val="4Char"/>
    <w:qFormat/>
    <w:rsid w:val="000E09C4"/>
    <w:pPr>
      <w:numPr>
        <w:ilvl w:val="3"/>
      </w:numPr>
      <w:outlineLvl w:val="3"/>
    </w:pPr>
    <w:rPr>
      <w:i/>
    </w:rPr>
  </w:style>
  <w:style w:type="paragraph" w:styleId="5">
    <w:name w:val="heading 5"/>
    <w:aliases w:val="h5,Heading5"/>
    <w:basedOn w:val="4"/>
    <w:next w:val="a2"/>
    <w:link w:val="5Char"/>
    <w:qFormat/>
    <w:rsid w:val="000E09C4"/>
    <w:pPr>
      <w:numPr>
        <w:ilvl w:val="4"/>
      </w:numPr>
      <w:tabs>
        <w:tab w:val="left" w:pos="864"/>
      </w:tabs>
      <w:outlineLvl w:val="4"/>
    </w:pPr>
    <w:rPr>
      <w:bCs w:val="0"/>
      <w:i w:val="0"/>
      <w:iCs/>
      <w:sz w:val="18"/>
    </w:rPr>
  </w:style>
  <w:style w:type="paragraph" w:styleId="6">
    <w:name w:val="heading 6"/>
    <w:basedOn w:val="a2"/>
    <w:next w:val="a2"/>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Char"/>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标题 2 Char,Header 2 Char,Header2 Char,22 Char,heading2 Char,2nd level Char,H21 Char,H22 Char,H23 Char,H24 Char"/>
    <w:basedOn w:val="a3"/>
    <w:link w:val="2"/>
    <w:rsid w:val="000E09C4"/>
    <w:rPr>
      <w:rFonts w:ascii="Arial" w:eastAsia="바탕" w:hAnsi="Arial" w:cs="Times New Roman"/>
      <w:b/>
      <w:bCs/>
      <w:i/>
      <w:iCs/>
      <w:kern w:val="0"/>
      <w:sz w:val="24"/>
      <w:szCs w:val="28"/>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3"/>
    <w:link w:val="30"/>
    <w:uiPriority w:val="9"/>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rsid w:val="000E09C4"/>
    <w:rPr>
      <w:rFonts w:ascii="Arial" w:eastAsia="바탕" w:hAnsi="Arial" w:cs="Times New Roman"/>
      <w:b/>
      <w:bCs/>
      <w:i/>
      <w:kern w:val="0"/>
      <w:szCs w:val="26"/>
      <w:lang w:val="en-GB" w:eastAsia="x-none"/>
    </w:rPr>
  </w:style>
  <w:style w:type="character" w:customStyle="1" w:styleId="5Char">
    <w:name w:val="제목 5 Char"/>
    <w:aliases w:val="h5 Char,Heading5 Char"/>
    <w:basedOn w:val="a3"/>
    <w:link w:val="5"/>
    <w:rsid w:val="000E09C4"/>
    <w:rPr>
      <w:rFonts w:ascii="Arial" w:eastAsia="바탕" w:hAnsi="Arial" w:cs="Times New Roman"/>
      <w:b/>
      <w:iCs/>
      <w:kern w:val="0"/>
      <w:sz w:val="18"/>
      <w:szCs w:val="26"/>
      <w:lang w:val="en-GB" w:eastAsia="x-none"/>
    </w:rPr>
  </w:style>
  <w:style w:type="character" w:customStyle="1" w:styleId="6Char">
    <w:name w:val="제목 6 Char"/>
    <w:basedOn w:val="a3"/>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3"/>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3"/>
    <w:link w:val="8"/>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3"/>
    <w:link w:val="9"/>
    <w:uiPriority w:val="9"/>
    <w:rsid w:val="000E09C4"/>
    <w:rPr>
      <w:rFonts w:ascii="Arial" w:eastAsia="바탕" w:hAnsi="Arial" w:cs="Times New Roman"/>
      <w:kern w:val="0"/>
      <w:sz w:val="22"/>
      <w:lang w:val="en-GB" w:eastAsia="x-none"/>
    </w:rPr>
  </w:style>
  <w:style w:type="paragraph" w:styleId="a6">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列,—ñ弌’i,B"/>
    <w:basedOn w:val="a2"/>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6"/>
    <w:uiPriority w:val="34"/>
    <w:qFormat/>
    <w:rsid w:val="000E09C4"/>
    <w:rPr>
      <w:rFonts w:ascii="Times" w:eastAsia="바탕" w:hAnsi="Times" w:cs="Times New Roman"/>
      <w:kern w:val="0"/>
      <w:szCs w:val="24"/>
      <w:lang w:val="en-GB" w:eastAsia="x-none"/>
    </w:rPr>
  </w:style>
  <w:style w:type="paragraph" w:styleId="a7">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a2"/>
    <w:next w:val="a2"/>
    <w:link w:val="Char0"/>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题注 Char,条目 Char,cap Char Char Char Char Char Char Char Char,Caption Char2 Char,Caption Char Char Char Char"/>
    <w:link w:val="a7"/>
    <w:uiPriority w:val="99"/>
    <w:qFormat/>
    <w:rsid w:val="00F436EA"/>
    <w:rPr>
      <w:rFonts w:ascii="Times New Roman" w:eastAsia="SimSun" w:hAnsi="Times New Roman" w:cs="Times New Roman"/>
      <w:b/>
      <w:kern w:val="0"/>
      <w:szCs w:val="20"/>
      <w:lang w:val="en-GB" w:eastAsia="en-US"/>
    </w:rPr>
  </w:style>
  <w:style w:type="character" w:styleId="a8">
    <w:name w:val="Hyperlink"/>
    <w:uiPriority w:val="99"/>
    <w:qFormat/>
    <w:rsid w:val="006144D3"/>
    <w:rPr>
      <w:color w:val="0000FF"/>
      <w:u w:val="single"/>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Char1"/>
    <w:unhideWhenUsed/>
    <w:qFormat/>
    <w:rsid w:val="00D55E99"/>
    <w:pPr>
      <w:tabs>
        <w:tab w:val="center" w:pos="4513"/>
        <w:tab w:val="right" w:pos="9026"/>
      </w:tabs>
      <w:snapToGrid w:val="0"/>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3"/>
    <w:link w:val="a9"/>
    <w:qFormat/>
    <w:rsid w:val="00D55E99"/>
    <w:rPr>
      <w:rFonts w:ascii="Times" w:eastAsia="바탕" w:hAnsi="Times" w:cs="Times New Roman"/>
      <w:kern w:val="0"/>
      <w:szCs w:val="24"/>
      <w:lang w:val="en-GB" w:eastAsia="en-US"/>
    </w:rPr>
  </w:style>
  <w:style w:type="paragraph" w:styleId="aa">
    <w:name w:val="footer"/>
    <w:basedOn w:val="a2"/>
    <w:link w:val="Char2"/>
    <w:uiPriority w:val="99"/>
    <w:unhideWhenUsed/>
    <w:qFormat/>
    <w:rsid w:val="00D55E99"/>
    <w:pPr>
      <w:tabs>
        <w:tab w:val="center" w:pos="4513"/>
        <w:tab w:val="right" w:pos="9026"/>
      </w:tabs>
      <w:snapToGrid w:val="0"/>
    </w:pPr>
  </w:style>
  <w:style w:type="character" w:customStyle="1" w:styleId="Char2">
    <w:name w:val="바닥글 Char"/>
    <w:basedOn w:val="a3"/>
    <w:link w:val="aa"/>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b"/>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2"/>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正文文本 Char"/>
    <w:basedOn w:val="a3"/>
    <w:link w:val="ac"/>
    <w:rsid w:val="00031041"/>
    <w:rPr>
      <w:rFonts w:ascii="Arial" w:eastAsiaTheme="minorHAnsi" w:hAnsi="Arial"/>
      <w:kern w:val="0"/>
      <w:lang w:eastAsia="zh-CN"/>
    </w:rPr>
  </w:style>
  <w:style w:type="paragraph" w:styleId="ab">
    <w:name w:val="List"/>
    <w:basedOn w:val="a2"/>
    <w:link w:val="Char4"/>
    <w:unhideWhenUsed/>
    <w:rsid w:val="00031041"/>
    <w:pPr>
      <w:ind w:leftChars="200" w:left="100" w:hangingChars="200" w:hanging="200"/>
      <w:contextualSpacing/>
    </w:pPr>
  </w:style>
  <w:style w:type="paragraph" w:styleId="ad">
    <w:name w:val="Balloon Text"/>
    <w:basedOn w:val="a2"/>
    <w:link w:val="Char5"/>
    <w:uiPriority w:val="99"/>
    <w:unhideWhenUsed/>
    <w:qFormat/>
    <w:rsid w:val="00EB4BBB"/>
    <w:rPr>
      <w:rFonts w:asciiTheme="majorHAnsi" w:eastAsiaTheme="majorEastAsia" w:hAnsiTheme="majorHAnsi" w:cstheme="majorBidi"/>
      <w:sz w:val="18"/>
      <w:szCs w:val="18"/>
    </w:rPr>
  </w:style>
  <w:style w:type="character" w:customStyle="1" w:styleId="Char5">
    <w:name w:val="풍선 도움말 텍스트 Char"/>
    <w:basedOn w:val="a3"/>
    <w:link w:val="ad"/>
    <w:uiPriority w:val="99"/>
    <w:rsid w:val="00EB4BBB"/>
    <w:rPr>
      <w:rFonts w:asciiTheme="majorHAnsi" w:eastAsiaTheme="majorEastAsia" w:hAnsiTheme="majorHAnsi" w:cstheme="majorBidi"/>
      <w:kern w:val="0"/>
      <w:sz w:val="18"/>
      <w:szCs w:val="18"/>
      <w:lang w:val="en-GB" w:eastAsia="en-US"/>
    </w:rPr>
  </w:style>
  <w:style w:type="character" w:styleId="ae">
    <w:name w:val="annotation reference"/>
    <w:basedOn w:val="a3"/>
    <w:uiPriority w:val="99"/>
    <w:unhideWhenUsed/>
    <w:qFormat/>
    <w:rsid w:val="00DC084C"/>
    <w:rPr>
      <w:sz w:val="18"/>
      <w:szCs w:val="18"/>
    </w:rPr>
  </w:style>
  <w:style w:type="paragraph" w:styleId="af">
    <w:name w:val="annotation text"/>
    <w:basedOn w:val="a2"/>
    <w:link w:val="Char6"/>
    <w:unhideWhenUsed/>
    <w:qFormat/>
    <w:rsid w:val="00DC084C"/>
  </w:style>
  <w:style w:type="character" w:customStyle="1" w:styleId="Char6">
    <w:name w:val="메모 텍스트 Char"/>
    <w:basedOn w:val="a3"/>
    <w:link w:val="af"/>
    <w:qFormat/>
    <w:rsid w:val="00DC084C"/>
    <w:rPr>
      <w:rFonts w:ascii="Times" w:eastAsia="바탕" w:hAnsi="Times" w:cs="Times New Roman"/>
      <w:kern w:val="0"/>
      <w:szCs w:val="24"/>
      <w:lang w:val="en-GB" w:eastAsia="en-US"/>
    </w:rPr>
  </w:style>
  <w:style w:type="paragraph" w:styleId="af0">
    <w:name w:val="annotation subject"/>
    <w:basedOn w:val="af"/>
    <w:next w:val="af"/>
    <w:link w:val="Char7"/>
    <w:uiPriority w:val="99"/>
    <w:unhideWhenUsed/>
    <w:qFormat/>
    <w:rsid w:val="00DC084C"/>
    <w:rPr>
      <w:b/>
      <w:bCs/>
    </w:rPr>
  </w:style>
  <w:style w:type="character" w:customStyle="1" w:styleId="Char7">
    <w:name w:val="메모 주제 Char"/>
    <w:basedOn w:val="Char6"/>
    <w:link w:val="af0"/>
    <w:uiPriority w:val="99"/>
    <w:qFormat/>
    <w:rsid w:val="00DC084C"/>
    <w:rPr>
      <w:rFonts w:ascii="Times" w:eastAsia="바탕" w:hAnsi="Times" w:cs="Times New Roman"/>
      <w:b/>
      <w:bCs/>
      <w:kern w:val="0"/>
      <w:szCs w:val="24"/>
      <w:lang w:val="en-GB" w:eastAsia="en-US"/>
    </w:rPr>
  </w:style>
  <w:style w:type="table" w:styleId="af1">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2">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3">
    <w:name w:val="Plain Text"/>
    <w:basedOn w:val="a2"/>
    <w:link w:val="Char8"/>
    <w:uiPriority w:val="99"/>
    <w:unhideWhenUsed/>
    <w:rsid w:val="001B40F2"/>
    <w:rPr>
      <w:rFonts w:ascii="Arial" w:eastAsia="MS Gothic" w:hAnsi="Arial"/>
      <w:color w:val="000000"/>
      <w:szCs w:val="20"/>
      <w:lang w:val="x-none" w:eastAsia="x-none"/>
    </w:rPr>
  </w:style>
  <w:style w:type="character" w:customStyle="1" w:styleId="Char8">
    <w:name w:val="글자만 Char"/>
    <w:basedOn w:val="a3"/>
    <w:link w:val="af3"/>
    <w:uiPriority w:val="99"/>
    <w:rsid w:val="001B40F2"/>
    <w:rPr>
      <w:rFonts w:ascii="Arial" w:eastAsia="MS Gothic" w:hAnsi="Arial" w:cs="Times New Roman"/>
      <w:color w:val="000000"/>
      <w:kern w:val="0"/>
      <w:szCs w:val="20"/>
      <w:lang w:val="x-none" w:eastAsia="x-none"/>
    </w:rPr>
  </w:style>
  <w:style w:type="character" w:styleId="af4">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9"/>
    <w:rsid w:val="001B40F2"/>
    <w:pPr>
      <w:tabs>
        <w:tab w:val="clear" w:pos="4513"/>
        <w:tab w:val="clear" w:pos="9026"/>
        <w:tab w:val="center" w:pos="4680"/>
        <w:tab w:val="right" w:pos="9360"/>
      </w:tabs>
      <w:snapToGrid/>
    </w:p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2"/>
    <w:link w:val="Char9"/>
    <w:rsid w:val="001B40F2"/>
    <w:pPr>
      <w:jc w:val="both"/>
    </w:pPr>
    <w:rPr>
      <w:szCs w:val="20"/>
      <w:lang w:val="x-none" w:eastAsia="x-none"/>
    </w:rPr>
  </w:style>
  <w:style w:type="character" w:customStyle="1" w:styleId="Char9">
    <w:name w:val="각주 텍스트 Char"/>
    <w:aliases w:val="footnote text1 Char,footnote text2 Char,footnote text3 Char,footnote text4 Char,footnote text5 Char,footnote text6 Char,footnote text7 Char,footnote text11 Char,footnote text21 Char,footnote text31 Char,footnote text41 Char"/>
    <w:basedOn w:val="a3"/>
    <w:link w:val="af5"/>
    <w:rsid w:val="001B40F2"/>
    <w:rPr>
      <w:rFonts w:ascii="Times" w:eastAsia="바탕" w:hAnsi="Times" w:cs="Times New Roman"/>
      <w:kern w:val="0"/>
      <w:szCs w:val="20"/>
      <w:lang w:val="x-none" w:eastAsia="x-none"/>
    </w:rPr>
  </w:style>
  <w:style w:type="paragraph" w:styleId="af6">
    <w:name w:val="Document Map"/>
    <w:basedOn w:val="a2"/>
    <w:link w:val="Chara"/>
    <w:uiPriority w:val="99"/>
    <w:qFormat/>
    <w:rsid w:val="001B40F2"/>
    <w:pPr>
      <w:shd w:val="clear" w:color="auto" w:fill="000080"/>
    </w:pPr>
    <w:rPr>
      <w:rFonts w:ascii="Tahoma" w:hAnsi="Tahoma"/>
      <w:lang w:eastAsia="x-none"/>
    </w:rPr>
  </w:style>
  <w:style w:type="character" w:customStyle="1" w:styleId="Chara">
    <w:name w:val="문서 구조 Char"/>
    <w:basedOn w:val="a3"/>
    <w:link w:val="af6"/>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7">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1"/>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2"/>
    <w:next w:val="a2"/>
    <w:autoRedefine/>
    <w:uiPriority w:val="39"/>
    <w:rsid w:val="001B40F2"/>
    <w:pPr>
      <w:tabs>
        <w:tab w:val="left" w:pos="1200"/>
        <w:tab w:val="right" w:leader="dot" w:pos="9631"/>
      </w:tabs>
      <w:ind w:left="403"/>
    </w:pPr>
  </w:style>
  <w:style w:type="paragraph" w:styleId="40">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8">
    <w:name w:val="Date"/>
    <w:basedOn w:val="a2"/>
    <w:next w:val="a2"/>
    <w:link w:val="Charb"/>
    <w:uiPriority w:val="99"/>
    <w:rsid w:val="001B40F2"/>
    <w:rPr>
      <w:lang w:eastAsia="x-none"/>
    </w:rPr>
  </w:style>
  <w:style w:type="character" w:customStyle="1" w:styleId="Charb">
    <w:name w:val="날짜 Char"/>
    <w:basedOn w:val="a3"/>
    <w:link w:val="af8"/>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c"/>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b"/>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Char0"/>
    <w:rsid w:val="001B40F2"/>
    <w:pPr>
      <w:ind w:left="566" w:hanging="283"/>
    </w:pPr>
  </w:style>
  <w:style w:type="paragraph" w:styleId="50">
    <w:name w:val="toc 5"/>
    <w:basedOn w:val="a2"/>
    <w:next w:val="a2"/>
    <w:autoRedefine/>
    <w:uiPriority w:val="39"/>
    <w:rsid w:val="001B40F2"/>
    <w:pPr>
      <w:ind w:left="960"/>
    </w:pPr>
    <w:rPr>
      <w:rFonts w:ascii="Times New Roman" w:eastAsia="MS Mincho" w:hAnsi="Times New Roman"/>
      <w:sz w:val="24"/>
      <w:lang w:eastAsia="ja-JP"/>
    </w:rPr>
  </w:style>
  <w:style w:type="paragraph" w:styleId="60">
    <w:name w:val="toc 6"/>
    <w:basedOn w:val="a2"/>
    <w:next w:val="a2"/>
    <w:autoRedefine/>
    <w:uiPriority w:val="39"/>
    <w:rsid w:val="001B40F2"/>
    <w:pPr>
      <w:ind w:left="1200"/>
    </w:pPr>
    <w:rPr>
      <w:rFonts w:ascii="Times New Roman" w:eastAsia="MS Mincho" w:hAnsi="Times New Roman"/>
      <w:sz w:val="24"/>
      <w:lang w:eastAsia="ja-JP"/>
    </w:rPr>
  </w:style>
  <w:style w:type="paragraph" w:styleId="70">
    <w:name w:val="toc 7"/>
    <w:basedOn w:val="a2"/>
    <w:next w:val="a2"/>
    <w:autoRedefine/>
    <w:uiPriority w:val="39"/>
    <w:rsid w:val="001B40F2"/>
    <w:rPr>
      <w:rFonts w:ascii="Times New Roman" w:eastAsia="MS Mincho" w:hAnsi="Times New Roman"/>
      <w:sz w:val="24"/>
      <w:lang w:eastAsia="ja-JP"/>
    </w:rPr>
  </w:style>
  <w:style w:type="paragraph" w:styleId="80">
    <w:name w:val="toc 8"/>
    <w:basedOn w:val="a2"/>
    <w:next w:val="a2"/>
    <w:autoRedefine/>
    <w:uiPriority w:val="39"/>
    <w:rsid w:val="001B40F2"/>
    <w:pPr>
      <w:ind w:left="1680"/>
    </w:pPr>
    <w:rPr>
      <w:rFonts w:ascii="Times New Roman" w:eastAsia="MS Mincho" w:hAnsi="Times New Roman"/>
      <w:sz w:val="24"/>
      <w:lang w:eastAsia="ja-JP"/>
    </w:rPr>
  </w:style>
  <w:style w:type="paragraph" w:styleId="90">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
    <w:name w:val="Unresolved Mention"/>
    <w:uiPriority w:val="99"/>
    <w:unhideWhenUsed/>
    <w:rsid w:val="001B40F2"/>
    <w:rPr>
      <w:color w:val="808080"/>
      <w:shd w:val="clear" w:color="auto" w:fill="E6E6E6"/>
    </w:rPr>
  </w:style>
  <w:style w:type="character" w:styleId="af9">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a">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1">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b">
    <w:name w:val="Subtle Emphasis"/>
    <w:uiPriority w:val="19"/>
    <w:qFormat/>
    <w:rsid w:val="001B40F2"/>
    <w:rPr>
      <w:i/>
      <w:iCs/>
      <w:color w:val="404040"/>
    </w:rPr>
  </w:style>
  <w:style w:type="character" w:customStyle="1" w:styleId="5Char0">
    <w:name w:val="标题 5 Char"/>
    <w:aliases w:val="H5 Char1"/>
    <w:link w:val="52"/>
    <w:rsid w:val="001B40F2"/>
    <w:rPr>
      <w:rFonts w:ascii="Arial" w:hAnsi="Arial"/>
    </w:rPr>
  </w:style>
  <w:style w:type="paragraph" w:customStyle="1" w:styleId="52">
    <w:name w:val="标题 5"/>
    <w:aliases w:val="H5"/>
    <w:basedOn w:val="a2"/>
    <w:link w:val="5Char0"/>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
    <w:basedOn w:val="a2"/>
    <w:rsid w:val="001B40F2"/>
    <w:pPr>
      <w:tabs>
        <w:tab w:val="num" w:pos="1152"/>
      </w:tabs>
    </w:pPr>
    <w:rPr>
      <w:rFonts w:eastAsia="MS PGothic" w:cs="Times"/>
      <w:szCs w:val="20"/>
      <w:lang w:val="en-US" w:eastAsia="ja-JP"/>
    </w:rPr>
  </w:style>
  <w:style w:type="paragraph" w:customStyle="1" w:styleId="71">
    <w:name w:val="标题 7"/>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c">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
    <w:name w:val="Mention"/>
    <w:uiPriority w:val="99"/>
    <w:unhideWhenUsed/>
    <w:rsid w:val="001B40F2"/>
    <w:rPr>
      <w:color w:val="2B579A"/>
      <w:shd w:val="clear" w:color="auto" w:fill="E6E6E6"/>
    </w:rPr>
  </w:style>
  <w:style w:type="paragraph" w:styleId="afd">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3">
    <w:name w:val="Body Text 2"/>
    <w:basedOn w:val="a2"/>
    <w:link w:val="2Char1"/>
    <w:rsid w:val="001B40F2"/>
    <w:pPr>
      <w:spacing w:after="120" w:line="480" w:lineRule="auto"/>
    </w:pPr>
  </w:style>
  <w:style w:type="character" w:customStyle="1" w:styleId="2Char1">
    <w:name w:val="본문 2 Char"/>
    <w:basedOn w:val="a3"/>
    <w:link w:val="23"/>
    <w:rsid w:val="001B40F2"/>
    <w:rPr>
      <w:rFonts w:ascii="Times" w:eastAsia="바탕"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2">
    <w:name w:val="List 3"/>
    <w:basedOn w:val="a2"/>
    <w:link w:val="3Char0"/>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2">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ac"/>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
    <w:name w:val="Subtitle"/>
    <w:basedOn w:val="a2"/>
    <w:next w:val="a2"/>
    <w:link w:val="Charc"/>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Charc">
    <w:name w:val="부제 Char"/>
    <w:basedOn w:val="a3"/>
    <w:link w:val="aff"/>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0">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aff0">
    <w:name w:val="未处理的提及"/>
    <w:uiPriority w:val="99"/>
    <w:semiHidden/>
    <w:unhideWhenUsed/>
    <w:rsid w:val="001B40F2"/>
    <w:rPr>
      <w:color w:val="605E5C"/>
      <w:shd w:val="clear" w:color="auto" w:fill="E1DFDD"/>
    </w:rPr>
  </w:style>
  <w:style w:type="numbering" w:customStyle="1" w:styleId="14">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4">
    <w:name w:val="index 2"/>
    <w:basedOn w:val="11"/>
    <w:rsid w:val="00AD417C"/>
    <w:pPr>
      <w:ind w:left="284"/>
    </w:pPr>
    <w:rPr>
      <w:rFonts w:eastAsia="SimSun"/>
    </w:rPr>
  </w:style>
  <w:style w:type="character" w:styleId="aff1">
    <w:name w:val="footnote reference"/>
    <w:rsid w:val="00AD417C"/>
    <w:rPr>
      <w:b/>
      <w:position w:val="6"/>
      <w:sz w:val="16"/>
    </w:rPr>
  </w:style>
  <w:style w:type="paragraph" w:styleId="25">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3">
    <w:name w:val="List Bullet 3"/>
    <w:basedOn w:val="25"/>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3">
    <w:name w:val="List 5"/>
    <w:basedOn w:val="41"/>
    <w:rsid w:val="00AD417C"/>
    <w:pPr>
      <w:ind w:left="1702"/>
    </w:pPr>
  </w:style>
  <w:style w:type="paragraph" w:styleId="42">
    <w:name w:val="List Bullet 4"/>
    <w:basedOn w:val="33"/>
    <w:rsid w:val="00AD417C"/>
    <w:pPr>
      <w:ind w:left="1418"/>
    </w:pPr>
  </w:style>
  <w:style w:type="paragraph" w:styleId="54">
    <w:name w:val="List Bullet 5"/>
    <w:basedOn w:val="42"/>
    <w:rsid w:val="00AD417C"/>
    <w:pPr>
      <w:ind w:left="1702"/>
    </w:pPr>
  </w:style>
  <w:style w:type="paragraph" w:styleId="aff2">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6">
    <w:name w:val="Body Text Indent 2"/>
    <w:basedOn w:val="a2"/>
    <w:link w:val="2Char2"/>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Char2">
    <w:name w:val="본문 들여쓰기 2 Char"/>
    <w:basedOn w:val="a3"/>
    <w:link w:val="26"/>
    <w:rsid w:val="00AD417C"/>
    <w:rPr>
      <w:rFonts w:ascii="Times New Roman" w:eastAsia="SimSun" w:hAnsi="Times New Roman" w:cs="Times New Roman"/>
      <w:szCs w:val="20"/>
      <w:lang w:val="x-none" w:eastAsia="x-none"/>
    </w:rPr>
  </w:style>
  <w:style w:type="paragraph" w:styleId="34">
    <w:name w:val="Body Text Indent 3"/>
    <w:basedOn w:val="a2"/>
    <w:link w:val="3Char1"/>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Char1">
    <w:name w:val="본문 들여쓰기 3 Char"/>
    <w:basedOn w:val="a3"/>
    <w:link w:val="34"/>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5">
    <w:name w:val="표 구분선1"/>
    <w:basedOn w:val="a4"/>
    <w:next w:val="af1"/>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Char4">
    <w:name w:val="목록 Char"/>
    <w:link w:val="ab"/>
    <w:rsid w:val="00AD417C"/>
    <w:rPr>
      <w:rFonts w:ascii="Times" w:eastAsia="바탕" w:hAnsi="Times" w:cs="Times New Roman"/>
      <w:kern w:val="0"/>
      <w:szCs w:val="24"/>
      <w:lang w:val="en-GB" w:eastAsia="en-US"/>
    </w:rPr>
  </w:style>
  <w:style w:type="character" w:customStyle="1" w:styleId="2Char0">
    <w:name w:val="목록 2 Char"/>
    <w:link w:val="22"/>
    <w:rsid w:val="00AD417C"/>
    <w:rPr>
      <w:rFonts w:ascii="Times" w:eastAsia="바탕" w:hAnsi="Times" w:cs="Times New Roman"/>
      <w:kern w:val="0"/>
      <w:szCs w:val="24"/>
      <w:lang w:val="en-GB" w:eastAsia="en-US"/>
    </w:rPr>
  </w:style>
  <w:style w:type="character" w:customStyle="1" w:styleId="3Char0">
    <w:name w:val="목록 3 Char"/>
    <w:link w:val="32"/>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3"/>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ff4">
    <w:name w:val="表格文字居左"/>
    <w:basedOn w:val="a2"/>
    <w:next w:val="a2"/>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Char">
    <w:name w:val="z-양식의 맨 위 Char"/>
    <w:basedOn w:val="a3"/>
    <w:link w:val="z-"/>
    <w:uiPriority w:val="99"/>
    <w:rsid w:val="00AD417C"/>
    <w:rPr>
      <w:rFonts w:ascii="Arial" w:eastAsia="맑은 고딕"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Char0">
    <w:name w:val="z-양식의 맨 아래 Char"/>
    <w:basedOn w:val="a3"/>
    <w:link w:val="z-0"/>
    <w:uiPriority w:val="99"/>
    <w:rsid w:val="00AD417C"/>
    <w:rPr>
      <w:rFonts w:ascii="Arial" w:eastAsia="맑은 고딕"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a2"/>
    <w:next w:val="aff5"/>
    <w:link w:val="Chard"/>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d">
    <w:name w:val="본문 들여쓰기 Char"/>
    <w:basedOn w:val="a3"/>
    <w:link w:val="16"/>
    <w:uiPriority w:val="99"/>
    <w:rsid w:val="00AD417C"/>
    <w:rPr>
      <w:rFonts w:eastAsia="맑은 고딕"/>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7">
    <w:name w:val="网格型1"/>
    <w:basedOn w:val="a4"/>
    <w:next w:val="af1"/>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6">
    <w:name w:val="Title"/>
    <w:aliases w:val="Heading 31"/>
    <w:basedOn w:val="a2"/>
    <w:link w:val="Chare"/>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Chare">
    <w:name w:val="제목 Char"/>
    <w:aliases w:val="Heading 31 Char"/>
    <w:basedOn w:val="a3"/>
    <w:link w:val="aff6"/>
    <w:rsid w:val="00AD417C"/>
    <w:rPr>
      <w:rFonts w:ascii="Arial" w:eastAsia="MS Mincho" w:hAnsi="Arial" w:cs="Times New Roman"/>
      <w:b/>
      <w:kern w:val="0"/>
      <w:sz w:val="24"/>
      <w:szCs w:val="20"/>
      <w:lang w:val="de-DE" w:eastAsia="ja-JP"/>
    </w:rPr>
  </w:style>
  <w:style w:type="paragraph" w:customStyle="1" w:styleId="TableText0">
    <w:name w:val="TableText"/>
    <w:basedOn w:val="aff5"/>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9"/>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80"/>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7">
    <w:name w:val="List Continue 2"/>
    <w:basedOn w:val="a2"/>
    <w:rsid w:val="00AD417C"/>
    <w:pPr>
      <w:spacing w:after="180"/>
      <w:ind w:leftChars="400" w:left="850"/>
    </w:pPr>
    <w:rPr>
      <w:rFonts w:ascii="Times New Roman" w:eastAsia="MS Mincho" w:hAnsi="Times New Roman"/>
      <w:szCs w:val="20"/>
      <w:lang w:eastAsia="ja-JP"/>
    </w:rPr>
  </w:style>
  <w:style w:type="paragraph" w:styleId="aff5">
    <w:name w:val="Body Text Indent"/>
    <w:basedOn w:val="a2"/>
    <w:link w:val="Char10"/>
    <w:uiPriority w:val="99"/>
    <w:unhideWhenUsed/>
    <w:rsid w:val="00AD417C"/>
    <w:pPr>
      <w:spacing w:after="180"/>
      <w:ind w:leftChars="400" w:left="851"/>
    </w:pPr>
  </w:style>
  <w:style w:type="character" w:customStyle="1" w:styleId="Char10">
    <w:name w:val="본문 들여쓰기 Char1"/>
    <w:basedOn w:val="a3"/>
    <w:link w:val="aff5"/>
    <w:uiPriority w:val="99"/>
    <w:semiHidden/>
    <w:rsid w:val="00AD417C"/>
    <w:rPr>
      <w:rFonts w:ascii="Times" w:eastAsia="바탕" w:hAnsi="Times" w:cs="Times New Roman"/>
      <w:kern w:val="0"/>
      <w:szCs w:val="24"/>
      <w:lang w:val="en-GB" w:eastAsia="en-US"/>
    </w:rPr>
  </w:style>
  <w:style w:type="paragraph" w:styleId="28">
    <w:name w:val="Body Text First Indent 2"/>
    <w:basedOn w:val="aff5"/>
    <w:link w:val="2Char3"/>
    <w:rsid w:val="00AD417C"/>
    <w:pPr>
      <w:ind w:firstLineChars="100" w:firstLine="210"/>
    </w:pPr>
    <w:rPr>
      <w:rFonts w:ascii="Times New Roman" w:eastAsia="MS Mincho" w:hAnsi="Times New Roman"/>
      <w:szCs w:val="20"/>
    </w:rPr>
  </w:style>
  <w:style w:type="character" w:customStyle="1" w:styleId="2Char3">
    <w:name w:val="본문 첫 줄 들여쓰기 2 Char"/>
    <w:basedOn w:val="Char10"/>
    <w:link w:val="28"/>
    <w:rsid w:val="00AD417C"/>
    <w:rPr>
      <w:rFonts w:ascii="Times New Roman" w:eastAsia="MS Mincho" w:hAnsi="Times New Roman" w:cs="Times New Roman"/>
      <w:kern w:val="0"/>
      <w:szCs w:val="20"/>
      <w:lang w:val="en-GB" w:eastAsia="en-US"/>
    </w:rPr>
  </w:style>
  <w:style w:type="character" w:styleId="aff7">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29">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9">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a">
    <w:name w:val="样式 正文"/>
    <w:basedOn w:val="a2"/>
    <w:link w:val="Charf"/>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a"/>
    <w:rsid w:val="00AD417C"/>
    <w:rPr>
      <w:rFonts w:ascii="Times New Roman" w:eastAsia="SimSun" w:hAnsi="Times New Roman" w:cs="SimSun"/>
      <w:sz w:val="21"/>
      <w:szCs w:val="20"/>
      <w:lang w:eastAsia="zh-CN"/>
    </w:rPr>
  </w:style>
  <w:style w:type="paragraph" w:customStyle="1" w:styleId="affb">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c"/>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미리 서식이 지정된 HTML Char"/>
    <w:basedOn w:val="a3"/>
    <w:link w:val="HTML"/>
    <w:rsid w:val="00AD417C"/>
    <w:rPr>
      <w:rFonts w:ascii="Courier New" w:eastAsia="바탕"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맑은 고딕" w:hAnsi="Times New Roman"/>
      <w:sz w:val="16"/>
      <w:lang w:val="en-US"/>
    </w:rPr>
  </w:style>
  <w:style w:type="character" w:styleId="affc">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b">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c"/>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c"/>
    <w:rsid w:val="00AD417C"/>
    <w:pPr>
      <w:numPr>
        <w:numId w:val="0"/>
      </w:numPr>
      <w:spacing w:after="240" w:line="240" w:lineRule="auto"/>
      <w:ind w:left="714" w:hanging="357"/>
      <w:jc w:val="left"/>
    </w:pPr>
    <w:rPr>
      <w:rFonts w:eastAsia="MS Gothic" w:cs="Times New Roman"/>
      <w:sz w:val="24"/>
      <w:szCs w:val="20"/>
      <w:lang w:val="en-GB"/>
    </w:rPr>
  </w:style>
  <w:style w:type="paragraph" w:styleId="36">
    <w:name w:val="Body Text 3"/>
    <w:basedOn w:val="a2"/>
    <w:link w:val="3Char2"/>
    <w:rsid w:val="00AD417C"/>
    <w:pPr>
      <w:jc w:val="both"/>
    </w:pPr>
    <w:rPr>
      <w:rFonts w:ascii="Times New Roman" w:eastAsia="MS Gothic" w:hAnsi="Times New Roman"/>
      <w:sz w:val="24"/>
      <w:szCs w:val="20"/>
      <w:lang w:eastAsia="ja-JP"/>
    </w:rPr>
  </w:style>
  <w:style w:type="character" w:customStyle="1" w:styleId="3Char2">
    <w:name w:val="본문 3 Char"/>
    <w:basedOn w:val="a3"/>
    <w:link w:val="36"/>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d">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e">
    <w:name w:val="テキスト"/>
    <w:basedOn w:val="a2"/>
    <w:link w:val="afff"/>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
    <w:name w:val="テキスト (文字)"/>
    <w:link w:val="affe"/>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1"/>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AD417C"/>
    <w:rPr>
      <w:rFonts w:ascii="Times New Roman" w:eastAsia="맑은 고딕" w:hAnsi="Times New Roman" w:cs="바탕"/>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3">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
    <w:name w:val="HTML Top of Form"/>
    <w:basedOn w:val="a2"/>
    <w:next w:val="a2"/>
    <w:link w:val="z-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바탕" w:hAnsi="Arial" w:cs="Arial"/>
      <w:vanish/>
      <w:kern w:val="0"/>
      <w:sz w:val="16"/>
      <w:szCs w:val="16"/>
      <w:lang w:val="en-GB" w:eastAsia="en-US"/>
    </w:rPr>
  </w:style>
  <w:style w:type="paragraph" w:styleId="z-0">
    <w:name w:val="HTML Bottom of Form"/>
    <w:basedOn w:val="a2"/>
    <w:next w:val="a2"/>
    <w:link w:val="z-Char0"/>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바탕" w:hAnsi="Arial" w:cs="Arial"/>
      <w:vanish/>
      <w:kern w:val="0"/>
      <w:sz w:val="16"/>
      <w:szCs w:val="16"/>
      <w:lang w:val="en-GB" w:eastAsia="en-US"/>
    </w:rPr>
  </w:style>
  <w:style w:type="numbering" w:customStyle="1" w:styleId="2d">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e">
    <w:name w:val="표 구분선2"/>
    <w:basedOn w:val="a4"/>
    <w:next w:val="af1"/>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1"/>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9"/>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8"/>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a"/>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c">
    <w:name w:val="표 테마1"/>
    <w:basedOn w:val="a4"/>
    <w:next w:val="aff8"/>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b"/>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5"/>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c"/>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d">
    <w:name w:val="표 꾸밈형1"/>
    <w:basedOn w:val="a4"/>
    <w:next w:val="aff9"/>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1"/>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___1.vsd"/></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A00C5-7683-4F98-BBC7-FCEE25F9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1164</Words>
  <Characters>6638</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Seonwook Kim</cp:lastModifiedBy>
  <cp:revision>4</cp:revision>
  <dcterms:created xsi:type="dcterms:W3CDTF">2022-11-10T10:48:00Z</dcterms:created>
  <dcterms:modified xsi:type="dcterms:W3CDTF">2022-11-10T22:27:00Z</dcterms:modified>
</cp:coreProperties>
</file>