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8E9A" w14:textId="1C86C12E" w:rsidR="00FE1D11" w:rsidRDefault="006A145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宋体"/>
                <w:lang w:val="en-US" w:eastAsia="zh-CN"/>
              </w:rPr>
            </w:pPr>
            <w:r>
              <w:rPr>
                <w:rFonts w:eastAsia="宋体"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宋体"/>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宋体"/>
                <w:lang w:val="en-US" w:eastAsia="zh-CN"/>
              </w:rPr>
            </w:pPr>
            <w:r>
              <w:rPr>
                <w:rFonts w:eastAsia="宋体"/>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lastRenderedPageBreak/>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lastRenderedPageBreak/>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lastRenderedPageBreak/>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w:t>
            </w:r>
            <w:r>
              <w:rPr>
                <w:rFonts w:eastAsiaTheme="minorEastAsia"/>
                <w:lang w:val="en-US" w:eastAsia="zh-CN"/>
              </w:rPr>
              <w:lastRenderedPageBreak/>
              <w:t xml:space="preserve">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lastRenderedPageBreak/>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w:t>
            </w:r>
            <w:r>
              <w:rPr>
                <w:rFonts w:eastAsia="Yu Mincho"/>
                <w:lang w:val="en-US" w:eastAsia="ja-JP"/>
              </w:rPr>
              <w:lastRenderedPageBreak/>
              <w:t>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f"/>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f"/>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f"/>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f"/>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 xml:space="preserve">a PDSCH (for both unicast </w:t>
            </w:r>
            <w:r>
              <w:rPr>
                <w:rFonts w:eastAsiaTheme="minorEastAsia"/>
                <w:b/>
                <w:bCs/>
                <w:color w:val="FF0000"/>
                <w:lang w:val="en-US" w:eastAsia="zh-CN"/>
              </w:rPr>
              <w:lastRenderedPageBreak/>
              <w:t>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lastRenderedPageBreak/>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w:t>
            </w:r>
            <w:r>
              <w:rPr>
                <w:rFonts w:eastAsia="宋体" w:hint="eastAsia"/>
                <w:lang w:val="en-US" w:eastAsia="zh-CN"/>
              </w:rPr>
              <w:lastRenderedPageBreak/>
              <w:t xml:space="preserve">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lastRenderedPageBreak/>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lastRenderedPageBreak/>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lastRenderedPageBreak/>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lastRenderedPageBreak/>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lastRenderedPageBreak/>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lastRenderedPageBreak/>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w:t>
            </w:r>
            <w:r>
              <w:rPr>
                <w:rFonts w:eastAsiaTheme="minorEastAsia"/>
                <w:lang w:val="en-US" w:eastAsia="zh-CN"/>
              </w:rPr>
              <w:lastRenderedPageBreak/>
              <w:t xml:space="preserve">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w:t>
            </w:r>
            <w:r>
              <w:rPr>
                <w:rFonts w:eastAsia="Malgun Gothic"/>
                <w:lang w:val="en-US" w:eastAsia="ko-KR"/>
              </w:rPr>
              <w:lastRenderedPageBreak/>
              <w:t xml:space="preserve">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bl>
    <w:p w14:paraId="6B1968AB" w14:textId="77777777" w:rsidR="00FE1D11" w:rsidRPr="00530680" w:rsidRDefault="00FE1D11">
      <w:pPr>
        <w:rPr>
          <w:b/>
          <w:lang w:val="en-US"/>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lastRenderedPageBreak/>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374212" w14:paraId="218F91AD" w14:textId="77777777" w:rsidTr="00E208BB">
        <w:tc>
          <w:tcPr>
            <w:tcW w:w="1479" w:type="dxa"/>
          </w:tcPr>
          <w:p w14:paraId="6ABD7F18" w14:textId="2990CBCF" w:rsidR="00374212" w:rsidRDefault="00374212" w:rsidP="00E208BB">
            <w:pPr>
              <w:rPr>
                <w:rFonts w:eastAsiaTheme="minorEastAsia"/>
                <w:lang w:val="en-US" w:eastAsia="zh-CN"/>
              </w:rPr>
            </w:pPr>
          </w:p>
        </w:tc>
        <w:tc>
          <w:tcPr>
            <w:tcW w:w="1372" w:type="dxa"/>
          </w:tcPr>
          <w:p w14:paraId="02C1BE53" w14:textId="77777777" w:rsidR="00374212" w:rsidRDefault="00374212" w:rsidP="00E208BB">
            <w:pPr>
              <w:tabs>
                <w:tab w:val="left" w:pos="551"/>
              </w:tabs>
              <w:rPr>
                <w:rFonts w:eastAsiaTheme="minorEastAsia"/>
                <w:lang w:val="en-US" w:eastAsia="zh-CN"/>
              </w:rPr>
            </w:pPr>
          </w:p>
        </w:tc>
        <w:tc>
          <w:tcPr>
            <w:tcW w:w="6780" w:type="dxa"/>
          </w:tcPr>
          <w:p w14:paraId="5DAF1A44" w14:textId="4AEEDD91" w:rsidR="00374212" w:rsidRDefault="00374212" w:rsidP="00E208BB">
            <w:pPr>
              <w:rPr>
                <w:rFonts w:eastAsiaTheme="minorEastAsia"/>
                <w:lang w:val="en-US" w:eastAsia="zh-CN"/>
              </w:rPr>
            </w:pP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hint="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aff"/>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aff"/>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w:t>
            </w:r>
            <w:r w:rsidRPr="00F91859">
              <w:rPr>
                <w:rFonts w:ascii="Times New Roman" w:eastAsiaTheme="minorEastAsia" w:hAnsi="Times New Roman" w:cs="Times New Roman"/>
                <w:sz w:val="20"/>
                <w:szCs w:val="20"/>
                <w:lang w:val="en-US" w:eastAsia="zh-CN"/>
              </w:rPr>
              <w:t xml:space="preserve">a resource allocation spanning a bandwidth of more than </w:t>
            </w:r>
            <w:r w:rsidRPr="00F91859">
              <w:rPr>
                <w:rFonts w:ascii="Times New Roman" w:eastAsiaTheme="minorEastAsia" w:hAnsi="Times New Roman" w:cs="Times New Roman"/>
                <w:sz w:val="20"/>
                <w:szCs w:val="20"/>
                <w:lang w:val="en-US" w:eastAsia="zh-CN"/>
              </w:rPr>
              <w:t>5</w:t>
            </w:r>
            <w:r w:rsidRPr="00F91859">
              <w:rPr>
                <w:rFonts w:ascii="Times New Roman" w:eastAsiaTheme="minorEastAsia" w:hAnsi="Times New Roman" w:cs="Times New Roman"/>
                <w:sz w:val="20"/>
                <w:szCs w:val="20"/>
                <w:lang w:val="en-US" w:eastAsia="zh-CN"/>
              </w:rPr>
              <w:t xml:space="preserve">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 xml:space="preserve">Maybe we can add </w:t>
            </w:r>
            <w:proofErr w:type="gramStart"/>
            <w:r w:rsidR="00677625">
              <w:rPr>
                <w:rFonts w:ascii="Times New Roman" w:eastAsiaTheme="minorEastAsia" w:hAnsi="Times New Roman" w:cs="Times New Roman"/>
                <w:sz w:val="20"/>
                <w:szCs w:val="20"/>
                <w:lang w:val="en-US" w:eastAsia="zh-CN"/>
              </w:rPr>
              <w:t>“ per</w:t>
            </w:r>
            <w:proofErr w:type="gramEnd"/>
            <w:r w:rsidR="00677625">
              <w:rPr>
                <w:rFonts w:ascii="Times New Roman" w:eastAsiaTheme="minorEastAsia" w:hAnsi="Times New Roman" w:cs="Times New Roman"/>
                <w:sz w:val="20"/>
                <w:szCs w:val="20"/>
                <w:lang w:val="en-US" w:eastAsia="zh-CN"/>
              </w:rPr>
              <w:t xml:space="preserve"> hop in case FH is enabled” at the </w:t>
            </w:r>
            <w:r w:rsidR="00677625">
              <w:rPr>
                <w:rFonts w:ascii="Times New Roman" w:eastAsiaTheme="minorEastAsia" w:hAnsi="Times New Roman" w:cs="Times New Roman"/>
                <w:sz w:val="20"/>
                <w:szCs w:val="20"/>
                <w:lang w:val="en-US" w:eastAsia="zh-CN"/>
              </w:rPr>
              <w:lastRenderedPageBreak/>
              <w:t>end of each option.</w:t>
            </w:r>
          </w:p>
          <w:p w14:paraId="36530C3F" w14:textId="1429983B" w:rsidR="00F91859" w:rsidRPr="00F91859" w:rsidRDefault="00677625" w:rsidP="00677625">
            <w:pPr>
              <w:spacing w:after="60"/>
              <w:rPr>
                <w:rFonts w:eastAsiaTheme="minorEastAsia" w:hint="eastAsia"/>
                <w:lang w:val="en-US" w:eastAsia="zh-CN"/>
              </w:rPr>
            </w:pPr>
            <w:r>
              <w:rPr>
                <w:rFonts w:eastAsiaTheme="minorEastAsia"/>
                <w:lang w:val="en-US" w:eastAsia="zh-CN"/>
              </w:rPr>
              <w:t xml:space="preserve">Option 2 allows non-continuous resource allocation for PUSCH. Support Option 2 </w:t>
            </w:r>
            <w:r>
              <w:rPr>
                <w:rFonts w:eastAsiaTheme="minorEastAsia"/>
                <w:lang w:val="en-US" w:eastAsia="zh-CN"/>
              </w:rPr>
              <w:t xml:space="preserve">does not mean UE </w:t>
            </w:r>
            <w:r>
              <w:rPr>
                <w:rFonts w:eastAsiaTheme="minorEastAsia"/>
                <w:lang w:val="en-US" w:eastAsia="zh-CN"/>
              </w:rPr>
              <w:t xml:space="preserve">can </w:t>
            </w:r>
            <w:r>
              <w:rPr>
                <w:rFonts w:eastAsiaTheme="minorEastAsia"/>
                <w:lang w:val="en-US" w:eastAsia="zh-CN"/>
              </w:rPr>
              <w:t xml:space="preserve">support the non-contiguous PUSCH resource allocation. It depends on UE capability. </w:t>
            </w:r>
            <w:r>
              <w:rPr>
                <w:rFonts w:eastAsiaTheme="minorEastAsia"/>
                <w:lang w:val="en-US" w:eastAsia="zh-CN"/>
              </w:rPr>
              <w:t>Per our understanding, c</w:t>
            </w:r>
            <w:r>
              <w:rPr>
                <w:rFonts w:eastAsiaTheme="minorEastAsia"/>
                <w:lang w:val="en-US" w:eastAsia="zh-CN"/>
              </w:rPr>
              <w:t xml:space="preserve">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54282E" w14:paraId="0B61E0D7" w14:textId="77777777" w:rsidTr="00E208BB">
        <w:tc>
          <w:tcPr>
            <w:tcW w:w="1479" w:type="dxa"/>
          </w:tcPr>
          <w:p w14:paraId="2BC40574" w14:textId="77777777" w:rsidR="0054282E" w:rsidRDefault="0054282E" w:rsidP="00E208BB">
            <w:pPr>
              <w:rPr>
                <w:rFonts w:eastAsiaTheme="minorEastAsia"/>
                <w:lang w:val="en-US" w:eastAsia="zh-CN"/>
              </w:rPr>
            </w:pPr>
          </w:p>
        </w:tc>
        <w:tc>
          <w:tcPr>
            <w:tcW w:w="1372" w:type="dxa"/>
          </w:tcPr>
          <w:p w14:paraId="1A11EC2A" w14:textId="77777777" w:rsidR="0054282E" w:rsidRDefault="0054282E" w:rsidP="00E208BB">
            <w:pPr>
              <w:tabs>
                <w:tab w:val="left" w:pos="551"/>
              </w:tabs>
              <w:rPr>
                <w:rFonts w:eastAsiaTheme="minorEastAsia"/>
                <w:lang w:val="en-US" w:eastAsia="zh-CN"/>
              </w:rPr>
            </w:pPr>
          </w:p>
        </w:tc>
        <w:tc>
          <w:tcPr>
            <w:tcW w:w="6780" w:type="dxa"/>
          </w:tcPr>
          <w:p w14:paraId="3C9DC380" w14:textId="77777777" w:rsidR="0054282E" w:rsidRDefault="0054282E" w:rsidP="00E208BB">
            <w:pPr>
              <w:rPr>
                <w:rFonts w:eastAsiaTheme="minorEastAsia"/>
                <w:lang w:val="en-US" w:eastAsia="zh-CN"/>
              </w:rPr>
            </w:pP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aff"/>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aff"/>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 xml:space="preserve">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w:t>
      </w:r>
      <w:r>
        <w:rPr>
          <w:rFonts w:eastAsia="Microsoft YaHei UI"/>
          <w:lang w:val="en-US" w:eastAsia="zh-CN"/>
        </w:rPr>
        <w:lastRenderedPageBreak/>
        <w:t>[25]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aff"/>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f"/>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aff"/>
        <w:numPr>
          <w:ilvl w:val="0"/>
          <w:numId w:val="23"/>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 xml:space="preserve">We don’t see the need for additional SIB1 link simulations as we already performed </w:t>
            </w:r>
            <w:r>
              <w:rPr>
                <w:rFonts w:eastAsiaTheme="minorEastAsia"/>
                <w:lang w:val="en-US" w:eastAsia="zh-CN"/>
              </w:rPr>
              <w:lastRenderedPageBreak/>
              <w:t>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w:t>
            </w:r>
            <w:r w:rsidRPr="00726FFE">
              <w:rPr>
                <w:rFonts w:ascii="Times New Roman" w:eastAsiaTheme="minorEastAsia" w:hAnsi="Times New Roman" w:cs="Times New Roman"/>
                <w:sz w:val="20"/>
                <w:szCs w:val="20"/>
                <w:lang w:val="en-US" w:eastAsia="zh-CN"/>
              </w:rPr>
              <w:lastRenderedPageBreak/>
              <w:t xml:space="preserve">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lastRenderedPageBreak/>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bookmarkStart w:id="10" w:name="_GoBack"/>
            <w:r>
              <w:rPr>
                <w:rFonts w:eastAsia="Malgun Gothic"/>
                <w:lang w:val="en-US" w:eastAsia="ko-KR"/>
              </w:rPr>
              <w:t>FL</w:t>
            </w:r>
            <w:r w:rsidR="007354F3">
              <w:rPr>
                <w:rFonts w:eastAsia="Malgun Gothic"/>
                <w:lang w:val="en-US" w:eastAsia="ko-KR"/>
              </w:rPr>
              <w:t>6</w:t>
            </w:r>
            <w:bookmarkEnd w:id="10"/>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aff"/>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1"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bookmarkEnd w:id="11"/>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w:t>
            </w:r>
            <w:r>
              <w:rPr>
                <w:rFonts w:eastAsiaTheme="minorEastAsia"/>
                <w:lang w:val="en-US" w:eastAsia="zh-CN"/>
              </w:rPr>
              <w:lastRenderedPageBreak/>
              <w:t xml:space="preserve">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r>
              <w:rPr>
                <w:rFonts w:eastAsiaTheme="minorEastAsia"/>
                <w:lang w:val="en-US" w:eastAsia="zh-CN"/>
              </w:rPr>
              <w:lastRenderedPageBreak/>
              <w:t>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w:t>
            </w:r>
            <w:r>
              <w:rPr>
                <w:rFonts w:eastAsiaTheme="minorEastAsia"/>
                <w:lang w:val="en-US" w:eastAsia="zh-CN"/>
              </w:rPr>
              <w:lastRenderedPageBreak/>
              <w:t xml:space="preserve">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 xml:space="preserve">However, this also depends on whether VRB to PRB interleave is </w:t>
            </w:r>
            <w:r>
              <w:rPr>
                <w:rFonts w:eastAsia="Malgun Gothic"/>
                <w:lang w:val="en-US" w:eastAsia="ko-KR"/>
              </w:rPr>
              <w:lastRenderedPageBreak/>
              <w:t>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宋体"/>
                      <w:color w:val="000000"/>
                    </w:rPr>
                  </w:pPr>
                  <w:r>
                    <w:rPr>
                      <w:rFonts w:eastAsia="宋体"/>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宋体"/>
                      <w:color w:val="000000"/>
                    </w:rPr>
                  </w:pPr>
                  <w:r>
                    <w:rPr>
                      <w:rFonts w:eastAsia="宋体"/>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f"/>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lastRenderedPageBreak/>
              <w:t>For UE BB bandwidth reduction, for paging channel (PDSCH) to Rel-18 RedCap UEs, down-select between the following options:</w:t>
            </w:r>
          </w:p>
          <w:p w14:paraId="096A0D69" w14:textId="77777777" w:rsidR="00FE1D11" w:rsidRDefault="006A1451">
            <w:pPr>
              <w:pStyle w:val="aff"/>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f"/>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f"/>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 xml:space="preserve">For OSI, repetition can be used for performance compensation. </w:t>
            </w:r>
            <w:r>
              <w:rPr>
                <w:rFonts w:eastAsiaTheme="minorEastAsia" w:hint="eastAsia"/>
                <w:lang w:val="en-US" w:eastAsia="zh-CN"/>
              </w:rPr>
              <w:lastRenderedPageBreak/>
              <w:t>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lastRenderedPageBreak/>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 xml:space="preserve">Similar comment on FFS as in 2-4b, but fine to leave it unchanged for </w:t>
            </w:r>
            <w:r>
              <w:rPr>
                <w:rFonts w:eastAsiaTheme="minorEastAsia" w:hint="eastAsia"/>
                <w:lang w:val="en-US" w:eastAsia="zh-CN"/>
              </w:rPr>
              <w:lastRenderedPageBreak/>
              <w:t>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w:t>
            </w:r>
            <w:r>
              <w:rPr>
                <w:rFonts w:eastAsiaTheme="minorEastAsia" w:hint="eastAsia"/>
                <w:lang w:val="en-US" w:eastAsia="zh-CN"/>
              </w:rPr>
              <w:lastRenderedPageBreak/>
              <w:t>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 xml:space="preserve">FFS: whether 5MHz is assumed to be physically </w:t>
            </w:r>
            <w:r>
              <w:rPr>
                <w:b/>
                <w:bCs/>
                <w:color w:val="FF0000"/>
                <w:szCs w:val="22"/>
                <w:lang w:val="en-US"/>
              </w:rPr>
              <w:lastRenderedPageBreak/>
              <w:t>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leave it to UE implementation by HARQ combination without reducing </w:t>
            </w:r>
            <w:r>
              <w:rPr>
                <w:rFonts w:eastAsiaTheme="minorEastAsia"/>
                <w:lang w:val="en-US" w:eastAsia="zh-CN"/>
              </w:rPr>
              <w:lastRenderedPageBreak/>
              <w:t>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lastRenderedPageBreak/>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aff"/>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aff"/>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aff"/>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aff"/>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Mediatek, but don’t necessarily agree with all </w:t>
            </w:r>
            <w:r>
              <w:rPr>
                <w:rFonts w:eastAsiaTheme="minorEastAsia"/>
                <w:lang w:val="en-US" w:eastAsia="zh-CN"/>
              </w:rPr>
              <w:lastRenderedPageBreak/>
              <w:t>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lastRenderedPageBreak/>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w:t>
            </w:r>
            <w:r>
              <w:rPr>
                <w:rFonts w:eastAsiaTheme="minorEastAsia"/>
                <w:lang w:val="en-US" w:eastAsia="zh-CN"/>
              </w:rPr>
              <w:lastRenderedPageBreak/>
              <w:t xml:space="preserve">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w:t>
            </w:r>
            <w:r>
              <w:rPr>
                <w:rFonts w:ascii="Times New Roman" w:eastAsiaTheme="minorEastAsia" w:hAnsi="Times New Roman" w:cs="Times New Roman"/>
                <w:sz w:val="20"/>
                <w:szCs w:val="20"/>
                <w:lang w:val="en-US" w:eastAsia="zh-CN"/>
              </w:rPr>
              <w:lastRenderedPageBreak/>
              <w:t xml:space="preserve">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f"/>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f"/>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aff"/>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f"/>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lastRenderedPageBreak/>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 xml:space="preserve">Dynamic indication of semi-static configuration of the 5-MHz </w:t>
            </w:r>
            <w:r>
              <w:rPr>
                <w:rFonts w:eastAsiaTheme="minorEastAsia"/>
                <w:b/>
                <w:bCs/>
                <w:color w:val="00B0F0"/>
                <w:sz w:val="20"/>
                <w:szCs w:val="22"/>
                <w:lang w:val="en-US" w:eastAsia="zh-CN"/>
              </w:rPr>
              <w:lastRenderedPageBreak/>
              <w:t>frequency location for PDSCH (for unicast and/or broadcast)</w:t>
            </w:r>
          </w:p>
          <w:p w14:paraId="6E2B9226"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w:t>
            </w:r>
            <w:r>
              <w:rPr>
                <w:rFonts w:eastAsiaTheme="minorEastAsia"/>
                <w:lang w:val="en-US" w:eastAsia="zh-CN"/>
              </w:rPr>
              <w:lastRenderedPageBreak/>
              <w:t>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f"/>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f"/>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f"/>
              <w:numPr>
                <w:ilvl w:val="0"/>
                <w:numId w:val="32"/>
              </w:numPr>
              <w:rPr>
                <w:b/>
                <w:bCs/>
                <w:sz w:val="20"/>
                <w:szCs w:val="20"/>
                <w:lang w:val="en-US"/>
              </w:rPr>
            </w:pPr>
            <w:r>
              <w:rPr>
                <w:b/>
                <w:bCs/>
                <w:sz w:val="20"/>
                <w:szCs w:val="20"/>
                <w:lang w:val="en-US"/>
              </w:rPr>
              <w:lastRenderedPageBreak/>
              <w:t>If UE peak data rate reduction is supported as an add-on to UE BB bandwidth reduction,</w:t>
            </w:r>
          </w:p>
          <w:p w14:paraId="19552E3F"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aff"/>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f"/>
              <w:ind w:left="0"/>
              <w:rPr>
                <w:sz w:val="20"/>
                <w:szCs w:val="20"/>
                <w:lang w:val="en-US" w:eastAsia="zh-CN"/>
              </w:rPr>
            </w:pPr>
          </w:p>
          <w:p w14:paraId="3A20586D" w14:textId="77777777" w:rsidR="00FE1D11" w:rsidRDefault="006A145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f"/>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 xml:space="preserve">Nokia, </w:t>
            </w:r>
            <w:r>
              <w:rPr>
                <w:lang w:val="en-US" w:eastAsia="zh-CN"/>
              </w:rPr>
              <w:lastRenderedPageBreak/>
              <w:t>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aff"/>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aff"/>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aff"/>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aff"/>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aff"/>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lastRenderedPageBreak/>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lastRenderedPageBreak/>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f"/>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aff"/>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lastRenderedPageBreak/>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aff"/>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r>
              <w:rPr>
                <w:rFonts w:eastAsiaTheme="minorEastAsia"/>
                <w:lang w:val="en-US" w:eastAsia="zh-CN"/>
              </w:rPr>
              <w:lastRenderedPageBreak/>
              <w:t xml:space="preserve">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lastRenderedPageBreak/>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f"/>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f"/>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f"/>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f"/>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f"/>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aff"/>
              <w:numPr>
                <w:ilvl w:val="1"/>
                <w:numId w:val="32"/>
              </w:numPr>
              <w:rPr>
                <w:sz w:val="20"/>
                <w:szCs w:val="20"/>
                <w:lang w:val="en-US"/>
              </w:rPr>
            </w:pPr>
            <w:r>
              <w:rPr>
                <w:sz w:val="20"/>
                <w:szCs w:val="20"/>
                <w:lang w:val="en-US"/>
              </w:rPr>
              <w:t>FFS: the value of X</w:t>
            </w:r>
          </w:p>
          <w:p w14:paraId="5A2E0BC5" w14:textId="77777777" w:rsidR="00FE1D11" w:rsidRDefault="006A1451">
            <w:pPr>
              <w:pStyle w:val="aff"/>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f"/>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aff"/>
              <w:numPr>
                <w:ilvl w:val="1"/>
                <w:numId w:val="32"/>
              </w:numPr>
              <w:rPr>
                <w:sz w:val="20"/>
                <w:szCs w:val="20"/>
                <w:lang w:val="en-US"/>
              </w:rPr>
            </w:pPr>
            <w:r>
              <w:rPr>
                <w:sz w:val="20"/>
                <w:szCs w:val="20"/>
                <w:lang w:val="en-US"/>
              </w:rPr>
              <w:t>FFS: the value of Y</w:t>
            </w:r>
          </w:p>
          <w:p w14:paraId="653130F3" w14:textId="77777777" w:rsidR="00FE1D11" w:rsidRDefault="006A1451">
            <w:pPr>
              <w:pStyle w:val="aff"/>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lastRenderedPageBreak/>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宋体"/>
                <w:lang w:val="en-US" w:eastAsia="zh-CN"/>
              </w:rPr>
            </w:pPr>
            <w:r>
              <w:rPr>
                <w:rFonts w:eastAsia="宋体" w:hint="eastAsia"/>
                <w:lang w:val="en-US" w:eastAsia="zh-CN"/>
              </w:rPr>
              <w:t>ZTE, Sanechips</w:t>
            </w:r>
          </w:p>
        </w:tc>
        <w:tc>
          <w:tcPr>
            <w:tcW w:w="8108" w:type="dxa"/>
          </w:tcPr>
          <w:p w14:paraId="354BAB6C" w14:textId="77777777" w:rsidR="00FE1D11" w:rsidRDefault="006A145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aff"/>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13B5BE41" w14:textId="77777777" w:rsidR="00FE1D11" w:rsidRDefault="006A1451">
            <w:pPr>
              <w:rPr>
                <w:rFonts w:eastAsia="宋体"/>
                <w:lang w:val="en-US" w:eastAsia="zh-CN"/>
              </w:rPr>
            </w:pPr>
            <w:r>
              <w:rPr>
                <w:rFonts w:eastAsia="宋体" w:hint="eastAsia"/>
                <w:lang w:val="en-US" w:eastAsia="zh-CN"/>
              </w:rPr>
              <w:t>The X can be 2.</w:t>
            </w:r>
          </w:p>
          <w:p w14:paraId="3E506F99" w14:textId="77777777" w:rsidR="00FE1D11" w:rsidRDefault="006A1451">
            <w:pPr>
              <w:rPr>
                <w:rFonts w:eastAsia="宋体"/>
                <w:lang w:val="en-US" w:eastAsia="zh-CN"/>
              </w:rPr>
            </w:pPr>
            <w:r>
              <w:rPr>
                <w:rFonts w:eastAsia="宋体" w:hint="eastAsia"/>
                <w:lang w:val="en-US" w:eastAsia="zh-CN"/>
              </w:rPr>
              <w:t>Firstly, we share the same observations as Nordic and ZTE.</w:t>
            </w:r>
          </w:p>
          <w:p w14:paraId="2ED60BF6" w14:textId="77777777" w:rsidR="00FE1D11" w:rsidRDefault="006A145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lastRenderedPageBreak/>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宋体"/>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lastRenderedPageBreak/>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lastRenderedPageBreak/>
              <w:t>Intel</w:t>
            </w:r>
          </w:p>
        </w:tc>
        <w:tc>
          <w:tcPr>
            <w:tcW w:w="8108" w:type="dxa"/>
          </w:tcPr>
          <w:p w14:paraId="5B365375" w14:textId="1F58FE22" w:rsidR="00530680" w:rsidRPr="00F87ED3" w:rsidRDefault="00530680" w:rsidP="007F5A61">
            <w:pPr>
              <w:pStyle w:val="aff"/>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aff"/>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aff"/>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xml:space="preserve">, since max TBS is not </w:t>
            </w:r>
            <w:r>
              <w:rPr>
                <w:rFonts w:eastAsiaTheme="minorEastAsia"/>
                <w:lang w:val="en-US" w:eastAsia="zh-CN"/>
              </w:rPr>
              <w:lastRenderedPageBreak/>
              <w:t>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w:t>
            </w:r>
            <w:r>
              <w:rPr>
                <w:rFonts w:eastAsiaTheme="minorEastAsia"/>
                <w:lang w:val="en-US" w:eastAsia="zh-CN"/>
              </w:rPr>
              <w:lastRenderedPageBreak/>
              <w:t>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lastRenderedPageBreak/>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2B6CAF83"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f"/>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3"/>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E208BB">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E208BB">
            <w:pPr>
              <w:jc w:val="left"/>
              <w:rPr>
                <w:rFonts w:eastAsia="Calibri"/>
                <w:color w:val="0000FF"/>
                <w:u w:val="single"/>
                <w:lang w:val="en-US"/>
              </w:rPr>
            </w:pPr>
            <w:hyperlink r:id="rId15" w:history="1">
              <w:r w:rsidR="006A1451">
                <w:rPr>
                  <w:rStyle w:val="afb"/>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E208BB">
            <w:pPr>
              <w:jc w:val="left"/>
              <w:rPr>
                <w:rFonts w:eastAsia="Calibri"/>
                <w:color w:val="0000FF"/>
                <w:szCs w:val="22"/>
                <w:u w:val="single"/>
                <w:lang w:val="en-US"/>
              </w:rPr>
            </w:pPr>
            <w:hyperlink r:id="rId16" w:history="1">
              <w:r w:rsidR="006A1451">
                <w:rPr>
                  <w:rStyle w:val="afb"/>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E208BB">
            <w:pPr>
              <w:jc w:val="left"/>
              <w:rPr>
                <w:rFonts w:eastAsia="Calibri"/>
                <w:szCs w:val="22"/>
                <w:lang w:val="en-US"/>
              </w:rPr>
            </w:pPr>
            <w:hyperlink r:id="rId17" w:history="1">
              <w:r w:rsidR="006A1451">
                <w:rPr>
                  <w:rStyle w:val="afb"/>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E208BB">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E208BB">
            <w:pPr>
              <w:jc w:val="left"/>
              <w:rPr>
                <w:rStyle w:val="afb"/>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E208BB">
            <w:pPr>
              <w:jc w:val="left"/>
              <w:rPr>
                <w:rStyle w:val="afb"/>
                <w:color w:val="0000FF"/>
                <w:lang w:val="en-US" w:eastAsia="sv-SE"/>
              </w:rPr>
            </w:pPr>
            <w:hyperlink r:id="rId20" w:history="1">
              <w:r w:rsidR="006A1451">
                <w:rPr>
                  <w:rStyle w:val="afb"/>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E208BB">
            <w:pPr>
              <w:jc w:val="left"/>
              <w:rPr>
                <w:rStyle w:val="afb"/>
                <w:color w:val="0000FF"/>
                <w:lang w:val="en-US" w:eastAsia="sv-SE"/>
              </w:rPr>
            </w:pPr>
            <w:hyperlink r:id="rId21" w:history="1">
              <w:r w:rsidR="006A1451">
                <w:rPr>
                  <w:rStyle w:val="afb"/>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E208BB">
            <w:pPr>
              <w:jc w:val="left"/>
              <w:rPr>
                <w:rStyle w:val="afb"/>
                <w:color w:val="0000FF"/>
                <w:lang w:val="en-US" w:eastAsia="sv-SE"/>
              </w:rPr>
            </w:pPr>
            <w:hyperlink r:id="rId22" w:history="1">
              <w:r w:rsidR="006A1451">
                <w:rPr>
                  <w:rStyle w:val="afb"/>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E208BB">
            <w:pPr>
              <w:jc w:val="left"/>
              <w:rPr>
                <w:rStyle w:val="afb"/>
                <w:color w:val="0000FF"/>
                <w:lang w:val="en-US" w:eastAsia="sv-SE"/>
              </w:rPr>
            </w:pPr>
            <w:hyperlink r:id="rId23" w:history="1">
              <w:r w:rsidR="006A1451">
                <w:rPr>
                  <w:rStyle w:val="afb"/>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E208BB">
            <w:pPr>
              <w:jc w:val="left"/>
              <w:rPr>
                <w:rStyle w:val="afb"/>
                <w:color w:val="0000FF"/>
                <w:lang w:val="en-US" w:eastAsia="sv-SE"/>
              </w:rPr>
            </w:pPr>
            <w:hyperlink r:id="rId24" w:history="1">
              <w:r w:rsidR="006A1451">
                <w:rPr>
                  <w:rStyle w:val="afb"/>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E208BB">
            <w:pPr>
              <w:jc w:val="left"/>
              <w:rPr>
                <w:rStyle w:val="afb"/>
                <w:color w:val="0000FF"/>
                <w:lang w:val="en-US" w:eastAsia="sv-SE"/>
              </w:rPr>
            </w:pPr>
            <w:hyperlink r:id="rId25" w:history="1">
              <w:r w:rsidR="006A1451">
                <w:rPr>
                  <w:rStyle w:val="afb"/>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E208BB">
            <w:pPr>
              <w:jc w:val="left"/>
              <w:rPr>
                <w:rStyle w:val="afb"/>
                <w:color w:val="0000FF"/>
                <w:lang w:val="en-US" w:eastAsia="sv-SE"/>
              </w:rPr>
            </w:pPr>
            <w:hyperlink r:id="rId26" w:history="1">
              <w:r w:rsidR="006A1451">
                <w:rPr>
                  <w:rStyle w:val="afb"/>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5ED0C9FC" w14:textId="77777777" w:rsidR="00FE1D11" w:rsidRDefault="00E208BB">
            <w:pPr>
              <w:jc w:val="left"/>
              <w:rPr>
                <w:rStyle w:val="afb"/>
                <w:color w:val="0000FF"/>
                <w:lang w:val="en-US" w:eastAsia="sv-SE"/>
              </w:rPr>
            </w:pPr>
            <w:hyperlink r:id="rId27" w:history="1">
              <w:r w:rsidR="006A1451">
                <w:rPr>
                  <w:rStyle w:val="afb"/>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E208BB">
            <w:pPr>
              <w:jc w:val="left"/>
              <w:rPr>
                <w:rStyle w:val="afb"/>
                <w:color w:val="0000FF"/>
                <w:lang w:val="en-US" w:eastAsia="sv-SE"/>
              </w:rPr>
            </w:pPr>
            <w:hyperlink r:id="rId28" w:history="1">
              <w:r w:rsidR="006A1451">
                <w:rPr>
                  <w:rStyle w:val="afb"/>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E208BB">
            <w:pPr>
              <w:jc w:val="left"/>
              <w:rPr>
                <w:rStyle w:val="afb"/>
                <w:color w:val="0000FF"/>
                <w:lang w:val="en-US" w:eastAsia="sv-SE"/>
              </w:rPr>
            </w:pPr>
            <w:hyperlink r:id="rId29" w:history="1">
              <w:r w:rsidR="006A1451">
                <w:rPr>
                  <w:rStyle w:val="afb"/>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E208BB">
            <w:pPr>
              <w:jc w:val="left"/>
              <w:rPr>
                <w:rStyle w:val="afb"/>
                <w:color w:val="0000FF"/>
                <w:lang w:val="en-US" w:eastAsia="sv-SE"/>
              </w:rPr>
            </w:pPr>
            <w:hyperlink r:id="rId30" w:history="1">
              <w:r w:rsidR="006A1451">
                <w:rPr>
                  <w:rStyle w:val="afb"/>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E208BB">
            <w:pPr>
              <w:jc w:val="left"/>
              <w:rPr>
                <w:rStyle w:val="afb"/>
                <w:color w:val="0000FF"/>
                <w:lang w:val="en-US" w:eastAsia="sv-SE"/>
              </w:rPr>
            </w:pPr>
            <w:hyperlink r:id="rId31" w:history="1">
              <w:r w:rsidR="006A1451">
                <w:rPr>
                  <w:rStyle w:val="afb"/>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E208BB">
            <w:pPr>
              <w:jc w:val="left"/>
              <w:rPr>
                <w:rStyle w:val="afb"/>
                <w:color w:val="0000FF"/>
                <w:lang w:val="en-US" w:eastAsia="sv-SE"/>
              </w:rPr>
            </w:pPr>
            <w:hyperlink r:id="rId32" w:history="1">
              <w:r w:rsidR="006A1451">
                <w:rPr>
                  <w:rStyle w:val="afb"/>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E208BB">
            <w:pPr>
              <w:jc w:val="left"/>
              <w:rPr>
                <w:rStyle w:val="afb"/>
                <w:color w:val="0000FF"/>
                <w:lang w:val="en-US" w:eastAsia="sv-SE"/>
              </w:rPr>
            </w:pPr>
            <w:hyperlink r:id="rId33" w:history="1">
              <w:r w:rsidR="006A1451">
                <w:rPr>
                  <w:rStyle w:val="afb"/>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E208BB">
            <w:pPr>
              <w:jc w:val="left"/>
              <w:rPr>
                <w:rStyle w:val="afb"/>
                <w:color w:val="0000FF"/>
                <w:lang w:val="en-US" w:eastAsia="sv-SE"/>
              </w:rPr>
            </w:pPr>
            <w:hyperlink r:id="rId34" w:history="1">
              <w:r w:rsidR="006A1451">
                <w:rPr>
                  <w:rStyle w:val="afb"/>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E208BB">
            <w:pPr>
              <w:jc w:val="left"/>
              <w:rPr>
                <w:rStyle w:val="afb"/>
                <w:color w:val="0000FF"/>
                <w:lang w:val="en-US" w:eastAsia="sv-SE"/>
              </w:rPr>
            </w:pPr>
            <w:hyperlink r:id="rId35" w:history="1">
              <w:r w:rsidR="006A1451">
                <w:rPr>
                  <w:rStyle w:val="afb"/>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E208BB">
            <w:pPr>
              <w:jc w:val="left"/>
              <w:rPr>
                <w:rStyle w:val="afb"/>
                <w:color w:val="0000FF"/>
                <w:lang w:val="en-US" w:eastAsia="sv-SE"/>
              </w:rPr>
            </w:pPr>
            <w:hyperlink r:id="rId36" w:history="1">
              <w:r w:rsidR="006A1451">
                <w:rPr>
                  <w:rStyle w:val="afb"/>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E208BB">
            <w:pPr>
              <w:jc w:val="left"/>
              <w:rPr>
                <w:rStyle w:val="afb"/>
                <w:color w:val="0000FF"/>
                <w:lang w:val="en-US" w:eastAsia="sv-SE"/>
              </w:rPr>
            </w:pPr>
            <w:hyperlink r:id="rId37" w:history="1">
              <w:r w:rsidR="006A1451">
                <w:rPr>
                  <w:rStyle w:val="afb"/>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E208BB">
            <w:pPr>
              <w:jc w:val="left"/>
              <w:rPr>
                <w:rStyle w:val="afb"/>
                <w:color w:val="0000FF"/>
                <w:lang w:val="en-US" w:eastAsia="sv-SE"/>
              </w:rPr>
            </w:pPr>
            <w:hyperlink r:id="rId38" w:history="1">
              <w:r w:rsidR="006A1451">
                <w:rPr>
                  <w:rStyle w:val="afb"/>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E208BB">
            <w:pPr>
              <w:jc w:val="left"/>
              <w:rPr>
                <w:rStyle w:val="afb"/>
                <w:color w:val="0000FF"/>
                <w:lang w:val="en-US" w:eastAsia="sv-SE"/>
              </w:rPr>
            </w:pPr>
            <w:hyperlink r:id="rId39" w:history="1">
              <w:r w:rsidR="006A1451">
                <w:rPr>
                  <w:rStyle w:val="afb"/>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E208BB">
            <w:pPr>
              <w:jc w:val="left"/>
              <w:rPr>
                <w:rStyle w:val="afb"/>
                <w:color w:val="0000FF"/>
                <w:lang w:val="en-US" w:eastAsia="sv-SE"/>
              </w:rPr>
            </w:pPr>
            <w:hyperlink r:id="rId40" w:history="1">
              <w:r w:rsidR="006A1451">
                <w:rPr>
                  <w:rStyle w:val="afb"/>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E208BB">
            <w:pPr>
              <w:jc w:val="left"/>
              <w:rPr>
                <w:rStyle w:val="afb"/>
                <w:color w:val="0000FF"/>
                <w:lang w:val="en-US" w:eastAsia="sv-SE"/>
              </w:rPr>
            </w:pPr>
            <w:hyperlink r:id="rId41" w:history="1">
              <w:r w:rsidR="006A1451">
                <w:rPr>
                  <w:rStyle w:val="afb"/>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E208BB">
            <w:pPr>
              <w:jc w:val="left"/>
              <w:rPr>
                <w:rStyle w:val="afb"/>
                <w:color w:val="0000FF"/>
                <w:lang w:val="en-US" w:eastAsia="sv-SE"/>
              </w:rPr>
            </w:pPr>
            <w:hyperlink r:id="rId42" w:history="1">
              <w:r w:rsidR="006A1451">
                <w:rPr>
                  <w:rStyle w:val="afb"/>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E208BB">
            <w:pPr>
              <w:jc w:val="left"/>
              <w:rPr>
                <w:rStyle w:val="afb"/>
                <w:color w:val="0000FF"/>
                <w:lang w:val="en-US" w:eastAsia="sv-SE"/>
              </w:rPr>
            </w:pPr>
            <w:hyperlink r:id="rId43" w:history="1">
              <w:r w:rsidR="006A1451">
                <w:rPr>
                  <w:rStyle w:val="afb"/>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E208BB">
            <w:pPr>
              <w:jc w:val="left"/>
              <w:rPr>
                <w:rStyle w:val="afb"/>
                <w:color w:val="0000FF"/>
                <w:lang w:val="en-US" w:eastAsia="sv-SE"/>
              </w:rPr>
            </w:pPr>
            <w:hyperlink r:id="rId44" w:history="1">
              <w:r w:rsidR="006A1451">
                <w:rPr>
                  <w:rStyle w:val="afb"/>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E208BB">
            <w:pPr>
              <w:jc w:val="left"/>
              <w:rPr>
                <w:rStyle w:val="afb"/>
                <w:color w:val="0000FF"/>
                <w:lang w:val="en-US" w:eastAsia="sv-SE"/>
              </w:rPr>
            </w:pPr>
            <w:hyperlink r:id="rId45" w:history="1">
              <w:r w:rsidR="006A1451">
                <w:rPr>
                  <w:rStyle w:val="afb"/>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E208BB">
            <w:pPr>
              <w:jc w:val="left"/>
              <w:rPr>
                <w:color w:val="000000"/>
                <w:lang w:val="en-US"/>
              </w:rPr>
            </w:pPr>
            <w:hyperlink r:id="rId46" w:history="1">
              <w:r w:rsidR="006A1451">
                <w:rPr>
                  <w:rStyle w:val="afb"/>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E208BB">
            <w:pPr>
              <w:jc w:val="left"/>
              <w:rPr>
                <w:color w:val="000000"/>
                <w:lang w:val="en-US"/>
              </w:rPr>
            </w:pPr>
            <w:hyperlink r:id="rId47" w:history="1">
              <w:r w:rsidR="006A1451">
                <w:rPr>
                  <w:rStyle w:val="afb"/>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E208BB">
            <w:pPr>
              <w:jc w:val="left"/>
            </w:pPr>
            <w:hyperlink r:id="rId48" w:history="1">
              <w:r w:rsidR="006A1451">
                <w:rPr>
                  <w:rStyle w:val="afb"/>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E208BB">
            <w:pPr>
              <w:jc w:val="left"/>
            </w:pPr>
            <w:hyperlink r:id="rId50" w:history="1">
              <w:r w:rsidR="006A1451">
                <w:rPr>
                  <w:rStyle w:val="afb"/>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E208BB">
            <w:pPr>
              <w:jc w:val="left"/>
            </w:pPr>
            <w:hyperlink r:id="rId51" w:history="1">
              <w:r w:rsidR="006A1451">
                <w:rPr>
                  <w:rStyle w:val="afb"/>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682B1" w14:textId="77777777" w:rsidR="000E7B0A" w:rsidRDefault="000E7B0A">
      <w:pPr>
        <w:spacing w:line="240" w:lineRule="auto"/>
      </w:pPr>
      <w:r>
        <w:separator/>
      </w:r>
    </w:p>
  </w:endnote>
  <w:endnote w:type="continuationSeparator" w:id="0">
    <w:p w14:paraId="08585C7C" w14:textId="77777777" w:rsidR="000E7B0A" w:rsidRDefault="000E7B0A">
      <w:pPr>
        <w:spacing w:line="240" w:lineRule="auto"/>
      </w:pPr>
      <w:r>
        <w:continuationSeparator/>
      </w:r>
    </w:p>
  </w:endnote>
  <w:endnote w:type="continuationNotice" w:id="1">
    <w:p w14:paraId="073B0D33" w14:textId="77777777" w:rsidR="000E7B0A" w:rsidRDefault="000E7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34FC" w14:textId="77777777" w:rsidR="000E7B0A" w:rsidRDefault="000E7B0A">
      <w:pPr>
        <w:spacing w:after="0"/>
      </w:pPr>
      <w:r>
        <w:separator/>
      </w:r>
    </w:p>
  </w:footnote>
  <w:footnote w:type="continuationSeparator" w:id="0">
    <w:p w14:paraId="693BEB5D" w14:textId="77777777" w:rsidR="000E7B0A" w:rsidRDefault="000E7B0A">
      <w:pPr>
        <w:spacing w:after="0"/>
      </w:pPr>
      <w:r>
        <w:continuationSeparator/>
      </w:r>
    </w:p>
  </w:footnote>
  <w:footnote w:type="continuationNotice" w:id="1">
    <w:p w14:paraId="1FE9EC2B" w14:textId="77777777" w:rsidR="000E7B0A" w:rsidRDefault="000E7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0"/>
  </w:num>
  <w:num w:numId="10">
    <w:abstractNumId w:val="33"/>
  </w:num>
  <w:num w:numId="11">
    <w:abstractNumId w:val="18"/>
  </w:num>
  <w:num w:numId="12">
    <w:abstractNumId w:val="27"/>
  </w:num>
  <w:num w:numId="13">
    <w:abstractNumId w:val="12"/>
  </w:num>
  <w:num w:numId="14">
    <w:abstractNumId w:val="36"/>
  </w:num>
  <w:num w:numId="15">
    <w:abstractNumId w:val="19"/>
  </w:num>
  <w:num w:numId="16">
    <w:abstractNumId w:val="13"/>
  </w:num>
  <w:num w:numId="17">
    <w:abstractNumId w:val="23"/>
  </w:num>
  <w:num w:numId="18">
    <w:abstractNumId w:val="16"/>
  </w:num>
  <w:num w:numId="19">
    <w:abstractNumId w:val="34"/>
  </w:num>
  <w:num w:numId="20">
    <w:abstractNumId w:val="32"/>
  </w:num>
  <w:num w:numId="21">
    <w:abstractNumId w:val="42"/>
  </w:num>
  <w:num w:numId="22">
    <w:abstractNumId w:val="25"/>
  </w:num>
  <w:num w:numId="23">
    <w:abstractNumId w:val="30"/>
  </w:num>
  <w:num w:numId="24">
    <w:abstractNumId w:val="39"/>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7"/>
  </w:num>
  <w:num w:numId="33">
    <w:abstractNumId w:val="20"/>
  </w:num>
  <w:num w:numId="34">
    <w:abstractNumId w:val="6"/>
  </w:num>
  <w:num w:numId="35">
    <w:abstractNumId w:val="9"/>
  </w:num>
  <w:num w:numId="36">
    <w:abstractNumId w:val="14"/>
  </w:num>
  <w:num w:numId="37">
    <w:abstractNumId w:val="41"/>
  </w:num>
  <w:num w:numId="38">
    <w:abstractNumId w:val="24"/>
  </w:num>
  <w:num w:numId="39">
    <w:abstractNumId w:val="4"/>
  </w:num>
  <w:num w:numId="40">
    <w:abstractNumId w:val="35"/>
  </w:num>
  <w:num w:numId="41">
    <w:abstractNumId w:val="15"/>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 w:type="character" w:styleId="aff1">
    <w:name w:val="Unresolved Mention"/>
    <w:basedOn w:val="a1"/>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27875</Words>
  <Characters>158894</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186397</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vivo(Lihui)</cp:lastModifiedBy>
  <cp:revision>5</cp:revision>
  <dcterms:created xsi:type="dcterms:W3CDTF">2022-10-13T20:20:00Z</dcterms:created>
  <dcterms:modified xsi:type="dcterms:W3CDTF">2022-10-14T01:50:00Z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