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be based on the assumption that the gNB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w:t>
      </w:r>
      <w:proofErr w:type="spellStart"/>
      <w:r>
        <w:rPr>
          <w:rFonts w:eastAsia="Yu Mincho"/>
          <w:lang w:val="en-US" w:eastAsia="ja-JP"/>
        </w:rPr>
        <w:t>TBoMS</w:t>
      </w:r>
      <w:proofErr w:type="spellEnd"/>
      <w:r>
        <w:rPr>
          <w:rFonts w:eastAsia="Yu Mincho"/>
          <w:lang w:val="en-US" w:eastAsia="ja-JP"/>
        </w:rPr>
        <w:t xml:space="preserve">.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Issue#3: Agree with FL suggestion</w:t>
            </w:r>
          </w:p>
        </w:tc>
      </w:tr>
      <w:tr w:rsidR="000A4421" w14:paraId="375EF43C" w14:textId="77777777" w:rsidTr="00336B02">
        <w:tc>
          <w:tcPr>
            <w:tcW w:w="2200" w:type="dxa"/>
            <w:shd w:val="clear" w:color="auto" w:fill="auto"/>
          </w:tcPr>
          <w:p w14:paraId="106108F2" w14:textId="33D6C573" w:rsidR="000A4421" w:rsidRDefault="000A4421" w:rsidP="004B2102">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75A0DD83" w14:textId="7895CDC8" w:rsidR="000A4421" w:rsidRPr="00515A6B" w:rsidRDefault="000A4421" w:rsidP="00515A6B">
            <w:pPr>
              <w:pStyle w:val="BodyText"/>
              <w:jc w:val="both"/>
              <w:rPr>
                <w:rFonts w:eastAsia="MS Mincho"/>
                <w:sz w:val="21"/>
                <w:szCs w:val="21"/>
                <w:lang w:eastAsia="ja-JP"/>
              </w:rPr>
            </w:pPr>
            <w:r>
              <w:rPr>
                <w:rFonts w:eastAsia="MS Mincho"/>
                <w:sz w:val="21"/>
                <w:szCs w:val="21"/>
                <w:lang w:eastAsia="ja-JP"/>
              </w:rPr>
              <w:t>Agree with FL assessment for issues 1 and 3. For issue 2, no need to discuss here, the same CR is proposed in another AI.</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lastRenderedPageBreak/>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0A4421" w14:paraId="7FE30752" w14:textId="77777777" w:rsidTr="00267151">
        <w:tc>
          <w:tcPr>
            <w:tcW w:w="2200" w:type="dxa"/>
            <w:shd w:val="clear" w:color="auto" w:fill="auto"/>
          </w:tcPr>
          <w:p w14:paraId="6BE85E37" w14:textId="77777777" w:rsidR="000A4421" w:rsidRDefault="000A4421"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shd w:val="clear" w:color="auto" w:fill="auto"/>
          </w:tcPr>
          <w:p w14:paraId="4C735725" w14:textId="3713DD47" w:rsidR="000A4421" w:rsidRPr="00515A6B" w:rsidRDefault="000A4421" w:rsidP="000A4421">
            <w:pPr>
              <w:pStyle w:val="BodyText"/>
              <w:jc w:val="both"/>
              <w:rPr>
                <w:rFonts w:eastAsia="MS Mincho"/>
                <w:sz w:val="21"/>
                <w:szCs w:val="21"/>
                <w:lang w:eastAsia="ja-JP"/>
              </w:rPr>
            </w:pPr>
            <w:r>
              <w:rPr>
                <w:rFonts w:eastAsia="MS Mincho"/>
                <w:sz w:val="21"/>
                <w:szCs w:val="21"/>
                <w:lang w:eastAsia="ja-JP"/>
              </w:rPr>
              <w:t>Agree with FL assessment</w:t>
            </w:r>
            <w:r>
              <w:rPr>
                <w:rFonts w:eastAsia="MS Mincho"/>
                <w:sz w:val="21"/>
                <w:szCs w:val="21"/>
                <w:lang w:eastAsia="ja-JP"/>
              </w:rPr>
              <w: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lastRenderedPageBreak/>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205B3" w14:paraId="13FC387F" w14:textId="77777777" w:rsidTr="005205B3">
        <w:tc>
          <w:tcPr>
            <w:tcW w:w="2200" w:type="dxa"/>
            <w:tcBorders>
              <w:top w:val="single" w:sz="4" w:space="0" w:color="auto"/>
              <w:left w:val="single" w:sz="4" w:space="0" w:color="auto"/>
              <w:bottom w:val="single" w:sz="4" w:space="0" w:color="auto"/>
              <w:right w:val="single" w:sz="4" w:space="0" w:color="auto"/>
            </w:tcBorders>
            <w:shd w:val="clear" w:color="auto" w:fill="auto"/>
          </w:tcPr>
          <w:p w14:paraId="1C8A385A" w14:textId="77777777" w:rsidR="005205B3" w:rsidRDefault="005205B3" w:rsidP="00267151">
            <w:pPr>
              <w:pStyle w:val="BodyText"/>
              <w:jc w:val="both"/>
              <w:rPr>
                <w:rFonts w:eastAsia="MS Mincho"/>
                <w:sz w:val="21"/>
                <w:szCs w:val="21"/>
                <w:lang w:val="en-US" w:eastAsia="ja-JP"/>
              </w:rPr>
            </w:pPr>
            <w:r>
              <w:rPr>
                <w:rFonts w:eastAsia="MS Mincho"/>
                <w:sz w:val="21"/>
                <w:szCs w:val="21"/>
                <w:lang w:val="en-US" w:eastAsia="ja-JP"/>
              </w:rPr>
              <w:t>Samsung</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7DA09189" w14:textId="3B506822" w:rsidR="005205B3" w:rsidRPr="00515A6B" w:rsidRDefault="005205B3" w:rsidP="00267151">
            <w:pPr>
              <w:pStyle w:val="BodyText"/>
              <w:jc w:val="both"/>
              <w:rPr>
                <w:rFonts w:eastAsia="MS Mincho"/>
                <w:sz w:val="21"/>
                <w:szCs w:val="21"/>
                <w:lang w:eastAsia="ja-JP"/>
              </w:rPr>
            </w:pPr>
            <w:r>
              <w:rPr>
                <w:rFonts w:eastAsia="MS Mincho"/>
                <w:sz w:val="21"/>
                <w:szCs w:val="21"/>
                <w:lang w:eastAsia="ja-JP"/>
              </w:rPr>
              <w:t>Fine</w:t>
            </w:r>
            <w:bookmarkStart w:id="3" w:name="_GoBack"/>
            <w:bookmarkEnd w:id="3"/>
            <w:r>
              <w:rPr>
                <w:rFonts w:eastAsia="MS Mincho"/>
                <w:sz w:val="21"/>
                <w:szCs w:val="21"/>
                <w:lang w:eastAsia="ja-JP"/>
              </w:rPr>
              <w:t xml:space="preserve"> with FL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F71AD8"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3CD7" w14:textId="77777777" w:rsidR="00F71AD8" w:rsidRDefault="00F71AD8">
      <w:pPr>
        <w:spacing w:after="0" w:line="240" w:lineRule="auto"/>
      </w:pPr>
      <w:r>
        <w:separator/>
      </w:r>
    </w:p>
  </w:endnote>
  <w:endnote w:type="continuationSeparator" w:id="0">
    <w:p w14:paraId="6630A2FB" w14:textId="77777777" w:rsidR="00F71AD8" w:rsidRDefault="00F7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CE72" w14:textId="47B6BB1E"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5B3">
      <w:rPr>
        <w:rFonts w:ascii="Arial" w:hAnsi="Arial" w:cs="Arial"/>
        <w:b/>
        <w:noProof/>
        <w:sz w:val="18"/>
        <w:szCs w:val="18"/>
      </w:rPr>
      <w:t>5</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5F4F0" w14:textId="77777777" w:rsidR="00F71AD8" w:rsidRDefault="00F71AD8">
      <w:pPr>
        <w:spacing w:after="0" w:line="240" w:lineRule="auto"/>
      </w:pPr>
      <w:r>
        <w:separator/>
      </w:r>
    </w:p>
  </w:footnote>
  <w:footnote w:type="continuationSeparator" w:id="0">
    <w:p w14:paraId="4832BCA1" w14:textId="77777777" w:rsidR="00F71AD8" w:rsidRDefault="00F71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421"/>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5B3"/>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6FCF"/>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1AD8"/>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A0D687-E0E9-49C5-A245-E36B450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6</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Samsung</cp:lastModifiedBy>
  <cp:revision>3</cp:revision>
  <cp:lastPrinted>2004-04-14T09:17:00Z</cp:lastPrinted>
  <dcterms:created xsi:type="dcterms:W3CDTF">2022-10-10T15:49:00Z</dcterms:created>
  <dcterms:modified xsi:type="dcterms:W3CDTF">2022-10-10T16:01:00Z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