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C" w14:textId="2E4A08F7" w:rsidR="003F5D58" w:rsidRDefault="00434F95">
      <w:r w:rsidRPr="00434F95">
        <w:t>This document is the summary of [110bis-e-R17-NR-NTN-02] Email discussion for maintenance on timing relationship enhancements and UL time and frequency synchronization for NR NTN for issues 1-6, 1-4 (as recommendation for editor’s alignment CR)  and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aff0"/>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0"/>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Align the name of scheduling offset provided by network if downlink and uplink frame timing are not aligned at gNB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r w:rsidR="002715E2" w:rsidRPr="002715E2">
        <w:rPr>
          <w:lang w:eastAsia="zh-CN"/>
        </w:rPr>
        <w:t>kmac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r w:rsidRPr="002715E2">
        <w:rPr>
          <w:b/>
          <w:iCs/>
        </w:rPr>
        <w:t>kmac</w:t>
      </w:r>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gNB is called </w:t>
            </w:r>
            <w:r w:rsidRPr="00110153">
              <w:rPr>
                <w:iCs/>
              </w:rPr>
              <w:t xml:space="preserve">K-Mac in </w:t>
            </w:r>
            <w:r w:rsidRPr="00110153">
              <w:rPr>
                <w:lang w:eastAsia="zh-CN"/>
              </w:rPr>
              <w:t>TS 38.213. While in TS 38.331, the name of the scheduling offset is called kmac.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scheduling offset provided by network if downlink and uplink frame timing are not aligned at gNB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0"/>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r w:rsidRPr="00DA0660">
              <w:rPr>
                <w:i/>
                <w:iCs/>
              </w:rPr>
              <w:t>recoverySearchSpaceId</w:t>
            </w:r>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ins w:id="14" w:author="Huawei" w:date="2022-09-29T17:38:00Z">
              <w:r>
                <w:rPr>
                  <w:i/>
                  <w:iCs/>
                </w:rPr>
                <w:t>kmac</w:t>
              </w:r>
            </w:ins>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ins w:id="16" w:author="Huawei" w:date="2022-09-29T17:38:00Z">
              <w:r>
                <w:rPr>
                  <w:i/>
                  <w:iCs/>
                </w:rPr>
                <w:t>kmac</w:t>
              </w:r>
            </w:ins>
            <w:r>
              <w:t xml:space="preserve"> is not provided,</w:t>
            </w:r>
            <w:r w:rsidRPr="00DA0660">
              <w:rPr>
                <w:iCs/>
              </w:rPr>
              <w:t xml:space="preserve"> </w:t>
            </w:r>
            <w:r w:rsidRPr="00DA0660">
              <w:rPr>
                <w:noProof/>
              </w:rPr>
              <w:t xml:space="preserve">within a window </w:t>
            </w:r>
            <w:r w:rsidRPr="00DA0660">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ins w:id="28" w:author="Huawei" w:date="2022-09-29T17:39: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ins w:id="30" w:author="Huawei" w:date="2022-09-29T17:39:00Z">
              <w:r>
                <w:rPr>
                  <w:i/>
                  <w:iCs/>
                </w:rPr>
                <w:t>kmac</w:t>
              </w:r>
            </w:ins>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ins w:id="50" w:author="Huawei" w:date="2022-09-29T17:39: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ins w:id="52" w:author="Huawei" w:date="2022-09-29T17:40:00Z">
              <w:r>
                <w:rPr>
                  <w:i/>
                  <w:iCs/>
                </w:rPr>
                <w:t>kmac</w:t>
              </w:r>
            </w:ins>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r w:rsidRPr="0027104D">
              <w:rPr>
                <w:i/>
              </w:rPr>
              <w:t>ra-ResponseWindow</w:t>
            </w:r>
            <w:bookmarkEnd w:id="53"/>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r>
              <w:t>MsgB</w:t>
            </w:r>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ins w:id="62" w:author="Huawei" w:date="2022-09-29T17:40: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ins w:id="64" w:author="Huawei" w:date="2022-09-29T17:40:00Z">
              <w:r>
                <w:rPr>
                  <w:i/>
                  <w:iCs/>
                </w:rPr>
                <w:t>kmac</w:t>
              </w:r>
            </w:ins>
            <w:r>
              <w:t xml:space="preserve"> is not provided. </w:t>
            </w:r>
            <w:r w:rsidRPr="001444F0">
              <w:t xml:space="preserve">The length of the window in number of slots, based on the SCS for Type1-PDCCH CSS set, is provided by </w:t>
            </w:r>
            <w:r>
              <w:rPr>
                <w:i/>
              </w:rPr>
              <w:t>msgB</w:t>
            </w:r>
            <w:r w:rsidRPr="002C69AE">
              <w:rPr>
                <w:i/>
              </w:rPr>
              <w:t>-ResponseWindow</w:t>
            </w:r>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맑은 고딕"/>
              </w:rPr>
              <w:t xml:space="preserve">if a UE is provided a single TCI state for a CORESET, or if the UE receives a MAC CE activation command for one </w:t>
            </w:r>
            <w:r w:rsidRPr="00F415B1">
              <w:rPr>
                <w:rFonts w:eastAsia="맑은 고딕"/>
              </w:rPr>
              <w:t xml:space="preserve">or two </w:t>
            </w:r>
            <w:r w:rsidRPr="00326D6E">
              <w:rPr>
                <w:rFonts w:eastAsia="맑은 고딕"/>
              </w:rPr>
              <w:t xml:space="preserve">of the provided TCI states for a CORESET, </w:t>
            </w:r>
            <w:r w:rsidRPr="00326D6E">
              <w:rPr>
                <w:rFonts w:eastAsia="맑은 고딕"/>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ins w:id="78" w:author="Huawei" w:date="2022-09-29T17:40: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ins w:id="80" w:author="Huawei" w:date="2022-09-29T17:40:00Z">
              <w:r>
                <w:rPr>
                  <w:i/>
                  <w:iCs/>
                </w:rPr>
                <w:t>kmac</w:t>
              </w:r>
            </w:ins>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0"/>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aff3"/>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SimSun"/>
                <w:bCs/>
                <w:lang w:eastAsia="zh-CN"/>
              </w:rPr>
            </w:pPr>
            <w:r>
              <w:rPr>
                <w:rFonts w:eastAsia="SimSun"/>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DengXian"/>
                <w:bCs/>
                <w:lang w:eastAsia="zh-CN"/>
              </w:rPr>
            </w:pPr>
            <w:r>
              <w:rPr>
                <w:rFonts w:eastAsia="DengXian"/>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SimSun"/>
                <w:bCs/>
                <w:lang w:eastAsia="zh-CN"/>
              </w:rPr>
            </w:pPr>
            <w:r>
              <w:rPr>
                <w:rFonts w:eastAsia="SimSun"/>
                <w:bCs/>
                <w:lang w:eastAsia="zh-CN"/>
              </w:rPr>
              <w:t>Samsung</w:t>
            </w:r>
          </w:p>
        </w:tc>
        <w:tc>
          <w:tcPr>
            <w:tcW w:w="4069" w:type="pct"/>
          </w:tcPr>
          <w:p w14:paraId="293E0849" w14:textId="0A40235D" w:rsidR="002D32F5" w:rsidRDefault="002D32F5" w:rsidP="000524B4">
            <w:pPr>
              <w:adjustRightInd w:val="0"/>
              <w:snapToGrid w:val="0"/>
              <w:spacing w:after="120"/>
              <w:rPr>
                <w:rFonts w:eastAsia="DengXian"/>
                <w:bCs/>
                <w:lang w:eastAsia="zh-CN"/>
              </w:rPr>
            </w:pPr>
            <w:r>
              <w:rPr>
                <w:rFonts w:eastAsia="DengXian"/>
                <w:bCs/>
                <w:lang w:eastAsia="zh-CN"/>
              </w:rPr>
              <w:t>Support for inclusion in the Rel-17 alignment CR.</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0"/>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r w:rsidRPr="00D6709D">
              <w:rPr>
                <w:rStyle w:val="normaltextrun"/>
                <w:sz w:val="20"/>
                <w:szCs w:val="20"/>
                <w:vertAlign w:val="subscript"/>
              </w:rPr>
              <w:t xml:space="preserve">offset  </w:t>
            </w:r>
            <w:r w:rsidRPr="00D6709D">
              <w:rPr>
                <w:rStyle w:val="normaltextrun"/>
                <w:sz w:val="20"/>
                <w:szCs w:val="20"/>
              </w:rPr>
              <w:t>and</w:t>
            </w:r>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r w:rsidRPr="00D6709D">
              <w:rPr>
                <w:rStyle w:val="normaltextrun"/>
                <w:bCs/>
                <w:i/>
                <w:iCs/>
                <w:sz w:val="20"/>
                <w:szCs w:val="20"/>
              </w:rPr>
              <w:t>N</w:t>
            </w:r>
            <w:r w:rsidRPr="00D6709D">
              <w:rPr>
                <w:rStyle w:val="normaltextrun"/>
                <w:bCs/>
                <w:sz w:val="20"/>
                <w:szCs w:val="20"/>
                <w:vertAlign w:val="subscript"/>
              </w:rPr>
              <w:t xml:space="preserve">TA,common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0"/>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UEs may implement different solutions in compliance with the text, but yielding to different behaviour, making the conformance testing and gNB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0"/>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SimSun"/>
                <w:color w:val="FF0000"/>
              </w:rPr>
              <w:t>*** Unchanged text skipped ***</w:t>
            </w:r>
          </w:p>
          <w:p w14:paraId="3DA6BD68" w14:textId="77777777" w:rsidR="00917CC2" w:rsidRPr="00B916EC" w:rsidRDefault="00917CC2" w:rsidP="00917CC2">
            <w:pPr>
              <w:pStyle w:val="21"/>
            </w:pPr>
            <w:r w:rsidRPr="00B916EC">
              <w:lastRenderedPageBreak/>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9"/>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FE56DB">
              <w:rPr>
                <w:i/>
              </w:rPr>
              <w:t>CellSpecific_Koffset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Koffset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9"/>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w:t>
            </w:r>
            <w:r>
              <w:lastRenderedPageBreak/>
              <w:t xml:space="preserve">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CB2630"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3"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ta-CommonDrift</w:t>
            </w:r>
            <w:r w:rsidRPr="00975A26">
              <w:t xml:space="preserve">, and </w:t>
            </w:r>
            <w:r w:rsidRPr="00975A26">
              <w:rPr>
                <w:i/>
                <w:iCs/>
              </w:rPr>
              <w:t>ta-CommonDriftVariant</w:t>
            </w:r>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4"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0"/>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바탕" w:hAnsi="Times"/>
                <w:b/>
                <w:bCs/>
                <w:szCs w:val="18"/>
                <w:u w:val="single"/>
                <w:lang w:val="en-GB" w:eastAsia="en-US"/>
              </w:rPr>
            </w:pPr>
            <w:r w:rsidRPr="00400233">
              <w:rPr>
                <w:rFonts w:ascii="Times" w:eastAsia="바탕" w:hAnsi="Times"/>
                <w:b/>
                <w:bCs/>
                <w:szCs w:val="18"/>
                <w:u w:val="single"/>
                <w:lang w:val="en-GB" w:eastAsia="en-US"/>
              </w:rPr>
              <w:lastRenderedPageBreak/>
              <w:t>Conclusion</w:t>
            </w:r>
          </w:p>
          <w:p w14:paraId="4B0B7219" w14:textId="77777777" w:rsidR="00F4003F" w:rsidRPr="00400233" w:rsidRDefault="00CB2630"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aff3"/>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aff3"/>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SimSun"/>
                <w:bCs/>
                <w:lang w:eastAsia="zh-CN"/>
              </w:rPr>
            </w:pPr>
            <w:r>
              <w:rPr>
                <w:rFonts w:eastAsia="SimSun"/>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DengXian"/>
                <w:bCs/>
                <w:lang w:eastAsia="zh-CN"/>
              </w:rPr>
            </w:pPr>
            <w:r>
              <w:rPr>
                <w:rFonts w:eastAsia="DengXian"/>
                <w:bCs/>
                <w:lang w:eastAsia="zh-CN"/>
              </w:rPr>
              <w:t>We are not really sure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SimSun"/>
                <w:bCs/>
                <w:lang w:eastAsia="zh-CN"/>
              </w:rPr>
            </w:pPr>
            <w:r>
              <w:rPr>
                <w:rFonts w:eastAsia="SimSun"/>
                <w:bCs/>
                <w:lang w:eastAsia="zh-CN"/>
              </w:rPr>
              <w:t>Samsung</w:t>
            </w:r>
          </w:p>
        </w:tc>
        <w:tc>
          <w:tcPr>
            <w:tcW w:w="4069" w:type="pct"/>
          </w:tcPr>
          <w:p w14:paraId="0D78D089" w14:textId="0947386E" w:rsidR="002D32F5" w:rsidRDefault="002D32F5" w:rsidP="00503202">
            <w:pPr>
              <w:adjustRightInd w:val="0"/>
              <w:snapToGrid w:val="0"/>
              <w:spacing w:after="120"/>
              <w:rPr>
                <w:rFonts w:eastAsia="DengXian"/>
                <w:bCs/>
                <w:lang w:eastAsia="zh-CN"/>
              </w:rPr>
            </w:pPr>
            <w:r>
              <w:rPr>
                <w:rFonts w:eastAsia="DengXian"/>
                <w:bCs/>
                <w:lang w:eastAsia="zh-CN"/>
              </w:rPr>
              <w:t>We would be OK to defer discussion on this topic to ~1 month from now to properly consider the arguments by Nokia.</w:t>
            </w:r>
          </w:p>
        </w:tc>
      </w:tr>
    </w:tbl>
    <w:p w14:paraId="0B8267DD" w14:textId="77777777" w:rsidR="00917CC2" w:rsidRDefault="00917CC2" w:rsidP="00917CC2">
      <w:pPr>
        <w:rPr>
          <w:lang w:eastAsia="zh-CN"/>
        </w:rPr>
      </w:pPr>
    </w:p>
    <w:p w14:paraId="70D4E5C2" w14:textId="77777777" w:rsidR="00434F95" w:rsidRDefault="00434F95" w:rsidP="00434F95">
      <w:pPr>
        <w:pStyle w:val="21"/>
        <w:numPr>
          <w:ilvl w:val="0"/>
          <w:numId w:val="33"/>
        </w:numPr>
      </w:pPr>
      <w:r>
        <w:t xml:space="preserve">Issue 1-1 </w:t>
      </w:r>
      <w:r w:rsidRPr="00023D26">
        <w:t>UE backward propagation of the orbit and common TA</w:t>
      </w:r>
    </w:p>
    <w:p w14:paraId="327F2C01" w14:textId="77777777" w:rsidR="00434F95" w:rsidRDefault="00434F95" w:rsidP="00434F95">
      <w:pPr>
        <w:pStyle w:val="21"/>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aff3"/>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aff3"/>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aff3"/>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backward propagation :</w:t>
      </w:r>
    </w:p>
    <w:p w14:paraId="698BA606" w14:textId="77777777" w:rsidR="00434F95" w:rsidRDefault="00434F95" w:rsidP="00434F95">
      <w:pPr>
        <w:pStyle w:val="aff3"/>
        <w:snapToGrid w:val="0"/>
        <w:spacing w:after="0" w:line="240" w:lineRule="auto"/>
        <w:ind w:left="0"/>
        <w:rPr>
          <w:rFonts w:ascii="Times New Roman" w:eastAsia="DengXian" w:hAnsi="Times New Roman" w:cs="Times New Roman"/>
          <w:szCs w:val="18"/>
          <w:lang w:eastAsia="zh-CN"/>
        </w:rPr>
      </w:pPr>
    </w:p>
    <w:tbl>
      <w:tblPr>
        <w:tblStyle w:val="aff0"/>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aff3"/>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aff3"/>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aff3"/>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Lenovo</w:t>
            </w:r>
          </w:p>
        </w:tc>
        <w:tc>
          <w:tcPr>
            <w:tcW w:w="8230" w:type="dxa"/>
          </w:tcPr>
          <w:p w14:paraId="26D936CC"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aff3"/>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DengXian"/>
                <w:szCs w:val="18"/>
                <w:lang w:eastAsia="zh-CN"/>
              </w:rPr>
            </w:pPr>
            <w:r w:rsidRPr="009123BF">
              <w:rPr>
                <w:rFonts w:eastAsia="DengXian"/>
                <w:szCs w:val="18"/>
                <w:lang w:eastAsia="zh-CN"/>
              </w:rPr>
              <w:lastRenderedPageBreak/>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DengXian"/>
                <w:szCs w:val="18"/>
                <w:lang w:eastAsia="zh-CN"/>
              </w:rPr>
            </w:pPr>
          </w:p>
          <w:p w14:paraId="0E9913FB" w14:textId="77777777" w:rsidR="00434F95" w:rsidRDefault="00434F95" w:rsidP="002D3CCB">
            <w:pPr>
              <w:pStyle w:val="aff3"/>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4: The gNB may assume that the UE supports backwards propagation of the serving satellite ephemrsis information.</w:t>
            </w:r>
          </w:p>
        </w:tc>
      </w:tr>
    </w:tbl>
    <w:p w14:paraId="189E55ED" w14:textId="77777777" w:rsidR="00434F95" w:rsidRPr="0085653C" w:rsidRDefault="00434F95" w:rsidP="00434F95">
      <w:pPr>
        <w:pStyle w:val="aff3"/>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specification:. </w:t>
      </w:r>
    </w:p>
    <w:p w14:paraId="0A2B263B" w14:textId="77777777" w:rsidR="00434F95" w:rsidRPr="00023D26" w:rsidRDefault="00434F95" w:rsidP="00434F95">
      <w:pPr>
        <w:pStyle w:val="aff3"/>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34664B20" w14:textId="77777777" w:rsidR="00434F95" w:rsidRPr="00023D26" w:rsidRDefault="00434F95" w:rsidP="00434F95">
      <w:pPr>
        <w:pStyle w:val="aff3"/>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UE and gNB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lastRenderedPageBreak/>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21"/>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aff3"/>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aff3"/>
        <w:numPr>
          <w:ilvl w:val="0"/>
          <w:numId w:val="40"/>
        </w:numPr>
        <w:rPr>
          <w:b/>
          <w:lang w:eastAsia="zh-CN"/>
        </w:rPr>
      </w:pPr>
      <w:r w:rsidRPr="009123BF">
        <w:rPr>
          <w:rFonts w:ascii="Times New Roman" w:eastAsia="DengXian"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0"/>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SimSun"/>
                <w:bCs/>
                <w:szCs w:val="22"/>
                <w:lang w:eastAsia="zh-CN"/>
              </w:rPr>
            </w:pPr>
            <w:r>
              <w:rPr>
                <w:rFonts w:eastAsia="SimSun" w:hint="eastAsia"/>
                <w:bCs/>
                <w:szCs w:val="22"/>
                <w:lang w:eastAsia="zh-CN"/>
              </w:rPr>
              <w:t>Z</w:t>
            </w:r>
            <w:r>
              <w:rPr>
                <w:rFonts w:eastAsia="SimSun"/>
                <w:bCs/>
                <w:szCs w:val="22"/>
                <w:lang w:eastAsia="zh-CN"/>
              </w:rPr>
              <w:t>TE</w:t>
            </w:r>
          </w:p>
        </w:tc>
        <w:tc>
          <w:tcPr>
            <w:tcW w:w="4069" w:type="pct"/>
          </w:tcPr>
          <w:p w14:paraId="4ED8CE86" w14:textId="39242F43" w:rsidR="00434F95" w:rsidRPr="00CC2576" w:rsidRDefault="002D3CCB" w:rsidP="002D3CCB">
            <w:pPr>
              <w:pStyle w:val="aff3"/>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aff3"/>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aff3"/>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aff3"/>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SimSun"/>
                <w:bCs/>
                <w:szCs w:val="22"/>
                <w:lang w:eastAsia="zh-CN"/>
              </w:rPr>
            </w:pPr>
            <w:r>
              <w:rPr>
                <w:rFonts w:eastAsia="SimSun"/>
                <w:bCs/>
                <w:lang w:eastAsia="zh-CN"/>
              </w:rPr>
              <w:t>Nokia, Nokia Shanghai Bell</w:t>
            </w:r>
          </w:p>
        </w:tc>
        <w:tc>
          <w:tcPr>
            <w:tcW w:w="4069" w:type="pct"/>
          </w:tcPr>
          <w:p w14:paraId="47C9B5F8" w14:textId="77777777" w:rsidR="00503202" w:rsidRDefault="00503202" w:rsidP="00503202">
            <w:pPr>
              <w:pStyle w:val="aff3"/>
              <w:adjustRightInd w:val="0"/>
              <w:snapToGrid w:val="0"/>
              <w:spacing w:after="120"/>
              <w:ind w:left="0"/>
              <w:rPr>
                <w:bCs/>
                <w:lang w:eastAsia="zh-CN"/>
              </w:rPr>
            </w:pPr>
            <w:r>
              <w:rPr>
                <w:bCs/>
                <w:lang w:eastAsia="zh-CN"/>
              </w:rPr>
              <w:t>The consequence of not allowing backwards propagation may be severe. Consider the case where a gNB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aff3"/>
              <w:adjustRightInd w:val="0"/>
              <w:snapToGrid w:val="0"/>
              <w:spacing w:after="120"/>
              <w:ind w:left="0"/>
              <w:rPr>
                <w:rFonts w:ascii="Times New Roman" w:hAnsi="Times New Roman" w:cs="Times New Roman"/>
                <w:bCs/>
                <w:lang w:eastAsia="zh-CN"/>
              </w:rPr>
            </w:pPr>
            <w:r w:rsidRPr="000819AE">
              <w:rPr>
                <w:b/>
                <w:lang w:eastAsia="zh-CN"/>
              </w:rPr>
              <w:lastRenderedPageBreak/>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SimSun"/>
                <w:bCs/>
                <w:lang w:eastAsia="zh-CN"/>
              </w:rPr>
            </w:pPr>
            <w:r>
              <w:rPr>
                <w:rFonts w:eastAsia="SimSun" w:hint="eastAsia"/>
                <w:bCs/>
                <w:lang w:eastAsia="zh-CN"/>
              </w:rPr>
              <w:lastRenderedPageBreak/>
              <w:t>Leno</w:t>
            </w:r>
            <w:r>
              <w:rPr>
                <w:rFonts w:eastAsia="SimSun"/>
                <w:bCs/>
                <w:lang w:eastAsia="zh-CN"/>
              </w:rPr>
              <w:t>vo</w:t>
            </w:r>
          </w:p>
        </w:tc>
        <w:tc>
          <w:tcPr>
            <w:tcW w:w="4069" w:type="pct"/>
          </w:tcPr>
          <w:p w14:paraId="557D83F1" w14:textId="68DCCB6E" w:rsidR="005352A7" w:rsidRDefault="005352A7" w:rsidP="00503202">
            <w:pPr>
              <w:pStyle w:val="aff3"/>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r w:rsidR="004E4EA8" w14:paraId="742CF275" w14:textId="77777777" w:rsidTr="002D3CCB">
        <w:tc>
          <w:tcPr>
            <w:tcW w:w="931" w:type="pct"/>
          </w:tcPr>
          <w:p w14:paraId="48E263AD" w14:textId="08D0371E" w:rsidR="004E4EA8" w:rsidRPr="004E4EA8" w:rsidRDefault="004E4EA8" w:rsidP="004E4EA8">
            <w:pPr>
              <w:rPr>
                <w:rFonts w:eastAsia="DengXian" w:hint="eastAsia"/>
                <w:bCs/>
              </w:rPr>
            </w:pPr>
            <w:r>
              <w:rPr>
                <w:rFonts w:eastAsia="SimSun"/>
                <w:bCs/>
                <w:szCs w:val="22"/>
                <w:lang w:eastAsia="zh-CN"/>
              </w:rPr>
              <w:t>LG</w:t>
            </w:r>
          </w:p>
        </w:tc>
        <w:tc>
          <w:tcPr>
            <w:tcW w:w="4069" w:type="pct"/>
          </w:tcPr>
          <w:p w14:paraId="3016C269" w14:textId="4F32778F" w:rsidR="004E4EA8" w:rsidRDefault="004E4EA8" w:rsidP="004E4EA8">
            <w:pPr>
              <w:pStyle w:val="aff3"/>
              <w:adjustRightInd w:val="0"/>
              <w:snapToGrid w:val="0"/>
              <w:spacing w:after="120"/>
              <w:ind w:left="0"/>
              <w:rPr>
                <w:rFonts w:hint="eastAsia"/>
                <w:bCs/>
                <w:lang w:eastAsia="zh-CN"/>
              </w:rPr>
            </w:pPr>
            <w:r>
              <w:rPr>
                <w:rFonts w:ascii="Times New Roman" w:hAnsi="Times New Roman" w:cs="Times New Roman"/>
                <w:bCs/>
                <w:lang w:eastAsia="zh-CN"/>
              </w:rPr>
              <w:t xml:space="preserve">Agree with ZTE and Lenovo. </w:t>
            </w:r>
            <w:r w:rsidRPr="00CC2576">
              <w:rPr>
                <w:rFonts w:ascii="Times New Roman" w:hAnsi="Times New Roman" w:cs="Times New Roman"/>
                <w:bCs/>
                <w:lang w:eastAsia="zh-CN"/>
              </w:rPr>
              <w:t>We think the assistance information should be applied at epoch time</w:t>
            </w:r>
            <w:r>
              <w:rPr>
                <w:rFonts w:ascii="Times New Roman" w:hAnsi="Times New Roman" w:cs="Times New Roman"/>
                <w:bCs/>
                <w:lang w:eastAsia="zh-CN"/>
              </w:rPr>
              <w:t>.</w:t>
            </w:r>
            <w:bookmarkStart w:id="95" w:name="_GoBack"/>
            <w:bookmarkEnd w:id="95"/>
          </w:p>
        </w:tc>
      </w:tr>
    </w:tbl>
    <w:p w14:paraId="0A9C392C" w14:textId="77777777" w:rsidR="00434F95" w:rsidRPr="002644D0" w:rsidRDefault="00434F95" w:rsidP="00434F95">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B"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aff3"/>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aff3"/>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aff3"/>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aff3"/>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aff3"/>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94DF6" w14:textId="77777777" w:rsidR="00CB2630" w:rsidRDefault="00CB2630" w:rsidP="00C95F72">
      <w:r>
        <w:separator/>
      </w:r>
    </w:p>
  </w:endnote>
  <w:endnote w:type="continuationSeparator" w:id="0">
    <w:p w14:paraId="70822A13" w14:textId="77777777" w:rsidR="00CB2630" w:rsidRDefault="00CB2630"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9B97" w14:textId="77777777" w:rsidR="00CB2630" w:rsidRDefault="00CB2630" w:rsidP="00C95F72">
      <w:r>
        <w:separator/>
      </w:r>
    </w:p>
  </w:footnote>
  <w:footnote w:type="continuationSeparator" w:id="0">
    <w:p w14:paraId="0283A387" w14:textId="77777777" w:rsidR="00CB2630" w:rsidRDefault="00CB2630" w:rsidP="00C95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7"/>
  </w:num>
  <w:num w:numId="4">
    <w:abstractNumId w:val="39"/>
  </w:num>
  <w:num w:numId="5">
    <w:abstractNumId w:val="1"/>
  </w:num>
  <w:num w:numId="6">
    <w:abstractNumId w:val="0"/>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30"/>
  </w:num>
  <w:num w:numId="18">
    <w:abstractNumId w:val="38"/>
  </w:num>
  <w:num w:numId="19">
    <w:abstractNumId w:val="15"/>
  </w:num>
  <w:num w:numId="20">
    <w:abstractNumId w:val="28"/>
  </w:num>
  <w:num w:numId="21">
    <w:abstractNumId w:val="40"/>
  </w:num>
  <w:num w:numId="22">
    <w:abstractNumId w:val="24"/>
  </w:num>
  <w:num w:numId="23">
    <w:abstractNumId w:val="17"/>
  </w:num>
  <w:num w:numId="24">
    <w:abstractNumId w:val="20"/>
  </w:num>
  <w:num w:numId="25">
    <w:abstractNumId w:val="18"/>
  </w:num>
  <w:num w:numId="26">
    <w:abstractNumId w:val="14"/>
  </w:num>
  <w:num w:numId="27">
    <w:abstractNumId w:val="5"/>
  </w:num>
  <w:num w:numId="28">
    <w:abstractNumId w:val="41"/>
  </w:num>
  <w:num w:numId="29">
    <w:abstractNumId w:val="36"/>
  </w:num>
  <w:num w:numId="30">
    <w:abstractNumId w:val="13"/>
  </w:num>
  <w:num w:numId="31">
    <w:abstractNumId w:val="33"/>
  </w:num>
  <w:num w:numId="32">
    <w:abstractNumId w:val="22"/>
  </w:num>
  <w:num w:numId="33">
    <w:abstractNumId w:val="35"/>
  </w:num>
  <w:num w:numId="34">
    <w:abstractNumId w:val="10"/>
  </w:num>
  <w:num w:numId="35">
    <w:abstractNumId w:val="37"/>
  </w:num>
  <w:num w:numId="36">
    <w:abstractNumId w:val="8"/>
  </w:num>
  <w:num w:numId="37">
    <w:abstractNumId w:val="29"/>
  </w:num>
  <w:num w:numId="38">
    <w:abstractNumId w:val="11"/>
  </w:num>
  <w:num w:numId="39">
    <w:abstractNumId w:val="31"/>
  </w:num>
  <w:num w:numId="40">
    <w:abstractNumId w:val="26"/>
  </w:num>
  <w:num w:numId="41">
    <w:abstractNumId w:val="19"/>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4EA8"/>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30"/>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unhideWhenUsed/>
    <w:qFormat/>
    <w:rPr>
      <w:rFonts w:ascii="Segoe UI" w:eastAsia="SimSun" w:hAnsi="Segoe UI" w:cs="Segoe UI"/>
      <w:sz w:val="18"/>
      <w:szCs w:val="18"/>
      <w:lang w:eastAsia="en-US"/>
    </w:rPr>
  </w:style>
  <w:style w:type="paragraph" w:styleId="a6">
    <w:name w:val="Body Text"/>
    <w:basedOn w:val="a1"/>
    <w:link w:val="Char0"/>
    <w:unhideWhenUsed/>
    <w:qFormat/>
    <w:pPr>
      <w:spacing w:after="120"/>
    </w:pPr>
    <w:rPr>
      <w:rFonts w:eastAsia="Times New Roman"/>
      <w:lang w:eastAsia="zh-CN"/>
    </w:rPr>
  </w:style>
  <w:style w:type="paragraph" w:styleId="2">
    <w:name w:val="Body Text 2"/>
    <w:basedOn w:val="a1"/>
    <w:link w:val="2Char0"/>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32">
    <w:name w:val="Body Text 3"/>
    <w:basedOn w:val="a1"/>
    <w:link w:val="3Char0"/>
    <w:qFormat/>
    <w:rPr>
      <w:rFonts w:eastAsia="MS Gothic"/>
      <w:szCs w:val="20"/>
      <w:lang w:val="en-GB" w:eastAsia="ja-JP"/>
    </w:rPr>
  </w:style>
  <w:style w:type="paragraph" w:styleId="a7">
    <w:name w:val="Body Text Indent"/>
    <w:basedOn w:val="a1"/>
    <w:link w:val="Char1"/>
    <w:uiPriority w:val="99"/>
    <w:pPr>
      <w:spacing w:after="120"/>
      <w:ind w:left="283"/>
    </w:pPr>
    <w:rPr>
      <w:rFonts w:eastAsia="SimSun"/>
      <w:sz w:val="20"/>
      <w:szCs w:val="20"/>
      <w:lang w:val="en-GB" w:eastAsia="en-US"/>
    </w:rPr>
  </w:style>
  <w:style w:type="paragraph" w:styleId="22">
    <w:name w:val="Body Text First Indent 2"/>
    <w:basedOn w:val="a7"/>
    <w:link w:val="2Char1"/>
    <w:qFormat/>
    <w:pPr>
      <w:spacing w:after="180"/>
      <w:ind w:leftChars="400" w:left="851" w:firstLineChars="100" w:firstLine="210"/>
    </w:pPr>
    <w:rPr>
      <w:rFonts w:eastAsia="MS Mincho"/>
    </w:rPr>
  </w:style>
  <w:style w:type="paragraph" w:styleId="20">
    <w:name w:val="Body Text Indent 2"/>
    <w:basedOn w:val="a1"/>
    <w:link w:val="2Char2"/>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30">
    <w:name w:val="Body Text Indent 3"/>
    <w:basedOn w:val="a1"/>
    <w:link w:val="3Char1"/>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a8">
    <w:name w:val="caption"/>
    <w:basedOn w:val="a1"/>
    <w:next w:val="a1"/>
    <w:link w:val="Char2"/>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9">
    <w:name w:val="annotation reference"/>
    <w:basedOn w:val="a2"/>
    <w:unhideWhenUsed/>
    <w:qFormat/>
    <w:rPr>
      <w:sz w:val="16"/>
      <w:szCs w:val="16"/>
    </w:rPr>
  </w:style>
  <w:style w:type="paragraph" w:styleId="aa">
    <w:name w:val="annotation text"/>
    <w:basedOn w:val="a1"/>
    <w:link w:val="Char3"/>
    <w:unhideWhenUsed/>
    <w:qFormat/>
    <w:pPr>
      <w:spacing w:after="160"/>
    </w:pPr>
    <w:rPr>
      <w:rFonts w:asciiTheme="minorHAnsi" w:eastAsia="SimSun" w:hAnsiTheme="minorHAnsi" w:cstheme="minorBidi"/>
      <w:sz w:val="20"/>
      <w:szCs w:val="20"/>
      <w:lang w:eastAsia="en-US"/>
    </w:rPr>
  </w:style>
  <w:style w:type="paragraph" w:styleId="ab">
    <w:name w:val="annotation subject"/>
    <w:basedOn w:val="aa"/>
    <w:next w:val="aa"/>
    <w:link w:val="Char4"/>
    <w:uiPriority w:val="99"/>
    <w:unhideWhenUsed/>
    <w:qFormat/>
    <w:rPr>
      <w:b/>
      <w:bCs/>
    </w:rPr>
  </w:style>
  <w:style w:type="paragraph" w:styleId="ac">
    <w:name w:val="Date"/>
    <w:basedOn w:val="a1"/>
    <w:next w:val="a1"/>
    <w:link w:val="Char5"/>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ad">
    <w:name w:val="Document Map"/>
    <w:basedOn w:val="a1"/>
    <w:link w:val="Char6"/>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ae">
    <w:name w:val="Emphasis"/>
    <w:basedOn w:val="a2"/>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af1">
    <w:name w:val="footnote reference"/>
    <w:qFormat/>
    <w:rPr>
      <w:b/>
      <w:position w:val="6"/>
      <w:sz w:val="16"/>
    </w:rPr>
  </w:style>
  <w:style w:type="paragraph" w:styleId="af2">
    <w:name w:val="footnote text"/>
    <w:basedOn w:val="a1"/>
    <w:link w:val="Char8"/>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af3">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4">
    <w:name w:val="Hyperlink"/>
    <w:basedOn w:val="a2"/>
    <w:uiPriority w:val="99"/>
    <w:unhideWhenUsed/>
    <w:qFormat/>
    <w:rPr>
      <w:color w:val="0563C1"/>
      <w:u w:val="single"/>
    </w:rPr>
  </w:style>
  <w:style w:type="paragraph" w:styleId="10">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3">
    <w:name w:val="index 2"/>
    <w:basedOn w:val="10"/>
    <w:next w:val="a1"/>
    <w:qFormat/>
    <w:pPr>
      <w:ind w:left="284"/>
    </w:pPr>
  </w:style>
  <w:style w:type="paragraph" w:styleId="af5">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af6">
    <w:name w:val="line number"/>
    <w:qFormat/>
    <w:rPr>
      <w:rFonts w:ascii="Arial" w:eastAsia="SimSun" w:hAnsi="Arial" w:cs="Arial"/>
      <w:color w:val="0000FF"/>
      <w:kern w:val="2"/>
      <w:sz w:val="18"/>
      <w:lang w:val="en-US" w:eastAsia="zh-CN" w:bidi="ar-SA"/>
    </w:rPr>
  </w:style>
  <w:style w:type="paragraph" w:styleId="af7">
    <w:name w:val="List"/>
    <w:basedOn w:val="a1"/>
    <w:link w:val="Chara"/>
    <w:unhideWhenUsed/>
    <w:qFormat/>
    <w:pPr>
      <w:ind w:left="360" w:hanging="360"/>
      <w:contextualSpacing/>
    </w:pPr>
  </w:style>
  <w:style w:type="paragraph" w:styleId="24">
    <w:name w:val="List 2"/>
    <w:basedOn w:val="a1"/>
    <w:link w:val="2Char3"/>
    <w:unhideWhenUsed/>
    <w:qFormat/>
    <w:pPr>
      <w:ind w:leftChars="200" w:left="100" w:hangingChars="200" w:hanging="200"/>
      <w:contextualSpacing/>
    </w:pPr>
  </w:style>
  <w:style w:type="paragraph" w:styleId="33">
    <w:name w:val="List 3"/>
    <w:basedOn w:val="24"/>
    <w:link w:val="3Char2"/>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40">
    <w:name w:val="List 4"/>
    <w:basedOn w:val="33"/>
    <w:qFormat/>
    <w:pPr>
      <w:ind w:left="1418"/>
    </w:pPr>
  </w:style>
  <w:style w:type="paragraph" w:styleId="50">
    <w:name w:val="List 5"/>
    <w:basedOn w:val="40"/>
    <w:qFormat/>
    <w:pPr>
      <w:ind w:left="1702"/>
    </w:pPr>
  </w:style>
  <w:style w:type="paragraph" w:styleId="a">
    <w:name w:val="List Bullet"/>
    <w:basedOn w:val="a1"/>
    <w:unhideWhenUsed/>
    <w:qFormat/>
    <w:pPr>
      <w:numPr>
        <w:numId w:val="5"/>
      </w:numPr>
      <w:contextualSpacing/>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6">
    <w:name w:val="List Continue 2"/>
    <w:basedOn w:val="a1"/>
    <w:qFormat/>
    <w:pPr>
      <w:spacing w:after="180"/>
      <w:ind w:leftChars="400" w:left="850"/>
    </w:pPr>
    <w:rPr>
      <w:rFonts w:eastAsia="MS Mincho"/>
      <w:sz w:val="20"/>
      <w:szCs w:val="20"/>
      <w:lang w:val="en-GB" w:eastAsia="ja-JP"/>
    </w:rPr>
  </w:style>
  <w:style w:type="paragraph" w:styleId="af8">
    <w:name w:val="List Number"/>
    <w:basedOn w:val="af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27">
    <w:name w:val="List Number 2"/>
    <w:basedOn w:val="af8"/>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af9">
    <w:name w:val="Normal (Web)"/>
    <w:basedOn w:val="a1"/>
    <w:unhideWhenUsed/>
    <w:qFormat/>
    <w:pPr>
      <w:spacing w:before="100" w:beforeAutospacing="1" w:after="100" w:afterAutospacing="1"/>
    </w:pPr>
    <w:rPr>
      <w:rFonts w:eastAsia="Times New Roman"/>
      <w:lang w:eastAsia="en-US"/>
    </w:rPr>
  </w:style>
  <w:style w:type="paragraph" w:styleId="afa">
    <w:name w:val="Normal Indent"/>
    <w:basedOn w:val="a1"/>
    <w:qFormat/>
    <w:pPr>
      <w:spacing w:after="180"/>
      <w:ind w:left="720"/>
    </w:pPr>
    <w:rPr>
      <w:rFonts w:eastAsia="SimSun"/>
      <w:sz w:val="20"/>
      <w:szCs w:val="20"/>
      <w:lang w:val="en-GB" w:eastAsia="en-US"/>
    </w:rPr>
  </w:style>
  <w:style w:type="character" w:styleId="afb">
    <w:name w:val="page number"/>
    <w:basedOn w:val="a2"/>
    <w:qFormat/>
  </w:style>
  <w:style w:type="paragraph" w:styleId="afc">
    <w:name w:val="Plain Text"/>
    <w:basedOn w:val="a1"/>
    <w:link w:val="Charb"/>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afd">
    <w:name w:val="Strong"/>
    <w:uiPriority w:val="22"/>
    <w:qFormat/>
    <w:rPr>
      <w:b/>
      <w:bCs/>
    </w:rPr>
  </w:style>
  <w:style w:type="paragraph" w:styleId="afe">
    <w:name w:val="Subtitle"/>
    <w:basedOn w:val="a1"/>
    <w:next w:val="a1"/>
    <w:link w:val="Charc"/>
    <w:uiPriority w:val="11"/>
    <w:qFormat/>
    <w:pPr>
      <w:spacing w:after="160"/>
    </w:pPr>
    <w:rPr>
      <w:rFonts w:ascii="Calibri Light" w:eastAsia="SimSun" w:hAnsi="Calibri Light" w:cstheme="minorBidi"/>
      <w:b/>
      <w:i/>
      <w:iCs/>
      <w:color w:val="4472C4"/>
      <w:spacing w:val="15"/>
      <w:lang w:eastAsia="zh-CN"/>
    </w:rPr>
  </w:style>
  <w:style w:type="table" w:styleId="11">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1">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1"/>
    <w:link w:val="Chard"/>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12">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2c"/>
    <w:next w:val="a1"/>
    <w:uiPriority w:val="39"/>
    <w:qFormat/>
    <w:pPr>
      <w:ind w:left="1134" w:hanging="1134"/>
    </w:pPr>
  </w:style>
  <w:style w:type="paragraph" w:styleId="43">
    <w:name w:val="toc 4"/>
    <w:basedOn w:val="36"/>
    <w:next w:val="a1"/>
    <w:uiPriority w:val="39"/>
    <w:qFormat/>
    <w:pPr>
      <w:ind w:left="1418" w:hanging="1418"/>
    </w:p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2"/>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3">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
    <w:basedOn w:val="a1"/>
    <w:link w:val="Chare"/>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har3">
    <w:name w:val="메모 텍스트 Char"/>
    <w:basedOn w:val="a2"/>
    <w:link w:val="aa"/>
    <w:qFormat/>
    <w:rPr>
      <w:sz w:val="20"/>
      <w:szCs w:val="20"/>
    </w:rPr>
  </w:style>
  <w:style w:type="character" w:customStyle="1" w:styleId="Char4">
    <w:name w:val="메모 주제 Char"/>
    <w:basedOn w:val="Char3"/>
    <w:link w:val="ab"/>
    <w:uiPriority w:val="99"/>
    <w:qFormat/>
    <w:rPr>
      <w:b/>
      <w:bCs/>
      <w:sz w:val="20"/>
      <w:szCs w:val="20"/>
    </w:rPr>
  </w:style>
  <w:style w:type="character" w:customStyle="1" w:styleId="Char">
    <w:name w:val="풍선 도움말 텍스트 Char"/>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3"/>
    <w:qFormat/>
    <w:rPr>
      <w:sz w:val="18"/>
      <w:szCs w:val="18"/>
    </w:rPr>
  </w:style>
  <w:style w:type="character" w:customStyle="1" w:styleId="Char7">
    <w:name w:val="바닥글 Char"/>
    <w:basedOn w:val="a2"/>
    <w:link w:val="af0"/>
    <w:uiPriority w:val="99"/>
    <w:qFormat/>
    <w:rPr>
      <w:sz w:val="18"/>
      <w:szCs w:val="18"/>
    </w:rPr>
  </w:style>
  <w:style w:type="character" w:customStyle="1" w:styleId="Chare">
    <w:name w:val="목록 단락 Char"/>
    <w:aliases w:val="- Bullets Char1,リスト段落 Char1,Lista1 Char1,?? ?? Char1,????? Char1,???? Char1,列出段落1 Char1,中等深浅网格 1 - 着色 21 Char1,¥¡¡¡¡ì¬º¥¹¥È¶ÎÂä Char1,ÁÐ³ö¶ÎÂä Char1,列表段落1 Char1,—ño’i—Ž Char1,¥ê¥¹¥È¶ÎÂä Char1,1st level - Bullet List Paragraph Char1,列 Char1"/>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2">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7"/>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0">
    <w:name w:val="본문 Char"/>
    <w:basedOn w:val="a2"/>
    <w:link w:val="a6"/>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바탕"/>
      <w:kern w:val="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4"/>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8">
    <w:name w:val="각주 텍스트 Char"/>
    <w:link w:val="af2"/>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a">
    <w:name w:val="목록 Char"/>
    <w:link w:val="af7"/>
    <w:qFormat/>
    <w:rPr>
      <w:rFonts w:ascii="Times New Roman" w:eastAsiaTheme="minorEastAsia" w:hAnsi="Times New Roman" w:cs="Times New Roman"/>
      <w:sz w:val="24"/>
      <w:szCs w:val="24"/>
      <w:lang w:eastAsia="ko-KR"/>
    </w:rPr>
  </w:style>
  <w:style w:type="character" w:customStyle="1" w:styleId="2Char3">
    <w:name w:val="목록 2 Char"/>
    <w:link w:val="24"/>
    <w:qFormat/>
    <w:rPr>
      <w:rFonts w:ascii="Times New Roman" w:eastAsiaTheme="minorEastAsia" w:hAnsi="Times New Roman" w:cs="Times New Roman"/>
      <w:sz w:val="24"/>
      <w:szCs w:val="24"/>
      <w:lang w:eastAsia="ko-KR"/>
    </w:rPr>
  </w:style>
  <w:style w:type="character" w:customStyle="1" w:styleId="3Char2">
    <w:name w:val="목록 3 Char"/>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6">
    <w:name w:val="문서 구조 Char"/>
    <w:basedOn w:val="a2"/>
    <w:link w:val="ad"/>
    <w:uiPriority w:val="99"/>
    <w:qFormat/>
    <w:rPr>
      <w:rFonts w:ascii="Tahoma" w:hAnsi="Tahoma" w:cs="Times New Roman"/>
      <w:sz w:val="20"/>
      <w:szCs w:val="20"/>
      <w:shd w:val="clear" w:color="auto" w:fill="000080"/>
      <w:lang w:val="zh-CN" w:eastAsia="zh-CN"/>
    </w:rPr>
  </w:style>
  <w:style w:type="character" w:customStyle="1" w:styleId="Charb">
    <w:name w:val="글자만 Char"/>
    <w:link w:val="afc"/>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0">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2">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1">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5">
    <w:name w:val="날짜 Char"/>
    <w:link w:val="ac"/>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6"/>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a"/>
    <w:qFormat/>
    <w:pPr>
      <w:widowControl w:val="0"/>
      <w:ind w:firstLine="420"/>
    </w:pPr>
    <w:rPr>
      <w:rFonts w:eastAsia="SimSun"/>
      <w:kern w:val="2"/>
      <w:sz w:val="21"/>
      <w:szCs w:val="20"/>
      <w:lang w:eastAsia="zh-CN"/>
    </w:rPr>
  </w:style>
  <w:style w:type="paragraph" w:customStyle="1" w:styleId="aff5">
    <w:name w:val="表格文字居左"/>
    <w:basedOn w:val="a1"/>
    <w:next w:val="a1"/>
    <w:qFormat/>
    <w:pPr>
      <w:widowControl w:val="0"/>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7"/>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6"/>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d">
    <w:name w:val="제목 Char"/>
    <w:basedOn w:val="a2"/>
    <w:link w:val="aff2"/>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7"/>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3"/>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6"/>
    <w:qFormat/>
    <w:pPr>
      <w:widowControl w:val="0"/>
      <w:spacing w:after="0"/>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1">
    <w:name w:val="본문 들여쓰기 Char"/>
    <w:basedOn w:val="a2"/>
    <w:link w:val="a7"/>
    <w:uiPriority w:val="99"/>
    <w:qFormat/>
    <w:rPr>
      <w:rFonts w:ascii="Times New Roman" w:hAnsi="Times New Roman" w:cs="Times New Roman"/>
      <w:sz w:val="20"/>
      <w:szCs w:val="20"/>
      <w:lang w:val="en-GB"/>
    </w:rPr>
  </w:style>
  <w:style w:type="character" w:customStyle="1" w:styleId="2Char1">
    <w:name w:val="본문 첫 줄 들여쓰기 2 Char"/>
    <w:basedOn w:val="Char1"/>
    <w:link w:val="22"/>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lang w:eastAsia="en-US"/>
    </w:rPr>
  </w:style>
  <w:style w:type="paragraph" w:customStyle="1" w:styleId="aff6">
    <w:name w:val="样式 正文"/>
    <w:basedOn w:val="a1"/>
    <w:link w:val="Charf"/>
    <w:qFormat/>
    <w:pPr>
      <w:widowControl w:val="0"/>
      <w:ind w:firstLineChars="200" w:firstLine="420"/>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6"/>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6"/>
    <w:qFormat/>
    <w:pPr>
      <w:numPr>
        <w:numId w:val="0"/>
      </w:numPr>
      <w:spacing w:after="240"/>
      <w:ind w:left="714" w:hanging="357"/>
      <w:contextualSpacing w:val="0"/>
    </w:pPr>
    <w:rPr>
      <w:rFonts w:ascii="Arial" w:eastAsia="MS Gothic" w:hAnsi="Arial"/>
      <w:szCs w:val="20"/>
      <w:lang w:val="en-GB" w:eastAsia="ja-JP"/>
    </w:rPr>
  </w:style>
  <w:style w:type="character" w:customStyle="1" w:styleId="3Char0">
    <w:name w:val="본문 3 Char"/>
    <w:basedOn w:val="a2"/>
    <w:link w:val="32"/>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맑은 고딕"/>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바탕" w:hAnsi="Arial"/>
      <w:b/>
      <w:sz w:val="18"/>
      <w:szCs w:val="20"/>
      <w:lang w:val="en-GB" w:eastAsia="en-US"/>
    </w:rPr>
  </w:style>
  <w:style w:type="paragraph" w:customStyle="1" w:styleId="TdocHeader1">
    <w:name w:val="Tdoc_Header_1"/>
    <w:basedOn w:val="af3"/>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맑은 고딕"/>
      <w:i/>
      <w:kern w:val="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a"/>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a6"/>
    <w:next w:val="a1"/>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8A921-6A80-486E-BB9B-219D469B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4870</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SEOKMIN SHIN2</cp:lastModifiedBy>
  <cp:revision>3</cp:revision>
  <dcterms:created xsi:type="dcterms:W3CDTF">2022-10-14T07:55:00Z</dcterms:created>
  <dcterms:modified xsi:type="dcterms:W3CDTF">2022-10-14T09:54:00Z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