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issues</w:t>
      </w:r>
    </w:p>
    <w:p w14:paraId="49CB1EF2" w14:textId="77777777" w:rsidR="005B7036" w:rsidRDefault="0082222C">
      <w:pPr>
        <w:pStyle w:val="2"/>
        <w:rPr>
          <w:rFonts w:eastAsia="宋体"/>
          <w:lang w:eastAsia="zh-CN"/>
        </w:rPr>
      </w:pPr>
      <w:r>
        <w:rPr>
          <w:rFonts w:eastAsia="宋体"/>
          <w:lang w:eastAsia="zh-CN"/>
        </w:rPr>
        <w:t>2.1 (Issue 1) No CD-SSB frequency indication using NCD-SSB</w:t>
      </w:r>
    </w:p>
    <w:p w14:paraId="106F0DF2" w14:textId="77777777" w:rsidR="005B7036" w:rsidRDefault="0082222C">
      <w:pPr>
        <w:pStyle w:val="3"/>
        <w:rPr>
          <w:rFonts w:eastAsia="宋体"/>
          <w:sz w:val="24"/>
          <w:szCs w:val="18"/>
          <w:lang w:eastAsia="zh-CN"/>
        </w:rPr>
      </w:pPr>
      <w:r>
        <w:rPr>
          <w:rFonts w:eastAsia="宋体"/>
          <w:sz w:val="24"/>
          <w:szCs w:val="18"/>
          <w:lang w:eastAsia="zh-CN"/>
        </w:rPr>
        <w:t>Summary of Discussions</w:t>
      </w:r>
    </w:p>
    <w:p w14:paraId="0F76C333"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ac"/>
        <w:spacing w:after="0"/>
        <w:rPr>
          <w:rFonts w:ascii="Times New Roman" w:hAnsi="Times New Roman"/>
          <w:sz w:val="22"/>
          <w:szCs w:val="22"/>
          <w:lang w:eastAsia="zh-CN"/>
        </w:rPr>
      </w:pPr>
    </w:p>
    <w:p w14:paraId="47E4B1F2" w14:textId="77777777" w:rsidR="005B7036" w:rsidRDefault="0082222C">
      <w:pPr>
        <w:pStyle w:val="ac"/>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ac"/>
        <w:spacing w:after="0"/>
        <w:rPr>
          <w:rFonts w:ascii="Times New Roman" w:hAnsi="Times New Roman"/>
          <w:sz w:val="22"/>
          <w:szCs w:val="22"/>
          <w:lang w:val="en-GB" w:eastAsia="zh-CN"/>
        </w:rPr>
      </w:pPr>
    </w:p>
    <w:p w14:paraId="1F65B5F5"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ac"/>
        <w:spacing w:after="0"/>
        <w:rPr>
          <w:rFonts w:ascii="Times New Roman" w:hAnsi="Times New Roman"/>
          <w:sz w:val="22"/>
          <w:szCs w:val="22"/>
          <w:lang w:eastAsia="zh-CN"/>
        </w:rPr>
      </w:pPr>
    </w:p>
    <w:p w14:paraId="1F07E8C8" w14:textId="77777777" w:rsidR="005B7036" w:rsidRDefault="0082222C">
      <w:pPr>
        <w:pStyle w:val="3"/>
        <w:rPr>
          <w:rFonts w:eastAsia="宋体"/>
          <w:sz w:val="24"/>
          <w:szCs w:val="18"/>
          <w:lang w:eastAsia="zh-CN"/>
        </w:rPr>
      </w:pPr>
      <w:r>
        <w:rPr>
          <w:rFonts w:eastAsia="宋体"/>
          <w:sz w:val="24"/>
          <w:szCs w:val="18"/>
          <w:lang w:eastAsia="zh-CN"/>
        </w:rPr>
        <w:lastRenderedPageBreak/>
        <w:t>List of TPs</w:t>
      </w:r>
    </w:p>
    <w:p w14:paraId="0D7A0D50" w14:textId="77777777" w:rsidR="005B7036" w:rsidRDefault="0082222C">
      <w:pPr>
        <w:pStyle w:val="4"/>
        <w:rPr>
          <w:rFonts w:eastAsia="宋体"/>
          <w:szCs w:val="18"/>
          <w:lang w:eastAsia="zh-CN"/>
        </w:rPr>
      </w:pPr>
      <w:r>
        <w:rPr>
          <w:rFonts w:eastAsia="宋体"/>
          <w:szCs w:val="18"/>
          <w:lang w:eastAsia="zh-CN"/>
        </w:rPr>
        <w:t>TP #1-1 (TS38.213) [</w:t>
      </w:r>
      <w:r>
        <w:rPr>
          <w:lang w:eastAsia="zh-CN"/>
        </w:rPr>
        <w:t>R1-2209436</w:t>
      </w:r>
      <w:r>
        <w:rPr>
          <w:rFonts w:eastAsia="宋体"/>
          <w:szCs w:val="18"/>
          <w:lang w:eastAsia="zh-CN"/>
        </w:rPr>
        <w:t>]</w:t>
      </w:r>
    </w:p>
    <w:tbl>
      <w:tblPr>
        <w:tblStyle w:val="12"/>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ac"/>
        <w:spacing w:after="0"/>
        <w:rPr>
          <w:rFonts w:ascii="Times New Roman" w:hAnsi="Times New Roman"/>
          <w:sz w:val="22"/>
          <w:szCs w:val="22"/>
          <w:lang w:eastAsia="zh-CN"/>
        </w:rPr>
      </w:pPr>
    </w:p>
    <w:p w14:paraId="5F45D50C" w14:textId="77777777" w:rsidR="005B7036" w:rsidRDefault="005B7036">
      <w:pPr>
        <w:pStyle w:val="ac"/>
        <w:spacing w:after="0"/>
        <w:rPr>
          <w:rFonts w:ascii="Times New Roman" w:hAnsi="Times New Roman"/>
          <w:sz w:val="22"/>
          <w:szCs w:val="22"/>
          <w:lang w:eastAsia="zh-CN"/>
        </w:rPr>
      </w:pPr>
    </w:p>
    <w:p w14:paraId="150B143D" w14:textId="77777777" w:rsidR="005B7036" w:rsidRDefault="0082222C">
      <w:pPr>
        <w:pStyle w:val="3"/>
        <w:rPr>
          <w:rFonts w:eastAsia="宋体"/>
          <w:sz w:val="24"/>
          <w:szCs w:val="18"/>
          <w:lang w:eastAsia="zh-CN"/>
        </w:rPr>
      </w:pPr>
      <w:r>
        <w:rPr>
          <w:rFonts w:eastAsia="宋体"/>
          <w:sz w:val="24"/>
          <w:szCs w:val="18"/>
          <w:lang w:eastAsia="zh-CN"/>
        </w:rPr>
        <w:t>Comments from Companies</w:t>
      </w:r>
    </w:p>
    <w:p w14:paraId="65142AB2"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E9369B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In our opinion, it is also feasible if no optimization is made. But if making above change, it is consistent with the approved CR in last meeting and the complexity of </w:t>
            </w:r>
            <w:proofErr w:type="gramStart"/>
            <w:r>
              <w:rPr>
                <w:rFonts w:ascii="Times New Roman" w:hAnsi="Times New Roman" w:hint="eastAsia"/>
                <w:sz w:val="22"/>
                <w:szCs w:val="22"/>
                <w:lang w:eastAsia="zh-CN"/>
              </w:rPr>
              <w:t>UE  detection</w:t>
            </w:r>
            <w:proofErr w:type="gramEnd"/>
            <w:r>
              <w:rPr>
                <w:rFonts w:ascii="Times New Roman" w:hAnsi="Times New Roman" w:hint="eastAsia"/>
                <w:sz w:val="22"/>
                <w:szCs w:val="22"/>
                <w:lang w:eastAsia="zh-CN"/>
              </w:rPr>
              <w:t xml:space="preserve"> may be improved.</w:t>
            </w:r>
          </w:p>
        </w:tc>
      </w:tr>
      <w:tr w:rsidR="00E04912" w14:paraId="657B773C" w14:textId="77777777">
        <w:tc>
          <w:tcPr>
            <w:tcW w:w="1705" w:type="dxa"/>
          </w:tcPr>
          <w:p w14:paraId="3612809B" w14:textId="77777777" w:rsidR="00E04912" w:rsidRP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ac"/>
              <w:spacing w:after="0" w:line="240" w:lineRule="auto"/>
              <w:rPr>
                <w:rFonts w:ascii="Times New Roman" w:eastAsiaTheme="minorEastAsia" w:hAnsi="Times New Roman" w:hint="eastAsia"/>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ac"/>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bl>
    <w:p w14:paraId="4C9A2D89" w14:textId="77777777" w:rsidR="005B7036" w:rsidRDefault="005B7036">
      <w:pPr>
        <w:pStyle w:val="ac"/>
        <w:spacing w:after="0"/>
        <w:rPr>
          <w:rFonts w:ascii="Times New Roman" w:hAnsi="Times New Roman"/>
          <w:sz w:val="22"/>
          <w:szCs w:val="22"/>
          <w:lang w:eastAsia="zh-CN"/>
        </w:rPr>
      </w:pPr>
    </w:p>
    <w:p w14:paraId="51D1BA75" w14:textId="77777777" w:rsidR="005B7036" w:rsidRDefault="005B7036">
      <w:pPr>
        <w:pStyle w:val="ac"/>
        <w:spacing w:after="0"/>
        <w:rPr>
          <w:rFonts w:ascii="Times New Roman" w:hAnsi="Times New Roman"/>
          <w:sz w:val="22"/>
          <w:szCs w:val="22"/>
          <w:lang w:eastAsia="zh-CN"/>
        </w:rPr>
      </w:pPr>
    </w:p>
    <w:p w14:paraId="75EB0499" w14:textId="77777777" w:rsidR="005B7036" w:rsidRDefault="0082222C">
      <w:pPr>
        <w:pStyle w:val="3"/>
        <w:rPr>
          <w:rFonts w:eastAsia="宋体"/>
          <w:sz w:val="24"/>
          <w:szCs w:val="18"/>
          <w:lang w:eastAsia="zh-CN"/>
        </w:rPr>
      </w:pPr>
      <w:r>
        <w:rPr>
          <w:rFonts w:eastAsia="宋体"/>
          <w:sz w:val="24"/>
          <w:szCs w:val="18"/>
          <w:lang w:eastAsia="zh-CN"/>
        </w:rPr>
        <w:t>Summary of Offline Discussions</w:t>
      </w:r>
    </w:p>
    <w:p w14:paraId="541C6993"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ac"/>
        <w:spacing w:after="0"/>
        <w:rPr>
          <w:rFonts w:ascii="Times New Roman" w:eastAsiaTheme="minorEastAsia" w:hAnsi="Times New Roman"/>
          <w:sz w:val="22"/>
          <w:szCs w:val="22"/>
          <w:lang w:eastAsia="ko-KR"/>
        </w:rPr>
      </w:pPr>
    </w:p>
    <w:p w14:paraId="02E39D32" w14:textId="77777777" w:rsidR="005B7036" w:rsidRDefault="005B7036">
      <w:pPr>
        <w:pStyle w:val="ac"/>
        <w:spacing w:afterLines="50"/>
        <w:rPr>
          <w:rFonts w:ascii="Times New Roman" w:hAnsi="Times New Roman"/>
          <w:bCs/>
          <w:iCs/>
          <w:sz w:val="22"/>
          <w:szCs w:val="22"/>
          <w:lang w:eastAsia="zh-CN"/>
        </w:rPr>
      </w:pPr>
    </w:p>
    <w:p w14:paraId="71122B80" w14:textId="77777777" w:rsidR="005B7036" w:rsidRDefault="005B7036">
      <w:pPr>
        <w:pStyle w:val="ac"/>
        <w:spacing w:after="0"/>
        <w:rPr>
          <w:rFonts w:ascii="Times New Roman" w:hAnsi="Times New Roman"/>
          <w:sz w:val="22"/>
          <w:szCs w:val="22"/>
          <w:lang w:eastAsia="zh-CN"/>
        </w:rPr>
      </w:pPr>
    </w:p>
    <w:p w14:paraId="611BD160" w14:textId="77777777" w:rsidR="005B7036" w:rsidRDefault="005B7036">
      <w:pPr>
        <w:pStyle w:val="ac"/>
        <w:spacing w:after="0"/>
        <w:rPr>
          <w:rFonts w:ascii="Times New Roman" w:hAnsi="Times New Roman"/>
          <w:sz w:val="22"/>
          <w:szCs w:val="22"/>
          <w:lang w:eastAsia="zh-CN"/>
        </w:rPr>
      </w:pPr>
    </w:p>
    <w:p w14:paraId="033C34CF"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7C29003" w14:textId="7777777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ac"/>
        <w:spacing w:after="0"/>
        <w:rPr>
          <w:rFonts w:ascii="Times New Roman" w:eastAsiaTheme="minorEastAsia" w:hAnsi="Times New Roman"/>
          <w:sz w:val="22"/>
          <w:szCs w:val="22"/>
          <w:lang w:eastAsia="ko-KR"/>
        </w:rPr>
      </w:pPr>
    </w:p>
    <w:p w14:paraId="44E47930"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0C09F903" w14:textId="7777777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ac"/>
        <w:spacing w:after="0"/>
        <w:rPr>
          <w:rFonts w:ascii="Times New Roman" w:eastAsiaTheme="minorEastAsia" w:hAnsi="Times New Roman"/>
          <w:sz w:val="22"/>
          <w:szCs w:val="22"/>
          <w:lang w:eastAsia="ko-KR"/>
        </w:rPr>
      </w:pPr>
    </w:p>
    <w:p w14:paraId="7B2E1039" w14:textId="77777777" w:rsidR="005B7036" w:rsidRDefault="005B7036">
      <w:pPr>
        <w:pStyle w:val="ac"/>
        <w:spacing w:after="0"/>
        <w:rPr>
          <w:rFonts w:ascii="Times New Roman" w:eastAsiaTheme="minorEastAsia" w:hAnsi="Times New Roman"/>
          <w:sz w:val="22"/>
          <w:szCs w:val="22"/>
          <w:lang w:eastAsia="ko-KR"/>
        </w:rPr>
      </w:pPr>
    </w:p>
    <w:p w14:paraId="31315152" w14:textId="77777777" w:rsidR="005B7036" w:rsidRDefault="0082222C">
      <w:pPr>
        <w:pStyle w:val="1"/>
        <w:rPr>
          <w:rFonts w:eastAsia="宋体" w:cs="Arial"/>
          <w:sz w:val="32"/>
          <w:szCs w:val="32"/>
          <w:lang w:val="en-US"/>
        </w:rPr>
      </w:pPr>
      <w:r>
        <w:rPr>
          <w:rFonts w:eastAsia="宋体" w:cs="Arial"/>
          <w:sz w:val="32"/>
          <w:szCs w:val="32"/>
          <w:lang w:val="en-US"/>
        </w:rPr>
        <w:t>Reference</w:t>
      </w:r>
    </w:p>
    <w:p w14:paraId="4C097EF2" w14:textId="77777777" w:rsidR="005B7036" w:rsidRDefault="0082222C">
      <w:pPr>
        <w:pStyle w:val="aff4"/>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aff4"/>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1"/>
        <w:rPr>
          <w:rFonts w:eastAsia="宋体" w:cs="Arial"/>
          <w:sz w:val="32"/>
          <w:szCs w:val="32"/>
          <w:lang w:val="en-US"/>
        </w:rPr>
      </w:pPr>
      <w:r>
        <w:rPr>
          <w:rFonts w:eastAsia="宋体" w:cs="Arial"/>
          <w:sz w:val="32"/>
          <w:szCs w:val="32"/>
          <w:lang w:val="en-US"/>
        </w:rPr>
        <w:t>List of RAN1 Agreements on initial access</w:t>
      </w:r>
    </w:p>
    <w:p w14:paraId="6DAD9E0E"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ac"/>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ac"/>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ac"/>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gap for UL/DL switching within the pattern accounting possibility for reserving UL transmission occasions in the SSB pattern</w:t>
      </w:r>
    </w:p>
    <w:p w14:paraId="03267F0E"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ac"/>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4A3E27B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ac"/>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149EE93E" w14:textId="77777777" w:rsidR="005B7036" w:rsidRDefault="0082222C">
      <w:pPr>
        <w:pStyle w:val="ac"/>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ac"/>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lastRenderedPageBreak/>
        <w:t xml:space="preserve">The minimum PRACH configuration period is 10 </w:t>
      </w:r>
      <w:proofErr w:type="spellStart"/>
      <w:r>
        <w:rPr>
          <w:lang w:eastAsia="zh-CN"/>
        </w:rPr>
        <w:t>ms</w:t>
      </w:r>
      <w:proofErr w:type="spellEnd"/>
      <w:r>
        <w:rPr>
          <w:lang w:eastAsia="zh-CN"/>
        </w:rPr>
        <w:t xml:space="preserve">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ac"/>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ac"/>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ac"/>
        <w:spacing w:after="0"/>
        <w:jc w:val="center"/>
        <w:rPr>
          <w:rFonts w:ascii="Times New Roman" w:hAnsi="Times New Roman"/>
          <w:szCs w:val="20"/>
          <w:lang w:eastAsia="zh-CN"/>
        </w:rPr>
      </w:pPr>
      <w:r>
        <w:rPr>
          <w:rFonts w:ascii="Times New Roman" w:eastAsia="等线" w:hAnsi="Times New Roman"/>
          <w:noProof/>
          <w:szCs w:val="20"/>
          <w:lang w:eastAsia="ko-KR"/>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AB764E">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 equationxml="&lt;">
            <v:imagedata r:id="rId9"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AB764E">
      <w:pPr>
        <w:pStyle w:val="ac"/>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9pt;height:58.45pt">
            <v:imagedata r:id="rId10" o:title=""/>
          </v:shape>
        </w:pict>
      </w:r>
    </w:p>
    <w:p w14:paraId="5953C518" w14:textId="77777777" w:rsidR="005B7036" w:rsidRDefault="005B7036">
      <w:pPr>
        <w:pStyle w:val="ac"/>
        <w:spacing w:after="0"/>
        <w:rPr>
          <w:rFonts w:ascii="Times New Roman" w:hAnsi="Times New Roman"/>
          <w:szCs w:val="20"/>
          <w:lang w:eastAsia="zh-CN"/>
        </w:rPr>
      </w:pPr>
    </w:p>
    <w:p w14:paraId="7DBD1C6E"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ac"/>
        <w:spacing w:after="0"/>
        <w:rPr>
          <w:rFonts w:ascii="Times New Roman" w:hAnsi="Times New Roman"/>
          <w:szCs w:val="20"/>
          <w:lang w:eastAsia="zh-CN"/>
        </w:rPr>
      </w:pPr>
    </w:p>
    <w:p w14:paraId="66A409F4" w14:textId="77777777" w:rsidR="005B7036" w:rsidRDefault="005B7036">
      <w:pPr>
        <w:pStyle w:val="ac"/>
        <w:spacing w:after="0"/>
        <w:rPr>
          <w:rFonts w:ascii="Times New Roman" w:hAnsi="Times New Roman"/>
          <w:szCs w:val="20"/>
          <w:lang w:eastAsia="zh-CN"/>
        </w:rPr>
      </w:pPr>
    </w:p>
    <w:p w14:paraId="3E1ECD74"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ac"/>
        <w:spacing w:after="0"/>
        <w:rPr>
          <w:rFonts w:ascii="Times New Roman" w:hAnsi="Times New Roman"/>
          <w:szCs w:val="20"/>
          <w:lang w:eastAsia="zh-CN"/>
        </w:rPr>
      </w:pPr>
    </w:p>
    <w:p w14:paraId="4305E7F8" w14:textId="77777777" w:rsidR="005B7036" w:rsidRDefault="005B7036">
      <w:pPr>
        <w:pStyle w:val="ac"/>
        <w:spacing w:after="0"/>
        <w:rPr>
          <w:rFonts w:ascii="Times New Roman" w:hAnsi="Times New Roman"/>
          <w:szCs w:val="20"/>
          <w:lang w:eastAsia="zh-CN"/>
        </w:rPr>
      </w:pPr>
    </w:p>
    <w:p w14:paraId="54A0F0CE"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ac"/>
        <w:spacing w:after="0"/>
        <w:rPr>
          <w:rFonts w:ascii="Times New Roman" w:hAnsi="Times New Roman"/>
          <w:szCs w:val="20"/>
          <w:lang w:eastAsia="zh-CN"/>
        </w:rPr>
      </w:pPr>
    </w:p>
    <w:p w14:paraId="2D6D7357"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ac"/>
        <w:spacing w:after="0"/>
        <w:rPr>
          <w:rFonts w:ascii="Times New Roman" w:hAnsi="Times New Roman"/>
          <w:szCs w:val="20"/>
          <w:lang w:eastAsia="zh-CN"/>
        </w:rPr>
      </w:pPr>
    </w:p>
    <w:p w14:paraId="540421AD" w14:textId="77777777" w:rsidR="005B7036" w:rsidRDefault="005B7036">
      <w:pPr>
        <w:pStyle w:val="ac"/>
        <w:spacing w:after="0"/>
        <w:rPr>
          <w:rFonts w:ascii="Times New Roman" w:hAnsi="Times New Roman"/>
          <w:szCs w:val="20"/>
          <w:lang w:eastAsia="zh-CN"/>
        </w:rPr>
      </w:pPr>
    </w:p>
    <w:p w14:paraId="3D8CDF43"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ac"/>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000000">
      <w:pPr>
        <w:pStyle w:val="ac"/>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ko-KR"/>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3"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ko-KR"/>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ko-KR"/>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ko-KR"/>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ko-KR"/>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ko-KR"/>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ko-KR"/>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ko-KR"/>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ko-KR"/>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ko-KR"/>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ko-KR"/>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3"/>
    <w:p w14:paraId="66195A06" w14:textId="77777777" w:rsidR="005B7036" w:rsidRDefault="005B7036">
      <w:pPr>
        <w:rPr>
          <w:lang w:eastAsia="zh-CN"/>
        </w:rPr>
      </w:pPr>
    </w:p>
    <w:p w14:paraId="759F8340"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ac"/>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ac"/>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64262F35" w14:textId="77777777" w:rsidR="005B7036" w:rsidRDefault="005B7036">
      <w:pPr>
        <w:pStyle w:val="ac"/>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ac"/>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000000">
      <w:pPr>
        <w:pStyle w:val="ac"/>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ac"/>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000000">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000000">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ac"/>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ac"/>
        <w:spacing w:after="0"/>
        <w:rPr>
          <w:rFonts w:ascii="Times New Roman" w:hAnsi="Times New Roman"/>
          <w:szCs w:val="20"/>
          <w:lang w:eastAsia="zh-CN"/>
        </w:rPr>
      </w:pPr>
    </w:p>
    <w:p w14:paraId="069FC5E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000000">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ac"/>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ac"/>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ac"/>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ac"/>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29FBA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ac"/>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ac"/>
        <w:spacing w:after="0"/>
        <w:rPr>
          <w:rFonts w:ascii="Times New Roman" w:eastAsia="等线" w:hAnsi="Times New Roman"/>
          <w:szCs w:val="20"/>
          <w:lang w:eastAsia="ko-KR"/>
        </w:rPr>
      </w:pPr>
    </w:p>
    <w:p w14:paraId="34CF129D" w14:textId="77777777" w:rsidR="005B7036" w:rsidRDefault="005B7036">
      <w:pPr>
        <w:pStyle w:val="ac"/>
        <w:spacing w:after="0"/>
        <w:rPr>
          <w:rFonts w:ascii="Times New Roman" w:eastAsia="等线" w:hAnsi="Times New Roman"/>
          <w:szCs w:val="20"/>
          <w:lang w:eastAsia="ko-KR"/>
        </w:rPr>
      </w:pPr>
    </w:p>
    <w:p w14:paraId="0709D633"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ac"/>
        <w:spacing w:after="0"/>
        <w:rPr>
          <w:rFonts w:ascii="Times New Roman" w:hAnsi="Times New Roman"/>
          <w:szCs w:val="20"/>
          <w:lang w:eastAsia="zh-CN"/>
        </w:rPr>
      </w:pPr>
    </w:p>
    <w:p w14:paraId="0384FDBC"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0B7A3E3"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ac"/>
        <w:spacing w:after="0"/>
        <w:rPr>
          <w:rFonts w:ascii="Times New Roman" w:eastAsia="等线"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000000">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000000">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000000">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017A3997" w14:textId="77777777" w:rsidR="005B7036" w:rsidRDefault="0082222C">
      <w:pPr>
        <w:pStyle w:val="ac"/>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aff1"/>
                      <w:b/>
                      <w:bCs/>
                    </w:rPr>
                  </w:pPr>
                  <w:r>
                    <w:rPr>
                      <w:rStyle w:val="aff1"/>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00000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00000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aff1"/>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6pt;height:22.45pt" o:ole="">
                  <v:imagedata r:id="rId25" o:title=""/>
                </v:shape>
                <o:OLEObject Type="Embed" ProgID="Equation.3" ShapeID="_x0000_i1027" DrawAspect="Content" ObjectID="_1727093041" r:id="rId26"/>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00000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ac"/>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AB764E">
        <w:rPr>
          <w:rFonts w:ascii="Times New Roman" w:hAnsi="Times New Roman"/>
          <w:szCs w:val="20"/>
        </w:rPr>
        <w:pict w14:anchorId="756E96C0">
          <v:shape id="_x0000_i1028" type="#_x0000_t75" style="width:36pt;height:14.4pt" equationxml="&lt;">
            <v:imagedata r:id="rId27"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AB764E">
        <w:rPr>
          <w:rFonts w:ascii="Times New Roman" w:hAnsi="Times New Roman"/>
          <w:szCs w:val="20"/>
        </w:rPr>
        <w:pict w14:anchorId="2E9A490C">
          <v:shape id="_x0000_i1029" type="#_x0000_t75" style="width:28.5pt;height:14.4pt" equationxml="&lt;">
            <v:imagedata r:id="rId27"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ac"/>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af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000000">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AB764E">
              <w:rPr>
                <w:position w:val="-5"/>
              </w:rPr>
              <w:pict w14:anchorId="6FF13097">
                <v:shape id="_x0000_i1030" type="#_x0000_t75" style="width:28.5pt;height:14.4pt" equationxml="&lt;">
                  <v:imagedata r:id="rId28" o:title="" chromakey="white"/>
                </v:shape>
              </w:pict>
            </w:r>
            <w:r>
              <w:rPr>
                <w:b/>
                <w:bCs/>
              </w:rPr>
              <w:instrText xml:space="preserve"> </w:instrText>
            </w:r>
            <w:r>
              <w:rPr>
                <w:b/>
                <w:bCs/>
              </w:rPr>
              <w:fldChar w:fldCharType="separate"/>
            </w:r>
            <w:r w:rsidR="00AB764E">
              <w:rPr>
                <w:position w:val="-5"/>
              </w:rPr>
              <w:pict w14:anchorId="12E20BE4">
                <v:shape id="_x0000_i1031" type="#_x0000_t75" style="width:28.5pt;height:14.4pt" equationxml="&lt;">
                  <v:imagedata r:id="rId28"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AB764E">
              <w:rPr>
                <w:position w:val="-8"/>
              </w:rPr>
              <w:pict w14:anchorId="04EEE733">
                <v:shape id="_x0000_i1032" type="#_x0000_t75" style="width:28.5pt;height:14.4pt" equationxml="&lt;">
                  <v:imagedata r:id="rId29" o:title="" chromakey="white"/>
                </v:shape>
              </w:pict>
            </w:r>
            <w:r>
              <w:rPr>
                <w:b/>
                <w:bCs/>
                <w:iCs/>
              </w:rPr>
              <w:instrText xml:space="preserve"> </w:instrText>
            </w:r>
            <w:r>
              <w:rPr>
                <w:b/>
                <w:bCs/>
                <w:iCs/>
              </w:rPr>
              <w:fldChar w:fldCharType="separate"/>
            </w:r>
            <w:r w:rsidR="00AB764E">
              <w:rPr>
                <w:position w:val="-8"/>
              </w:rPr>
              <w:pict w14:anchorId="5C2839EF">
                <v:shape id="_x0000_i1033" type="#_x0000_t75" style="width:28.5pt;height:14.4pt" equationxml="&lt;">
                  <v:imagedata r:id="rId29"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AB764E">
              <w:rPr>
                <w:position w:val="-5"/>
              </w:rPr>
              <w:pict w14:anchorId="0E437EB0">
                <v:shape id="_x0000_i1034" type="#_x0000_t75" style="width:28.5pt;height:13.8pt" equationxml="&lt;">
                  <v:imagedata r:id="rId30" o:title="" chromakey="white"/>
                </v:shape>
              </w:pict>
            </w:r>
            <w:r>
              <w:rPr>
                <w:color w:val="FF0000"/>
                <w:kern w:val="24"/>
              </w:rPr>
              <w:instrText xml:space="preserve"> </w:instrText>
            </w:r>
            <w:r>
              <w:rPr>
                <w:color w:val="FF0000"/>
                <w:kern w:val="24"/>
              </w:rPr>
              <w:fldChar w:fldCharType="separate"/>
            </w:r>
            <w:r w:rsidR="00AB764E">
              <w:rPr>
                <w:position w:val="-5"/>
              </w:rPr>
              <w:pict w14:anchorId="4E5FD8E3">
                <v:shape id="_x0000_i1035" type="#_x0000_t75" style="width:28.5pt;height:13.8pt" equationxml="&lt;">
                  <v:imagedata r:id="rId30"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AB764E">
              <w:rPr>
                <w:position w:val="-5"/>
              </w:rPr>
              <w:pict w14:anchorId="4E106A16">
                <v:shape id="_x0000_i1036" type="#_x0000_t75" style="width:14.4pt;height:13.8pt" equationxml="&lt;">
                  <v:imagedata r:id="rId31" o:title="" chromakey="white"/>
                </v:shape>
              </w:pict>
            </w:r>
            <w:r>
              <w:rPr>
                <w:color w:val="FF0000"/>
                <w:kern w:val="24"/>
              </w:rPr>
              <w:instrText xml:space="preserve"> </w:instrText>
            </w:r>
            <w:r>
              <w:rPr>
                <w:color w:val="FF0000"/>
                <w:kern w:val="24"/>
              </w:rPr>
              <w:fldChar w:fldCharType="separate"/>
            </w:r>
            <w:r w:rsidR="00AB764E">
              <w:rPr>
                <w:position w:val="-5"/>
              </w:rPr>
              <w:pict w14:anchorId="66C29DDD">
                <v:shape id="_x0000_i1037" type="#_x0000_t75" style="width:14.4pt;height:13.8pt" equationxml="&lt;">
                  <v:imagedata r:id="rId31"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AB764E">
              <w:rPr>
                <w:position w:val="-5"/>
              </w:rPr>
              <w:pict w14:anchorId="532F1940">
                <v:shape id="_x0000_i1038" type="#_x0000_t75" style="width:28.5pt;height:13.8pt" equationxml="&lt;">
                  <v:imagedata r:id="rId30" o:title="" chromakey="white"/>
                </v:shape>
              </w:pict>
            </w:r>
            <w:r>
              <w:rPr>
                <w:color w:val="FF0000"/>
                <w:kern w:val="24"/>
              </w:rPr>
              <w:instrText xml:space="preserve"> </w:instrText>
            </w:r>
            <w:r>
              <w:rPr>
                <w:color w:val="FF0000"/>
                <w:kern w:val="24"/>
              </w:rPr>
              <w:fldChar w:fldCharType="separate"/>
            </w:r>
            <w:r w:rsidR="00AB764E">
              <w:rPr>
                <w:position w:val="-5"/>
              </w:rPr>
              <w:pict w14:anchorId="50E890A7">
                <v:shape id="_x0000_i1039" type="#_x0000_t75" style="width:28.5pt;height:13.8pt" equationxml="&lt;">
                  <v:imagedata r:id="rId30"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AB764E">
              <w:rPr>
                <w:position w:val="-5"/>
              </w:rPr>
              <w:pict w14:anchorId="05023FCC">
                <v:shape id="_x0000_i1040" type="#_x0000_t75" style="width:14.4pt;height:13.8pt" equationxml="&lt;">
                  <v:imagedata r:id="rId31" o:title="" chromakey="white"/>
                </v:shape>
              </w:pict>
            </w:r>
            <w:r>
              <w:rPr>
                <w:color w:val="FF0000"/>
                <w:kern w:val="24"/>
              </w:rPr>
              <w:instrText xml:space="preserve"> </w:instrText>
            </w:r>
            <w:r>
              <w:rPr>
                <w:color w:val="FF0000"/>
                <w:kern w:val="24"/>
              </w:rPr>
              <w:fldChar w:fldCharType="separate"/>
            </w:r>
            <w:r w:rsidR="00AB764E">
              <w:rPr>
                <w:position w:val="-5"/>
              </w:rPr>
              <w:pict w14:anchorId="42562284">
                <v:shape id="_x0000_i1041" type="#_x0000_t75" style="width:14.4pt;height:13.8pt" equationxml="&lt;">
                  <v:imagedata r:id="rId31"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ac"/>
        <w:spacing w:after="0"/>
        <w:rPr>
          <w:rFonts w:ascii="Times New Roman" w:hAnsi="Times New Roman"/>
          <w:szCs w:val="20"/>
          <w:lang w:eastAsia="zh-CN"/>
        </w:rPr>
      </w:pPr>
    </w:p>
    <w:p w14:paraId="2CCE40E2" w14:textId="77777777" w:rsidR="005B7036" w:rsidRDefault="005B7036">
      <w:pPr>
        <w:pStyle w:val="ac"/>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af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ac"/>
        <w:spacing w:after="0"/>
        <w:rPr>
          <w:rFonts w:ascii="Times New Roman" w:hAnsi="Times New Roman"/>
          <w:szCs w:val="20"/>
          <w:lang w:eastAsia="zh-CN"/>
        </w:rPr>
      </w:pPr>
    </w:p>
    <w:p w14:paraId="43E23DC5" w14:textId="77777777" w:rsidR="005B7036" w:rsidRDefault="005B7036">
      <w:pPr>
        <w:pStyle w:val="ac"/>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af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2"/>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4"/>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5"/>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5pt;height:14.4pt" o:ole="">
                  <v:imagedata r:id="rId36" o:title=""/>
                </v:shape>
                <o:OLEObject Type="Embed" ProgID="Equation.DSMT4" ShapeID="_x0000_i1042" DrawAspect="Content" ObjectID="_1727093042" r:id="rId37"/>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8"/>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9"/>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0"/>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ac"/>
        <w:spacing w:after="0"/>
        <w:rPr>
          <w:rFonts w:ascii="Times New Roman" w:hAnsi="Times New Roman"/>
          <w:sz w:val="22"/>
          <w:szCs w:val="22"/>
          <w:lang w:eastAsia="zh-CN"/>
        </w:rPr>
      </w:pPr>
    </w:p>
    <w:p w14:paraId="16BBFF92" w14:textId="77777777" w:rsidR="005B7036" w:rsidRDefault="005B7036">
      <w:pPr>
        <w:pStyle w:val="ac"/>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af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4"/>
              <w:spacing w:before="0" w:after="0"/>
              <w:outlineLvl w:val="3"/>
              <w:rPr>
                <w:rFonts w:ascii="Times New Roman" w:hAnsi="Times New Roman"/>
              </w:rPr>
            </w:pPr>
            <w:r>
              <w:rPr>
                <w:rFonts w:ascii="Times New Roman" w:hAnsi="Times New Roman"/>
              </w:rPr>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6pt;height:14.4pt" o:ole="">
                  <v:imagedata r:id="rId41" o:title=""/>
                </v:shape>
                <o:OLEObject Type="Embed" ProgID="Equation.3" ShapeID="_x0000_i1043" DrawAspect="Content" ObjectID="_1727093043" r:id="rId42"/>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1.6pt;height:14.4pt" o:ole="">
                  <v:imagedata r:id="rId41" o:title=""/>
                </v:shape>
                <o:OLEObject Type="Embed" ProgID="Equation.3" ShapeID="_x0000_i1044" DrawAspect="Content" ObjectID="_1727093044" r:id="rId43"/>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af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ac"/>
        <w:spacing w:after="0"/>
        <w:rPr>
          <w:rFonts w:ascii="Times New Roman" w:eastAsiaTheme="minorEastAsia" w:hAnsi="Times New Roman"/>
          <w:sz w:val="22"/>
          <w:szCs w:val="22"/>
          <w:lang w:eastAsia="ko-KR"/>
        </w:rPr>
      </w:pPr>
    </w:p>
    <w:p w14:paraId="5C1735A3"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aff4"/>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af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ac"/>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aff4"/>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2"/>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24"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25"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ac"/>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aff4"/>
        <w:numPr>
          <w:ilvl w:val="0"/>
          <w:numId w:val="17"/>
        </w:numPr>
        <w:spacing w:line="240" w:lineRule="auto"/>
      </w:pPr>
      <w:r>
        <w:t>Text Proposal #3-2A for TS38.331 in section 3 of R1-2205138 is endorsed and recommended to RAN2.</w:t>
      </w:r>
    </w:p>
    <w:p w14:paraId="6C36DF46" w14:textId="77777777" w:rsidR="005B7036" w:rsidRDefault="0082222C">
      <w:pPr>
        <w:pStyle w:val="aff4"/>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ac"/>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26" w:name="_Hlk112397475"/>
      <w:r>
        <w:t xml:space="preserve">If a UE detects a first SS/PBCH block and determines that a CORESET for Type0-PDCCH CSS set is not present, and for </w:t>
      </w:r>
      <w:r>
        <w:fldChar w:fldCharType="begin"/>
      </w:r>
      <w:r>
        <w:instrText xml:space="preserve"> QUOTE </w:instrText>
      </w:r>
      <w:r w:rsidR="00AB764E">
        <w:rPr>
          <w:position w:val="-4"/>
        </w:rPr>
        <w:pict w14:anchorId="6E8A42D3">
          <v:shape id="_x0000_i1045" type="#_x0000_t75" style="width:67.1pt;height:11.25pt" equationxml="&lt;">
            <v:imagedata r:id="rId44" o:title="" chromakey="white"/>
          </v:shape>
        </w:pict>
      </w:r>
      <w:r>
        <w:instrText xml:space="preserve"> </w:instrText>
      </w:r>
      <w:r>
        <w:fldChar w:fldCharType="separate"/>
      </w:r>
      <w:r w:rsidR="00AB764E">
        <w:rPr>
          <w:position w:val="-4"/>
        </w:rPr>
        <w:pict w14:anchorId="49327B2F">
          <v:shape id="_x0000_i1046" type="#_x0000_t75" style="width:67.1pt;height:11.25pt" equationxml="&lt;">
            <v:imagedata r:id="rId44"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sidR="00AB764E">
        <w:rPr>
          <w:position w:val="-4"/>
        </w:rPr>
        <w:pict w14:anchorId="30AC8E85">
          <v:shape id="_x0000_i1047" type="#_x0000_t75" style="width:67.1pt;height:11.25pt" equationxml="&lt;">
            <v:imagedata r:id="rId45" o:title="" chromakey="white"/>
          </v:shape>
        </w:pict>
      </w:r>
      <w:r>
        <w:instrText xml:space="preserve"> </w:instrText>
      </w:r>
      <w:r>
        <w:fldChar w:fldCharType="separate"/>
      </w:r>
      <w:r w:rsidR="00AB764E">
        <w:rPr>
          <w:position w:val="-4"/>
        </w:rPr>
        <w:pict w14:anchorId="66E452FD">
          <v:shape id="_x0000_i1048" type="#_x0000_t75" style="width:67.1pt;height:11.25pt" equationxml="&lt;">
            <v:imagedata r:id="rId45"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AB764E">
        <w:rPr>
          <w:position w:val="-5"/>
        </w:rPr>
        <w:pict w14:anchorId="6050A979">
          <v:shape id="_x0000_i1049" type="#_x0000_t75" style="width:114.9pt;height:12.95pt" equationxml="&lt;">
            <v:imagedata r:id="rId46" o:title="" chromakey="white"/>
          </v:shape>
        </w:pict>
      </w:r>
      <w:r>
        <w:instrText xml:space="preserve"> </w:instrText>
      </w:r>
      <w:r>
        <w:fldChar w:fldCharType="separate"/>
      </w:r>
      <w:r w:rsidR="00AB764E">
        <w:rPr>
          <w:position w:val="-5"/>
        </w:rPr>
        <w:pict w14:anchorId="11826093">
          <v:shape id="_x0000_i1050" type="#_x0000_t75" style="width:114.9pt;height:12.95pt" equationxml="&lt;">
            <v:imagedata r:id="rId46" o:title="" chromakey="white"/>
          </v:shape>
        </w:pict>
      </w:r>
      <w:r>
        <w:fldChar w:fldCharType="end"/>
      </w:r>
      <w:r>
        <w:t xml:space="preserve">. </w:t>
      </w:r>
      <w:r>
        <w:fldChar w:fldCharType="begin"/>
      </w:r>
      <w:r>
        <w:instrText xml:space="preserve"> QUOTE </w:instrText>
      </w:r>
      <w:r w:rsidR="00AB764E">
        <w:rPr>
          <w:position w:val="-5"/>
        </w:rPr>
        <w:pict w14:anchorId="51BFA42B">
          <v:shape id="_x0000_i1051" type="#_x0000_t75" style="width:42.9pt;height:12.95pt" equationxml="&lt;">
            <v:imagedata r:id="rId47" o:title="" chromakey="white"/>
          </v:shape>
        </w:pict>
      </w:r>
      <w:r>
        <w:instrText xml:space="preserve"> </w:instrText>
      </w:r>
      <w:r>
        <w:fldChar w:fldCharType="separate"/>
      </w:r>
      <w:r w:rsidR="00AB764E">
        <w:rPr>
          <w:position w:val="-5"/>
        </w:rPr>
        <w:pict w14:anchorId="4009EB60">
          <v:shape id="_x0000_i1052" type="#_x0000_t75" style="width:42.9pt;height:12.95pt" equationxml="&lt;">
            <v:imagedata r:id="rId47" o:title="" chromakey="white"/>
          </v:shape>
        </w:pict>
      </w:r>
      <w:r>
        <w:fldChar w:fldCharType="end"/>
      </w:r>
      <w:r>
        <w:t xml:space="preserve"> is the GSCN of the first SS/PBCH block</w:t>
      </w:r>
      <w:ins w:id="27" w:author="Lee, Daewon" w:date="2022-08-25T14:31:00Z">
        <w:r>
          <w:rPr>
            <w:lang w:eastAsia="zh-CN"/>
          </w:rPr>
          <w:t xml:space="preserve">, </w:t>
        </w:r>
      </w:ins>
      <w:r>
        <w:fldChar w:fldCharType="begin"/>
      </w:r>
      <w:r>
        <w:instrText xml:space="preserve"> QUOTE </w:instrText>
      </w:r>
      <w:r w:rsidR="00AB764E">
        <w:rPr>
          <w:position w:val="-5"/>
        </w:rPr>
        <w:pict w14:anchorId="57978EFA">
          <v:shape id="_x0000_i1053" type="#_x0000_t75" style="width:44.65pt;height:12.95pt" equationxml="&lt;">
            <v:imagedata r:id="rId48" o:title="" chromakey="white"/>
          </v:shape>
        </w:pict>
      </w:r>
      <w:r>
        <w:instrText xml:space="preserve"> </w:instrText>
      </w:r>
      <w:r>
        <w:fldChar w:fldCharType="separate"/>
      </w:r>
      <w:r w:rsidR="00AB764E">
        <w:rPr>
          <w:position w:val="-5"/>
        </w:rPr>
        <w:pict w14:anchorId="6C54E323">
          <v:shape id="_x0000_i1054" type="#_x0000_t75" style="width:44.65pt;height:12.95pt" equationxml="&lt;">
            <v:imagedata r:id="rId48" o:title="" chromakey="white"/>
          </v:shape>
        </w:pict>
      </w:r>
      <w:r>
        <w:fldChar w:fldCharType="end"/>
      </w:r>
      <w:ins w:id="28"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AB764E">
        <w:rPr>
          <w:position w:val="-5"/>
        </w:rPr>
        <w:pict w14:anchorId="0F9A9926">
          <v:shape id="_x0000_i1055" type="#_x0000_t75" style="width:35.4pt;height:12.95pt" equationxml="&lt;">
            <v:imagedata r:id="rId49" o:title="" chromakey="white"/>
          </v:shape>
        </w:pict>
      </w:r>
      <w:r>
        <w:rPr>
          <w:rFonts w:hAnsi="Cambria Math"/>
          <w:lang w:eastAsia="zh-CN"/>
        </w:rPr>
        <w:instrText xml:space="preserve"> </w:instrText>
      </w:r>
      <w:r>
        <w:fldChar w:fldCharType="separate"/>
      </w:r>
      <w:r w:rsidR="00AB764E">
        <w:rPr>
          <w:position w:val="-5"/>
        </w:rPr>
        <w:pict w14:anchorId="38F1FBC8">
          <v:shape id="_x0000_i1056" type="#_x0000_t75" style="width:35.4pt;height:12.95pt" equationxml="&lt;">
            <v:imagedata r:id="rId49" o:title="" chromakey="white"/>
          </v:shape>
        </w:pict>
      </w:r>
      <w:r>
        <w:fldChar w:fldCharType="end"/>
      </w:r>
      <w:ins w:id="29"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AB764E">
        <w:rPr>
          <w:position w:val="-5"/>
        </w:rPr>
        <w:pict w14:anchorId="3654EB3E">
          <v:shape id="_x0000_i1057" type="#_x0000_t75" style="width:28.5pt;height:12.95pt" equationxml="&lt;">
            <v:imagedata r:id="rId50" o:title="" chromakey="white"/>
          </v:shape>
        </w:pict>
      </w:r>
      <w:r>
        <w:instrText xml:space="preserve"> </w:instrText>
      </w:r>
      <w:r>
        <w:fldChar w:fldCharType="separate"/>
      </w:r>
      <w:r w:rsidR="00AB764E">
        <w:rPr>
          <w:position w:val="-5"/>
        </w:rPr>
        <w:pict w14:anchorId="72D17D37">
          <v:shape id="_x0000_i1058" type="#_x0000_t75" style="width:28.5pt;height:12.95pt" equationxml="&lt;">
            <v:imagedata r:id="rId50"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26"/>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1" w:history="1">
        <w:r>
          <w:rPr>
            <w:rStyle w:val="aff0"/>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2" w:history="1">
        <w:r>
          <w:rPr>
            <w:rStyle w:val="aff0"/>
          </w:rPr>
          <w:t>R1-2206083</w:t>
        </w:r>
      </w:hyperlink>
      <w:r>
        <w:t xml:space="preserve"> and TP for TS38.213 in </w:t>
      </w:r>
      <w:hyperlink r:id="rId53" w:history="1">
        <w:r>
          <w:rPr>
            <w:rStyle w:val="aff0"/>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4" w:history="1">
        <w:r>
          <w:rPr>
            <w:rStyle w:val="aff0"/>
          </w:rPr>
          <w:t>R1-2208033</w:t>
        </w:r>
      </w:hyperlink>
      <w:r>
        <w:t xml:space="preserve"> TS38.213 CR0337 and </w:t>
      </w:r>
      <w:hyperlink r:id="rId55" w:history="1">
        <w:r>
          <w:rPr>
            <w:rStyle w:val="aff0"/>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705" w14:textId="77777777" w:rsidR="006074F4" w:rsidRDefault="006074F4">
      <w:pPr>
        <w:spacing w:line="240" w:lineRule="auto"/>
      </w:pPr>
      <w:r>
        <w:separator/>
      </w:r>
    </w:p>
  </w:endnote>
  <w:endnote w:type="continuationSeparator" w:id="0">
    <w:p w14:paraId="6ACF86B6" w14:textId="77777777" w:rsidR="006074F4" w:rsidRDefault="0060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82E" w14:textId="77777777" w:rsidR="006074F4" w:rsidRDefault="006074F4">
      <w:pPr>
        <w:spacing w:after="0"/>
      </w:pPr>
      <w:r>
        <w:separator/>
      </w:r>
    </w:p>
  </w:footnote>
  <w:footnote w:type="continuationSeparator" w:id="0">
    <w:p w14:paraId="6807ECC2" w14:textId="77777777" w:rsidR="006074F4" w:rsidRDefault="006074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5884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74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593505">
    <w:abstractNumId w:val="1"/>
  </w:num>
  <w:num w:numId="4" w16cid:durableId="1280264414">
    <w:abstractNumId w:val="11"/>
  </w:num>
  <w:num w:numId="5" w16cid:durableId="1706295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366631">
    <w:abstractNumId w:val="4"/>
  </w:num>
  <w:num w:numId="7" w16cid:durableId="1447962040">
    <w:abstractNumId w:val="13"/>
  </w:num>
  <w:num w:numId="8" w16cid:durableId="603073269">
    <w:abstractNumId w:val="2"/>
  </w:num>
  <w:num w:numId="9" w16cid:durableId="1468936846">
    <w:abstractNumId w:val="6"/>
  </w:num>
  <w:num w:numId="10" w16cid:durableId="1384869882">
    <w:abstractNumId w:val="7"/>
  </w:num>
  <w:num w:numId="11" w16cid:durableId="793791394">
    <w:abstractNumId w:val="16"/>
  </w:num>
  <w:num w:numId="12" w16cid:durableId="1427919205">
    <w:abstractNumId w:val="0"/>
  </w:num>
  <w:num w:numId="13" w16cid:durableId="1115633101">
    <w:abstractNumId w:val="10"/>
  </w:num>
  <w:num w:numId="14" w16cid:durableId="1913270198">
    <w:abstractNumId w:val="8"/>
  </w:num>
  <w:num w:numId="15" w16cid:durableId="1288658629">
    <w:abstractNumId w:val="5"/>
  </w:num>
  <w:num w:numId="16" w16cid:durableId="2057849015">
    <w:abstractNumId w:val="3"/>
  </w:num>
  <w:num w:numId="17" w16cid:durableId="10874578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cid:image003.png@01D7C5AC.DAEE0E00" TargetMode="External"/><Relationship Id="rId26" Type="http://schemas.openxmlformats.org/officeDocument/2006/relationships/oleObject" Target="embeddings/oleObject1.bin"/><Relationship Id="rId39" Type="http://schemas.openxmlformats.org/officeDocument/2006/relationships/image" Target="media/image24.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oleObject" Target="embeddings/oleObject3.bin"/><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file:///C:\Users\daewonle\OneDrive%20-%20Intel%20Corporation\Documents\ngs\Docs\R1-2208034.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2.png@01D7C5AC.DAEE0E00" TargetMode="External"/><Relationship Id="rId29" Type="http://schemas.openxmlformats.org/officeDocument/2006/relationships/image" Target="media/image15.png"/><Relationship Id="rId11" Type="http://schemas.openxmlformats.org/officeDocument/2006/relationships/image" Target="media/image4.wmf"/><Relationship Id="rId24" Type="http://schemas.openxmlformats.org/officeDocument/2006/relationships/image" Target="cid:image006.png@01D7C5AC.DAEE0E00" TargetMode="External"/><Relationship Id="rId32" Type="http://schemas.openxmlformats.org/officeDocument/2006/relationships/image" Target="media/image18.wmf"/><Relationship Id="rId37" Type="http://schemas.openxmlformats.org/officeDocument/2006/relationships/oleObject" Target="embeddings/oleObject2.bin"/><Relationship Id="rId40" Type="http://schemas.openxmlformats.org/officeDocument/2006/relationships/image" Target="media/image25.wmf"/><Relationship Id="rId45" Type="http://schemas.openxmlformats.org/officeDocument/2006/relationships/image" Target="media/image28.png"/><Relationship Id="rId53" Type="http://schemas.openxmlformats.org/officeDocument/2006/relationships/hyperlink" Target="file:///C:\Users\daewonle\OneDrive%20-%20Intel%20Corporation\Documents\ngs\Docs\R1-2206084.zip"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7C5AC.DAEE0E00" TargetMode="External"/><Relationship Id="rId22" Type="http://schemas.openxmlformats.org/officeDocument/2006/relationships/image" Target="cid:image005.png@01D7C5AC.DAEE0E00"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oleObject" Target="embeddings/oleObject4.bin"/><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daewonle\OneDrive%20-%20Intel%20Corporation\Documents\ngs\Docs\R1-2208241.zip"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29.png"/><Relationship Id="rId59" Type="http://schemas.openxmlformats.org/officeDocument/2006/relationships/theme" Target="theme/theme1.xml"/><Relationship Id="rId20" Type="http://schemas.openxmlformats.org/officeDocument/2006/relationships/image" Target="cid:image004.png@01D7C5AC.DAEE0E00" TargetMode="External"/><Relationship Id="rId41" Type="http://schemas.openxmlformats.org/officeDocument/2006/relationships/image" Target="media/image26.wmf"/><Relationship Id="rId54" Type="http://schemas.openxmlformats.org/officeDocument/2006/relationships/hyperlink" Target="file:///C:\Users\daewonle\OneDrive%20-%20Intel%20Corporation\Documents\ngs\Docs\R1-220803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image" Target="media/image32.png"/><Relationship Id="rId57" Type="http://schemas.microsoft.com/office/2011/relationships/people" Target="people.xml"/><Relationship Id="rId10" Type="http://schemas.openxmlformats.org/officeDocument/2006/relationships/image" Target="media/image3.emf"/><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hyperlink" Target="file:///C:\Users\daewonle\OneDrive%20-%20Intel%20Corporation\Documents\ngs\Docs\R1-2206083.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C13" w:rsidRDefault="006F7C13">
      <w:pPr>
        <w:spacing w:line="240" w:lineRule="auto"/>
      </w:pPr>
      <w:r>
        <w:separator/>
      </w:r>
    </w:p>
  </w:endnote>
  <w:endnote w:type="continuationSeparator" w:id="0">
    <w:p w:rsidR="006F7C13" w:rsidRDefault="006F7C1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C13" w:rsidRDefault="006F7C13">
      <w:pPr>
        <w:spacing w:after="0"/>
      </w:pPr>
      <w:r>
        <w:separator/>
      </w:r>
    </w:p>
  </w:footnote>
  <w:footnote w:type="continuationSeparator" w:id="0">
    <w:p w:rsidR="006F7C13" w:rsidRDefault="006F7C1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7C6F-4948-48E6-96E3-41167F6F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8171</Words>
  <Characters>46577</Characters>
  <Application>Microsoft Office Word</Application>
  <DocSecurity>0</DocSecurity>
  <Lines>388</Lines>
  <Paragraphs>109</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Gen Li(vivo)</cp:lastModifiedBy>
  <cp:revision>2</cp:revision>
  <dcterms:created xsi:type="dcterms:W3CDTF">2022-10-12T07:17:00Z</dcterms:created>
  <dcterms:modified xsi:type="dcterms:W3CDTF">2022-10-12T07:17:00Z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