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A17FE" w14:textId="6BDA59BD" w:rsidR="00004B07" w:rsidRPr="00A80D3B" w:rsidRDefault="00004B07" w:rsidP="00004B07">
      <w:pPr>
        <w:tabs>
          <w:tab w:val="center" w:pos="4536"/>
          <w:tab w:val="right" w:pos="7938"/>
          <w:tab w:val="right" w:pos="9639"/>
        </w:tabs>
        <w:ind w:right="2"/>
        <w:rPr>
          <w:rFonts w:ascii="Arial" w:hAnsi="Arial" w:cs="Arial"/>
          <w:b/>
          <w:bCs/>
          <w:sz w:val="28"/>
        </w:rPr>
      </w:pPr>
      <w:r w:rsidRPr="00A80D3B">
        <w:rPr>
          <w:rFonts w:ascii="Arial" w:hAnsi="Arial" w:cs="Arial"/>
          <w:b/>
          <w:bCs/>
          <w:sz w:val="28"/>
        </w:rPr>
        <w:t xml:space="preserve">3GPP TSG RAN WG1 </w:t>
      </w:r>
      <w:r w:rsidR="00FE1014" w:rsidRPr="00A80D3B">
        <w:rPr>
          <w:rFonts w:ascii="Arial" w:hAnsi="Arial" w:cs="Arial"/>
          <w:b/>
          <w:bCs/>
          <w:sz w:val="28"/>
        </w:rPr>
        <w:t>#1</w:t>
      </w:r>
      <w:r w:rsidR="00FE1014">
        <w:rPr>
          <w:rFonts w:ascii="Arial" w:hAnsi="Arial" w:cs="Arial"/>
          <w:b/>
          <w:bCs/>
          <w:sz w:val="28"/>
        </w:rPr>
        <w:t>10bis-e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20XXXX</w:t>
      </w:r>
    </w:p>
    <w:p w14:paraId="08974F15" w14:textId="00FC9F19" w:rsidR="00004B07" w:rsidRPr="009513AC" w:rsidRDefault="00FE1014" w:rsidP="00004B07">
      <w:pPr>
        <w:tabs>
          <w:tab w:val="center" w:pos="4536"/>
          <w:tab w:val="right" w:pos="9072"/>
        </w:tabs>
        <w:rPr>
          <w:rFonts w:ascii="Arial" w:eastAsia="MS Mincho" w:hAnsi="Arial" w:cs="Arial"/>
          <w:b/>
          <w:bCs/>
          <w:sz w:val="28"/>
          <w:lang w:eastAsia="ja-JP"/>
        </w:rPr>
      </w:pPr>
      <w:r w:rsidRPr="00FE1014">
        <w:rPr>
          <w:rFonts w:ascii="Arial" w:eastAsia="MS Mincho" w:hAnsi="Arial" w:cs="Arial"/>
          <w:b/>
          <w:bCs/>
          <w:sz w:val="28"/>
          <w:lang w:eastAsia="ja-JP"/>
        </w:rPr>
        <w:t>e-Meeting, October 10</w:t>
      </w:r>
      <w:r w:rsidRPr="00FE1014">
        <w:rPr>
          <w:rFonts w:ascii="Arial" w:eastAsia="MS Mincho" w:hAnsi="Arial" w:cs="Arial" w:hint="eastAsia"/>
          <w:b/>
          <w:bCs/>
          <w:sz w:val="28"/>
          <w:vertAlign w:val="superscript"/>
          <w:lang w:eastAsia="ja-JP"/>
        </w:rPr>
        <w:t>th</w:t>
      </w:r>
      <w:r w:rsidRPr="00FE1014">
        <w:rPr>
          <w:rFonts w:ascii="Arial" w:eastAsia="MS Mincho" w:hAnsi="Arial" w:cs="Arial"/>
          <w:b/>
          <w:bCs/>
          <w:sz w:val="28"/>
          <w:lang w:eastAsia="ja-JP"/>
        </w:rPr>
        <w:t xml:space="preserve"> – 19</w:t>
      </w:r>
      <w:r w:rsidRPr="00FE1014">
        <w:rPr>
          <w:rFonts w:ascii="Arial" w:eastAsia="MS Mincho" w:hAnsi="Arial" w:cs="Arial"/>
          <w:b/>
          <w:bCs/>
          <w:sz w:val="28"/>
          <w:vertAlign w:val="superscript"/>
          <w:lang w:eastAsia="ja-JP"/>
        </w:rPr>
        <w:t>th</w:t>
      </w:r>
      <w:r w:rsidRPr="00FE1014">
        <w:rPr>
          <w:rFonts w:ascii="Arial" w:eastAsia="MS Mincho" w:hAnsi="Arial" w:cs="Arial"/>
          <w:b/>
          <w:bCs/>
          <w:sz w:val="28"/>
          <w:lang w:eastAsia="ja-JP"/>
        </w:rPr>
        <w:t>, 2022</w:t>
      </w:r>
    </w:p>
    <w:p w14:paraId="1B83F477" w14:textId="77777777" w:rsidR="000E09C4" w:rsidRPr="00004B07"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F83E9F4"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맑은 고딕" w:hAnsi="Arial"/>
          <w:sz w:val="24"/>
          <w:lang w:val="en-US" w:eastAsia="ko-KR"/>
        </w:rPr>
        <w:t>8</w:t>
      </w:r>
      <w:r>
        <w:rPr>
          <w:rFonts w:ascii="Arial" w:eastAsia="맑은 고딕"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3AB46FDB"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74057A80" w14:textId="77777777" w:rsidR="00271D9A" w:rsidRDefault="00271D9A" w:rsidP="000E09C4">
      <w:pPr>
        <w:ind w:firstLineChars="100" w:firstLine="200"/>
        <w:jc w:val="both"/>
        <w:rPr>
          <w:lang w:eastAsia="ko-KR"/>
        </w:rPr>
      </w:pPr>
    </w:p>
    <w:p w14:paraId="691D559A" w14:textId="60A9EBE8" w:rsidR="00FF2EC6" w:rsidRDefault="00FF2EC6" w:rsidP="00FF2EC6">
      <w:pPr>
        <w:pStyle w:val="1"/>
        <w:tabs>
          <w:tab w:val="clear" w:pos="2416"/>
          <w:tab w:val="num" w:pos="426"/>
        </w:tabs>
        <w:ind w:left="426"/>
      </w:pPr>
      <w:r>
        <w:t xml:space="preserve">Issue#1-1: </w:t>
      </w:r>
      <w:r>
        <w:rPr>
          <w:lang w:val="en-US"/>
        </w:rPr>
        <w:t>T</w:t>
      </w:r>
      <w:r w:rsidRPr="00B11DE8">
        <w:rPr>
          <w:lang w:val="en-US"/>
        </w:rPr>
        <w:t xml:space="preserve">ype-1 HARQ CB </w:t>
      </w:r>
      <w:r>
        <w:rPr>
          <w:rFonts w:hint="eastAsia"/>
          <w:lang w:val="en-US" w:eastAsia="ko-KR"/>
        </w:rPr>
        <w:t>generation</w:t>
      </w:r>
    </w:p>
    <w:p w14:paraId="2569D7C7" w14:textId="77777777" w:rsidR="00FF2EC6"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8960C7">
        <w:tc>
          <w:tcPr>
            <w:tcW w:w="1651" w:type="dxa"/>
            <w:shd w:val="clear" w:color="auto" w:fill="auto"/>
          </w:tcPr>
          <w:p w14:paraId="6887B72C" w14:textId="77777777" w:rsidR="00FF2EC6" w:rsidRDefault="00FF2EC6" w:rsidP="008960C7">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8960C7">
            <w:pPr>
              <w:jc w:val="both"/>
              <w:rPr>
                <w:lang w:eastAsia="ko-KR"/>
              </w:rPr>
            </w:pPr>
            <w:r>
              <w:rPr>
                <w:rFonts w:hint="eastAsia"/>
                <w:lang w:eastAsia="ko-KR"/>
              </w:rPr>
              <w:t>Vi</w:t>
            </w:r>
            <w:r>
              <w:rPr>
                <w:lang w:eastAsia="ko-KR"/>
              </w:rPr>
              <w:t>ews</w:t>
            </w:r>
          </w:p>
        </w:tc>
      </w:tr>
      <w:tr w:rsidR="00FF2EC6" w:rsidRPr="008F3E65" w14:paraId="1B9CB54A" w14:textId="77777777" w:rsidTr="008960C7">
        <w:tc>
          <w:tcPr>
            <w:tcW w:w="1651" w:type="dxa"/>
            <w:shd w:val="clear" w:color="auto" w:fill="auto"/>
          </w:tcPr>
          <w:p w14:paraId="6EEDF413" w14:textId="7491CAD8" w:rsidR="00FF2EC6" w:rsidRDefault="00FF2EC6" w:rsidP="008960C7">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69BCE81E" w14:textId="2995CFD7" w:rsidR="00FF2EC6" w:rsidRPr="00CC391E" w:rsidRDefault="00FF2EC6" w:rsidP="00FF2EC6">
            <w:pPr>
              <w:jc w:val="both"/>
              <w:rPr>
                <w:i/>
                <w:lang w:val="en-US" w:eastAsia="ko-KR"/>
              </w:rPr>
            </w:pPr>
            <w:r w:rsidRPr="00F30724">
              <w:rPr>
                <w:b/>
                <w:lang w:val="en-US" w:eastAsia="ko-KR"/>
              </w:rPr>
              <w:t>Proposal 1</w:t>
            </w:r>
            <w:r w:rsidRPr="00CC391E">
              <w:rPr>
                <w:lang w:val="en-US" w:eastAsia="ko-KR"/>
              </w:rPr>
              <w:t>: The pruning condition based on the slot from</w:t>
            </w:r>
            <w:r w:rsidRPr="00CC391E">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sidRPr="00CC391E">
              <w:rPr>
                <w:rFonts w:hint="eastAsia"/>
                <w:i/>
                <w:lang w:val="en-US" w:eastAsia="ko-KR"/>
              </w:rPr>
              <w:t xml:space="preserve"> </w:t>
            </w:r>
            <w:r w:rsidRPr="00CC391E">
              <w:rPr>
                <w:rFonts w:hint="eastAsia"/>
                <w:lang w:val="en-US" w:eastAsia="ko-KR"/>
              </w:rPr>
              <w:t>to slot</w:t>
            </w:r>
            <w:r w:rsidRPr="00CC391E">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sidRPr="00CC391E">
              <w:rPr>
                <w:i/>
                <w:lang w:val="en-US" w:eastAsia="ko-KR"/>
              </w:rPr>
              <w:t xml:space="preserve"> </w:t>
            </w:r>
            <w:r w:rsidRPr="00CC391E">
              <w:rPr>
                <w:lang w:val="en-US" w:eastAsia="ko-KR"/>
              </w:rPr>
              <w:t>applies if the row</w:t>
            </w:r>
            <w:r w:rsidRPr="00CC391E">
              <w:rPr>
                <w:i/>
                <w:lang w:val="en-US" w:eastAsia="ko-KR"/>
              </w:rPr>
              <w:t xml:space="preserve"> r </w:t>
            </w:r>
            <w:r w:rsidRPr="00CC391E">
              <w:rPr>
                <w:lang w:val="en-US" w:eastAsia="ko-KR"/>
              </w:rPr>
              <w:t>does not only belong to time domain resource allocation table configured for DCI format 1_1 or</w:t>
            </w:r>
            <w:r w:rsidRPr="00CC391E">
              <w:rPr>
                <w:i/>
                <w:lang w:val="en-US" w:eastAsia="ko-KR"/>
              </w:rPr>
              <w:t xml:space="preserve"> </w:t>
            </w:r>
            <w:r w:rsidRPr="00CC391E">
              <w:rPr>
                <w:i/>
                <w:iCs/>
                <w:lang w:val="en-US" w:eastAsia="ko-KR"/>
              </w:rPr>
              <w:t xml:space="preserve">PDSCH-TimeDomainResourceAllocationListForMultiPDSCH </w:t>
            </w:r>
            <w:r w:rsidRPr="00CC391E">
              <w:rPr>
                <w:iCs/>
                <w:lang w:val="en-US" w:eastAsia="ko-KR"/>
              </w:rPr>
              <w:t>is not provided.</w:t>
            </w:r>
          </w:p>
          <w:p w14:paraId="2176572E" w14:textId="77777777" w:rsidR="00FF2EC6" w:rsidRDefault="00FF2EC6" w:rsidP="008960C7">
            <w:pPr>
              <w:jc w:val="both"/>
              <w:rPr>
                <w:lang w:val="en-US" w:eastAsia="ko-KR"/>
              </w:rPr>
            </w:pPr>
            <w:r w:rsidRPr="00F30724">
              <w:rPr>
                <w:b/>
                <w:lang w:val="en-US" w:eastAsia="ko-KR"/>
              </w:rPr>
              <w:t>Proposal 2</w:t>
            </w:r>
            <w:r w:rsidRPr="00CC391E">
              <w:rPr>
                <w:lang w:val="en-US" w:eastAsia="ko-KR"/>
              </w:rPr>
              <w:t>: The row</w:t>
            </w:r>
            <w:r w:rsidRPr="00CC391E">
              <w:rPr>
                <w:i/>
                <w:lang w:val="en-US" w:eastAsia="ko-KR"/>
              </w:rPr>
              <w:t xml:space="preserve"> r </w:t>
            </w:r>
            <w:r w:rsidRPr="00CC391E">
              <w:rPr>
                <w:lang w:val="en-US" w:eastAsia="ko-KR"/>
              </w:rPr>
              <w:t xml:space="preserve">is pruned if at least one symbol of the PDSCH </w:t>
            </w:r>
            <w:r w:rsidRPr="00CC391E">
              <w:rPr>
                <w:rFonts w:hint="eastAsia"/>
                <w:lang w:val="en-US" w:eastAsia="ko-KR"/>
              </w:rPr>
              <w:t xml:space="preserve">time resource derived by row </w:t>
            </w:r>
            <m:oMath>
              <m:r>
                <w:rPr>
                  <w:rFonts w:ascii="Cambria Math" w:hAnsi="Cambria Math"/>
                  <w:lang w:val="en-US" w:eastAsia="ko-KR"/>
                </w:rPr>
                <m:t>r</m:t>
              </m:r>
            </m:oMath>
            <w:r w:rsidRPr="00CC391E">
              <w:rPr>
                <w:i/>
                <w:lang w:val="en-US" w:eastAsia="ko-KR"/>
              </w:rPr>
              <w:t xml:space="preserve"> </w:t>
            </w:r>
            <w:r w:rsidRPr="00CC391E">
              <w:rPr>
                <w:lang w:val="en-US" w:eastAsia="ko-KR"/>
              </w:rPr>
              <w:t>in slot</w:t>
            </w:r>
            <w:r w:rsidRPr="00CC391E">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sidRPr="00CC391E">
              <w:rPr>
                <w:i/>
                <w:lang w:val="en-US" w:eastAsia="ko-KR"/>
              </w:rPr>
              <w:t xml:space="preserve"> </w:t>
            </w:r>
            <w:r w:rsidRPr="00CC391E">
              <w:rPr>
                <w:lang w:val="en-US" w:eastAsia="ko-KR"/>
              </w:rPr>
              <w:t xml:space="preserve">is configured as UL by </w:t>
            </w:r>
            <w:r w:rsidRPr="00CC391E">
              <w:rPr>
                <w:i/>
                <w:lang w:val="en-US" w:eastAsia="ko-KR"/>
              </w:rPr>
              <w:t xml:space="preserve">tdd-UL-DL-ConfigurationCommon </w:t>
            </w:r>
            <w:r w:rsidRPr="00CC391E">
              <w:rPr>
                <w:lang w:val="en-US" w:eastAsia="ko-KR"/>
              </w:rPr>
              <w:t>or</w:t>
            </w:r>
            <w:r w:rsidRPr="00CC391E">
              <w:rPr>
                <w:i/>
                <w:lang w:val="en-US" w:eastAsia="ko-KR"/>
              </w:rPr>
              <w:t xml:space="preserve"> tdd-UL-DL-ConfigurationDedicated</w:t>
            </w:r>
            <w:r w:rsidRPr="00CC391E">
              <w:rPr>
                <w:rFonts w:hint="eastAsia"/>
                <w:i/>
                <w:lang w:val="en-US" w:eastAsia="ko-KR"/>
              </w:rPr>
              <w:t xml:space="preserve"> </w:t>
            </w:r>
            <w:r w:rsidRPr="00CC391E">
              <w:rPr>
                <w:lang w:val="en-US" w:eastAsia="ko-KR"/>
              </w:rPr>
              <w:t>and the row r only belongs to TDRA table of DCI 1-1 which can schedule multiple PDSCHs.</w:t>
            </w:r>
          </w:p>
          <w:p w14:paraId="07FD4DC2" w14:textId="03F26F57" w:rsidR="00791D69" w:rsidRPr="00CC391E" w:rsidRDefault="00791D69" w:rsidP="008960C7">
            <w:pPr>
              <w:jc w:val="both"/>
              <w:rPr>
                <w:i/>
                <w:lang w:val="en-US" w:eastAsia="ko-KR"/>
              </w:rPr>
            </w:pPr>
          </w:p>
        </w:tc>
      </w:tr>
    </w:tbl>
    <w:p w14:paraId="19764851" w14:textId="77777777" w:rsidR="00FF2EC6" w:rsidRPr="00E21332" w:rsidRDefault="00FF2EC6" w:rsidP="00FF2EC6">
      <w:pPr>
        <w:ind w:firstLineChars="100" w:firstLine="200"/>
        <w:jc w:val="both"/>
        <w:rPr>
          <w:lang w:eastAsia="ko-KR"/>
        </w:rPr>
      </w:pPr>
    </w:p>
    <w:p w14:paraId="69C11D9F" w14:textId="236A1E85" w:rsidR="00FF2EC6" w:rsidRDefault="00FF2EC6" w:rsidP="00FF2EC6">
      <w:pPr>
        <w:pStyle w:val="2"/>
        <w:numPr>
          <w:ilvl w:val="0"/>
          <w:numId w:val="0"/>
        </w:numPr>
        <w:ind w:firstLine="284"/>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402A4">
        <w:rPr>
          <w:rFonts w:ascii="Times" w:hAnsi="Times" w:cs="Times"/>
          <w:b w:val="0"/>
          <w:i w:val="0"/>
          <w:sz w:val="20"/>
          <w:szCs w:val="20"/>
          <w:lang w:eastAsia="ko-KR"/>
        </w:rPr>
        <w:t xml:space="preserve">One company suggested two proposals to modify type-1 HARQ-ACK codebook generation when multi-PDSCH scheduling is configured. </w:t>
      </w:r>
      <w:r w:rsidR="000457ED" w:rsidRPr="00621EC3">
        <w:rPr>
          <w:rFonts w:ascii="Times" w:hAnsi="Times" w:cs="Times"/>
          <w:b w:val="0"/>
          <w:i w:val="0"/>
          <w:color w:val="FF0000"/>
          <w:sz w:val="20"/>
          <w:szCs w:val="20"/>
          <w:lang w:eastAsia="ko-KR"/>
        </w:rPr>
        <w:t xml:space="preserve">Proposal 1 seems to be a problem to be addressed, as </w:t>
      </w:r>
      <m:oMath>
        <m:sSubSup>
          <m:sSubSupPr>
            <m:ctrlPr>
              <w:rPr>
                <w:rFonts w:ascii="Cambria Math" w:hAnsi="Cambria Math"/>
                <w:b w:val="0"/>
                <w:color w:val="FF0000"/>
                <w:sz w:val="20"/>
                <w:szCs w:val="20"/>
                <w:lang w:val="en-US" w:eastAsia="ko-KR"/>
              </w:rPr>
            </m:ctrlPr>
          </m:sSubSupPr>
          <m:e>
            <m:r>
              <m:rPr>
                <m:sty m:val="bi"/>
              </m:rPr>
              <w:rPr>
                <w:rFonts w:ascii="Cambria Math" w:hAnsi="Cambria Math"/>
                <w:color w:val="FF0000"/>
                <w:sz w:val="20"/>
                <w:szCs w:val="20"/>
                <w:lang w:val="en-US" w:eastAsia="ko-KR"/>
              </w:rPr>
              <m:t>N</m:t>
            </m:r>
          </m:e>
          <m:sub>
            <m:r>
              <m:rPr>
                <m:sty m:val="bi"/>
              </m:rPr>
              <w:rPr>
                <w:rFonts w:ascii="Cambria Math" w:hAnsi="Cambria Math"/>
                <w:color w:val="FF0000"/>
                <w:sz w:val="20"/>
                <w:szCs w:val="20"/>
                <w:lang w:val="en-US" w:eastAsia="ko-KR"/>
              </w:rPr>
              <m:t>PDSCH</m:t>
            </m:r>
          </m:sub>
          <m:sup>
            <m:r>
              <m:rPr>
                <m:sty m:val="bi"/>
              </m:rPr>
              <w:rPr>
                <w:rFonts w:ascii="Cambria Math" w:hAnsi="Cambria Math"/>
                <w:color w:val="FF0000"/>
                <w:sz w:val="20"/>
                <w:szCs w:val="20"/>
                <w:lang w:val="en-US" w:eastAsia="ko-KR"/>
              </w:rPr>
              <m:t>repeat,max</m:t>
            </m:r>
          </m:sup>
        </m:sSubSup>
      </m:oMath>
      <w:r w:rsidR="000457ED" w:rsidRPr="00621EC3">
        <w:rPr>
          <w:rFonts w:ascii="Times" w:hAnsi="Times" w:cs="Times" w:hint="eastAsia"/>
          <w:i w:val="0"/>
          <w:color w:val="FF0000"/>
          <w:sz w:val="20"/>
          <w:szCs w:val="20"/>
          <w:lang w:val="en-US" w:eastAsia="ko-KR"/>
        </w:rPr>
        <w:t xml:space="preserve"> </w:t>
      </w:r>
      <w:r w:rsidR="000457ED" w:rsidRPr="00621EC3">
        <w:rPr>
          <w:rFonts w:ascii="Times" w:hAnsi="Times" w:cs="Times"/>
          <w:b w:val="0"/>
          <w:i w:val="0"/>
          <w:color w:val="FF0000"/>
          <w:sz w:val="20"/>
          <w:szCs w:val="20"/>
          <w:lang w:eastAsia="ko-KR"/>
        </w:rPr>
        <w:t xml:space="preserve">should be differently interpreted depending on either DCI format 1_1 or DCI format 1_2, when </w:t>
      </w:r>
      <w:r w:rsidR="000457ED" w:rsidRPr="00621EC3">
        <w:rPr>
          <w:rFonts w:ascii="Times" w:hAnsi="Times" w:cs="Times"/>
          <w:b w:val="0"/>
          <w:color w:val="FF0000"/>
          <w:sz w:val="20"/>
          <w:szCs w:val="20"/>
          <w:lang w:eastAsia="ko-KR"/>
        </w:rPr>
        <w:t>pdsch-AggregationFactor</w:t>
      </w:r>
      <w:r w:rsidR="000457ED" w:rsidRPr="00621EC3">
        <w:rPr>
          <w:rFonts w:ascii="Times" w:hAnsi="Times" w:cs="Times"/>
          <w:b w:val="0"/>
          <w:i w:val="0"/>
          <w:color w:val="FF0000"/>
          <w:sz w:val="20"/>
          <w:szCs w:val="20"/>
          <w:lang w:eastAsia="ko-KR"/>
        </w:rPr>
        <w:t xml:space="preserve"> is configured. </w:t>
      </w:r>
      <w:r w:rsidR="000457ED">
        <w:rPr>
          <w:rFonts w:ascii="Times" w:hAnsi="Times" w:cs="Times"/>
          <w:b w:val="0"/>
          <w:i w:val="0"/>
          <w:sz w:val="20"/>
          <w:szCs w:val="20"/>
          <w:lang w:eastAsia="ko-KR"/>
        </w:rPr>
        <w:t xml:space="preserve">On the other hand, Proposal 2 doesn’t seems to be an issue since the corresponding if condition </w:t>
      </w:r>
      <w:r w:rsidR="00FE77CD">
        <w:rPr>
          <w:rFonts w:ascii="Times" w:hAnsi="Times" w:cs="Times"/>
          <w:b w:val="0"/>
          <w:i w:val="0"/>
          <w:sz w:val="20"/>
          <w:szCs w:val="20"/>
          <w:lang w:eastAsia="ko-KR"/>
        </w:rPr>
        <w:t xml:space="preserve">is necessary to prune the row </w:t>
      </w:r>
      <w:r w:rsidR="00FE77CD" w:rsidRPr="00FE77CD">
        <w:rPr>
          <w:rFonts w:ascii="Times" w:hAnsi="Times" w:cs="Times"/>
          <w:b w:val="0"/>
          <w:sz w:val="20"/>
          <w:szCs w:val="20"/>
          <w:lang w:eastAsia="ko-KR"/>
        </w:rPr>
        <w:t>r</w:t>
      </w:r>
      <w:r w:rsidR="00FE77CD">
        <w:rPr>
          <w:rFonts w:ascii="Times" w:hAnsi="Times" w:cs="Times"/>
          <w:b w:val="0"/>
          <w:i w:val="0"/>
          <w:sz w:val="20"/>
          <w:szCs w:val="20"/>
          <w:lang w:eastAsia="ko-KR"/>
        </w:rPr>
        <w:t xml:space="preserve"> that cannot be scheduled with a given </w:t>
      </w:r>
      <w:r w:rsidR="00F30724">
        <w:rPr>
          <w:rFonts w:ascii="Times" w:hAnsi="Times" w:cs="Times"/>
          <w:b w:val="0"/>
          <w:i w:val="0"/>
          <w:sz w:val="20"/>
          <w:szCs w:val="20"/>
          <w:lang w:eastAsia="ko-KR"/>
        </w:rPr>
        <w:t xml:space="preserve">(extended) </w:t>
      </w:r>
      <w:r w:rsidR="00FE77CD">
        <w:rPr>
          <w:rFonts w:ascii="Times" w:hAnsi="Times" w:cs="Times"/>
          <w:b w:val="0"/>
          <w:i w:val="0"/>
          <w:sz w:val="20"/>
          <w:szCs w:val="20"/>
          <w:lang w:eastAsia="ko-KR"/>
        </w:rPr>
        <w:t>K1 value.</w:t>
      </w:r>
    </w:p>
    <w:p w14:paraId="309A4091" w14:textId="48A08603" w:rsidR="00FF2EC6" w:rsidRPr="003C318F" w:rsidRDefault="00FF2EC6" w:rsidP="00FF2EC6">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5C21BD">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FF2EC6" w14:paraId="336C4794" w14:textId="77777777" w:rsidTr="007F32AC">
        <w:tc>
          <w:tcPr>
            <w:tcW w:w="1648" w:type="dxa"/>
            <w:tcBorders>
              <w:top w:val="single" w:sz="4" w:space="0" w:color="auto"/>
              <w:left w:val="single" w:sz="4" w:space="0" w:color="auto"/>
              <w:bottom w:val="single" w:sz="4" w:space="0" w:color="auto"/>
              <w:right w:val="single" w:sz="4" w:space="0" w:color="auto"/>
            </w:tcBorders>
            <w:hideMark/>
          </w:tcPr>
          <w:p w14:paraId="28ABD26B" w14:textId="77777777" w:rsidR="00FF2EC6" w:rsidRDefault="00FF2EC6" w:rsidP="008960C7">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hideMark/>
          </w:tcPr>
          <w:p w14:paraId="62B4213F" w14:textId="77777777" w:rsidR="00FF2EC6" w:rsidRDefault="00FF2EC6" w:rsidP="008960C7">
            <w:pPr>
              <w:jc w:val="both"/>
              <w:rPr>
                <w:lang w:eastAsia="ko-KR"/>
              </w:rPr>
            </w:pPr>
            <w:r>
              <w:rPr>
                <w:lang w:eastAsia="ko-KR"/>
              </w:rPr>
              <w:t>Views</w:t>
            </w:r>
          </w:p>
        </w:tc>
      </w:tr>
      <w:tr w:rsidR="00FF2EC6" w14:paraId="3F0951D4" w14:textId="77777777" w:rsidTr="007F32AC">
        <w:tc>
          <w:tcPr>
            <w:tcW w:w="1648" w:type="dxa"/>
            <w:tcBorders>
              <w:top w:val="single" w:sz="4" w:space="0" w:color="auto"/>
              <w:left w:val="single" w:sz="4" w:space="0" w:color="auto"/>
              <w:bottom w:val="single" w:sz="4" w:space="0" w:color="auto"/>
              <w:right w:val="single" w:sz="4" w:space="0" w:color="auto"/>
            </w:tcBorders>
          </w:tcPr>
          <w:p w14:paraId="5C02BC80" w14:textId="04117412" w:rsidR="00FF2EC6" w:rsidRPr="00560A9D" w:rsidRDefault="00560A9D" w:rsidP="008960C7">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298690CA" w14:textId="31227A66" w:rsidR="005A3AF4" w:rsidRDefault="00A33DB9" w:rsidP="002372C9">
            <w:pPr>
              <w:jc w:val="both"/>
              <w:rPr>
                <w:rFonts w:eastAsia="SimSun"/>
                <w:iCs/>
                <w:lang w:val="en-US" w:eastAsia="zh-CN"/>
              </w:rPr>
            </w:pPr>
            <w:r>
              <w:rPr>
                <w:rFonts w:eastAsia="SimSun"/>
                <w:iCs/>
                <w:lang w:val="en-US" w:eastAsia="zh-CN"/>
              </w:rPr>
              <w:t>T</w:t>
            </w:r>
            <w:r w:rsidR="003462CC">
              <w:rPr>
                <w:rFonts w:eastAsia="SimSun"/>
                <w:iCs/>
                <w:lang w:val="en-US" w:eastAsia="zh-CN"/>
              </w:rPr>
              <w:t>h</w:t>
            </w:r>
            <w:r>
              <w:rPr>
                <w:rFonts w:eastAsia="SimSun"/>
                <w:iCs/>
                <w:lang w:val="en-US" w:eastAsia="zh-CN"/>
              </w:rPr>
              <w:t>is</w:t>
            </w:r>
            <w:r w:rsidR="003462CC">
              <w:rPr>
                <w:rFonts w:eastAsia="SimSun"/>
                <w:iCs/>
                <w:lang w:val="en-US" w:eastAsia="zh-CN"/>
              </w:rPr>
              <w:t xml:space="preserve"> issue </w:t>
            </w:r>
            <w:r>
              <w:rPr>
                <w:rFonts w:eastAsia="SimSun"/>
                <w:iCs/>
                <w:lang w:val="en-US" w:eastAsia="zh-CN"/>
              </w:rPr>
              <w:t xml:space="preserve">does not </w:t>
            </w:r>
            <w:r w:rsidR="003462CC">
              <w:rPr>
                <w:rFonts w:eastAsia="SimSun"/>
                <w:iCs/>
                <w:lang w:val="en-US" w:eastAsia="zh-CN"/>
              </w:rPr>
              <w:t>need to be discussed.</w:t>
            </w:r>
          </w:p>
          <w:p w14:paraId="1ADD93A4" w14:textId="4C5B6BF8" w:rsidR="00FF2EC6" w:rsidRDefault="003462CC" w:rsidP="002372C9">
            <w:pPr>
              <w:jc w:val="both"/>
              <w:rPr>
                <w:rFonts w:eastAsia="SimSun"/>
                <w:iCs/>
                <w:lang w:val="en-US" w:eastAsia="zh-CN"/>
              </w:rPr>
            </w:pPr>
            <w:r>
              <w:rPr>
                <w:rFonts w:eastAsia="SimSun"/>
                <w:iCs/>
                <w:lang w:val="en-US" w:eastAsia="zh-CN"/>
              </w:rPr>
              <w:t xml:space="preserve">For proposal 1, </w:t>
            </w:r>
            <w:r w:rsidR="002372C9">
              <w:rPr>
                <w:rFonts w:eastAsia="SimSun"/>
                <w:iCs/>
                <w:lang w:val="en-US" w:eastAsia="zh-CN"/>
              </w:rPr>
              <w:t xml:space="preserve">it </w:t>
            </w:r>
            <w:r w:rsidR="004B1E6F">
              <w:rPr>
                <w:rFonts w:eastAsia="SimSun"/>
                <w:iCs/>
                <w:lang w:val="en-US" w:eastAsia="zh-CN"/>
              </w:rPr>
              <w:t>is</w:t>
            </w:r>
            <w:r w:rsidR="002372C9">
              <w:rPr>
                <w:rFonts w:eastAsia="SimSun"/>
                <w:iCs/>
                <w:lang w:val="en-US" w:eastAsia="zh-CN"/>
              </w:rPr>
              <w:t xml:space="preserve"> not an essential issue but just an enhancement to reduce redundancy for Ty</w:t>
            </w:r>
            <w:r w:rsidR="002372C9">
              <w:rPr>
                <w:rFonts w:eastAsia="SimSun" w:hint="eastAsia"/>
                <w:iCs/>
                <w:lang w:val="en-US" w:eastAsia="zh-CN"/>
              </w:rPr>
              <w:t>pe</w:t>
            </w:r>
            <w:r w:rsidR="002372C9">
              <w:rPr>
                <w:rFonts w:eastAsia="SimSun"/>
                <w:iCs/>
                <w:lang w:val="en-US" w:eastAsia="zh-CN"/>
              </w:rPr>
              <w:t xml:space="preserve">-1 HARQ-ACK codebook, so it </w:t>
            </w:r>
            <w:r w:rsidR="004B1E6F">
              <w:rPr>
                <w:rFonts w:eastAsia="SimSun"/>
                <w:iCs/>
                <w:lang w:val="en-US" w:eastAsia="zh-CN"/>
              </w:rPr>
              <w:t>should not be</w:t>
            </w:r>
            <w:r w:rsidR="002372C9">
              <w:rPr>
                <w:rFonts w:eastAsia="SimSun"/>
                <w:iCs/>
                <w:lang w:val="en-US" w:eastAsia="zh-CN"/>
              </w:rPr>
              <w:t xml:space="preserve"> discuss</w:t>
            </w:r>
            <w:r w:rsidR="004B1E6F">
              <w:rPr>
                <w:rFonts w:eastAsia="SimSun"/>
                <w:iCs/>
                <w:lang w:val="en-US" w:eastAsia="zh-CN"/>
              </w:rPr>
              <w:t>ed</w:t>
            </w:r>
            <w:r w:rsidR="002372C9">
              <w:rPr>
                <w:rFonts w:eastAsia="SimSun"/>
                <w:iCs/>
                <w:lang w:val="en-US" w:eastAsia="zh-CN"/>
              </w:rPr>
              <w:t xml:space="preserve"> at current stage. T</w:t>
            </w:r>
            <w:r>
              <w:rPr>
                <w:rFonts w:eastAsia="SimSun"/>
                <w:iCs/>
                <w:lang w:val="en-US" w:eastAsia="zh-CN"/>
              </w:rPr>
              <w:t>he relevant agreement</w:t>
            </w:r>
            <w:r w:rsidR="002372C9">
              <w:rPr>
                <w:rFonts w:eastAsia="SimSun"/>
                <w:iCs/>
                <w:lang w:val="en-US" w:eastAsia="zh-CN"/>
              </w:rPr>
              <w:t xml:space="preserve"> </w:t>
            </w:r>
            <w:r w:rsidR="002372C9">
              <w:rPr>
                <w:rFonts w:eastAsia="SimSun" w:hint="eastAsia"/>
                <w:iCs/>
                <w:lang w:val="en-US" w:eastAsia="zh-CN"/>
              </w:rPr>
              <w:t>(</w:t>
            </w:r>
            <w:r w:rsidR="002372C9" w:rsidRPr="003462CC">
              <w:rPr>
                <w:rFonts w:eastAsia="SimSun"/>
                <w:iCs/>
                <w:lang w:val="en-US" w:eastAsia="zh-CN"/>
              </w:rPr>
              <w:t>in RAN1#107</w:t>
            </w:r>
            <w:r w:rsidR="002372C9">
              <w:rPr>
                <w:rFonts w:eastAsia="SimSun"/>
                <w:iCs/>
                <w:lang w:val="en-US" w:eastAsia="zh-CN"/>
              </w:rPr>
              <w:t xml:space="preserve">) </w:t>
            </w:r>
            <w:r>
              <w:rPr>
                <w:rFonts w:eastAsia="SimSun"/>
                <w:iCs/>
                <w:lang w:val="en-US" w:eastAsia="zh-CN"/>
              </w:rPr>
              <w:t xml:space="preserve">on </w:t>
            </w:r>
            <w:r w:rsidRPr="003462CC">
              <w:rPr>
                <w:rFonts w:eastAsia="SimSun"/>
                <w:iCs/>
                <w:lang w:val="en-US" w:eastAsia="zh-CN"/>
              </w:rPr>
              <w:t xml:space="preserve">pdsch-AggregationFactor </w:t>
            </w:r>
            <w:r w:rsidR="002372C9">
              <w:rPr>
                <w:rFonts w:eastAsia="SimSun"/>
                <w:iCs/>
                <w:lang w:val="en-US" w:eastAsia="zh-CN"/>
              </w:rPr>
              <w:t xml:space="preserve">for DCI format 1_1 </w:t>
            </w:r>
            <w:r w:rsidR="002372C9">
              <w:rPr>
                <w:rFonts w:eastAsia="SimSun" w:hint="eastAsia"/>
                <w:iCs/>
                <w:lang w:val="en-US" w:eastAsia="zh-CN"/>
              </w:rPr>
              <w:t>and</w:t>
            </w:r>
            <w:r w:rsidR="002372C9">
              <w:rPr>
                <w:rFonts w:eastAsia="SimSun"/>
                <w:iCs/>
                <w:lang w:val="en-US" w:eastAsia="zh-CN"/>
              </w:rPr>
              <w:t xml:space="preserve"> 1</w:t>
            </w:r>
            <w:r w:rsidR="002372C9">
              <w:rPr>
                <w:rFonts w:eastAsia="SimSun" w:hint="eastAsia"/>
                <w:iCs/>
                <w:lang w:val="en-US" w:eastAsia="zh-CN"/>
              </w:rPr>
              <w:t>_</w:t>
            </w:r>
            <w:r w:rsidR="002372C9">
              <w:rPr>
                <w:rFonts w:eastAsia="SimSun"/>
                <w:iCs/>
                <w:lang w:val="en-US" w:eastAsia="zh-CN"/>
              </w:rPr>
              <w:t>2</w:t>
            </w:r>
            <w:r w:rsidRPr="003462CC">
              <w:rPr>
                <w:rFonts w:eastAsia="SimSun"/>
                <w:iCs/>
                <w:lang w:val="en-US" w:eastAsia="zh-CN"/>
              </w:rPr>
              <w:t xml:space="preserve"> has</w:t>
            </w:r>
            <w:r w:rsidR="004B1E6F">
              <w:rPr>
                <w:rFonts w:eastAsia="SimSun"/>
                <w:iCs/>
                <w:lang w:val="en-US" w:eastAsia="zh-CN"/>
              </w:rPr>
              <w:t xml:space="preserve"> already</w:t>
            </w:r>
            <w:r w:rsidRPr="003462CC">
              <w:rPr>
                <w:rFonts w:eastAsia="SimSun"/>
                <w:iCs/>
                <w:lang w:val="en-US" w:eastAsia="zh-CN"/>
              </w:rPr>
              <w:t xml:space="preserve"> been reflected in TS 38.214.</w:t>
            </w:r>
            <w:r w:rsidR="002372C9">
              <w:rPr>
                <w:rFonts w:eastAsia="SimSun"/>
                <w:iCs/>
                <w:lang w:val="en-US" w:eastAsia="zh-CN"/>
              </w:rPr>
              <w:t xml:space="preserve"> </w:t>
            </w:r>
          </w:p>
          <w:p w14:paraId="70065C21" w14:textId="0B26F280" w:rsidR="002372C9" w:rsidRPr="003462CC" w:rsidRDefault="002372C9" w:rsidP="002372C9">
            <w:pPr>
              <w:jc w:val="both"/>
              <w:rPr>
                <w:rFonts w:eastAsia="SimSun"/>
                <w:iCs/>
                <w:lang w:val="en-US" w:eastAsia="zh-CN"/>
              </w:rPr>
            </w:pPr>
            <w:r>
              <w:rPr>
                <w:rFonts w:eastAsia="SimSun" w:hint="eastAsia"/>
                <w:iCs/>
                <w:lang w:val="en-US" w:eastAsia="zh-CN"/>
              </w:rPr>
              <w:t>F</w:t>
            </w:r>
            <w:r>
              <w:rPr>
                <w:rFonts w:eastAsia="SimSun"/>
                <w:iCs/>
                <w:lang w:val="en-US" w:eastAsia="zh-CN"/>
              </w:rPr>
              <w:t xml:space="preserve">or </w:t>
            </w:r>
            <w:r w:rsidR="005A3AF4">
              <w:rPr>
                <w:rFonts w:eastAsia="SimSun"/>
                <w:iCs/>
                <w:lang w:val="en-US" w:eastAsia="zh-CN"/>
              </w:rPr>
              <w:t>proposal 2, we share</w:t>
            </w:r>
            <w:r w:rsidR="005172D1">
              <w:rPr>
                <w:rFonts w:eastAsia="SimSun"/>
                <w:iCs/>
                <w:lang w:val="en-US" w:eastAsia="zh-CN"/>
              </w:rPr>
              <w:t xml:space="preserve"> the sa</w:t>
            </w:r>
            <w:r w:rsidR="000F01B7">
              <w:rPr>
                <w:rFonts w:eastAsia="SimSun"/>
                <w:iCs/>
                <w:lang w:val="en-US" w:eastAsia="zh-CN"/>
              </w:rPr>
              <w:t>me</w:t>
            </w:r>
            <w:r w:rsidR="005172D1">
              <w:rPr>
                <w:rFonts w:eastAsia="SimSun"/>
                <w:iCs/>
                <w:lang w:val="en-US" w:eastAsia="zh-CN"/>
              </w:rPr>
              <w:t xml:space="preserve"> view with</w:t>
            </w:r>
            <w:r w:rsidR="005A3AF4">
              <w:rPr>
                <w:rFonts w:eastAsia="SimSun"/>
                <w:iCs/>
                <w:lang w:val="en-US" w:eastAsia="zh-CN"/>
              </w:rPr>
              <w:t xml:space="preserve"> </w:t>
            </w:r>
            <w:r w:rsidR="004B1E6F">
              <w:rPr>
                <w:rFonts w:eastAsia="SimSun"/>
                <w:iCs/>
                <w:lang w:val="en-US" w:eastAsia="zh-CN"/>
              </w:rPr>
              <w:t>FL</w:t>
            </w:r>
            <w:r w:rsidR="005A3AF4">
              <w:rPr>
                <w:rFonts w:eastAsia="SimSun"/>
                <w:iCs/>
                <w:lang w:val="en-US" w:eastAsia="zh-CN"/>
              </w:rPr>
              <w:t>.</w:t>
            </w:r>
          </w:p>
        </w:tc>
      </w:tr>
      <w:tr w:rsidR="007F32AC" w14:paraId="0DB27CE3" w14:textId="77777777" w:rsidTr="007F32AC">
        <w:tc>
          <w:tcPr>
            <w:tcW w:w="1648" w:type="dxa"/>
            <w:tcBorders>
              <w:top w:val="single" w:sz="4" w:space="0" w:color="auto"/>
              <w:left w:val="single" w:sz="4" w:space="0" w:color="auto"/>
              <w:bottom w:val="single" w:sz="4" w:space="0" w:color="auto"/>
              <w:right w:val="single" w:sz="4" w:space="0" w:color="auto"/>
            </w:tcBorders>
          </w:tcPr>
          <w:p w14:paraId="639504F6" w14:textId="12C67B55" w:rsidR="007F32AC" w:rsidRDefault="007F32AC" w:rsidP="007F32AC">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63762127" w14:textId="77777777" w:rsidR="007F32AC" w:rsidRDefault="007F32AC" w:rsidP="007F32AC">
            <w:pPr>
              <w:jc w:val="both"/>
              <w:rPr>
                <w:iCs/>
                <w:lang w:val="en-US" w:eastAsia="ko-KR"/>
              </w:rPr>
            </w:pPr>
            <w:r>
              <w:rPr>
                <w:iCs/>
                <w:lang w:val="en-US" w:eastAsia="ko-KR"/>
              </w:rPr>
              <w:t>No need to be discussed.</w:t>
            </w:r>
          </w:p>
          <w:p w14:paraId="45E2B4A0" w14:textId="77777777" w:rsidR="007F32AC" w:rsidRDefault="007F32AC" w:rsidP="007F32AC">
            <w:pPr>
              <w:jc w:val="both"/>
              <w:rPr>
                <w:iCs/>
                <w:lang w:val="en-US" w:eastAsia="ko-KR"/>
              </w:rPr>
            </w:pPr>
          </w:p>
          <w:p w14:paraId="253847B3" w14:textId="1A55B5D9" w:rsidR="007F32AC" w:rsidRDefault="007F32AC" w:rsidP="007F32AC">
            <w:pPr>
              <w:jc w:val="both"/>
              <w:rPr>
                <w:iCs/>
                <w:lang w:val="en-US" w:eastAsia="ko-KR"/>
              </w:rPr>
            </w:pPr>
            <w:r>
              <w:rPr>
                <w:iCs/>
                <w:lang w:val="en-US" w:eastAsia="ko-KR"/>
              </w:rPr>
              <w:t>The current spec may result in a larger size of Type-1 HARQ-ACK codebook, but it is fine. No need further optimization for the CR phase.</w:t>
            </w:r>
          </w:p>
          <w:p w14:paraId="66EC2E20" w14:textId="77777777" w:rsidR="007F32AC" w:rsidRPr="00686244" w:rsidRDefault="007F32AC" w:rsidP="007F32AC">
            <w:pPr>
              <w:jc w:val="both"/>
              <w:rPr>
                <w:iCs/>
                <w:lang w:val="en-US" w:eastAsia="ko-KR"/>
              </w:rPr>
            </w:pPr>
          </w:p>
        </w:tc>
      </w:tr>
    </w:tbl>
    <w:p w14:paraId="136DBC3A" w14:textId="77777777" w:rsidR="00FF2EC6" w:rsidRDefault="00FF2EC6" w:rsidP="00FF2EC6">
      <w:pPr>
        <w:ind w:firstLineChars="100" w:firstLine="200"/>
        <w:jc w:val="both"/>
        <w:rPr>
          <w:lang w:eastAsia="ko-KR"/>
        </w:rPr>
      </w:pPr>
    </w:p>
    <w:p w14:paraId="1F7A5F2A" w14:textId="77777777" w:rsidR="00FF2EC6" w:rsidRPr="002372C9" w:rsidRDefault="00FF2EC6" w:rsidP="000E09C4">
      <w:pPr>
        <w:ind w:firstLineChars="100" w:firstLine="200"/>
        <w:jc w:val="both"/>
        <w:rPr>
          <w:lang w:eastAsia="ko-KR"/>
        </w:rPr>
      </w:pPr>
    </w:p>
    <w:p w14:paraId="6C65E8C4" w14:textId="71CC1CD0" w:rsidR="009B7BF3" w:rsidRDefault="00FB201E" w:rsidP="00582CE0">
      <w:pPr>
        <w:pStyle w:val="1"/>
        <w:tabs>
          <w:tab w:val="clear" w:pos="2416"/>
          <w:tab w:val="num" w:pos="426"/>
        </w:tabs>
        <w:ind w:left="426"/>
      </w:pPr>
      <w:r>
        <w:t>Issue#1</w:t>
      </w:r>
      <w:r w:rsidR="00FF2EC6">
        <w:t>-2</w:t>
      </w:r>
      <w:r>
        <w:t xml:space="preserve">: </w:t>
      </w:r>
      <w:r w:rsidR="00931276">
        <w:rPr>
          <w:lang w:val="en-US"/>
        </w:rPr>
        <w:t>T</w:t>
      </w:r>
      <w:r w:rsidR="00B11DE8" w:rsidRPr="00B11DE8">
        <w:rPr>
          <w:lang w:val="en-US"/>
        </w:rPr>
        <w:t xml:space="preserve">ype-1 HARQ CB </w:t>
      </w:r>
      <w:r w:rsidR="00931276">
        <w:rPr>
          <w:lang w:val="en-US"/>
        </w:rPr>
        <w:t>when time bundling is configured</w:t>
      </w:r>
    </w:p>
    <w:p w14:paraId="2970A1CA" w14:textId="77777777" w:rsidR="00B11DE8" w:rsidRDefault="00B11DE8" w:rsidP="00B619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672CD372" w14:textId="77777777" w:rsidTr="00231EE6">
        <w:tc>
          <w:tcPr>
            <w:tcW w:w="1651" w:type="dxa"/>
            <w:shd w:val="clear" w:color="auto" w:fill="auto"/>
          </w:tcPr>
          <w:p w14:paraId="5419FF73"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0469BAB8"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0432806" w14:textId="77777777" w:rsidTr="00231EE6">
        <w:tc>
          <w:tcPr>
            <w:tcW w:w="1651" w:type="dxa"/>
            <w:shd w:val="clear" w:color="auto" w:fill="auto"/>
          </w:tcPr>
          <w:p w14:paraId="3DB8BBDE" w14:textId="17F2EC61" w:rsidR="00E21332" w:rsidRDefault="00FE77CD" w:rsidP="00231EE6">
            <w:pPr>
              <w:jc w:val="both"/>
              <w:rPr>
                <w:lang w:eastAsia="ko-KR"/>
              </w:rPr>
            </w:pPr>
            <w:r>
              <w:rPr>
                <w:rFonts w:hint="eastAsia"/>
                <w:lang w:eastAsia="ko-KR"/>
              </w:rPr>
              <w:t>[2] vi</w:t>
            </w:r>
            <w:r>
              <w:rPr>
                <w:lang w:eastAsia="ko-KR"/>
              </w:rPr>
              <w:t>vo</w:t>
            </w:r>
          </w:p>
        </w:tc>
        <w:tc>
          <w:tcPr>
            <w:tcW w:w="7980" w:type="dxa"/>
            <w:shd w:val="clear" w:color="auto" w:fill="auto"/>
          </w:tcPr>
          <w:p w14:paraId="6CC59B69" w14:textId="77777777" w:rsidR="005C21BD" w:rsidRPr="00F30724" w:rsidRDefault="005C21BD" w:rsidP="005C21BD">
            <w:pPr>
              <w:jc w:val="both"/>
              <w:rPr>
                <w:b/>
                <w:lang w:eastAsia="ko-KR"/>
              </w:rPr>
            </w:pPr>
            <w:r w:rsidRPr="00F30724">
              <w:rPr>
                <w:rFonts w:hint="eastAsia"/>
                <w:b/>
                <w:lang w:eastAsia="ko-KR"/>
              </w:rPr>
              <w:t>Reason for change:</w:t>
            </w:r>
          </w:p>
          <w:p w14:paraId="2E0CE1BC" w14:textId="77777777" w:rsidR="005C21BD" w:rsidRDefault="005C21BD" w:rsidP="005C21BD">
            <w:pPr>
              <w:numPr>
                <w:ilvl w:val="0"/>
                <w:numId w:val="38"/>
              </w:numPr>
              <w:jc w:val="both"/>
              <w:rPr>
                <w:lang w:eastAsia="ko-KR"/>
              </w:rPr>
            </w:pPr>
            <w:r>
              <w:rPr>
                <w:lang w:eastAsia="ko-KR"/>
              </w:rPr>
              <w:lastRenderedPageBreak/>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73E80294" w14:textId="3F3CB37A" w:rsidR="005C21BD" w:rsidRDefault="005C21BD" w:rsidP="005C21BD">
            <w:pPr>
              <w:numPr>
                <w:ilvl w:val="0"/>
                <w:numId w:val="38"/>
              </w:numPr>
              <w:jc w:val="both"/>
              <w:rPr>
                <w:lang w:eastAsia="ko-KR"/>
              </w:rPr>
            </w:pPr>
            <w:r>
              <w:rPr>
                <w:lang w:eastAsia="ko-KR"/>
              </w:rPr>
              <w:t>Besides, the case when there is only one valid PDSCH scheduled by a DCI indicating multiple SLIVs is not covered by the pseudo code of Type-1 HARQ-ACK codebook generation with time domain bundling.</w:t>
            </w:r>
          </w:p>
          <w:p w14:paraId="730C0C5C" w14:textId="069160AC" w:rsidR="001667DA" w:rsidRPr="005C21BD" w:rsidRDefault="001667DA" w:rsidP="00231EE6">
            <w:pPr>
              <w:jc w:val="both"/>
              <w:rPr>
                <w:lang w:eastAsia="ko-KR"/>
              </w:rPr>
            </w:pPr>
          </w:p>
        </w:tc>
      </w:tr>
      <w:tr w:rsidR="00231EE6" w:rsidRPr="008F3E65" w14:paraId="4F7ABAAB" w14:textId="77777777" w:rsidTr="00231EE6">
        <w:tc>
          <w:tcPr>
            <w:tcW w:w="1651" w:type="dxa"/>
            <w:shd w:val="clear" w:color="auto" w:fill="auto"/>
          </w:tcPr>
          <w:p w14:paraId="5F350125" w14:textId="173B2735" w:rsidR="00231EE6" w:rsidRDefault="005C21BD" w:rsidP="00231EE6">
            <w:pPr>
              <w:jc w:val="both"/>
              <w:rPr>
                <w:lang w:eastAsia="ko-KR"/>
              </w:rPr>
            </w:pPr>
            <w:r>
              <w:rPr>
                <w:rFonts w:hint="eastAsia"/>
                <w:lang w:eastAsia="ko-KR"/>
              </w:rPr>
              <w:lastRenderedPageBreak/>
              <w:t>[5], [6] Fuji</w:t>
            </w:r>
            <w:r>
              <w:rPr>
                <w:lang w:eastAsia="ko-KR"/>
              </w:rPr>
              <w:t>tsu</w:t>
            </w:r>
          </w:p>
        </w:tc>
        <w:tc>
          <w:tcPr>
            <w:tcW w:w="7980" w:type="dxa"/>
            <w:shd w:val="clear" w:color="auto" w:fill="auto"/>
          </w:tcPr>
          <w:p w14:paraId="33DEECBB" w14:textId="77777777" w:rsid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1</w:t>
            </w:r>
            <w:r w:rsidRPr="005C21BD">
              <w:rPr>
                <w:bCs/>
                <w:lang w:val="en-US" w:eastAsia="ko-KR"/>
              </w:rPr>
              <w:t>: The current pseudo-code for Type-1 HARQ-ACK codebook generation with time domain bundling fails to capture the case of single valid PDSCH among multiple PDSCHs scheduled by a single DCI.</w:t>
            </w:r>
          </w:p>
          <w:p w14:paraId="39218A31" w14:textId="77777777" w:rsidR="00F30724" w:rsidRPr="005C21BD" w:rsidRDefault="00F30724" w:rsidP="005C21BD">
            <w:pPr>
              <w:jc w:val="both"/>
              <w:rPr>
                <w:bCs/>
                <w:lang w:val="en-US" w:eastAsia="ko-KR"/>
              </w:rPr>
            </w:pPr>
          </w:p>
          <w:p w14:paraId="0A2C9BC7" w14:textId="77777777" w:rsidR="005C21BD" w:rsidRP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2</w:t>
            </w:r>
            <w:r w:rsidRPr="005C21BD">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6C60CC99" w14:textId="2CF891F1" w:rsidR="005C21BD" w:rsidRPr="005C21BD" w:rsidRDefault="005C21BD" w:rsidP="005C21BD">
            <w:pPr>
              <w:numPr>
                <w:ilvl w:val="1"/>
                <w:numId w:val="39"/>
              </w:numPr>
              <w:jc w:val="both"/>
              <w:rPr>
                <w:bCs/>
                <w:lang w:val="en-US" w:eastAsia="ko-KR"/>
              </w:rPr>
            </w:pPr>
            <w:r w:rsidRPr="005C21BD">
              <w:rPr>
                <w:bCs/>
                <w:lang w:val="en-US" w:eastAsia="ko-KR"/>
              </w:rPr>
              <w:t xml:space="preserve">Interpretation 1: “a PDSCH associated with occasion </w:t>
            </w:r>
            <m:oMath>
              <m:r>
                <w:rPr>
                  <w:rFonts w:ascii="Cambria Math" w:hAnsi="Cambria Math"/>
                  <w:lang w:val="en-US" w:eastAsia="ko-KR"/>
                </w:rPr>
                <m:t>m</m:t>
              </m:r>
            </m:oMath>
            <w:r w:rsidRPr="005C21BD">
              <w:rPr>
                <w:bCs/>
                <w:lang w:val="en-US" w:eastAsia="ko-KR"/>
              </w:rPr>
              <w:t xml:space="preserve">”is a PDSCH scheduled in the corresponding DL slot of occasion </w:t>
            </w:r>
            <m:oMath>
              <m:r>
                <w:rPr>
                  <w:rFonts w:ascii="Cambria Math" w:hAnsi="Cambria Math"/>
                  <w:lang w:val="en-US" w:eastAsia="ko-KR"/>
                </w:rPr>
                <m:t>m</m:t>
              </m:r>
            </m:oMath>
            <w:r w:rsidRPr="005C21BD">
              <w:rPr>
                <w:bCs/>
                <w:lang w:val="en-US" w:eastAsia="ko-KR"/>
              </w:rPr>
              <w:t xml:space="preserve">, and the corresponding DL slot of occasion </w:t>
            </w:r>
            <m:oMath>
              <m:r>
                <w:rPr>
                  <w:rFonts w:ascii="Cambria Math" w:hAnsi="Cambria Math"/>
                  <w:lang w:val="en-US" w:eastAsia="ko-KR"/>
                </w:rPr>
                <m:t>m</m:t>
              </m:r>
            </m:oMath>
            <w:r w:rsidRPr="005C21BD">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4F826C70" w14:textId="6E88231E" w:rsidR="005C21BD" w:rsidRDefault="005C21BD" w:rsidP="005C21BD">
            <w:pPr>
              <w:jc w:val="center"/>
              <w:rPr>
                <w:lang w:val="en-US" w:eastAsia="ko-KR"/>
              </w:rPr>
            </w:pPr>
            <w:r>
              <w:object w:dxaOrig="7350" w:dyaOrig="3882" w14:anchorId="69DC6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pt;height:162.45pt" o:ole="">
                  <v:imagedata r:id="rId8" o:title=""/>
                </v:shape>
                <o:OLEObject Type="Embed" ProgID="Visio.Drawing.11" ShapeID="_x0000_i1025" DrawAspect="Content" ObjectID="_1726944460" r:id="rId9"/>
              </w:object>
            </w:r>
          </w:p>
          <w:p w14:paraId="5986F11C" w14:textId="77777777" w:rsidR="005C21BD" w:rsidRPr="005C21BD" w:rsidRDefault="005C21BD" w:rsidP="005C21BD">
            <w:pPr>
              <w:jc w:val="both"/>
              <w:rPr>
                <w:bCs/>
                <w:lang w:val="en-US" w:eastAsia="ko-KR"/>
              </w:rPr>
            </w:pPr>
          </w:p>
          <w:p w14:paraId="58960955" w14:textId="71C3B155" w:rsidR="005C21BD" w:rsidRPr="005C21BD" w:rsidRDefault="005C21BD" w:rsidP="005C21BD">
            <w:pPr>
              <w:numPr>
                <w:ilvl w:val="1"/>
                <w:numId w:val="39"/>
              </w:numPr>
              <w:jc w:val="both"/>
              <w:rPr>
                <w:bCs/>
                <w:lang w:val="en-US" w:eastAsia="ko-KR"/>
              </w:rPr>
            </w:pPr>
            <w:r w:rsidRPr="005C21BD">
              <w:rPr>
                <w:bCs/>
                <w:lang w:val="en-US" w:eastAsia="ko-KR"/>
              </w:rPr>
              <w:t xml:space="preserve">Interpretation 2: “a PDSCH associated with occasion </w:t>
            </w:r>
            <m:oMath>
              <m:r>
                <w:rPr>
                  <w:rFonts w:ascii="Cambria Math" w:hAnsi="Cambria Math"/>
                  <w:lang w:val="en-US" w:eastAsia="ko-KR"/>
                </w:rPr>
                <m:t>m</m:t>
              </m:r>
            </m:oMath>
            <w:r w:rsidRPr="005C21BD">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30F284C1" w14:textId="7EB161F3" w:rsidR="005C21BD" w:rsidRDefault="005C21BD" w:rsidP="005C21BD">
            <w:pPr>
              <w:jc w:val="center"/>
              <w:rPr>
                <w:lang w:val="en-US" w:eastAsia="ko-KR"/>
              </w:rPr>
            </w:pPr>
            <w:r>
              <w:object w:dxaOrig="7350" w:dyaOrig="3882" w14:anchorId="003DC3C6">
                <v:shape id="_x0000_i1026" type="#_x0000_t75" style="width:329.45pt;height:173.95pt" o:ole="">
                  <v:imagedata r:id="rId10" o:title=""/>
                </v:shape>
                <o:OLEObject Type="Embed" ProgID="Visio.Drawing.11" ShapeID="_x0000_i1026" DrawAspect="Content" ObjectID="_1726944461" r:id="rId11"/>
              </w:object>
            </w:r>
          </w:p>
          <w:p w14:paraId="2328EF6D" w14:textId="77777777" w:rsidR="005C21BD" w:rsidRPr="005C21BD" w:rsidRDefault="005C21BD" w:rsidP="005C21BD">
            <w:pPr>
              <w:jc w:val="both"/>
              <w:rPr>
                <w:bCs/>
                <w:lang w:val="en-US" w:eastAsia="ko-KR"/>
              </w:rPr>
            </w:pPr>
          </w:p>
          <w:p w14:paraId="0EF0F68C" w14:textId="77777777" w:rsid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3</w:t>
            </w:r>
            <w:r w:rsidRPr="005C21BD">
              <w:rPr>
                <w:bCs/>
                <w:lang w:val="en-US" w:eastAsia="ko-KR"/>
              </w:rPr>
              <w:t xml:space="preserve">: Interpretation 2 is the common understanding according to </w:t>
            </w:r>
            <w:r w:rsidRPr="005C21BD">
              <w:rPr>
                <w:rFonts w:hint="eastAsia"/>
                <w:bCs/>
                <w:lang w:val="en-US" w:eastAsia="ko-KR"/>
              </w:rPr>
              <w:t>the</w:t>
            </w:r>
            <w:r w:rsidRPr="005C21BD">
              <w:rPr>
                <w:bCs/>
                <w:lang w:val="en-US" w:eastAsia="ko-KR"/>
              </w:rPr>
              <w:t xml:space="preserve"> discussions in RAN1#110 meeting.</w:t>
            </w:r>
          </w:p>
          <w:p w14:paraId="56BF4447" w14:textId="77777777" w:rsidR="00F30724" w:rsidRPr="005C21BD" w:rsidRDefault="00F30724" w:rsidP="005C21BD">
            <w:pPr>
              <w:jc w:val="both"/>
              <w:rPr>
                <w:bCs/>
                <w:lang w:val="en-US" w:eastAsia="ko-KR"/>
              </w:rPr>
            </w:pPr>
          </w:p>
          <w:p w14:paraId="4D2F0537" w14:textId="77777777" w:rsidR="005C21BD" w:rsidRPr="005C21BD" w:rsidRDefault="005C21BD" w:rsidP="005C21BD">
            <w:pPr>
              <w:jc w:val="both"/>
              <w:rPr>
                <w:bCs/>
                <w:lang w:val="en-US" w:eastAsia="ko-KR"/>
              </w:rPr>
            </w:pPr>
            <w:r w:rsidRPr="00F30724">
              <w:rPr>
                <w:rFonts w:hint="eastAsia"/>
                <w:b/>
                <w:bCs/>
                <w:lang w:val="en-US" w:eastAsia="ko-KR"/>
              </w:rPr>
              <w:t>P</w:t>
            </w:r>
            <w:r w:rsidRPr="00F30724">
              <w:rPr>
                <w:b/>
                <w:bCs/>
                <w:lang w:val="en-US" w:eastAsia="ko-KR"/>
              </w:rPr>
              <w:t>roposal 1</w:t>
            </w:r>
            <w:r w:rsidRPr="005C21BD">
              <w:rPr>
                <w:bCs/>
                <w:lang w:val="en-US" w:eastAsia="ko-KR"/>
              </w:rPr>
              <w:t>: For Type-1 HARQ-ACK codebook generation with time domain bundling, to capture the case of single valid PDSCH among multiple PDSCHs scheduled by a single DCI, adopt the CR in [1] which is based on Interpretation 2.</w:t>
            </w:r>
          </w:p>
          <w:p w14:paraId="0F79D205" w14:textId="31C2C0A2" w:rsidR="005C21BD" w:rsidRPr="00981EE1" w:rsidRDefault="005C21BD" w:rsidP="00981EE1">
            <w:pPr>
              <w:jc w:val="both"/>
              <w:rPr>
                <w:lang w:val="en-US" w:eastAsia="ko-KR"/>
              </w:rPr>
            </w:pPr>
          </w:p>
        </w:tc>
      </w:tr>
      <w:tr w:rsidR="00981EE1" w:rsidRPr="008F3E65" w14:paraId="41F24332" w14:textId="77777777" w:rsidTr="00231EE6">
        <w:tc>
          <w:tcPr>
            <w:tcW w:w="1651" w:type="dxa"/>
            <w:shd w:val="clear" w:color="auto" w:fill="auto"/>
          </w:tcPr>
          <w:p w14:paraId="3CB8FDDB" w14:textId="72858819" w:rsidR="00981EE1" w:rsidRDefault="005C21BD" w:rsidP="00231EE6">
            <w:pPr>
              <w:jc w:val="both"/>
              <w:rPr>
                <w:lang w:eastAsia="ko-KR"/>
              </w:rPr>
            </w:pPr>
            <w:r>
              <w:rPr>
                <w:rFonts w:hint="eastAsia"/>
                <w:lang w:eastAsia="ko-KR"/>
              </w:rPr>
              <w:t>[7],</w:t>
            </w:r>
            <w:r>
              <w:rPr>
                <w:lang w:eastAsia="ko-KR"/>
              </w:rPr>
              <w:t xml:space="preserve"> [8] LG Electronics</w:t>
            </w:r>
          </w:p>
        </w:tc>
        <w:tc>
          <w:tcPr>
            <w:tcW w:w="7980" w:type="dxa"/>
            <w:shd w:val="clear" w:color="auto" w:fill="auto"/>
          </w:tcPr>
          <w:p w14:paraId="081E9809" w14:textId="77777777" w:rsidR="005C21BD" w:rsidRDefault="005C21BD" w:rsidP="005C21BD">
            <w:pPr>
              <w:jc w:val="both"/>
              <w:rPr>
                <w:lang w:eastAsia="ko-KR"/>
              </w:rPr>
            </w:pPr>
            <w:r w:rsidRPr="000A2DCB">
              <w:rPr>
                <w:rFonts w:hint="eastAsia"/>
                <w:b/>
                <w:lang w:eastAsia="ko-KR"/>
              </w:rPr>
              <w:t>Reason for change</w:t>
            </w:r>
            <w:r>
              <w:rPr>
                <w:rFonts w:hint="eastAsia"/>
                <w:lang w:eastAsia="ko-KR"/>
              </w:rPr>
              <w:t>:</w:t>
            </w:r>
          </w:p>
          <w:p w14:paraId="23F52302" w14:textId="4FEB3BDD" w:rsidR="005C21BD" w:rsidRDefault="005C21BD" w:rsidP="005C21BD">
            <w:pPr>
              <w:jc w:val="both"/>
              <w:rPr>
                <w:lang w:eastAsia="ko-KR"/>
              </w:rPr>
            </w:pPr>
            <w:r w:rsidRPr="005C21BD">
              <w:rPr>
                <w:lang w:eastAsia="ko-KR"/>
              </w:rPr>
              <w:t>For type-1 HARQ-ACK CB pseudo code when time domain bundling is configured,</w:t>
            </w:r>
          </w:p>
          <w:p w14:paraId="136CF7B0" w14:textId="77777777" w:rsidR="005C21BD" w:rsidRDefault="005C21BD" w:rsidP="005C21BD">
            <w:pPr>
              <w:numPr>
                <w:ilvl w:val="0"/>
                <w:numId w:val="43"/>
              </w:numPr>
              <w:jc w:val="both"/>
              <w:rPr>
                <w:lang w:eastAsia="ko-KR"/>
              </w:rPr>
            </w:pPr>
            <w:r>
              <w:rPr>
                <w:lang w:eastAsia="ko-KR"/>
              </w:rPr>
              <w:lastRenderedPageBreak/>
              <w:t>To follow the interpretation that “a PDSCH associated with occasion m” implies PDSCH(s) of which the corresponding HARQ-ACK information maps to occasion m</w:t>
            </w:r>
          </w:p>
          <w:p w14:paraId="626BCF04" w14:textId="5666E989" w:rsidR="005C21BD" w:rsidRDefault="005C21BD" w:rsidP="005C21BD">
            <w:pPr>
              <w:numPr>
                <w:ilvl w:val="0"/>
                <w:numId w:val="43"/>
              </w:numPr>
              <w:jc w:val="both"/>
              <w:rPr>
                <w:lang w:eastAsia="ko-KR"/>
              </w:rPr>
            </w:pPr>
            <w:r>
              <w:rPr>
                <w:lang w:eastAsia="ko-KR"/>
              </w:rPr>
              <w:t>To clarify binary AND operation when some of scheduled PDSCHs are collided with semi-static UL symbol(s)</w:t>
            </w:r>
          </w:p>
          <w:p w14:paraId="1FEF7F45" w14:textId="6E9CD437" w:rsidR="00981EE1" w:rsidRPr="005C21BD" w:rsidRDefault="00981EE1" w:rsidP="00931276">
            <w:pPr>
              <w:jc w:val="both"/>
              <w:rPr>
                <w:lang w:eastAsia="ko-KR"/>
              </w:rPr>
            </w:pPr>
          </w:p>
        </w:tc>
      </w:tr>
      <w:tr w:rsidR="005C21BD" w:rsidRPr="008F3E65" w14:paraId="2B79F4AE" w14:textId="77777777" w:rsidTr="00231EE6">
        <w:tc>
          <w:tcPr>
            <w:tcW w:w="1651" w:type="dxa"/>
            <w:shd w:val="clear" w:color="auto" w:fill="auto"/>
          </w:tcPr>
          <w:p w14:paraId="1B93E097" w14:textId="70C58144" w:rsidR="005C21BD" w:rsidRDefault="005C21BD" w:rsidP="00231EE6">
            <w:pPr>
              <w:jc w:val="both"/>
              <w:rPr>
                <w:lang w:eastAsia="ko-KR"/>
              </w:rPr>
            </w:pPr>
            <w:r>
              <w:rPr>
                <w:rFonts w:hint="eastAsia"/>
                <w:lang w:eastAsia="ko-KR"/>
              </w:rPr>
              <w:lastRenderedPageBreak/>
              <w:t>[10] Samsung</w:t>
            </w:r>
          </w:p>
        </w:tc>
        <w:tc>
          <w:tcPr>
            <w:tcW w:w="7980" w:type="dxa"/>
            <w:shd w:val="clear" w:color="auto" w:fill="auto"/>
          </w:tcPr>
          <w:p w14:paraId="7D78E1AB" w14:textId="77777777" w:rsidR="005C21BD" w:rsidRDefault="005C21BD" w:rsidP="00931276">
            <w:pPr>
              <w:jc w:val="both"/>
              <w:rPr>
                <w:lang w:eastAsia="ko-KR"/>
              </w:rPr>
            </w:pPr>
            <w:r w:rsidRPr="000A2DCB">
              <w:rPr>
                <w:b/>
                <w:lang w:eastAsia="ko-KR"/>
              </w:rPr>
              <w:t>Observation 1</w:t>
            </w:r>
            <w:r w:rsidRPr="005C21BD">
              <w:rPr>
                <w:lang w:eastAsia="ko-KR"/>
              </w:rPr>
              <w:t>: The pseudo-code of Type-1 HARQ-ACK codebook is clear for time domain bundling operation.</w:t>
            </w:r>
          </w:p>
          <w:p w14:paraId="131BC5A5" w14:textId="34D42CD0" w:rsidR="00791D69" w:rsidRPr="005C21BD" w:rsidRDefault="00791D69" w:rsidP="00931276">
            <w:pPr>
              <w:jc w:val="both"/>
              <w:rPr>
                <w:lang w:eastAsia="ko-KR"/>
              </w:rPr>
            </w:pPr>
          </w:p>
        </w:tc>
      </w:tr>
    </w:tbl>
    <w:p w14:paraId="0B8ACB01" w14:textId="22C6E15F" w:rsidR="00E21332" w:rsidRPr="00E21332" w:rsidRDefault="00E21332" w:rsidP="00B619A7">
      <w:pPr>
        <w:ind w:firstLineChars="100" w:firstLine="200"/>
        <w:jc w:val="both"/>
        <w:rPr>
          <w:lang w:eastAsia="ko-KR"/>
        </w:rPr>
      </w:pPr>
    </w:p>
    <w:p w14:paraId="3148810C" w14:textId="5C71609B" w:rsidR="000A17E2" w:rsidRDefault="00B619A7" w:rsidP="00C45FC6">
      <w:pPr>
        <w:pStyle w:val="2"/>
        <w:numPr>
          <w:ilvl w:val="0"/>
          <w:numId w:val="0"/>
        </w:numPr>
        <w:ind w:firstLine="284"/>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9C331F">
        <w:rPr>
          <w:rFonts w:ascii="Times" w:hAnsi="Times" w:cs="Times"/>
          <w:b w:val="0"/>
          <w:i w:val="0"/>
          <w:sz w:val="20"/>
          <w:szCs w:val="20"/>
          <w:lang w:eastAsia="ko-KR"/>
        </w:rPr>
        <w:t>Three</w:t>
      </w:r>
      <w:r w:rsidR="000A17E2">
        <w:rPr>
          <w:rFonts w:ascii="Times" w:hAnsi="Times" w:cs="Times"/>
          <w:b w:val="0"/>
          <w:i w:val="0"/>
          <w:sz w:val="20"/>
          <w:szCs w:val="20"/>
          <w:lang w:eastAsia="ko-KR"/>
        </w:rPr>
        <w:t xml:space="preserve"> companies proposed TPs </w:t>
      </w:r>
      <w:r w:rsidR="005C21BD">
        <w:rPr>
          <w:rFonts w:ascii="Times" w:hAnsi="Times" w:cs="Times"/>
          <w:b w:val="0"/>
          <w:i w:val="0"/>
          <w:sz w:val="20"/>
          <w:szCs w:val="20"/>
          <w:lang w:eastAsia="ko-KR"/>
        </w:rPr>
        <w:t>to reflect Interpretation 2 in [6] and to clarify binary AND operation</w:t>
      </w:r>
      <w:r w:rsidR="000A17E2">
        <w:rPr>
          <w:rFonts w:ascii="Times" w:hAnsi="Times" w:cs="Times"/>
          <w:b w:val="0"/>
          <w:i w:val="0"/>
          <w:sz w:val="20"/>
          <w:szCs w:val="20"/>
          <w:lang w:eastAsia="ko-KR"/>
        </w:rPr>
        <w:t xml:space="preserve">. </w:t>
      </w:r>
      <w:r w:rsidR="005C21BD">
        <w:rPr>
          <w:rFonts w:ascii="Times" w:hAnsi="Times" w:cs="Times"/>
          <w:b w:val="0"/>
          <w:i w:val="0"/>
          <w:sz w:val="20"/>
          <w:szCs w:val="20"/>
          <w:lang w:eastAsia="ko-KR"/>
        </w:rPr>
        <w:t>On the other hand</w:t>
      </w:r>
      <w:r w:rsidR="000A17E2">
        <w:rPr>
          <w:rFonts w:ascii="Times" w:hAnsi="Times" w:cs="Times"/>
          <w:b w:val="0"/>
          <w:i w:val="0"/>
          <w:sz w:val="20"/>
          <w:szCs w:val="20"/>
          <w:lang w:eastAsia="ko-KR"/>
        </w:rPr>
        <w:t xml:space="preserve">, one company </w:t>
      </w:r>
      <w:r w:rsidR="000A2DCB">
        <w:rPr>
          <w:rFonts w:ascii="Times" w:hAnsi="Times" w:cs="Times"/>
          <w:b w:val="0"/>
          <w:i w:val="0"/>
          <w:sz w:val="20"/>
          <w:szCs w:val="20"/>
          <w:lang w:eastAsia="ko-KR"/>
        </w:rPr>
        <w:t>observed no issue in current specification</w:t>
      </w:r>
      <w:r w:rsidR="000A17E2" w:rsidRPr="000A17E2">
        <w:rPr>
          <w:rFonts w:ascii="Times" w:hAnsi="Times" w:cs="Times"/>
          <w:b w:val="0"/>
          <w:i w:val="0"/>
          <w:sz w:val="20"/>
          <w:szCs w:val="20"/>
          <w:lang w:eastAsia="ko-KR"/>
        </w:rPr>
        <w:t>.</w:t>
      </w:r>
    </w:p>
    <w:p w14:paraId="52DE6C7D" w14:textId="5141F5FC" w:rsidR="00B619A7" w:rsidRPr="003C318F" w:rsidRDefault="00B619A7" w:rsidP="00B619A7">
      <w:pPr>
        <w:ind w:firstLineChars="100" w:firstLine="200"/>
        <w:jc w:val="both"/>
        <w:rPr>
          <w:lang w:eastAsia="ko-KR"/>
        </w:rPr>
      </w:pPr>
      <w:r w:rsidRPr="003C318F">
        <w:rPr>
          <w:rFonts w:hint="eastAsia"/>
          <w:lang w:eastAsia="ko-KR"/>
        </w:rPr>
        <w:t xml:space="preserve">Companies are encouraged to </w:t>
      </w:r>
      <w:r>
        <w:rPr>
          <w:lang w:eastAsia="ko-KR"/>
        </w:rPr>
        <w:t xml:space="preserve">express </w:t>
      </w:r>
      <w:r w:rsidR="000A17E2">
        <w:rPr>
          <w:lang w:eastAsia="ko-KR"/>
        </w:rPr>
        <w:t>whether this issue needs to be discussed in RAN1#110</w:t>
      </w:r>
      <w:r w:rsidR="005C21BD">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619A7" w14:paraId="56E7EF6B" w14:textId="77777777" w:rsidTr="007F32AC">
        <w:tc>
          <w:tcPr>
            <w:tcW w:w="1649" w:type="dxa"/>
            <w:tcBorders>
              <w:top w:val="single" w:sz="4" w:space="0" w:color="auto"/>
              <w:left w:val="single" w:sz="4" w:space="0" w:color="auto"/>
              <w:bottom w:val="single" w:sz="4" w:space="0" w:color="auto"/>
              <w:right w:val="single" w:sz="4" w:space="0" w:color="auto"/>
            </w:tcBorders>
            <w:hideMark/>
          </w:tcPr>
          <w:p w14:paraId="39F4CAE2" w14:textId="77777777" w:rsidR="00B619A7" w:rsidRDefault="00B619A7" w:rsidP="00243B6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7F1800E9" w14:textId="77777777" w:rsidR="00B619A7" w:rsidRDefault="00B619A7" w:rsidP="00243B60">
            <w:pPr>
              <w:jc w:val="both"/>
              <w:rPr>
                <w:lang w:eastAsia="ko-KR"/>
              </w:rPr>
            </w:pPr>
            <w:r>
              <w:rPr>
                <w:lang w:eastAsia="ko-KR"/>
              </w:rPr>
              <w:t>Views</w:t>
            </w:r>
          </w:p>
        </w:tc>
      </w:tr>
      <w:tr w:rsidR="00B619A7" w14:paraId="3E387635" w14:textId="77777777" w:rsidTr="007F32AC">
        <w:tc>
          <w:tcPr>
            <w:tcW w:w="1649" w:type="dxa"/>
            <w:tcBorders>
              <w:top w:val="single" w:sz="4" w:space="0" w:color="auto"/>
              <w:left w:val="single" w:sz="4" w:space="0" w:color="auto"/>
              <w:bottom w:val="single" w:sz="4" w:space="0" w:color="auto"/>
              <w:right w:val="single" w:sz="4" w:space="0" w:color="auto"/>
            </w:tcBorders>
          </w:tcPr>
          <w:p w14:paraId="1AD8B09E" w14:textId="540C099B" w:rsidR="00B619A7" w:rsidRPr="007032EE" w:rsidRDefault="007032EE" w:rsidP="00243B60">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05FC6196" w14:textId="3FE3C9F2" w:rsidR="00716FAA" w:rsidRPr="007032EE" w:rsidRDefault="00716FAA" w:rsidP="00243B60">
            <w:pPr>
              <w:jc w:val="both"/>
              <w:rPr>
                <w:rFonts w:eastAsia="SimSun"/>
                <w:iCs/>
                <w:lang w:val="en-US" w:eastAsia="zh-CN"/>
              </w:rPr>
            </w:pPr>
            <w:r>
              <w:rPr>
                <w:rFonts w:eastAsia="SimSun"/>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SimSun" w:hint="eastAsia"/>
                <w:iCs/>
                <w:lang w:val="en-US" w:eastAsia="zh-CN"/>
              </w:rPr>
              <w:t>case</w:t>
            </w:r>
            <w:r>
              <w:rPr>
                <w:rFonts w:eastAsia="SimSun"/>
                <w:iCs/>
                <w:lang w:val="en-US" w:eastAsia="zh-CN"/>
              </w:rPr>
              <w:t xml:space="preserve"> </w:t>
            </w:r>
            <w:r w:rsidR="00073EA0">
              <w:rPr>
                <w:rFonts w:eastAsia="SimSun"/>
                <w:iCs/>
                <w:lang w:val="en-US" w:eastAsia="zh-CN"/>
              </w:rPr>
              <w:t>are</w:t>
            </w:r>
            <w:r>
              <w:rPr>
                <w:rFonts w:eastAsia="SimSun"/>
                <w:iCs/>
                <w:lang w:val="en-US" w:eastAsia="zh-CN"/>
              </w:rPr>
              <w:t xml:space="preserve"> needed </w:t>
            </w:r>
            <w:r w:rsidR="0038086F">
              <w:rPr>
                <w:rFonts w:eastAsia="SimSun"/>
                <w:iCs/>
                <w:lang w:val="en-US" w:eastAsia="zh-CN"/>
              </w:rPr>
              <w:t>and it should be based on</w:t>
            </w:r>
            <w:r>
              <w:rPr>
                <w:rFonts w:eastAsia="SimSun"/>
                <w:iCs/>
                <w:lang w:val="en-US" w:eastAsia="zh-CN"/>
              </w:rPr>
              <w:t xml:space="preserve"> Interpretation 2, so we think </w:t>
            </w:r>
            <w:r w:rsidR="002C09C3">
              <w:rPr>
                <w:rFonts w:eastAsia="SimSun"/>
                <w:iCs/>
                <w:lang w:val="en-US" w:eastAsia="zh-CN"/>
              </w:rPr>
              <w:t>RAN1</w:t>
            </w:r>
            <w:r>
              <w:rPr>
                <w:rFonts w:eastAsia="SimSun"/>
                <w:iCs/>
                <w:lang w:val="en-US" w:eastAsia="zh-CN"/>
              </w:rPr>
              <w:t xml:space="preserve"> do</w:t>
            </w:r>
            <w:r w:rsidR="002C09C3">
              <w:rPr>
                <w:rFonts w:eastAsia="SimSun"/>
                <w:iCs/>
                <w:lang w:val="en-US" w:eastAsia="zh-CN"/>
              </w:rPr>
              <w:t>es</w:t>
            </w:r>
            <w:r>
              <w:rPr>
                <w:rFonts w:eastAsia="SimSun"/>
                <w:iCs/>
                <w:lang w:val="en-US" w:eastAsia="zh-CN"/>
              </w:rPr>
              <w:t xml:space="preserve"> not need to repeat the discussion on whether the specification is clear or not</w:t>
            </w:r>
            <w:r w:rsidR="002C09C3">
              <w:rPr>
                <w:rFonts w:eastAsia="SimSun"/>
                <w:iCs/>
                <w:lang w:val="en-US" w:eastAsia="zh-CN"/>
              </w:rPr>
              <w:t xml:space="preserve"> and </w:t>
            </w:r>
            <w:r>
              <w:rPr>
                <w:rFonts w:eastAsia="SimSun"/>
                <w:iCs/>
                <w:lang w:val="en-US" w:eastAsia="zh-CN"/>
              </w:rPr>
              <w:t>should focus on how to make the specification clear.</w:t>
            </w:r>
          </w:p>
        </w:tc>
      </w:tr>
      <w:tr w:rsidR="007F32AC" w14:paraId="59F810DC" w14:textId="77777777" w:rsidTr="007F32AC">
        <w:tc>
          <w:tcPr>
            <w:tcW w:w="1649" w:type="dxa"/>
            <w:tcBorders>
              <w:top w:val="single" w:sz="4" w:space="0" w:color="auto"/>
              <w:left w:val="single" w:sz="4" w:space="0" w:color="auto"/>
              <w:bottom w:val="single" w:sz="4" w:space="0" w:color="auto"/>
              <w:right w:val="single" w:sz="4" w:space="0" w:color="auto"/>
            </w:tcBorders>
          </w:tcPr>
          <w:p w14:paraId="171BAA5F" w14:textId="231EE97A" w:rsidR="007F32AC" w:rsidRDefault="007F32AC" w:rsidP="007F32AC">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1B63AD32" w14:textId="73EFBA45" w:rsidR="007F32AC" w:rsidRPr="00686244" w:rsidRDefault="007F32AC" w:rsidP="007F32AC">
            <w:pPr>
              <w:jc w:val="both"/>
              <w:rPr>
                <w:iCs/>
                <w:lang w:val="en-US" w:eastAsia="ko-KR"/>
              </w:rPr>
            </w:pPr>
            <w:r>
              <w:rPr>
                <w:iCs/>
                <w:lang w:val="en-US" w:eastAsia="ko-KR"/>
              </w:rPr>
              <w:t>We think the current UE behavior is clear. But fine to discuss if the majority prefer to.</w:t>
            </w:r>
          </w:p>
        </w:tc>
      </w:tr>
    </w:tbl>
    <w:p w14:paraId="23F63324" w14:textId="77777777" w:rsidR="00B619A7" w:rsidRDefault="00B619A7" w:rsidP="00B619A7">
      <w:pPr>
        <w:ind w:firstLineChars="100" w:firstLine="200"/>
        <w:jc w:val="both"/>
        <w:rPr>
          <w:lang w:eastAsia="ko-KR"/>
        </w:rPr>
      </w:pPr>
    </w:p>
    <w:p w14:paraId="1F26F333" w14:textId="77777777" w:rsidR="00243B60" w:rsidRDefault="00243B60" w:rsidP="00B619A7">
      <w:pPr>
        <w:ind w:firstLineChars="100" w:firstLine="200"/>
        <w:jc w:val="both"/>
        <w:rPr>
          <w:lang w:eastAsia="ko-KR"/>
        </w:rPr>
      </w:pPr>
    </w:p>
    <w:p w14:paraId="17581C43" w14:textId="229DFD9E" w:rsidR="00B11DE8" w:rsidRDefault="00B11DE8" w:rsidP="00582CE0">
      <w:pPr>
        <w:pStyle w:val="1"/>
        <w:tabs>
          <w:tab w:val="clear" w:pos="2416"/>
          <w:tab w:val="num" w:pos="426"/>
        </w:tabs>
        <w:ind w:left="426"/>
      </w:pPr>
      <w:r>
        <w:t xml:space="preserve">Issue#2: </w:t>
      </w:r>
      <w:r w:rsidR="005C21BD" w:rsidRPr="005C21BD">
        <w:rPr>
          <w:lang w:val="en-US"/>
        </w:rPr>
        <w:t>Maximum number of entries in TDRA table for multi-PDSCH scheduling</w:t>
      </w:r>
    </w:p>
    <w:p w14:paraId="4B1254BF" w14:textId="77777777" w:rsidR="00B11DE8" w:rsidRDefault="00B11DE8"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3B7A12F2" w14:textId="77777777" w:rsidTr="00231EE6">
        <w:tc>
          <w:tcPr>
            <w:tcW w:w="1651" w:type="dxa"/>
            <w:shd w:val="clear" w:color="auto" w:fill="auto"/>
          </w:tcPr>
          <w:p w14:paraId="6EC5A6A2"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2F967E5A" w14:textId="77777777" w:rsidR="00E21332" w:rsidRDefault="00E21332" w:rsidP="00231EE6">
            <w:pPr>
              <w:jc w:val="both"/>
              <w:rPr>
                <w:lang w:eastAsia="ko-KR"/>
              </w:rPr>
            </w:pPr>
            <w:r>
              <w:rPr>
                <w:rFonts w:hint="eastAsia"/>
                <w:lang w:eastAsia="ko-KR"/>
              </w:rPr>
              <w:t>Vi</w:t>
            </w:r>
            <w:r>
              <w:rPr>
                <w:lang w:eastAsia="ko-KR"/>
              </w:rPr>
              <w:t>ews</w:t>
            </w:r>
          </w:p>
        </w:tc>
      </w:tr>
      <w:tr w:rsidR="006D4104" w:rsidRPr="008F3E65" w14:paraId="35D1B417" w14:textId="77777777" w:rsidTr="00231EE6">
        <w:tc>
          <w:tcPr>
            <w:tcW w:w="1651" w:type="dxa"/>
            <w:shd w:val="clear" w:color="auto" w:fill="auto"/>
          </w:tcPr>
          <w:p w14:paraId="14723542" w14:textId="3F03E32C" w:rsidR="006D4104" w:rsidRDefault="005C21BD" w:rsidP="00231EE6">
            <w:pPr>
              <w:jc w:val="both"/>
              <w:rPr>
                <w:lang w:eastAsia="ko-KR"/>
              </w:rPr>
            </w:pPr>
            <w:r>
              <w:rPr>
                <w:rFonts w:hint="eastAsia"/>
                <w:lang w:eastAsia="ko-KR"/>
              </w:rPr>
              <w:t>[1</w:t>
            </w:r>
            <w:r>
              <w:rPr>
                <w:lang w:eastAsia="ko-KR"/>
              </w:rPr>
              <w:t>0] Samsung</w:t>
            </w:r>
          </w:p>
        </w:tc>
        <w:tc>
          <w:tcPr>
            <w:tcW w:w="7980" w:type="dxa"/>
            <w:shd w:val="clear" w:color="auto" w:fill="auto"/>
          </w:tcPr>
          <w:p w14:paraId="72082D93" w14:textId="478FEDAD" w:rsidR="005C21BD" w:rsidRPr="005C21BD" w:rsidRDefault="005C21BD" w:rsidP="005C21BD">
            <w:pPr>
              <w:jc w:val="both"/>
              <w:rPr>
                <w:lang w:val="en-US" w:eastAsia="ko-KR"/>
              </w:rPr>
            </w:pPr>
            <w:r w:rsidRPr="00791D69">
              <w:rPr>
                <w:b/>
                <w:lang w:val="en-US" w:eastAsia="ko-KR"/>
              </w:rPr>
              <w:t>Proposal 1</w:t>
            </w:r>
            <w:r w:rsidR="00791D69">
              <w:rPr>
                <w:lang w:val="en-US" w:eastAsia="ko-KR"/>
              </w:rPr>
              <w:t>:</w:t>
            </w:r>
            <w:r>
              <w:rPr>
                <w:lang w:val="en-US" w:eastAsia="ko-KR"/>
              </w:rPr>
              <w:t xml:space="preserve"> </w:t>
            </w:r>
            <w:r w:rsidRPr="005C21BD">
              <w:rPr>
                <w:lang w:val="en-US" w:eastAsia="ko-KR"/>
              </w:rPr>
              <w:t xml:space="preserve">RAN1 to take one option among the following two options </w:t>
            </w:r>
          </w:p>
          <w:p w14:paraId="3EC95A63" w14:textId="25A58D00" w:rsidR="005C21BD" w:rsidRPr="005C21BD" w:rsidRDefault="005C21BD" w:rsidP="005C21BD">
            <w:pPr>
              <w:jc w:val="both"/>
              <w:rPr>
                <w:lang w:val="en-US" w:eastAsia="ko-KR"/>
              </w:rPr>
            </w:pPr>
            <w:r>
              <w:rPr>
                <w:lang w:val="en-US" w:eastAsia="ko-KR"/>
              </w:rPr>
              <w:t xml:space="preserve">- </w:t>
            </w:r>
            <w:r w:rsidRPr="005C21BD">
              <w:rPr>
                <w:lang w:val="en-US" w:eastAsia="ko-KR"/>
              </w:rPr>
              <w:t>Option 1) Remove the text to support up to 64 entries in TDRA table when multi-PDSCH scheduling is configured. i.e., take text proposal 1 and Draft CR1 in Appendix for TS38.212</w:t>
            </w:r>
          </w:p>
          <w:p w14:paraId="779DD81E" w14:textId="77777777" w:rsidR="00582CE0" w:rsidRDefault="005C21BD" w:rsidP="005C21BD">
            <w:pPr>
              <w:jc w:val="both"/>
              <w:rPr>
                <w:lang w:val="en-US" w:eastAsia="ko-KR"/>
              </w:rPr>
            </w:pPr>
            <w:r>
              <w:rPr>
                <w:lang w:val="en-US" w:eastAsia="ko-KR"/>
              </w:rPr>
              <w:t xml:space="preserve">- </w:t>
            </w:r>
            <w:r w:rsidRPr="005C21BD">
              <w:rPr>
                <w:lang w:val="en-US" w:eastAsia="ko-KR"/>
              </w:rPr>
              <w:t>Option 2) Send LS to RAN2 to support up to 64 entries in TDRA table when multi-PDSCH scheduling is configured.</w:t>
            </w:r>
          </w:p>
          <w:p w14:paraId="7C71D3A7" w14:textId="6EA4C7A0" w:rsidR="00791D69" w:rsidRPr="005C21BD" w:rsidRDefault="00791D69" w:rsidP="005C21BD">
            <w:pPr>
              <w:jc w:val="both"/>
              <w:rPr>
                <w:lang w:val="en-US" w:eastAsia="ko-KR"/>
              </w:rPr>
            </w:pPr>
          </w:p>
        </w:tc>
      </w:tr>
    </w:tbl>
    <w:p w14:paraId="26F528D0" w14:textId="2CEE9A41" w:rsidR="00E21332" w:rsidRDefault="00E21332" w:rsidP="00197265">
      <w:pPr>
        <w:ind w:firstLineChars="100" w:firstLine="200"/>
        <w:jc w:val="both"/>
        <w:rPr>
          <w:lang w:eastAsia="ko-KR"/>
        </w:rPr>
      </w:pPr>
    </w:p>
    <w:p w14:paraId="2479590F" w14:textId="693E136C" w:rsidR="00652AE0" w:rsidRDefault="00652AE0" w:rsidP="00C45FC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402A4">
        <w:rPr>
          <w:rFonts w:ascii="Times" w:hAnsi="Times" w:cs="Times"/>
          <w:b w:val="0"/>
          <w:i w:val="0"/>
          <w:sz w:val="20"/>
          <w:szCs w:val="20"/>
          <w:lang w:eastAsia="ko-KR"/>
        </w:rPr>
        <w:t>One company brought up the misalignment issue between 38.212 (where up to 64 entries can be configured</w:t>
      </w:r>
      <w:r w:rsidR="00791D69" w:rsidRPr="00791D69">
        <w:rPr>
          <w:rFonts w:ascii="Times" w:hAnsi="Times" w:cs="Times"/>
          <w:b w:val="0"/>
          <w:i w:val="0"/>
          <w:sz w:val="20"/>
          <w:szCs w:val="20"/>
          <w:lang w:eastAsia="ko-KR"/>
        </w:rPr>
        <w:t xml:space="preserve"> </w:t>
      </w:r>
      <w:r w:rsidR="00791D69">
        <w:rPr>
          <w:rFonts w:ascii="Times" w:hAnsi="Times" w:cs="Times"/>
          <w:b w:val="0"/>
          <w:i w:val="0"/>
          <w:sz w:val="20"/>
          <w:szCs w:val="20"/>
          <w:lang w:eastAsia="ko-KR"/>
        </w:rPr>
        <w:t>in TDRA field for a DCI</w:t>
      </w:r>
      <w:r w:rsidR="00D402A4">
        <w:rPr>
          <w:rFonts w:ascii="Times" w:hAnsi="Times" w:cs="Times"/>
          <w:b w:val="0"/>
          <w:i w:val="0"/>
          <w:sz w:val="20"/>
          <w:szCs w:val="20"/>
          <w:lang w:eastAsia="ko-KR"/>
        </w:rPr>
        <w:t>) and 38.331 (where only 16 entries can be configured</w:t>
      </w:r>
      <w:r w:rsidR="00791D69" w:rsidRPr="00791D69">
        <w:rPr>
          <w:rFonts w:ascii="Times" w:hAnsi="Times" w:cs="Times"/>
          <w:b w:val="0"/>
          <w:i w:val="0"/>
          <w:sz w:val="20"/>
          <w:szCs w:val="20"/>
          <w:lang w:eastAsia="ko-KR"/>
        </w:rPr>
        <w:t xml:space="preserve"> </w:t>
      </w:r>
      <w:r w:rsidR="00791D69">
        <w:rPr>
          <w:rFonts w:ascii="Times" w:hAnsi="Times" w:cs="Times"/>
          <w:b w:val="0"/>
          <w:i w:val="0"/>
          <w:sz w:val="20"/>
          <w:szCs w:val="20"/>
          <w:lang w:eastAsia="ko-KR"/>
        </w:rPr>
        <w:t>in TDRA table</w:t>
      </w:r>
      <w:r w:rsidR="00D402A4">
        <w:rPr>
          <w:rFonts w:ascii="Times" w:hAnsi="Times" w:cs="Times"/>
          <w:b w:val="0"/>
          <w:i w:val="0"/>
          <w:sz w:val="20"/>
          <w:szCs w:val="20"/>
          <w:lang w:eastAsia="ko-KR"/>
        </w:rPr>
        <w:t>) specifications</w:t>
      </w:r>
      <w:r w:rsidR="00587AB4">
        <w:rPr>
          <w:rFonts w:ascii="Times" w:hAnsi="Times" w:cs="Times"/>
          <w:b w:val="0"/>
          <w:i w:val="0"/>
          <w:sz w:val="20"/>
          <w:szCs w:val="20"/>
          <w:lang w:eastAsia="ko-KR"/>
        </w:rPr>
        <w:t xml:space="preserve"> and suggested two options to figure this issue out</w:t>
      </w:r>
      <w:r w:rsidR="000A17E2">
        <w:rPr>
          <w:rFonts w:ascii="Times" w:hAnsi="Times" w:cs="Times"/>
          <w:b w:val="0"/>
          <w:i w:val="0"/>
          <w:sz w:val="20"/>
          <w:szCs w:val="20"/>
          <w:lang w:eastAsia="ko-KR"/>
        </w:rPr>
        <w:t>.</w:t>
      </w:r>
    </w:p>
    <w:p w14:paraId="358C202E" w14:textId="1C79A015"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D402A4">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52AE0" w14:paraId="65E8390F" w14:textId="77777777" w:rsidTr="006214F2">
        <w:tc>
          <w:tcPr>
            <w:tcW w:w="1668" w:type="dxa"/>
            <w:tcBorders>
              <w:top w:val="single" w:sz="4" w:space="0" w:color="auto"/>
              <w:left w:val="single" w:sz="4" w:space="0" w:color="auto"/>
              <w:bottom w:val="single" w:sz="4" w:space="0" w:color="auto"/>
              <w:right w:val="single" w:sz="4" w:space="0" w:color="auto"/>
            </w:tcBorders>
            <w:hideMark/>
          </w:tcPr>
          <w:p w14:paraId="5E5A5F27" w14:textId="77777777" w:rsidR="00652AE0" w:rsidRDefault="00652AE0" w:rsidP="006214F2">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C0138AE" w14:textId="77777777" w:rsidR="00652AE0" w:rsidRDefault="00652AE0" w:rsidP="006214F2">
            <w:pPr>
              <w:jc w:val="both"/>
              <w:rPr>
                <w:lang w:eastAsia="ko-KR"/>
              </w:rPr>
            </w:pPr>
            <w:r>
              <w:rPr>
                <w:lang w:eastAsia="ko-KR"/>
              </w:rPr>
              <w:t>Views</w:t>
            </w:r>
          </w:p>
        </w:tc>
      </w:tr>
      <w:tr w:rsidR="00652AE0" w14:paraId="3FAD9C69" w14:textId="77777777" w:rsidTr="006214F2">
        <w:tc>
          <w:tcPr>
            <w:tcW w:w="1668" w:type="dxa"/>
            <w:tcBorders>
              <w:top w:val="single" w:sz="4" w:space="0" w:color="auto"/>
              <w:left w:val="single" w:sz="4" w:space="0" w:color="auto"/>
              <w:bottom w:val="single" w:sz="4" w:space="0" w:color="auto"/>
              <w:right w:val="single" w:sz="4" w:space="0" w:color="auto"/>
            </w:tcBorders>
          </w:tcPr>
          <w:p w14:paraId="18E1EA17" w14:textId="376FB4AC" w:rsidR="00652AE0" w:rsidRPr="0026656C" w:rsidRDefault="0026656C" w:rsidP="006214F2">
            <w:pPr>
              <w:jc w:val="both"/>
              <w:rPr>
                <w:rFonts w:eastAsia="SimSun"/>
                <w:lang w:eastAsia="zh-CN"/>
              </w:rPr>
            </w:pPr>
            <w:r>
              <w:rPr>
                <w:rFonts w:eastAsia="SimSun" w:hint="eastAsia"/>
                <w:lang w:eastAsia="zh-CN"/>
              </w:rPr>
              <w:t>F</w:t>
            </w:r>
            <w:r>
              <w:rPr>
                <w:rFonts w:eastAsia="SimSun"/>
                <w:lang w:eastAsia="zh-CN"/>
              </w:rPr>
              <w:t>ujitsu</w:t>
            </w:r>
          </w:p>
        </w:tc>
        <w:tc>
          <w:tcPr>
            <w:tcW w:w="8171" w:type="dxa"/>
            <w:tcBorders>
              <w:top w:val="single" w:sz="4" w:space="0" w:color="auto"/>
              <w:left w:val="single" w:sz="4" w:space="0" w:color="auto"/>
              <w:bottom w:val="single" w:sz="4" w:space="0" w:color="auto"/>
              <w:right w:val="single" w:sz="4" w:space="0" w:color="auto"/>
            </w:tcBorders>
          </w:tcPr>
          <w:p w14:paraId="2DDE2E94" w14:textId="41088FD5" w:rsidR="00E41EE1" w:rsidRPr="0026656C" w:rsidRDefault="0038086F" w:rsidP="006214F2">
            <w:pPr>
              <w:jc w:val="both"/>
              <w:rPr>
                <w:rFonts w:eastAsia="SimSun"/>
                <w:iCs/>
                <w:lang w:val="en-US" w:eastAsia="zh-CN"/>
              </w:rPr>
            </w:pPr>
            <w:r>
              <w:rPr>
                <w:rFonts w:eastAsia="SimSun"/>
                <w:iCs/>
                <w:lang w:val="en-US" w:eastAsia="zh-CN"/>
              </w:rPr>
              <w:t xml:space="preserve">It can be deprioritized. </w:t>
            </w:r>
            <w:r w:rsidR="0026656C">
              <w:rPr>
                <w:rFonts w:eastAsia="SimSun" w:hint="eastAsia"/>
                <w:iCs/>
                <w:lang w:val="en-US" w:eastAsia="zh-CN"/>
              </w:rPr>
              <w:t>T</w:t>
            </w:r>
            <w:r w:rsidR="0026656C">
              <w:rPr>
                <w:rFonts w:eastAsia="SimSun"/>
                <w:iCs/>
                <w:lang w:val="en-US" w:eastAsia="zh-CN"/>
              </w:rPr>
              <w:t>hough there is a misalignment, it seems still workable</w:t>
            </w:r>
            <w:r w:rsidR="000C14D5">
              <w:rPr>
                <w:rFonts w:eastAsia="SimSun"/>
                <w:iCs/>
                <w:lang w:val="en-US" w:eastAsia="zh-CN"/>
              </w:rPr>
              <w:t xml:space="preserve">. </w:t>
            </w:r>
          </w:p>
        </w:tc>
      </w:tr>
      <w:tr w:rsidR="00652AE0" w14:paraId="26653DCE" w14:textId="77777777" w:rsidTr="006214F2">
        <w:tc>
          <w:tcPr>
            <w:tcW w:w="1668" w:type="dxa"/>
            <w:tcBorders>
              <w:top w:val="single" w:sz="4" w:space="0" w:color="auto"/>
              <w:left w:val="single" w:sz="4" w:space="0" w:color="auto"/>
              <w:bottom w:val="single" w:sz="4" w:space="0" w:color="auto"/>
              <w:right w:val="single" w:sz="4" w:space="0" w:color="auto"/>
            </w:tcBorders>
          </w:tcPr>
          <w:p w14:paraId="02564E47" w14:textId="22D581E3" w:rsidR="00652AE0" w:rsidRDefault="007F32AC" w:rsidP="006214F2">
            <w:pPr>
              <w:jc w:val="both"/>
              <w:rPr>
                <w:lang w:eastAsia="ko-KR"/>
              </w:rPr>
            </w:pPr>
            <w:r>
              <w:rPr>
                <w:rFonts w:hint="eastAsia"/>
                <w:lang w:eastAsia="ko-KR"/>
              </w:rPr>
              <w:t>Samsung</w:t>
            </w:r>
          </w:p>
        </w:tc>
        <w:tc>
          <w:tcPr>
            <w:tcW w:w="8171" w:type="dxa"/>
            <w:tcBorders>
              <w:top w:val="single" w:sz="4" w:space="0" w:color="auto"/>
              <w:left w:val="single" w:sz="4" w:space="0" w:color="auto"/>
              <w:bottom w:val="single" w:sz="4" w:space="0" w:color="auto"/>
              <w:right w:val="single" w:sz="4" w:space="0" w:color="auto"/>
            </w:tcBorders>
          </w:tcPr>
          <w:p w14:paraId="44059D02" w14:textId="3CFDA11D" w:rsidR="00652AE0" w:rsidRPr="00686244" w:rsidRDefault="007F32AC" w:rsidP="007F32AC">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bl>
    <w:p w14:paraId="054226D0" w14:textId="77777777" w:rsidR="00EC13E4" w:rsidRDefault="00EC13E4" w:rsidP="00197265">
      <w:pPr>
        <w:ind w:firstLineChars="100" w:firstLine="200"/>
        <w:jc w:val="both"/>
        <w:rPr>
          <w:lang w:eastAsia="ko-KR"/>
        </w:rPr>
      </w:pPr>
    </w:p>
    <w:p w14:paraId="55D7AF83" w14:textId="68BC9CE5" w:rsidR="00EC13E4" w:rsidRDefault="00EC13E4" w:rsidP="00197265">
      <w:pPr>
        <w:ind w:firstLineChars="100" w:firstLine="200"/>
        <w:jc w:val="both"/>
        <w:rPr>
          <w:lang w:eastAsia="ko-KR"/>
        </w:rPr>
      </w:pPr>
    </w:p>
    <w:p w14:paraId="5BD4F411" w14:textId="62D1928A" w:rsidR="00062736" w:rsidRDefault="00062736" w:rsidP="00062736">
      <w:pPr>
        <w:pStyle w:val="1"/>
        <w:tabs>
          <w:tab w:val="clear" w:pos="2416"/>
          <w:tab w:val="num" w:pos="426"/>
        </w:tabs>
        <w:ind w:left="426"/>
      </w:pPr>
      <w:r>
        <w:t xml:space="preserve">Issue#3: </w:t>
      </w:r>
      <w:r w:rsidR="00D402A4">
        <w:rPr>
          <w:lang w:val="en-US"/>
        </w:rPr>
        <w:t>Indication of 32 HARQ processes in CG-DFI and CG-UCI</w:t>
      </w:r>
    </w:p>
    <w:p w14:paraId="13A41A6D" w14:textId="77777777" w:rsidR="00062736" w:rsidRDefault="00062736" w:rsidP="0006273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2736" w14:paraId="23C92A16" w14:textId="77777777" w:rsidTr="00EF3B5B">
        <w:tc>
          <w:tcPr>
            <w:tcW w:w="1651" w:type="dxa"/>
            <w:shd w:val="clear" w:color="auto" w:fill="auto"/>
          </w:tcPr>
          <w:p w14:paraId="199690CE" w14:textId="77777777" w:rsidR="00062736" w:rsidRDefault="00062736" w:rsidP="00EF3B5B">
            <w:pPr>
              <w:jc w:val="both"/>
              <w:rPr>
                <w:lang w:eastAsia="ko-KR"/>
              </w:rPr>
            </w:pPr>
            <w:r>
              <w:rPr>
                <w:rFonts w:hint="eastAsia"/>
                <w:lang w:eastAsia="ko-KR"/>
              </w:rPr>
              <w:t>Company</w:t>
            </w:r>
          </w:p>
        </w:tc>
        <w:tc>
          <w:tcPr>
            <w:tcW w:w="7980" w:type="dxa"/>
            <w:shd w:val="clear" w:color="auto" w:fill="auto"/>
          </w:tcPr>
          <w:p w14:paraId="403DF412" w14:textId="77777777" w:rsidR="00062736" w:rsidRDefault="00062736" w:rsidP="00EF3B5B">
            <w:pPr>
              <w:jc w:val="both"/>
              <w:rPr>
                <w:lang w:eastAsia="ko-KR"/>
              </w:rPr>
            </w:pPr>
            <w:r>
              <w:rPr>
                <w:rFonts w:hint="eastAsia"/>
                <w:lang w:eastAsia="ko-KR"/>
              </w:rPr>
              <w:t>Vi</w:t>
            </w:r>
            <w:r>
              <w:rPr>
                <w:lang w:eastAsia="ko-KR"/>
              </w:rPr>
              <w:t>ews</w:t>
            </w:r>
          </w:p>
        </w:tc>
      </w:tr>
      <w:tr w:rsidR="00062736" w:rsidRPr="008F3E65" w14:paraId="0A0F1BC7" w14:textId="77777777" w:rsidTr="00EF3B5B">
        <w:tc>
          <w:tcPr>
            <w:tcW w:w="1651" w:type="dxa"/>
            <w:shd w:val="clear" w:color="auto" w:fill="auto"/>
          </w:tcPr>
          <w:p w14:paraId="1DCC6FDC" w14:textId="77BFDB1A" w:rsidR="00062736" w:rsidRDefault="00D402A4" w:rsidP="00EF3B5B">
            <w:pPr>
              <w:jc w:val="both"/>
              <w:rPr>
                <w:lang w:eastAsia="ko-KR"/>
              </w:rPr>
            </w:pPr>
            <w:r>
              <w:rPr>
                <w:rFonts w:hint="eastAsia"/>
                <w:lang w:eastAsia="ko-KR"/>
              </w:rPr>
              <w:t>[11] Samsung</w:t>
            </w:r>
          </w:p>
        </w:tc>
        <w:tc>
          <w:tcPr>
            <w:tcW w:w="7980" w:type="dxa"/>
            <w:shd w:val="clear" w:color="auto" w:fill="auto"/>
          </w:tcPr>
          <w:p w14:paraId="75920D30" w14:textId="77777777" w:rsidR="00D402A4" w:rsidRDefault="00D402A4" w:rsidP="00D402A4">
            <w:pPr>
              <w:jc w:val="both"/>
              <w:rPr>
                <w:lang w:eastAsia="ko-KR"/>
              </w:rPr>
            </w:pPr>
            <w:r w:rsidRPr="00791D69">
              <w:rPr>
                <w:rFonts w:hint="eastAsia"/>
                <w:b/>
                <w:lang w:eastAsia="ko-KR"/>
              </w:rPr>
              <w:t>Reason for change</w:t>
            </w:r>
            <w:r>
              <w:rPr>
                <w:rFonts w:hint="eastAsia"/>
                <w:lang w:eastAsia="ko-KR"/>
              </w:rPr>
              <w:t>:</w:t>
            </w:r>
          </w:p>
          <w:p w14:paraId="6C6D9E08" w14:textId="77777777" w:rsidR="00D402A4" w:rsidRDefault="00D402A4" w:rsidP="00D402A4">
            <w:pPr>
              <w:pStyle w:val="a6"/>
              <w:numPr>
                <w:ilvl w:val="0"/>
                <w:numId w:val="44"/>
              </w:numPr>
              <w:ind w:leftChars="0"/>
              <w:jc w:val="both"/>
              <w:rPr>
                <w:lang w:eastAsia="ko-KR"/>
              </w:rPr>
            </w:pPr>
            <w:r w:rsidRPr="00D402A4">
              <w:rPr>
                <w:lang w:eastAsia="ko-KR"/>
              </w:rPr>
              <w:t>Rel-17</w:t>
            </w:r>
            <w:r w:rsidRPr="00D402A4">
              <w:rPr>
                <w:rFonts w:hint="eastAsia"/>
                <w:lang w:eastAsia="ko-KR"/>
              </w:rPr>
              <w:t xml:space="preserve"> </w:t>
            </w:r>
            <w:r w:rsidRPr="00D402A4">
              <w:rPr>
                <w:lang w:eastAsia="ko-KR"/>
              </w:rPr>
              <w:t xml:space="preserve">introduced up to 32 HARQ process numbers for DL and UL. RAN2 introduced </w:t>
            </w:r>
            <w:r w:rsidRPr="00D402A4">
              <w:rPr>
                <w:i/>
                <w:iCs/>
                <w:lang w:eastAsia="ko-KR"/>
              </w:rPr>
              <w:t xml:space="preserve">nrofHARQ-Processes-v1700 </w:t>
            </w:r>
            <w:r w:rsidRPr="00D402A4">
              <w:rPr>
                <w:iCs/>
                <w:lang w:eastAsia="ko-KR"/>
              </w:rPr>
              <w:t>in</w:t>
            </w:r>
            <w:r w:rsidRPr="00D402A4">
              <w:rPr>
                <w:i/>
                <w:iCs/>
                <w:lang w:eastAsia="ko-KR"/>
              </w:rPr>
              <w:t xml:space="preserve"> ConfiguredGrantConfig</w:t>
            </w:r>
            <w:r w:rsidRPr="00D402A4">
              <w:rPr>
                <w:lang w:eastAsia="ko-KR"/>
              </w:rPr>
              <w:t xml:space="preserve"> IE to support up to 32 HARQ process numbers for CG-PUSCH transmission. </w:t>
            </w:r>
          </w:p>
          <w:p w14:paraId="245CD109" w14:textId="2A1C2C32" w:rsidR="00D402A4" w:rsidRPr="00D402A4" w:rsidRDefault="00D402A4" w:rsidP="00D402A4">
            <w:pPr>
              <w:pStyle w:val="a6"/>
              <w:numPr>
                <w:ilvl w:val="0"/>
                <w:numId w:val="44"/>
              </w:numPr>
              <w:ind w:leftChars="0"/>
              <w:jc w:val="both"/>
              <w:rPr>
                <w:lang w:eastAsia="ko-KR"/>
              </w:rPr>
            </w:pPr>
            <w:r w:rsidRPr="00D402A4">
              <w:rPr>
                <w:lang w:eastAsia="ko-KR"/>
              </w:rPr>
              <w:t xml:space="preserve">4-bit HARQ process number field in CG-UCI to indicate used HARQ process number of CG-PUSCH and 16-bit bitmap in CG-DFI to indicate successful reception of CG-PUSCHs only support up to 16 HARQ process numbers. </w:t>
            </w:r>
          </w:p>
          <w:p w14:paraId="60DC9A0F" w14:textId="77777777" w:rsidR="00062736" w:rsidRPr="00D402A4" w:rsidRDefault="00062736" w:rsidP="00EF3B5B">
            <w:pPr>
              <w:jc w:val="both"/>
              <w:rPr>
                <w:lang w:eastAsia="ko-KR"/>
              </w:rPr>
            </w:pPr>
          </w:p>
        </w:tc>
      </w:tr>
    </w:tbl>
    <w:p w14:paraId="513D40DE" w14:textId="77777777" w:rsidR="00062736" w:rsidRDefault="00062736" w:rsidP="00062736">
      <w:pPr>
        <w:ind w:firstLineChars="100" w:firstLine="200"/>
        <w:jc w:val="both"/>
        <w:rPr>
          <w:lang w:eastAsia="ko-KR"/>
        </w:rPr>
      </w:pPr>
    </w:p>
    <w:p w14:paraId="282B49CF" w14:textId="7E9A67AF" w:rsidR="00062736" w:rsidRDefault="00062736" w:rsidP="0006273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0A17E2">
        <w:rPr>
          <w:rFonts w:ascii="Times" w:hAnsi="Times" w:cs="Times"/>
          <w:b w:val="0"/>
          <w:i w:val="0"/>
          <w:sz w:val="20"/>
          <w:szCs w:val="20"/>
          <w:lang w:eastAsia="ko-KR"/>
        </w:rPr>
        <w:t xml:space="preserve">One company </w:t>
      </w:r>
      <w:r w:rsidR="00720C50">
        <w:rPr>
          <w:rFonts w:ascii="Times" w:hAnsi="Times" w:cs="Times"/>
          <w:b w:val="0"/>
          <w:i w:val="0"/>
          <w:sz w:val="20"/>
          <w:szCs w:val="20"/>
          <w:lang w:eastAsia="ko-KR"/>
        </w:rPr>
        <w:t>suggested to increase bit-width of HARQ process number field in CG-UCI and that of bitmap in CG-DFI, considering 32 HARQ processes can be configured for FR2-2</w:t>
      </w:r>
      <w:r w:rsidRPr="005E689E">
        <w:rPr>
          <w:rFonts w:ascii="Times" w:hAnsi="Times" w:cs="Times"/>
          <w:b w:val="0"/>
          <w:i w:val="0"/>
          <w:sz w:val="20"/>
          <w:szCs w:val="20"/>
          <w:lang w:eastAsia="ko-KR"/>
        </w:rPr>
        <w:t>.</w:t>
      </w:r>
    </w:p>
    <w:p w14:paraId="711D1240" w14:textId="04888FCD"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720C50">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62736" w14:paraId="532A8D67" w14:textId="77777777" w:rsidTr="00EF3B5B">
        <w:tc>
          <w:tcPr>
            <w:tcW w:w="1668" w:type="dxa"/>
            <w:tcBorders>
              <w:top w:val="single" w:sz="4" w:space="0" w:color="auto"/>
              <w:left w:val="single" w:sz="4" w:space="0" w:color="auto"/>
              <w:bottom w:val="single" w:sz="4" w:space="0" w:color="auto"/>
              <w:right w:val="single" w:sz="4" w:space="0" w:color="auto"/>
            </w:tcBorders>
            <w:hideMark/>
          </w:tcPr>
          <w:p w14:paraId="1FBB51C2" w14:textId="77777777" w:rsidR="00062736" w:rsidRDefault="00062736" w:rsidP="00EF3B5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03C44DC" w14:textId="77777777" w:rsidR="00062736" w:rsidRDefault="00062736" w:rsidP="00EF3B5B">
            <w:pPr>
              <w:jc w:val="both"/>
              <w:rPr>
                <w:lang w:eastAsia="ko-KR"/>
              </w:rPr>
            </w:pPr>
            <w:r>
              <w:rPr>
                <w:lang w:eastAsia="ko-KR"/>
              </w:rPr>
              <w:t>Views</w:t>
            </w:r>
          </w:p>
        </w:tc>
      </w:tr>
      <w:tr w:rsidR="00062736" w14:paraId="50E98EFB" w14:textId="77777777" w:rsidTr="00EF3B5B">
        <w:tc>
          <w:tcPr>
            <w:tcW w:w="1668" w:type="dxa"/>
            <w:tcBorders>
              <w:top w:val="single" w:sz="4" w:space="0" w:color="auto"/>
              <w:left w:val="single" w:sz="4" w:space="0" w:color="auto"/>
              <w:bottom w:val="single" w:sz="4" w:space="0" w:color="auto"/>
              <w:right w:val="single" w:sz="4" w:space="0" w:color="auto"/>
            </w:tcBorders>
          </w:tcPr>
          <w:p w14:paraId="227F8E66" w14:textId="2A01B19F" w:rsidR="00062736" w:rsidRPr="00EA5F02" w:rsidRDefault="00EA5F02" w:rsidP="00EF3B5B">
            <w:pPr>
              <w:jc w:val="both"/>
              <w:rPr>
                <w:rFonts w:eastAsia="SimSun"/>
                <w:lang w:eastAsia="zh-CN"/>
              </w:rPr>
            </w:pPr>
            <w:r>
              <w:rPr>
                <w:rFonts w:eastAsia="SimSun" w:hint="eastAsia"/>
                <w:lang w:eastAsia="zh-CN"/>
              </w:rPr>
              <w:t>F</w:t>
            </w:r>
            <w:r>
              <w:rPr>
                <w:rFonts w:eastAsia="SimSun"/>
                <w:lang w:eastAsia="zh-CN"/>
              </w:rPr>
              <w:t>ujitsu</w:t>
            </w:r>
          </w:p>
        </w:tc>
        <w:tc>
          <w:tcPr>
            <w:tcW w:w="8171" w:type="dxa"/>
            <w:tcBorders>
              <w:top w:val="single" w:sz="4" w:space="0" w:color="auto"/>
              <w:left w:val="single" w:sz="4" w:space="0" w:color="auto"/>
              <w:bottom w:val="single" w:sz="4" w:space="0" w:color="auto"/>
              <w:right w:val="single" w:sz="4" w:space="0" w:color="auto"/>
            </w:tcBorders>
          </w:tcPr>
          <w:p w14:paraId="12869AB3" w14:textId="453415FD" w:rsidR="00062736" w:rsidRPr="00716D91" w:rsidRDefault="00716D91" w:rsidP="00EF3B5B">
            <w:pPr>
              <w:jc w:val="both"/>
              <w:rPr>
                <w:rFonts w:eastAsia="SimSun"/>
                <w:iCs/>
                <w:lang w:val="en-US" w:eastAsia="zh-CN"/>
              </w:rPr>
            </w:pPr>
            <w:r>
              <w:rPr>
                <w:rFonts w:eastAsia="SimSun"/>
                <w:iCs/>
                <w:lang w:val="en-US" w:eastAsia="zh-CN"/>
              </w:rPr>
              <w:t>Yes, it needs to be discussed.</w:t>
            </w:r>
          </w:p>
        </w:tc>
      </w:tr>
      <w:tr w:rsidR="00062736" w14:paraId="0CA25AF4" w14:textId="77777777" w:rsidTr="00EF3B5B">
        <w:tc>
          <w:tcPr>
            <w:tcW w:w="1668" w:type="dxa"/>
            <w:tcBorders>
              <w:top w:val="single" w:sz="4" w:space="0" w:color="auto"/>
              <w:left w:val="single" w:sz="4" w:space="0" w:color="auto"/>
              <w:bottom w:val="single" w:sz="4" w:space="0" w:color="auto"/>
              <w:right w:val="single" w:sz="4" w:space="0" w:color="auto"/>
            </w:tcBorders>
          </w:tcPr>
          <w:p w14:paraId="2B1F17BD" w14:textId="306C1500" w:rsidR="00062736" w:rsidRDefault="007F32AC" w:rsidP="00EF3B5B">
            <w:pPr>
              <w:jc w:val="both"/>
              <w:rPr>
                <w:lang w:eastAsia="ko-KR"/>
              </w:rPr>
            </w:pPr>
            <w:r>
              <w:rPr>
                <w:rFonts w:hint="eastAsia"/>
                <w:lang w:eastAsia="ko-KR"/>
              </w:rPr>
              <w:t>Samsung</w:t>
            </w:r>
          </w:p>
        </w:tc>
        <w:tc>
          <w:tcPr>
            <w:tcW w:w="8171" w:type="dxa"/>
            <w:tcBorders>
              <w:top w:val="single" w:sz="4" w:space="0" w:color="auto"/>
              <w:left w:val="single" w:sz="4" w:space="0" w:color="auto"/>
              <w:bottom w:val="single" w:sz="4" w:space="0" w:color="auto"/>
              <w:right w:val="single" w:sz="4" w:space="0" w:color="auto"/>
            </w:tcBorders>
          </w:tcPr>
          <w:p w14:paraId="62DE7E5B" w14:textId="30BD8674" w:rsidR="00062736" w:rsidRPr="00686244" w:rsidRDefault="007F32AC" w:rsidP="00EF3B5B">
            <w:pPr>
              <w:jc w:val="both"/>
              <w:rPr>
                <w:iCs/>
                <w:lang w:val="en-US" w:eastAsia="ko-KR"/>
              </w:rPr>
            </w:pPr>
            <w:r>
              <w:rPr>
                <w:rFonts w:hint="eastAsia"/>
                <w:iCs/>
                <w:lang w:val="en-US" w:eastAsia="ko-KR"/>
              </w:rPr>
              <w:t>We support t</w:t>
            </w:r>
            <w:r>
              <w:rPr>
                <w:iCs/>
                <w:lang w:val="en-US" w:eastAsia="ko-KR"/>
              </w:rPr>
              <w:t xml:space="preserve">o discuss this issue as proponent. </w:t>
            </w:r>
          </w:p>
        </w:tc>
      </w:tr>
    </w:tbl>
    <w:p w14:paraId="26DBDDB3" w14:textId="77777777" w:rsidR="00062736" w:rsidRDefault="00062736" w:rsidP="00197265">
      <w:pPr>
        <w:ind w:firstLineChars="100" w:firstLine="200"/>
        <w:jc w:val="both"/>
        <w:rPr>
          <w:lang w:eastAsia="ko-KR"/>
        </w:rPr>
      </w:pPr>
    </w:p>
    <w:p w14:paraId="288050E2" w14:textId="77777777" w:rsidR="00720C50" w:rsidRDefault="00720C50" w:rsidP="00197265">
      <w:pPr>
        <w:ind w:firstLineChars="100" w:firstLine="200"/>
        <w:jc w:val="both"/>
        <w:rPr>
          <w:lang w:eastAsia="ko-KR"/>
        </w:rPr>
      </w:pPr>
    </w:p>
    <w:p w14:paraId="7D5B188F" w14:textId="3F532FEC" w:rsidR="00720C50" w:rsidRDefault="00720C50" w:rsidP="00720C50">
      <w:pPr>
        <w:pStyle w:val="1"/>
        <w:tabs>
          <w:tab w:val="clear" w:pos="2416"/>
          <w:tab w:val="num" w:pos="426"/>
        </w:tabs>
        <w:ind w:left="426"/>
      </w:pPr>
      <w:r>
        <w:t xml:space="preserve">Issue#4: </w:t>
      </w:r>
      <w:r>
        <w:rPr>
          <w:lang w:val="en-US"/>
        </w:rPr>
        <w:t>ZP CSI-RS rate-matching</w:t>
      </w:r>
    </w:p>
    <w:p w14:paraId="2ACA2D0C" w14:textId="77777777" w:rsidR="00720C50" w:rsidRDefault="00720C50" w:rsidP="00720C5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7DC6AEE7" w14:textId="77777777" w:rsidTr="008960C7">
        <w:tc>
          <w:tcPr>
            <w:tcW w:w="1651" w:type="dxa"/>
            <w:shd w:val="clear" w:color="auto" w:fill="auto"/>
          </w:tcPr>
          <w:p w14:paraId="292EEC05" w14:textId="77777777" w:rsidR="00720C50" w:rsidRDefault="00720C50" w:rsidP="008960C7">
            <w:pPr>
              <w:jc w:val="both"/>
              <w:rPr>
                <w:lang w:eastAsia="ko-KR"/>
              </w:rPr>
            </w:pPr>
            <w:r>
              <w:rPr>
                <w:rFonts w:hint="eastAsia"/>
                <w:lang w:eastAsia="ko-KR"/>
              </w:rPr>
              <w:t>Company</w:t>
            </w:r>
          </w:p>
        </w:tc>
        <w:tc>
          <w:tcPr>
            <w:tcW w:w="7980" w:type="dxa"/>
            <w:shd w:val="clear" w:color="auto" w:fill="auto"/>
          </w:tcPr>
          <w:p w14:paraId="08213A4F" w14:textId="77777777" w:rsidR="00720C50" w:rsidRDefault="00720C50" w:rsidP="008960C7">
            <w:pPr>
              <w:jc w:val="both"/>
              <w:rPr>
                <w:lang w:eastAsia="ko-KR"/>
              </w:rPr>
            </w:pPr>
            <w:r>
              <w:rPr>
                <w:rFonts w:hint="eastAsia"/>
                <w:lang w:eastAsia="ko-KR"/>
              </w:rPr>
              <w:t>Vi</w:t>
            </w:r>
            <w:r>
              <w:rPr>
                <w:lang w:eastAsia="ko-KR"/>
              </w:rPr>
              <w:t>ews</w:t>
            </w:r>
          </w:p>
        </w:tc>
      </w:tr>
      <w:tr w:rsidR="00720C50" w:rsidRPr="008F3E65" w14:paraId="04C19640" w14:textId="77777777" w:rsidTr="008960C7">
        <w:tc>
          <w:tcPr>
            <w:tcW w:w="1651" w:type="dxa"/>
            <w:shd w:val="clear" w:color="auto" w:fill="auto"/>
          </w:tcPr>
          <w:p w14:paraId="4A30DBB0" w14:textId="541C1A5F" w:rsidR="00720C50" w:rsidRDefault="00720C50" w:rsidP="00720C50">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4F68CDDF" w14:textId="77777777" w:rsidR="00720C50" w:rsidRDefault="00720C50" w:rsidP="008960C7">
            <w:pPr>
              <w:jc w:val="both"/>
              <w:rPr>
                <w:lang w:eastAsia="ko-KR"/>
              </w:rPr>
            </w:pPr>
            <w:r w:rsidRPr="00BA0729">
              <w:rPr>
                <w:rFonts w:hint="eastAsia"/>
                <w:b/>
                <w:lang w:eastAsia="ko-KR"/>
              </w:rPr>
              <w:t>Reason for change</w:t>
            </w:r>
            <w:r>
              <w:rPr>
                <w:rFonts w:hint="eastAsia"/>
                <w:lang w:eastAsia="ko-KR"/>
              </w:rPr>
              <w:t>:</w:t>
            </w:r>
          </w:p>
          <w:p w14:paraId="02AEC32D" w14:textId="377C44F0" w:rsidR="00720C50" w:rsidRDefault="00720C50" w:rsidP="00720C50">
            <w:pPr>
              <w:pStyle w:val="a6"/>
              <w:numPr>
                <w:ilvl w:val="0"/>
                <w:numId w:val="45"/>
              </w:numPr>
              <w:ind w:leftChars="0"/>
              <w:jc w:val="both"/>
              <w:rPr>
                <w:lang w:eastAsia="ko-KR"/>
              </w:rPr>
            </w:pPr>
            <w:r w:rsidRPr="00720C50">
              <w:rPr>
                <w:lang w:eastAsia="ko-KR"/>
              </w:rPr>
              <w:t>Rel-17 introduced multi-PDSCH scheduling by a single DCI. If the DCI format trigger ZP CSI-RS, it is unclear whether or not the scheduled PDSCHs are rate-matched around the triggered ZP CSI-RS in all slot(s) where the PDSCHs are scheduled.</w:t>
            </w:r>
          </w:p>
          <w:p w14:paraId="705EED46" w14:textId="77777777" w:rsidR="00720C50" w:rsidRPr="00D402A4" w:rsidRDefault="00720C50" w:rsidP="00720C50">
            <w:pPr>
              <w:jc w:val="both"/>
              <w:rPr>
                <w:lang w:eastAsia="ko-KR"/>
              </w:rPr>
            </w:pPr>
          </w:p>
        </w:tc>
      </w:tr>
    </w:tbl>
    <w:p w14:paraId="11ADDB50" w14:textId="77777777" w:rsidR="00720C50" w:rsidRDefault="00720C50" w:rsidP="00720C50">
      <w:pPr>
        <w:ind w:firstLineChars="100" w:firstLine="200"/>
        <w:jc w:val="both"/>
        <w:rPr>
          <w:lang w:eastAsia="ko-KR"/>
        </w:rPr>
      </w:pPr>
    </w:p>
    <w:p w14:paraId="55C3392B" w14:textId="06447F8A" w:rsidR="00720C50" w:rsidRDefault="00720C50" w:rsidP="00720C50">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One company suggested TP to reflect the following agreement</w:t>
      </w:r>
      <w:r w:rsidRPr="005E689E">
        <w:rPr>
          <w:rFonts w:ascii="Times" w:hAnsi="Times" w:cs="Times"/>
          <w:b w:val="0"/>
          <w:i w:val="0"/>
          <w:sz w:val="20"/>
          <w:szCs w:val="20"/>
          <w:lang w:eastAsia="ko-KR"/>
        </w:rPr>
        <w:t>.</w:t>
      </w:r>
    </w:p>
    <w:tbl>
      <w:tblPr>
        <w:tblStyle w:val="af1"/>
        <w:tblW w:w="0" w:type="auto"/>
        <w:tblLook w:val="04A0" w:firstRow="1" w:lastRow="0" w:firstColumn="1" w:lastColumn="0" w:noHBand="0" w:noVBand="1"/>
      </w:tblPr>
      <w:tblGrid>
        <w:gridCol w:w="9631"/>
      </w:tblGrid>
      <w:tr w:rsidR="00720C50" w14:paraId="4337676C" w14:textId="77777777" w:rsidTr="00720C50">
        <w:tc>
          <w:tcPr>
            <w:tcW w:w="9631" w:type="dxa"/>
          </w:tcPr>
          <w:p w14:paraId="3F87799E" w14:textId="05A59808" w:rsidR="00720C50" w:rsidRDefault="00720C50" w:rsidP="00720C50">
            <w:pPr>
              <w:rPr>
                <w:iCs/>
                <w:lang w:eastAsia="x-none"/>
              </w:rPr>
            </w:pPr>
            <w:r w:rsidRPr="00F77C5C">
              <w:rPr>
                <w:iCs/>
                <w:highlight w:val="green"/>
                <w:lang w:eastAsia="x-none"/>
              </w:rPr>
              <w:t>Agreement:</w:t>
            </w:r>
            <w:r>
              <w:rPr>
                <w:iCs/>
                <w:lang w:eastAsia="x-none"/>
              </w:rPr>
              <w:t xml:space="preserve"> (RAN1#106-e)</w:t>
            </w:r>
          </w:p>
          <w:p w14:paraId="4B518501" w14:textId="77777777" w:rsidR="00720C50" w:rsidRDefault="00720C50" w:rsidP="00720C50">
            <w:pPr>
              <w:pStyle w:val="a6"/>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116852B4" w14:textId="77777777" w:rsidR="00720C50" w:rsidRDefault="00720C50" w:rsidP="00720C50">
            <w:pPr>
              <w:pStyle w:val="a6"/>
              <w:numPr>
                <w:ilvl w:val="0"/>
                <w:numId w:val="46"/>
              </w:numPr>
              <w:spacing w:line="256" w:lineRule="auto"/>
              <w:ind w:leftChars="0"/>
              <w:contextualSpacing/>
              <w:jc w:val="both"/>
              <w:rPr>
                <w:rFonts w:ascii="Times New Roman" w:eastAsia="맑은 고딕" w:hAnsi="Times New Roman"/>
                <w:lang w:val="en-US"/>
              </w:rPr>
            </w:pPr>
            <w:r>
              <w:rPr>
                <w:lang w:eastAsia="ko-KR"/>
              </w:rPr>
              <w:t>Each of VRB-to-PRB mapping, PRB bundling size indicator, ZP-CSI-RS trigger, and rate matching indicator fields appears only once in the DCI.</w:t>
            </w:r>
          </w:p>
          <w:p w14:paraId="6A3986F9" w14:textId="77777777" w:rsidR="00720C50" w:rsidRDefault="00720C50" w:rsidP="00720C50">
            <w:pPr>
              <w:pStyle w:val="a6"/>
              <w:numPr>
                <w:ilvl w:val="0"/>
                <w:numId w:val="46"/>
              </w:numPr>
              <w:spacing w:line="256" w:lineRule="auto"/>
              <w:ind w:leftChars="0"/>
              <w:contextualSpacing/>
              <w:jc w:val="both"/>
              <w:rPr>
                <w:rFonts w:ascii="Times New Roman" w:eastAsia="맑은 고딕" w:hAnsi="Times New Roman"/>
                <w:lang w:val="en-US"/>
              </w:rPr>
            </w:pPr>
            <w:r>
              <w:rPr>
                <w:lang w:eastAsia="ko-KR"/>
              </w:rPr>
              <w:t>VRB-to-PRB mapping and PRB bundling size indicator fields are applied to all the PDSCHs scheduled by the DCI.</w:t>
            </w:r>
          </w:p>
          <w:p w14:paraId="3BFBF884" w14:textId="77777777" w:rsidR="00720C50" w:rsidRDefault="00720C50" w:rsidP="00720C50">
            <w:pPr>
              <w:pStyle w:val="a6"/>
              <w:numPr>
                <w:ilvl w:val="0"/>
                <w:numId w:val="46"/>
              </w:numPr>
              <w:spacing w:line="256" w:lineRule="auto"/>
              <w:ind w:leftChars="0"/>
              <w:contextualSpacing/>
              <w:jc w:val="both"/>
              <w:rPr>
                <w:rFonts w:ascii="Times New Roman" w:eastAsia="맑은 고딕" w:hAnsi="Times New Roman"/>
                <w:lang w:val="en-US"/>
              </w:rPr>
            </w:pPr>
            <w:r>
              <w:rPr>
                <w:lang w:eastAsia="ko-KR"/>
              </w:rPr>
              <w:t>For ZP-CSI-RS trigger field, the triggered aperiodic ZP CSI-RS is applied to all the slot(s) in which the PDSCH(s) scheduled by the DCI are contained.</w:t>
            </w:r>
          </w:p>
          <w:p w14:paraId="0EE35B6F" w14:textId="6A4574FA" w:rsidR="00720C50" w:rsidRPr="00720C50" w:rsidRDefault="00720C50" w:rsidP="00720C50">
            <w:pPr>
              <w:pStyle w:val="a6"/>
              <w:numPr>
                <w:ilvl w:val="0"/>
                <w:numId w:val="46"/>
              </w:numPr>
              <w:spacing w:line="256" w:lineRule="auto"/>
              <w:ind w:leftChars="0"/>
              <w:contextualSpacing/>
              <w:jc w:val="both"/>
              <w:rPr>
                <w:rFonts w:ascii="Times New Roman" w:eastAsia="맑은 고딕"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0C0907AF" w14:textId="77777777" w:rsidR="00720C50" w:rsidRPr="00720C50" w:rsidRDefault="00720C50" w:rsidP="00720C50">
      <w:pPr>
        <w:rPr>
          <w:lang w:eastAsia="ko-KR"/>
        </w:rPr>
      </w:pPr>
    </w:p>
    <w:p w14:paraId="3D750DCC" w14:textId="77777777" w:rsidR="00720C50" w:rsidRPr="000A17E2" w:rsidRDefault="00720C50" w:rsidP="00720C50">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26243200" w14:textId="77777777" w:rsidTr="00A77C37">
        <w:tc>
          <w:tcPr>
            <w:tcW w:w="1651" w:type="dxa"/>
            <w:tcBorders>
              <w:top w:val="single" w:sz="4" w:space="0" w:color="auto"/>
              <w:left w:val="single" w:sz="4" w:space="0" w:color="auto"/>
              <w:bottom w:val="single" w:sz="4" w:space="0" w:color="auto"/>
              <w:right w:val="single" w:sz="4" w:space="0" w:color="auto"/>
            </w:tcBorders>
            <w:hideMark/>
          </w:tcPr>
          <w:p w14:paraId="4E9F2985" w14:textId="77777777" w:rsidR="00720C50" w:rsidRDefault="00720C50" w:rsidP="008960C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B08A80F" w14:textId="77777777" w:rsidR="00720C50" w:rsidRDefault="00720C50" w:rsidP="008960C7">
            <w:pPr>
              <w:jc w:val="both"/>
              <w:rPr>
                <w:lang w:eastAsia="ko-KR"/>
              </w:rPr>
            </w:pPr>
            <w:r>
              <w:rPr>
                <w:lang w:eastAsia="ko-KR"/>
              </w:rPr>
              <w:t>Views</w:t>
            </w:r>
          </w:p>
        </w:tc>
      </w:tr>
      <w:tr w:rsidR="00720C50" w14:paraId="165B8F44" w14:textId="77777777" w:rsidTr="00A77C37">
        <w:tc>
          <w:tcPr>
            <w:tcW w:w="1651" w:type="dxa"/>
            <w:tcBorders>
              <w:top w:val="single" w:sz="4" w:space="0" w:color="auto"/>
              <w:left w:val="single" w:sz="4" w:space="0" w:color="auto"/>
              <w:bottom w:val="single" w:sz="4" w:space="0" w:color="auto"/>
              <w:right w:val="single" w:sz="4" w:space="0" w:color="auto"/>
            </w:tcBorders>
          </w:tcPr>
          <w:p w14:paraId="559EE8B7" w14:textId="5515A664" w:rsidR="00720C50" w:rsidRPr="00716D91" w:rsidRDefault="00716D91" w:rsidP="008960C7">
            <w:pPr>
              <w:jc w:val="both"/>
              <w:rPr>
                <w:rFonts w:eastAsia="SimSun"/>
                <w:lang w:eastAsia="zh-CN"/>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2373F846" w14:textId="77777777" w:rsidR="00F6629C" w:rsidRDefault="00A77C37" w:rsidP="008960C7">
            <w:pPr>
              <w:jc w:val="both"/>
              <w:rPr>
                <w:rFonts w:eastAsia="SimSun"/>
                <w:iCs/>
                <w:lang w:val="en-US" w:eastAsia="zh-CN"/>
              </w:rPr>
            </w:pPr>
            <w:r>
              <w:rPr>
                <w:rFonts w:eastAsia="SimSun" w:hint="eastAsia"/>
                <w:iCs/>
                <w:lang w:val="en-US" w:eastAsia="zh-CN"/>
              </w:rPr>
              <w:t>I</w:t>
            </w:r>
            <w:r>
              <w:rPr>
                <w:rFonts w:eastAsia="SimSun"/>
                <w:iCs/>
                <w:lang w:val="en-US" w:eastAsia="zh-CN"/>
              </w:rPr>
              <w:t>t may not need to be discussed</w:t>
            </w:r>
            <w:r w:rsidR="00F6629C">
              <w:rPr>
                <w:rFonts w:eastAsia="SimSun"/>
                <w:iCs/>
                <w:lang w:val="en-US" w:eastAsia="zh-CN"/>
              </w:rPr>
              <w:t xml:space="preserve"> and can be deprioritized</w:t>
            </w:r>
            <w:r>
              <w:rPr>
                <w:rFonts w:eastAsia="SimSun"/>
                <w:iCs/>
                <w:lang w:val="en-US" w:eastAsia="zh-CN"/>
              </w:rPr>
              <w:t xml:space="preserve">. </w:t>
            </w:r>
          </w:p>
          <w:p w14:paraId="2A76CD2B" w14:textId="2B1FEAFE" w:rsidR="00A77C37" w:rsidRPr="00A77C37" w:rsidRDefault="00A77C37" w:rsidP="008960C7">
            <w:pPr>
              <w:jc w:val="both"/>
              <w:rPr>
                <w:rFonts w:eastAsia="SimSun"/>
                <w:iCs/>
                <w:lang w:val="en-US" w:eastAsia="zh-CN"/>
              </w:rPr>
            </w:pPr>
            <w:r>
              <w:rPr>
                <w:rFonts w:eastAsia="SimSun"/>
                <w:iCs/>
                <w:lang w:val="en-US" w:eastAsia="zh-CN"/>
              </w:rPr>
              <w:t xml:space="preserve">It seems the description in TS 38.214 </w:t>
            </w:r>
            <w:r>
              <w:rPr>
                <w:rFonts w:eastAsia="SimSun" w:hint="eastAsia"/>
                <w:iCs/>
                <w:lang w:val="en-US" w:eastAsia="zh-CN"/>
              </w:rPr>
              <w:t>a</w:t>
            </w:r>
            <w:r>
              <w:rPr>
                <w:rFonts w:eastAsia="SimSun"/>
                <w:iCs/>
                <w:lang w:val="en-US" w:eastAsia="zh-CN"/>
              </w:rPr>
              <w:t xml:space="preserve">s </w:t>
            </w:r>
            <w:r>
              <w:rPr>
                <w:rFonts w:eastAsia="SimSun" w:hint="eastAsia"/>
                <w:iCs/>
                <w:lang w:val="en-US" w:eastAsia="zh-CN"/>
              </w:rPr>
              <w:t>below</w:t>
            </w:r>
            <w:r>
              <w:rPr>
                <w:rFonts w:eastAsia="SimSun"/>
                <w:iCs/>
                <w:lang w:val="en-US" w:eastAsia="zh-CN"/>
              </w:rPr>
              <w:t xml:space="preserve"> can cover the case of multi-PDSCH scheduling. That is, all scheduled PDSCHs should apply the triggered AP CSI-RS. Even without further clarification in spec., there should be no other interpretations.</w:t>
            </w:r>
          </w:p>
          <w:p w14:paraId="0BCEB973" w14:textId="77777777" w:rsidR="00CC3016" w:rsidRDefault="00CC3016" w:rsidP="008960C7">
            <w:pPr>
              <w:jc w:val="both"/>
              <w:rPr>
                <w:iCs/>
                <w:color w:val="002060"/>
                <w:lang w:val="en-US" w:eastAsia="ko-KR"/>
              </w:rPr>
            </w:pPr>
          </w:p>
          <w:p w14:paraId="4C528F98" w14:textId="6CBC3874" w:rsidR="00A77C37" w:rsidRPr="00686244" w:rsidRDefault="00A77C37" w:rsidP="008960C7">
            <w:pPr>
              <w:jc w:val="both"/>
              <w:rPr>
                <w:iCs/>
                <w:lang w:val="en-US" w:eastAsia="ko-KR"/>
              </w:rPr>
            </w:pPr>
            <w:r w:rsidRPr="00A77C37">
              <w:rPr>
                <w:iCs/>
                <w:color w:val="002060"/>
                <w:lang w:val="en-US" w:eastAsia="ko-KR"/>
              </w:rPr>
              <w:t>The REs indicated by sp-ZP-CSI-RS-ResourceSetsToAddModList and aperiodic-ZP-CSI-RS-ResourceSetsToAddModList are declared as not available for PDSCH when their triggering and activation are applied, respectively.</w:t>
            </w:r>
          </w:p>
        </w:tc>
      </w:tr>
      <w:tr w:rsidR="00A77C37" w14:paraId="3AEBCAEB" w14:textId="77777777" w:rsidTr="00A77C37">
        <w:tc>
          <w:tcPr>
            <w:tcW w:w="1651" w:type="dxa"/>
            <w:tcBorders>
              <w:top w:val="single" w:sz="4" w:space="0" w:color="auto"/>
              <w:left w:val="single" w:sz="4" w:space="0" w:color="auto"/>
              <w:bottom w:val="single" w:sz="4" w:space="0" w:color="auto"/>
              <w:right w:val="single" w:sz="4" w:space="0" w:color="auto"/>
            </w:tcBorders>
          </w:tcPr>
          <w:p w14:paraId="5193DD66" w14:textId="54E4059B" w:rsidR="00A77C37" w:rsidRDefault="007F32AC" w:rsidP="00A77C3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9C5BFFF" w14:textId="77E490B3" w:rsidR="007F32AC" w:rsidRDefault="007F32AC" w:rsidP="00A77C37">
            <w:pPr>
              <w:jc w:val="both"/>
              <w:rPr>
                <w:iCs/>
                <w:lang w:val="en-US" w:eastAsia="ko-KR"/>
              </w:rPr>
            </w:pPr>
            <w:r>
              <w:rPr>
                <w:rFonts w:hint="eastAsia"/>
                <w:iCs/>
                <w:lang w:val="en-US" w:eastAsia="ko-KR"/>
              </w:rPr>
              <w:t xml:space="preserve">@Fujitsu, </w:t>
            </w:r>
            <w:r>
              <w:rPr>
                <w:iCs/>
                <w:lang w:val="en-US" w:eastAsia="ko-KR"/>
              </w:rPr>
              <w:t xml:space="preserve">The text does not cover </w:t>
            </w:r>
            <w:r w:rsidR="005C35D5">
              <w:rPr>
                <w:iCs/>
                <w:lang w:val="en-US" w:eastAsia="ko-KR"/>
              </w:rPr>
              <w:t>the multi-PDSCH scheduling by a single DCI</w:t>
            </w:r>
            <w:r>
              <w:rPr>
                <w:iCs/>
                <w:lang w:val="en-US" w:eastAsia="ko-KR"/>
              </w:rPr>
              <w:t>.</w:t>
            </w:r>
          </w:p>
          <w:p w14:paraId="30A166A6" w14:textId="2B8624E8" w:rsidR="00A77C37" w:rsidRPr="00686244" w:rsidRDefault="007F32AC" w:rsidP="005A681A">
            <w:pPr>
              <w:jc w:val="both"/>
              <w:rPr>
                <w:rFonts w:hint="eastAsia"/>
                <w:iCs/>
                <w:lang w:val="en-US" w:eastAsia="ko-KR"/>
              </w:rPr>
            </w:pPr>
            <w:r>
              <w:rPr>
                <w:iCs/>
                <w:lang w:val="en-US" w:eastAsia="ko-KR"/>
              </w:rPr>
              <w:t xml:space="preserve">The text is only cover </w:t>
            </w:r>
            <w:r w:rsidR="005A681A">
              <w:rPr>
                <w:iCs/>
                <w:lang w:val="en-US" w:eastAsia="ko-KR"/>
              </w:rPr>
              <w:t xml:space="preserve">a </w:t>
            </w:r>
            <w:r w:rsidR="005C35D5">
              <w:rPr>
                <w:iCs/>
                <w:lang w:val="en-US" w:eastAsia="ko-KR"/>
              </w:rPr>
              <w:t xml:space="preserve">rate-matching rule for </w:t>
            </w:r>
            <w:r>
              <w:rPr>
                <w:iCs/>
                <w:lang w:val="en-US" w:eastAsia="ko-KR"/>
              </w:rPr>
              <w:t xml:space="preserve">one slot where including the REs indicated by </w:t>
            </w:r>
            <w:r w:rsidRPr="005C35D5">
              <w:rPr>
                <w:i/>
                <w:iCs/>
                <w:lang w:val="en-US" w:eastAsia="ko-KR"/>
              </w:rPr>
              <w:t>aperiodic-ZP-CSI-RS-ResourceSetsToAddModList</w:t>
            </w:r>
            <w:r>
              <w:rPr>
                <w:iCs/>
                <w:lang w:val="en-US" w:eastAsia="ko-KR"/>
              </w:rPr>
              <w:t xml:space="preserve">. The text proposal deals with other slots where </w:t>
            </w:r>
            <w:r w:rsidR="005A681A">
              <w:rPr>
                <w:iCs/>
                <w:lang w:val="en-US" w:eastAsia="ko-KR"/>
              </w:rPr>
              <w:t>no</w:t>
            </w:r>
            <w:r>
              <w:rPr>
                <w:iCs/>
                <w:lang w:val="en-US" w:eastAsia="ko-KR"/>
              </w:rPr>
              <w:t xml:space="preserve"> REs </w:t>
            </w:r>
            <w:r w:rsidR="005A681A">
              <w:rPr>
                <w:iCs/>
                <w:lang w:val="en-US" w:eastAsia="ko-KR"/>
              </w:rPr>
              <w:t xml:space="preserve">for AP-ZP-CSI-RS </w:t>
            </w:r>
            <w:r>
              <w:rPr>
                <w:iCs/>
                <w:lang w:val="en-US" w:eastAsia="ko-KR"/>
              </w:rPr>
              <w:t>but</w:t>
            </w:r>
            <w:r w:rsidR="005A681A">
              <w:rPr>
                <w:iCs/>
                <w:lang w:val="en-US" w:eastAsia="ko-KR"/>
              </w:rPr>
              <w:t xml:space="preserve"> PDSCH(s) are</w:t>
            </w:r>
            <w:r>
              <w:rPr>
                <w:iCs/>
                <w:lang w:val="en-US" w:eastAsia="ko-KR"/>
              </w:rPr>
              <w:t xml:space="preserve"> scheduled by the same DCI format</w:t>
            </w:r>
            <w:r w:rsidR="005A681A">
              <w:rPr>
                <w:iCs/>
                <w:lang w:val="en-US" w:eastAsia="ko-KR"/>
              </w:rPr>
              <w:t>.</w:t>
            </w:r>
            <w:bookmarkStart w:id="1" w:name="_GoBack"/>
            <w:bookmarkEnd w:id="1"/>
          </w:p>
        </w:tc>
      </w:tr>
    </w:tbl>
    <w:p w14:paraId="02D46055" w14:textId="77777777" w:rsidR="00720C50" w:rsidRDefault="00720C50" w:rsidP="00720C50">
      <w:pPr>
        <w:ind w:firstLineChars="100" w:firstLine="200"/>
        <w:jc w:val="both"/>
        <w:rPr>
          <w:lang w:eastAsia="ko-KR"/>
        </w:rPr>
      </w:pPr>
    </w:p>
    <w:p w14:paraId="588EE7AF" w14:textId="77777777" w:rsidR="00720C50" w:rsidRDefault="00720C50" w:rsidP="00197265">
      <w:pPr>
        <w:ind w:firstLineChars="100" w:firstLine="200"/>
        <w:jc w:val="both"/>
        <w:rPr>
          <w:lang w:eastAsia="ko-KR"/>
        </w:rPr>
      </w:pPr>
    </w:p>
    <w:p w14:paraId="3756271B" w14:textId="2E142B1D" w:rsidR="00720C50" w:rsidRDefault="00720C50" w:rsidP="00720C50">
      <w:pPr>
        <w:pStyle w:val="1"/>
        <w:tabs>
          <w:tab w:val="clear" w:pos="2416"/>
          <w:tab w:val="num" w:pos="426"/>
        </w:tabs>
        <w:ind w:left="426"/>
      </w:pPr>
      <w:r>
        <w:t xml:space="preserve">Issue#5: </w:t>
      </w:r>
      <w:r w:rsidR="009F0BFE">
        <w:rPr>
          <w:lang w:val="en-US"/>
        </w:rPr>
        <w:t>Validity of PDSCH scheduled by multi-PDSCH scheduling DCI with mTRP operation</w:t>
      </w:r>
    </w:p>
    <w:p w14:paraId="7F27088D" w14:textId="77777777" w:rsidR="00720C50" w:rsidRDefault="00720C50" w:rsidP="00720C5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739828AF" w14:textId="77777777" w:rsidTr="008960C7">
        <w:tc>
          <w:tcPr>
            <w:tcW w:w="1651" w:type="dxa"/>
            <w:shd w:val="clear" w:color="auto" w:fill="auto"/>
          </w:tcPr>
          <w:p w14:paraId="17800FF2" w14:textId="77777777" w:rsidR="00720C50" w:rsidRDefault="00720C50" w:rsidP="008960C7">
            <w:pPr>
              <w:jc w:val="both"/>
              <w:rPr>
                <w:lang w:eastAsia="ko-KR"/>
              </w:rPr>
            </w:pPr>
            <w:r>
              <w:rPr>
                <w:rFonts w:hint="eastAsia"/>
                <w:lang w:eastAsia="ko-KR"/>
              </w:rPr>
              <w:t>Company</w:t>
            </w:r>
          </w:p>
        </w:tc>
        <w:tc>
          <w:tcPr>
            <w:tcW w:w="7980" w:type="dxa"/>
            <w:shd w:val="clear" w:color="auto" w:fill="auto"/>
          </w:tcPr>
          <w:p w14:paraId="26F0812B" w14:textId="77777777" w:rsidR="00720C50" w:rsidRDefault="00720C50" w:rsidP="008960C7">
            <w:pPr>
              <w:jc w:val="both"/>
              <w:rPr>
                <w:lang w:eastAsia="ko-KR"/>
              </w:rPr>
            </w:pPr>
            <w:r>
              <w:rPr>
                <w:rFonts w:hint="eastAsia"/>
                <w:lang w:eastAsia="ko-KR"/>
              </w:rPr>
              <w:t>Vi</w:t>
            </w:r>
            <w:r>
              <w:rPr>
                <w:lang w:eastAsia="ko-KR"/>
              </w:rPr>
              <w:t>ews</w:t>
            </w:r>
          </w:p>
        </w:tc>
      </w:tr>
      <w:tr w:rsidR="00720C50" w:rsidRPr="008F3E65" w14:paraId="71A32B2B" w14:textId="77777777" w:rsidTr="008960C7">
        <w:tc>
          <w:tcPr>
            <w:tcW w:w="1651" w:type="dxa"/>
            <w:shd w:val="clear" w:color="auto" w:fill="auto"/>
          </w:tcPr>
          <w:p w14:paraId="2F5DA827" w14:textId="6D05A16D" w:rsidR="00720C50" w:rsidRDefault="00720C50" w:rsidP="009F0BFE">
            <w:pPr>
              <w:jc w:val="both"/>
              <w:rPr>
                <w:lang w:eastAsia="ko-KR"/>
              </w:rPr>
            </w:pPr>
            <w:r>
              <w:rPr>
                <w:rFonts w:hint="eastAsia"/>
                <w:lang w:eastAsia="ko-KR"/>
              </w:rPr>
              <w:t>[1</w:t>
            </w:r>
            <w:r w:rsidR="009F0BFE">
              <w:rPr>
                <w:lang w:eastAsia="ko-KR"/>
              </w:rPr>
              <w:t>4</w:t>
            </w:r>
            <w:r>
              <w:rPr>
                <w:rFonts w:hint="eastAsia"/>
                <w:lang w:eastAsia="ko-KR"/>
              </w:rPr>
              <w:t>]</w:t>
            </w:r>
            <w:r w:rsidR="009F0BFE">
              <w:rPr>
                <w:lang w:eastAsia="ko-KR"/>
              </w:rPr>
              <w:t>, [15]</w:t>
            </w:r>
            <w:r>
              <w:rPr>
                <w:rFonts w:hint="eastAsia"/>
                <w:lang w:eastAsia="ko-KR"/>
              </w:rPr>
              <w:t xml:space="preserve"> </w:t>
            </w:r>
            <w:r w:rsidR="009F0BFE">
              <w:rPr>
                <w:lang w:eastAsia="ko-KR"/>
              </w:rPr>
              <w:t>NTT DOCOMO</w:t>
            </w:r>
          </w:p>
        </w:tc>
        <w:tc>
          <w:tcPr>
            <w:tcW w:w="7980" w:type="dxa"/>
            <w:shd w:val="clear" w:color="auto" w:fill="auto"/>
          </w:tcPr>
          <w:p w14:paraId="05300212" w14:textId="1DCC2569" w:rsidR="009F0BFE" w:rsidRDefault="009F0BFE" w:rsidP="008960C7">
            <w:pPr>
              <w:jc w:val="both"/>
              <w:rPr>
                <w:noProof/>
                <w:lang w:eastAsia="ko-KR"/>
              </w:rPr>
            </w:pPr>
            <w:r w:rsidRPr="00BA0729">
              <w:rPr>
                <w:b/>
                <w:noProof/>
                <w:lang w:eastAsia="ko-KR"/>
              </w:rPr>
              <w:t>Summary of change</w:t>
            </w:r>
            <w:r>
              <w:rPr>
                <w:noProof/>
                <w:lang w:eastAsia="ko-KR"/>
              </w:rPr>
              <w:t>:</w:t>
            </w:r>
          </w:p>
          <w:p w14:paraId="63D52E98" w14:textId="77777777" w:rsidR="00720C50" w:rsidRDefault="009F0BFE" w:rsidP="008960C7">
            <w:pPr>
              <w:jc w:val="both"/>
              <w:rPr>
                <w:noProof/>
                <w:lang w:eastAsia="ja-JP"/>
              </w:rPr>
            </w:pPr>
            <w:r>
              <w:rPr>
                <w:noProof/>
                <w:lang w:eastAsia="ja-JP"/>
              </w:rPr>
              <w:t>Clarify that for multi-PDSCH scheduling via single DCI mTRP with ‘tdmSchemeA’, a PDSCH is invalid if any PDSCH occasion of the PDSCH overlaps with UL symbol.</w:t>
            </w:r>
          </w:p>
          <w:p w14:paraId="13BDC109" w14:textId="7300EA78" w:rsidR="00BA0729" w:rsidRPr="00D402A4" w:rsidRDefault="00BA0729" w:rsidP="008960C7">
            <w:pPr>
              <w:jc w:val="both"/>
              <w:rPr>
                <w:lang w:eastAsia="ko-KR"/>
              </w:rPr>
            </w:pPr>
          </w:p>
        </w:tc>
      </w:tr>
    </w:tbl>
    <w:p w14:paraId="1BBBF39B" w14:textId="77777777" w:rsidR="00720C50" w:rsidRDefault="00720C50" w:rsidP="00720C50">
      <w:pPr>
        <w:ind w:firstLineChars="100" w:firstLine="200"/>
        <w:jc w:val="both"/>
        <w:rPr>
          <w:lang w:eastAsia="ko-KR"/>
        </w:rPr>
      </w:pPr>
    </w:p>
    <w:p w14:paraId="147D32D7" w14:textId="77777777" w:rsidR="00720C50" w:rsidRDefault="00720C50" w:rsidP="00720C50">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One company suggested TP to reflect the following agreement</w:t>
      </w:r>
      <w:r w:rsidRPr="005E689E">
        <w:rPr>
          <w:rFonts w:ascii="Times" w:hAnsi="Times" w:cs="Times"/>
          <w:b w:val="0"/>
          <w:i w:val="0"/>
          <w:sz w:val="20"/>
          <w:szCs w:val="20"/>
          <w:lang w:eastAsia="ko-KR"/>
        </w:rPr>
        <w:t>.</w:t>
      </w:r>
    </w:p>
    <w:tbl>
      <w:tblPr>
        <w:tblStyle w:val="af1"/>
        <w:tblW w:w="0" w:type="auto"/>
        <w:tblLook w:val="04A0" w:firstRow="1" w:lastRow="0" w:firstColumn="1" w:lastColumn="0" w:noHBand="0" w:noVBand="1"/>
      </w:tblPr>
      <w:tblGrid>
        <w:gridCol w:w="9631"/>
      </w:tblGrid>
      <w:tr w:rsidR="00720C50" w14:paraId="2800994D" w14:textId="77777777" w:rsidTr="008960C7">
        <w:tc>
          <w:tcPr>
            <w:tcW w:w="9631" w:type="dxa"/>
          </w:tcPr>
          <w:p w14:paraId="79C7595B" w14:textId="72CF40F0" w:rsidR="00720C50" w:rsidRPr="00F70AB1" w:rsidRDefault="00720C50" w:rsidP="00720C50">
            <w:pPr>
              <w:rPr>
                <w:b/>
                <w:iCs/>
                <w:lang w:eastAsia="x-none"/>
              </w:rPr>
            </w:pPr>
            <w:r w:rsidRPr="00F70AB1">
              <w:rPr>
                <w:b/>
                <w:iCs/>
                <w:highlight w:val="green"/>
                <w:lang w:eastAsia="x-none"/>
              </w:rPr>
              <w:t>Agreement</w:t>
            </w:r>
            <w:r>
              <w:rPr>
                <w:b/>
                <w:iCs/>
                <w:lang w:eastAsia="x-none"/>
              </w:rPr>
              <w:t xml:space="preserve"> (RAN1#108-e)</w:t>
            </w:r>
          </w:p>
          <w:p w14:paraId="6FBBF962" w14:textId="77777777" w:rsidR="00720C50" w:rsidRDefault="00720C50" w:rsidP="00720C50">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195B1239" w14:textId="77777777" w:rsidR="00720C50" w:rsidRDefault="00720C50" w:rsidP="00720C50">
            <w:pPr>
              <w:pStyle w:val="a6"/>
              <w:numPr>
                <w:ilvl w:val="0"/>
                <w:numId w:val="47"/>
              </w:numPr>
              <w:spacing w:line="252" w:lineRule="auto"/>
              <w:ind w:leftChars="0"/>
              <w:contextualSpacing/>
              <w:jc w:val="both"/>
              <w:rPr>
                <w:rFonts w:ascii="Times New Roman" w:eastAsia="굴림" w:hAnsi="Times New Roman"/>
                <w:szCs w:val="20"/>
                <w:lang w:val="en-US"/>
              </w:rPr>
            </w:pPr>
            <w:r>
              <w:rPr>
                <w:lang w:eastAsia="ko-KR"/>
              </w:rPr>
              <w:t>If at least one of the repetitions of the PDSCH collides with semi-static UL symbols, the corresponding PDSCH (i.e., both repetitions) is considered as invalid.</w:t>
            </w:r>
          </w:p>
          <w:p w14:paraId="55D6E4A8" w14:textId="77777777" w:rsidR="00720C50" w:rsidRDefault="00720C50" w:rsidP="00720C50">
            <w:pPr>
              <w:pStyle w:val="a6"/>
              <w:numPr>
                <w:ilvl w:val="1"/>
                <w:numId w:val="47"/>
              </w:numPr>
              <w:ind w:leftChars="0"/>
              <w:rPr>
                <w:rFonts w:ascii="Times New Roman" w:eastAsia="SimSun" w:hAnsi="Times New Roman"/>
                <w:szCs w:val="20"/>
                <w:lang w:val="en-US"/>
              </w:rPr>
            </w:pPr>
            <w:r>
              <w:rPr>
                <w:rFonts w:ascii="Times New Roman" w:eastAsia="SimSun" w:hAnsi="Times New Roman"/>
                <w:szCs w:val="20"/>
                <w:lang w:val="en-US"/>
              </w:rPr>
              <w:t>Note: No specification impact on Type-1 HARQ-ACK codebook construction is expected, as a consequence of this agreement.</w:t>
            </w:r>
          </w:p>
          <w:p w14:paraId="5BCECFA3" w14:textId="361F88C8" w:rsidR="00720C50" w:rsidRPr="00720C50" w:rsidRDefault="00720C50" w:rsidP="00720C50">
            <w:pPr>
              <w:pStyle w:val="a6"/>
              <w:numPr>
                <w:ilvl w:val="1"/>
                <w:numId w:val="47"/>
              </w:numPr>
              <w:ind w:leftChars="0"/>
              <w:rPr>
                <w:rFonts w:ascii="Times New Roman" w:eastAsia="SimSun" w:hAnsi="Times New Roman"/>
                <w:szCs w:val="20"/>
                <w:lang w:val="en-US"/>
              </w:rPr>
            </w:pPr>
            <w:r>
              <w:rPr>
                <w:rFonts w:ascii="Times New Roman" w:eastAsia="SimSun" w:hAnsi="Times New Roman"/>
                <w:szCs w:val="20"/>
                <w:lang w:val="en-US"/>
              </w:rPr>
              <w:t>Note: This is not applied for the case when the multi-PDSCH DCI schedules only a single PDSCH.</w:t>
            </w:r>
          </w:p>
        </w:tc>
      </w:tr>
    </w:tbl>
    <w:p w14:paraId="3A05E6D4" w14:textId="77777777" w:rsidR="00720C50" w:rsidRPr="00720C50" w:rsidRDefault="00720C50" w:rsidP="00720C50">
      <w:pPr>
        <w:rPr>
          <w:lang w:eastAsia="ko-KR"/>
        </w:rPr>
      </w:pPr>
    </w:p>
    <w:p w14:paraId="0F753447" w14:textId="77777777" w:rsidR="00720C50" w:rsidRPr="000A17E2" w:rsidRDefault="00720C50" w:rsidP="00720C50">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20C50" w14:paraId="318637F4" w14:textId="77777777" w:rsidTr="005C35D5">
        <w:tc>
          <w:tcPr>
            <w:tcW w:w="1650" w:type="dxa"/>
            <w:tcBorders>
              <w:top w:val="single" w:sz="4" w:space="0" w:color="auto"/>
              <w:left w:val="single" w:sz="4" w:space="0" w:color="auto"/>
              <w:bottom w:val="single" w:sz="4" w:space="0" w:color="auto"/>
              <w:right w:val="single" w:sz="4" w:space="0" w:color="auto"/>
            </w:tcBorders>
            <w:hideMark/>
          </w:tcPr>
          <w:p w14:paraId="1E63326E" w14:textId="77777777" w:rsidR="00720C50" w:rsidRDefault="00720C50" w:rsidP="008960C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5E9266FF" w14:textId="77777777" w:rsidR="00720C50" w:rsidRDefault="00720C50" w:rsidP="008960C7">
            <w:pPr>
              <w:jc w:val="both"/>
              <w:rPr>
                <w:lang w:eastAsia="ko-KR"/>
              </w:rPr>
            </w:pPr>
            <w:r>
              <w:rPr>
                <w:lang w:eastAsia="ko-KR"/>
              </w:rPr>
              <w:t>Views</w:t>
            </w:r>
          </w:p>
        </w:tc>
      </w:tr>
      <w:tr w:rsidR="00720C50" w14:paraId="4D83A8EC" w14:textId="77777777" w:rsidTr="005C35D5">
        <w:tc>
          <w:tcPr>
            <w:tcW w:w="1650" w:type="dxa"/>
            <w:tcBorders>
              <w:top w:val="single" w:sz="4" w:space="0" w:color="auto"/>
              <w:left w:val="single" w:sz="4" w:space="0" w:color="auto"/>
              <w:bottom w:val="single" w:sz="4" w:space="0" w:color="auto"/>
              <w:right w:val="single" w:sz="4" w:space="0" w:color="auto"/>
            </w:tcBorders>
          </w:tcPr>
          <w:p w14:paraId="051D5406" w14:textId="776FCBC8" w:rsidR="00720C50" w:rsidRPr="00A77C37" w:rsidRDefault="0053365D" w:rsidP="008960C7">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2D2F7D" w14:textId="118609BA" w:rsidR="00A77C37" w:rsidRPr="0053365D" w:rsidRDefault="002D4C50" w:rsidP="008960C7">
            <w:pPr>
              <w:jc w:val="both"/>
              <w:rPr>
                <w:rFonts w:eastAsia="SimSun"/>
                <w:iCs/>
                <w:lang w:val="en-US" w:eastAsia="zh-CN"/>
              </w:rPr>
            </w:pPr>
            <w:r>
              <w:rPr>
                <w:rFonts w:eastAsia="SimSun"/>
                <w:iCs/>
                <w:lang w:val="en-US" w:eastAsia="zh-CN"/>
              </w:rPr>
              <w:t>Yes, it needs to be discussed.</w:t>
            </w:r>
          </w:p>
        </w:tc>
      </w:tr>
      <w:tr w:rsidR="005C35D5" w14:paraId="7FA056AC" w14:textId="77777777" w:rsidTr="005C35D5">
        <w:tc>
          <w:tcPr>
            <w:tcW w:w="1650" w:type="dxa"/>
            <w:tcBorders>
              <w:top w:val="single" w:sz="4" w:space="0" w:color="auto"/>
              <w:left w:val="single" w:sz="4" w:space="0" w:color="auto"/>
              <w:bottom w:val="single" w:sz="4" w:space="0" w:color="auto"/>
              <w:right w:val="single" w:sz="4" w:space="0" w:color="auto"/>
            </w:tcBorders>
          </w:tcPr>
          <w:p w14:paraId="4EF44FC2" w14:textId="3896A783" w:rsidR="005C35D5" w:rsidRDefault="005C35D5" w:rsidP="005C35D5">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0DA4A025" w14:textId="6ACE8C5F" w:rsidR="005C35D5" w:rsidRPr="00686244" w:rsidRDefault="005C35D5" w:rsidP="005C35D5">
            <w:pPr>
              <w:jc w:val="both"/>
              <w:rPr>
                <w:rFonts w:hint="eastAsia"/>
                <w:iCs/>
                <w:lang w:val="en-US" w:eastAsia="ko-KR"/>
              </w:rPr>
            </w:pPr>
            <w:r>
              <w:rPr>
                <w:iCs/>
                <w:lang w:val="en-US" w:eastAsia="ko-KR"/>
              </w:rPr>
              <w:t>OK to discuss.</w:t>
            </w:r>
          </w:p>
        </w:tc>
      </w:tr>
    </w:tbl>
    <w:p w14:paraId="28FE1AC8" w14:textId="77777777" w:rsidR="00720C50" w:rsidRDefault="00720C50" w:rsidP="00197265">
      <w:pPr>
        <w:ind w:firstLineChars="100" w:firstLine="200"/>
        <w:jc w:val="both"/>
        <w:rPr>
          <w:lang w:eastAsia="ko-KR"/>
        </w:rPr>
      </w:pPr>
    </w:p>
    <w:p w14:paraId="184577C1" w14:textId="77777777" w:rsidR="00062736" w:rsidRDefault="00062736" w:rsidP="00197265">
      <w:pPr>
        <w:ind w:firstLineChars="100" w:firstLine="200"/>
        <w:jc w:val="both"/>
        <w:rPr>
          <w:lang w:eastAsia="ko-KR"/>
        </w:rPr>
      </w:pPr>
    </w:p>
    <w:p w14:paraId="43CFBDD2" w14:textId="37C682A3" w:rsidR="009F0BFE" w:rsidRDefault="009F0BFE" w:rsidP="009F0BFE">
      <w:pPr>
        <w:pStyle w:val="1"/>
        <w:tabs>
          <w:tab w:val="clear" w:pos="2416"/>
          <w:tab w:val="num" w:pos="426"/>
        </w:tabs>
        <w:ind w:left="426"/>
      </w:pPr>
      <w:r>
        <w:t xml:space="preserve">Issue#6: </w:t>
      </w:r>
      <w:r>
        <w:rPr>
          <w:lang w:val="en-US"/>
        </w:rPr>
        <w:t>RRC parameter to configure multi-PXSCH scheduling</w:t>
      </w:r>
    </w:p>
    <w:p w14:paraId="13B20027" w14:textId="77777777" w:rsidR="009F0BFE" w:rsidRDefault="009F0BFE" w:rsidP="009F0BF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0BFE" w14:paraId="2A04E8D5" w14:textId="77777777" w:rsidTr="008960C7">
        <w:tc>
          <w:tcPr>
            <w:tcW w:w="1651" w:type="dxa"/>
            <w:shd w:val="clear" w:color="auto" w:fill="auto"/>
          </w:tcPr>
          <w:p w14:paraId="2EBC89FF" w14:textId="77777777" w:rsidR="009F0BFE" w:rsidRDefault="009F0BFE" w:rsidP="008960C7">
            <w:pPr>
              <w:jc w:val="both"/>
              <w:rPr>
                <w:lang w:eastAsia="ko-KR"/>
              </w:rPr>
            </w:pPr>
            <w:r>
              <w:rPr>
                <w:rFonts w:hint="eastAsia"/>
                <w:lang w:eastAsia="ko-KR"/>
              </w:rPr>
              <w:t>Company</w:t>
            </w:r>
          </w:p>
        </w:tc>
        <w:tc>
          <w:tcPr>
            <w:tcW w:w="7980" w:type="dxa"/>
            <w:shd w:val="clear" w:color="auto" w:fill="auto"/>
          </w:tcPr>
          <w:p w14:paraId="1206CD76" w14:textId="77777777" w:rsidR="009F0BFE" w:rsidRDefault="009F0BFE" w:rsidP="008960C7">
            <w:pPr>
              <w:jc w:val="both"/>
              <w:rPr>
                <w:lang w:eastAsia="ko-KR"/>
              </w:rPr>
            </w:pPr>
            <w:r>
              <w:rPr>
                <w:rFonts w:hint="eastAsia"/>
                <w:lang w:eastAsia="ko-KR"/>
              </w:rPr>
              <w:t>Vi</w:t>
            </w:r>
            <w:r>
              <w:rPr>
                <w:lang w:eastAsia="ko-KR"/>
              </w:rPr>
              <w:t>ews</w:t>
            </w:r>
          </w:p>
        </w:tc>
      </w:tr>
      <w:tr w:rsidR="009F0BFE" w:rsidRPr="008F3E65" w14:paraId="62A337F6" w14:textId="77777777" w:rsidTr="008960C7">
        <w:tc>
          <w:tcPr>
            <w:tcW w:w="1651" w:type="dxa"/>
            <w:shd w:val="clear" w:color="auto" w:fill="auto"/>
          </w:tcPr>
          <w:p w14:paraId="1964F95D" w14:textId="190B7B5A" w:rsidR="009F0BFE" w:rsidRDefault="009F0BFE" w:rsidP="009F0BFE">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51BF3149" w14:textId="26C20132" w:rsidR="009F0BFE" w:rsidRDefault="009F0BFE" w:rsidP="008960C7">
            <w:pPr>
              <w:jc w:val="both"/>
              <w:rPr>
                <w:noProof/>
                <w:lang w:eastAsia="ko-KR"/>
              </w:rPr>
            </w:pPr>
            <w:r w:rsidRPr="00BA0729">
              <w:rPr>
                <w:b/>
                <w:noProof/>
                <w:lang w:eastAsia="ko-KR"/>
              </w:rPr>
              <w:t>Reason for change</w:t>
            </w:r>
            <w:r>
              <w:rPr>
                <w:noProof/>
                <w:lang w:eastAsia="ko-KR"/>
              </w:rPr>
              <w:t>:</w:t>
            </w:r>
          </w:p>
          <w:p w14:paraId="04697B8D" w14:textId="77777777" w:rsidR="009F0BFE" w:rsidRDefault="009F0BFE" w:rsidP="008960C7">
            <w:pPr>
              <w:jc w:val="both"/>
            </w:pPr>
            <w:r>
              <w:rPr>
                <w:rFonts w:cs="Arial"/>
                <w:lang w:val="en-US" w:eastAsia="zh-CN"/>
              </w:rPr>
              <w:t xml:space="preserve">According to TS38.331, the higher layer parameter </w:t>
            </w:r>
            <w:r>
              <w:rPr>
                <w:i/>
              </w:rPr>
              <w:t xml:space="preserve">pusch-TimeDomainAllocationListForMultiPUSCH-r17 </w:t>
            </w:r>
            <w:r w:rsidRPr="0033043F">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sidRPr="00013B1B">
              <w:rPr>
                <w:i/>
              </w:rPr>
              <w:t>k2-r16</w:t>
            </w:r>
            <w:r>
              <w:t xml:space="preserve"> in </w:t>
            </w:r>
            <w:r w:rsidRPr="0032730D">
              <w:rPr>
                <w:i/>
              </w:rPr>
              <w:t>PUSCH-TimeDomainResourceAllocation-r16</w:t>
            </w:r>
            <w:r>
              <w:t xml:space="preserve"> or </w:t>
            </w:r>
            <w:r w:rsidRPr="0033043F">
              <w:rPr>
                <w:i/>
              </w:rPr>
              <w:t>extendedK2-r17</w:t>
            </w:r>
            <w:r>
              <w:rPr>
                <w:i/>
              </w:rPr>
              <w:t xml:space="preserve"> </w:t>
            </w:r>
            <w:r w:rsidRPr="0032730D">
              <w:t>in</w:t>
            </w:r>
            <w:r w:rsidRPr="00962B3F">
              <w:t xml:space="preserve"> </w:t>
            </w:r>
            <w:r w:rsidRPr="0032730D">
              <w:rPr>
                <w:i/>
              </w:rPr>
              <w:t>PUSCH-Allocation-r16</w:t>
            </w:r>
            <w:r>
              <w:t xml:space="preserve"> is configured in the </w:t>
            </w:r>
            <w:r>
              <w:rPr>
                <w:i/>
              </w:rPr>
              <w:t>pusch-TimeDomainAllocationListForMultiPUSCH</w:t>
            </w:r>
            <w:r>
              <w:t>-</w:t>
            </w:r>
            <w:r w:rsidRPr="0032730D">
              <w:rPr>
                <w:i/>
              </w:rPr>
              <w:t>r16</w:t>
            </w:r>
            <w:r>
              <w:t>.</w:t>
            </w:r>
          </w:p>
          <w:p w14:paraId="2ED2A8D1" w14:textId="5A1E6C3F" w:rsidR="00BA0729" w:rsidRPr="00D402A4" w:rsidRDefault="00BA0729" w:rsidP="008960C7">
            <w:pPr>
              <w:jc w:val="both"/>
              <w:rPr>
                <w:lang w:eastAsia="ko-KR"/>
              </w:rPr>
            </w:pPr>
          </w:p>
        </w:tc>
      </w:tr>
    </w:tbl>
    <w:p w14:paraId="2AA6B0A2" w14:textId="77777777" w:rsidR="009F0BFE" w:rsidRDefault="009F0BFE" w:rsidP="009F0BFE">
      <w:pPr>
        <w:ind w:firstLineChars="100" w:firstLine="200"/>
        <w:jc w:val="both"/>
        <w:rPr>
          <w:lang w:eastAsia="ko-KR"/>
        </w:rPr>
      </w:pPr>
    </w:p>
    <w:p w14:paraId="57D30FA4" w14:textId="7FB66609" w:rsidR="009F0BFE" w:rsidRDefault="009F0BFE" w:rsidP="009F0BFE">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 xml:space="preserve">One company suggested TP to reflect that </w:t>
      </w:r>
      <w:r w:rsidRPr="009F0BFE">
        <w:rPr>
          <w:rFonts w:ascii="Times" w:hAnsi="Times" w:cs="Times"/>
          <w:b w:val="0"/>
          <w:i w:val="0"/>
          <w:sz w:val="20"/>
          <w:szCs w:val="20"/>
          <w:lang w:val="en-US" w:eastAsia="ko-KR"/>
        </w:rPr>
        <w:t xml:space="preserve">the higher layer parameter </w:t>
      </w:r>
      <w:r w:rsidRPr="009F0BFE">
        <w:rPr>
          <w:rFonts w:ascii="Times" w:hAnsi="Times" w:cs="Times"/>
          <w:b w:val="0"/>
          <w:sz w:val="20"/>
          <w:szCs w:val="20"/>
          <w:lang w:eastAsia="ko-KR"/>
        </w:rPr>
        <w:t>pusch-TimeDomainAllocationListForMultiPUSCH-r17</w:t>
      </w:r>
      <w:r w:rsidRPr="009F0BFE">
        <w:rPr>
          <w:rFonts w:ascii="Times" w:hAnsi="Times" w:cs="Times"/>
          <w:b w:val="0"/>
          <w:i w:val="0"/>
          <w:sz w:val="20"/>
          <w:szCs w:val="20"/>
          <w:lang w:eastAsia="ko-KR"/>
        </w:rPr>
        <w:t xml:space="preserve"> is </w:t>
      </w:r>
      <w:r w:rsidRPr="009F0BFE">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r w:rsidRPr="005E689E">
        <w:rPr>
          <w:rFonts w:ascii="Times" w:hAnsi="Times" w:cs="Times"/>
          <w:b w:val="0"/>
          <w:i w:val="0"/>
          <w:sz w:val="20"/>
          <w:szCs w:val="20"/>
          <w:lang w:eastAsia="ko-KR"/>
        </w:rPr>
        <w:t>.</w:t>
      </w:r>
    </w:p>
    <w:p w14:paraId="3496992E" w14:textId="77777777" w:rsidR="009F0BFE" w:rsidRPr="000A17E2" w:rsidRDefault="009F0BFE" w:rsidP="009F0BFE">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0BFE" w14:paraId="53E28EB5" w14:textId="77777777" w:rsidTr="0080600F">
        <w:tc>
          <w:tcPr>
            <w:tcW w:w="1651" w:type="dxa"/>
            <w:tcBorders>
              <w:top w:val="single" w:sz="4" w:space="0" w:color="auto"/>
              <w:left w:val="single" w:sz="4" w:space="0" w:color="auto"/>
              <w:bottom w:val="single" w:sz="4" w:space="0" w:color="auto"/>
              <w:right w:val="single" w:sz="4" w:space="0" w:color="auto"/>
            </w:tcBorders>
            <w:hideMark/>
          </w:tcPr>
          <w:p w14:paraId="107F5427" w14:textId="77777777" w:rsidR="009F0BFE" w:rsidRDefault="009F0BFE" w:rsidP="008960C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FCC18DB" w14:textId="77777777" w:rsidR="009F0BFE" w:rsidRDefault="009F0BFE" w:rsidP="008960C7">
            <w:pPr>
              <w:jc w:val="both"/>
              <w:rPr>
                <w:lang w:eastAsia="ko-KR"/>
              </w:rPr>
            </w:pPr>
            <w:r>
              <w:rPr>
                <w:lang w:eastAsia="ko-KR"/>
              </w:rPr>
              <w:t>Views</w:t>
            </w:r>
          </w:p>
        </w:tc>
      </w:tr>
      <w:tr w:rsidR="0080600F" w14:paraId="6CE65BAE" w14:textId="77777777" w:rsidTr="0080600F">
        <w:tc>
          <w:tcPr>
            <w:tcW w:w="1651" w:type="dxa"/>
            <w:tcBorders>
              <w:top w:val="single" w:sz="4" w:space="0" w:color="auto"/>
              <w:left w:val="single" w:sz="4" w:space="0" w:color="auto"/>
              <w:bottom w:val="single" w:sz="4" w:space="0" w:color="auto"/>
              <w:right w:val="single" w:sz="4" w:space="0" w:color="auto"/>
            </w:tcBorders>
          </w:tcPr>
          <w:p w14:paraId="3589870D" w14:textId="14AD2CC7" w:rsidR="0080600F" w:rsidRPr="0080600F" w:rsidRDefault="0080600F" w:rsidP="0080600F">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80EDAA1" w14:textId="73AB9A4D" w:rsidR="0080600F" w:rsidRPr="00686244" w:rsidRDefault="0080600F" w:rsidP="0080600F">
            <w:pPr>
              <w:jc w:val="both"/>
              <w:rPr>
                <w:iCs/>
                <w:lang w:val="en-US" w:eastAsia="ko-KR"/>
              </w:rPr>
            </w:pPr>
            <w:r>
              <w:rPr>
                <w:rFonts w:eastAsia="SimSun"/>
                <w:iCs/>
                <w:lang w:val="en-US" w:eastAsia="zh-CN"/>
              </w:rPr>
              <w:t>Yes, it needs to be discussed.</w:t>
            </w:r>
          </w:p>
        </w:tc>
      </w:tr>
      <w:tr w:rsidR="005C35D5" w14:paraId="55390326" w14:textId="77777777" w:rsidTr="0080600F">
        <w:tc>
          <w:tcPr>
            <w:tcW w:w="1651" w:type="dxa"/>
            <w:tcBorders>
              <w:top w:val="single" w:sz="4" w:space="0" w:color="auto"/>
              <w:left w:val="single" w:sz="4" w:space="0" w:color="auto"/>
              <w:bottom w:val="single" w:sz="4" w:space="0" w:color="auto"/>
              <w:right w:val="single" w:sz="4" w:space="0" w:color="auto"/>
            </w:tcBorders>
          </w:tcPr>
          <w:p w14:paraId="5C581287" w14:textId="477AB90F" w:rsidR="005C35D5" w:rsidRDefault="005C35D5" w:rsidP="005C35D5">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9CBA9AC" w14:textId="4A1A5003" w:rsidR="005C35D5" w:rsidRPr="00686244" w:rsidRDefault="005C35D5" w:rsidP="005C35D5">
            <w:pPr>
              <w:jc w:val="both"/>
              <w:rPr>
                <w:iCs/>
                <w:lang w:val="en-US" w:eastAsia="ko-KR"/>
              </w:rPr>
            </w:pPr>
            <w:r>
              <w:rPr>
                <w:iCs/>
                <w:lang w:val="en-US" w:eastAsia="ko-KR"/>
              </w:rPr>
              <w:t>OK to discuss.</w:t>
            </w:r>
          </w:p>
        </w:tc>
      </w:tr>
    </w:tbl>
    <w:p w14:paraId="073AB694" w14:textId="77777777" w:rsidR="009F0BFE" w:rsidRDefault="009F0BFE" w:rsidP="009F0BFE">
      <w:pPr>
        <w:ind w:firstLineChars="100" w:firstLine="200"/>
        <w:jc w:val="both"/>
        <w:rPr>
          <w:lang w:eastAsia="ko-KR"/>
        </w:rPr>
      </w:pPr>
    </w:p>
    <w:p w14:paraId="49C1E6EA" w14:textId="77777777" w:rsidR="009F0BFE" w:rsidRDefault="009F0BFE" w:rsidP="00197265">
      <w:pPr>
        <w:ind w:firstLineChars="100" w:firstLine="200"/>
        <w:jc w:val="both"/>
        <w:rPr>
          <w:lang w:eastAsia="ko-KR"/>
        </w:rPr>
      </w:pPr>
    </w:p>
    <w:p w14:paraId="165EACCD"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340D93C1"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3BA09746"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7172453B"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16EA521B"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6EBAA06C" w14:textId="44BC2320" w:rsidR="00B11DE8" w:rsidRDefault="00953363" w:rsidP="00062736">
      <w:pPr>
        <w:pStyle w:val="1"/>
        <w:numPr>
          <w:ilvl w:val="0"/>
          <w:numId w:val="42"/>
        </w:numPr>
        <w:tabs>
          <w:tab w:val="clear" w:pos="2416"/>
          <w:tab w:val="num" w:pos="426"/>
        </w:tabs>
        <w:ind w:left="426"/>
      </w:pPr>
      <w:r>
        <w:t xml:space="preserve">(E) </w:t>
      </w:r>
      <w:r w:rsidR="00B11DE8">
        <w:t>Issue#</w:t>
      </w:r>
      <w:r w:rsidR="009F0BFE">
        <w:t>7</w:t>
      </w:r>
      <w:r w:rsidR="00B11DE8">
        <w:t xml:space="preserve">: </w:t>
      </w:r>
      <w:r w:rsidR="009F0BFE">
        <w:t>RRC parameter alignment</w:t>
      </w:r>
    </w:p>
    <w:p w14:paraId="22F270BF" w14:textId="77777777" w:rsidR="00E21332" w:rsidRPr="00062736" w:rsidRDefault="00E21332"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31276" w14:paraId="7B06EF37" w14:textId="77777777" w:rsidTr="005E689E">
        <w:tc>
          <w:tcPr>
            <w:tcW w:w="1649" w:type="dxa"/>
            <w:tcBorders>
              <w:top w:val="single" w:sz="4" w:space="0" w:color="auto"/>
              <w:left w:val="single" w:sz="4" w:space="0" w:color="auto"/>
              <w:bottom w:val="single" w:sz="4" w:space="0" w:color="auto"/>
              <w:right w:val="single" w:sz="4" w:space="0" w:color="auto"/>
            </w:tcBorders>
            <w:hideMark/>
          </w:tcPr>
          <w:p w14:paraId="565A83EB" w14:textId="77777777" w:rsidR="00931276" w:rsidRDefault="00931276" w:rsidP="00BB5CEE">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6983A968" w14:textId="77777777" w:rsidR="00931276" w:rsidRDefault="00931276" w:rsidP="00BB5CEE">
            <w:pPr>
              <w:jc w:val="both"/>
              <w:rPr>
                <w:lang w:eastAsia="ko-KR"/>
              </w:rPr>
            </w:pPr>
            <w:r>
              <w:rPr>
                <w:lang w:eastAsia="ko-KR"/>
              </w:rPr>
              <w:t>Views</w:t>
            </w:r>
          </w:p>
        </w:tc>
      </w:tr>
      <w:tr w:rsidR="00931276" w14:paraId="594EB28F" w14:textId="77777777" w:rsidTr="005E689E">
        <w:tc>
          <w:tcPr>
            <w:tcW w:w="1649" w:type="dxa"/>
            <w:tcBorders>
              <w:top w:val="single" w:sz="4" w:space="0" w:color="auto"/>
              <w:left w:val="single" w:sz="4" w:space="0" w:color="auto"/>
              <w:bottom w:val="single" w:sz="4" w:space="0" w:color="auto"/>
              <w:right w:val="single" w:sz="4" w:space="0" w:color="auto"/>
            </w:tcBorders>
          </w:tcPr>
          <w:p w14:paraId="54141B86" w14:textId="6861941B" w:rsidR="00931276" w:rsidRDefault="009F0BFE" w:rsidP="00BB5CEE">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16426564" w14:textId="77777777" w:rsidR="000D3DFA" w:rsidRDefault="009F0BFE"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5EBD1265" w14:textId="77777777" w:rsidR="009F0BFE" w:rsidRPr="0011787C" w:rsidRDefault="009F0BFE" w:rsidP="009F0BFE">
            <w:pPr>
              <w:ind w:left="100"/>
              <w:rPr>
                <w:rFonts w:ascii="Arial" w:hAnsi="Arial"/>
                <w:lang w:val="en-US" w:eastAsia="zh-CN"/>
              </w:rPr>
            </w:pPr>
            <w:r w:rsidRPr="0011787C">
              <w:rPr>
                <w:rFonts w:ascii="Arial" w:hAnsi="Arial"/>
                <w:lang w:val="en-US" w:eastAsia="zh-CN"/>
              </w:rPr>
              <w:t>Align the following RRC parameter name</w:t>
            </w:r>
            <w:r>
              <w:rPr>
                <w:rFonts w:ascii="Arial" w:hAnsi="Arial"/>
                <w:lang w:val="en-US" w:eastAsia="zh-CN"/>
              </w:rPr>
              <w:t>s</w:t>
            </w:r>
            <w:r w:rsidRPr="0011787C">
              <w:rPr>
                <w:rFonts w:ascii="Arial" w:hAnsi="Arial"/>
                <w:lang w:val="en-US" w:eastAsia="zh-CN"/>
              </w:rPr>
              <w:t xml:space="preserve"> in </w:t>
            </w:r>
            <w:r>
              <w:rPr>
                <w:rFonts w:ascii="Arial" w:hAnsi="Arial"/>
                <w:lang w:val="en-US" w:eastAsia="zh-CN"/>
              </w:rPr>
              <w:t>TS</w:t>
            </w:r>
            <w:r w:rsidRPr="0011787C">
              <w:rPr>
                <w:rFonts w:ascii="Arial" w:hAnsi="Arial"/>
                <w:lang w:val="en-US" w:eastAsia="zh-CN"/>
              </w:rPr>
              <w:t>38.21</w:t>
            </w:r>
            <w:r>
              <w:rPr>
                <w:rFonts w:ascii="Arial" w:hAnsi="Arial"/>
                <w:lang w:val="en-US" w:eastAsia="zh-CN"/>
              </w:rPr>
              <w:t>3</w:t>
            </w:r>
            <w:r w:rsidRPr="0011787C">
              <w:rPr>
                <w:rFonts w:ascii="Arial" w:hAnsi="Arial"/>
                <w:lang w:val="en-US" w:eastAsia="zh-CN"/>
              </w:rPr>
              <w:t xml:space="preserve"> with the RRC specification in </w:t>
            </w:r>
            <w:r>
              <w:rPr>
                <w:rFonts w:ascii="Arial" w:hAnsi="Arial"/>
                <w:lang w:val="en-US" w:eastAsia="zh-CN"/>
              </w:rPr>
              <w:t>TS</w:t>
            </w:r>
            <w:r w:rsidRPr="0011787C">
              <w:rPr>
                <w:rFonts w:ascii="Arial" w:hAnsi="Arial"/>
                <w:lang w:val="en-US" w:eastAsia="zh-CN"/>
              </w:rPr>
              <w:t xml:space="preserve">38.331: </w:t>
            </w:r>
          </w:p>
          <w:p w14:paraId="1677A82D" w14:textId="77777777" w:rsidR="009F0BFE" w:rsidRPr="006D2E6F" w:rsidRDefault="009F0BFE" w:rsidP="009F0BFE">
            <w:pPr>
              <w:numPr>
                <w:ilvl w:val="0"/>
                <w:numId w:val="48"/>
              </w:numPr>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sidRPr="006D2E6F">
              <w:rPr>
                <w:rFonts w:ascii="Arial" w:hAnsi="Arial"/>
                <w:lang w:val="en-US" w:eastAsia="zh-CN"/>
              </w:rPr>
              <w:t>9.1.2.1 &amp; 9.1.3.1</w:t>
            </w:r>
          </w:p>
          <w:p w14:paraId="077B8704" w14:textId="77777777" w:rsidR="009F0BFE" w:rsidRPr="0062601C" w:rsidRDefault="009F0BFE" w:rsidP="009F0BFE">
            <w:pPr>
              <w:numPr>
                <w:ilvl w:val="1"/>
                <w:numId w:val="48"/>
              </w:numPr>
              <w:rPr>
                <w:rFonts w:ascii="Arial" w:hAnsi="Arial"/>
                <w:noProof/>
              </w:rPr>
            </w:pPr>
            <w:r w:rsidRPr="0062601C">
              <w:rPr>
                <w:rFonts w:ascii="Arial" w:hAnsi="Arial"/>
                <w:i/>
                <w:highlight w:val="yellow"/>
              </w:rPr>
              <w:t>enableT</w:t>
            </w:r>
            <w:r w:rsidRPr="0062601C">
              <w:rPr>
                <w:rFonts w:ascii="Arial" w:hAnsi="Arial"/>
                <w:i/>
              </w:rPr>
              <w:t>imeDomainHARQ-Bundling</w:t>
            </w:r>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r w:rsidRPr="0062601C">
              <w:rPr>
                <w:rFonts w:ascii="Arial" w:hAnsi="Arial"/>
                <w:i/>
                <w:iCs/>
                <w:highlight w:val="yellow"/>
              </w:rPr>
              <w:t>t</w:t>
            </w:r>
            <w:r w:rsidRPr="0062601C">
              <w:rPr>
                <w:rFonts w:ascii="Arial" w:hAnsi="Arial"/>
                <w:i/>
                <w:iCs/>
              </w:rPr>
              <w:t>imeDomainHARQ-Bundling</w:t>
            </w:r>
            <w:r w:rsidRPr="0062601C">
              <w:rPr>
                <w:rFonts w:ascii="Arial" w:hAnsi="Arial"/>
                <w:i/>
                <w:iCs/>
                <w:highlight w:val="yellow"/>
              </w:rPr>
              <w:t>Type1</w:t>
            </w:r>
          </w:p>
          <w:p w14:paraId="743F12B0" w14:textId="77777777" w:rsidR="00C3472E" w:rsidRDefault="009F0BFE" w:rsidP="00C3472E">
            <w:pPr>
              <w:numPr>
                <w:ilvl w:val="1"/>
                <w:numId w:val="48"/>
              </w:numPr>
              <w:rPr>
                <w:rFonts w:ascii="Arial" w:hAnsi="Arial"/>
                <w:noProof/>
              </w:rPr>
            </w:pPr>
            <w:r w:rsidRPr="0062601C">
              <w:rPr>
                <w:rFonts w:ascii="Arial" w:hAnsi="Arial"/>
                <w:i/>
              </w:rPr>
              <w:t>n</w:t>
            </w:r>
            <w:r w:rsidRPr="0062601C">
              <w:rPr>
                <w:rFonts w:ascii="Arial" w:hAnsi="Arial"/>
                <w:i/>
                <w:highlight w:val="yellow"/>
              </w:rPr>
              <w:t>umberO</w:t>
            </w:r>
            <w:r w:rsidRPr="0062601C">
              <w:rPr>
                <w:rFonts w:ascii="Arial" w:hAnsi="Arial"/>
                <w:i/>
              </w:rPr>
              <w:t>fHARQ-BundlingGroups</w:t>
            </w:r>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r w:rsidRPr="0062601C">
              <w:rPr>
                <w:rFonts w:ascii="Arial" w:hAnsi="Arial"/>
                <w:i/>
                <w:iCs/>
              </w:rPr>
              <w:t>n</w:t>
            </w:r>
            <w:r w:rsidRPr="0062601C">
              <w:rPr>
                <w:rFonts w:ascii="Arial" w:hAnsi="Arial"/>
                <w:i/>
                <w:iCs/>
                <w:highlight w:val="yellow"/>
              </w:rPr>
              <w:t>ro</w:t>
            </w:r>
            <w:r w:rsidRPr="0062601C">
              <w:rPr>
                <w:rFonts w:ascii="Arial" w:hAnsi="Arial"/>
                <w:i/>
                <w:iCs/>
              </w:rPr>
              <w:t>fHARQ-BundlingGroups</w:t>
            </w:r>
          </w:p>
          <w:p w14:paraId="09929586" w14:textId="77777777" w:rsidR="009F0BFE" w:rsidRPr="00597D73" w:rsidRDefault="009F0BFE" w:rsidP="00C3472E">
            <w:pPr>
              <w:numPr>
                <w:ilvl w:val="1"/>
                <w:numId w:val="48"/>
              </w:numPr>
              <w:rPr>
                <w:rFonts w:ascii="Arial" w:hAnsi="Arial"/>
                <w:noProof/>
              </w:rPr>
            </w:pPr>
            <w:r w:rsidRPr="00C3472E">
              <w:rPr>
                <w:rFonts w:ascii="Arial" w:hAnsi="Arial"/>
                <w:i/>
                <w:highlight w:val="yellow"/>
              </w:rPr>
              <w:t>PDSCH</w:t>
            </w:r>
            <w:r w:rsidRPr="00C3472E">
              <w:rPr>
                <w:rFonts w:ascii="Arial" w:hAnsi="Arial"/>
                <w:i/>
              </w:rPr>
              <w:t>-TimeDomain</w:t>
            </w:r>
            <w:r w:rsidRPr="00C3472E">
              <w:rPr>
                <w:rFonts w:ascii="Arial" w:hAnsi="Arial"/>
                <w:i/>
                <w:highlight w:val="yellow"/>
              </w:rPr>
              <w:t>Resource</w:t>
            </w:r>
            <w:r w:rsidRPr="00C3472E">
              <w:rPr>
                <w:rFonts w:ascii="Arial" w:hAnsi="Arial"/>
                <w:i/>
              </w:rPr>
              <w:t>AllocationListForMultiPDSCH</w:t>
            </w:r>
            <w:r w:rsidRPr="00C3472E">
              <w:rPr>
                <w:rFonts w:ascii="Arial" w:hAnsi="Arial"/>
                <w:iCs/>
              </w:rPr>
              <w:t xml:space="preserve"> </w:t>
            </w:r>
            <w:r w:rsidRPr="00C3472E">
              <w:rPr>
                <w:rFonts w:ascii="Wingdings" w:eastAsia="Wingdings" w:hAnsi="Wingdings" w:cs="Wingdings"/>
                <w:iCs/>
              </w:rPr>
              <w:t></w:t>
            </w:r>
            <w:r w:rsidRPr="00C3472E">
              <w:rPr>
                <w:rFonts w:ascii="Arial" w:hAnsi="Arial"/>
                <w:iCs/>
              </w:rPr>
              <w:t xml:space="preserve"> </w:t>
            </w:r>
            <w:r w:rsidRPr="00C3472E">
              <w:rPr>
                <w:rFonts w:ascii="Arial" w:hAnsi="Arial"/>
                <w:iCs/>
              </w:rPr>
              <w:br/>
            </w:r>
            <w:r w:rsidRPr="00C3472E">
              <w:rPr>
                <w:rFonts w:ascii="Arial" w:hAnsi="Arial"/>
                <w:i/>
                <w:iCs/>
                <w:highlight w:val="yellow"/>
              </w:rPr>
              <w:t>pdsch</w:t>
            </w:r>
            <w:r w:rsidRPr="00C3472E">
              <w:rPr>
                <w:rFonts w:ascii="Arial" w:hAnsi="Arial"/>
                <w:i/>
                <w:iCs/>
              </w:rPr>
              <w:t>-TimeDomainAllocationListForMultiPDSCH</w:t>
            </w:r>
          </w:p>
          <w:p w14:paraId="2270B7FA" w14:textId="6147CDB2" w:rsidR="00597D73" w:rsidRPr="00597D73" w:rsidRDefault="00597D73" w:rsidP="00597D73">
            <w:pPr>
              <w:jc w:val="both"/>
              <w:rPr>
                <w:iCs/>
                <w:lang w:val="en-US" w:eastAsia="ko-KR"/>
              </w:rPr>
            </w:pPr>
          </w:p>
        </w:tc>
      </w:tr>
      <w:tr w:rsidR="009F0BFE" w14:paraId="4CB1DECC" w14:textId="77777777" w:rsidTr="005E689E">
        <w:tc>
          <w:tcPr>
            <w:tcW w:w="1649" w:type="dxa"/>
            <w:tcBorders>
              <w:top w:val="single" w:sz="4" w:space="0" w:color="auto"/>
              <w:left w:val="single" w:sz="4" w:space="0" w:color="auto"/>
              <w:bottom w:val="single" w:sz="4" w:space="0" w:color="auto"/>
              <w:right w:val="single" w:sz="4" w:space="0" w:color="auto"/>
            </w:tcBorders>
          </w:tcPr>
          <w:p w14:paraId="3A51B272" w14:textId="13D11FDE" w:rsidR="009F0BFE" w:rsidRDefault="00C3472E" w:rsidP="00BB5CEE">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577EF88D" w14:textId="77777777" w:rsidR="009F0BFE" w:rsidRDefault="00597D73"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7CFA25C5" w14:textId="77777777" w:rsidR="00597D73" w:rsidRPr="0011787C" w:rsidRDefault="00597D73" w:rsidP="00597D73">
            <w:pPr>
              <w:ind w:left="100"/>
              <w:rPr>
                <w:rFonts w:ascii="Arial" w:hAnsi="Arial"/>
                <w:lang w:val="en-US" w:eastAsia="zh-CN"/>
              </w:rPr>
            </w:pPr>
            <w:r w:rsidRPr="0011787C">
              <w:rPr>
                <w:rFonts w:ascii="Arial" w:hAnsi="Arial"/>
                <w:lang w:val="en-US" w:eastAsia="zh-CN"/>
              </w:rPr>
              <w:t>Align the following RRC parameter name</w:t>
            </w:r>
            <w:r>
              <w:rPr>
                <w:rFonts w:ascii="Arial" w:hAnsi="Arial"/>
                <w:lang w:val="en-US" w:eastAsia="zh-CN"/>
              </w:rPr>
              <w:t>s</w:t>
            </w:r>
            <w:r w:rsidRPr="0011787C">
              <w:rPr>
                <w:rFonts w:ascii="Arial" w:hAnsi="Arial"/>
                <w:lang w:val="en-US" w:eastAsia="zh-CN"/>
              </w:rPr>
              <w:t xml:space="preserve"> in </w:t>
            </w:r>
            <w:r>
              <w:rPr>
                <w:rFonts w:ascii="Arial" w:hAnsi="Arial"/>
                <w:lang w:val="en-US" w:eastAsia="zh-CN"/>
              </w:rPr>
              <w:t>TS</w:t>
            </w:r>
            <w:r w:rsidRPr="0011787C">
              <w:rPr>
                <w:rFonts w:ascii="Arial" w:hAnsi="Arial"/>
                <w:lang w:val="en-US" w:eastAsia="zh-CN"/>
              </w:rPr>
              <w:t>38.21</w:t>
            </w:r>
            <w:r>
              <w:rPr>
                <w:rFonts w:ascii="Arial" w:hAnsi="Arial"/>
                <w:lang w:val="en-US" w:eastAsia="zh-CN"/>
              </w:rPr>
              <w:t>2</w:t>
            </w:r>
            <w:r w:rsidRPr="0011787C">
              <w:rPr>
                <w:rFonts w:ascii="Arial" w:hAnsi="Arial"/>
                <w:lang w:val="en-US" w:eastAsia="zh-CN"/>
              </w:rPr>
              <w:t xml:space="preserve"> with the RRC specification in </w:t>
            </w:r>
            <w:r>
              <w:rPr>
                <w:rFonts w:ascii="Arial" w:hAnsi="Arial"/>
                <w:lang w:val="en-US" w:eastAsia="zh-CN"/>
              </w:rPr>
              <w:t>TS</w:t>
            </w:r>
            <w:r w:rsidRPr="0011787C">
              <w:rPr>
                <w:rFonts w:ascii="Arial" w:hAnsi="Arial"/>
                <w:lang w:val="en-US" w:eastAsia="zh-CN"/>
              </w:rPr>
              <w:t xml:space="preserve">38.331: </w:t>
            </w:r>
          </w:p>
          <w:p w14:paraId="2387FB1E" w14:textId="77777777" w:rsidR="00597D73" w:rsidRPr="0011787C" w:rsidRDefault="00597D73" w:rsidP="00597D73">
            <w:pPr>
              <w:numPr>
                <w:ilvl w:val="0"/>
                <w:numId w:val="48"/>
              </w:numPr>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7.3.1.2.2 &amp; 7.3.1.2.3</w:t>
            </w:r>
          </w:p>
          <w:p w14:paraId="0569E41D" w14:textId="77777777" w:rsidR="00597D73" w:rsidRDefault="00597D73" w:rsidP="00597D73">
            <w:pPr>
              <w:numPr>
                <w:ilvl w:val="1"/>
                <w:numId w:val="48"/>
              </w:numPr>
              <w:rPr>
                <w:rFonts w:ascii="Arial" w:hAnsi="Arial"/>
                <w:noProof/>
              </w:rPr>
            </w:pPr>
            <w:r w:rsidRPr="0021656E">
              <w:rPr>
                <w:rFonts w:ascii="Arial" w:hAnsi="Arial"/>
                <w:i/>
              </w:rPr>
              <w:lastRenderedPageBreak/>
              <w:t>pdsch-HARQ-ACK-EnhType3List</w:t>
            </w:r>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r w:rsidRPr="0021656E">
              <w:rPr>
                <w:rFonts w:ascii="Arial" w:hAnsi="Arial"/>
                <w:i/>
                <w:iCs/>
              </w:rPr>
              <w:t>pdsch-HARQ-ACK-EnhType3</w:t>
            </w:r>
            <w:r w:rsidRPr="0021656E">
              <w:rPr>
                <w:rFonts w:ascii="Arial" w:hAnsi="Arial"/>
                <w:i/>
                <w:iCs/>
                <w:highlight w:val="yellow"/>
              </w:rPr>
              <w:t>ToAddMod</w:t>
            </w:r>
            <w:r w:rsidRPr="0021656E">
              <w:rPr>
                <w:rFonts w:ascii="Arial" w:hAnsi="Arial"/>
                <w:i/>
                <w:iCs/>
              </w:rPr>
              <w:t>List</w:t>
            </w:r>
          </w:p>
          <w:p w14:paraId="3D122AA1" w14:textId="4A60E182" w:rsidR="00597D73" w:rsidRPr="00597D73" w:rsidRDefault="00597D73" w:rsidP="00597D73">
            <w:pPr>
              <w:numPr>
                <w:ilvl w:val="1"/>
                <w:numId w:val="48"/>
              </w:numPr>
              <w:rPr>
                <w:rFonts w:ascii="Arial" w:hAnsi="Arial"/>
                <w:noProof/>
              </w:rPr>
            </w:pPr>
            <w:r w:rsidRPr="00597D73">
              <w:rPr>
                <w:rFonts w:ascii="Arial" w:hAnsi="Arial"/>
                <w:i/>
              </w:rPr>
              <w:t xml:space="preserve">pdsch-HARQ-ACK-EnhType3SecondaryList </w:t>
            </w:r>
            <w:r w:rsidRPr="00597D73">
              <w:rPr>
                <w:rFonts w:ascii="Wingdings" w:eastAsia="Wingdings" w:hAnsi="Wingdings" w:cs="Wingdings"/>
                <w:iCs/>
              </w:rPr>
              <w:t></w:t>
            </w:r>
            <w:r w:rsidRPr="00597D73">
              <w:rPr>
                <w:rFonts w:ascii="Arial" w:hAnsi="Arial"/>
                <w:iCs/>
              </w:rPr>
              <w:t xml:space="preserve"> </w:t>
            </w:r>
            <w:r w:rsidRPr="00597D73">
              <w:rPr>
                <w:rFonts w:ascii="Arial" w:hAnsi="Arial"/>
                <w:iCs/>
              </w:rPr>
              <w:br/>
            </w:r>
            <w:r w:rsidRPr="00597D73">
              <w:rPr>
                <w:rFonts w:ascii="Arial" w:hAnsi="Arial"/>
                <w:i/>
                <w:iCs/>
              </w:rPr>
              <w:t>pdsch-HARQ-ACK-EnhType3Secondary</w:t>
            </w:r>
            <w:r w:rsidRPr="00597D73">
              <w:rPr>
                <w:rFonts w:ascii="Arial" w:hAnsi="Arial"/>
                <w:i/>
                <w:iCs/>
                <w:highlight w:val="yellow"/>
              </w:rPr>
              <w:t>ToAddMod</w:t>
            </w:r>
            <w:r w:rsidRPr="00597D73">
              <w:rPr>
                <w:rFonts w:ascii="Arial" w:hAnsi="Arial"/>
                <w:i/>
                <w:iCs/>
              </w:rPr>
              <w:t>List</w:t>
            </w:r>
          </w:p>
          <w:p w14:paraId="6B3789E4" w14:textId="345059D2" w:rsidR="00597D73" w:rsidRDefault="00597D73" w:rsidP="00BB5CEE">
            <w:pPr>
              <w:jc w:val="both"/>
              <w:rPr>
                <w:iCs/>
                <w:lang w:val="en-US" w:eastAsia="ko-KR"/>
              </w:rPr>
            </w:pPr>
          </w:p>
        </w:tc>
      </w:tr>
      <w:tr w:rsidR="00597D73" w14:paraId="2D94E332" w14:textId="77777777" w:rsidTr="005E689E">
        <w:tc>
          <w:tcPr>
            <w:tcW w:w="1649" w:type="dxa"/>
            <w:tcBorders>
              <w:top w:val="single" w:sz="4" w:space="0" w:color="auto"/>
              <w:left w:val="single" w:sz="4" w:space="0" w:color="auto"/>
              <w:bottom w:val="single" w:sz="4" w:space="0" w:color="auto"/>
              <w:right w:val="single" w:sz="4" w:space="0" w:color="auto"/>
            </w:tcBorders>
          </w:tcPr>
          <w:p w14:paraId="6F7B661A" w14:textId="0A11D076" w:rsidR="00597D73" w:rsidRDefault="00597D73" w:rsidP="00BB5CEE">
            <w:pPr>
              <w:jc w:val="both"/>
              <w:rPr>
                <w:lang w:eastAsia="ko-KR"/>
              </w:rPr>
            </w:pPr>
            <w:r>
              <w:rPr>
                <w:rFonts w:hint="eastAsia"/>
                <w:lang w:eastAsia="ko-KR"/>
              </w:rPr>
              <w:lastRenderedPageBreak/>
              <w:t>[9] LG Electronics</w:t>
            </w:r>
          </w:p>
        </w:tc>
        <w:tc>
          <w:tcPr>
            <w:tcW w:w="7982" w:type="dxa"/>
            <w:tcBorders>
              <w:top w:val="single" w:sz="4" w:space="0" w:color="auto"/>
              <w:left w:val="single" w:sz="4" w:space="0" w:color="auto"/>
              <w:bottom w:val="single" w:sz="4" w:space="0" w:color="auto"/>
              <w:right w:val="single" w:sz="4" w:space="0" w:color="auto"/>
            </w:tcBorders>
          </w:tcPr>
          <w:p w14:paraId="0A65B959" w14:textId="77777777" w:rsidR="00597D73" w:rsidRDefault="00597D73"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1B05C166" w14:textId="15DE9BA7" w:rsidR="00597D73" w:rsidRDefault="00597D73" w:rsidP="00BB5CEE">
            <w:pPr>
              <w:jc w:val="both"/>
              <w:rPr>
                <w:iCs/>
                <w:lang w:val="en-US" w:eastAsia="ko-KR"/>
              </w:rPr>
            </w:pPr>
            <w:r w:rsidRPr="00597D73">
              <w:rPr>
                <w:rFonts w:hint="eastAsia"/>
                <w:i/>
                <w:iCs/>
                <w:lang w:eastAsia="ko-KR"/>
              </w:rPr>
              <w:t>enableTimeDomainHARQ-Bundling</w:t>
            </w:r>
            <w:r w:rsidRPr="00597D73">
              <w:rPr>
                <w:iCs/>
                <w:lang w:eastAsia="ko-KR"/>
              </w:rPr>
              <w:t xml:space="preserve"> and </w:t>
            </w:r>
            <w:r w:rsidRPr="00597D73">
              <w:rPr>
                <w:rFonts w:hint="eastAsia"/>
                <w:i/>
                <w:iCs/>
                <w:lang w:eastAsia="ko-KR"/>
              </w:rPr>
              <w:t>numberOfHARQ-BundlingGroups</w:t>
            </w:r>
            <w:r w:rsidRPr="00597D73">
              <w:rPr>
                <w:iCs/>
                <w:lang w:eastAsia="ko-KR"/>
              </w:rPr>
              <w:t xml:space="preserve"> in TS 38.213 are changed to </w:t>
            </w:r>
            <w:r w:rsidRPr="00597D73">
              <w:rPr>
                <w:i/>
                <w:iCs/>
                <w:lang w:eastAsia="ko-KR"/>
              </w:rPr>
              <w:t>timeDomainHARQ-BundlingType1</w:t>
            </w:r>
            <w:r w:rsidRPr="00597D73">
              <w:rPr>
                <w:iCs/>
                <w:lang w:eastAsia="ko-KR"/>
              </w:rPr>
              <w:t xml:space="preserve"> and </w:t>
            </w:r>
            <w:r w:rsidRPr="00597D73">
              <w:rPr>
                <w:i/>
                <w:iCs/>
                <w:lang w:eastAsia="ko-KR"/>
              </w:rPr>
              <w:t>nrofHARQ-BundlingGroups</w:t>
            </w:r>
            <w:r w:rsidRPr="00597D73">
              <w:rPr>
                <w:iCs/>
                <w:lang w:eastAsia="ko-KR"/>
              </w:rPr>
              <w:t>, respectively.</w:t>
            </w:r>
          </w:p>
          <w:p w14:paraId="6C08EDBA" w14:textId="77777777" w:rsidR="00597D73" w:rsidRDefault="00597D73" w:rsidP="00BB5CEE">
            <w:pPr>
              <w:jc w:val="both"/>
              <w:rPr>
                <w:iCs/>
                <w:lang w:val="en-US" w:eastAsia="ko-KR"/>
              </w:rPr>
            </w:pPr>
          </w:p>
        </w:tc>
      </w:tr>
      <w:tr w:rsidR="00597D73" w14:paraId="14D6B482" w14:textId="77777777" w:rsidTr="005E689E">
        <w:tc>
          <w:tcPr>
            <w:tcW w:w="1649" w:type="dxa"/>
            <w:tcBorders>
              <w:top w:val="single" w:sz="4" w:space="0" w:color="auto"/>
              <w:left w:val="single" w:sz="4" w:space="0" w:color="auto"/>
              <w:bottom w:val="single" w:sz="4" w:space="0" w:color="auto"/>
              <w:right w:val="single" w:sz="4" w:space="0" w:color="auto"/>
            </w:tcBorders>
          </w:tcPr>
          <w:p w14:paraId="63BAF1CD" w14:textId="6C3A25FC" w:rsidR="00597D73" w:rsidRDefault="00597D73" w:rsidP="00BB5CEE">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25D40E24" w14:textId="77777777" w:rsidR="00597D73" w:rsidRPr="00597D73" w:rsidRDefault="00597D73" w:rsidP="00597D73">
            <w:pPr>
              <w:jc w:val="both"/>
              <w:rPr>
                <w:iCs/>
                <w:lang w:eastAsia="ko-KR"/>
              </w:rPr>
            </w:pPr>
            <w:r w:rsidRPr="00597D73">
              <w:rPr>
                <w:iCs/>
                <w:lang w:val="en-US" w:eastAsia="ko-KR"/>
              </w:rPr>
              <w:t xml:space="preserve">Based on TS38.331, the correct name of </w:t>
            </w:r>
            <w:r w:rsidRPr="00597D73">
              <w:rPr>
                <w:i/>
                <w:iCs/>
                <w:lang w:eastAsia="ko-KR"/>
              </w:rPr>
              <w:t xml:space="preserve">pusch-TimeDomainResourceAllocationListForMultiPUSCH-r17, and pdsch-TimeDomainResourceAllocationListForMultiPDSCH </w:t>
            </w:r>
            <w:r w:rsidRPr="00597D73">
              <w:rPr>
                <w:iCs/>
                <w:lang w:eastAsia="ko-KR"/>
              </w:rPr>
              <w:t xml:space="preserve">should be </w:t>
            </w:r>
            <w:r w:rsidRPr="00597D73">
              <w:rPr>
                <w:i/>
                <w:iCs/>
                <w:lang w:eastAsia="ko-KR"/>
              </w:rPr>
              <w:t>pusch-TimeDomainAllocationListForMultiPUSCH-r17 and pdsch-TimeDomainAllocationListForMultiPDSCH</w:t>
            </w:r>
            <w:r w:rsidRPr="00597D73">
              <w:rPr>
                <w:iCs/>
                <w:lang w:eastAsia="ko-KR"/>
              </w:rPr>
              <w:t>, respectively</w:t>
            </w:r>
            <w:r w:rsidRPr="00597D73">
              <w:rPr>
                <w:i/>
                <w:iCs/>
                <w:lang w:eastAsia="ko-KR"/>
              </w:rPr>
              <w:t xml:space="preserve">. </w:t>
            </w:r>
          </w:p>
          <w:p w14:paraId="47CF79B3" w14:textId="77777777" w:rsidR="00597D73" w:rsidRPr="00597D73" w:rsidRDefault="00597D73" w:rsidP="00BB5CEE">
            <w:pPr>
              <w:jc w:val="both"/>
              <w:rPr>
                <w:iCs/>
                <w:lang w:eastAsia="ko-KR"/>
              </w:rPr>
            </w:pPr>
          </w:p>
          <w:p w14:paraId="7D7CA8AE" w14:textId="26FD35E3" w:rsidR="00597D73" w:rsidRPr="00597D73" w:rsidRDefault="00597D73" w:rsidP="00BB5CEE">
            <w:pPr>
              <w:jc w:val="both"/>
              <w:rPr>
                <w:iCs/>
                <w:lang w:eastAsia="ko-KR"/>
              </w:rPr>
            </w:pPr>
            <w:r w:rsidRPr="00BA0729">
              <w:rPr>
                <w:b/>
                <w:iCs/>
                <w:lang w:eastAsia="ko-KR"/>
              </w:rPr>
              <w:t>Proposal 2</w:t>
            </w:r>
            <w:r>
              <w:rPr>
                <w:iCs/>
                <w:lang w:eastAsia="ko-KR"/>
              </w:rPr>
              <w:t xml:space="preserve">: </w:t>
            </w:r>
            <w:r w:rsidRPr="00597D73">
              <w:rPr>
                <w:iCs/>
                <w:lang w:eastAsia="ko-KR"/>
              </w:rPr>
              <w:t>RAN1 to take text proposal 2-1 and Draft CR2-1 in Appendix for TS38.212 and text proposal 2-2 and Draft CR2-2 in Appendix for TS38.213.</w:t>
            </w:r>
          </w:p>
          <w:p w14:paraId="3260278E" w14:textId="77777777" w:rsidR="00597D73" w:rsidRDefault="00597D73" w:rsidP="00BB5CEE">
            <w:pPr>
              <w:jc w:val="both"/>
              <w:rPr>
                <w:iCs/>
                <w:lang w:val="en-US" w:eastAsia="ko-KR"/>
              </w:rPr>
            </w:pPr>
          </w:p>
          <w:p w14:paraId="03549569" w14:textId="77777777" w:rsidR="00597D73" w:rsidRPr="00597D73" w:rsidRDefault="00597D73" w:rsidP="00597D73">
            <w:pPr>
              <w:jc w:val="both"/>
              <w:rPr>
                <w:iCs/>
                <w:lang w:eastAsia="ko-KR"/>
              </w:rPr>
            </w:pPr>
            <w:r w:rsidRPr="00597D73">
              <w:rPr>
                <w:rFonts w:hint="eastAsia"/>
                <w:iCs/>
                <w:lang w:eastAsia="ko-KR"/>
              </w:rPr>
              <w:t>Based on TS38.331, RAN2 introduce new RRC parameter</w:t>
            </w:r>
            <w:r w:rsidRPr="00597D73">
              <w:rPr>
                <w:iCs/>
                <w:lang w:eastAsia="ko-KR"/>
              </w:rPr>
              <w:t>s</w:t>
            </w:r>
            <w:r w:rsidRPr="00597D73">
              <w:rPr>
                <w:rFonts w:hint="eastAsia"/>
                <w:iCs/>
                <w:lang w:eastAsia="ko-KR"/>
              </w:rPr>
              <w:t xml:space="preserve"> </w:t>
            </w:r>
            <w:r w:rsidRPr="00597D73">
              <w:rPr>
                <w:i/>
                <w:iCs/>
                <w:lang w:eastAsia="ko-KR"/>
              </w:rPr>
              <w:t xml:space="preserve">nrofHARQ-ProcessesForPDSCH-v1700 </w:t>
            </w:r>
            <w:r w:rsidRPr="00597D73">
              <w:rPr>
                <w:iCs/>
                <w:lang w:eastAsia="ko-KR"/>
              </w:rPr>
              <w:t xml:space="preserve">and </w:t>
            </w:r>
            <w:r w:rsidRPr="00597D73">
              <w:rPr>
                <w:i/>
                <w:iCs/>
                <w:lang w:eastAsia="ko-KR"/>
              </w:rPr>
              <w:t>nrofHARQ-ProcessesForPUSCH-r17</w:t>
            </w:r>
            <w:r w:rsidRPr="00597D73">
              <w:rPr>
                <w:iCs/>
                <w:lang w:eastAsia="ko-KR"/>
              </w:rPr>
              <w:t xml:space="preserve"> to indicate 32 HARQ process numbers for PDSCH reception and PUSCH, respectively. </w:t>
            </w:r>
          </w:p>
          <w:p w14:paraId="1EAAA91E" w14:textId="77777777" w:rsidR="00597D73" w:rsidRDefault="00597D73" w:rsidP="00BB5CEE">
            <w:pPr>
              <w:jc w:val="both"/>
              <w:rPr>
                <w:iCs/>
                <w:lang w:eastAsia="ko-KR"/>
              </w:rPr>
            </w:pPr>
          </w:p>
          <w:p w14:paraId="675CF56F" w14:textId="3992043B" w:rsidR="00597D73" w:rsidRPr="00597D73" w:rsidRDefault="00597D73" w:rsidP="00BB5CEE">
            <w:pPr>
              <w:jc w:val="both"/>
              <w:rPr>
                <w:iCs/>
                <w:lang w:eastAsia="ko-KR"/>
              </w:rPr>
            </w:pPr>
            <w:r w:rsidRPr="00BA0729">
              <w:rPr>
                <w:b/>
                <w:iCs/>
                <w:lang w:eastAsia="ko-KR"/>
              </w:rPr>
              <w:t>Proposal 3</w:t>
            </w:r>
            <w:r>
              <w:rPr>
                <w:iCs/>
                <w:lang w:eastAsia="ko-KR"/>
              </w:rPr>
              <w:t xml:space="preserve">: </w:t>
            </w:r>
            <w:r w:rsidRPr="00597D73">
              <w:rPr>
                <w:iCs/>
                <w:lang w:eastAsia="ko-KR"/>
              </w:rPr>
              <w:t>RAN1 to take text proposal 3 and Draft CR3 in Appendix for TS38.214.</w:t>
            </w:r>
          </w:p>
          <w:p w14:paraId="15DB3040" w14:textId="77777777" w:rsidR="00597D73" w:rsidRDefault="00597D73" w:rsidP="00BB5CEE">
            <w:pPr>
              <w:jc w:val="both"/>
              <w:rPr>
                <w:iCs/>
                <w:lang w:val="en-US" w:eastAsia="ko-KR"/>
              </w:rPr>
            </w:pPr>
          </w:p>
        </w:tc>
      </w:tr>
      <w:tr w:rsidR="00597D73" w14:paraId="6001D1AA" w14:textId="77777777" w:rsidTr="005E689E">
        <w:tc>
          <w:tcPr>
            <w:tcW w:w="1649" w:type="dxa"/>
            <w:tcBorders>
              <w:top w:val="single" w:sz="4" w:space="0" w:color="auto"/>
              <w:left w:val="single" w:sz="4" w:space="0" w:color="auto"/>
              <w:bottom w:val="single" w:sz="4" w:space="0" w:color="auto"/>
              <w:right w:val="single" w:sz="4" w:space="0" w:color="auto"/>
            </w:tcBorders>
          </w:tcPr>
          <w:p w14:paraId="796E7EE3" w14:textId="40D55F65" w:rsidR="00597D73" w:rsidRDefault="00597D73" w:rsidP="00BB5CEE">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71E54E80" w14:textId="77777777" w:rsidR="00597D73" w:rsidRDefault="00597D73" w:rsidP="00597D73">
            <w:pPr>
              <w:jc w:val="both"/>
              <w:rPr>
                <w:iCs/>
                <w:lang w:val="en-US" w:eastAsia="ko-KR"/>
              </w:rPr>
            </w:pPr>
            <w:r w:rsidRPr="00BA0729">
              <w:rPr>
                <w:rFonts w:hint="eastAsia"/>
                <w:b/>
                <w:iCs/>
                <w:lang w:val="en-US" w:eastAsia="ko-KR"/>
              </w:rPr>
              <w:t>Summ</w:t>
            </w:r>
            <w:r w:rsidRPr="00BA0729">
              <w:rPr>
                <w:b/>
                <w:iCs/>
                <w:lang w:val="en-US" w:eastAsia="ko-KR"/>
              </w:rPr>
              <w:t>ary of change</w:t>
            </w:r>
            <w:r>
              <w:rPr>
                <w:iCs/>
                <w:lang w:val="en-US" w:eastAsia="ko-KR"/>
              </w:rPr>
              <w:t>:</w:t>
            </w:r>
          </w:p>
          <w:p w14:paraId="1F06B95C" w14:textId="5B6E707C" w:rsidR="00597D73" w:rsidRPr="00597D73" w:rsidRDefault="00597D73" w:rsidP="00597D73">
            <w:pPr>
              <w:jc w:val="both"/>
              <w:rPr>
                <w:iCs/>
                <w:lang w:val="en-US" w:eastAsia="ko-KR"/>
              </w:rPr>
            </w:pPr>
            <w:r w:rsidRPr="00597D73">
              <w:rPr>
                <w:iCs/>
                <w:lang w:eastAsia="ko-KR"/>
              </w:rPr>
              <w:t xml:space="preserve">Delete </w:t>
            </w:r>
            <w:r w:rsidRPr="00597D73">
              <w:rPr>
                <w:i/>
                <w:iCs/>
                <w:lang w:eastAsia="ko-KR"/>
              </w:rPr>
              <w:t>pusch-TimeDomainAllocationListForMultiPUSCH</w:t>
            </w:r>
            <w:r w:rsidRPr="00597D73">
              <w:rPr>
                <w:iCs/>
                <w:lang w:eastAsia="ko-KR"/>
              </w:rPr>
              <w:t>-</w:t>
            </w:r>
            <w:r w:rsidRPr="00597D73">
              <w:rPr>
                <w:i/>
                <w:iCs/>
                <w:lang w:eastAsia="ko-KR"/>
              </w:rPr>
              <w:t>r17</w:t>
            </w:r>
            <w:r w:rsidRPr="00597D73">
              <w:rPr>
                <w:iCs/>
                <w:lang w:eastAsia="ko-KR"/>
              </w:rPr>
              <w:t>.</w:t>
            </w:r>
          </w:p>
        </w:tc>
      </w:tr>
    </w:tbl>
    <w:p w14:paraId="21F42147" w14:textId="050179EB" w:rsidR="00931276" w:rsidRDefault="00931276" w:rsidP="00197265">
      <w:pPr>
        <w:ind w:firstLineChars="100" w:firstLine="200"/>
        <w:jc w:val="both"/>
        <w:rPr>
          <w:lang w:eastAsia="ko-KR"/>
        </w:rPr>
      </w:pPr>
    </w:p>
    <w:p w14:paraId="089ECB57" w14:textId="5DB58D23" w:rsidR="00570A46" w:rsidRPr="00C45FC6" w:rsidRDefault="00570A46" w:rsidP="00C45FC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C63E2F">
        <w:rPr>
          <w:rFonts w:ascii="Times" w:hAnsi="Times" w:cs="Times"/>
          <w:b w:val="0"/>
          <w:i w:val="0"/>
          <w:sz w:val="20"/>
          <w:szCs w:val="20"/>
          <w:lang w:eastAsia="ko-KR"/>
        </w:rPr>
        <w:t xml:space="preserve">Above TPs can be treated with alignment CR. </w:t>
      </w:r>
      <w:r w:rsidR="00C63E2F" w:rsidRPr="00C63E2F">
        <w:rPr>
          <w:rFonts w:ascii="Times" w:hAnsi="Times" w:cs="Times" w:hint="eastAsia"/>
          <w:b w:val="0"/>
          <w:i w:val="0"/>
          <w:sz w:val="20"/>
          <w:szCs w:val="20"/>
          <w:lang w:eastAsia="ko-KR"/>
        </w:rPr>
        <w:t xml:space="preserve">Companies are encouraged to </w:t>
      </w:r>
      <w:r w:rsidR="00C63E2F">
        <w:rPr>
          <w:rFonts w:ascii="Times" w:hAnsi="Times" w:cs="Times"/>
          <w:b w:val="0"/>
          <w:i w:val="0"/>
          <w:sz w:val="20"/>
          <w:szCs w:val="20"/>
          <w:lang w:eastAsia="ko-KR"/>
        </w:rPr>
        <w:t>express the concern about those TPs</w:t>
      </w:r>
      <w:r w:rsidR="00C63E2F" w:rsidRPr="00C63E2F">
        <w:rPr>
          <w:rFonts w:ascii="Times" w:hAnsi="Times" w:cs="Times"/>
          <w:b w:val="0"/>
          <w:i w:val="0"/>
          <w:sz w:val="20"/>
          <w:szCs w:val="20"/>
          <w:lang w:eastAsia="ko-KR"/>
        </w:rPr>
        <w:t>.</w:t>
      </w:r>
      <w:r w:rsidR="00C63E2F">
        <w:rPr>
          <w:rFonts w:ascii="Times" w:hAnsi="Times" w:cs="Times"/>
          <w:b w:val="0"/>
          <w:i w:val="0"/>
          <w:sz w:val="20"/>
          <w:szCs w:val="20"/>
          <w:lang w:eastAsia="ko-KR"/>
        </w:rPr>
        <w:t xml:space="preserve"> By the way, TP from [4] vivo does not fall into this FR2-2 agenda item but </w:t>
      </w:r>
      <w:r w:rsidR="00BA0729">
        <w:rPr>
          <w:rFonts w:ascii="Times" w:hAnsi="Times" w:cs="Times"/>
          <w:b w:val="0"/>
          <w:i w:val="0"/>
          <w:sz w:val="20"/>
          <w:szCs w:val="20"/>
          <w:lang w:eastAsia="ko-KR"/>
        </w:rPr>
        <w:t xml:space="preserve">into </w:t>
      </w:r>
      <w:r w:rsidR="00C63E2F">
        <w:rPr>
          <w:rFonts w:ascii="Times" w:hAnsi="Times" w:cs="Times"/>
          <w:b w:val="0"/>
          <w:i w:val="0"/>
          <w:sz w:val="20"/>
          <w:szCs w:val="20"/>
          <w:lang w:eastAsia="ko-KR"/>
        </w:rPr>
        <w:t>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70A46" w14:paraId="74E4BB8B" w14:textId="77777777" w:rsidTr="00243B60">
        <w:tc>
          <w:tcPr>
            <w:tcW w:w="1668" w:type="dxa"/>
            <w:tcBorders>
              <w:top w:val="single" w:sz="4" w:space="0" w:color="auto"/>
              <w:left w:val="single" w:sz="4" w:space="0" w:color="auto"/>
              <w:bottom w:val="single" w:sz="4" w:space="0" w:color="auto"/>
              <w:right w:val="single" w:sz="4" w:space="0" w:color="auto"/>
            </w:tcBorders>
            <w:hideMark/>
          </w:tcPr>
          <w:p w14:paraId="4EEB75C9" w14:textId="77777777" w:rsidR="00570A46" w:rsidRDefault="00570A46" w:rsidP="00243B6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A128E2A" w14:textId="77777777" w:rsidR="00570A46" w:rsidRDefault="00570A46" w:rsidP="00243B60">
            <w:pPr>
              <w:jc w:val="both"/>
              <w:rPr>
                <w:lang w:eastAsia="ko-KR"/>
              </w:rPr>
            </w:pPr>
            <w:r>
              <w:rPr>
                <w:lang w:eastAsia="ko-KR"/>
              </w:rPr>
              <w:t>Views</w:t>
            </w:r>
          </w:p>
        </w:tc>
      </w:tr>
      <w:tr w:rsidR="00570A46" w14:paraId="46354C4E" w14:textId="77777777" w:rsidTr="00243B60">
        <w:tc>
          <w:tcPr>
            <w:tcW w:w="1668" w:type="dxa"/>
            <w:tcBorders>
              <w:top w:val="single" w:sz="4" w:space="0" w:color="auto"/>
              <w:left w:val="single" w:sz="4" w:space="0" w:color="auto"/>
              <w:bottom w:val="single" w:sz="4" w:space="0" w:color="auto"/>
              <w:right w:val="single" w:sz="4" w:space="0" w:color="auto"/>
            </w:tcBorders>
          </w:tcPr>
          <w:p w14:paraId="05FBBEFB" w14:textId="49A9F8B5" w:rsidR="00570A46" w:rsidRDefault="005C35D5" w:rsidP="00243B60">
            <w:pPr>
              <w:jc w:val="both"/>
              <w:rPr>
                <w:lang w:eastAsia="ko-KR"/>
              </w:rPr>
            </w:pPr>
            <w:r>
              <w:rPr>
                <w:rFonts w:hint="eastAsia"/>
                <w:lang w:eastAsia="ko-KR"/>
              </w:rPr>
              <w:t>Samsung</w:t>
            </w:r>
          </w:p>
        </w:tc>
        <w:tc>
          <w:tcPr>
            <w:tcW w:w="8171" w:type="dxa"/>
            <w:tcBorders>
              <w:top w:val="single" w:sz="4" w:space="0" w:color="auto"/>
              <w:left w:val="single" w:sz="4" w:space="0" w:color="auto"/>
              <w:bottom w:val="single" w:sz="4" w:space="0" w:color="auto"/>
              <w:right w:val="single" w:sz="4" w:space="0" w:color="auto"/>
            </w:tcBorders>
          </w:tcPr>
          <w:p w14:paraId="6381F522" w14:textId="5F0E2C9F" w:rsidR="005C35D5" w:rsidRDefault="005C35D5" w:rsidP="00243B60">
            <w:pPr>
              <w:jc w:val="both"/>
              <w:rPr>
                <w:iCs/>
                <w:lang w:val="en-US" w:eastAsia="ko-KR"/>
              </w:rPr>
            </w:pPr>
            <w:r>
              <w:rPr>
                <w:rFonts w:hint="eastAsia"/>
                <w:iCs/>
                <w:lang w:val="en-US" w:eastAsia="ko-KR"/>
              </w:rPr>
              <w:t>Ge</w:t>
            </w:r>
            <w:r>
              <w:rPr>
                <w:iCs/>
                <w:lang w:val="en-US" w:eastAsia="ko-KR"/>
              </w:rPr>
              <w:t xml:space="preserve">nerally find to add the TPs in alignment CR. </w:t>
            </w:r>
          </w:p>
          <w:p w14:paraId="25DA63D9" w14:textId="2AC1AFCC" w:rsidR="00570A46" w:rsidRPr="00686244" w:rsidRDefault="005C35D5" w:rsidP="00243B60">
            <w:pPr>
              <w:jc w:val="both"/>
              <w:rPr>
                <w:iCs/>
                <w:lang w:val="en-US" w:eastAsia="ko-KR"/>
              </w:rPr>
            </w:pPr>
            <w:r>
              <w:rPr>
                <w:rFonts w:hint="eastAsia"/>
                <w:iCs/>
                <w:lang w:val="en-US" w:eastAsia="ko-KR"/>
              </w:rPr>
              <w:t xml:space="preserve">The TP from HW can be discussed under Issue#6. </w:t>
            </w:r>
          </w:p>
        </w:tc>
      </w:tr>
      <w:tr w:rsidR="00570A46" w14:paraId="70A71E9C" w14:textId="77777777" w:rsidTr="00243B60">
        <w:tc>
          <w:tcPr>
            <w:tcW w:w="1668" w:type="dxa"/>
            <w:tcBorders>
              <w:top w:val="single" w:sz="4" w:space="0" w:color="auto"/>
              <w:left w:val="single" w:sz="4" w:space="0" w:color="auto"/>
              <w:bottom w:val="single" w:sz="4" w:space="0" w:color="auto"/>
              <w:right w:val="single" w:sz="4" w:space="0" w:color="auto"/>
            </w:tcBorders>
          </w:tcPr>
          <w:p w14:paraId="05BD2953" w14:textId="77777777" w:rsidR="00570A46" w:rsidRDefault="00570A46" w:rsidP="00243B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4E71896" w14:textId="77777777" w:rsidR="00570A46" w:rsidRPr="00686244" w:rsidRDefault="00570A46" w:rsidP="00243B60">
            <w:pPr>
              <w:jc w:val="both"/>
              <w:rPr>
                <w:iCs/>
                <w:lang w:val="en-US" w:eastAsia="ko-KR"/>
              </w:rPr>
            </w:pPr>
          </w:p>
        </w:tc>
      </w:tr>
    </w:tbl>
    <w:p w14:paraId="564E4AFF" w14:textId="77777777" w:rsidR="00570A46" w:rsidRDefault="00570A46" w:rsidP="00570A46">
      <w:pPr>
        <w:ind w:firstLineChars="100" w:firstLine="200"/>
        <w:jc w:val="both"/>
        <w:rPr>
          <w:lang w:eastAsia="ko-KR"/>
        </w:rPr>
      </w:pPr>
    </w:p>
    <w:p w14:paraId="149FEA16" w14:textId="77777777" w:rsidR="00570A46" w:rsidRDefault="00570A46" w:rsidP="00570A46">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0FEBD822" w14:textId="54654F98" w:rsidR="000E09C4" w:rsidRPr="00FE1014" w:rsidRDefault="00FE1014" w:rsidP="00FE1014">
      <w:pPr>
        <w:pStyle w:val="a6"/>
        <w:numPr>
          <w:ilvl w:val="0"/>
          <w:numId w:val="2"/>
        </w:numPr>
        <w:ind w:leftChars="0"/>
        <w:rPr>
          <w:iCs/>
        </w:rPr>
      </w:pPr>
      <w:r w:rsidRPr="00FE1014">
        <w:rPr>
          <w:lang w:eastAsia="ko-KR"/>
        </w:rPr>
        <w:t>R1-2208464</w:t>
      </w:r>
      <w:r w:rsidRPr="00FE1014">
        <w:rPr>
          <w:lang w:eastAsia="ko-KR"/>
        </w:rPr>
        <w:tab/>
        <w:t>Discussion on the type 1 HARQ codebook generation for multiple PDSCH scheduling</w:t>
      </w:r>
      <w:r w:rsidRPr="00FE1014">
        <w:rPr>
          <w:lang w:eastAsia="ko-KR"/>
        </w:rPr>
        <w:tab/>
        <w:t>Huawei, HiSilicon</w:t>
      </w:r>
    </w:p>
    <w:p w14:paraId="3CDBF319" w14:textId="77777777" w:rsidR="00FE1014" w:rsidRPr="00FE1014" w:rsidRDefault="00FE1014" w:rsidP="00FE1014">
      <w:pPr>
        <w:pStyle w:val="a6"/>
        <w:numPr>
          <w:ilvl w:val="0"/>
          <w:numId w:val="2"/>
        </w:numPr>
        <w:ind w:leftChars="0"/>
        <w:rPr>
          <w:iCs/>
        </w:rPr>
      </w:pPr>
      <w:r>
        <w:rPr>
          <w:lang w:eastAsia="ko-KR"/>
        </w:rPr>
        <w:t>R1-2208597</w:t>
      </w:r>
      <w:r>
        <w:rPr>
          <w:lang w:eastAsia="ko-KR"/>
        </w:rPr>
        <w:tab/>
        <w:t>Correction on generation of Type-1 codebook with time domain bundling</w:t>
      </w:r>
      <w:r>
        <w:rPr>
          <w:lang w:eastAsia="ko-KR"/>
        </w:rPr>
        <w:tab/>
        <w:t>vivo</w:t>
      </w:r>
    </w:p>
    <w:p w14:paraId="5D09E8B0" w14:textId="77777777" w:rsidR="00FE1014" w:rsidRPr="00FE1014" w:rsidRDefault="00FE1014" w:rsidP="00FE1014">
      <w:pPr>
        <w:pStyle w:val="a6"/>
        <w:numPr>
          <w:ilvl w:val="0"/>
          <w:numId w:val="2"/>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65CF47A6" w14:textId="60308346" w:rsidR="00A66E1A" w:rsidRPr="00FE1014" w:rsidRDefault="00FE1014" w:rsidP="00FE1014">
      <w:pPr>
        <w:pStyle w:val="a6"/>
        <w:numPr>
          <w:ilvl w:val="0"/>
          <w:numId w:val="2"/>
        </w:numPr>
        <w:ind w:leftChars="0"/>
        <w:rPr>
          <w:iCs/>
        </w:rPr>
      </w:pPr>
      <w:r>
        <w:rPr>
          <w:lang w:eastAsia="ko-KR"/>
        </w:rPr>
        <w:t>R1-2208599</w:t>
      </w:r>
      <w:r>
        <w:rPr>
          <w:lang w:eastAsia="ko-KR"/>
        </w:rPr>
        <w:tab/>
        <w:t>Correction on RRC parameters for enhanced Type-3 codebook in TS38.212</w:t>
      </w:r>
      <w:r>
        <w:rPr>
          <w:lang w:eastAsia="ko-KR"/>
        </w:rPr>
        <w:tab/>
        <w:t>vivo</w:t>
      </w:r>
    </w:p>
    <w:p w14:paraId="6153EB4E" w14:textId="77777777" w:rsidR="00FE1014" w:rsidRPr="00FE1014" w:rsidRDefault="00FE1014" w:rsidP="00FE1014">
      <w:pPr>
        <w:pStyle w:val="a6"/>
        <w:numPr>
          <w:ilvl w:val="0"/>
          <w:numId w:val="2"/>
        </w:numPr>
        <w:ind w:leftChars="0"/>
        <w:rPr>
          <w:iCs/>
        </w:rPr>
      </w:pPr>
      <w:r>
        <w:rPr>
          <w:lang w:eastAsia="ko-KR"/>
        </w:rPr>
        <w:t>R1-2209006</w:t>
      </w:r>
      <w:r>
        <w:rPr>
          <w:lang w:eastAsia="ko-KR"/>
        </w:rPr>
        <w:tab/>
        <w:t>Correction on Type-1 HARQ-ACK codebook determination in TS 38.213</w:t>
      </w:r>
      <w:r>
        <w:rPr>
          <w:lang w:eastAsia="ko-KR"/>
        </w:rPr>
        <w:tab/>
        <w:t>Fujitsu</w:t>
      </w:r>
    </w:p>
    <w:p w14:paraId="60EF63B0" w14:textId="6B76EEA4" w:rsidR="00FE1014" w:rsidRPr="00FE1014" w:rsidRDefault="00FE1014" w:rsidP="00FE1014">
      <w:pPr>
        <w:pStyle w:val="a6"/>
        <w:numPr>
          <w:ilvl w:val="0"/>
          <w:numId w:val="2"/>
        </w:numPr>
        <w:ind w:leftChars="0"/>
        <w:rPr>
          <w:iCs/>
        </w:rPr>
      </w:pPr>
      <w:r>
        <w:rPr>
          <w:lang w:eastAsia="ko-KR"/>
        </w:rPr>
        <w:t>R1-2209007</w:t>
      </w:r>
      <w:r>
        <w:rPr>
          <w:lang w:eastAsia="ko-KR"/>
        </w:rPr>
        <w:tab/>
        <w:t>Discussion on Type-1 HARQ-ACK codebook</w:t>
      </w:r>
      <w:r>
        <w:rPr>
          <w:lang w:eastAsia="ko-KR"/>
        </w:rPr>
        <w:tab/>
        <w:t>Fujitsu</w:t>
      </w:r>
    </w:p>
    <w:p w14:paraId="3F255196" w14:textId="77777777" w:rsidR="00FE1014" w:rsidRPr="00FE1014" w:rsidRDefault="00FE1014" w:rsidP="00FE1014">
      <w:pPr>
        <w:pStyle w:val="a6"/>
        <w:numPr>
          <w:ilvl w:val="0"/>
          <w:numId w:val="2"/>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15B7C29C" w14:textId="77777777" w:rsidR="00FE1014" w:rsidRPr="00FE1014" w:rsidRDefault="00FE1014" w:rsidP="00FE1014">
      <w:pPr>
        <w:pStyle w:val="a6"/>
        <w:numPr>
          <w:ilvl w:val="0"/>
          <w:numId w:val="2"/>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6C87BDB2" w14:textId="45B1895A" w:rsidR="00FE1014" w:rsidRPr="00FE1014" w:rsidRDefault="00FE1014" w:rsidP="00FE1014">
      <w:pPr>
        <w:pStyle w:val="a6"/>
        <w:numPr>
          <w:ilvl w:val="0"/>
          <w:numId w:val="2"/>
        </w:numPr>
        <w:ind w:leftChars="0"/>
        <w:rPr>
          <w:iCs/>
        </w:rPr>
      </w:pPr>
      <w:r>
        <w:rPr>
          <w:lang w:eastAsia="ko-KR"/>
        </w:rPr>
        <w:t>R1-2209443</w:t>
      </w:r>
      <w:r>
        <w:rPr>
          <w:lang w:eastAsia="ko-KR"/>
        </w:rPr>
        <w:tab/>
        <w:t>Draft CR on RRC parameters for HARQ-ACK time domain bundling</w:t>
      </w:r>
      <w:r>
        <w:rPr>
          <w:lang w:eastAsia="ko-KR"/>
        </w:rPr>
        <w:tab/>
        <w:t>LG Electronics</w:t>
      </w:r>
    </w:p>
    <w:p w14:paraId="72B30E7A" w14:textId="77777777" w:rsidR="00FE1014" w:rsidRPr="00FE1014" w:rsidRDefault="00FE1014" w:rsidP="00FE1014">
      <w:pPr>
        <w:pStyle w:val="a6"/>
        <w:numPr>
          <w:ilvl w:val="0"/>
          <w:numId w:val="2"/>
        </w:numPr>
        <w:ind w:leftChars="0"/>
        <w:rPr>
          <w:iCs/>
        </w:rPr>
      </w:pPr>
      <w:r>
        <w:rPr>
          <w:lang w:eastAsia="ko-KR"/>
        </w:rPr>
        <w:t>R1-2209694</w:t>
      </w:r>
      <w:r>
        <w:rPr>
          <w:lang w:eastAsia="ko-KR"/>
        </w:rPr>
        <w:tab/>
        <w:t>Discussion on multi-PDSCH/PUSCH scheduling by a single DCI</w:t>
      </w:r>
      <w:r>
        <w:rPr>
          <w:lang w:eastAsia="ko-KR"/>
        </w:rPr>
        <w:tab/>
        <w:t>Samsung</w:t>
      </w:r>
    </w:p>
    <w:p w14:paraId="5A3F5E85" w14:textId="77777777" w:rsidR="00FE1014" w:rsidRPr="00FE1014" w:rsidRDefault="00FE1014" w:rsidP="00FE1014">
      <w:pPr>
        <w:pStyle w:val="a6"/>
        <w:numPr>
          <w:ilvl w:val="0"/>
          <w:numId w:val="2"/>
        </w:numPr>
        <w:ind w:leftChars="0"/>
        <w:rPr>
          <w:iCs/>
        </w:rPr>
      </w:pPr>
      <w:r>
        <w:rPr>
          <w:lang w:eastAsia="ko-KR"/>
        </w:rPr>
        <w:t>R1-2209695</w:t>
      </w:r>
      <w:r>
        <w:rPr>
          <w:lang w:eastAsia="ko-KR"/>
        </w:rPr>
        <w:tab/>
        <w:t>Draft CR to support up to 32 HARQ process numbers</w:t>
      </w:r>
      <w:r>
        <w:rPr>
          <w:lang w:eastAsia="ko-KR"/>
        </w:rPr>
        <w:tab/>
        <w:t>Samsung</w:t>
      </w:r>
    </w:p>
    <w:p w14:paraId="105D8F89" w14:textId="4C1A0C6D" w:rsidR="00FE1014" w:rsidRPr="00FE1014" w:rsidRDefault="00FE1014" w:rsidP="00FE1014">
      <w:pPr>
        <w:pStyle w:val="a6"/>
        <w:numPr>
          <w:ilvl w:val="0"/>
          <w:numId w:val="2"/>
        </w:numPr>
        <w:ind w:leftChars="0"/>
        <w:rPr>
          <w:iCs/>
        </w:rPr>
      </w:pPr>
      <w:r>
        <w:rPr>
          <w:lang w:eastAsia="ko-KR"/>
        </w:rPr>
        <w:t>R1-2209696</w:t>
      </w:r>
      <w:r>
        <w:rPr>
          <w:lang w:eastAsia="ko-KR"/>
        </w:rPr>
        <w:tab/>
        <w:t>Draft CR for ZP CSI-RS rate-matching</w:t>
      </w:r>
      <w:r>
        <w:rPr>
          <w:lang w:eastAsia="ko-KR"/>
        </w:rPr>
        <w:tab/>
        <w:t>Samsung</w:t>
      </w:r>
    </w:p>
    <w:p w14:paraId="524E81CA" w14:textId="31E30D20" w:rsidR="00FE1014" w:rsidRPr="00FE1014" w:rsidRDefault="00FE1014" w:rsidP="00FE1014">
      <w:pPr>
        <w:pStyle w:val="a6"/>
        <w:numPr>
          <w:ilvl w:val="0"/>
          <w:numId w:val="2"/>
        </w:numPr>
        <w:ind w:leftChars="0"/>
        <w:rPr>
          <w:iCs/>
        </w:rPr>
      </w:pPr>
      <w:r w:rsidRPr="00FE1014">
        <w:rPr>
          <w:lang w:eastAsia="ko-KR"/>
        </w:rPr>
        <w:t>R1-2209818</w:t>
      </w:r>
      <w:r w:rsidRPr="00FE1014">
        <w:rPr>
          <w:lang w:eastAsia="ko-KR"/>
        </w:rPr>
        <w:tab/>
        <w:t>Corrections on Type 1 HARQ codebook generation in TS38.213</w:t>
      </w:r>
      <w:r w:rsidRPr="00FE1014">
        <w:rPr>
          <w:lang w:eastAsia="ko-KR"/>
        </w:rPr>
        <w:tab/>
        <w:t>Huawei, HiSilicon</w:t>
      </w:r>
    </w:p>
    <w:p w14:paraId="2A314628" w14:textId="77777777" w:rsidR="00FE1014" w:rsidRPr="00FE1014" w:rsidRDefault="00FE1014" w:rsidP="00FE1014">
      <w:pPr>
        <w:pStyle w:val="a6"/>
        <w:numPr>
          <w:ilvl w:val="0"/>
          <w:numId w:val="2"/>
        </w:numPr>
        <w:ind w:leftChars="0"/>
        <w:rPr>
          <w:iCs/>
        </w:rPr>
      </w:pPr>
      <w:r>
        <w:rPr>
          <w:lang w:eastAsia="ko-KR"/>
        </w:rPr>
        <w:t>R1-2209870</w:t>
      </w:r>
      <w:r>
        <w:rPr>
          <w:lang w:eastAsia="ko-KR"/>
        </w:rPr>
        <w:tab/>
        <w:t>Draft CR on DL PDSCH validity for multi-PDSCH scheduling via single DCI mTRP in FR2-2</w:t>
      </w:r>
      <w:r>
        <w:rPr>
          <w:lang w:eastAsia="ko-KR"/>
        </w:rPr>
        <w:tab/>
        <w:t>NTT DOCOMO, INC.</w:t>
      </w:r>
    </w:p>
    <w:p w14:paraId="2E854CE0" w14:textId="3F5D2F71" w:rsidR="00FE1014" w:rsidRPr="00FE1014" w:rsidRDefault="00FE1014" w:rsidP="00FE1014">
      <w:pPr>
        <w:pStyle w:val="a6"/>
        <w:numPr>
          <w:ilvl w:val="0"/>
          <w:numId w:val="2"/>
        </w:numPr>
        <w:ind w:leftChars="0"/>
        <w:rPr>
          <w:iCs/>
        </w:rPr>
      </w:pPr>
      <w:r>
        <w:rPr>
          <w:lang w:eastAsia="ko-KR"/>
        </w:rPr>
        <w:t>R1-2209871</w:t>
      </w:r>
      <w:r>
        <w:rPr>
          <w:lang w:eastAsia="ko-KR"/>
        </w:rPr>
        <w:tab/>
        <w:t>Discussion on remaining issues for NR in FR2-2</w:t>
      </w:r>
      <w:r>
        <w:rPr>
          <w:lang w:eastAsia="ko-KR"/>
        </w:rPr>
        <w:tab/>
        <w:t>NTT DOCOMO, INC.</w:t>
      </w:r>
    </w:p>
    <w:p w14:paraId="2EB15C5A" w14:textId="77777777" w:rsidR="00FE1014" w:rsidRPr="00FE1014" w:rsidRDefault="00FE1014" w:rsidP="00FE1014">
      <w:pPr>
        <w:pStyle w:val="a6"/>
        <w:numPr>
          <w:ilvl w:val="0"/>
          <w:numId w:val="2"/>
        </w:numPr>
        <w:ind w:leftChars="0"/>
        <w:rPr>
          <w:iCs/>
        </w:rPr>
      </w:pPr>
      <w:r>
        <w:rPr>
          <w:lang w:eastAsia="ko-KR"/>
        </w:rPr>
        <w:t>R1-2210220</w:t>
      </w:r>
      <w:r>
        <w:rPr>
          <w:lang w:eastAsia="ko-KR"/>
        </w:rPr>
        <w:tab/>
        <w:t>Corrections on TDRA for multiple PUSCH scheduling in TS38.214</w:t>
      </w:r>
      <w:r>
        <w:rPr>
          <w:lang w:eastAsia="ko-KR"/>
        </w:rPr>
        <w:tab/>
        <w:t>Huawei, HiSilicon</w:t>
      </w:r>
    </w:p>
    <w:p w14:paraId="5AD051AB" w14:textId="6530BA71" w:rsidR="00FE1014" w:rsidRPr="00FE1014" w:rsidRDefault="00FE1014" w:rsidP="00FE1014">
      <w:pPr>
        <w:pStyle w:val="a6"/>
        <w:numPr>
          <w:ilvl w:val="0"/>
          <w:numId w:val="2"/>
        </w:numPr>
        <w:ind w:leftChars="0"/>
        <w:rPr>
          <w:iCs/>
        </w:rPr>
      </w:pPr>
      <w:r>
        <w:rPr>
          <w:lang w:eastAsia="ko-KR"/>
        </w:rPr>
        <w:t>R1-2210221</w:t>
      </w:r>
      <w:r>
        <w:rPr>
          <w:lang w:eastAsia="ko-KR"/>
        </w:rPr>
        <w:tab/>
        <w:t>Corrections on TDRA for multiple PUSCH scheduling in TS38.212</w:t>
      </w:r>
      <w:r>
        <w:rPr>
          <w:lang w:eastAsia="ko-KR"/>
        </w:rPr>
        <w:tab/>
        <w:t>Huawei, HiSilicon</w:t>
      </w:r>
    </w:p>
    <w:p w14:paraId="16B440D1" w14:textId="77777777" w:rsidR="00FE1014" w:rsidRDefault="00FE1014" w:rsidP="00B30B46">
      <w:pPr>
        <w:ind w:firstLineChars="100" w:firstLine="200"/>
        <w:jc w:val="both"/>
        <w:rPr>
          <w:lang w:val="en-US" w:eastAsia="ko-KR"/>
        </w:rPr>
      </w:pPr>
    </w:p>
    <w:p w14:paraId="04D9FB32" w14:textId="77777777" w:rsidR="00FE1014" w:rsidRDefault="00FE1014" w:rsidP="00B30B46">
      <w:pPr>
        <w:ind w:firstLineChars="100" w:firstLine="200"/>
        <w:jc w:val="both"/>
        <w:rPr>
          <w:lang w:val="en-US" w:eastAsia="ko-KR"/>
        </w:rPr>
      </w:pPr>
    </w:p>
    <w:p w14:paraId="5721F078" w14:textId="77777777" w:rsidR="000D3DFA" w:rsidRDefault="000D3DFA" w:rsidP="00582CE0">
      <w:pPr>
        <w:pStyle w:val="1"/>
        <w:tabs>
          <w:tab w:val="clear" w:pos="2416"/>
          <w:tab w:val="num" w:pos="426"/>
        </w:tabs>
        <w:ind w:left="426" w:hanging="438"/>
        <w:jc w:val="both"/>
        <w:rPr>
          <w:lang w:eastAsia="ko-KR"/>
        </w:rPr>
      </w:pPr>
      <w:r>
        <w:rPr>
          <w:lang w:eastAsia="ko-KR"/>
        </w:rPr>
        <w:t>TPs</w:t>
      </w:r>
    </w:p>
    <w:p w14:paraId="4C12FCF7" w14:textId="743C7A2E" w:rsidR="000D3DFA" w:rsidRPr="00FD1FB4" w:rsidRDefault="000D3DFA" w:rsidP="000D3DFA">
      <w:pPr>
        <w:pStyle w:val="2"/>
        <w:jc w:val="both"/>
      </w:pPr>
      <w:r>
        <w:rPr>
          <w:lang w:eastAsia="ko-KR"/>
        </w:rPr>
        <w:t>TP#A (</w:t>
      </w:r>
      <w:r w:rsidR="00C63E2F">
        <w:rPr>
          <w:lang w:eastAsia="ko-KR"/>
        </w:rPr>
        <w:t>TBA</w:t>
      </w:r>
      <w:r>
        <w:rPr>
          <w:lang w:eastAsia="ko-KR"/>
        </w:rPr>
        <w:t>)</w:t>
      </w:r>
    </w:p>
    <w:p w14:paraId="0F7F739D" w14:textId="77777777" w:rsidR="000D3DFA" w:rsidRPr="00FD060D" w:rsidRDefault="000D3DFA" w:rsidP="000D3DFA">
      <w:pPr>
        <w:ind w:firstLineChars="100" w:firstLine="200"/>
        <w:jc w:val="both"/>
        <w:rPr>
          <w:lang w:val="en-US" w:eastAsia="ko-KR"/>
        </w:rPr>
      </w:pPr>
    </w:p>
    <w:sectPr w:rsidR="000D3DFA" w:rsidRPr="00FD060D"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F56A7" w14:textId="77777777" w:rsidR="00DE505F" w:rsidRDefault="00DE505F" w:rsidP="00D55E99">
      <w:r>
        <w:separator/>
      </w:r>
    </w:p>
  </w:endnote>
  <w:endnote w:type="continuationSeparator" w:id="0">
    <w:p w14:paraId="5A4EC0CF" w14:textId="77777777" w:rsidR="00DE505F" w:rsidRDefault="00DE505F"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69FC0" w14:textId="77777777" w:rsidR="00DE505F" w:rsidRDefault="00DE505F" w:rsidP="00D55E99">
      <w:r>
        <w:separator/>
      </w:r>
    </w:p>
  </w:footnote>
  <w:footnote w:type="continuationSeparator" w:id="0">
    <w:p w14:paraId="65DC4EAF" w14:textId="77777777" w:rsidR="00DE505F" w:rsidRDefault="00DE505F"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329B0"/>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B958FF"/>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280AEA"/>
    <w:multiLevelType w:val="hybridMultilevel"/>
    <w:tmpl w:val="104A2BCC"/>
    <w:lvl w:ilvl="0" w:tplc="FFFFFFFF">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24366831"/>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9C3FA1"/>
    <w:multiLevelType w:val="hybridMultilevel"/>
    <w:tmpl w:val="2D847CFA"/>
    <w:lvl w:ilvl="0" w:tplc="AAD2C51A">
      <w:start w:val="2"/>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2F615BA"/>
    <w:multiLevelType w:val="hybridMultilevel"/>
    <w:tmpl w:val="CEDA1AA2"/>
    <w:lvl w:ilvl="0" w:tplc="84AE8E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68519EC"/>
    <w:multiLevelType w:val="hybridMultilevel"/>
    <w:tmpl w:val="C9D21960"/>
    <w:lvl w:ilvl="0" w:tplc="B5A8667A">
      <w:numFmt w:val="bullet"/>
      <w:pStyle w:val="a0"/>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AF967F8"/>
    <w:multiLevelType w:val="hybridMultilevel"/>
    <w:tmpl w:val="A8960294"/>
    <w:lvl w:ilvl="0" w:tplc="F4CCCA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EDB692D"/>
    <w:multiLevelType w:val="hybridMultilevel"/>
    <w:tmpl w:val="CEDA1AA2"/>
    <w:lvl w:ilvl="0" w:tplc="84AE8E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7"/>
    <w:lvlOverride w:ilvl="0">
      <w:startOverride w:val="1"/>
    </w:lvlOverride>
  </w:num>
  <w:num w:numId="3">
    <w:abstractNumId w:val="32"/>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6"/>
  </w:num>
  <w:num w:numId="6">
    <w:abstractNumId w:val="3"/>
  </w:num>
  <w:num w:numId="7">
    <w:abstractNumId w:val="29"/>
  </w:num>
  <w:num w:numId="8">
    <w:abstractNumId w:val="41"/>
  </w:num>
  <w:num w:numId="9">
    <w:abstractNumId w:val="35"/>
  </w:num>
  <w:num w:numId="10">
    <w:abstractNumId w:val="6"/>
  </w:num>
  <w:num w:numId="11">
    <w:abstractNumId w:val="44"/>
  </w:num>
  <w:num w:numId="12">
    <w:abstractNumId w:val="12"/>
  </w:num>
  <w:num w:numId="13">
    <w:abstractNumId w:val="36"/>
  </w:num>
  <w:num w:numId="14">
    <w:abstractNumId w:val="34"/>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3"/>
  </w:num>
  <w:num w:numId="18">
    <w:abstractNumId w:val="28"/>
  </w:num>
  <w:num w:numId="19">
    <w:abstractNumId w:val="25"/>
  </w:num>
  <w:num w:numId="20">
    <w:abstractNumId w:val="5"/>
  </w:num>
  <w:num w:numId="21">
    <w:abstractNumId w:val="38"/>
  </w:num>
  <w:num w:numId="22">
    <w:abstractNumId w:val="33"/>
  </w:num>
  <w:num w:numId="23">
    <w:abstractNumId w:val="27"/>
  </w:num>
  <w:num w:numId="24">
    <w:abstractNumId w:val="11"/>
  </w:num>
  <w:num w:numId="25">
    <w:abstractNumId w:val="2"/>
  </w:num>
  <w:num w:numId="26">
    <w:abstractNumId w:val="4"/>
  </w:num>
  <w:num w:numId="27">
    <w:abstractNumId w:val="37"/>
  </w:num>
  <w:num w:numId="28">
    <w:abstractNumId w:val="0"/>
  </w:num>
  <w:num w:numId="29">
    <w:abstractNumId w:val="31"/>
  </w:num>
  <w:num w:numId="30">
    <w:abstractNumId w:val="40"/>
  </w:num>
  <w:num w:numId="31">
    <w:abstractNumId w:val="13"/>
  </w:num>
  <w:num w:numId="32">
    <w:abstractNumId w:val="24"/>
  </w:num>
  <w:num w:numId="33">
    <w:abstractNumId w:val="16"/>
  </w:num>
  <w:num w:numId="34">
    <w:abstractNumId w:val="14"/>
  </w:num>
  <w:num w:numId="35">
    <w:abstractNumId w:val="20"/>
  </w:num>
  <w:num w:numId="36">
    <w:abstractNumId w:val="26"/>
  </w:num>
  <w:num w:numId="37">
    <w:abstractNumId w:val="7"/>
  </w:num>
  <w:num w:numId="38">
    <w:abstractNumId w:val="10"/>
  </w:num>
  <w:num w:numId="39">
    <w:abstractNumId w:val="9"/>
  </w:num>
  <w:num w:numId="40">
    <w:abstractNumId w:val="39"/>
  </w:num>
  <w:num w:numId="4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22"/>
  </w:num>
  <w:num w:numId="45">
    <w:abstractNumId w:val="42"/>
  </w:num>
  <w:num w:numId="46">
    <w:abstractNumId w:val="21"/>
  </w:num>
  <w:num w:numId="47">
    <w:abstractNumId w:val="15"/>
  </w:num>
  <w:num w:numId="48">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1498"/>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380B"/>
    <w:rsid w:val="000D3878"/>
    <w:rsid w:val="000D3DFA"/>
    <w:rsid w:val="000D6AB2"/>
    <w:rsid w:val="000E09C4"/>
    <w:rsid w:val="000E5076"/>
    <w:rsid w:val="000E794D"/>
    <w:rsid w:val="000F01B7"/>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7FBB"/>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F34C2"/>
    <w:rsid w:val="001F7F74"/>
    <w:rsid w:val="002025F8"/>
    <w:rsid w:val="00202E43"/>
    <w:rsid w:val="00203A47"/>
    <w:rsid w:val="00203D36"/>
    <w:rsid w:val="002061CC"/>
    <w:rsid w:val="00210216"/>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301CA5"/>
    <w:rsid w:val="00305756"/>
    <w:rsid w:val="003065B9"/>
    <w:rsid w:val="00312E79"/>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A0BBF"/>
    <w:rsid w:val="003A1C38"/>
    <w:rsid w:val="003A5A89"/>
    <w:rsid w:val="003A6700"/>
    <w:rsid w:val="003A6AF6"/>
    <w:rsid w:val="003A6DBF"/>
    <w:rsid w:val="003B27DB"/>
    <w:rsid w:val="003B2A7B"/>
    <w:rsid w:val="003B5C51"/>
    <w:rsid w:val="003B699D"/>
    <w:rsid w:val="003C04BC"/>
    <w:rsid w:val="003C2B14"/>
    <w:rsid w:val="003C318F"/>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56E5"/>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72D1"/>
    <w:rsid w:val="00522820"/>
    <w:rsid w:val="0052349D"/>
    <w:rsid w:val="00523868"/>
    <w:rsid w:val="00531DA9"/>
    <w:rsid w:val="00531DC0"/>
    <w:rsid w:val="00532950"/>
    <w:rsid w:val="0053365D"/>
    <w:rsid w:val="005409B4"/>
    <w:rsid w:val="00541537"/>
    <w:rsid w:val="0054598A"/>
    <w:rsid w:val="00551FEF"/>
    <w:rsid w:val="005532CE"/>
    <w:rsid w:val="00555B96"/>
    <w:rsid w:val="005564CF"/>
    <w:rsid w:val="00556EA8"/>
    <w:rsid w:val="00560A9D"/>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81A"/>
    <w:rsid w:val="005A6F44"/>
    <w:rsid w:val="005B1077"/>
    <w:rsid w:val="005B4356"/>
    <w:rsid w:val="005B46C2"/>
    <w:rsid w:val="005B48A8"/>
    <w:rsid w:val="005C21BD"/>
    <w:rsid w:val="005C35D5"/>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5C01"/>
    <w:rsid w:val="00606DAF"/>
    <w:rsid w:val="00613F8F"/>
    <w:rsid w:val="006144D3"/>
    <w:rsid w:val="006146C3"/>
    <w:rsid w:val="00615C06"/>
    <w:rsid w:val="0061677E"/>
    <w:rsid w:val="006173FD"/>
    <w:rsid w:val="006214F2"/>
    <w:rsid w:val="00621EC3"/>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3DDD"/>
    <w:rsid w:val="0069632E"/>
    <w:rsid w:val="006A13CD"/>
    <w:rsid w:val="006A1B3F"/>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54EB"/>
    <w:rsid w:val="007B6754"/>
    <w:rsid w:val="007C019C"/>
    <w:rsid w:val="007C157B"/>
    <w:rsid w:val="007C47EB"/>
    <w:rsid w:val="007C572E"/>
    <w:rsid w:val="007C6A3E"/>
    <w:rsid w:val="007D2606"/>
    <w:rsid w:val="007D2B9B"/>
    <w:rsid w:val="007D5ABA"/>
    <w:rsid w:val="007D642E"/>
    <w:rsid w:val="007E3099"/>
    <w:rsid w:val="007E32DA"/>
    <w:rsid w:val="007F32AC"/>
    <w:rsid w:val="007F38E7"/>
    <w:rsid w:val="007F5B56"/>
    <w:rsid w:val="007F6964"/>
    <w:rsid w:val="00801D3A"/>
    <w:rsid w:val="0080600F"/>
    <w:rsid w:val="00813F3F"/>
    <w:rsid w:val="0081740B"/>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0BFE"/>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77C37"/>
    <w:rsid w:val="00A81DD8"/>
    <w:rsid w:val="00A85569"/>
    <w:rsid w:val="00A864DD"/>
    <w:rsid w:val="00A92B7B"/>
    <w:rsid w:val="00A95EBC"/>
    <w:rsid w:val="00A96F07"/>
    <w:rsid w:val="00AA1F70"/>
    <w:rsid w:val="00AA2C3F"/>
    <w:rsid w:val="00AA2FF8"/>
    <w:rsid w:val="00AA4ABD"/>
    <w:rsid w:val="00AA5D32"/>
    <w:rsid w:val="00AB09EA"/>
    <w:rsid w:val="00AB39B3"/>
    <w:rsid w:val="00AC29F2"/>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502B"/>
    <w:rsid w:val="00B16380"/>
    <w:rsid w:val="00B262F8"/>
    <w:rsid w:val="00B30B46"/>
    <w:rsid w:val="00B35FEE"/>
    <w:rsid w:val="00B377A1"/>
    <w:rsid w:val="00B60FDD"/>
    <w:rsid w:val="00B619A7"/>
    <w:rsid w:val="00B63B4E"/>
    <w:rsid w:val="00B6629E"/>
    <w:rsid w:val="00B7056A"/>
    <w:rsid w:val="00B746BC"/>
    <w:rsid w:val="00B81263"/>
    <w:rsid w:val="00B90B7C"/>
    <w:rsid w:val="00B913E2"/>
    <w:rsid w:val="00B937E8"/>
    <w:rsid w:val="00B938D5"/>
    <w:rsid w:val="00B9398D"/>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865"/>
    <w:rsid w:val="00C63E2F"/>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3016"/>
    <w:rsid w:val="00CC391E"/>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5DD"/>
    <w:rsid w:val="00E04E00"/>
    <w:rsid w:val="00E0612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2C04"/>
    <w:rsid w:val="00EA450E"/>
    <w:rsid w:val="00EA5F02"/>
    <w:rsid w:val="00EA7033"/>
    <w:rsid w:val="00EB231F"/>
    <w:rsid w:val="00EB2A65"/>
    <w:rsid w:val="00EB3A4F"/>
    <w:rsid w:val="00EB4BBB"/>
    <w:rsid w:val="00EB64B3"/>
    <w:rsid w:val="00EB7194"/>
    <w:rsid w:val="00EC13E4"/>
    <w:rsid w:val="00EC1DE2"/>
    <w:rsid w:val="00EC682C"/>
    <w:rsid w:val="00EC6B47"/>
    <w:rsid w:val="00ED2CF1"/>
    <w:rsid w:val="00EE27C3"/>
    <w:rsid w:val="00EE4194"/>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8D24AC2A-6759-4C82-BE73-0494331A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F0BFE"/>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Char"/>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Char"/>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3"/>
    <w:basedOn w:val="a2"/>
    <w:next w:val="a2"/>
    <w:link w:val="3Char"/>
    <w:uiPriority w:val="9"/>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30"/>
    <w:next w:val="a2"/>
    <w:link w:val="4Char"/>
    <w:qFormat/>
    <w:rsid w:val="000E09C4"/>
    <w:pPr>
      <w:numPr>
        <w:ilvl w:val="3"/>
      </w:numPr>
      <w:outlineLvl w:val="3"/>
    </w:pPr>
    <w:rPr>
      <w:i/>
    </w:rPr>
  </w:style>
  <w:style w:type="paragraph" w:styleId="5">
    <w:name w:val="heading 5"/>
    <w:aliases w:val="h5,Heading5"/>
    <w:basedOn w:val="4"/>
    <w:next w:val="a2"/>
    <w:link w:val="5Char"/>
    <w:qFormat/>
    <w:rsid w:val="000E09C4"/>
    <w:pPr>
      <w:numPr>
        <w:ilvl w:val="4"/>
      </w:numPr>
      <w:tabs>
        <w:tab w:val="left" w:pos="864"/>
      </w:tabs>
      <w:outlineLvl w:val="4"/>
    </w:pPr>
    <w:rPr>
      <w:bCs w:val="0"/>
      <w:i w:val="0"/>
      <w:iCs/>
      <w:sz w:val="18"/>
    </w:rPr>
  </w:style>
  <w:style w:type="paragraph" w:styleId="6">
    <w:name w:val="heading 6"/>
    <w:basedOn w:val="a2"/>
    <w:next w:val="a2"/>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Char"/>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3"/>
    <w:link w:val="1"/>
    <w:uiPriority w:val="99"/>
    <w:rsid w:val="000E09C4"/>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1"/>
    <w:basedOn w:val="a3"/>
    <w:link w:val="2"/>
    <w:rsid w:val="000E09C4"/>
    <w:rPr>
      <w:rFonts w:ascii="Arial" w:eastAsia="바탕" w:hAnsi="Arial" w:cs="Times New Roman"/>
      <w:b/>
      <w:bCs/>
      <w:i/>
      <w:iCs/>
      <w:kern w:val="0"/>
      <w:sz w:val="24"/>
      <w:szCs w:val="28"/>
      <w:lang w:val="en-GB"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3 Char"/>
    <w:basedOn w:val="a3"/>
    <w:link w:val="30"/>
    <w:uiPriority w:val="9"/>
    <w:rsid w:val="000E09C4"/>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3"/>
    <w:link w:val="4"/>
    <w:rsid w:val="000E09C4"/>
    <w:rPr>
      <w:rFonts w:ascii="Arial" w:eastAsia="바탕" w:hAnsi="Arial" w:cs="Times New Roman"/>
      <w:b/>
      <w:bCs/>
      <w:i/>
      <w:kern w:val="0"/>
      <w:szCs w:val="26"/>
      <w:lang w:val="en-GB" w:eastAsia="x-none"/>
    </w:rPr>
  </w:style>
  <w:style w:type="character" w:customStyle="1" w:styleId="5Char">
    <w:name w:val="제목 5 Char"/>
    <w:aliases w:val="h5 Char,Heading5 Char"/>
    <w:basedOn w:val="a3"/>
    <w:link w:val="5"/>
    <w:rsid w:val="000E09C4"/>
    <w:rPr>
      <w:rFonts w:ascii="Arial" w:eastAsia="바탕" w:hAnsi="Arial" w:cs="Times New Roman"/>
      <w:b/>
      <w:iCs/>
      <w:kern w:val="0"/>
      <w:sz w:val="18"/>
      <w:szCs w:val="26"/>
      <w:lang w:val="en-GB" w:eastAsia="x-none"/>
    </w:rPr>
  </w:style>
  <w:style w:type="character" w:customStyle="1" w:styleId="6Char">
    <w:name w:val="제목 6 Char"/>
    <w:basedOn w:val="a3"/>
    <w:link w:val="6"/>
    <w:uiPriority w:val="9"/>
    <w:rsid w:val="000E09C4"/>
    <w:rPr>
      <w:rFonts w:ascii="Times New Roman" w:eastAsia="바탕" w:hAnsi="Times New Roman" w:cs="Times New Roman"/>
      <w:b/>
      <w:bCs/>
      <w:i/>
      <w:kern w:val="0"/>
      <w:lang w:val="en-GB" w:eastAsia="x-none"/>
    </w:rPr>
  </w:style>
  <w:style w:type="character" w:customStyle="1" w:styleId="7Char">
    <w:name w:val="제목 7 Char"/>
    <w:basedOn w:val="a3"/>
    <w:link w:val="7"/>
    <w:uiPriority w:val="9"/>
    <w:rsid w:val="000E09C4"/>
    <w:rPr>
      <w:rFonts w:ascii="Times New Roman" w:eastAsia="바탕" w:hAnsi="Times New Roman" w:cs="Times New Roman"/>
      <w:kern w:val="0"/>
      <w:sz w:val="24"/>
      <w:szCs w:val="24"/>
      <w:lang w:val="en-GB" w:eastAsia="x-none"/>
    </w:rPr>
  </w:style>
  <w:style w:type="character" w:customStyle="1" w:styleId="8Char">
    <w:name w:val="제목 8 Char"/>
    <w:basedOn w:val="a3"/>
    <w:link w:val="8"/>
    <w:rsid w:val="000E09C4"/>
    <w:rPr>
      <w:rFonts w:ascii="Times New Roman" w:eastAsia="바탕" w:hAnsi="Times New Roman" w:cs="Times New Roman"/>
      <w:i/>
      <w:iCs/>
      <w:kern w:val="0"/>
      <w:sz w:val="24"/>
      <w:szCs w:val="24"/>
      <w:lang w:val="en-GB" w:eastAsia="x-none"/>
    </w:rPr>
  </w:style>
  <w:style w:type="character" w:customStyle="1" w:styleId="9Char">
    <w:name w:val="제목 9 Char"/>
    <w:basedOn w:val="a3"/>
    <w:link w:val="9"/>
    <w:uiPriority w:val="9"/>
    <w:rsid w:val="000E09C4"/>
    <w:rPr>
      <w:rFonts w:ascii="Arial" w:eastAsia="바탕" w:hAnsi="Arial" w:cs="Times New Roman"/>
      <w:kern w:val="0"/>
      <w:sz w:val="22"/>
      <w:lang w:val="en-GB" w:eastAsia="x-none"/>
    </w:rPr>
  </w:style>
  <w:style w:type="paragraph" w:styleId="a6">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ñ弌’i,B"/>
    <w:basedOn w:val="a2"/>
    <w:link w:val="Char"/>
    <w:uiPriority w:val="34"/>
    <w:qFormat/>
    <w:rsid w:val="000E09C4"/>
    <w:pPr>
      <w:ind w:leftChars="400" w:left="840"/>
    </w:pPr>
    <w:rPr>
      <w:lang w:eastAsia="x-none"/>
    </w:rPr>
  </w:style>
  <w:style w:type="character" w:customStyle="1" w:styleId="Char">
    <w:name w:val="목록 단락 Char"/>
    <w:aliases w:val="- Bullets Char,?? ?? Char,????? Char,???? Char,Lista1 Char,列出段落1 Char,中等深浅网格 1 - 着色 21 Char,列出段落 Char,リスト段落 Char,¥¡¡¡¡ì¬º¥¹¥È¶ÎÂä Char,ÁÐ³ö¶ÎÂä Char,列表段落1 Char,—ño’i—Ž Char,¥ê¥¹¥È¶ÎÂä Char,1st level - Bullet List Paragraph Char,목록단락 Char"/>
    <w:link w:val="a6"/>
    <w:uiPriority w:val="34"/>
    <w:qFormat/>
    <w:rsid w:val="000E09C4"/>
    <w:rPr>
      <w:rFonts w:ascii="Times" w:eastAsia="바탕"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Char0"/>
    <w:uiPriority w:val="99"/>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7"/>
    <w:uiPriority w:val="99"/>
    <w:qFormat/>
    <w:rsid w:val="00F436EA"/>
    <w:rPr>
      <w:rFonts w:ascii="Times New Roman" w:eastAsia="SimSun" w:hAnsi="Times New Roman" w:cs="Times New Roman"/>
      <w:b/>
      <w:kern w:val="0"/>
      <w:szCs w:val="20"/>
      <w:lang w:val="en-GB" w:eastAsia="en-US"/>
    </w:rPr>
  </w:style>
  <w:style w:type="character" w:styleId="a8">
    <w:name w:val="Hyperlink"/>
    <w:uiPriority w:val="99"/>
    <w:qFormat/>
    <w:rsid w:val="006144D3"/>
    <w:rPr>
      <w:color w:val="0000FF"/>
      <w:u w:val="single"/>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Char1"/>
    <w:unhideWhenUsed/>
    <w:qFormat/>
    <w:rsid w:val="00D55E99"/>
    <w:pPr>
      <w:tabs>
        <w:tab w:val="center" w:pos="4513"/>
        <w:tab w:val="right" w:pos="9026"/>
      </w:tabs>
      <w:snapToGrid w:val="0"/>
    </w:pPr>
  </w:style>
  <w:style w:type="character" w:customStyle="1" w:styleId="Char1">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3"/>
    <w:link w:val="a9"/>
    <w:qFormat/>
    <w:rsid w:val="00D55E99"/>
    <w:rPr>
      <w:rFonts w:ascii="Times" w:eastAsia="바탕" w:hAnsi="Times" w:cs="Times New Roman"/>
      <w:kern w:val="0"/>
      <w:szCs w:val="24"/>
      <w:lang w:val="en-GB" w:eastAsia="en-US"/>
    </w:rPr>
  </w:style>
  <w:style w:type="paragraph" w:styleId="aa">
    <w:name w:val="footer"/>
    <w:basedOn w:val="a2"/>
    <w:link w:val="Char2"/>
    <w:uiPriority w:val="99"/>
    <w:unhideWhenUsed/>
    <w:qFormat/>
    <w:rsid w:val="00D55E99"/>
    <w:pPr>
      <w:tabs>
        <w:tab w:val="center" w:pos="4513"/>
        <w:tab w:val="right" w:pos="9026"/>
      </w:tabs>
      <w:snapToGrid w:val="0"/>
    </w:pPr>
  </w:style>
  <w:style w:type="character" w:customStyle="1" w:styleId="Char2">
    <w:name w:val="바닥글 Char"/>
    <w:basedOn w:val="a3"/>
    <w:link w:val="aa"/>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b"/>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
    <w:basedOn w:val="a3"/>
    <w:link w:val="ac"/>
    <w:rsid w:val="00031041"/>
    <w:rPr>
      <w:rFonts w:ascii="Arial" w:eastAsiaTheme="minorHAnsi" w:hAnsi="Arial"/>
      <w:kern w:val="0"/>
      <w:lang w:eastAsia="zh-CN"/>
    </w:rPr>
  </w:style>
  <w:style w:type="paragraph" w:styleId="ab">
    <w:name w:val="List"/>
    <w:basedOn w:val="a2"/>
    <w:link w:val="Char4"/>
    <w:unhideWhenUsed/>
    <w:rsid w:val="00031041"/>
    <w:pPr>
      <w:ind w:leftChars="200" w:left="100" w:hangingChars="200" w:hanging="200"/>
      <w:contextualSpacing/>
    </w:pPr>
  </w:style>
  <w:style w:type="paragraph" w:styleId="ad">
    <w:name w:val="Balloon Text"/>
    <w:basedOn w:val="a2"/>
    <w:link w:val="Char5"/>
    <w:uiPriority w:val="99"/>
    <w:unhideWhenUsed/>
    <w:qFormat/>
    <w:rsid w:val="00EB4BBB"/>
    <w:rPr>
      <w:rFonts w:asciiTheme="majorHAnsi" w:eastAsiaTheme="majorEastAsia" w:hAnsiTheme="majorHAnsi" w:cstheme="majorBidi"/>
      <w:sz w:val="18"/>
      <w:szCs w:val="18"/>
    </w:rPr>
  </w:style>
  <w:style w:type="character" w:customStyle="1" w:styleId="Char5">
    <w:name w:val="풍선 도움말 텍스트 Char"/>
    <w:basedOn w:val="a3"/>
    <w:link w:val="ad"/>
    <w:uiPriority w:val="99"/>
    <w:rsid w:val="00EB4BBB"/>
    <w:rPr>
      <w:rFonts w:asciiTheme="majorHAnsi" w:eastAsiaTheme="majorEastAsia" w:hAnsiTheme="majorHAnsi" w:cstheme="majorBidi"/>
      <w:kern w:val="0"/>
      <w:sz w:val="18"/>
      <w:szCs w:val="18"/>
      <w:lang w:val="en-GB" w:eastAsia="en-US"/>
    </w:rPr>
  </w:style>
  <w:style w:type="character" w:styleId="ae">
    <w:name w:val="annotation reference"/>
    <w:basedOn w:val="a3"/>
    <w:uiPriority w:val="99"/>
    <w:unhideWhenUsed/>
    <w:qFormat/>
    <w:rsid w:val="00DC084C"/>
    <w:rPr>
      <w:sz w:val="18"/>
      <w:szCs w:val="18"/>
    </w:rPr>
  </w:style>
  <w:style w:type="paragraph" w:styleId="af">
    <w:name w:val="annotation text"/>
    <w:basedOn w:val="a2"/>
    <w:link w:val="Char6"/>
    <w:unhideWhenUsed/>
    <w:qFormat/>
    <w:rsid w:val="00DC084C"/>
  </w:style>
  <w:style w:type="character" w:customStyle="1" w:styleId="Char6">
    <w:name w:val="메모 텍스트 Char"/>
    <w:basedOn w:val="a3"/>
    <w:link w:val="af"/>
    <w:qFormat/>
    <w:rsid w:val="00DC084C"/>
    <w:rPr>
      <w:rFonts w:ascii="Times" w:eastAsia="바탕" w:hAnsi="Times" w:cs="Times New Roman"/>
      <w:kern w:val="0"/>
      <w:szCs w:val="24"/>
      <w:lang w:val="en-GB" w:eastAsia="en-US"/>
    </w:rPr>
  </w:style>
  <w:style w:type="paragraph" w:styleId="af0">
    <w:name w:val="annotation subject"/>
    <w:basedOn w:val="af"/>
    <w:next w:val="af"/>
    <w:link w:val="Char7"/>
    <w:uiPriority w:val="99"/>
    <w:unhideWhenUsed/>
    <w:qFormat/>
    <w:rsid w:val="00DC084C"/>
    <w:rPr>
      <w:b/>
      <w:bCs/>
    </w:rPr>
  </w:style>
  <w:style w:type="character" w:customStyle="1" w:styleId="Char7">
    <w:name w:val="메모 주제 Char"/>
    <w:basedOn w:val="Char6"/>
    <w:link w:val="af0"/>
    <w:uiPriority w:val="99"/>
    <w:qFormat/>
    <w:rsid w:val="00DC084C"/>
    <w:rPr>
      <w:rFonts w:ascii="Times" w:eastAsia="바탕" w:hAnsi="Times" w:cs="Times New Roman"/>
      <w:b/>
      <w:bCs/>
      <w:kern w:val="0"/>
      <w:szCs w:val="24"/>
      <w:lang w:val="en-GB" w:eastAsia="en-US"/>
    </w:rPr>
  </w:style>
  <w:style w:type="table" w:styleId="af1">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SimSun" w:hAnsi="Times New Roman"/>
      <w:szCs w:val="20"/>
    </w:rPr>
  </w:style>
  <w:style w:type="paragraph" w:customStyle="1" w:styleId="B5">
    <w:name w:val="B5"/>
    <w:basedOn w:val="a2"/>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af2">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맑은 고딕" w:hAnsi="Arial"/>
      <w:sz w:val="18"/>
      <w:szCs w:val="20"/>
    </w:rPr>
  </w:style>
  <w:style w:type="character" w:customStyle="1" w:styleId="TACChar">
    <w:name w:val="TAC Char"/>
    <w:link w:val="TAC"/>
    <w:qFormat/>
    <w:rsid w:val="009C06C1"/>
    <w:rPr>
      <w:rFonts w:ascii="Arial" w:eastAsia="맑은 고딕"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3">
    <w:name w:val="Plain Text"/>
    <w:basedOn w:val="a2"/>
    <w:link w:val="Char8"/>
    <w:uiPriority w:val="99"/>
    <w:unhideWhenUsed/>
    <w:rsid w:val="001B40F2"/>
    <w:rPr>
      <w:rFonts w:ascii="Arial" w:eastAsia="MS Gothic" w:hAnsi="Arial"/>
      <w:color w:val="000000"/>
      <w:szCs w:val="20"/>
      <w:lang w:val="x-none" w:eastAsia="x-none"/>
    </w:rPr>
  </w:style>
  <w:style w:type="character" w:customStyle="1" w:styleId="Char8">
    <w:name w:val="글자만 Char"/>
    <w:basedOn w:val="a3"/>
    <w:link w:val="af3"/>
    <w:uiPriority w:val="99"/>
    <w:rsid w:val="001B40F2"/>
    <w:rPr>
      <w:rFonts w:ascii="Arial" w:eastAsia="MS Gothic" w:hAnsi="Arial" w:cs="Times New Roman"/>
      <w:color w:val="000000"/>
      <w:kern w:val="0"/>
      <w:szCs w:val="20"/>
      <w:lang w:val="x-none" w:eastAsia="x-none"/>
    </w:rPr>
  </w:style>
  <w:style w:type="character" w:styleId="af4">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9"/>
    <w:rsid w:val="001B40F2"/>
    <w:pPr>
      <w:tabs>
        <w:tab w:val="clear" w:pos="4513"/>
        <w:tab w:val="clear" w:pos="9026"/>
        <w:tab w:val="center" w:pos="4680"/>
        <w:tab w:val="right" w:pos="9360"/>
      </w:tabs>
      <w:snapToGrid/>
    </w:p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2"/>
    <w:link w:val="Char9"/>
    <w:rsid w:val="001B40F2"/>
    <w:pPr>
      <w:jc w:val="both"/>
    </w:pPr>
    <w:rPr>
      <w:szCs w:val="20"/>
      <w:lang w:val="x-none" w:eastAsia="x-none"/>
    </w:rPr>
  </w:style>
  <w:style w:type="character" w:customStyle="1" w:styleId="Char9">
    <w:name w:val="각주 텍스트 Char"/>
    <w:aliases w:val="footnote text1 Char,footnote text2 Char,footnote text3 Char,footnote text4 Char,footnote text5 Char,footnote text6 Char,footnote text7 Char,footnote text11 Char,footnote text21 Char,footnote text31 Char,footnote text41 Char"/>
    <w:basedOn w:val="a3"/>
    <w:link w:val="af5"/>
    <w:rsid w:val="001B40F2"/>
    <w:rPr>
      <w:rFonts w:ascii="Times" w:eastAsia="바탕" w:hAnsi="Times" w:cs="Times New Roman"/>
      <w:kern w:val="0"/>
      <w:szCs w:val="20"/>
      <w:lang w:val="x-none" w:eastAsia="x-none"/>
    </w:rPr>
  </w:style>
  <w:style w:type="paragraph" w:styleId="af6">
    <w:name w:val="Document Map"/>
    <w:basedOn w:val="a2"/>
    <w:link w:val="Chara"/>
    <w:uiPriority w:val="99"/>
    <w:qFormat/>
    <w:rsid w:val="001B40F2"/>
    <w:pPr>
      <w:shd w:val="clear" w:color="auto" w:fill="000080"/>
    </w:pPr>
    <w:rPr>
      <w:rFonts w:ascii="Tahoma" w:hAnsi="Tahoma"/>
      <w:lang w:eastAsia="x-none"/>
    </w:rPr>
  </w:style>
  <w:style w:type="character" w:customStyle="1" w:styleId="Chara">
    <w:name w:val="문서 구조 Char"/>
    <w:basedOn w:val="a3"/>
    <w:link w:val="af6"/>
    <w:uiPriority w:val="99"/>
    <w:rsid w:val="001B40F2"/>
    <w:rPr>
      <w:rFonts w:ascii="Tahoma" w:eastAsia="바탕"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7">
    <w:name w:val="Normal (Web)"/>
    <w:basedOn w:val="a2"/>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a4"/>
    <w:next w:val="af1"/>
    <w:uiPriority w:val="99"/>
    <w:qFormat/>
    <w:rsid w:val="001B40F2"/>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2"/>
    <w:next w:val="a2"/>
    <w:autoRedefine/>
    <w:uiPriority w:val="39"/>
    <w:rsid w:val="001B40F2"/>
    <w:pPr>
      <w:tabs>
        <w:tab w:val="left" w:pos="1200"/>
        <w:tab w:val="right" w:leader="dot" w:pos="9631"/>
      </w:tabs>
      <w:ind w:left="403"/>
    </w:pPr>
  </w:style>
  <w:style w:type="paragraph" w:styleId="40">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af8">
    <w:name w:val="Date"/>
    <w:basedOn w:val="a2"/>
    <w:next w:val="a2"/>
    <w:link w:val="Charb"/>
    <w:uiPriority w:val="99"/>
    <w:rsid w:val="001B40F2"/>
    <w:rPr>
      <w:lang w:eastAsia="x-none"/>
    </w:rPr>
  </w:style>
  <w:style w:type="character" w:customStyle="1" w:styleId="Charb">
    <w:name w:val="날짜 Char"/>
    <w:basedOn w:val="a3"/>
    <w:link w:val="af8"/>
    <w:uiPriority w:val="99"/>
    <w:rsid w:val="001B40F2"/>
    <w:rPr>
      <w:rFonts w:ascii="Times" w:eastAsia="바탕"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ac"/>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b"/>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Char0"/>
    <w:rsid w:val="001B40F2"/>
    <w:pPr>
      <w:ind w:left="566" w:hanging="283"/>
    </w:pPr>
  </w:style>
  <w:style w:type="paragraph" w:styleId="50">
    <w:name w:val="toc 5"/>
    <w:basedOn w:val="a2"/>
    <w:next w:val="a2"/>
    <w:autoRedefine/>
    <w:uiPriority w:val="39"/>
    <w:rsid w:val="001B40F2"/>
    <w:pPr>
      <w:ind w:left="960"/>
    </w:pPr>
    <w:rPr>
      <w:rFonts w:ascii="Times New Roman" w:eastAsia="MS Mincho" w:hAnsi="Times New Roman"/>
      <w:sz w:val="24"/>
      <w:lang w:eastAsia="ja-JP"/>
    </w:rPr>
  </w:style>
  <w:style w:type="paragraph" w:styleId="60">
    <w:name w:val="toc 6"/>
    <w:basedOn w:val="a2"/>
    <w:next w:val="a2"/>
    <w:autoRedefine/>
    <w:uiPriority w:val="39"/>
    <w:rsid w:val="001B40F2"/>
    <w:pPr>
      <w:ind w:left="1200"/>
    </w:pPr>
    <w:rPr>
      <w:rFonts w:ascii="Times New Roman" w:eastAsia="MS Mincho" w:hAnsi="Times New Roman"/>
      <w:sz w:val="24"/>
      <w:lang w:eastAsia="ja-JP"/>
    </w:rPr>
  </w:style>
  <w:style w:type="paragraph" w:styleId="70">
    <w:name w:val="toc 7"/>
    <w:basedOn w:val="a2"/>
    <w:next w:val="a2"/>
    <w:autoRedefine/>
    <w:uiPriority w:val="39"/>
    <w:rsid w:val="001B40F2"/>
    <w:rPr>
      <w:rFonts w:ascii="Times New Roman" w:eastAsia="MS Mincho" w:hAnsi="Times New Roman"/>
      <w:sz w:val="24"/>
      <w:lang w:eastAsia="ja-JP"/>
    </w:rPr>
  </w:style>
  <w:style w:type="paragraph" w:styleId="80">
    <w:name w:val="toc 8"/>
    <w:basedOn w:val="a2"/>
    <w:next w:val="a2"/>
    <w:autoRedefine/>
    <w:uiPriority w:val="39"/>
    <w:rsid w:val="001B40F2"/>
    <w:pPr>
      <w:ind w:left="1680"/>
    </w:pPr>
    <w:rPr>
      <w:rFonts w:ascii="Times New Roman" w:eastAsia="MS Mincho" w:hAnsi="Times New Roman"/>
      <w:sz w:val="24"/>
      <w:lang w:eastAsia="ja-JP"/>
    </w:rPr>
  </w:style>
  <w:style w:type="paragraph" w:styleId="90">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a2"/>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1">
    <w:name w:val="未处理的提及1"/>
    <w:uiPriority w:val="99"/>
    <w:unhideWhenUsed/>
    <w:rsid w:val="001B40F2"/>
    <w:rPr>
      <w:color w:val="808080"/>
      <w:shd w:val="clear" w:color="auto" w:fill="E6E6E6"/>
    </w:rPr>
  </w:style>
  <w:style w:type="character" w:styleId="af9">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a">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2">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b">
    <w:name w:val="Subtle Emphasis"/>
    <w:uiPriority w:val="19"/>
    <w:qFormat/>
    <w:rsid w:val="001B40F2"/>
    <w:rPr>
      <w:i/>
      <w:iCs/>
      <w:color w:val="404040"/>
    </w:rPr>
  </w:style>
  <w:style w:type="character" w:customStyle="1" w:styleId="5Char0">
    <w:name w:val="标题 5 Char"/>
    <w:aliases w:val="H5 Char1"/>
    <w:link w:val="510"/>
    <w:rsid w:val="001B40F2"/>
    <w:rPr>
      <w:rFonts w:ascii="Arial" w:hAnsi="Arial"/>
    </w:rPr>
  </w:style>
  <w:style w:type="paragraph" w:customStyle="1" w:styleId="510">
    <w:name w:val="标题 51"/>
    <w:aliases w:val="H5"/>
    <w:basedOn w:val="a2"/>
    <w:link w:val="5Char0"/>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c">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c"/>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
    <w:name w:val="表 (青) 13 (文字)"/>
    <w:link w:val="-1"/>
    <w:uiPriority w:val="34"/>
    <w:locked/>
    <w:rsid w:val="001B40F2"/>
    <w:rPr>
      <w:rFonts w:eastAsia="MS Gothic"/>
      <w:sz w:val="24"/>
      <w:szCs w:val="24"/>
      <w:lang w:val="en-GB" w:eastAsia="en-US"/>
    </w:rPr>
  </w:style>
  <w:style w:type="table" w:styleId="-1">
    <w:name w:val="Colorful List Accent 1"/>
    <w:basedOn w:val="a4"/>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14">
    <w:name w:val="@他1"/>
    <w:uiPriority w:val="99"/>
    <w:unhideWhenUsed/>
    <w:rsid w:val="001B40F2"/>
    <w:rPr>
      <w:color w:val="2B579A"/>
      <w:shd w:val="clear" w:color="auto" w:fill="E6E6E6"/>
    </w:rPr>
  </w:style>
  <w:style w:type="paragraph" w:styleId="afd">
    <w:name w:val="Revision"/>
    <w:hidden/>
    <w:uiPriority w:val="99"/>
    <w:semiHidden/>
    <w:rsid w:val="001B40F2"/>
    <w:pPr>
      <w:spacing w:after="0" w:line="240" w:lineRule="auto"/>
      <w:ind w:left="720" w:hanging="360"/>
      <w:jc w:val="left"/>
    </w:pPr>
    <w:rPr>
      <w:rFonts w:ascii="Times" w:eastAsia="바탕"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3">
    <w:name w:val="Body Text 2"/>
    <w:basedOn w:val="a2"/>
    <w:link w:val="2Char1"/>
    <w:rsid w:val="001B40F2"/>
    <w:pPr>
      <w:spacing w:after="120" w:line="480" w:lineRule="auto"/>
    </w:pPr>
  </w:style>
  <w:style w:type="character" w:customStyle="1" w:styleId="2Char1">
    <w:name w:val="본문 2 Char"/>
    <w:basedOn w:val="a3"/>
    <w:link w:val="23"/>
    <w:rsid w:val="001B40F2"/>
    <w:rPr>
      <w:rFonts w:ascii="Times" w:eastAsia="바탕"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1B40F2"/>
    <w:rPr>
      <w:rFonts w:ascii="Times New Roman" w:eastAsia="맑은 고딕"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바탕"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바탕" w:hAnsi="Courier New" w:cs="Times New Roman"/>
      <w:kern w:val="0"/>
      <w:sz w:val="16"/>
      <w:szCs w:val="20"/>
      <w:lang w:val="en-GB" w:eastAsia="sv-SE"/>
    </w:rPr>
  </w:style>
  <w:style w:type="character" w:customStyle="1" w:styleId="PLChar">
    <w:name w:val="PL Char"/>
    <w:link w:val="PL"/>
    <w:qFormat/>
    <w:rsid w:val="001B40F2"/>
    <w:rPr>
      <w:rFonts w:ascii="Courier New" w:eastAsia="바탕"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32">
    <w:name w:val="List 3"/>
    <w:basedOn w:val="a2"/>
    <w:link w:val="3Char0"/>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5">
    <w:name w:val="修订1"/>
    <w:hidden/>
    <w:uiPriority w:val="99"/>
    <w:semiHidden/>
    <w:rsid w:val="001B40F2"/>
    <w:pPr>
      <w:spacing w:after="0" w:line="240" w:lineRule="auto"/>
      <w:jc w:val="left"/>
    </w:pPr>
    <w:rPr>
      <w:rFonts w:ascii="Times" w:eastAsia="바탕" w:hAnsi="Times" w:cs="Times New Roman"/>
      <w:kern w:val="0"/>
      <w:szCs w:val="24"/>
      <w:lang w:val="en-GB" w:eastAsia="en-US"/>
    </w:rPr>
  </w:style>
  <w:style w:type="paragraph" w:customStyle="1" w:styleId="3GPPHeader">
    <w:name w:val="3GPP_Header"/>
    <w:basedOn w:val="ac"/>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aff">
    <w:name w:val="Subtitle"/>
    <w:basedOn w:val="a2"/>
    <w:next w:val="a2"/>
    <w:link w:val="Charc"/>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Charc">
    <w:name w:val="부제 Char"/>
    <w:basedOn w:val="a3"/>
    <w:link w:val="aff"/>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24">
    <w:name w:val="未处理的提及2"/>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SimSun" w:hAnsi="Times New Roman"/>
      <w:szCs w:val="20"/>
    </w:rPr>
  </w:style>
  <w:style w:type="paragraph" w:customStyle="1" w:styleId="FP">
    <w:name w:val="FP"/>
    <w:basedOn w:val="a2"/>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a2"/>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25">
    <w:name w:val="index 2"/>
    <w:basedOn w:val="12"/>
    <w:rsid w:val="00AD417C"/>
    <w:pPr>
      <w:ind w:left="284"/>
    </w:pPr>
    <w:rPr>
      <w:rFonts w:eastAsia="SimSun"/>
    </w:rPr>
  </w:style>
  <w:style w:type="character" w:styleId="aff0">
    <w:name w:val="footnote reference"/>
    <w:rsid w:val="00AD417C"/>
    <w:rPr>
      <w:b/>
      <w:position w:val="6"/>
      <w:sz w:val="16"/>
    </w:rPr>
  </w:style>
  <w:style w:type="paragraph" w:styleId="26">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3">
    <w:name w:val="List Bullet 3"/>
    <w:basedOn w:val="26"/>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2">
    <w:name w:val="List 5"/>
    <w:basedOn w:val="41"/>
    <w:rsid w:val="00AD417C"/>
    <w:pPr>
      <w:ind w:left="1702"/>
    </w:pPr>
  </w:style>
  <w:style w:type="paragraph" w:styleId="42">
    <w:name w:val="List Bullet 4"/>
    <w:basedOn w:val="33"/>
    <w:rsid w:val="00AD417C"/>
    <w:pPr>
      <w:ind w:left="1418"/>
    </w:pPr>
  </w:style>
  <w:style w:type="paragraph" w:styleId="53">
    <w:name w:val="List Bullet 5"/>
    <w:basedOn w:val="42"/>
    <w:rsid w:val="00AD417C"/>
    <w:pPr>
      <w:ind w:left="1702"/>
    </w:pPr>
  </w:style>
  <w:style w:type="paragraph" w:styleId="aff1">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27">
    <w:name w:val="Body Text Indent 2"/>
    <w:basedOn w:val="a2"/>
    <w:link w:val="2Char2"/>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2Char2">
    <w:name w:val="본문 들여쓰기 2 Char"/>
    <w:basedOn w:val="a3"/>
    <w:link w:val="27"/>
    <w:rsid w:val="00AD417C"/>
    <w:rPr>
      <w:rFonts w:ascii="Times New Roman" w:eastAsia="SimSun" w:hAnsi="Times New Roman" w:cs="Times New Roman"/>
      <w:szCs w:val="20"/>
      <w:lang w:val="x-none" w:eastAsia="x-none"/>
    </w:rPr>
  </w:style>
  <w:style w:type="paragraph" w:styleId="34">
    <w:name w:val="Body Text Indent 3"/>
    <w:basedOn w:val="a2"/>
    <w:link w:val="3Char1"/>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3Char1">
    <w:name w:val="본문 들여쓰기 3 Char"/>
    <w:basedOn w:val="a3"/>
    <w:link w:val="34"/>
    <w:rsid w:val="00AD417C"/>
    <w:rPr>
      <w:rFonts w:ascii="Times New Roman" w:eastAsia="SimSun"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1"/>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Char4">
    <w:name w:val="목록 Char"/>
    <w:link w:val="ab"/>
    <w:rsid w:val="00AD417C"/>
    <w:rPr>
      <w:rFonts w:ascii="Times" w:eastAsia="바탕" w:hAnsi="Times" w:cs="Times New Roman"/>
      <w:kern w:val="0"/>
      <w:szCs w:val="24"/>
      <w:lang w:val="en-GB" w:eastAsia="en-US"/>
    </w:rPr>
  </w:style>
  <w:style w:type="character" w:customStyle="1" w:styleId="2Char0">
    <w:name w:val="목록 2 Char"/>
    <w:link w:val="22"/>
    <w:rsid w:val="00AD417C"/>
    <w:rPr>
      <w:rFonts w:ascii="Times" w:eastAsia="바탕" w:hAnsi="Times" w:cs="Times New Roman"/>
      <w:kern w:val="0"/>
      <w:szCs w:val="24"/>
      <w:lang w:val="en-GB" w:eastAsia="en-US"/>
    </w:rPr>
  </w:style>
  <w:style w:type="character" w:customStyle="1" w:styleId="3Char0">
    <w:name w:val="목록 3 Char"/>
    <w:link w:val="32"/>
    <w:rsid w:val="00AD417C"/>
    <w:rPr>
      <w:rFonts w:ascii="Times" w:eastAsia="바탕"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SimSun"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바탕"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바탕"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바탕"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바탕"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바탕"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맑은 고딕" w:hAnsi="Times New Roman" w:cs="바탕"/>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바탕"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2"/>
    <w:rsid w:val="00AD417C"/>
    <w:pPr>
      <w:widowControl w:val="0"/>
      <w:ind w:firstLine="420"/>
      <w:jc w:val="both"/>
    </w:pPr>
    <w:rPr>
      <w:rFonts w:ascii="Times New Roman" w:eastAsia="맑은 고딕" w:hAnsi="Times New Roman"/>
      <w:kern w:val="2"/>
      <w:sz w:val="21"/>
      <w:szCs w:val="20"/>
      <w:lang w:val="en-US" w:eastAsia="zh-CN"/>
    </w:rPr>
  </w:style>
  <w:style w:type="paragraph" w:customStyle="1" w:styleId="aff3">
    <w:name w:val="表格文字居左"/>
    <w:basedOn w:val="a2"/>
    <w:next w:val="a2"/>
    <w:rsid w:val="00AD417C"/>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맑은 고딕" w:hAnsi="Arial"/>
      <w:vanish/>
      <w:sz w:val="16"/>
      <w:szCs w:val="16"/>
      <w:lang w:val="en-US" w:eastAsia="zh-CN"/>
    </w:rPr>
  </w:style>
  <w:style w:type="character" w:customStyle="1" w:styleId="z-Char">
    <w:name w:val="z-양식의 맨 위 Char"/>
    <w:basedOn w:val="a3"/>
    <w:link w:val="z-"/>
    <w:uiPriority w:val="99"/>
    <w:rsid w:val="00AD417C"/>
    <w:rPr>
      <w:rFonts w:ascii="Arial" w:eastAsia="맑은 고딕"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맑은 고딕" w:hAnsi="Arial"/>
      <w:vanish/>
      <w:sz w:val="16"/>
      <w:szCs w:val="16"/>
      <w:lang w:val="en-US" w:eastAsia="zh-CN"/>
    </w:rPr>
  </w:style>
  <w:style w:type="character" w:customStyle="1" w:styleId="z-Char0">
    <w:name w:val="z-양식의 맨 아래 Char"/>
    <w:basedOn w:val="a3"/>
    <w:link w:val="z-0"/>
    <w:uiPriority w:val="99"/>
    <w:rsid w:val="00AD417C"/>
    <w:rPr>
      <w:rFonts w:ascii="Arial" w:eastAsia="맑은 고딕"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f4"/>
    <w:link w:val="Chard"/>
    <w:uiPriority w:val="99"/>
    <w:unhideWhenUsed/>
    <w:rsid w:val="00AD417C"/>
    <w:pPr>
      <w:spacing w:after="120" w:line="276" w:lineRule="auto"/>
      <w:ind w:left="360"/>
    </w:pPr>
    <w:rPr>
      <w:rFonts w:asciiTheme="minorHAnsi" w:eastAsia="맑은 고딕" w:hAnsiTheme="minorHAnsi" w:cstheme="minorBidi"/>
      <w:kern w:val="2"/>
      <w:szCs w:val="22"/>
      <w:lang w:val="en-US" w:eastAsia="zh-CN"/>
    </w:rPr>
  </w:style>
  <w:style w:type="character" w:customStyle="1" w:styleId="Chard">
    <w:name w:val="본문 들여쓰기 Char"/>
    <w:basedOn w:val="a3"/>
    <w:link w:val="18"/>
    <w:uiPriority w:val="99"/>
    <w:rsid w:val="00AD417C"/>
    <w:rPr>
      <w:rFonts w:eastAsia="맑은 고딕"/>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9">
    <w:name w:val="网格型1"/>
    <w:basedOn w:val="a4"/>
    <w:next w:val="af1"/>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5">
    <w:name w:val="Title"/>
    <w:aliases w:val="Heading 31"/>
    <w:basedOn w:val="a2"/>
    <w:link w:val="Chare"/>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Chare">
    <w:name w:val="제목 Char"/>
    <w:aliases w:val="Heading 31 Char"/>
    <w:basedOn w:val="a3"/>
    <w:link w:val="aff5"/>
    <w:rsid w:val="00AD417C"/>
    <w:rPr>
      <w:rFonts w:ascii="Arial" w:eastAsia="MS Mincho" w:hAnsi="Arial" w:cs="Times New Roman"/>
      <w:b/>
      <w:kern w:val="0"/>
      <w:sz w:val="24"/>
      <w:szCs w:val="20"/>
      <w:lang w:val="de-DE" w:eastAsia="ja-JP"/>
    </w:rPr>
  </w:style>
  <w:style w:type="paragraph" w:customStyle="1" w:styleId="TableText0">
    <w:name w:val="TableText"/>
    <w:basedOn w:val="aff4"/>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9"/>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80"/>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c"/>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8">
    <w:name w:val="List Continue 2"/>
    <w:basedOn w:val="a2"/>
    <w:rsid w:val="00AD417C"/>
    <w:pPr>
      <w:spacing w:after="180"/>
      <w:ind w:leftChars="400" w:left="850"/>
    </w:pPr>
    <w:rPr>
      <w:rFonts w:ascii="Times New Roman" w:eastAsia="MS Mincho" w:hAnsi="Times New Roman"/>
      <w:szCs w:val="20"/>
      <w:lang w:eastAsia="ja-JP"/>
    </w:rPr>
  </w:style>
  <w:style w:type="paragraph" w:styleId="aff4">
    <w:name w:val="Body Text Indent"/>
    <w:basedOn w:val="a2"/>
    <w:link w:val="Char10"/>
    <w:uiPriority w:val="99"/>
    <w:unhideWhenUsed/>
    <w:rsid w:val="00AD417C"/>
    <w:pPr>
      <w:spacing w:after="180"/>
      <w:ind w:leftChars="400" w:left="851"/>
    </w:pPr>
  </w:style>
  <w:style w:type="character" w:customStyle="1" w:styleId="Char10">
    <w:name w:val="본문 들여쓰기 Char1"/>
    <w:basedOn w:val="a3"/>
    <w:link w:val="aff4"/>
    <w:uiPriority w:val="99"/>
    <w:semiHidden/>
    <w:rsid w:val="00AD417C"/>
    <w:rPr>
      <w:rFonts w:ascii="Times" w:eastAsia="바탕" w:hAnsi="Times" w:cs="Times New Roman"/>
      <w:kern w:val="0"/>
      <w:szCs w:val="24"/>
      <w:lang w:val="en-GB" w:eastAsia="en-US"/>
    </w:rPr>
  </w:style>
  <w:style w:type="paragraph" w:styleId="29">
    <w:name w:val="Body Text First Indent 2"/>
    <w:basedOn w:val="aff4"/>
    <w:link w:val="2Char3"/>
    <w:rsid w:val="00AD417C"/>
    <w:pPr>
      <w:ind w:firstLineChars="100" w:firstLine="210"/>
    </w:pPr>
    <w:rPr>
      <w:rFonts w:ascii="Times New Roman" w:eastAsia="MS Mincho" w:hAnsi="Times New Roman"/>
      <w:szCs w:val="20"/>
    </w:rPr>
  </w:style>
  <w:style w:type="character" w:customStyle="1" w:styleId="2Char3">
    <w:name w:val="본문 첫 줄 들여쓰기 2 Char"/>
    <w:basedOn w:val="Char10"/>
    <w:link w:val="29"/>
    <w:rsid w:val="00AD417C"/>
    <w:rPr>
      <w:rFonts w:ascii="Times New Roman" w:eastAsia="MS Mincho" w:hAnsi="Times New Roman" w:cs="Times New Roman"/>
      <w:kern w:val="0"/>
      <w:szCs w:val="20"/>
      <w:lang w:val="en-GB" w:eastAsia="en-US"/>
    </w:rPr>
  </w:style>
  <w:style w:type="character" w:styleId="aff6">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바탕" w:hAnsi="Times New Roman" w:cs="Times New Roman"/>
      <w:kern w:val="0"/>
      <w:sz w:val="24"/>
      <w:szCs w:val="20"/>
      <w:lang w:val="en-GB" w:eastAsia="en-US"/>
    </w:rPr>
  </w:style>
  <w:style w:type="table" w:styleId="2a">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c">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d">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SimSun" w:hAnsi="Arial"/>
      <w:sz w:val="22"/>
      <w:lang w:val="en-US"/>
    </w:rPr>
  </w:style>
  <w:style w:type="paragraph" w:customStyle="1" w:styleId="aff9">
    <w:name w:val="样式 正文"/>
    <w:basedOn w:val="a2"/>
    <w:link w:val="Charf"/>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9"/>
    <w:rsid w:val="00AD417C"/>
    <w:rPr>
      <w:rFonts w:ascii="Times New Roman" w:eastAsia="SimSun" w:hAnsi="Times New Roman" w:cs="SimSun"/>
      <w:sz w:val="21"/>
      <w:szCs w:val="20"/>
      <w:lang w:eastAsia="zh-CN"/>
    </w:rPr>
  </w:style>
  <w:style w:type="paragraph" w:customStyle="1" w:styleId="affa">
    <w:name w:val="公式"/>
    <w:basedOn w:val="a2"/>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c"/>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Char">
    <w:name w:val="미리 서식이 지정된 HTML Char"/>
    <w:basedOn w:val="a3"/>
    <w:link w:val="HTML"/>
    <w:rsid w:val="00AD417C"/>
    <w:rPr>
      <w:rFonts w:ascii="Courier New" w:eastAsia="바탕"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맑은 고딕"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맑은 고딕" w:hAnsi="Times New Roman"/>
      <w:sz w:val="16"/>
      <w:lang w:val="en-US"/>
    </w:rPr>
  </w:style>
  <w:style w:type="character" w:styleId="affb">
    <w:name w:val="line number"/>
    <w:rsid w:val="00AD417C"/>
    <w:rPr>
      <w:rFonts w:ascii="Arial" w:eastAsia="SimSun"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sid w:val="00AD417C"/>
    <w:rPr>
      <w:rFonts w:ascii="Times New Roman" w:eastAsia="맑은 고딕"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c"/>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c"/>
    <w:rsid w:val="00AD417C"/>
    <w:pPr>
      <w:numPr>
        <w:numId w:val="0"/>
      </w:numPr>
      <w:spacing w:after="240" w:line="240" w:lineRule="auto"/>
      <w:ind w:left="714" w:hanging="357"/>
      <w:jc w:val="left"/>
    </w:pPr>
    <w:rPr>
      <w:rFonts w:eastAsia="MS Gothic" w:cs="Times New Roman"/>
      <w:sz w:val="24"/>
      <w:szCs w:val="20"/>
      <w:lang w:val="en-GB"/>
    </w:rPr>
  </w:style>
  <w:style w:type="paragraph" w:styleId="36">
    <w:name w:val="Body Text 3"/>
    <w:basedOn w:val="a2"/>
    <w:link w:val="3Char2"/>
    <w:rsid w:val="00AD417C"/>
    <w:pPr>
      <w:jc w:val="both"/>
    </w:pPr>
    <w:rPr>
      <w:rFonts w:ascii="Times New Roman" w:eastAsia="MS Gothic" w:hAnsi="Times New Roman"/>
      <w:sz w:val="24"/>
      <w:szCs w:val="20"/>
      <w:lang w:eastAsia="ja-JP"/>
    </w:rPr>
  </w:style>
  <w:style w:type="character" w:customStyle="1" w:styleId="3Char2">
    <w:name w:val="본문 3 Char"/>
    <w:basedOn w:val="a3"/>
    <w:link w:val="36"/>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c"/>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c">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2"/>
    <w:link w:val="affe"/>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rsid w:val="00AD417C"/>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1"/>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바탕"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AD417C"/>
    <w:rPr>
      <w:rFonts w:ascii="Times New Roman" w:eastAsia="맑은 고딕" w:hAnsi="Times New Roman" w:cs="바탕"/>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2">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
    <w:name w:val="HTML Top of Form"/>
    <w:basedOn w:val="a2"/>
    <w:next w:val="a2"/>
    <w:link w:val="z-Char"/>
    <w:hidden/>
    <w:uiPriority w:val="99"/>
    <w:unhideWhenUsed/>
    <w:rsid w:val="00AD417C"/>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바탕" w:hAnsi="Arial" w:cs="Arial"/>
      <w:vanish/>
      <w:kern w:val="0"/>
      <w:sz w:val="16"/>
      <w:szCs w:val="16"/>
      <w:lang w:val="en-GB" w:eastAsia="en-US"/>
    </w:rPr>
  </w:style>
  <w:style w:type="paragraph" w:styleId="z-0">
    <w:name w:val="HTML Bottom of Form"/>
    <w:basedOn w:val="a2"/>
    <w:next w:val="a2"/>
    <w:link w:val="z-Char0"/>
    <w:hidden/>
    <w:uiPriority w:val="99"/>
    <w:unhideWhenUsed/>
    <w:rsid w:val="00AD417C"/>
    <w:pPr>
      <w:pBdr>
        <w:top w:val="single" w:sz="6" w:space="1" w:color="auto"/>
      </w:pBdr>
      <w:jc w:val="center"/>
    </w:pPr>
    <w:rPr>
      <w:rFonts w:ascii="Arial" w:eastAsia="맑은 고딕"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바탕" w:hAnsi="Arial" w:cs="Arial"/>
      <w:vanish/>
      <w:kern w:val="0"/>
      <w:sz w:val="16"/>
      <w:szCs w:val="16"/>
      <w:lang w:val="en-GB" w:eastAsia="en-US"/>
    </w:rPr>
  </w:style>
  <w:style w:type="numbering" w:customStyle="1" w:styleId="2e">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f">
    <w:name w:val="표 구분선2"/>
    <w:basedOn w:val="a4"/>
    <w:next w:val="af1"/>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1"/>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b"/>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표 테마1"/>
    <w:basedOn w:val="a4"/>
    <w:next w:val="aff7"/>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c"/>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5"/>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d"/>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표 꾸밈형1"/>
    <w:basedOn w:val="a4"/>
    <w:next w:val="aff8"/>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0">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1"/>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_1.vsd"/><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___.vsd"/></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F067D-D157-42A0-88A7-C0A58D3B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2307</Words>
  <Characters>13152</Characters>
  <Application>Microsoft Office Word</Application>
  <DocSecurity>0</DocSecurity>
  <Lines>109</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Samsung</cp:lastModifiedBy>
  <cp:revision>3</cp:revision>
  <dcterms:created xsi:type="dcterms:W3CDTF">2022-10-10T12:38:00Z</dcterms:created>
  <dcterms:modified xsi:type="dcterms:W3CDTF">2022-10-10T12:39:00Z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ies>
</file>