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491CAD8" w:rsidR="00FF2EC6" w:rsidRDefault="00FF2EC6" w:rsidP="008960C7">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 xml:space="preserve">PDSCH-TimeDomainResourceAllocationListForMultiPDSCH </w:t>
            </w:r>
            <w:r w:rsidRPr="00CC391E">
              <w:rPr>
                <w:iCs/>
                <w:lang w:val="en-US" w:eastAsia="ko-KR"/>
              </w:rPr>
              <w:t>is not provided.</w:t>
            </w:r>
          </w:p>
          <w:p w14:paraId="2176572E" w14:textId="77777777" w:rsidR="00FF2EC6" w:rsidRDefault="00FF2EC6" w:rsidP="008960C7">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r w:rsidRPr="00CC391E">
              <w:rPr>
                <w:i/>
                <w:lang w:val="en-US" w:eastAsia="ko-KR"/>
              </w:rPr>
              <w:t xml:space="preserve">tdd-UL-DL-ConfigurationCommon </w:t>
            </w:r>
            <w:r w:rsidRPr="00CC391E">
              <w:rPr>
                <w:lang w:val="en-US" w:eastAsia="ko-KR"/>
              </w:rPr>
              <w:t>or</w:t>
            </w:r>
            <w:r w:rsidRPr="00CC391E">
              <w:rPr>
                <w:i/>
                <w:lang w:val="en-US" w:eastAsia="ko-KR"/>
              </w:rPr>
              <w:t xml:space="preserve"> tdd-UL-DL-ConfigurationDedicated</w:t>
            </w:r>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8960C7">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236A1E85" w:rsidR="00FF2EC6" w:rsidRDefault="00FF2EC6" w:rsidP="00FF2E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Pr>
          <w:rFonts w:ascii="Times" w:hAnsi="Times" w:cs="Times"/>
          <w:b w:val="0"/>
          <w:i w:val="0"/>
          <w:sz w:val="20"/>
          <w:szCs w:val="20"/>
          <w:lang w:eastAsia="ko-KR"/>
        </w:rPr>
        <w:t>Proposal 1 seems to be a problem to be addressed, as</w:t>
      </w:r>
      <w:r w:rsidR="000457ED" w:rsidRPr="000457ED">
        <w:rPr>
          <w:rFonts w:ascii="Times" w:hAnsi="Times" w:cs="Times"/>
          <w:b w:val="0"/>
          <w:i w:val="0"/>
          <w:sz w:val="20"/>
          <w:szCs w:val="20"/>
          <w:lang w:eastAsia="ko-KR"/>
        </w:rPr>
        <w:t xml:space="preserve">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sidR="000457ED" w:rsidRPr="000457ED">
        <w:rPr>
          <w:rFonts w:ascii="Times" w:hAnsi="Times" w:cs="Times" w:hint="eastAsia"/>
          <w:i w:val="0"/>
          <w:sz w:val="20"/>
          <w:szCs w:val="20"/>
          <w:lang w:val="en-US" w:eastAsia="ko-KR"/>
        </w:rPr>
        <w:t xml:space="preserve"> </w:t>
      </w:r>
      <w:r w:rsidR="000457ED">
        <w:rPr>
          <w:rFonts w:ascii="Times" w:hAnsi="Times" w:cs="Times"/>
          <w:b w:val="0"/>
          <w:i w:val="0"/>
          <w:sz w:val="20"/>
          <w:szCs w:val="20"/>
          <w:lang w:eastAsia="ko-KR"/>
        </w:rPr>
        <w:t xml:space="preserve">should be differently interpreted depending on either DCI format 1_1 or DCI format 1_2, when </w:t>
      </w:r>
      <w:r w:rsidR="000457ED" w:rsidRPr="000457ED">
        <w:rPr>
          <w:rFonts w:ascii="Times" w:hAnsi="Times" w:cs="Times"/>
          <w:b w:val="0"/>
          <w:sz w:val="20"/>
          <w:szCs w:val="20"/>
          <w:lang w:eastAsia="ko-KR"/>
        </w:rPr>
        <w:t>pdsch-AggregationFactor</w:t>
      </w:r>
      <w:r w:rsidR="000457ED" w:rsidRPr="000457ED">
        <w:rPr>
          <w:rFonts w:ascii="Times" w:hAnsi="Times" w:cs="Times"/>
          <w:b w:val="0"/>
          <w:i w:val="0"/>
          <w:sz w:val="20"/>
          <w:szCs w:val="20"/>
          <w:lang w:eastAsia="ko-KR"/>
        </w:rPr>
        <w:t xml:space="preserve"> </w:t>
      </w:r>
      <w:r w:rsidR="000457ED">
        <w:rPr>
          <w:rFonts w:ascii="Times" w:hAnsi="Times" w:cs="Times"/>
          <w:b w:val="0"/>
          <w:i w:val="0"/>
          <w:sz w:val="20"/>
          <w:szCs w:val="20"/>
          <w:lang w:eastAsia="ko-KR"/>
        </w:rPr>
        <w:t xml:space="preserve">is configured. On the other hand, Proposal 2 doesn’t seems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336C4794" w14:textId="77777777" w:rsidTr="008960C7">
        <w:tc>
          <w:tcPr>
            <w:tcW w:w="166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8960C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8960C7">
            <w:pPr>
              <w:jc w:val="both"/>
              <w:rPr>
                <w:lang w:eastAsia="ko-KR"/>
              </w:rPr>
            </w:pPr>
            <w:r>
              <w:rPr>
                <w:lang w:eastAsia="ko-KR"/>
              </w:rPr>
              <w:t>Views</w:t>
            </w:r>
          </w:p>
        </w:tc>
      </w:tr>
      <w:tr w:rsidR="00FF2EC6" w14:paraId="3F0951D4" w14:textId="77777777" w:rsidTr="008960C7">
        <w:tc>
          <w:tcPr>
            <w:tcW w:w="1668" w:type="dxa"/>
            <w:tcBorders>
              <w:top w:val="single" w:sz="4" w:space="0" w:color="auto"/>
              <w:left w:val="single" w:sz="4" w:space="0" w:color="auto"/>
              <w:bottom w:val="single" w:sz="4" w:space="0" w:color="auto"/>
              <w:right w:val="single" w:sz="4" w:space="0" w:color="auto"/>
            </w:tcBorders>
          </w:tcPr>
          <w:p w14:paraId="5C02BC80" w14:textId="77777777" w:rsidR="00FF2EC6" w:rsidRDefault="00FF2EC6"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0065C21" w14:textId="77777777" w:rsidR="00FF2EC6" w:rsidRPr="00686244" w:rsidRDefault="00FF2EC6" w:rsidP="008960C7">
            <w:pPr>
              <w:jc w:val="both"/>
              <w:rPr>
                <w:iCs/>
                <w:lang w:val="en-US" w:eastAsia="ko-KR"/>
              </w:rPr>
            </w:pPr>
          </w:p>
        </w:tc>
      </w:tr>
      <w:tr w:rsidR="00FF2EC6" w14:paraId="0DB27CE3" w14:textId="77777777" w:rsidTr="008960C7">
        <w:tc>
          <w:tcPr>
            <w:tcW w:w="1668" w:type="dxa"/>
            <w:tcBorders>
              <w:top w:val="single" w:sz="4" w:space="0" w:color="auto"/>
              <w:left w:val="single" w:sz="4" w:space="0" w:color="auto"/>
              <w:bottom w:val="single" w:sz="4" w:space="0" w:color="auto"/>
              <w:right w:val="single" w:sz="4" w:space="0" w:color="auto"/>
            </w:tcBorders>
          </w:tcPr>
          <w:p w14:paraId="639504F6" w14:textId="77777777" w:rsidR="00FF2EC6" w:rsidRDefault="00FF2EC6"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EC2E20" w14:textId="77777777" w:rsidR="00FF2EC6" w:rsidRPr="00686244" w:rsidRDefault="00FF2EC6" w:rsidP="008960C7">
            <w:pPr>
              <w:jc w:val="both"/>
              <w:rPr>
                <w:iCs/>
                <w:lang w:val="en-US" w:eastAsia="ko-KR"/>
              </w:rPr>
            </w:pPr>
          </w:p>
        </w:tc>
      </w:tr>
    </w:tbl>
    <w:p w14:paraId="136DBC3A" w14:textId="77777777" w:rsidR="00FF2EC6" w:rsidRDefault="00FF2EC6" w:rsidP="00FF2EC6">
      <w:pPr>
        <w:ind w:firstLineChars="100" w:firstLine="200"/>
        <w:jc w:val="both"/>
        <w:rPr>
          <w:lang w:eastAsia="ko-KR"/>
        </w:rPr>
      </w:pPr>
    </w:p>
    <w:p w14:paraId="1F7A5F2A" w14:textId="77777777" w:rsidR="00FF2EC6" w:rsidRPr="004F214C" w:rsidRDefault="00FF2EC6" w:rsidP="000E09C4">
      <w:pPr>
        <w:ind w:firstLineChars="100" w:firstLine="200"/>
        <w:jc w:val="both"/>
        <w:rPr>
          <w:lang w:eastAsia="ko-KR"/>
        </w:rPr>
      </w:pPr>
    </w:p>
    <w:p w14:paraId="6C65E8C4" w14:textId="71CC1CD0" w:rsidR="009B7BF3" w:rsidRDefault="00FB201E" w:rsidP="00582CE0">
      <w:pPr>
        <w:pStyle w:val="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5C21BD" w:rsidP="005C21BD">
            <w:pPr>
              <w:jc w:val="center"/>
              <w:rPr>
                <w:lang w:val="en-US" w:eastAsia="ko-KR"/>
              </w:rPr>
            </w:pPr>
            <w: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62.5pt" o:ole="">
                  <v:imagedata r:id="rId8" o:title=""/>
                </v:shape>
                <o:OLEObject Type="Embed" ProgID="Visio.Drawing.11" ShapeID="_x0000_i1025" DrawAspect="Content" ObjectID="_1726899171"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5C21BD" w:rsidP="005C21BD">
            <w:pPr>
              <w:jc w:val="center"/>
              <w:rPr>
                <w:lang w:val="en-US" w:eastAsia="ko-KR"/>
              </w:rPr>
            </w:pPr>
            <w:r>
              <w:object w:dxaOrig="7350" w:dyaOrig="3882" w14:anchorId="003DC3C6">
                <v:shape id="_x0000_i1026" type="#_x0000_t75" style="width:329.5pt;height:174pt" o:ole="">
                  <v:imagedata r:id="rId10" o:title=""/>
                </v:shape>
                <o:OLEObject Type="Embed" ProgID="Visio.Drawing.11" ShapeID="_x0000_i1026" DrawAspect="Content" ObjectID="_1726899172"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5C71609B" w:rsidR="000A17E2" w:rsidRDefault="00B619A7" w:rsidP="00C45F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619A7" w14:paraId="56E7EF6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243B60">
        <w:tc>
          <w:tcPr>
            <w:tcW w:w="1668" w:type="dxa"/>
            <w:tcBorders>
              <w:top w:val="single" w:sz="4" w:space="0" w:color="auto"/>
              <w:left w:val="single" w:sz="4" w:space="0" w:color="auto"/>
              <w:bottom w:val="single" w:sz="4" w:space="0" w:color="auto"/>
              <w:right w:val="single" w:sz="4" w:space="0" w:color="auto"/>
            </w:tcBorders>
          </w:tcPr>
          <w:p w14:paraId="1AD8B09E" w14:textId="77777777" w:rsidR="00B619A7" w:rsidRDefault="00B619A7"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5FC6196" w14:textId="77777777" w:rsidR="00B619A7" w:rsidRPr="00686244" w:rsidRDefault="00B619A7" w:rsidP="00243B60">
            <w:pPr>
              <w:jc w:val="both"/>
              <w:rPr>
                <w:iCs/>
                <w:lang w:val="en-US" w:eastAsia="ko-KR"/>
              </w:rPr>
            </w:pPr>
          </w:p>
        </w:tc>
      </w:tr>
      <w:tr w:rsidR="00B619A7" w14:paraId="59F810DC" w14:textId="77777777" w:rsidTr="00243B60">
        <w:tc>
          <w:tcPr>
            <w:tcW w:w="1668" w:type="dxa"/>
            <w:tcBorders>
              <w:top w:val="single" w:sz="4" w:space="0" w:color="auto"/>
              <w:left w:val="single" w:sz="4" w:space="0" w:color="auto"/>
              <w:bottom w:val="single" w:sz="4" w:space="0" w:color="auto"/>
              <w:right w:val="single" w:sz="4" w:space="0" w:color="auto"/>
            </w:tcBorders>
          </w:tcPr>
          <w:p w14:paraId="171BAA5F" w14:textId="77777777" w:rsidR="00B619A7" w:rsidRDefault="00B619A7"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B63AD32" w14:textId="77777777" w:rsidR="00B619A7" w:rsidRPr="00686244" w:rsidRDefault="00B619A7" w:rsidP="00243B60">
            <w:pPr>
              <w:jc w:val="both"/>
              <w:rPr>
                <w:iCs/>
                <w:lang w:val="en-US" w:eastAsia="ko-KR"/>
              </w:rPr>
            </w:pP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693E136C" w:rsidR="00652AE0" w:rsidRDefault="00652AE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bookmarkStart w:id="1" w:name="_GoBack"/>
      <w:bookmarkEnd w:id="1"/>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2AE0" w14:paraId="65E8390F" w14:textId="77777777" w:rsidTr="006214F2">
        <w:tc>
          <w:tcPr>
            <w:tcW w:w="1668"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6214F2">
        <w:tc>
          <w:tcPr>
            <w:tcW w:w="1668" w:type="dxa"/>
            <w:tcBorders>
              <w:top w:val="single" w:sz="4" w:space="0" w:color="auto"/>
              <w:left w:val="single" w:sz="4" w:space="0" w:color="auto"/>
              <w:bottom w:val="single" w:sz="4" w:space="0" w:color="auto"/>
              <w:right w:val="single" w:sz="4" w:space="0" w:color="auto"/>
            </w:tcBorders>
          </w:tcPr>
          <w:p w14:paraId="18E1EA17" w14:textId="77777777" w:rsidR="00652AE0" w:rsidRDefault="00652AE0" w:rsidP="006214F2">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DE2E94" w14:textId="77777777" w:rsidR="00652AE0" w:rsidRPr="00686244" w:rsidRDefault="00652AE0" w:rsidP="006214F2">
            <w:pPr>
              <w:jc w:val="both"/>
              <w:rPr>
                <w:iCs/>
                <w:lang w:val="en-US" w:eastAsia="ko-KR"/>
              </w:rPr>
            </w:pPr>
          </w:p>
        </w:tc>
      </w:tr>
      <w:tr w:rsidR="00652AE0" w14:paraId="26653DCE" w14:textId="77777777" w:rsidTr="006214F2">
        <w:tc>
          <w:tcPr>
            <w:tcW w:w="1668" w:type="dxa"/>
            <w:tcBorders>
              <w:top w:val="single" w:sz="4" w:space="0" w:color="auto"/>
              <w:left w:val="single" w:sz="4" w:space="0" w:color="auto"/>
              <w:bottom w:val="single" w:sz="4" w:space="0" w:color="auto"/>
              <w:right w:val="single" w:sz="4" w:space="0" w:color="auto"/>
            </w:tcBorders>
          </w:tcPr>
          <w:p w14:paraId="02564E47" w14:textId="77777777" w:rsidR="00652AE0" w:rsidRDefault="00652AE0" w:rsidP="006214F2">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4059D02" w14:textId="77777777" w:rsidR="00652AE0" w:rsidRPr="00686244" w:rsidRDefault="00652AE0" w:rsidP="006214F2">
            <w:pPr>
              <w:jc w:val="both"/>
              <w:rPr>
                <w:iCs/>
                <w:lang w:val="en-US" w:eastAsia="ko-KR"/>
              </w:rPr>
            </w:pP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EF3B5B">
        <w:tc>
          <w:tcPr>
            <w:tcW w:w="1651" w:type="dxa"/>
            <w:shd w:val="clear" w:color="auto" w:fill="auto"/>
          </w:tcPr>
          <w:p w14:paraId="199690CE" w14:textId="77777777" w:rsidR="00062736" w:rsidRDefault="00062736" w:rsidP="00EF3B5B">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EF3B5B">
            <w:pPr>
              <w:jc w:val="both"/>
              <w:rPr>
                <w:lang w:eastAsia="ko-KR"/>
              </w:rPr>
            </w:pPr>
            <w:r>
              <w:rPr>
                <w:rFonts w:hint="eastAsia"/>
                <w:lang w:eastAsia="ko-KR"/>
              </w:rPr>
              <w:t>Vi</w:t>
            </w:r>
            <w:r>
              <w:rPr>
                <w:lang w:eastAsia="ko-KR"/>
              </w:rPr>
              <w:t>ews</w:t>
            </w:r>
          </w:p>
        </w:tc>
      </w:tr>
      <w:tr w:rsidR="00062736" w:rsidRPr="008F3E65" w14:paraId="0A0F1BC7" w14:textId="77777777" w:rsidTr="00EF3B5B">
        <w:tc>
          <w:tcPr>
            <w:tcW w:w="1651" w:type="dxa"/>
            <w:shd w:val="clear" w:color="auto" w:fill="auto"/>
          </w:tcPr>
          <w:p w14:paraId="1DCC6FDC" w14:textId="77BFDB1A" w:rsidR="00062736" w:rsidRDefault="00D402A4" w:rsidP="00EF3B5B">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a6"/>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ConfiguredGrantConfig</w:t>
            </w:r>
            <w:r w:rsidRPr="00D402A4">
              <w:rPr>
                <w:lang w:eastAsia="ko-KR"/>
              </w:rPr>
              <w:t xml:space="preserve"> IE to support up to 32 HARQ process numbers for CG-PUSCH transmission. </w:t>
            </w:r>
          </w:p>
          <w:p w14:paraId="245CD109" w14:textId="2A1C2C32" w:rsidR="00D402A4" w:rsidRPr="00D402A4" w:rsidRDefault="00D402A4" w:rsidP="00D402A4">
            <w:pPr>
              <w:pStyle w:val="a6"/>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EF3B5B">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7E9A67AF" w:rsidR="00062736" w:rsidRDefault="00062736" w:rsidP="0006273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532A8D67" w14:textId="77777777" w:rsidTr="00EF3B5B">
        <w:tc>
          <w:tcPr>
            <w:tcW w:w="1668"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EF3B5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EF3B5B">
            <w:pPr>
              <w:jc w:val="both"/>
              <w:rPr>
                <w:lang w:eastAsia="ko-KR"/>
              </w:rPr>
            </w:pPr>
            <w:r>
              <w:rPr>
                <w:lang w:eastAsia="ko-KR"/>
              </w:rPr>
              <w:t>Views</w:t>
            </w:r>
          </w:p>
        </w:tc>
      </w:tr>
      <w:tr w:rsidR="00062736" w14:paraId="50E98EFB" w14:textId="77777777" w:rsidTr="00EF3B5B">
        <w:tc>
          <w:tcPr>
            <w:tcW w:w="1668" w:type="dxa"/>
            <w:tcBorders>
              <w:top w:val="single" w:sz="4" w:space="0" w:color="auto"/>
              <w:left w:val="single" w:sz="4" w:space="0" w:color="auto"/>
              <w:bottom w:val="single" w:sz="4" w:space="0" w:color="auto"/>
              <w:right w:val="single" w:sz="4" w:space="0" w:color="auto"/>
            </w:tcBorders>
          </w:tcPr>
          <w:p w14:paraId="227F8E66" w14:textId="77777777" w:rsidR="00062736" w:rsidRDefault="00062736" w:rsidP="00EF3B5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2869AB3" w14:textId="77777777" w:rsidR="00062736" w:rsidRPr="00686244" w:rsidRDefault="00062736" w:rsidP="00EF3B5B">
            <w:pPr>
              <w:jc w:val="both"/>
              <w:rPr>
                <w:iCs/>
                <w:lang w:val="en-US" w:eastAsia="ko-KR"/>
              </w:rPr>
            </w:pPr>
          </w:p>
        </w:tc>
      </w:tr>
      <w:tr w:rsidR="00062736" w14:paraId="0CA25AF4" w14:textId="77777777" w:rsidTr="00EF3B5B">
        <w:tc>
          <w:tcPr>
            <w:tcW w:w="1668" w:type="dxa"/>
            <w:tcBorders>
              <w:top w:val="single" w:sz="4" w:space="0" w:color="auto"/>
              <w:left w:val="single" w:sz="4" w:space="0" w:color="auto"/>
              <w:bottom w:val="single" w:sz="4" w:space="0" w:color="auto"/>
              <w:right w:val="single" w:sz="4" w:space="0" w:color="auto"/>
            </w:tcBorders>
          </w:tcPr>
          <w:p w14:paraId="2B1F17BD" w14:textId="77777777" w:rsidR="00062736" w:rsidRDefault="00062736" w:rsidP="00EF3B5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2DE7E5B" w14:textId="77777777" w:rsidR="00062736" w:rsidRPr="00686244" w:rsidRDefault="00062736" w:rsidP="00EF3B5B">
            <w:pPr>
              <w:jc w:val="both"/>
              <w:rPr>
                <w:iCs/>
                <w:lang w:val="en-US" w:eastAsia="ko-KR"/>
              </w:rPr>
            </w:pP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8960C7">
        <w:tc>
          <w:tcPr>
            <w:tcW w:w="1651" w:type="dxa"/>
            <w:shd w:val="clear" w:color="auto" w:fill="auto"/>
          </w:tcPr>
          <w:p w14:paraId="292EEC05"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04C19640" w14:textId="77777777" w:rsidTr="008960C7">
        <w:tc>
          <w:tcPr>
            <w:tcW w:w="1651" w:type="dxa"/>
            <w:shd w:val="clear" w:color="auto" w:fill="auto"/>
          </w:tcPr>
          <w:p w14:paraId="4A30DBB0" w14:textId="541C1A5F" w:rsidR="00720C50" w:rsidRDefault="00720C50" w:rsidP="00720C50">
            <w:pPr>
              <w:jc w:val="both"/>
              <w:rPr>
                <w:lang w:eastAsia="ko-KR"/>
              </w:rPr>
            </w:pPr>
            <w:r>
              <w:rPr>
                <w:rFonts w:hint="eastAsia"/>
                <w:lang w:eastAsia="ko-KR"/>
              </w:rPr>
              <w:lastRenderedPageBreak/>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8960C7">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a6"/>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06447F8A"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1"/>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116852B4"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a6"/>
              <w:numPr>
                <w:ilvl w:val="0"/>
                <w:numId w:val="46"/>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8960C7">
        <w:tc>
          <w:tcPr>
            <w:tcW w:w="1668"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8960C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8960C7">
            <w:pPr>
              <w:jc w:val="both"/>
              <w:rPr>
                <w:lang w:eastAsia="ko-KR"/>
              </w:rPr>
            </w:pPr>
            <w:r>
              <w:rPr>
                <w:lang w:eastAsia="ko-KR"/>
              </w:rPr>
              <w:t>Views</w:t>
            </w:r>
          </w:p>
        </w:tc>
      </w:tr>
      <w:tr w:rsidR="00720C50" w14:paraId="165B8F44" w14:textId="77777777" w:rsidTr="008960C7">
        <w:tc>
          <w:tcPr>
            <w:tcW w:w="1668" w:type="dxa"/>
            <w:tcBorders>
              <w:top w:val="single" w:sz="4" w:space="0" w:color="auto"/>
              <w:left w:val="single" w:sz="4" w:space="0" w:color="auto"/>
              <w:bottom w:val="single" w:sz="4" w:space="0" w:color="auto"/>
              <w:right w:val="single" w:sz="4" w:space="0" w:color="auto"/>
            </w:tcBorders>
          </w:tcPr>
          <w:p w14:paraId="559EE8B7" w14:textId="77777777" w:rsidR="00720C50" w:rsidRDefault="00720C50"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528F98" w14:textId="77777777" w:rsidR="00720C50" w:rsidRPr="00686244" w:rsidRDefault="00720C50" w:rsidP="008960C7">
            <w:pPr>
              <w:jc w:val="both"/>
              <w:rPr>
                <w:iCs/>
                <w:lang w:val="en-US" w:eastAsia="ko-KR"/>
              </w:rPr>
            </w:pPr>
          </w:p>
        </w:tc>
      </w:tr>
      <w:tr w:rsidR="00720C50" w14:paraId="3AEBCAEB" w14:textId="77777777" w:rsidTr="008960C7">
        <w:tc>
          <w:tcPr>
            <w:tcW w:w="1668" w:type="dxa"/>
            <w:tcBorders>
              <w:top w:val="single" w:sz="4" w:space="0" w:color="auto"/>
              <w:left w:val="single" w:sz="4" w:space="0" w:color="auto"/>
              <w:bottom w:val="single" w:sz="4" w:space="0" w:color="auto"/>
              <w:right w:val="single" w:sz="4" w:space="0" w:color="auto"/>
            </w:tcBorders>
          </w:tcPr>
          <w:p w14:paraId="5193DD66" w14:textId="77777777" w:rsidR="00720C50" w:rsidRDefault="00720C50"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0A166A6" w14:textId="77777777" w:rsidR="00720C50" w:rsidRPr="00686244" w:rsidRDefault="00720C50" w:rsidP="008960C7">
            <w:pPr>
              <w:jc w:val="both"/>
              <w:rPr>
                <w:iCs/>
                <w:lang w:val="en-US" w:eastAsia="ko-KR"/>
              </w:rPr>
            </w:pPr>
          </w:p>
        </w:tc>
      </w:tr>
    </w:tbl>
    <w:p w14:paraId="02D46055" w14:textId="77777777" w:rsidR="00720C50" w:rsidRDefault="00720C50" w:rsidP="00720C5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1"/>
        <w:tabs>
          <w:tab w:val="clear" w:pos="2416"/>
          <w:tab w:val="num" w:pos="426"/>
        </w:tabs>
        <w:ind w:left="426"/>
      </w:pPr>
      <w:r>
        <w:t xml:space="preserve">Issue#5: </w:t>
      </w:r>
      <w:r w:rsidR="009F0BFE">
        <w:rPr>
          <w:lang w:val="en-US"/>
        </w:rPr>
        <w:t>Validity of PDSCH scheduled by multi-PDSCH scheduling DCI with mTRP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8960C7">
        <w:tc>
          <w:tcPr>
            <w:tcW w:w="1651" w:type="dxa"/>
            <w:shd w:val="clear" w:color="auto" w:fill="auto"/>
          </w:tcPr>
          <w:p w14:paraId="17800FF2"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71A32B2B" w14:textId="77777777" w:rsidTr="008960C7">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8960C7">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8960C7">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8960C7">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77777777"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1"/>
        <w:tblW w:w="0" w:type="auto"/>
        <w:tblLook w:val="04A0" w:firstRow="1" w:lastRow="0" w:firstColumn="1" w:lastColumn="0" w:noHBand="0" w:noVBand="1"/>
      </w:tblPr>
      <w:tblGrid>
        <w:gridCol w:w="9631"/>
      </w:tblGrid>
      <w:tr w:rsidR="00720C50" w14:paraId="2800994D" w14:textId="77777777" w:rsidTr="008960C7">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77777777" w:rsidR="00720C50" w:rsidRDefault="00720C50" w:rsidP="00720C50">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a6"/>
              <w:numPr>
                <w:ilvl w:val="0"/>
                <w:numId w:val="47"/>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a6"/>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CECFA3" w14:textId="361F88C8" w:rsidR="00720C50" w:rsidRPr="00720C50" w:rsidRDefault="00720C50" w:rsidP="00720C50">
            <w:pPr>
              <w:pStyle w:val="a6"/>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318637F4" w14:textId="77777777" w:rsidTr="008960C7">
        <w:tc>
          <w:tcPr>
            <w:tcW w:w="1668"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8960C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8960C7">
            <w:pPr>
              <w:jc w:val="both"/>
              <w:rPr>
                <w:lang w:eastAsia="ko-KR"/>
              </w:rPr>
            </w:pPr>
            <w:r>
              <w:rPr>
                <w:lang w:eastAsia="ko-KR"/>
              </w:rPr>
              <w:t>Views</w:t>
            </w:r>
          </w:p>
        </w:tc>
      </w:tr>
      <w:tr w:rsidR="00720C50" w14:paraId="4D83A8EC" w14:textId="77777777" w:rsidTr="008960C7">
        <w:tc>
          <w:tcPr>
            <w:tcW w:w="1668" w:type="dxa"/>
            <w:tcBorders>
              <w:top w:val="single" w:sz="4" w:space="0" w:color="auto"/>
              <w:left w:val="single" w:sz="4" w:space="0" w:color="auto"/>
              <w:bottom w:val="single" w:sz="4" w:space="0" w:color="auto"/>
              <w:right w:val="single" w:sz="4" w:space="0" w:color="auto"/>
            </w:tcBorders>
          </w:tcPr>
          <w:p w14:paraId="051D5406" w14:textId="77777777" w:rsidR="00720C50" w:rsidRDefault="00720C50"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12D2F7D" w14:textId="77777777" w:rsidR="00720C50" w:rsidRPr="00686244" w:rsidRDefault="00720C50" w:rsidP="008960C7">
            <w:pPr>
              <w:jc w:val="both"/>
              <w:rPr>
                <w:iCs/>
                <w:lang w:val="en-US" w:eastAsia="ko-KR"/>
              </w:rPr>
            </w:pPr>
          </w:p>
        </w:tc>
      </w:tr>
      <w:tr w:rsidR="00720C50" w14:paraId="7FA056AC" w14:textId="77777777" w:rsidTr="008960C7">
        <w:tc>
          <w:tcPr>
            <w:tcW w:w="1668" w:type="dxa"/>
            <w:tcBorders>
              <w:top w:val="single" w:sz="4" w:space="0" w:color="auto"/>
              <w:left w:val="single" w:sz="4" w:space="0" w:color="auto"/>
              <w:bottom w:val="single" w:sz="4" w:space="0" w:color="auto"/>
              <w:right w:val="single" w:sz="4" w:space="0" w:color="auto"/>
            </w:tcBorders>
          </w:tcPr>
          <w:p w14:paraId="4EF44FC2" w14:textId="77777777" w:rsidR="00720C50" w:rsidRDefault="00720C50"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DA4A025" w14:textId="77777777" w:rsidR="00720C50" w:rsidRPr="00686244" w:rsidRDefault="00720C50" w:rsidP="008960C7">
            <w:pPr>
              <w:jc w:val="both"/>
              <w:rPr>
                <w:iCs/>
                <w:lang w:val="en-US" w:eastAsia="ko-KR"/>
              </w:rPr>
            </w:pP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8960C7">
        <w:tc>
          <w:tcPr>
            <w:tcW w:w="1651" w:type="dxa"/>
            <w:shd w:val="clear" w:color="auto" w:fill="auto"/>
          </w:tcPr>
          <w:p w14:paraId="2EBC89FF" w14:textId="77777777" w:rsidR="009F0BFE" w:rsidRDefault="009F0BFE" w:rsidP="008960C7">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8960C7">
            <w:pPr>
              <w:jc w:val="both"/>
              <w:rPr>
                <w:lang w:eastAsia="ko-KR"/>
              </w:rPr>
            </w:pPr>
            <w:r>
              <w:rPr>
                <w:rFonts w:hint="eastAsia"/>
                <w:lang w:eastAsia="ko-KR"/>
              </w:rPr>
              <w:t>Vi</w:t>
            </w:r>
            <w:r>
              <w:rPr>
                <w:lang w:eastAsia="ko-KR"/>
              </w:rPr>
              <w:t>ews</w:t>
            </w:r>
          </w:p>
        </w:tc>
      </w:tr>
      <w:tr w:rsidR="009F0BFE" w:rsidRPr="008F3E65" w14:paraId="62A337F6" w14:textId="77777777" w:rsidTr="008960C7">
        <w:tc>
          <w:tcPr>
            <w:tcW w:w="1651" w:type="dxa"/>
            <w:shd w:val="clear" w:color="auto" w:fill="auto"/>
          </w:tcPr>
          <w:p w14:paraId="1964F95D" w14:textId="190B7B5A" w:rsidR="009F0BFE" w:rsidRDefault="009F0BFE" w:rsidP="009F0BFE">
            <w:pPr>
              <w:jc w:val="both"/>
              <w:rPr>
                <w:lang w:eastAsia="ko-KR"/>
              </w:rPr>
            </w:pPr>
            <w:r>
              <w:rPr>
                <w:rFonts w:hint="eastAsia"/>
                <w:lang w:eastAsia="ko-KR"/>
              </w:rPr>
              <w:lastRenderedPageBreak/>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8960C7">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8960C7">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8960C7">
            <w:pPr>
              <w:jc w:val="both"/>
              <w:rPr>
                <w:lang w:eastAsia="ko-KR"/>
              </w:rPr>
            </w:pPr>
          </w:p>
        </w:tc>
      </w:tr>
    </w:tbl>
    <w:p w14:paraId="2AA6B0A2" w14:textId="77777777" w:rsidR="009F0BFE" w:rsidRDefault="009F0BFE" w:rsidP="009F0BFE">
      <w:pPr>
        <w:ind w:firstLineChars="100" w:firstLine="200"/>
        <w:jc w:val="both"/>
        <w:rPr>
          <w:lang w:eastAsia="ko-KR"/>
        </w:rPr>
      </w:pPr>
    </w:p>
    <w:p w14:paraId="57D30FA4" w14:textId="7FB66609" w:rsidR="009F0BFE" w:rsidRDefault="009F0BFE" w:rsidP="009F0BFE">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One company suggested TP to reflect that </w:t>
      </w:r>
      <w:r w:rsidRPr="009F0BFE">
        <w:rPr>
          <w:rFonts w:ascii="Times" w:hAnsi="Times" w:cs="Times"/>
          <w:b w:val="0"/>
          <w:i w:val="0"/>
          <w:sz w:val="20"/>
          <w:szCs w:val="20"/>
          <w:lang w:val="en-US" w:eastAsia="ko-KR"/>
        </w:rPr>
        <w:t xml:space="preserve">the higher layer parameter </w:t>
      </w:r>
      <w:r w:rsidRPr="009F0BFE">
        <w:rPr>
          <w:rFonts w:ascii="Times" w:hAnsi="Times" w:cs="Times"/>
          <w:b w:val="0"/>
          <w:sz w:val="20"/>
          <w:szCs w:val="20"/>
          <w:lang w:eastAsia="ko-KR"/>
        </w:rPr>
        <w:t>pusch-TimeDomainAllocationListForMultiPUSCH-r17</w:t>
      </w:r>
      <w:r w:rsidRPr="009F0BFE">
        <w:rPr>
          <w:rFonts w:ascii="Times" w:hAnsi="Times" w:cs="Times"/>
          <w:b w:val="0"/>
          <w:i w:val="0"/>
          <w:sz w:val="20"/>
          <w:szCs w:val="20"/>
          <w:lang w:eastAsia="ko-KR"/>
        </w:rPr>
        <w:t xml:space="preserve"> is </w:t>
      </w:r>
      <w:r w:rsidRPr="009F0BFE">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r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960C7">
        <w:tc>
          <w:tcPr>
            <w:tcW w:w="1668"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8960C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8960C7">
            <w:pPr>
              <w:jc w:val="both"/>
              <w:rPr>
                <w:lang w:eastAsia="ko-KR"/>
              </w:rPr>
            </w:pPr>
            <w:r>
              <w:rPr>
                <w:lang w:eastAsia="ko-KR"/>
              </w:rPr>
              <w:t>Views</w:t>
            </w:r>
          </w:p>
        </w:tc>
      </w:tr>
      <w:tr w:rsidR="009F0BFE" w14:paraId="6CE65BAE" w14:textId="77777777" w:rsidTr="008960C7">
        <w:tc>
          <w:tcPr>
            <w:tcW w:w="1668" w:type="dxa"/>
            <w:tcBorders>
              <w:top w:val="single" w:sz="4" w:space="0" w:color="auto"/>
              <w:left w:val="single" w:sz="4" w:space="0" w:color="auto"/>
              <w:bottom w:val="single" w:sz="4" w:space="0" w:color="auto"/>
              <w:right w:val="single" w:sz="4" w:space="0" w:color="auto"/>
            </w:tcBorders>
          </w:tcPr>
          <w:p w14:paraId="3589870D" w14:textId="77777777" w:rsidR="009F0BFE" w:rsidRDefault="009F0BFE"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0EDAA1" w14:textId="77777777" w:rsidR="009F0BFE" w:rsidRPr="00686244" w:rsidRDefault="009F0BFE" w:rsidP="008960C7">
            <w:pPr>
              <w:jc w:val="both"/>
              <w:rPr>
                <w:iCs/>
                <w:lang w:val="en-US" w:eastAsia="ko-KR"/>
              </w:rPr>
            </w:pPr>
          </w:p>
        </w:tc>
      </w:tr>
      <w:tr w:rsidR="009F0BFE" w14:paraId="55390326" w14:textId="77777777" w:rsidTr="008960C7">
        <w:tc>
          <w:tcPr>
            <w:tcW w:w="1668" w:type="dxa"/>
            <w:tcBorders>
              <w:top w:val="single" w:sz="4" w:space="0" w:color="auto"/>
              <w:left w:val="single" w:sz="4" w:space="0" w:color="auto"/>
              <w:bottom w:val="single" w:sz="4" w:space="0" w:color="auto"/>
              <w:right w:val="single" w:sz="4" w:space="0" w:color="auto"/>
            </w:tcBorders>
          </w:tcPr>
          <w:p w14:paraId="5C581287" w14:textId="77777777" w:rsidR="009F0BFE" w:rsidRDefault="009F0BFE"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BA9AC" w14:textId="77777777" w:rsidR="009F0BFE" w:rsidRPr="00686244" w:rsidRDefault="009F0BFE" w:rsidP="008960C7">
            <w:pPr>
              <w:jc w:val="both"/>
              <w:rPr>
                <w:iCs/>
                <w:lang w:val="en-US" w:eastAsia="ko-KR"/>
              </w:rPr>
            </w:pPr>
          </w:p>
        </w:tc>
      </w:tr>
    </w:tbl>
    <w:p w14:paraId="073AB694" w14:textId="77777777" w:rsidR="009F0BFE" w:rsidRDefault="009F0BFE" w:rsidP="009F0BFE">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r w:rsidRPr="0062601C">
              <w:rPr>
                <w:rFonts w:ascii="Arial" w:hAnsi="Arial"/>
                <w:i/>
                <w:highlight w:val="yellow"/>
              </w:rPr>
              <w:t>enableT</w:t>
            </w:r>
            <w:r w:rsidRPr="0062601C">
              <w:rPr>
                <w:rFonts w:ascii="Arial" w:hAnsi="Arial"/>
                <w:i/>
              </w:rPr>
              <w:t>imeDomainHARQ-Bundling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r w:rsidRPr="0062601C">
              <w:rPr>
                <w:rFonts w:ascii="Arial" w:hAnsi="Arial"/>
                <w:i/>
              </w:rPr>
              <w:t>n</w:t>
            </w:r>
            <w:r w:rsidRPr="0062601C">
              <w:rPr>
                <w:rFonts w:ascii="Arial" w:hAnsi="Arial"/>
                <w:i/>
                <w:highlight w:val="yellow"/>
              </w:rPr>
              <w:t>umberO</w:t>
            </w:r>
            <w:r w:rsidRPr="0062601C">
              <w:rPr>
                <w:rFonts w:ascii="Arial" w:hAnsi="Arial"/>
                <w:i/>
              </w:rPr>
              <w:t>fHARQ-BundlingGroups</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r w:rsidRPr="00C3472E">
              <w:rPr>
                <w:rFonts w:ascii="Arial" w:hAnsi="Arial"/>
                <w:i/>
                <w:iCs/>
                <w:highlight w:val="yellow"/>
              </w:rPr>
              <w:t>pdsch</w:t>
            </w:r>
            <w:r w:rsidRPr="00C3472E">
              <w:rPr>
                <w:rFonts w:ascii="Arial" w:hAnsi="Arial"/>
                <w:i/>
                <w:iCs/>
              </w:rPr>
              <w:t>-TimeDomainAllocationListForMultiPDSCH</w:t>
            </w:r>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r w:rsidRPr="00597D73">
              <w:rPr>
                <w:rFonts w:hint="eastAsia"/>
                <w:i/>
                <w:iCs/>
                <w:lang w:eastAsia="ko-KR"/>
              </w:rPr>
              <w:t>enableTimeDomainHARQ-Bundling</w:t>
            </w:r>
            <w:r w:rsidRPr="00597D73">
              <w:rPr>
                <w:iCs/>
                <w:lang w:eastAsia="ko-KR"/>
              </w:rPr>
              <w:t xml:space="preserve"> and </w:t>
            </w:r>
            <w:r w:rsidRPr="00597D73">
              <w:rPr>
                <w:rFonts w:hint="eastAsia"/>
                <w:i/>
                <w:iCs/>
                <w:lang w:eastAsia="ko-KR"/>
              </w:rPr>
              <w:t>numberOfHARQ-BundlingGroups</w:t>
            </w:r>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r w:rsidRPr="00597D73">
              <w:rPr>
                <w:i/>
                <w:iCs/>
                <w:lang w:eastAsia="ko-KR"/>
              </w:rPr>
              <w:t>nrofHARQ-BundlingGroups</w:t>
            </w:r>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pdsch-TimeDomainResourceAllocationListForMultiPDSCH </w:t>
            </w:r>
            <w:r w:rsidRPr="00597D73">
              <w:rPr>
                <w:iCs/>
                <w:lang w:eastAsia="ko-KR"/>
              </w:rPr>
              <w:t xml:space="preserve">should be </w:t>
            </w:r>
            <w:r w:rsidRPr="00597D73">
              <w:rPr>
                <w:i/>
                <w:iCs/>
                <w:lang w:eastAsia="ko-KR"/>
              </w:rPr>
              <w:t>pusch-TimeDomainAllocationListForMultiPUSCH-r17 and pdsch-TimeDomainAllocationListForMultiPDSCH</w:t>
            </w:r>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14:paraId="6001D1AA" w14:textId="77777777" w:rsidTr="005E689E">
        <w:tc>
          <w:tcPr>
            <w:tcW w:w="1649" w:type="dxa"/>
            <w:tcBorders>
              <w:top w:val="single" w:sz="4" w:space="0" w:color="auto"/>
              <w:left w:val="single" w:sz="4" w:space="0" w:color="auto"/>
              <w:bottom w:val="single" w:sz="4" w:space="0" w:color="auto"/>
              <w:right w:val="single" w:sz="4" w:space="0" w:color="auto"/>
            </w:tcBorders>
          </w:tcPr>
          <w:p w14:paraId="796E7EE3" w14:textId="40D55F65" w:rsidR="00597D73" w:rsidRDefault="00597D73" w:rsidP="00BB5CEE">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71E54E80" w14:textId="77777777" w:rsidR="00597D73" w:rsidRDefault="00597D73" w:rsidP="00597D73">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1F06B95C" w14:textId="5B6E707C" w:rsidR="00597D73" w:rsidRPr="00597D73" w:rsidRDefault="00597D73" w:rsidP="00597D73">
            <w:pPr>
              <w:jc w:val="both"/>
              <w:rPr>
                <w:iCs/>
                <w:lang w:val="en-US" w:eastAsia="ko-KR"/>
              </w:rPr>
            </w:pPr>
            <w:r w:rsidRPr="00597D73">
              <w:rPr>
                <w:iCs/>
                <w:lang w:eastAsia="ko-KR"/>
              </w:rPr>
              <w:lastRenderedPageBreak/>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1F42147" w14:textId="050179EB" w:rsidR="00931276" w:rsidRDefault="00931276" w:rsidP="00197265">
      <w:pPr>
        <w:ind w:firstLineChars="100" w:firstLine="200"/>
        <w:jc w:val="both"/>
        <w:rPr>
          <w:lang w:eastAsia="ko-KR"/>
        </w:rPr>
      </w:pPr>
    </w:p>
    <w:p w14:paraId="089ECB57" w14:textId="5DB58D23" w:rsidR="00570A46" w:rsidRPr="00C45FC6" w:rsidRDefault="00570A4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77777777" w:rsidR="00570A46" w:rsidRDefault="00570A4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5DA63D9" w14:textId="77777777" w:rsidR="00570A46" w:rsidRPr="00686244" w:rsidRDefault="00570A46" w:rsidP="00243B60">
            <w:pPr>
              <w:jc w:val="both"/>
              <w:rPr>
                <w:iCs/>
                <w:lang w:val="en-US" w:eastAsia="ko-KR"/>
              </w:rPr>
            </w:pP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77777777" w:rsidR="00570A46" w:rsidRDefault="00570A4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4E71896" w14:textId="77777777" w:rsidR="00570A46" w:rsidRPr="00686244" w:rsidRDefault="00570A46" w:rsidP="00243B60">
            <w:pPr>
              <w:jc w:val="both"/>
              <w:rPr>
                <w:iCs/>
                <w:lang w:val="en-US" w:eastAsia="ko-KR"/>
              </w:rPr>
            </w:pP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0FEBD822" w14:textId="54654F98" w:rsidR="000E09C4" w:rsidRPr="00FE1014" w:rsidRDefault="00FE1014" w:rsidP="00FE1014">
      <w:pPr>
        <w:pStyle w:val="a6"/>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Huawei, HiSilicon</w:t>
      </w:r>
    </w:p>
    <w:p w14:paraId="3CDBF319" w14:textId="77777777" w:rsidR="00FE1014" w:rsidRPr="00FE1014" w:rsidRDefault="00FE1014" w:rsidP="00FE1014">
      <w:pPr>
        <w:pStyle w:val="a6"/>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a6"/>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a6"/>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a6"/>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a6"/>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a6"/>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a6"/>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a6"/>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a6"/>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a6"/>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a6"/>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a6"/>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Huawei, HiSilicon</w:t>
      </w:r>
    </w:p>
    <w:p w14:paraId="2A314628" w14:textId="77777777" w:rsidR="00FE1014" w:rsidRPr="00FE1014" w:rsidRDefault="00FE1014" w:rsidP="00FE1014">
      <w:pPr>
        <w:pStyle w:val="a6"/>
        <w:numPr>
          <w:ilvl w:val="0"/>
          <w:numId w:val="2"/>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2E854CE0" w14:textId="3F5D2F71" w:rsidR="00FE1014" w:rsidRPr="00FE1014" w:rsidRDefault="00FE1014" w:rsidP="00FE1014">
      <w:pPr>
        <w:pStyle w:val="a6"/>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a6"/>
        <w:numPr>
          <w:ilvl w:val="0"/>
          <w:numId w:val="2"/>
        </w:numPr>
        <w:ind w:leftChars="0"/>
        <w:rPr>
          <w:iCs/>
        </w:rPr>
      </w:pPr>
      <w:r>
        <w:rPr>
          <w:lang w:eastAsia="ko-KR"/>
        </w:rPr>
        <w:t>R1-2210220</w:t>
      </w:r>
      <w:r>
        <w:rPr>
          <w:lang w:eastAsia="ko-KR"/>
        </w:rPr>
        <w:tab/>
        <w:t>Corrections on TDRA for multiple PUSCH scheduling in TS38.214</w:t>
      </w:r>
      <w:r>
        <w:rPr>
          <w:lang w:eastAsia="ko-KR"/>
        </w:rPr>
        <w:tab/>
        <w:t>Huawei, HiSilicon</w:t>
      </w:r>
    </w:p>
    <w:p w14:paraId="5AD051AB" w14:textId="6530BA71" w:rsidR="00FE1014" w:rsidRPr="00FE1014" w:rsidRDefault="00FE1014" w:rsidP="00FE1014">
      <w:pPr>
        <w:pStyle w:val="a6"/>
        <w:numPr>
          <w:ilvl w:val="0"/>
          <w:numId w:val="2"/>
        </w:numPr>
        <w:ind w:leftChars="0"/>
        <w:rPr>
          <w:iCs/>
        </w:rPr>
      </w:pPr>
      <w:r>
        <w:rPr>
          <w:lang w:eastAsia="ko-KR"/>
        </w:rPr>
        <w:t>R1-2210221</w:t>
      </w:r>
      <w:r>
        <w:rPr>
          <w:lang w:eastAsia="ko-KR"/>
        </w:rPr>
        <w:tab/>
        <w:t>Corrections on TDRA for multiple PUSCH scheduling in TS38.212</w:t>
      </w:r>
      <w:r>
        <w:rPr>
          <w:lang w:eastAsia="ko-KR"/>
        </w:rPr>
        <w:tab/>
        <w:t>Huawei, HiSilicon</w:t>
      </w:r>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743C7A2E" w:rsidR="000D3DFA" w:rsidRPr="00FD1FB4" w:rsidRDefault="000D3DFA" w:rsidP="000D3DFA">
      <w:pPr>
        <w:pStyle w:val="2"/>
        <w:jc w:val="both"/>
      </w:pPr>
      <w:r>
        <w:rPr>
          <w:lang w:eastAsia="ko-KR"/>
        </w:rPr>
        <w:t>TP#A (</w:t>
      </w:r>
      <w:r w:rsidR="00C63E2F">
        <w:rPr>
          <w:lang w:eastAsia="ko-KR"/>
        </w:rPr>
        <w:t>TBA</w:t>
      </w:r>
      <w:r>
        <w:rPr>
          <w:lang w:eastAsia="ko-KR"/>
        </w:rPr>
        <w:t>)</w:t>
      </w:r>
    </w:p>
    <w:p w14:paraId="0F7F739D" w14:textId="77777777" w:rsidR="000D3DFA" w:rsidRPr="00FD060D" w:rsidRDefault="000D3DFA" w:rsidP="000D3DFA">
      <w:pPr>
        <w:ind w:firstLineChars="100" w:firstLine="200"/>
        <w:jc w:val="both"/>
        <w:rPr>
          <w:lang w:val="en-US" w:eastAsia="ko-KR"/>
        </w:rPr>
      </w:pPr>
    </w:p>
    <w:sectPr w:rsidR="000D3DFA"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8EF22" w14:textId="77777777" w:rsidR="00801D3A" w:rsidRDefault="00801D3A" w:rsidP="00D55E99">
      <w:r>
        <w:separator/>
      </w:r>
    </w:p>
  </w:endnote>
  <w:endnote w:type="continuationSeparator" w:id="0">
    <w:p w14:paraId="5884B11A" w14:textId="77777777" w:rsidR="00801D3A" w:rsidRDefault="00801D3A"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402F6" w14:textId="77777777" w:rsidR="00801D3A" w:rsidRDefault="00801D3A" w:rsidP="00D55E99">
      <w:r>
        <w:separator/>
      </w:r>
    </w:p>
  </w:footnote>
  <w:footnote w:type="continuationSeparator" w:id="0">
    <w:p w14:paraId="55C43BF5" w14:textId="77777777" w:rsidR="00801D3A" w:rsidRDefault="00801D3A"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29"/>
  </w:num>
  <w:num w:numId="8">
    <w:abstractNumId w:val="41"/>
  </w:num>
  <w:num w:numId="9">
    <w:abstractNumId w:val="35"/>
  </w:num>
  <w:num w:numId="10">
    <w:abstractNumId w:val="6"/>
  </w:num>
  <w:num w:numId="11">
    <w:abstractNumId w:val="44"/>
  </w:num>
  <w:num w:numId="12">
    <w:abstractNumId w:val="12"/>
  </w:num>
  <w:num w:numId="13">
    <w:abstractNumId w:val="36"/>
  </w:num>
  <w:num w:numId="14">
    <w:abstractNumId w:val="3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3"/>
  </w:num>
  <w:num w:numId="18">
    <w:abstractNumId w:val="28"/>
  </w:num>
  <w:num w:numId="19">
    <w:abstractNumId w:val="25"/>
  </w:num>
  <w:num w:numId="20">
    <w:abstractNumId w:val="5"/>
  </w:num>
  <w:num w:numId="21">
    <w:abstractNumId w:val="38"/>
  </w:num>
  <w:num w:numId="22">
    <w:abstractNumId w:val="33"/>
  </w:num>
  <w:num w:numId="23">
    <w:abstractNumId w:val="27"/>
  </w:num>
  <w:num w:numId="24">
    <w:abstractNumId w:val="11"/>
  </w:num>
  <w:num w:numId="25">
    <w:abstractNumId w:val="2"/>
  </w:num>
  <w:num w:numId="26">
    <w:abstractNumId w:val="4"/>
  </w:num>
  <w:num w:numId="27">
    <w:abstractNumId w:val="37"/>
  </w:num>
  <w:num w:numId="28">
    <w:abstractNumId w:val="0"/>
  </w:num>
  <w:num w:numId="29">
    <w:abstractNumId w:val="31"/>
  </w:num>
  <w:num w:numId="30">
    <w:abstractNumId w:val="40"/>
  </w:num>
  <w:num w:numId="31">
    <w:abstractNumId w:val="13"/>
  </w:num>
  <w:num w:numId="32">
    <w:abstractNumId w:val="24"/>
  </w:num>
  <w:num w:numId="33">
    <w:abstractNumId w:val="16"/>
  </w:num>
  <w:num w:numId="34">
    <w:abstractNumId w:val="14"/>
  </w:num>
  <w:num w:numId="35">
    <w:abstractNumId w:val="20"/>
  </w:num>
  <w:num w:numId="36">
    <w:abstractNumId w:val="26"/>
  </w:num>
  <w:num w:numId="37">
    <w:abstractNumId w:val="7"/>
  </w:num>
  <w:num w:numId="38">
    <w:abstractNumId w:val="10"/>
  </w:num>
  <w:num w:numId="39">
    <w:abstractNumId w:val="9"/>
  </w:num>
  <w:num w:numId="40">
    <w:abstractNumId w:val="39"/>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2"/>
  </w:num>
  <w:num w:numId="45">
    <w:abstractNumId w:val="42"/>
  </w:num>
  <w:num w:numId="46">
    <w:abstractNumId w:val="21"/>
  </w:num>
  <w:num w:numId="47">
    <w:abstractNumId w:val="15"/>
  </w:num>
  <w:num w:numId="4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2A35"/>
    <w:rsid w:val="000C2F35"/>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68CE"/>
    <w:rsid w:val="003771B8"/>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409B4"/>
    <w:rsid w:val="00541537"/>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8E7"/>
    <w:rsid w:val="007F5B56"/>
    <w:rsid w:val="007F6964"/>
    <w:rsid w:val="00801D3A"/>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502B"/>
    <w:rsid w:val="00B16380"/>
    <w:rsid w:val="00B262F8"/>
    <w:rsid w:val="00B30B46"/>
    <w:rsid w:val="00B35FEE"/>
    <w:rsid w:val="00B377A1"/>
    <w:rsid w:val="00B60FDD"/>
    <w:rsid w:val="00B619A7"/>
    <w:rsid w:val="00B6629E"/>
    <w:rsid w:val="00B7056A"/>
    <w:rsid w:val="00B746BC"/>
    <w:rsid w:val="00B81263"/>
    <w:rsid w:val="00B90B7C"/>
    <w:rsid w:val="00B913E2"/>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F0BFE"/>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B"/>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条目 Char,cap Char Char Char Char Char Char Char Char,Caption Char2 Char,Caption Char Char Char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
    <w:name w:val="Unresolved Mention"/>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2"/>
    <w:rsid w:val="001B40F2"/>
    <w:rPr>
      <w:rFonts w:ascii="Arial" w:hAnsi="Arial"/>
    </w:rPr>
  </w:style>
  <w:style w:type="paragraph" w:customStyle="1" w:styleId="52">
    <w:name w:val="标题 5"/>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
    <w:basedOn w:val="a2"/>
    <w:rsid w:val="001B40F2"/>
    <w:pPr>
      <w:tabs>
        <w:tab w:val="num" w:pos="1152"/>
      </w:tabs>
    </w:pPr>
    <w:rPr>
      <w:rFonts w:eastAsia="MS PGothic" w:cs="Times"/>
      <w:szCs w:val="20"/>
      <w:lang w:val="en-US" w:eastAsia="ja-JP"/>
    </w:rPr>
  </w:style>
  <w:style w:type="paragraph" w:customStyle="1" w:styleId="71">
    <w:name w:val="标题 7"/>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
    <w:name w:val="Mention"/>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aff0">
    <w:name w:val="未处理的提及"/>
    <w:uiPriority w:val="99"/>
    <w:semiHidden/>
    <w:unhideWhenUsed/>
    <w:rsid w:val="001B40F2"/>
    <w:rPr>
      <w:color w:val="605E5C"/>
      <w:shd w:val="clear" w:color="auto" w:fill="E1DFDD"/>
    </w:rPr>
  </w:style>
  <w:style w:type="numbering" w:customStyle="1" w:styleId="14">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1">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1"/>
    <w:rsid w:val="00AD417C"/>
    <w:pPr>
      <w:ind w:left="1702"/>
    </w:pPr>
  </w:style>
  <w:style w:type="paragraph" w:styleId="42">
    <w:name w:val="List Bullet 4"/>
    <w:basedOn w:val="33"/>
    <w:rsid w:val="00AD417C"/>
    <w:pPr>
      <w:ind w:left="1418"/>
    </w:pPr>
  </w:style>
  <w:style w:type="paragraph" w:styleId="54">
    <w:name w:val="List Bullet 5"/>
    <w:basedOn w:val="42"/>
    <w:rsid w:val="00AD417C"/>
    <w:pPr>
      <w:ind w:left="1702"/>
    </w:pPr>
  </w:style>
  <w:style w:type="paragraph" w:styleId="aff2">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5">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3"/>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4">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a2"/>
    <w:next w:val="aff5"/>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6"/>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7">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6">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6"/>
    <w:rsid w:val="00AD417C"/>
    <w:rPr>
      <w:rFonts w:ascii="Arial" w:eastAsia="MS Mincho" w:hAnsi="Arial" w:cs="Times New Roman"/>
      <w:b/>
      <w:kern w:val="0"/>
      <w:sz w:val="24"/>
      <w:szCs w:val="20"/>
      <w:lang w:val="de-DE" w:eastAsia="ja-JP"/>
    </w:rPr>
  </w:style>
  <w:style w:type="paragraph" w:customStyle="1" w:styleId="TableText0">
    <w:name w:val="TableText"/>
    <w:basedOn w:val="aff5"/>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5">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5"/>
    <w:uiPriority w:val="99"/>
    <w:semiHidden/>
    <w:rsid w:val="00AD417C"/>
    <w:rPr>
      <w:rFonts w:ascii="Times" w:eastAsia="바탕" w:hAnsi="Times" w:cs="Times New Roman"/>
      <w:kern w:val="0"/>
      <w:szCs w:val="24"/>
      <w:lang w:val="en-GB" w:eastAsia="en-US"/>
    </w:rPr>
  </w:style>
  <w:style w:type="paragraph" w:styleId="28">
    <w:name w:val="Body Text First Indent 2"/>
    <w:basedOn w:val="aff5"/>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7">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9">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a">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a"/>
    <w:rsid w:val="00AD417C"/>
    <w:rPr>
      <w:rFonts w:ascii="Times New Roman" w:eastAsia="SimSun" w:hAnsi="Times New Roman" w:cs="SimSun"/>
      <w:sz w:val="21"/>
      <w:szCs w:val="20"/>
      <w:lang w:eastAsia="zh-CN"/>
    </w:rPr>
  </w:style>
  <w:style w:type="paragraph" w:customStyle="1" w:styleId="affb">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c">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b">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d">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
    <w:name w:val="テキスト (文字)"/>
    <w:link w:val="affe"/>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8"/>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c">
    <w:name w:val="표 테마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d">
    <w:name w:val="표 꾸밈형1"/>
    <w:basedOn w:val="a4"/>
    <w:next w:val="aff9"/>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_1.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94F0-53D2-4C89-B97D-14EF0364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1926</Words>
  <Characters>10982</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Kim2</cp:lastModifiedBy>
  <cp:revision>6</cp:revision>
  <dcterms:created xsi:type="dcterms:W3CDTF">2022-10-07T08:19:00Z</dcterms:created>
  <dcterms:modified xsi:type="dcterms:W3CDTF">2022-10-10T00:26:00Z</dcterms:modified>
</cp:coreProperties>
</file>