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 xml:space="preserve">UL Contention Exempt Short Control </w:t>
            </w:r>
            <w:proofErr w:type="spellStart"/>
            <w:r>
              <w:rPr>
                <w:rFonts w:eastAsia="DengXian"/>
                <w:color w:val="000000" w:themeColor="text1"/>
                <w:sz w:val="22"/>
                <w:lang w:eastAsia="zh-CN"/>
              </w:rPr>
              <w:t>Signaling</w:t>
            </w:r>
            <w:proofErr w:type="spellEnd"/>
            <w:r>
              <w:rPr>
                <w:rFonts w:eastAsia="DengXian"/>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proofErr w:type="spellStart"/>
            <w:r>
              <w:rPr>
                <w:rFonts w:eastAsia="DengXian"/>
                <w:color w:val="000000" w:themeColor="text1"/>
                <w:sz w:val="22"/>
                <w:lang w:eastAsia="zh-CN"/>
              </w:rPr>
              <w:t>ChannelAccess-CPExt</w:t>
            </w:r>
            <w:proofErr w:type="spellEnd"/>
            <w:r>
              <w:rPr>
                <w:rFonts w:eastAsia="DengXian"/>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proofErr w:type="gramStart"/>
      <w:r>
        <w:t>Qualcomm,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w:ins>
      <m:oMath>
        <m:sSubSup>
          <m:sSubSupPr>
            <m:ctrlPr>
              <w:ins w:id="58" w:author="Hongbo Si" w:date="2022-09-27T11:11:00Z">
                <w:rPr>
                  <w:rFonts w:ascii="Cambria Math" w:eastAsia="MS Mincho" w:hAnsi="Cambria Math"/>
                  <w:i/>
                  <w:kern w:val="2"/>
                </w:rPr>
              </w:ins>
            </m:ctrlPr>
          </m:sSubSupPr>
          <m:e>
            <m:r>
              <w:ins w:id="59" w:author="Hongbo Si" w:date="2022-09-27T11:11:00Z">
                <w:rPr>
                  <w:rFonts w:ascii="Cambria Math" w:eastAsia="MS Mincho" w:hAnsi="Cambria Math"/>
                  <w:kern w:val="2"/>
                </w:rPr>
                <m:t>N</m:t>
              </w:ins>
            </m:r>
          </m:e>
          <m:sub>
            <m:r>
              <w:ins w:id="60" w:author="Hongbo Si" w:date="2022-09-27T11:11:00Z">
                <m:rPr>
                  <m:nor/>
                </m:rPr>
                <w:rPr>
                  <w:rFonts w:ascii="Cambria Math" w:eastAsia="MS Mincho" w:hAnsi="Cambria Math"/>
                  <w:kern w:val="2"/>
                </w:rPr>
                <m:t>BWP</m:t>
              </w:ins>
            </m:r>
          </m:sub>
          <m:sup>
            <m:r>
              <w:ins w:id="61" w:author="Hongbo Si" w:date="2022-09-27T11:11:00Z">
                <m:rPr>
                  <m:nor/>
                </m:rPr>
                <w:rPr>
                  <w:rFonts w:ascii="Cambria Math" w:eastAsia="MS Mincho" w:hAnsi="Cambria Math"/>
                  <w:kern w:val="2"/>
                </w:rPr>
                <m:t>size</m:t>
              </w:ins>
            </m:r>
          </m:sup>
        </m:sSubSup>
        <m:r>
          <w:ins w:id="62" w:author="Hongbo Si" w:date="2022-09-27T11:11:00Z">
            <w:rPr>
              <w:rFonts w:ascii="Cambria Math" w:eastAsia="MS Mincho" w:hAnsi="Cambria Math"/>
              <w:kern w:val="2"/>
            </w:rPr>
            <m:t>≤90</m:t>
          </w:ins>
        </m:r>
      </m:oMath>
      <w:ins w:id="63" w:author="Hongbo Si" w:date="2022-09-27T11:11:00Z">
        <w:r>
          <w:rPr>
            <w:rFonts w:eastAsia="MS Mincho"/>
            <w:kern w:val="2"/>
          </w:rPr>
          <w:t xml:space="preserve"> </w:t>
        </w:r>
      </w:ins>
      <w:r>
        <w:rPr>
          <w:rFonts w:eastAsia="MS Mincho"/>
          <w:kern w:val="2"/>
        </w:rPr>
        <w:t>for operation with shared spectrum channel access</w:t>
      </w:r>
      <w:ins w:id="64"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65" w:author="Hongbo Si" w:date="2022-09-27T11:11:00Z">
        <w:r>
          <w:rPr>
            <w:rFonts w:eastAsia="MS Mincho"/>
            <w:kern w:val="2"/>
          </w:rPr>
          <w:delText xml:space="preserve">if </w:delText>
        </w:r>
      </w:del>
      <m:oMath>
        <m:sSubSup>
          <m:sSubSupPr>
            <m:ctrlPr>
              <w:del w:id="66" w:author="Hongbo Si" w:date="2022-09-27T11:11:00Z">
                <w:rPr>
                  <w:rFonts w:ascii="Cambria Math" w:eastAsia="MS Mincho" w:hAnsi="Cambria Math"/>
                  <w:i/>
                  <w:kern w:val="2"/>
                </w:rPr>
              </w:del>
            </m:ctrlPr>
          </m:sSubSupPr>
          <m:e>
            <m:r>
              <w:del w:id="67" w:author="Hongbo Si" w:date="2022-09-27T11:11:00Z">
                <w:rPr>
                  <w:rFonts w:ascii="Cambria Math" w:eastAsia="MS Mincho" w:hAnsi="Cambria Math"/>
                  <w:kern w:val="2"/>
                </w:rPr>
                <m:t>N</m:t>
              </w:del>
            </m:r>
          </m:e>
          <m:sub>
            <m:r>
              <w:del w:id="68" w:author="Hongbo Si" w:date="2022-09-27T11:11:00Z">
                <m:rPr>
                  <m:nor/>
                </m:rPr>
                <w:rPr>
                  <w:rFonts w:ascii="Cambria Math" w:eastAsia="MS Mincho" w:hAnsi="Cambria Math"/>
                  <w:kern w:val="2"/>
                </w:rPr>
                <m:t>BWP</m:t>
              </w:del>
            </m:r>
          </m:sub>
          <m:sup>
            <m:r>
              <w:del w:id="69" w:author="Hongbo Si" w:date="2022-09-27T11:11:00Z">
                <m:rPr>
                  <m:nor/>
                </m:rPr>
                <w:rPr>
                  <w:rFonts w:ascii="Cambria Math" w:eastAsia="MS Mincho" w:hAnsi="Cambria Math"/>
                  <w:kern w:val="2"/>
                </w:rPr>
                <m:t>size</m:t>
              </w:del>
            </m:r>
          </m:sup>
        </m:sSubSup>
        <m:r>
          <w:del w:id="70" w:author="Hongbo Si" w:date="2022-09-27T11:11:00Z">
            <w:rPr>
              <w:rFonts w:ascii="Cambria Math" w:eastAsia="MS Mincho" w:hAnsi="Cambria Math"/>
              <w:kern w:val="2"/>
            </w:rPr>
            <m:t>≤90</m:t>
          </w:del>
        </m:r>
      </m:oMath>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71"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72" w:author="Hongbo Si" w:date="2022-09-27T11:06:00Z"/>
          <w:rFonts w:eastAsia="MS Mincho"/>
          <w:kern w:val="2"/>
        </w:rPr>
      </w:pPr>
      <w:ins w:id="7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74" w:author="Hongbo Si" w:date="2022-09-27T11:06:00Z">
        <w:r>
          <w:rPr>
            <w:rFonts w:eastAsia="MS Mincho"/>
            <w:kern w:val="2"/>
            <w:lang w:val="en-US"/>
          </w:rPr>
          <w:delText xml:space="preserve"> </w:delText>
        </w:r>
        <w:r>
          <w:rPr>
            <w:rFonts w:eastAsia="MS Mincho"/>
            <w:kern w:val="2"/>
          </w:rPr>
          <w:delText>most significant bits</w:delText>
        </w:r>
      </w:del>
      <w:del w:id="7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7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77" w:author="Hongbo Si" w:date="2022-09-27T11:06:00Z"/>
          <w:rFonts w:eastAsia="MS Mincho"/>
          <w:kern w:val="2"/>
        </w:rPr>
      </w:pPr>
      <w:ins w:id="7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79"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8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8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82" w:author="Hongbo Si" w:date="2022-09-21T10:15:00Z">
        <w:r>
          <w:rPr>
            <w:lang w:eastAsia="zh-CN"/>
          </w:rPr>
          <w:t>defined in Table 7.3.1.1.1-4B in [5, TS 38.212]</w:t>
        </w:r>
      </w:ins>
      <w:ins w:id="83"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84" w:author="Hongbo Si" w:date="2022-09-27T11:01:00Z"/>
                <w:lang w:eastAsia="zh-CN"/>
              </w:rPr>
            </w:pPr>
            <w:del w:id="85"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86" w:author="Hongbo Si" w:date="2022-09-27T11:01:00Z"/>
              </w:rPr>
            </w:pPr>
            <w:r>
              <w:rPr>
                <w:lang w:eastAsia="zh-CN"/>
              </w:rPr>
              <w:t xml:space="preserve">12, </w:t>
            </w:r>
            <w:r>
              <w:t>for operation with shared spectrum channel access</w:t>
            </w:r>
            <w:ins w:id="87"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88"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89" w:author="Hongbo Si" w:date="2022-09-21T10:18:00Z"/>
                <w:lang w:eastAsia="zh-CN"/>
              </w:rPr>
            </w:pPr>
            <w:del w:id="90" w:author="Hongbo Si" w:date="2022-09-21T10:18:00Z">
              <w:r>
                <w:delText>0, for operation without shared spectrum channel access</w:delText>
              </w:r>
            </w:del>
          </w:p>
          <w:p w14:paraId="00BB1D68" w14:textId="77777777" w:rsidR="00080EC0" w:rsidRDefault="00080EC0" w:rsidP="00A600F8">
            <w:pPr>
              <w:pStyle w:val="TAC"/>
              <w:spacing w:after="120"/>
              <w:rPr>
                <w:ins w:id="91" w:author="Hongbo Si" w:date="2022-09-21T10:18:00Z"/>
              </w:rPr>
            </w:pPr>
            <w:r>
              <w:rPr>
                <w:lang w:eastAsia="zh-CN"/>
              </w:rPr>
              <w:t xml:space="preserve">2, </w:t>
            </w:r>
            <w:r>
              <w:t>for operation with shared spectrum channel access</w:t>
            </w:r>
            <w:ins w:id="92" w:author="Hongbo Si" w:date="2022-09-21T10:17:00Z">
              <w:r>
                <w:t xml:space="preserve"> in FR1 or for FR2-2 when </w:t>
              </w:r>
            </w:ins>
            <w:ins w:id="93" w:author="Hongbo Si" w:date="2022-09-21T10:18:00Z">
              <w:r>
                <w:rPr>
                  <w:i/>
                </w:rPr>
                <w:t>ChannelAccessMode2-r17</w:t>
              </w:r>
              <w:r>
                <w:t xml:space="preserve"> is provided</w:t>
              </w:r>
            </w:ins>
          </w:p>
          <w:p w14:paraId="2563D10F" w14:textId="77777777" w:rsidR="00080EC0" w:rsidRDefault="00080EC0" w:rsidP="00A600F8">
            <w:pPr>
              <w:pStyle w:val="TAC"/>
              <w:spacing w:after="120"/>
            </w:pPr>
            <w:ins w:id="94"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 xml:space="preserve">If the UE detects the DCI format 1_0, with CRC scrambled by the corresponding </w:t>
      </w:r>
      <w:proofErr w:type="spellStart"/>
      <w:r>
        <w:rPr>
          <w:rFonts w:eastAsia="SimSun"/>
        </w:rPr>
        <w:t>MsgB</w:t>
      </w:r>
      <w:proofErr w:type="spellEnd"/>
      <w:r>
        <w:rPr>
          <w:rFonts w:eastAsia="SimSun"/>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 xml:space="preserve">4 bits in the </w:t>
      </w:r>
      <w:proofErr w:type="spellStart"/>
      <w:r>
        <w:rPr>
          <w:rFonts w:eastAsia="SimSun"/>
          <w:lang w:val="en-US"/>
        </w:rPr>
        <w:t>successRAR</w:t>
      </w:r>
      <w:proofErr w:type="spellEnd"/>
      <w:r w:rsidRPr="001172FD">
        <w:rPr>
          <w:rFonts w:eastAsia="SimSun"/>
          <w:lang w:val="en-US"/>
        </w:rPr>
        <w:t xml:space="preserve"> from a PUCCH resource set that is provided by </w:t>
      </w:r>
      <w:proofErr w:type="spellStart"/>
      <w:r w:rsidRPr="001172FD">
        <w:rPr>
          <w:rFonts w:eastAsia="SimSun"/>
          <w:i/>
          <w:lang w:val="en-US"/>
        </w:rPr>
        <w:t>pucch-</w:t>
      </w:r>
      <w:r>
        <w:rPr>
          <w:rFonts w:eastAsia="SimSun"/>
          <w:i/>
          <w:lang w:val="en-US"/>
        </w:rPr>
        <w:t>ResourceCommon</w:t>
      </w:r>
      <w:proofErr w:type="spellEnd"/>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 xml:space="preserve">a slot for the PUCCH transmission is indicated by a HARQ Feedback Timing Indicator field of 3 bits in the </w:t>
      </w:r>
      <w:proofErr w:type="spellStart"/>
      <w:r w:rsidRPr="001172FD">
        <w:rPr>
          <w:rFonts w:eastAsia="SimSun"/>
          <w:lang w:val="en-US"/>
        </w:rPr>
        <w:t>successRAR</w:t>
      </w:r>
      <w:proofErr w:type="spellEnd"/>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proofErr w:type="spellStart"/>
      <w:r>
        <w:rPr>
          <w:rFonts w:eastAsia="SimSun"/>
          <w:i/>
          <w:lang w:val="en-US"/>
        </w:rPr>
        <w:t>CellSpecific_Koffset</w:t>
      </w:r>
      <w:proofErr w:type="spellEnd"/>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95"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96"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proofErr w:type="spellStart"/>
      <w:r w:rsidRPr="001172FD">
        <w:rPr>
          <w:rFonts w:eastAsia="SimSun"/>
          <w:i/>
          <w:lang w:val="en-US" w:eastAsia="zh-CN"/>
        </w:rPr>
        <w:t>hannelAccessMode</w:t>
      </w:r>
      <w:proofErr w:type="spellEnd"/>
      <w:r w:rsidRPr="001172FD">
        <w:rPr>
          <w:rFonts w:eastAsia="SimSun"/>
          <w:lang w:val="en-US" w:eastAsia="zh-CN"/>
        </w:rPr>
        <w:t xml:space="preserve"> = "</w:t>
      </w:r>
      <w:r w:rsidRPr="001172FD">
        <w:rPr>
          <w:rFonts w:eastAsia="SimSun"/>
          <w:i/>
          <w:iCs/>
          <w:lang w:val="en-US"/>
        </w:rPr>
        <w:t>semi</w:t>
      </w:r>
      <w:r>
        <w:rPr>
          <w:rFonts w:eastAsia="SimSun"/>
          <w:i/>
          <w:iCs/>
        </w:rPr>
        <w:t>S</w:t>
      </w:r>
      <w:proofErr w:type="spellStart"/>
      <w:r w:rsidRPr="001172FD">
        <w:rPr>
          <w:rFonts w:eastAsia="SimSun"/>
          <w:i/>
          <w:iCs/>
          <w:lang w:val="en-US"/>
        </w:rPr>
        <w:t>tatic</w:t>
      </w:r>
      <w:proofErr w:type="spellEnd"/>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9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98" w:author="Hongbo Si" w:date="2022-09-21T10:20:00Z">
        <w:r>
          <w:rPr>
            <w:rFonts w:eastAsia="SimSun"/>
            <w:lang w:val="en-US"/>
          </w:rPr>
          <w:t>B</w:t>
        </w:r>
      </w:ins>
      <w:ins w:id="99"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00"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01"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102" w:author="Hongbo Si" w:date="2022-09-27T11:06:00Z"/>
          <w:rFonts w:eastAsia="MS Mincho"/>
          <w:kern w:val="2"/>
        </w:rPr>
      </w:pPr>
      <w:r>
        <w:rPr>
          <w:lang w:val="en-US"/>
        </w:rPr>
        <w:t>-</w:t>
      </w:r>
      <w:r>
        <w:rPr>
          <w:lang w:val="en-US"/>
        </w:rPr>
        <w:tab/>
      </w:r>
      <w:r>
        <w:rPr>
          <w:rFonts w:eastAsia="MS Mincho"/>
          <w:kern w:val="2"/>
        </w:rPr>
        <w:t xml:space="preserve">insert </w:t>
      </w:r>
    </w:p>
    <w:p w14:paraId="706012FB" w14:textId="77777777" w:rsidR="00080EC0" w:rsidRDefault="00080EC0" w:rsidP="00080EC0">
      <w:pPr>
        <w:pStyle w:val="B2"/>
        <w:ind w:firstLine="0"/>
        <w:rPr>
          <w:ins w:id="103" w:author="Hongbo Si" w:date="2022-09-27T11:06:00Z"/>
          <w:rFonts w:eastAsia="MS Mincho"/>
          <w:kern w:val="2"/>
        </w:rPr>
      </w:pPr>
      <w:ins w:id="104"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105" w:author="Hongbo Si" w:date="2022-09-27T11:06:00Z">
        <w:r>
          <w:rPr>
            <w:rFonts w:eastAsia="MS Mincho"/>
            <w:kern w:val="2"/>
            <w:lang w:val="en-US"/>
          </w:rPr>
          <w:delText xml:space="preserve"> </w:delText>
        </w:r>
        <w:r>
          <w:rPr>
            <w:rFonts w:eastAsia="MS Mincho"/>
            <w:kern w:val="2"/>
          </w:rPr>
          <w:delText>most significant bits</w:delText>
        </w:r>
      </w:del>
      <w:del w:id="106"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07"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30C50DC3" w14:textId="77777777" w:rsidR="00080EC0" w:rsidRDefault="00080EC0" w:rsidP="00080EC0">
      <w:pPr>
        <w:pStyle w:val="B2"/>
        <w:ind w:firstLine="0"/>
        <w:rPr>
          <w:ins w:id="108" w:author="Hongbo Si" w:date="2022-09-27T11:06:00Z"/>
          <w:rFonts w:eastAsia="MS Mincho"/>
          <w:kern w:val="2"/>
        </w:rPr>
      </w:pPr>
      <w:ins w:id="109"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10"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1"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2"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13" w:author="Huawei" w:date="2022-10-12T16:18:00Z">
                <w:r>
                  <w:rPr>
                    <w:lang w:eastAsia="zh-CN"/>
                  </w:rPr>
                  <w:delText xml:space="preserve">and CP extension </w:delText>
                </w:r>
              </w:del>
              <w:r>
                <w:rPr>
                  <w:lang w:eastAsia="zh-CN"/>
                </w:rPr>
                <w:t xml:space="preserve">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16"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17"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18"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19"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w:t>
              </w:r>
              <w:proofErr w:type="spellStart"/>
              <w:r w:rsidRPr="001172FD">
                <w:rPr>
                  <w:rFonts w:eastAsia="SimSun"/>
                  <w:lang w:val="en-US"/>
                </w:rPr>
                <w:t>ChannelAccess-CPext</w:t>
              </w:r>
              <w:proofErr w:type="spellEnd"/>
              <w:r w:rsidRPr="001172FD">
                <w:rPr>
                  <w:rFonts w:eastAsia="SimSun"/>
                  <w:lang w:val="en-US"/>
                </w:rPr>
                <w:t xml:space="preserve"> field in the </w:t>
              </w:r>
              <w:proofErr w:type="spellStart"/>
              <w:r w:rsidRPr="001172FD">
                <w:rPr>
                  <w:rFonts w:eastAsia="SimSun"/>
                  <w:lang w:val="en-US"/>
                </w:rPr>
                <w:t>successRAR</w:t>
              </w:r>
              <w:proofErr w:type="spellEnd"/>
              <w:r w:rsidRPr="001172FD">
                <w:rPr>
                  <w:rFonts w:eastAsia="SimSun"/>
                  <w:lang w:val="en-US"/>
                </w:rPr>
                <w:t xml:space="preserve"> as defined in Table 7.3.1.1.1-4</w:t>
              </w:r>
            </w:ins>
            <w:ins w:id="120" w:author="Hongbo Si" w:date="2022-09-21T10:20:00Z">
              <w:r>
                <w:rPr>
                  <w:rFonts w:eastAsia="SimSun"/>
                  <w:lang w:val="en-US"/>
                </w:rPr>
                <w:t>B</w:t>
              </w:r>
            </w:ins>
            <w:ins w:id="121"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22"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1DFF9B58" w:rsidR="0047250B" w:rsidRDefault="0047250B" w:rsidP="00AA24B9">
      <w:pPr>
        <w:pStyle w:val="discussionpoint"/>
        <w:rPr>
          <w:lang w:val="en-US"/>
        </w:rPr>
      </w:pPr>
      <w:r>
        <w:rPr>
          <w:lang w:val="en-US"/>
        </w:rPr>
        <w:t>Proposal 2-1A</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F013B8"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A600F8">
        <w:tc>
          <w:tcPr>
            <w:tcW w:w="2515" w:type="dxa"/>
          </w:tcPr>
          <w:p w14:paraId="5CDC5EDB" w14:textId="66DF14AE" w:rsidR="00AA2388" w:rsidRDefault="00AA2388" w:rsidP="00A600F8">
            <w:pPr>
              <w:rPr>
                <w:szCs w:val="20"/>
              </w:rPr>
            </w:pPr>
            <w:r>
              <w:rPr>
                <w:szCs w:val="20"/>
              </w:rPr>
              <w:t>Huawei, HiSilicon</w:t>
            </w:r>
          </w:p>
        </w:tc>
        <w:tc>
          <w:tcPr>
            <w:tcW w:w="6847" w:type="dxa"/>
          </w:tcPr>
          <w:p w14:paraId="0D2FD11A" w14:textId="28CD7C00" w:rsidR="00AA2388" w:rsidRDefault="00AA2388" w:rsidP="00A600F8">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bl>
    <w:p w14:paraId="28B1D14C" w14:textId="77777777" w:rsidR="00AA24B9" w:rsidRDefault="00AA24B9">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w:t>
      </w:r>
      <w:r>
        <w:lastRenderedPageBreak/>
        <w:t>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23" w:name="_Toc26467247"/>
      <w:bookmarkStart w:id="124" w:name="_Toc19798776"/>
      <w:bookmarkStart w:id="125" w:name="_Toc29326608"/>
      <w:bookmarkStart w:id="126" w:name="_Toc29327758"/>
      <w:bookmarkStart w:id="127" w:name="_Toc36045948"/>
      <w:bookmarkStart w:id="128" w:name="_Toc36046354"/>
      <w:bookmarkStart w:id="129" w:name="_Toc45209271"/>
      <w:bookmarkStart w:id="130" w:name="_Toc36046208"/>
      <w:bookmarkStart w:id="131" w:name="_Toc114127225"/>
      <w:bookmarkStart w:id="132" w:name="_Toc51852445"/>
      <w:r>
        <w:rPr>
          <w:lang w:eastAsia="zh-CN"/>
        </w:rPr>
        <w:t>7.3.1.1.2</w:t>
      </w:r>
      <w:r>
        <w:rPr>
          <w:lang w:eastAsia="zh-CN"/>
        </w:rPr>
        <w:tab/>
        <w:t>Format 0_1</w:t>
      </w:r>
      <w:bookmarkEnd w:id="123"/>
      <w:bookmarkEnd w:id="124"/>
      <w:bookmarkEnd w:id="125"/>
      <w:bookmarkEnd w:id="126"/>
      <w:bookmarkEnd w:id="127"/>
      <w:bookmarkEnd w:id="128"/>
      <w:bookmarkEnd w:id="129"/>
      <w:bookmarkEnd w:id="130"/>
      <w:bookmarkEnd w:id="131"/>
      <w:bookmarkEnd w:id="132"/>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33"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r>
          <w:rPr>
            <w:rFonts w:eastAsia="Yu Mincho"/>
            <w:lang w:val="fr-FR" w:eastAsia="zh-CN"/>
          </w:rPr>
          <w:t xml:space="preserve"> in FR2-2 </w:t>
        </w:r>
      </w:ins>
      <w:ins w:id="134" w:author="Naoya Shibaike" w:date="2022-09-30T21:12:00Z">
        <w:r>
          <w:rPr>
            <w:rFonts w:eastAsia="Yu Mincho"/>
            <w:lang w:val="fr-FR" w:eastAsia="zh-CN"/>
          </w:rPr>
          <w:t xml:space="preserve">and </w:t>
        </w:r>
      </w:ins>
      <w:ins w:id="135" w:author="Naoya Shibaike" w:date="2022-09-30T21:11:00Z">
        <w:r>
          <w:rPr>
            <w:rFonts w:eastAsia="Yu Mincho"/>
            <w:lang w:val="fr-FR" w:eastAsia="zh-CN"/>
          </w:rPr>
          <w:t xml:space="preserve">if </w:t>
        </w:r>
      </w:ins>
      <w:ins w:id="136" w:author="Naoya Shibaike" w:date="2022-09-30T21:12:00Z">
        <w:r>
          <w:rPr>
            <w:rFonts w:eastAsia="Yu Mincho"/>
            <w:i/>
            <w:lang w:val="fr-FR" w:eastAsia="zh-CN"/>
          </w:rPr>
          <w:t>C</w:t>
        </w:r>
      </w:ins>
      <w:ins w:id="13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3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39" w:author="Fu Ting" w:date="2022-08-10T11:00:00Z">
        <w:r>
          <w:rPr>
            <w:rFonts w:eastAsia="DengXian"/>
            <w:lang w:eastAsia="zh-CN"/>
          </w:rPr>
          <w:t xml:space="preserve"> </w:t>
        </w:r>
      </w:ins>
      <w:ins w:id="140"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with</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shared</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spectrum</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channel</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access</w:t>
        </w:r>
        <w:proofErr w:type="spellEnd"/>
        <w:r>
          <w:rPr>
            <w:rFonts w:ascii="CG Times (WN)" w:eastAsia="Yu Mincho" w:hAnsi="CG Times (WN)"/>
            <w:lang w:val="fr-FR" w:eastAsia="zh-CN"/>
          </w:rPr>
          <w:t xml:space="preserve">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proofErr w:type="spellStart"/>
        <w:r>
          <w:rPr>
            <w:rFonts w:ascii="CG Times (WN)" w:eastAsia="Yu Mincho" w:hAnsi="CG Times (WN)"/>
            <w:lang w:val="fr-FR" w:eastAsia="zh-CN"/>
          </w:rPr>
          <w:t>enabled</w:t>
        </w:r>
      </w:ins>
      <w:proofErr w:type="spellEnd"/>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41"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ins w:id="142" w:author="Jing Sun" w:date="2022-10-12T11:11:00Z">
        <w:r>
          <w:rPr>
            <w:rFonts w:eastAsia="Yu Mincho"/>
            <w:lang w:val="fr-FR" w:eastAsia="zh-CN"/>
          </w:rPr>
          <w:t>i</w:t>
        </w:r>
      </w:ins>
      <w:ins w:id="143" w:author="Naoya Shibaike" w:date="2022-09-30T21:11:00Z">
        <w:r>
          <w:rPr>
            <w:rFonts w:eastAsia="Yu Mincho"/>
            <w:lang w:val="fr-FR" w:eastAsia="zh-CN"/>
          </w:rPr>
          <w:t xml:space="preserve">n FR2-2 </w:t>
        </w:r>
      </w:ins>
      <w:proofErr w:type="spellStart"/>
      <w:ins w:id="144" w:author="Jing Sun" w:date="2022-10-12T11:11:00Z">
        <w:r>
          <w:rPr>
            <w:rFonts w:eastAsia="Yu Mincho"/>
            <w:lang w:val="fr-FR" w:eastAsia="zh-CN"/>
          </w:rPr>
          <w:t>when</w:t>
        </w:r>
      </w:ins>
      <w:proofErr w:type="spellEnd"/>
      <w:ins w:id="145" w:author="Naoya Shibaike" w:date="2022-09-30T21:11:00Z">
        <w:r>
          <w:rPr>
            <w:rFonts w:eastAsia="Yu Mincho"/>
            <w:lang w:val="fr-FR" w:eastAsia="zh-CN"/>
          </w:rPr>
          <w:t xml:space="preserve"> </w:t>
        </w:r>
      </w:ins>
      <w:ins w:id="146" w:author="Naoya Shibaike" w:date="2022-09-30T21:12:00Z">
        <w:r>
          <w:rPr>
            <w:rFonts w:eastAsia="Yu Mincho"/>
            <w:i/>
            <w:lang w:val="fr-FR" w:eastAsia="zh-CN"/>
          </w:rPr>
          <w:t>C</w:t>
        </w:r>
      </w:ins>
      <w:ins w:id="147"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48"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49" w:author="Fu Ting" w:date="2022-08-10T11:00:00Z">
        <w:r>
          <w:rPr>
            <w:rFonts w:eastAsia="DengXian"/>
            <w:lang w:eastAsia="zh-CN"/>
          </w:rPr>
          <w:t xml:space="preserve"> </w:t>
        </w:r>
      </w:ins>
      <w:ins w:id="150" w:author="Jing Sun" w:date="2022-10-11T23:58:00Z">
        <w:r>
          <w:rPr>
            <w:rFonts w:eastAsia="Yu Mincho"/>
            <w:lang w:val="fr-FR" w:eastAsia="zh-CN"/>
          </w:rPr>
          <w:t xml:space="preserve">in FR1, or for </w:t>
        </w:r>
        <w:proofErr w:type="spellStart"/>
        <w:r>
          <w:rPr>
            <w:rFonts w:eastAsia="Yu Mincho"/>
            <w:lang w:val="fr-FR" w:eastAsia="zh-CN"/>
          </w:rPr>
          <w:t>operation</w:t>
        </w:r>
        <w:proofErr w:type="spellEnd"/>
        <w:r>
          <w:rPr>
            <w:rFonts w:eastAsia="Yu Mincho"/>
            <w:lang w:val="fr-FR" w:eastAsia="zh-CN"/>
          </w:rPr>
          <w:t xml:space="preserve"> in FR2-2 </w:t>
        </w:r>
      </w:ins>
      <w:proofErr w:type="spellStart"/>
      <w:ins w:id="151" w:author="Jing Sun" w:date="2022-10-12T11:12:00Z">
        <w:r>
          <w:rPr>
            <w:rFonts w:eastAsia="Yu Mincho"/>
            <w:lang w:val="fr-FR" w:eastAsia="zh-CN"/>
          </w:rPr>
          <w:t>when</w:t>
        </w:r>
        <w:proofErr w:type="spellEnd"/>
        <w:r>
          <w:rPr>
            <w:rFonts w:eastAsia="Yu Mincho"/>
            <w:lang w:val="fr-FR" w:eastAsia="zh-CN"/>
          </w:rPr>
          <w:t xml:space="preserve"> </w:t>
        </w:r>
      </w:ins>
      <w:ins w:id="152" w:author="Jing Sun" w:date="2022-10-11T23:58:00Z">
        <w:r>
          <w:rPr>
            <w:rFonts w:eastAsia="Yu Mincho"/>
            <w:i/>
            <w:iCs/>
            <w:lang w:val="fr-FR" w:eastAsia="zh-CN"/>
          </w:rPr>
          <w:t>ChannelAccessMode2-r17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enabled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lastRenderedPageBreak/>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5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54"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w:t>
              </w:r>
            </w:ins>
            <w:del w:id="155" w:author="Narendar Madhavan" w:date="2022-10-12T10:16:00Z">
              <w:r>
                <w:rPr>
                  <w:rFonts w:eastAsia="Yu Mincho"/>
                  <w:lang w:val="fr-FR" w:eastAsia="zh-CN"/>
                </w:rPr>
                <w:delText xml:space="preserve">in a cell with shared spectrum channel access in FR2-2 and if </w:delText>
              </w:r>
            </w:del>
            <w:ins w:id="156" w:author="Narendar Madhavan" w:date="2022-10-12T10:16:00Z">
              <w:r>
                <w:rPr>
                  <w:rFonts w:eastAsia="Yu Mincho"/>
                  <w:lang w:val="fr-FR" w:eastAsia="zh-CN"/>
                </w:rPr>
                <w:t xml:space="preserve"> in FR2-2 </w:t>
              </w:r>
              <w:proofErr w:type="spellStart"/>
              <w:r>
                <w:rPr>
                  <w:rFonts w:eastAsia="Yu Mincho"/>
                  <w:lang w:val="fr-FR" w:eastAsia="zh-CN"/>
                </w:rPr>
                <w:t>when</w:t>
              </w:r>
              <w:proofErr w:type="spellEnd"/>
              <w:r>
                <w:rPr>
                  <w:rFonts w:eastAsia="Yu Mincho"/>
                  <w:lang w:val="fr-FR" w:eastAsia="zh-CN"/>
                </w:rPr>
                <w:t xml:space="preserve"> </w:t>
              </w:r>
            </w:ins>
            <w:ins w:id="157" w:author="Naoya Shibaike" w:date="2022-09-30T21:12:00Z">
              <w:r>
                <w:rPr>
                  <w:rFonts w:eastAsia="Yu Mincho"/>
                  <w:i/>
                  <w:lang w:val="fr-FR" w:eastAsia="zh-CN"/>
                </w:rPr>
                <w:t>C</w:t>
              </w:r>
            </w:ins>
            <w:ins w:id="158"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proofErr w:type="spellStart"/>
            <w:ins w:id="159" w:author="Naoya Shibaike" w:date="2022-09-30T21:15:00Z">
              <w:r>
                <w:rPr>
                  <w:rFonts w:eastAsia="Yu Mincho"/>
                  <w:lang w:val="fr-FR" w:eastAsia="zh-CN"/>
                </w:rPr>
                <w:t>enabled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60" w:author="Naoya Shibaike" w:date="2022-09-30T21:11:00Z">
              <w:r>
                <w:rPr>
                  <w:rFonts w:eastAsia="Yu Mincho"/>
                  <w:lang w:val="fr-FR" w:eastAsia="zh-CN"/>
                </w:rPr>
                <w:t xml:space="preserve"> in FR1, or for </w:t>
              </w:r>
              <w:proofErr w:type="spellStart"/>
              <w:r>
                <w:rPr>
                  <w:rFonts w:eastAsia="Yu Mincho"/>
                  <w:lang w:val="fr-FR" w:eastAsia="zh-CN"/>
                </w:rPr>
                <w:t>operation</w:t>
              </w:r>
              <w:proofErr w:type="spellEnd"/>
              <w:r>
                <w:rPr>
                  <w:rFonts w:eastAsia="Yu Mincho"/>
                  <w:lang w:val="fr-FR" w:eastAsia="zh-CN"/>
                </w:rPr>
                <w:t xml:space="preserve"> in a </w:t>
              </w:r>
              <w:proofErr w:type="spellStart"/>
              <w:r>
                <w:rPr>
                  <w:rFonts w:eastAsia="Yu Mincho"/>
                  <w:lang w:val="fr-FR" w:eastAsia="zh-CN"/>
                </w:rPr>
                <w:t>cell</w:t>
              </w:r>
              <w:proofErr w:type="spellEnd"/>
              <w:r>
                <w:rPr>
                  <w:rFonts w:eastAsia="Yu Mincho"/>
                  <w:lang w:val="fr-FR" w:eastAsia="zh-CN"/>
                </w:rPr>
                <w:t xml:space="preserve"> </w:t>
              </w:r>
              <w:del w:id="16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162" w:author="Huawei" w:date="2022-10-12T16:47:00Z">
                <w:r>
                  <w:rPr>
                    <w:rFonts w:eastAsia="Yu Mincho"/>
                    <w:lang w:val="fr-FR" w:eastAsia="zh-CN"/>
                  </w:rPr>
                  <w:delText xml:space="preserve">FR2-2 </w:delText>
                </w:r>
              </w:del>
            </w:ins>
            <w:ins w:id="163" w:author="Naoya Shibaike" w:date="2022-09-30T21:12:00Z">
              <w:del w:id="164" w:author="Huawei" w:date="2022-10-12T16:47:00Z">
                <w:r>
                  <w:rPr>
                    <w:rFonts w:eastAsia="Yu Mincho"/>
                    <w:lang w:val="fr-FR" w:eastAsia="zh-CN"/>
                  </w:rPr>
                  <w:delText>and</w:delText>
                </w:r>
              </w:del>
            </w:ins>
            <w:proofErr w:type="spellStart"/>
            <w:ins w:id="165" w:author="Huawei" w:date="2022-10-12T16:47:00Z">
              <w:r>
                <w:rPr>
                  <w:rFonts w:eastAsia="Yu Mincho"/>
                  <w:lang w:val="fr-FR" w:eastAsia="zh-CN"/>
                </w:rPr>
                <w:t>frequency</w:t>
              </w:r>
              <w:proofErr w:type="spellEnd"/>
              <w:r>
                <w:rPr>
                  <w:rFonts w:eastAsia="Yu Mincho"/>
                  <w:lang w:val="fr-FR" w:eastAsia="zh-CN"/>
                </w:rPr>
                <w:t xml:space="preserve"> range 2-2</w:t>
              </w:r>
            </w:ins>
            <w:ins w:id="166" w:author="Naoya Shibaike" w:date="2022-09-30T21:12:00Z">
              <w:r>
                <w:rPr>
                  <w:rFonts w:eastAsia="Yu Mincho"/>
                  <w:lang w:val="fr-FR" w:eastAsia="zh-CN"/>
                </w:rPr>
                <w:t xml:space="preserve"> </w:t>
              </w:r>
            </w:ins>
            <w:ins w:id="167" w:author="Naoya Shibaike" w:date="2022-09-30T21:11:00Z">
              <w:r>
                <w:rPr>
                  <w:rFonts w:eastAsia="Yu Mincho"/>
                  <w:lang w:val="fr-FR" w:eastAsia="zh-CN"/>
                </w:rPr>
                <w:t xml:space="preserve">if </w:t>
              </w:r>
            </w:ins>
            <w:ins w:id="168" w:author="Naoya Shibaike" w:date="2022-09-30T21:12:00Z">
              <w:r>
                <w:rPr>
                  <w:rFonts w:eastAsia="Yu Mincho"/>
                  <w:i/>
                  <w:lang w:val="fr-FR" w:eastAsia="zh-CN"/>
                </w:rPr>
                <w:t>C</w:t>
              </w:r>
            </w:ins>
            <w:ins w:id="169" w:author="Naoya Shibaike" w:date="2022-09-30T21:13:00Z">
              <w:r>
                <w:rPr>
                  <w:rFonts w:eastAsia="Yu Mincho"/>
                  <w:i/>
                  <w:lang w:val="fr-FR" w:eastAsia="zh-CN"/>
                </w:rPr>
                <w:t>hannelAccessMode2-r17</w:t>
              </w:r>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ins>
            <w:ins w:id="170" w:author="Naoya Shibaike" w:date="2022-09-30T21:15:00Z">
              <w:del w:id="171" w:author="Huawei" w:date="2022-10-12T16:44:00Z">
                <w:r>
                  <w:rPr>
                    <w:rFonts w:eastAsia="Yu Mincho"/>
                    <w:lang w:val="fr-FR" w:eastAsia="zh-CN"/>
                  </w:rPr>
                  <w:delText>enabled</w:delText>
                </w:r>
              </w:del>
            </w:ins>
            <w:proofErr w:type="spellStart"/>
            <w:ins w:id="172" w:author="Huawei" w:date="2022-10-12T16:44:00Z">
              <w:r>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3" w:author="Fu Ting" w:date="2022-08-10T11:00:00Z">
              <w:r>
                <w:rPr>
                  <w:rFonts w:eastAsia="DengXian"/>
                  <w:lang w:eastAsia="zh-CN"/>
                </w:rPr>
                <w:t xml:space="preserve"> </w:t>
              </w:r>
            </w:ins>
            <w:ins w:id="174" w:author="Jing Sun" w:date="2022-10-11T23:58:00Z">
              <w:r>
                <w:rPr>
                  <w:rFonts w:ascii="CG Times (WN)" w:eastAsia="Yu Mincho" w:hAnsi="CG Times (WN)"/>
                  <w:lang w:val="fr-FR" w:eastAsia="zh-CN"/>
                </w:rPr>
                <w:t xml:space="preserve">in FR1, or for </w:t>
              </w:r>
              <w:proofErr w:type="spellStart"/>
              <w:r>
                <w:rPr>
                  <w:rFonts w:ascii="CG Times (WN)" w:eastAsia="Yu Mincho" w:hAnsi="CG Times (WN)"/>
                  <w:lang w:val="fr-FR" w:eastAsia="zh-CN"/>
                </w:rPr>
                <w:t>operation</w:t>
              </w:r>
              <w:proofErr w:type="spellEnd"/>
              <w:r>
                <w:rPr>
                  <w:rFonts w:ascii="CG Times (WN)" w:eastAsia="Yu Mincho" w:hAnsi="CG Times (WN)"/>
                  <w:lang w:val="fr-FR" w:eastAsia="zh-CN"/>
                </w:rPr>
                <w:t xml:space="preserve"> in a </w:t>
              </w:r>
              <w:proofErr w:type="spellStart"/>
              <w:r>
                <w:rPr>
                  <w:rFonts w:ascii="CG Times (WN)" w:eastAsia="Yu Mincho" w:hAnsi="CG Times (WN)"/>
                  <w:lang w:val="fr-FR" w:eastAsia="zh-CN"/>
                </w:rPr>
                <w:t>cell</w:t>
              </w:r>
              <w:proofErr w:type="spellEnd"/>
              <w:r>
                <w:rPr>
                  <w:rFonts w:ascii="CG Times (WN)" w:eastAsia="Yu Mincho" w:hAnsi="CG Times (WN)"/>
                  <w:lang w:val="fr-FR" w:eastAsia="zh-CN"/>
                </w:rPr>
                <w:t xml:space="preserve"> </w:t>
              </w:r>
              <w:del w:id="175" w:author="Huawei" w:date="2022-10-12T16:48:00Z">
                <w:r>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proofErr w:type="spellStart"/>
            <w:ins w:id="176" w:author="Huawei" w:date="2022-10-12T16:48:00Z">
              <w:r>
                <w:rPr>
                  <w:rFonts w:eastAsia="Yu Mincho"/>
                  <w:lang w:val="fr-FR" w:eastAsia="zh-CN"/>
                </w:rPr>
                <w:t>frequency</w:t>
              </w:r>
              <w:proofErr w:type="spellEnd"/>
              <w:r>
                <w:rPr>
                  <w:rFonts w:eastAsia="Yu Mincho"/>
                  <w:lang w:val="fr-FR" w:eastAsia="zh-CN"/>
                </w:rPr>
                <w:t xml:space="preserve"> range 2-2</w:t>
              </w:r>
            </w:ins>
            <w:ins w:id="177" w:author="Jing Sun" w:date="2022-10-11T23:58:00Z">
              <w:del w:id="17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w:t>
              </w:r>
              <w:proofErr w:type="spellStart"/>
              <w:r>
                <w:rPr>
                  <w:rFonts w:ascii="CG Times (WN)" w:eastAsia="Yu Mincho" w:hAnsi="CG Times (WN)"/>
                  <w:lang w:val="fr-FR" w:eastAsia="zh-CN"/>
                </w:rPr>
                <w:t>is</w:t>
              </w:r>
              <w:proofErr w:type="spellEnd"/>
              <w:r>
                <w:rPr>
                  <w:rFonts w:ascii="CG Times (WN)" w:eastAsia="Yu Mincho" w:hAnsi="CG Times (WN)"/>
                  <w:lang w:val="fr-FR" w:eastAsia="zh-CN"/>
                </w:rPr>
                <w:t xml:space="preserve"> </w:t>
              </w:r>
              <w:del w:id="179" w:author="Huawei" w:date="2022-10-12T16:47:00Z">
                <w:r>
                  <w:rPr>
                    <w:rFonts w:ascii="CG Times (WN)" w:eastAsia="Yu Mincho" w:hAnsi="CG Times (WN)"/>
                    <w:lang w:val="fr-FR" w:eastAsia="zh-CN"/>
                  </w:rPr>
                  <w:delText>enabled</w:delText>
                </w:r>
              </w:del>
            </w:ins>
            <w:proofErr w:type="spellStart"/>
            <w:ins w:id="180" w:author="Huawei" w:date="2022-10-12T16:47:00Z">
              <w:r>
                <w:rPr>
                  <w:rFonts w:ascii="CG Times (WN)" w:eastAsia="Yu Mincho" w:hAnsi="CG Times (WN)"/>
                  <w:lang w:val="fr-FR" w:eastAsia="zh-CN"/>
                </w:rPr>
                <w:t>provided</w:t>
              </w:r>
            </w:ins>
            <w:proofErr w:type="spellEnd"/>
            <w:r>
              <w:t xml:space="preserve">; otherwise 0 bit. One </w:t>
            </w:r>
            <w:r>
              <w:lastRenderedPageBreak/>
              <w:t xml:space="preserve">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ListParagraph"/>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r>
      <w:proofErr w:type="spellStart"/>
      <w:r>
        <w:rPr>
          <w:rFonts w:eastAsia="Yu Mincho"/>
          <w:lang w:val="fr-FR" w:eastAsia="zh-CN"/>
        </w:rPr>
        <w:t>ChannelAccess</w:t>
      </w:r>
      <w:proofErr w:type="spellEnd"/>
      <w:r>
        <w:rPr>
          <w:rFonts w:eastAsia="Yu Mincho"/>
          <w:lang w:val="fr-FR" w:eastAsia="zh-CN"/>
        </w:rPr>
        <w:t>-</w:t>
      </w:r>
      <w:proofErr w:type="spellStart"/>
      <w:r>
        <w:rPr>
          <w:rFonts w:eastAsia="Yu Mincho"/>
          <w:lang w:val="fr-FR" w:eastAsia="zh-CN"/>
        </w:rPr>
        <w:t>CPext</w:t>
      </w:r>
      <w:proofErr w:type="spellEnd"/>
      <w:r>
        <w:rPr>
          <w:rFonts w:eastAsia="Yu Mincho"/>
          <w:lang w:val="fr-FR" w:eastAsia="zh-CN"/>
        </w:rPr>
        <w:t>-CAPC</w:t>
      </w:r>
      <w:r>
        <w:rPr>
          <w:rFonts w:eastAsia="Yu Mincho"/>
          <w:lang w:val="fr-FR"/>
        </w:rPr>
        <w:t xml:space="preserve"> – 0, </w:t>
      </w:r>
      <w:r>
        <w:rPr>
          <w:rFonts w:eastAsia="Yu Mincho"/>
          <w:lang w:val="fr-FR" w:eastAsia="zh-CN"/>
        </w:rPr>
        <w:t xml:space="preserve">1, 2, 3, 4, 5 or 6 bits. The </w:t>
      </w:r>
      <w:proofErr w:type="spellStart"/>
      <w:r>
        <w:rPr>
          <w:rFonts w:eastAsia="Yu Mincho"/>
          <w:lang w:val="fr-FR" w:eastAsia="zh-CN"/>
        </w:rPr>
        <w:t>bitwidth</w:t>
      </w:r>
      <w:proofErr w:type="spellEnd"/>
      <w:r>
        <w:rPr>
          <w:rFonts w:eastAsia="Yu Mincho"/>
          <w:lang w:val="fr-FR" w:eastAsia="zh-CN"/>
        </w:rPr>
        <w:t xml:space="preserve"> for </w:t>
      </w:r>
      <w:proofErr w:type="spellStart"/>
      <w:r>
        <w:rPr>
          <w:rFonts w:eastAsia="Yu Mincho"/>
          <w:lang w:val="fr-FR" w:eastAsia="zh-CN"/>
        </w:rPr>
        <w:t>this</w:t>
      </w:r>
      <w:proofErr w:type="spellEnd"/>
      <w:r>
        <w:rPr>
          <w:rFonts w:eastAsia="Yu Mincho"/>
          <w:lang w:val="fr-FR" w:eastAsia="zh-CN"/>
        </w:rPr>
        <w:t xml:space="preserve"> </w:t>
      </w:r>
      <w:proofErr w:type="spellStart"/>
      <w:r>
        <w:rPr>
          <w:rFonts w:eastAsia="Yu Mincho"/>
          <w:lang w:val="fr-FR" w:eastAsia="zh-CN"/>
        </w:rPr>
        <w:t>field</w:t>
      </w:r>
      <w:proofErr w:type="spellEnd"/>
      <w:r>
        <w:rPr>
          <w:rFonts w:eastAsia="Yu Mincho"/>
          <w:lang w:val="fr-FR" w:eastAsia="zh-CN"/>
        </w:rPr>
        <w:t xml:space="preserve"> </w:t>
      </w:r>
      <w:proofErr w:type="spellStart"/>
      <w:r>
        <w:rPr>
          <w:rFonts w:eastAsia="Yu Mincho"/>
          <w:lang w:val="fr-FR" w:eastAsia="zh-CN"/>
        </w:rPr>
        <w:t>is</w:t>
      </w:r>
      <w:proofErr w:type="spellEnd"/>
      <w:r>
        <w:rPr>
          <w:rFonts w:eastAsia="Yu Mincho"/>
          <w:lang w:val="fr-FR" w:eastAsia="zh-CN"/>
        </w:rPr>
        <w:t xml:space="preserve"> </w:t>
      </w:r>
      <w:proofErr w:type="spellStart"/>
      <w:r>
        <w:rPr>
          <w:rFonts w:eastAsia="Yu Mincho"/>
          <w:lang w:val="fr-FR" w:eastAsia="zh-CN"/>
        </w:rPr>
        <w:t>determined</w:t>
      </w:r>
      <w:proofErr w:type="spellEnd"/>
      <w:r>
        <w:rPr>
          <w:rFonts w:eastAsia="Yu Mincho"/>
          <w:lang w:val="fr-FR" w:eastAsia="zh-CN"/>
        </w:rPr>
        <w:t xml:space="preserve">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t>
      </w:r>
      <w:proofErr w:type="spellStart"/>
      <w:r>
        <w:rPr>
          <w:rFonts w:eastAsia="Yu Mincho"/>
          <w:lang w:val="fr-FR" w:eastAsia="zh-CN"/>
        </w:rPr>
        <w:t>where</w:t>
      </w:r>
      <w:proofErr w:type="spellEnd"/>
      <w:r>
        <w:rPr>
          <w:rFonts w:eastAsia="Yu Mincho"/>
          <w:lang w:val="fr-FR" w:eastAsia="zh-CN"/>
        </w:rPr>
        <w:t xml:space="preserve"> </w:t>
      </w:r>
      <w:r>
        <w:rPr>
          <w:rFonts w:eastAsia="Yu Mincho"/>
          <w:i/>
          <w:lang w:val="fr-FR"/>
        </w:rPr>
        <w:t>I</w:t>
      </w:r>
      <w:r>
        <w:rPr>
          <w:rFonts w:eastAsia="Yu Mincho"/>
          <w:lang w:val="fr-FR"/>
        </w:rPr>
        <w:t xml:space="preserve"> </w:t>
      </w:r>
      <w:proofErr w:type="spellStart"/>
      <w:r>
        <w:rPr>
          <w:rFonts w:eastAsia="Yu Mincho"/>
          <w:lang w:val="fr-FR"/>
        </w:rPr>
        <w:t>is</w:t>
      </w:r>
      <w:proofErr w:type="spellEnd"/>
      <w:r>
        <w:rPr>
          <w:rFonts w:eastAsia="Yu Mincho"/>
          <w:lang w:val="fr-FR"/>
        </w:rPr>
        <w:t xml:space="preserve"> the </w:t>
      </w:r>
      <w:proofErr w:type="spellStart"/>
      <w:r>
        <w:rPr>
          <w:rFonts w:eastAsia="Yu Mincho"/>
          <w:lang w:val="fr-FR"/>
        </w:rPr>
        <w:t>number</w:t>
      </w:r>
      <w:proofErr w:type="spellEnd"/>
      <w:r>
        <w:rPr>
          <w:rFonts w:eastAsia="Yu Mincho"/>
          <w:lang w:val="fr-FR"/>
        </w:rPr>
        <w:t xml:space="preserve"> of </w:t>
      </w:r>
      <w:r>
        <w:rPr>
          <w:rFonts w:eastAsia="Yu Mincho"/>
          <w:lang w:val="fr-FR" w:eastAsia="zh-CN"/>
        </w:rPr>
        <w:t>entries</w:t>
      </w:r>
      <w:r>
        <w:rPr>
          <w:rFonts w:eastAsia="Yu Mincho"/>
          <w:lang w:val="fr-FR"/>
        </w:rPr>
        <w:t xml:space="preserve"> in the</w:t>
      </w:r>
      <w:r>
        <w:rPr>
          <w:rFonts w:eastAsia="Yu Mincho"/>
          <w:lang w:val="fr-FR" w:eastAsia="zh-CN"/>
        </w:rPr>
        <w:t xml:space="preserv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proofErr w:type="spellStart"/>
      <w:r>
        <w:rPr>
          <w:rFonts w:eastAsia="Yu Mincho"/>
          <w:i/>
          <w:lang w:val="fr-FR"/>
        </w:rPr>
        <w:t>semiStatic</w:t>
      </w:r>
      <w:proofErr w:type="spellEnd"/>
      <w:r>
        <w:rPr>
          <w:rFonts w:eastAsia="Yu Mincho"/>
          <w:lang w:val="fr-FR"/>
        </w:rPr>
        <w:t xml:space="preserve">" </w:t>
      </w:r>
      <w:proofErr w:type="spellStart"/>
      <w:r>
        <w:rPr>
          <w:rFonts w:eastAsia="Yu Mincho"/>
          <w:lang w:val="fr-FR"/>
        </w:rPr>
        <w:t>is</w:t>
      </w:r>
      <w:proofErr w:type="spellEnd"/>
      <w:r>
        <w:rPr>
          <w:rFonts w:eastAsia="Yu Mincho"/>
          <w:lang w:val="fr-FR"/>
        </w:rPr>
        <w:t xml:space="preserve"> </w:t>
      </w:r>
      <w:proofErr w:type="spellStart"/>
      <w:r>
        <w:rPr>
          <w:rFonts w:eastAsia="Yu Mincho"/>
          <w:lang w:val="fr-FR"/>
        </w:rPr>
        <w:t>provided</w:t>
      </w:r>
      <w:proofErr w:type="spellEnd"/>
      <w:r>
        <w:rPr>
          <w:rFonts w:eastAsia="Yu Mincho"/>
          <w:lang w:val="fr-FR"/>
        </w:rPr>
        <w:t xml:space="preserve">, for </w:t>
      </w:r>
      <w:proofErr w:type="spellStart"/>
      <w:r>
        <w:rPr>
          <w:rFonts w:eastAsia="Yu Mincho"/>
          <w:lang w:val="fr-FR"/>
        </w:rPr>
        <w:t>operation</w:t>
      </w:r>
      <w:proofErr w:type="spellEnd"/>
      <w:r>
        <w:rPr>
          <w:rFonts w:eastAsia="Yu Mincho"/>
          <w:lang w:val="fr-FR"/>
        </w:rPr>
        <w:t xml:space="preserve"> </w:t>
      </w:r>
      <w:r>
        <w:rPr>
          <w:rFonts w:eastAsia="Yu Mincho"/>
          <w:lang w:val="fr-FR" w:eastAsia="zh-CN"/>
        </w:rPr>
        <w:t xml:space="preserve">in a </w:t>
      </w:r>
      <w:proofErr w:type="spellStart"/>
      <w:r>
        <w:rPr>
          <w:rFonts w:eastAsia="Yu Mincho"/>
          <w:lang w:val="fr-FR" w:eastAsia="zh-CN"/>
        </w:rPr>
        <w:t>cell</w:t>
      </w:r>
      <w:proofErr w:type="spellEnd"/>
      <w:r>
        <w:rPr>
          <w:rFonts w:eastAsia="Yu Mincho"/>
          <w:lang w:val="fr-FR" w:eastAsia="zh-CN"/>
        </w:rPr>
        <w:t xml:space="preserve"> </w:t>
      </w:r>
      <w:proofErr w:type="spellStart"/>
      <w:r>
        <w:rPr>
          <w:rFonts w:eastAsia="Yu Mincho"/>
          <w:lang w:val="fr-FR" w:eastAsia="zh-CN"/>
        </w:rPr>
        <w:t>with</w:t>
      </w:r>
      <w:proofErr w:type="spellEnd"/>
      <w:r>
        <w:rPr>
          <w:rFonts w:eastAsia="Yu Mincho"/>
          <w:lang w:val="fr-FR" w:eastAsia="zh-CN"/>
        </w:rPr>
        <w:t xml:space="preserve"> </w:t>
      </w:r>
      <w:proofErr w:type="spellStart"/>
      <w:r>
        <w:rPr>
          <w:rFonts w:eastAsia="Yu Mincho"/>
          <w:lang w:val="fr-FR" w:eastAsia="zh-CN"/>
        </w:rPr>
        <w:t>shared</w:t>
      </w:r>
      <w:proofErr w:type="spellEnd"/>
      <w:r>
        <w:rPr>
          <w:rFonts w:eastAsia="Yu Mincho"/>
          <w:lang w:val="fr-FR" w:eastAsia="zh-CN"/>
        </w:rPr>
        <w:t xml:space="preserve"> </w:t>
      </w:r>
      <w:proofErr w:type="spellStart"/>
      <w:r>
        <w:rPr>
          <w:rFonts w:eastAsia="Yu Mincho"/>
          <w:lang w:val="fr-FR" w:eastAsia="zh-CN"/>
        </w:rPr>
        <w:t>spectrum</w:t>
      </w:r>
      <w:proofErr w:type="spellEnd"/>
      <w:r>
        <w:rPr>
          <w:rFonts w:eastAsia="Yu Mincho"/>
          <w:lang w:val="fr-FR" w:eastAsia="zh-CN"/>
        </w:rPr>
        <w:t xml:space="preserve"> </w:t>
      </w:r>
      <w:proofErr w:type="spellStart"/>
      <w:r>
        <w:rPr>
          <w:rFonts w:eastAsia="Yu Mincho"/>
          <w:lang w:val="fr-FR" w:eastAsia="zh-CN"/>
        </w:rPr>
        <w:t>channel</w:t>
      </w:r>
      <w:proofErr w:type="spellEnd"/>
      <w:r>
        <w:rPr>
          <w:rFonts w:eastAsia="Yu Mincho"/>
          <w:lang w:val="fr-FR" w:eastAsia="zh-CN"/>
        </w:rPr>
        <w:t xml:space="preserve"> </w:t>
      </w:r>
      <w:proofErr w:type="spellStart"/>
      <w:r>
        <w:rPr>
          <w:rFonts w:eastAsia="Yu Mincho"/>
          <w:lang w:val="fr-FR" w:eastAsia="zh-CN"/>
        </w:rPr>
        <w:t>access</w:t>
      </w:r>
      <w:proofErr w:type="spellEnd"/>
      <w:ins w:id="181" w:author="Jing Sun" w:date="2022-10-13T09:06:00Z">
        <w:r w:rsidR="00821BC0" w:rsidRPr="00821BC0">
          <w:rPr>
            <w:rFonts w:eastAsia="Yu Mincho"/>
            <w:lang w:val="fr-FR" w:eastAsia="zh-CN"/>
          </w:rPr>
          <w:t xml:space="preserve"> </w:t>
        </w:r>
        <w:r w:rsidR="00821BC0">
          <w:rPr>
            <w:rFonts w:eastAsia="Yu Mincho"/>
            <w:lang w:val="fr-FR" w:eastAsia="zh-CN"/>
          </w:rPr>
          <w:t xml:space="preserve">in </w:t>
        </w:r>
        <w:proofErr w:type="spellStart"/>
        <w:r w:rsidR="00821BC0">
          <w:rPr>
            <w:rFonts w:eastAsia="Yu Mincho"/>
            <w:lang w:val="fr-FR" w:eastAsia="zh-CN"/>
          </w:rPr>
          <w:t>freqency</w:t>
        </w:r>
        <w:proofErr w:type="spellEnd"/>
        <w:r w:rsidR="00821BC0">
          <w:rPr>
            <w:rFonts w:eastAsia="Yu Mincho"/>
            <w:lang w:val="fr-FR" w:eastAsia="zh-CN"/>
          </w:rPr>
          <w:t xml:space="preserve"> range 1, or for </w:t>
        </w:r>
        <w:proofErr w:type="spellStart"/>
        <w:r w:rsidR="00821BC0">
          <w:rPr>
            <w:rFonts w:eastAsia="Yu Mincho"/>
            <w:lang w:val="fr-FR" w:eastAsia="zh-CN"/>
          </w:rPr>
          <w:t>operation</w:t>
        </w:r>
        <w:proofErr w:type="spellEnd"/>
        <w:r w:rsidR="00821BC0">
          <w:rPr>
            <w:rFonts w:eastAsia="Yu Mincho"/>
            <w:lang w:val="fr-FR" w:eastAsia="zh-CN"/>
          </w:rPr>
          <w:t xml:space="preserve"> in </w:t>
        </w:r>
        <w:proofErr w:type="spellStart"/>
        <w:r w:rsidR="00821BC0">
          <w:rPr>
            <w:rFonts w:eastAsia="Yu Mincho"/>
            <w:lang w:val="fr-FR" w:eastAsia="zh-CN"/>
          </w:rPr>
          <w:t>frequency</w:t>
        </w:r>
        <w:proofErr w:type="spellEnd"/>
        <w:r w:rsidR="00821BC0">
          <w:rPr>
            <w:rFonts w:eastAsia="Yu Mincho"/>
            <w:lang w:val="fr-FR" w:eastAsia="zh-CN"/>
          </w:rPr>
          <w:t xml:space="preserve"> range 2-2 if </w:t>
        </w:r>
        <w:r w:rsidR="00821BC0">
          <w:rPr>
            <w:rFonts w:eastAsia="Yu Mincho"/>
            <w:i/>
            <w:lang w:val="fr-FR" w:eastAsia="zh-CN"/>
          </w:rPr>
          <w:t>ChannelAccessMode2-r17</w:t>
        </w:r>
        <w:r w:rsidR="00821BC0">
          <w:rPr>
            <w:rFonts w:eastAsia="Yu Mincho"/>
            <w:lang w:val="fr-FR" w:eastAsia="zh-CN"/>
          </w:rPr>
          <w:t xml:space="preserve"> </w:t>
        </w:r>
        <w:proofErr w:type="spellStart"/>
        <w:r w:rsidR="00821BC0">
          <w:rPr>
            <w:rFonts w:eastAsia="Yu Mincho"/>
            <w:lang w:val="fr-FR" w:eastAsia="zh-CN"/>
          </w:rPr>
          <w:t>is</w:t>
        </w:r>
        <w:proofErr w:type="spellEnd"/>
        <w:r w:rsidR="00821BC0">
          <w:rPr>
            <w:rFonts w:eastAsia="Yu Mincho"/>
            <w:lang w:val="fr-FR" w:eastAsia="zh-CN"/>
          </w:rPr>
          <w:t xml:space="preserve"> </w:t>
        </w:r>
        <w:proofErr w:type="spellStart"/>
        <w:r w:rsidR="00821BC0">
          <w:rPr>
            <w:rFonts w:eastAsia="Yu Mincho"/>
            <w:lang w:val="fr-FR" w:eastAsia="zh-CN"/>
          </w:rPr>
          <w:t>provided</w:t>
        </w:r>
      </w:ins>
      <w:proofErr w:type="spellEnd"/>
      <w:r>
        <w:rPr>
          <w:rFonts w:eastAsia="Yu Mincho"/>
          <w:lang w:val="fr-FR"/>
        </w:rPr>
        <w:t xml:space="preserve">; </w:t>
      </w:r>
      <w:proofErr w:type="spellStart"/>
      <w:r>
        <w:rPr>
          <w:rFonts w:eastAsia="Yu Mincho"/>
          <w:lang w:val="fr-FR"/>
        </w:rPr>
        <w:t>otherwise</w:t>
      </w:r>
      <w:proofErr w:type="spellEnd"/>
      <w:r>
        <w:rPr>
          <w:rFonts w:eastAsia="Yu Mincho"/>
          <w:lang w:val="fr-FR"/>
        </w:rPr>
        <w:t xml:space="preserve"> 0 bit. One or more entries </w:t>
      </w:r>
      <w:proofErr w:type="spellStart"/>
      <w:r>
        <w:rPr>
          <w:rFonts w:eastAsia="Yu Mincho"/>
          <w:lang w:val="fr-FR"/>
        </w:rPr>
        <w:t>from</w:t>
      </w:r>
      <w:proofErr w:type="spellEnd"/>
      <w:r>
        <w:rPr>
          <w:rFonts w:eastAsia="Yu Mincho"/>
          <w:lang w:val="fr-FR"/>
        </w:rPr>
        <w:t xml:space="preserve">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w:t>
      </w:r>
      <w:proofErr w:type="spellStart"/>
      <w:r>
        <w:rPr>
          <w:rFonts w:eastAsia="Yu Mincho"/>
          <w:lang w:val="fr-FR" w:eastAsia="zh-CN"/>
        </w:rPr>
        <w:t>configured</w:t>
      </w:r>
      <w:proofErr w:type="spellEnd"/>
      <w:r>
        <w:rPr>
          <w:rFonts w:eastAsia="Yu Mincho"/>
          <w:lang w:val="fr-FR" w:eastAsia="zh-CN"/>
        </w:rPr>
        <w:t xml:space="preserve"> by the </w:t>
      </w:r>
      <w:proofErr w:type="spellStart"/>
      <w:r>
        <w:rPr>
          <w:rFonts w:eastAsia="Yu Mincho"/>
          <w:lang w:val="fr-FR" w:eastAsia="zh-CN"/>
        </w:rPr>
        <w:t>higher</w:t>
      </w:r>
      <w:proofErr w:type="spellEnd"/>
      <w:r>
        <w:rPr>
          <w:rFonts w:eastAsia="Yu Mincho"/>
          <w:lang w:val="fr-FR" w:eastAsia="zh-CN"/>
        </w:rPr>
        <w:t xml:space="preserve"> layer </w:t>
      </w:r>
      <w:proofErr w:type="spellStart"/>
      <w:r>
        <w:rPr>
          <w:rFonts w:eastAsia="Yu Mincho"/>
          <w:lang w:val="fr-FR" w:eastAsia="zh-CN"/>
        </w:rPr>
        <w:t>parameter</w:t>
      </w:r>
      <w:proofErr w:type="spellEnd"/>
      <w:r>
        <w:rPr>
          <w:rFonts w:eastAsia="Yu Mincho"/>
          <w:lang w:val="fr-FR" w:eastAsia="zh-CN"/>
        </w:rPr>
        <w:t xml:space="preserve">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82" w:author="Jing Sun" w:date="2022-10-13T09:06:00Z">
        <w:r w:rsidR="00607F57" w:rsidRPr="00607F57">
          <w:rPr>
            <w:rFonts w:eastAsia="Yu Mincho"/>
            <w:lang w:val="fr-FR" w:eastAsia="zh-CN"/>
          </w:rPr>
          <w:t xml:space="preserve"> </w:t>
        </w:r>
        <w:r w:rsidR="00607F57">
          <w:rPr>
            <w:rFonts w:eastAsia="Yu Mincho"/>
            <w:lang w:val="fr-FR" w:eastAsia="zh-CN"/>
          </w:rPr>
          <w:t xml:space="preserve">in </w:t>
        </w:r>
        <w:proofErr w:type="spellStart"/>
        <w:r w:rsidR="00607F57">
          <w:rPr>
            <w:rFonts w:eastAsia="Yu Mincho"/>
            <w:lang w:val="fr-FR" w:eastAsia="zh-CN"/>
          </w:rPr>
          <w:t>freqency</w:t>
        </w:r>
        <w:proofErr w:type="spellEnd"/>
        <w:r w:rsidR="00607F57">
          <w:rPr>
            <w:rFonts w:eastAsia="Yu Mincho"/>
            <w:lang w:val="fr-FR" w:eastAsia="zh-CN"/>
          </w:rPr>
          <w:t xml:space="preserve"> range 1, or for </w:t>
        </w:r>
        <w:proofErr w:type="spellStart"/>
        <w:r w:rsidR="00607F57">
          <w:rPr>
            <w:rFonts w:eastAsia="Yu Mincho"/>
            <w:lang w:val="fr-FR" w:eastAsia="zh-CN"/>
          </w:rPr>
          <w:t>operation</w:t>
        </w:r>
        <w:proofErr w:type="spellEnd"/>
        <w:r w:rsidR="00607F57">
          <w:rPr>
            <w:rFonts w:eastAsia="Yu Mincho"/>
            <w:lang w:val="fr-FR" w:eastAsia="zh-CN"/>
          </w:rPr>
          <w:t xml:space="preserve"> in </w:t>
        </w:r>
        <w:proofErr w:type="spellStart"/>
        <w:r w:rsidR="00607F57">
          <w:rPr>
            <w:rFonts w:eastAsia="Yu Mincho"/>
            <w:lang w:val="fr-FR" w:eastAsia="zh-CN"/>
          </w:rPr>
          <w:t>frequency</w:t>
        </w:r>
        <w:proofErr w:type="spellEnd"/>
        <w:r w:rsidR="00607F57">
          <w:rPr>
            <w:rFonts w:eastAsia="Yu Mincho"/>
            <w:lang w:val="fr-FR" w:eastAsia="zh-CN"/>
          </w:rPr>
          <w:t xml:space="preserve"> range 2-2 if </w:t>
        </w:r>
        <w:r w:rsidR="00607F57">
          <w:rPr>
            <w:rFonts w:eastAsia="Yu Mincho"/>
            <w:i/>
            <w:lang w:val="fr-FR" w:eastAsia="zh-CN"/>
          </w:rPr>
          <w:t>ChannelAccessMode2-r17</w:t>
        </w:r>
        <w:r w:rsidR="00607F57">
          <w:rPr>
            <w:rFonts w:eastAsia="Yu Mincho"/>
            <w:lang w:val="fr-FR" w:eastAsia="zh-CN"/>
          </w:rPr>
          <w:t xml:space="preserve"> </w:t>
        </w:r>
        <w:proofErr w:type="spellStart"/>
        <w:r w:rsidR="00607F57">
          <w:rPr>
            <w:rFonts w:eastAsia="Yu Mincho"/>
            <w:lang w:val="fr-FR" w:eastAsia="zh-CN"/>
          </w:rPr>
          <w:t>is</w:t>
        </w:r>
        <w:proofErr w:type="spellEnd"/>
        <w:r w:rsidR="00607F57">
          <w:rPr>
            <w:rFonts w:eastAsia="Yu Mincho"/>
            <w:lang w:val="fr-FR" w:eastAsia="zh-CN"/>
          </w:rPr>
          <w:t xml:space="preserve"> </w:t>
        </w:r>
        <w:proofErr w:type="spellStart"/>
        <w:r w:rsidR="00607F57">
          <w:rPr>
            <w:rFonts w:eastAsia="Yu Mincho"/>
            <w:lang w:val="fr-FR" w:eastAsia="zh-CN"/>
          </w:rPr>
          <w:t>provided</w:t>
        </w:r>
      </w:ins>
      <w:proofErr w:type="spellEnd"/>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A600F8">
        <w:tc>
          <w:tcPr>
            <w:tcW w:w="2515" w:type="dxa"/>
          </w:tcPr>
          <w:p w14:paraId="612DA78B" w14:textId="7BF8A15F" w:rsidR="00AA2388" w:rsidRDefault="00AA2388" w:rsidP="00A600F8">
            <w:pPr>
              <w:rPr>
                <w:szCs w:val="20"/>
              </w:rPr>
            </w:pPr>
            <w:r>
              <w:rPr>
                <w:szCs w:val="20"/>
              </w:rPr>
              <w:lastRenderedPageBreak/>
              <w:t>Huawei, HiSilicon</w:t>
            </w:r>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Heading2"/>
      </w:pPr>
      <w:r>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w:t>
            </w:r>
            <w:proofErr w:type="gramStart"/>
            <w:r>
              <w:rPr>
                <w:rFonts w:eastAsia="Times New Roman"/>
              </w:rPr>
              <w:t>2,even</w:t>
            </w:r>
            <w:proofErr w:type="gramEnd"/>
            <w:r>
              <w:rPr>
                <w:rFonts w:eastAsia="Times New Roman"/>
              </w:rPr>
              <w:t xml:space="preserve">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183" w:name="P2"/>
    </w:p>
    <w:bookmarkEnd w:id="183"/>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 xml:space="preserve">Issue CA-1 and CA-3: Short Control </w:t>
      </w:r>
      <w:proofErr w:type="spellStart"/>
      <w:r>
        <w:t>Signaling</w:t>
      </w:r>
      <w:proofErr w:type="spellEnd"/>
      <w:r>
        <w:t xml:space="preserve"> indications, Rule for Channel Access Type Change </w:t>
      </w:r>
      <w:proofErr w:type="gramStart"/>
      <w:r>
        <w:t>( LBT</w:t>
      </w:r>
      <w:proofErr w:type="gramEnd"/>
      <w:r>
        <w:t xml:space="preserve">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 xml:space="preserve">From the CRs and discussion </w:t>
      </w:r>
      <w:proofErr w:type="gramStart"/>
      <w:r>
        <w:t>papers  submitted</w:t>
      </w:r>
      <w:proofErr w:type="gramEnd"/>
      <w:r>
        <w:t xml:space="preserve"> to this meeting, we have the following positions</w:t>
      </w:r>
    </w:p>
    <w:p w14:paraId="73C10D0F" w14:textId="77777777" w:rsidR="00096722" w:rsidRDefault="00FB3AC5">
      <w:pPr>
        <w:pStyle w:val="ListParagraph"/>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lastRenderedPageBreak/>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 xml:space="preserve">Type 1 CA to Type2 or Type 3 CA upgrade when back in </w:t>
      </w:r>
      <w:proofErr w:type="spellStart"/>
      <w:r>
        <w:rPr>
          <w:rFonts w:eastAsia="Times New Roman"/>
        </w:rPr>
        <w:t>gNB</w:t>
      </w:r>
      <w:proofErr w:type="spellEnd"/>
      <w:r>
        <w:rPr>
          <w:rFonts w:eastAsia="Times New Roman"/>
        </w:rPr>
        <w:t xml:space="preserve">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0380A0D7"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2620F30E"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 xml:space="preserve">Conclude that Type 1 CA to Type2 or Type 3 CA upgrade when back in </w:t>
      </w:r>
      <w:proofErr w:type="spellStart"/>
      <w:r>
        <w:rPr>
          <w:rFonts w:eastAsia="Times New Roman"/>
          <w:lang w:eastAsia="ko-KR"/>
        </w:rPr>
        <w:t>gNB</w:t>
      </w:r>
      <w:proofErr w:type="spellEnd"/>
      <w:r>
        <w:rPr>
          <w:rFonts w:eastAsia="Times New Roman"/>
          <w:lang w:eastAsia="ko-KR"/>
        </w:rPr>
        <w:t xml:space="preserve">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 xml:space="preserve">In regions where channel sensing is required to access a channel for transmission and short control signalling exemption is allowed by regulation, a </w:t>
      </w:r>
      <w:proofErr w:type="spellStart"/>
      <w:r>
        <w:t>gNB</w:t>
      </w:r>
      <w:proofErr w:type="spellEnd"/>
      <w:r>
        <w:t>/UE may transmit the following transmission(s) on a channel without sensing the channel:</w:t>
      </w:r>
    </w:p>
    <w:p w14:paraId="11960644" w14:textId="77777777" w:rsidR="00096722" w:rsidRDefault="00FB3AC5">
      <w:pPr>
        <w:pStyle w:val="B1"/>
        <w:ind w:left="400" w:hanging="400"/>
      </w:pPr>
      <w:r>
        <w:lastRenderedPageBreak/>
        <w:t xml:space="preserve">-     Transmission(s) of the discovery burst by the </w:t>
      </w:r>
      <w:proofErr w:type="spellStart"/>
      <w:r>
        <w:t>gNB</w:t>
      </w:r>
      <w:proofErr w:type="spellEnd"/>
    </w:p>
    <w:p w14:paraId="437B1134" w14:textId="77777777" w:rsidR="00096722" w:rsidRDefault="00FB3AC5">
      <w:pPr>
        <w:pStyle w:val="B1"/>
        <w:ind w:left="400" w:hanging="400"/>
      </w:pPr>
      <w:r>
        <w:t xml:space="preserve">-     </w:t>
      </w:r>
      <w:ins w:id="184" w:author="Jing Sun" w:date="2022-08-25T08:50:00Z">
        <w:r>
          <w:t xml:space="preserve">If the higher layer parameter </w:t>
        </w:r>
      </w:ins>
      <w:ins w:id="185" w:author="Jing Sun" w:date="2022-08-25T08:51:00Z">
        <w:r>
          <w:rPr>
            <w:i/>
            <w:iCs/>
          </w:rPr>
          <w:t>RA-Ex</w:t>
        </w:r>
      </w:ins>
      <w:ins w:id="186" w:author="Jing Sun" w:date="2022-08-25T08:52:00Z">
        <w:r>
          <w:rPr>
            <w:i/>
            <w:iCs/>
          </w:rPr>
          <w:t>e</w:t>
        </w:r>
      </w:ins>
      <w:ins w:id="187" w:author="Jing Sun" w:date="2022-08-25T08:51:00Z">
        <w:r>
          <w:rPr>
            <w:i/>
            <w:iCs/>
          </w:rPr>
          <w:t>mpt</w:t>
        </w:r>
      </w:ins>
      <w:ins w:id="188" w:author="Jing Sun" w:date="2022-08-25T08:50:00Z">
        <w:r>
          <w:rPr>
            <w:i/>
          </w:rPr>
          <w:t xml:space="preserve">-r17 </w:t>
        </w:r>
        <w:r>
          <w:t>is configured, t</w:t>
        </w:r>
      </w:ins>
      <w:del w:id="189"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190" w:name="_Toc106011673"/>
      <w:bookmarkStart w:id="191" w:name="_Toc106011675"/>
      <w:r>
        <w:t>4.4.5</w:t>
      </w:r>
      <w:r>
        <w:tab/>
        <w:t>Exempted transmissions from sensing</w:t>
      </w:r>
      <w:bookmarkEnd w:id="190"/>
    </w:p>
    <w:p w14:paraId="13B82BCF" w14:textId="77777777" w:rsidR="00096722" w:rsidRDefault="00FB3AC5">
      <w:pPr>
        <w:pStyle w:val="B1"/>
      </w:pPr>
      <w:r>
        <w:t>*** Unchanged part omitted***</w:t>
      </w:r>
    </w:p>
    <w:p w14:paraId="1B756CBB" w14:textId="77777777" w:rsidR="00096722" w:rsidRDefault="00FB3AC5">
      <w:r>
        <w:t xml:space="preserve">When the </w:t>
      </w:r>
      <w:proofErr w:type="spellStart"/>
      <w:r>
        <w:t>gNB</w:t>
      </w:r>
      <w:proofErr w:type="spellEnd"/>
      <w:del w:id="192" w:author="Jing Sun" w:date="2022-08-25T08:55:00Z">
        <w:r>
          <w:delText>/UE</w:delText>
        </w:r>
      </w:del>
      <w:r>
        <w:t xml:space="preserve"> transmits the above transmissions without sensing on a channel by utilizing the exemption above, the total duration of such transmission(s) by the </w:t>
      </w:r>
      <w:proofErr w:type="spellStart"/>
      <w:r>
        <w:t>gNB</w:t>
      </w:r>
      <w:proofErr w:type="spellEnd"/>
      <w:del w:id="193"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191"/>
    <w:p w14:paraId="02D9152F" w14:textId="77777777" w:rsidR="00096722" w:rsidRDefault="00FB3AC5">
      <w:pPr>
        <w:rPr>
          <w:ins w:id="194" w:author="Jing Sun" w:date="2022-08-25T08:55:00Z"/>
        </w:rPr>
      </w:pPr>
      <w:ins w:id="195"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w:ins>
      <m:oMath>
        <m:r>
          <w:ins w:id="196" w:author="Jing Sun" w:date="2022-08-25T08:55:00Z">
            <w:rPr>
              <w:rFonts w:ascii="Cambria Math" w:hAnsi="Cambria Math"/>
            </w:rPr>
            <m:t>10ms</m:t>
          </w:ins>
        </m:r>
      </m:oMath>
      <w:ins w:id="197" w:author="Jing Sun" w:date="2022-08-25T08:55:00Z">
        <w:r>
          <w:t xml:space="preserve"> over any </w:t>
        </w:r>
      </w:ins>
      <m:oMath>
        <m:r>
          <w:ins w:id="198" w:author="Jing Sun" w:date="2022-08-25T08:55:00Z">
            <w:rPr>
              <w:rFonts w:ascii="Cambria Math" w:hAnsi="Cambria Math"/>
            </w:rPr>
            <m:t>100ms</m:t>
          </w:ins>
        </m:r>
      </m:oMath>
      <w:ins w:id="199" w:author="Jing Sun" w:date="2022-08-25T08:55:00Z">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00" w:name="_Toc106011672"/>
      <w:bookmarkStart w:id="201" w:name="_Toc106011668"/>
      <w:r>
        <w:t>4.4.4</w:t>
      </w:r>
      <w:r>
        <w:tab/>
        <w:t>Channel access procedures in an initiated channel occupancy</w:t>
      </w:r>
      <w:bookmarkEnd w:id="200"/>
    </w:p>
    <w:bookmarkEnd w:id="201"/>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w:t>
      </w:r>
      <w:proofErr w:type="spellStart"/>
      <w:r>
        <w:t>gNB</w:t>
      </w:r>
      <w:proofErr w:type="spellEnd"/>
      <w:r>
        <w:t xml:space="preserve"> shares a channel occupancy initiated by a UE using configured grant PUSCH transmission and the UE is configured by </w:t>
      </w:r>
      <w:r>
        <w:rPr>
          <w:i/>
          <w:iCs/>
        </w:rPr>
        <w:t>cg-COT-SharingList-r17</w:t>
      </w:r>
      <w:r>
        <w:t xml:space="preserve">, the </w:t>
      </w:r>
      <w:proofErr w:type="spellStart"/>
      <w:r>
        <w:t>gNB</w:t>
      </w:r>
      <w:proofErr w:type="spellEnd"/>
      <w:r>
        <w:t xml:space="preserve">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w:t>
      </w:r>
      <w:proofErr w:type="spellStart"/>
      <w:r>
        <w:t>gNB</w:t>
      </w:r>
      <w:proofErr w:type="spellEnd"/>
      <w:r>
        <w:t xml:space="preserve">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w:t>
      </w:r>
      <w:proofErr w:type="spellStart"/>
      <w:r>
        <w:t>gNB</w:t>
      </w:r>
      <w:proofErr w:type="spellEnd"/>
      <w:r>
        <w:t xml:space="preserve">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02" w:author="Jing Sun" w:date="2022-08-25T09:41:00Z"/>
          <w:lang w:val="en-US"/>
        </w:rPr>
      </w:pPr>
      <w:ins w:id="203" w:author="Jing Sun" w:date="2022-08-25T09:41:00Z">
        <w:r>
          <w:rPr>
            <w:lang w:val="en-US"/>
          </w:rPr>
          <w:t>4.4.4.1</w:t>
        </w:r>
        <w:r>
          <w:rPr>
            <w:lang w:val="en-US"/>
          </w:rPr>
          <w:tab/>
          <w:t>Channel access procedures in a shared channel occupancy</w:t>
        </w:r>
      </w:ins>
    </w:p>
    <w:p w14:paraId="4E875408" w14:textId="77777777" w:rsidR="00096722" w:rsidRDefault="00FB3AC5">
      <w:pPr>
        <w:rPr>
          <w:ins w:id="204" w:author="Jing Sun" w:date="2022-08-25T09:41:00Z"/>
        </w:rPr>
      </w:pPr>
      <w:ins w:id="205" w:author="Jing Sun" w:date="2022-08-25T09:41:00Z">
        <w:r>
          <w:t xml:space="preserve">If a UE determines the duration in time domain and the location in frequency domain of a remaining channel occupancy initiated by the </w:t>
        </w:r>
        <w:proofErr w:type="spellStart"/>
        <w:r>
          <w:t>gNB</w:t>
        </w:r>
        <w:proofErr w:type="spellEnd"/>
        <w:r>
          <w:t xml:space="preserve"> from a DCI format 2_0 as described in clause 11.1.1 of [7], the following is applicable:</w:t>
        </w:r>
      </w:ins>
    </w:p>
    <w:p w14:paraId="38AF8F8C" w14:textId="77777777" w:rsidR="00096722" w:rsidRDefault="00FB3AC5">
      <w:pPr>
        <w:pStyle w:val="B1"/>
        <w:rPr>
          <w:ins w:id="206" w:author="Jing Sun" w:date="2022-08-25T09:41:00Z"/>
          <w:sz w:val="18"/>
          <w:szCs w:val="18"/>
        </w:rPr>
      </w:pPr>
      <w:ins w:id="207"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w:t>
      </w:r>
      <w:proofErr w:type="spellStart"/>
      <w:r>
        <w:rPr>
          <w:lang w:val="en-US" w:eastAsia="zh-CN"/>
        </w:rPr>
        <w:t>gNB</w:t>
      </w:r>
      <w:proofErr w:type="spellEnd"/>
      <w:r>
        <w:rPr>
          <w:lang w:val="en-US" w:eastAsia="zh-CN"/>
        </w:rPr>
        <w:t xml:space="preserve"> initiates a channel occupancy using the channel access procedures described in clause 4.4.1 on a channel, the </w:t>
      </w:r>
      <w:proofErr w:type="spellStart"/>
      <w:r>
        <w:rPr>
          <w:lang w:val="en-US" w:eastAsia="zh-CN"/>
        </w:rPr>
        <w:t>gNB</w:t>
      </w:r>
      <w:proofErr w:type="spellEnd"/>
      <w:r>
        <w:rPr>
          <w:lang w:val="en-US" w:eastAsia="zh-CN"/>
        </w:rPr>
        <w:t xml:space="preserve">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w:t>
      </w:r>
      <w:proofErr w:type="spellStart"/>
      <w:r>
        <w:rPr>
          <w:lang w:eastAsia="zh-CN"/>
        </w:rPr>
        <w:t>gNB</w:t>
      </w:r>
      <w:proofErr w:type="spellEnd"/>
      <w:r>
        <w:rPr>
          <w:lang w:eastAsia="zh-CN"/>
        </w:rPr>
        <w:t xml:space="preserve">,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 xml:space="preserve">any previous transmission(s) corresponding to the channel occupancy initiated by the </w:t>
      </w:r>
      <w:proofErr w:type="spellStart"/>
      <w:r>
        <w:rPr>
          <w:lang w:eastAsia="zh-CN"/>
        </w:rPr>
        <w:t>gNB</w:t>
      </w:r>
      <w:proofErr w:type="spellEnd"/>
      <w:r>
        <w:rPr>
          <w:lang w:val="en-US"/>
        </w:rPr>
        <w:t xml:space="preserve"> is more than a threshold that is determined by the </w:t>
      </w:r>
      <w:proofErr w:type="spellStart"/>
      <w:r>
        <w:rPr>
          <w:lang w:val="en-US"/>
        </w:rPr>
        <w:t>gNB</w:t>
      </w:r>
      <w:proofErr w:type="spellEnd"/>
      <w:r>
        <w:rPr>
          <w:lang w:val="en-US"/>
        </w:rPr>
        <w:t xml:space="preserve">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08" w:author="Jing Sun" w:date="2022-08-25T09:43:00Z"/>
        </w:rPr>
      </w:pPr>
      <w:ins w:id="209"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10" w:author="Jing Sun" w:date="2022-08-25T09:43:00Z"/>
        </w:rPr>
      </w:pPr>
      <w:ins w:id="211"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12" w:author="Jing Sun" w:date="2022-08-25T09:43:00Z"/>
        </w:rPr>
      </w:pPr>
      <w:ins w:id="213"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Considering the case that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w:t>
            </w:r>
            <w:proofErr w:type="spellStart"/>
            <w:r>
              <w:rPr>
                <w:rFonts w:eastAsiaTheme="minorEastAsia" w:hint="eastAsia"/>
                <w:szCs w:val="20"/>
                <w:lang w:eastAsia="zh-CN"/>
              </w:rPr>
              <w:t>gNB</w:t>
            </w:r>
            <w:proofErr w:type="spellEnd"/>
            <w:r>
              <w:rPr>
                <w:rFonts w:eastAsiaTheme="minorEastAsia" w:hint="eastAsia"/>
                <w:szCs w:val="20"/>
                <w:lang w:eastAsia="zh-CN"/>
              </w:rPr>
              <w:t xml:space="preserve">.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 xml:space="preserve">f a UE determines the duration in time domain and the location in frequency domain of a remaining channel occupancy initiated by the </w:t>
            </w:r>
            <w:proofErr w:type="spellStart"/>
            <w:r>
              <w:rPr>
                <w:rFonts w:eastAsiaTheme="minorEastAsia"/>
                <w:sz w:val="20"/>
                <w:szCs w:val="24"/>
                <w:lang w:val="en-GB" w:eastAsia="zh-CN"/>
              </w:rPr>
              <w:t>gNB</w:t>
            </w:r>
            <w:proofErr w:type="spellEnd"/>
            <w:r>
              <w:rPr>
                <w:rFonts w:eastAsiaTheme="minorEastAsia"/>
                <w:sz w:val="20"/>
                <w:szCs w:val="24"/>
                <w:lang w:val="en-GB" w:eastAsia="zh-CN"/>
              </w:rPr>
              <w:t xml:space="preserve">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w:t>
            </w:r>
            <w:proofErr w:type="spellStart"/>
            <w:r>
              <w:rPr>
                <w:rFonts w:eastAsiaTheme="minorEastAsia"/>
                <w:szCs w:val="20"/>
                <w:lang w:eastAsia="zh-CN"/>
              </w:rPr>
              <w:t>gNB</w:t>
            </w:r>
            <w:proofErr w:type="spellEnd"/>
            <w:r>
              <w:rPr>
                <w:rFonts w:eastAsiaTheme="minorEastAsia"/>
                <w:szCs w:val="20"/>
                <w:lang w:eastAsia="zh-CN"/>
              </w:rPr>
              <w:t xml:space="preserve">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hint="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w:t>
            </w:r>
            <w:proofErr w:type="spellStart"/>
            <w:r>
              <w:rPr>
                <w:rFonts w:eastAsiaTheme="minorEastAsia"/>
                <w:szCs w:val="20"/>
                <w:lang w:val="en-US" w:eastAsia="zh-CN"/>
              </w:rPr>
              <w:t>ignalling</w:t>
            </w:r>
            <w:proofErr w:type="spellEnd"/>
            <w:r>
              <w:rPr>
                <w:rFonts w:eastAsiaTheme="minorEastAsia"/>
                <w:szCs w:val="20"/>
                <w:lang w:val="en-US" w:eastAsia="zh-CN"/>
              </w:rPr>
              <w:t xml:space="preserve"> aspect of short control </w:t>
            </w:r>
            <w:proofErr w:type="spellStart"/>
            <w:r>
              <w:rPr>
                <w:rFonts w:eastAsiaTheme="minorEastAsia"/>
                <w:szCs w:val="20"/>
                <w:lang w:val="en-US" w:eastAsia="zh-CN"/>
              </w:rPr>
              <w:t>signalling</w:t>
            </w:r>
            <w:proofErr w:type="spellEnd"/>
            <w:r>
              <w:rPr>
                <w:rFonts w:eastAsiaTheme="minorEastAsia"/>
                <w:szCs w:val="20"/>
                <w:lang w:val="en-US" w:eastAsia="zh-CN"/>
              </w:rPr>
              <w:t xml:space="preserve"> transmissions. </w:t>
            </w:r>
          </w:p>
          <w:p w14:paraId="16A2B256" w14:textId="2D4D9ACE" w:rsidR="00807070" w:rsidRDefault="00807070">
            <w:pPr>
              <w:rPr>
                <w:rFonts w:eastAsiaTheme="minorEastAsia" w:hint="eastAsia"/>
                <w:szCs w:val="20"/>
                <w:lang w:val="en-US" w:eastAsia="zh-CN"/>
              </w:rPr>
            </w:pP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lastRenderedPageBreak/>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w:t>
            </w:r>
            <w:proofErr w:type="spellStart"/>
            <w:r>
              <w:rPr>
                <w:rFonts w:asciiTheme="minorHAnsi" w:hAnsiTheme="minorHAnsi" w:cstheme="minorHAnsi"/>
                <w:bCs/>
                <w:lang w:eastAsia="ko-KR"/>
              </w:rPr>
              <w:t>gNB</w:t>
            </w:r>
            <w:proofErr w:type="spellEnd"/>
            <w:r>
              <w:rPr>
                <w:rFonts w:asciiTheme="minorHAnsi" w:hAnsiTheme="minorHAnsi" w:cstheme="minorHAnsi"/>
                <w:bCs/>
                <w:lang w:eastAsia="ko-KR"/>
              </w:rPr>
              <w:t xml:space="preserve">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hint="eastAsia"/>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w:t>
            </w:r>
            <w:proofErr w:type="spellStart"/>
            <w:r>
              <w:rPr>
                <w:rFonts w:ascii="Arial" w:eastAsia="Symbol" w:hAnsi="Arial" w:cs="Arial"/>
                <w:i/>
                <w:iCs/>
                <w:color w:val="000000"/>
              </w:rPr>
              <w:t>gNB</w:t>
            </w:r>
            <w:proofErr w:type="spellEnd"/>
            <w:r>
              <w:rPr>
                <w:rFonts w:ascii="Arial" w:eastAsia="Symbol" w:hAnsi="Arial" w:cs="Arial"/>
                <w:i/>
                <w:iCs/>
                <w:color w:val="000000"/>
              </w:rPr>
              <w:t xml:space="preserve">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lastRenderedPageBreak/>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w:t>
            </w:r>
            <w:proofErr w:type="spellStart"/>
            <w:r>
              <w:rPr>
                <w:i/>
              </w:rPr>
              <w:t>gNB</w:t>
            </w:r>
            <w:proofErr w:type="spellEnd"/>
            <w:r>
              <w:rPr>
                <w:i/>
              </w:rPr>
              <w:t xml:space="preserve">,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lastRenderedPageBreak/>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w:t>
            </w:r>
            <w:proofErr w:type="gramStart"/>
            <w:r>
              <w:rPr>
                <w:b/>
                <w:bCs/>
              </w:rPr>
              <w:t>in  the</w:t>
            </w:r>
            <w:proofErr w:type="gramEnd"/>
            <w:r>
              <w:rPr>
                <w:b/>
                <w:bCs/>
              </w:rPr>
              <w:t xml:space="preserv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 xml:space="preserve">For shared spectrum operation on FR1, the UE may switch from Type 1 channel access procedure to type 2A </w:t>
            </w:r>
            <w:proofErr w:type="gramStart"/>
            <w:r>
              <w:rPr>
                <w:rFonts w:eastAsia="Times New Roman"/>
              </w:rPr>
              <w:t>if  the</w:t>
            </w:r>
            <w:proofErr w:type="gramEnd"/>
            <w:r>
              <w:rPr>
                <w:rFonts w:eastAsia="Times New Roman"/>
              </w:rPr>
              <w:t xml:space="preserv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 xml:space="preserve">For the operation on FR 2_2, a COT initiated by </w:t>
            </w:r>
            <w:proofErr w:type="spellStart"/>
            <w:r>
              <w:rPr>
                <w:rFonts w:eastAsia="Times New Roman"/>
              </w:rPr>
              <w:t>gNB</w:t>
            </w:r>
            <w:proofErr w:type="spellEnd"/>
            <w:r>
              <w:rPr>
                <w:rFonts w:eastAsia="Times New Roman"/>
              </w:rPr>
              <w:t xml:space="preserve"> consists of the duration in time domain, location in frequency domain and beam in spatial domain. Since there is no beam information indicated in format 2_0, the UE can’t determine the beam in spatial domain of COT initiated by </w:t>
            </w:r>
            <w:proofErr w:type="spellStart"/>
            <w:r>
              <w:rPr>
                <w:rFonts w:eastAsia="Times New Roman"/>
              </w:rPr>
              <w:t>gNB</w:t>
            </w:r>
            <w:proofErr w:type="spellEnd"/>
            <w:r>
              <w:rPr>
                <w:rFonts w:eastAsia="Times New Roman"/>
              </w:rPr>
              <w:t xml:space="preserve">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xml:space="preserve">- When the reception of DCI format 2_0 is no earlier than UL grant and its corresponding UL transmission is within the duration in time and location in frequency domain of the COT initiated by </w:t>
            </w:r>
            <w:proofErr w:type="spellStart"/>
            <w:r>
              <w:rPr>
                <w:rFonts w:eastAsia="Times New Roman"/>
              </w:rPr>
              <w:t>gNB</w:t>
            </w:r>
            <w:proofErr w:type="spellEnd"/>
            <w:r>
              <w:rPr>
                <w:rFonts w:eastAsia="Times New Roman"/>
              </w:rPr>
              <w:t>,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xml:space="preserve">- Otherwise, if a UE determines the duration in time domain and the location in frequency domain of a remaining channel occupancy initiated by the </w:t>
            </w:r>
            <w:proofErr w:type="spellStart"/>
            <w:r>
              <w:rPr>
                <w:rFonts w:eastAsia="Times New Roman"/>
              </w:rPr>
              <w:t>gNB</w:t>
            </w:r>
            <w:proofErr w:type="spellEnd"/>
            <w:r>
              <w:rPr>
                <w:rFonts w:eastAsia="Times New Roman"/>
              </w:rPr>
              <w:t xml:space="preserve"> from a DCI format 2_0</w:t>
            </w:r>
          </w:p>
          <w:p w14:paraId="2FD23952" w14:textId="77777777" w:rsidR="00096722" w:rsidRDefault="00FB3AC5">
            <w:pPr>
              <w:spacing w:after="0"/>
              <w:jc w:val="left"/>
              <w:rPr>
                <w:rFonts w:eastAsia="Times New Roman"/>
              </w:rPr>
            </w:pPr>
            <w:proofErr w:type="gramStart"/>
            <w:r>
              <w:rPr>
                <w:rFonts w:eastAsia="Times New Roman"/>
              </w:rPr>
              <w:t>n  Type</w:t>
            </w:r>
            <w:proofErr w:type="gramEnd"/>
            <w:r>
              <w:rPr>
                <w:rFonts w:eastAsia="Times New Roman"/>
              </w:rPr>
              <w:t xml:space="preserv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proofErr w:type="gramStart"/>
            <w:r>
              <w:rPr>
                <w:rFonts w:eastAsia="Times New Roman"/>
              </w:rPr>
              <w:t>n  Otherwise</w:t>
            </w:r>
            <w:proofErr w:type="gramEnd"/>
            <w:r>
              <w:rPr>
                <w:rFonts w:eastAsia="Times New Roman"/>
              </w:rPr>
              <w:t>,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w:t>
            </w:r>
            <w:proofErr w:type="spellStart"/>
            <w:r>
              <w:rPr>
                <w:rFonts w:eastAsia="Times New Roman"/>
              </w:rPr>
              <w:t>gNB</w:t>
            </w:r>
            <w:proofErr w:type="spellEnd"/>
            <w:r>
              <w:rPr>
                <w:rFonts w:eastAsia="Times New Roman"/>
              </w:rPr>
              <w:t xml:space="preserve"> COT  and for resumption of COT </w:t>
            </w:r>
          </w:p>
        </w:tc>
      </w:tr>
    </w:tbl>
    <w:p w14:paraId="6A303FD3" w14:textId="77777777" w:rsidR="00096722" w:rsidRDefault="00096722"/>
    <w:p w14:paraId="580D708C" w14:textId="77777777" w:rsidR="00096722" w:rsidRDefault="00FB3AC5">
      <w:pPr>
        <w:pStyle w:val="Heading2"/>
      </w:pPr>
      <w:r>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214"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ListParagraph"/>
        <w:numPr>
          <w:ilvl w:val="0"/>
          <w:numId w:val="26"/>
        </w:numPr>
      </w:pPr>
      <w:r>
        <w:rPr>
          <w:szCs w:val="28"/>
          <w:lang w:eastAsia="ko-KR"/>
        </w:rPr>
        <w:lastRenderedPageBreak/>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w:t>
            </w:r>
            <w:proofErr w:type="spellStart"/>
            <w:r>
              <w:rPr>
                <w:rFonts w:eastAsiaTheme="minorEastAsia"/>
                <w:szCs w:val="20"/>
                <w:lang w:eastAsia="zh-CN"/>
              </w:rPr>
              <w:t>gNB</w:t>
            </w:r>
            <w:proofErr w:type="spellEnd"/>
            <w:r>
              <w:rPr>
                <w:rFonts w:eastAsiaTheme="minorEastAsia"/>
                <w:szCs w:val="20"/>
                <w:lang w:eastAsia="zh-CN"/>
              </w:rPr>
              <w:t xml:space="preserve">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6CE3CCE" w:rsidR="00096722" w:rsidRDefault="00FB3AC5">
      <w:pPr>
        <w:pStyle w:val="ListParagraph"/>
        <w:numPr>
          <w:ilvl w:val="1"/>
          <w:numId w:val="26"/>
        </w:numPr>
      </w:pPr>
      <w:r>
        <w:t>Support: CATT, Qualcomm, Samsung, Intel</w:t>
      </w:r>
      <w:r w:rsidR="00726840">
        <w:t>, HW, HiSilicon</w:t>
      </w:r>
      <w:r w:rsidR="00C40BD1">
        <w:t xml:space="preserve">, vivo, OPPO, ZTE, </w:t>
      </w:r>
      <w:proofErr w:type="spellStart"/>
      <w:r w:rsidR="00C40BD1">
        <w:t>Sanechips</w:t>
      </w:r>
      <w:proofErr w:type="spellEnd"/>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hint="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15"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15"/>
    </w:p>
    <w:p w14:paraId="7ACD7A97" w14:textId="77777777" w:rsidR="00F569C3" w:rsidRPr="002C7B69" w:rsidRDefault="00F569C3" w:rsidP="00F569C3">
      <w:pPr>
        <w:rPr>
          <w:rFonts w:eastAsia="Times New Roman"/>
        </w:rPr>
      </w:pPr>
      <w:r w:rsidRPr="002C7B69">
        <w:rPr>
          <w:rFonts w:eastAsia="Times New Roman"/>
          <w:lang w:eastAsia="x-none"/>
        </w:rPr>
        <w:t xml:space="preserve">When a </w:t>
      </w:r>
      <w:proofErr w:type="spellStart"/>
      <w:r w:rsidRPr="002C7B69">
        <w:rPr>
          <w:rFonts w:eastAsia="Times New Roman"/>
          <w:lang w:eastAsia="x-none"/>
        </w:rPr>
        <w:t>gNB</w:t>
      </w:r>
      <w:proofErr w:type="spellEnd"/>
      <w:r w:rsidRPr="002C7B69">
        <w:rPr>
          <w:rFonts w:eastAsia="Times New Roman"/>
          <w:lang w:eastAsia="x-none"/>
        </w:rPr>
        <w:t xml:space="preserve">/UE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w:t>
      </w:r>
      <w:proofErr w:type="spellStart"/>
      <w:r w:rsidRPr="002C7B69">
        <w:rPr>
          <w:rFonts w:eastAsia="Times New Roman"/>
        </w:rPr>
        <w:t>gNB</w:t>
      </w:r>
      <w:proofErr w:type="spellEnd"/>
      <w:r w:rsidRPr="002C7B69">
        <w:rPr>
          <w:rFonts w:eastAsia="Times New Roman"/>
        </w:rPr>
        <w:t xml:space="preserve">/UE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w:t>
      </w:r>
      <w:proofErr w:type="spellStart"/>
      <w:r w:rsidRPr="002C7B69">
        <w:rPr>
          <w:rFonts w:eastAsia="Times New Roman"/>
        </w:rPr>
        <w:t>gNB</w:t>
      </w:r>
      <w:proofErr w:type="spellEnd"/>
      <w:r w:rsidRPr="002C7B69">
        <w:rPr>
          <w:rFonts w:eastAsia="Times New Roman"/>
        </w:rPr>
        <w:t xml:space="preserve">/UE intends to transmit a transmission(s) that starts at the same time across multiple transmission beams, if the </w:t>
      </w:r>
      <w:proofErr w:type="spellStart"/>
      <w:r w:rsidRPr="002C7B69">
        <w:rPr>
          <w:rFonts w:eastAsia="Times New Roman"/>
        </w:rPr>
        <w:t>gNB</w:t>
      </w:r>
      <w:proofErr w:type="spellEnd"/>
      <w:r w:rsidRPr="002C7B69">
        <w:rPr>
          <w:rFonts w:eastAsia="Times New Roman"/>
        </w:rPr>
        <w:t xml:space="preserve">/UE performs sensing on the corresponding sensing beam(s) independently, the </w:t>
      </w:r>
      <w:proofErr w:type="spellStart"/>
      <w:r w:rsidRPr="002C7B69">
        <w:rPr>
          <w:rFonts w:eastAsia="Times New Roman"/>
        </w:rPr>
        <w:t>gNB</w:t>
      </w:r>
      <w:proofErr w:type="spellEnd"/>
      <w:r w:rsidRPr="002C7B69">
        <w:rPr>
          <w:rFonts w:eastAsia="Times New Roman"/>
        </w:rPr>
        <w:t xml:space="preserve">/UE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16" w:author="Huawei" w:date="2022-07-25T11:48:00Z">
        <w:r w:rsidRPr="002C7B69">
          <w:rPr>
            <w:rFonts w:eastAsia="Times New Roman"/>
          </w:rPr>
          <w:t xml:space="preserve"> T</w:t>
        </w:r>
      </w:ins>
      <w:ins w:id="217" w:author="Huawei" w:date="2022-07-25T11:49:00Z">
        <w:r w:rsidRPr="002C7B69">
          <w:rPr>
            <w:rFonts w:eastAsia="Times New Roman"/>
          </w:rPr>
          <w:t xml:space="preserve">he time duration from the end of any previous transmission(s) by the </w:t>
        </w:r>
        <w:proofErr w:type="spellStart"/>
        <w:r w:rsidRPr="002C7B69">
          <w:rPr>
            <w:rFonts w:eastAsia="Times New Roman"/>
          </w:rPr>
          <w:t>gNB</w:t>
        </w:r>
        <w:proofErr w:type="spellEnd"/>
        <w:r w:rsidRPr="002C7B69">
          <w:rPr>
            <w:rFonts w:eastAsia="Times New Roman"/>
          </w:rPr>
          <w:t>/UE occupying any beam to the same start time</w:t>
        </w:r>
      </w:ins>
      <w:ins w:id="218" w:author="Huawei" w:date="2022-07-25T11:50:00Z">
        <w:r w:rsidRPr="002C7B69">
          <w:rPr>
            <w:rFonts w:eastAsia="Times New Roman"/>
          </w:rPr>
          <w:t xml:space="preserve"> is at least the time required for all </w:t>
        </w:r>
      </w:ins>
      <w:ins w:id="219" w:author="Huawei" w:date="2022-07-25T11:56:00Z">
        <w:r w:rsidRPr="002C7B69">
          <w:rPr>
            <w:rFonts w:eastAsia="Times New Roman"/>
          </w:rPr>
          <w:t xml:space="preserve">the </w:t>
        </w:r>
      </w:ins>
      <w:ins w:id="220" w:author="Huawei" w:date="2022-07-25T12:08:00Z">
        <w:r w:rsidRPr="002C7B69">
          <w:rPr>
            <w:rFonts w:eastAsia="Times New Roman"/>
          </w:rPr>
          <w:t xml:space="preserve">corresponding </w:t>
        </w:r>
      </w:ins>
      <w:ins w:id="221" w:author="Huawei" w:date="2022-07-25T11:56:00Z">
        <w:r w:rsidRPr="002C7B69">
          <w:rPr>
            <w:rFonts w:eastAsia="Times New Roman"/>
          </w:rPr>
          <w:t xml:space="preserve">counters to reach </w:t>
        </w:r>
      </w:ins>
      <w:ins w:id="222" w:author="Huawei" w:date="2022-07-25T11:57:00Z">
        <w:r w:rsidRPr="002C7B69">
          <w:rPr>
            <w:rFonts w:eastAsia="Times New Roman"/>
          </w:rPr>
          <w:t xml:space="preserve">zero </w:t>
        </w:r>
      </w:ins>
      <w:ins w:id="223" w:author="Huawei" w:date="2022-07-25T12:00:00Z">
        <w:r w:rsidRPr="002C7B69">
          <w:rPr>
            <w:rFonts w:eastAsia="Times New Roman"/>
          </w:rPr>
          <w:t xml:space="preserve">assuming the </w:t>
        </w:r>
      </w:ins>
      <w:ins w:id="224" w:author="Huawei" w:date="2022-07-25T11:57:00Z">
        <w:r w:rsidRPr="002C7B69">
          <w:rPr>
            <w:rFonts w:eastAsia="Times New Roman"/>
          </w:rPr>
          <w:t>channel is sensed idle in all of the sensing slots of the channel access procedures</w:t>
        </w:r>
      </w:ins>
      <w:ins w:id="225" w:author="Huawei" w:date="2022-07-25T12:02:00Z">
        <w:r w:rsidRPr="002C7B69">
          <w:rPr>
            <w:rFonts w:eastAsia="Times New Roman"/>
          </w:rPr>
          <w:t xml:space="preserve"> in Clause 4.4.1 applied on the corresponding sensing beam</w:t>
        </w:r>
      </w:ins>
      <w:ins w:id="226" w:author="Huawei" w:date="2022-07-25T12:05:00Z">
        <w:r w:rsidRPr="002C7B69">
          <w:rPr>
            <w:rFonts w:eastAsia="Times New Roman"/>
          </w:rPr>
          <w:t>(</w:t>
        </w:r>
      </w:ins>
      <w:ins w:id="227" w:author="Huawei" w:date="2022-07-25T12:02:00Z">
        <w:r w:rsidRPr="002C7B69">
          <w:rPr>
            <w:rFonts w:eastAsia="Times New Roman"/>
          </w:rPr>
          <w:t>s</w:t>
        </w:r>
      </w:ins>
      <w:ins w:id="228" w:author="Huawei" w:date="2022-07-25T12:05:00Z">
        <w:r w:rsidRPr="002C7B69">
          <w:rPr>
            <w:rFonts w:eastAsia="Times New Roman"/>
          </w:rPr>
          <w:t>)</w:t>
        </w:r>
      </w:ins>
      <w:ins w:id="229" w:author="Huawei" w:date="2022-07-25T12:02:00Z">
        <w:r w:rsidRPr="002C7B69">
          <w:rPr>
            <w:rFonts w:eastAsia="Times New Roman"/>
          </w:rPr>
          <w:t>.</w:t>
        </w:r>
      </w:ins>
      <w:ins w:id="230"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r w:rsidR="00055EB3" w14:paraId="3DD2CA36" w14:textId="77777777" w:rsidTr="00A600F8">
        <w:tc>
          <w:tcPr>
            <w:tcW w:w="1908" w:type="dxa"/>
          </w:tcPr>
          <w:p w14:paraId="72BA47EC" w14:textId="5AA44392" w:rsidR="00055EB3" w:rsidRDefault="00055EB3" w:rsidP="00A600F8">
            <w:r>
              <w:t>Huawei, HiSilicon</w:t>
            </w:r>
          </w:p>
        </w:tc>
        <w:tc>
          <w:tcPr>
            <w:tcW w:w="7454" w:type="dxa"/>
          </w:tcPr>
          <w:p w14:paraId="6F662CD5" w14:textId="06D2D9E7" w:rsidR="00055EB3" w:rsidRDefault="00055EB3" w:rsidP="00A600F8">
            <w:r>
              <w:t>Support Proposal 4-3 and TP4-3</w:t>
            </w:r>
          </w:p>
        </w:tc>
      </w:tr>
      <w:tr w:rsidR="0037593D" w14:paraId="5F37A970" w14:textId="77777777" w:rsidTr="00A600F8">
        <w:tc>
          <w:tcPr>
            <w:tcW w:w="1908" w:type="dxa"/>
          </w:tcPr>
          <w:p w14:paraId="004D3939" w14:textId="31709DF2" w:rsidR="0037593D" w:rsidRDefault="0037593D" w:rsidP="00A600F8">
            <w:r>
              <w:t>Ericsson</w:t>
            </w:r>
          </w:p>
        </w:tc>
        <w:tc>
          <w:tcPr>
            <w:tcW w:w="7454" w:type="dxa"/>
          </w:tcPr>
          <w:p w14:paraId="2439E667" w14:textId="77777777" w:rsidR="0037593D" w:rsidRDefault="0037593D" w:rsidP="00A600F8">
            <w:r>
              <w:t xml:space="preserve">It is not clear to us what the motivation is. </w:t>
            </w:r>
          </w:p>
          <w:p w14:paraId="2D98EFE3" w14:textId="3CEA8EE3" w:rsidR="0037593D" w:rsidRDefault="0037593D" w:rsidP="00A600F8">
            <w:r>
              <w:t>The time required</w:t>
            </w:r>
            <w:r w:rsidR="001F634C">
              <w:t xml:space="preserve"> duration between two COTs is not always the time to do LBT. LBT is performed only when there is a packet to transmit. </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lastRenderedPageBreak/>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w:t>
            </w:r>
            <w:proofErr w:type="spellStart"/>
            <w:r>
              <w:t>gNB</w:t>
            </w:r>
            <w:proofErr w:type="spellEnd"/>
            <w:r>
              <w:t xml:space="preserve"> on the respective beam and the corresponding transmission(s) would be dropped. For UL, the channel may not be accessed by the UE on all beams and all corresponding transmissions would be dropped. Since it may not be feasible for the </w:t>
            </w:r>
            <w:proofErr w:type="spellStart"/>
            <w:r>
              <w:t>gNB</w:t>
            </w:r>
            <w:proofErr w:type="spellEnd"/>
            <w:r>
              <w:t xml:space="preserve">/UE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w:t>
            </w:r>
            <w:proofErr w:type="spellStart"/>
            <w:r>
              <w:t>gNB</w:t>
            </w:r>
            <w:proofErr w:type="spellEnd"/>
            <w:r>
              <w:t xml:space="preserve">/UE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14"/>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31" w:name="_Toc11352096"/>
      <w:bookmarkStart w:id="232" w:name="_Toc27299884"/>
      <w:bookmarkStart w:id="233" w:name="_Toc20317986"/>
      <w:bookmarkStart w:id="234" w:name="_Toc29673290"/>
      <w:bookmarkStart w:id="235" w:name="_Toc106695601"/>
      <w:bookmarkStart w:id="236" w:name="_Toc29673149"/>
      <w:bookmarkStart w:id="237" w:name="_Toc45810558"/>
      <w:bookmarkStart w:id="238" w:name="_Toc36645513"/>
      <w:bookmarkStart w:id="239" w:name="_Toc29674283"/>
      <w:r>
        <w:t>5.1.5</w:t>
      </w:r>
      <w:r>
        <w:tab/>
        <w:t>Antenna ports quasi co-location</w:t>
      </w:r>
      <w:bookmarkEnd w:id="231"/>
      <w:bookmarkEnd w:id="232"/>
      <w:bookmarkEnd w:id="233"/>
      <w:bookmarkEnd w:id="234"/>
      <w:bookmarkEnd w:id="235"/>
      <w:bookmarkEnd w:id="236"/>
      <w:bookmarkEnd w:id="237"/>
      <w:bookmarkEnd w:id="238"/>
      <w:bookmarkEnd w:id="239"/>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40"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41" w:author="尚哉 芝池" w:date="2022-08-09T22:11:00Z"/>
          <w:lang w:eastAsia="ja-JP"/>
        </w:rPr>
      </w:pPr>
      <w:ins w:id="242" w:author="尚哉 芝池" w:date="2022-08-09T21:57:00Z">
        <w:r>
          <w:t>-</w:t>
        </w:r>
        <w:r>
          <w:tab/>
          <w:t xml:space="preserve">if UE is </w:t>
        </w:r>
      </w:ins>
      <w:ins w:id="243" w:author="尚哉 芝池" w:date="2022-08-09T22:04:00Z">
        <w:r>
          <w:t xml:space="preserve">configured with </w:t>
        </w:r>
      </w:ins>
      <w:ins w:id="244" w:author="尚哉 芝池" w:date="2022-08-09T22:07:00Z">
        <w:r>
          <w:t>a single value</w:t>
        </w:r>
      </w:ins>
      <w:ins w:id="245" w:author="尚哉 芝池" w:date="2022-08-09T22:04:00Z">
        <w:r>
          <w:t xml:space="preserve"> for </w:t>
        </w:r>
        <w:proofErr w:type="spellStart"/>
        <w:r>
          <w:rPr>
            <w:i/>
            <w:iCs/>
          </w:rPr>
          <w:t>pucch-SpatialRelationInfoId</w:t>
        </w:r>
      </w:ins>
      <w:proofErr w:type="spellEnd"/>
      <w:ins w:id="246" w:author="尚哉 芝池" w:date="2022-08-09T22:06:00Z">
        <w:r>
          <w:t xml:space="preserve"> for </w:t>
        </w:r>
      </w:ins>
      <w:ins w:id="247" w:author="尚哉 芝池" w:date="2022-08-09T22:07:00Z">
        <w:r>
          <w:t xml:space="preserve">the UL transmission, </w:t>
        </w:r>
        <w:r>
          <w:rPr>
            <w:rFonts w:hint="eastAsia"/>
            <w:lang w:eastAsia="ja-JP"/>
          </w:rPr>
          <w:t>t</w:t>
        </w:r>
        <w:r>
          <w:rPr>
            <w:lang w:eastAsia="ja-JP"/>
          </w:rPr>
          <w:t xml:space="preserve">he UE may use a spatial </w:t>
        </w:r>
      </w:ins>
      <w:ins w:id="248" w:author="尚哉 芝池" w:date="2022-08-09T22:08:00Z">
        <w:r>
          <w:rPr>
            <w:lang w:eastAsia="ja-JP"/>
          </w:rPr>
          <w:t xml:space="preserve">domain filter that is same as the spatial domain filter associated with </w:t>
        </w:r>
      </w:ins>
      <w:proofErr w:type="spellStart"/>
      <w:ins w:id="249" w:author="尚哉 芝池" w:date="2022-08-09T22:10:00Z">
        <w:r>
          <w:rPr>
            <w:i/>
            <w:iCs/>
            <w:lang w:eastAsia="ja-JP"/>
          </w:rPr>
          <w:t>referenceSignal</w:t>
        </w:r>
      </w:ins>
      <w:proofErr w:type="spellEnd"/>
      <w:ins w:id="250"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51" w:author="尚哉 芝池" w:date="2022-08-09T22:17:00Z"/>
          <w:lang w:eastAsia="ja-JP"/>
        </w:rPr>
      </w:pPr>
      <w:ins w:id="252" w:author="尚哉 芝池" w:date="2022-08-09T22:11:00Z">
        <w:r>
          <w:t>-</w:t>
        </w:r>
        <w:r>
          <w:tab/>
          <w:t xml:space="preserve">if UE is configured with more than </w:t>
        </w:r>
      </w:ins>
      <w:ins w:id="253" w:author="尚哉 芝池" w:date="2022-08-09T22:12:00Z">
        <w:r>
          <w:t>one</w:t>
        </w:r>
      </w:ins>
      <w:ins w:id="254"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55" w:author="尚哉 芝池" w:date="2022-08-09T22:12:00Z">
        <w:r>
          <w:rPr>
            <w:lang w:eastAsia="ja-JP"/>
          </w:rPr>
          <w:t>activated</w:t>
        </w:r>
      </w:ins>
      <w:ins w:id="256"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57" w:author="尚哉 芝池" w:date="2022-08-09T22:17:00Z">
        <w:r>
          <w:lastRenderedPageBreak/>
          <w:t>-</w:t>
        </w:r>
        <w:r>
          <w:tab/>
          <w:t xml:space="preserve">if UE is configured with </w:t>
        </w:r>
      </w:ins>
      <w:ins w:id="258" w:author="尚哉 芝池" w:date="2022-08-09T22:20:00Z">
        <w:r>
          <w:rPr>
            <w:i/>
            <w:iCs/>
          </w:rPr>
          <w:t>SRS-</w:t>
        </w:r>
      </w:ins>
      <w:proofErr w:type="spellStart"/>
      <w:ins w:id="259" w:author="尚哉 芝池" w:date="2022-08-09T22:17:00Z">
        <w:r>
          <w:rPr>
            <w:i/>
            <w:iCs/>
          </w:rPr>
          <w:t>spatialRe</w:t>
        </w:r>
      </w:ins>
      <w:ins w:id="260" w:author="尚哉 芝池" w:date="2022-08-09T22:18:00Z">
        <w:r>
          <w:rPr>
            <w:i/>
            <w:iCs/>
          </w:rPr>
          <w:t>lationInfo</w:t>
        </w:r>
        <w:proofErr w:type="spellEnd"/>
        <w:r>
          <w:t xml:space="preserve"> for the UL transmission, </w:t>
        </w:r>
      </w:ins>
      <w:ins w:id="261"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proofErr w:type="spellStart"/>
      <w:r>
        <w:rPr>
          <w:rFonts w:eastAsia="SimSun"/>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w:t>
      </w:r>
      <w:proofErr w:type="gramStart"/>
      <w:r>
        <w:rPr>
          <w:sz w:val="22"/>
        </w:rPr>
        <w:t xml:space="preserve">for  </w:t>
      </w:r>
      <w:proofErr w:type="spellStart"/>
      <w:r>
        <w:rPr>
          <w:rFonts w:eastAsia="SimSun"/>
          <w:i/>
          <w:iCs/>
          <w:szCs w:val="20"/>
        </w:rPr>
        <w:t>beamCorrespondenceWithoutUL</w:t>
      </w:r>
      <w:proofErr w:type="gramEnd"/>
      <w:r>
        <w:rPr>
          <w:rFonts w:eastAsia="SimSun"/>
          <w:i/>
          <w:iCs/>
          <w:szCs w:val="20"/>
        </w:rPr>
        <w:t>-BeamSweeping</w:t>
      </w:r>
      <w:proofErr w:type="spellEnd"/>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proofErr w:type="spellStart"/>
      <w:r>
        <w:rPr>
          <w:rFonts w:eastAsia="SimSun"/>
          <w:i/>
          <w:iCs/>
          <w:szCs w:val="20"/>
        </w:rPr>
        <w:t>beamCorrespondenceWithoutUL-BeamSweeping</w:t>
      </w:r>
      <w:proofErr w:type="spellEnd"/>
      <w:r>
        <w:rPr>
          <w:rFonts w:eastAsia="SimSun"/>
          <w:i/>
          <w:iCs/>
          <w:szCs w:val="20"/>
        </w:rPr>
        <w:t xml:space="preserve">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262" w:name="_Hlk89426999"/>
      <w:r>
        <w:rPr>
          <w:rFonts w:eastAsia="SimSun"/>
          <w:szCs w:val="20"/>
        </w:rPr>
        <w:t xml:space="preserve">A UE that has indicated a capability </w:t>
      </w:r>
      <w:proofErr w:type="spellStart"/>
      <w:r>
        <w:rPr>
          <w:rFonts w:eastAsia="SimSun"/>
          <w:i/>
          <w:iCs/>
          <w:szCs w:val="20"/>
        </w:rPr>
        <w:t>beamCorrespondenceWithoutUL-BeamSweeping</w:t>
      </w:r>
      <w:proofErr w:type="spellEnd"/>
      <w:r>
        <w:rPr>
          <w:rFonts w:eastAsia="SimSun"/>
          <w:szCs w:val="20"/>
        </w:rPr>
        <w:t xml:space="preserve"> set to '</w:t>
      </w:r>
      <w:ins w:id="263" w:author="Zuomin Wu" w:date="2022-09-23T14:25:00Z">
        <w:r>
          <w:rPr>
            <w:rFonts w:eastAsia="SimSun"/>
            <w:szCs w:val="20"/>
          </w:rPr>
          <w:t>supported</w:t>
        </w:r>
      </w:ins>
      <w:del w:id="264"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265" w:name="_Hlk87011475"/>
      <w:r>
        <w:rPr>
          <w:rFonts w:eastAsia="SimSun"/>
          <w:szCs w:val="20"/>
        </w:rPr>
        <w:t>applicable channel access procedures described in [16, TS 37.213]</w:t>
      </w:r>
      <w:bookmarkEnd w:id="265"/>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proofErr w:type="spellStart"/>
      <w:r w:rsidRPr="001172FD">
        <w:rPr>
          <w:rFonts w:eastAsia="SimSun"/>
          <w:i/>
          <w:iCs/>
          <w:color w:val="000000"/>
          <w:szCs w:val="20"/>
          <w:lang w:val="en-US"/>
        </w:rPr>
        <w:t>DLorJointTCIState</w:t>
      </w:r>
      <w:proofErr w:type="spellEnd"/>
      <w:r w:rsidRPr="001172FD">
        <w:rPr>
          <w:rFonts w:eastAsia="SimSun"/>
          <w:i/>
          <w:iCs/>
          <w:color w:val="000000"/>
          <w:szCs w:val="20"/>
          <w:lang w:val="en-US"/>
        </w:rPr>
        <w:t xml:space="preserve"> </w:t>
      </w:r>
      <w:r w:rsidRPr="001172FD">
        <w:rPr>
          <w:rFonts w:eastAsia="SimSun"/>
          <w:color w:val="000000"/>
          <w:szCs w:val="20"/>
          <w:lang w:val="en-US"/>
        </w:rPr>
        <w:t>or</w:t>
      </w:r>
      <w:r w:rsidRPr="001172FD">
        <w:rPr>
          <w:rFonts w:eastAsia="SimSun"/>
          <w:i/>
          <w:iCs/>
          <w:color w:val="000000"/>
          <w:szCs w:val="20"/>
          <w:lang w:val="en-US"/>
        </w:rPr>
        <w:t xml:space="preserve"> UL-</w:t>
      </w:r>
      <w:proofErr w:type="spellStart"/>
      <w:r w:rsidRPr="001172FD">
        <w:rPr>
          <w:rFonts w:eastAsia="SimSun"/>
          <w:i/>
          <w:iCs/>
          <w:color w:val="000000"/>
          <w:szCs w:val="20"/>
          <w:lang w:val="en-US"/>
        </w:rPr>
        <w:t>TCIState</w:t>
      </w:r>
      <w:proofErr w:type="spellEnd"/>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262"/>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266" w:name="_Toc26719426"/>
      <w:bookmarkStart w:id="267" w:name="_Toc29899579"/>
      <w:bookmarkStart w:id="268" w:name="_Toc114216099"/>
      <w:bookmarkStart w:id="269" w:name="_Toc29894862"/>
      <w:bookmarkStart w:id="270" w:name="_Toc45699220"/>
      <w:bookmarkStart w:id="271" w:name="_Toc20311601"/>
      <w:bookmarkStart w:id="272" w:name="_Toc36498192"/>
      <w:bookmarkStart w:id="273" w:name="_Toc29899161"/>
      <w:bookmarkStart w:id="274" w:name="_Toc29917318"/>
      <w:bookmarkStart w:id="275" w:name="_Ref500831375"/>
      <w:bookmarkStart w:id="276" w:name="_Toc12021489"/>
      <w:r>
        <w:t>11.1</w:t>
      </w:r>
      <w:r>
        <w:tab/>
        <w:t>Slot configuration</w:t>
      </w:r>
      <w:bookmarkEnd w:id="266"/>
      <w:bookmarkEnd w:id="267"/>
      <w:bookmarkEnd w:id="268"/>
      <w:bookmarkEnd w:id="269"/>
      <w:bookmarkEnd w:id="270"/>
      <w:bookmarkEnd w:id="271"/>
      <w:bookmarkEnd w:id="272"/>
      <w:bookmarkEnd w:id="273"/>
      <w:bookmarkEnd w:id="274"/>
      <w:bookmarkEnd w:id="275"/>
      <w:bookmarkEnd w:id="27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277" w:author="ZTE" w:date="2022-09-30T16:43:00Z">
        <w:r>
          <w:rPr>
            <w:rFonts w:eastAsia="SimSun"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278" w:name="_Toc12021490"/>
      <w:bookmarkStart w:id="279" w:name="_Toc20311602"/>
      <w:bookmarkStart w:id="280" w:name="_Toc29899162"/>
      <w:bookmarkStart w:id="281" w:name="_Toc114216100"/>
      <w:bookmarkStart w:id="282" w:name="_Toc29894863"/>
      <w:bookmarkStart w:id="283" w:name="_Toc29899580"/>
      <w:bookmarkStart w:id="284" w:name="_Toc26719427"/>
      <w:bookmarkStart w:id="285" w:name="_Toc36498193"/>
      <w:bookmarkStart w:id="286" w:name="_Toc29917319"/>
      <w:bookmarkStart w:id="287" w:name="_Toc45699221"/>
      <w:r>
        <w:t>11.1.1</w:t>
      </w:r>
      <w:r>
        <w:tab/>
        <w:t>UE procedure for determining slot format</w:t>
      </w:r>
      <w:bookmarkEnd w:id="278"/>
      <w:bookmarkEnd w:id="279"/>
      <w:bookmarkEnd w:id="280"/>
      <w:bookmarkEnd w:id="281"/>
      <w:bookmarkEnd w:id="282"/>
      <w:bookmarkEnd w:id="283"/>
      <w:bookmarkEnd w:id="284"/>
      <w:bookmarkEnd w:id="285"/>
      <w:bookmarkEnd w:id="286"/>
      <w:bookmarkEnd w:id="28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DengXian"/>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w:t>
      </w:r>
      <w:proofErr w:type="spellStart"/>
      <w:r>
        <w:rPr>
          <w:rFonts w:eastAsia="DengXian"/>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288"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 xml:space="preserve">remaining channel occupancy duration if a DL transmission burst(s) is detected within </w:t>
      </w:r>
      <w:r>
        <w:lastRenderedPageBreak/>
        <w:t>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-r</w:t>
      </w:r>
      <w:proofErr w:type="gramStart"/>
      <w:r>
        <w:t>16 ::=</w:t>
      </w:r>
      <w:proofErr w:type="gramEnd"/>
      <w:r>
        <w:t xml:space="preserve">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positionInDCI-r16             </w:t>
      </w:r>
      <w:proofErr w:type="gramStart"/>
      <w:r>
        <w:rPr>
          <w:color w:val="993366"/>
        </w:rPr>
        <w:t>INTEGER</w:t>
      </w:r>
      <w:r>
        <w:t>(</w:t>
      </w:r>
      <w:proofErr w:type="gramEnd"/>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co-DurationList-r16           </w:t>
      </w:r>
      <w:r>
        <w:rPr>
          <w:color w:val="993366"/>
        </w:rPr>
        <w:t>SEQUENCE</w:t>
      </w:r>
      <w:r>
        <w:t xml:space="preserve"> (</w:t>
      </w:r>
      <w:proofErr w:type="gramStart"/>
      <w:r>
        <w:rPr>
          <w:color w:val="993366"/>
        </w:rPr>
        <w:t>SIZE</w:t>
      </w:r>
      <w:r>
        <w:t>(</w:t>
      </w:r>
      <w:proofErr w:type="gramEnd"/>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289" w:name="_Toc11352114"/>
      <w:bookmarkStart w:id="290" w:name="_Toc29673169"/>
      <w:bookmarkStart w:id="291" w:name="_Toc20318004"/>
      <w:bookmarkStart w:id="292" w:name="_Toc29674303"/>
      <w:bookmarkStart w:id="293" w:name="_Toc114223825"/>
      <w:bookmarkStart w:id="294" w:name="_Toc27299902"/>
      <w:bookmarkStart w:id="295" w:name="_Toc36645533"/>
      <w:bookmarkStart w:id="296" w:name="_Toc29673310"/>
      <w:bookmarkStart w:id="297" w:name="_Toc45810578"/>
      <w:bookmarkStart w:id="298" w:name="_Hlk116418538"/>
      <w:r>
        <w:rPr>
          <w:lang w:eastAsia="zh-CN"/>
        </w:rPr>
        <w:t>5.2.1.4.2</w:t>
      </w:r>
      <w:r>
        <w:rPr>
          <w:lang w:eastAsia="zh-CN"/>
        </w:rPr>
        <w:tab/>
        <w:t>Report Quantity Configurations</w:t>
      </w:r>
      <w:bookmarkEnd w:id="289"/>
      <w:bookmarkEnd w:id="290"/>
      <w:bookmarkEnd w:id="291"/>
      <w:bookmarkEnd w:id="292"/>
      <w:bookmarkEnd w:id="293"/>
      <w:bookmarkEnd w:id="294"/>
      <w:bookmarkEnd w:id="295"/>
      <w:bookmarkEnd w:id="296"/>
      <w:bookmarkEnd w:id="29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99" w:author="ZTE" w:date="2022-09-30T16:45:00Z">
        <w:r>
          <w:rPr>
            <w:rFonts w:eastAsia="SimSun"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00" w:author="ZTE" w:date="2022-09-30T16:45:00Z">
        <w:r>
          <w:rPr>
            <w:rFonts w:eastAsia="SimSun"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29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OK with the changes. The draft CR for 38.213 seems not including the tracking m</w:t>
            </w:r>
            <w:r>
              <w:rPr>
                <w:szCs w:val="20"/>
              </w:rPr>
              <w:lastRenderedPageBreak/>
              <w:t xml:space="preserve">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lastRenderedPageBreak/>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ListParagraph"/>
        <w:numPr>
          <w:ilvl w:val="0"/>
          <w:numId w:val="28"/>
        </w:numPr>
      </w:pPr>
      <w:r>
        <w:t>R1-2208595, Correction on the indication of channel access Types, vivo</w:t>
      </w:r>
    </w:p>
    <w:p w14:paraId="156F264F" w14:textId="77777777" w:rsidR="00096722" w:rsidRDefault="00FB3AC5">
      <w:pPr>
        <w:pStyle w:val="ListParagraph"/>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ListParagraph"/>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ListParagraph"/>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ListParagraph"/>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ListParagraph"/>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ListParagraph"/>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ListParagraph"/>
        <w:numPr>
          <w:ilvl w:val="0"/>
          <w:numId w:val="28"/>
        </w:numPr>
      </w:pPr>
      <w:r>
        <w:lastRenderedPageBreak/>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ListParagraph"/>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ListParagraph"/>
        <w:numPr>
          <w:ilvl w:val="0"/>
          <w:numId w:val="28"/>
        </w:numPr>
      </w:pPr>
      <w:r>
        <w:t xml:space="preserve">R1-2210094, Correction on CSI-RS validation, </w:t>
      </w:r>
      <w:proofErr w:type="spellStart"/>
      <w:r>
        <w:t>ASUSTeK</w:t>
      </w:r>
      <w:proofErr w:type="spellEnd"/>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E6F5" w14:textId="77777777" w:rsidR="008F78EF" w:rsidRDefault="008F78EF">
      <w:pPr>
        <w:spacing w:after="0"/>
      </w:pPr>
      <w:r>
        <w:separator/>
      </w:r>
    </w:p>
  </w:endnote>
  <w:endnote w:type="continuationSeparator" w:id="0">
    <w:p w14:paraId="41DA1866" w14:textId="77777777" w:rsidR="008F78EF" w:rsidRDefault="008F7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4A42" w14:textId="0EBB685A"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55EB3">
      <w:rPr>
        <w:rStyle w:val="PageNumber"/>
        <w:noProof/>
      </w:rPr>
      <w:t>31</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2FBA" w14:textId="77777777" w:rsidR="008F78EF" w:rsidRDefault="008F78EF">
      <w:pPr>
        <w:spacing w:after="0"/>
      </w:pPr>
      <w:r>
        <w:separator/>
      </w:r>
    </w:p>
  </w:footnote>
  <w:footnote w:type="continuationSeparator" w:id="0">
    <w:p w14:paraId="6D3A3AE3" w14:textId="77777777" w:rsidR="008F78EF" w:rsidRDefault="008F7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E765419-9B91-48F1-BDC1-9C246A41AFD9}">
  <ds:schemaRefs>
    <ds:schemaRef ds:uri="http://schemas.openxmlformats.org/officeDocument/2006/bibliography"/>
  </ds:schemaRefs>
</ds:datastoreItem>
</file>

<file path=customXml/itemProps4.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5.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6.xml><?xml version="1.0" encoding="utf-8"?>
<ds:datastoreItem xmlns:ds="http://schemas.openxmlformats.org/officeDocument/2006/customXml" ds:itemID="{96659595-0980-4499-B70A-32FD37C913DA}">
  <ds:schemaRefs>
    <ds:schemaRef ds:uri="http://schemas.openxmlformats.org/officeDocument/2006/bibliography"/>
  </ds:schemaRefs>
</ds:datastoreItem>
</file>

<file path=customXml/itemProps7.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1</TotalTime>
  <Pages>32</Pages>
  <Words>11948</Words>
  <Characters>68108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79897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Narendar Madhavan</cp:lastModifiedBy>
  <cp:revision>2</cp:revision>
  <cp:lastPrinted>2010-08-13T21:54:00Z</cp:lastPrinted>
  <dcterms:created xsi:type="dcterms:W3CDTF">2022-10-13T21:26:00Z</dcterms:created>
  <dcterms:modified xsi:type="dcterms:W3CDTF">2022-10-13T21:26:00Z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