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8AA031" w14:textId="6E901D33" w:rsidR="009B4FC7" w:rsidRDefault="004D20CD">
      <w:pPr>
        <w:pStyle w:val="3GPPHeader"/>
        <w:tabs>
          <w:tab w:val="left" w:pos="2520"/>
        </w:tabs>
        <w:spacing w:after="60"/>
        <w:jc w:val="both"/>
        <w:rPr>
          <w:rFonts w:ascii="Times New Roman" w:hAnsi="Times New Roman" w:cs="Times New Roman"/>
          <w:sz w:val="32"/>
          <w:szCs w:val="32"/>
          <w:highlight w:val="yellow"/>
        </w:rPr>
      </w:pPr>
      <w:r>
        <w:rPr>
          <w:rFonts w:ascii="Times New Roman" w:hAnsi="Times New Roman" w:cs="Times New Roman"/>
        </w:rPr>
        <w:t>3GPP TSG-RAN WG1 Meeting #110</w:t>
      </w:r>
      <w:r>
        <w:rPr>
          <w:rFonts w:ascii="Times New Roman" w:hAnsi="Times New Roman" w:cs="Times New Roman"/>
        </w:rPr>
        <w:tab/>
      </w:r>
      <w:r w:rsidR="0040187F">
        <w:rPr>
          <w:lang w:eastAsia="zh-CN"/>
        </w:rPr>
        <w:t>R1-220763</w:t>
      </w:r>
      <w:r w:rsidR="003975AF">
        <w:rPr>
          <w:lang w:eastAsia="zh-CN"/>
        </w:rPr>
        <w:t>4</w:t>
      </w:r>
    </w:p>
    <w:p w14:paraId="1A302F66" w14:textId="77777777" w:rsidR="009B4FC7" w:rsidRDefault="004D20CD">
      <w:pPr>
        <w:pStyle w:val="3GPPHeader"/>
        <w:jc w:val="both"/>
        <w:rPr>
          <w:rFonts w:ascii="Times New Roman" w:hAnsi="Times New Roman" w:cs="Times New Roman"/>
        </w:rPr>
      </w:pPr>
      <w:r>
        <w:rPr>
          <w:rFonts w:ascii="Times New Roman" w:hAnsi="Times New Roman" w:cs="Times New Roman"/>
        </w:rPr>
        <w:t>Toulouse, France, August 22nd – 26th, 2022</w:t>
      </w:r>
    </w:p>
    <w:p w14:paraId="45972D5A" w14:textId="77777777" w:rsidR="009B4FC7" w:rsidRDefault="004D20CD">
      <w:pPr>
        <w:pStyle w:val="3GPPHeader"/>
        <w:jc w:val="both"/>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t>8.4</w:t>
      </w:r>
    </w:p>
    <w:p w14:paraId="53B3B29B" w14:textId="77777777" w:rsidR="009B4FC7" w:rsidRDefault="004D20CD">
      <w:pPr>
        <w:pStyle w:val="3GPPHeader"/>
        <w:jc w:val="both"/>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14:paraId="2FD7C724" w14:textId="17C81517" w:rsidR="009B4FC7" w:rsidRDefault="00F1681C">
      <w:pPr>
        <w:pStyle w:val="3GPPHeader"/>
        <w:jc w:val="both"/>
        <w:rPr>
          <w:rFonts w:ascii="Times New Roman" w:hAnsi="Times New Roman" w:cs="Times New Roman"/>
        </w:rPr>
      </w:pPr>
      <w:r>
        <w:rPr>
          <w:rFonts w:ascii="Times New Roman" w:hAnsi="Times New Roman" w:cs="Times New Roman"/>
        </w:rPr>
        <w:t>Title:</w:t>
      </w:r>
      <w:r>
        <w:rPr>
          <w:rFonts w:ascii="Times New Roman" w:hAnsi="Times New Roman" w:cs="Times New Roman"/>
        </w:rPr>
        <w:tab/>
        <w:t>FL Summary #3</w:t>
      </w:r>
      <w:r w:rsidR="004D20CD">
        <w:rPr>
          <w:rFonts w:ascii="Times New Roman" w:hAnsi="Times New Roman" w:cs="Times New Roman"/>
        </w:rPr>
        <w:t>: Maintenance on UL time/frequency synchronization and timing relationship for NR NTN</w:t>
      </w:r>
    </w:p>
    <w:p w14:paraId="03FF79F6" w14:textId="77777777" w:rsidR="009B4FC7" w:rsidRDefault="004D20CD">
      <w:pPr>
        <w:pStyle w:val="3GPPHeader"/>
        <w:jc w:val="both"/>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14:paraId="7AF68996" w14:textId="77777777" w:rsidR="009B4FC7" w:rsidRDefault="004D20CD">
      <w:pPr>
        <w:pStyle w:val="Heading1"/>
        <w:numPr>
          <w:ilvl w:val="0"/>
          <w:numId w:val="0"/>
        </w:numPr>
        <w:jc w:val="both"/>
        <w:rPr>
          <w:rFonts w:ascii="Times New Roman" w:hAnsi="Times New Roman"/>
        </w:rPr>
      </w:pPr>
      <w:bookmarkStart w:id="0" w:name="_Toc102489761"/>
      <w:bookmarkStart w:id="1" w:name="_GoBack"/>
      <w:bookmarkEnd w:id="1"/>
      <w:r>
        <w:rPr>
          <w:rFonts w:ascii="Times New Roman" w:hAnsi="Times New Roman"/>
        </w:rPr>
        <w:t>Introduction</w:t>
      </w:r>
      <w:bookmarkEnd w:id="0"/>
    </w:p>
    <w:p w14:paraId="5F093AAC" w14:textId="77777777" w:rsidR="009B4FC7" w:rsidRDefault="004D20CD" w:rsidP="00F1681C">
      <w:pPr>
        <w:jc w:val="both"/>
      </w:pPr>
      <w:r>
        <w:t>This feature lead summary document captures the remaining/maintenance issues related to timing relationship enhancements and uplink time and frequency synchronization for NR NTN. It contains a summary of the contributions under 8.4 at TSG-RAN WG1 #110 together with identified remaining key open issues.</w:t>
      </w:r>
    </w:p>
    <w:p w14:paraId="001CCA01" w14:textId="77777777" w:rsidR="009B4FC7" w:rsidRDefault="004D20CD" w:rsidP="00F1681C">
      <w:pPr>
        <w:spacing w:after="120"/>
        <w:jc w:val="both"/>
      </w:pPr>
      <w:r>
        <w:t>The following open issues/Draft CR are part of the discussions based on companies contributions to RAN1#110:</w:t>
      </w:r>
    </w:p>
    <w:p w14:paraId="6B7E42F4" w14:textId="77777777" w:rsidR="009B4FC7" w:rsidRDefault="004D20CD" w:rsidP="00F1681C">
      <w:pPr>
        <w:pStyle w:val="ListParagraph"/>
        <w:numPr>
          <w:ilvl w:val="0"/>
          <w:numId w:val="14"/>
        </w:numPr>
        <w:spacing w:after="120"/>
        <w:jc w:val="both"/>
      </w:pPr>
      <w:r>
        <w:t>Issue#1</w:t>
      </w:r>
      <w:r>
        <w:tab/>
        <w:t>Ambiguity in the interpretation of SFN indicating Epoch time</w:t>
      </w:r>
    </w:p>
    <w:p w14:paraId="65DB8C7E" w14:textId="77777777" w:rsidR="009B4FC7" w:rsidRDefault="004D20CD" w:rsidP="00F1681C">
      <w:pPr>
        <w:pStyle w:val="ListParagraph"/>
        <w:numPr>
          <w:ilvl w:val="0"/>
          <w:numId w:val="14"/>
        </w:numPr>
        <w:jc w:val="both"/>
      </w:pPr>
      <w:r>
        <w:t xml:space="preserve">Issue#2 </w:t>
      </w:r>
      <w:r>
        <w:tab/>
        <w:t>Backward propagation of the orbit and Common TA</w:t>
      </w:r>
    </w:p>
    <w:p w14:paraId="32A99DC2" w14:textId="77777777" w:rsidR="009B4FC7" w:rsidRDefault="004D20CD" w:rsidP="00F1681C">
      <w:pPr>
        <w:pStyle w:val="ListParagraph"/>
        <w:numPr>
          <w:ilvl w:val="0"/>
          <w:numId w:val="14"/>
        </w:numPr>
        <w:spacing w:after="120"/>
        <w:jc w:val="both"/>
      </w:pPr>
      <w:r>
        <w:t xml:space="preserve">Issue#3 </w:t>
      </w:r>
      <w:proofErr w:type="spellStart"/>
      <w:r>
        <w:t>Neighbour</w:t>
      </w:r>
      <w:proofErr w:type="spellEnd"/>
      <w:r>
        <w:t xml:space="preserve"> cell’s epoch time</w:t>
      </w:r>
    </w:p>
    <w:p w14:paraId="3015E91B" w14:textId="77777777" w:rsidR="009B4FC7" w:rsidRDefault="004D20CD" w:rsidP="00F1681C">
      <w:pPr>
        <w:pStyle w:val="ListParagraph"/>
        <w:numPr>
          <w:ilvl w:val="0"/>
          <w:numId w:val="14"/>
        </w:numPr>
        <w:spacing w:after="120"/>
        <w:jc w:val="both"/>
      </w:pPr>
      <w:r>
        <w:t>Issue#4</w:t>
      </w:r>
      <w:r>
        <w:tab/>
        <w:t>Negative values of CommonDelayDriftVariation for GEO</w:t>
      </w:r>
    </w:p>
    <w:p w14:paraId="539C6B2D" w14:textId="77777777" w:rsidR="009B4FC7" w:rsidRDefault="004D20CD" w:rsidP="00F1681C">
      <w:pPr>
        <w:pStyle w:val="ListParagraph"/>
        <w:numPr>
          <w:ilvl w:val="0"/>
          <w:numId w:val="14"/>
        </w:numPr>
        <w:spacing w:after="120"/>
        <w:jc w:val="both"/>
      </w:pPr>
      <w:r>
        <w:t xml:space="preserve">Issue#5 Draft CR on time relationship for MAC-CE activation </w:t>
      </w:r>
    </w:p>
    <w:p w14:paraId="32C88A4B" w14:textId="77777777" w:rsidR="009B4FC7" w:rsidRDefault="004D20CD" w:rsidP="00F1681C">
      <w:pPr>
        <w:pStyle w:val="ListParagraph"/>
        <w:numPr>
          <w:ilvl w:val="0"/>
          <w:numId w:val="14"/>
        </w:numPr>
        <w:spacing w:after="120"/>
        <w:jc w:val="both"/>
      </w:pPr>
      <w:r>
        <w:t xml:space="preserve">Issue#6 Editorial correction on Koffset MAC CE command </w:t>
      </w:r>
    </w:p>
    <w:p w14:paraId="526E3D21" w14:textId="77777777" w:rsidR="009B4FC7" w:rsidRDefault="004D20CD" w:rsidP="00F1681C">
      <w:pPr>
        <w:pStyle w:val="ListParagraph"/>
        <w:numPr>
          <w:ilvl w:val="0"/>
          <w:numId w:val="14"/>
        </w:numPr>
        <w:spacing w:after="120"/>
        <w:jc w:val="both"/>
      </w:pPr>
      <w:r>
        <w:t>Issue#7 Draft CR for 38.213 to capture correct validity timer expiry behavior for UL synchronization</w:t>
      </w:r>
    </w:p>
    <w:p w14:paraId="6A2C0BAE" w14:textId="77777777" w:rsidR="009B4FC7" w:rsidRDefault="004D20CD" w:rsidP="00F1681C">
      <w:pPr>
        <w:pStyle w:val="ListParagraph"/>
        <w:numPr>
          <w:ilvl w:val="0"/>
          <w:numId w:val="14"/>
        </w:numPr>
        <w:spacing w:after="120"/>
        <w:jc w:val="both"/>
      </w:pPr>
      <w:r>
        <w:t>Issue#8 Corrections on UE-specific TA for NTN</w:t>
      </w:r>
    </w:p>
    <w:p w14:paraId="36C8F33E" w14:textId="77777777" w:rsidR="009B4FC7" w:rsidRDefault="004D20CD" w:rsidP="00F1681C">
      <w:pPr>
        <w:pStyle w:val="ListParagraph"/>
        <w:numPr>
          <w:ilvl w:val="0"/>
          <w:numId w:val="14"/>
        </w:numPr>
        <w:jc w:val="both"/>
      </w:pPr>
      <w:r>
        <w:t>Issue#9 Joint operation of open and closed loop timing advance</w:t>
      </w:r>
    </w:p>
    <w:p w14:paraId="562873FA" w14:textId="77777777" w:rsidR="009B4FC7" w:rsidRDefault="009B4FC7">
      <w:pPr>
        <w:jc w:val="both"/>
      </w:pPr>
    </w:p>
    <w:p w14:paraId="68F63195" w14:textId="30D7B998" w:rsidR="009B4FC7" w:rsidRDefault="00BB48B7">
      <w:pPr>
        <w:pStyle w:val="Heading1"/>
      </w:pPr>
      <w:r>
        <w:t xml:space="preserve">[CLOSED] </w:t>
      </w:r>
      <w:r w:rsidR="004D20CD">
        <w:t>Issue#1</w:t>
      </w:r>
      <w:r w:rsidR="004D20CD">
        <w:tab/>
        <w:t>Ambiguity in the interpretation of SFN indicating Epoch time</w:t>
      </w:r>
    </w:p>
    <w:p w14:paraId="47D91352" w14:textId="77777777" w:rsidR="009B4FC7" w:rsidRDefault="004D20CD">
      <w:pPr>
        <w:pStyle w:val="Heading2"/>
        <w:jc w:val="both"/>
      </w:pPr>
      <w:r>
        <w:rPr>
          <w:rFonts w:hint="eastAsia"/>
        </w:rPr>
        <w:t>Companies</w:t>
      </w:r>
      <w:r>
        <w:t>’ contributions summary</w:t>
      </w:r>
    </w:p>
    <w:p w14:paraId="6DC703BB" w14:textId="77777777" w:rsidR="009B4FC7" w:rsidRDefault="004D20CD">
      <w:pPr>
        <w:spacing w:after="0"/>
        <w:jc w:val="both"/>
        <w:rPr>
          <w:lang w:val="en-GB"/>
        </w:rPr>
      </w:pPr>
      <w:r>
        <w:rPr>
          <w:lang w:val="en-GB"/>
        </w:rPr>
        <w:t>This issue has been intensively discussed at last RAN1 meeting but the views were conflicting and no consensus could be made. It seems the situation does not change based on the companies contributions submitted to current meeting.</w:t>
      </w:r>
    </w:p>
    <w:p w14:paraId="06E72010" w14:textId="77777777" w:rsidR="009B4FC7" w:rsidRDefault="004D20CD">
      <w:pPr>
        <w:spacing w:after="0"/>
        <w:jc w:val="both"/>
        <w:rPr>
          <w:lang w:val="en-GB"/>
        </w:rPr>
      </w:pPr>
      <w:r>
        <w:rPr>
          <w:lang w:val="en-GB"/>
        </w:rPr>
        <w:t>The following views are expressed within the contributions:</w:t>
      </w:r>
    </w:p>
    <w:p w14:paraId="6BC5B47E" w14:textId="77777777" w:rsidR="009B4FC7" w:rsidRDefault="004D20CD">
      <w:pPr>
        <w:pStyle w:val="ListParagraph"/>
        <w:numPr>
          <w:ilvl w:val="0"/>
          <w:numId w:val="15"/>
        </w:numPr>
        <w:spacing w:after="0"/>
        <w:jc w:val="both"/>
        <w:rPr>
          <w:lang w:val="en-GB"/>
        </w:rPr>
      </w:pPr>
      <w:r>
        <w:rPr>
          <w:b/>
          <w:lang w:val="en-GB"/>
        </w:rPr>
        <w:t>Solution 1</w:t>
      </w:r>
      <w:r>
        <w:rPr>
          <w:lang w:val="en-GB"/>
        </w:rPr>
        <w:t>[</w:t>
      </w:r>
      <w:proofErr w:type="spellStart"/>
      <w:r>
        <w:t>Spreadtrum</w:t>
      </w:r>
      <w:proofErr w:type="spellEnd"/>
      <w:r>
        <w:t xml:space="preserve">, ZTE, MediaTek, Qualcomm, Apple, Huawei, HiSilicon, </w:t>
      </w:r>
      <w:r>
        <w:rPr>
          <w:color w:val="FF0000"/>
        </w:rPr>
        <w:t>OPPO</w:t>
      </w:r>
      <w:r>
        <w:t>]</w:t>
      </w:r>
      <w:r>
        <w:rPr>
          <w:lang w:val="en-GB"/>
        </w:rPr>
        <w:t>: If indicated explicitly by a SFN and subframe number, the UE considers this frame to be the frame which is nearest to the frame where the message is received.</w:t>
      </w:r>
    </w:p>
    <w:p w14:paraId="1AAA25D6" w14:textId="77777777" w:rsidR="009B4FC7" w:rsidRDefault="004D20CD">
      <w:pPr>
        <w:pStyle w:val="ListParagraph"/>
        <w:numPr>
          <w:ilvl w:val="0"/>
          <w:numId w:val="15"/>
        </w:numPr>
        <w:spacing w:after="0"/>
        <w:jc w:val="both"/>
        <w:rPr>
          <w:lang w:val="en-GB"/>
        </w:rPr>
      </w:pPr>
      <w:r>
        <w:rPr>
          <w:b/>
          <w:lang w:val="en-GB"/>
        </w:rPr>
        <w:t>Solution 2</w:t>
      </w:r>
      <w:r>
        <w:rPr>
          <w:lang w:val="en-GB"/>
        </w:rPr>
        <w:t xml:space="preserve"> [</w:t>
      </w:r>
      <w:r>
        <w:t>Nokia, Nokia Shanghai Bell, Ericsson]</w:t>
      </w:r>
      <w:r>
        <w:rPr>
          <w:lang w:val="en-GB"/>
        </w:rPr>
        <w:t>: Indicated SFN for Epoch time is current SFN or the next upcoming SFN after the frame where the message indicating the Epoch time is received.</w:t>
      </w:r>
    </w:p>
    <w:p w14:paraId="0C7A3120" w14:textId="77777777" w:rsidR="009B4FC7" w:rsidRDefault="004D20CD">
      <w:pPr>
        <w:pStyle w:val="ListParagraph"/>
        <w:numPr>
          <w:ilvl w:val="0"/>
          <w:numId w:val="15"/>
        </w:numPr>
        <w:spacing w:after="0"/>
        <w:jc w:val="both"/>
        <w:rPr>
          <w:lang w:val="en-GB"/>
        </w:rPr>
      </w:pPr>
      <w:r>
        <w:rPr>
          <w:b/>
          <w:lang w:val="en-GB"/>
        </w:rPr>
        <w:t>Solution 3</w:t>
      </w:r>
      <w:r>
        <w:rPr>
          <w:lang w:val="en-GB"/>
        </w:rPr>
        <w:t xml:space="preserve"> [</w:t>
      </w:r>
      <w:r>
        <w:t xml:space="preserve">PANASONIC, </w:t>
      </w:r>
      <w:r>
        <w:rPr>
          <w:strike/>
          <w:color w:val="FF0000"/>
        </w:rPr>
        <w:t>OPPO</w:t>
      </w:r>
      <w:r>
        <w:t>]</w:t>
      </w:r>
      <w:r>
        <w:rPr>
          <w:lang w:val="en-GB"/>
        </w:rPr>
        <w:t xml:space="preserve">: If indicated explicitly by SFN and subframe number, epoch time t_epoch is in the past when UE reads the SIB19 or dedicated RRC signalling at time t where </w:t>
      </w:r>
      <w:r>
        <w:rPr>
          <w:rFonts w:ascii="Cambria Math" w:hAnsi="Cambria Math" w:cs="Cambria Math"/>
          <w:lang w:val="en-GB"/>
        </w:rPr>
        <w:t>𝑡</w:t>
      </w:r>
      <w:r>
        <w:rPr>
          <w:lang w:val="en-GB"/>
        </w:rPr>
        <w:t>_</w:t>
      </w:r>
      <w:r>
        <w:rPr>
          <w:rFonts w:ascii="Cambria Math" w:hAnsi="Cambria Math" w:cs="Cambria Math"/>
          <w:lang w:val="en-GB"/>
        </w:rPr>
        <w:t>𝑒𝑝𝑜𝑐</w:t>
      </w:r>
      <w:r>
        <w:rPr>
          <w:lang w:val="en-GB"/>
        </w:rPr>
        <w:t>ℎ ≤</w:t>
      </w:r>
      <w:r>
        <w:rPr>
          <w:rFonts w:ascii="Cambria Math" w:hAnsi="Cambria Math" w:cs="Cambria Math"/>
          <w:lang w:val="en-GB"/>
        </w:rPr>
        <w:t>𝑡</w:t>
      </w:r>
      <w:r>
        <w:rPr>
          <w:lang w:val="en-GB"/>
        </w:rPr>
        <w:t>.</w:t>
      </w:r>
    </w:p>
    <w:p w14:paraId="46BB5CCF" w14:textId="77777777" w:rsidR="009B4FC7" w:rsidRDefault="009B4FC7">
      <w:pPr>
        <w:jc w:val="both"/>
        <w:rPr>
          <w:lang w:val="en-GB"/>
        </w:rPr>
      </w:pPr>
    </w:p>
    <w:p w14:paraId="1CE45648" w14:textId="77777777" w:rsidR="009B4FC7" w:rsidRDefault="004D20CD">
      <w:pPr>
        <w:jc w:val="both"/>
        <w:rPr>
          <w:lang w:val="en-GB"/>
        </w:rPr>
      </w:pPr>
      <w:r>
        <w:rPr>
          <w:lang w:val="en-GB"/>
        </w:rPr>
        <w:t>Companies proposals are as follow:</w:t>
      </w:r>
    </w:p>
    <w:tbl>
      <w:tblPr>
        <w:tblStyle w:val="TableGrid"/>
        <w:tblW w:w="5000" w:type="pct"/>
        <w:tblLook w:val="04A0" w:firstRow="1" w:lastRow="0" w:firstColumn="1" w:lastColumn="0" w:noHBand="0" w:noVBand="1"/>
      </w:tblPr>
      <w:tblGrid>
        <w:gridCol w:w="1795"/>
        <w:gridCol w:w="7834"/>
      </w:tblGrid>
      <w:tr w:rsidR="009B4FC7" w14:paraId="0137814A" w14:textId="77777777">
        <w:tc>
          <w:tcPr>
            <w:tcW w:w="932" w:type="pct"/>
            <w:shd w:val="clear" w:color="auto" w:fill="00B0F0"/>
          </w:tcPr>
          <w:p w14:paraId="7ECEBCE7" w14:textId="77777777" w:rsidR="009B4FC7" w:rsidRDefault="004D20CD">
            <w:pPr>
              <w:jc w:val="both"/>
              <w:rPr>
                <w:b/>
                <w:color w:val="FFFFFF" w:themeColor="background1"/>
              </w:rPr>
            </w:pPr>
            <w:r>
              <w:rPr>
                <w:b/>
                <w:color w:val="FFFFFF" w:themeColor="background1"/>
              </w:rPr>
              <w:t>Companies</w:t>
            </w:r>
          </w:p>
        </w:tc>
        <w:tc>
          <w:tcPr>
            <w:tcW w:w="4068" w:type="pct"/>
            <w:shd w:val="clear" w:color="auto" w:fill="00B0F0"/>
          </w:tcPr>
          <w:p w14:paraId="5C31E553" w14:textId="77777777" w:rsidR="009B4FC7" w:rsidRDefault="004D20CD">
            <w:pPr>
              <w:jc w:val="both"/>
              <w:rPr>
                <w:b/>
                <w:color w:val="FFFFFF" w:themeColor="background1"/>
              </w:rPr>
            </w:pPr>
            <w:r>
              <w:rPr>
                <w:b/>
                <w:color w:val="FFFFFF" w:themeColor="background1"/>
              </w:rPr>
              <w:t>Proposals</w:t>
            </w:r>
          </w:p>
        </w:tc>
      </w:tr>
      <w:tr w:rsidR="009B4FC7" w14:paraId="4E5A6146" w14:textId="77777777">
        <w:tc>
          <w:tcPr>
            <w:tcW w:w="932" w:type="pct"/>
          </w:tcPr>
          <w:p w14:paraId="4967A915" w14:textId="77777777" w:rsidR="009B4FC7" w:rsidRDefault="004D20CD">
            <w:pPr>
              <w:spacing w:after="0"/>
              <w:jc w:val="both"/>
              <w:rPr>
                <w:rFonts w:eastAsia="Times New Roman"/>
                <w:lang w:val="fr-FR" w:eastAsia="fr-FR"/>
              </w:rPr>
            </w:pPr>
            <w:proofErr w:type="spellStart"/>
            <w:r>
              <w:lastRenderedPageBreak/>
              <w:t>Spreadtrum</w:t>
            </w:r>
            <w:proofErr w:type="spellEnd"/>
            <w:r>
              <w:t xml:space="preserve"> Communications</w:t>
            </w:r>
          </w:p>
        </w:tc>
        <w:tc>
          <w:tcPr>
            <w:tcW w:w="4068" w:type="pct"/>
          </w:tcPr>
          <w:p w14:paraId="28CE631F" w14:textId="77777777" w:rsidR="009B4FC7" w:rsidRDefault="004D20CD">
            <w:pPr>
              <w:spacing w:after="0"/>
              <w:rPr>
                <w:lang w:eastAsia="zh-CN"/>
              </w:rPr>
            </w:pPr>
            <w:r>
              <w:rPr>
                <w:b/>
                <w:lang w:eastAsia="zh-CN"/>
              </w:rPr>
              <w:t>Proposal 1:</w:t>
            </w:r>
            <w:r>
              <w:rPr>
                <w:lang w:eastAsia="zh-CN"/>
              </w:rPr>
              <w:t xml:space="preserve"> If epoch time is indicated explicitly by a SFN and subframe number, the UE considers this frame to be the frame which is nearest to the frame where the message is received.</w:t>
            </w:r>
          </w:p>
          <w:p w14:paraId="10BD6F10" w14:textId="77777777" w:rsidR="009B4FC7" w:rsidRDefault="009B4FC7">
            <w:pPr>
              <w:spacing w:after="0"/>
              <w:rPr>
                <w:lang w:eastAsia="zh-TW"/>
              </w:rPr>
            </w:pPr>
          </w:p>
        </w:tc>
      </w:tr>
      <w:tr w:rsidR="009B4FC7" w14:paraId="56B71B63" w14:textId="77777777">
        <w:tc>
          <w:tcPr>
            <w:tcW w:w="932" w:type="pct"/>
          </w:tcPr>
          <w:p w14:paraId="7C529790" w14:textId="77777777" w:rsidR="009B4FC7" w:rsidRDefault="004D20CD">
            <w:pPr>
              <w:jc w:val="both"/>
            </w:pPr>
            <w:r>
              <w:t>ZTE</w:t>
            </w:r>
          </w:p>
        </w:tc>
        <w:tc>
          <w:tcPr>
            <w:tcW w:w="4068" w:type="pct"/>
          </w:tcPr>
          <w:p w14:paraId="078D670D" w14:textId="77777777" w:rsidR="009B4FC7" w:rsidRDefault="004D20CD">
            <w:pPr>
              <w:jc w:val="both"/>
              <w:rPr>
                <w:rFonts w:eastAsia="Times New Roman"/>
                <w:bCs/>
                <w:color w:val="000000" w:themeColor="text1"/>
              </w:rPr>
            </w:pPr>
            <w:r>
              <w:rPr>
                <w:b/>
              </w:rPr>
              <w:t xml:space="preserve">Proposal 2: </w:t>
            </w:r>
            <w:r>
              <w:rPr>
                <w:iCs/>
              </w:rPr>
              <w:t>If indicated explicitly by a SFN and subframe number, the Epoch time t_epoch is the sub-frame which is nearest to the sub-frame where the message indicating the Epoch time is received</w:t>
            </w:r>
          </w:p>
        </w:tc>
      </w:tr>
      <w:tr w:rsidR="009B4FC7" w14:paraId="319C0A97" w14:textId="77777777">
        <w:tc>
          <w:tcPr>
            <w:tcW w:w="932" w:type="pct"/>
          </w:tcPr>
          <w:p w14:paraId="49A2919C" w14:textId="77777777" w:rsidR="009B4FC7" w:rsidRDefault="004D20CD">
            <w:pPr>
              <w:jc w:val="both"/>
            </w:pPr>
            <w:r>
              <w:t>ZTE</w:t>
            </w:r>
          </w:p>
        </w:tc>
        <w:tc>
          <w:tcPr>
            <w:tcW w:w="4068" w:type="pct"/>
          </w:tcPr>
          <w:p w14:paraId="7CB8F60B" w14:textId="77777777" w:rsidR="009B4FC7" w:rsidRDefault="00A12EDF">
            <w:pPr>
              <w:spacing w:after="0"/>
              <w:jc w:val="both"/>
            </w:pPr>
            <w:hyperlink r:id="rId14" w:history="1">
              <w:r w:rsidR="004D20CD">
                <w:rPr>
                  <w:rStyle w:val="Hyperlink"/>
                  <w:b/>
                  <w:bCs/>
                </w:rPr>
                <w:t>R1-2206014</w:t>
              </w:r>
            </w:hyperlink>
            <w:r w:rsidR="004D20CD">
              <w:rPr>
                <w:rStyle w:val="Hyperlink"/>
                <w:b/>
                <w:bCs/>
              </w:rPr>
              <w:t xml:space="preserve">: </w:t>
            </w:r>
            <w:r w:rsidR="004D20CD">
              <w:t>Draft CR: Correction on NR-NTN synchronization</w:t>
            </w:r>
          </w:p>
          <w:p w14:paraId="5EC4052C" w14:textId="77777777" w:rsidR="009B4FC7" w:rsidRDefault="009B4FC7">
            <w:pPr>
              <w:spacing w:after="0"/>
              <w:jc w:val="both"/>
            </w:pPr>
          </w:p>
          <w:p w14:paraId="21074885" w14:textId="77777777" w:rsidR="009B4FC7" w:rsidRDefault="004D20CD">
            <w:pPr>
              <w:spacing w:after="0"/>
              <w:jc w:val="both"/>
            </w:pPr>
            <w:r>
              <w:rPr>
                <w:b/>
              </w:rPr>
              <w:t>Reason for change:</w:t>
            </w:r>
            <w:r>
              <w:tab/>
              <w:t>How to interpret explicitly indicated SFN for epoch time is not clear and there is ambiguity on the interpretation of the validity duration for configured parameters.</w:t>
            </w:r>
          </w:p>
          <w:p w14:paraId="2F75E07F" w14:textId="77777777" w:rsidR="009B4FC7" w:rsidRDefault="004D20CD">
            <w:pPr>
              <w:spacing w:after="0"/>
              <w:jc w:val="both"/>
            </w:pPr>
            <w:r>
              <w:tab/>
            </w:r>
          </w:p>
          <w:p w14:paraId="58323B3B" w14:textId="77777777" w:rsidR="009B4FC7" w:rsidRDefault="004D20CD">
            <w:pPr>
              <w:spacing w:after="0"/>
              <w:jc w:val="both"/>
            </w:pPr>
            <w:r>
              <w:rPr>
                <w:b/>
              </w:rPr>
              <w:t>Summary of change:</w:t>
            </w:r>
            <w:r>
              <w:rPr>
                <w:b/>
              </w:rPr>
              <w:tab/>
            </w:r>
            <w:r>
              <w:t>Add the interpretation method for epoch time.</w:t>
            </w:r>
          </w:p>
          <w:p w14:paraId="1A173122" w14:textId="77777777" w:rsidR="009B4FC7" w:rsidRDefault="004D20CD">
            <w:pPr>
              <w:spacing w:after="0"/>
              <w:jc w:val="both"/>
            </w:pPr>
            <w:r>
              <w:t>Clarify the validity time period for configured parameters.</w:t>
            </w:r>
          </w:p>
          <w:p w14:paraId="06C4B202" w14:textId="77777777" w:rsidR="009B4FC7" w:rsidRDefault="004D20CD">
            <w:pPr>
              <w:spacing w:after="0"/>
              <w:jc w:val="both"/>
            </w:pPr>
            <w:r>
              <w:tab/>
            </w:r>
          </w:p>
          <w:p w14:paraId="42EDA33C" w14:textId="77777777" w:rsidR="009B4FC7" w:rsidRDefault="004D20CD">
            <w:pPr>
              <w:jc w:val="both"/>
              <w:rPr>
                <w:b/>
              </w:rPr>
            </w:pPr>
            <w:r>
              <w:rPr>
                <w:b/>
              </w:rPr>
              <w:t>Consequences if not approved:</w:t>
            </w:r>
            <w:r>
              <w:rPr>
                <w:b/>
              </w:rPr>
              <w:tab/>
            </w:r>
            <w:r>
              <w:t>The definition of epoch time is not clear and the incorrect pre-compensation will be done with invalid parameters.</w:t>
            </w:r>
          </w:p>
        </w:tc>
      </w:tr>
      <w:tr w:rsidR="009B4FC7" w14:paraId="4BC98EA3" w14:textId="77777777">
        <w:tc>
          <w:tcPr>
            <w:tcW w:w="932" w:type="pct"/>
          </w:tcPr>
          <w:p w14:paraId="4A4F1BDF" w14:textId="77777777" w:rsidR="009B4FC7" w:rsidRDefault="004D20CD">
            <w:pPr>
              <w:jc w:val="both"/>
            </w:pPr>
            <w:r>
              <w:t>MediaTek Inc.</w:t>
            </w:r>
          </w:p>
        </w:tc>
        <w:tc>
          <w:tcPr>
            <w:tcW w:w="4068" w:type="pct"/>
          </w:tcPr>
          <w:p w14:paraId="57ED0BC2" w14:textId="77777777" w:rsidR="009B4FC7" w:rsidRDefault="004D20CD">
            <w:pPr>
              <w:spacing w:after="0"/>
              <w:jc w:val="both"/>
              <w:rPr>
                <w:rFonts w:eastAsiaTheme="minorEastAsia"/>
                <w:lang w:eastAsia="zh-CN"/>
              </w:rPr>
            </w:pPr>
            <w:r>
              <w:rPr>
                <w:rFonts w:eastAsia="Calibri"/>
                <w:b/>
                <w:bCs/>
                <w:iCs/>
                <w:color w:val="000000"/>
                <w:kern w:val="24"/>
                <w:lang w:eastAsia="zh-CN"/>
              </w:rPr>
              <w:t>Observation 1</w:t>
            </w:r>
            <w:r>
              <w:rPr>
                <w:rFonts w:eastAsia="Calibri"/>
                <w:iCs/>
                <w:color w:val="000000"/>
                <w:kern w:val="24"/>
                <w:lang w:eastAsia="zh-CN"/>
              </w:rPr>
              <w:t>: Option 3, in the past or in the future when UE reads the SIB19 or dedicated RRC signaling at time t where EpochTime &lt;</w:t>
            </w:r>
            <w:r>
              <w:rPr>
                <w:rFonts w:ascii="Cambria Math" w:eastAsia="Calibri" w:hAnsi="Cambria Math" w:cs="Cambria Math"/>
                <w:iCs/>
                <w:color w:val="000000"/>
                <w:kern w:val="24"/>
                <w:lang w:eastAsia="zh-CN"/>
              </w:rPr>
              <w:t>𝑡</w:t>
            </w:r>
            <w:r>
              <w:rPr>
                <w:rFonts w:eastAsia="Calibri"/>
                <w:iCs/>
                <w:color w:val="000000"/>
                <w:kern w:val="24"/>
                <w:lang w:eastAsia="zh-CN"/>
              </w:rPr>
              <w:t xml:space="preserve"> or </w:t>
            </w:r>
            <w:r>
              <w:rPr>
                <w:rFonts w:ascii="Cambria Math" w:eastAsia="Calibri" w:hAnsi="Cambria Math" w:cs="Cambria Math"/>
                <w:iCs/>
                <w:color w:val="000000"/>
                <w:kern w:val="24"/>
                <w:lang w:eastAsia="zh-CN"/>
              </w:rPr>
              <w:t>𝑡</w:t>
            </w:r>
            <w:r>
              <w:rPr>
                <w:rFonts w:eastAsia="Calibri"/>
                <w:iCs/>
                <w:color w:val="000000"/>
                <w:kern w:val="24"/>
                <w:lang w:eastAsia="zh-CN"/>
              </w:rPr>
              <w:t xml:space="preserve"> ≤ EpochTime, can ensure network flexibility and ensure Epoch time is not with a delay larger than 5.12 s..</w:t>
            </w:r>
          </w:p>
          <w:p w14:paraId="3BE8F1D6" w14:textId="77777777" w:rsidR="009B4FC7" w:rsidRDefault="004D20CD">
            <w:pPr>
              <w:tabs>
                <w:tab w:val="left" w:pos="720"/>
              </w:tabs>
              <w:spacing w:after="0"/>
              <w:contextualSpacing/>
              <w:rPr>
                <w:rFonts w:eastAsia="Calibri"/>
                <w:iCs/>
                <w:color w:val="000000"/>
                <w:kern w:val="24"/>
                <w:lang w:eastAsia="zh-CN"/>
              </w:rPr>
            </w:pPr>
            <w:r>
              <w:rPr>
                <w:rFonts w:eastAsia="Calibri"/>
                <w:b/>
                <w:bCs/>
                <w:iCs/>
                <w:color w:val="000000"/>
                <w:kern w:val="24"/>
                <w:lang w:eastAsia="zh-CN"/>
              </w:rPr>
              <w:t>Proposal 2</w:t>
            </w:r>
            <w:r>
              <w:rPr>
                <w:rFonts w:eastAsia="Calibri"/>
                <w:iCs/>
                <w:color w:val="000000"/>
                <w:kern w:val="24"/>
                <w:lang w:eastAsia="zh-CN"/>
              </w:rPr>
              <w:t>: If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SFN-Epoch time SFN) is not less than 0, m =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SFN-Epoch time SFN; else if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SFN-Epoch time SFN) is less than 0, m =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SFN-Epoch time SFN + 1024. </w:t>
            </w:r>
          </w:p>
          <w:p w14:paraId="729268D8" w14:textId="77777777" w:rsidR="009B4FC7" w:rsidRDefault="004D20CD">
            <w:pPr>
              <w:tabs>
                <w:tab w:val="left" w:pos="720"/>
              </w:tabs>
              <w:spacing w:after="0"/>
              <w:contextualSpacing/>
              <w:rPr>
                <w:rFonts w:eastAsia="Calibri"/>
                <w:iCs/>
                <w:color w:val="000000"/>
                <w:kern w:val="24"/>
                <w:lang w:eastAsia="zh-CN"/>
              </w:rPr>
            </w:pPr>
            <w:r>
              <w:rPr>
                <w:rFonts w:eastAsia="Calibri"/>
                <w:iCs/>
                <w:color w:val="000000"/>
                <w:kern w:val="24"/>
                <w:lang w:eastAsia="zh-CN"/>
              </w:rPr>
              <w:t xml:space="preserve">Indicated SFN for Epoch time is, </w:t>
            </w:r>
          </w:p>
          <w:p w14:paraId="75CD18F5" w14:textId="77777777" w:rsidR="009B4FC7" w:rsidRDefault="004D20CD">
            <w:pPr>
              <w:tabs>
                <w:tab w:val="left" w:pos="720"/>
              </w:tabs>
              <w:spacing w:after="0"/>
              <w:contextualSpacing/>
              <w:rPr>
                <w:rFonts w:eastAsia="Calibri"/>
                <w:iCs/>
                <w:color w:val="000000"/>
                <w:kern w:val="24"/>
                <w:lang w:eastAsia="zh-CN"/>
              </w:rPr>
            </w:pPr>
            <w:r>
              <w:rPr>
                <w:rFonts w:eastAsia="Calibri"/>
                <w:iCs/>
                <w:color w:val="000000"/>
                <w:kern w:val="24"/>
                <w:lang w:eastAsia="zh-CN"/>
              </w:rPr>
              <w:t xml:space="preserve">· if 512&lt;=m&lt;1024,  choose next epoch time after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 (i.e. SFN for epoch time is in the future). </w:t>
            </w:r>
          </w:p>
          <w:p w14:paraId="58435DD2" w14:textId="77777777" w:rsidR="009B4FC7" w:rsidRDefault="004D20CD">
            <w:pPr>
              <w:tabs>
                <w:tab w:val="left" w:pos="720"/>
              </w:tabs>
              <w:spacing w:after="0"/>
              <w:contextualSpacing/>
              <w:rPr>
                <w:rFonts w:eastAsia="Calibri"/>
                <w:iCs/>
                <w:color w:val="000000"/>
                <w:kern w:val="24"/>
                <w:lang w:eastAsia="zh-CN"/>
              </w:rPr>
            </w:pPr>
            <w:r>
              <w:rPr>
                <w:rFonts w:eastAsia="Calibri"/>
                <w:iCs/>
                <w:color w:val="000000"/>
                <w:kern w:val="24"/>
                <w:lang w:eastAsia="zh-CN"/>
              </w:rPr>
              <w:t xml:space="preserve">· if m=0, choose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 (i.e. SFN for epoch time is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 ). </w:t>
            </w:r>
          </w:p>
          <w:p w14:paraId="2B733401" w14:textId="77777777" w:rsidR="009B4FC7" w:rsidRDefault="004D20CD">
            <w:pPr>
              <w:tabs>
                <w:tab w:val="left" w:pos="720"/>
              </w:tabs>
              <w:spacing w:after="0"/>
              <w:contextualSpacing/>
              <w:rPr>
                <w:rFonts w:eastAsia="Calibri"/>
                <w:iCs/>
                <w:color w:val="000000"/>
                <w:kern w:val="24"/>
                <w:lang w:eastAsia="zh-CN"/>
              </w:rPr>
            </w:pPr>
            <w:r>
              <w:rPr>
                <w:rFonts w:eastAsia="Calibri"/>
                <w:iCs/>
                <w:color w:val="000000"/>
                <w:kern w:val="24"/>
                <w:lang w:eastAsia="zh-CN"/>
              </w:rPr>
              <w:t xml:space="preserve">· if 0&lt;m&lt;512, choose previous epoch time before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 (i.e. SFN for epoch time is in the past). </w:t>
            </w:r>
          </w:p>
          <w:p w14:paraId="7D9EE7B8" w14:textId="77777777" w:rsidR="009B4FC7" w:rsidRDefault="004D20CD">
            <w:pPr>
              <w:tabs>
                <w:tab w:val="left" w:pos="720"/>
              </w:tabs>
              <w:spacing w:after="0"/>
              <w:contextualSpacing/>
              <w:rPr>
                <w:rFonts w:eastAsiaTheme="minorEastAsia"/>
                <w:iCs/>
                <w:lang w:eastAsia="zh-CN"/>
              </w:rPr>
            </w:pPr>
            <w:r>
              <w:rPr>
                <w:rFonts w:eastAsia="Calibri"/>
                <w:iCs/>
                <w:color w:val="000000"/>
                <w:kern w:val="24"/>
                <w:lang w:eastAsia="zh-CN"/>
              </w:rPr>
              <w:t xml:space="preserve">Note 1: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 is the last frame where the message indicating the Epoch time is received</w:t>
            </w:r>
          </w:p>
          <w:p w14:paraId="542C8A7C" w14:textId="77777777" w:rsidR="009B4FC7" w:rsidRDefault="009B4FC7">
            <w:pPr>
              <w:jc w:val="both"/>
              <w:rPr>
                <w:rFonts w:eastAsia="MS Mincho"/>
                <w:lang w:eastAsia="ja-JP"/>
              </w:rPr>
            </w:pPr>
          </w:p>
        </w:tc>
      </w:tr>
      <w:tr w:rsidR="009B4FC7" w14:paraId="2EABF40A" w14:textId="77777777">
        <w:tc>
          <w:tcPr>
            <w:tcW w:w="932" w:type="pct"/>
          </w:tcPr>
          <w:p w14:paraId="0E71EA05" w14:textId="77777777" w:rsidR="009B4FC7" w:rsidRDefault="004D20CD">
            <w:pPr>
              <w:jc w:val="both"/>
            </w:pPr>
            <w:r>
              <w:t>PANASONIC</w:t>
            </w:r>
          </w:p>
        </w:tc>
        <w:tc>
          <w:tcPr>
            <w:tcW w:w="4068" w:type="pct"/>
          </w:tcPr>
          <w:p w14:paraId="432B7D62" w14:textId="77777777" w:rsidR="009B4FC7" w:rsidRDefault="004D20CD">
            <w:pPr>
              <w:spacing w:after="0"/>
              <w:rPr>
                <w:lang w:eastAsia="de-DE"/>
              </w:rPr>
            </w:pPr>
            <w:r>
              <w:rPr>
                <w:b/>
                <w:bCs/>
                <w:lang w:eastAsia="de-DE"/>
              </w:rPr>
              <w:t>Proposal 1</w:t>
            </w:r>
            <w:r>
              <w:rPr>
                <w:lang w:eastAsia="de-DE"/>
              </w:rPr>
              <w:t>: We propose to not support backward propagation for satellite ephemeris and common TA.</w:t>
            </w:r>
          </w:p>
          <w:p w14:paraId="767601F3" w14:textId="77777777" w:rsidR="009B4FC7" w:rsidRDefault="004D20CD">
            <w:pPr>
              <w:spacing w:after="0"/>
              <w:rPr>
                <w:lang w:eastAsia="ja-JP"/>
              </w:rPr>
            </w:pPr>
            <w:r>
              <w:rPr>
                <w:b/>
                <w:bCs/>
                <w:lang w:eastAsia="ja-JP"/>
              </w:rPr>
              <w:t>Proposal 2</w:t>
            </w:r>
            <w:r>
              <w:rPr>
                <w:lang w:eastAsia="ja-JP"/>
              </w:rPr>
              <w:t xml:space="preserve">: If indicated explicitly by SFN and subframe number, epoch time t_epoch is in the past when UE reads the SIB19 or dedicated RRC signaling at time t where </w:t>
            </w:r>
            <w:r>
              <w:rPr>
                <w:rFonts w:ascii="Cambria Math" w:hAnsi="Cambria Math" w:cs="Cambria Math"/>
                <w:lang w:eastAsia="ja-JP"/>
              </w:rPr>
              <w:t>𝑡</w:t>
            </w:r>
            <w:r>
              <w:rPr>
                <w:lang w:eastAsia="ja-JP"/>
              </w:rPr>
              <w:t>_</w:t>
            </w:r>
            <w:r>
              <w:rPr>
                <w:rFonts w:ascii="Cambria Math" w:hAnsi="Cambria Math" w:cs="Cambria Math"/>
                <w:lang w:eastAsia="ja-JP"/>
              </w:rPr>
              <w:t>𝑒𝑝𝑜𝑐</w:t>
            </w:r>
            <w:r>
              <w:rPr>
                <w:lang w:eastAsia="ja-JP"/>
              </w:rPr>
              <w:t>ℎ ≤</w:t>
            </w:r>
            <w:r>
              <w:rPr>
                <w:rFonts w:ascii="Cambria Math" w:hAnsi="Cambria Math" w:cs="Cambria Math"/>
                <w:lang w:eastAsia="ja-JP"/>
              </w:rPr>
              <w:t>𝑡</w:t>
            </w:r>
            <w:r>
              <w:rPr>
                <w:lang w:eastAsia="ja-JP"/>
              </w:rPr>
              <w:t xml:space="preserve"> (option 2).</w:t>
            </w:r>
          </w:p>
          <w:p w14:paraId="2835AFF4" w14:textId="77777777" w:rsidR="009B4FC7" w:rsidRDefault="009B4FC7">
            <w:pPr>
              <w:spacing w:after="0"/>
              <w:rPr>
                <w:rFonts w:eastAsia="SimSun"/>
                <w:iCs/>
                <w:lang w:val="en-GB" w:eastAsia="zh-CN"/>
              </w:rPr>
            </w:pPr>
          </w:p>
        </w:tc>
      </w:tr>
      <w:tr w:rsidR="009B4FC7" w14:paraId="1F70BCA0" w14:textId="77777777">
        <w:tc>
          <w:tcPr>
            <w:tcW w:w="932" w:type="pct"/>
          </w:tcPr>
          <w:p w14:paraId="15BDF9A7" w14:textId="77777777" w:rsidR="009B4FC7" w:rsidRDefault="004D20CD">
            <w:pPr>
              <w:jc w:val="both"/>
              <w:rPr>
                <w:rFonts w:eastAsia="Times New Roman"/>
              </w:rPr>
            </w:pPr>
            <w:r>
              <w:t>OPPO</w:t>
            </w:r>
          </w:p>
        </w:tc>
        <w:tc>
          <w:tcPr>
            <w:tcW w:w="4068" w:type="pct"/>
          </w:tcPr>
          <w:p w14:paraId="341F433A" w14:textId="77777777" w:rsidR="009B4FC7" w:rsidRDefault="004D20CD">
            <w:pPr>
              <w:pStyle w:val="BodyText"/>
              <w:numPr>
                <w:ilvl w:val="0"/>
                <w:numId w:val="16"/>
              </w:numPr>
              <w:adjustRightInd w:val="0"/>
              <w:spacing w:before="120" w:after="0"/>
              <w:ind w:left="1304" w:hanging="1304"/>
              <w:rPr>
                <w:rFonts w:eastAsia="SimSun"/>
                <w:iCs/>
                <w:lang w:eastAsia="zh-CN"/>
              </w:rPr>
            </w:pPr>
            <w:r>
              <w:rPr>
                <w:rFonts w:eastAsia="SimSun"/>
                <w:iCs/>
                <w:lang w:eastAsia="zh-CN"/>
              </w:rPr>
              <w:t>If indicated explicitly by a SFN and subframe number, the UE considers this frame to be the frame which is nearest to the frame where the message is received.</w:t>
            </w:r>
          </w:p>
          <w:p w14:paraId="2E62CD75" w14:textId="77777777" w:rsidR="009B4FC7" w:rsidRDefault="004D20CD">
            <w:pPr>
              <w:pStyle w:val="BodyText"/>
              <w:numPr>
                <w:ilvl w:val="0"/>
                <w:numId w:val="17"/>
              </w:numPr>
              <w:adjustRightInd w:val="0"/>
              <w:spacing w:before="120" w:after="0"/>
              <w:rPr>
                <w:rFonts w:eastAsia="SimSun"/>
                <w:iCs/>
                <w:lang w:eastAsia="zh-CN"/>
              </w:rPr>
            </w:pPr>
            <w:r>
              <w:rPr>
                <w:rFonts w:eastAsia="SimSun"/>
                <w:iCs/>
                <w:lang w:eastAsia="zh-CN"/>
              </w:rPr>
              <w:t>A companion CR is provided in [</w:t>
            </w:r>
            <w:hyperlink r:id="rId15" w:history="1">
              <w:r>
                <w:rPr>
                  <w:rStyle w:val="Hyperlink"/>
                  <w:b/>
                  <w:bCs/>
                </w:rPr>
                <w:t>R1-2206854</w:t>
              </w:r>
            </w:hyperlink>
            <w:r>
              <w:rPr>
                <w:rFonts w:eastAsia="SimSun"/>
                <w:iCs/>
                <w:lang w:eastAsia="zh-CN"/>
              </w:rPr>
              <w:t>].</w:t>
            </w:r>
          </w:p>
        </w:tc>
      </w:tr>
      <w:tr w:rsidR="009B4FC7" w14:paraId="7B5CD486" w14:textId="77777777">
        <w:tc>
          <w:tcPr>
            <w:tcW w:w="932" w:type="pct"/>
          </w:tcPr>
          <w:p w14:paraId="430105AA" w14:textId="77777777" w:rsidR="009B4FC7" w:rsidRDefault="004D20CD">
            <w:pPr>
              <w:jc w:val="both"/>
              <w:rPr>
                <w:rFonts w:eastAsia="Times New Roman"/>
              </w:rPr>
            </w:pPr>
            <w:r>
              <w:t>OPPO</w:t>
            </w:r>
          </w:p>
        </w:tc>
        <w:tc>
          <w:tcPr>
            <w:tcW w:w="4068" w:type="pct"/>
          </w:tcPr>
          <w:p w14:paraId="194325CC" w14:textId="77777777" w:rsidR="009B4FC7" w:rsidRDefault="00A12EDF">
            <w:pPr>
              <w:spacing w:after="0"/>
              <w:jc w:val="both"/>
              <w:rPr>
                <w:rFonts w:eastAsia="DengXian"/>
                <w:lang w:eastAsia="zh-CN"/>
              </w:rPr>
            </w:pPr>
            <w:hyperlink r:id="rId16" w:history="1">
              <w:r w:rsidR="004D20CD">
                <w:rPr>
                  <w:rStyle w:val="Hyperlink"/>
                  <w:b/>
                  <w:bCs/>
                </w:rPr>
                <w:t>R1-2206854</w:t>
              </w:r>
            </w:hyperlink>
            <w:r w:rsidR="004D20CD">
              <w:rPr>
                <w:rStyle w:val="Hyperlink"/>
                <w:b/>
                <w:bCs/>
              </w:rPr>
              <w:t xml:space="preserve">: </w:t>
            </w:r>
            <w:r w:rsidR="004D20CD">
              <w:rPr>
                <w:rFonts w:eastAsia="DengXian"/>
                <w:lang w:eastAsia="zh-CN"/>
              </w:rPr>
              <w:t>Draft CR on interpretation SFN indicating epoch time:</w:t>
            </w:r>
          </w:p>
          <w:p w14:paraId="400DD12F" w14:textId="77777777" w:rsidR="009B4FC7" w:rsidRDefault="004D20CD">
            <w:pPr>
              <w:spacing w:after="0"/>
              <w:jc w:val="both"/>
            </w:pPr>
            <w:r>
              <w:rPr>
                <w:b/>
              </w:rPr>
              <w:t>Reason for change:</w:t>
            </w:r>
            <w:r>
              <w:rPr>
                <w:b/>
              </w:rPr>
              <w:tab/>
              <w:t>1.</w:t>
            </w:r>
            <w:r>
              <w:t xml:space="preserve"> In RAN1 meeting #107e, the following agreement on epoch time determination was made and was not reflected in the specification.</w:t>
            </w:r>
          </w:p>
          <w:p w14:paraId="6D1EDC40" w14:textId="77777777" w:rsidR="009B4FC7" w:rsidRDefault="004D20CD">
            <w:pPr>
              <w:spacing w:after="0"/>
              <w:jc w:val="both"/>
            </w:pPr>
            <w:r>
              <w:t>Agreement</w:t>
            </w:r>
          </w:p>
          <w:p w14:paraId="53F47DD5" w14:textId="77777777" w:rsidR="009B4FC7" w:rsidRDefault="004D20CD">
            <w:pPr>
              <w:spacing w:after="0"/>
              <w:jc w:val="both"/>
            </w:pPr>
            <w:r>
              <w:t>•</w:t>
            </w:r>
            <w:r>
              <w:tab/>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14:paraId="658C3483" w14:textId="77777777" w:rsidR="009B4FC7" w:rsidRDefault="004D20CD">
            <w:pPr>
              <w:spacing w:after="0"/>
              <w:jc w:val="both"/>
            </w:pPr>
            <w:r>
              <w:t>•</w:t>
            </w:r>
            <w:r>
              <w:tab/>
              <w:t>Otherwise, when indicated in SIB (other than SIB1), epoch time of assistance information (i.e. Serving satellite ephemeris and Common TA parameters) is implicitly known as the end of the SI window during which the SI message is transmitted.</w:t>
            </w:r>
          </w:p>
          <w:p w14:paraId="4EC76127" w14:textId="77777777" w:rsidR="009B4FC7" w:rsidRDefault="004D20CD">
            <w:pPr>
              <w:spacing w:after="0"/>
              <w:jc w:val="both"/>
            </w:pPr>
            <w:r>
              <w:t>•</w:t>
            </w:r>
            <w:r>
              <w:tab/>
              <w:t>When provided through dedicated signaling, epoch time of assistance information (i.e. Serving satellite ephemeris and Common TA parameters) is the starting time of a DL sub-frame, indicated by a SFN and a sub-frame number.</w:t>
            </w:r>
          </w:p>
          <w:p w14:paraId="51E6EDA8" w14:textId="77777777" w:rsidR="009B4FC7" w:rsidRDefault="009B4FC7">
            <w:pPr>
              <w:spacing w:after="0"/>
              <w:jc w:val="both"/>
            </w:pPr>
          </w:p>
          <w:p w14:paraId="233833BA" w14:textId="77777777" w:rsidR="009B4FC7" w:rsidRDefault="004D20CD">
            <w:pPr>
              <w:spacing w:after="0"/>
              <w:jc w:val="both"/>
            </w:pPr>
            <w:r>
              <w:t>2. How to interpret the SFN indicating epoch time is unclear.</w:t>
            </w:r>
          </w:p>
          <w:p w14:paraId="3E253D6A" w14:textId="77777777" w:rsidR="009B4FC7" w:rsidRDefault="009B4FC7">
            <w:pPr>
              <w:spacing w:after="0"/>
              <w:jc w:val="both"/>
            </w:pPr>
          </w:p>
          <w:p w14:paraId="35B1D2FE" w14:textId="77777777" w:rsidR="009B4FC7" w:rsidRDefault="004D20CD">
            <w:pPr>
              <w:spacing w:after="0"/>
              <w:jc w:val="both"/>
            </w:pPr>
            <w:r>
              <w:rPr>
                <w:b/>
              </w:rPr>
              <w:lastRenderedPageBreak/>
              <w:t>Summary of change:</w:t>
            </w:r>
            <w:r>
              <w:tab/>
              <w:t>1. Clarify the epoch time can be explicitly indicated by a SFN and a sub-frame number or be implicitly determined by the end of SI window based on the agreement.</w:t>
            </w:r>
          </w:p>
          <w:p w14:paraId="01F818B1" w14:textId="77777777" w:rsidR="009B4FC7" w:rsidRDefault="004D20CD">
            <w:pPr>
              <w:spacing w:after="0"/>
              <w:jc w:val="both"/>
            </w:pPr>
            <w:r>
              <w:t>2. Clarify the interpretation of SFN indicating epoch time, i.e., the SFN indicates a frame which is nearest to the frame where the ephemeris message is received.</w:t>
            </w:r>
          </w:p>
          <w:p w14:paraId="25D7FD8B" w14:textId="77777777" w:rsidR="009B4FC7" w:rsidRDefault="009B4FC7">
            <w:pPr>
              <w:spacing w:after="0"/>
              <w:jc w:val="both"/>
            </w:pPr>
          </w:p>
          <w:p w14:paraId="6A267CA9" w14:textId="77777777" w:rsidR="009B4FC7" w:rsidRDefault="004D20CD">
            <w:pPr>
              <w:spacing w:after="0"/>
              <w:jc w:val="both"/>
            </w:pPr>
            <w:r>
              <w:rPr>
                <w:b/>
              </w:rPr>
              <w:t>Consequences if not approved:</w:t>
            </w:r>
            <w:r>
              <w:tab/>
              <w:t>1. Missing agreement on epoch time determination.</w:t>
            </w:r>
          </w:p>
          <w:p w14:paraId="618954F5" w14:textId="77777777" w:rsidR="009B4FC7" w:rsidRDefault="004D20CD">
            <w:pPr>
              <w:spacing w:after="0"/>
              <w:jc w:val="both"/>
            </w:pPr>
            <w:r>
              <w:t xml:space="preserve">2. Potential ambiguity in interpretation SFN indicating epoch time. </w:t>
            </w:r>
          </w:p>
          <w:p w14:paraId="6C8D149E" w14:textId="77777777" w:rsidR="009B4FC7" w:rsidRDefault="009B4FC7">
            <w:pPr>
              <w:jc w:val="both"/>
              <w:rPr>
                <w:bCs/>
              </w:rPr>
            </w:pPr>
          </w:p>
        </w:tc>
      </w:tr>
      <w:tr w:rsidR="009B4FC7" w14:paraId="73763830" w14:textId="77777777">
        <w:tc>
          <w:tcPr>
            <w:tcW w:w="932" w:type="pct"/>
          </w:tcPr>
          <w:p w14:paraId="335224DF" w14:textId="77777777" w:rsidR="009B4FC7" w:rsidRDefault="004D20CD">
            <w:pPr>
              <w:jc w:val="both"/>
              <w:rPr>
                <w:rFonts w:eastAsia="Times New Roman"/>
              </w:rPr>
            </w:pPr>
            <w:r>
              <w:lastRenderedPageBreak/>
              <w:t>Nokia, Nokia Shanghai Bell</w:t>
            </w:r>
          </w:p>
        </w:tc>
        <w:tc>
          <w:tcPr>
            <w:tcW w:w="4068" w:type="pct"/>
          </w:tcPr>
          <w:p w14:paraId="715D5327" w14:textId="77777777" w:rsidR="009B4FC7" w:rsidRDefault="004D20CD">
            <w:pPr>
              <w:spacing w:after="0"/>
              <w:rPr>
                <w:bCs/>
              </w:rPr>
            </w:pPr>
            <w:r>
              <w:rPr>
                <w:b/>
                <w:bCs/>
              </w:rPr>
              <w:t>Proposal 1:</w:t>
            </w:r>
            <w:r>
              <w:rPr>
                <w:bCs/>
              </w:rPr>
              <w:t xml:space="preserve"> Indicated SFN for Epoch time is current SFN or the next upcoming SFN after the frame where the message indicating the Epoch </w:t>
            </w:r>
            <w:r>
              <w:rPr>
                <w:bCs/>
                <w:color w:val="000000" w:themeColor="text1"/>
              </w:rPr>
              <w:t>time</w:t>
            </w:r>
            <w:r>
              <w:rPr>
                <w:bCs/>
              </w:rPr>
              <w:t xml:space="preserve"> is received.</w:t>
            </w:r>
          </w:p>
          <w:p w14:paraId="244BFEB3" w14:textId="77777777" w:rsidR="009B4FC7" w:rsidRDefault="004D20CD">
            <w:pPr>
              <w:spacing w:after="0"/>
              <w:rPr>
                <w:bCs/>
                <w:color w:val="000000" w:themeColor="text1"/>
              </w:rPr>
            </w:pPr>
            <w:r>
              <w:rPr>
                <w:b/>
                <w:bCs/>
                <w:color w:val="000000" w:themeColor="text1"/>
              </w:rPr>
              <w:t>Proposal 2:</w:t>
            </w:r>
            <w:r>
              <w:rPr>
                <w:bCs/>
                <w:color w:val="000000" w:themeColor="text1"/>
              </w:rPr>
              <w:t xml:space="preserve"> The UE shall support backwards propagation of the serving satellite </w:t>
            </w:r>
            <w:proofErr w:type="spellStart"/>
            <w:r>
              <w:rPr>
                <w:bCs/>
                <w:color w:val="000000" w:themeColor="text1"/>
              </w:rPr>
              <w:t>ephemrsis</w:t>
            </w:r>
            <w:proofErr w:type="spellEnd"/>
            <w:r>
              <w:rPr>
                <w:bCs/>
                <w:color w:val="000000" w:themeColor="text1"/>
              </w:rPr>
              <w:t xml:space="preserve"> information.</w:t>
            </w:r>
          </w:p>
          <w:p w14:paraId="1276D280" w14:textId="77777777" w:rsidR="009B4FC7" w:rsidRDefault="009B4FC7">
            <w:pPr>
              <w:spacing w:after="0"/>
              <w:jc w:val="both"/>
              <w:rPr>
                <w:rFonts w:eastAsia="SimSun"/>
                <w:iCs/>
                <w:color w:val="FF0000"/>
                <w:lang w:eastAsia="zh-CN"/>
              </w:rPr>
            </w:pPr>
          </w:p>
        </w:tc>
      </w:tr>
      <w:tr w:rsidR="009B4FC7" w14:paraId="7A7F5867" w14:textId="77777777">
        <w:tc>
          <w:tcPr>
            <w:tcW w:w="932" w:type="pct"/>
          </w:tcPr>
          <w:p w14:paraId="1956726A" w14:textId="77777777" w:rsidR="009B4FC7" w:rsidRDefault="004D20CD">
            <w:pPr>
              <w:jc w:val="both"/>
              <w:rPr>
                <w:rFonts w:eastAsia="Times New Roman"/>
              </w:rPr>
            </w:pPr>
            <w:r>
              <w:t xml:space="preserve">Qualcomm </w:t>
            </w:r>
          </w:p>
        </w:tc>
        <w:tc>
          <w:tcPr>
            <w:tcW w:w="4068" w:type="pct"/>
          </w:tcPr>
          <w:p w14:paraId="2470126B" w14:textId="77777777" w:rsidR="009B4FC7" w:rsidRDefault="004D20CD">
            <w:pPr>
              <w:pStyle w:val="NormalWeb"/>
              <w:spacing w:before="0" w:beforeAutospacing="0" w:after="0" w:afterAutospacing="0"/>
              <w:jc w:val="both"/>
              <w:rPr>
                <w:sz w:val="20"/>
                <w:szCs w:val="20"/>
              </w:rPr>
            </w:pPr>
            <w:r>
              <w:rPr>
                <w:b/>
                <w:sz w:val="20"/>
                <w:szCs w:val="20"/>
              </w:rPr>
              <w:t>Proposal 2:</w:t>
            </w:r>
            <w:r>
              <w:rPr>
                <w:sz w:val="20"/>
                <w:szCs w:val="20"/>
              </w:rPr>
              <w:t xml:space="preserve"> If </w:t>
            </w:r>
            <w:r>
              <w:rPr>
                <w:color w:val="000000"/>
                <w:sz w:val="20"/>
                <w:szCs w:val="20"/>
              </w:rPr>
              <w:t xml:space="preserve">EpochTime is </w:t>
            </w:r>
            <w:r>
              <w:rPr>
                <w:sz w:val="20"/>
                <w:szCs w:val="20"/>
              </w:rPr>
              <w:t>indicated explicitly by a SFN and subframe number, the UE considers this frame to be the frame nearest to the frame where the message is received.</w:t>
            </w:r>
          </w:p>
        </w:tc>
      </w:tr>
      <w:tr w:rsidR="009B4FC7" w14:paraId="52DBCD2B" w14:textId="77777777">
        <w:tc>
          <w:tcPr>
            <w:tcW w:w="932" w:type="pct"/>
          </w:tcPr>
          <w:p w14:paraId="026F56D7" w14:textId="77777777" w:rsidR="009B4FC7" w:rsidRDefault="004D20CD">
            <w:pPr>
              <w:jc w:val="both"/>
              <w:rPr>
                <w:rFonts w:eastAsia="Times New Roman"/>
              </w:rPr>
            </w:pPr>
            <w:r>
              <w:t>Apple</w:t>
            </w:r>
          </w:p>
        </w:tc>
        <w:tc>
          <w:tcPr>
            <w:tcW w:w="4068" w:type="pct"/>
          </w:tcPr>
          <w:p w14:paraId="04632D7B" w14:textId="77777777" w:rsidR="009B4FC7" w:rsidRDefault="009B4FC7">
            <w:pPr>
              <w:spacing w:after="0"/>
              <w:jc w:val="both"/>
            </w:pPr>
          </w:p>
          <w:p w14:paraId="6BD48413" w14:textId="77777777" w:rsidR="009B4FC7" w:rsidRDefault="004D20CD">
            <w:pPr>
              <w:jc w:val="both"/>
              <w:rPr>
                <w:rFonts w:eastAsia="Yu Mincho"/>
              </w:rPr>
            </w:pPr>
            <w:r>
              <w:rPr>
                <w:b/>
              </w:rPr>
              <w:t>Proposal 2</w:t>
            </w:r>
            <w:r>
              <w:t xml:space="preserve">: If epoch time is explicitly indicated in the form of SFN and sub-frame, the UE considers the epoch time is in the frame of the indicated SFN value, which is nearest to the frame where the message is received.  </w:t>
            </w:r>
          </w:p>
        </w:tc>
      </w:tr>
      <w:tr w:rsidR="009B4FC7" w14:paraId="4AF18385" w14:textId="77777777">
        <w:tc>
          <w:tcPr>
            <w:tcW w:w="932" w:type="pct"/>
          </w:tcPr>
          <w:p w14:paraId="555ADA7D" w14:textId="77777777" w:rsidR="009B4FC7" w:rsidRDefault="004D20CD">
            <w:pPr>
              <w:jc w:val="both"/>
              <w:rPr>
                <w:rFonts w:eastAsia="Times New Roman"/>
              </w:rPr>
            </w:pPr>
            <w:r>
              <w:t>Ericsson</w:t>
            </w:r>
          </w:p>
        </w:tc>
        <w:tc>
          <w:tcPr>
            <w:tcW w:w="4068" w:type="pct"/>
          </w:tcPr>
          <w:p w14:paraId="197CCE85" w14:textId="77777777" w:rsidR="009B4FC7" w:rsidRDefault="004D20CD">
            <w:pPr>
              <w:pStyle w:val="TableofFigures"/>
              <w:tabs>
                <w:tab w:val="right" w:leader="dot" w:pos="9629"/>
              </w:tabs>
              <w:spacing w:after="0" w:line="240" w:lineRule="auto"/>
              <w:ind w:left="0" w:firstLine="0"/>
            </w:pPr>
            <w:r>
              <w:rPr>
                <w:rFonts w:ascii="Times New Roman" w:hAnsi="Times New Roman" w:cs="Times New Roman"/>
                <w:b w:val="0"/>
                <w:bCs/>
                <w:sz w:val="20"/>
                <w:szCs w:val="20"/>
              </w:rPr>
              <w:fldChar w:fldCharType="begin"/>
            </w:r>
            <w:r>
              <w:rPr>
                <w:rFonts w:ascii="Times New Roman" w:hAnsi="Times New Roman" w:cs="Times New Roman"/>
                <w:b w:val="0"/>
                <w:bCs/>
                <w:sz w:val="20"/>
                <w:szCs w:val="20"/>
              </w:rPr>
              <w:instrText xml:space="preserve"> TOC \f O \n \h \z \t "Observation" \c </w:instrText>
            </w:r>
            <w:r>
              <w:rPr>
                <w:rFonts w:ascii="Times New Roman" w:hAnsi="Times New Roman" w:cs="Times New Roman"/>
                <w:b w:val="0"/>
                <w:bCs/>
                <w:sz w:val="20"/>
                <w:szCs w:val="20"/>
              </w:rPr>
              <w:fldChar w:fldCharType="end"/>
            </w:r>
          </w:p>
          <w:p w14:paraId="640B8760" w14:textId="77777777" w:rsidR="009B4FC7" w:rsidRDefault="004D20CD">
            <w:pPr>
              <w:pStyle w:val="TableofFigures"/>
              <w:tabs>
                <w:tab w:val="right" w:leader="dot" w:pos="9629"/>
              </w:tabs>
              <w:spacing w:after="0" w:line="240" w:lineRule="auto"/>
              <w:rPr>
                <w:rFonts w:ascii="Times New Roman" w:eastAsiaTheme="minorEastAsia" w:hAnsi="Times New Roman" w:cs="Times New Roman"/>
                <w:b w:val="0"/>
                <w:sz w:val="20"/>
                <w:szCs w:val="20"/>
                <w:lang w:eastAsia="sv-SE"/>
              </w:rPr>
            </w:pPr>
            <w:r>
              <w:rPr>
                <w:rFonts w:ascii="Times New Roman" w:hAnsi="Times New Roman" w:cs="Times New Roman"/>
                <w:b w:val="0"/>
                <w:bCs/>
                <w:sz w:val="20"/>
                <w:szCs w:val="20"/>
              </w:rPr>
              <w:fldChar w:fldCharType="begin"/>
            </w:r>
            <w:r>
              <w:rPr>
                <w:rFonts w:ascii="Times New Roman" w:hAnsi="Times New Roman" w:cs="Times New Roman"/>
                <w:b w:val="0"/>
                <w:bCs/>
                <w:sz w:val="20"/>
                <w:szCs w:val="20"/>
              </w:rPr>
              <w:instrText xml:space="preserve"> TOC \n \h \z \t "Proposal" \c </w:instrText>
            </w:r>
            <w:r>
              <w:rPr>
                <w:rFonts w:ascii="Times New Roman" w:hAnsi="Times New Roman" w:cs="Times New Roman"/>
                <w:b w:val="0"/>
                <w:bCs/>
                <w:sz w:val="20"/>
                <w:szCs w:val="20"/>
              </w:rPr>
              <w:fldChar w:fldCharType="separate"/>
            </w:r>
            <w:hyperlink w:anchor="_Toc111220557" w:history="1">
              <w:r>
                <w:rPr>
                  <w:rStyle w:val="Hyperlink"/>
                  <w:rFonts w:ascii="Times New Roman" w:hAnsi="Times New Roman" w:cs="Times New Roman"/>
                  <w:sz w:val="20"/>
                  <w:szCs w:val="20"/>
                </w:rPr>
                <w:t>Proposal 1</w:t>
              </w:r>
              <w:r>
                <w:rPr>
                  <w:rFonts w:ascii="Times New Roman" w:eastAsiaTheme="minorEastAsia" w:hAnsi="Times New Roman" w:cs="Times New Roman"/>
                  <w:b w:val="0"/>
                  <w:sz w:val="20"/>
                  <w:szCs w:val="20"/>
                  <w:lang w:eastAsia="sv-SE"/>
                </w:rPr>
                <w:tab/>
              </w:r>
              <w:r>
                <w:rPr>
                  <w:rStyle w:val="Hyperlink"/>
                  <w:rFonts w:ascii="Times New Roman" w:hAnsi="Times New Roman" w:cs="Times New Roman"/>
                  <w:b w:val="0"/>
                  <w:sz w:val="20"/>
                  <w:szCs w:val="20"/>
                </w:rPr>
                <w:t>Support indication of explicit epoch time through the SFN of a future radio frame.</w:t>
              </w:r>
            </w:hyperlink>
          </w:p>
          <w:p w14:paraId="29555D85" w14:textId="77777777" w:rsidR="009B4FC7" w:rsidRDefault="004D20CD">
            <w:pPr>
              <w:spacing w:after="0"/>
              <w:jc w:val="both"/>
            </w:pPr>
            <w:r>
              <w:rPr>
                <w:bCs/>
              </w:rPr>
              <w:fldChar w:fldCharType="end"/>
            </w:r>
          </w:p>
        </w:tc>
      </w:tr>
      <w:tr w:rsidR="009B4FC7" w14:paraId="4399CB32" w14:textId="77777777">
        <w:tc>
          <w:tcPr>
            <w:tcW w:w="932" w:type="pct"/>
          </w:tcPr>
          <w:p w14:paraId="2E4F54BE" w14:textId="77777777" w:rsidR="009B4FC7" w:rsidRDefault="004D20CD">
            <w:pPr>
              <w:jc w:val="both"/>
              <w:rPr>
                <w:rFonts w:eastAsia="Times New Roman"/>
              </w:rPr>
            </w:pPr>
            <w:r>
              <w:t>Huawei, HiSilicon</w:t>
            </w:r>
          </w:p>
        </w:tc>
        <w:tc>
          <w:tcPr>
            <w:tcW w:w="4068" w:type="pct"/>
          </w:tcPr>
          <w:p w14:paraId="3472C52E" w14:textId="77777777" w:rsidR="009B4FC7" w:rsidRDefault="004D20CD">
            <w:pPr>
              <w:spacing w:after="0"/>
              <w:jc w:val="both"/>
              <w:rPr>
                <w:lang w:eastAsia="zh-TW"/>
              </w:rPr>
            </w:pPr>
            <w:r>
              <w:rPr>
                <w:rFonts w:eastAsiaTheme="minorEastAsia"/>
                <w:b/>
                <w:lang w:eastAsia="zh-CN"/>
              </w:rPr>
              <w:t>Proposal 1:</w:t>
            </w:r>
            <w:r>
              <w:rPr>
                <w:rFonts w:eastAsiaTheme="minorEastAsia"/>
                <w:b/>
                <w:bCs/>
                <w:lang w:eastAsia="zh-CN"/>
              </w:rPr>
              <w:t xml:space="preserve"> </w:t>
            </w:r>
            <w:r>
              <w:rPr>
                <w:rFonts w:eastAsiaTheme="minorEastAsia"/>
                <w:bCs/>
                <w:lang w:eastAsia="zh-CN"/>
              </w:rPr>
              <w:t>If indicated explicitly by a SFN and subframe number, the epoch time is in the past or in the future when UE reads the SIB19 or dedicated RRC signaling at time t.</w:t>
            </w:r>
          </w:p>
          <w:p w14:paraId="32034C7B" w14:textId="77777777" w:rsidR="009B4FC7" w:rsidRDefault="009B4FC7">
            <w:pPr>
              <w:jc w:val="both"/>
              <w:rPr>
                <w:bCs/>
              </w:rPr>
            </w:pPr>
          </w:p>
        </w:tc>
      </w:tr>
    </w:tbl>
    <w:p w14:paraId="7E15260F" w14:textId="77777777" w:rsidR="009B4FC7" w:rsidRDefault="004D20CD">
      <w:pPr>
        <w:pStyle w:val="Heading2"/>
        <w:jc w:val="both"/>
      </w:pPr>
      <w:r>
        <w:t>Initial Proposal 1</w:t>
      </w:r>
    </w:p>
    <w:p w14:paraId="0C62190B" w14:textId="77777777" w:rsidR="009B4FC7" w:rsidRDefault="004D20CD">
      <w:pPr>
        <w:jc w:val="both"/>
      </w:pPr>
      <w:r>
        <w:t>Based on companies views, the following initial proposal is made:</w:t>
      </w:r>
    </w:p>
    <w:p w14:paraId="2A677DC2" w14:textId="77777777" w:rsidR="009B4FC7" w:rsidRDefault="004D20CD">
      <w:pPr>
        <w:pStyle w:val="NormalWeb"/>
        <w:spacing w:before="0" w:beforeAutospacing="0" w:after="0" w:afterAutospacing="0"/>
        <w:jc w:val="both"/>
        <w:rPr>
          <w:b/>
          <w:sz w:val="20"/>
          <w:szCs w:val="20"/>
        </w:rPr>
      </w:pPr>
      <w:r>
        <w:rPr>
          <w:b/>
          <w:sz w:val="20"/>
          <w:szCs w:val="20"/>
          <w:highlight w:val="yellow"/>
        </w:rPr>
        <w:t>Initial Proposal 1:</w:t>
      </w:r>
    </w:p>
    <w:p w14:paraId="5F504F3F" w14:textId="77777777" w:rsidR="009B4FC7" w:rsidRDefault="009B4FC7">
      <w:pPr>
        <w:pStyle w:val="NormalWeb"/>
        <w:spacing w:before="0" w:beforeAutospacing="0" w:after="0" w:afterAutospacing="0"/>
        <w:jc w:val="both"/>
        <w:rPr>
          <w:b/>
          <w:sz w:val="20"/>
          <w:szCs w:val="20"/>
        </w:rPr>
      </w:pPr>
    </w:p>
    <w:p w14:paraId="26FD0093" w14:textId="77777777" w:rsidR="009B4FC7" w:rsidRDefault="004D20CD">
      <w:pPr>
        <w:pStyle w:val="DraftProposal"/>
        <w:numPr>
          <w:ilvl w:val="0"/>
          <w:numId w:val="0"/>
        </w:numPr>
        <w:spacing w:after="120" w:line="240" w:lineRule="auto"/>
        <w:jc w:val="both"/>
        <w:rPr>
          <w:rFonts w:ascii="Times New Roman" w:eastAsia="Times New Roman" w:hAnsi="Times New Roman" w:cs="Times New Roman"/>
          <w:bCs w:val="0"/>
          <w:sz w:val="20"/>
          <w:szCs w:val="20"/>
          <w:lang w:eastAsia="zh-CN"/>
        </w:rPr>
      </w:pPr>
      <w:r>
        <w:rPr>
          <w:rFonts w:ascii="Times New Roman" w:eastAsia="Times New Roman" w:hAnsi="Times New Roman" w:cs="Times New Roman"/>
          <w:bCs w:val="0"/>
          <w:sz w:val="20"/>
          <w:szCs w:val="20"/>
          <w:lang w:eastAsia="zh-CN"/>
        </w:rPr>
        <w:t>If EpochTime is indicated explicitly by a SFN and subframe number, the UE considers this frame to be the frame nearest to the frame where the message indicating the Epoch time is received.</w:t>
      </w:r>
    </w:p>
    <w:p w14:paraId="530BD554" w14:textId="77777777" w:rsidR="009B4FC7" w:rsidRDefault="004D20CD">
      <w:pPr>
        <w:spacing w:after="120"/>
        <w:rPr>
          <w:b/>
          <w:lang w:eastAsia="zh-CN"/>
        </w:rPr>
      </w:pPr>
      <w:r>
        <w:rPr>
          <w:b/>
          <w:lang w:eastAsia="zh-CN"/>
        </w:rPr>
        <w:t xml:space="preserve">Denote by, </w:t>
      </w:r>
    </w:p>
    <w:p w14:paraId="0803CDC3" w14:textId="77777777" w:rsidR="009B4FC7" w:rsidRDefault="004D20CD">
      <w:pPr>
        <w:pStyle w:val="ListParagraph"/>
        <w:numPr>
          <w:ilvl w:val="0"/>
          <w:numId w:val="15"/>
        </w:numPr>
        <w:spacing w:after="120"/>
        <w:rPr>
          <w:b/>
          <w:lang w:eastAsia="zh-CN"/>
        </w:rPr>
      </w:pPr>
      <w:r>
        <w:rPr>
          <w:b/>
          <w:lang w:eastAsia="zh-CN"/>
        </w:rPr>
        <w:t xml:space="preserve">m: the SFN of the last frame where the message indicating the Epoch time is received </w:t>
      </w:r>
    </w:p>
    <w:p w14:paraId="14F967F1" w14:textId="77777777" w:rsidR="009B4FC7" w:rsidRDefault="004D20CD">
      <w:pPr>
        <w:pStyle w:val="ListParagraph"/>
        <w:numPr>
          <w:ilvl w:val="0"/>
          <w:numId w:val="15"/>
        </w:numPr>
        <w:spacing w:after="120"/>
        <w:rPr>
          <w:b/>
          <w:lang w:eastAsia="zh-CN"/>
        </w:rPr>
      </w:pPr>
      <w:r>
        <w:rPr>
          <w:b/>
          <w:lang w:eastAsia="zh-CN"/>
        </w:rPr>
        <w:t xml:space="preserve">and n: Epoch time SFN and </w:t>
      </w:r>
    </w:p>
    <w:p w14:paraId="3F154192" w14:textId="77777777" w:rsidR="009B4FC7" w:rsidRDefault="004D20CD">
      <w:pPr>
        <w:tabs>
          <w:tab w:val="left" w:pos="720"/>
        </w:tabs>
        <w:spacing w:after="120"/>
        <w:contextualSpacing/>
        <w:rPr>
          <w:rFonts w:eastAsia="Calibri"/>
          <w:b/>
          <w:iCs/>
          <w:color w:val="000000"/>
          <w:kern w:val="24"/>
          <w:lang w:eastAsia="zh-CN"/>
        </w:rPr>
      </w:pPr>
      <w:r>
        <w:rPr>
          <w:rFonts w:eastAsia="Calibri"/>
          <w:b/>
          <w:iCs/>
          <w:color w:val="000000"/>
          <w:kern w:val="24"/>
          <w:lang w:eastAsia="zh-CN"/>
        </w:rPr>
        <w:t xml:space="preserve">If m-n is not less than 0, p = m-n; else if m-n is less than 0, p = m-n + 1024. </w:t>
      </w:r>
    </w:p>
    <w:p w14:paraId="2D8160A5" w14:textId="77777777" w:rsidR="009B4FC7" w:rsidRDefault="009B4FC7">
      <w:pPr>
        <w:tabs>
          <w:tab w:val="left" w:pos="720"/>
        </w:tabs>
        <w:spacing w:after="120"/>
        <w:contextualSpacing/>
        <w:rPr>
          <w:rFonts w:eastAsia="Calibri"/>
          <w:b/>
          <w:iCs/>
          <w:color w:val="000000"/>
          <w:kern w:val="24"/>
          <w:lang w:eastAsia="zh-CN"/>
        </w:rPr>
      </w:pPr>
    </w:p>
    <w:p w14:paraId="57657547" w14:textId="77777777" w:rsidR="009B4FC7" w:rsidRDefault="004D20CD">
      <w:pPr>
        <w:tabs>
          <w:tab w:val="left" w:pos="720"/>
        </w:tabs>
        <w:spacing w:after="120"/>
        <w:contextualSpacing/>
        <w:rPr>
          <w:rFonts w:eastAsia="Calibri"/>
          <w:b/>
          <w:iCs/>
          <w:color w:val="000000"/>
          <w:kern w:val="24"/>
          <w:lang w:eastAsia="zh-CN"/>
        </w:rPr>
      </w:pPr>
      <w:r>
        <w:rPr>
          <w:rFonts w:eastAsia="Calibri"/>
          <w:b/>
          <w:iCs/>
          <w:color w:val="000000"/>
          <w:kern w:val="24"/>
          <w:lang w:eastAsia="zh-CN"/>
        </w:rPr>
        <w:t>Indicated SFN for Epoch time is:</w:t>
      </w:r>
    </w:p>
    <w:p w14:paraId="6A510EBD" w14:textId="77777777" w:rsidR="009B4FC7" w:rsidRDefault="004D20CD">
      <w:pPr>
        <w:pStyle w:val="ListParagraph"/>
        <w:numPr>
          <w:ilvl w:val="0"/>
          <w:numId w:val="18"/>
        </w:numPr>
        <w:tabs>
          <w:tab w:val="left" w:pos="720"/>
        </w:tabs>
        <w:spacing w:after="120"/>
        <w:contextualSpacing/>
        <w:rPr>
          <w:rFonts w:eastAsia="Calibri"/>
          <w:b/>
          <w:iCs/>
          <w:color w:val="000000"/>
          <w:kern w:val="24"/>
          <w:lang w:eastAsia="zh-CN"/>
        </w:rPr>
      </w:pPr>
      <w:r>
        <w:rPr>
          <w:rFonts w:eastAsia="Calibri"/>
          <w:b/>
          <w:iCs/>
          <w:color w:val="000000"/>
          <w:kern w:val="24"/>
          <w:lang w:eastAsia="zh-CN"/>
        </w:rPr>
        <w:t xml:space="preserve">if 512&lt;=p&lt;1024,  choose next epoch time after m (i.e. SFN for epoch time is in the future). </w:t>
      </w:r>
    </w:p>
    <w:p w14:paraId="42AF62B8" w14:textId="77777777" w:rsidR="009B4FC7" w:rsidRDefault="004D20CD">
      <w:pPr>
        <w:pStyle w:val="ListParagraph"/>
        <w:numPr>
          <w:ilvl w:val="0"/>
          <w:numId w:val="18"/>
        </w:numPr>
        <w:tabs>
          <w:tab w:val="left" w:pos="720"/>
        </w:tabs>
        <w:spacing w:after="120"/>
        <w:contextualSpacing/>
        <w:rPr>
          <w:rFonts w:eastAsia="Calibri"/>
          <w:b/>
          <w:iCs/>
          <w:color w:val="000000"/>
          <w:kern w:val="24"/>
          <w:lang w:eastAsia="zh-CN"/>
        </w:rPr>
      </w:pPr>
      <w:r>
        <w:rPr>
          <w:rFonts w:eastAsia="Calibri"/>
          <w:b/>
          <w:iCs/>
          <w:color w:val="000000"/>
          <w:kern w:val="24"/>
          <w:lang w:eastAsia="zh-CN"/>
        </w:rPr>
        <w:t xml:space="preserve">if p=0, choose n (i.e. SFN for epoch time is m ). </w:t>
      </w:r>
    </w:p>
    <w:p w14:paraId="5D6B028F" w14:textId="77777777" w:rsidR="009B4FC7" w:rsidRDefault="004D20CD">
      <w:pPr>
        <w:pStyle w:val="ListParagraph"/>
        <w:numPr>
          <w:ilvl w:val="0"/>
          <w:numId w:val="18"/>
        </w:numPr>
        <w:tabs>
          <w:tab w:val="left" w:pos="720"/>
        </w:tabs>
        <w:spacing w:after="120"/>
        <w:contextualSpacing/>
        <w:rPr>
          <w:rFonts w:eastAsia="Calibri"/>
          <w:b/>
          <w:iCs/>
          <w:color w:val="000000"/>
          <w:kern w:val="24"/>
          <w:lang w:eastAsia="zh-CN"/>
        </w:rPr>
      </w:pPr>
      <w:r>
        <w:rPr>
          <w:rFonts w:eastAsia="Calibri"/>
          <w:b/>
          <w:iCs/>
          <w:color w:val="000000"/>
          <w:kern w:val="24"/>
          <w:lang w:eastAsia="zh-CN"/>
        </w:rPr>
        <w:t xml:space="preserve">if 0&lt;p&lt;512, choose previous epoch time before m (i.e. SFN for epoch time is in the past). </w:t>
      </w:r>
    </w:p>
    <w:p w14:paraId="6D4E205B" w14:textId="77777777" w:rsidR="009B4FC7" w:rsidRDefault="009B4FC7">
      <w:pPr>
        <w:rPr>
          <w:lang w:eastAsia="zh-CN"/>
        </w:rPr>
      </w:pPr>
    </w:p>
    <w:p w14:paraId="693C3F4A" w14:textId="77777777" w:rsidR="009B4FC7" w:rsidRDefault="004D20CD">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B4FC7" w14:paraId="3AE01CF2" w14:textId="77777777" w:rsidTr="00AD4626">
        <w:tc>
          <w:tcPr>
            <w:tcW w:w="931" w:type="pct"/>
            <w:shd w:val="clear" w:color="auto" w:fill="00B0F0"/>
          </w:tcPr>
          <w:p w14:paraId="4754DA04" w14:textId="77777777" w:rsidR="009B4FC7" w:rsidRDefault="004D20CD">
            <w:pPr>
              <w:jc w:val="both"/>
              <w:rPr>
                <w:b/>
                <w:color w:val="FFFFFF" w:themeColor="background1"/>
              </w:rPr>
            </w:pPr>
            <w:r>
              <w:rPr>
                <w:b/>
                <w:color w:val="FFFFFF" w:themeColor="background1"/>
              </w:rPr>
              <w:t>Companies</w:t>
            </w:r>
          </w:p>
        </w:tc>
        <w:tc>
          <w:tcPr>
            <w:tcW w:w="4069" w:type="pct"/>
            <w:shd w:val="clear" w:color="auto" w:fill="00B0F0"/>
          </w:tcPr>
          <w:p w14:paraId="1D3CA705" w14:textId="77777777" w:rsidR="009B4FC7" w:rsidRDefault="004D20CD">
            <w:pPr>
              <w:jc w:val="both"/>
              <w:rPr>
                <w:b/>
                <w:color w:val="FFFFFF" w:themeColor="background1"/>
              </w:rPr>
            </w:pPr>
            <w:r>
              <w:rPr>
                <w:b/>
                <w:color w:val="FFFFFF" w:themeColor="background1"/>
              </w:rPr>
              <w:t>Comments and Views</w:t>
            </w:r>
          </w:p>
        </w:tc>
      </w:tr>
      <w:tr w:rsidR="009B4FC7" w14:paraId="54ABC76A" w14:textId="77777777" w:rsidTr="00AD4626">
        <w:tc>
          <w:tcPr>
            <w:tcW w:w="931" w:type="pct"/>
          </w:tcPr>
          <w:p w14:paraId="42C3373F" w14:textId="77777777" w:rsidR="009B4FC7" w:rsidRDefault="004D20CD">
            <w:pPr>
              <w:jc w:val="both"/>
              <w:rPr>
                <w:rFonts w:eastAsia="SimSun"/>
                <w:bCs/>
                <w:szCs w:val="22"/>
                <w:lang w:eastAsia="zh-CN"/>
              </w:rPr>
            </w:pPr>
            <w:r>
              <w:rPr>
                <w:rFonts w:eastAsia="SimSun"/>
                <w:bCs/>
                <w:szCs w:val="22"/>
                <w:lang w:eastAsia="zh-CN"/>
              </w:rPr>
              <w:t>M</w:t>
            </w:r>
            <w:r>
              <w:rPr>
                <w:rFonts w:eastAsia="SimSun" w:hint="eastAsia"/>
                <w:bCs/>
                <w:szCs w:val="22"/>
                <w:lang w:eastAsia="zh-CN"/>
              </w:rPr>
              <w:t>ediaTek</w:t>
            </w:r>
          </w:p>
        </w:tc>
        <w:tc>
          <w:tcPr>
            <w:tcW w:w="4069" w:type="pct"/>
          </w:tcPr>
          <w:p w14:paraId="562B42BA"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A</w:t>
            </w:r>
            <w:r>
              <w:rPr>
                <w:rFonts w:eastAsia="SimSun"/>
                <w:bCs/>
                <w:szCs w:val="22"/>
                <w:lang w:eastAsia="zh-CN"/>
              </w:rPr>
              <w:t>gree.</w:t>
            </w:r>
          </w:p>
        </w:tc>
      </w:tr>
      <w:tr w:rsidR="009B4FC7" w14:paraId="751AD119" w14:textId="77777777" w:rsidTr="00AD4626">
        <w:tc>
          <w:tcPr>
            <w:tcW w:w="931" w:type="pct"/>
          </w:tcPr>
          <w:p w14:paraId="5D0E1249" w14:textId="77777777" w:rsidR="009B4FC7" w:rsidRDefault="004D20CD">
            <w:pPr>
              <w:jc w:val="both"/>
              <w:rPr>
                <w:rFonts w:eastAsiaTheme="minorEastAsia"/>
                <w:bCs/>
                <w:lang w:eastAsia="zh-CN"/>
              </w:rPr>
            </w:pPr>
            <w:r>
              <w:rPr>
                <w:rFonts w:eastAsiaTheme="minorEastAsia"/>
                <w:bCs/>
                <w:lang w:eastAsia="zh-CN"/>
              </w:rPr>
              <w:t>Ericsson</w:t>
            </w:r>
          </w:p>
        </w:tc>
        <w:tc>
          <w:tcPr>
            <w:tcW w:w="4069" w:type="pct"/>
          </w:tcPr>
          <w:p w14:paraId="7FE0601E"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 xml:space="preserve">We do not agree to the proposal as it reduces the time period over which the signaled ephemeris and common TA is useful. </w:t>
            </w:r>
          </w:p>
          <w:p w14:paraId="5DD46ACA"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lastRenderedPageBreak/>
              <w:t>Also, gNB cannot know exactly which SIB repetition that the UE manages to decode – thus it is not possible to avoid ambiguity for epoch times that are close to say current SFN + 500 or close to current SFN – 500 (that is close to +/- 5 s from current time).</w:t>
            </w:r>
          </w:p>
          <w:p w14:paraId="3911A605"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Our proposal to support indication of explicit epoch time through the SFN of a future radio frame will in combination with backwards propagation of the orbit prolong the time over which the signaled ephemeris is useful.</w:t>
            </w:r>
          </w:p>
        </w:tc>
      </w:tr>
      <w:tr w:rsidR="009B4FC7" w14:paraId="3AA936AD" w14:textId="77777777" w:rsidTr="00AD4626">
        <w:tc>
          <w:tcPr>
            <w:tcW w:w="931" w:type="pct"/>
          </w:tcPr>
          <w:p w14:paraId="20D4B0A2" w14:textId="77777777" w:rsidR="009B4FC7" w:rsidRDefault="004D20CD">
            <w:pPr>
              <w:jc w:val="both"/>
              <w:rPr>
                <w:rFonts w:eastAsiaTheme="minorEastAsia"/>
                <w:bCs/>
                <w:szCs w:val="22"/>
                <w:lang w:eastAsia="ko-KR"/>
              </w:rPr>
            </w:pPr>
            <w:r>
              <w:lastRenderedPageBreak/>
              <w:t>LG</w:t>
            </w:r>
          </w:p>
        </w:tc>
        <w:tc>
          <w:tcPr>
            <w:tcW w:w="4069" w:type="pct"/>
          </w:tcPr>
          <w:p w14:paraId="1A88F6C5" w14:textId="77777777" w:rsidR="009B4FC7" w:rsidRDefault="004D20CD">
            <w:pPr>
              <w:pStyle w:val="ListParagraph"/>
              <w:adjustRightInd w:val="0"/>
              <w:snapToGrid w:val="0"/>
              <w:spacing w:after="120"/>
              <w:ind w:left="0"/>
              <w:jc w:val="both"/>
            </w:pPr>
            <w:r>
              <w:t xml:space="preserve">We can support the first sentence only. </w:t>
            </w:r>
          </w:p>
          <w:p w14:paraId="136F94B9" w14:textId="77777777" w:rsidR="009B4FC7" w:rsidRDefault="004D20CD">
            <w:pPr>
              <w:pStyle w:val="ListParagraph"/>
              <w:adjustRightInd w:val="0"/>
              <w:snapToGrid w:val="0"/>
              <w:spacing w:after="120"/>
              <w:ind w:left="0"/>
              <w:jc w:val="both"/>
            </w:pPr>
            <w:r>
              <w:t>And, we are not sure that additional descriptions have same result as the first sentence.</w:t>
            </w:r>
          </w:p>
        </w:tc>
      </w:tr>
      <w:tr w:rsidR="009B4FC7" w14:paraId="0599F73E" w14:textId="77777777" w:rsidTr="00AD4626">
        <w:tc>
          <w:tcPr>
            <w:tcW w:w="931" w:type="pct"/>
          </w:tcPr>
          <w:p w14:paraId="08A370E7" w14:textId="77777777" w:rsidR="009B4FC7" w:rsidRDefault="004D20CD">
            <w:pPr>
              <w:jc w:val="both"/>
              <w:rPr>
                <w:rFonts w:eastAsiaTheme="minorEastAsia"/>
                <w:lang w:eastAsia="zh-CN"/>
              </w:rPr>
            </w:pPr>
            <w:r>
              <w:rPr>
                <w:rFonts w:eastAsiaTheme="minorEastAsia" w:hint="eastAsia"/>
                <w:lang w:eastAsia="zh-CN"/>
              </w:rPr>
              <w:t>N</w:t>
            </w:r>
            <w:r>
              <w:rPr>
                <w:rFonts w:eastAsiaTheme="minorEastAsia"/>
                <w:lang w:eastAsia="zh-CN"/>
              </w:rPr>
              <w:t>TT DOCOMO</w:t>
            </w:r>
          </w:p>
        </w:tc>
        <w:tc>
          <w:tcPr>
            <w:tcW w:w="4069" w:type="pct"/>
          </w:tcPr>
          <w:p w14:paraId="012F1089" w14:textId="77777777" w:rsidR="009B4FC7" w:rsidRDefault="004D20CD">
            <w:pPr>
              <w:pStyle w:val="ListParagraph"/>
              <w:adjustRightInd w:val="0"/>
              <w:snapToGrid w:val="0"/>
              <w:spacing w:after="120"/>
              <w:ind w:left="0"/>
              <w:jc w:val="both"/>
            </w:pPr>
            <w:r>
              <w:t xml:space="preserve">We can support the first sentence only. </w:t>
            </w:r>
          </w:p>
        </w:tc>
      </w:tr>
      <w:tr w:rsidR="009B4FC7" w14:paraId="150713E0" w14:textId="77777777" w:rsidTr="00AD4626">
        <w:tc>
          <w:tcPr>
            <w:tcW w:w="931" w:type="pct"/>
          </w:tcPr>
          <w:p w14:paraId="7EAEC416" w14:textId="77777777" w:rsidR="009B4FC7" w:rsidRDefault="004D20CD">
            <w:pPr>
              <w:jc w:val="both"/>
              <w:rPr>
                <w:rFonts w:eastAsiaTheme="minorEastAsia"/>
                <w:lang w:eastAsia="zh-CN"/>
              </w:rPr>
            </w:pPr>
            <w:r>
              <w:rPr>
                <w:rFonts w:eastAsia="SimSun" w:hint="eastAsia"/>
                <w:bCs/>
                <w:szCs w:val="22"/>
                <w:lang w:eastAsia="zh-CN"/>
              </w:rPr>
              <w:t>O</w:t>
            </w:r>
            <w:r>
              <w:rPr>
                <w:rFonts w:eastAsia="SimSun"/>
                <w:bCs/>
                <w:szCs w:val="22"/>
                <w:lang w:eastAsia="zh-CN"/>
              </w:rPr>
              <w:t>PPO</w:t>
            </w:r>
          </w:p>
        </w:tc>
        <w:tc>
          <w:tcPr>
            <w:tcW w:w="4069" w:type="pct"/>
          </w:tcPr>
          <w:p w14:paraId="11A57F08" w14:textId="77777777" w:rsidR="009B4FC7" w:rsidRDefault="004D20CD">
            <w:pPr>
              <w:pStyle w:val="ListParagraph"/>
              <w:adjustRightInd w:val="0"/>
              <w:snapToGrid w:val="0"/>
              <w:spacing w:after="120"/>
              <w:ind w:left="0"/>
              <w:jc w:val="both"/>
            </w:pPr>
            <w:r>
              <w:t>We support the first sentence</w:t>
            </w:r>
            <w:r>
              <w:rPr>
                <w:rFonts w:eastAsia="SimSun"/>
                <w:bCs/>
                <w:szCs w:val="22"/>
                <w:lang w:eastAsia="zh-CN"/>
              </w:rPr>
              <w:t xml:space="preserve">. BTW, we support solution 1 not solution 3, our position in section 1.1 was corrected. </w:t>
            </w:r>
          </w:p>
        </w:tc>
      </w:tr>
      <w:tr w:rsidR="009B4FC7" w14:paraId="6026D6E6" w14:textId="77777777" w:rsidTr="00AD4626">
        <w:tc>
          <w:tcPr>
            <w:tcW w:w="931" w:type="pct"/>
          </w:tcPr>
          <w:p w14:paraId="4B92342B" w14:textId="77777777" w:rsidR="009B4FC7" w:rsidRDefault="004D20CD">
            <w:pPr>
              <w:jc w:val="both"/>
              <w:rPr>
                <w:rFonts w:eastAsia="SimSun"/>
                <w:bCs/>
                <w:szCs w:val="22"/>
                <w:lang w:eastAsia="zh-CN"/>
              </w:rPr>
            </w:pPr>
            <w:r>
              <w:rPr>
                <w:rFonts w:eastAsia="SimSun"/>
                <w:bCs/>
                <w:szCs w:val="22"/>
                <w:lang w:eastAsia="zh-CN"/>
              </w:rPr>
              <w:t>Panasonic</w:t>
            </w:r>
          </w:p>
        </w:tc>
        <w:tc>
          <w:tcPr>
            <w:tcW w:w="4069" w:type="pct"/>
          </w:tcPr>
          <w:p w14:paraId="42E82D83"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To make progress, we are supportive.</w:t>
            </w:r>
          </w:p>
        </w:tc>
      </w:tr>
      <w:tr w:rsidR="009B4FC7" w14:paraId="3865A871" w14:textId="77777777" w:rsidTr="00AD4626">
        <w:tc>
          <w:tcPr>
            <w:tcW w:w="931" w:type="pct"/>
          </w:tcPr>
          <w:p w14:paraId="4D0F2D5D" w14:textId="77777777" w:rsidR="009B4FC7" w:rsidRDefault="004D20CD">
            <w:pPr>
              <w:jc w:val="both"/>
            </w:pPr>
            <w:r>
              <w:t>Nokia, Nokia Shanghai Bell</w:t>
            </w:r>
          </w:p>
        </w:tc>
        <w:tc>
          <w:tcPr>
            <w:tcW w:w="4069" w:type="pct"/>
          </w:tcPr>
          <w:p w14:paraId="5A4C33A2" w14:textId="77777777" w:rsidR="009B4FC7" w:rsidRDefault="004D20CD">
            <w:pPr>
              <w:pStyle w:val="ListParagraph"/>
              <w:adjustRightInd w:val="0"/>
              <w:snapToGrid w:val="0"/>
              <w:spacing w:after="120"/>
              <w:ind w:left="0"/>
              <w:jc w:val="both"/>
            </w:pPr>
            <w:r>
              <w:t>We do not agree with the proposal. This discussion is coupled to the issue of backwards propagation (which will anyway be needed for the implicit indication). If this proposal is agreed, it will effectively mean that half of the information content is simply not utilized. Hence, we are supportive of only indicating SFN which points to a time instant into the future.</w:t>
            </w:r>
          </w:p>
        </w:tc>
      </w:tr>
      <w:tr w:rsidR="009B4FC7" w14:paraId="7F09EC15" w14:textId="77777777" w:rsidTr="00AD4626">
        <w:tc>
          <w:tcPr>
            <w:tcW w:w="931" w:type="pct"/>
          </w:tcPr>
          <w:p w14:paraId="2EFBC1AE" w14:textId="77777777" w:rsidR="009B4FC7" w:rsidRDefault="004D20CD">
            <w:pPr>
              <w:jc w:val="both"/>
              <w:rPr>
                <w:rFonts w:eastAsia="SimSun"/>
                <w:bCs/>
                <w:szCs w:val="22"/>
                <w:lang w:eastAsia="zh-CN"/>
              </w:rPr>
            </w:pPr>
            <w:r>
              <w:rPr>
                <w:rFonts w:eastAsia="SimSun"/>
                <w:bCs/>
                <w:szCs w:val="22"/>
                <w:lang w:eastAsia="zh-CN"/>
              </w:rPr>
              <w:t>Sony</w:t>
            </w:r>
          </w:p>
        </w:tc>
        <w:tc>
          <w:tcPr>
            <w:tcW w:w="4069" w:type="pct"/>
          </w:tcPr>
          <w:p w14:paraId="0B4206C2"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We support the first sentence.</w:t>
            </w:r>
          </w:p>
        </w:tc>
      </w:tr>
      <w:tr w:rsidR="009B4FC7" w14:paraId="3FC799F2" w14:textId="77777777" w:rsidTr="00AD4626">
        <w:tc>
          <w:tcPr>
            <w:tcW w:w="931" w:type="pct"/>
          </w:tcPr>
          <w:p w14:paraId="3AB2D6E4" w14:textId="77777777" w:rsidR="009B4FC7" w:rsidRDefault="004D20CD">
            <w:pPr>
              <w:jc w:val="both"/>
              <w:rPr>
                <w:rFonts w:eastAsia="SimSun"/>
                <w:bCs/>
                <w:szCs w:val="22"/>
                <w:lang w:eastAsia="zh-CN"/>
              </w:rPr>
            </w:pPr>
            <w:r>
              <w:rPr>
                <w:rFonts w:eastAsia="SimSun"/>
                <w:bCs/>
                <w:szCs w:val="22"/>
                <w:lang w:eastAsia="zh-CN"/>
              </w:rPr>
              <w:t>Huawei, HiSilicon</w:t>
            </w:r>
          </w:p>
        </w:tc>
        <w:tc>
          <w:tcPr>
            <w:tcW w:w="4069" w:type="pct"/>
          </w:tcPr>
          <w:p w14:paraId="79EACD01"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 xml:space="preserve">With support the first sentence. But we think we don’t need to define m, n, p for the explanation of what is nearest frame mean. </w:t>
            </w:r>
          </w:p>
        </w:tc>
      </w:tr>
      <w:tr w:rsidR="009B4FC7" w14:paraId="62E42239" w14:textId="77777777" w:rsidTr="00AD4626">
        <w:tc>
          <w:tcPr>
            <w:tcW w:w="931" w:type="pct"/>
          </w:tcPr>
          <w:p w14:paraId="6769B90C" w14:textId="77777777" w:rsidR="009B4FC7" w:rsidRDefault="004D20CD">
            <w:pPr>
              <w:jc w:val="both"/>
              <w:rPr>
                <w:rFonts w:eastAsia="SimSun"/>
                <w:bCs/>
                <w:szCs w:val="22"/>
                <w:lang w:eastAsia="zh-CN"/>
              </w:rPr>
            </w:pPr>
            <w:r>
              <w:rPr>
                <w:rFonts w:eastAsia="SimSun" w:hint="eastAsia"/>
                <w:bCs/>
                <w:szCs w:val="22"/>
                <w:lang w:eastAsia="zh-CN"/>
              </w:rPr>
              <w:t>Lenovo</w:t>
            </w:r>
          </w:p>
        </w:tc>
        <w:tc>
          <w:tcPr>
            <w:tcW w:w="4069" w:type="pct"/>
          </w:tcPr>
          <w:p w14:paraId="5DECDCEC"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Support the first sentence.</w:t>
            </w:r>
          </w:p>
        </w:tc>
      </w:tr>
      <w:tr w:rsidR="009B4FC7" w14:paraId="7B3821D1" w14:textId="77777777" w:rsidTr="00AD4626">
        <w:tc>
          <w:tcPr>
            <w:tcW w:w="931" w:type="pct"/>
          </w:tcPr>
          <w:p w14:paraId="6501D266" w14:textId="77777777" w:rsidR="009B4FC7" w:rsidRDefault="004D20CD">
            <w:pPr>
              <w:jc w:val="both"/>
              <w:rPr>
                <w:rFonts w:eastAsia="SimSun"/>
                <w:bCs/>
                <w:szCs w:val="22"/>
                <w:lang w:eastAsia="zh-CN"/>
              </w:rPr>
            </w:pPr>
            <w:r>
              <w:rPr>
                <w:rFonts w:eastAsia="SimSun"/>
                <w:bCs/>
                <w:szCs w:val="22"/>
                <w:lang w:eastAsia="zh-CN"/>
              </w:rPr>
              <w:t>QC</w:t>
            </w:r>
          </w:p>
        </w:tc>
        <w:tc>
          <w:tcPr>
            <w:tcW w:w="4069" w:type="pct"/>
          </w:tcPr>
          <w:p w14:paraId="11F19043"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We support the main body of the proposal and we don’t think the explanation is needed.</w:t>
            </w:r>
          </w:p>
        </w:tc>
      </w:tr>
      <w:tr w:rsidR="009B4FC7" w14:paraId="28EE4EB1" w14:textId="77777777" w:rsidTr="00AD4626">
        <w:tc>
          <w:tcPr>
            <w:tcW w:w="931" w:type="pct"/>
          </w:tcPr>
          <w:p w14:paraId="33765A12" w14:textId="77777777" w:rsidR="009B4FC7" w:rsidRDefault="004D20CD">
            <w:pPr>
              <w:jc w:val="both"/>
              <w:rPr>
                <w:rFonts w:eastAsia="SimSun"/>
                <w:bCs/>
                <w:szCs w:val="22"/>
                <w:lang w:eastAsia="zh-CN"/>
              </w:rPr>
            </w:pPr>
            <w:r>
              <w:rPr>
                <w:rFonts w:eastAsia="SimSun" w:hint="eastAsia"/>
                <w:bCs/>
                <w:szCs w:val="22"/>
                <w:lang w:eastAsia="zh-CN"/>
              </w:rPr>
              <w:t>ZTE</w:t>
            </w:r>
          </w:p>
        </w:tc>
        <w:tc>
          <w:tcPr>
            <w:tcW w:w="4069" w:type="pct"/>
          </w:tcPr>
          <w:p w14:paraId="5E6A23DA"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 xml:space="preserve">Fine with the proposal. But the additional explanation for the </w:t>
            </w:r>
            <w:r>
              <w:rPr>
                <w:rFonts w:eastAsia="SimSun"/>
                <w:bCs/>
                <w:szCs w:val="22"/>
                <w:lang w:eastAsia="zh-CN"/>
              </w:rPr>
              <w:t>“</w:t>
            </w:r>
            <w:r>
              <w:rPr>
                <w:rFonts w:eastAsia="SimSun" w:hint="eastAsia"/>
                <w:bCs/>
                <w:szCs w:val="22"/>
                <w:lang w:eastAsia="zh-CN"/>
              </w:rPr>
              <w:t>nearest</w:t>
            </w:r>
            <w:r>
              <w:rPr>
                <w:rFonts w:eastAsia="SimSun"/>
                <w:bCs/>
                <w:szCs w:val="22"/>
                <w:lang w:eastAsia="zh-CN"/>
              </w:rPr>
              <w:t>”</w:t>
            </w:r>
            <w:r>
              <w:rPr>
                <w:rFonts w:eastAsia="SimSun" w:hint="eastAsia"/>
                <w:bCs/>
                <w:szCs w:val="22"/>
                <w:lang w:eastAsia="zh-CN"/>
              </w:rPr>
              <w:t xml:space="preserve"> may not be needed since it is the legacy solution.</w:t>
            </w:r>
          </w:p>
        </w:tc>
      </w:tr>
    </w:tbl>
    <w:p w14:paraId="594DB6BD" w14:textId="77777777" w:rsidR="009B4FC7" w:rsidRDefault="009B4FC7">
      <w:pPr>
        <w:jc w:val="both"/>
      </w:pPr>
    </w:p>
    <w:p w14:paraId="156853B8" w14:textId="77777777" w:rsidR="004D20CD" w:rsidRDefault="004D20CD" w:rsidP="004D20CD">
      <w:pPr>
        <w:pStyle w:val="Heading2"/>
        <w:jc w:val="both"/>
      </w:pPr>
      <w:r>
        <w:t>Updated Proposal 1</w:t>
      </w:r>
    </w:p>
    <w:p w14:paraId="5E607243" w14:textId="77777777" w:rsidR="004D20CD" w:rsidRDefault="004D20CD">
      <w:pPr>
        <w:jc w:val="both"/>
      </w:pPr>
      <w:r>
        <w:t xml:space="preserve">Many companies are supportive of the first sentence of the initial proposal 1. But more discussion at an offline session is needed to align all companies views. </w:t>
      </w:r>
    </w:p>
    <w:p w14:paraId="350C6BED" w14:textId="77777777" w:rsidR="004D20CD" w:rsidRDefault="004D20CD">
      <w:pPr>
        <w:jc w:val="both"/>
      </w:pPr>
      <w:r>
        <w:t>This proposal is updated as follows:</w:t>
      </w:r>
    </w:p>
    <w:p w14:paraId="3895390B" w14:textId="77777777" w:rsidR="004D20CD" w:rsidRDefault="004D20CD" w:rsidP="004D20CD">
      <w:pPr>
        <w:pStyle w:val="NormalWeb"/>
        <w:spacing w:before="0" w:beforeAutospacing="0" w:after="0" w:afterAutospacing="0"/>
        <w:jc w:val="both"/>
        <w:rPr>
          <w:b/>
          <w:sz w:val="20"/>
          <w:szCs w:val="20"/>
        </w:rPr>
      </w:pPr>
      <w:r>
        <w:rPr>
          <w:b/>
          <w:sz w:val="20"/>
          <w:szCs w:val="20"/>
          <w:highlight w:val="yellow"/>
        </w:rPr>
        <w:t>Updated Proposal 1:</w:t>
      </w:r>
    </w:p>
    <w:p w14:paraId="4FBA1B95" w14:textId="77777777" w:rsidR="004D20CD" w:rsidRDefault="004D20CD" w:rsidP="004D20CD">
      <w:pPr>
        <w:pStyle w:val="NormalWeb"/>
        <w:spacing w:before="0" w:beforeAutospacing="0" w:after="0" w:afterAutospacing="0"/>
        <w:jc w:val="both"/>
        <w:rPr>
          <w:b/>
          <w:sz w:val="20"/>
          <w:szCs w:val="20"/>
        </w:rPr>
      </w:pPr>
    </w:p>
    <w:p w14:paraId="31C112FF" w14:textId="77777777" w:rsidR="004D20CD" w:rsidRDefault="004D20CD" w:rsidP="004D20CD">
      <w:pPr>
        <w:pStyle w:val="DraftProposal"/>
        <w:numPr>
          <w:ilvl w:val="0"/>
          <w:numId w:val="0"/>
        </w:numPr>
        <w:spacing w:after="120" w:line="240" w:lineRule="auto"/>
        <w:jc w:val="both"/>
        <w:rPr>
          <w:rFonts w:ascii="Times New Roman" w:eastAsia="Times New Roman" w:hAnsi="Times New Roman" w:cs="Times New Roman"/>
          <w:bCs w:val="0"/>
          <w:sz w:val="20"/>
          <w:szCs w:val="20"/>
          <w:lang w:eastAsia="zh-CN"/>
        </w:rPr>
      </w:pPr>
      <w:r>
        <w:rPr>
          <w:rFonts w:ascii="Times New Roman" w:eastAsia="Times New Roman" w:hAnsi="Times New Roman" w:cs="Times New Roman"/>
          <w:bCs w:val="0"/>
          <w:sz w:val="20"/>
          <w:szCs w:val="20"/>
          <w:lang w:eastAsia="zh-CN"/>
        </w:rPr>
        <w:t>If EpochTime is indicated explicitly by a SFN and subframe number, the UE considers this frame to be the frame nearest to the frame where the message indicating the Epoch time is received.</w:t>
      </w:r>
    </w:p>
    <w:p w14:paraId="5702A1BE" w14:textId="77777777" w:rsidR="007D2FBA" w:rsidRDefault="007D2FBA" w:rsidP="007D2FBA">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7D2FBA" w14:paraId="5C61F3A6" w14:textId="77777777" w:rsidTr="00AD4626">
        <w:tc>
          <w:tcPr>
            <w:tcW w:w="931" w:type="pct"/>
            <w:shd w:val="clear" w:color="auto" w:fill="00B0F0"/>
          </w:tcPr>
          <w:p w14:paraId="1B03DF73" w14:textId="77777777" w:rsidR="007D2FBA" w:rsidRDefault="007D2FBA" w:rsidP="003C04CB">
            <w:pPr>
              <w:jc w:val="both"/>
              <w:rPr>
                <w:b/>
                <w:color w:val="FFFFFF" w:themeColor="background1"/>
              </w:rPr>
            </w:pPr>
            <w:r>
              <w:rPr>
                <w:b/>
                <w:color w:val="FFFFFF" w:themeColor="background1"/>
              </w:rPr>
              <w:t>Companies</w:t>
            </w:r>
          </w:p>
        </w:tc>
        <w:tc>
          <w:tcPr>
            <w:tcW w:w="4069" w:type="pct"/>
            <w:shd w:val="clear" w:color="auto" w:fill="00B0F0"/>
          </w:tcPr>
          <w:p w14:paraId="7EA0080E" w14:textId="77777777" w:rsidR="007D2FBA" w:rsidRDefault="007D2FBA" w:rsidP="003C04CB">
            <w:pPr>
              <w:jc w:val="both"/>
              <w:rPr>
                <w:b/>
                <w:color w:val="FFFFFF" w:themeColor="background1"/>
              </w:rPr>
            </w:pPr>
            <w:r>
              <w:rPr>
                <w:b/>
                <w:color w:val="FFFFFF" w:themeColor="background1"/>
              </w:rPr>
              <w:t>Comments and Views</w:t>
            </w:r>
          </w:p>
        </w:tc>
      </w:tr>
      <w:tr w:rsidR="007D2FBA" w14:paraId="531C7708" w14:textId="77777777" w:rsidTr="00AD4626">
        <w:tc>
          <w:tcPr>
            <w:tcW w:w="931" w:type="pct"/>
          </w:tcPr>
          <w:p w14:paraId="34CD1D2B" w14:textId="73C2C66A" w:rsidR="007D2FBA" w:rsidRDefault="00A577BF" w:rsidP="003C04CB">
            <w:pPr>
              <w:jc w:val="both"/>
              <w:rPr>
                <w:rFonts w:eastAsia="SimSun"/>
                <w:bCs/>
                <w:szCs w:val="22"/>
                <w:lang w:eastAsia="zh-CN"/>
              </w:rPr>
            </w:pPr>
            <w:r>
              <w:rPr>
                <w:rFonts w:eastAsia="SimSun"/>
                <w:bCs/>
                <w:szCs w:val="22"/>
                <w:lang w:eastAsia="zh-CN"/>
              </w:rPr>
              <w:t>Ericsson</w:t>
            </w:r>
          </w:p>
        </w:tc>
        <w:tc>
          <w:tcPr>
            <w:tcW w:w="4069" w:type="pct"/>
          </w:tcPr>
          <w:p w14:paraId="07507454" w14:textId="77777777" w:rsidR="00A577BF" w:rsidRDefault="00A577BF" w:rsidP="00A577BF">
            <w:pPr>
              <w:pStyle w:val="ListParagraph"/>
              <w:adjustRightInd w:val="0"/>
              <w:snapToGrid w:val="0"/>
              <w:spacing w:after="120"/>
              <w:ind w:left="0"/>
              <w:jc w:val="both"/>
              <w:rPr>
                <w:rFonts w:eastAsia="SimSun"/>
                <w:bCs/>
                <w:szCs w:val="22"/>
                <w:lang w:eastAsia="zh-CN"/>
              </w:rPr>
            </w:pPr>
            <w:r>
              <w:rPr>
                <w:rFonts w:eastAsia="SimSun"/>
                <w:bCs/>
                <w:szCs w:val="22"/>
                <w:lang w:eastAsia="zh-CN"/>
              </w:rPr>
              <w:t>We are not ok with the proposal. We remain convinced that there is no good reason to put the epoch time 5.12 seconds in the past since doing so will reduce the remaining validity duration at the time the UE receives the assistance information. With this proposal, only about half of the value range for epoch time (the future part and possibly a few SFNs back) will be useful in practice.</w:t>
            </w:r>
          </w:p>
          <w:p w14:paraId="3BE4C9BF" w14:textId="348B818C" w:rsidR="007D2FBA" w:rsidRDefault="00A577BF" w:rsidP="00A577BF">
            <w:pPr>
              <w:pStyle w:val="ListParagraph"/>
              <w:adjustRightInd w:val="0"/>
              <w:snapToGrid w:val="0"/>
              <w:spacing w:after="120"/>
              <w:ind w:left="0"/>
              <w:jc w:val="both"/>
              <w:rPr>
                <w:rFonts w:eastAsia="SimSun"/>
                <w:bCs/>
                <w:szCs w:val="22"/>
                <w:lang w:eastAsia="zh-CN"/>
              </w:rPr>
            </w:pPr>
            <w:r>
              <w:rPr>
                <w:rFonts w:eastAsia="SimSun"/>
                <w:bCs/>
                <w:szCs w:val="22"/>
                <w:lang w:eastAsia="zh-CN"/>
              </w:rPr>
              <w:t>But for the sake of progress, we propose that RAN1 extends the value range of explicit epoch time by using two LSB bits of the hyper-SFN. Then any radio frame in hyper-SFN range [N-1, N, N+1, N+2] could be indicated, where N is the hyper-SFN in which the assistance information was received. This covers the range of all discussed alternatives.</w:t>
            </w:r>
          </w:p>
        </w:tc>
      </w:tr>
      <w:tr w:rsidR="007D2FBA" w14:paraId="3D88EF45" w14:textId="77777777" w:rsidTr="00AD4626">
        <w:tc>
          <w:tcPr>
            <w:tcW w:w="931" w:type="pct"/>
          </w:tcPr>
          <w:p w14:paraId="060F5529" w14:textId="77777777" w:rsidR="007D2FBA" w:rsidRDefault="007D2FBA" w:rsidP="003C04CB">
            <w:pPr>
              <w:jc w:val="both"/>
              <w:rPr>
                <w:rFonts w:eastAsiaTheme="minorEastAsia"/>
                <w:bCs/>
                <w:lang w:eastAsia="zh-CN"/>
              </w:rPr>
            </w:pPr>
          </w:p>
        </w:tc>
        <w:tc>
          <w:tcPr>
            <w:tcW w:w="4069" w:type="pct"/>
          </w:tcPr>
          <w:p w14:paraId="1542C4EA" w14:textId="77777777" w:rsidR="007D2FBA" w:rsidRDefault="007D2FBA" w:rsidP="003C04CB">
            <w:pPr>
              <w:pStyle w:val="ListParagraph"/>
              <w:adjustRightInd w:val="0"/>
              <w:snapToGrid w:val="0"/>
              <w:spacing w:after="120"/>
              <w:ind w:left="0"/>
              <w:jc w:val="both"/>
              <w:rPr>
                <w:rFonts w:eastAsia="SimSun"/>
                <w:bCs/>
                <w:szCs w:val="22"/>
                <w:lang w:eastAsia="zh-CN"/>
              </w:rPr>
            </w:pPr>
          </w:p>
        </w:tc>
      </w:tr>
    </w:tbl>
    <w:p w14:paraId="494FEEA0" w14:textId="097ACF6D" w:rsidR="004D20CD" w:rsidRDefault="004D20CD">
      <w:pPr>
        <w:jc w:val="both"/>
      </w:pPr>
    </w:p>
    <w:p w14:paraId="47744D28" w14:textId="187D3D4B" w:rsidR="002B435A" w:rsidRDefault="002B435A">
      <w:pPr>
        <w:jc w:val="both"/>
      </w:pPr>
      <w:r>
        <w:lastRenderedPageBreak/>
        <w:t>Updated Proposal 1 was further discussed at the offline session. The following 4 options were proposed for further discussion at the online session on 25</w:t>
      </w:r>
      <w:r w:rsidRPr="002B435A">
        <w:rPr>
          <w:vertAlign w:val="superscript"/>
        </w:rPr>
        <w:t>th</w:t>
      </w:r>
      <w:r>
        <w:t xml:space="preserve"> of august:</w:t>
      </w:r>
    </w:p>
    <w:tbl>
      <w:tblPr>
        <w:tblStyle w:val="TableGrid"/>
        <w:tblW w:w="0" w:type="auto"/>
        <w:tblLook w:val="04A0" w:firstRow="1" w:lastRow="0" w:firstColumn="1" w:lastColumn="0" w:noHBand="0" w:noVBand="1"/>
      </w:tblPr>
      <w:tblGrid>
        <w:gridCol w:w="9629"/>
      </w:tblGrid>
      <w:tr w:rsidR="002B435A" w14:paraId="23B93498" w14:textId="77777777" w:rsidTr="002B435A">
        <w:tc>
          <w:tcPr>
            <w:tcW w:w="9629" w:type="dxa"/>
          </w:tcPr>
          <w:p w14:paraId="41838109" w14:textId="77777777" w:rsidR="002B435A" w:rsidRDefault="002B435A" w:rsidP="002B435A">
            <w:pPr>
              <w:pStyle w:val="NormalWeb"/>
              <w:spacing w:before="0" w:beforeAutospacing="0" w:after="0" w:afterAutospacing="0"/>
              <w:jc w:val="both"/>
              <w:rPr>
                <w:b/>
                <w:sz w:val="20"/>
                <w:szCs w:val="20"/>
              </w:rPr>
            </w:pPr>
            <w:r>
              <w:rPr>
                <w:b/>
                <w:sz w:val="20"/>
                <w:szCs w:val="20"/>
                <w:highlight w:val="yellow"/>
              </w:rPr>
              <w:t>Updated Proposal 1:</w:t>
            </w:r>
          </w:p>
          <w:p w14:paraId="6CFA0C82" w14:textId="77777777" w:rsidR="002B435A" w:rsidRDefault="002B435A" w:rsidP="002B435A">
            <w:pPr>
              <w:pStyle w:val="NormalWeb"/>
              <w:spacing w:before="0" w:beforeAutospacing="0" w:after="0" w:afterAutospacing="0"/>
              <w:jc w:val="both"/>
              <w:rPr>
                <w:b/>
                <w:sz w:val="20"/>
                <w:szCs w:val="20"/>
              </w:rPr>
            </w:pPr>
          </w:p>
          <w:p w14:paraId="4FBEDA0D" w14:textId="77777777" w:rsidR="002B435A" w:rsidRPr="00FA1E94" w:rsidRDefault="002B435A" w:rsidP="002B435A">
            <w:pPr>
              <w:pStyle w:val="DraftProposal"/>
              <w:numPr>
                <w:ilvl w:val="0"/>
                <w:numId w:val="0"/>
              </w:numPr>
              <w:spacing w:after="120" w:line="240" w:lineRule="auto"/>
              <w:jc w:val="both"/>
              <w:rPr>
                <w:rFonts w:ascii="Times New Roman" w:eastAsia="Times New Roman" w:hAnsi="Times New Roman" w:cs="Times New Roman"/>
                <w:bCs w:val="0"/>
                <w:color w:val="FF0000"/>
                <w:sz w:val="20"/>
                <w:szCs w:val="20"/>
                <w:lang w:eastAsia="zh-CN"/>
              </w:rPr>
            </w:pPr>
            <w:r w:rsidRPr="00FA1E94">
              <w:rPr>
                <w:rFonts w:ascii="Times New Roman" w:eastAsia="Times New Roman" w:hAnsi="Times New Roman" w:cs="Times New Roman"/>
                <w:bCs w:val="0"/>
                <w:color w:val="FF0000"/>
                <w:sz w:val="20"/>
                <w:szCs w:val="20"/>
                <w:lang w:eastAsia="zh-CN"/>
              </w:rPr>
              <w:t>Option 1:</w:t>
            </w:r>
          </w:p>
          <w:p w14:paraId="4C702228" w14:textId="1161B2C0" w:rsidR="002B435A" w:rsidRPr="002B435A" w:rsidRDefault="002B435A" w:rsidP="002B435A">
            <w:pPr>
              <w:pStyle w:val="DraftProposal"/>
              <w:numPr>
                <w:ilvl w:val="0"/>
                <w:numId w:val="0"/>
              </w:numPr>
              <w:spacing w:after="120" w:line="240" w:lineRule="auto"/>
              <w:jc w:val="both"/>
              <w:rPr>
                <w:rFonts w:ascii="Times New Roman" w:eastAsia="Times New Roman" w:hAnsi="Times New Roman" w:cs="Times New Roman"/>
                <w:bCs w:val="0"/>
                <w:sz w:val="20"/>
                <w:szCs w:val="20"/>
                <w:lang w:eastAsia="zh-CN"/>
              </w:rPr>
            </w:pPr>
            <w:r>
              <w:rPr>
                <w:rFonts w:ascii="Times New Roman" w:eastAsia="Times New Roman" w:hAnsi="Times New Roman" w:cs="Times New Roman"/>
                <w:bCs w:val="0"/>
                <w:sz w:val="20"/>
                <w:szCs w:val="20"/>
                <w:lang w:eastAsia="zh-CN"/>
              </w:rPr>
              <w:t>If EpochTime is indicated explicitly by a SFN and subframe number, the UE considers this frame to be the frame nearest to the frame where the message indicating the Epoch time is received.</w:t>
            </w:r>
          </w:p>
          <w:p w14:paraId="04DB2BA1" w14:textId="77777777" w:rsidR="002B435A" w:rsidRPr="009A619A" w:rsidRDefault="002B435A" w:rsidP="002B435A">
            <w:pPr>
              <w:rPr>
                <w:color w:val="FF0000"/>
                <w:lang w:eastAsia="zh-CN"/>
              </w:rPr>
            </w:pPr>
            <w:r w:rsidRPr="009A619A">
              <w:rPr>
                <w:b/>
                <w:color w:val="FF0000"/>
                <w:lang w:eastAsia="zh-CN"/>
              </w:rPr>
              <w:t>Option</w:t>
            </w:r>
            <w:r w:rsidRPr="009A619A">
              <w:rPr>
                <w:color w:val="FF0000"/>
                <w:lang w:eastAsia="zh-CN"/>
              </w:rPr>
              <w:t xml:space="preserve"> </w:t>
            </w:r>
            <w:r>
              <w:rPr>
                <w:color w:val="FF0000"/>
                <w:lang w:eastAsia="zh-CN"/>
              </w:rPr>
              <w:t>2</w:t>
            </w:r>
            <w:r w:rsidRPr="009A619A">
              <w:rPr>
                <w:color w:val="FF0000"/>
                <w:lang w:eastAsia="zh-CN"/>
              </w:rPr>
              <w:t>:</w:t>
            </w:r>
          </w:p>
          <w:p w14:paraId="253F024E" w14:textId="64C312D7" w:rsidR="002B435A" w:rsidRPr="002B435A" w:rsidRDefault="002B435A" w:rsidP="002B435A">
            <w:pPr>
              <w:pStyle w:val="NormalWeb"/>
              <w:spacing w:before="0" w:beforeAutospacing="0" w:after="0" w:afterAutospacing="0"/>
              <w:jc w:val="both"/>
              <w:rPr>
                <w:b/>
                <w:bCs/>
                <w:sz w:val="22"/>
                <w:szCs w:val="22"/>
              </w:rPr>
            </w:pPr>
            <w:r>
              <w:rPr>
                <w:b/>
                <w:bCs/>
                <w:sz w:val="22"/>
                <w:szCs w:val="22"/>
              </w:rPr>
              <w:t>Indicated SFN for Epoch time is current SFN or the next upcoming SFN after the frame where the message indicating the Epoch time is received.</w:t>
            </w:r>
          </w:p>
          <w:p w14:paraId="5760F00C" w14:textId="623DF8A2" w:rsidR="002B435A" w:rsidRPr="002B435A" w:rsidRDefault="002B435A" w:rsidP="002B435A">
            <w:pPr>
              <w:rPr>
                <w:b/>
                <w:color w:val="FF0000"/>
                <w:lang w:eastAsia="zh-CN"/>
              </w:rPr>
            </w:pPr>
            <w:r w:rsidRPr="00FA1E94">
              <w:rPr>
                <w:b/>
                <w:color w:val="FF0000"/>
                <w:lang w:eastAsia="zh-CN"/>
              </w:rPr>
              <w:t xml:space="preserve">Option </w:t>
            </w:r>
            <w:r>
              <w:rPr>
                <w:b/>
                <w:color w:val="FF0000"/>
                <w:lang w:eastAsia="zh-CN"/>
              </w:rPr>
              <w:t>3</w:t>
            </w:r>
            <w:r w:rsidRPr="00FA1E94">
              <w:rPr>
                <w:b/>
                <w:color w:val="FF0000"/>
                <w:lang w:eastAsia="zh-CN"/>
              </w:rPr>
              <w:t>:</w:t>
            </w:r>
          </w:p>
          <w:p w14:paraId="3CE5D573" w14:textId="77777777" w:rsidR="002B435A" w:rsidRPr="00175863" w:rsidRDefault="002B435A" w:rsidP="002B435A">
            <w:pPr>
              <w:pStyle w:val="NormalWeb"/>
              <w:spacing w:before="0" w:beforeAutospacing="0" w:after="0" w:afterAutospacing="0"/>
              <w:jc w:val="both"/>
              <w:rPr>
                <w:b/>
                <w:sz w:val="20"/>
                <w:szCs w:val="20"/>
              </w:rPr>
            </w:pPr>
            <w:r w:rsidRPr="00175863">
              <w:rPr>
                <w:b/>
                <w:sz w:val="20"/>
                <w:szCs w:val="20"/>
              </w:rPr>
              <w:t xml:space="preserve">For serving cell if EpochTime is indicated explicitly by a SFN and subframe number, the UE considers this frame to be the </w:t>
            </w:r>
            <w:r>
              <w:rPr>
                <w:b/>
                <w:sz w:val="20"/>
                <w:szCs w:val="20"/>
              </w:rPr>
              <w:t xml:space="preserve"> current SFN or the next upcoming SFN after the frame where the message indicating the Epoch time is received.</w:t>
            </w:r>
            <w:r w:rsidRPr="00175863">
              <w:rPr>
                <w:b/>
                <w:sz w:val="20"/>
                <w:szCs w:val="20"/>
              </w:rPr>
              <w:t xml:space="preserve"> </w:t>
            </w:r>
          </w:p>
          <w:p w14:paraId="583A757E" w14:textId="77777777" w:rsidR="002B435A" w:rsidRDefault="002B435A" w:rsidP="002B435A">
            <w:pPr>
              <w:pStyle w:val="NormalWeb"/>
              <w:spacing w:before="0" w:beforeAutospacing="0" w:after="0" w:afterAutospacing="0"/>
              <w:jc w:val="both"/>
              <w:rPr>
                <w:b/>
                <w:sz w:val="20"/>
                <w:szCs w:val="20"/>
              </w:rPr>
            </w:pPr>
          </w:p>
          <w:p w14:paraId="65102091" w14:textId="4EB7ACDB" w:rsidR="002B435A" w:rsidRPr="002B435A" w:rsidRDefault="002B435A" w:rsidP="002B435A">
            <w:pPr>
              <w:pStyle w:val="DraftProposal"/>
              <w:numPr>
                <w:ilvl w:val="0"/>
                <w:numId w:val="0"/>
              </w:numPr>
              <w:spacing w:after="120" w:line="240" w:lineRule="auto"/>
              <w:jc w:val="both"/>
              <w:rPr>
                <w:rFonts w:ascii="Times New Roman" w:eastAsia="Times New Roman" w:hAnsi="Times New Roman" w:cs="Times New Roman"/>
                <w:bCs w:val="0"/>
                <w:sz w:val="20"/>
                <w:szCs w:val="20"/>
                <w:lang w:eastAsia="zh-CN"/>
              </w:rPr>
            </w:pPr>
            <w:r>
              <w:rPr>
                <w:rFonts w:ascii="Times New Roman" w:eastAsia="Times New Roman" w:hAnsi="Times New Roman" w:cs="Times New Roman"/>
                <w:bCs w:val="0"/>
                <w:sz w:val="20"/>
                <w:szCs w:val="20"/>
                <w:lang w:eastAsia="zh-CN"/>
              </w:rPr>
              <w:t>For neighbor cell if EpochTime is indicated explicitly by a SFN and subframe number, the UE considers this frame to be the frame nearest to the frame where the message indicating the Epoch time is received.</w:t>
            </w:r>
          </w:p>
          <w:p w14:paraId="36BE49A5" w14:textId="77777777" w:rsidR="002B435A" w:rsidRPr="00741365" w:rsidRDefault="002B435A" w:rsidP="002B435A">
            <w:pPr>
              <w:rPr>
                <w:b/>
                <w:color w:val="FF0000"/>
                <w:lang w:eastAsia="zh-CN"/>
              </w:rPr>
            </w:pPr>
            <w:r w:rsidRPr="00741365">
              <w:rPr>
                <w:b/>
                <w:color w:val="FF0000"/>
                <w:lang w:eastAsia="zh-CN"/>
              </w:rPr>
              <w:t>Option 4:</w:t>
            </w:r>
          </w:p>
          <w:p w14:paraId="0A4F6A99" w14:textId="4102FDCB" w:rsidR="002B435A" w:rsidRPr="002B435A" w:rsidRDefault="002B435A" w:rsidP="002B435A">
            <w:pPr>
              <w:rPr>
                <w:b/>
                <w:lang w:eastAsia="zh-CN"/>
              </w:rPr>
            </w:pPr>
            <w:r w:rsidRPr="00741365">
              <w:rPr>
                <w:b/>
                <w:lang w:eastAsia="zh-CN"/>
              </w:rPr>
              <w:t>Support Option 1, Option 2 or Option 3</w:t>
            </w:r>
            <w:r>
              <w:rPr>
                <w:b/>
                <w:lang w:eastAsia="zh-CN"/>
              </w:rPr>
              <w:t xml:space="preserve"> as indicated </w:t>
            </w:r>
            <w:r w:rsidRPr="00741365">
              <w:rPr>
                <w:b/>
                <w:lang w:eastAsia="zh-CN"/>
              </w:rPr>
              <w:t xml:space="preserve">by </w:t>
            </w:r>
            <w:r>
              <w:rPr>
                <w:b/>
                <w:lang w:eastAsia="zh-CN"/>
              </w:rPr>
              <w:t xml:space="preserve">RRC </w:t>
            </w:r>
            <w:r w:rsidRPr="00741365">
              <w:rPr>
                <w:b/>
                <w:lang w:eastAsia="zh-CN"/>
              </w:rPr>
              <w:t>configuration</w:t>
            </w:r>
          </w:p>
        </w:tc>
      </w:tr>
    </w:tbl>
    <w:p w14:paraId="7A91852D" w14:textId="68AB5D12" w:rsidR="002B435A" w:rsidRDefault="002B435A">
      <w:pPr>
        <w:jc w:val="both"/>
      </w:pPr>
    </w:p>
    <w:p w14:paraId="111E6A83" w14:textId="32975FBD" w:rsidR="002B435A" w:rsidRDefault="002B435A">
      <w:pPr>
        <w:jc w:val="both"/>
      </w:pPr>
      <w:r>
        <w:t xml:space="preserve">The following agreement </w:t>
      </w:r>
      <w:r w:rsidR="00C70552">
        <w:t xml:space="preserve">was made </w:t>
      </w:r>
      <w:r>
        <w:t xml:space="preserve">at </w:t>
      </w:r>
      <w:r w:rsidRPr="002B435A">
        <w:t>the online session on 25th of august</w:t>
      </w:r>
      <w:r>
        <w:t>:</w:t>
      </w:r>
    </w:p>
    <w:p w14:paraId="4E1DBDDB" w14:textId="74EFEBF3" w:rsidR="00BB48B7" w:rsidRDefault="00BB48B7" w:rsidP="00BB48B7">
      <w:pPr>
        <w:rPr>
          <w:b/>
          <w:lang w:eastAsia="zh-CN"/>
        </w:rPr>
      </w:pPr>
      <w:r w:rsidRPr="00B13FF9">
        <w:rPr>
          <w:b/>
          <w:highlight w:val="green"/>
          <w:lang w:eastAsia="zh-CN"/>
        </w:rPr>
        <w:t>Agreement</w:t>
      </w:r>
    </w:p>
    <w:p w14:paraId="0E9E82BD" w14:textId="38188AF1" w:rsidR="00BB48B7" w:rsidRPr="00B13FF9" w:rsidRDefault="00BB48B7" w:rsidP="00BB48B7">
      <w:pPr>
        <w:rPr>
          <w:rFonts w:eastAsia="SimSun"/>
          <w:iCs/>
          <w:lang w:eastAsia="zh-CN"/>
        </w:rPr>
      </w:pPr>
      <w:r w:rsidRPr="00B13FF9">
        <w:rPr>
          <w:rFonts w:eastAsia="SimSun"/>
          <w:iCs/>
          <w:lang w:eastAsia="zh-CN"/>
        </w:rPr>
        <w:t>For serving cell if EpochTime is indicated explicitly by a SFN and subframe number, the UE considers this frame to be the current SFN or the next upcoming SFN after the frame where the message indicati</w:t>
      </w:r>
      <w:r>
        <w:rPr>
          <w:rFonts w:eastAsia="SimSun"/>
          <w:iCs/>
          <w:lang w:eastAsia="zh-CN"/>
        </w:rPr>
        <w:t xml:space="preserve">ng the Epoch time is received. </w:t>
      </w:r>
    </w:p>
    <w:p w14:paraId="720A4C59" w14:textId="77777777" w:rsidR="00BB48B7" w:rsidRPr="00B13FF9" w:rsidRDefault="00BB48B7" w:rsidP="00BB48B7">
      <w:pPr>
        <w:rPr>
          <w:rFonts w:eastAsia="SimSun"/>
          <w:iCs/>
          <w:lang w:eastAsia="zh-CN"/>
        </w:rPr>
      </w:pPr>
      <w:r w:rsidRPr="00B13FF9">
        <w:rPr>
          <w:rFonts w:eastAsia="SimSun"/>
          <w:iCs/>
          <w:lang w:eastAsia="zh-CN"/>
        </w:rPr>
        <w:t>For neighbor cell if EpochTime is indicated explicitly by a SFN and subframe number, the UE considers this frame to be the frame nearest to the frame where the message indicating the Epoch time is received.</w:t>
      </w:r>
    </w:p>
    <w:p w14:paraId="1793EF54" w14:textId="77777777" w:rsidR="002B435A" w:rsidRDefault="002B435A">
      <w:pPr>
        <w:jc w:val="both"/>
      </w:pPr>
    </w:p>
    <w:p w14:paraId="1A8251AF" w14:textId="497C7D87" w:rsidR="009B4FC7" w:rsidRDefault="0004009B">
      <w:pPr>
        <w:pStyle w:val="Heading1"/>
      </w:pPr>
      <w:r>
        <w:t xml:space="preserve">[CLOSED] </w:t>
      </w:r>
      <w:r w:rsidR="004D20CD">
        <w:t>Issue#2 Backward propagation of the orbit and Common TA</w:t>
      </w:r>
    </w:p>
    <w:p w14:paraId="14846D16" w14:textId="77777777" w:rsidR="009B4FC7" w:rsidRDefault="004D20CD">
      <w:pPr>
        <w:pStyle w:val="Heading2"/>
        <w:jc w:val="both"/>
      </w:pPr>
      <w:r>
        <w:rPr>
          <w:rFonts w:hint="eastAsia"/>
        </w:rPr>
        <w:t>Companies</w:t>
      </w:r>
      <w:r>
        <w:t>’ contributions summary</w:t>
      </w:r>
    </w:p>
    <w:p w14:paraId="3759958C" w14:textId="77777777" w:rsidR="009B4FC7" w:rsidRDefault="004D20CD">
      <w:pPr>
        <w:jc w:val="both"/>
        <w:rPr>
          <w:lang w:val="en-GB"/>
        </w:rPr>
      </w:pPr>
      <w:r>
        <w:rPr>
          <w:lang w:val="en-GB"/>
        </w:rPr>
        <w:t xml:space="preserve">This issue is about the backward propagation of the orbit and Common TA (or </w:t>
      </w:r>
      <w:r>
        <w:rPr>
          <w:rFonts w:hint="eastAsia"/>
          <w:lang w:val="en-GB"/>
        </w:rPr>
        <w:t>〖</w:t>
      </w:r>
      <w:r>
        <w:rPr>
          <w:lang w:val="en-GB"/>
        </w:rPr>
        <w:t>Delay</w:t>
      </w:r>
      <w:r>
        <w:rPr>
          <w:rFonts w:hint="eastAsia"/>
          <w:lang w:val="en-GB"/>
        </w:rPr>
        <w:t>〗</w:t>
      </w:r>
      <w:r>
        <w:rPr>
          <w:lang w:val="en-GB"/>
        </w:rPr>
        <w:t>_common (t)) can be supported. Whether the UE is allowed to use assistance information even before the Epoch was discussed intensively in previous meeting but no agreement could be made.</w:t>
      </w:r>
    </w:p>
    <w:p w14:paraId="02CAEA50" w14:textId="77777777" w:rsidR="009B4FC7" w:rsidRDefault="004D20CD">
      <w:pPr>
        <w:jc w:val="both"/>
        <w:rPr>
          <w:lang w:val="en-GB"/>
        </w:rPr>
      </w:pPr>
      <w:r>
        <w:rPr>
          <w:lang w:val="en-GB"/>
        </w:rPr>
        <w:t xml:space="preserve"> Issue#2 was discussed within 8 contributions submitted to RAN1#110.</w:t>
      </w:r>
    </w:p>
    <w:p w14:paraId="3D8BB95B" w14:textId="77777777" w:rsidR="009B4FC7" w:rsidRDefault="004D20CD">
      <w:pPr>
        <w:spacing w:after="0"/>
        <w:jc w:val="both"/>
        <w:rPr>
          <w:lang w:val="en-GB"/>
        </w:rPr>
      </w:pPr>
      <w:r>
        <w:rPr>
          <w:lang w:val="en-GB"/>
        </w:rPr>
        <w:t>[Thales] observed that it is essential that both the network and the NTN UE share a common understanding about the  time interval during which the NTN UE is likely to use newly acquired NTN assistance information to assist UL synchronization. This common understanding is needed to ensure that :</w:t>
      </w:r>
    </w:p>
    <w:p w14:paraId="3452BE0A" w14:textId="77777777" w:rsidR="009B4FC7" w:rsidRDefault="004D20CD">
      <w:pPr>
        <w:spacing w:after="0"/>
        <w:jc w:val="both"/>
        <w:rPr>
          <w:lang w:val="en-GB"/>
        </w:rPr>
      </w:pPr>
      <w:r>
        <w:rPr>
          <w:lang w:val="en-GB"/>
        </w:rPr>
        <w:t>-</w:t>
      </w:r>
      <w:r>
        <w:rPr>
          <w:lang w:val="en-GB"/>
        </w:rPr>
        <w:tab/>
        <w:t>The NTN UE does not use the acquired parameters to make estimations outside this time interval ;</w:t>
      </w:r>
    </w:p>
    <w:p w14:paraId="65515847" w14:textId="77777777" w:rsidR="009B4FC7" w:rsidRDefault="004D20CD">
      <w:pPr>
        <w:spacing w:after="0"/>
        <w:jc w:val="both"/>
        <w:rPr>
          <w:lang w:val="en-GB"/>
        </w:rPr>
      </w:pPr>
      <w:r>
        <w:rPr>
          <w:lang w:val="en-GB"/>
        </w:rPr>
        <w:t>-</w:t>
      </w:r>
      <w:r>
        <w:rPr>
          <w:lang w:val="en-GB"/>
        </w:rPr>
        <w:tab/>
        <w:t>The network is able to implement fitting functions which derive the parameters values to be broadcast in coherence with this time interval definition.</w:t>
      </w:r>
    </w:p>
    <w:p w14:paraId="7CB4830A" w14:textId="77777777" w:rsidR="009B4FC7" w:rsidRDefault="009B4FC7">
      <w:pPr>
        <w:spacing w:after="0"/>
        <w:jc w:val="both"/>
        <w:rPr>
          <w:lang w:val="en-GB"/>
        </w:rPr>
      </w:pPr>
    </w:p>
    <w:p w14:paraId="34142260" w14:textId="77777777" w:rsidR="009B4FC7" w:rsidRDefault="004D20CD">
      <w:pPr>
        <w:spacing w:after="0"/>
        <w:jc w:val="both"/>
        <w:rPr>
          <w:lang w:val="en-GB"/>
        </w:rPr>
      </w:pPr>
      <w:r>
        <w:rPr>
          <w:lang w:val="en-GB"/>
        </w:rPr>
        <w:t xml:space="preserve">[Ericsson] observed that it is essential that the UE is allowed to use the assistance information prior to the epoch time since a UE performing initial access will otherwise have to suspend its access to the network until the assistance information becomes valid. This may cause unacceptable latency. Thereby [Ericsson] made </w:t>
      </w:r>
      <w:r>
        <w:rPr>
          <w:b/>
          <w:lang w:val="en-GB"/>
        </w:rPr>
        <w:t>Proposal 2</w:t>
      </w:r>
      <w:r>
        <w:rPr>
          <w:lang w:val="en-GB"/>
        </w:rPr>
        <w:t xml:space="preserve"> below.</w:t>
      </w:r>
    </w:p>
    <w:p w14:paraId="03778D94" w14:textId="77777777" w:rsidR="009B4FC7" w:rsidRDefault="009B4FC7">
      <w:pPr>
        <w:spacing w:after="0"/>
        <w:jc w:val="both"/>
        <w:rPr>
          <w:lang w:val="en-GB"/>
        </w:rPr>
      </w:pPr>
    </w:p>
    <w:p w14:paraId="1C7F0BEF" w14:textId="77777777" w:rsidR="009B4FC7" w:rsidRDefault="004D20CD">
      <w:pPr>
        <w:spacing w:after="0"/>
        <w:jc w:val="both"/>
        <w:rPr>
          <w:lang w:val="en-GB"/>
        </w:rPr>
      </w:pPr>
      <w:r>
        <w:rPr>
          <w:lang w:val="en-GB"/>
        </w:rPr>
        <w:lastRenderedPageBreak/>
        <w:t>[Nokia, Nokia Shanghai Bell] share also the view that backwards propagation of the serving satellite ephemeris information shall be supported.</w:t>
      </w:r>
    </w:p>
    <w:p w14:paraId="50F986E5" w14:textId="77777777" w:rsidR="009B4FC7" w:rsidRDefault="009B4FC7">
      <w:pPr>
        <w:spacing w:after="0"/>
        <w:jc w:val="both"/>
        <w:rPr>
          <w:lang w:val="en-GB"/>
        </w:rPr>
      </w:pPr>
    </w:p>
    <w:p w14:paraId="0FB8EC71" w14:textId="77777777" w:rsidR="009B4FC7" w:rsidRDefault="004D20CD">
      <w:pPr>
        <w:spacing w:after="0"/>
        <w:jc w:val="both"/>
      </w:pPr>
      <w:r>
        <w:t xml:space="preserve">On the other hand [ZTE] made the following observation: In RAN2 agreements, the validity timer specifies a validity duration from the epoch time (refer to e.g. 5.2.2.4.21 in </w:t>
      </w:r>
      <w:r>
        <w:rPr>
          <w:b/>
        </w:rPr>
        <w:t>TS 38.331)</w:t>
      </w:r>
      <w:r>
        <w:t xml:space="preserve">  . [ZTE] made </w:t>
      </w:r>
      <w:r>
        <w:rPr>
          <w:b/>
        </w:rPr>
        <w:t>proposal 1</w:t>
      </w:r>
      <w:r>
        <w:t xml:space="preserve"> below.</w:t>
      </w:r>
    </w:p>
    <w:p w14:paraId="44535815" w14:textId="77777777" w:rsidR="009B4FC7" w:rsidRDefault="009B4FC7">
      <w:pPr>
        <w:spacing w:after="0"/>
        <w:jc w:val="both"/>
      </w:pPr>
    </w:p>
    <w:tbl>
      <w:tblPr>
        <w:tblStyle w:val="TableGrid"/>
        <w:tblW w:w="0" w:type="auto"/>
        <w:tblLook w:val="04A0" w:firstRow="1" w:lastRow="0" w:firstColumn="1" w:lastColumn="0" w:noHBand="0" w:noVBand="1"/>
      </w:tblPr>
      <w:tblGrid>
        <w:gridCol w:w="9629"/>
      </w:tblGrid>
      <w:tr w:rsidR="009B4FC7" w14:paraId="6BF24617" w14:textId="77777777">
        <w:tc>
          <w:tcPr>
            <w:tcW w:w="9629" w:type="dxa"/>
          </w:tcPr>
          <w:p w14:paraId="4C66FDD6" w14:textId="77777777" w:rsidR="009B4FC7" w:rsidRDefault="004D20CD">
            <w:pPr>
              <w:spacing w:after="0"/>
              <w:jc w:val="both"/>
            </w:pPr>
            <w:r>
              <w:rPr>
                <w:b/>
              </w:rPr>
              <w:t>TS 38.331</w:t>
            </w:r>
            <w:r>
              <w:t>:</w:t>
            </w:r>
          </w:p>
          <w:p w14:paraId="2624DD46" w14:textId="77777777" w:rsidR="009B4FC7" w:rsidRDefault="004D20CD">
            <w:pPr>
              <w:spacing w:after="0"/>
              <w:jc w:val="both"/>
            </w:pPr>
            <w:r>
              <w:t>5.2.2.4.21</w:t>
            </w:r>
            <w:r>
              <w:tab/>
              <w:t>Actions upon reception of SIB19</w:t>
            </w:r>
          </w:p>
          <w:p w14:paraId="6F499ACC" w14:textId="77777777" w:rsidR="009B4FC7" w:rsidRDefault="004D20CD">
            <w:pPr>
              <w:spacing w:after="0"/>
              <w:jc w:val="both"/>
            </w:pPr>
            <w:r>
              <w:t>Upon receiving SIB19, the UE shall:</w:t>
            </w:r>
          </w:p>
          <w:p w14:paraId="75C4722D" w14:textId="77777777" w:rsidR="009B4FC7" w:rsidRDefault="004D20CD">
            <w:pPr>
              <w:spacing w:after="0"/>
              <w:jc w:val="both"/>
            </w:pPr>
            <w:r>
              <w:t>1&gt;</w:t>
            </w:r>
            <w:r>
              <w:tab/>
              <w:t xml:space="preserve">instruct the lower layers to start or restart </w:t>
            </w:r>
            <w:proofErr w:type="spellStart"/>
            <w:r>
              <w:t>ntn-UlSyncValidityDuration</w:t>
            </w:r>
            <w:proofErr w:type="spellEnd"/>
            <w:r>
              <w:t xml:space="preserve"> from the subframe indicated by epochTime;</w:t>
            </w:r>
          </w:p>
          <w:p w14:paraId="0C5D221C" w14:textId="77777777" w:rsidR="009B4FC7" w:rsidRDefault="004D20CD">
            <w:pPr>
              <w:spacing w:after="0"/>
              <w:jc w:val="both"/>
            </w:pPr>
            <w:r>
              <w:t>NOTE:</w:t>
            </w:r>
            <w:r>
              <w:tab/>
              <w:t xml:space="preserve">UE should attempt to re-acquire SIB19 before the end of the duration indicated by </w:t>
            </w:r>
            <w:proofErr w:type="spellStart"/>
            <w:r>
              <w:t>ntn-UlSyncValidityDuration</w:t>
            </w:r>
            <w:proofErr w:type="spellEnd"/>
            <w:r>
              <w:t xml:space="preserve"> and epochTime by UE implementation.</w:t>
            </w:r>
          </w:p>
        </w:tc>
      </w:tr>
    </w:tbl>
    <w:p w14:paraId="4877C9DB" w14:textId="77777777" w:rsidR="009B4FC7" w:rsidRDefault="009B4FC7">
      <w:pPr>
        <w:spacing w:after="0"/>
        <w:jc w:val="both"/>
        <w:rPr>
          <w:lang w:val="en-GB"/>
        </w:rPr>
      </w:pPr>
    </w:p>
    <w:p w14:paraId="3687A6CF" w14:textId="77777777" w:rsidR="009B4FC7" w:rsidRDefault="004D20CD">
      <w:pPr>
        <w:jc w:val="both"/>
      </w:pPr>
      <w:r>
        <w:t>But, according to [Apple, LG Electronics] the issue could be resolved by implementation. Further [PANASONIC] proposed UE may expect that new assistance information is given by the NTN-specific SIB19 [xx] seconds earlier than the expiry validity duration given by the previous assistance information.</w:t>
      </w:r>
    </w:p>
    <w:p w14:paraId="0D171B49" w14:textId="77777777" w:rsidR="009B4FC7" w:rsidRDefault="004D20CD">
      <w:pPr>
        <w:jc w:val="both"/>
      </w:pPr>
      <w:r>
        <w:t>Further, according to [</w:t>
      </w:r>
      <w:proofErr w:type="spellStart"/>
      <w:r>
        <w:t>Spreadtrum</w:t>
      </w:r>
      <w:proofErr w:type="spellEnd"/>
      <w:r>
        <w:t>]: If UE re-acquires assistance information before uplink synchronization validity timer expiry but the new epoch time in the assistance information is after uplink synchronization validity timer expiry, UE suspends uplink transmissions until the new epoch time reaches.</w:t>
      </w:r>
    </w:p>
    <w:tbl>
      <w:tblPr>
        <w:tblStyle w:val="TableGrid"/>
        <w:tblW w:w="5000" w:type="pct"/>
        <w:tblLook w:val="04A0" w:firstRow="1" w:lastRow="0" w:firstColumn="1" w:lastColumn="0" w:noHBand="0" w:noVBand="1"/>
      </w:tblPr>
      <w:tblGrid>
        <w:gridCol w:w="1795"/>
        <w:gridCol w:w="7834"/>
      </w:tblGrid>
      <w:tr w:rsidR="009B4FC7" w14:paraId="3C68ACBE" w14:textId="77777777">
        <w:tc>
          <w:tcPr>
            <w:tcW w:w="932" w:type="pct"/>
            <w:shd w:val="clear" w:color="auto" w:fill="00B0F0"/>
          </w:tcPr>
          <w:p w14:paraId="4A7E68F4" w14:textId="77777777" w:rsidR="009B4FC7" w:rsidRDefault="004D20CD">
            <w:pPr>
              <w:jc w:val="both"/>
              <w:rPr>
                <w:b/>
                <w:color w:val="FFFFFF" w:themeColor="background1"/>
              </w:rPr>
            </w:pPr>
            <w:r>
              <w:rPr>
                <w:b/>
                <w:color w:val="FFFFFF" w:themeColor="background1"/>
              </w:rPr>
              <w:t>Companies</w:t>
            </w:r>
          </w:p>
        </w:tc>
        <w:tc>
          <w:tcPr>
            <w:tcW w:w="4068" w:type="pct"/>
            <w:shd w:val="clear" w:color="auto" w:fill="00B0F0"/>
          </w:tcPr>
          <w:p w14:paraId="6E8D43A3" w14:textId="77777777" w:rsidR="009B4FC7" w:rsidRDefault="004D20CD">
            <w:pPr>
              <w:jc w:val="both"/>
              <w:rPr>
                <w:b/>
                <w:color w:val="FFFFFF" w:themeColor="background1"/>
              </w:rPr>
            </w:pPr>
            <w:r>
              <w:rPr>
                <w:b/>
                <w:color w:val="FFFFFF" w:themeColor="background1"/>
              </w:rPr>
              <w:t>Proposals</w:t>
            </w:r>
          </w:p>
        </w:tc>
      </w:tr>
      <w:tr w:rsidR="009B4FC7" w14:paraId="4F609BA3" w14:textId="77777777">
        <w:tc>
          <w:tcPr>
            <w:tcW w:w="932" w:type="pct"/>
          </w:tcPr>
          <w:p w14:paraId="16B7B77D" w14:textId="77777777" w:rsidR="009B4FC7" w:rsidRDefault="004D20CD">
            <w:pPr>
              <w:spacing w:after="0"/>
              <w:jc w:val="both"/>
            </w:pPr>
            <w:r>
              <w:t>THALES</w:t>
            </w:r>
          </w:p>
        </w:tc>
        <w:tc>
          <w:tcPr>
            <w:tcW w:w="4068" w:type="pct"/>
          </w:tcPr>
          <w:p w14:paraId="2106EE4F" w14:textId="77777777" w:rsidR="009B4FC7" w:rsidRDefault="009B4FC7">
            <w:pPr>
              <w:pStyle w:val="ListParagraph"/>
              <w:spacing w:after="0"/>
              <w:rPr>
                <w:color w:val="000000"/>
              </w:rPr>
            </w:pPr>
          </w:p>
          <w:p w14:paraId="21F11382" w14:textId="77777777" w:rsidR="009B4FC7" w:rsidRDefault="004D20CD">
            <w:pPr>
              <w:pStyle w:val="Proposal1"/>
              <w:rPr>
                <w:rFonts w:cs="Times New Roman"/>
                <w:b w:val="0"/>
              </w:rPr>
            </w:pPr>
            <w:r>
              <w:rPr>
                <w:rFonts w:cs="Times New Roman"/>
                <w:b w:val="0"/>
              </w:rPr>
              <w:t xml:space="preserve">RAN1 to further clarify in the specifications the definition of the time interval during which the NTN UE is likely to use acquired NTN assistance information to assist UL synchronization. This clarification is needed to avoid misalignments between the NTN UE behavior and the network fitting functions implementation used for the generation the NTN assistance parameters. </w:t>
            </w:r>
          </w:p>
          <w:p w14:paraId="38862EA7" w14:textId="77777777" w:rsidR="009B4FC7" w:rsidRDefault="009B4FC7">
            <w:pPr>
              <w:pStyle w:val="Observation"/>
              <w:numPr>
                <w:ilvl w:val="0"/>
                <w:numId w:val="0"/>
              </w:numPr>
              <w:spacing w:after="0" w:line="240" w:lineRule="auto"/>
              <w:ind w:left="360" w:hanging="360"/>
              <w:rPr>
                <w:rFonts w:ascii="Times New Roman" w:hAnsi="Times New Roman" w:cs="Times New Roman"/>
                <w:b w:val="0"/>
                <w:sz w:val="20"/>
                <w:szCs w:val="20"/>
              </w:rPr>
            </w:pPr>
          </w:p>
          <w:p w14:paraId="0EB8A100" w14:textId="77777777" w:rsidR="009B4FC7" w:rsidRDefault="004D20CD">
            <w:pPr>
              <w:pStyle w:val="Proposal1"/>
              <w:rPr>
                <w:rFonts w:cs="Times New Roman"/>
                <w:b w:val="0"/>
              </w:rPr>
            </w:pPr>
            <w:r>
              <w:rPr>
                <w:rFonts w:cs="Times New Roman"/>
                <w:b w:val="0"/>
              </w:rPr>
              <w:t>RAN1 to support Option 2.</w:t>
            </w:r>
          </w:p>
          <w:p w14:paraId="5C0538CB" w14:textId="77777777" w:rsidR="009B4FC7" w:rsidRDefault="009B4FC7">
            <w:pPr>
              <w:spacing w:after="0"/>
              <w:rPr>
                <w:b/>
                <w:lang w:eastAsia="zh-CN"/>
              </w:rPr>
            </w:pPr>
          </w:p>
        </w:tc>
      </w:tr>
      <w:tr w:rsidR="009B4FC7" w14:paraId="2F067091" w14:textId="77777777">
        <w:tc>
          <w:tcPr>
            <w:tcW w:w="932" w:type="pct"/>
          </w:tcPr>
          <w:p w14:paraId="483F9887" w14:textId="77777777" w:rsidR="009B4FC7" w:rsidRDefault="004D20CD">
            <w:pPr>
              <w:spacing w:after="0"/>
              <w:jc w:val="both"/>
              <w:rPr>
                <w:rFonts w:eastAsia="Times New Roman"/>
                <w:lang w:val="fr-FR" w:eastAsia="fr-FR"/>
              </w:rPr>
            </w:pPr>
            <w:proofErr w:type="spellStart"/>
            <w:r>
              <w:t>Spreadtrum</w:t>
            </w:r>
            <w:proofErr w:type="spellEnd"/>
            <w:r>
              <w:t xml:space="preserve"> Communications</w:t>
            </w:r>
          </w:p>
        </w:tc>
        <w:tc>
          <w:tcPr>
            <w:tcW w:w="4068" w:type="pct"/>
          </w:tcPr>
          <w:p w14:paraId="4ACB447D" w14:textId="77777777" w:rsidR="009B4FC7" w:rsidRDefault="004D20CD">
            <w:pPr>
              <w:spacing w:after="0"/>
              <w:rPr>
                <w:lang w:eastAsia="zh-CN"/>
              </w:rPr>
            </w:pPr>
            <w:r>
              <w:rPr>
                <w:b/>
                <w:lang w:eastAsia="zh-CN"/>
              </w:rPr>
              <w:t>Proposal 2:</w:t>
            </w:r>
            <w:r>
              <w:rPr>
                <w:lang w:eastAsia="zh-CN"/>
              </w:rPr>
              <w:t xml:space="preserve"> If UE re-acquires assistance information before uplink synchronization validity timer expiry but the new epoch time in the assistance information is after uplink synchronization validity timer expiry, UE suspends uplink transmissions until the new epoch time reaches.</w:t>
            </w:r>
          </w:p>
          <w:p w14:paraId="730F5A41" w14:textId="77777777" w:rsidR="009B4FC7" w:rsidRDefault="009B4FC7">
            <w:pPr>
              <w:spacing w:after="0"/>
              <w:rPr>
                <w:lang w:eastAsia="zh-TW"/>
              </w:rPr>
            </w:pPr>
          </w:p>
        </w:tc>
      </w:tr>
      <w:tr w:rsidR="009B4FC7" w14:paraId="5BC76938" w14:textId="77777777">
        <w:tc>
          <w:tcPr>
            <w:tcW w:w="932" w:type="pct"/>
          </w:tcPr>
          <w:p w14:paraId="25193562" w14:textId="77777777" w:rsidR="009B4FC7" w:rsidRDefault="004D20CD">
            <w:pPr>
              <w:jc w:val="both"/>
            </w:pPr>
            <w:r>
              <w:t>ZTE</w:t>
            </w:r>
          </w:p>
        </w:tc>
        <w:tc>
          <w:tcPr>
            <w:tcW w:w="4068" w:type="pct"/>
          </w:tcPr>
          <w:p w14:paraId="5321A7BF" w14:textId="77777777" w:rsidR="009B4FC7" w:rsidRDefault="004D20CD">
            <w:pPr>
              <w:numPr>
                <w:ilvl w:val="3"/>
                <w:numId w:val="0"/>
              </w:numPr>
              <w:spacing w:after="0"/>
              <w:rPr>
                <w:rFonts w:eastAsia="SimSun"/>
              </w:rPr>
            </w:pPr>
            <w:r>
              <w:rPr>
                <w:rFonts w:eastAsia="SimSun"/>
                <w:b/>
              </w:rPr>
              <w:t xml:space="preserve">Proposal 1: </w:t>
            </w:r>
            <w:r>
              <w:t xml:space="preserve">The epoch time </w:t>
            </w:r>
            <w:proofErr w:type="spellStart"/>
            <w:r>
              <w:t>t</w:t>
            </w:r>
            <w:r>
              <w:rPr>
                <w:vertAlign w:val="subscript"/>
              </w:rPr>
              <w:t>epoch</w:t>
            </w:r>
            <w:proofErr w:type="spellEnd"/>
            <w:r>
              <w:t xml:space="preserve"> should be set as the start of validity time period. The UL synchronization is thought kept only in the time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epoch</m:t>
                  </m:r>
                </m:sub>
              </m:sSub>
              <m:r>
                <m:rPr>
                  <m:sty m:val="p"/>
                </m:rPr>
                <w:rPr>
                  <w:rFonts w:ascii="Cambria Math" w:hAnsi="Cambria Math"/>
                </w:rPr>
                <m:t>≤t&lt;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epoch</m:t>
                  </m:r>
                </m:sub>
              </m:sSub>
              <m:r>
                <m:rPr>
                  <m:sty m:val="p"/>
                </m:rPr>
                <w:rPr>
                  <w:rFonts w:ascii="Cambria Math" w:hAnsi="Cambria Math"/>
                </w:rPr>
                <m:t>+</m:t>
              </m:r>
              <m:r>
                <m:rPr>
                  <m:sty m:val="p"/>
                </m:rPr>
                <w:rPr>
                  <w:rFonts w:ascii="Cambria Math" w:eastAsia="MS Gothic" w:hAnsi="Cambria Math"/>
                </w:rPr>
                <m:t>∆</m:t>
              </m:r>
              <m:r>
                <m:rPr>
                  <m:sty m:val="p"/>
                </m:rPr>
                <w:rPr>
                  <w:rFonts w:ascii="Cambria Math" w:hAnsi="Cambria Math"/>
                </w:rPr>
                <m:t>t</m:t>
              </m:r>
            </m:oMath>
            <w:r>
              <w:t xml:space="preserve">, where </w:t>
            </w:r>
            <m:oMath>
              <m:r>
                <m:rPr>
                  <m:sty m:val="p"/>
                </m:rPr>
                <w:rPr>
                  <w:rFonts w:ascii="Cambria Math" w:eastAsia="MS Gothic" w:hAnsi="Cambria Math"/>
                </w:rPr>
                <m:t>∆</m:t>
              </m:r>
              <m:r>
                <m:rPr>
                  <m:sty m:val="p"/>
                </m:rPr>
                <w:rPr>
                  <w:rFonts w:ascii="Cambria Math" w:hAnsi="Cambria Math"/>
                </w:rPr>
                <m:t>t</m:t>
              </m:r>
            </m:oMath>
            <w:r>
              <w:t xml:space="preserve"> is the validity duration indicated by higher layer parameter ntn-UlSyncValidityDuration.</w:t>
            </w:r>
          </w:p>
          <w:p w14:paraId="4D2D3E9A" w14:textId="77777777" w:rsidR="009B4FC7" w:rsidRDefault="009B4FC7">
            <w:pPr>
              <w:numPr>
                <w:ilvl w:val="3"/>
                <w:numId w:val="0"/>
              </w:numPr>
              <w:spacing w:after="0"/>
              <w:rPr>
                <w:rFonts w:eastAsia="SimSun"/>
              </w:rPr>
            </w:pPr>
          </w:p>
        </w:tc>
      </w:tr>
      <w:tr w:rsidR="009B4FC7" w14:paraId="396590D7" w14:textId="77777777">
        <w:tc>
          <w:tcPr>
            <w:tcW w:w="932" w:type="pct"/>
          </w:tcPr>
          <w:p w14:paraId="0C1C69EE" w14:textId="77777777" w:rsidR="009B4FC7" w:rsidRDefault="004D20CD">
            <w:pPr>
              <w:jc w:val="both"/>
            </w:pPr>
            <w:r>
              <w:t>PANASONIC</w:t>
            </w:r>
          </w:p>
        </w:tc>
        <w:tc>
          <w:tcPr>
            <w:tcW w:w="4068" w:type="pct"/>
          </w:tcPr>
          <w:p w14:paraId="3918881C" w14:textId="77777777" w:rsidR="009B4FC7" w:rsidRDefault="004D20CD">
            <w:pPr>
              <w:spacing w:after="0"/>
              <w:rPr>
                <w:lang w:eastAsia="zh-CN"/>
              </w:rPr>
            </w:pPr>
            <w:r>
              <w:rPr>
                <w:b/>
                <w:bCs/>
                <w:lang w:eastAsia="zh-CN"/>
              </w:rPr>
              <w:t>Proposal 3</w:t>
            </w:r>
            <w:r>
              <w:rPr>
                <w:lang w:eastAsia="zh-CN"/>
              </w:rPr>
              <w:t>: UE may expect that new assistance information is given by the NTN-specific SIB19 [xx] seconds earlier than the expiry validity duration given by the previous assistance information.</w:t>
            </w:r>
          </w:p>
          <w:p w14:paraId="7D2A59EF" w14:textId="77777777" w:rsidR="009B4FC7" w:rsidRDefault="004D20CD">
            <w:pPr>
              <w:pStyle w:val="ListParagraph"/>
              <w:numPr>
                <w:ilvl w:val="0"/>
                <w:numId w:val="19"/>
              </w:numPr>
              <w:spacing w:after="0"/>
              <w:rPr>
                <w:lang w:eastAsia="ja-JP"/>
              </w:rPr>
            </w:pPr>
            <w:r>
              <w:rPr>
                <w:lang w:eastAsia="ja-JP"/>
              </w:rPr>
              <w:t>FFS: options for [xx] are 1 sec, 100 ms, 10 ms, or the RRC processing delay. Or it can be defined within RAN4.</w:t>
            </w:r>
          </w:p>
          <w:p w14:paraId="5CC915C4" w14:textId="77777777" w:rsidR="009B4FC7" w:rsidRDefault="004D20CD">
            <w:pPr>
              <w:shd w:val="clear" w:color="auto" w:fill="FFFFFF" w:themeFill="background1"/>
              <w:spacing w:after="0"/>
              <w:rPr>
                <w:lang w:eastAsia="zh-CN"/>
              </w:rPr>
            </w:pPr>
            <w:r>
              <w:rPr>
                <w:b/>
                <w:bCs/>
                <w:lang w:eastAsia="zh-CN"/>
              </w:rPr>
              <w:t>Proposal 4</w:t>
            </w:r>
            <w:r>
              <w:rPr>
                <w:lang w:eastAsia="zh-CN"/>
              </w:rPr>
              <w:t xml:space="preserve">: UE stops the transmission if new or additional assistance information is not received within the associated validity duration. </w:t>
            </w:r>
            <w:r>
              <w:rPr>
                <w:lang w:eastAsia="ja-JP"/>
              </w:rPr>
              <w:t xml:space="preserve"> </w:t>
            </w:r>
          </w:p>
          <w:p w14:paraId="2954E86E" w14:textId="77777777" w:rsidR="009B4FC7" w:rsidRDefault="009B4FC7">
            <w:pPr>
              <w:spacing w:after="0"/>
              <w:rPr>
                <w:rFonts w:eastAsia="MS Mincho"/>
                <w:lang w:eastAsia="ja-JP"/>
              </w:rPr>
            </w:pPr>
          </w:p>
        </w:tc>
      </w:tr>
      <w:tr w:rsidR="009B4FC7" w14:paraId="7C95BAD2" w14:textId="77777777">
        <w:tc>
          <w:tcPr>
            <w:tcW w:w="932" w:type="pct"/>
          </w:tcPr>
          <w:p w14:paraId="08724986" w14:textId="77777777" w:rsidR="009B4FC7" w:rsidRDefault="004D20CD">
            <w:pPr>
              <w:jc w:val="both"/>
            </w:pPr>
            <w:r>
              <w:t>Nokia, Nokia Shanghai Bell</w:t>
            </w:r>
          </w:p>
        </w:tc>
        <w:tc>
          <w:tcPr>
            <w:tcW w:w="4068" w:type="pct"/>
          </w:tcPr>
          <w:p w14:paraId="237B3CC0" w14:textId="77777777" w:rsidR="009B4FC7" w:rsidRDefault="004D20CD">
            <w:pPr>
              <w:spacing w:after="0"/>
              <w:rPr>
                <w:bCs/>
                <w:color w:val="000000" w:themeColor="text1"/>
              </w:rPr>
            </w:pPr>
            <w:r>
              <w:rPr>
                <w:b/>
                <w:bCs/>
                <w:color w:val="000000" w:themeColor="text1"/>
              </w:rPr>
              <w:t>Proposal 2:</w:t>
            </w:r>
            <w:r>
              <w:rPr>
                <w:bCs/>
                <w:color w:val="000000" w:themeColor="text1"/>
              </w:rPr>
              <w:t xml:space="preserve"> The UE shall support backwards propagation of the serving satellite </w:t>
            </w:r>
            <w:proofErr w:type="spellStart"/>
            <w:r>
              <w:rPr>
                <w:bCs/>
                <w:color w:val="000000" w:themeColor="text1"/>
              </w:rPr>
              <w:t>ephemrsis</w:t>
            </w:r>
            <w:proofErr w:type="spellEnd"/>
            <w:r>
              <w:rPr>
                <w:bCs/>
                <w:color w:val="000000" w:themeColor="text1"/>
              </w:rPr>
              <w:t xml:space="preserve"> information.</w:t>
            </w:r>
          </w:p>
          <w:p w14:paraId="49D64586" w14:textId="77777777" w:rsidR="009B4FC7" w:rsidRDefault="004D20CD">
            <w:pPr>
              <w:spacing w:after="0"/>
              <w:rPr>
                <w:bCs/>
                <w:color w:val="000000" w:themeColor="text1"/>
              </w:rPr>
            </w:pPr>
            <w:r>
              <w:rPr>
                <w:b/>
                <w:bCs/>
                <w:color w:val="000000" w:themeColor="text1"/>
              </w:rPr>
              <w:t>Proposal 3:</w:t>
            </w:r>
            <w:r>
              <w:rPr>
                <w:bCs/>
                <w:color w:val="000000" w:themeColor="text1"/>
              </w:rPr>
              <w:t xml:space="preserve"> The time of validity for the provided ephemeris information shall be considered symmetrical around the Epoch time.</w:t>
            </w:r>
          </w:p>
          <w:p w14:paraId="3C36133A" w14:textId="77777777" w:rsidR="009B4FC7" w:rsidRDefault="004D20CD">
            <w:pPr>
              <w:spacing w:after="0"/>
              <w:rPr>
                <w:bCs/>
                <w:color w:val="000000" w:themeColor="text1"/>
              </w:rPr>
            </w:pPr>
            <w:r>
              <w:rPr>
                <w:b/>
                <w:bCs/>
                <w:color w:val="000000" w:themeColor="text1"/>
              </w:rPr>
              <w:t>Proposal 4:</w:t>
            </w:r>
            <w:r>
              <w:rPr>
                <w:bCs/>
                <w:color w:val="000000" w:themeColor="text1"/>
              </w:rPr>
              <w:t xml:space="preserve"> UE may assume that total Validity time for provided serving satellite ephemeris information is larger than explicitly indicated Epoch time.</w:t>
            </w:r>
          </w:p>
          <w:p w14:paraId="018C60FB" w14:textId="77777777" w:rsidR="009B4FC7" w:rsidRDefault="004D20CD">
            <w:pPr>
              <w:spacing w:after="0"/>
              <w:rPr>
                <w:bCs/>
                <w:color w:val="000000" w:themeColor="text1"/>
              </w:rPr>
            </w:pPr>
            <w:r>
              <w:rPr>
                <w:b/>
                <w:bCs/>
                <w:color w:val="000000" w:themeColor="text1"/>
              </w:rPr>
              <w:t>Proposal 5:</w:t>
            </w:r>
            <w:r>
              <w:rPr>
                <w:bCs/>
                <w:color w:val="000000" w:themeColor="text1"/>
              </w:rPr>
              <w:t xml:space="preserve"> The actual validity time that the UE applies when setting the validity timer is calculated as: (provided validity time) + (Epoch time relative to current time).</w:t>
            </w:r>
          </w:p>
          <w:p w14:paraId="0171268C" w14:textId="77777777" w:rsidR="009B4FC7" w:rsidRDefault="004D20CD">
            <w:pPr>
              <w:spacing w:after="0"/>
              <w:rPr>
                <w:bCs/>
                <w:color w:val="000000" w:themeColor="text1"/>
              </w:rPr>
            </w:pPr>
            <w:r>
              <w:rPr>
                <w:b/>
                <w:bCs/>
                <w:color w:val="000000" w:themeColor="text1"/>
              </w:rPr>
              <w:t>Proposal 6:</w:t>
            </w:r>
            <w:r>
              <w:rPr>
                <w:bCs/>
                <w:color w:val="000000" w:themeColor="text1"/>
              </w:rPr>
              <w:t xml:space="preserve"> The UE is in charge of which ephemeris to apply as long at the serving satellite ephemeris information is seen as valid.</w:t>
            </w:r>
          </w:p>
          <w:p w14:paraId="6CE08686" w14:textId="77777777" w:rsidR="009B4FC7" w:rsidRDefault="009B4FC7">
            <w:pPr>
              <w:spacing w:after="0"/>
              <w:rPr>
                <w:rFonts w:eastAsia="SimSun"/>
                <w:iCs/>
                <w:lang w:val="en-GB" w:eastAsia="zh-CN"/>
              </w:rPr>
            </w:pPr>
          </w:p>
        </w:tc>
      </w:tr>
      <w:tr w:rsidR="009B4FC7" w14:paraId="42106E7D" w14:textId="77777777">
        <w:tc>
          <w:tcPr>
            <w:tcW w:w="932" w:type="pct"/>
          </w:tcPr>
          <w:p w14:paraId="172D10CA" w14:textId="77777777" w:rsidR="009B4FC7" w:rsidRDefault="004D20CD">
            <w:pPr>
              <w:jc w:val="both"/>
              <w:rPr>
                <w:rFonts w:eastAsia="Times New Roman"/>
              </w:rPr>
            </w:pPr>
            <w:r>
              <w:t>Apple</w:t>
            </w:r>
          </w:p>
        </w:tc>
        <w:tc>
          <w:tcPr>
            <w:tcW w:w="4068" w:type="pct"/>
          </w:tcPr>
          <w:p w14:paraId="36E9CAA8" w14:textId="77777777" w:rsidR="009B4FC7" w:rsidRDefault="004D20CD">
            <w:pPr>
              <w:spacing w:after="0"/>
              <w:jc w:val="both"/>
            </w:pPr>
            <w:r>
              <w:rPr>
                <w:b/>
              </w:rPr>
              <w:t>Proposal 1:</w:t>
            </w:r>
            <w:r>
              <w:t xml:space="preserve"> It is up to network implementation and UE implementation to avoid the case where UE re-acquires assistance information before uplink synchronization validity timer expiry but </w:t>
            </w:r>
            <w:r>
              <w:lastRenderedPageBreak/>
              <w:t xml:space="preserve">the new epoch time in the assistance information is after uplink synchronization validity timer expiry. </w:t>
            </w:r>
          </w:p>
        </w:tc>
      </w:tr>
      <w:tr w:rsidR="009B4FC7" w14:paraId="30186970" w14:textId="77777777">
        <w:tc>
          <w:tcPr>
            <w:tcW w:w="932" w:type="pct"/>
          </w:tcPr>
          <w:p w14:paraId="0B6B9AFD" w14:textId="77777777" w:rsidR="009B4FC7" w:rsidRDefault="004D20CD">
            <w:pPr>
              <w:jc w:val="both"/>
              <w:rPr>
                <w:rFonts w:eastAsia="Times New Roman"/>
              </w:rPr>
            </w:pPr>
            <w:r>
              <w:lastRenderedPageBreak/>
              <w:t>LG Electronics</w:t>
            </w:r>
          </w:p>
        </w:tc>
        <w:tc>
          <w:tcPr>
            <w:tcW w:w="4068" w:type="pct"/>
          </w:tcPr>
          <w:p w14:paraId="3A258CC4" w14:textId="77777777" w:rsidR="009B4FC7" w:rsidRDefault="009B4FC7">
            <w:pPr>
              <w:pStyle w:val="LGTdoc1"/>
              <w:snapToGrid/>
              <w:spacing w:beforeLines="0" w:before="100" w:beforeAutospacing="1" w:after="0" w:afterAutospacing="0"/>
              <w:ind w:firstLineChars="150" w:firstLine="300"/>
              <w:contextualSpacing/>
              <w:rPr>
                <w:b w:val="0"/>
                <w:sz w:val="20"/>
              </w:rPr>
            </w:pPr>
          </w:p>
          <w:p w14:paraId="4D95FF2A" w14:textId="77777777" w:rsidR="009B4FC7" w:rsidRDefault="004D20CD">
            <w:pPr>
              <w:pStyle w:val="LGTdoc1"/>
              <w:snapToGrid/>
              <w:spacing w:beforeLines="0" w:before="100" w:beforeAutospacing="1" w:after="0" w:afterAutospacing="0"/>
              <w:contextualSpacing/>
              <w:rPr>
                <w:b w:val="0"/>
                <w:sz w:val="20"/>
              </w:rPr>
            </w:pPr>
            <w:r>
              <w:rPr>
                <w:sz w:val="20"/>
              </w:rPr>
              <w:t>Proposal 2.</w:t>
            </w:r>
            <w:r>
              <w:rPr>
                <w:b w:val="0"/>
                <w:sz w:val="20"/>
              </w:rPr>
              <w:t xml:space="preserve"> The NTN UE shall re-acquire new assistance information before expiry of UL validity timer.</w:t>
            </w:r>
          </w:p>
          <w:p w14:paraId="0E6ABE6F" w14:textId="77777777" w:rsidR="009B4FC7" w:rsidRDefault="004D20CD">
            <w:pPr>
              <w:pStyle w:val="LGTdoc1"/>
              <w:numPr>
                <w:ilvl w:val="0"/>
                <w:numId w:val="20"/>
              </w:numPr>
              <w:snapToGrid/>
              <w:spacing w:beforeLines="0" w:before="100" w:beforeAutospacing="1" w:after="0" w:afterAutospacing="0"/>
              <w:contextualSpacing/>
              <w:rPr>
                <w:b w:val="0"/>
                <w:sz w:val="20"/>
              </w:rPr>
            </w:pPr>
            <w:r>
              <w:rPr>
                <w:b w:val="0"/>
                <w:sz w:val="20"/>
              </w:rPr>
              <w:t>The Epoch time of additional information (e.g., common TA parameters and/or ephemeris information) should be set before expiry of validity timer.</w:t>
            </w:r>
          </w:p>
        </w:tc>
      </w:tr>
      <w:tr w:rsidR="009B4FC7" w14:paraId="5DCAD264" w14:textId="77777777">
        <w:tc>
          <w:tcPr>
            <w:tcW w:w="932" w:type="pct"/>
          </w:tcPr>
          <w:p w14:paraId="3391C19C" w14:textId="77777777" w:rsidR="009B4FC7" w:rsidRDefault="004D20CD">
            <w:pPr>
              <w:jc w:val="both"/>
              <w:rPr>
                <w:rFonts w:eastAsia="Times New Roman"/>
              </w:rPr>
            </w:pPr>
            <w:r>
              <w:t>Ericsson</w:t>
            </w:r>
          </w:p>
        </w:tc>
        <w:tc>
          <w:tcPr>
            <w:tcW w:w="4068" w:type="pct"/>
          </w:tcPr>
          <w:p w14:paraId="79BD41EE" w14:textId="77777777" w:rsidR="009B4FC7" w:rsidRDefault="004D20CD">
            <w:pPr>
              <w:pStyle w:val="TableofFigures"/>
              <w:tabs>
                <w:tab w:val="right" w:leader="dot" w:pos="9629"/>
              </w:tabs>
              <w:spacing w:after="0" w:line="240" w:lineRule="auto"/>
              <w:rPr>
                <w:rFonts w:ascii="Times New Roman" w:eastAsiaTheme="minorEastAsia" w:hAnsi="Times New Roman" w:cs="Times New Roman"/>
                <w:b w:val="0"/>
                <w:sz w:val="20"/>
                <w:szCs w:val="20"/>
                <w:lang w:eastAsia="sv-SE"/>
              </w:rPr>
            </w:pPr>
            <w:r>
              <w:rPr>
                <w:rFonts w:ascii="Times New Roman" w:hAnsi="Times New Roman" w:cs="Times New Roman"/>
                <w:b w:val="0"/>
                <w:bCs/>
                <w:sz w:val="20"/>
                <w:szCs w:val="20"/>
              </w:rPr>
              <w:fldChar w:fldCharType="begin"/>
            </w:r>
            <w:r>
              <w:rPr>
                <w:rFonts w:ascii="Times New Roman" w:hAnsi="Times New Roman" w:cs="Times New Roman"/>
                <w:b w:val="0"/>
                <w:bCs/>
                <w:sz w:val="20"/>
                <w:szCs w:val="20"/>
              </w:rPr>
              <w:instrText xml:space="preserve"> TOC \n \h \z \t "Proposal" \c </w:instrText>
            </w:r>
            <w:r>
              <w:rPr>
                <w:rFonts w:ascii="Times New Roman" w:hAnsi="Times New Roman" w:cs="Times New Roman"/>
                <w:b w:val="0"/>
                <w:bCs/>
                <w:sz w:val="20"/>
                <w:szCs w:val="20"/>
              </w:rPr>
              <w:fldChar w:fldCharType="separate"/>
            </w:r>
          </w:p>
          <w:p w14:paraId="6C973381" w14:textId="77777777" w:rsidR="009B4FC7" w:rsidRDefault="00A12EDF">
            <w:pPr>
              <w:pStyle w:val="TableofFigures"/>
              <w:tabs>
                <w:tab w:val="right" w:leader="dot" w:pos="9629"/>
              </w:tabs>
              <w:spacing w:after="0" w:line="240" w:lineRule="auto"/>
              <w:rPr>
                <w:rFonts w:ascii="Times New Roman" w:eastAsiaTheme="minorEastAsia" w:hAnsi="Times New Roman" w:cs="Times New Roman"/>
                <w:b w:val="0"/>
                <w:sz w:val="20"/>
                <w:szCs w:val="20"/>
                <w:lang w:eastAsia="sv-SE"/>
              </w:rPr>
            </w:pPr>
            <w:hyperlink w:anchor="_Toc111220558" w:history="1">
              <w:r w:rsidR="004D20CD">
                <w:rPr>
                  <w:rStyle w:val="Hyperlink"/>
                  <w:rFonts w:ascii="Times New Roman" w:hAnsi="Times New Roman" w:cs="Times New Roman"/>
                  <w:sz w:val="20"/>
                  <w:szCs w:val="20"/>
                  <w:lang w:eastAsia="ja-JP"/>
                </w:rPr>
                <w:t>Proposal 2</w:t>
              </w:r>
              <w:r w:rsidR="004D20CD">
                <w:rPr>
                  <w:rFonts w:ascii="Times New Roman" w:eastAsiaTheme="minorEastAsia" w:hAnsi="Times New Roman" w:cs="Times New Roman"/>
                  <w:b w:val="0"/>
                  <w:sz w:val="20"/>
                  <w:szCs w:val="20"/>
                  <w:lang w:eastAsia="sv-SE"/>
                </w:rPr>
                <w:tab/>
              </w:r>
              <w:r w:rsidR="004D20CD">
                <w:rPr>
                  <w:rStyle w:val="Hyperlink"/>
                  <w:rFonts w:ascii="Times New Roman" w:hAnsi="Times New Roman" w:cs="Times New Roman"/>
                  <w:b w:val="0"/>
                  <w:sz w:val="20"/>
                  <w:szCs w:val="20"/>
                  <w:lang w:eastAsia="ja-JP"/>
                </w:rPr>
                <w:t>Assistance information with an epoch time at a future point in time is also valid for a period P before the indicated epoch time (in addition to a period P after the indicated epoch time), where P is given by the validity duration parameter.</w:t>
              </w:r>
            </w:hyperlink>
          </w:p>
          <w:p w14:paraId="7F9FD95D" w14:textId="77777777" w:rsidR="009B4FC7" w:rsidRDefault="00A12EDF">
            <w:pPr>
              <w:pStyle w:val="TableofFigures"/>
              <w:tabs>
                <w:tab w:val="right" w:leader="dot" w:pos="9629"/>
              </w:tabs>
              <w:spacing w:after="0" w:line="240" w:lineRule="auto"/>
              <w:rPr>
                <w:rFonts w:ascii="Times New Roman" w:eastAsiaTheme="minorEastAsia" w:hAnsi="Times New Roman" w:cs="Times New Roman"/>
                <w:b w:val="0"/>
                <w:sz w:val="20"/>
                <w:szCs w:val="20"/>
                <w:lang w:eastAsia="sv-SE"/>
              </w:rPr>
            </w:pPr>
            <w:hyperlink w:anchor="_Toc111220559" w:history="1">
              <w:r w:rsidR="004D20CD">
                <w:rPr>
                  <w:rStyle w:val="Hyperlink"/>
                  <w:rFonts w:ascii="Times New Roman" w:hAnsi="Times New Roman" w:cs="Times New Roman"/>
                  <w:sz w:val="20"/>
                  <w:szCs w:val="20"/>
                  <w:lang w:eastAsia="ja-JP"/>
                </w:rPr>
                <w:t>Proposal 3</w:t>
              </w:r>
              <w:r w:rsidR="004D20CD">
                <w:rPr>
                  <w:rFonts w:ascii="Times New Roman" w:eastAsiaTheme="minorEastAsia" w:hAnsi="Times New Roman" w:cs="Times New Roman"/>
                  <w:b w:val="0"/>
                  <w:sz w:val="20"/>
                  <w:szCs w:val="20"/>
                  <w:lang w:eastAsia="sv-SE"/>
                </w:rPr>
                <w:tab/>
              </w:r>
              <w:r w:rsidR="004D20CD">
                <w:rPr>
                  <w:rStyle w:val="Hyperlink"/>
                  <w:rFonts w:ascii="Times New Roman" w:hAnsi="Times New Roman" w:cs="Times New Roman"/>
                  <w:b w:val="0"/>
                  <w:sz w:val="20"/>
                  <w:szCs w:val="20"/>
                  <w:lang w:eastAsia="ja-JP"/>
                </w:rPr>
                <w:t>If a UE has obtained new assistance information prior to the validity timer of the old assistance information has expired, the UE is allowed to maintain its UL synchronization until the new epoch time is reached, under condition that the validity periods of the old and new assistance information overlap. In this case, the UE applies the new assistance information as soon as it is valid, suspends the validity timer during this period such that it does not expire, and restarts the validity timer at the new epoch time.</w:t>
              </w:r>
            </w:hyperlink>
          </w:p>
          <w:p w14:paraId="3262CE94" w14:textId="77777777" w:rsidR="009B4FC7" w:rsidRDefault="00A12EDF">
            <w:pPr>
              <w:pStyle w:val="TableofFigures"/>
              <w:tabs>
                <w:tab w:val="right" w:leader="dot" w:pos="9629"/>
              </w:tabs>
              <w:spacing w:after="0" w:line="240" w:lineRule="auto"/>
              <w:rPr>
                <w:rFonts w:ascii="Times New Roman" w:eastAsiaTheme="minorEastAsia" w:hAnsi="Times New Roman" w:cs="Times New Roman"/>
                <w:b w:val="0"/>
                <w:sz w:val="20"/>
                <w:szCs w:val="20"/>
                <w:lang w:eastAsia="sv-SE"/>
              </w:rPr>
            </w:pPr>
            <w:hyperlink w:anchor="_Toc111220560" w:history="1">
              <w:r w:rsidR="004D20CD">
                <w:rPr>
                  <w:rStyle w:val="Hyperlink"/>
                  <w:rFonts w:ascii="Times New Roman" w:hAnsi="Times New Roman" w:cs="Times New Roman"/>
                  <w:sz w:val="20"/>
                  <w:szCs w:val="20"/>
                  <w:lang w:eastAsia="en-GB"/>
                </w:rPr>
                <w:t>Proposal 4</w:t>
              </w:r>
              <w:r w:rsidR="004D20CD">
                <w:rPr>
                  <w:rFonts w:ascii="Times New Roman" w:eastAsiaTheme="minorEastAsia" w:hAnsi="Times New Roman" w:cs="Times New Roman"/>
                  <w:b w:val="0"/>
                  <w:sz w:val="20"/>
                  <w:szCs w:val="20"/>
                  <w:lang w:eastAsia="sv-SE"/>
                </w:rPr>
                <w:tab/>
              </w:r>
              <w:r w:rsidR="004D20CD">
                <w:rPr>
                  <w:rStyle w:val="Hyperlink"/>
                  <w:rFonts w:ascii="Times New Roman" w:hAnsi="Times New Roman" w:cs="Times New Roman"/>
                  <w:b w:val="0"/>
                  <w:sz w:val="20"/>
                  <w:szCs w:val="20"/>
                  <w:lang w:eastAsia="en-GB"/>
                </w:rPr>
                <w:t>Send an LS to RAN2 asking them to specify a solution as described in Proposal 1, Proposal 2 and Proposal 3 for definition and validity of epoch time. Due to parallel RAN1/RAN2 meetings, the LS should be sent as soon as possible during the RAN1 meeting.</w:t>
              </w:r>
            </w:hyperlink>
          </w:p>
          <w:p w14:paraId="139BDF1B" w14:textId="77777777" w:rsidR="009B4FC7" w:rsidRDefault="004D20CD">
            <w:pPr>
              <w:jc w:val="both"/>
            </w:pPr>
            <w:r>
              <w:rPr>
                <w:bCs/>
              </w:rPr>
              <w:fldChar w:fldCharType="end"/>
            </w:r>
          </w:p>
        </w:tc>
      </w:tr>
    </w:tbl>
    <w:p w14:paraId="48F64063" w14:textId="77777777" w:rsidR="009B4FC7" w:rsidRDefault="004D20CD">
      <w:pPr>
        <w:pStyle w:val="Heading2"/>
        <w:jc w:val="both"/>
      </w:pPr>
      <w:r>
        <w:t>Initial Proposal 2</w:t>
      </w:r>
    </w:p>
    <w:p w14:paraId="2A10EBAF" w14:textId="77777777" w:rsidR="009B4FC7" w:rsidRDefault="004D20CD">
      <w:pPr>
        <w:jc w:val="both"/>
      </w:pPr>
      <w:r>
        <w:t>The views are quite split. In Moderator view, the UE should naturally be able to apply assistance information as soon as it is received. It is essential that both the network and the NTN UE share a common understanding about the  time interval during which the NTN UE is likely to use newly acquired NTN assistance information to assist UL synchronization. This common understanding is needed to ensure that :</w:t>
      </w:r>
    </w:p>
    <w:p w14:paraId="662E6A9E" w14:textId="77777777" w:rsidR="009B4FC7" w:rsidRDefault="004D20CD">
      <w:pPr>
        <w:pStyle w:val="ListParagraph"/>
        <w:numPr>
          <w:ilvl w:val="0"/>
          <w:numId w:val="15"/>
        </w:numPr>
        <w:jc w:val="both"/>
      </w:pPr>
      <w:r>
        <w:t>The network is able to implement fitting functions which derive the parameters values to be broadcast in coherence with this time interval definition.</w:t>
      </w:r>
    </w:p>
    <w:p w14:paraId="1DBD2BA2" w14:textId="77777777" w:rsidR="009B4FC7" w:rsidRDefault="004D20CD">
      <w:pPr>
        <w:pStyle w:val="ListParagraph"/>
        <w:numPr>
          <w:ilvl w:val="0"/>
          <w:numId w:val="15"/>
        </w:numPr>
        <w:jc w:val="both"/>
      </w:pPr>
      <w:r>
        <w:t xml:space="preserve">To avoid extra delay/unacceptable latency during the Initial access as highlighted by [Ericsson]  </w:t>
      </w:r>
    </w:p>
    <w:p w14:paraId="7D3F9F78" w14:textId="77777777" w:rsidR="009B4FC7" w:rsidRDefault="004D20CD">
      <w:pPr>
        <w:pStyle w:val="NormalWeb"/>
        <w:spacing w:after="0"/>
        <w:jc w:val="both"/>
        <w:rPr>
          <w:sz w:val="20"/>
          <w:szCs w:val="20"/>
        </w:rPr>
      </w:pPr>
      <w:r>
        <w:rPr>
          <w:sz w:val="20"/>
          <w:szCs w:val="20"/>
        </w:rPr>
        <w:t>In the current Rel-17 NTN specifications, they are currently two possible interpretations to define the time interval during which the NTN UE is likely to use newly acquired NTN assistance information to assist UL synchronization :</w:t>
      </w:r>
    </w:p>
    <w:p w14:paraId="0CD5B296" w14:textId="77777777" w:rsidR="009B4FC7" w:rsidRDefault="004D20CD">
      <w:pPr>
        <w:pStyle w:val="NormalWeb"/>
        <w:spacing w:after="0"/>
        <w:jc w:val="both"/>
        <w:rPr>
          <w:sz w:val="20"/>
          <w:szCs w:val="20"/>
        </w:rPr>
      </w:pPr>
      <w:r>
        <w:rPr>
          <w:sz w:val="20"/>
          <w:szCs w:val="20"/>
        </w:rPr>
        <w:t>-</w:t>
      </w:r>
      <w:r>
        <w:rPr>
          <w:sz w:val="20"/>
          <w:szCs w:val="20"/>
        </w:rPr>
        <w:tab/>
      </w:r>
      <w:r>
        <w:rPr>
          <w:color w:val="FF0000"/>
          <w:sz w:val="20"/>
          <w:szCs w:val="20"/>
        </w:rPr>
        <w:t>Option 1</w:t>
      </w:r>
      <w:r>
        <w:rPr>
          <w:sz w:val="20"/>
          <w:szCs w:val="20"/>
        </w:rPr>
        <w:t>: This time interval is defined by the time window starting at the epoch time t0 and finishing at t0+ntnUlSyncValidityDuration as shown in Figure hereafter.</w:t>
      </w:r>
    </w:p>
    <w:p w14:paraId="7D30DEDC" w14:textId="77777777" w:rsidR="009B4FC7" w:rsidRDefault="004D20CD">
      <w:pPr>
        <w:pStyle w:val="NormalWeb"/>
        <w:spacing w:before="0" w:beforeAutospacing="0" w:after="0" w:afterAutospacing="0"/>
        <w:jc w:val="both"/>
        <w:rPr>
          <w:sz w:val="20"/>
          <w:szCs w:val="20"/>
        </w:rPr>
      </w:pPr>
      <w:r>
        <w:rPr>
          <w:sz w:val="20"/>
          <w:szCs w:val="20"/>
        </w:rPr>
        <w:t>-</w:t>
      </w:r>
      <w:r>
        <w:rPr>
          <w:sz w:val="20"/>
          <w:szCs w:val="20"/>
        </w:rPr>
        <w:tab/>
      </w:r>
      <w:r>
        <w:rPr>
          <w:color w:val="00B050"/>
          <w:sz w:val="20"/>
          <w:szCs w:val="20"/>
        </w:rPr>
        <w:t>Option 2</w:t>
      </w:r>
      <w:r>
        <w:rPr>
          <w:sz w:val="20"/>
          <w:szCs w:val="20"/>
        </w:rPr>
        <w:t>: The time interval is defined by the time window starting at the time of NTN assistance information acquisition and finishing at t0+ntnUlSyncValidityDuration.</w:t>
      </w:r>
    </w:p>
    <w:p w14:paraId="56E28ADE" w14:textId="77777777" w:rsidR="009B4FC7" w:rsidRDefault="009B4FC7">
      <w:pPr>
        <w:pStyle w:val="NormalWeb"/>
        <w:spacing w:before="0" w:beforeAutospacing="0" w:after="0" w:afterAutospacing="0"/>
        <w:jc w:val="both"/>
        <w:rPr>
          <w:sz w:val="20"/>
          <w:szCs w:val="20"/>
        </w:rPr>
      </w:pPr>
    </w:p>
    <w:p w14:paraId="4BF644AF" w14:textId="77777777" w:rsidR="009B4FC7" w:rsidRDefault="009B4FC7">
      <w:pPr>
        <w:pStyle w:val="NormalWeb"/>
        <w:spacing w:before="0" w:beforeAutospacing="0" w:after="0" w:afterAutospacing="0"/>
        <w:jc w:val="both"/>
        <w:rPr>
          <w:sz w:val="20"/>
          <w:szCs w:val="20"/>
        </w:rPr>
      </w:pPr>
    </w:p>
    <w:p w14:paraId="41B5C5D7" w14:textId="77777777" w:rsidR="009B4FC7" w:rsidRDefault="009B4FC7">
      <w:pPr>
        <w:pStyle w:val="NormalWeb"/>
        <w:spacing w:before="0" w:beforeAutospacing="0" w:after="0" w:afterAutospacing="0"/>
        <w:jc w:val="both"/>
        <w:rPr>
          <w:sz w:val="20"/>
          <w:szCs w:val="20"/>
        </w:rPr>
      </w:pPr>
    </w:p>
    <w:p w14:paraId="7573A1E4" w14:textId="77777777" w:rsidR="009B4FC7" w:rsidRDefault="004D20CD">
      <w:pPr>
        <w:pStyle w:val="NormalWeb"/>
        <w:spacing w:before="0" w:beforeAutospacing="0" w:after="0" w:afterAutospacing="0"/>
        <w:jc w:val="both"/>
        <w:rPr>
          <w:sz w:val="20"/>
          <w:szCs w:val="20"/>
        </w:rPr>
      </w:pPr>
      <w:r>
        <w:rPr>
          <w:rFonts w:cs="Helv"/>
          <w:noProof/>
          <w:color w:val="000000"/>
          <w:lang w:eastAsia="en-US"/>
        </w:rPr>
        <w:lastRenderedPageBreak/>
        <w:drawing>
          <wp:inline distT="0" distB="0" distL="0" distR="0" wp14:anchorId="7058FCA6" wp14:editId="20E15189">
            <wp:extent cx="5788025" cy="2868295"/>
            <wp:effectExtent l="0" t="0" r="0" b="825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815203" cy="2882302"/>
                    </a:xfrm>
                    <a:prstGeom prst="rect">
                      <a:avLst/>
                    </a:prstGeom>
                    <a:noFill/>
                  </pic:spPr>
                </pic:pic>
              </a:graphicData>
            </a:graphic>
          </wp:inline>
        </w:drawing>
      </w:r>
    </w:p>
    <w:p w14:paraId="7016B165" w14:textId="77777777" w:rsidR="009B4FC7" w:rsidRDefault="009B4FC7">
      <w:pPr>
        <w:pStyle w:val="NormalWeb"/>
        <w:spacing w:before="0" w:beforeAutospacing="0" w:after="0" w:afterAutospacing="0"/>
        <w:jc w:val="both"/>
        <w:rPr>
          <w:sz w:val="20"/>
          <w:szCs w:val="20"/>
        </w:rPr>
      </w:pPr>
    </w:p>
    <w:p w14:paraId="31A05C6A" w14:textId="77777777" w:rsidR="009B4FC7" w:rsidRDefault="009B4FC7">
      <w:pPr>
        <w:pStyle w:val="NormalWeb"/>
        <w:spacing w:before="0" w:beforeAutospacing="0" w:after="0" w:afterAutospacing="0"/>
        <w:jc w:val="both"/>
        <w:rPr>
          <w:sz w:val="20"/>
          <w:szCs w:val="20"/>
        </w:rPr>
      </w:pPr>
    </w:p>
    <w:p w14:paraId="7006178F" w14:textId="77777777" w:rsidR="009B4FC7" w:rsidRDefault="004D20CD">
      <w:pPr>
        <w:pStyle w:val="NormalWeb"/>
        <w:spacing w:after="0"/>
        <w:jc w:val="both"/>
        <w:rPr>
          <w:sz w:val="20"/>
          <w:szCs w:val="20"/>
        </w:rPr>
      </w:pPr>
      <w:r>
        <w:rPr>
          <w:sz w:val="20"/>
          <w:szCs w:val="20"/>
        </w:rPr>
        <w:t xml:space="preserve">From Moderator’s perspective, the Option 1 makes the ephemeris data acquisition triggering process difficult to implement. Indeed, </w:t>
      </w:r>
      <w:r>
        <w:rPr>
          <w:b/>
          <w:sz w:val="20"/>
          <w:szCs w:val="20"/>
        </w:rPr>
        <w:t>the UE has no control whatsoever on the epoch time included in the NTN assistance information and cannot anticipate which epoch time will be used by the network in the next assistance information broadcast</w:t>
      </w:r>
      <w:r>
        <w:rPr>
          <w:sz w:val="20"/>
          <w:szCs w:val="20"/>
        </w:rPr>
        <w:t xml:space="preserve">. Then, when the assistance information validity timer is close to expire, the UE is never sure how to correctly determine when to trigger a new assistance information acquisition. </w:t>
      </w:r>
    </w:p>
    <w:p w14:paraId="34C2CCF9" w14:textId="77777777" w:rsidR="009B4FC7" w:rsidRDefault="004D20CD">
      <w:pPr>
        <w:pStyle w:val="NormalWeb"/>
        <w:spacing w:before="0" w:beforeAutospacing="0" w:after="0" w:afterAutospacing="0"/>
        <w:jc w:val="both"/>
        <w:rPr>
          <w:b/>
          <w:color w:val="FF0000"/>
          <w:sz w:val="20"/>
          <w:szCs w:val="20"/>
        </w:rPr>
      </w:pPr>
      <w:r>
        <w:rPr>
          <w:sz w:val="20"/>
          <w:szCs w:val="20"/>
        </w:rPr>
        <w:t xml:space="preserve">Option 2 solves the issue since the UE knows it can use the newly acquired information as soon as it performs a successful assistance information acquisition. Only Option 2 can make such operation doable </w:t>
      </w:r>
      <w:r>
        <w:rPr>
          <w:b/>
          <w:color w:val="FF0000"/>
          <w:sz w:val="20"/>
          <w:szCs w:val="20"/>
        </w:rPr>
        <w:t>as long as the network shares the same understanding about the fitting period definition and has taken into account this possibility when providing the common TA related parameters.</w:t>
      </w:r>
    </w:p>
    <w:p w14:paraId="303E4865" w14:textId="77777777" w:rsidR="009B4FC7" w:rsidRDefault="009B4FC7">
      <w:pPr>
        <w:pStyle w:val="NormalWeb"/>
        <w:spacing w:before="0" w:beforeAutospacing="0" w:after="0" w:afterAutospacing="0"/>
        <w:jc w:val="both"/>
        <w:rPr>
          <w:sz w:val="20"/>
          <w:szCs w:val="20"/>
        </w:rPr>
      </w:pPr>
    </w:p>
    <w:p w14:paraId="606C1FA9" w14:textId="77777777" w:rsidR="009B4FC7" w:rsidRDefault="009B4FC7">
      <w:pPr>
        <w:pStyle w:val="NormalWeb"/>
        <w:spacing w:before="0" w:beforeAutospacing="0" w:after="0" w:afterAutospacing="0"/>
        <w:jc w:val="both"/>
        <w:rPr>
          <w:sz w:val="20"/>
          <w:szCs w:val="20"/>
        </w:rPr>
      </w:pPr>
    </w:p>
    <w:p w14:paraId="2F076F7C" w14:textId="77777777" w:rsidR="009B4FC7" w:rsidRDefault="004D20CD">
      <w:pPr>
        <w:pStyle w:val="NormalWeb"/>
        <w:spacing w:before="0" w:beforeAutospacing="0" w:after="0" w:afterAutospacing="0"/>
        <w:jc w:val="both"/>
        <w:rPr>
          <w:sz w:val="20"/>
          <w:szCs w:val="20"/>
        </w:rPr>
      </w:pPr>
      <w:r>
        <w:rPr>
          <w:sz w:val="20"/>
          <w:szCs w:val="20"/>
        </w:rPr>
        <w:t>Based on the above discussions, the following proposal is made:</w:t>
      </w:r>
    </w:p>
    <w:p w14:paraId="4B4CC0C3" w14:textId="77777777" w:rsidR="009B4FC7" w:rsidRDefault="009B4FC7">
      <w:pPr>
        <w:pStyle w:val="NormalWeb"/>
        <w:spacing w:before="0" w:beforeAutospacing="0" w:after="0" w:afterAutospacing="0"/>
        <w:jc w:val="both"/>
        <w:rPr>
          <w:b/>
          <w:sz w:val="20"/>
          <w:szCs w:val="20"/>
          <w:highlight w:val="yellow"/>
        </w:rPr>
      </w:pPr>
    </w:p>
    <w:p w14:paraId="5A8BD513" w14:textId="77777777" w:rsidR="009B4FC7" w:rsidRDefault="008A118D">
      <w:pPr>
        <w:pStyle w:val="NormalWeb"/>
        <w:spacing w:before="0" w:beforeAutospacing="0" w:after="0" w:afterAutospacing="0"/>
        <w:jc w:val="both"/>
        <w:rPr>
          <w:b/>
          <w:sz w:val="20"/>
          <w:szCs w:val="20"/>
        </w:rPr>
      </w:pPr>
      <w:r>
        <w:rPr>
          <w:b/>
          <w:sz w:val="20"/>
          <w:szCs w:val="20"/>
          <w:highlight w:val="yellow"/>
        </w:rPr>
        <w:t>Initial Proposal 2</w:t>
      </w:r>
      <w:r w:rsidR="004D20CD">
        <w:rPr>
          <w:b/>
          <w:sz w:val="20"/>
          <w:szCs w:val="20"/>
          <w:highlight w:val="yellow"/>
        </w:rPr>
        <w:t>:</w:t>
      </w:r>
    </w:p>
    <w:p w14:paraId="417A2ABF" w14:textId="77777777" w:rsidR="009B4FC7" w:rsidRDefault="009B4FC7">
      <w:pPr>
        <w:pStyle w:val="NormalWeb"/>
        <w:spacing w:before="0" w:beforeAutospacing="0" w:after="0" w:afterAutospacing="0"/>
        <w:jc w:val="both"/>
        <w:rPr>
          <w:b/>
          <w:sz w:val="20"/>
          <w:szCs w:val="20"/>
        </w:rPr>
      </w:pPr>
    </w:p>
    <w:p w14:paraId="06C6A9FF" w14:textId="77777777" w:rsidR="009B4FC7" w:rsidRDefault="004D20CD">
      <w:pPr>
        <w:pStyle w:val="DraftProposal"/>
        <w:numPr>
          <w:ilvl w:val="0"/>
          <w:numId w:val="0"/>
        </w:numPr>
        <w:jc w:val="both"/>
        <w:rPr>
          <w:rFonts w:ascii="Times New Roman" w:eastAsia="Times New Roman" w:hAnsi="Times New Roman" w:cs="Times New Roman"/>
          <w:bCs w:val="0"/>
          <w:sz w:val="20"/>
          <w:szCs w:val="20"/>
          <w:lang w:eastAsia="zh-CN"/>
        </w:rPr>
      </w:pPr>
      <w:r>
        <w:rPr>
          <w:rFonts w:ascii="Times New Roman" w:eastAsia="Times New Roman" w:hAnsi="Times New Roman" w:cs="Times New Roman"/>
          <w:bCs w:val="0"/>
          <w:sz w:val="20"/>
          <w:szCs w:val="20"/>
          <w:lang w:eastAsia="zh-CN"/>
        </w:rPr>
        <w:t>Network may expect that assistance information given by the SIB19 can be applied by the UE upon SIB19 acquisition.</w:t>
      </w:r>
    </w:p>
    <w:p w14:paraId="0E744F7E" w14:textId="77777777" w:rsidR="009B4FC7" w:rsidRDefault="009B4FC7">
      <w:pPr>
        <w:rPr>
          <w:lang w:eastAsia="zh-CN"/>
        </w:rPr>
      </w:pPr>
    </w:p>
    <w:p w14:paraId="1F1A3C90" w14:textId="77777777" w:rsidR="009B4FC7" w:rsidRDefault="004D20CD">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9B4FC7" w14:paraId="0461C539" w14:textId="77777777">
        <w:tc>
          <w:tcPr>
            <w:tcW w:w="931" w:type="pct"/>
            <w:shd w:val="clear" w:color="auto" w:fill="00B0F0"/>
          </w:tcPr>
          <w:p w14:paraId="4C922519" w14:textId="77777777" w:rsidR="009B4FC7" w:rsidRDefault="004D20CD">
            <w:pPr>
              <w:jc w:val="both"/>
              <w:rPr>
                <w:b/>
                <w:color w:val="FFFFFF" w:themeColor="background1"/>
              </w:rPr>
            </w:pPr>
            <w:r>
              <w:rPr>
                <w:b/>
                <w:color w:val="FFFFFF" w:themeColor="background1"/>
              </w:rPr>
              <w:t>Companies</w:t>
            </w:r>
          </w:p>
        </w:tc>
        <w:tc>
          <w:tcPr>
            <w:tcW w:w="4068" w:type="pct"/>
            <w:shd w:val="clear" w:color="auto" w:fill="00B0F0"/>
          </w:tcPr>
          <w:p w14:paraId="1DA6002F" w14:textId="77777777" w:rsidR="009B4FC7" w:rsidRDefault="004D20CD">
            <w:pPr>
              <w:jc w:val="both"/>
              <w:rPr>
                <w:b/>
                <w:color w:val="FFFFFF" w:themeColor="background1"/>
              </w:rPr>
            </w:pPr>
            <w:r>
              <w:rPr>
                <w:b/>
                <w:color w:val="FFFFFF" w:themeColor="background1"/>
              </w:rPr>
              <w:t>Comments and Views</w:t>
            </w:r>
          </w:p>
        </w:tc>
      </w:tr>
      <w:tr w:rsidR="009B4FC7" w14:paraId="51352DD6" w14:textId="77777777">
        <w:tc>
          <w:tcPr>
            <w:tcW w:w="931" w:type="pct"/>
          </w:tcPr>
          <w:p w14:paraId="35D7CD63" w14:textId="77777777" w:rsidR="009B4FC7" w:rsidRDefault="004D20CD">
            <w:pPr>
              <w:jc w:val="both"/>
              <w:rPr>
                <w:rFonts w:eastAsia="SimSun"/>
                <w:bCs/>
                <w:szCs w:val="22"/>
                <w:lang w:eastAsia="zh-CN"/>
              </w:rPr>
            </w:pPr>
            <w:r>
              <w:rPr>
                <w:rFonts w:eastAsia="SimSun" w:hint="eastAsia"/>
                <w:bCs/>
                <w:szCs w:val="22"/>
                <w:lang w:eastAsia="zh-CN"/>
              </w:rPr>
              <w:t>M</w:t>
            </w:r>
            <w:r>
              <w:rPr>
                <w:rFonts w:eastAsia="SimSun"/>
                <w:bCs/>
                <w:szCs w:val="22"/>
                <w:lang w:eastAsia="zh-CN"/>
              </w:rPr>
              <w:t>ediaTek</w:t>
            </w:r>
          </w:p>
        </w:tc>
        <w:tc>
          <w:tcPr>
            <w:tcW w:w="4068" w:type="pct"/>
          </w:tcPr>
          <w:p w14:paraId="32EF12DA"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 xml:space="preserve">In Option 1, our understanding is that </w:t>
            </w:r>
            <w:r>
              <w:rPr>
                <w:rFonts w:eastAsia="SimSun" w:hint="eastAsia"/>
                <w:bCs/>
                <w:szCs w:val="22"/>
                <w:lang w:eastAsia="zh-CN"/>
              </w:rPr>
              <w:t>U</w:t>
            </w:r>
            <w:r>
              <w:rPr>
                <w:rFonts w:eastAsia="SimSun"/>
                <w:bCs/>
                <w:szCs w:val="22"/>
                <w:lang w:eastAsia="zh-CN"/>
              </w:rPr>
              <w:t>E and gNB can have same understanding for start of validity duration at Epoch time</w:t>
            </w:r>
            <w:r>
              <w:rPr>
                <w:rFonts w:eastAsia="Times New Roman"/>
                <w:bCs/>
                <w:lang w:eastAsia="zh-CN"/>
              </w:rPr>
              <w:t>.</w:t>
            </w:r>
          </w:p>
          <w:p w14:paraId="18B2FE67" w14:textId="77777777" w:rsidR="009B4FC7" w:rsidRDefault="004D20CD">
            <w:pPr>
              <w:adjustRightInd w:val="0"/>
              <w:snapToGrid w:val="0"/>
              <w:spacing w:after="120"/>
              <w:jc w:val="both"/>
              <w:rPr>
                <w:rFonts w:eastAsia="SimSun"/>
                <w:bCs/>
                <w:szCs w:val="22"/>
                <w:lang w:eastAsia="zh-CN"/>
              </w:rPr>
            </w:pPr>
            <w:r>
              <w:rPr>
                <w:rFonts w:eastAsia="SimSun"/>
                <w:bCs/>
                <w:szCs w:val="22"/>
                <w:lang w:eastAsia="zh-CN"/>
              </w:rPr>
              <w:t>Proposal 1 is not needed. It seems contrary to the RAN2 specification in TS 36.331 clause  that clearly states “1&gt;</w:t>
            </w:r>
            <w:r>
              <w:rPr>
                <w:rFonts w:eastAsia="SimSun"/>
                <w:bCs/>
                <w:szCs w:val="22"/>
                <w:lang w:eastAsia="zh-CN"/>
              </w:rPr>
              <w:tab/>
              <w:t xml:space="preserve">instruct the lower layers to start or restart </w:t>
            </w:r>
            <w:proofErr w:type="spellStart"/>
            <w:r>
              <w:rPr>
                <w:rFonts w:eastAsia="SimSun"/>
                <w:bCs/>
                <w:szCs w:val="22"/>
                <w:lang w:eastAsia="zh-CN"/>
              </w:rPr>
              <w:t>ntn-UlSyncValidityDuration</w:t>
            </w:r>
            <w:proofErr w:type="spellEnd"/>
            <w:r>
              <w:rPr>
                <w:rFonts w:eastAsia="SimSun"/>
                <w:bCs/>
                <w:szCs w:val="22"/>
                <w:lang w:eastAsia="zh-CN"/>
              </w:rPr>
              <w:t xml:space="preserve"> from the subframe indicated by epochTime” and the RAN1#106-bis agreement</w:t>
            </w:r>
          </w:p>
          <w:tbl>
            <w:tblPr>
              <w:tblStyle w:val="TableGrid"/>
              <w:tblW w:w="0" w:type="auto"/>
              <w:tblLook w:val="04A0" w:firstRow="1" w:lastRow="0" w:firstColumn="1" w:lastColumn="0" w:noHBand="0" w:noVBand="1"/>
            </w:tblPr>
            <w:tblGrid>
              <w:gridCol w:w="7430"/>
            </w:tblGrid>
            <w:tr w:rsidR="009B4FC7" w14:paraId="29A901C3" w14:textId="77777777">
              <w:tc>
                <w:tcPr>
                  <w:tcW w:w="7610" w:type="dxa"/>
                </w:tcPr>
                <w:p w14:paraId="25D67AA7" w14:textId="77777777" w:rsidR="009B4FC7" w:rsidRDefault="004D20CD">
                  <w:pPr>
                    <w:jc w:val="both"/>
                    <w:rPr>
                      <w:lang w:eastAsia="en-GB"/>
                    </w:rPr>
                  </w:pPr>
                  <w:r>
                    <w:rPr>
                      <w:highlight w:val="green"/>
                    </w:rPr>
                    <w:t>Agreement:</w:t>
                  </w:r>
                </w:p>
                <w:p w14:paraId="302C2C37" w14:textId="77777777" w:rsidR="009B4FC7" w:rsidRDefault="004D20CD">
                  <w:pPr>
                    <w:jc w:val="both"/>
                  </w:pPr>
                  <w:r>
                    <w:t>NTN ephemeris validity timer should be started/restarted with configured timer validity duration at the epoch time of the assistance information (i.e. serving satellite ephemeris data)</w:t>
                  </w:r>
                </w:p>
              </w:tc>
            </w:tr>
          </w:tbl>
          <w:p w14:paraId="53B57021" w14:textId="77777777" w:rsidR="009B4FC7" w:rsidRDefault="009B4FC7">
            <w:pPr>
              <w:adjustRightInd w:val="0"/>
              <w:snapToGrid w:val="0"/>
              <w:spacing w:after="120"/>
              <w:jc w:val="both"/>
              <w:rPr>
                <w:rFonts w:eastAsia="SimSun"/>
                <w:bCs/>
                <w:szCs w:val="22"/>
                <w:lang w:eastAsia="zh-CN"/>
              </w:rPr>
            </w:pPr>
          </w:p>
          <w:p w14:paraId="729B771B"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lastRenderedPageBreak/>
              <w:t xml:space="preserve">We see no gain in the proposal. Assume UE can do prediction up to 30 seconds from Epoch time.  If UE acquires the SIB19 in the past, it can do UE prediction backwards from Epoch time, then it can do UE prediction forwards for up to 30 seconds (from Epoch time). </w:t>
            </w:r>
          </w:p>
        </w:tc>
      </w:tr>
      <w:tr w:rsidR="009B4FC7" w14:paraId="51481C6C" w14:textId="77777777">
        <w:tc>
          <w:tcPr>
            <w:tcW w:w="931" w:type="pct"/>
          </w:tcPr>
          <w:p w14:paraId="002C3B4B" w14:textId="77777777" w:rsidR="009B4FC7" w:rsidRDefault="004D20CD">
            <w:pPr>
              <w:jc w:val="both"/>
              <w:rPr>
                <w:rFonts w:eastAsiaTheme="minorEastAsia"/>
                <w:bCs/>
                <w:lang w:eastAsia="zh-CN"/>
              </w:rPr>
            </w:pPr>
            <w:r>
              <w:rPr>
                <w:rFonts w:eastAsiaTheme="minorEastAsia"/>
                <w:bCs/>
                <w:lang w:eastAsia="zh-CN"/>
              </w:rPr>
              <w:lastRenderedPageBreak/>
              <w:t>Ericsson</w:t>
            </w:r>
          </w:p>
        </w:tc>
        <w:tc>
          <w:tcPr>
            <w:tcW w:w="4068" w:type="pct"/>
          </w:tcPr>
          <w:p w14:paraId="3BEB69D6" w14:textId="77777777" w:rsidR="009B4FC7" w:rsidRDefault="004D20CD">
            <w:pPr>
              <w:jc w:val="both"/>
              <w:rPr>
                <w:rFonts w:eastAsiaTheme="minorEastAsia"/>
                <w:lang w:eastAsia="zh-CN"/>
              </w:rPr>
            </w:pPr>
            <w:r>
              <w:rPr>
                <w:rFonts w:eastAsia="SimSun"/>
                <w:bCs/>
                <w:szCs w:val="22"/>
                <w:lang w:eastAsia="zh-CN"/>
              </w:rPr>
              <w:t xml:space="preserve">We support the proposal. </w:t>
            </w:r>
            <w:r>
              <w:rPr>
                <w:lang w:val="en-GB"/>
              </w:rPr>
              <w:t xml:space="preserve">It is essential that the UE is allowed to use the assistance information prior to the epoch time since </w:t>
            </w:r>
            <w:r>
              <w:rPr>
                <w:b/>
                <w:bCs/>
                <w:lang w:val="en-GB"/>
              </w:rPr>
              <w:t>a UE performing initial access (having no prior assistance information) will otherwise have to suspend its access to the network until the assistance information becomes valid</w:t>
            </w:r>
            <w:r>
              <w:rPr>
                <w:lang w:val="en-GB"/>
              </w:rPr>
              <w:t>. This will cause unacceptable latency.</w:t>
            </w:r>
          </w:p>
        </w:tc>
      </w:tr>
      <w:tr w:rsidR="009B4FC7" w14:paraId="1E41E18F" w14:textId="77777777">
        <w:tc>
          <w:tcPr>
            <w:tcW w:w="931" w:type="pct"/>
          </w:tcPr>
          <w:p w14:paraId="56772FC1" w14:textId="77777777" w:rsidR="009B4FC7" w:rsidRDefault="004D20CD">
            <w:pPr>
              <w:jc w:val="both"/>
              <w:rPr>
                <w:rFonts w:eastAsia="Malgun Gothic"/>
                <w:bCs/>
                <w:szCs w:val="22"/>
                <w:lang w:eastAsia="ko-KR"/>
              </w:rPr>
            </w:pPr>
            <w:r>
              <w:rPr>
                <w:rFonts w:eastAsia="Malgun Gothic" w:hint="eastAsia"/>
                <w:bCs/>
                <w:szCs w:val="22"/>
                <w:lang w:eastAsia="ko-KR"/>
              </w:rPr>
              <w:t>LG</w:t>
            </w:r>
          </w:p>
        </w:tc>
        <w:tc>
          <w:tcPr>
            <w:tcW w:w="4068" w:type="pct"/>
          </w:tcPr>
          <w:p w14:paraId="356FD4C2" w14:textId="77777777" w:rsidR="009B4FC7" w:rsidRDefault="004D20CD">
            <w:pPr>
              <w:pStyle w:val="ListParagraph"/>
              <w:adjustRightInd w:val="0"/>
              <w:snapToGrid w:val="0"/>
              <w:spacing w:after="120"/>
              <w:ind w:left="0"/>
              <w:jc w:val="both"/>
              <w:rPr>
                <w:rFonts w:eastAsia="Malgun Gothic"/>
                <w:bCs/>
                <w:szCs w:val="22"/>
                <w:lang w:eastAsia="ko-KR"/>
              </w:rPr>
            </w:pPr>
            <w:r>
              <w:rPr>
                <w:rFonts w:eastAsia="Malgun Gothic" w:hint="eastAsia"/>
                <w:bCs/>
                <w:szCs w:val="22"/>
                <w:lang w:eastAsia="ko-KR"/>
              </w:rPr>
              <w:t>Fine with</w:t>
            </w:r>
            <w:r>
              <w:rPr>
                <w:rFonts w:eastAsia="Malgun Gothic"/>
                <w:bCs/>
                <w:szCs w:val="22"/>
                <w:lang w:eastAsia="ko-KR"/>
              </w:rPr>
              <w:t xml:space="preserve"> the</w:t>
            </w:r>
            <w:r>
              <w:rPr>
                <w:rFonts w:eastAsia="Malgun Gothic" w:hint="eastAsia"/>
                <w:bCs/>
                <w:szCs w:val="22"/>
                <w:lang w:eastAsia="ko-KR"/>
              </w:rPr>
              <w:t xml:space="preserve"> proposal.</w:t>
            </w:r>
          </w:p>
        </w:tc>
      </w:tr>
      <w:tr w:rsidR="009B4FC7" w14:paraId="463F7D3D" w14:textId="77777777">
        <w:tc>
          <w:tcPr>
            <w:tcW w:w="931" w:type="pct"/>
          </w:tcPr>
          <w:p w14:paraId="6076DE93" w14:textId="77777777" w:rsidR="009B4FC7" w:rsidRDefault="004D20CD">
            <w:pPr>
              <w:jc w:val="both"/>
              <w:rPr>
                <w:rFonts w:eastAsia="Malgun Gothic"/>
                <w:bCs/>
                <w:szCs w:val="22"/>
                <w:lang w:eastAsia="ko-KR"/>
              </w:rPr>
            </w:pPr>
            <w:r>
              <w:rPr>
                <w:rFonts w:eastAsia="SimSun" w:hint="eastAsia"/>
                <w:bCs/>
                <w:szCs w:val="22"/>
                <w:lang w:eastAsia="zh-CN"/>
              </w:rPr>
              <w:t>N</w:t>
            </w:r>
            <w:r>
              <w:rPr>
                <w:rFonts w:eastAsia="SimSun"/>
                <w:bCs/>
                <w:szCs w:val="22"/>
                <w:lang w:eastAsia="zh-CN"/>
              </w:rPr>
              <w:t>TT DOCOMO</w:t>
            </w:r>
          </w:p>
        </w:tc>
        <w:tc>
          <w:tcPr>
            <w:tcW w:w="4068" w:type="pct"/>
          </w:tcPr>
          <w:p w14:paraId="4B458D03" w14:textId="77777777" w:rsidR="009B4FC7" w:rsidRDefault="004D20CD">
            <w:pPr>
              <w:pStyle w:val="ListParagraph"/>
              <w:adjustRightInd w:val="0"/>
              <w:snapToGrid w:val="0"/>
              <w:spacing w:after="120"/>
              <w:ind w:left="0"/>
              <w:jc w:val="both"/>
              <w:rPr>
                <w:rFonts w:eastAsia="Malgun Gothic"/>
                <w:bCs/>
                <w:szCs w:val="22"/>
                <w:lang w:eastAsia="ko-KR"/>
              </w:rPr>
            </w:pPr>
            <w:r>
              <w:rPr>
                <w:rFonts w:eastAsia="Malgun Gothic" w:hint="eastAsia"/>
                <w:bCs/>
                <w:szCs w:val="22"/>
                <w:lang w:eastAsia="ko-KR"/>
              </w:rPr>
              <w:t>Fine with</w:t>
            </w:r>
            <w:r>
              <w:rPr>
                <w:rFonts w:eastAsia="Malgun Gothic"/>
                <w:bCs/>
                <w:szCs w:val="22"/>
                <w:lang w:eastAsia="ko-KR"/>
              </w:rPr>
              <w:t xml:space="preserve"> the</w:t>
            </w:r>
            <w:r>
              <w:rPr>
                <w:rFonts w:eastAsia="Malgun Gothic" w:hint="eastAsia"/>
                <w:bCs/>
                <w:szCs w:val="22"/>
                <w:lang w:eastAsia="ko-KR"/>
              </w:rPr>
              <w:t xml:space="preserve"> proposal.</w:t>
            </w:r>
          </w:p>
        </w:tc>
      </w:tr>
      <w:tr w:rsidR="009B4FC7" w14:paraId="62A271BA" w14:textId="77777777">
        <w:tc>
          <w:tcPr>
            <w:tcW w:w="931" w:type="pct"/>
          </w:tcPr>
          <w:p w14:paraId="0CB45C23" w14:textId="77777777" w:rsidR="009B4FC7" w:rsidRDefault="004D20CD">
            <w:pPr>
              <w:jc w:val="both"/>
              <w:rPr>
                <w:rFonts w:eastAsia="SimSun"/>
                <w:bCs/>
                <w:szCs w:val="22"/>
                <w:lang w:eastAsia="zh-CN"/>
              </w:rPr>
            </w:pPr>
            <w:r>
              <w:rPr>
                <w:rFonts w:eastAsia="SimSun" w:hint="eastAsia"/>
                <w:bCs/>
                <w:szCs w:val="22"/>
                <w:lang w:eastAsia="zh-CN"/>
              </w:rPr>
              <w:t>O</w:t>
            </w:r>
            <w:r>
              <w:rPr>
                <w:rFonts w:eastAsia="SimSun"/>
                <w:bCs/>
                <w:szCs w:val="22"/>
                <w:lang w:eastAsia="zh-CN"/>
              </w:rPr>
              <w:t>PPO</w:t>
            </w:r>
          </w:p>
        </w:tc>
        <w:tc>
          <w:tcPr>
            <w:tcW w:w="4068" w:type="pct"/>
          </w:tcPr>
          <w:p w14:paraId="7E3F6F6C" w14:textId="77777777" w:rsidR="009B4FC7" w:rsidRDefault="004D20CD">
            <w:pPr>
              <w:pStyle w:val="ListParagraph"/>
              <w:adjustRightInd w:val="0"/>
              <w:snapToGrid w:val="0"/>
              <w:spacing w:after="120"/>
              <w:ind w:left="0"/>
              <w:jc w:val="both"/>
              <w:rPr>
                <w:rFonts w:eastAsia="Malgun Gothic"/>
                <w:bCs/>
                <w:szCs w:val="22"/>
                <w:lang w:eastAsia="ko-KR"/>
              </w:rPr>
            </w:pPr>
            <w:r>
              <w:rPr>
                <w:rFonts w:eastAsia="SimSun"/>
                <w:bCs/>
                <w:szCs w:val="22"/>
                <w:lang w:eastAsia="zh-CN"/>
              </w:rPr>
              <w:t>Our preference is option 1. With option 2, the issue would be whether the emphasis information is valid or not if</w:t>
            </w:r>
            <w:r>
              <w:t xml:space="preserve"> the time interval between</w:t>
            </w:r>
            <w:r>
              <w:rPr>
                <w:rFonts w:eastAsia="SimSun"/>
                <w:bCs/>
                <w:szCs w:val="22"/>
                <w:lang w:eastAsia="zh-CN"/>
              </w:rPr>
              <w:t xml:space="preserve"> the indicated epoch time and </w:t>
            </w:r>
            <w:r>
              <w:t xml:space="preserve">the assistance information acquisition </w:t>
            </w:r>
            <w:r>
              <w:rPr>
                <w:rFonts w:eastAsia="SimSun"/>
                <w:bCs/>
                <w:szCs w:val="22"/>
                <w:lang w:eastAsia="zh-CN"/>
              </w:rPr>
              <w:t xml:space="preserve">time is too far away, e.g., 511 frames. This would make option 2 unworkable.  </w:t>
            </w:r>
          </w:p>
        </w:tc>
      </w:tr>
      <w:tr w:rsidR="009B4FC7" w14:paraId="24C962BE" w14:textId="77777777">
        <w:tc>
          <w:tcPr>
            <w:tcW w:w="931" w:type="pct"/>
          </w:tcPr>
          <w:p w14:paraId="0CF1D134" w14:textId="77777777" w:rsidR="009B4FC7" w:rsidRDefault="004D20CD">
            <w:pPr>
              <w:jc w:val="both"/>
              <w:rPr>
                <w:rFonts w:eastAsia="SimSun"/>
                <w:bCs/>
                <w:szCs w:val="22"/>
                <w:lang w:eastAsia="zh-CN"/>
              </w:rPr>
            </w:pPr>
            <w:r>
              <w:rPr>
                <w:rFonts w:eastAsia="SimSun"/>
                <w:bCs/>
                <w:szCs w:val="22"/>
                <w:lang w:eastAsia="zh-CN"/>
              </w:rPr>
              <w:t>Panasonic</w:t>
            </w:r>
          </w:p>
        </w:tc>
        <w:tc>
          <w:tcPr>
            <w:tcW w:w="4068" w:type="pct"/>
          </w:tcPr>
          <w:p w14:paraId="33F36932"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With a suitable fitting algorithm, the TA common polynomial can be designed such that the approximation error is independent of the epoch time. However, the common understanding in RAN1, we believe, was that epoch time marks the beginning of the validity duration:</w:t>
            </w:r>
          </w:p>
          <w:tbl>
            <w:tblPr>
              <w:tblStyle w:val="TableGrid"/>
              <w:tblW w:w="0" w:type="auto"/>
              <w:tblLook w:val="04A0" w:firstRow="1" w:lastRow="0" w:firstColumn="1" w:lastColumn="0" w:noHBand="0" w:noVBand="1"/>
            </w:tblPr>
            <w:tblGrid>
              <w:gridCol w:w="7430"/>
            </w:tblGrid>
            <w:tr w:rsidR="009B4FC7" w14:paraId="496040D9" w14:textId="77777777">
              <w:tc>
                <w:tcPr>
                  <w:tcW w:w="7610" w:type="dxa"/>
                </w:tcPr>
                <w:p w14:paraId="1C176A93" w14:textId="77777777" w:rsidR="009B4FC7" w:rsidRDefault="004D20CD">
                  <w:pPr>
                    <w:spacing w:after="100" w:afterAutospacing="1"/>
                    <w:rPr>
                      <w:lang w:eastAsia="zh-CN"/>
                    </w:rPr>
                  </w:pPr>
                  <w:r>
                    <w:rPr>
                      <w:lang w:eastAsia="zh-CN"/>
                    </w:rPr>
                    <w:t>Agreement from RAN1#106bis-e:</w:t>
                  </w:r>
                  <w:r>
                    <w:rPr>
                      <w:lang w:eastAsia="zh-CN"/>
                    </w:rPr>
                    <w:br/>
                    <w:t>NTN ephemeris validity timer should be started/restarted with configured timer validity duration at the epoch time of the assistance information (i.e. serving satellite ephemeris data)</w:t>
                  </w:r>
                </w:p>
              </w:tc>
            </w:tr>
          </w:tbl>
          <w:p w14:paraId="0CA4AE8F"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The proposal contradicts this agreement as for example in the figure above.</w:t>
            </w:r>
          </w:p>
        </w:tc>
      </w:tr>
      <w:tr w:rsidR="009B4FC7" w14:paraId="77436758" w14:textId="77777777">
        <w:tc>
          <w:tcPr>
            <w:tcW w:w="931" w:type="pct"/>
          </w:tcPr>
          <w:p w14:paraId="5CDDCEBD" w14:textId="77777777" w:rsidR="009B4FC7" w:rsidRDefault="004D20CD">
            <w:pPr>
              <w:jc w:val="both"/>
              <w:rPr>
                <w:rFonts w:eastAsia="Malgun Gothic"/>
                <w:bCs/>
                <w:szCs w:val="22"/>
                <w:lang w:eastAsia="ko-KR"/>
              </w:rPr>
            </w:pPr>
            <w:r>
              <w:t>Nokia, Nokia Shanghai Bell</w:t>
            </w:r>
          </w:p>
        </w:tc>
        <w:tc>
          <w:tcPr>
            <w:tcW w:w="4068" w:type="pct"/>
          </w:tcPr>
          <w:p w14:paraId="44511FF2" w14:textId="77777777" w:rsidR="009B4FC7" w:rsidRDefault="004D20CD">
            <w:pPr>
              <w:pStyle w:val="ListParagraph"/>
              <w:adjustRightInd w:val="0"/>
              <w:snapToGrid w:val="0"/>
              <w:spacing w:after="120"/>
              <w:ind w:left="0"/>
              <w:jc w:val="both"/>
              <w:rPr>
                <w:rFonts w:eastAsia="Malgun Gothic"/>
                <w:bCs/>
                <w:szCs w:val="22"/>
                <w:lang w:eastAsia="ko-KR"/>
              </w:rPr>
            </w:pPr>
            <w:r>
              <w:rPr>
                <w:rFonts w:eastAsia="Malgun Gothic"/>
                <w:bCs/>
                <w:szCs w:val="22"/>
                <w:lang w:eastAsia="ko-KR"/>
              </w:rPr>
              <w:t>Fine with the proposal.</w:t>
            </w:r>
          </w:p>
        </w:tc>
      </w:tr>
      <w:tr w:rsidR="009B4FC7" w14:paraId="3B693908" w14:textId="77777777">
        <w:tc>
          <w:tcPr>
            <w:tcW w:w="931" w:type="pct"/>
          </w:tcPr>
          <w:p w14:paraId="6FE09267" w14:textId="77777777" w:rsidR="009B4FC7" w:rsidRDefault="004D20CD">
            <w:pPr>
              <w:jc w:val="both"/>
            </w:pPr>
            <w:r>
              <w:rPr>
                <w:rFonts w:eastAsia="SimSun"/>
                <w:bCs/>
                <w:szCs w:val="22"/>
                <w:lang w:eastAsia="zh-CN"/>
              </w:rPr>
              <w:t>Sony</w:t>
            </w:r>
          </w:p>
        </w:tc>
        <w:tc>
          <w:tcPr>
            <w:tcW w:w="4068" w:type="pct"/>
          </w:tcPr>
          <w:p w14:paraId="155D67F1" w14:textId="77777777" w:rsidR="009B4FC7" w:rsidRDefault="004D20CD">
            <w:pPr>
              <w:pStyle w:val="ListParagraph"/>
              <w:adjustRightInd w:val="0"/>
              <w:snapToGrid w:val="0"/>
              <w:spacing w:after="120"/>
              <w:ind w:left="0"/>
              <w:jc w:val="both"/>
              <w:rPr>
                <w:rFonts w:eastAsia="Malgun Gothic"/>
                <w:bCs/>
                <w:szCs w:val="22"/>
                <w:lang w:eastAsia="ko-KR"/>
              </w:rPr>
            </w:pPr>
            <w:r>
              <w:rPr>
                <w:rFonts w:eastAsia="SimSun"/>
                <w:bCs/>
                <w:szCs w:val="22"/>
                <w:lang w:eastAsia="zh-CN"/>
              </w:rPr>
              <w:t xml:space="preserve">Agree with the proposal </w:t>
            </w:r>
          </w:p>
        </w:tc>
      </w:tr>
      <w:tr w:rsidR="009B4FC7" w14:paraId="7FF9579F" w14:textId="77777777">
        <w:tc>
          <w:tcPr>
            <w:tcW w:w="931" w:type="pct"/>
          </w:tcPr>
          <w:p w14:paraId="4EBDAF63" w14:textId="77777777" w:rsidR="009B4FC7" w:rsidRDefault="004D20CD">
            <w:pPr>
              <w:jc w:val="both"/>
              <w:rPr>
                <w:rFonts w:eastAsia="SimSun"/>
                <w:bCs/>
                <w:szCs w:val="22"/>
                <w:lang w:eastAsia="zh-CN"/>
              </w:rPr>
            </w:pPr>
            <w:r>
              <w:rPr>
                <w:rFonts w:eastAsia="SimSun" w:hint="eastAsia"/>
                <w:bCs/>
                <w:szCs w:val="22"/>
                <w:lang w:eastAsia="zh-CN"/>
              </w:rPr>
              <w:t>H</w:t>
            </w:r>
            <w:r>
              <w:rPr>
                <w:rFonts w:eastAsia="SimSun"/>
                <w:bCs/>
                <w:szCs w:val="22"/>
                <w:lang w:eastAsia="zh-CN"/>
              </w:rPr>
              <w:t>uawei, HiSilicon</w:t>
            </w:r>
          </w:p>
        </w:tc>
        <w:tc>
          <w:tcPr>
            <w:tcW w:w="4068" w:type="pct"/>
          </w:tcPr>
          <w:p w14:paraId="5DFE4DBE"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A</w:t>
            </w:r>
            <w:r>
              <w:rPr>
                <w:rFonts w:eastAsia="SimSun"/>
                <w:bCs/>
                <w:szCs w:val="22"/>
                <w:lang w:eastAsia="zh-CN"/>
              </w:rPr>
              <w:t>gree with the proposal.</w:t>
            </w:r>
          </w:p>
        </w:tc>
      </w:tr>
      <w:tr w:rsidR="009B4FC7" w14:paraId="02476EA0" w14:textId="77777777">
        <w:tc>
          <w:tcPr>
            <w:tcW w:w="931" w:type="pct"/>
          </w:tcPr>
          <w:p w14:paraId="1BA37AA8" w14:textId="77777777" w:rsidR="009B4FC7" w:rsidRDefault="004D20CD">
            <w:pPr>
              <w:jc w:val="both"/>
              <w:rPr>
                <w:rFonts w:eastAsia="SimSun"/>
                <w:bCs/>
                <w:szCs w:val="22"/>
                <w:lang w:eastAsia="zh-CN"/>
              </w:rPr>
            </w:pPr>
            <w:r>
              <w:rPr>
                <w:rFonts w:eastAsia="SimSun" w:hint="eastAsia"/>
                <w:bCs/>
                <w:szCs w:val="22"/>
                <w:lang w:eastAsia="zh-CN"/>
              </w:rPr>
              <w:t>L</w:t>
            </w:r>
            <w:r>
              <w:rPr>
                <w:rFonts w:eastAsia="SimSun"/>
                <w:bCs/>
                <w:szCs w:val="22"/>
                <w:lang w:eastAsia="zh-CN"/>
              </w:rPr>
              <w:t>enovo</w:t>
            </w:r>
          </w:p>
        </w:tc>
        <w:tc>
          <w:tcPr>
            <w:tcW w:w="4068" w:type="pct"/>
          </w:tcPr>
          <w:p w14:paraId="69A5374D"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P</w:t>
            </w:r>
            <w:r>
              <w:rPr>
                <w:rFonts w:eastAsia="SimSun"/>
                <w:bCs/>
                <w:szCs w:val="22"/>
                <w:lang w:eastAsia="zh-CN"/>
              </w:rPr>
              <w:t>refer option 1.</w:t>
            </w:r>
          </w:p>
        </w:tc>
      </w:tr>
      <w:tr w:rsidR="009B4FC7" w14:paraId="40FAC771" w14:textId="77777777">
        <w:tc>
          <w:tcPr>
            <w:tcW w:w="931" w:type="pct"/>
          </w:tcPr>
          <w:p w14:paraId="096BA7F3" w14:textId="77777777" w:rsidR="009B4FC7" w:rsidRDefault="004D20CD">
            <w:pPr>
              <w:jc w:val="both"/>
              <w:rPr>
                <w:rFonts w:eastAsia="SimSun"/>
                <w:bCs/>
                <w:szCs w:val="22"/>
                <w:lang w:eastAsia="zh-CN"/>
              </w:rPr>
            </w:pPr>
            <w:r>
              <w:rPr>
                <w:rFonts w:eastAsia="SimSun"/>
                <w:bCs/>
                <w:szCs w:val="22"/>
                <w:lang w:eastAsia="zh-CN"/>
              </w:rPr>
              <w:t>QC</w:t>
            </w:r>
          </w:p>
        </w:tc>
        <w:tc>
          <w:tcPr>
            <w:tcW w:w="4068" w:type="pct"/>
          </w:tcPr>
          <w:p w14:paraId="0216D51F"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Option 1 has been agreed. We don’t see the need to overturn the previous agreement.</w:t>
            </w:r>
          </w:p>
        </w:tc>
      </w:tr>
      <w:tr w:rsidR="009B4FC7" w14:paraId="04466005" w14:textId="77777777">
        <w:tc>
          <w:tcPr>
            <w:tcW w:w="931" w:type="pct"/>
          </w:tcPr>
          <w:p w14:paraId="6FC205AE" w14:textId="77777777" w:rsidR="009B4FC7" w:rsidRDefault="004D20CD">
            <w:pPr>
              <w:jc w:val="both"/>
              <w:rPr>
                <w:rFonts w:eastAsia="SimSun"/>
                <w:bCs/>
                <w:szCs w:val="22"/>
                <w:lang w:eastAsia="zh-CN"/>
              </w:rPr>
            </w:pPr>
            <w:r>
              <w:rPr>
                <w:rFonts w:eastAsia="SimSun" w:hint="eastAsia"/>
                <w:bCs/>
                <w:szCs w:val="22"/>
                <w:lang w:eastAsia="zh-CN"/>
              </w:rPr>
              <w:t>ZTE</w:t>
            </w:r>
          </w:p>
        </w:tc>
        <w:tc>
          <w:tcPr>
            <w:tcW w:w="4068" w:type="pct"/>
          </w:tcPr>
          <w:p w14:paraId="0160E70A"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 xml:space="preserve">We support option 1. </w:t>
            </w:r>
          </w:p>
          <w:p w14:paraId="7D8C23CD"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 xml:space="preserve">The network is in control of the epoch time, validity duration, and SIB broadcast period configuration. As a result, it is able to manage the configuration to reduce latency and avoid the case where assistance information is received before expiry while epoch time is after expiry. Therefore, option 1 is preferred. </w:t>
            </w:r>
            <w:r>
              <w:rPr>
                <w:rFonts w:eastAsia="SimSun" w:hint="eastAsia"/>
                <w:lang w:eastAsia="zh-CN"/>
              </w:rPr>
              <w:t>It provides more flexibility and is better aligned with RAN2 defined validity duration which avoids possible misunderstanding.</w:t>
            </w:r>
          </w:p>
        </w:tc>
      </w:tr>
    </w:tbl>
    <w:p w14:paraId="1ADE5817" w14:textId="77777777" w:rsidR="009B4FC7" w:rsidRDefault="009B4FC7">
      <w:pPr>
        <w:jc w:val="both"/>
      </w:pPr>
    </w:p>
    <w:p w14:paraId="5EE62DA4" w14:textId="77777777" w:rsidR="00447B47" w:rsidRDefault="00447B47" w:rsidP="00447B47">
      <w:pPr>
        <w:pStyle w:val="Heading2"/>
        <w:jc w:val="both"/>
      </w:pPr>
      <w:r>
        <w:t>Updated Proposal 2</w:t>
      </w:r>
    </w:p>
    <w:p w14:paraId="3F71CAC3" w14:textId="77777777" w:rsidR="00447B47" w:rsidRDefault="00447B47">
      <w:pPr>
        <w:jc w:val="both"/>
      </w:pPr>
      <w:r>
        <w:rPr>
          <w:lang w:val="en-GB"/>
        </w:rPr>
        <w:t>M</w:t>
      </w:r>
      <w:r>
        <w:t xml:space="preserve">ore discussion at an offline session is needed to align all companies views. </w:t>
      </w:r>
    </w:p>
    <w:p w14:paraId="0B7C810C" w14:textId="77777777" w:rsidR="004D20CD" w:rsidRDefault="008A118D" w:rsidP="004D20CD">
      <w:pPr>
        <w:pStyle w:val="NormalWeb"/>
        <w:spacing w:before="0" w:beforeAutospacing="0" w:after="0" w:afterAutospacing="0"/>
        <w:jc w:val="both"/>
        <w:rPr>
          <w:b/>
          <w:sz w:val="20"/>
          <w:szCs w:val="20"/>
        </w:rPr>
      </w:pPr>
      <w:r>
        <w:rPr>
          <w:b/>
          <w:sz w:val="20"/>
          <w:szCs w:val="20"/>
          <w:highlight w:val="yellow"/>
        </w:rPr>
        <w:t>Updated Proposal 2</w:t>
      </w:r>
      <w:r w:rsidR="004D20CD">
        <w:rPr>
          <w:b/>
          <w:sz w:val="20"/>
          <w:szCs w:val="20"/>
          <w:highlight w:val="yellow"/>
        </w:rPr>
        <w:t>:</w:t>
      </w:r>
    </w:p>
    <w:p w14:paraId="426F538B" w14:textId="77777777" w:rsidR="004D20CD" w:rsidRDefault="004D20CD" w:rsidP="004D20CD">
      <w:pPr>
        <w:pStyle w:val="NormalWeb"/>
        <w:spacing w:before="0" w:beforeAutospacing="0" w:after="0" w:afterAutospacing="0"/>
        <w:jc w:val="both"/>
        <w:rPr>
          <w:b/>
          <w:sz w:val="20"/>
          <w:szCs w:val="20"/>
        </w:rPr>
      </w:pPr>
    </w:p>
    <w:p w14:paraId="43E4DF73" w14:textId="77777777" w:rsidR="004D20CD" w:rsidRDefault="004D20CD" w:rsidP="004D20CD">
      <w:pPr>
        <w:pStyle w:val="DraftProposal"/>
        <w:numPr>
          <w:ilvl w:val="0"/>
          <w:numId w:val="0"/>
        </w:numPr>
        <w:jc w:val="both"/>
        <w:rPr>
          <w:rFonts w:ascii="Times New Roman" w:eastAsia="Times New Roman" w:hAnsi="Times New Roman" w:cs="Times New Roman"/>
          <w:bCs w:val="0"/>
          <w:sz w:val="20"/>
          <w:szCs w:val="20"/>
          <w:lang w:eastAsia="zh-CN"/>
        </w:rPr>
      </w:pPr>
      <w:r>
        <w:rPr>
          <w:rFonts w:ascii="Times New Roman" w:eastAsia="Times New Roman" w:hAnsi="Times New Roman" w:cs="Times New Roman"/>
          <w:bCs w:val="0"/>
          <w:sz w:val="20"/>
          <w:szCs w:val="20"/>
          <w:lang w:eastAsia="zh-CN"/>
        </w:rPr>
        <w:t>Network may expect that assistance information given by the SIB19 can be applied by the UE upon SIB19 acquisition.</w:t>
      </w:r>
    </w:p>
    <w:p w14:paraId="3E5D2475" w14:textId="77777777" w:rsidR="00081F38" w:rsidRDefault="00081F38" w:rsidP="00081F38">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081F38" w14:paraId="048DA6BA" w14:textId="77777777" w:rsidTr="003C04CB">
        <w:tc>
          <w:tcPr>
            <w:tcW w:w="931" w:type="pct"/>
            <w:shd w:val="clear" w:color="auto" w:fill="00B0F0"/>
          </w:tcPr>
          <w:p w14:paraId="164C62A4" w14:textId="77777777" w:rsidR="00081F38" w:rsidRDefault="00081F38" w:rsidP="003C04CB">
            <w:pPr>
              <w:jc w:val="both"/>
              <w:rPr>
                <w:b/>
                <w:color w:val="FFFFFF" w:themeColor="background1"/>
              </w:rPr>
            </w:pPr>
            <w:r>
              <w:rPr>
                <w:b/>
                <w:color w:val="FFFFFF" w:themeColor="background1"/>
              </w:rPr>
              <w:t>Companies</w:t>
            </w:r>
          </w:p>
        </w:tc>
        <w:tc>
          <w:tcPr>
            <w:tcW w:w="4069" w:type="pct"/>
            <w:shd w:val="clear" w:color="auto" w:fill="00B0F0"/>
          </w:tcPr>
          <w:p w14:paraId="0B70E1A8" w14:textId="77777777" w:rsidR="00081F38" w:rsidRDefault="00081F38" w:rsidP="003C04CB">
            <w:pPr>
              <w:jc w:val="both"/>
              <w:rPr>
                <w:b/>
                <w:color w:val="FFFFFF" w:themeColor="background1"/>
              </w:rPr>
            </w:pPr>
            <w:r>
              <w:rPr>
                <w:b/>
                <w:color w:val="FFFFFF" w:themeColor="background1"/>
              </w:rPr>
              <w:t>Comments and Views</w:t>
            </w:r>
          </w:p>
        </w:tc>
      </w:tr>
      <w:tr w:rsidR="00081F38" w14:paraId="0FCF6815" w14:textId="77777777" w:rsidTr="003C04CB">
        <w:tc>
          <w:tcPr>
            <w:tcW w:w="931" w:type="pct"/>
          </w:tcPr>
          <w:p w14:paraId="4941E5FE" w14:textId="381EF18B" w:rsidR="00081F38" w:rsidRDefault="00A577BF" w:rsidP="003C04CB">
            <w:pPr>
              <w:jc w:val="both"/>
              <w:rPr>
                <w:rFonts w:eastAsia="SimSun"/>
                <w:bCs/>
                <w:szCs w:val="22"/>
                <w:lang w:eastAsia="zh-CN"/>
              </w:rPr>
            </w:pPr>
            <w:r>
              <w:rPr>
                <w:rFonts w:eastAsia="SimSun"/>
                <w:bCs/>
                <w:szCs w:val="22"/>
                <w:lang w:eastAsia="zh-CN"/>
              </w:rPr>
              <w:t>Ericsson</w:t>
            </w:r>
          </w:p>
        </w:tc>
        <w:tc>
          <w:tcPr>
            <w:tcW w:w="4069" w:type="pct"/>
          </w:tcPr>
          <w:p w14:paraId="1A318EE6" w14:textId="77777777" w:rsidR="00A577BF" w:rsidRDefault="00A577BF" w:rsidP="00A577BF">
            <w:pPr>
              <w:pStyle w:val="ListParagraph"/>
              <w:adjustRightInd w:val="0"/>
              <w:snapToGrid w:val="0"/>
              <w:spacing w:after="120"/>
              <w:ind w:left="0"/>
              <w:jc w:val="both"/>
              <w:rPr>
                <w:lang w:val="en-GB"/>
              </w:rPr>
            </w:pPr>
            <w:r>
              <w:rPr>
                <w:lang w:val="en-GB"/>
              </w:rPr>
              <w:t>We support the proposal.</w:t>
            </w:r>
          </w:p>
          <w:p w14:paraId="7A43CFB7" w14:textId="77777777" w:rsidR="00A577BF" w:rsidRDefault="00A577BF" w:rsidP="00A577BF">
            <w:pPr>
              <w:pStyle w:val="ListParagraph"/>
              <w:adjustRightInd w:val="0"/>
              <w:snapToGrid w:val="0"/>
              <w:spacing w:after="120"/>
              <w:ind w:left="0"/>
              <w:jc w:val="both"/>
              <w:rPr>
                <w:lang w:val="en-GB"/>
              </w:rPr>
            </w:pPr>
            <w:r w:rsidRPr="00D95530">
              <w:rPr>
                <w:lang w:val="en-GB"/>
              </w:rPr>
              <w:t>UE</w:t>
            </w:r>
            <w:r>
              <w:rPr>
                <w:lang w:val="en-GB"/>
              </w:rPr>
              <w:t>s</w:t>
            </w:r>
            <w:r w:rsidRPr="00D95530">
              <w:rPr>
                <w:lang w:val="en-GB"/>
              </w:rPr>
              <w:t xml:space="preserve"> performing initial access </w:t>
            </w:r>
            <w:r>
              <w:rPr>
                <w:lang w:val="en-GB"/>
              </w:rPr>
              <w:t xml:space="preserve">may have </w:t>
            </w:r>
            <w:r w:rsidRPr="00D95530">
              <w:rPr>
                <w:lang w:val="en-GB"/>
              </w:rPr>
              <w:t>no prior assistance information</w:t>
            </w:r>
            <w:r>
              <w:rPr>
                <w:lang w:val="en-GB"/>
              </w:rPr>
              <w:t xml:space="preserve"> (e.g., they may have woken up from deep sleep for a paging occasion or to send UE originated data, or selected a </w:t>
            </w:r>
            <w:r>
              <w:rPr>
                <w:lang w:val="en-GB"/>
              </w:rPr>
              <w:lastRenderedPageBreak/>
              <w:t>new cell). If assistance information received in SIB19 is not valid before the epoch time, it will have one of two negative consequences:</w:t>
            </w:r>
          </w:p>
          <w:p w14:paraId="1684883C" w14:textId="77777777" w:rsidR="00A577BF" w:rsidRDefault="00A577BF" w:rsidP="00A577BF">
            <w:pPr>
              <w:pStyle w:val="ListParagraph"/>
              <w:adjustRightInd w:val="0"/>
              <w:snapToGrid w:val="0"/>
              <w:spacing w:after="120"/>
              <w:ind w:left="0"/>
              <w:jc w:val="both"/>
              <w:rPr>
                <w:lang w:val="en-GB"/>
              </w:rPr>
            </w:pPr>
            <w:r>
              <w:rPr>
                <w:lang w:val="en-GB"/>
              </w:rPr>
              <w:t xml:space="preserve">(1) An extra delay of up to 5.12 seconds or 10.24 seconds is introduced for these UEs, if the epoch time is in the future; or </w:t>
            </w:r>
          </w:p>
          <w:p w14:paraId="756B16DF" w14:textId="77777777" w:rsidR="00A577BF" w:rsidRDefault="00A577BF" w:rsidP="00A577BF">
            <w:pPr>
              <w:pStyle w:val="ListParagraph"/>
              <w:adjustRightInd w:val="0"/>
              <w:snapToGrid w:val="0"/>
              <w:spacing w:after="120"/>
              <w:ind w:left="0"/>
              <w:jc w:val="both"/>
              <w:rPr>
                <w:lang w:val="en-GB"/>
              </w:rPr>
            </w:pPr>
            <w:r>
              <w:rPr>
                <w:lang w:val="en-GB"/>
              </w:rPr>
              <w:t>(2) An epoch time that is in the future can never be used, and thereby the frequency of SIB19 acquisition (and therefore power consumption) is increased for all UEs. A further consequence is also that implicit epoch time cannot be used, since it is by definition in the future.</w:t>
            </w:r>
          </w:p>
          <w:p w14:paraId="2859683E" w14:textId="77777777" w:rsidR="00A577BF" w:rsidRDefault="00A577BF" w:rsidP="00A577BF">
            <w:pPr>
              <w:pStyle w:val="ListParagraph"/>
              <w:adjustRightInd w:val="0"/>
              <w:snapToGrid w:val="0"/>
              <w:spacing w:after="120"/>
              <w:ind w:left="0"/>
              <w:jc w:val="both"/>
              <w:rPr>
                <w:lang w:val="en-GB"/>
              </w:rPr>
            </w:pPr>
            <w:r>
              <w:rPr>
                <w:lang w:val="en-GB"/>
              </w:rPr>
              <w:t>We would appreciate if the companies opposing Updated Proposal 2 could explain how any of these two consequences are acceptable.</w:t>
            </w:r>
          </w:p>
          <w:p w14:paraId="00211280" w14:textId="0900D67D" w:rsidR="00081F38" w:rsidRDefault="00A577BF" w:rsidP="00A577BF">
            <w:pPr>
              <w:pStyle w:val="ListParagraph"/>
              <w:adjustRightInd w:val="0"/>
              <w:snapToGrid w:val="0"/>
              <w:spacing w:after="120"/>
              <w:ind w:left="0"/>
              <w:jc w:val="both"/>
              <w:rPr>
                <w:rFonts w:eastAsia="SimSun"/>
                <w:bCs/>
                <w:szCs w:val="22"/>
                <w:lang w:eastAsia="zh-CN"/>
              </w:rPr>
            </w:pPr>
            <w:r>
              <w:rPr>
                <w:lang w:val="en-GB"/>
              </w:rPr>
              <w:t>Note also that no previous agreement contradicts that assistance information is valid before the epoch time, so there is no need to overturn anything. The purpose of the validity timer is that its expiry shall indicate that assistance information is invalid, but that does not mean that the assistance information cannot be valid before the timer has even started.</w:t>
            </w:r>
          </w:p>
        </w:tc>
      </w:tr>
    </w:tbl>
    <w:p w14:paraId="29EFD531" w14:textId="64305DC3" w:rsidR="00081F38" w:rsidRDefault="00081F38" w:rsidP="00081F38">
      <w:pPr>
        <w:jc w:val="both"/>
      </w:pPr>
    </w:p>
    <w:p w14:paraId="2E89F156" w14:textId="76140035" w:rsidR="0004009B" w:rsidRDefault="0004009B" w:rsidP="00081F38">
      <w:pPr>
        <w:jc w:val="both"/>
      </w:pPr>
      <w:r>
        <w:t>The updated Proposal 2 was extensively discussed during the offline/online discussions but no consensus could be achieved.</w:t>
      </w:r>
    </w:p>
    <w:p w14:paraId="7858DFEB" w14:textId="07B1ED6D" w:rsidR="00737588" w:rsidRDefault="00737588" w:rsidP="00081F38">
      <w:pPr>
        <w:jc w:val="both"/>
      </w:pPr>
      <w:r>
        <w:t>From Moderator’s perspective</w:t>
      </w:r>
      <w:r w:rsidR="00A12EDF">
        <w:t xml:space="preserve">: </w:t>
      </w:r>
      <w:r>
        <w:t>a</w:t>
      </w:r>
      <w:r w:rsidR="00A12EDF">
        <w:t>ppropriate n</w:t>
      </w:r>
      <w:r w:rsidRPr="00737588">
        <w:t>etwork and UE implementation can allow the UE to re-acquire new assistance information (serving satellite ephemeris and higher layer common TA parameters) in such a way that the epoch time of newly acquired assistance information is before uplink synchronization validity timer expiry</w:t>
      </w:r>
      <w:r w:rsidR="00A12EDF">
        <w:t>.</w:t>
      </w:r>
    </w:p>
    <w:p w14:paraId="4FEE3002" w14:textId="4CE05882" w:rsidR="00A12EDF" w:rsidRDefault="00A12EDF" w:rsidP="00081F38">
      <w:pPr>
        <w:jc w:val="both"/>
      </w:pPr>
      <w:r w:rsidRPr="00A12EDF">
        <w:rPr>
          <w:highlight w:val="cyan"/>
        </w:rPr>
        <w:t>The issue should be closed.</w:t>
      </w:r>
      <w:r>
        <w:t xml:space="preserve"> </w:t>
      </w:r>
    </w:p>
    <w:p w14:paraId="70D27989" w14:textId="77777777" w:rsidR="004D20CD" w:rsidRDefault="004D20CD">
      <w:pPr>
        <w:jc w:val="both"/>
      </w:pPr>
    </w:p>
    <w:p w14:paraId="558D7A93" w14:textId="16538FFC" w:rsidR="009B4FC7" w:rsidRDefault="0073667F">
      <w:pPr>
        <w:pStyle w:val="Heading1"/>
      </w:pPr>
      <w:r>
        <w:t xml:space="preserve">[CLOSED] </w:t>
      </w:r>
      <w:r w:rsidR="004D20CD">
        <w:t>Issue#3 Neighbour cell’s epoch time</w:t>
      </w:r>
    </w:p>
    <w:p w14:paraId="2FA43258" w14:textId="77777777" w:rsidR="009B4FC7" w:rsidRDefault="004D20CD">
      <w:pPr>
        <w:pStyle w:val="Heading2"/>
        <w:jc w:val="both"/>
      </w:pPr>
      <w:r>
        <w:rPr>
          <w:rFonts w:hint="eastAsia"/>
        </w:rPr>
        <w:t>Companies</w:t>
      </w:r>
      <w:r>
        <w:t>’ contributions summary</w:t>
      </w:r>
    </w:p>
    <w:p w14:paraId="492C24BF" w14:textId="77777777" w:rsidR="009B4FC7" w:rsidRDefault="004D20CD">
      <w:pPr>
        <w:rPr>
          <w:lang w:val="en-GB"/>
        </w:rPr>
      </w:pPr>
      <w:r>
        <w:rPr>
          <w:lang w:val="en-GB"/>
        </w:rPr>
        <w:t>Whether the epoch time of assistance information (satellite ephemeris and common TA parameters) of neighbour’s cell is provided based on: serving cells’ timing or neighbour/target cell’s timing is still open issue.</w:t>
      </w:r>
    </w:p>
    <w:p w14:paraId="3D8A97DE" w14:textId="77777777" w:rsidR="009B4FC7" w:rsidRDefault="004D20CD">
      <w:pPr>
        <w:rPr>
          <w:lang w:val="en-GB"/>
        </w:rPr>
      </w:pPr>
      <w:r>
        <w:rPr>
          <w:lang w:val="en-GB"/>
        </w:rPr>
        <w:t>The issue was discussed for the first time in last RAN1 meeting. The views were diverse. There are two proposals submitted to current meeting on this topic:</w:t>
      </w:r>
    </w:p>
    <w:tbl>
      <w:tblPr>
        <w:tblStyle w:val="TableGrid"/>
        <w:tblW w:w="5000" w:type="pct"/>
        <w:tblLook w:val="04A0" w:firstRow="1" w:lastRow="0" w:firstColumn="1" w:lastColumn="0" w:noHBand="0" w:noVBand="1"/>
      </w:tblPr>
      <w:tblGrid>
        <w:gridCol w:w="1795"/>
        <w:gridCol w:w="7834"/>
      </w:tblGrid>
      <w:tr w:rsidR="009B4FC7" w14:paraId="3B59CA87" w14:textId="77777777" w:rsidTr="00AD4626">
        <w:tc>
          <w:tcPr>
            <w:tcW w:w="932" w:type="pct"/>
            <w:shd w:val="clear" w:color="auto" w:fill="00B0F0"/>
          </w:tcPr>
          <w:p w14:paraId="08F0E962" w14:textId="77777777" w:rsidR="009B4FC7" w:rsidRDefault="004D20CD">
            <w:pPr>
              <w:jc w:val="both"/>
              <w:rPr>
                <w:b/>
                <w:color w:val="FFFFFF" w:themeColor="background1"/>
              </w:rPr>
            </w:pPr>
            <w:r>
              <w:rPr>
                <w:b/>
                <w:color w:val="FFFFFF" w:themeColor="background1"/>
              </w:rPr>
              <w:t>Companies</w:t>
            </w:r>
          </w:p>
        </w:tc>
        <w:tc>
          <w:tcPr>
            <w:tcW w:w="4068" w:type="pct"/>
            <w:shd w:val="clear" w:color="auto" w:fill="00B0F0"/>
          </w:tcPr>
          <w:p w14:paraId="1D35FDE4" w14:textId="77777777" w:rsidR="009B4FC7" w:rsidRDefault="004D20CD">
            <w:pPr>
              <w:jc w:val="both"/>
              <w:rPr>
                <w:b/>
                <w:color w:val="FFFFFF" w:themeColor="background1"/>
              </w:rPr>
            </w:pPr>
            <w:r>
              <w:rPr>
                <w:b/>
                <w:color w:val="FFFFFF" w:themeColor="background1"/>
              </w:rPr>
              <w:t>Proposals</w:t>
            </w:r>
          </w:p>
        </w:tc>
      </w:tr>
      <w:tr w:rsidR="009B4FC7" w14:paraId="31949452" w14:textId="77777777" w:rsidTr="00AD4626">
        <w:tc>
          <w:tcPr>
            <w:tcW w:w="932" w:type="pct"/>
          </w:tcPr>
          <w:p w14:paraId="7EBB6771" w14:textId="77777777" w:rsidR="009B4FC7" w:rsidRDefault="004D20CD">
            <w:pPr>
              <w:spacing w:after="0"/>
              <w:jc w:val="both"/>
              <w:rPr>
                <w:rFonts w:eastAsia="Times New Roman"/>
                <w:lang w:val="fr-FR" w:eastAsia="fr-FR"/>
              </w:rPr>
            </w:pPr>
            <w:proofErr w:type="spellStart"/>
            <w:r>
              <w:t>Spreadtrum</w:t>
            </w:r>
            <w:proofErr w:type="spellEnd"/>
            <w:r>
              <w:t xml:space="preserve"> Communications</w:t>
            </w:r>
          </w:p>
        </w:tc>
        <w:tc>
          <w:tcPr>
            <w:tcW w:w="4068" w:type="pct"/>
          </w:tcPr>
          <w:p w14:paraId="767C6869" w14:textId="77777777" w:rsidR="009B4FC7" w:rsidRDefault="004D20CD">
            <w:pPr>
              <w:spacing w:after="0"/>
              <w:rPr>
                <w:lang w:eastAsia="zh-CN"/>
              </w:rPr>
            </w:pPr>
            <w:r>
              <w:rPr>
                <w:b/>
                <w:lang w:eastAsia="zh-CN"/>
              </w:rPr>
              <w:t>Proposal 3:</w:t>
            </w:r>
            <w:r>
              <w:rPr>
                <w:lang w:eastAsia="zh-CN"/>
              </w:rPr>
              <w:t xml:space="preserve"> The epoch time of assistance information of </w:t>
            </w:r>
            <w:proofErr w:type="spellStart"/>
            <w:r>
              <w:rPr>
                <w:lang w:eastAsia="zh-CN"/>
              </w:rPr>
              <w:t>neighbour</w:t>
            </w:r>
            <w:proofErr w:type="spellEnd"/>
            <w:r>
              <w:rPr>
                <w:lang w:eastAsia="zh-CN"/>
              </w:rPr>
              <w:t xml:space="preserve"> cell should be provided based on the target cell’s timing and the reference point for this epoch time is the uplink time synchronization reference point of the target cell.</w:t>
            </w:r>
          </w:p>
          <w:p w14:paraId="1DBE88D8" w14:textId="77777777" w:rsidR="009B4FC7" w:rsidRDefault="009B4FC7">
            <w:pPr>
              <w:spacing w:after="0"/>
              <w:rPr>
                <w:lang w:eastAsia="zh-TW"/>
              </w:rPr>
            </w:pPr>
          </w:p>
        </w:tc>
      </w:tr>
      <w:tr w:rsidR="009B4FC7" w14:paraId="2E76911D" w14:textId="77777777" w:rsidTr="00AD4626">
        <w:tc>
          <w:tcPr>
            <w:tcW w:w="932" w:type="pct"/>
          </w:tcPr>
          <w:p w14:paraId="2C0ADD11" w14:textId="77777777" w:rsidR="009B4FC7" w:rsidRDefault="004D20CD">
            <w:pPr>
              <w:jc w:val="both"/>
            </w:pPr>
            <w:r>
              <w:t xml:space="preserve">Qualcomm </w:t>
            </w:r>
          </w:p>
        </w:tc>
        <w:tc>
          <w:tcPr>
            <w:tcW w:w="4068" w:type="pct"/>
          </w:tcPr>
          <w:p w14:paraId="37CF8F65" w14:textId="77777777" w:rsidR="009B4FC7" w:rsidRDefault="004D20CD">
            <w:pPr>
              <w:pStyle w:val="DraftProposal"/>
              <w:numPr>
                <w:ilvl w:val="0"/>
                <w:numId w:val="0"/>
              </w:numPr>
              <w:spacing w:after="0" w:line="240" w:lineRule="auto"/>
              <w:jc w:val="both"/>
              <w:rPr>
                <w:rFonts w:ascii="Times New Roman" w:eastAsia="PMingLiU" w:hAnsi="Times New Roman" w:cs="Times New Roman"/>
                <w:b w:val="0"/>
                <w:bCs w:val="0"/>
                <w:sz w:val="20"/>
                <w:szCs w:val="20"/>
                <w:lang w:val="en-GB"/>
              </w:rPr>
            </w:pPr>
            <w:r>
              <w:rPr>
                <w:rFonts w:ascii="Times New Roman" w:eastAsia="PMingLiU" w:hAnsi="Times New Roman" w:cs="Times New Roman"/>
                <w:bCs w:val="0"/>
                <w:sz w:val="20"/>
                <w:szCs w:val="20"/>
                <w:lang w:val="en-GB"/>
              </w:rPr>
              <w:t>Proposal 1:</w:t>
            </w:r>
            <w:r>
              <w:rPr>
                <w:rFonts w:ascii="Times New Roman" w:eastAsia="PMingLiU" w:hAnsi="Times New Roman" w:cs="Times New Roman"/>
                <w:b w:val="0"/>
                <w:bCs w:val="0"/>
                <w:sz w:val="20"/>
                <w:szCs w:val="20"/>
                <w:lang w:val="en-GB"/>
              </w:rPr>
              <w:t xml:space="preserve"> If satellite ephemeris and common TA parameters of a cell (including a non-serving cell) are indicated to UE:</w:t>
            </w:r>
          </w:p>
          <w:p w14:paraId="30BCF4B4" w14:textId="77777777" w:rsidR="009B4FC7" w:rsidRDefault="004D20CD">
            <w:pPr>
              <w:pStyle w:val="DraftProposal"/>
              <w:numPr>
                <w:ilvl w:val="0"/>
                <w:numId w:val="21"/>
              </w:numPr>
              <w:tabs>
                <w:tab w:val="clear" w:pos="1304"/>
                <w:tab w:val="clear" w:pos="1701"/>
              </w:tabs>
              <w:snapToGrid w:val="0"/>
              <w:spacing w:after="0" w:line="240" w:lineRule="auto"/>
              <w:jc w:val="both"/>
              <w:rPr>
                <w:rFonts w:ascii="Times New Roman" w:eastAsia="PMingLiU" w:hAnsi="Times New Roman" w:cs="Times New Roman"/>
                <w:b w:val="0"/>
                <w:bCs w:val="0"/>
                <w:sz w:val="20"/>
                <w:szCs w:val="20"/>
                <w:lang w:val="en-GB"/>
              </w:rPr>
            </w:pPr>
            <w:r>
              <w:rPr>
                <w:rFonts w:ascii="Times New Roman" w:eastAsia="SimSun" w:hAnsi="Times New Roman" w:cs="Times New Roman"/>
                <w:b w:val="0"/>
                <w:sz w:val="20"/>
                <w:szCs w:val="20"/>
              </w:rPr>
              <w:t>The associated epoch time is provided based on the cell’s</w:t>
            </w:r>
            <w:r>
              <w:rPr>
                <w:rFonts w:ascii="Times New Roman" w:eastAsia="SimSun" w:hAnsi="Times New Roman" w:cs="Times New Roman"/>
                <w:b w:val="0"/>
                <w:color w:val="FF0000"/>
                <w:sz w:val="20"/>
                <w:szCs w:val="20"/>
              </w:rPr>
              <w:t xml:space="preserve"> </w:t>
            </w:r>
            <w:r>
              <w:rPr>
                <w:rFonts w:ascii="Times New Roman" w:eastAsia="SimSun" w:hAnsi="Times New Roman" w:cs="Times New Roman"/>
                <w:b w:val="0"/>
                <w:sz w:val="20"/>
                <w:szCs w:val="20"/>
              </w:rPr>
              <w:t>timing at the cell’s ULSRP.</w:t>
            </w:r>
          </w:p>
          <w:p w14:paraId="5C045D27" w14:textId="77777777" w:rsidR="009B4FC7" w:rsidRDefault="009B4FC7">
            <w:pPr>
              <w:pStyle w:val="NormalWeb"/>
              <w:spacing w:before="0" w:beforeAutospacing="0" w:after="0" w:afterAutospacing="0"/>
              <w:jc w:val="both"/>
              <w:rPr>
                <w:bCs/>
                <w:color w:val="000000" w:themeColor="text1"/>
              </w:rPr>
            </w:pPr>
          </w:p>
        </w:tc>
      </w:tr>
    </w:tbl>
    <w:p w14:paraId="15A9C740" w14:textId="77777777" w:rsidR="009B4FC7" w:rsidRDefault="004D20CD">
      <w:pPr>
        <w:pStyle w:val="Heading2"/>
        <w:jc w:val="both"/>
      </w:pPr>
      <w:r>
        <w:t>Initial Proposal 3</w:t>
      </w:r>
    </w:p>
    <w:p w14:paraId="2D4DA131" w14:textId="77777777" w:rsidR="009B4FC7" w:rsidRDefault="004D20CD">
      <w:pPr>
        <w:jc w:val="both"/>
      </w:pPr>
      <w:r>
        <w:t>The following proposal is made:</w:t>
      </w:r>
    </w:p>
    <w:p w14:paraId="162D9E75" w14:textId="77777777" w:rsidR="009B4FC7" w:rsidRDefault="00081F38">
      <w:pPr>
        <w:pStyle w:val="NormalWeb"/>
        <w:spacing w:before="0" w:beforeAutospacing="0" w:after="0" w:afterAutospacing="0"/>
        <w:jc w:val="both"/>
        <w:rPr>
          <w:b/>
          <w:sz w:val="20"/>
          <w:szCs w:val="20"/>
        </w:rPr>
      </w:pPr>
      <w:r>
        <w:rPr>
          <w:b/>
          <w:sz w:val="20"/>
          <w:szCs w:val="20"/>
          <w:highlight w:val="yellow"/>
        </w:rPr>
        <w:t>Initial Proposal 3</w:t>
      </w:r>
      <w:r w:rsidR="004D20CD">
        <w:rPr>
          <w:b/>
          <w:sz w:val="20"/>
          <w:szCs w:val="20"/>
          <w:highlight w:val="yellow"/>
        </w:rPr>
        <w:t>:</w:t>
      </w:r>
    </w:p>
    <w:p w14:paraId="6F24B72F" w14:textId="77777777" w:rsidR="009B4FC7" w:rsidRDefault="009B4FC7">
      <w:pPr>
        <w:pStyle w:val="NormalWeb"/>
        <w:spacing w:before="0" w:beforeAutospacing="0" w:after="0" w:afterAutospacing="0"/>
        <w:jc w:val="both"/>
        <w:rPr>
          <w:b/>
          <w:sz w:val="20"/>
          <w:szCs w:val="20"/>
        </w:rPr>
      </w:pPr>
    </w:p>
    <w:p w14:paraId="6E946741" w14:textId="77777777" w:rsidR="009B4FC7" w:rsidRDefault="004D20CD">
      <w:pPr>
        <w:pStyle w:val="NormalWeb"/>
        <w:spacing w:before="0" w:beforeAutospacing="0" w:after="0" w:afterAutospacing="0"/>
        <w:jc w:val="both"/>
        <w:rPr>
          <w:b/>
          <w:sz w:val="20"/>
          <w:szCs w:val="20"/>
        </w:rPr>
      </w:pPr>
      <w:r>
        <w:rPr>
          <w:b/>
          <w:sz w:val="20"/>
          <w:szCs w:val="20"/>
        </w:rPr>
        <w:t>If satellite ephemeris and common TA parameters of a cell (including a non-serving cell) are indicated to UE: The associated epoch time is provided based on the cell’s timing at the cell’s uplink time synchronization reference point.</w:t>
      </w:r>
    </w:p>
    <w:p w14:paraId="4E4A1915" w14:textId="77777777" w:rsidR="009B4FC7" w:rsidRDefault="009B4FC7">
      <w:pPr>
        <w:rPr>
          <w:lang w:eastAsia="zh-CN"/>
        </w:rPr>
      </w:pPr>
    </w:p>
    <w:p w14:paraId="0BB106D6" w14:textId="77777777" w:rsidR="009B4FC7" w:rsidRDefault="004D20CD">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lastRenderedPageBreak/>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B4FC7" w14:paraId="0F475D0B" w14:textId="77777777" w:rsidTr="00AD4626">
        <w:tc>
          <w:tcPr>
            <w:tcW w:w="931" w:type="pct"/>
            <w:shd w:val="clear" w:color="auto" w:fill="00B0F0"/>
          </w:tcPr>
          <w:p w14:paraId="215FE8CE" w14:textId="77777777" w:rsidR="009B4FC7" w:rsidRDefault="004D20CD">
            <w:pPr>
              <w:jc w:val="both"/>
              <w:rPr>
                <w:b/>
                <w:color w:val="FFFFFF" w:themeColor="background1"/>
              </w:rPr>
            </w:pPr>
            <w:r>
              <w:rPr>
                <w:b/>
                <w:color w:val="FFFFFF" w:themeColor="background1"/>
              </w:rPr>
              <w:t>Companies</w:t>
            </w:r>
          </w:p>
        </w:tc>
        <w:tc>
          <w:tcPr>
            <w:tcW w:w="4069" w:type="pct"/>
            <w:shd w:val="clear" w:color="auto" w:fill="00B0F0"/>
          </w:tcPr>
          <w:p w14:paraId="7772EEFD" w14:textId="77777777" w:rsidR="009B4FC7" w:rsidRDefault="004D20CD">
            <w:pPr>
              <w:jc w:val="both"/>
              <w:rPr>
                <w:b/>
                <w:color w:val="FFFFFF" w:themeColor="background1"/>
              </w:rPr>
            </w:pPr>
            <w:r>
              <w:rPr>
                <w:b/>
                <w:color w:val="FFFFFF" w:themeColor="background1"/>
              </w:rPr>
              <w:t>Comments and Views</w:t>
            </w:r>
          </w:p>
        </w:tc>
      </w:tr>
      <w:tr w:rsidR="009B4FC7" w14:paraId="4EE3BFA2" w14:textId="77777777" w:rsidTr="00AD4626">
        <w:tc>
          <w:tcPr>
            <w:tcW w:w="931" w:type="pct"/>
          </w:tcPr>
          <w:p w14:paraId="3FC92FA9" w14:textId="77777777" w:rsidR="009B4FC7" w:rsidRDefault="004D20CD">
            <w:pPr>
              <w:jc w:val="both"/>
              <w:rPr>
                <w:rFonts w:eastAsia="SimSun"/>
                <w:bCs/>
                <w:szCs w:val="22"/>
                <w:lang w:eastAsia="zh-CN"/>
              </w:rPr>
            </w:pPr>
            <w:r>
              <w:rPr>
                <w:rFonts w:eastAsia="SimSun" w:hint="eastAsia"/>
                <w:bCs/>
                <w:szCs w:val="22"/>
                <w:lang w:eastAsia="zh-CN"/>
              </w:rPr>
              <w:t>M</w:t>
            </w:r>
            <w:r>
              <w:rPr>
                <w:rFonts w:eastAsia="SimSun"/>
                <w:bCs/>
                <w:szCs w:val="22"/>
                <w:lang w:eastAsia="zh-CN"/>
              </w:rPr>
              <w:t>ediaTek</w:t>
            </w:r>
          </w:p>
        </w:tc>
        <w:tc>
          <w:tcPr>
            <w:tcW w:w="4069" w:type="pct"/>
          </w:tcPr>
          <w:p w14:paraId="243636DF"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O</w:t>
            </w:r>
            <w:r>
              <w:rPr>
                <w:rFonts w:eastAsia="SimSun"/>
                <w:bCs/>
                <w:szCs w:val="22"/>
                <w:lang w:eastAsia="zh-CN"/>
              </w:rPr>
              <w:t>K.</w:t>
            </w:r>
          </w:p>
        </w:tc>
      </w:tr>
      <w:tr w:rsidR="009B4FC7" w14:paraId="0D6DBA90" w14:textId="77777777" w:rsidTr="00AD4626">
        <w:tc>
          <w:tcPr>
            <w:tcW w:w="931" w:type="pct"/>
          </w:tcPr>
          <w:p w14:paraId="123B93A7" w14:textId="77777777" w:rsidR="009B4FC7" w:rsidRDefault="004D20CD">
            <w:pPr>
              <w:jc w:val="both"/>
              <w:rPr>
                <w:rFonts w:eastAsiaTheme="minorEastAsia"/>
                <w:bCs/>
                <w:lang w:eastAsia="zh-CN"/>
              </w:rPr>
            </w:pPr>
            <w:r>
              <w:rPr>
                <w:rFonts w:eastAsiaTheme="minorEastAsia"/>
                <w:bCs/>
                <w:lang w:eastAsia="zh-CN"/>
              </w:rPr>
              <w:t>Ericsson</w:t>
            </w:r>
          </w:p>
        </w:tc>
        <w:tc>
          <w:tcPr>
            <w:tcW w:w="4069" w:type="pct"/>
          </w:tcPr>
          <w:p w14:paraId="129C336E" w14:textId="77777777" w:rsidR="009B4FC7" w:rsidRDefault="004D20CD">
            <w:pPr>
              <w:jc w:val="both"/>
              <w:rPr>
                <w:rFonts w:eastAsiaTheme="minorEastAsia"/>
                <w:lang w:eastAsia="zh-CN"/>
              </w:rPr>
            </w:pPr>
            <w:r>
              <w:rPr>
                <w:rFonts w:eastAsia="SimSun"/>
                <w:bCs/>
              </w:rPr>
              <w:t>We believe RAN2 has made the necessary agreements for this case already (e.g</w:t>
            </w:r>
            <w:r>
              <w:rPr>
                <w:rFonts w:eastAsia="SimSun"/>
                <w:bCs/>
                <w:i/>
                <w:iCs/>
              </w:rPr>
              <w:t>. During HO, the target cell’s epoch time (i.e. SFN and subframe number) is based on target cells’ timing</w:t>
            </w:r>
            <w:r>
              <w:rPr>
                <w:rFonts w:eastAsia="SimSun"/>
                <w:bCs/>
              </w:rPr>
              <w:t>.).</w:t>
            </w:r>
          </w:p>
        </w:tc>
      </w:tr>
      <w:tr w:rsidR="009B4FC7" w14:paraId="238E86F1" w14:textId="77777777" w:rsidTr="00AD4626">
        <w:tc>
          <w:tcPr>
            <w:tcW w:w="931" w:type="pct"/>
          </w:tcPr>
          <w:p w14:paraId="459AD13F" w14:textId="77777777" w:rsidR="009B4FC7" w:rsidRDefault="004D20CD">
            <w:pPr>
              <w:jc w:val="both"/>
              <w:rPr>
                <w:rFonts w:eastAsia="Malgun Gothic"/>
                <w:bCs/>
                <w:szCs w:val="22"/>
                <w:lang w:eastAsia="ko-KR"/>
              </w:rPr>
            </w:pPr>
            <w:r>
              <w:rPr>
                <w:rFonts w:eastAsia="Malgun Gothic" w:hint="eastAsia"/>
                <w:bCs/>
                <w:szCs w:val="22"/>
                <w:lang w:eastAsia="ko-KR"/>
              </w:rPr>
              <w:t>LG</w:t>
            </w:r>
          </w:p>
        </w:tc>
        <w:tc>
          <w:tcPr>
            <w:tcW w:w="4069" w:type="pct"/>
          </w:tcPr>
          <w:p w14:paraId="5F5A3ACC" w14:textId="77777777" w:rsidR="009B4FC7" w:rsidRDefault="004D20CD">
            <w:pPr>
              <w:pStyle w:val="ListParagraph"/>
              <w:adjustRightInd w:val="0"/>
              <w:snapToGrid w:val="0"/>
              <w:spacing w:after="120"/>
              <w:ind w:left="0"/>
              <w:jc w:val="both"/>
              <w:rPr>
                <w:rFonts w:eastAsia="SimSun"/>
                <w:bCs/>
                <w:szCs w:val="22"/>
                <w:lang w:eastAsia="zh-CN"/>
              </w:rPr>
            </w:pPr>
            <w:r>
              <w:rPr>
                <w:rFonts w:eastAsia="Malgun Gothic" w:hint="eastAsia"/>
                <w:bCs/>
                <w:szCs w:val="22"/>
                <w:lang w:eastAsia="ko-KR"/>
              </w:rPr>
              <w:t>Fine with</w:t>
            </w:r>
            <w:r>
              <w:rPr>
                <w:rFonts w:eastAsia="Malgun Gothic"/>
                <w:bCs/>
                <w:szCs w:val="22"/>
                <w:lang w:eastAsia="ko-KR"/>
              </w:rPr>
              <w:t xml:space="preserve"> the</w:t>
            </w:r>
            <w:r>
              <w:rPr>
                <w:rFonts w:eastAsia="Malgun Gothic" w:hint="eastAsia"/>
                <w:bCs/>
                <w:szCs w:val="22"/>
                <w:lang w:eastAsia="ko-KR"/>
              </w:rPr>
              <w:t xml:space="preserve"> proposal.</w:t>
            </w:r>
          </w:p>
        </w:tc>
      </w:tr>
      <w:tr w:rsidR="009B4FC7" w14:paraId="196A21AE" w14:textId="77777777" w:rsidTr="00AD4626">
        <w:tc>
          <w:tcPr>
            <w:tcW w:w="931" w:type="pct"/>
          </w:tcPr>
          <w:p w14:paraId="2DDB956E" w14:textId="77777777" w:rsidR="009B4FC7" w:rsidRDefault="004D20CD">
            <w:pPr>
              <w:jc w:val="both"/>
              <w:rPr>
                <w:rFonts w:eastAsia="Malgun Gothic"/>
                <w:bCs/>
                <w:szCs w:val="22"/>
                <w:lang w:eastAsia="ko-KR"/>
              </w:rPr>
            </w:pPr>
            <w:r>
              <w:rPr>
                <w:rFonts w:eastAsia="SimSun" w:hint="eastAsia"/>
                <w:bCs/>
                <w:szCs w:val="22"/>
                <w:lang w:eastAsia="zh-CN"/>
              </w:rPr>
              <w:t>N</w:t>
            </w:r>
            <w:r>
              <w:rPr>
                <w:rFonts w:eastAsia="SimSun"/>
                <w:bCs/>
                <w:szCs w:val="22"/>
                <w:lang w:eastAsia="zh-CN"/>
              </w:rPr>
              <w:t>TT DOCOMO</w:t>
            </w:r>
          </w:p>
        </w:tc>
        <w:tc>
          <w:tcPr>
            <w:tcW w:w="4069" w:type="pct"/>
          </w:tcPr>
          <w:p w14:paraId="5C007A8C" w14:textId="77777777" w:rsidR="009B4FC7" w:rsidRDefault="004D20CD">
            <w:pPr>
              <w:pStyle w:val="ListParagraph"/>
              <w:adjustRightInd w:val="0"/>
              <w:snapToGrid w:val="0"/>
              <w:spacing w:after="120"/>
              <w:ind w:left="0"/>
              <w:jc w:val="both"/>
              <w:rPr>
                <w:rFonts w:eastAsia="Malgun Gothic"/>
                <w:bCs/>
                <w:szCs w:val="22"/>
                <w:lang w:eastAsia="ko-KR"/>
              </w:rPr>
            </w:pPr>
            <w:r>
              <w:rPr>
                <w:rFonts w:eastAsia="Malgun Gothic" w:hint="eastAsia"/>
                <w:bCs/>
                <w:szCs w:val="22"/>
                <w:lang w:eastAsia="ko-KR"/>
              </w:rPr>
              <w:t>Fine with</w:t>
            </w:r>
            <w:r>
              <w:rPr>
                <w:rFonts w:eastAsia="Malgun Gothic"/>
                <w:bCs/>
                <w:szCs w:val="22"/>
                <w:lang w:eastAsia="ko-KR"/>
              </w:rPr>
              <w:t xml:space="preserve"> the</w:t>
            </w:r>
            <w:r>
              <w:rPr>
                <w:rFonts w:eastAsia="Malgun Gothic" w:hint="eastAsia"/>
                <w:bCs/>
                <w:szCs w:val="22"/>
                <w:lang w:eastAsia="ko-KR"/>
              </w:rPr>
              <w:t xml:space="preserve"> proposal.</w:t>
            </w:r>
          </w:p>
        </w:tc>
      </w:tr>
      <w:tr w:rsidR="009B4FC7" w14:paraId="26F3B9FD" w14:textId="77777777" w:rsidTr="00AD4626">
        <w:tc>
          <w:tcPr>
            <w:tcW w:w="931" w:type="pct"/>
          </w:tcPr>
          <w:p w14:paraId="179ADB5E" w14:textId="77777777" w:rsidR="009B4FC7" w:rsidRDefault="004D20CD">
            <w:pPr>
              <w:jc w:val="both"/>
              <w:rPr>
                <w:rFonts w:eastAsia="SimSun"/>
                <w:bCs/>
                <w:szCs w:val="22"/>
                <w:lang w:eastAsia="zh-CN"/>
              </w:rPr>
            </w:pPr>
            <w:r>
              <w:rPr>
                <w:rFonts w:eastAsia="SimSun" w:hint="eastAsia"/>
                <w:bCs/>
                <w:szCs w:val="22"/>
                <w:lang w:eastAsia="zh-CN"/>
              </w:rPr>
              <w:t>O</w:t>
            </w:r>
            <w:r>
              <w:rPr>
                <w:rFonts w:eastAsia="SimSun"/>
                <w:bCs/>
                <w:szCs w:val="22"/>
                <w:lang w:eastAsia="zh-CN"/>
              </w:rPr>
              <w:t>PPO</w:t>
            </w:r>
          </w:p>
        </w:tc>
        <w:tc>
          <w:tcPr>
            <w:tcW w:w="4069" w:type="pct"/>
          </w:tcPr>
          <w:p w14:paraId="2ADE5FBE"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N</w:t>
            </w:r>
            <w:r>
              <w:rPr>
                <w:rFonts w:eastAsia="SimSun"/>
                <w:bCs/>
                <w:szCs w:val="22"/>
                <w:lang w:eastAsia="zh-CN"/>
              </w:rPr>
              <w:t xml:space="preserve">ot support. </w:t>
            </w:r>
          </w:p>
          <w:p w14:paraId="300BD783"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 xml:space="preserve">For idle mode measurement, target cell’s satellite ephemeris is required for the UE-based SMTC adjustment. As the ephemeris is used to determine the SMTC offset, it is correct to understand that UE needs to acquire the </w:t>
            </w:r>
            <w:proofErr w:type="spellStart"/>
            <w:r>
              <w:rPr>
                <w:rFonts w:eastAsia="SimSun"/>
                <w:bCs/>
                <w:szCs w:val="22"/>
                <w:lang w:eastAsia="zh-CN"/>
              </w:rPr>
              <w:t>neighbour</w:t>
            </w:r>
            <w:proofErr w:type="spellEnd"/>
            <w:r>
              <w:rPr>
                <w:rFonts w:eastAsia="SimSun"/>
                <w:bCs/>
                <w:szCs w:val="22"/>
                <w:lang w:eastAsia="zh-CN"/>
              </w:rPr>
              <w:t xml:space="preserve"> cell’s epoch time before being able to measure the cell. Then the only timing UE could follow, when </w:t>
            </w:r>
            <w:proofErr w:type="spellStart"/>
            <w:r>
              <w:rPr>
                <w:rFonts w:eastAsia="SimSun"/>
                <w:bCs/>
                <w:szCs w:val="22"/>
                <w:lang w:eastAsia="zh-CN"/>
              </w:rPr>
              <w:t>neighbour</w:t>
            </w:r>
            <w:proofErr w:type="spellEnd"/>
            <w:r>
              <w:rPr>
                <w:rFonts w:eastAsia="SimSun"/>
                <w:bCs/>
                <w:szCs w:val="22"/>
                <w:lang w:eastAsia="zh-CN"/>
              </w:rPr>
              <w:t xml:space="preserve"> cell’s epoch time is explicitly </w:t>
            </w:r>
            <w:proofErr w:type="spellStart"/>
            <w:r>
              <w:rPr>
                <w:rFonts w:eastAsia="SimSun"/>
                <w:bCs/>
                <w:szCs w:val="22"/>
                <w:lang w:eastAsia="zh-CN"/>
              </w:rPr>
              <w:t>signalled</w:t>
            </w:r>
            <w:proofErr w:type="spellEnd"/>
            <w:r>
              <w:rPr>
                <w:rFonts w:eastAsia="SimSun"/>
                <w:bCs/>
                <w:szCs w:val="22"/>
                <w:lang w:eastAsia="zh-CN"/>
              </w:rPr>
              <w:t xml:space="preserve">, would be the serving cell’s timing. </w:t>
            </w:r>
          </w:p>
          <w:p w14:paraId="51578E1C" w14:textId="77777777" w:rsidR="009B4FC7" w:rsidRDefault="004D20CD">
            <w:pPr>
              <w:pStyle w:val="ListParagraph"/>
              <w:adjustRightInd w:val="0"/>
              <w:snapToGrid w:val="0"/>
              <w:spacing w:after="120"/>
              <w:ind w:left="0"/>
              <w:jc w:val="both"/>
              <w:rPr>
                <w:rFonts w:eastAsia="Malgun Gothic"/>
                <w:bCs/>
                <w:szCs w:val="22"/>
                <w:lang w:eastAsia="ko-KR"/>
              </w:rPr>
            </w:pPr>
            <w:r>
              <w:rPr>
                <w:rFonts w:eastAsia="SimSun"/>
                <w:bCs/>
                <w:szCs w:val="22"/>
                <w:lang w:eastAsia="zh-CN"/>
              </w:rPr>
              <w:t>That is, if satellite ephemeris and common TA parameters of a non-serving cell are indicated to UE for RRM measurement purpose, the associated epoch time is provided based on the serving cell’s timing at the serving cell’s uplink time synchronization reference point.</w:t>
            </w:r>
          </w:p>
        </w:tc>
      </w:tr>
      <w:tr w:rsidR="009B4FC7" w14:paraId="3B5EFE9F" w14:textId="77777777" w:rsidTr="00AD4626">
        <w:tc>
          <w:tcPr>
            <w:tcW w:w="931" w:type="pct"/>
          </w:tcPr>
          <w:p w14:paraId="6F32F560" w14:textId="77777777" w:rsidR="009B4FC7" w:rsidRDefault="004D20CD">
            <w:pPr>
              <w:jc w:val="both"/>
              <w:rPr>
                <w:rFonts w:eastAsia="SimSun"/>
                <w:bCs/>
                <w:szCs w:val="22"/>
                <w:lang w:eastAsia="zh-CN"/>
              </w:rPr>
            </w:pPr>
            <w:r>
              <w:rPr>
                <w:rFonts w:eastAsia="SimSun"/>
                <w:bCs/>
                <w:szCs w:val="22"/>
                <w:lang w:eastAsia="zh-CN"/>
              </w:rPr>
              <w:t>Panasonic</w:t>
            </w:r>
          </w:p>
        </w:tc>
        <w:tc>
          <w:tcPr>
            <w:tcW w:w="4069" w:type="pct"/>
          </w:tcPr>
          <w:p w14:paraId="10FC553F"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OK</w:t>
            </w:r>
          </w:p>
        </w:tc>
      </w:tr>
      <w:tr w:rsidR="009B4FC7" w14:paraId="5A0BCC2B" w14:textId="77777777" w:rsidTr="00AD4626">
        <w:tc>
          <w:tcPr>
            <w:tcW w:w="931" w:type="pct"/>
          </w:tcPr>
          <w:p w14:paraId="465ADE19" w14:textId="77777777" w:rsidR="009B4FC7" w:rsidRDefault="004D20CD">
            <w:pPr>
              <w:jc w:val="both"/>
              <w:rPr>
                <w:rFonts w:eastAsia="Malgun Gothic"/>
                <w:bCs/>
                <w:szCs w:val="22"/>
                <w:lang w:eastAsia="ko-KR"/>
              </w:rPr>
            </w:pPr>
            <w:r>
              <w:t>Nokia, Nokia Shanghai Bell</w:t>
            </w:r>
          </w:p>
        </w:tc>
        <w:tc>
          <w:tcPr>
            <w:tcW w:w="4069" w:type="pct"/>
          </w:tcPr>
          <w:p w14:paraId="270731BC" w14:textId="77777777" w:rsidR="009B4FC7" w:rsidRDefault="004D20CD">
            <w:pPr>
              <w:pStyle w:val="ListParagraph"/>
              <w:adjustRightInd w:val="0"/>
              <w:snapToGrid w:val="0"/>
              <w:spacing w:after="120"/>
              <w:ind w:left="0"/>
              <w:jc w:val="both"/>
              <w:rPr>
                <w:rFonts w:eastAsia="Malgun Gothic"/>
                <w:bCs/>
                <w:szCs w:val="22"/>
                <w:lang w:eastAsia="ko-KR"/>
              </w:rPr>
            </w:pPr>
            <w:r>
              <w:rPr>
                <w:rFonts w:eastAsia="Malgun Gothic"/>
                <w:bCs/>
                <w:szCs w:val="22"/>
                <w:lang w:eastAsia="ko-KR"/>
              </w:rPr>
              <w:t>Agree with Ericsson.</w:t>
            </w:r>
          </w:p>
        </w:tc>
      </w:tr>
      <w:tr w:rsidR="009B4FC7" w14:paraId="4C7B906D" w14:textId="77777777" w:rsidTr="00AD4626">
        <w:tc>
          <w:tcPr>
            <w:tcW w:w="931" w:type="pct"/>
          </w:tcPr>
          <w:p w14:paraId="11A4636B" w14:textId="77777777" w:rsidR="009B4FC7" w:rsidRDefault="004D20CD">
            <w:pPr>
              <w:jc w:val="both"/>
              <w:rPr>
                <w:rFonts w:eastAsia="SimSun"/>
                <w:bCs/>
                <w:szCs w:val="22"/>
                <w:lang w:eastAsia="zh-CN"/>
              </w:rPr>
            </w:pPr>
            <w:r>
              <w:rPr>
                <w:rFonts w:eastAsia="SimSun"/>
                <w:bCs/>
                <w:szCs w:val="22"/>
                <w:lang w:eastAsia="zh-CN"/>
              </w:rPr>
              <w:t>Sony</w:t>
            </w:r>
          </w:p>
        </w:tc>
        <w:tc>
          <w:tcPr>
            <w:tcW w:w="4069" w:type="pct"/>
          </w:tcPr>
          <w:p w14:paraId="6A86B285"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Support</w:t>
            </w:r>
          </w:p>
        </w:tc>
      </w:tr>
      <w:tr w:rsidR="009B4FC7" w14:paraId="712C484C" w14:textId="77777777" w:rsidTr="00AD4626">
        <w:tc>
          <w:tcPr>
            <w:tcW w:w="931" w:type="pct"/>
          </w:tcPr>
          <w:p w14:paraId="3B6085F5" w14:textId="77777777" w:rsidR="009B4FC7" w:rsidRDefault="004D20CD">
            <w:pPr>
              <w:jc w:val="both"/>
              <w:rPr>
                <w:rFonts w:eastAsia="SimSun"/>
                <w:bCs/>
                <w:szCs w:val="22"/>
                <w:lang w:eastAsia="zh-CN"/>
              </w:rPr>
            </w:pPr>
            <w:r>
              <w:rPr>
                <w:rFonts w:eastAsia="SimSun"/>
                <w:bCs/>
                <w:szCs w:val="22"/>
                <w:lang w:eastAsia="zh-CN"/>
              </w:rPr>
              <w:t>Huawei, HiSilicon</w:t>
            </w:r>
          </w:p>
        </w:tc>
        <w:tc>
          <w:tcPr>
            <w:tcW w:w="4069" w:type="pct"/>
          </w:tcPr>
          <w:p w14:paraId="00FFD21D"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A</w:t>
            </w:r>
            <w:r>
              <w:rPr>
                <w:rFonts w:eastAsia="SimSun"/>
                <w:bCs/>
                <w:szCs w:val="22"/>
                <w:lang w:eastAsia="zh-CN"/>
              </w:rPr>
              <w:t>gree with proposal.</w:t>
            </w:r>
          </w:p>
        </w:tc>
      </w:tr>
      <w:tr w:rsidR="009B4FC7" w14:paraId="5DE67881" w14:textId="77777777" w:rsidTr="00AD4626">
        <w:tc>
          <w:tcPr>
            <w:tcW w:w="931" w:type="pct"/>
          </w:tcPr>
          <w:p w14:paraId="4ADE7A6E" w14:textId="77777777" w:rsidR="009B4FC7" w:rsidRDefault="004D20CD">
            <w:pPr>
              <w:jc w:val="both"/>
              <w:rPr>
                <w:rFonts w:eastAsia="SimSun"/>
                <w:bCs/>
                <w:szCs w:val="22"/>
                <w:lang w:eastAsia="zh-CN"/>
              </w:rPr>
            </w:pPr>
            <w:r>
              <w:rPr>
                <w:rFonts w:eastAsia="SimSun" w:hint="eastAsia"/>
                <w:bCs/>
                <w:szCs w:val="22"/>
                <w:lang w:eastAsia="zh-CN"/>
              </w:rPr>
              <w:t>L</w:t>
            </w:r>
            <w:r>
              <w:rPr>
                <w:rFonts w:eastAsia="SimSun"/>
                <w:bCs/>
                <w:szCs w:val="22"/>
                <w:lang w:eastAsia="zh-CN"/>
              </w:rPr>
              <w:t>enovo</w:t>
            </w:r>
          </w:p>
        </w:tc>
        <w:tc>
          <w:tcPr>
            <w:tcW w:w="4069" w:type="pct"/>
          </w:tcPr>
          <w:p w14:paraId="540BA5DA"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S</w:t>
            </w:r>
            <w:r>
              <w:rPr>
                <w:rFonts w:eastAsia="SimSun"/>
                <w:bCs/>
                <w:szCs w:val="22"/>
                <w:lang w:eastAsia="zh-CN"/>
              </w:rPr>
              <w:t>upport.</w:t>
            </w:r>
          </w:p>
        </w:tc>
      </w:tr>
      <w:tr w:rsidR="009B4FC7" w14:paraId="5A25E89E" w14:textId="77777777" w:rsidTr="00AD4626">
        <w:tc>
          <w:tcPr>
            <w:tcW w:w="931" w:type="pct"/>
          </w:tcPr>
          <w:p w14:paraId="6DA9E4AC" w14:textId="77777777" w:rsidR="009B4FC7" w:rsidRDefault="004D20CD">
            <w:pPr>
              <w:jc w:val="both"/>
              <w:rPr>
                <w:rFonts w:eastAsia="SimSun"/>
                <w:bCs/>
                <w:szCs w:val="22"/>
                <w:lang w:eastAsia="zh-CN"/>
              </w:rPr>
            </w:pPr>
            <w:r>
              <w:rPr>
                <w:rFonts w:eastAsia="SimSun"/>
                <w:bCs/>
                <w:szCs w:val="22"/>
                <w:lang w:eastAsia="zh-CN"/>
              </w:rPr>
              <w:t xml:space="preserve">QC </w:t>
            </w:r>
          </w:p>
        </w:tc>
        <w:tc>
          <w:tcPr>
            <w:tcW w:w="4069" w:type="pct"/>
          </w:tcPr>
          <w:p w14:paraId="29B68555"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Support</w:t>
            </w:r>
          </w:p>
        </w:tc>
      </w:tr>
      <w:tr w:rsidR="009B4FC7" w14:paraId="7A2E44B3" w14:textId="77777777" w:rsidTr="00AD4626">
        <w:tc>
          <w:tcPr>
            <w:tcW w:w="931" w:type="pct"/>
          </w:tcPr>
          <w:p w14:paraId="7B59CDF6" w14:textId="77777777" w:rsidR="009B4FC7" w:rsidRDefault="004D20CD">
            <w:pPr>
              <w:jc w:val="both"/>
              <w:rPr>
                <w:rFonts w:eastAsia="SimSun"/>
                <w:bCs/>
                <w:szCs w:val="22"/>
                <w:lang w:eastAsia="zh-CN"/>
              </w:rPr>
            </w:pPr>
            <w:r>
              <w:rPr>
                <w:rFonts w:eastAsia="SimSun" w:hint="eastAsia"/>
                <w:bCs/>
                <w:szCs w:val="22"/>
                <w:lang w:eastAsia="zh-CN"/>
              </w:rPr>
              <w:t>ZTE</w:t>
            </w:r>
          </w:p>
        </w:tc>
        <w:tc>
          <w:tcPr>
            <w:tcW w:w="4069" w:type="pct"/>
          </w:tcPr>
          <w:p w14:paraId="3F3F4B08"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Fine with the proposal</w:t>
            </w:r>
          </w:p>
        </w:tc>
      </w:tr>
    </w:tbl>
    <w:p w14:paraId="5C0E7C37" w14:textId="77777777" w:rsidR="009B4FC7" w:rsidRDefault="009B4FC7">
      <w:pPr>
        <w:jc w:val="both"/>
        <w:rPr>
          <w:lang w:val="en-GB"/>
        </w:rPr>
      </w:pPr>
    </w:p>
    <w:p w14:paraId="32C0271E" w14:textId="77777777" w:rsidR="004F66DA" w:rsidRDefault="004F66DA" w:rsidP="004F66DA">
      <w:pPr>
        <w:pStyle w:val="Heading2"/>
        <w:jc w:val="both"/>
      </w:pPr>
      <w:r>
        <w:t>Updated Proposal 3</w:t>
      </w:r>
    </w:p>
    <w:p w14:paraId="10A97B46" w14:textId="77777777" w:rsidR="00081F38" w:rsidRPr="00081F38" w:rsidRDefault="00081F38" w:rsidP="00081F38">
      <w:pPr>
        <w:jc w:val="both"/>
      </w:pPr>
      <w:r>
        <w:t>The following agreement was made by RAN2 at RAN2-118-e:</w:t>
      </w:r>
    </w:p>
    <w:p w14:paraId="50EAE9F2" w14:textId="77777777" w:rsidR="00081F38" w:rsidRDefault="00081F38" w:rsidP="00081F38">
      <w:pPr>
        <w:pStyle w:val="Doc-text2"/>
        <w:pBdr>
          <w:top w:val="single" w:sz="4" w:space="1" w:color="auto"/>
          <w:left w:val="single" w:sz="4" w:space="4" w:color="auto"/>
          <w:bottom w:val="single" w:sz="4" w:space="1" w:color="auto"/>
          <w:right w:val="single" w:sz="4" w:space="4" w:color="auto"/>
        </w:pBdr>
        <w:ind w:left="647"/>
      </w:pPr>
      <w:r>
        <w:t>Agreements via email – from offline 107 – second round:</w:t>
      </w:r>
    </w:p>
    <w:p w14:paraId="5F1DC79F" w14:textId="77777777" w:rsidR="00081F38" w:rsidRDefault="00081F38" w:rsidP="00081F38">
      <w:pPr>
        <w:pStyle w:val="Doc-text2"/>
        <w:numPr>
          <w:ilvl w:val="0"/>
          <w:numId w:val="32"/>
        </w:numPr>
        <w:pBdr>
          <w:top w:val="single" w:sz="4" w:space="1" w:color="auto"/>
          <w:left w:val="single" w:sz="4" w:space="4" w:color="auto"/>
          <w:bottom w:val="single" w:sz="4" w:space="1" w:color="auto"/>
          <w:right w:val="single" w:sz="4" w:space="4" w:color="auto"/>
        </w:pBdr>
        <w:spacing w:after="0" w:line="240" w:lineRule="auto"/>
        <w:ind w:left="644"/>
      </w:pPr>
      <w:r>
        <w:t>If the UE acquires SIB19 before validity timer expiry, there is no need for the UE to suspend or stop the validity timer</w:t>
      </w:r>
    </w:p>
    <w:p w14:paraId="14800F62" w14:textId="77777777" w:rsidR="00081F38" w:rsidRDefault="00081F38" w:rsidP="00081F38">
      <w:pPr>
        <w:pStyle w:val="Doc-text2"/>
        <w:numPr>
          <w:ilvl w:val="0"/>
          <w:numId w:val="32"/>
        </w:numPr>
        <w:pBdr>
          <w:top w:val="single" w:sz="4" w:space="1" w:color="auto"/>
          <w:left w:val="single" w:sz="4" w:space="4" w:color="auto"/>
          <w:bottom w:val="single" w:sz="4" w:space="1" w:color="auto"/>
          <w:right w:val="single" w:sz="4" w:space="4" w:color="auto"/>
        </w:pBdr>
        <w:spacing w:after="0" w:line="240" w:lineRule="auto"/>
        <w:ind w:left="644"/>
      </w:pPr>
      <w:r>
        <w:t>Add a clarification in the field description of si-BroadcastStatus that “si-BroadcastStatus of the SI where SIB19 is mapped is set to broadcasting.”</w:t>
      </w:r>
    </w:p>
    <w:p w14:paraId="0FDAD64E" w14:textId="77777777" w:rsidR="00081F38" w:rsidRPr="00081F38" w:rsidRDefault="00081F38" w:rsidP="00081F38">
      <w:pPr>
        <w:pStyle w:val="Doc-text2"/>
        <w:numPr>
          <w:ilvl w:val="0"/>
          <w:numId w:val="32"/>
        </w:numPr>
        <w:pBdr>
          <w:top w:val="single" w:sz="4" w:space="1" w:color="auto"/>
          <w:left w:val="single" w:sz="4" w:space="4" w:color="auto"/>
          <w:bottom w:val="single" w:sz="4" w:space="1" w:color="auto"/>
          <w:right w:val="single" w:sz="4" w:space="4" w:color="auto"/>
        </w:pBdr>
        <w:spacing w:after="0" w:line="240" w:lineRule="auto"/>
        <w:ind w:left="644"/>
        <w:rPr>
          <w:highlight w:val="cyan"/>
        </w:rPr>
      </w:pPr>
      <w:r w:rsidRPr="00081F38">
        <w:rPr>
          <w:highlight w:val="cyan"/>
        </w:rPr>
        <w:t>During HO, the target cell’s epoch time (i.e. SFN and subframe number) is based on target cells’ timing.</w:t>
      </w:r>
    </w:p>
    <w:p w14:paraId="595C2E8C" w14:textId="77777777" w:rsidR="00081F38" w:rsidRDefault="00081F38" w:rsidP="00081F38">
      <w:pPr>
        <w:pStyle w:val="Doc-text2"/>
        <w:numPr>
          <w:ilvl w:val="0"/>
          <w:numId w:val="32"/>
        </w:numPr>
        <w:pBdr>
          <w:top w:val="single" w:sz="4" w:space="1" w:color="auto"/>
          <w:left w:val="single" w:sz="4" w:space="4" w:color="auto"/>
          <w:bottom w:val="single" w:sz="4" w:space="1" w:color="auto"/>
          <w:right w:val="single" w:sz="4" w:space="4" w:color="auto"/>
        </w:pBdr>
        <w:spacing w:after="0" w:line="240" w:lineRule="auto"/>
        <w:ind w:left="644"/>
      </w:pPr>
      <w:r>
        <w:t>dedicatedSystemInformationDelivery is used to provide SIB19 for the UE in RRC_CONNECTED mode with an active BWP not configured with common search space.</w:t>
      </w:r>
    </w:p>
    <w:p w14:paraId="4072A440" w14:textId="77777777" w:rsidR="00081F38" w:rsidRDefault="00081F38" w:rsidP="00081F38">
      <w:pPr>
        <w:pStyle w:val="Doc-text2"/>
        <w:numPr>
          <w:ilvl w:val="0"/>
          <w:numId w:val="32"/>
        </w:numPr>
        <w:pBdr>
          <w:top w:val="single" w:sz="4" w:space="1" w:color="auto"/>
          <w:left w:val="single" w:sz="4" w:space="4" w:color="auto"/>
          <w:bottom w:val="single" w:sz="4" w:space="1" w:color="auto"/>
          <w:right w:val="single" w:sz="4" w:space="4" w:color="auto"/>
        </w:pBdr>
        <w:spacing w:after="0" w:line="240" w:lineRule="auto"/>
        <w:ind w:left="644"/>
      </w:pPr>
      <w:r>
        <w:t>the field description of dedicatedSystemInformationDelivery is modified accordingly (i.e., add SIB19 after SIB8).</w:t>
      </w:r>
    </w:p>
    <w:p w14:paraId="0913FA9A" w14:textId="77777777" w:rsidR="00081F38" w:rsidRDefault="00081F38" w:rsidP="00081F38">
      <w:pPr>
        <w:pStyle w:val="Doc-text2"/>
        <w:ind w:left="0" w:firstLine="0"/>
        <w:rPr>
          <w:rFonts w:eastAsiaTheme="minorEastAsia"/>
        </w:rPr>
      </w:pPr>
    </w:p>
    <w:p w14:paraId="5E81A722" w14:textId="77777777" w:rsidR="004F66DA" w:rsidRPr="00BD2638" w:rsidRDefault="00081F38" w:rsidP="004F66DA">
      <w:pPr>
        <w:jc w:val="both"/>
      </w:pPr>
      <w:r w:rsidRPr="00BD2638">
        <w:t>RAN1 may further discuss whether Proposal 3 is still needed.</w:t>
      </w:r>
    </w:p>
    <w:p w14:paraId="2EF59E3E" w14:textId="77777777" w:rsidR="004F66DA" w:rsidRDefault="00081F38" w:rsidP="004F66DA">
      <w:pPr>
        <w:pStyle w:val="NormalWeb"/>
        <w:spacing w:before="0" w:beforeAutospacing="0" w:after="0" w:afterAutospacing="0"/>
        <w:jc w:val="both"/>
        <w:rPr>
          <w:b/>
          <w:sz w:val="20"/>
          <w:szCs w:val="20"/>
        </w:rPr>
      </w:pPr>
      <w:r>
        <w:rPr>
          <w:b/>
          <w:sz w:val="20"/>
          <w:szCs w:val="20"/>
          <w:highlight w:val="yellow"/>
        </w:rPr>
        <w:t>Updated Proposal 3</w:t>
      </w:r>
      <w:r w:rsidR="004F66DA">
        <w:rPr>
          <w:b/>
          <w:sz w:val="20"/>
          <w:szCs w:val="20"/>
          <w:highlight w:val="yellow"/>
        </w:rPr>
        <w:t>:</w:t>
      </w:r>
    </w:p>
    <w:p w14:paraId="1FC470AA" w14:textId="77777777" w:rsidR="004F66DA" w:rsidRDefault="004F66DA" w:rsidP="004F66DA">
      <w:pPr>
        <w:pStyle w:val="NormalWeb"/>
        <w:spacing w:before="0" w:beforeAutospacing="0" w:after="0" w:afterAutospacing="0"/>
        <w:jc w:val="both"/>
        <w:rPr>
          <w:b/>
          <w:sz w:val="20"/>
          <w:szCs w:val="20"/>
        </w:rPr>
      </w:pPr>
    </w:p>
    <w:p w14:paraId="4E22EFD1" w14:textId="77777777" w:rsidR="004F66DA" w:rsidRDefault="004F66DA" w:rsidP="004F66DA">
      <w:pPr>
        <w:pStyle w:val="NormalWeb"/>
        <w:spacing w:before="0" w:beforeAutospacing="0" w:after="0" w:afterAutospacing="0"/>
        <w:jc w:val="both"/>
        <w:rPr>
          <w:b/>
          <w:sz w:val="20"/>
          <w:szCs w:val="20"/>
        </w:rPr>
      </w:pPr>
      <w:r>
        <w:rPr>
          <w:b/>
          <w:sz w:val="20"/>
          <w:szCs w:val="20"/>
        </w:rPr>
        <w:lastRenderedPageBreak/>
        <w:t>If satellite ephemeris and common TA parameters of a cell (including a non-serving cell) are indicated to UE: The associated epoch time is provided based on the cell’s timing at the cell’s uplink time synchronization reference point.</w:t>
      </w:r>
    </w:p>
    <w:p w14:paraId="2D56F866" w14:textId="77777777" w:rsidR="004F66DA" w:rsidRDefault="004F66DA" w:rsidP="004F66DA">
      <w:pPr>
        <w:rPr>
          <w:lang w:eastAsia="zh-CN"/>
        </w:rPr>
      </w:pPr>
    </w:p>
    <w:p w14:paraId="7C8421DD" w14:textId="77777777" w:rsidR="00081F38" w:rsidRDefault="00081F38" w:rsidP="00081F38">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081F38" w14:paraId="0BF3A66D" w14:textId="77777777" w:rsidTr="003C04CB">
        <w:tc>
          <w:tcPr>
            <w:tcW w:w="931" w:type="pct"/>
            <w:shd w:val="clear" w:color="auto" w:fill="00B0F0"/>
          </w:tcPr>
          <w:p w14:paraId="7414200E" w14:textId="77777777" w:rsidR="00081F38" w:rsidRDefault="00081F38" w:rsidP="003C04CB">
            <w:pPr>
              <w:jc w:val="both"/>
              <w:rPr>
                <w:b/>
                <w:color w:val="FFFFFF" w:themeColor="background1"/>
              </w:rPr>
            </w:pPr>
            <w:r>
              <w:rPr>
                <w:b/>
                <w:color w:val="FFFFFF" w:themeColor="background1"/>
              </w:rPr>
              <w:t>Companies</w:t>
            </w:r>
          </w:p>
        </w:tc>
        <w:tc>
          <w:tcPr>
            <w:tcW w:w="4069" w:type="pct"/>
            <w:shd w:val="clear" w:color="auto" w:fill="00B0F0"/>
          </w:tcPr>
          <w:p w14:paraId="431EB431" w14:textId="77777777" w:rsidR="00081F38" w:rsidRDefault="00081F38" w:rsidP="003C04CB">
            <w:pPr>
              <w:jc w:val="both"/>
              <w:rPr>
                <w:b/>
                <w:color w:val="FFFFFF" w:themeColor="background1"/>
              </w:rPr>
            </w:pPr>
            <w:r>
              <w:rPr>
                <w:b/>
                <w:color w:val="FFFFFF" w:themeColor="background1"/>
              </w:rPr>
              <w:t>Comments and Views</w:t>
            </w:r>
          </w:p>
        </w:tc>
      </w:tr>
      <w:tr w:rsidR="00081F38" w14:paraId="47C97539" w14:textId="77777777" w:rsidTr="003C04CB">
        <w:tc>
          <w:tcPr>
            <w:tcW w:w="931" w:type="pct"/>
          </w:tcPr>
          <w:p w14:paraId="1D446949" w14:textId="59971BFE" w:rsidR="00081F38" w:rsidRDefault="00A577BF" w:rsidP="003C04CB">
            <w:pPr>
              <w:jc w:val="both"/>
              <w:rPr>
                <w:rFonts w:eastAsia="SimSun"/>
                <w:bCs/>
                <w:szCs w:val="22"/>
                <w:lang w:eastAsia="zh-CN"/>
              </w:rPr>
            </w:pPr>
            <w:r>
              <w:rPr>
                <w:rFonts w:eastAsia="SimSun"/>
                <w:bCs/>
                <w:szCs w:val="22"/>
                <w:lang w:eastAsia="zh-CN"/>
              </w:rPr>
              <w:t>Ericsson</w:t>
            </w:r>
          </w:p>
        </w:tc>
        <w:tc>
          <w:tcPr>
            <w:tcW w:w="4069" w:type="pct"/>
          </w:tcPr>
          <w:p w14:paraId="3928A016" w14:textId="77777777" w:rsidR="00A577BF" w:rsidRDefault="00A577BF" w:rsidP="00A577BF">
            <w:pPr>
              <w:pStyle w:val="ListParagraph"/>
              <w:adjustRightInd w:val="0"/>
              <w:snapToGrid w:val="0"/>
              <w:spacing w:after="120"/>
              <w:ind w:left="0"/>
              <w:jc w:val="both"/>
              <w:rPr>
                <w:rFonts w:eastAsia="SimSun"/>
                <w:bCs/>
                <w:szCs w:val="22"/>
                <w:lang w:eastAsia="zh-CN"/>
              </w:rPr>
            </w:pPr>
            <w:r>
              <w:rPr>
                <w:rFonts w:eastAsia="SimSun"/>
                <w:bCs/>
                <w:szCs w:val="22"/>
                <w:lang w:eastAsia="zh-CN"/>
              </w:rPr>
              <w:t>RAN2 has defined epoch time in TS 38.331 as follows:</w:t>
            </w:r>
          </w:p>
          <w:p w14:paraId="66925005" w14:textId="77777777" w:rsidR="00A577BF" w:rsidRPr="00962B3F" w:rsidRDefault="00A577BF" w:rsidP="00A577BF">
            <w:pPr>
              <w:pStyle w:val="TAL"/>
              <w:ind w:left="284"/>
              <w:rPr>
                <w:b/>
                <w:i/>
                <w:szCs w:val="22"/>
                <w:lang w:eastAsia="sv-SE"/>
              </w:rPr>
            </w:pPr>
            <w:r w:rsidRPr="00962B3F">
              <w:rPr>
                <w:b/>
                <w:i/>
                <w:szCs w:val="22"/>
                <w:lang w:eastAsia="sv-SE"/>
              </w:rPr>
              <w:t>epochTime</w:t>
            </w:r>
          </w:p>
          <w:p w14:paraId="1614BC77" w14:textId="77777777" w:rsidR="00A577BF" w:rsidRDefault="00A577BF" w:rsidP="00A577BF">
            <w:pPr>
              <w:pStyle w:val="ListParagraph"/>
              <w:adjustRightInd w:val="0"/>
              <w:snapToGrid w:val="0"/>
              <w:spacing w:after="120"/>
              <w:ind w:left="284"/>
              <w:jc w:val="both"/>
              <w:rPr>
                <w:lang w:eastAsia="sv-SE"/>
              </w:rPr>
            </w:pPr>
            <w:r w:rsidRPr="00962B3F">
              <w:rPr>
                <w:bCs/>
                <w:iCs/>
                <w:szCs w:val="22"/>
                <w:lang w:eastAsia="sv-SE"/>
              </w:rPr>
              <w:t xml:space="preserve">Indicate the epoch time for assistance information (i.e. Serving satellite ephemeris in IE </w:t>
            </w:r>
            <w:proofErr w:type="spellStart"/>
            <w:r w:rsidRPr="00962B3F">
              <w:rPr>
                <w:bCs/>
                <w:iCs/>
                <w:szCs w:val="22"/>
                <w:lang w:eastAsia="sv-SE"/>
              </w:rPr>
              <w:t>ephemerisInfo</w:t>
            </w:r>
            <w:proofErr w:type="spellEnd"/>
            <w:r w:rsidRPr="00962B3F">
              <w:rPr>
                <w:bCs/>
                <w:iCs/>
                <w:szCs w:val="22"/>
                <w:lang w:eastAsia="sv-SE"/>
              </w:rPr>
              <w:t xml:space="preserve"> and Common TA parameters</w:t>
            </w:r>
            <w:r w:rsidRPr="00D95530">
              <w:rPr>
                <w:bCs/>
                <w:iCs/>
                <w:szCs w:val="22"/>
                <w:lang w:eastAsia="sv-SE"/>
              </w:rPr>
              <w:t xml:space="preserve">). When explicitly provided through SIB, or through dedicated signaling, EpochTime is the starting time of a DL sub-frame, indicated by a SFN and a sub-frame number signaled together with the assistance information. </w:t>
            </w:r>
            <w:r w:rsidRPr="00D861B3">
              <w:rPr>
                <w:bCs/>
                <w:iCs/>
                <w:szCs w:val="22"/>
                <w:highlight w:val="yellow"/>
                <w:lang w:eastAsia="sv-SE"/>
              </w:rPr>
              <w:t>The reference point for epoch time of the serving satellite ephemeris and Common TA parameters is the uplink time synchronization reference point.</w:t>
            </w:r>
            <w:r w:rsidRPr="00D861B3">
              <w:rPr>
                <w:highlight w:val="yellow"/>
              </w:rPr>
              <w:t xml:space="preserve"> If this field is absent, the epoch time is the end of SI window where this SIB19 is scheduled.</w:t>
            </w:r>
            <w:r w:rsidRPr="00962B3F">
              <w:t xml:space="preserve"> This field is mandatory present when provided in dedicated configuration. </w:t>
            </w:r>
            <w:r w:rsidRPr="00D861B3">
              <w:rPr>
                <w:highlight w:val="yellow"/>
              </w:rPr>
              <w:t xml:space="preserve">If this field is absent in </w:t>
            </w:r>
            <w:proofErr w:type="spellStart"/>
            <w:r w:rsidRPr="00D861B3">
              <w:rPr>
                <w:i/>
                <w:iCs/>
                <w:highlight w:val="yellow"/>
              </w:rPr>
              <w:t>ntn-Config</w:t>
            </w:r>
            <w:proofErr w:type="spellEnd"/>
            <w:r w:rsidRPr="00D861B3">
              <w:rPr>
                <w:highlight w:val="yellow"/>
              </w:rPr>
              <w:t xml:space="preserve"> provided via </w:t>
            </w:r>
            <w:r w:rsidRPr="00D861B3">
              <w:rPr>
                <w:i/>
                <w:iCs/>
                <w:highlight w:val="yellow"/>
              </w:rPr>
              <w:t>NTN-</w:t>
            </w:r>
            <w:proofErr w:type="spellStart"/>
            <w:r w:rsidRPr="00D861B3">
              <w:rPr>
                <w:i/>
                <w:iCs/>
                <w:highlight w:val="yellow"/>
              </w:rPr>
              <w:t>NeighCellConfig</w:t>
            </w:r>
            <w:proofErr w:type="spellEnd"/>
            <w:r w:rsidRPr="00D861B3">
              <w:rPr>
                <w:highlight w:val="yellow"/>
              </w:rPr>
              <w:t xml:space="preserve"> the UE uses epoch time from the serving satellite ephemeris.</w:t>
            </w:r>
            <w:r w:rsidRPr="00962B3F">
              <w:t xml:space="preserve"> </w:t>
            </w:r>
            <w:r w:rsidRPr="00D861B3">
              <w:rPr>
                <w:highlight w:val="yellow"/>
              </w:rPr>
              <w:t>In case of handover, this field is based on the timing of the target cell, i.e. the SFN and sub-frame number indicated in this field refers to the SFN and sub-frame of the target cell.</w:t>
            </w:r>
            <w:r w:rsidRPr="00962B3F">
              <w:t xml:space="preserve"> </w:t>
            </w:r>
            <w:r w:rsidRPr="00962B3F">
              <w:rPr>
                <w:rFonts w:eastAsia="SimSun"/>
                <w:lang w:eastAsia="zh-CN"/>
              </w:rPr>
              <w:t xml:space="preserve">This field is excluded when determining changes in system information, i.e. </w:t>
            </w:r>
            <w:r w:rsidRPr="00962B3F">
              <w:rPr>
                <w:lang w:eastAsia="sv-SE"/>
              </w:rPr>
              <w:t xml:space="preserve">changes of </w:t>
            </w:r>
            <w:r w:rsidRPr="00962B3F">
              <w:rPr>
                <w:i/>
                <w:lang w:eastAsia="sv-SE"/>
              </w:rPr>
              <w:t>epochTime</w:t>
            </w:r>
            <w:r w:rsidRPr="00962B3F">
              <w:rPr>
                <w:lang w:eastAsia="sv-SE"/>
              </w:rPr>
              <w:t xml:space="preserve"> should neither result in system information change notifications nor in a modification of </w:t>
            </w:r>
            <w:proofErr w:type="spellStart"/>
            <w:r w:rsidRPr="00962B3F">
              <w:rPr>
                <w:i/>
                <w:lang w:eastAsia="sv-SE"/>
              </w:rPr>
              <w:t>valueTag</w:t>
            </w:r>
            <w:proofErr w:type="spellEnd"/>
            <w:r w:rsidRPr="00962B3F">
              <w:rPr>
                <w:lang w:eastAsia="sv-SE"/>
              </w:rPr>
              <w:t xml:space="preserve"> in SIB1.</w:t>
            </w:r>
          </w:p>
          <w:p w14:paraId="348EE33E" w14:textId="77777777" w:rsidR="00A577BF" w:rsidRDefault="00A577BF" w:rsidP="00A577BF">
            <w:pPr>
              <w:adjustRightInd w:val="0"/>
              <w:snapToGrid w:val="0"/>
              <w:spacing w:after="120"/>
              <w:jc w:val="both"/>
              <w:rPr>
                <w:rFonts w:eastAsia="SimSun"/>
                <w:bCs/>
                <w:szCs w:val="22"/>
                <w:lang w:eastAsia="zh-CN"/>
              </w:rPr>
            </w:pPr>
          </w:p>
          <w:p w14:paraId="68B09C56" w14:textId="77777777" w:rsidR="00A577BF" w:rsidRDefault="00A577BF" w:rsidP="00A577BF">
            <w:pPr>
              <w:adjustRightInd w:val="0"/>
              <w:snapToGrid w:val="0"/>
              <w:spacing w:after="120"/>
              <w:jc w:val="both"/>
              <w:rPr>
                <w:rFonts w:eastAsia="SimSun"/>
                <w:bCs/>
                <w:szCs w:val="22"/>
                <w:lang w:eastAsia="zh-CN"/>
              </w:rPr>
            </w:pPr>
            <w:r>
              <w:rPr>
                <w:rFonts w:eastAsia="SimSun"/>
                <w:bCs/>
                <w:szCs w:val="22"/>
                <w:lang w:eastAsia="zh-CN"/>
              </w:rPr>
              <w:t>From this, it can be seen that Updated Proposal 3 is aligned with 38.331 in the following cases:</w:t>
            </w:r>
          </w:p>
          <w:p w14:paraId="5A6A6EC6" w14:textId="77777777" w:rsidR="00A577BF" w:rsidRDefault="00A577BF" w:rsidP="00A577BF">
            <w:pPr>
              <w:pStyle w:val="ListParagraph"/>
              <w:numPr>
                <w:ilvl w:val="0"/>
                <w:numId w:val="33"/>
              </w:numPr>
              <w:adjustRightInd w:val="0"/>
              <w:snapToGrid w:val="0"/>
              <w:spacing w:after="120"/>
              <w:jc w:val="both"/>
              <w:rPr>
                <w:rFonts w:eastAsia="SimSun"/>
                <w:bCs/>
                <w:szCs w:val="22"/>
                <w:lang w:eastAsia="zh-CN"/>
              </w:rPr>
            </w:pPr>
            <w:r>
              <w:rPr>
                <w:rFonts w:eastAsia="SimSun"/>
                <w:bCs/>
                <w:szCs w:val="22"/>
                <w:lang w:eastAsia="zh-CN"/>
              </w:rPr>
              <w:t>E</w:t>
            </w:r>
            <w:r w:rsidRPr="00D861B3">
              <w:rPr>
                <w:rFonts w:eastAsia="SimSun"/>
                <w:bCs/>
                <w:szCs w:val="22"/>
                <w:lang w:eastAsia="zh-CN"/>
              </w:rPr>
              <w:t>poch time for the serving cell</w:t>
            </w:r>
          </w:p>
          <w:p w14:paraId="40289279" w14:textId="77777777" w:rsidR="00A577BF" w:rsidRDefault="00A577BF" w:rsidP="00A577BF">
            <w:pPr>
              <w:pStyle w:val="ListParagraph"/>
              <w:numPr>
                <w:ilvl w:val="0"/>
                <w:numId w:val="33"/>
              </w:numPr>
              <w:adjustRightInd w:val="0"/>
              <w:snapToGrid w:val="0"/>
              <w:spacing w:after="120"/>
              <w:jc w:val="both"/>
              <w:rPr>
                <w:rFonts w:eastAsia="SimSun"/>
                <w:bCs/>
                <w:szCs w:val="22"/>
                <w:lang w:eastAsia="zh-CN"/>
              </w:rPr>
            </w:pPr>
            <w:r>
              <w:rPr>
                <w:rFonts w:eastAsia="SimSun"/>
                <w:bCs/>
                <w:szCs w:val="22"/>
                <w:lang w:eastAsia="zh-CN"/>
              </w:rPr>
              <w:t>Epoch time for target cell in case of handover</w:t>
            </w:r>
          </w:p>
          <w:p w14:paraId="6F87FF0D" w14:textId="77777777" w:rsidR="00A577BF" w:rsidRDefault="00A577BF" w:rsidP="00A577BF">
            <w:pPr>
              <w:adjustRightInd w:val="0"/>
              <w:snapToGrid w:val="0"/>
              <w:spacing w:after="120"/>
              <w:jc w:val="both"/>
              <w:rPr>
                <w:rFonts w:eastAsia="SimSun"/>
                <w:bCs/>
                <w:szCs w:val="22"/>
                <w:lang w:eastAsia="zh-CN"/>
              </w:rPr>
            </w:pPr>
            <w:r>
              <w:rPr>
                <w:rFonts w:eastAsia="SimSun"/>
                <w:bCs/>
                <w:szCs w:val="22"/>
                <w:lang w:eastAsia="zh-CN"/>
              </w:rPr>
              <w:t>But for the following case, Updated Proposal 3 contradicts 38.331:</w:t>
            </w:r>
          </w:p>
          <w:p w14:paraId="4F50806C" w14:textId="77777777" w:rsidR="00A577BF" w:rsidRDefault="00A577BF" w:rsidP="00A577BF">
            <w:pPr>
              <w:pStyle w:val="ListParagraph"/>
              <w:numPr>
                <w:ilvl w:val="0"/>
                <w:numId w:val="34"/>
              </w:numPr>
              <w:adjustRightInd w:val="0"/>
              <w:snapToGrid w:val="0"/>
              <w:spacing w:after="120"/>
              <w:rPr>
                <w:rFonts w:eastAsia="SimSun"/>
                <w:bCs/>
                <w:szCs w:val="22"/>
                <w:lang w:eastAsia="zh-CN"/>
              </w:rPr>
            </w:pPr>
            <w:r>
              <w:rPr>
                <w:rFonts w:eastAsia="SimSun"/>
                <w:bCs/>
                <w:szCs w:val="22"/>
                <w:lang w:eastAsia="zh-CN"/>
              </w:rPr>
              <w:t xml:space="preserve">Epoch time for </w:t>
            </w:r>
            <w:proofErr w:type="spellStart"/>
            <w:r>
              <w:rPr>
                <w:rFonts w:eastAsia="SimSun"/>
                <w:bCs/>
                <w:szCs w:val="22"/>
                <w:lang w:eastAsia="zh-CN"/>
              </w:rPr>
              <w:t>neighbour</w:t>
            </w:r>
            <w:proofErr w:type="spellEnd"/>
            <w:r>
              <w:rPr>
                <w:rFonts w:eastAsia="SimSun"/>
                <w:bCs/>
                <w:szCs w:val="22"/>
                <w:lang w:eastAsia="zh-CN"/>
              </w:rPr>
              <w:t xml:space="preserve"> cell in </w:t>
            </w:r>
            <w:proofErr w:type="spellStart"/>
            <w:r>
              <w:rPr>
                <w:rFonts w:eastAsia="SimSun"/>
                <w:bCs/>
                <w:szCs w:val="22"/>
                <w:lang w:eastAsia="zh-CN"/>
              </w:rPr>
              <w:t>NeighCellConfig</w:t>
            </w:r>
            <w:proofErr w:type="spellEnd"/>
            <w:r>
              <w:rPr>
                <w:rFonts w:eastAsia="SimSun"/>
                <w:bCs/>
                <w:szCs w:val="22"/>
                <w:lang w:eastAsia="zh-CN"/>
              </w:rPr>
              <w:t xml:space="preserve">, in case that epoch time for the </w:t>
            </w:r>
            <w:proofErr w:type="spellStart"/>
            <w:r>
              <w:rPr>
                <w:rFonts w:eastAsia="SimSun"/>
                <w:bCs/>
                <w:szCs w:val="22"/>
                <w:lang w:eastAsia="zh-CN"/>
              </w:rPr>
              <w:t>neighbour</w:t>
            </w:r>
            <w:proofErr w:type="spellEnd"/>
            <w:r>
              <w:rPr>
                <w:rFonts w:eastAsia="SimSun"/>
                <w:bCs/>
                <w:szCs w:val="22"/>
                <w:lang w:eastAsia="zh-CN"/>
              </w:rPr>
              <w:t xml:space="preserve"> cell is absent, in which case the epoch time of the serving cell applies instead, which is based on the timing of the serving cell.</w:t>
            </w:r>
            <w:r>
              <w:rPr>
                <w:rFonts w:eastAsia="SimSun"/>
                <w:bCs/>
                <w:szCs w:val="22"/>
                <w:lang w:eastAsia="zh-CN"/>
              </w:rPr>
              <w:br/>
              <w:t xml:space="preserve">Note: The case that epoch time for the </w:t>
            </w:r>
            <w:proofErr w:type="spellStart"/>
            <w:r>
              <w:rPr>
                <w:rFonts w:eastAsia="SimSun"/>
                <w:bCs/>
                <w:szCs w:val="22"/>
                <w:lang w:eastAsia="zh-CN"/>
              </w:rPr>
              <w:t>neighbour</w:t>
            </w:r>
            <w:proofErr w:type="spellEnd"/>
            <w:r>
              <w:rPr>
                <w:rFonts w:eastAsia="SimSun"/>
                <w:bCs/>
                <w:szCs w:val="22"/>
                <w:lang w:eastAsia="zh-CN"/>
              </w:rPr>
              <w:t xml:space="preserve"> cell is present in </w:t>
            </w:r>
            <w:proofErr w:type="spellStart"/>
            <w:r>
              <w:rPr>
                <w:rFonts w:eastAsia="SimSun"/>
                <w:bCs/>
                <w:szCs w:val="22"/>
                <w:lang w:eastAsia="zh-CN"/>
              </w:rPr>
              <w:t>NeighCellConfig</w:t>
            </w:r>
            <w:proofErr w:type="spellEnd"/>
            <w:r>
              <w:rPr>
                <w:rFonts w:eastAsia="SimSun"/>
                <w:bCs/>
                <w:szCs w:val="22"/>
                <w:lang w:eastAsia="zh-CN"/>
              </w:rPr>
              <w:t xml:space="preserve"> is not explicitly described in 38.331, but the use of the timing of the serving cell in case the epoch time is absent strongly suggests that the timing of the serving cell is used also in case the epoch time is present in </w:t>
            </w:r>
            <w:proofErr w:type="spellStart"/>
            <w:r>
              <w:rPr>
                <w:rFonts w:eastAsia="SimSun"/>
                <w:bCs/>
                <w:szCs w:val="22"/>
                <w:lang w:eastAsia="zh-CN"/>
              </w:rPr>
              <w:t>NeighCellConfig</w:t>
            </w:r>
            <w:proofErr w:type="spellEnd"/>
            <w:r>
              <w:rPr>
                <w:rFonts w:eastAsia="SimSun"/>
                <w:bCs/>
                <w:szCs w:val="22"/>
                <w:lang w:eastAsia="zh-CN"/>
              </w:rPr>
              <w:t>.</w:t>
            </w:r>
          </w:p>
          <w:p w14:paraId="6487C625" w14:textId="5559E9BB" w:rsidR="00081F38" w:rsidRDefault="00A577BF" w:rsidP="00A577BF">
            <w:pPr>
              <w:pStyle w:val="ListParagraph"/>
              <w:adjustRightInd w:val="0"/>
              <w:snapToGrid w:val="0"/>
              <w:spacing w:after="120"/>
              <w:ind w:left="0"/>
              <w:jc w:val="both"/>
              <w:rPr>
                <w:rFonts w:eastAsia="SimSun"/>
                <w:bCs/>
                <w:szCs w:val="22"/>
                <w:lang w:eastAsia="zh-CN"/>
              </w:rPr>
            </w:pPr>
            <w:r>
              <w:rPr>
                <w:rFonts w:eastAsia="SimSun"/>
                <w:bCs/>
                <w:szCs w:val="22"/>
                <w:lang w:eastAsia="zh-CN"/>
              </w:rPr>
              <w:t>Therefore, we think that Updated Proposal 3 is not necessary, since epoch time is already defined in RAN2 specs. Further, it is not correct since it partially contradicts 38.331. In case any ambiguity remains in 38.331, it can be solved in RAN2.</w:t>
            </w:r>
          </w:p>
        </w:tc>
      </w:tr>
      <w:tr w:rsidR="00081F38" w14:paraId="608E07DC" w14:textId="77777777" w:rsidTr="003C04CB">
        <w:tc>
          <w:tcPr>
            <w:tcW w:w="931" w:type="pct"/>
          </w:tcPr>
          <w:p w14:paraId="16A2E83F" w14:textId="77777777" w:rsidR="00081F38" w:rsidRDefault="00081F38" w:rsidP="003C04CB">
            <w:pPr>
              <w:jc w:val="both"/>
              <w:rPr>
                <w:rFonts w:eastAsiaTheme="minorEastAsia"/>
                <w:bCs/>
                <w:lang w:eastAsia="zh-CN"/>
              </w:rPr>
            </w:pPr>
          </w:p>
        </w:tc>
        <w:tc>
          <w:tcPr>
            <w:tcW w:w="4069" w:type="pct"/>
          </w:tcPr>
          <w:p w14:paraId="02B478E1" w14:textId="77777777" w:rsidR="00081F38" w:rsidRDefault="00081F38" w:rsidP="003C04CB">
            <w:pPr>
              <w:jc w:val="both"/>
              <w:rPr>
                <w:rFonts w:eastAsiaTheme="minorEastAsia"/>
                <w:lang w:eastAsia="zh-CN"/>
              </w:rPr>
            </w:pPr>
          </w:p>
        </w:tc>
      </w:tr>
    </w:tbl>
    <w:p w14:paraId="43D05EA3" w14:textId="529B80FD" w:rsidR="004F66DA" w:rsidRDefault="004F66DA">
      <w:pPr>
        <w:jc w:val="both"/>
      </w:pPr>
    </w:p>
    <w:p w14:paraId="32B0597B" w14:textId="7359A5BE" w:rsidR="0073667F" w:rsidRDefault="0073667F">
      <w:pPr>
        <w:jc w:val="both"/>
      </w:pPr>
      <w:r w:rsidRPr="0073667F">
        <w:rPr>
          <w:highlight w:val="cyan"/>
        </w:rPr>
        <w:t>As pointed out by some companies, RAN2 has made the necessary agreements. No more discussion is needed at RAN1</w:t>
      </w:r>
      <w:r>
        <w:rPr>
          <w:highlight w:val="cyan"/>
        </w:rPr>
        <w:t xml:space="preserve"> on this topic. T</w:t>
      </w:r>
      <w:r w:rsidRPr="0073667F">
        <w:rPr>
          <w:highlight w:val="cyan"/>
        </w:rPr>
        <w:t>he issue should be closed.</w:t>
      </w:r>
    </w:p>
    <w:p w14:paraId="583378E0" w14:textId="77777777" w:rsidR="0073667F" w:rsidRPr="004F66DA" w:rsidRDefault="0073667F">
      <w:pPr>
        <w:jc w:val="both"/>
      </w:pPr>
    </w:p>
    <w:p w14:paraId="2BCB6A48" w14:textId="78BA84B1" w:rsidR="009B4FC7" w:rsidRDefault="00FF1FDE">
      <w:pPr>
        <w:pStyle w:val="Heading1"/>
      </w:pPr>
      <w:bookmarkStart w:id="2" w:name="_Toc102489766"/>
      <w:r>
        <w:t xml:space="preserve">[CLOSED] </w:t>
      </w:r>
      <w:r w:rsidR="004D20CD">
        <w:t>Issue#4</w:t>
      </w:r>
      <w:r w:rsidR="004D20CD">
        <w:tab/>
      </w:r>
      <w:bookmarkEnd w:id="2"/>
      <w:r w:rsidR="004D20CD">
        <w:t xml:space="preserve"> Negative values of CommonDelayDriftVariation for GEO</w:t>
      </w:r>
    </w:p>
    <w:p w14:paraId="35B9288B" w14:textId="77777777" w:rsidR="009B4FC7" w:rsidRDefault="004D20CD">
      <w:pPr>
        <w:pStyle w:val="Heading2"/>
        <w:jc w:val="both"/>
      </w:pPr>
      <w:bookmarkStart w:id="3" w:name="_Toc102489767"/>
      <w:r>
        <w:rPr>
          <w:rFonts w:hint="eastAsia"/>
        </w:rPr>
        <w:t>Companies</w:t>
      </w:r>
      <w:r>
        <w:t>’ contributions summary</w:t>
      </w:r>
      <w:bookmarkEnd w:id="3"/>
    </w:p>
    <w:p w14:paraId="1B5534EA" w14:textId="77777777" w:rsidR="009B4FC7" w:rsidRDefault="004D20CD">
      <w:pPr>
        <w:rPr>
          <w:lang w:val="en-GB"/>
        </w:rPr>
      </w:pPr>
      <w:r>
        <w:rPr>
          <w:lang w:val="en-GB"/>
        </w:rPr>
        <w:t>On Issue#4, the following proposals were submitted to RAN1#110:</w:t>
      </w:r>
    </w:p>
    <w:tbl>
      <w:tblPr>
        <w:tblStyle w:val="TableGrid"/>
        <w:tblW w:w="5000" w:type="pct"/>
        <w:tblLook w:val="04A0" w:firstRow="1" w:lastRow="0" w:firstColumn="1" w:lastColumn="0" w:noHBand="0" w:noVBand="1"/>
      </w:tblPr>
      <w:tblGrid>
        <w:gridCol w:w="1795"/>
        <w:gridCol w:w="7834"/>
      </w:tblGrid>
      <w:tr w:rsidR="009B4FC7" w14:paraId="0382876E" w14:textId="77777777" w:rsidTr="00AD4626">
        <w:tc>
          <w:tcPr>
            <w:tcW w:w="932" w:type="pct"/>
            <w:shd w:val="clear" w:color="auto" w:fill="00B0F0"/>
          </w:tcPr>
          <w:p w14:paraId="2EDBB55F" w14:textId="77777777" w:rsidR="009B4FC7" w:rsidRDefault="004D20CD">
            <w:pPr>
              <w:jc w:val="both"/>
              <w:rPr>
                <w:b/>
                <w:color w:val="FFFFFF" w:themeColor="background1"/>
              </w:rPr>
            </w:pPr>
            <w:r>
              <w:rPr>
                <w:b/>
                <w:color w:val="FFFFFF" w:themeColor="background1"/>
              </w:rPr>
              <w:lastRenderedPageBreak/>
              <w:t>Companies</w:t>
            </w:r>
          </w:p>
        </w:tc>
        <w:tc>
          <w:tcPr>
            <w:tcW w:w="4068" w:type="pct"/>
            <w:shd w:val="clear" w:color="auto" w:fill="00B0F0"/>
          </w:tcPr>
          <w:p w14:paraId="3DC9D87A" w14:textId="77777777" w:rsidR="009B4FC7" w:rsidRDefault="004D20CD">
            <w:pPr>
              <w:jc w:val="both"/>
              <w:rPr>
                <w:b/>
                <w:color w:val="FFFFFF" w:themeColor="background1"/>
              </w:rPr>
            </w:pPr>
            <w:r>
              <w:rPr>
                <w:b/>
                <w:color w:val="FFFFFF" w:themeColor="background1"/>
              </w:rPr>
              <w:t>Proposals</w:t>
            </w:r>
          </w:p>
        </w:tc>
      </w:tr>
      <w:tr w:rsidR="009B4FC7" w14:paraId="496A9AFE" w14:textId="77777777" w:rsidTr="00AD4626">
        <w:tc>
          <w:tcPr>
            <w:tcW w:w="932" w:type="pct"/>
          </w:tcPr>
          <w:p w14:paraId="419248E6" w14:textId="77777777" w:rsidR="009B4FC7" w:rsidRDefault="004D20CD">
            <w:pPr>
              <w:spacing w:after="0"/>
              <w:jc w:val="both"/>
              <w:rPr>
                <w:rFonts w:eastAsia="Times New Roman"/>
                <w:lang w:eastAsia="fr-FR"/>
              </w:rPr>
            </w:pPr>
            <w:r>
              <w:t>Lockheed Martin</w:t>
            </w:r>
          </w:p>
        </w:tc>
        <w:tc>
          <w:tcPr>
            <w:tcW w:w="4068" w:type="pct"/>
          </w:tcPr>
          <w:p w14:paraId="24037367" w14:textId="77777777" w:rsidR="009B4FC7" w:rsidRDefault="004D20CD">
            <w:pPr>
              <w:spacing w:after="0"/>
              <w:jc w:val="both"/>
            </w:pPr>
            <w:r>
              <w:rPr>
                <w:b/>
                <w:bCs/>
              </w:rPr>
              <w:t>Proposal 1:</w:t>
            </w:r>
          </w:p>
          <w:p w14:paraId="336EF3B6" w14:textId="77777777" w:rsidR="009B4FC7" w:rsidRDefault="004D20CD">
            <w:pPr>
              <w:spacing w:after="0"/>
              <w:ind w:left="720"/>
              <w:jc w:val="both"/>
              <w:rPr>
                <w:bCs/>
              </w:rPr>
            </w:pPr>
            <w:r>
              <w:rPr>
                <w:bCs/>
              </w:rPr>
              <w:t>The bits signaled in TACommonDriftVariation reflect a different granularity and range for GEO deployments and LEO deployments.</w:t>
            </w:r>
          </w:p>
          <w:p w14:paraId="428856EC" w14:textId="77777777" w:rsidR="009B4FC7" w:rsidRDefault="004D20CD">
            <w:pPr>
              <w:spacing w:after="0"/>
              <w:jc w:val="both"/>
              <w:rPr>
                <w:b/>
              </w:rPr>
            </w:pPr>
            <w:r>
              <w:rPr>
                <w:b/>
              </w:rPr>
              <w:t>Proposal 2:</w:t>
            </w:r>
          </w:p>
          <w:p w14:paraId="037B725B" w14:textId="77777777" w:rsidR="009B4FC7" w:rsidRDefault="004D20CD">
            <w:pPr>
              <w:spacing w:after="0"/>
              <w:ind w:left="720"/>
              <w:jc w:val="both"/>
              <w:rPr>
                <w:bCs/>
              </w:rPr>
            </w:pPr>
            <w:r>
              <w:rPr>
                <w:bCs/>
              </w:rPr>
              <w:t>RAN1 discuss and agree upon a means by which the gNB and UE have a consistent understanding of how TACommonDriftVariation is interpreted at all times of UL transmission.</w:t>
            </w:r>
          </w:p>
          <w:p w14:paraId="31DEBFA3" w14:textId="77777777" w:rsidR="009B4FC7" w:rsidRDefault="009B4FC7">
            <w:pPr>
              <w:jc w:val="both"/>
              <w:rPr>
                <w:lang w:eastAsia="zh-TW"/>
              </w:rPr>
            </w:pPr>
          </w:p>
        </w:tc>
      </w:tr>
      <w:tr w:rsidR="009B4FC7" w14:paraId="5F642491" w14:textId="77777777" w:rsidTr="00AD4626">
        <w:tc>
          <w:tcPr>
            <w:tcW w:w="932" w:type="pct"/>
          </w:tcPr>
          <w:p w14:paraId="19C8E6C1" w14:textId="77777777" w:rsidR="009B4FC7" w:rsidRDefault="004D20CD">
            <w:pPr>
              <w:jc w:val="both"/>
            </w:pPr>
            <w:r>
              <w:t>MediaTek Inc.</w:t>
            </w:r>
          </w:p>
        </w:tc>
        <w:tc>
          <w:tcPr>
            <w:tcW w:w="4068" w:type="pct"/>
          </w:tcPr>
          <w:p w14:paraId="4B4943D8" w14:textId="77777777" w:rsidR="009B4FC7" w:rsidRDefault="004D20CD">
            <w:pPr>
              <w:spacing w:after="0"/>
              <w:jc w:val="both"/>
              <w:rPr>
                <w:rFonts w:eastAsiaTheme="minorEastAsia"/>
                <w:iCs/>
                <w:lang w:eastAsia="zh-CN"/>
              </w:rPr>
            </w:pPr>
            <w:r>
              <w:rPr>
                <w:rFonts w:eastAsiaTheme="minorEastAsia"/>
                <w:b/>
                <w:bCs/>
                <w:iCs/>
                <w:lang w:eastAsia="zh-CN"/>
              </w:rPr>
              <w:t>Proposal 1</w:t>
            </w:r>
            <w:r>
              <w:rPr>
                <w:rFonts w:eastAsiaTheme="minorEastAsia"/>
                <w:iCs/>
                <w:lang w:eastAsia="zh-CN"/>
              </w:rPr>
              <w:t>: For GEO for NR NTN:</w:t>
            </w:r>
          </w:p>
          <w:p w14:paraId="54BC851E" w14:textId="77777777" w:rsidR="009B4FC7" w:rsidRDefault="004D20CD">
            <w:pPr>
              <w:pStyle w:val="ListParagraph"/>
              <w:numPr>
                <w:ilvl w:val="0"/>
                <w:numId w:val="22"/>
              </w:numPr>
              <w:spacing w:after="0"/>
              <w:jc w:val="both"/>
              <w:rPr>
                <w:rFonts w:eastAsiaTheme="minorEastAsia"/>
                <w:iCs/>
                <w:lang w:eastAsia="zh-CN"/>
              </w:rPr>
            </w:pPr>
            <w:r>
              <w:rPr>
                <w:rFonts w:eastAsiaTheme="minorEastAsia"/>
                <w:iCs/>
                <w:lang w:eastAsia="zh-CN"/>
              </w:rPr>
              <w:t>TACommonDrift with granularity 0.2 * 1e-4 us/s and range +/-5.24 us/s (- 262144… + 262143), bits allocation 19 bits</w:t>
            </w:r>
          </w:p>
          <w:p w14:paraId="5F4BACF5" w14:textId="77777777" w:rsidR="009B4FC7" w:rsidRDefault="004D20CD">
            <w:pPr>
              <w:pStyle w:val="ListParagraph"/>
              <w:numPr>
                <w:ilvl w:val="0"/>
                <w:numId w:val="22"/>
              </w:numPr>
              <w:spacing w:after="0"/>
              <w:jc w:val="both"/>
              <w:rPr>
                <w:rFonts w:eastAsiaTheme="minorEastAsia"/>
                <w:iCs/>
                <w:lang w:eastAsia="zh-CN"/>
              </w:rPr>
            </w:pPr>
            <w:r>
              <w:rPr>
                <w:rFonts w:eastAsiaTheme="minorEastAsia"/>
                <w:iCs/>
                <w:lang w:eastAsia="zh-CN"/>
              </w:rPr>
              <w:t>TACommonDriftVariation with granularity 2 * 1e-4 ns/s</w:t>
            </w:r>
            <w:r>
              <w:rPr>
                <w:rFonts w:eastAsiaTheme="minorEastAsia"/>
                <w:iCs/>
                <w:vertAlign w:val="superscript"/>
                <w:lang w:eastAsia="zh-CN"/>
              </w:rPr>
              <w:t>2</w:t>
            </w:r>
            <w:r>
              <w:rPr>
                <w:rFonts w:eastAsiaTheme="minorEastAsia"/>
                <w:iCs/>
                <w:lang w:eastAsia="zh-CN"/>
              </w:rPr>
              <w:t> and range +/-3.27 ns/s</w:t>
            </w:r>
            <w:r>
              <w:rPr>
                <w:rFonts w:eastAsiaTheme="minorEastAsia"/>
                <w:iCs/>
                <w:vertAlign w:val="superscript"/>
                <w:lang w:eastAsia="zh-CN"/>
              </w:rPr>
              <w:t xml:space="preserve">2 </w:t>
            </w:r>
            <w:r>
              <w:rPr>
                <w:rFonts w:eastAsiaTheme="minorEastAsia"/>
                <w:iCs/>
                <w:lang w:eastAsia="zh-CN"/>
              </w:rPr>
              <w:t>(- 16384… + 16383), bits allocation 15 bits</w:t>
            </w:r>
          </w:p>
          <w:p w14:paraId="753723C5" w14:textId="77777777" w:rsidR="009B4FC7" w:rsidRDefault="009B4FC7">
            <w:pPr>
              <w:tabs>
                <w:tab w:val="left" w:pos="720"/>
              </w:tabs>
              <w:spacing w:after="0"/>
              <w:contextualSpacing/>
              <w:rPr>
                <w:rFonts w:eastAsia="Times New Roman"/>
                <w:bCs/>
                <w:color w:val="000000" w:themeColor="text1"/>
              </w:rPr>
            </w:pPr>
          </w:p>
        </w:tc>
      </w:tr>
      <w:tr w:rsidR="009B4FC7" w14:paraId="312795AC" w14:textId="77777777" w:rsidTr="00AD4626">
        <w:tc>
          <w:tcPr>
            <w:tcW w:w="932" w:type="pct"/>
          </w:tcPr>
          <w:p w14:paraId="1FDBAD03" w14:textId="77777777" w:rsidR="009B4FC7" w:rsidRDefault="004D20CD">
            <w:pPr>
              <w:jc w:val="both"/>
            </w:pPr>
            <w:r>
              <w:t>PANASONIC</w:t>
            </w:r>
          </w:p>
        </w:tc>
        <w:tc>
          <w:tcPr>
            <w:tcW w:w="4068" w:type="pct"/>
          </w:tcPr>
          <w:p w14:paraId="498919DD" w14:textId="77777777" w:rsidR="009B4FC7" w:rsidRDefault="004D20CD">
            <w:pPr>
              <w:spacing w:after="0"/>
              <w:rPr>
                <w:bCs/>
              </w:rPr>
            </w:pPr>
            <w:r>
              <w:rPr>
                <w:b/>
                <w:bCs/>
              </w:rPr>
              <w:t>Proposal 5</w:t>
            </w:r>
            <w:r>
              <w:t xml:space="preserve">: </w:t>
            </w:r>
            <w:r>
              <w:rPr>
                <w:bCs/>
              </w:rPr>
              <w:t xml:space="preserve">Support negative TACommonDriftVariation values for GEO. NTACommonDriftVariation is indicated in case of GEO based NTN with a new range and granularity to avoid significant quantization loss. </w:t>
            </w:r>
          </w:p>
          <w:p w14:paraId="2BB221F5" w14:textId="77777777" w:rsidR="009B4FC7" w:rsidRDefault="004D20CD">
            <w:pPr>
              <w:pStyle w:val="ListParagraph"/>
              <w:numPr>
                <w:ilvl w:val="0"/>
                <w:numId w:val="23"/>
              </w:numPr>
              <w:spacing w:after="0"/>
              <w:rPr>
                <w:bCs/>
              </w:rPr>
            </w:pPr>
            <w:r>
              <w:rPr>
                <w:bCs/>
              </w:rPr>
              <w:t>TACommonDriftVariation with granularity 6*1e</w:t>
            </w:r>
            <w:r>
              <w:rPr>
                <w:bCs/>
                <w:vertAlign w:val="superscript"/>
              </w:rPr>
              <w:t>-5</w:t>
            </w:r>
            <w:r>
              <w:rPr>
                <w:bCs/>
              </w:rPr>
              <w:t xml:space="preserve"> ns/s</w:t>
            </w:r>
            <w:r>
              <w:rPr>
                <w:bCs/>
                <w:vertAlign w:val="superscript"/>
              </w:rPr>
              <w:t>2</w:t>
            </w:r>
            <w:r>
              <w:rPr>
                <w:bCs/>
              </w:rPr>
              <w:t xml:space="preserve"> and range +/-0.983 ns/s</w:t>
            </w:r>
            <w:r>
              <w:rPr>
                <w:bCs/>
                <w:vertAlign w:val="superscript"/>
              </w:rPr>
              <w:t>2</w:t>
            </w:r>
            <w:r>
              <w:rPr>
                <w:bCs/>
              </w:rPr>
              <w:t>, bits allocation 15 bits</w:t>
            </w:r>
          </w:p>
          <w:p w14:paraId="6BCD7258" w14:textId="77777777" w:rsidR="009B4FC7" w:rsidRDefault="004D20CD">
            <w:pPr>
              <w:spacing w:after="0"/>
              <w:rPr>
                <w:bCs/>
              </w:rPr>
            </w:pPr>
            <w:r>
              <w:rPr>
                <w:bCs/>
              </w:rPr>
              <w:t>Note: UE implementation can determine the orbit from the ephemeris on SIB19.</w:t>
            </w:r>
          </w:p>
          <w:p w14:paraId="43A8789A" w14:textId="77777777" w:rsidR="009B4FC7" w:rsidRDefault="009B4FC7">
            <w:pPr>
              <w:jc w:val="both"/>
              <w:rPr>
                <w:rFonts w:eastAsia="MS Mincho"/>
                <w:lang w:eastAsia="ja-JP"/>
              </w:rPr>
            </w:pPr>
          </w:p>
        </w:tc>
      </w:tr>
      <w:tr w:rsidR="009B4FC7" w14:paraId="2FFE899F" w14:textId="77777777" w:rsidTr="00AD4626">
        <w:tc>
          <w:tcPr>
            <w:tcW w:w="932" w:type="pct"/>
          </w:tcPr>
          <w:p w14:paraId="56A5A646" w14:textId="77777777" w:rsidR="009B4FC7" w:rsidRDefault="004D20CD">
            <w:pPr>
              <w:jc w:val="both"/>
            </w:pPr>
            <w:r>
              <w:t>LG Electronics</w:t>
            </w:r>
          </w:p>
        </w:tc>
        <w:tc>
          <w:tcPr>
            <w:tcW w:w="4068" w:type="pct"/>
          </w:tcPr>
          <w:p w14:paraId="2BE8AD83" w14:textId="77777777" w:rsidR="009B4FC7" w:rsidRDefault="009B4FC7">
            <w:pPr>
              <w:pStyle w:val="LGTdoc1"/>
              <w:snapToGrid/>
              <w:spacing w:beforeLines="0" w:before="100" w:beforeAutospacing="1" w:after="0" w:afterAutospacing="0"/>
              <w:contextualSpacing/>
              <w:rPr>
                <w:b w:val="0"/>
                <w:sz w:val="20"/>
              </w:rPr>
            </w:pPr>
          </w:p>
          <w:p w14:paraId="18554B84" w14:textId="77777777" w:rsidR="009B4FC7" w:rsidRDefault="004D20CD">
            <w:pPr>
              <w:pStyle w:val="LGTdoc1"/>
              <w:snapToGrid/>
              <w:spacing w:beforeLines="0" w:before="100" w:beforeAutospacing="1" w:after="0" w:afterAutospacing="0"/>
              <w:contextualSpacing/>
              <w:rPr>
                <w:b w:val="0"/>
                <w:sz w:val="20"/>
              </w:rPr>
            </w:pPr>
            <w:r>
              <w:rPr>
                <w:sz w:val="20"/>
              </w:rPr>
              <w:t>Observation 1.</w:t>
            </w:r>
            <w:r>
              <w:rPr>
                <w:b w:val="0"/>
                <w:sz w:val="20"/>
              </w:rPr>
              <w:t xml:space="preserve"> It is not necessary to support negative values for CommonDelayDriftVariation for GEO.</w:t>
            </w:r>
          </w:p>
          <w:p w14:paraId="1B3EC106" w14:textId="77777777" w:rsidR="009B4FC7" w:rsidRDefault="004D20CD">
            <w:pPr>
              <w:pStyle w:val="LGTdoc1"/>
              <w:numPr>
                <w:ilvl w:val="0"/>
                <w:numId w:val="20"/>
              </w:numPr>
              <w:snapToGrid/>
              <w:spacing w:beforeLines="0" w:before="100" w:beforeAutospacing="1" w:after="0" w:afterAutospacing="0"/>
              <w:contextualSpacing/>
              <w:rPr>
                <w:b w:val="0"/>
                <w:sz w:val="20"/>
              </w:rPr>
            </w:pPr>
            <w:r>
              <w:rPr>
                <w:b w:val="0"/>
                <w:sz w:val="20"/>
              </w:rPr>
              <w:t>Nevertheless, if it should be supported, it is preferable to define a new value range including negative values with a total bit width.</w:t>
            </w:r>
          </w:p>
          <w:p w14:paraId="517FD440" w14:textId="77777777" w:rsidR="009B4FC7" w:rsidRDefault="009B4FC7">
            <w:pPr>
              <w:jc w:val="both"/>
              <w:rPr>
                <w:rFonts w:eastAsia="SimSun"/>
                <w:iCs/>
                <w:lang w:val="en-GB" w:eastAsia="zh-CN"/>
              </w:rPr>
            </w:pPr>
          </w:p>
        </w:tc>
      </w:tr>
      <w:tr w:rsidR="009B4FC7" w14:paraId="1400DBAA" w14:textId="77777777" w:rsidTr="00AD4626">
        <w:tc>
          <w:tcPr>
            <w:tcW w:w="932" w:type="pct"/>
          </w:tcPr>
          <w:p w14:paraId="52F26197" w14:textId="77777777" w:rsidR="009B4FC7" w:rsidRDefault="004D20CD">
            <w:pPr>
              <w:jc w:val="both"/>
              <w:rPr>
                <w:rFonts w:eastAsia="Times New Roman"/>
              </w:rPr>
            </w:pPr>
            <w:r>
              <w:rPr>
                <w:rFonts w:eastAsia="Times New Roman"/>
              </w:rPr>
              <w:t>Ericsson</w:t>
            </w:r>
          </w:p>
        </w:tc>
        <w:tc>
          <w:tcPr>
            <w:tcW w:w="4068" w:type="pct"/>
          </w:tcPr>
          <w:p w14:paraId="3796CCFA" w14:textId="77777777" w:rsidR="009B4FC7" w:rsidRDefault="00A12EDF">
            <w:pPr>
              <w:pStyle w:val="TableofFigures"/>
              <w:tabs>
                <w:tab w:val="right" w:leader="dot" w:pos="9629"/>
              </w:tabs>
              <w:spacing w:after="0" w:line="240" w:lineRule="auto"/>
              <w:rPr>
                <w:rFonts w:ascii="Times New Roman" w:eastAsiaTheme="minorEastAsia" w:hAnsi="Times New Roman" w:cs="Times New Roman"/>
                <w:b w:val="0"/>
                <w:sz w:val="20"/>
                <w:szCs w:val="20"/>
                <w:lang w:eastAsia="sv-SE"/>
              </w:rPr>
            </w:pPr>
            <w:hyperlink w:anchor="_Toc111220561" w:history="1">
              <w:r w:rsidR="004D20CD">
                <w:rPr>
                  <w:rStyle w:val="Hyperlink"/>
                  <w:rFonts w:ascii="Times New Roman" w:hAnsi="Times New Roman" w:cs="Times New Roman"/>
                  <w:color w:val="auto"/>
                  <w:sz w:val="20"/>
                  <w:szCs w:val="20"/>
                  <w:u w:val="none"/>
                </w:rPr>
                <w:t>Proposal 5</w:t>
              </w:r>
              <w:r w:rsidR="004D20CD">
                <w:rPr>
                  <w:rFonts w:ascii="Times New Roman" w:eastAsiaTheme="minorEastAsia" w:hAnsi="Times New Roman" w:cs="Times New Roman"/>
                  <w:b w:val="0"/>
                  <w:sz w:val="20"/>
                  <w:szCs w:val="20"/>
                  <w:lang w:eastAsia="sv-SE"/>
                </w:rPr>
                <w:tab/>
              </w:r>
              <w:r w:rsidR="004D20CD">
                <w:rPr>
                  <w:rStyle w:val="Hyperlink"/>
                  <w:rFonts w:ascii="Times New Roman" w:hAnsi="Times New Roman" w:cs="Times New Roman"/>
                  <w:b w:val="0"/>
                  <w:color w:val="auto"/>
                  <w:sz w:val="20"/>
                  <w:szCs w:val="20"/>
                  <w:u w:val="none"/>
                </w:rPr>
                <w:t>For GEO, the common TA parameter TACommonDriftVariation should have a value range of at least (-0.2 ns/s</w:t>
              </w:r>
              <w:r w:rsidR="004D20CD">
                <w:rPr>
                  <w:rStyle w:val="Hyperlink"/>
                  <w:rFonts w:ascii="Times New Roman" w:hAnsi="Times New Roman" w:cs="Times New Roman"/>
                  <w:b w:val="0"/>
                  <w:color w:val="auto"/>
                  <w:sz w:val="20"/>
                  <w:szCs w:val="20"/>
                  <w:u w:val="none"/>
                  <w:vertAlign w:val="superscript"/>
                </w:rPr>
                <w:t xml:space="preserve">2 </w:t>
              </w:r>
              <w:r w:rsidR="004D20CD">
                <w:rPr>
                  <w:rStyle w:val="Hyperlink"/>
                  <w:rFonts w:ascii="Times New Roman" w:hAnsi="Times New Roman" w:cs="Times New Roman"/>
                  <w:b w:val="0"/>
                  <w:color w:val="auto"/>
                  <w:sz w:val="20"/>
                  <w:szCs w:val="20"/>
                  <w:u w:val="none"/>
                </w:rPr>
                <w:t>… 0.2 ns/s</w:t>
              </w:r>
              <w:r w:rsidR="004D20CD">
                <w:rPr>
                  <w:rStyle w:val="Hyperlink"/>
                  <w:rFonts w:ascii="Times New Roman" w:hAnsi="Times New Roman" w:cs="Times New Roman"/>
                  <w:b w:val="0"/>
                  <w:color w:val="auto"/>
                  <w:sz w:val="20"/>
                  <w:szCs w:val="20"/>
                  <w:u w:val="none"/>
                  <w:vertAlign w:val="superscript"/>
                </w:rPr>
                <w:t>2</w:t>
              </w:r>
              <w:r w:rsidR="004D20CD">
                <w:rPr>
                  <w:rStyle w:val="Hyperlink"/>
                  <w:rFonts w:ascii="Times New Roman" w:hAnsi="Times New Roman" w:cs="Times New Roman"/>
                  <w:b w:val="0"/>
                  <w:color w:val="auto"/>
                  <w:sz w:val="20"/>
                  <w:szCs w:val="20"/>
                  <w:u w:val="none"/>
                </w:rPr>
                <w:t>) and a granularity of at least 2×10</w:t>
              </w:r>
              <w:r w:rsidR="004D20CD">
                <w:rPr>
                  <w:rStyle w:val="Hyperlink"/>
                  <w:rFonts w:ascii="Times New Roman" w:hAnsi="Times New Roman" w:cs="Times New Roman"/>
                  <w:b w:val="0"/>
                  <w:color w:val="auto"/>
                  <w:sz w:val="20"/>
                  <w:szCs w:val="20"/>
                  <w:u w:val="none"/>
                  <w:vertAlign w:val="superscript"/>
                </w:rPr>
                <w:t>-4</w:t>
              </w:r>
              <w:r w:rsidR="004D20CD">
                <w:rPr>
                  <w:rStyle w:val="Hyperlink"/>
                  <w:rFonts w:ascii="Times New Roman" w:hAnsi="Times New Roman" w:cs="Times New Roman"/>
                  <w:b w:val="0"/>
                  <w:color w:val="auto"/>
                  <w:sz w:val="20"/>
                  <w:szCs w:val="20"/>
                  <w:u w:val="none"/>
                </w:rPr>
                <w:t xml:space="preserve">  ns/s</w:t>
              </w:r>
              <w:r w:rsidR="004D20CD">
                <w:rPr>
                  <w:rStyle w:val="Hyperlink"/>
                  <w:rFonts w:ascii="Times New Roman" w:hAnsi="Times New Roman" w:cs="Times New Roman"/>
                  <w:b w:val="0"/>
                  <w:color w:val="auto"/>
                  <w:sz w:val="20"/>
                  <w:szCs w:val="20"/>
                  <w:u w:val="none"/>
                  <w:vertAlign w:val="superscript"/>
                </w:rPr>
                <w:t>2</w:t>
              </w:r>
              <w:r w:rsidR="004D20CD">
                <w:rPr>
                  <w:rStyle w:val="Hyperlink"/>
                  <w:rFonts w:ascii="Times New Roman" w:hAnsi="Times New Roman" w:cs="Times New Roman"/>
                  <w:b w:val="0"/>
                  <w:color w:val="auto"/>
                  <w:sz w:val="20"/>
                  <w:szCs w:val="20"/>
                  <w:u w:val="none"/>
                </w:rPr>
                <w:t>.</w:t>
              </w:r>
            </w:hyperlink>
          </w:p>
          <w:p w14:paraId="2F42549C" w14:textId="77777777" w:rsidR="009B4FC7" w:rsidRDefault="00A12EDF">
            <w:pPr>
              <w:pStyle w:val="TableofFigures"/>
              <w:tabs>
                <w:tab w:val="right" w:leader="dot" w:pos="9629"/>
              </w:tabs>
              <w:spacing w:after="0" w:line="240" w:lineRule="auto"/>
              <w:rPr>
                <w:rFonts w:ascii="Times New Roman" w:eastAsiaTheme="minorEastAsia" w:hAnsi="Times New Roman" w:cs="Times New Roman"/>
                <w:b w:val="0"/>
                <w:sz w:val="20"/>
                <w:szCs w:val="20"/>
                <w:lang w:eastAsia="sv-SE"/>
              </w:rPr>
            </w:pPr>
            <w:hyperlink w:anchor="_Toc111220562" w:history="1">
              <w:r w:rsidR="004D20CD">
                <w:rPr>
                  <w:rStyle w:val="Hyperlink"/>
                  <w:rFonts w:ascii="Times New Roman" w:hAnsi="Times New Roman" w:cs="Times New Roman"/>
                  <w:color w:val="auto"/>
                  <w:sz w:val="20"/>
                  <w:szCs w:val="20"/>
                  <w:u w:val="none"/>
                  <w:lang w:eastAsia="en-GB"/>
                </w:rPr>
                <w:t>Proposal 6</w:t>
              </w:r>
              <w:r w:rsidR="004D20CD">
                <w:rPr>
                  <w:rFonts w:ascii="Times New Roman" w:eastAsiaTheme="minorEastAsia" w:hAnsi="Times New Roman" w:cs="Times New Roman"/>
                  <w:b w:val="0"/>
                  <w:sz w:val="20"/>
                  <w:szCs w:val="20"/>
                  <w:lang w:eastAsia="sv-SE"/>
                </w:rPr>
                <w:tab/>
              </w:r>
              <w:r w:rsidR="004D20CD">
                <w:rPr>
                  <w:rStyle w:val="Hyperlink"/>
                  <w:rFonts w:ascii="Times New Roman" w:hAnsi="Times New Roman" w:cs="Times New Roman"/>
                  <w:b w:val="0"/>
                  <w:color w:val="auto"/>
                  <w:sz w:val="20"/>
                  <w:szCs w:val="20"/>
                  <w:u w:val="none"/>
                  <w:lang w:eastAsia="en-GB"/>
                </w:rPr>
                <w:t xml:space="preserve">Send an LS to RAN2 asking them to modify the value range for </w:t>
              </w:r>
              <w:r w:rsidR="004D20CD">
                <w:rPr>
                  <w:rStyle w:val="Hyperlink"/>
                  <w:rFonts w:ascii="Times New Roman" w:hAnsi="Times New Roman" w:cs="Times New Roman"/>
                  <w:b w:val="0"/>
                  <w:iCs/>
                  <w:color w:val="auto"/>
                  <w:sz w:val="20"/>
                  <w:szCs w:val="20"/>
                  <w:u w:val="none"/>
                  <w:lang w:eastAsia="en-GB"/>
                </w:rPr>
                <w:t>ta-CommonDriftVariant-r17</w:t>
              </w:r>
              <w:r w:rsidR="004D20CD">
                <w:rPr>
                  <w:rStyle w:val="Hyperlink"/>
                  <w:rFonts w:ascii="Times New Roman" w:hAnsi="Times New Roman" w:cs="Times New Roman"/>
                  <w:b w:val="0"/>
                  <w:color w:val="auto"/>
                  <w:sz w:val="20"/>
                  <w:szCs w:val="20"/>
                  <w:u w:val="none"/>
                  <w:lang w:eastAsia="en-GB"/>
                </w:rPr>
                <w:t>. Due to parallel RAN1/RAN2 meetings, the LS should be sent as soon as possible during the RAN1 meeting.</w:t>
              </w:r>
            </w:hyperlink>
          </w:p>
          <w:p w14:paraId="1EB4AA95" w14:textId="77777777" w:rsidR="009B4FC7" w:rsidRDefault="009B4FC7">
            <w:pPr>
              <w:overflowPunct w:val="0"/>
              <w:autoSpaceDE w:val="0"/>
              <w:autoSpaceDN w:val="0"/>
              <w:adjustRightInd w:val="0"/>
              <w:jc w:val="both"/>
              <w:textAlignment w:val="baseline"/>
              <w:rPr>
                <w:rFonts w:eastAsia="SimSun"/>
                <w:lang w:eastAsia="zh-CN"/>
              </w:rPr>
            </w:pPr>
          </w:p>
        </w:tc>
      </w:tr>
    </w:tbl>
    <w:p w14:paraId="7FF7D1CF" w14:textId="77777777" w:rsidR="009B4FC7" w:rsidRDefault="004D20CD">
      <w:pPr>
        <w:pStyle w:val="Heading2"/>
        <w:jc w:val="both"/>
      </w:pPr>
      <w:r>
        <w:t>Initial Proposal 4</w:t>
      </w:r>
    </w:p>
    <w:p w14:paraId="6138F639" w14:textId="77777777" w:rsidR="009B4FC7" w:rsidRDefault="004D20CD">
      <w:pPr>
        <w:jc w:val="both"/>
      </w:pPr>
      <w:r>
        <w:t>Based on companies proposals submitted to RAN1#110, the following proposal is made:</w:t>
      </w:r>
    </w:p>
    <w:p w14:paraId="614AC4A4" w14:textId="77777777" w:rsidR="009B4FC7" w:rsidRDefault="004D20CD">
      <w:pPr>
        <w:pStyle w:val="NormalWeb"/>
        <w:spacing w:before="0" w:beforeAutospacing="0" w:after="0" w:afterAutospacing="0"/>
        <w:jc w:val="both"/>
        <w:rPr>
          <w:b/>
          <w:sz w:val="20"/>
          <w:szCs w:val="20"/>
        </w:rPr>
      </w:pPr>
      <w:r>
        <w:rPr>
          <w:b/>
          <w:sz w:val="20"/>
          <w:szCs w:val="20"/>
          <w:highlight w:val="yellow"/>
        </w:rPr>
        <w:t>Initial Proposal 4:</w:t>
      </w:r>
    </w:p>
    <w:p w14:paraId="0C66C2EA" w14:textId="77777777" w:rsidR="009B4FC7" w:rsidRDefault="009B4FC7">
      <w:pPr>
        <w:pStyle w:val="NormalWeb"/>
        <w:spacing w:before="0" w:beforeAutospacing="0" w:after="0" w:afterAutospacing="0"/>
        <w:jc w:val="both"/>
        <w:rPr>
          <w:b/>
          <w:sz w:val="20"/>
          <w:szCs w:val="20"/>
        </w:rPr>
      </w:pPr>
    </w:p>
    <w:p w14:paraId="5D503DBC" w14:textId="77777777" w:rsidR="009B4FC7" w:rsidRDefault="004D20CD">
      <w:pPr>
        <w:pStyle w:val="ListParagraph"/>
        <w:adjustRightInd w:val="0"/>
        <w:snapToGrid w:val="0"/>
        <w:spacing w:after="120"/>
        <w:ind w:left="0"/>
        <w:jc w:val="both"/>
        <w:rPr>
          <w:b/>
          <w:lang w:val="en-GB"/>
        </w:rPr>
      </w:pPr>
      <w:r>
        <w:rPr>
          <w:b/>
          <w:lang w:val="en-GB"/>
        </w:rPr>
        <w:t xml:space="preserve">NTACommonDriftVariation is indicated in case of GEO based NTN with </w:t>
      </w:r>
      <w:r>
        <w:rPr>
          <w:rFonts w:eastAsia="SimSun"/>
          <w:b/>
          <w:bCs/>
          <w:szCs w:val="22"/>
          <w:lang w:eastAsia="zh-CN"/>
        </w:rPr>
        <w:t>a new range and granularity as follow:</w:t>
      </w:r>
    </w:p>
    <w:p w14:paraId="6A5D2E02" w14:textId="77777777" w:rsidR="009B4FC7" w:rsidRDefault="004D20CD">
      <w:pPr>
        <w:numPr>
          <w:ilvl w:val="0"/>
          <w:numId w:val="22"/>
        </w:numPr>
        <w:spacing w:after="0"/>
        <w:jc w:val="both"/>
        <w:rPr>
          <w:rFonts w:eastAsia="SimSun"/>
          <w:b/>
          <w:iCs/>
          <w:lang w:val="en-GB" w:eastAsia="zh-CN"/>
        </w:rPr>
      </w:pPr>
      <w:r>
        <w:rPr>
          <w:rFonts w:eastAsia="SimSun"/>
          <w:b/>
          <w:iCs/>
          <w:lang w:val="en-GB" w:eastAsia="zh-CN"/>
        </w:rPr>
        <w:t>TACommonDrift with granularity 0.2 * 1e-4 us/s and range +/-5.24 us/s, bits allocation 19 bits</w:t>
      </w:r>
    </w:p>
    <w:p w14:paraId="13BB0554" w14:textId="77777777" w:rsidR="009B4FC7" w:rsidRDefault="004D20CD">
      <w:pPr>
        <w:numPr>
          <w:ilvl w:val="0"/>
          <w:numId w:val="22"/>
        </w:numPr>
        <w:spacing w:after="0"/>
        <w:jc w:val="both"/>
        <w:rPr>
          <w:rFonts w:eastAsia="SimSun"/>
          <w:b/>
          <w:iCs/>
          <w:lang w:val="en-GB" w:eastAsia="zh-CN"/>
        </w:rPr>
      </w:pPr>
      <w:r>
        <w:rPr>
          <w:rFonts w:eastAsia="SimSun"/>
          <w:b/>
          <w:iCs/>
          <w:lang w:val="en-GB" w:eastAsia="zh-CN"/>
        </w:rPr>
        <w:t>TACommonDriftVariation with granularity 2 * 1e-</w:t>
      </w:r>
      <w:r>
        <w:rPr>
          <w:b/>
          <w:lang w:val="en-GB"/>
        </w:rPr>
        <w:t>4 ns</w:t>
      </w:r>
      <w:r>
        <w:rPr>
          <w:rFonts w:eastAsia="SimSun"/>
          <w:b/>
          <w:iCs/>
          <w:lang w:val="en-GB" w:eastAsia="zh-CN"/>
        </w:rPr>
        <w:t>/s^2 and range +/-3.27 ns/s^2, bits allocation 15 bits</w:t>
      </w:r>
    </w:p>
    <w:p w14:paraId="08C831FF" w14:textId="77777777" w:rsidR="009B4FC7" w:rsidRDefault="004D20CD">
      <w:pPr>
        <w:spacing w:after="0"/>
        <w:jc w:val="both"/>
        <w:rPr>
          <w:rFonts w:eastAsia="SimSun"/>
          <w:b/>
          <w:iCs/>
          <w:lang w:val="en-GB" w:eastAsia="zh-CN"/>
        </w:rPr>
      </w:pPr>
      <w:r>
        <w:rPr>
          <w:rFonts w:eastAsia="SimSun"/>
          <w:b/>
          <w:iCs/>
          <w:lang w:val="en-GB" w:eastAsia="zh-CN"/>
        </w:rPr>
        <w:t>Note: UE implementation can determine the orbit from the ephemeris on SIB19.</w:t>
      </w:r>
    </w:p>
    <w:p w14:paraId="0332CC3F" w14:textId="77777777" w:rsidR="009B4FC7" w:rsidRDefault="009B4FC7">
      <w:pPr>
        <w:pStyle w:val="DraftProposal"/>
        <w:numPr>
          <w:ilvl w:val="0"/>
          <w:numId w:val="0"/>
        </w:numPr>
        <w:jc w:val="both"/>
        <w:rPr>
          <w:rFonts w:ascii="Times New Roman" w:hAnsi="Times New Roman" w:cs="Times New Roman"/>
          <w:b w:val="0"/>
          <w:sz w:val="20"/>
          <w:lang w:val="en-GB"/>
        </w:rPr>
      </w:pPr>
    </w:p>
    <w:p w14:paraId="4ED240BD" w14:textId="77777777" w:rsidR="009B4FC7" w:rsidRDefault="004D20CD">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9B4FC7" w14:paraId="1F282ECE" w14:textId="77777777">
        <w:tc>
          <w:tcPr>
            <w:tcW w:w="931" w:type="pct"/>
            <w:shd w:val="clear" w:color="auto" w:fill="00B0F0"/>
          </w:tcPr>
          <w:p w14:paraId="730A60CF" w14:textId="77777777" w:rsidR="009B4FC7" w:rsidRDefault="004D20CD">
            <w:pPr>
              <w:jc w:val="both"/>
              <w:rPr>
                <w:b/>
                <w:color w:val="FFFFFF" w:themeColor="background1"/>
              </w:rPr>
            </w:pPr>
            <w:r>
              <w:rPr>
                <w:b/>
                <w:color w:val="FFFFFF" w:themeColor="background1"/>
              </w:rPr>
              <w:t>Companies</w:t>
            </w:r>
          </w:p>
        </w:tc>
        <w:tc>
          <w:tcPr>
            <w:tcW w:w="4068" w:type="pct"/>
            <w:shd w:val="clear" w:color="auto" w:fill="00B0F0"/>
          </w:tcPr>
          <w:p w14:paraId="7030E759" w14:textId="77777777" w:rsidR="009B4FC7" w:rsidRDefault="004D20CD">
            <w:pPr>
              <w:jc w:val="both"/>
              <w:rPr>
                <w:b/>
                <w:color w:val="FFFFFF" w:themeColor="background1"/>
              </w:rPr>
            </w:pPr>
            <w:r>
              <w:rPr>
                <w:b/>
                <w:color w:val="FFFFFF" w:themeColor="background1"/>
              </w:rPr>
              <w:t>Comments and Views</w:t>
            </w:r>
          </w:p>
        </w:tc>
      </w:tr>
      <w:tr w:rsidR="009B4FC7" w14:paraId="0AD4A27B" w14:textId="77777777">
        <w:tc>
          <w:tcPr>
            <w:tcW w:w="931" w:type="pct"/>
          </w:tcPr>
          <w:p w14:paraId="639856D9" w14:textId="77777777" w:rsidR="009B4FC7" w:rsidRDefault="004D20CD">
            <w:pPr>
              <w:jc w:val="both"/>
              <w:rPr>
                <w:rFonts w:eastAsia="SimSun"/>
                <w:bCs/>
                <w:szCs w:val="22"/>
                <w:lang w:eastAsia="zh-CN"/>
              </w:rPr>
            </w:pPr>
            <w:r>
              <w:rPr>
                <w:rFonts w:eastAsia="SimSun"/>
                <w:bCs/>
                <w:szCs w:val="22"/>
                <w:lang w:eastAsia="zh-CN"/>
              </w:rPr>
              <w:t>MediaTek</w:t>
            </w:r>
          </w:p>
        </w:tc>
        <w:tc>
          <w:tcPr>
            <w:tcW w:w="4068" w:type="pct"/>
          </w:tcPr>
          <w:p w14:paraId="66489DA5"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A</w:t>
            </w:r>
            <w:r>
              <w:rPr>
                <w:rFonts w:eastAsia="SimSun"/>
                <w:bCs/>
                <w:szCs w:val="22"/>
                <w:lang w:eastAsia="zh-CN"/>
              </w:rPr>
              <w:t>gree.</w:t>
            </w:r>
          </w:p>
        </w:tc>
      </w:tr>
      <w:tr w:rsidR="009B4FC7" w14:paraId="5D9FD70D" w14:textId="77777777">
        <w:tc>
          <w:tcPr>
            <w:tcW w:w="931" w:type="pct"/>
          </w:tcPr>
          <w:p w14:paraId="1A69EC80" w14:textId="77777777" w:rsidR="009B4FC7" w:rsidRDefault="004D20CD">
            <w:pPr>
              <w:jc w:val="both"/>
              <w:rPr>
                <w:rFonts w:eastAsiaTheme="minorEastAsia"/>
                <w:bCs/>
                <w:lang w:eastAsia="zh-CN"/>
              </w:rPr>
            </w:pPr>
            <w:r>
              <w:rPr>
                <w:rFonts w:eastAsiaTheme="minorEastAsia"/>
                <w:bCs/>
                <w:lang w:eastAsia="zh-CN"/>
              </w:rPr>
              <w:t>Ericsson</w:t>
            </w:r>
          </w:p>
        </w:tc>
        <w:tc>
          <w:tcPr>
            <w:tcW w:w="4068" w:type="pct"/>
          </w:tcPr>
          <w:p w14:paraId="6CA2BD98" w14:textId="77777777" w:rsidR="009B4FC7" w:rsidRDefault="004D20CD">
            <w:pPr>
              <w:pStyle w:val="ListParagraph"/>
              <w:adjustRightInd w:val="0"/>
              <w:snapToGrid w:val="0"/>
              <w:spacing w:after="120"/>
              <w:ind w:left="0"/>
              <w:jc w:val="both"/>
              <w:rPr>
                <w:rFonts w:cs="Arial"/>
              </w:rPr>
            </w:pPr>
            <w:r>
              <w:rPr>
                <w:rFonts w:eastAsia="SimSun"/>
                <w:bCs/>
                <w:szCs w:val="22"/>
                <w:lang w:eastAsia="zh-CN"/>
              </w:rPr>
              <w:t xml:space="preserve">We support the proposed </w:t>
            </w:r>
            <w:r>
              <w:rPr>
                <w:rFonts w:eastAsia="SimSun"/>
                <w:bCs/>
                <w:iCs/>
                <w:lang w:val="en-GB" w:eastAsia="zh-CN"/>
              </w:rPr>
              <w:t xml:space="preserve">TACommonDriftVariation granularity of </w:t>
            </w:r>
            <w:r>
              <w:rPr>
                <w:rFonts w:cs="Arial"/>
              </w:rPr>
              <w:softHyphen/>
              <w:t>2×10</w:t>
            </w:r>
            <w:r>
              <w:rPr>
                <w:rFonts w:cs="Arial"/>
                <w:vertAlign w:val="superscript"/>
              </w:rPr>
              <w:t>-4</w:t>
            </w:r>
            <w:r>
              <w:rPr>
                <w:rFonts w:cs="Arial"/>
              </w:rPr>
              <w:t xml:space="preserve">  ns/s</w:t>
            </w:r>
            <w:r>
              <w:rPr>
                <w:rFonts w:cs="Arial"/>
                <w:vertAlign w:val="superscript"/>
              </w:rPr>
              <w:t xml:space="preserve">2 </w:t>
            </w:r>
            <w:r>
              <w:rPr>
                <w:rFonts w:cs="Arial"/>
              </w:rPr>
              <w:t>but note that the proposed range is excessive and can be reduced to (-0.2 ns/s</w:t>
            </w:r>
            <w:r>
              <w:rPr>
                <w:rFonts w:cs="Arial"/>
                <w:vertAlign w:val="superscript"/>
              </w:rPr>
              <w:t xml:space="preserve">2 </w:t>
            </w:r>
            <w:r>
              <w:rPr>
                <w:rFonts w:cs="Arial"/>
              </w:rPr>
              <w:t>… 0.2 ns/s</w:t>
            </w:r>
            <w:r>
              <w:rPr>
                <w:rFonts w:cs="Arial"/>
                <w:vertAlign w:val="superscript"/>
              </w:rPr>
              <w:t>2</w:t>
            </w:r>
            <w:r>
              <w:rPr>
                <w:rFonts w:cs="Arial"/>
              </w:rPr>
              <w:t>).</w:t>
            </w:r>
          </w:p>
          <w:p w14:paraId="3A505AEB"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lastRenderedPageBreak/>
              <w:t>Instead of coupling the new value range to GEO, it should be explicitly indicated with the TA parameters which value range is used.</w:t>
            </w:r>
          </w:p>
          <w:p w14:paraId="37BCB606" w14:textId="77777777" w:rsidR="009B4FC7" w:rsidRDefault="004D20CD">
            <w:pPr>
              <w:jc w:val="both"/>
              <w:rPr>
                <w:rFonts w:eastAsiaTheme="minorEastAsia"/>
                <w:lang w:eastAsia="zh-CN"/>
              </w:rPr>
            </w:pPr>
            <w:r>
              <w:rPr>
                <w:rFonts w:eastAsia="SimSun"/>
                <w:bCs/>
                <w:szCs w:val="22"/>
                <w:lang w:eastAsia="zh-CN"/>
              </w:rPr>
              <w:t>It would be good if the update for TACommonDrift can be motivated by proper gains.</w:t>
            </w:r>
          </w:p>
        </w:tc>
      </w:tr>
      <w:tr w:rsidR="009B4FC7" w14:paraId="172656D8" w14:textId="77777777">
        <w:tc>
          <w:tcPr>
            <w:tcW w:w="931" w:type="pct"/>
          </w:tcPr>
          <w:p w14:paraId="5809E384" w14:textId="77777777" w:rsidR="009B4FC7" w:rsidRDefault="004D20CD">
            <w:pPr>
              <w:jc w:val="both"/>
              <w:rPr>
                <w:rFonts w:eastAsia="SimSun"/>
                <w:bCs/>
                <w:szCs w:val="22"/>
                <w:lang w:eastAsia="zh-CN"/>
              </w:rPr>
            </w:pPr>
            <w:r>
              <w:rPr>
                <w:rFonts w:eastAsia="Malgun Gothic" w:hint="eastAsia"/>
                <w:bCs/>
                <w:szCs w:val="22"/>
                <w:lang w:eastAsia="ko-KR"/>
              </w:rPr>
              <w:lastRenderedPageBreak/>
              <w:t>LG</w:t>
            </w:r>
          </w:p>
        </w:tc>
        <w:tc>
          <w:tcPr>
            <w:tcW w:w="4068" w:type="pct"/>
          </w:tcPr>
          <w:p w14:paraId="0E6A17F9" w14:textId="77777777" w:rsidR="009B4FC7" w:rsidRDefault="004D20CD">
            <w:pPr>
              <w:pStyle w:val="ListParagraph"/>
              <w:adjustRightInd w:val="0"/>
              <w:snapToGrid w:val="0"/>
              <w:spacing w:after="120"/>
              <w:ind w:left="0"/>
              <w:jc w:val="both"/>
              <w:rPr>
                <w:rFonts w:eastAsia="SimSun"/>
                <w:bCs/>
                <w:szCs w:val="22"/>
                <w:lang w:eastAsia="zh-CN"/>
              </w:rPr>
            </w:pPr>
            <w:r>
              <w:rPr>
                <w:rFonts w:eastAsia="Malgun Gothic" w:hint="eastAsia"/>
                <w:bCs/>
                <w:szCs w:val="22"/>
                <w:lang w:eastAsia="ko-KR"/>
              </w:rPr>
              <w:t>Fine with</w:t>
            </w:r>
            <w:r>
              <w:rPr>
                <w:rFonts w:eastAsia="Malgun Gothic"/>
                <w:bCs/>
                <w:szCs w:val="22"/>
                <w:lang w:eastAsia="ko-KR"/>
              </w:rPr>
              <w:t xml:space="preserve"> the</w:t>
            </w:r>
            <w:r>
              <w:rPr>
                <w:rFonts w:eastAsia="Malgun Gothic" w:hint="eastAsia"/>
                <w:bCs/>
                <w:szCs w:val="22"/>
                <w:lang w:eastAsia="ko-KR"/>
              </w:rPr>
              <w:t xml:space="preserve"> proposal.</w:t>
            </w:r>
          </w:p>
        </w:tc>
      </w:tr>
      <w:tr w:rsidR="009B4FC7" w14:paraId="52E2F85E" w14:textId="77777777">
        <w:tc>
          <w:tcPr>
            <w:tcW w:w="931" w:type="pct"/>
          </w:tcPr>
          <w:p w14:paraId="34DE5677" w14:textId="77777777" w:rsidR="009B4FC7" w:rsidRDefault="004D20CD">
            <w:pPr>
              <w:jc w:val="both"/>
              <w:rPr>
                <w:rFonts w:eastAsia="Malgun Gothic"/>
                <w:bCs/>
                <w:szCs w:val="22"/>
                <w:lang w:eastAsia="ko-KR"/>
              </w:rPr>
            </w:pPr>
            <w:r>
              <w:rPr>
                <w:rFonts w:eastAsia="SimSun" w:hint="eastAsia"/>
                <w:bCs/>
                <w:szCs w:val="22"/>
                <w:lang w:eastAsia="zh-CN"/>
              </w:rPr>
              <w:t>N</w:t>
            </w:r>
            <w:r>
              <w:rPr>
                <w:rFonts w:eastAsia="SimSun"/>
                <w:bCs/>
                <w:szCs w:val="22"/>
                <w:lang w:eastAsia="zh-CN"/>
              </w:rPr>
              <w:t>TT DOCOMO</w:t>
            </w:r>
          </w:p>
        </w:tc>
        <w:tc>
          <w:tcPr>
            <w:tcW w:w="4068" w:type="pct"/>
          </w:tcPr>
          <w:p w14:paraId="50A7DD55" w14:textId="77777777" w:rsidR="009B4FC7" w:rsidRDefault="004D20CD">
            <w:pPr>
              <w:pStyle w:val="ListParagraph"/>
              <w:adjustRightInd w:val="0"/>
              <w:snapToGrid w:val="0"/>
              <w:spacing w:after="120"/>
              <w:ind w:left="0"/>
              <w:jc w:val="both"/>
              <w:rPr>
                <w:rFonts w:eastAsia="Malgun Gothic"/>
                <w:bCs/>
                <w:szCs w:val="22"/>
                <w:lang w:eastAsia="ko-KR"/>
              </w:rPr>
            </w:pPr>
            <w:r>
              <w:rPr>
                <w:rFonts w:eastAsia="Malgun Gothic"/>
                <w:bCs/>
                <w:szCs w:val="22"/>
                <w:lang w:eastAsia="ko-KR"/>
              </w:rPr>
              <w:t>OK.</w:t>
            </w:r>
          </w:p>
        </w:tc>
      </w:tr>
      <w:tr w:rsidR="009B4FC7" w14:paraId="751E6CE7" w14:textId="77777777">
        <w:tc>
          <w:tcPr>
            <w:tcW w:w="931" w:type="pct"/>
          </w:tcPr>
          <w:p w14:paraId="685F1CF7" w14:textId="77777777" w:rsidR="009B4FC7" w:rsidRDefault="004D20CD">
            <w:pPr>
              <w:jc w:val="both"/>
              <w:rPr>
                <w:rFonts w:eastAsia="SimSun"/>
                <w:bCs/>
                <w:szCs w:val="22"/>
                <w:lang w:eastAsia="zh-CN"/>
              </w:rPr>
            </w:pPr>
            <w:r>
              <w:rPr>
                <w:rFonts w:eastAsia="SimSun" w:hint="eastAsia"/>
                <w:bCs/>
                <w:szCs w:val="22"/>
                <w:lang w:eastAsia="zh-CN"/>
              </w:rPr>
              <w:t>O</w:t>
            </w:r>
            <w:r>
              <w:rPr>
                <w:rFonts w:eastAsia="SimSun"/>
                <w:bCs/>
                <w:szCs w:val="22"/>
                <w:lang w:eastAsia="zh-CN"/>
              </w:rPr>
              <w:t>PPO</w:t>
            </w:r>
          </w:p>
        </w:tc>
        <w:tc>
          <w:tcPr>
            <w:tcW w:w="4068" w:type="pct"/>
          </w:tcPr>
          <w:p w14:paraId="23E7225F" w14:textId="77777777" w:rsidR="009B4FC7" w:rsidRDefault="004D20CD">
            <w:pPr>
              <w:pStyle w:val="ListParagraph"/>
              <w:adjustRightInd w:val="0"/>
              <w:snapToGrid w:val="0"/>
              <w:spacing w:after="120"/>
              <w:ind w:left="0"/>
              <w:jc w:val="both"/>
              <w:rPr>
                <w:rFonts w:eastAsiaTheme="minorEastAsia"/>
                <w:bCs/>
                <w:szCs w:val="22"/>
                <w:lang w:eastAsia="zh-CN"/>
              </w:rPr>
            </w:pPr>
            <w:r>
              <w:rPr>
                <w:rFonts w:eastAsiaTheme="minorEastAsia" w:hint="eastAsia"/>
                <w:bCs/>
                <w:szCs w:val="22"/>
                <w:lang w:eastAsia="zh-CN"/>
              </w:rPr>
              <w:t>O</w:t>
            </w:r>
            <w:r>
              <w:rPr>
                <w:rFonts w:eastAsiaTheme="minorEastAsia"/>
                <w:bCs/>
                <w:szCs w:val="22"/>
                <w:lang w:eastAsia="zh-CN"/>
              </w:rPr>
              <w:t>K.</w:t>
            </w:r>
          </w:p>
        </w:tc>
      </w:tr>
      <w:tr w:rsidR="009B4FC7" w14:paraId="22035408" w14:textId="77777777">
        <w:tc>
          <w:tcPr>
            <w:tcW w:w="931" w:type="pct"/>
          </w:tcPr>
          <w:p w14:paraId="2B44C451" w14:textId="77777777" w:rsidR="009B4FC7" w:rsidRDefault="004D20CD">
            <w:pPr>
              <w:jc w:val="both"/>
              <w:rPr>
                <w:rFonts w:eastAsia="SimSun"/>
                <w:bCs/>
                <w:szCs w:val="22"/>
                <w:lang w:eastAsia="zh-CN"/>
              </w:rPr>
            </w:pPr>
            <w:r>
              <w:rPr>
                <w:rFonts w:eastAsia="SimSun"/>
                <w:bCs/>
                <w:szCs w:val="22"/>
                <w:lang w:eastAsia="zh-CN"/>
              </w:rPr>
              <w:t>Panasonic</w:t>
            </w:r>
          </w:p>
        </w:tc>
        <w:tc>
          <w:tcPr>
            <w:tcW w:w="4068" w:type="pct"/>
          </w:tcPr>
          <w:p w14:paraId="082C2E92"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 xml:space="preserve">In general, we are supportive, but we think that </w:t>
            </w:r>
            <w:r>
              <w:rPr>
                <w:rFonts w:eastAsia="SimSun"/>
                <w:b/>
                <w:iCs/>
                <w:lang w:val="en-GB" w:eastAsia="zh-CN"/>
              </w:rPr>
              <w:t>TACommonDriftVariation</w:t>
            </w:r>
            <w:r>
              <w:rPr>
                <w:rFonts w:eastAsia="SimSun"/>
                <w:bCs/>
                <w:szCs w:val="22"/>
                <w:lang w:eastAsia="zh-CN"/>
              </w:rPr>
              <w:t xml:space="preserve"> should have a finer granularity, i.e., </w:t>
            </w:r>
            <w:r>
              <w:rPr>
                <w:bCs/>
              </w:rPr>
              <w:t>6*1e</w:t>
            </w:r>
            <w:r>
              <w:rPr>
                <w:bCs/>
                <w:vertAlign w:val="superscript"/>
              </w:rPr>
              <w:t>-5</w:t>
            </w:r>
            <w:r>
              <w:rPr>
                <w:bCs/>
              </w:rPr>
              <w:t xml:space="preserve"> ns/s</w:t>
            </w:r>
            <w:r>
              <w:rPr>
                <w:bCs/>
                <w:vertAlign w:val="superscript"/>
              </w:rPr>
              <w:t>2</w:t>
            </w:r>
          </w:p>
        </w:tc>
      </w:tr>
      <w:tr w:rsidR="009B4FC7" w14:paraId="501C99EE" w14:textId="77777777">
        <w:tc>
          <w:tcPr>
            <w:tcW w:w="931" w:type="pct"/>
          </w:tcPr>
          <w:p w14:paraId="74BB8B33" w14:textId="77777777" w:rsidR="009B4FC7" w:rsidRDefault="004D20CD">
            <w:pPr>
              <w:jc w:val="both"/>
              <w:rPr>
                <w:rFonts w:eastAsia="Malgun Gothic"/>
                <w:bCs/>
                <w:szCs w:val="22"/>
                <w:lang w:eastAsia="ko-KR"/>
              </w:rPr>
            </w:pPr>
            <w:r>
              <w:t>Nokia, Nokia Shanghai Bell</w:t>
            </w:r>
          </w:p>
        </w:tc>
        <w:tc>
          <w:tcPr>
            <w:tcW w:w="4068" w:type="pct"/>
          </w:tcPr>
          <w:p w14:paraId="59D80AA1" w14:textId="77777777" w:rsidR="009B4FC7" w:rsidRDefault="004D20CD">
            <w:pPr>
              <w:pStyle w:val="ListParagraph"/>
              <w:adjustRightInd w:val="0"/>
              <w:snapToGrid w:val="0"/>
              <w:spacing w:after="120"/>
              <w:ind w:left="0"/>
              <w:jc w:val="both"/>
              <w:rPr>
                <w:rFonts w:eastAsia="Malgun Gothic"/>
                <w:bCs/>
                <w:szCs w:val="22"/>
                <w:lang w:eastAsia="ko-KR"/>
              </w:rPr>
            </w:pPr>
            <w:r>
              <w:rPr>
                <w:rFonts w:eastAsia="Malgun Gothic"/>
                <w:bCs/>
                <w:szCs w:val="22"/>
                <w:lang w:eastAsia="ko-KR"/>
              </w:rPr>
              <w:t>We do not support this proposal. As pointed out at previous meetings, this update is a non-necessary optimization, and it not needed. The system is not broken, and it is possible to configure operation for instance by using lower values for the validity timer.</w:t>
            </w:r>
          </w:p>
        </w:tc>
      </w:tr>
      <w:tr w:rsidR="009B4FC7" w14:paraId="208FE2D4" w14:textId="77777777">
        <w:tc>
          <w:tcPr>
            <w:tcW w:w="931" w:type="pct"/>
          </w:tcPr>
          <w:p w14:paraId="744A1853" w14:textId="77777777" w:rsidR="009B4FC7" w:rsidRDefault="004D20CD">
            <w:pPr>
              <w:jc w:val="both"/>
              <w:rPr>
                <w:rFonts w:eastAsia="SimSun"/>
                <w:bCs/>
                <w:szCs w:val="22"/>
                <w:lang w:eastAsia="zh-CN"/>
              </w:rPr>
            </w:pPr>
            <w:r>
              <w:rPr>
                <w:rFonts w:eastAsia="SimSun"/>
                <w:bCs/>
                <w:szCs w:val="22"/>
                <w:lang w:eastAsia="zh-CN"/>
              </w:rPr>
              <w:t>Sony</w:t>
            </w:r>
          </w:p>
        </w:tc>
        <w:tc>
          <w:tcPr>
            <w:tcW w:w="4068" w:type="pct"/>
          </w:tcPr>
          <w:p w14:paraId="59941253"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Support.</w:t>
            </w:r>
          </w:p>
        </w:tc>
      </w:tr>
      <w:tr w:rsidR="009B4FC7" w14:paraId="05FAD7B6" w14:textId="77777777">
        <w:tc>
          <w:tcPr>
            <w:tcW w:w="931" w:type="pct"/>
          </w:tcPr>
          <w:p w14:paraId="4AFDAF57" w14:textId="77777777" w:rsidR="009B4FC7" w:rsidRDefault="004D20CD">
            <w:pPr>
              <w:jc w:val="both"/>
              <w:rPr>
                <w:rFonts w:eastAsia="SimSun"/>
                <w:bCs/>
                <w:szCs w:val="22"/>
                <w:lang w:eastAsia="zh-CN"/>
              </w:rPr>
            </w:pPr>
            <w:r>
              <w:rPr>
                <w:rFonts w:eastAsia="SimSun"/>
                <w:bCs/>
                <w:szCs w:val="22"/>
                <w:lang w:eastAsia="zh-CN"/>
              </w:rPr>
              <w:t>Huawei, HiSilicon</w:t>
            </w:r>
          </w:p>
        </w:tc>
        <w:tc>
          <w:tcPr>
            <w:tcW w:w="4068" w:type="pct"/>
          </w:tcPr>
          <w:p w14:paraId="013C6BA9"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 xml:space="preserve">We can support the majority view. </w:t>
            </w:r>
          </w:p>
        </w:tc>
      </w:tr>
      <w:tr w:rsidR="009B4FC7" w14:paraId="74D8C8CA" w14:textId="77777777">
        <w:tc>
          <w:tcPr>
            <w:tcW w:w="931" w:type="pct"/>
          </w:tcPr>
          <w:p w14:paraId="03322622" w14:textId="77777777" w:rsidR="009B4FC7" w:rsidRDefault="004D20CD">
            <w:pPr>
              <w:jc w:val="both"/>
              <w:rPr>
                <w:rFonts w:eastAsia="SimSun"/>
                <w:bCs/>
                <w:szCs w:val="22"/>
                <w:lang w:eastAsia="zh-CN"/>
              </w:rPr>
            </w:pPr>
            <w:r>
              <w:rPr>
                <w:rFonts w:eastAsia="SimSun" w:hint="eastAsia"/>
                <w:bCs/>
                <w:szCs w:val="22"/>
                <w:lang w:eastAsia="zh-CN"/>
              </w:rPr>
              <w:t>L</w:t>
            </w:r>
            <w:r>
              <w:rPr>
                <w:rFonts w:eastAsia="SimSun"/>
                <w:bCs/>
                <w:szCs w:val="22"/>
                <w:lang w:eastAsia="zh-CN"/>
              </w:rPr>
              <w:t>enovo</w:t>
            </w:r>
          </w:p>
        </w:tc>
        <w:tc>
          <w:tcPr>
            <w:tcW w:w="4068" w:type="pct"/>
          </w:tcPr>
          <w:p w14:paraId="35ED8A20"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S</w:t>
            </w:r>
            <w:r>
              <w:rPr>
                <w:rFonts w:eastAsia="SimSun"/>
                <w:bCs/>
                <w:szCs w:val="22"/>
                <w:lang w:eastAsia="zh-CN"/>
              </w:rPr>
              <w:t>upport.</w:t>
            </w:r>
          </w:p>
        </w:tc>
      </w:tr>
      <w:tr w:rsidR="009B4FC7" w14:paraId="6D04064D" w14:textId="77777777">
        <w:tc>
          <w:tcPr>
            <w:tcW w:w="931" w:type="pct"/>
          </w:tcPr>
          <w:p w14:paraId="3B9BE0A0" w14:textId="77777777" w:rsidR="009B4FC7" w:rsidRDefault="004D20CD">
            <w:pPr>
              <w:jc w:val="both"/>
              <w:rPr>
                <w:rFonts w:eastAsia="SimSun"/>
                <w:bCs/>
                <w:szCs w:val="22"/>
                <w:lang w:eastAsia="zh-CN"/>
              </w:rPr>
            </w:pPr>
            <w:r>
              <w:rPr>
                <w:rFonts w:eastAsia="SimSun"/>
                <w:bCs/>
                <w:szCs w:val="22"/>
                <w:lang w:eastAsia="zh-CN"/>
              </w:rPr>
              <w:t>QC</w:t>
            </w:r>
          </w:p>
        </w:tc>
        <w:tc>
          <w:tcPr>
            <w:tcW w:w="4068" w:type="pct"/>
          </w:tcPr>
          <w:p w14:paraId="66051BAF"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OK</w:t>
            </w:r>
          </w:p>
        </w:tc>
      </w:tr>
      <w:tr w:rsidR="009B4FC7" w14:paraId="414E68AB" w14:textId="77777777">
        <w:tc>
          <w:tcPr>
            <w:tcW w:w="931" w:type="pct"/>
          </w:tcPr>
          <w:p w14:paraId="4E72B03B" w14:textId="77777777" w:rsidR="009B4FC7" w:rsidRDefault="004D20CD">
            <w:pPr>
              <w:jc w:val="both"/>
              <w:rPr>
                <w:rFonts w:eastAsia="SimSun"/>
                <w:bCs/>
                <w:szCs w:val="22"/>
                <w:lang w:eastAsia="zh-CN"/>
              </w:rPr>
            </w:pPr>
            <w:r>
              <w:rPr>
                <w:rFonts w:eastAsia="SimSun" w:hint="eastAsia"/>
                <w:bCs/>
                <w:szCs w:val="22"/>
                <w:lang w:eastAsia="zh-CN"/>
              </w:rPr>
              <w:t>ZTE</w:t>
            </w:r>
          </w:p>
        </w:tc>
        <w:tc>
          <w:tcPr>
            <w:tcW w:w="4068" w:type="pct"/>
          </w:tcPr>
          <w:p w14:paraId="20DFB5CE"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Fine with the proposal.</w:t>
            </w:r>
          </w:p>
        </w:tc>
      </w:tr>
    </w:tbl>
    <w:p w14:paraId="781230E0" w14:textId="77777777" w:rsidR="009B4FC7" w:rsidRDefault="009B4FC7">
      <w:pPr>
        <w:jc w:val="both"/>
      </w:pPr>
    </w:p>
    <w:p w14:paraId="6CE9E986" w14:textId="77777777" w:rsidR="00317736" w:rsidRDefault="00317736" w:rsidP="00317736">
      <w:pPr>
        <w:pStyle w:val="Heading2"/>
        <w:jc w:val="both"/>
      </w:pPr>
      <w:r>
        <w:t>Updated Proposal 4</w:t>
      </w:r>
    </w:p>
    <w:p w14:paraId="64B0A619" w14:textId="77777777" w:rsidR="00317736" w:rsidRDefault="00317736" w:rsidP="00317736">
      <w:pPr>
        <w:spacing w:line="360" w:lineRule="auto"/>
        <w:jc w:val="both"/>
      </w:pPr>
      <w:r>
        <w:t xml:space="preserve">Based on the views expressed during the first round of discussion, The majority is supportive of the proposal. Only Nokia, Nokia Shanghai Bell] does not support it. </w:t>
      </w:r>
      <w:r>
        <w:rPr>
          <w:rFonts w:eastAsia="SimSun"/>
          <w:bCs/>
          <w:szCs w:val="22"/>
          <w:lang w:eastAsia="zh-CN"/>
        </w:rPr>
        <w:t xml:space="preserve">Panasonic] proposed finer granularity for </w:t>
      </w:r>
      <w:r w:rsidRPr="00317736">
        <w:t xml:space="preserve"> </w:t>
      </w:r>
      <w:r w:rsidRPr="00317736">
        <w:rPr>
          <w:rFonts w:eastAsia="SimSun"/>
          <w:bCs/>
          <w:szCs w:val="22"/>
          <w:lang w:eastAsia="zh-CN"/>
        </w:rPr>
        <w:t>TACommonDriftVariation</w:t>
      </w:r>
      <w:r>
        <w:t xml:space="preserve">. From Moderator’s perspective, the negative value for </w:t>
      </w:r>
      <w:r w:rsidRPr="00317736">
        <w:rPr>
          <w:rFonts w:eastAsia="SimSun"/>
          <w:bCs/>
          <w:szCs w:val="22"/>
          <w:lang w:eastAsia="zh-CN"/>
        </w:rPr>
        <w:t>TACommonDriftVariation</w:t>
      </w:r>
      <w:r>
        <w:rPr>
          <w:rFonts w:eastAsia="SimSun"/>
          <w:bCs/>
          <w:szCs w:val="22"/>
          <w:lang w:eastAsia="zh-CN"/>
        </w:rPr>
        <w:t xml:space="preserve"> could be supported and the</w:t>
      </w:r>
      <w:r>
        <w:t xml:space="preserve"> proposed </w:t>
      </w:r>
      <w:r w:rsidRPr="00317736">
        <w:t>granularity</w:t>
      </w:r>
      <w:r>
        <w:t xml:space="preserve"> is enough.</w:t>
      </w:r>
    </w:p>
    <w:p w14:paraId="67E106FD" w14:textId="77777777" w:rsidR="004F66DA" w:rsidRDefault="004F66DA" w:rsidP="00317736">
      <w:pPr>
        <w:spacing w:line="360" w:lineRule="auto"/>
        <w:jc w:val="both"/>
      </w:pPr>
      <w:r>
        <w:t>The following proposal will be discussed during the offline</w:t>
      </w:r>
      <w:r w:rsidR="00E44056">
        <w:t>/online</w:t>
      </w:r>
      <w:r>
        <w:t xml:space="preserve"> session. Hopefully the whole group can converge.</w:t>
      </w:r>
    </w:p>
    <w:p w14:paraId="3ED6060E" w14:textId="77777777" w:rsidR="00317736" w:rsidRDefault="00317736" w:rsidP="00317736">
      <w:pPr>
        <w:pStyle w:val="NormalWeb"/>
        <w:spacing w:before="0" w:beforeAutospacing="0" w:after="0" w:afterAutospacing="0"/>
        <w:jc w:val="both"/>
        <w:rPr>
          <w:b/>
          <w:sz w:val="20"/>
          <w:szCs w:val="20"/>
        </w:rPr>
      </w:pPr>
      <w:r>
        <w:rPr>
          <w:b/>
          <w:sz w:val="20"/>
          <w:szCs w:val="20"/>
          <w:highlight w:val="yellow"/>
        </w:rPr>
        <w:t>Initial Proposal 4:</w:t>
      </w:r>
    </w:p>
    <w:p w14:paraId="33B32160" w14:textId="77777777" w:rsidR="00317736" w:rsidRDefault="00317736" w:rsidP="00317736">
      <w:pPr>
        <w:pStyle w:val="NormalWeb"/>
        <w:spacing w:before="0" w:beforeAutospacing="0" w:after="0" w:afterAutospacing="0"/>
        <w:jc w:val="both"/>
        <w:rPr>
          <w:b/>
          <w:sz w:val="20"/>
          <w:szCs w:val="20"/>
        </w:rPr>
      </w:pPr>
    </w:p>
    <w:p w14:paraId="7A1434FE" w14:textId="77777777" w:rsidR="00317736" w:rsidRDefault="00317736" w:rsidP="00317736">
      <w:pPr>
        <w:pStyle w:val="ListParagraph"/>
        <w:adjustRightInd w:val="0"/>
        <w:snapToGrid w:val="0"/>
        <w:spacing w:after="120"/>
        <w:ind w:left="0"/>
        <w:jc w:val="both"/>
        <w:rPr>
          <w:b/>
          <w:lang w:val="en-GB"/>
        </w:rPr>
      </w:pPr>
      <w:r>
        <w:rPr>
          <w:b/>
          <w:lang w:val="en-GB"/>
        </w:rPr>
        <w:t xml:space="preserve">NTACommonDriftVariation is indicated in case of GEO based NTN with </w:t>
      </w:r>
      <w:r>
        <w:rPr>
          <w:rFonts w:eastAsia="SimSun"/>
          <w:b/>
          <w:bCs/>
          <w:szCs w:val="22"/>
          <w:lang w:eastAsia="zh-CN"/>
        </w:rPr>
        <w:t>a new range and granularity as follow:</w:t>
      </w:r>
    </w:p>
    <w:p w14:paraId="7441DB4C" w14:textId="77777777" w:rsidR="00317736" w:rsidRDefault="00317736" w:rsidP="00317736">
      <w:pPr>
        <w:numPr>
          <w:ilvl w:val="0"/>
          <w:numId w:val="22"/>
        </w:numPr>
        <w:spacing w:after="0"/>
        <w:jc w:val="both"/>
        <w:rPr>
          <w:rFonts w:eastAsia="SimSun"/>
          <w:b/>
          <w:iCs/>
          <w:lang w:val="en-GB" w:eastAsia="zh-CN"/>
        </w:rPr>
      </w:pPr>
      <w:r>
        <w:rPr>
          <w:rFonts w:eastAsia="SimSun"/>
          <w:b/>
          <w:iCs/>
          <w:lang w:val="en-GB" w:eastAsia="zh-CN"/>
        </w:rPr>
        <w:t>TACommonDrift with granularity 0.2 * 1e-4 us/s and range +/-5.24 us/s, bits allocation 19 bits</w:t>
      </w:r>
    </w:p>
    <w:p w14:paraId="1D86E986" w14:textId="77777777" w:rsidR="00317736" w:rsidRDefault="00317736" w:rsidP="00317736">
      <w:pPr>
        <w:numPr>
          <w:ilvl w:val="0"/>
          <w:numId w:val="22"/>
        </w:numPr>
        <w:spacing w:after="0"/>
        <w:jc w:val="both"/>
        <w:rPr>
          <w:rFonts w:eastAsia="SimSun"/>
          <w:b/>
          <w:iCs/>
          <w:lang w:val="en-GB" w:eastAsia="zh-CN"/>
        </w:rPr>
      </w:pPr>
      <w:r>
        <w:rPr>
          <w:rFonts w:eastAsia="SimSun"/>
          <w:b/>
          <w:iCs/>
          <w:lang w:val="en-GB" w:eastAsia="zh-CN"/>
        </w:rPr>
        <w:t>TACommonDriftVariation with granularity 2 * 1e-</w:t>
      </w:r>
      <w:r>
        <w:rPr>
          <w:b/>
          <w:lang w:val="en-GB"/>
        </w:rPr>
        <w:t>4 ns</w:t>
      </w:r>
      <w:r>
        <w:rPr>
          <w:rFonts w:eastAsia="SimSun"/>
          <w:b/>
          <w:iCs/>
          <w:lang w:val="en-GB" w:eastAsia="zh-CN"/>
        </w:rPr>
        <w:t>/s^2 and range +/-3.27 ns/s^2, bits allocation 15 bits</w:t>
      </w:r>
    </w:p>
    <w:p w14:paraId="5BB97758" w14:textId="77777777" w:rsidR="00317736" w:rsidRDefault="00317736" w:rsidP="00317736">
      <w:pPr>
        <w:spacing w:after="0"/>
        <w:jc w:val="both"/>
        <w:rPr>
          <w:rFonts w:eastAsia="SimSun"/>
          <w:b/>
          <w:iCs/>
          <w:lang w:val="en-GB" w:eastAsia="zh-CN"/>
        </w:rPr>
      </w:pPr>
      <w:r>
        <w:rPr>
          <w:rFonts w:eastAsia="SimSun"/>
          <w:b/>
          <w:iCs/>
          <w:lang w:val="en-GB" w:eastAsia="zh-CN"/>
        </w:rPr>
        <w:t>Note: UE implementation can determine the orbit from the ephemeris on SIB19.</w:t>
      </w:r>
    </w:p>
    <w:p w14:paraId="7524579D" w14:textId="77777777" w:rsidR="00317736" w:rsidRDefault="00317736" w:rsidP="00317736">
      <w:pPr>
        <w:pStyle w:val="DraftProposal"/>
        <w:numPr>
          <w:ilvl w:val="0"/>
          <w:numId w:val="0"/>
        </w:numPr>
        <w:jc w:val="both"/>
        <w:rPr>
          <w:rFonts w:ascii="Times New Roman" w:hAnsi="Times New Roman" w:cs="Times New Roman"/>
          <w:b w:val="0"/>
          <w:sz w:val="20"/>
          <w:lang w:val="en-GB"/>
        </w:rPr>
      </w:pPr>
    </w:p>
    <w:p w14:paraId="0E420A6A" w14:textId="77777777" w:rsidR="00E44056" w:rsidRDefault="00E44056" w:rsidP="00E44056">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E44056" w14:paraId="31F95834" w14:textId="77777777" w:rsidTr="00E44056">
        <w:tc>
          <w:tcPr>
            <w:tcW w:w="931" w:type="pct"/>
            <w:shd w:val="clear" w:color="auto" w:fill="00B0F0"/>
          </w:tcPr>
          <w:p w14:paraId="16963909" w14:textId="77777777" w:rsidR="00E44056" w:rsidRDefault="00E44056" w:rsidP="003C04CB">
            <w:pPr>
              <w:jc w:val="both"/>
              <w:rPr>
                <w:b/>
                <w:color w:val="FFFFFF" w:themeColor="background1"/>
              </w:rPr>
            </w:pPr>
            <w:r>
              <w:rPr>
                <w:b/>
                <w:color w:val="FFFFFF" w:themeColor="background1"/>
              </w:rPr>
              <w:t>Companies</w:t>
            </w:r>
          </w:p>
        </w:tc>
        <w:tc>
          <w:tcPr>
            <w:tcW w:w="4069" w:type="pct"/>
            <w:shd w:val="clear" w:color="auto" w:fill="00B0F0"/>
          </w:tcPr>
          <w:p w14:paraId="1C16CE69" w14:textId="77777777" w:rsidR="00E44056" w:rsidRDefault="00E44056" w:rsidP="003C04CB">
            <w:pPr>
              <w:jc w:val="both"/>
              <w:rPr>
                <w:b/>
                <w:color w:val="FFFFFF" w:themeColor="background1"/>
              </w:rPr>
            </w:pPr>
            <w:r>
              <w:rPr>
                <w:b/>
                <w:color w:val="FFFFFF" w:themeColor="background1"/>
              </w:rPr>
              <w:t>Comments and Views</w:t>
            </w:r>
          </w:p>
        </w:tc>
      </w:tr>
      <w:tr w:rsidR="00FB0D80" w14:paraId="166A81FF" w14:textId="77777777" w:rsidTr="00E44056">
        <w:tc>
          <w:tcPr>
            <w:tcW w:w="931" w:type="pct"/>
          </w:tcPr>
          <w:p w14:paraId="45B9965C" w14:textId="253B07E6" w:rsidR="00FB0D80" w:rsidRDefault="00FB0D80" w:rsidP="00FB0D80">
            <w:pPr>
              <w:jc w:val="both"/>
              <w:rPr>
                <w:rFonts w:eastAsia="SimSun"/>
                <w:bCs/>
                <w:szCs w:val="22"/>
                <w:lang w:eastAsia="zh-CN"/>
              </w:rPr>
            </w:pPr>
            <w:proofErr w:type="spellStart"/>
            <w:r>
              <w:rPr>
                <w:rFonts w:eastAsia="SimSun"/>
                <w:bCs/>
                <w:szCs w:val="22"/>
                <w:lang w:eastAsia="zh-CN"/>
              </w:rPr>
              <w:t>Skylo</w:t>
            </w:r>
            <w:proofErr w:type="spellEnd"/>
          </w:p>
        </w:tc>
        <w:tc>
          <w:tcPr>
            <w:tcW w:w="4069" w:type="pct"/>
          </w:tcPr>
          <w:p w14:paraId="66629522" w14:textId="2184A699" w:rsidR="00FB0D80" w:rsidRPr="00C8775E" w:rsidRDefault="00FB0D80" w:rsidP="00FB0D80">
            <w:pPr>
              <w:adjustRightInd w:val="0"/>
              <w:snapToGrid w:val="0"/>
              <w:spacing w:after="120"/>
              <w:jc w:val="both"/>
              <w:rPr>
                <w:rFonts w:eastAsia="SimSun"/>
                <w:bCs/>
                <w:szCs w:val="22"/>
                <w:lang w:eastAsia="zh-CN"/>
              </w:rPr>
            </w:pPr>
            <w:r w:rsidRPr="00C8775E">
              <w:rPr>
                <w:rFonts w:eastAsia="SimSun"/>
                <w:bCs/>
                <w:szCs w:val="22"/>
                <w:lang w:eastAsia="zh-CN"/>
              </w:rPr>
              <w:t>Support</w:t>
            </w:r>
          </w:p>
          <w:p w14:paraId="6F002D0A" w14:textId="77777777" w:rsidR="00FB0D80" w:rsidRPr="00C8775E" w:rsidRDefault="00FB0D80" w:rsidP="00FB0D80">
            <w:pPr>
              <w:adjustRightInd w:val="0"/>
              <w:snapToGrid w:val="0"/>
              <w:spacing w:after="120"/>
              <w:jc w:val="both"/>
              <w:rPr>
                <w:rFonts w:eastAsia="SimSun"/>
                <w:bCs/>
                <w:szCs w:val="22"/>
                <w:lang w:eastAsia="zh-CN"/>
              </w:rPr>
            </w:pPr>
            <w:r w:rsidRPr="00C8775E">
              <w:rPr>
                <w:rFonts w:eastAsia="SimSun"/>
                <w:bCs/>
                <w:szCs w:val="22"/>
                <w:lang w:eastAsia="zh-CN"/>
              </w:rPr>
              <w:t>Based on our analysis this change is important because of following reasons:</w:t>
            </w:r>
          </w:p>
          <w:p w14:paraId="74CCC3DA" w14:textId="77777777" w:rsidR="00FB0D80" w:rsidRPr="002C47D4" w:rsidRDefault="00FB0D80" w:rsidP="00FB0D80">
            <w:pPr>
              <w:adjustRightInd w:val="0"/>
              <w:snapToGrid w:val="0"/>
              <w:spacing w:after="120"/>
              <w:jc w:val="both"/>
              <w:rPr>
                <w:rFonts w:eastAsia="SimSun"/>
                <w:bCs/>
                <w:szCs w:val="22"/>
                <w:lang w:eastAsia="zh-CN"/>
              </w:rPr>
            </w:pPr>
            <w:r>
              <w:rPr>
                <w:rFonts w:eastAsia="SimSun"/>
                <w:bCs/>
                <w:szCs w:val="22"/>
                <w:lang w:eastAsia="zh-CN"/>
              </w:rPr>
              <w:t xml:space="preserve">1. </w:t>
            </w:r>
            <w:r w:rsidRPr="00C8775E">
              <w:rPr>
                <w:rFonts w:eastAsia="SimSun"/>
                <w:bCs/>
                <w:szCs w:val="22"/>
                <w:lang w:eastAsia="zh-CN"/>
              </w:rPr>
              <w:t xml:space="preserve">In the absence of NTACommonDriftVariation, the second-degree term in the polynomial approximation is eliminated entirely, leaving only a linear equation to model the change in TA over time. </w:t>
            </w:r>
            <w:r>
              <w:rPr>
                <w:rFonts w:eastAsia="SimSun"/>
                <w:bCs/>
                <w:szCs w:val="22"/>
                <w:lang w:eastAsia="zh-CN"/>
              </w:rPr>
              <w:t>This limits the accuracy with which common TA can be modeled for GEO case.</w:t>
            </w:r>
          </w:p>
          <w:p w14:paraId="6E827FB3" w14:textId="4E12D1A5" w:rsidR="00FB0D80" w:rsidRDefault="00FB0D80" w:rsidP="00FB0D80">
            <w:pPr>
              <w:adjustRightInd w:val="0"/>
              <w:snapToGrid w:val="0"/>
              <w:spacing w:after="120"/>
              <w:jc w:val="both"/>
              <w:rPr>
                <w:rFonts w:eastAsia="SimSun"/>
                <w:bCs/>
                <w:szCs w:val="22"/>
                <w:lang w:eastAsia="zh-CN"/>
              </w:rPr>
            </w:pPr>
            <w:r>
              <w:rPr>
                <w:rFonts w:eastAsia="SimSun"/>
                <w:bCs/>
                <w:szCs w:val="22"/>
                <w:lang w:eastAsia="zh-CN"/>
              </w:rPr>
              <w:t>2</w:t>
            </w:r>
            <w:r w:rsidRPr="00C8775E">
              <w:rPr>
                <w:rFonts w:eastAsia="SimSun"/>
                <w:bCs/>
                <w:szCs w:val="22"/>
                <w:lang w:eastAsia="zh-CN"/>
              </w:rPr>
              <w:t>. UE location accuracy is another factor which impacts timing accuracy. Absence of NTACommonDriftVariation parameter can</w:t>
            </w:r>
            <w:r>
              <w:rPr>
                <w:rFonts w:eastAsia="SimSun"/>
                <w:bCs/>
                <w:szCs w:val="22"/>
                <w:lang w:eastAsia="zh-CN"/>
              </w:rPr>
              <w:t xml:space="preserve"> impact</w:t>
            </w:r>
            <w:r w:rsidRPr="00C8775E">
              <w:rPr>
                <w:rFonts w:eastAsia="SimSun"/>
                <w:bCs/>
                <w:szCs w:val="22"/>
                <w:lang w:eastAsia="zh-CN"/>
              </w:rPr>
              <w:t xml:space="preserve"> the </w:t>
            </w:r>
            <w:r>
              <w:rPr>
                <w:rFonts w:eastAsia="SimSun"/>
                <w:bCs/>
                <w:szCs w:val="22"/>
                <w:lang w:eastAsia="zh-CN"/>
              </w:rPr>
              <w:t xml:space="preserve">UE location </w:t>
            </w:r>
            <w:r w:rsidRPr="00C8775E">
              <w:rPr>
                <w:rFonts w:eastAsia="SimSun"/>
                <w:bCs/>
                <w:szCs w:val="22"/>
                <w:lang w:eastAsia="zh-CN"/>
              </w:rPr>
              <w:t>accuracy requirement and network's performance for mobile devices.</w:t>
            </w:r>
            <w:r>
              <w:rPr>
                <w:rFonts w:eastAsia="SimSun"/>
                <w:bCs/>
                <w:szCs w:val="22"/>
                <w:lang w:eastAsia="zh-CN"/>
              </w:rPr>
              <w:t xml:space="preserve"> </w:t>
            </w:r>
            <w:r w:rsidR="00815021">
              <w:rPr>
                <w:rFonts w:eastAsia="SimSun"/>
                <w:bCs/>
                <w:szCs w:val="22"/>
                <w:lang w:eastAsia="zh-CN"/>
              </w:rPr>
              <w:t xml:space="preserve">Some low-power </w:t>
            </w:r>
            <w:r>
              <w:rPr>
                <w:rFonts w:eastAsia="SimSun"/>
                <w:bCs/>
                <w:szCs w:val="22"/>
                <w:lang w:eastAsia="zh-CN"/>
              </w:rPr>
              <w:t xml:space="preserve">IOT devices </w:t>
            </w:r>
            <w:r w:rsidR="00815021">
              <w:rPr>
                <w:rFonts w:eastAsia="SimSun"/>
                <w:bCs/>
                <w:szCs w:val="22"/>
                <w:lang w:eastAsia="zh-CN"/>
              </w:rPr>
              <w:t>may not have</w:t>
            </w:r>
            <w:r>
              <w:rPr>
                <w:rFonts w:eastAsia="SimSun"/>
                <w:bCs/>
                <w:szCs w:val="22"/>
                <w:lang w:eastAsia="zh-CN"/>
              </w:rPr>
              <w:t xml:space="preserve"> high accuracy and frequent location updates </w:t>
            </w:r>
            <w:r w:rsidR="00815021">
              <w:rPr>
                <w:rFonts w:eastAsia="SimSun"/>
                <w:bCs/>
                <w:szCs w:val="22"/>
                <w:lang w:eastAsia="zh-CN"/>
              </w:rPr>
              <w:t>available to them</w:t>
            </w:r>
            <w:r>
              <w:rPr>
                <w:rFonts w:eastAsia="SimSun"/>
                <w:bCs/>
                <w:szCs w:val="22"/>
                <w:lang w:eastAsia="zh-CN"/>
              </w:rPr>
              <w:t>.</w:t>
            </w:r>
            <w:r w:rsidR="00815021">
              <w:rPr>
                <w:rFonts w:eastAsia="SimSun"/>
                <w:bCs/>
                <w:szCs w:val="22"/>
                <w:lang w:eastAsia="zh-CN"/>
              </w:rPr>
              <w:t xml:space="preserve"> Thus, this change is even more </w:t>
            </w:r>
            <w:r w:rsidR="00815021">
              <w:rPr>
                <w:rFonts w:eastAsia="SimSun"/>
                <w:bCs/>
                <w:szCs w:val="22"/>
                <w:lang w:eastAsia="zh-CN"/>
              </w:rPr>
              <w:lastRenderedPageBreak/>
              <w:t xml:space="preserve">important for </w:t>
            </w:r>
            <w:r w:rsidR="003B47D3">
              <w:rPr>
                <w:rFonts w:eastAsia="SimSun"/>
                <w:bCs/>
                <w:szCs w:val="22"/>
                <w:lang w:eastAsia="zh-CN"/>
              </w:rPr>
              <w:t>such</w:t>
            </w:r>
            <w:r w:rsidR="00815021">
              <w:rPr>
                <w:rFonts w:eastAsia="SimSun"/>
                <w:bCs/>
                <w:szCs w:val="22"/>
                <w:lang w:eastAsia="zh-CN"/>
              </w:rPr>
              <w:t xml:space="preserve"> devices.</w:t>
            </w:r>
            <w:r>
              <w:rPr>
                <w:rFonts w:eastAsia="SimSun"/>
                <w:bCs/>
                <w:szCs w:val="22"/>
                <w:lang w:eastAsia="zh-CN"/>
              </w:rPr>
              <w:t xml:space="preserve">  (Note – </w:t>
            </w:r>
            <w:r w:rsidR="00815021">
              <w:rPr>
                <w:rFonts w:eastAsia="SimSun"/>
                <w:bCs/>
                <w:szCs w:val="22"/>
                <w:lang w:eastAsia="zh-CN"/>
              </w:rPr>
              <w:t>The agreement</w:t>
            </w:r>
            <w:r>
              <w:rPr>
                <w:rFonts w:eastAsia="SimSun"/>
                <w:bCs/>
                <w:szCs w:val="22"/>
                <w:lang w:eastAsia="zh-CN"/>
              </w:rPr>
              <w:t xml:space="preserve"> </w:t>
            </w:r>
            <w:r w:rsidR="00815021">
              <w:rPr>
                <w:rFonts w:eastAsia="SimSun"/>
                <w:bCs/>
                <w:szCs w:val="22"/>
                <w:lang w:eastAsia="zh-CN"/>
              </w:rPr>
              <w:t>made here will</w:t>
            </w:r>
            <w:r>
              <w:rPr>
                <w:rFonts w:eastAsia="SimSun"/>
                <w:bCs/>
                <w:szCs w:val="22"/>
                <w:lang w:eastAsia="zh-CN"/>
              </w:rPr>
              <w:t xml:space="preserve"> be used for NBIOT -NTN spec too).</w:t>
            </w:r>
          </w:p>
          <w:p w14:paraId="7BCA2E98" w14:textId="43018C3F" w:rsidR="00FB0D80" w:rsidRDefault="00FB0D80" w:rsidP="003B47D3">
            <w:pPr>
              <w:adjustRightInd w:val="0"/>
              <w:snapToGrid w:val="0"/>
              <w:spacing w:after="120"/>
              <w:jc w:val="both"/>
              <w:rPr>
                <w:rFonts w:eastAsia="SimSun"/>
                <w:bCs/>
                <w:szCs w:val="22"/>
                <w:lang w:eastAsia="zh-CN"/>
              </w:rPr>
            </w:pPr>
            <w:r>
              <w:rPr>
                <w:rFonts w:eastAsia="SimSun"/>
                <w:bCs/>
                <w:szCs w:val="22"/>
                <w:lang w:eastAsia="zh-CN"/>
              </w:rPr>
              <w:t>3</w:t>
            </w:r>
            <w:r w:rsidRPr="00C8775E">
              <w:rPr>
                <w:rFonts w:eastAsia="SimSun"/>
                <w:bCs/>
                <w:szCs w:val="22"/>
                <w:lang w:eastAsia="zh-CN"/>
              </w:rPr>
              <w:t xml:space="preserve">. Geo based NTN network has higher latency and lower data rate than the Leo network. This requires devices to stay connected for a longer duration. Thus, smaller </w:t>
            </w:r>
            <w:proofErr w:type="spellStart"/>
            <w:r w:rsidRPr="00C8775E">
              <w:rPr>
                <w:rFonts w:eastAsia="SimSun"/>
                <w:bCs/>
                <w:szCs w:val="22"/>
                <w:lang w:eastAsia="zh-CN"/>
              </w:rPr>
              <w:t>ul-SyncValidityDuration</w:t>
            </w:r>
            <w:proofErr w:type="spellEnd"/>
            <w:r w:rsidRPr="00C8775E">
              <w:rPr>
                <w:rFonts w:eastAsia="SimSun"/>
                <w:bCs/>
                <w:szCs w:val="22"/>
                <w:lang w:eastAsia="zh-CN"/>
              </w:rPr>
              <w:t xml:space="preserve"> is not </w:t>
            </w:r>
            <w:r w:rsidR="00815021">
              <w:rPr>
                <w:rFonts w:eastAsia="SimSun"/>
                <w:bCs/>
                <w:szCs w:val="22"/>
                <w:lang w:eastAsia="zh-CN"/>
              </w:rPr>
              <w:t>preferable</w:t>
            </w:r>
            <w:r w:rsidRPr="00C8775E">
              <w:rPr>
                <w:rFonts w:eastAsia="SimSun"/>
                <w:bCs/>
                <w:szCs w:val="22"/>
                <w:lang w:eastAsia="zh-CN"/>
              </w:rPr>
              <w:t>.</w:t>
            </w:r>
          </w:p>
        </w:tc>
      </w:tr>
      <w:tr w:rsidR="00FB0D80" w14:paraId="31712B14" w14:textId="77777777" w:rsidTr="00E44056">
        <w:tc>
          <w:tcPr>
            <w:tcW w:w="931" w:type="pct"/>
          </w:tcPr>
          <w:p w14:paraId="0F09C205" w14:textId="30F3B654" w:rsidR="00FB0D80" w:rsidRDefault="00683C96" w:rsidP="00FB0D80">
            <w:pPr>
              <w:jc w:val="both"/>
              <w:rPr>
                <w:rFonts w:eastAsiaTheme="minorEastAsia"/>
                <w:bCs/>
                <w:lang w:eastAsia="zh-CN"/>
              </w:rPr>
            </w:pPr>
            <w:r>
              <w:rPr>
                <w:rFonts w:eastAsiaTheme="minorEastAsia"/>
                <w:bCs/>
                <w:lang w:eastAsia="zh-CN"/>
              </w:rPr>
              <w:lastRenderedPageBreak/>
              <w:t>Ericsson</w:t>
            </w:r>
          </w:p>
        </w:tc>
        <w:tc>
          <w:tcPr>
            <w:tcW w:w="4069" w:type="pct"/>
          </w:tcPr>
          <w:p w14:paraId="10A67F39" w14:textId="77777777" w:rsidR="00683C96" w:rsidRDefault="00683C96" w:rsidP="00683C96">
            <w:pPr>
              <w:pStyle w:val="ListParagraph"/>
              <w:adjustRightInd w:val="0"/>
              <w:snapToGrid w:val="0"/>
              <w:spacing w:after="120"/>
              <w:ind w:left="0"/>
              <w:jc w:val="both"/>
              <w:rPr>
                <w:rFonts w:eastAsia="SimSun"/>
                <w:bCs/>
                <w:iCs/>
                <w:lang w:val="en-GB" w:eastAsia="zh-CN"/>
              </w:rPr>
            </w:pPr>
            <w:r w:rsidRPr="004F51E0">
              <w:rPr>
                <w:rFonts w:eastAsia="SimSun"/>
                <w:bCs/>
                <w:szCs w:val="22"/>
                <w:lang w:eastAsia="zh-CN"/>
              </w:rPr>
              <w:t>We are fine with the proposal</w:t>
            </w:r>
            <w:r>
              <w:rPr>
                <w:rFonts w:eastAsia="SimSun"/>
                <w:bCs/>
                <w:szCs w:val="22"/>
                <w:lang w:eastAsia="zh-CN"/>
              </w:rPr>
              <w:t xml:space="preserve"> except that</w:t>
            </w:r>
            <w:r w:rsidRPr="004F51E0">
              <w:rPr>
                <w:rFonts w:eastAsia="SimSun"/>
                <w:bCs/>
                <w:szCs w:val="22"/>
                <w:lang w:eastAsia="zh-CN"/>
              </w:rPr>
              <w:t xml:space="preserve"> </w:t>
            </w:r>
            <w:r>
              <w:rPr>
                <w:rFonts w:eastAsia="SimSun"/>
                <w:bCs/>
                <w:szCs w:val="22"/>
                <w:lang w:eastAsia="zh-CN"/>
              </w:rPr>
              <w:t xml:space="preserve">an explicit indication should be </w:t>
            </w:r>
            <w:r w:rsidRPr="004F51E0">
              <w:rPr>
                <w:rFonts w:eastAsia="SimSun"/>
                <w:bCs/>
                <w:szCs w:val="22"/>
                <w:lang w:eastAsia="zh-CN"/>
              </w:rPr>
              <w:t xml:space="preserve">added that indicates </w:t>
            </w:r>
            <w:r>
              <w:rPr>
                <w:rFonts w:eastAsia="SimSun"/>
                <w:bCs/>
                <w:szCs w:val="22"/>
                <w:lang w:eastAsia="zh-CN"/>
              </w:rPr>
              <w:t>whether</w:t>
            </w:r>
            <w:r w:rsidRPr="004F51E0">
              <w:rPr>
                <w:rFonts w:eastAsia="SimSun"/>
                <w:bCs/>
                <w:szCs w:val="22"/>
                <w:lang w:eastAsia="zh-CN"/>
              </w:rPr>
              <w:t xml:space="preserve"> these ranges for </w:t>
            </w:r>
            <w:r w:rsidRPr="004F51E0">
              <w:rPr>
                <w:rFonts w:eastAsia="SimSun"/>
                <w:bCs/>
                <w:iCs/>
                <w:lang w:val="en-GB" w:eastAsia="zh-CN"/>
              </w:rPr>
              <w:t>TACommonDrift and TACommonDriftVariation</w:t>
            </w:r>
            <w:r>
              <w:rPr>
                <w:rFonts w:eastAsia="SimSun"/>
                <w:bCs/>
                <w:iCs/>
                <w:lang w:val="en-GB" w:eastAsia="zh-CN"/>
              </w:rPr>
              <w:t xml:space="preserve"> </w:t>
            </w:r>
            <w:r>
              <w:rPr>
                <w:rFonts w:eastAsia="SimSun"/>
                <w:bCs/>
                <w:szCs w:val="22"/>
                <w:lang w:eastAsia="zh-CN"/>
              </w:rPr>
              <w:t xml:space="preserve">or the previously agreed ones </w:t>
            </w:r>
            <w:r w:rsidRPr="004F51E0">
              <w:rPr>
                <w:rFonts w:eastAsia="SimSun"/>
                <w:bCs/>
                <w:szCs w:val="22"/>
                <w:lang w:eastAsia="zh-CN"/>
              </w:rPr>
              <w:t>are to be used</w:t>
            </w:r>
            <w:r>
              <w:rPr>
                <w:rFonts w:eastAsia="SimSun"/>
                <w:bCs/>
                <w:iCs/>
                <w:lang w:val="en-GB" w:eastAsia="zh-CN"/>
              </w:rPr>
              <w:t>.</w:t>
            </w:r>
          </w:p>
          <w:p w14:paraId="0464FE01" w14:textId="092ED163" w:rsidR="00FB0D80" w:rsidRDefault="00683C96" w:rsidP="00683C96">
            <w:pPr>
              <w:jc w:val="both"/>
              <w:rPr>
                <w:rFonts w:eastAsiaTheme="minorEastAsia"/>
                <w:lang w:eastAsia="zh-CN"/>
              </w:rPr>
            </w:pPr>
            <w:r>
              <w:rPr>
                <w:rFonts w:eastAsiaTheme="minorEastAsia"/>
                <w:lang w:eastAsia="zh-CN"/>
              </w:rPr>
              <w:t>We are not sure that determining from the ephemeris that an orbit is GEO is always straightforward and/or suitable. E.g., in case of an eccentric orbit or a GSO orbit with very high inclination angle, the previously agreed ranges may be more suitable.</w:t>
            </w:r>
          </w:p>
        </w:tc>
      </w:tr>
    </w:tbl>
    <w:p w14:paraId="5D8E7960" w14:textId="32BE1E1E" w:rsidR="00E44056" w:rsidRDefault="00E44056" w:rsidP="00E44056"/>
    <w:p w14:paraId="36EC300F" w14:textId="34FA267D" w:rsidR="007B1282" w:rsidRDefault="0073667F" w:rsidP="00E44056">
      <w:r>
        <w:t xml:space="preserve">The issue on supporting/indicating negative values for </w:t>
      </w:r>
      <w:r w:rsidRPr="007B1282">
        <w:rPr>
          <w:b/>
        </w:rPr>
        <w:t>CommonDelayDriftVariation</w:t>
      </w:r>
      <w:r>
        <w:t xml:space="preserve"> was discussed at the online session on August 25</w:t>
      </w:r>
      <w:r w:rsidRPr="0073667F">
        <w:rPr>
          <w:vertAlign w:val="superscript"/>
        </w:rPr>
        <w:t>th</w:t>
      </w:r>
      <w:r>
        <w:t xml:space="preserve"> but it was </w:t>
      </w:r>
      <w:r w:rsidR="007B1282">
        <w:t>not acceptable to everyone. The following proposal was made:</w:t>
      </w:r>
    </w:p>
    <w:p w14:paraId="50BAB149" w14:textId="055FC356" w:rsidR="0073667F" w:rsidRDefault="0073667F" w:rsidP="00E44056"/>
    <w:p w14:paraId="7A295B18" w14:textId="77777777" w:rsidR="0073667F" w:rsidRDefault="0073667F" w:rsidP="0073667F">
      <w:pPr>
        <w:jc w:val="both"/>
        <w:rPr>
          <w:rFonts w:eastAsia="SimSun"/>
          <w:b/>
          <w:iCs/>
          <w:lang w:eastAsia="zh-CN"/>
        </w:rPr>
      </w:pPr>
      <w:r w:rsidRPr="00302499">
        <w:rPr>
          <w:rFonts w:eastAsia="SimSun"/>
          <w:b/>
          <w:iCs/>
          <w:lang w:eastAsia="zh-CN"/>
        </w:rPr>
        <w:t>Conclusion</w:t>
      </w:r>
    </w:p>
    <w:p w14:paraId="1F989B26" w14:textId="77777777" w:rsidR="0073667F" w:rsidRPr="00302499" w:rsidRDefault="0073667F" w:rsidP="0073667F">
      <w:pPr>
        <w:jc w:val="both"/>
        <w:rPr>
          <w:rFonts w:eastAsia="SimSun"/>
          <w:iCs/>
          <w:lang w:eastAsia="zh-CN"/>
        </w:rPr>
      </w:pPr>
      <w:r w:rsidRPr="00302499">
        <w:t>Negative values of CommonDelayDriftVariation for GEO are not indicated.</w:t>
      </w:r>
    </w:p>
    <w:p w14:paraId="45D577C2" w14:textId="77777777" w:rsidR="0073667F" w:rsidRPr="00E44056" w:rsidRDefault="0073667F" w:rsidP="00E44056"/>
    <w:p w14:paraId="3DD35348" w14:textId="77777777" w:rsidR="00317736" w:rsidRPr="00317736" w:rsidRDefault="00317736">
      <w:pPr>
        <w:jc w:val="both"/>
        <w:rPr>
          <w:lang w:val="en-GB"/>
        </w:rPr>
      </w:pPr>
    </w:p>
    <w:p w14:paraId="6F2ED136" w14:textId="5BBAB2E5" w:rsidR="009B4FC7" w:rsidRDefault="00FF1FDE">
      <w:pPr>
        <w:pStyle w:val="Heading1"/>
      </w:pPr>
      <w:r>
        <w:t xml:space="preserve">[CLOSED] </w:t>
      </w:r>
      <w:r w:rsidR="004D20CD">
        <w:t xml:space="preserve">Issue#5 Draft CR on time relationship for MAC-CE activation </w:t>
      </w:r>
    </w:p>
    <w:p w14:paraId="721CFF92" w14:textId="77777777" w:rsidR="009B4FC7" w:rsidRDefault="004D20CD">
      <w:pPr>
        <w:pStyle w:val="Heading2"/>
        <w:jc w:val="both"/>
      </w:pPr>
      <w:r>
        <w:rPr>
          <w:rFonts w:hint="eastAsia"/>
        </w:rPr>
        <w:t>Companies</w:t>
      </w:r>
      <w:r>
        <w:t>’ contributions summary</w:t>
      </w:r>
    </w:p>
    <w:p w14:paraId="5D858716" w14:textId="77777777" w:rsidR="009B4FC7" w:rsidRDefault="004D20CD">
      <w:pPr>
        <w:rPr>
          <w:lang w:val="en-GB"/>
        </w:rPr>
      </w:pPr>
      <w:r>
        <w:rPr>
          <w:lang w:val="en-GB"/>
        </w:rPr>
        <w:t xml:space="preserve">A draft CR is proposed by </w:t>
      </w:r>
      <w:proofErr w:type="spellStart"/>
      <w:r>
        <w:rPr>
          <w:lang w:val="en-GB"/>
        </w:rPr>
        <w:t>Oppo</w:t>
      </w:r>
      <w:proofErr w:type="spellEnd"/>
      <w:r>
        <w:rPr>
          <w:lang w:val="en-GB"/>
        </w:rPr>
        <w:t xml:space="preserve"> in </w:t>
      </w:r>
      <w:hyperlink r:id="rId18" w:history="1">
        <w:r>
          <w:rPr>
            <w:rStyle w:val="Hyperlink"/>
            <w:b/>
            <w:bCs/>
          </w:rPr>
          <w:t>R1-2206296</w:t>
        </w:r>
      </w:hyperlink>
      <w:r>
        <w:rPr>
          <w:rStyle w:val="Hyperlink"/>
          <w:b/>
          <w:bCs/>
        </w:rPr>
        <w:t>.</w:t>
      </w:r>
      <w:r>
        <w:rPr>
          <w:lang w:val="en-GB"/>
        </w:rPr>
        <w:t xml:space="preserve"> This is to differentiate downlink/uplink slot for MAC-CE activation/deactivation for downlink configuration:</w:t>
      </w:r>
    </w:p>
    <w:tbl>
      <w:tblPr>
        <w:tblStyle w:val="TableGrid"/>
        <w:tblW w:w="5000" w:type="pct"/>
        <w:tblLook w:val="04A0" w:firstRow="1" w:lastRow="0" w:firstColumn="1" w:lastColumn="0" w:noHBand="0" w:noVBand="1"/>
      </w:tblPr>
      <w:tblGrid>
        <w:gridCol w:w="1795"/>
        <w:gridCol w:w="7834"/>
      </w:tblGrid>
      <w:tr w:rsidR="009B4FC7" w14:paraId="4BCD9268" w14:textId="77777777">
        <w:tc>
          <w:tcPr>
            <w:tcW w:w="932" w:type="pct"/>
            <w:shd w:val="clear" w:color="auto" w:fill="00B0F0"/>
          </w:tcPr>
          <w:p w14:paraId="669C4B5B" w14:textId="77777777" w:rsidR="009B4FC7" w:rsidRDefault="004D20CD">
            <w:pPr>
              <w:jc w:val="both"/>
              <w:rPr>
                <w:b/>
                <w:color w:val="FFFFFF" w:themeColor="background1"/>
              </w:rPr>
            </w:pPr>
            <w:r>
              <w:rPr>
                <w:b/>
                <w:color w:val="FFFFFF" w:themeColor="background1"/>
              </w:rPr>
              <w:t>Companies</w:t>
            </w:r>
          </w:p>
        </w:tc>
        <w:tc>
          <w:tcPr>
            <w:tcW w:w="4068" w:type="pct"/>
            <w:shd w:val="clear" w:color="auto" w:fill="00B0F0"/>
          </w:tcPr>
          <w:p w14:paraId="1503BF46" w14:textId="77777777" w:rsidR="009B4FC7" w:rsidRDefault="004D20CD">
            <w:pPr>
              <w:jc w:val="both"/>
              <w:rPr>
                <w:b/>
                <w:color w:val="FFFFFF" w:themeColor="background1"/>
              </w:rPr>
            </w:pPr>
            <w:r>
              <w:rPr>
                <w:b/>
                <w:color w:val="FFFFFF" w:themeColor="background1"/>
              </w:rPr>
              <w:t>Proposals</w:t>
            </w:r>
          </w:p>
        </w:tc>
      </w:tr>
      <w:tr w:rsidR="009B4FC7" w14:paraId="34FED6AF" w14:textId="77777777">
        <w:tc>
          <w:tcPr>
            <w:tcW w:w="932" w:type="pct"/>
          </w:tcPr>
          <w:p w14:paraId="28767F8B" w14:textId="77777777" w:rsidR="009B4FC7" w:rsidRDefault="004D20CD">
            <w:pPr>
              <w:spacing w:after="0"/>
              <w:jc w:val="both"/>
              <w:rPr>
                <w:rFonts w:eastAsia="Times New Roman"/>
                <w:lang w:val="fr-FR" w:eastAsia="fr-FR"/>
              </w:rPr>
            </w:pPr>
            <w:r>
              <w:t>OPPO</w:t>
            </w:r>
          </w:p>
        </w:tc>
        <w:tc>
          <w:tcPr>
            <w:tcW w:w="4068" w:type="pct"/>
          </w:tcPr>
          <w:p w14:paraId="6507B037" w14:textId="77777777" w:rsidR="009B4FC7" w:rsidRDefault="004D20CD">
            <w:pPr>
              <w:pStyle w:val="BodyText"/>
              <w:numPr>
                <w:ilvl w:val="0"/>
                <w:numId w:val="16"/>
              </w:numPr>
              <w:adjustRightInd w:val="0"/>
              <w:spacing w:before="120" w:after="0"/>
              <w:ind w:left="1304" w:hanging="1304"/>
              <w:rPr>
                <w:rFonts w:eastAsia="SimSun"/>
                <w:iCs/>
                <w:lang w:eastAsia="zh-CN"/>
              </w:rPr>
            </w:pPr>
            <w:r>
              <w:rPr>
                <w:rFonts w:eastAsia="SimSun"/>
                <w:iCs/>
                <w:lang w:eastAsia="zh-CN"/>
              </w:rPr>
              <w:t>Differentiate downlink/uplink slot for MAC-CE activation/deactivation for downlink configuration.</w:t>
            </w:r>
          </w:p>
          <w:p w14:paraId="73001B13" w14:textId="77777777" w:rsidR="009B4FC7" w:rsidRDefault="004D20CD">
            <w:pPr>
              <w:pStyle w:val="BodyText"/>
              <w:numPr>
                <w:ilvl w:val="0"/>
                <w:numId w:val="17"/>
              </w:numPr>
              <w:adjustRightInd w:val="0"/>
              <w:spacing w:before="120" w:after="0"/>
              <w:rPr>
                <w:rFonts w:eastAsia="SimSun"/>
                <w:iCs/>
                <w:lang w:eastAsia="zh-CN"/>
              </w:rPr>
            </w:pPr>
            <w:r>
              <w:rPr>
                <w:rFonts w:eastAsia="SimSun"/>
                <w:iCs/>
                <w:lang w:eastAsia="zh-CN"/>
              </w:rPr>
              <w:t>A companion CR is provided in [</w:t>
            </w:r>
            <w:hyperlink r:id="rId19" w:history="1">
              <w:r>
                <w:rPr>
                  <w:rStyle w:val="Hyperlink"/>
                  <w:b/>
                  <w:bCs/>
                </w:rPr>
                <w:t>R1-2206296</w:t>
              </w:r>
            </w:hyperlink>
            <w:r>
              <w:rPr>
                <w:rFonts w:eastAsia="SimSun"/>
                <w:iCs/>
                <w:lang w:eastAsia="zh-CN"/>
              </w:rPr>
              <w:t>].</w:t>
            </w:r>
          </w:p>
          <w:p w14:paraId="661B93B9" w14:textId="77777777" w:rsidR="009B4FC7" w:rsidRDefault="009B4FC7">
            <w:pPr>
              <w:spacing w:after="0"/>
              <w:rPr>
                <w:lang w:eastAsia="zh-TW"/>
              </w:rPr>
            </w:pPr>
          </w:p>
          <w:p w14:paraId="4AFF08BB" w14:textId="77777777" w:rsidR="009B4FC7" w:rsidRDefault="009B4FC7">
            <w:pPr>
              <w:spacing w:after="0"/>
              <w:rPr>
                <w:lang w:eastAsia="zh-TW"/>
              </w:rPr>
            </w:pPr>
          </w:p>
        </w:tc>
      </w:tr>
      <w:tr w:rsidR="009B4FC7" w14:paraId="6CBE22E2" w14:textId="77777777">
        <w:tc>
          <w:tcPr>
            <w:tcW w:w="932" w:type="pct"/>
          </w:tcPr>
          <w:p w14:paraId="2F7ECEDE" w14:textId="77777777" w:rsidR="009B4FC7" w:rsidRDefault="004D20CD">
            <w:pPr>
              <w:jc w:val="both"/>
            </w:pPr>
            <w:r>
              <w:t>OPPO</w:t>
            </w:r>
          </w:p>
          <w:p w14:paraId="2ED2E594" w14:textId="77777777" w:rsidR="009B4FC7" w:rsidRDefault="009B4FC7">
            <w:pPr>
              <w:jc w:val="both"/>
            </w:pPr>
          </w:p>
        </w:tc>
        <w:tc>
          <w:tcPr>
            <w:tcW w:w="4068" w:type="pct"/>
          </w:tcPr>
          <w:p w14:paraId="6BBE2AD1" w14:textId="77777777" w:rsidR="009B4FC7" w:rsidRDefault="00A12EDF">
            <w:pPr>
              <w:spacing w:after="0"/>
              <w:jc w:val="both"/>
              <w:rPr>
                <w:rFonts w:eastAsia="DengXian"/>
                <w:lang w:eastAsia="zh-CN"/>
              </w:rPr>
            </w:pPr>
            <w:hyperlink r:id="rId20" w:history="1">
              <w:r w:rsidR="004D20CD">
                <w:rPr>
                  <w:rStyle w:val="Hyperlink"/>
                  <w:b/>
                  <w:bCs/>
                </w:rPr>
                <w:t>R1-2206296</w:t>
              </w:r>
            </w:hyperlink>
            <w:r w:rsidR="004D20CD">
              <w:rPr>
                <w:rStyle w:val="Hyperlink"/>
                <w:b/>
                <w:bCs/>
              </w:rPr>
              <w:t xml:space="preserve">: </w:t>
            </w:r>
            <w:r w:rsidR="004D20CD">
              <w:rPr>
                <w:rFonts w:eastAsia="DengXian"/>
                <w:lang w:eastAsia="zh-CN"/>
              </w:rPr>
              <w:t>Draft CR on time relationship for MAC-CE activation</w:t>
            </w:r>
          </w:p>
          <w:p w14:paraId="797D7BC6" w14:textId="77777777" w:rsidR="009B4FC7" w:rsidRDefault="009B4FC7">
            <w:pPr>
              <w:spacing w:after="0"/>
              <w:jc w:val="both"/>
              <w:rPr>
                <w:rFonts w:eastAsia="DengXian"/>
                <w:lang w:eastAsia="zh-CN"/>
              </w:rPr>
            </w:pPr>
          </w:p>
          <w:p w14:paraId="5E0251D7" w14:textId="77777777" w:rsidR="009B4FC7" w:rsidRDefault="004D20CD">
            <w:pPr>
              <w:spacing w:after="0"/>
            </w:pPr>
            <w:r>
              <w:rPr>
                <w:b/>
              </w:rPr>
              <w:t>Reason for change:</w:t>
            </w:r>
            <w:r>
              <w:tab/>
              <w:t xml:space="preserve">According to NTN agreements, for MAC-CE activation/deactivation, </w:t>
            </w:r>
            <w:proofErr w:type="spellStart"/>
            <w:r>
              <w:t>K_mac</w:t>
            </w:r>
            <w:proofErr w:type="spellEnd"/>
            <w:r>
              <w:t xml:space="preserve"> is needed for UE action and assumption on downlink configuration and is not needed for UE action and assumption on uplink configuration. But in current spec, it does not differentiate whether a downlink slot or an uplink slot should be assumed for MAC-CE activation/deactivation for both downlink configuration and uplink configuration, and it would cause confusion for a reader without NTN context as a large TA gap exists between a downlink slot and an uplink slot with the same slot index.</w:t>
            </w:r>
          </w:p>
          <w:p w14:paraId="1A0A8923" w14:textId="77777777" w:rsidR="009B4FC7" w:rsidRDefault="004D20CD">
            <w:pPr>
              <w:spacing w:after="0"/>
            </w:pPr>
            <w:r>
              <w:tab/>
            </w:r>
          </w:p>
          <w:p w14:paraId="213BCA00" w14:textId="77777777" w:rsidR="009B4FC7" w:rsidRDefault="004D20CD">
            <w:pPr>
              <w:spacing w:after="0"/>
            </w:pPr>
            <w:r>
              <w:rPr>
                <w:b/>
              </w:rPr>
              <w:t>Summary of change:</w:t>
            </w:r>
            <w:r>
              <w:rPr>
                <w:b/>
              </w:rPr>
              <w:tab/>
            </w:r>
            <w:r>
              <w:t>Differentiate downlink/uplink slot for MAC-CE activation/deactivation for downlink configuration.</w:t>
            </w:r>
          </w:p>
          <w:p w14:paraId="0DC12404" w14:textId="77777777" w:rsidR="009B4FC7" w:rsidRDefault="004D20CD">
            <w:pPr>
              <w:spacing w:after="0"/>
            </w:pPr>
            <w:r>
              <w:tab/>
            </w:r>
          </w:p>
          <w:p w14:paraId="458F61E7" w14:textId="77777777" w:rsidR="009B4FC7" w:rsidRDefault="004D20CD">
            <w:pPr>
              <w:jc w:val="both"/>
            </w:pPr>
            <w:r>
              <w:rPr>
                <w:b/>
              </w:rPr>
              <w:t>Consequences if not approved:</w:t>
            </w:r>
            <w:r>
              <w:tab/>
              <w:t>Potential confusion for MAC-CE activation/deactivation for downlink configuration.</w:t>
            </w:r>
          </w:p>
          <w:p w14:paraId="28ABBA74" w14:textId="77777777" w:rsidR="009B4FC7" w:rsidRDefault="009B4FC7">
            <w:pPr>
              <w:jc w:val="both"/>
              <w:rPr>
                <w:rFonts w:eastAsia="Times New Roman"/>
                <w:bCs/>
                <w:color w:val="000000" w:themeColor="text1"/>
              </w:rPr>
            </w:pPr>
          </w:p>
          <w:p w14:paraId="5F1CBE51" w14:textId="77777777" w:rsidR="009B4FC7" w:rsidRDefault="009B4FC7">
            <w:pPr>
              <w:jc w:val="both"/>
              <w:rPr>
                <w:rFonts w:eastAsia="Times New Roman"/>
                <w:bCs/>
                <w:color w:val="000000" w:themeColor="text1"/>
              </w:rPr>
            </w:pPr>
          </w:p>
        </w:tc>
      </w:tr>
    </w:tbl>
    <w:p w14:paraId="554D22CC" w14:textId="77777777" w:rsidR="009B4FC7" w:rsidRDefault="004D20CD">
      <w:pPr>
        <w:pStyle w:val="Heading2"/>
        <w:jc w:val="both"/>
      </w:pPr>
      <w:r>
        <w:lastRenderedPageBreak/>
        <w:t>Initial Proposal 5</w:t>
      </w:r>
    </w:p>
    <w:p w14:paraId="0B3CDF21" w14:textId="77777777" w:rsidR="009B4FC7" w:rsidRDefault="004D20CD">
      <w:pPr>
        <w:jc w:val="both"/>
      </w:pPr>
      <w:r>
        <w:t>Based on the above, the following proposal is made:</w:t>
      </w:r>
    </w:p>
    <w:p w14:paraId="3948A17F" w14:textId="77777777" w:rsidR="009B4FC7" w:rsidRDefault="004D20CD">
      <w:pPr>
        <w:pStyle w:val="NormalWeb"/>
        <w:spacing w:before="0" w:beforeAutospacing="0" w:after="0" w:afterAutospacing="0"/>
        <w:jc w:val="both"/>
        <w:rPr>
          <w:b/>
          <w:sz w:val="20"/>
          <w:szCs w:val="20"/>
        </w:rPr>
      </w:pPr>
      <w:r>
        <w:rPr>
          <w:b/>
          <w:sz w:val="20"/>
          <w:szCs w:val="20"/>
          <w:highlight w:val="yellow"/>
        </w:rPr>
        <w:t>Initial Proposal 5 (</w:t>
      </w:r>
      <w:proofErr w:type="spellStart"/>
      <w:r>
        <w:rPr>
          <w:b/>
          <w:sz w:val="20"/>
          <w:szCs w:val="20"/>
          <w:highlight w:val="yellow"/>
        </w:rPr>
        <w:t>Oppo</w:t>
      </w:r>
      <w:proofErr w:type="spellEnd"/>
      <w:r>
        <w:rPr>
          <w:b/>
          <w:sz w:val="20"/>
          <w:szCs w:val="20"/>
          <w:highlight w:val="yellow"/>
        </w:rPr>
        <w:t>):</w:t>
      </w:r>
    </w:p>
    <w:p w14:paraId="32685AEE" w14:textId="77777777" w:rsidR="009B4FC7" w:rsidRDefault="004D20CD">
      <w:pPr>
        <w:pStyle w:val="BodyText"/>
        <w:adjustRightInd w:val="0"/>
        <w:spacing w:before="120" w:after="0"/>
        <w:rPr>
          <w:rFonts w:eastAsia="SimSun"/>
          <w:b/>
          <w:iCs/>
          <w:lang w:eastAsia="zh-CN"/>
        </w:rPr>
      </w:pPr>
      <w:r>
        <w:rPr>
          <w:rFonts w:eastAsia="SimSun"/>
          <w:b/>
          <w:iCs/>
          <w:lang w:eastAsia="zh-CN"/>
        </w:rPr>
        <w:t>Differentiate downlink/uplink slot for MAC-CE activation/deactivation for downlink configuration.</w:t>
      </w:r>
    </w:p>
    <w:p w14:paraId="68753579" w14:textId="77777777" w:rsidR="009B4FC7" w:rsidRDefault="004D20CD">
      <w:pPr>
        <w:pStyle w:val="BodyText"/>
        <w:numPr>
          <w:ilvl w:val="0"/>
          <w:numId w:val="24"/>
        </w:numPr>
        <w:adjustRightInd w:val="0"/>
        <w:spacing w:before="120" w:after="0"/>
        <w:rPr>
          <w:rFonts w:eastAsia="SimSun"/>
          <w:b/>
          <w:iCs/>
          <w:lang w:eastAsia="zh-CN"/>
        </w:rPr>
      </w:pPr>
      <w:r>
        <w:rPr>
          <w:rFonts w:eastAsia="SimSun"/>
          <w:b/>
          <w:iCs/>
          <w:lang w:eastAsia="zh-CN"/>
        </w:rPr>
        <w:t>A companion CR is provided in [</w:t>
      </w:r>
      <w:hyperlink r:id="rId21" w:history="1">
        <w:r>
          <w:rPr>
            <w:rStyle w:val="Hyperlink"/>
            <w:b/>
            <w:bCs/>
          </w:rPr>
          <w:t>R1-2206296</w:t>
        </w:r>
      </w:hyperlink>
      <w:r>
        <w:rPr>
          <w:rFonts w:eastAsia="SimSun"/>
          <w:b/>
          <w:iCs/>
          <w:lang w:eastAsia="zh-CN"/>
        </w:rPr>
        <w:t>].</w:t>
      </w:r>
    </w:p>
    <w:p w14:paraId="73915B10" w14:textId="77777777" w:rsidR="009B4FC7" w:rsidRDefault="009B4FC7">
      <w:pPr>
        <w:pStyle w:val="DraftProposal"/>
        <w:numPr>
          <w:ilvl w:val="0"/>
          <w:numId w:val="0"/>
        </w:numPr>
        <w:jc w:val="both"/>
        <w:rPr>
          <w:rFonts w:ascii="Times New Roman" w:hAnsi="Times New Roman" w:cs="Times New Roman"/>
          <w:b w:val="0"/>
          <w:sz w:val="20"/>
        </w:rPr>
      </w:pPr>
    </w:p>
    <w:p w14:paraId="2A5F7B89" w14:textId="77777777" w:rsidR="009B4FC7" w:rsidRDefault="004D20CD">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9B4FC7" w14:paraId="5B3DBA19" w14:textId="77777777">
        <w:tc>
          <w:tcPr>
            <w:tcW w:w="931" w:type="pct"/>
            <w:shd w:val="clear" w:color="auto" w:fill="00B0F0"/>
          </w:tcPr>
          <w:p w14:paraId="2C130106" w14:textId="77777777" w:rsidR="009B4FC7" w:rsidRDefault="004D20CD">
            <w:pPr>
              <w:jc w:val="both"/>
              <w:rPr>
                <w:b/>
                <w:color w:val="FFFFFF" w:themeColor="background1"/>
              </w:rPr>
            </w:pPr>
            <w:r>
              <w:rPr>
                <w:b/>
                <w:color w:val="FFFFFF" w:themeColor="background1"/>
              </w:rPr>
              <w:t>Companies</w:t>
            </w:r>
          </w:p>
        </w:tc>
        <w:tc>
          <w:tcPr>
            <w:tcW w:w="4068" w:type="pct"/>
            <w:shd w:val="clear" w:color="auto" w:fill="00B0F0"/>
          </w:tcPr>
          <w:p w14:paraId="701B1D3E" w14:textId="77777777" w:rsidR="009B4FC7" w:rsidRDefault="004D20CD">
            <w:pPr>
              <w:jc w:val="both"/>
              <w:rPr>
                <w:b/>
                <w:color w:val="FFFFFF" w:themeColor="background1"/>
              </w:rPr>
            </w:pPr>
            <w:r>
              <w:rPr>
                <w:b/>
                <w:color w:val="FFFFFF" w:themeColor="background1"/>
              </w:rPr>
              <w:t>Comments and Views</w:t>
            </w:r>
          </w:p>
        </w:tc>
      </w:tr>
      <w:tr w:rsidR="009B4FC7" w14:paraId="2C6CF2C7" w14:textId="77777777">
        <w:tc>
          <w:tcPr>
            <w:tcW w:w="931" w:type="pct"/>
          </w:tcPr>
          <w:p w14:paraId="6A19448B" w14:textId="77777777" w:rsidR="009B4FC7" w:rsidRDefault="004D20CD">
            <w:pPr>
              <w:jc w:val="both"/>
              <w:rPr>
                <w:rFonts w:eastAsia="SimSun"/>
                <w:bCs/>
                <w:szCs w:val="22"/>
                <w:lang w:eastAsia="zh-CN"/>
              </w:rPr>
            </w:pPr>
            <w:r>
              <w:rPr>
                <w:rFonts w:eastAsia="SimSun"/>
                <w:bCs/>
                <w:szCs w:val="22"/>
                <w:lang w:eastAsia="zh-CN"/>
              </w:rPr>
              <w:t>MediaTek</w:t>
            </w:r>
          </w:p>
        </w:tc>
        <w:tc>
          <w:tcPr>
            <w:tcW w:w="4068" w:type="pct"/>
          </w:tcPr>
          <w:p w14:paraId="6667852D"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C</w:t>
            </w:r>
            <w:r>
              <w:rPr>
                <w:rFonts w:eastAsia="SimSun"/>
                <w:bCs/>
                <w:szCs w:val="22"/>
                <w:lang w:eastAsia="zh-CN"/>
              </w:rPr>
              <w:t>urrent spec is sufficient. No need of correction.</w:t>
            </w:r>
          </w:p>
        </w:tc>
      </w:tr>
      <w:tr w:rsidR="009B4FC7" w14:paraId="6333637D" w14:textId="77777777">
        <w:tc>
          <w:tcPr>
            <w:tcW w:w="931" w:type="pct"/>
          </w:tcPr>
          <w:p w14:paraId="6AAA978E" w14:textId="77777777" w:rsidR="009B4FC7" w:rsidRDefault="004D20CD">
            <w:pPr>
              <w:jc w:val="both"/>
              <w:rPr>
                <w:rFonts w:eastAsiaTheme="minorEastAsia"/>
                <w:bCs/>
                <w:lang w:eastAsia="zh-CN"/>
              </w:rPr>
            </w:pPr>
            <w:r>
              <w:rPr>
                <w:rFonts w:eastAsiaTheme="minorEastAsia"/>
                <w:bCs/>
                <w:lang w:eastAsia="zh-CN"/>
              </w:rPr>
              <w:t>Ericsson</w:t>
            </w:r>
          </w:p>
        </w:tc>
        <w:tc>
          <w:tcPr>
            <w:tcW w:w="4068" w:type="pct"/>
          </w:tcPr>
          <w:p w14:paraId="2D850591" w14:textId="77777777" w:rsidR="009B4FC7" w:rsidRDefault="004D20CD">
            <w:pPr>
              <w:jc w:val="both"/>
              <w:rPr>
                <w:rFonts w:eastAsiaTheme="minorEastAsia"/>
                <w:lang w:eastAsia="zh-CN"/>
              </w:rPr>
            </w:pPr>
            <w:r>
              <w:rPr>
                <w:rFonts w:eastAsia="SimSun"/>
                <w:bCs/>
                <w:szCs w:val="22"/>
                <w:lang w:eastAsia="zh-CN"/>
              </w:rPr>
              <w:t>We are ok with the proposal.</w:t>
            </w:r>
          </w:p>
        </w:tc>
      </w:tr>
      <w:tr w:rsidR="009B4FC7" w14:paraId="703CE1B3" w14:textId="77777777">
        <w:tc>
          <w:tcPr>
            <w:tcW w:w="931" w:type="pct"/>
          </w:tcPr>
          <w:p w14:paraId="457CAE1E" w14:textId="77777777" w:rsidR="009B4FC7" w:rsidRDefault="004D20CD">
            <w:pPr>
              <w:jc w:val="both"/>
              <w:rPr>
                <w:rFonts w:eastAsia="SimSun"/>
                <w:bCs/>
                <w:szCs w:val="22"/>
                <w:lang w:eastAsia="zh-CN"/>
              </w:rPr>
            </w:pPr>
            <w:r>
              <w:rPr>
                <w:rFonts w:eastAsia="Malgun Gothic" w:hint="eastAsia"/>
                <w:bCs/>
                <w:szCs w:val="22"/>
                <w:lang w:eastAsia="ko-KR"/>
              </w:rPr>
              <w:t>LG</w:t>
            </w:r>
          </w:p>
        </w:tc>
        <w:tc>
          <w:tcPr>
            <w:tcW w:w="4068" w:type="pct"/>
          </w:tcPr>
          <w:p w14:paraId="5B308A77" w14:textId="77777777" w:rsidR="009B4FC7" w:rsidRDefault="004D20CD">
            <w:pPr>
              <w:pStyle w:val="ListParagraph"/>
              <w:adjustRightInd w:val="0"/>
              <w:snapToGrid w:val="0"/>
              <w:spacing w:after="120"/>
              <w:ind w:left="0"/>
              <w:jc w:val="both"/>
              <w:rPr>
                <w:rFonts w:eastAsia="SimSun"/>
                <w:bCs/>
                <w:szCs w:val="22"/>
                <w:lang w:eastAsia="zh-CN"/>
              </w:rPr>
            </w:pPr>
            <w:r>
              <w:rPr>
                <w:rFonts w:eastAsia="Malgun Gothic" w:hint="eastAsia"/>
                <w:bCs/>
                <w:szCs w:val="22"/>
                <w:lang w:eastAsia="ko-KR"/>
              </w:rPr>
              <w:t>Fine with</w:t>
            </w:r>
            <w:r>
              <w:rPr>
                <w:rFonts w:eastAsia="Malgun Gothic"/>
                <w:bCs/>
                <w:szCs w:val="22"/>
                <w:lang w:eastAsia="ko-KR"/>
              </w:rPr>
              <w:t xml:space="preserve"> the</w:t>
            </w:r>
            <w:r>
              <w:rPr>
                <w:rFonts w:eastAsia="Malgun Gothic" w:hint="eastAsia"/>
                <w:bCs/>
                <w:szCs w:val="22"/>
                <w:lang w:eastAsia="ko-KR"/>
              </w:rPr>
              <w:t xml:space="preserve"> proposal</w:t>
            </w:r>
            <w:r>
              <w:rPr>
                <w:rFonts w:eastAsia="Malgun Gothic"/>
                <w:bCs/>
                <w:szCs w:val="22"/>
                <w:lang w:eastAsia="ko-KR"/>
              </w:rPr>
              <w:t>.</w:t>
            </w:r>
          </w:p>
        </w:tc>
      </w:tr>
      <w:tr w:rsidR="009B4FC7" w14:paraId="10B6EDF8" w14:textId="77777777">
        <w:tc>
          <w:tcPr>
            <w:tcW w:w="931" w:type="pct"/>
          </w:tcPr>
          <w:p w14:paraId="6AAB9480" w14:textId="77777777" w:rsidR="009B4FC7" w:rsidRDefault="004D20CD">
            <w:pPr>
              <w:jc w:val="both"/>
              <w:rPr>
                <w:rFonts w:eastAsiaTheme="minorEastAsia"/>
                <w:bCs/>
                <w:szCs w:val="22"/>
                <w:lang w:eastAsia="zh-CN"/>
              </w:rPr>
            </w:pPr>
            <w:r>
              <w:rPr>
                <w:rFonts w:eastAsiaTheme="minorEastAsia" w:hint="eastAsia"/>
                <w:bCs/>
                <w:szCs w:val="22"/>
                <w:lang w:eastAsia="zh-CN"/>
              </w:rPr>
              <w:t>O</w:t>
            </w:r>
            <w:r>
              <w:rPr>
                <w:rFonts w:eastAsiaTheme="minorEastAsia"/>
                <w:bCs/>
                <w:szCs w:val="22"/>
                <w:lang w:eastAsia="zh-CN"/>
              </w:rPr>
              <w:t>PPO</w:t>
            </w:r>
          </w:p>
        </w:tc>
        <w:tc>
          <w:tcPr>
            <w:tcW w:w="4068" w:type="pct"/>
          </w:tcPr>
          <w:p w14:paraId="536CD1BC" w14:textId="77777777" w:rsidR="009B4FC7" w:rsidRDefault="004D20CD">
            <w:pPr>
              <w:pStyle w:val="ListParagraph"/>
              <w:adjustRightInd w:val="0"/>
              <w:snapToGrid w:val="0"/>
              <w:spacing w:after="120"/>
              <w:ind w:left="0"/>
              <w:jc w:val="both"/>
              <w:rPr>
                <w:rFonts w:eastAsiaTheme="minorEastAsia"/>
                <w:bCs/>
                <w:szCs w:val="22"/>
                <w:lang w:eastAsia="zh-CN"/>
              </w:rPr>
            </w:pPr>
            <w:r>
              <w:rPr>
                <w:rFonts w:eastAsiaTheme="minorEastAsia" w:hint="eastAsia"/>
                <w:bCs/>
                <w:szCs w:val="22"/>
                <w:lang w:eastAsia="zh-CN"/>
              </w:rPr>
              <w:t>S</w:t>
            </w:r>
            <w:r>
              <w:rPr>
                <w:rFonts w:eastAsiaTheme="minorEastAsia"/>
                <w:bCs/>
                <w:szCs w:val="22"/>
                <w:lang w:eastAsia="zh-CN"/>
              </w:rPr>
              <w:t>upport.</w:t>
            </w:r>
          </w:p>
        </w:tc>
      </w:tr>
      <w:tr w:rsidR="009B4FC7" w14:paraId="3DFAB54B" w14:textId="77777777">
        <w:tc>
          <w:tcPr>
            <w:tcW w:w="931" w:type="pct"/>
          </w:tcPr>
          <w:p w14:paraId="54D4004F" w14:textId="77777777" w:rsidR="009B4FC7" w:rsidRDefault="004D20CD">
            <w:pPr>
              <w:jc w:val="both"/>
              <w:rPr>
                <w:rFonts w:eastAsia="SimSun"/>
                <w:bCs/>
                <w:szCs w:val="22"/>
                <w:lang w:eastAsia="zh-CN"/>
              </w:rPr>
            </w:pPr>
            <w:r>
              <w:rPr>
                <w:rFonts w:eastAsia="SimSun"/>
                <w:bCs/>
                <w:szCs w:val="22"/>
                <w:lang w:eastAsia="zh-CN"/>
              </w:rPr>
              <w:t>Panasonic</w:t>
            </w:r>
          </w:p>
        </w:tc>
        <w:tc>
          <w:tcPr>
            <w:tcW w:w="4068" w:type="pct"/>
          </w:tcPr>
          <w:p w14:paraId="641CBFE6"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Support.</w:t>
            </w:r>
          </w:p>
        </w:tc>
      </w:tr>
      <w:tr w:rsidR="009B4FC7" w14:paraId="7BD46C01" w14:textId="77777777">
        <w:tc>
          <w:tcPr>
            <w:tcW w:w="931" w:type="pct"/>
          </w:tcPr>
          <w:p w14:paraId="5609D6CF" w14:textId="77777777" w:rsidR="009B4FC7" w:rsidRDefault="004D20CD">
            <w:pPr>
              <w:jc w:val="both"/>
              <w:rPr>
                <w:rFonts w:eastAsia="Malgun Gothic"/>
                <w:bCs/>
                <w:szCs w:val="22"/>
                <w:lang w:eastAsia="ko-KR"/>
              </w:rPr>
            </w:pPr>
            <w:r>
              <w:t>Nokia, Nokia Shanghai Bell</w:t>
            </w:r>
          </w:p>
        </w:tc>
        <w:tc>
          <w:tcPr>
            <w:tcW w:w="4068" w:type="pct"/>
          </w:tcPr>
          <w:p w14:paraId="5282B7DD" w14:textId="77777777" w:rsidR="009B4FC7" w:rsidRDefault="004D20CD">
            <w:pPr>
              <w:pStyle w:val="ListParagraph"/>
              <w:adjustRightInd w:val="0"/>
              <w:snapToGrid w:val="0"/>
              <w:spacing w:after="120"/>
              <w:ind w:left="0"/>
              <w:jc w:val="both"/>
              <w:rPr>
                <w:rFonts w:eastAsia="Malgun Gothic"/>
                <w:bCs/>
                <w:szCs w:val="22"/>
                <w:lang w:eastAsia="ko-KR"/>
              </w:rPr>
            </w:pPr>
            <w:r>
              <w:rPr>
                <w:rFonts w:eastAsia="Malgun Gothic"/>
                <w:bCs/>
                <w:szCs w:val="22"/>
                <w:lang w:eastAsia="ko-KR"/>
              </w:rPr>
              <w:t>We do not see a strong need for the CR, but could be willing to follow the majority view here.</w:t>
            </w:r>
          </w:p>
        </w:tc>
      </w:tr>
      <w:tr w:rsidR="009B4FC7" w14:paraId="655597D5" w14:textId="77777777">
        <w:tc>
          <w:tcPr>
            <w:tcW w:w="931" w:type="pct"/>
          </w:tcPr>
          <w:p w14:paraId="1F405096" w14:textId="77777777" w:rsidR="009B4FC7" w:rsidRDefault="004D20CD">
            <w:pPr>
              <w:jc w:val="both"/>
              <w:rPr>
                <w:rFonts w:eastAsia="SimSun"/>
                <w:bCs/>
                <w:szCs w:val="22"/>
                <w:lang w:eastAsia="zh-CN"/>
              </w:rPr>
            </w:pPr>
            <w:r>
              <w:rPr>
                <w:rFonts w:eastAsia="SimSun"/>
                <w:bCs/>
                <w:szCs w:val="22"/>
                <w:lang w:eastAsia="zh-CN"/>
              </w:rPr>
              <w:t>Sony</w:t>
            </w:r>
          </w:p>
        </w:tc>
        <w:tc>
          <w:tcPr>
            <w:tcW w:w="4068" w:type="pct"/>
          </w:tcPr>
          <w:p w14:paraId="01604577"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Support</w:t>
            </w:r>
          </w:p>
        </w:tc>
      </w:tr>
      <w:tr w:rsidR="009B4FC7" w14:paraId="178EDF84" w14:textId="77777777">
        <w:tc>
          <w:tcPr>
            <w:tcW w:w="931" w:type="pct"/>
          </w:tcPr>
          <w:p w14:paraId="1FAEA9AA" w14:textId="77777777" w:rsidR="009B4FC7" w:rsidRDefault="004D20CD">
            <w:pPr>
              <w:jc w:val="both"/>
              <w:rPr>
                <w:rFonts w:eastAsia="SimSun"/>
                <w:bCs/>
                <w:szCs w:val="22"/>
                <w:lang w:eastAsia="zh-CN"/>
              </w:rPr>
            </w:pPr>
            <w:r>
              <w:rPr>
                <w:rFonts w:eastAsia="SimSun"/>
                <w:bCs/>
                <w:szCs w:val="22"/>
                <w:lang w:eastAsia="zh-CN"/>
              </w:rPr>
              <w:t>Lockheed Martin</w:t>
            </w:r>
          </w:p>
        </w:tc>
        <w:tc>
          <w:tcPr>
            <w:tcW w:w="4068" w:type="pct"/>
          </w:tcPr>
          <w:p w14:paraId="0AAF9130"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 xml:space="preserve">We are supportive of the change to TACommonDriftVariation and are willing to follow the majority on TACommonDrift. </w:t>
            </w:r>
          </w:p>
          <w:p w14:paraId="0C619B48"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As discussed in our contribution, we would prefer not to leave to interpretation of Common TA parameters to UE implementation if alternate ranges and granularities are agreed for GEO deployments. One acceptable way forward is Ericsson’s proposal above for explicit indication. Another is to couple the new range, for example, to instantaneous orbit radius at the epoch time: when orbit radius is above a to-be-agreed value, the alternate range supporting negative TACommonDriftVariation is used.</w:t>
            </w:r>
          </w:p>
        </w:tc>
      </w:tr>
      <w:tr w:rsidR="009B4FC7" w14:paraId="5C7ABDDC" w14:textId="77777777">
        <w:tc>
          <w:tcPr>
            <w:tcW w:w="931" w:type="pct"/>
          </w:tcPr>
          <w:p w14:paraId="5F2193EF" w14:textId="77777777" w:rsidR="009B4FC7" w:rsidRDefault="004D20CD">
            <w:pPr>
              <w:jc w:val="both"/>
              <w:rPr>
                <w:rFonts w:eastAsia="SimSun"/>
                <w:bCs/>
                <w:szCs w:val="22"/>
                <w:lang w:eastAsia="zh-CN"/>
              </w:rPr>
            </w:pPr>
            <w:r>
              <w:rPr>
                <w:rFonts w:eastAsia="SimSun"/>
                <w:bCs/>
                <w:szCs w:val="22"/>
                <w:lang w:eastAsia="zh-CN"/>
              </w:rPr>
              <w:t>Huawei, HiSilicon</w:t>
            </w:r>
          </w:p>
        </w:tc>
        <w:tc>
          <w:tcPr>
            <w:tcW w:w="4068" w:type="pct"/>
          </w:tcPr>
          <w:p w14:paraId="26350E85"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S</w:t>
            </w:r>
            <w:r>
              <w:rPr>
                <w:rFonts w:eastAsia="SimSun"/>
                <w:bCs/>
                <w:szCs w:val="22"/>
                <w:lang w:eastAsia="zh-CN"/>
              </w:rPr>
              <w:t xml:space="preserve">eems reasonable to have this DL/UL clarification </w:t>
            </w:r>
          </w:p>
        </w:tc>
      </w:tr>
      <w:tr w:rsidR="009B4FC7" w14:paraId="0F9FCB24" w14:textId="77777777">
        <w:tc>
          <w:tcPr>
            <w:tcW w:w="931" w:type="pct"/>
          </w:tcPr>
          <w:p w14:paraId="6BD28DF1" w14:textId="77777777" w:rsidR="009B4FC7" w:rsidRDefault="004D20CD">
            <w:pPr>
              <w:jc w:val="both"/>
              <w:rPr>
                <w:rFonts w:eastAsia="SimSun"/>
                <w:bCs/>
                <w:szCs w:val="22"/>
                <w:lang w:eastAsia="zh-CN"/>
              </w:rPr>
            </w:pPr>
            <w:r>
              <w:rPr>
                <w:rFonts w:eastAsia="SimSun" w:hint="eastAsia"/>
                <w:bCs/>
                <w:szCs w:val="22"/>
                <w:lang w:eastAsia="zh-CN"/>
              </w:rPr>
              <w:t>L</w:t>
            </w:r>
            <w:r>
              <w:rPr>
                <w:rFonts w:eastAsia="SimSun"/>
                <w:bCs/>
                <w:szCs w:val="22"/>
                <w:lang w:eastAsia="zh-CN"/>
              </w:rPr>
              <w:t>enovo</w:t>
            </w:r>
          </w:p>
        </w:tc>
        <w:tc>
          <w:tcPr>
            <w:tcW w:w="4068" w:type="pct"/>
          </w:tcPr>
          <w:p w14:paraId="079C3B68"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N</w:t>
            </w:r>
            <w:r>
              <w:rPr>
                <w:rFonts w:eastAsia="SimSun"/>
                <w:bCs/>
                <w:szCs w:val="22"/>
                <w:lang w:eastAsia="zh-CN"/>
              </w:rPr>
              <w:t xml:space="preserve">o need. Also fine to follow majority view for more clear description. </w:t>
            </w:r>
          </w:p>
        </w:tc>
      </w:tr>
      <w:tr w:rsidR="009B4FC7" w14:paraId="21C457FD" w14:textId="77777777">
        <w:tc>
          <w:tcPr>
            <w:tcW w:w="931" w:type="pct"/>
          </w:tcPr>
          <w:p w14:paraId="0040ED10" w14:textId="77777777" w:rsidR="009B4FC7" w:rsidRDefault="004D20CD">
            <w:pPr>
              <w:jc w:val="both"/>
              <w:rPr>
                <w:rFonts w:eastAsia="SimSun"/>
                <w:bCs/>
                <w:szCs w:val="22"/>
                <w:lang w:eastAsia="zh-CN"/>
              </w:rPr>
            </w:pPr>
            <w:r>
              <w:rPr>
                <w:rFonts w:eastAsia="SimSun"/>
                <w:bCs/>
                <w:szCs w:val="22"/>
                <w:lang w:eastAsia="zh-CN"/>
              </w:rPr>
              <w:t>QC</w:t>
            </w:r>
          </w:p>
        </w:tc>
        <w:tc>
          <w:tcPr>
            <w:tcW w:w="4068" w:type="pct"/>
          </w:tcPr>
          <w:p w14:paraId="55D32F24"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No need. The change is inconsistent with other parts of the existing spec.</w:t>
            </w:r>
          </w:p>
        </w:tc>
      </w:tr>
      <w:tr w:rsidR="009B4FC7" w14:paraId="27A838A0" w14:textId="77777777">
        <w:tc>
          <w:tcPr>
            <w:tcW w:w="931" w:type="pct"/>
          </w:tcPr>
          <w:p w14:paraId="047059F5" w14:textId="77777777" w:rsidR="009B4FC7" w:rsidRDefault="004D20CD">
            <w:pPr>
              <w:jc w:val="both"/>
              <w:rPr>
                <w:rFonts w:eastAsia="SimSun"/>
                <w:bCs/>
                <w:szCs w:val="22"/>
                <w:lang w:eastAsia="zh-CN"/>
              </w:rPr>
            </w:pPr>
            <w:r>
              <w:rPr>
                <w:rFonts w:eastAsia="SimSun" w:hint="eastAsia"/>
                <w:bCs/>
                <w:szCs w:val="22"/>
                <w:lang w:eastAsia="zh-CN"/>
              </w:rPr>
              <w:t>ZTE</w:t>
            </w:r>
          </w:p>
        </w:tc>
        <w:tc>
          <w:tcPr>
            <w:tcW w:w="4068" w:type="pct"/>
          </w:tcPr>
          <w:p w14:paraId="6537C5B2"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No need. The original spec is clear.</w:t>
            </w:r>
          </w:p>
        </w:tc>
      </w:tr>
    </w:tbl>
    <w:p w14:paraId="7B91085F" w14:textId="77777777" w:rsidR="009B4FC7" w:rsidRDefault="009B4FC7">
      <w:pPr>
        <w:jc w:val="both"/>
        <w:rPr>
          <w:lang w:val="en-GB"/>
        </w:rPr>
      </w:pPr>
    </w:p>
    <w:p w14:paraId="05FB11D6" w14:textId="77777777" w:rsidR="00B80522" w:rsidRDefault="00B80522" w:rsidP="00B80522">
      <w:pPr>
        <w:pStyle w:val="Heading2"/>
        <w:jc w:val="both"/>
      </w:pPr>
      <w:r>
        <w:t>Updated Proposal 5</w:t>
      </w:r>
    </w:p>
    <w:p w14:paraId="0BE7F2D2" w14:textId="77777777" w:rsidR="00B80522" w:rsidRDefault="00B80522" w:rsidP="00B80522">
      <w:pPr>
        <w:jc w:val="both"/>
      </w:pPr>
      <w:r>
        <w:t>The situations does not change a lot compared to previous meeting. Th</w:t>
      </w:r>
      <w:r w:rsidR="00D63658">
        <w:t xml:space="preserve">e Moderator’s view is that this CR is not needed but the group may further discuss it </w:t>
      </w:r>
      <w:r w:rsidR="004D20CD">
        <w:t>at</w:t>
      </w:r>
      <w:r>
        <w:t xml:space="preserve"> the offline session:</w:t>
      </w:r>
    </w:p>
    <w:p w14:paraId="5C5B1EFB" w14:textId="77777777" w:rsidR="00B80522" w:rsidRDefault="00B80522" w:rsidP="00B80522">
      <w:pPr>
        <w:pStyle w:val="NormalWeb"/>
        <w:spacing w:before="0" w:beforeAutospacing="0" w:after="0" w:afterAutospacing="0"/>
        <w:jc w:val="both"/>
        <w:rPr>
          <w:b/>
          <w:sz w:val="20"/>
          <w:szCs w:val="20"/>
        </w:rPr>
      </w:pPr>
      <w:r>
        <w:rPr>
          <w:b/>
          <w:sz w:val="20"/>
          <w:szCs w:val="20"/>
          <w:highlight w:val="yellow"/>
        </w:rPr>
        <w:t>Updated Proposal 5 (</w:t>
      </w:r>
      <w:proofErr w:type="spellStart"/>
      <w:r>
        <w:rPr>
          <w:b/>
          <w:sz w:val="20"/>
          <w:szCs w:val="20"/>
          <w:highlight w:val="yellow"/>
        </w:rPr>
        <w:t>Oppo</w:t>
      </w:r>
      <w:proofErr w:type="spellEnd"/>
      <w:r>
        <w:rPr>
          <w:b/>
          <w:sz w:val="20"/>
          <w:szCs w:val="20"/>
          <w:highlight w:val="yellow"/>
        </w:rPr>
        <w:t>):</w:t>
      </w:r>
    </w:p>
    <w:p w14:paraId="2EC061F8" w14:textId="77777777" w:rsidR="00B80522" w:rsidRDefault="00B80522" w:rsidP="00B80522">
      <w:pPr>
        <w:pStyle w:val="BodyText"/>
        <w:adjustRightInd w:val="0"/>
        <w:spacing w:before="120" w:after="0"/>
        <w:rPr>
          <w:rFonts w:eastAsia="SimSun"/>
          <w:b/>
          <w:iCs/>
          <w:lang w:eastAsia="zh-CN"/>
        </w:rPr>
      </w:pPr>
      <w:r>
        <w:rPr>
          <w:rFonts w:eastAsia="SimSun"/>
          <w:b/>
          <w:iCs/>
          <w:lang w:eastAsia="zh-CN"/>
        </w:rPr>
        <w:t>Differentiate downlink/uplink slot for MAC-CE activation/deactivation for downlink configuration.</w:t>
      </w:r>
    </w:p>
    <w:p w14:paraId="257B3851" w14:textId="77777777" w:rsidR="00B80522" w:rsidRDefault="00B80522" w:rsidP="00B80522">
      <w:pPr>
        <w:pStyle w:val="BodyText"/>
        <w:numPr>
          <w:ilvl w:val="0"/>
          <w:numId w:val="24"/>
        </w:numPr>
        <w:adjustRightInd w:val="0"/>
        <w:spacing w:before="120" w:after="0"/>
        <w:rPr>
          <w:rFonts w:eastAsia="SimSun"/>
          <w:b/>
          <w:iCs/>
          <w:lang w:eastAsia="zh-CN"/>
        </w:rPr>
      </w:pPr>
      <w:r>
        <w:rPr>
          <w:rFonts w:eastAsia="SimSun"/>
          <w:b/>
          <w:iCs/>
          <w:lang w:eastAsia="zh-CN"/>
        </w:rPr>
        <w:t>A companion CR is provided in [</w:t>
      </w:r>
      <w:hyperlink r:id="rId22" w:history="1">
        <w:r>
          <w:rPr>
            <w:rStyle w:val="Hyperlink"/>
            <w:b/>
            <w:bCs/>
          </w:rPr>
          <w:t>R1-2206296</w:t>
        </w:r>
      </w:hyperlink>
      <w:r>
        <w:rPr>
          <w:rFonts w:eastAsia="SimSun"/>
          <w:b/>
          <w:iCs/>
          <w:lang w:eastAsia="zh-CN"/>
        </w:rPr>
        <w:t>].</w:t>
      </w:r>
    </w:p>
    <w:p w14:paraId="032C515F" w14:textId="20328457" w:rsidR="00B80522" w:rsidRDefault="00B80522">
      <w:pPr>
        <w:jc w:val="both"/>
      </w:pPr>
    </w:p>
    <w:p w14:paraId="4D0BC1DD" w14:textId="43E1CE18" w:rsidR="00FF1FDE" w:rsidRDefault="00FF1FDE">
      <w:pPr>
        <w:jc w:val="both"/>
      </w:pPr>
      <w:r w:rsidRPr="00FF1FDE">
        <w:rPr>
          <w:highlight w:val="cyan"/>
        </w:rPr>
        <w:lastRenderedPageBreak/>
        <w:t xml:space="preserve">This proposal was not discussed during the online session (due to lack of time). Based on offline discussions, and </w:t>
      </w:r>
      <w:proofErr w:type="spellStart"/>
      <w:r w:rsidRPr="00FF1FDE">
        <w:rPr>
          <w:highlight w:val="cyan"/>
        </w:rPr>
        <w:t>companies’s</w:t>
      </w:r>
      <w:proofErr w:type="spellEnd"/>
      <w:r w:rsidRPr="00FF1FDE">
        <w:rPr>
          <w:highlight w:val="cyan"/>
        </w:rPr>
        <w:t xml:space="preserve"> views collected during the different round of discussions, this proposal is not essential. It can be closed.</w:t>
      </w:r>
      <w:r>
        <w:t xml:space="preserve"> </w:t>
      </w:r>
    </w:p>
    <w:p w14:paraId="61102DCE" w14:textId="77777777" w:rsidR="00FF1FDE" w:rsidRPr="00B80522" w:rsidRDefault="00FF1FDE">
      <w:pPr>
        <w:jc w:val="both"/>
      </w:pPr>
    </w:p>
    <w:p w14:paraId="563A6A19" w14:textId="358D0637" w:rsidR="009B4FC7" w:rsidRDefault="0087297B">
      <w:pPr>
        <w:pStyle w:val="Heading1"/>
      </w:pPr>
      <w:r>
        <w:t xml:space="preserve">[CLOSED] </w:t>
      </w:r>
      <w:r w:rsidR="004D20CD">
        <w:t xml:space="preserve">Issue#6 Editorial correction on Koffset MAC CE command </w:t>
      </w:r>
    </w:p>
    <w:p w14:paraId="1A0530F4" w14:textId="77777777" w:rsidR="009B4FC7" w:rsidRDefault="004D20CD">
      <w:pPr>
        <w:pStyle w:val="Heading2"/>
        <w:jc w:val="both"/>
      </w:pPr>
      <w:r>
        <w:rPr>
          <w:rFonts w:hint="eastAsia"/>
        </w:rPr>
        <w:t>Companies</w:t>
      </w:r>
      <w:r>
        <w:t>’ contributions summary</w:t>
      </w:r>
    </w:p>
    <w:p w14:paraId="5433D263" w14:textId="77777777" w:rsidR="009B4FC7" w:rsidRDefault="004D20CD">
      <w:pPr>
        <w:rPr>
          <w:lang w:val="en-GB"/>
        </w:rPr>
      </w:pPr>
      <w:r>
        <w:rPr>
          <w:lang w:val="en-GB"/>
        </w:rPr>
        <w:t xml:space="preserve">A draft CR is proposed by </w:t>
      </w:r>
      <w:proofErr w:type="spellStart"/>
      <w:r>
        <w:rPr>
          <w:lang w:val="en-GB"/>
        </w:rPr>
        <w:t>Oppo</w:t>
      </w:r>
      <w:proofErr w:type="spellEnd"/>
      <w:r>
        <w:rPr>
          <w:lang w:val="en-GB"/>
        </w:rPr>
        <w:t xml:space="preserve"> in </w:t>
      </w:r>
      <w:hyperlink r:id="rId23" w:history="1">
        <w:r>
          <w:rPr>
            <w:rStyle w:val="Hyperlink"/>
            <w:b/>
            <w:bCs/>
          </w:rPr>
          <w:t>R1-2206855</w:t>
        </w:r>
      </w:hyperlink>
      <w:r>
        <w:rPr>
          <w:rFonts w:eastAsia="SimSun"/>
          <w:iCs/>
          <w:lang w:eastAsia="zh-CN"/>
        </w:rPr>
        <w:t>]</w:t>
      </w:r>
      <w:r>
        <w:rPr>
          <w:rStyle w:val="Hyperlink"/>
          <w:b/>
          <w:bCs/>
        </w:rPr>
        <w:t>.</w:t>
      </w:r>
      <w:r>
        <w:rPr>
          <w:lang w:val="en-GB"/>
        </w:rPr>
        <w:t xml:space="preserve"> This is to align the name of UE-specific Koffset in TS 38.213 with Differential Koffset in TS 38.321:</w:t>
      </w:r>
    </w:p>
    <w:tbl>
      <w:tblPr>
        <w:tblStyle w:val="TableGrid"/>
        <w:tblW w:w="5000" w:type="pct"/>
        <w:tblLook w:val="04A0" w:firstRow="1" w:lastRow="0" w:firstColumn="1" w:lastColumn="0" w:noHBand="0" w:noVBand="1"/>
      </w:tblPr>
      <w:tblGrid>
        <w:gridCol w:w="1795"/>
        <w:gridCol w:w="7834"/>
      </w:tblGrid>
      <w:tr w:rsidR="009B4FC7" w14:paraId="710FC21A" w14:textId="77777777">
        <w:tc>
          <w:tcPr>
            <w:tcW w:w="932" w:type="pct"/>
            <w:shd w:val="clear" w:color="auto" w:fill="00B0F0"/>
          </w:tcPr>
          <w:p w14:paraId="631B0052" w14:textId="77777777" w:rsidR="009B4FC7" w:rsidRDefault="004D20CD">
            <w:pPr>
              <w:jc w:val="both"/>
              <w:rPr>
                <w:b/>
                <w:color w:val="FFFFFF" w:themeColor="background1"/>
              </w:rPr>
            </w:pPr>
            <w:r>
              <w:rPr>
                <w:b/>
                <w:color w:val="FFFFFF" w:themeColor="background1"/>
              </w:rPr>
              <w:t>Companies</w:t>
            </w:r>
          </w:p>
        </w:tc>
        <w:tc>
          <w:tcPr>
            <w:tcW w:w="4068" w:type="pct"/>
            <w:shd w:val="clear" w:color="auto" w:fill="00B0F0"/>
          </w:tcPr>
          <w:p w14:paraId="1DE83A42" w14:textId="77777777" w:rsidR="009B4FC7" w:rsidRDefault="004D20CD">
            <w:pPr>
              <w:jc w:val="both"/>
              <w:rPr>
                <w:b/>
                <w:color w:val="FFFFFF" w:themeColor="background1"/>
              </w:rPr>
            </w:pPr>
            <w:r>
              <w:rPr>
                <w:b/>
                <w:color w:val="FFFFFF" w:themeColor="background1"/>
              </w:rPr>
              <w:t>Proposals</w:t>
            </w:r>
          </w:p>
        </w:tc>
      </w:tr>
      <w:tr w:rsidR="009B4FC7" w14:paraId="38DD51D1" w14:textId="77777777">
        <w:tc>
          <w:tcPr>
            <w:tcW w:w="932" w:type="pct"/>
          </w:tcPr>
          <w:p w14:paraId="04964E45" w14:textId="77777777" w:rsidR="009B4FC7" w:rsidRDefault="004D20CD">
            <w:pPr>
              <w:spacing w:after="0"/>
              <w:jc w:val="both"/>
              <w:rPr>
                <w:rFonts w:eastAsia="Times New Roman"/>
                <w:lang w:val="fr-FR" w:eastAsia="fr-FR"/>
              </w:rPr>
            </w:pPr>
            <w:r>
              <w:t>OPPO</w:t>
            </w:r>
          </w:p>
        </w:tc>
        <w:tc>
          <w:tcPr>
            <w:tcW w:w="4068" w:type="pct"/>
          </w:tcPr>
          <w:p w14:paraId="1545530F" w14:textId="77777777" w:rsidR="009B4FC7" w:rsidRDefault="004D20CD">
            <w:pPr>
              <w:pStyle w:val="BodyText"/>
              <w:numPr>
                <w:ilvl w:val="0"/>
                <w:numId w:val="16"/>
              </w:numPr>
              <w:adjustRightInd w:val="0"/>
              <w:spacing w:before="120" w:after="0"/>
              <w:ind w:left="1304" w:hanging="1304"/>
              <w:rPr>
                <w:rFonts w:eastAsia="SimSun"/>
                <w:iCs/>
                <w:lang w:eastAsia="zh-CN"/>
              </w:rPr>
            </w:pPr>
            <w:r>
              <w:rPr>
                <w:rFonts w:eastAsia="SimSun"/>
                <w:iCs/>
                <w:lang w:eastAsia="zh-CN"/>
              </w:rPr>
              <w:t>Align the name of UE-specific Koffset in TS 38.213 with Differential Koffset in TS 38.321.</w:t>
            </w:r>
          </w:p>
          <w:p w14:paraId="1F901D73" w14:textId="77777777" w:rsidR="009B4FC7" w:rsidRDefault="004D20CD">
            <w:pPr>
              <w:spacing w:after="0"/>
              <w:rPr>
                <w:rFonts w:eastAsia="SimSun"/>
                <w:iCs/>
                <w:lang w:eastAsia="zh-CN"/>
              </w:rPr>
            </w:pPr>
            <w:r>
              <w:rPr>
                <w:rFonts w:eastAsia="SimSun"/>
                <w:iCs/>
                <w:lang w:eastAsia="zh-CN"/>
              </w:rPr>
              <w:t>A companion CR is provided in [</w:t>
            </w:r>
            <w:hyperlink r:id="rId24" w:history="1">
              <w:r>
                <w:rPr>
                  <w:rStyle w:val="Hyperlink"/>
                  <w:b/>
                  <w:bCs/>
                </w:rPr>
                <w:t>R1-2206855</w:t>
              </w:r>
            </w:hyperlink>
            <w:r>
              <w:rPr>
                <w:rFonts w:eastAsia="SimSun"/>
                <w:iCs/>
                <w:lang w:eastAsia="zh-CN"/>
              </w:rPr>
              <w:t>].</w:t>
            </w:r>
          </w:p>
          <w:p w14:paraId="76C684B0" w14:textId="77777777" w:rsidR="009B4FC7" w:rsidRDefault="009B4FC7">
            <w:pPr>
              <w:spacing w:after="0"/>
              <w:rPr>
                <w:lang w:eastAsia="zh-TW"/>
              </w:rPr>
            </w:pPr>
          </w:p>
        </w:tc>
      </w:tr>
      <w:tr w:rsidR="009B4FC7" w14:paraId="3A97252B" w14:textId="77777777">
        <w:tc>
          <w:tcPr>
            <w:tcW w:w="932" w:type="pct"/>
          </w:tcPr>
          <w:p w14:paraId="1D989EC3" w14:textId="77777777" w:rsidR="009B4FC7" w:rsidRDefault="004D20CD">
            <w:pPr>
              <w:jc w:val="both"/>
            </w:pPr>
            <w:proofErr w:type="spellStart"/>
            <w:r>
              <w:t>Oppo</w:t>
            </w:r>
            <w:proofErr w:type="spellEnd"/>
            <w:r>
              <w:t xml:space="preserve">: </w:t>
            </w:r>
          </w:p>
        </w:tc>
        <w:tc>
          <w:tcPr>
            <w:tcW w:w="4068" w:type="pct"/>
          </w:tcPr>
          <w:p w14:paraId="030F5E88" w14:textId="77777777" w:rsidR="009B4FC7" w:rsidRDefault="00A12EDF">
            <w:pPr>
              <w:spacing w:after="0"/>
              <w:jc w:val="both"/>
            </w:pPr>
            <w:hyperlink r:id="rId25" w:history="1">
              <w:r w:rsidR="004D20CD">
                <w:rPr>
                  <w:rStyle w:val="Hyperlink"/>
                  <w:b/>
                  <w:bCs/>
                </w:rPr>
                <w:t>R1-2206855</w:t>
              </w:r>
            </w:hyperlink>
            <w:r w:rsidR="004D20CD">
              <w:rPr>
                <w:rStyle w:val="Hyperlink"/>
                <w:b/>
                <w:bCs/>
              </w:rPr>
              <w:t xml:space="preserve">: </w:t>
            </w:r>
            <w:r w:rsidR="004D20CD">
              <w:t>Draft CR on editorial correction on Koffset MAC CE command:</w:t>
            </w:r>
          </w:p>
          <w:p w14:paraId="7FAA4A04" w14:textId="77777777" w:rsidR="009B4FC7" w:rsidRDefault="009B4FC7">
            <w:pPr>
              <w:spacing w:after="0"/>
              <w:jc w:val="both"/>
            </w:pPr>
          </w:p>
          <w:p w14:paraId="42E667A7" w14:textId="77777777" w:rsidR="009B4FC7" w:rsidRDefault="004D20CD">
            <w:pPr>
              <w:spacing w:after="0"/>
            </w:pPr>
            <w:r>
              <w:rPr>
                <w:b/>
              </w:rPr>
              <w:t>Reason for change:</w:t>
            </w:r>
            <w:r>
              <w:rPr>
                <w:b/>
              </w:rPr>
              <w:tab/>
            </w:r>
            <w:r>
              <w:t>In current spec TS 38.213, Koffset used for timing relationships of uplink transmissions is determined according to a cell-specific Koffset and a UE-specific Koffset. The UE-specific Koffset is provided by a MAC CE command and it is called as Differential Koffset in TS 38.321. It is better to align the name of this UE-specific Koffset in TS 38.213 with Differential Koffset in TS 38.321 to avoid confusion.</w:t>
            </w:r>
          </w:p>
          <w:p w14:paraId="1C234750" w14:textId="77777777" w:rsidR="009B4FC7" w:rsidRDefault="009B4FC7">
            <w:pPr>
              <w:spacing w:after="0"/>
            </w:pPr>
          </w:p>
          <w:p w14:paraId="10739325" w14:textId="77777777" w:rsidR="009B4FC7" w:rsidRDefault="004D20CD">
            <w:pPr>
              <w:spacing w:after="0"/>
            </w:pPr>
            <w:r>
              <w:rPr>
                <w:b/>
              </w:rPr>
              <w:t>Summary of change:</w:t>
            </w:r>
            <w:r>
              <w:rPr>
                <w:b/>
              </w:rPr>
              <w:tab/>
            </w:r>
            <w:r>
              <w:t>Align the name of UE-specific Koffset in TS 38.213 with Differential Koffset in TS 38.321.</w:t>
            </w:r>
          </w:p>
          <w:p w14:paraId="3CE0A611" w14:textId="77777777" w:rsidR="009B4FC7" w:rsidRDefault="004D20CD">
            <w:pPr>
              <w:spacing w:after="0"/>
            </w:pPr>
            <w:r>
              <w:tab/>
            </w:r>
          </w:p>
          <w:p w14:paraId="114FB9CA" w14:textId="77777777" w:rsidR="009B4FC7" w:rsidRDefault="004D20CD">
            <w:pPr>
              <w:jc w:val="both"/>
              <w:rPr>
                <w:rFonts w:eastAsia="Times New Roman"/>
                <w:bCs/>
                <w:color w:val="000000" w:themeColor="text1"/>
              </w:rPr>
            </w:pPr>
            <w:r>
              <w:rPr>
                <w:b/>
              </w:rPr>
              <w:t>Consequences if not approved:</w:t>
            </w:r>
            <w:r>
              <w:tab/>
              <w:t>Potential confusion for UE-specific Koffset.</w:t>
            </w:r>
          </w:p>
        </w:tc>
      </w:tr>
    </w:tbl>
    <w:p w14:paraId="5379B198" w14:textId="77777777" w:rsidR="009B4FC7" w:rsidRDefault="004D20CD">
      <w:pPr>
        <w:pStyle w:val="Heading2"/>
        <w:jc w:val="both"/>
      </w:pPr>
      <w:r>
        <w:t>Initial Proposal 6</w:t>
      </w:r>
    </w:p>
    <w:p w14:paraId="7E9EFF4A" w14:textId="77777777" w:rsidR="009B4FC7" w:rsidRDefault="004D20CD">
      <w:pPr>
        <w:jc w:val="both"/>
      </w:pPr>
      <w:r>
        <w:t>Based on the above, the following proposal is made:</w:t>
      </w:r>
    </w:p>
    <w:p w14:paraId="34B4A961" w14:textId="77777777" w:rsidR="009B4FC7" w:rsidRDefault="004D20CD">
      <w:pPr>
        <w:pStyle w:val="NormalWeb"/>
        <w:spacing w:before="0" w:beforeAutospacing="0" w:after="0" w:afterAutospacing="0"/>
        <w:jc w:val="both"/>
        <w:rPr>
          <w:b/>
          <w:sz w:val="20"/>
          <w:szCs w:val="20"/>
        </w:rPr>
      </w:pPr>
      <w:r>
        <w:rPr>
          <w:b/>
          <w:sz w:val="20"/>
          <w:szCs w:val="20"/>
          <w:highlight w:val="yellow"/>
        </w:rPr>
        <w:t>Initial Proposal 6 (</w:t>
      </w:r>
      <w:proofErr w:type="spellStart"/>
      <w:r>
        <w:rPr>
          <w:b/>
          <w:sz w:val="20"/>
          <w:szCs w:val="20"/>
          <w:highlight w:val="yellow"/>
        </w:rPr>
        <w:t>Oppo</w:t>
      </w:r>
      <w:proofErr w:type="spellEnd"/>
      <w:r>
        <w:rPr>
          <w:b/>
          <w:sz w:val="20"/>
          <w:szCs w:val="20"/>
          <w:highlight w:val="yellow"/>
        </w:rPr>
        <w:t>):</w:t>
      </w:r>
    </w:p>
    <w:p w14:paraId="11D2AC82" w14:textId="77777777" w:rsidR="009B4FC7" w:rsidRDefault="004D20CD">
      <w:pPr>
        <w:pStyle w:val="BodyText"/>
        <w:adjustRightInd w:val="0"/>
        <w:spacing w:before="120" w:after="0"/>
        <w:rPr>
          <w:rFonts w:eastAsia="SimSun"/>
          <w:b/>
          <w:iCs/>
          <w:lang w:eastAsia="zh-CN"/>
        </w:rPr>
      </w:pPr>
      <w:r>
        <w:rPr>
          <w:rFonts w:eastAsia="SimSun"/>
          <w:b/>
          <w:iCs/>
          <w:lang w:eastAsia="zh-CN"/>
        </w:rPr>
        <w:t>Align the name of UE-specific Koffset in TS 38.213 with Differential Koffset in TS 38.321.</w:t>
      </w:r>
    </w:p>
    <w:p w14:paraId="5A30A887" w14:textId="77777777" w:rsidR="009B4FC7" w:rsidRDefault="004D20CD">
      <w:pPr>
        <w:spacing w:after="0"/>
        <w:rPr>
          <w:rFonts w:eastAsia="SimSun"/>
          <w:b/>
          <w:iCs/>
          <w:lang w:eastAsia="zh-CN"/>
        </w:rPr>
      </w:pPr>
      <w:r>
        <w:rPr>
          <w:rFonts w:eastAsia="SimSun"/>
          <w:b/>
          <w:iCs/>
          <w:lang w:eastAsia="zh-CN"/>
        </w:rPr>
        <w:t>Adopt companion CR is provided in [</w:t>
      </w:r>
      <w:hyperlink r:id="rId26" w:history="1">
        <w:r>
          <w:rPr>
            <w:rStyle w:val="Hyperlink"/>
            <w:b/>
            <w:bCs/>
          </w:rPr>
          <w:t>R1-2206855</w:t>
        </w:r>
      </w:hyperlink>
      <w:r>
        <w:rPr>
          <w:rFonts w:eastAsia="SimSun"/>
          <w:b/>
          <w:iCs/>
          <w:lang w:eastAsia="zh-CN"/>
        </w:rPr>
        <w:t>].</w:t>
      </w:r>
    </w:p>
    <w:p w14:paraId="17BE30D1" w14:textId="77777777" w:rsidR="009B4FC7" w:rsidRDefault="009B4FC7">
      <w:pPr>
        <w:pStyle w:val="DraftProposal"/>
        <w:numPr>
          <w:ilvl w:val="0"/>
          <w:numId w:val="0"/>
        </w:numPr>
        <w:jc w:val="both"/>
        <w:rPr>
          <w:rFonts w:ascii="Times New Roman" w:hAnsi="Times New Roman" w:cs="Times New Roman"/>
          <w:b w:val="0"/>
          <w:sz w:val="20"/>
        </w:rPr>
      </w:pPr>
    </w:p>
    <w:p w14:paraId="7663795F" w14:textId="77777777" w:rsidR="009B4FC7" w:rsidRDefault="004D20CD">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9B4FC7" w14:paraId="208B793B" w14:textId="77777777">
        <w:tc>
          <w:tcPr>
            <w:tcW w:w="931" w:type="pct"/>
            <w:shd w:val="clear" w:color="auto" w:fill="00B0F0"/>
          </w:tcPr>
          <w:p w14:paraId="61341B3C" w14:textId="77777777" w:rsidR="009B4FC7" w:rsidRDefault="004D20CD">
            <w:pPr>
              <w:jc w:val="both"/>
              <w:rPr>
                <w:b/>
                <w:color w:val="FFFFFF" w:themeColor="background1"/>
              </w:rPr>
            </w:pPr>
            <w:r>
              <w:rPr>
                <w:b/>
                <w:color w:val="FFFFFF" w:themeColor="background1"/>
              </w:rPr>
              <w:t>Companies</w:t>
            </w:r>
          </w:p>
        </w:tc>
        <w:tc>
          <w:tcPr>
            <w:tcW w:w="4068" w:type="pct"/>
            <w:shd w:val="clear" w:color="auto" w:fill="00B0F0"/>
          </w:tcPr>
          <w:p w14:paraId="2705B207" w14:textId="77777777" w:rsidR="009B4FC7" w:rsidRDefault="004D20CD">
            <w:pPr>
              <w:jc w:val="both"/>
              <w:rPr>
                <w:b/>
                <w:color w:val="FFFFFF" w:themeColor="background1"/>
              </w:rPr>
            </w:pPr>
            <w:r>
              <w:rPr>
                <w:b/>
                <w:color w:val="FFFFFF" w:themeColor="background1"/>
              </w:rPr>
              <w:t>Comments and Views</w:t>
            </w:r>
          </w:p>
        </w:tc>
      </w:tr>
      <w:tr w:rsidR="009B4FC7" w14:paraId="1F5CCEDD" w14:textId="77777777">
        <w:tc>
          <w:tcPr>
            <w:tcW w:w="931" w:type="pct"/>
          </w:tcPr>
          <w:p w14:paraId="21B6993D" w14:textId="77777777" w:rsidR="009B4FC7" w:rsidRDefault="004D20CD">
            <w:pPr>
              <w:jc w:val="both"/>
              <w:rPr>
                <w:rFonts w:eastAsia="SimSun"/>
                <w:bCs/>
                <w:szCs w:val="22"/>
                <w:lang w:eastAsia="zh-CN"/>
              </w:rPr>
            </w:pPr>
            <w:r>
              <w:rPr>
                <w:rFonts w:eastAsia="SimSun" w:hint="eastAsia"/>
                <w:bCs/>
                <w:szCs w:val="22"/>
                <w:lang w:eastAsia="zh-CN"/>
              </w:rPr>
              <w:t>M</w:t>
            </w:r>
            <w:r>
              <w:rPr>
                <w:rFonts w:eastAsia="SimSun"/>
                <w:bCs/>
                <w:szCs w:val="22"/>
                <w:lang w:eastAsia="zh-CN"/>
              </w:rPr>
              <w:t>ediaTek</w:t>
            </w:r>
          </w:p>
        </w:tc>
        <w:tc>
          <w:tcPr>
            <w:tcW w:w="4068" w:type="pct"/>
          </w:tcPr>
          <w:p w14:paraId="7521739A"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C</w:t>
            </w:r>
            <w:r>
              <w:rPr>
                <w:rFonts w:eastAsia="SimSun"/>
                <w:bCs/>
                <w:szCs w:val="22"/>
                <w:lang w:eastAsia="zh-CN"/>
              </w:rPr>
              <w:t>urrent spec is not broken. No need for correction.</w:t>
            </w:r>
          </w:p>
        </w:tc>
      </w:tr>
      <w:tr w:rsidR="009B4FC7" w14:paraId="37E83BFB" w14:textId="77777777">
        <w:tc>
          <w:tcPr>
            <w:tcW w:w="931" w:type="pct"/>
          </w:tcPr>
          <w:p w14:paraId="4678A7C3" w14:textId="77777777" w:rsidR="009B4FC7" w:rsidRDefault="004D20CD">
            <w:pPr>
              <w:jc w:val="both"/>
              <w:rPr>
                <w:rFonts w:eastAsiaTheme="minorEastAsia"/>
                <w:bCs/>
                <w:lang w:eastAsia="zh-CN"/>
              </w:rPr>
            </w:pPr>
            <w:r>
              <w:rPr>
                <w:rFonts w:eastAsiaTheme="minorEastAsia"/>
                <w:bCs/>
                <w:lang w:eastAsia="zh-CN"/>
              </w:rPr>
              <w:t>Ericsson</w:t>
            </w:r>
          </w:p>
        </w:tc>
        <w:tc>
          <w:tcPr>
            <w:tcW w:w="4068" w:type="pct"/>
          </w:tcPr>
          <w:p w14:paraId="1DC8B584" w14:textId="77777777" w:rsidR="009B4FC7" w:rsidRDefault="004D20CD">
            <w:pPr>
              <w:jc w:val="both"/>
              <w:rPr>
                <w:rFonts w:eastAsiaTheme="minorEastAsia"/>
                <w:lang w:eastAsia="zh-CN"/>
              </w:rPr>
            </w:pPr>
            <w:r>
              <w:rPr>
                <w:rFonts w:eastAsia="SimSun"/>
                <w:bCs/>
                <w:szCs w:val="22"/>
                <w:lang w:eastAsia="zh-CN"/>
              </w:rPr>
              <w:t>We are ok with the proposal.</w:t>
            </w:r>
          </w:p>
        </w:tc>
      </w:tr>
      <w:tr w:rsidR="009B4FC7" w14:paraId="3FCC7888" w14:textId="77777777">
        <w:tc>
          <w:tcPr>
            <w:tcW w:w="931" w:type="pct"/>
          </w:tcPr>
          <w:p w14:paraId="6351DA68" w14:textId="77777777" w:rsidR="009B4FC7" w:rsidRDefault="004D20CD">
            <w:pPr>
              <w:jc w:val="both"/>
              <w:rPr>
                <w:rFonts w:eastAsia="Malgun Gothic"/>
                <w:bCs/>
                <w:szCs w:val="22"/>
                <w:lang w:eastAsia="ko-KR"/>
              </w:rPr>
            </w:pPr>
            <w:r>
              <w:rPr>
                <w:rFonts w:eastAsia="Malgun Gothic" w:hint="eastAsia"/>
                <w:bCs/>
                <w:szCs w:val="22"/>
                <w:lang w:eastAsia="ko-KR"/>
              </w:rPr>
              <w:t>LG</w:t>
            </w:r>
          </w:p>
        </w:tc>
        <w:tc>
          <w:tcPr>
            <w:tcW w:w="4068" w:type="pct"/>
          </w:tcPr>
          <w:p w14:paraId="5634B9E5" w14:textId="77777777" w:rsidR="009B4FC7" w:rsidRDefault="004D20CD">
            <w:pPr>
              <w:pStyle w:val="ListParagraph"/>
              <w:adjustRightInd w:val="0"/>
              <w:snapToGrid w:val="0"/>
              <w:spacing w:after="120"/>
              <w:ind w:left="0"/>
              <w:jc w:val="both"/>
              <w:rPr>
                <w:rFonts w:eastAsia="Malgun Gothic"/>
                <w:bCs/>
                <w:szCs w:val="22"/>
                <w:lang w:eastAsia="ko-KR"/>
              </w:rPr>
            </w:pPr>
            <w:r>
              <w:rPr>
                <w:rFonts w:eastAsia="Malgun Gothic" w:hint="eastAsia"/>
                <w:bCs/>
                <w:szCs w:val="22"/>
                <w:lang w:eastAsia="ko-KR"/>
              </w:rPr>
              <w:t>OK with the proposal.</w:t>
            </w:r>
          </w:p>
        </w:tc>
      </w:tr>
      <w:tr w:rsidR="009B4FC7" w14:paraId="7D43CE0F" w14:textId="77777777">
        <w:tc>
          <w:tcPr>
            <w:tcW w:w="931" w:type="pct"/>
          </w:tcPr>
          <w:p w14:paraId="2238DA4A" w14:textId="77777777" w:rsidR="009B4FC7" w:rsidRDefault="004D20CD">
            <w:pPr>
              <w:jc w:val="both"/>
              <w:rPr>
                <w:rFonts w:eastAsiaTheme="minorEastAsia"/>
                <w:bCs/>
                <w:szCs w:val="22"/>
                <w:lang w:eastAsia="zh-CN"/>
              </w:rPr>
            </w:pPr>
            <w:r>
              <w:rPr>
                <w:rFonts w:eastAsiaTheme="minorEastAsia" w:hint="eastAsia"/>
                <w:bCs/>
                <w:szCs w:val="22"/>
                <w:lang w:eastAsia="zh-CN"/>
              </w:rPr>
              <w:t>O</w:t>
            </w:r>
            <w:r>
              <w:rPr>
                <w:rFonts w:eastAsiaTheme="minorEastAsia"/>
                <w:bCs/>
                <w:szCs w:val="22"/>
                <w:lang w:eastAsia="zh-CN"/>
              </w:rPr>
              <w:t>PPO</w:t>
            </w:r>
          </w:p>
        </w:tc>
        <w:tc>
          <w:tcPr>
            <w:tcW w:w="4068" w:type="pct"/>
          </w:tcPr>
          <w:p w14:paraId="7A1B1D66" w14:textId="77777777" w:rsidR="009B4FC7" w:rsidRDefault="004D20CD">
            <w:pPr>
              <w:pStyle w:val="ListParagraph"/>
              <w:adjustRightInd w:val="0"/>
              <w:snapToGrid w:val="0"/>
              <w:spacing w:after="120"/>
              <w:ind w:left="0"/>
              <w:jc w:val="both"/>
              <w:rPr>
                <w:rFonts w:eastAsiaTheme="minorEastAsia"/>
                <w:bCs/>
                <w:szCs w:val="22"/>
                <w:lang w:eastAsia="zh-CN"/>
              </w:rPr>
            </w:pPr>
            <w:r>
              <w:rPr>
                <w:rFonts w:eastAsiaTheme="minorEastAsia" w:hint="eastAsia"/>
                <w:bCs/>
                <w:szCs w:val="22"/>
                <w:lang w:eastAsia="zh-CN"/>
              </w:rPr>
              <w:t>S</w:t>
            </w:r>
            <w:r>
              <w:rPr>
                <w:rFonts w:eastAsiaTheme="minorEastAsia"/>
                <w:bCs/>
                <w:szCs w:val="22"/>
                <w:lang w:eastAsia="zh-CN"/>
              </w:rPr>
              <w:t>upport.</w:t>
            </w:r>
          </w:p>
        </w:tc>
      </w:tr>
      <w:tr w:rsidR="009B4FC7" w14:paraId="5EC1A54B" w14:textId="77777777">
        <w:tc>
          <w:tcPr>
            <w:tcW w:w="931" w:type="pct"/>
          </w:tcPr>
          <w:p w14:paraId="2D4506F8" w14:textId="77777777" w:rsidR="009B4FC7" w:rsidRDefault="004D20CD">
            <w:pPr>
              <w:jc w:val="both"/>
              <w:rPr>
                <w:rFonts w:eastAsia="SimSun"/>
                <w:bCs/>
                <w:szCs w:val="22"/>
                <w:lang w:eastAsia="zh-CN"/>
              </w:rPr>
            </w:pPr>
            <w:r>
              <w:rPr>
                <w:rFonts w:eastAsia="SimSun"/>
                <w:bCs/>
                <w:szCs w:val="22"/>
                <w:lang w:eastAsia="zh-CN"/>
              </w:rPr>
              <w:t>Panasonic</w:t>
            </w:r>
          </w:p>
        </w:tc>
        <w:tc>
          <w:tcPr>
            <w:tcW w:w="4068" w:type="pct"/>
          </w:tcPr>
          <w:p w14:paraId="4C2912C3"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Support</w:t>
            </w:r>
          </w:p>
        </w:tc>
      </w:tr>
      <w:tr w:rsidR="009B4FC7" w14:paraId="390F4251" w14:textId="77777777">
        <w:tc>
          <w:tcPr>
            <w:tcW w:w="931" w:type="pct"/>
          </w:tcPr>
          <w:p w14:paraId="45EF2203" w14:textId="77777777" w:rsidR="009B4FC7" w:rsidRDefault="004D20CD">
            <w:pPr>
              <w:jc w:val="both"/>
              <w:rPr>
                <w:rFonts w:eastAsia="Malgun Gothic"/>
                <w:bCs/>
                <w:szCs w:val="22"/>
                <w:lang w:eastAsia="ko-KR"/>
              </w:rPr>
            </w:pPr>
            <w:r>
              <w:t>Nokia, Nokia Shanghai Bell</w:t>
            </w:r>
          </w:p>
        </w:tc>
        <w:tc>
          <w:tcPr>
            <w:tcW w:w="4068" w:type="pct"/>
          </w:tcPr>
          <w:p w14:paraId="01F898EC" w14:textId="77777777" w:rsidR="009B4FC7" w:rsidRDefault="004D20CD">
            <w:pPr>
              <w:pStyle w:val="ListParagraph"/>
              <w:adjustRightInd w:val="0"/>
              <w:snapToGrid w:val="0"/>
              <w:spacing w:after="120"/>
              <w:ind w:left="0"/>
              <w:jc w:val="both"/>
              <w:rPr>
                <w:rFonts w:eastAsia="Malgun Gothic"/>
                <w:bCs/>
                <w:szCs w:val="22"/>
                <w:lang w:eastAsia="ko-KR"/>
              </w:rPr>
            </w:pPr>
            <w:r>
              <w:rPr>
                <w:rFonts w:eastAsia="Malgun Gothic"/>
                <w:bCs/>
                <w:szCs w:val="22"/>
                <w:lang w:eastAsia="ko-KR"/>
              </w:rPr>
              <w:t>OK with the proposal, even that we do not see it as essential.</w:t>
            </w:r>
          </w:p>
        </w:tc>
      </w:tr>
      <w:tr w:rsidR="009B4FC7" w14:paraId="18337F4D" w14:textId="77777777">
        <w:tc>
          <w:tcPr>
            <w:tcW w:w="931" w:type="pct"/>
          </w:tcPr>
          <w:p w14:paraId="196FFA31" w14:textId="77777777" w:rsidR="009B4FC7" w:rsidRDefault="004D20CD">
            <w:pPr>
              <w:jc w:val="both"/>
              <w:rPr>
                <w:rFonts w:eastAsia="SimSun"/>
                <w:bCs/>
                <w:szCs w:val="22"/>
                <w:lang w:eastAsia="zh-CN"/>
              </w:rPr>
            </w:pPr>
            <w:r>
              <w:rPr>
                <w:rFonts w:eastAsia="SimSun"/>
                <w:bCs/>
                <w:szCs w:val="22"/>
                <w:lang w:eastAsia="zh-CN"/>
              </w:rPr>
              <w:t>Sony</w:t>
            </w:r>
          </w:p>
        </w:tc>
        <w:tc>
          <w:tcPr>
            <w:tcW w:w="4068" w:type="pct"/>
          </w:tcPr>
          <w:p w14:paraId="77DDEF55"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Support</w:t>
            </w:r>
          </w:p>
        </w:tc>
      </w:tr>
      <w:tr w:rsidR="009B4FC7" w14:paraId="608EB07B" w14:textId="77777777">
        <w:tc>
          <w:tcPr>
            <w:tcW w:w="931" w:type="pct"/>
          </w:tcPr>
          <w:p w14:paraId="0AA76459" w14:textId="77777777" w:rsidR="009B4FC7" w:rsidRDefault="004D20CD">
            <w:pPr>
              <w:jc w:val="both"/>
              <w:rPr>
                <w:rFonts w:eastAsia="SimSun"/>
                <w:bCs/>
                <w:szCs w:val="22"/>
                <w:lang w:eastAsia="zh-CN"/>
              </w:rPr>
            </w:pPr>
            <w:r>
              <w:rPr>
                <w:rFonts w:eastAsia="SimSun"/>
                <w:bCs/>
                <w:szCs w:val="22"/>
                <w:lang w:eastAsia="zh-CN"/>
              </w:rPr>
              <w:lastRenderedPageBreak/>
              <w:t>Huawei, HiSilicon</w:t>
            </w:r>
          </w:p>
        </w:tc>
        <w:tc>
          <w:tcPr>
            <w:tcW w:w="4068" w:type="pct"/>
          </w:tcPr>
          <w:p w14:paraId="52C166B9"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Seems reasonable to align the name. Can be handled together with other editorial changes.</w:t>
            </w:r>
          </w:p>
        </w:tc>
      </w:tr>
      <w:tr w:rsidR="009B4FC7" w14:paraId="1B144A9B" w14:textId="77777777">
        <w:tc>
          <w:tcPr>
            <w:tcW w:w="931" w:type="pct"/>
          </w:tcPr>
          <w:p w14:paraId="5D154063" w14:textId="77777777" w:rsidR="009B4FC7" w:rsidRDefault="004D20CD">
            <w:pPr>
              <w:jc w:val="both"/>
              <w:rPr>
                <w:rFonts w:eastAsia="SimSun"/>
                <w:bCs/>
                <w:szCs w:val="22"/>
                <w:lang w:eastAsia="zh-CN"/>
              </w:rPr>
            </w:pPr>
            <w:r>
              <w:rPr>
                <w:rFonts w:eastAsia="SimSun" w:hint="eastAsia"/>
                <w:bCs/>
                <w:szCs w:val="22"/>
                <w:lang w:eastAsia="zh-CN"/>
              </w:rPr>
              <w:t>L</w:t>
            </w:r>
            <w:r>
              <w:rPr>
                <w:rFonts w:eastAsia="SimSun"/>
                <w:bCs/>
                <w:szCs w:val="22"/>
                <w:lang w:eastAsia="zh-CN"/>
              </w:rPr>
              <w:t>enovo</w:t>
            </w:r>
          </w:p>
        </w:tc>
        <w:tc>
          <w:tcPr>
            <w:tcW w:w="4068" w:type="pct"/>
          </w:tcPr>
          <w:p w14:paraId="135410C6"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F</w:t>
            </w:r>
            <w:r>
              <w:rPr>
                <w:rFonts w:eastAsia="SimSun"/>
                <w:bCs/>
                <w:szCs w:val="22"/>
                <w:lang w:eastAsia="zh-CN"/>
              </w:rPr>
              <w:t>ine.</w:t>
            </w:r>
          </w:p>
        </w:tc>
      </w:tr>
      <w:tr w:rsidR="009B4FC7" w14:paraId="4289223C" w14:textId="77777777">
        <w:tc>
          <w:tcPr>
            <w:tcW w:w="931" w:type="pct"/>
          </w:tcPr>
          <w:p w14:paraId="747EEB81" w14:textId="77777777" w:rsidR="009B4FC7" w:rsidRDefault="004D20CD">
            <w:pPr>
              <w:jc w:val="both"/>
              <w:rPr>
                <w:rFonts w:eastAsia="SimSun"/>
                <w:bCs/>
                <w:szCs w:val="22"/>
                <w:lang w:eastAsia="zh-CN"/>
              </w:rPr>
            </w:pPr>
            <w:r>
              <w:rPr>
                <w:rFonts w:eastAsia="SimSun"/>
                <w:bCs/>
                <w:szCs w:val="22"/>
                <w:lang w:eastAsia="zh-CN"/>
              </w:rPr>
              <w:t>QC</w:t>
            </w:r>
          </w:p>
        </w:tc>
        <w:tc>
          <w:tcPr>
            <w:tcW w:w="4068" w:type="pct"/>
          </w:tcPr>
          <w:p w14:paraId="441DB3D7"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OK</w:t>
            </w:r>
          </w:p>
        </w:tc>
      </w:tr>
      <w:tr w:rsidR="009B4FC7" w14:paraId="3EC4A178" w14:textId="77777777">
        <w:tc>
          <w:tcPr>
            <w:tcW w:w="931" w:type="pct"/>
          </w:tcPr>
          <w:p w14:paraId="21F33D8D" w14:textId="77777777" w:rsidR="009B4FC7" w:rsidRDefault="004D20CD">
            <w:pPr>
              <w:jc w:val="both"/>
              <w:rPr>
                <w:rFonts w:eastAsia="SimSun"/>
                <w:bCs/>
                <w:szCs w:val="22"/>
                <w:lang w:eastAsia="zh-CN"/>
              </w:rPr>
            </w:pPr>
            <w:r>
              <w:rPr>
                <w:rFonts w:eastAsia="SimSun" w:hint="eastAsia"/>
                <w:bCs/>
                <w:szCs w:val="22"/>
                <w:lang w:eastAsia="zh-CN"/>
              </w:rPr>
              <w:t>ZTE</w:t>
            </w:r>
          </w:p>
        </w:tc>
        <w:tc>
          <w:tcPr>
            <w:tcW w:w="4068" w:type="pct"/>
          </w:tcPr>
          <w:p w14:paraId="0B8D1754"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Fine with the proposal.</w:t>
            </w:r>
          </w:p>
        </w:tc>
      </w:tr>
    </w:tbl>
    <w:p w14:paraId="18735C07" w14:textId="77777777" w:rsidR="009B4FC7" w:rsidRDefault="009B4FC7">
      <w:pPr>
        <w:jc w:val="both"/>
        <w:rPr>
          <w:lang w:val="en-GB"/>
        </w:rPr>
      </w:pPr>
    </w:p>
    <w:p w14:paraId="1C9E2D72" w14:textId="77777777" w:rsidR="00750318" w:rsidRDefault="00750318" w:rsidP="00750318">
      <w:pPr>
        <w:pStyle w:val="Heading2"/>
        <w:jc w:val="both"/>
      </w:pPr>
      <w:r>
        <w:t>Updated Proposal 6</w:t>
      </w:r>
    </w:p>
    <w:p w14:paraId="7B422B07" w14:textId="77777777" w:rsidR="00750318" w:rsidRDefault="00750318" w:rsidP="00750318">
      <w:pPr>
        <w:jc w:val="both"/>
      </w:pPr>
      <w:r>
        <w:t xml:space="preserve">The proposal 6 seems to be acceptable to the majority. The following proposal is </w:t>
      </w:r>
      <w:r w:rsidR="00384C4B">
        <w:t xml:space="preserve">for </w:t>
      </w:r>
      <w:r>
        <w:t xml:space="preserve">further discussion at the </w:t>
      </w:r>
      <w:r w:rsidR="00D63658">
        <w:t>online</w:t>
      </w:r>
      <w:r>
        <w:t xml:space="preserve"> session: </w:t>
      </w:r>
    </w:p>
    <w:p w14:paraId="3479A9B9" w14:textId="77777777" w:rsidR="00750318" w:rsidRDefault="00750318" w:rsidP="00750318">
      <w:pPr>
        <w:pStyle w:val="NormalWeb"/>
        <w:spacing w:before="0" w:beforeAutospacing="0" w:after="0" w:afterAutospacing="0"/>
        <w:jc w:val="both"/>
        <w:rPr>
          <w:b/>
          <w:sz w:val="20"/>
          <w:szCs w:val="20"/>
        </w:rPr>
      </w:pPr>
      <w:r>
        <w:rPr>
          <w:b/>
          <w:sz w:val="20"/>
          <w:szCs w:val="20"/>
          <w:highlight w:val="yellow"/>
        </w:rPr>
        <w:t>Updated Proposal 6:</w:t>
      </w:r>
    </w:p>
    <w:p w14:paraId="3A70F38D" w14:textId="77777777" w:rsidR="00750318" w:rsidRDefault="00750318" w:rsidP="00750318">
      <w:pPr>
        <w:pStyle w:val="BodyText"/>
        <w:adjustRightInd w:val="0"/>
        <w:spacing w:before="120" w:after="0"/>
        <w:rPr>
          <w:rFonts w:eastAsia="SimSun"/>
          <w:b/>
          <w:iCs/>
          <w:lang w:eastAsia="zh-CN"/>
        </w:rPr>
      </w:pPr>
      <w:r>
        <w:rPr>
          <w:rFonts w:eastAsia="SimSun"/>
          <w:b/>
          <w:iCs/>
          <w:lang w:eastAsia="zh-CN"/>
        </w:rPr>
        <w:t>Align the name of UE-specific Koffset in TS 38.213 with Differential Koffset in TS 38.321.</w:t>
      </w:r>
    </w:p>
    <w:p w14:paraId="1A3C3DCB" w14:textId="77777777" w:rsidR="00750318" w:rsidRDefault="00750318" w:rsidP="00750318">
      <w:pPr>
        <w:spacing w:after="0"/>
        <w:rPr>
          <w:rFonts w:eastAsia="SimSun"/>
          <w:b/>
          <w:iCs/>
          <w:lang w:eastAsia="zh-CN"/>
        </w:rPr>
      </w:pPr>
      <w:r>
        <w:rPr>
          <w:rFonts w:eastAsia="SimSun"/>
          <w:b/>
          <w:iCs/>
          <w:lang w:eastAsia="zh-CN"/>
        </w:rPr>
        <w:t>Adopt companion CR is provided in [</w:t>
      </w:r>
      <w:hyperlink r:id="rId27" w:history="1">
        <w:r>
          <w:rPr>
            <w:rStyle w:val="Hyperlink"/>
            <w:b/>
            <w:bCs/>
          </w:rPr>
          <w:t>R1-2206855</w:t>
        </w:r>
      </w:hyperlink>
      <w:r>
        <w:rPr>
          <w:rFonts w:eastAsia="SimSun"/>
          <w:b/>
          <w:iCs/>
          <w:lang w:eastAsia="zh-CN"/>
        </w:rPr>
        <w:t>].</w:t>
      </w:r>
    </w:p>
    <w:p w14:paraId="141B58DC" w14:textId="4D558F25" w:rsidR="00750318" w:rsidRDefault="00750318">
      <w:pPr>
        <w:jc w:val="both"/>
      </w:pPr>
    </w:p>
    <w:p w14:paraId="66616E88" w14:textId="6FAB01A6" w:rsidR="0087297B" w:rsidRDefault="0087297B">
      <w:pPr>
        <w:jc w:val="both"/>
      </w:pPr>
      <w:r>
        <w:t>The proposal was discussed in the online section on August 25</w:t>
      </w:r>
      <w:r w:rsidRPr="0087297B">
        <w:rPr>
          <w:vertAlign w:val="superscript"/>
        </w:rPr>
        <w:t>th</w:t>
      </w:r>
      <w:r>
        <w:t>. The following agreement is made:</w:t>
      </w:r>
    </w:p>
    <w:p w14:paraId="799D3214" w14:textId="77777777" w:rsidR="0087297B" w:rsidRDefault="0087297B" w:rsidP="0087297B">
      <w:pPr>
        <w:pStyle w:val="NormalWeb"/>
        <w:spacing w:before="0" w:beforeAutospacing="0" w:after="0" w:afterAutospacing="0"/>
        <w:jc w:val="both"/>
        <w:rPr>
          <w:b/>
          <w:sz w:val="20"/>
          <w:szCs w:val="20"/>
        </w:rPr>
      </w:pPr>
      <w:r w:rsidRPr="008C5D87">
        <w:rPr>
          <w:b/>
          <w:sz w:val="20"/>
          <w:szCs w:val="20"/>
          <w:highlight w:val="green"/>
        </w:rPr>
        <w:t>Agreement</w:t>
      </w:r>
    </w:p>
    <w:p w14:paraId="1E971397" w14:textId="77777777" w:rsidR="0087297B" w:rsidRPr="002E1133" w:rsidRDefault="0087297B" w:rsidP="0087297B">
      <w:pPr>
        <w:pStyle w:val="BodyText"/>
        <w:adjustRightInd w:val="0"/>
        <w:spacing w:before="120" w:after="0"/>
        <w:rPr>
          <w:rFonts w:eastAsia="SimSun"/>
          <w:iCs/>
          <w:lang w:eastAsia="zh-CN"/>
        </w:rPr>
      </w:pPr>
      <w:r w:rsidRPr="002E1133">
        <w:rPr>
          <w:rFonts w:eastAsia="SimSun"/>
          <w:iCs/>
          <w:lang w:eastAsia="zh-CN"/>
        </w:rPr>
        <w:t xml:space="preserve">The TP in </w:t>
      </w:r>
      <w:hyperlink r:id="rId28" w:history="1">
        <w:r w:rsidRPr="002E1133">
          <w:rPr>
            <w:rStyle w:val="Hyperlink"/>
            <w:bCs/>
          </w:rPr>
          <w:t>R1-2206855</w:t>
        </w:r>
      </w:hyperlink>
      <w:r w:rsidRPr="002E1133">
        <w:rPr>
          <w:rFonts w:eastAsia="SimSun"/>
          <w:iCs/>
          <w:lang w:eastAsia="zh-CN"/>
        </w:rPr>
        <w:t xml:space="preserve"> is endorsed and provided to the TS 38.213 editor for aligning the name of UE-specific Koffset in TS 38.213 with Differential Koffset in TS 38.321.</w:t>
      </w:r>
    </w:p>
    <w:p w14:paraId="10857A20" w14:textId="77777777" w:rsidR="0087297B" w:rsidRPr="00750318" w:rsidRDefault="0087297B">
      <w:pPr>
        <w:jc w:val="both"/>
      </w:pPr>
    </w:p>
    <w:p w14:paraId="782CA7AA" w14:textId="77777777" w:rsidR="009B4FC7" w:rsidRDefault="00384C4B">
      <w:pPr>
        <w:pStyle w:val="Heading1"/>
      </w:pPr>
      <w:r>
        <w:t>[</w:t>
      </w:r>
      <w:r w:rsidRPr="00384C4B">
        <w:rPr>
          <w:highlight w:val="cyan"/>
        </w:rPr>
        <w:t>CLOSED</w:t>
      </w:r>
      <w:r>
        <w:t xml:space="preserve">] </w:t>
      </w:r>
      <w:r w:rsidR="004D20CD">
        <w:t>Issue#7 Draft CR for 38.213 to capture correct validity timer expiry behaviour for UL synchronization</w:t>
      </w:r>
    </w:p>
    <w:p w14:paraId="64292A5A" w14:textId="77777777" w:rsidR="009B4FC7" w:rsidRDefault="004D20CD">
      <w:pPr>
        <w:pStyle w:val="Heading2"/>
        <w:jc w:val="both"/>
      </w:pPr>
      <w:r>
        <w:rPr>
          <w:rFonts w:hint="eastAsia"/>
        </w:rPr>
        <w:t>Companies</w:t>
      </w:r>
      <w:r>
        <w:t>’ contributions summary</w:t>
      </w:r>
    </w:p>
    <w:p w14:paraId="1A4AB9CE" w14:textId="77777777" w:rsidR="009B4FC7" w:rsidRDefault="004D20CD">
      <w:pPr>
        <w:rPr>
          <w:lang w:val="en-GB"/>
        </w:rPr>
      </w:pPr>
      <w:r>
        <w:rPr>
          <w:lang w:val="en-GB"/>
        </w:rPr>
        <w:t>The following Draft CR is proposed by Nokia, Nokia Shanghai Bell:</w:t>
      </w:r>
    </w:p>
    <w:tbl>
      <w:tblPr>
        <w:tblStyle w:val="TableGrid"/>
        <w:tblW w:w="5000" w:type="pct"/>
        <w:tblLook w:val="04A0" w:firstRow="1" w:lastRow="0" w:firstColumn="1" w:lastColumn="0" w:noHBand="0" w:noVBand="1"/>
      </w:tblPr>
      <w:tblGrid>
        <w:gridCol w:w="1795"/>
        <w:gridCol w:w="7834"/>
      </w:tblGrid>
      <w:tr w:rsidR="009B4FC7" w14:paraId="7E13584D" w14:textId="77777777">
        <w:tc>
          <w:tcPr>
            <w:tcW w:w="932" w:type="pct"/>
            <w:shd w:val="clear" w:color="auto" w:fill="00B0F0"/>
          </w:tcPr>
          <w:p w14:paraId="3FC6D805" w14:textId="77777777" w:rsidR="009B4FC7" w:rsidRDefault="004D20CD">
            <w:pPr>
              <w:jc w:val="both"/>
              <w:rPr>
                <w:b/>
                <w:color w:val="FFFFFF" w:themeColor="background1"/>
              </w:rPr>
            </w:pPr>
            <w:r>
              <w:rPr>
                <w:b/>
                <w:color w:val="FFFFFF" w:themeColor="background1"/>
              </w:rPr>
              <w:t>Companies</w:t>
            </w:r>
          </w:p>
        </w:tc>
        <w:tc>
          <w:tcPr>
            <w:tcW w:w="4068" w:type="pct"/>
            <w:shd w:val="clear" w:color="auto" w:fill="00B0F0"/>
          </w:tcPr>
          <w:p w14:paraId="4A5A1CE5" w14:textId="77777777" w:rsidR="009B4FC7" w:rsidRDefault="004D20CD">
            <w:pPr>
              <w:jc w:val="both"/>
              <w:rPr>
                <w:b/>
                <w:color w:val="FFFFFF" w:themeColor="background1"/>
              </w:rPr>
            </w:pPr>
            <w:r>
              <w:rPr>
                <w:b/>
                <w:color w:val="FFFFFF" w:themeColor="background1"/>
              </w:rPr>
              <w:t>Proposals</w:t>
            </w:r>
          </w:p>
        </w:tc>
      </w:tr>
      <w:tr w:rsidR="009B4FC7" w14:paraId="4AB42906" w14:textId="77777777">
        <w:tc>
          <w:tcPr>
            <w:tcW w:w="932" w:type="pct"/>
          </w:tcPr>
          <w:p w14:paraId="472F7D61" w14:textId="77777777" w:rsidR="009B4FC7" w:rsidRDefault="004D20CD">
            <w:pPr>
              <w:jc w:val="both"/>
            </w:pPr>
            <w:r>
              <w:t>Nokia, Nokia Shanghai Bell</w:t>
            </w:r>
          </w:p>
        </w:tc>
        <w:tc>
          <w:tcPr>
            <w:tcW w:w="4068" w:type="pct"/>
          </w:tcPr>
          <w:p w14:paraId="03E9D260" w14:textId="77777777" w:rsidR="009B4FC7" w:rsidRDefault="004D20CD">
            <w:pPr>
              <w:spacing w:after="0"/>
              <w:rPr>
                <w:bCs/>
                <w:color w:val="000000" w:themeColor="text1"/>
              </w:rPr>
            </w:pPr>
            <w:r>
              <w:rPr>
                <w:b/>
                <w:bCs/>
                <w:color w:val="000000" w:themeColor="text1"/>
              </w:rPr>
              <w:t>Proposal 7:</w:t>
            </w:r>
            <w:r>
              <w:rPr>
                <w:bCs/>
                <w:color w:val="000000" w:themeColor="text1"/>
              </w:rPr>
              <w:t xml:space="preserve"> If the UE has read new ephemeris information, it may suspend current validity timer if it starts applying the newly acquired ephemeris information, thereby setting a new validity timer for the newly applied information.</w:t>
            </w:r>
          </w:p>
          <w:p w14:paraId="3C386213" w14:textId="77777777" w:rsidR="009B4FC7" w:rsidRDefault="004D20CD">
            <w:pPr>
              <w:spacing w:after="0"/>
              <w:rPr>
                <w:bCs/>
                <w:color w:val="000000" w:themeColor="text1"/>
              </w:rPr>
            </w:pPr>
            <w:r>
              <w:rPr>
                <w:b/>
                <w:bCs/>
                <w:color w:val="000000" w:themeColor="text1"/>
              </w:rPr>
              <w:t>Proposal 8:</w:t>
            </w:r>
            <w:r>
              <w:rPr>
                <w:bCs/>
                <w:color w:val="000000" w:themeColor="text1"/>
              </w:rPr>
              <w:t xml:space="preserve"> If UE ephemeris information is expired without having new valid </w:t>
            </w:r>
            <w:proofErr w:type="spellStart"/>
            <w:r>
              <w:rPr>
                <w:bCs/>
                <w:color w:val="000000" w:themeColor="text1"/>
              </w:rPr>
              <w:t>ephemersis</w:t>
            </w:r>
            <w:proofErr w:type="spellEnd"/>
            <w:r>
              <w:rPr>
                <w:bCs/>
                <w:color w:val="000000" w:themeColor="text1"/>
              </w:rPr>
              <w:t xml:space="preserve"> information, the UE shall consider the UL synchronization to be lost until gNB is aware of the UE having re-acquired the ephemeris information.</w:t>
            </w:r>
          </w:p>
          <w:p w14:paraId="5A174B64" w14:textId="77777777" w:rsidR="009B4FC7" w:rsidRDefault="009B4FC7">
            <w:pPr>
              <w:spacing w:after="0"/>
              <w:jc w:val="both"/>
            </w:pPr>
          </w:p>
        </w:tc>
      </w:tr>
      <w:tr w:rsidR="009B4FC7" w14:paraId="056A3CD7" w14:textId="77777777">
        <w:tc>
          <w:tcPr>
            <w:tcW w:w="932" w:type="pct"/>
          </w:tcPr>
          <w:p w14:paraId="7C96A205" w14:textId="77777777" w:rsidR="009B4FC7" w:rsidRDefault="004D20CD">
            <w:pPr>
              <w:jc w:val="both"/>
              <w:rPr>
                <w:rFonts w:eastAsia="Times New Roman"/>
              </w:rPr>
            </w:pPr>
            <w:r>
              <w:t>Nokia, Nokia Shanghai Bell</w:t>
            </w:r>
          </w:p>
        </w:tc>
        <w:tc>
          <w:tcPr>
            <w:tcW w:w="4068" w:type="pct"/>
          </w:tcPr>
          <w:p w14:paraId="39D287A9" w14:textId="77777777" w:rsidR="009B4FC7" w:rsidRDefault="00A12EDF">
            <w:pPr>
              <w:spacing w:after="0"/>
              <w:jc w:val="both"/>
              <w:rPr>
                <w:bCs/>
              </w:rPr>
            </w:pPr>
            <w:hyperlink r:id="rId29" w:history="1">
              <w:r w:rsidR="004D20CD">
                <w:rPr>
                  <w:rStyle w:val="Hyperlink"/>
                  <w:b/>
                  <w:bCs/>
                </w:rPr>
                <w:t>R1-2207139</w:t>
              </w:r>
            </w:hyperlink>
            <w:r w:rsidR="004D20CD">
              <w:rPr>
                <w:rStyle w:val="Hyperlink"/>
                <w:b/>
                <w:bCs/>
              </w:rPr>
              <w:t xml:space="preserve">: </w:t>
            </w:r>
            <w:r w:rsidR="004D20CD">
              <w:rPr>
                <w:bCs/>
              </w:rPr>
              <w:t>Draft CR for 38.213 to capture correct validity timer expiry behavior for UL synchronization.</w:t>
            </w:r>
          </w:p>
          <w:p w14:paraId="5CAB4352" w14:textId="77777777" w:rsidR="009B4FC7" w:rsidRDefault="009B4FC7">
            <w:pPr>
              <w:spacing w:after="0"/>
              <w:jc w:val="both"/>
              <w:rPr>
                <w:bCs/>
              </w:rPr>
            </w:pPr>
          </w:p>
          <w:p w14:paraId="31429454" w14:textId="77777777" w:rsidR="009B4FC7" w:rsidRDefault="004D20CD">
            <w:pPr>
              <w:spacing w:after="0"/>
              <w:jc w:val="both"/>
            </w:pPr>
            <w:r>
              <w:rPr>
                <w:b/>
              </w:rPr>
              <w:t>Reason for change:</w:t>
            </w:r>
            <w:r>
              <w:tab/>
              <w:t>One agreement from RAN1#106b-e states that the UE assumes that is has lost uplink synchronization if no new or additional assistance information is available when validity timer expires. This need to be captured in RAN1 specifications.</w:t>
            </w:r>
          </w:p>
          <w:p w14:paraId="624137CD" w14:textId="77777777" w:rsidR="009B4FC7" w:rsidRDefault="004D20CD">
            <w:pPr>
              <w:spacing w:after="0"/>
              <w:jc w:val="both"/>
            </w:pPr>
            <w:r>
              <w:tab/>
            </w:r>
          </w:p>
          <w:p w14:paraId="7B0692C7" w14:textId="77777777" w:rsidR="009B4FC7" w:rsidRDefault="004D20CD">
            <w:pPr>
              <w:spacing w:after="0"/>
              <w:jc w:val="both"/>
            </w:pPr>
            <w:r>
              <w:rPr>
                <w:b/>
              </w:rPr>
              <w:t>Summary of change:</w:t>
            </w:r>
            <w:r>
              <w:rPr>
                <w:b/>
              </w:rPr>
              <w:tab/>
            </w:r>
            <w:r>
              <w:t xml:space="preserve">The change will instruct the UE to consider itself to have lost UL synchronization in case of expiry of the validity timer which is associated to the serving satellite ephemeris information, and UE is instructed to follow procedures for </w:t>
            </w:r>
            <w:proofErr w:type="spellStart"/>
            <w:r>
              <w:t>revocery</w:t>
            </w:r>
            <w:proofErr w:type="spellEnd"/>
            <w:r>
              <w:t xml:space="preserve"> as provided in 38.321.</w:t>
            </w:r>
          </w:p>
          <w:p w14:paraId="4639DE4B" w14:textId="77777777" w:rsidR="009B4FC7" w:rsidRDefault="004D20CD">
            <w:pPr>
              <w:spacing w:after="0"/>
              <w:jc w:val="both"/>
            </w:pPr>
            <w:r>
              <w:tab/>
            </w:r>
          </w:p>
          <w:p w14:paraId="3511C2C8" w14:textId="77777777" w:rsidR="009B4FC7" w:rsidRDefault="004D20CD">
            <w:pPr>
              <w:overflowPunct w:val="0"/>
              <w:autoSpaceDE w:val="0"/>
              <w:autoSpaceDN w:val="0"/>
              <w:adjustRightInd w:val="0"/>
              <w:jc w:val="both"/>
              <w:textAlignment w:val="baseline"/>
              <w:rPr>
                <w:rFonts w:eastAsia="SimSun"/>
                <w:lang w:val="en-GB" w:eastAsia="zh-CN"/>
              </w:rPr>
            </w:pPr>
            <w:r>
              <w:rPr>
                <w:b/>
              </w:rPr>
              <w:t>Consequences if not approved:</w:t>
            </w:r>
            <w:r>
              <w:tab/>
              <w:t>UE may perform UL transmissions for the situation that its serving satellite ephemeris information validity timer has expired, and cause UL transmissions that does not fulfill the requirements with respect to timing advance and Doppler frequency compensation..</w:t>
            </w:r>
          </w:p>
        </w:tc>
      </w:tr>
    </w:tbl>
    <w:p w14:paraId="57ACB0D6" w14:textId="77777777" w:rsidR="009B4FC7" w:rsidRDefault="004D20CD">
      <w:pPr>
        <w:pStyle w:val="Heading2"/>
        <w:jc w:val="both"/>
      </w:pPr>
      <w:r>
        <w:lastRenderedPageBreak/>
        <w:t>Initial Proposal 7</w:t>
      </w:r>
    </w:p>
    <w:p w14:paraId="1708EC71" w14:textId="77777777" w:rsidR="009B4FC7" w:rsidRDefault="004D20CD">
      <w:pPr>
        <w:jc w:val="both"/>
      </w:pPr>
      <w:r>
        <w:t>Based on the above, the following proposal is made:</w:t>
      </w:r>
    </w:p>
    <w:p w14:paraId="4C6377B4" w14:textId="77777777" w:rsidR="009B4FC7" w:rsidRDefault="004D20CD">
      <w:pPr>
        <w:pStyle w:val="NormalWeb"/>
        <w:spacing w:before="0" w:beforeAutospacing="0" w:after="0" w:afterAutospacing="0"/>
        <w:jc w:val="both"/>
        <w:rPr>
          <w:b/>
          <w:sz w:val="20"/>
          <w:szCs w:val="20"/>
        </w:rPr>
      </w:pPr>
      <w:r>
        <w:rPr>
          <w:b/>
          <w:sz w:val="20"/>
          <w:szCs w:val="20"/>
          <w:highlight w:val="yellow"/>
        </w:rPr>
        <w:t>Initial Proposal 7:</w:t>
      </w:r>
    </w:p>
    <w:p w14:paraId="1EF40743" w14:textId="77777777" w:rsidR="009B4FC7" w:rsidRDefault="009B4FC7">
      <w:pPr>
        <w:pStyle w:val="NormalWeb"/>
        <w:spacing w:before="0" w:beforeAutospacing="0" w:after="0" w:afterAutospacing="0"/>
        <w:jc w:val="both"/>
        <w:rPr>
          <w:b/>
          <w:sz w:val="20"/>
          <w:szCs w:val="20"/>
        </w:rPr>
      </w:pPr>
    </w:p>
    <w:p w14:paraId="12C76B23" w14:textId="77777777" w:rsidR="009B4FC7" w:rsidRDefault="004D20CD">
      <w:pPr>
        <w:pStyle w:val="NormalWeb"/>
        <w:spacing w:before="0" w:beforeAutospacing="0" w:after="0" w:afterAutospacing="0"/>
        <w:jc w:val="both"/>
        <w:rPr>
          <w:b/>
          <w:sz w:val="16"/>
          <w:szCs w:val="20"/>
        </w:rPr>
      </w:pPr>
      <w:r>
        <w:rPr>
          <w:b/>
          <w:sz w:val="20"/>
          <w:szCs w:val="20"/>
        </w:rPr>
        <w:t xml:space="preserve">Adopt Draft CR for 38.213 that is provided in </w:t>
      </w:r>
      <w:hyperlink r:id="rId30" w:history="1">
        <w:r>
          <w:rPr>
            <w:rStyle w:val="Hyperlink"/>
            <w:b/>
            <w:bCs/>
            <w:sz w:val="20"/>
          </w:rPr>
          <w:t>R1-2207139</w:t>
        </w:r>
      </w:hyperlink>
    </w:p>
    <w:p w14:paraId="0765D05F" w14:textId="77777777" w:rsidR="009B4FC7" w:rsidRDefault="009B4FC7">
      <w:pPr>
        <w:pStyle w:val="DraftProposal"/>
        <w:numPr>
          <w:ilvl w:val="0"/>
          <w:numId w:val="0"/>
        </w:numPr>
        <w:jc w:val="both"/>
        <w:rPr>
          <w:rFonts w:ascii="Times New Roman" w:hAnsi="Times New Roman" w:cs="Times New Roman"/>
          <w:b w:val="0"/>
          <w:sz w:val="20"/>
        </w:rPr>
      </w:pPr>
    </w:p>
    <w:p w14:paraId="67F777E5" w14:textId="77777777" w:rsidR="009B4FC7" w:rsidRDefault="004D20CD">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9B4FC7" w14:paraId="2F558DA5" w14:textId="77777777" w:rsidTr="00384C4B">
        <w:tc>
          <w:tcPr>
            <w:tcW w:w="931" w:type="pct"/>
            <w:shd w:val="clear" w:color="auto" w:fill="00B0F0"/>
          </w:tcPr>
          <w:p w14:paraId="1BBF6C8D" w14:textId="77777777" w:rsidR="009B4FC7" w:rsidRDefault="004D20CD">
            <w:pPr>
              <w:jc w:val="both"/>
              <w:rPr>
                <w:b/>
                <w:color w:val="FFFFFF" w:themeColor="background1"/>
              </w:rPr>
            </w:pPr>
            <w:r>
              <w:rPr>
                <w:b/>
                <w:color w:val="FFFFFF" w:themeColor="background1"/>
              </w:rPr>
              <w:t>Companies</w:t>
            </w:r>
          </w:p>
        </w:tc>
        <w:tc>
          <w:tcPr>
            <w:tcW w:w="4069" w:type="pct"/>
            <w:shd w:val="clear" w:color="auto" w:fill="00B0F0"/>
          </w:tcPr>
          <w:p w14:paraId="19B42754" w14:textId="77777777" w:rsidR="009B4FC7" w:rsidRDefault="004D20CD">
            <w:pPr>
              <w:jc w:val="both"/>
              <w:rPr>
                <w:b/>
                <w:color w:val="FFFFFF" w:themeColor="background1"/>
              </w:rPr>
            </w:pPr>
            <w:r>
              <w:rPr>
                <w:b/>
                <w:color w:val="FFFFFF" w:themeColor="background1"/>
              </w:rPr>
              <w:t>Comments and Views</w:t>
            </w:r>
          </w:p>
        </w:tc>
      </w:tr>
      <w:tr w:rsidR="009B4FC7" w14:paraId="18AC0747" w14:textId="77777777" w:rsidTr="00384C4B">
        <w:tc>
          <w:tcPr>
            <w:tcW w:w="931" w:type="pct"/>
          </w:tcPr>
          <w:p w14:paraId="0027BB67" w14:textId="77777777" w:rsidR="009B4FC7" w:rsidRDefault="004D20CD">
            <w:pPr>
              <w:jc w:val="both"/>
              <w:rPr>
                <w:rFonts w:eastAsia="SimSun"/>
                <w:bCs/>
                <w:szCs w:val="22"/>
                <w:lang w:eastAsia="zh-CN"/>
              </w:rPr>
            </w:pPr>
            <w:r>
              <w:rPr>
                <w:rFonts w:eastAsia="SimSun"/>
                <w:bCs/>
                <w:szCs w:val="22"/>
                <w:lang w:eastAsia="zh-CN"/>
              </w:rPr>
              <w:t>MediaTek</w:t>
            </w:r>
          </w:p>
        </w:tc>
        <w:tc>
          <w:tcPr>
            <w:tcW w:w="4069" w:type="pct"/>
          </w:tcPr>
          <w:p w14:paraId="0F4D0456"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C</w:t>
            </w:r>
            <w:r>
              <w:rPr>
                <w:rFonts w:eastAsia="SimSun"/>
                <w:bCs/>
                <w:szCs w:val="22"/>
                <w:lang w:eastAsia="zh-CN"/>
              </w:rPr>
              <w:t>urrent spec is not broken. No need of correction.</w:t>
            </w:r>
          </w:p>
        </w:tc>
      </w:tr>
      <w:tr w:rsidR="009B4FC7" w14:paraId="31189867" w14:textId="77777777" w:rsidTr="00384C4B">
        <w:tc>
          <w:tcPr>
            <w:tcW w:w="931" w:type="pct"/>
          </w:tcPr>
          <w:p w14:paraId="1A9FDAD6" w14:textId="77777777" w:rsidR="009B4FC7" w:rsidRDefault="004D20CD">
            <w:pPr>
              <w:jc w:val="both"/>
              <w:rPr>
                <w:rFonts w:eastAsiaTheme="minorEastAsia"/>
                <w:bCs/>
                <w:lang w:eastAsia="zh-CN"/>
              </w:rPr>
            </w:pPr>
            <w:r>
              <w:rPr>
                <w:rFonts w:eastAsiaTheme="minorEastAsia"/>
                <w:bCs/>
                <w:lang w:eastAsia="zh-CN"/>
              </w:rPr>
              <w:t>Ericsson</w:t>
            </w:r>
          </w:p>
        </w:tc>
        <w:tc>
          <w:tcPr>
            <w:tcW w:w="4069" w:type="pct"/>
          </w:tcPr>
          <w:p w14:paraId="019AF794" w14:textId="77777777" w:rsidR="009B4FC7" w:rsidRDefault="004D20CD">
            <w:pPr>
              <w:jc w:val="both"/>
              <w:rPr>
                <w:rFonts w:eastAsiaTheme="minorEastAsia"/>
                <w:lang w:eastAsia="zh-CN"/>
              </w:rPr>
            </w:pPr>
            <w:r>
              <w:rPr>
                <w:rFonts w:eastAsia="SimSun"/>
                <w:bCs/>
                <w:szCs w:val="22"/>
                <w:lang w:eastAsia="zh-CN"/>
              </w:rPr>
              <w:t>The validity timer and its operation are described in RAN2 specs and not mentioned anywhere in RAN1 specs. We believe the information in the proposed CR is ok in principle but should be added in RAN2 specs instead.</w:t>
            </w:r>
          </w:p>
        </w:tc>
      </w:tr>
      <w:tr w:rsidR="009B4FC7" w14:paraId="6D842E99" w14:textId="77777777" w:rsidTr="00384C4B">
        <w:tc>
          <w:tcPr>
            <w:tcW w:w="931" w:type="pct"/>
          </w:tcPr>
          <w:p w14:paraId="179B76D4" w14:textId="77777777" w:rsidR="009B4FC7" w:rsidRDefault="004D20CD">
            <w:pPr>
              <w:jc w:val="both"/>
              <w:rPr>
                <w:rFonts w:eastAsia="SimSun"/>
                <w:bCs/>
                <w:szCs w:val="22"/>
                <w:lang w:eastAsia="zh-CN"/>
              </w:rPr>
            </w:pPr>
            <w:r>
              <w:rPr>
                <w:rFonts w:eastAsia="Malgun Gothic" w:hint="eastAsia"/>
                <w:bCs/>
                <w:szCs w:val="22"/>
                <w:lang w:eastAsia="ko-KR"/>
              </w:rPr>
              <w:t>LG</w:t>
            </w:r>
          </w:p>
        </w:tc>
        <w:tc>
          <w:tcPr>
            <w:tcW w:w="4069" w:type="pct"/>
          </w:tcPr>
          <w:p w14:paraId="422A5824" w14:textId="77777777" w:rsidR="009B4FC7" w:rsidRDefault="004D20CD">
            <w:pPr>
              <w:pStyle w:val="ListParagraph"/>
              <w:adjustRightInd w:val="0"/>
              <w:snapToGrid w:val="0"/>
              <w:spacing w:after="120"/>
              <w:ind w:left="0"/>
              <w:jc w:val="both"/>
              <w:rPr>
                <w:rFonts w:eastAsia="SimSun"/>
                <w:bCs/>
                <w:szCs w:val="22"/>
                <w:lang w:eastAsia="zh-CN"/>
              </w:rPr>
            </w:pPr>
            <w:r>
              <w:rPr>
                <w:rFonts w:eastAsia="Malgun Gothic" w:hint="eastAsia"/>
                <w:bCs/>
                <w:szCs w:val="22"/>
                <w:lang w:eastAsia="ko-KR"/>
              </w:rPr>
              <w:t>OK with the proposal.</w:t>
            </w:r>
          </w:p>
        </w:tc>
      </w:tr>
      <w:tr w:rsidR="009B4FC7" w14:paraId="1E46FF8F" w14:textId="77777777" w:rsidTr="00384C4B">
        <w:tc>
          <w:tcPr>
            <w:tcW w:w="931" w:type="pct"/>
          </w:tcPr>
          <w:p w14:paraId="02FC9567" w14:textId="77777777" w:rsidR="009B4FC7" w:rsidRDefault="004D20CD">
            <w:pPr>
              <w:jc w:val="both"/>
              <w:rPr>
                <w:rFonts w:eastAsiaTheme="minorEastAsia"/>
                <w:bCs/>
                <w:szCs w:val="22"/>
                <w:lang w:eastAsia="zh-CN"/>
              </w:rPr>
            </w:pPr>
            <w:r>
              <w:rPr>
                <w:rFonts w:eastAsia="SimSun" w:hint="eastAsia"/>
                <w:bCs/>
                <w:szCs w:val="22"/>
                <w:lang w:eastAsia="zh-CN"/>
              </w:rPr>
              <w:t>N</w:t>
            </w:r>
            <w:r>
              <w:rPr>
                <w:rFonts w:eastAsia="SimSun"/>
                <w:bCs/>
                <w:szCs w:val="22"/>
                <w:lang w:eastAsia="zh-CN"/>
              </w:rPr>
              <w:t>TT DOCOMO</w:t>
            </w:r>
          </w:p>
        </w:tc>
        <w:tc>
          <w:tcPr>
            <w:tcW w:w="4069" w:type="pct"/>
          </w:tcPr>
          <w:p w14:paraId="2EFC4099" w14:textId="77777777" w:rsidR="009B4FC7" w:rsidRDefault="004D20CD">
            <w:pPr>
              <w:pStyle w:val="ListParagraph"/>
              <w:adjustRightInd w:val="0"/>
              <w:snapToGrid w:val="0"/>
              <w:spacing w:after="120"/>
              <w:ind w:left="0"/>
              <w:jc w:val="both"/>
              <w:rPr>
                <w:rFonts w:eastAsia="Malgun Gothic"/>
                <w:bCs/>
                <w:szCs w:val="22"/>
                <w:lang w:eastAsia="ko-KR"/>
              </w:rPr>
            </w:pPr>
            <w:r>
              <w:rPr>
                <w:rFonts w:eastAsia="Malgun Gothic"/>
                <w:bCs/>
                <w:szCs w:val="22"/>
                <w:lang w:eastAsia="ko-KR"/>
              </w:rPr>
              <w:t>OK</w:t>
            </w:r>
            <w:r>
              <w:rPr>
                <w:rFonts w:eastAsia="Malgun Gothic" w:hint="eastAsia"/>
                <w:bCs/>
                <w:szCs w:val="22"/>
                <w:lang w:eastAsia="ko-KR"/>
              </w:rPr>
              <w:t xml:space="preserve"> with</w:t>
            </w:r>
            <w:r>
              <w:rPr>
                <w:rFonts w:eastAsia="Malgun Gothic"/>
                <w:bCs/>
                <w:szCs w:val="22"/>
                <w:lang w:eastAsia="ko-KR"/>
              </w:rPr>
              <w:t xml:space="preserve"> the</w:t>
            </w:r>
            <w:r>
              <w:rPr>
                <w:rFonts w:eastAsia="Malgun Gothic" w:hint="eastAsia"/>
                <w:bCs/>
                <w:szCs w:val="22"/>
                <w:lang w:eastAsia="ko-KR"/>
              </w:rPr>
              <w:t xml:space="preserve"> proposal.</w:t>
            </w:r>
          </w:p>
        </w:tc>
      </w:tr>
      <w:tr w:rsidR="009B4FC7" w14:paraId="5909AA37" w14:textId="77777777" w:rsidTr="00384C4B">
        <w:tc>
          <w:tcPr>
            <w:tcW w:w="931" w:type="pct"/>
          </w:tcPr>
          <w:p w14:paraId="24C6D07E" w14:textId="77777777" w:rsidR="009B4FC7" w:rsidRDefault="004D20CD">
            <w:pPr>
              <w:jc w:val="both"/>
              <w:rPr>
                <w:rFonts w:eastAsia="SimSun"/>
                <w:bCs/>
                <w:szCs w:val="22"/>
                <w:lang w:eastAsia="zh-CN"/>
              </w:rPr>
            </w:pPr>
            <w:r>
              <w:rPr>
                <w:rFonts w:eastAsia="SimSun" w:hint="eastAsia"/>
                <w:bCs/>
                <w:szCs w:val="22"/>
                <w:lang w:eastAsia="zh-CN"/>
              </w:rPr>
              <w:t>O</w:t>
            </w:r>
            <w:r>
              <w:rPr>
                <w:rFonts w:eastAsia="SimSun"/>
                <w:bCs/>
                <w:szCs w:val="22"/>
                <w:lang w:eastAsia="zh-CN"/>
              </w:rPr>
              <w:t>PPO</w:t>
            </w:r>
          </w:p>
        </w:tc>
        <w:tc>
          <w:tcPr>
            <w:tcW w:w="4069" w:type="pct"/>
          </w:tcPr>
          <w:p w14:paraId="7A392672"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The UE behavior that it assumes losing uplink synchronization when the validity timer associated with assistance information expires, has already been captured in TS 38.331 and 38.321, as below. Therefore, we think this CR may not be needed.</w:t>
            </w:r>
          </w:p>
          <w:p w14:paraId="7D84D7D9" w14:textId="77777777" w:rsidR="009B4FC7" w:rsidRDefault="009B4FC7">
            <w:pPr>
              <w:pStyle w:val="ListParagraph"/>
              <w:adjustRightInd w:val="0"/>
              <w:snapToGrid w:val="0"/>
              <w:spacing w:after="120"/>
              <w:ind w:left="0"/>
              <w:jc w:val="both"/>
              <w:rPr>
                <w:rFonts w:eastAsia="SimSun"/>
                <w:bCs/>
                <w:szCs w:val="22"/>
                <w:lang w:eastAsia="zh-CN"/>
              </w:rPr>
            </w:pPr>
          </w:p>
          <w:p w14:paraId="6C59AA86"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w:t>
            </w:r>
            <w:r>
              <w:rPr>
                <w:rFonts w:eastAsia="SimSun"/>
                <w:bCs/>
                <w:szCs w:val="22"/>
                <w:lang w:eastAsia="zh-CN"/>
              </w:rPr>
              <w:t>--- 38.331 ------</w:t>
            </w:r>
          </w:p>
          <w:p w14:paraId="46EFB8E9" w14:textId="77777777" w:rsidR="009B4FC7" w:rsidRDefault="004D20CD">
            <w:pPr>
              <w:keepNext/>
              <w:keepLines/>
              <w:overflowPunct w:val="0"/>
              <w:autoSpaceDE w:val="0"/>
              <w:autoSpaceDN w:val="0"/>
              <w:adjustRightInd w:val="0"/>
              <w:spacing w:before="180"/>
              <w:textAlignment w:val="baseline"/>
              <w:outlineLvl w:val="1"/>
              <w:rPr>
                <w:rFonts w:ascii="Arial" w:eastAsia="Times New Roman" w:hAnsi="Arial"/>
                <w:sz w:val="24"/>
                <w:lang w:val="en-GB" w:eastAsia="ja-JP"/>
              </w:rPr>
            </w:pPr>
            <w:r>
              <w:rPr>
                <w:rFonts w:ascii="Arial" w:eastAsia="Times New Roman" w:hAnsi="Arial"/>
                <w:sz w:val="21"/>
                <w:szCs w:val="21"/>
                <w:lang w:val="en-GB" w:eastAsia="ja-JP"/>
              </w:rPr>
              <w:t>5.2.2.6</w:t>
            </w:r>
            <w:r>
              <w:rPr>
                <w:rFonts w:ascii="Arial" w:eastAsia="Times New Roman" w:hAnsi="Arial"/>
                <w:sz w:val="21"/>
                <w:szCs w:val="21"/>
                <w:lang w:val="en-GB" w:eastAsia="ja-JP"/>
              </w:rPr>
              <w:tab/>
            </w:r>
            <w:r>
              <w:rPr>
                <w:rFonts w:ascii="Arial" w:eastAsia="Times New Roman" w:hAnsi="Arial"/>
                <w:sz w:val="21"/>
                <w:szCs w:val="21"/>
                <w:highlight w:val="yellow"/>
                <w:lang w:val="en-GB" w:eastAsia="ja-JP"/>
              </w:rPr>
              <w:t>T430 expiry</w:t>
            </w:r>
          </w:p>
          <w:p w14:paraId="7595A193" w14:textId="77777777" w:rsidR="009B4FC7" w:rsidRDefault="004D20CD">
            <w:pPr>
              <w:overflowPunct w:val="0"/>
              <w:autoSpaceDE w:val="0"/>
              <w:autoSpaceDN w:val="0"/>
              <w:adjustRightInd w:val="0"/>
              <w:textAlignment w:val="baseline"/>
              <w:rPr>
                <w:rFonts w:eastAsia="Times New Roman"/>
                <w:lang w:val="en-GB" w:eastAsia="ja-JP"/>
              </w:rPr>
            </w:pPr>
            <w:r>
              <w:rPr>
                <w:rFonts w:eastAsia="Times New Roman"/>
                <w:highlight w:val="yellow"/>
                <w:lang w:val="en-GB" w:eastAsia="ja-JP"/>
              </w:rPr>
              <w:t>The UE shall:</w:t>
            </w:r>
          </w:p>
          <w:p w14:paraId="086489EE" w14:textId="77777777" w:rsidR="009B4FC7" w:rsidRDefault="004D20CD">
            <w:pPr>
              <w:pStyle w:val="ListParagraph"/>
              <w:numPr>
                <w:ilvl w:val="0"/>
                <w:numId w:val="25"/>
              </w:numPr>
              <w:overflowPunct w:val="0"/>
              <w:autoSpaceDE w:val="0"/>
              <w:autoSpaceDN w:val="0"/>
              <w:adjustRightInd w:val="0"/>
              <w:textAlignment w:val="baseline"/>
              <w:rPr>
                <w:rFonts w:eastAsia="Times New Roman"/>
                <w:lang w:val="en-GB" w:eastAsia="ja-JP"/>
              </w:rPr>
            </w:pPr>
            <w:r>
              <w:rPr>
                <w:rFonts w:eastAsia="Times New Roman"/>
                <w:highlight w:val="yellow"/>
                <w:lang w:val="en-GB" w:eastAsia="ja-JP"/>
              </w:rPr>
              <w:t>if in RRC_CONNECTED:</w:t>
            </w:r>
          </w:p>
          <w:p w14:paraId="140C16F3" w14:textId="77777777" w:rsidR="009B4FC7" w:rsidRDefault="004D20CD">
            <w:pPr>
              <w:overflowPunct w:val="0"/>
              <w:autoSpaceDE w:val="0"/>
              <w:autoSpaceDN w:val="0"/>
              <w:adjustRightInd w:val="0"/>
              <w:ind w:left="851" w:hanging="284"/>
              <w:textAlignment w:val="baseline"/>
              <w:rPr>
                <w:rFonts w:eastAsia="Times New Roman"/>
                <w:lang w:val="en-GB" w:eastAsia="ja-JP"/>
              </w:rPr>
            </w:pPr>
            <w:r>
              <w:rPr>
                <w:rFonts w:eastAsia="Times New Roman"/>
                <w:lang w:val="en-GB" w:eastAsia="ja-JP"/>
              </w:rPr>
              <w:t>2&gt;</w:t>
            </w:r>
            <w:r>
              <w:rPr>
                <w:rFonts w:eastAsia="Times New Roman"/>
                <w:lang w:val="en-GB" w:eastAsia="ja-JP"/>
              </w:rPr>
              <w:tab/>
            </w:r>
            <w:r>
              <w:rPr>
                <w:rFonts w:eastAsia="Times New Roman"/>
                <w:highlight w:val="yellow"/>
                <w:lang w:val="en-GB" w:eastAsia="ja-JP"/>
              </w:rPr>
              <w:t>inform lower layers that UL synchronisation is lost;</w:t>
            </w:r>
          </w:p>
          <w:p w14:paraId="2ED9378E" w14:textId="77777777" w:rsidR="009B4FC7" w:rsidRDefault="004D20CD">
            <w:pPr>
              <w:overflowPunct w:val="0"/>
              <w:autoSpaceDE w:val="0"/>
              <w:autoSpaceDN w:val="0"/>
              <w:adjustRightInd w:val="0"/>
              <w:ind w:left="851" w:hanging="284"/>
              <w:textAlignment w:val="baseline"/>
              <w:rPr>
                <w:rFonts w:eastAsia="Times New Roman"/>
                <w:lang w:val="en-GB" w:eastAsia="ja-JP"/>
              </w:rPr>
            </w:pPr>
            <w:r>
              <w:rPr>
                <w:rFonts w:eastAsia="Times New Roman"/>
                <w:lang w:val="en-GB" w:eastAsia="ja-JP"/>
              </w:rPr>
              <w:t>2&gt;</w:t>
            </w:r>
            <w:r>
              <w:rPr>
                <w:rFonts w:eastAsia="Times New Roman"/>
                <w:lang w:val="en-GB" w:eastAsia="ja-JP"/>
              </w:rPr>
              <w:tab/>
              <w:t xml:space="preserve">acquire </w:t>
            </w:r>
            <w:r>
              <w:rPr>
                <w:rFonts w:eastAsia="Times New Roman"/>
                <w:i/>
                <w:iCs/>
                <w:lang w:val="en-GB" w:eastAsia="ja-JP"/>
              </w:rPr>
              <w:t>SIB19</w:t>
            </w:r>
            <w:r>
              <w:rPr>
                <w:rFonts w:eastAsia="Times New Roman"/>
                <w:lang w:val="en-GB" w:eastAsia="ja-JP"/>
              </w:rPr>
              <w:t xml:space="preserve"> as defined in clause 5.2.2.3.2;</w:t>
            </w:r>
          </w:p>
          <w:p w14:paraId="5E34FCCE" w14:textId="77777777" w:rsidR="009B4FC7" w:rsidRDefault="004D20CD">
            <w:pPr>
              <w:overflowPunct w:val="0"/>
              <w:autoSpaceDE w:val="0"/>
              <w:autoSpaceDN w:val="0"/>
              <w:adjustRightInd w:val="0"/>
              <w:ind w:left="851" w:hanging="284"/>
              <w:textAlignment w:val="baseline"/>
              <w:rPr>
                <w:rFonts w:eastAsia="Times New Roman"/>
                <w:lang w:val="en-GB" w:eastAsia="ja-JP"/>
              </w:rPr>
            </w:pPr>
            <w:r>
              <w:rPr>
                <w:rFonts w:eastAsia="Times New Roman"/>
                <w:lang w:val="en-GB" w:eastAsia="ja-JP"/>
              </w:rPr>
              <w:t>2&gt;</w:t>
            </w:r>
            <w:r>
              <w:rPr>
                <w:rFonts w:eastAsia="Times New Roman"/>
                <w:lang w:val="en-GB" w:eastAsia="ja-JP"/>
              </w:rPr>
              <w:tab/>
              <w:t xml:space="preserve">upon successful acquisition of </w:t>
            </w:r>
            <w:r>
              <w:rPr>
                <w:rFonts w:eastAsia="Times New Roman"/>
                <w:i/>
                <w:iCs/>
                <w:lang w:val="en-GB" w:eastAsia="zh-TW"/>
              </w:rPr>
              <w:t>SIB19</w:t>
            </w:r>
            <w:r>
              <w:rPr>
                <w:rFonts w:eastAsia="Times New Roman"/>
                <w:lang w:val="en-GB" w:eastAsia="ja-JP"/>
              </w:rPr>
              <w:t>:</w:t>
            </w:r>
          </w:p>
          <w:p w14:paraId="31D349D9" w14:textId="77777777" w:rsidR="009B4FC7" w:rsidRDefault="004D20CD">
            <w:pPr>
              <w:overflowPunct w:val="0"/>
              <w:autoSpaceDE w:val="0"/>
              <w:autoSpaceDN w:val="0"/>
              <w:adjustRightInd w:val="0"/>
              <w:ind w:left="1135" w:hanging="284"/>
              <w:textAlignment w:val="baseline"/>
              <w:rPr>
                <w:rFonts w:eastAsia="Times New Roman"/>
                <w:lang w:val="en-GB" w:eastAsia="ja-JP"/>
              </w:rPr>
            </w:pPr>
            <w:r>
              <w:rPr>
                <w:rFonts w:eastAsia="Times New Roman"/>
                <w:lang w:val="en-GB" w:eastAsia="ja-JP"/>
              </w:rPr>
              <w:t>3&gt;</w:t>
            </w:r>
            <w:r>
              <w:rPr>
                <w:rFonts w:eastAsia="Times New Roman"/>
                <w:lang w:val="en-GB" w:eastAsia="ja-JP"/>
              </w:rPr>
              <w:tab/>
              <w:t>inform lower layers that UL synchronisation is obtained;</w:t>
            </w:r>
          </w:p>
          <w:p w14:paraId="11C4C999"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w:t>
            </w:r>
            <w:r>
              <w:rPr>
                <w:rFonts w:eastAsia="SimSun"/>
                <w:bCs/>
                <w:szCs w:val="22"/>
                <w:lang w:eastAsia="zh-CN"/>
              </w:rPr>
              <w:t>--- 38.321 ------</w:t>
            </w:r>
          </w:p>
          <w:p w14:paraId="4576BC29" w14:textId="77777777" w:rsidR="009B4FC7" w:rsidRDefault="004D20CD">
            <w:pPr>
              <w:keepNext/>
              <w:keepLines/>
              <w:overflowPunct w:val="0"/>
              <w:autoSpaceDE w:val="0"/>
              <w:autoSpaceDN w:val="0"/>
              <w:adjustRightInd w:val="0"/>
              <w:spacing w:before="180"/>
              <w:textAlignment w:val="baseline"/>
              <w:outlineLvl w:val="1"/>
              <w:rPr>
                <w:rFonts w:ascii="Arial" w:eastAsia="Times New Roman" w:hAnsi="Arial"/>
                <w:sz w:val="21"/>
                <w:szCs w:val="21"/>
                <w:lang w:val="en-GB" w:eastAsia="ja-JP"/>
              </w:rPr>
            </w:pPr>
            <w:bookmarkStart w:id="4" w:name="_Toc109217537"/>
            <w:r>
              <w:rPr>
                <w:rFonts w:ascii="Arial" w:eastAsia="Times New Roman" w:hAnsi="Arial"/>
                <w:sz w:val="21"/>
                <w:szCs w:val="21"/>
                <w:lang w:val="en-GB" w:eastAsia="ja-JP"/>
              </w:rPr>
              <w:t>5.2a</w:t>
            </w:r>
            <w:r>
              <w:rPr>
                <w:rFonts w:ascii="Arial" w:eastAsia="Times New Roman" w:hAnsi="Arial"/>
                <w:sz w:val="21"/>
                <w:szCs w:val="21"/>
                <w:lang w:val="en-GB" w:eastAsia="ja-JP"/>
              </w:rPr>
              <w:tab/>
              <w:t>Maintenance of UL Synchronization</w:t>
            </w:r>
            <w:bookmarkEnd w:id="4"/>
          </w:p>
          <w:p w14:paraId="771D58F8" w14:textId="77777777" w:rsidR="009B4FC7" w:rsidRDefault="004D20CD">
            <w:pPr>
              <w:overflowPunct w:val="0"/>
              <w:autoSpaceDE w:val="0"/>
              <w:autoSpaceDN w:val="0"/>
              <w:adjustRightInd w:val="0"/>
              <w:textAlignment w:val="baseline"/>
              <w:rPr>
                <w:rFonts w:eastAsia="Times New Roman"/>
                <w:lang w:val="en-GB" w:eastAsia="ja-JP"/>
              </w:rPr>
            </w:pPr>
            <w:r>
              <w:rPr>
                <w:rFonts w:eastAsia="Times New Roman"/>
                <w:lang w:val="en-GB" w:eastAsia="ja-JP"/>
              </w:rPr>
              <w:t>The MAC entity shall:</w:t>
            </w:r>
          </w:p>
          <w:p w14:paraId="3BEB0766" w14:textId="77777777" w:rsidR="009B4FC7" w:rsidRDefault="004D20CD">
            <w:pPr>
              <w:pStyle w:val="ListParagraph"/>
              <w:numPr>
                <w:ilvl w:val="0"/>
                <w:numId w:val="26"/>
              </w:numPr>
              <w:overflowPunct w:val="0"/>
              <w:autoSpaceDE w:val="0"/>
              <w:autoSpaceDN w:val="0"/>
              <w:adjustRightInd w:val="0"/>
              <w:textAlignment w:val="baseline"/>
              <w:rPr>
                <w:rFonts w:eastAsia="Times New Roman"/>
                <w:lang w:val="en-GB" w:eastAsia="ja-JP"/>
              </w:rPr>
            </w:pPr>
            <w:r>
              <w:rPr>
                <w:rFonts w:eastAsia="Times New Roman"/>
                <w:lang w:val="en-GB" w:eastAsia="ko-KR"/>
              </w:rPr>
              <w:t>if an indication of Serving Cell uplink synchronization has been received from upper layers (see clause 5.2.2.6 of TS 38.331 [5]):</w:t>
            </w:r>
          </w:p>
          <w:p w14:paraId="42879DB6" w14:textId="77777777" w:rsidR="009B4FC7" w:rsidRDefault="004D20CD">
            <w:pPr>
              <w:overflowPunct w:val="0"/>
              <w:autoSpaceDE w:val="0"/>
              <w:autoSpaceDN w:val="0"/>
              <w:adjustRightInd w:val="0"/>
              <w:ind w:left="851" w:hanging="284"/>
              <w:textAlignment w:val="baseline"/>
              <w:rPr>
                <w:rFonts w:eastAsia="Times New Roman"/>
                <w:lang w:val="en-GB" w:eastAsia="ko-KR"/>
              </w:rPr>
            </w:pPr>
            <w:r>
              <w:rPr>
                <w:rFonts w:eastAsia="Times New Roman"/>
                <w:lang w:val="en-GB" w:eastAsia="ko-KR"/>
              </w:rPr>
              <w:t>2&gt;</w:t>
            </w:r>
            <w:r>
              <w:rPr>
                <w:rFonts w:eastAsia="Times New Roman"/>
                <w:lang w:val="en-GB" w:eastAsia="ko-KR"/>
              </w:rPr>
              <w:tab/>
              <w:t xml:space="preserve">allow </w:t>
            </w:r>
            <w:r>
              <w:rPr>
                <w:rFonts w:eastAsia="Times New Roman"/>
                <w:lang w:val="en-GB" w:eastAsia="ja-JP"/>
              </w:rPr>
              <w:t>uplink transmission on the corresponding Serving Cell.</w:t>
            </w:r>
          </w:p>
          <w:p w14:paraId="67BA17CC" w14:textId="77777777" w:rsidR="009B4FC7" w:rsidRDefault="004D20CD">
            <w:pPr>
              <w:pStyle w:val="ListParagraph"/>
              <w:numPr>
                <w:ilvl w:val="0"/>
                <w:numId w:val="27"/>
              </w:numPr>
              <w:overflowPunct w:val="0"/>
              <w:autoSpaceDE w:val="0"/>
              <w:autoSpaceDN w:val="0"/>
              <w:adjustRightInd w:val="0"/>
              <w:textAlignment w:val="baseline"/>
              <w:rPr>
                <w:rFonts w:eastAsia="Times New Roman"/>
                <w:lang w:val="en-GB" w:eastAsia="ja-JP"/>
              </w:rPr>
            </w:pPr>
            <w:r>
              <w:rPr>
                <w:rFonts w:eastAsia="Times New Roman"/>
                <w:highlight w:val="yellow"/>
                <w:lang w:val="en-GB" w:eastAsia="ko-KR"/>
              </w:rPr>
              <w:t>if an indication of Serving Cell uplink synchronization loss is received from upper layers:</w:t>
            </w:r>
          </w:p>
          <w:p w14:paraId="692FCE4A" w14:textId="77777777" w:rsidR="009B4FC7" w:rsidRDefault="004D20CD">
            <w:pPr>
              <w:overflowPunct w:val="0"/>
              <w:autoSpaceDE w:val="0"/>
              <w:autoSpaceDN w:val="0"/>
              <w:adjustRightInd w:val="0"/>
              <w:ind w:left="851" w:hanging="284"/>
              <w:textAlignment w:val="baseline"/>
              <w:rPr>
                <w:rFonts w:eastAsia="Times New Roman"/>
                <w:lang w:val="en-GB" w:eastAsia="ko-KR"/>
              </w:rPr>
            </w:pPr>
            <w:r>
              <w:rPr>
                <w:rFonts w:eastAsia="Times New Roman"/>
                <w:lang w:val="en-GB" w:eastAsia="ko-KR"/>
              </w:rPr>
              <w:t>2&gt;</w:t>
            </w:r>
            <w:r>
              <w:rPr>
                <w:rFonts w:eastAsia="Times New Roman"/>
                <w:lang w:val="en-GB" w:eastAsia="ko-KR"/>
              </w:rPr>
              <w:tab/>
            </w:r>
            <w:r>
              <w:rPr>
                <w:rFonts w:eastAsia="Times New Roman"/>
                <w:highlight w:val="yellow"/>
                <w:lang w:val="en-GB" w:eastAsia="ko-KR"/>
              </w:rPr>
              <w:t>flush all HARQ buffers;</w:t>
            </w:r>
          </w:p>
          <w:p w14:paraId="6A09DD46" w14:textId="77777777" w:rsidR="009B4FC7" w:rsidRDefault="004D20CD">
            <w:pPr>
              <w:overflowPunct w:val="0"/>
              <w:autoSpaceDE w:val="0"/>
              <w:autoSpaceDN w:val="0"/>
              <w:adjustRightInd w:val="0"/>
              <w:ind w:left="851" w:hanging="284"/>
              <w:textAlignment w:val="baseline"/>
              <w:rPr>
                <w:rFonts w:eastAsia="Times New Roman"/>
                <w:lang w:val="en-GB" w:eastAsia="ko-KR"/>
              </w:rPr>
            </w:pPr>
            <w:r>
              <w:rPr>
                <w:rFonts w:eastAsia="Times New Roman"/>
                <w:lang w:val="en-GB" w:eastAsia="ko-KR"/>
              </w:rPr>
              <w:t>2&gt;</w:t>
            </w:r>
            <w:r>
              <w:rPr>
                <w:rFonts w:eastAsia="Times New Roman"/>
                <w:lang w:val="en-GB" w:eastAsia="ko-KR"/>
              </w:rPr>
              <w:tab/>
            </w:r>
            <w:r>
              <w:rPr>
                <w:rFonts w:eastAsia="Times New Roman"/>
                <w:highlight w:val="yellow"/>
                <w:lang w:val="en-GB" w:eastAsia="ko-KR"/>
              </w:rPr>
              <w:t>not perform any uplink transmission on the corresponding Serving Cell.</w:t>
            </w:r>
          </w:p>
          <w:p w14:paraId="177AB1F4" w14:textId="77777777" w:rsidR="009B4FC7" w:rsidRDefault="009B4FC7">
            <w:pPr>
              <w:pStyle w:val="ListParagraph"/>
              <w:adjustRightInd w:val="0"/>
              <w:snapToGrid w:val="0"/>
              <w:spacing w:after="120"/>
              <w:ind w:left="0"/>
              <w:jc w:val="both"/>
              <w:rPr>
                <w:rFonts w:eastAsia="Malgun Gothic"/>
                <w:bCs/>
                <w:szCs w:val="22"/>
                <w:lang w:eastAsia="ko-KR"/>
              </w:rPr>
            </w:pPr>
          </w:p>
        </w:tc>
      </w:tr>
      <w:tr w:rsidR="009B4FC7" w14:paraId="6153751C" w14:textId="77777777" w:rsidTr="00384C4B">
        <w:tc>
          <w:tcPr>
            <w:tcW w:w="931" w:type="pct"/>
          </w:tcPr>
          <w:p w14:paraId="62D3F23F" w14:textId="77777777" w:rsidR="009B4FC7" w:rsidRDefault="004D20CD">
            <w:pPr>
              <w:jc w:val="both"/>
              <w:rPr>
                <w:rFonts w:eastAsia="SimSun"/>
                <w:bCs/>
                <w:szCs w:val="22"/>
                <w:lang w:eastAsia="zh-CN"/>
              </w:rPr>
            </w:pPr>
            <w:r>
              <w:rPr>
                <w:rFonts w:eastAsia="SimSun"/>
                <w:bCs/>
                <w:szCs w:val="22"/>
                <w:lang w:eastAsia="zh-CN"/>
              </w:rPr>
              <w:t>Panasonic</w:t>
            </w:r>
          </w:p>
        </w:tc>
        <w:tc>
          <w:tcPr>
            <w:tcW w:w="4069" w:type="pct"/>
          </w:tcPr>
          <w:p w14:paraId="780134CC"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OK</w:t>
            </w:r>
          </w:p>
        </w:tc>
      </w:tr>
      <w:tr w:rsidR="009B4FC7" w14:paraId="6EAE71CE" w14:textId="77777777" w:rsidTr="00384C4B">
        <w:tc>
          <w:tcPr>
            <w:tcW w:w="931" w:type="pct"/>
          </w:tcPr>
          <w:p w14:paraId="59C0AEE1" w14:textId="77777777" w:rsidR="009B4FC7" w:rsidRDefault="004D20CD">
            <w:pPr>
              <w:jc w:val="both"/>
              <w:rPr>
                <w:rFonts w:eastAsia="Malgun Gothic"/>
                <w:bCs/>
                <w:szCs w:val="22"/>
                <w:lang w:eastAsia="ko-KR"/>
              </w:rPr>
            </w:pPr>
            <w:r>
              <w:lastRenderedPageBreak/>
              <w:t>Nokia, Nokia Shanghai Bell</w:t>
            </w:r>
          </w:p>
        </w:tc>
        <w:tc>
          <w:tcPr>
            <w:tcW w:w="4069" w:type="pct"/>
          </w:tcPr>
          <w:p w14:paraId="5001C34E" w14:textId="77777777" w:rsidR="009B4FC7" w:rsidRDefault="004D20CD">
            <w:pPr>
              <w:pStyle w:val="ListParagraph"/>
              <w:adjustRightInd w:val="0"/>
              <w:snapToGrid w:val="0"/>
              <w:spacing w:after="120"/>
              <w:ind w:left="0"/>
              <w:jc w:val="both"/>
              <w:rPr>
                <w:rFonts w:eastAsia="Malgun Gothic"/>
                <w:bCs/>
                <w:szCs w:val="22"/>
                <w:lang w:eastAsia="ko-KR"/>
              </w:rPr>
            </w:pPr>
            <w:r>
              <w:rPr>
                <w:rFonts w:eastAsia="Malgun Gothic"/>
                <w:bCs/>
                <w:szCs w:val="22"/>
                <w:lang w:eastAsia="ko-KR"/>
              </w:rPr>
              <w:t>OK with the proposal</w:t>
            </w:r>
          </w:p>
        </w:tc>
      </w:tr>
      <w:tr w:rsidR="009B4FC7" w14:paraId="4BC4D67E" w14:textId="77777777" w:rsidTr="00384C4B">
        <w:tc>
          <w:tcPr>
            <w:tcW w:w="931" w:type="pct"/>
          </w:tcPr>
          <w:p w14:paraId="3550F04F" w14:textId="77777777" w:rsidR="009B4FC7" w:rsidRDefault="004D20CD">
            <w:pPr>
              <w:jc w:val="both"/>
              <w:rPr>
                <w:rFonts w:eastAsia="SimSun"/>
                <w:bCs/>
                <w:szCs w:val="22"/>
                <w:lang w:eastAsia="zh-CN"/>
              </w:rPr>
            </w:pPr>
            <w:r>
              <w:rPr>
                <w:rFonts w:eastAsia="SimSun"/>
                <w:bCs/>
                <w:szCs w:val="22"/>
                <w:lang w:eastAsia="zh-CN"/>
              </w:rPr>
              <w:t>Huawei, HiSilicon</w:t>
            </w:r>
          </w:p>
        </w:tc>
        <w:tc>
          <w:tcPr>
            <w:tcW w:w="4069" w:type="pct"/>
          </w:tcPr>
          <w:p w14:paraId="7D1FE5EE"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W</w:t>
            </w:r>
            <w:r>
              <w:rPr>
                <w:rFonts w:eastAsia="SimSun"/>
                <w:bCs/>
                <w:szCs w:val="22"/>
                <w:lang w:eastAsia="zh-CN"/>
              </w:rPr>
              <w:t>e think the CR is not needed. The UE behavior if necessary should be captured in RAN2 spec.</w:t>
            </w:r>
          </w:p>
        </w:tc>
      </w:tr>
      <w:tr w:rsidR="009B4FC7" w14:paraId="1ABB8BB7" w14:textId="77777777" w:rsidTr="00384C4B">
        <w:tc>
          <w:tcPr>
            <w:tcW w:w="931" w:type="pct"/>
          </w:tcPr>
          <w:p w14:paraId="59658380" w14:textId="77777777" w:rsidR="009B4FC7" w:rsidRDefault="004D20CD">
            <w:pPr>
              <w:jc w:val="both"/>
              <w:rPr>
                <w:rFonts w:eastAsia="SimSun"/>
                <w:bCs/>
                <w:szCs w:val="22"/>
                <w:lang w:eastAsia="zh-CN"/>
              </w:rPr>
            </w:pPr>
            <w:r>
              <w:rPr>
                <w:rFonts w:eastAsia="SimSun" w:hint="eastAsia"/>
                <w:bCs/>
                <w:szCs w:val="22"/>
                <w:lang w:eastAsia="zh-CN"/>
              </w:rPr>
              <w:t>L</w:t>
            </w:r>
            <w:r>
              <w:rPr>
                <w:rFonts w:eastAsia="SimSun"/>
                <w:bCs/>
                <w:szCs w:val="22"/>
                <w:lang w:eastAsia="zh-CN"/>
              </w:rPr>
              <w:t>enovo</w:t>
            </w:r>
          </w:p>
        </w:tc>
        <w:tc>
          <w:tcPr>
            <w:tcW w:w="4069" w:type="pct"/>
          </w:tcPr>
          <w:p w14:paraId="2672BCA3"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R</w:t>
            </w:r>
            <w:r>
              <w:rPr>
                <w:rFonts w:eastAsia="SimSun"/>
                <w:bCs/>
                <w:szCs w:val="22"/>
                <w:lang w:eastAsia="zh-CN"/>
              </w:rPr>
              <w:t>AN2 spec can cover this issue.</w:t>
            </w:r>
          </w:p>
        </w:tc>
      </w:tr>
      <w:tr w:rsidR="009B4FC7" w14:paraId="000D5702" w14:textId="77777777" w:rsidTr="00384C4B">
        <w:tc>
          <w:tcPr>
            <w:tcW w:w="931" w:type="pct"/>
          </w:tcPr>
          <w:p w14:paraId="27EB9E6F" w14:textId="77777777" w:rsidR="009B4FC7" w:rsidRDefault="004D20CD">
            <w:pPr>
              <w:jc w:val="both"/>
              <w:rPr>
                <w:rFonts w:eastAsia="SimSun"/>
                <w:bCs/>
                <w:szCs w:val="22"/>
                <w:lang w:eastAsia="zh-CN"/>
              </w:rPr>
            </w:pPr>
            <w:r>
              <w:rPr>
                <w:rFonts w:eastAsia="SimSun"/>
                <w:bCs/>
                <w:szCs w:val="22"/>
                <w:lang w:eastAsia="zh-CN"/>
              </w:rPr>
              <w:t>QC</w:t>
            </w:r>
          </w:p>
        </w:tc>
        <w:tc>
          <w:tcPr>
            <w:tcW w:w="4069" w:type="pct"/>
          </w:tcPr>
          <w:p w14:paraId="1529CF95"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Should be covered by RAN2.</w:t>
            </w:r>
          </w:p>
        </w:tc>
      </w:tr>
      <w:tr w:rsidR="009B4FC7" w14:paraId="1FF4431D" w14:textId="77777777" w:rsidTr="00384C4B">
        <w:tc>
          <w:tcPr>
            <w:tcW w:w="931" w:type="pct"/>
          </w:tcPr>
          <w:p w14:paraId="1ACF8CF8" w14:textId="77777777" w:rsidR="009B4FC7" w:rsidRDefault="004D20CD">
            <w:pPr>
              <w:jc w:val="both"/>
              <w:rPr>
                <w:rFonts w:eastAsia="SimSun"/>
                <w:bCs/>
                <w:szCs w:val="22"/>
                <w:lang w:eastAsia="zh-CN"/>
              </w:rPr>
            </w:pPr>
            <w:r>
              <w:rPr>
                <w:rFonts w:eastAsia="SimSun" w:hint="eastAsia"/>
                <w:bCs/>
                <w:szCs w:val="22"/>
                <w:lang w:eastAsia="zh-CN"/>
              </w:rPr>
              <w:t>ZTE</w:t>
            </w:r>
          </w:p>
        </w:tc>
        <w:tc>
          <w:tcPr>
            <w:tcW w:w="4069" w:type="pct"/>
          </w:tcPr>
          <w:p w14:paraId="275FC423"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 xml:space="preserve">We do not think suspending validity timer is needed. When the validity timer expires, the UL can be simply thought lost as RAN2 specified. </w:t>
            </w:r>
          </w:p>
        </w:tc>
      </w:tr>
    </w:tbl>
    <w:p w14:paraId="78BF858D" w14:textId="77777777" w:rsidR="00384C4B" w:rsidRPr="00384C4B" w:rsidRDefault="00384C4B" w:rsidP="00384C4B">
      <w:pPr>
        <w:jc w:val="both"/>
        <w:rPr>
          <w:lang w:val="en-GB"/>
        </w:rPr>
      </w:pPr>
      <w:r w:rsidRPr="00384C4B">
        <w:rPr>
          <w:lang w:val="en-GB"/>
        </w:rPr>
        <w:t>Based</w:t>
      </w:r>
      <w:r>
        <w:rPr>
          <w:lang w:val="en-GB"/>
        </w:rPr>
        <w:t xml:space="preserve"> on the view expressed during the first round, the majority shares the view that this CR should be handed by RAN2. </w:t>
      </w:r>
    </w:p>
    <w:p w14:paraId="66736024" w14:textId="77777777" w:rsidR="00384C4B" w:rsidRDefault="00384C4B" w:rsidP="00384C4B">
      <w:pPr>
        <w:jc w:val="both"/>
        <w:rPr>
          <w:b/>
          <w:lang w:val="en-GB"/>
        </w:rPr>
      </w:pPr>
      <w:r>
        <w:rPr>
          <w:b/>
          <w:highlight w:val="cyan"/>
          <w:lang w:val="en-GB"/>
        </w:rPr>
        <w:t>FL Recommendation:</w:t>
      </w:r>
    </w:p>
    <w:p w14:paraId="733C30E6" w14:textId="77777777" w:rsidR="009B4FC7" w:rsidRDefault="00384C4B" w:rsidP="00384C4B">
      <w:pPr>
        <w:jc w:val="both"/>
        <w:rPr>
          <w:lang w:val="en-GB"/>
        </w:rPr>
      </w:pPr>
      <w:r w:rsidRPr="000250D3">
        <w:rPr>
          <w:highlight w:val="cyan"/>
          <w:lang w:val="en-GB"/>
        </w:rPr>
        <w:t xml:space="preserve">On the </w:t>
      </w:r>
      <w:r>
        <w:rPr>
          <w:highlight w:val="cyan"/>
          <w:lang w:val="en-GB"/>
        </w:rPr>
        <w:t>Draft CR</w:t>
      </w:r>
      <w:r w:rsidRPr="000250D3">
        <w:rPr>
          <w:highlight w:val="cyan"/>
          <w:lang w:val="en-GB"/>
        </w:rPr>
        <w:t xml:space="preserve"> in </w:t>
      </w:r>
      <w:r>
        <w:rPr>
          <w:highlight w:val="cyan"/>
          <w:lang w:val="en-GB"/>
        </w:rPr>
        <w:t>Proposal 7 p</w:t>
      </w:r>
      <w:r w:rsidRPr="000250D3">
        <w:rPr>
          <w:highlight w:val="cyan"/>
          <w:lang w:val="en-GB"/>
        </w:rPr>
        <w:t>roponents are encouraged to have offline discussions with other companies</w:t>
      </w:r>
    </w:p>
    <w:p w14:paraId="672CD001" w14:textId="77777777" w:rsidR="009B4FC7" w:rsidRDefault="00421ECF">
      <w:pPr>
        <w:pStyle w:val="Heading1"/>
      </w:pPr>
      <w:r>
        <w:t>[</w:t>
      </w:r>
      <w:r w:rsidRPr="00421ECF">
        <w:rPr>
          <w:highlight w:val="cyan"/>
        </w:rPr>
        <w:t>CLOSED</w:t>
      </w:r>
      <w:r>
        <w:t>]</w:t>
      </w:r>
      <w:r w:rsidR="004D20CD">
        <w:t>Issue#8 Corrections on UE-specific TA for NTN</w:t>
      </w:r>
    </w:p>
    <w:p w14:paraId="3D34984C" w14:textId="77777777" w:rsidR="009B4FC7" w:rsidRDefault="004D20CD">
      <w:pPr>
        <w:pStyle w:val="Heading2"/>
        <w:jc w:val="both"/>
      </w:pPr>
      <w:r>
        <w:rPr>
          <w:rFonts w:hint="eastAsia"/>
        </w:rPr>
        <w:t>Companies</w:t>
      </w:r>
      <w:r>
        <w:t>’ contributions summary</w:t>
      </w:r>
    </w:p>
    <w:p w14:paraId="25C35E99" w14:textId="77777777" w:rsidR="009B4FC7" w:rsidRDefault="004D20CD">
      <w:r>
        <w:rPr>
          <w:lang w:val="en-GB"/>
        </w:rPr>
        <w:t xml:space="preserve">The following Draft CR is proposed by </w:t>
      </w:r>
      <w:r>
        <w:t>Huawei, HiSilicon. It is about corrections on UE-specific TA for NTN</w:t>
      </w:r>
    </w:p>
    <w:tbl>
      <w:tblPr>
        <w:tblStyle w:val="TableGrid"/>
        <w:tblW w:w="5000" w:type="pct"/>
        <w:tblLook w:val="04A0" w:firstRow="1" w:lastRow="0" w:firstColumn="1" w:lastColumn="0" w:noHBand="0" w:noVBand="1"/>
      </w:tblPr>
      <w:tblGrid>
        <w:gridCol w:w="1795"/>
        <w:gridCol w:w="7834"/>
      </w:tblGrid>
      <w:tr w:rsidR="009B4FC7" w14:paraId="0A9DD102" w14:textId="77777777">
        <w:tc>
          <w:tcPr>
            <w:tcW w:w="932" w:type="pct"/>
            <w:shd w:val="clear" w:color="auto" w:fill="00B0F0"/>
          </w:tcPr>
          <w:p w14:paraId="5310D5E5" w14:textId="77777777" w:rsidR="009B4FC7" w:rsidRDefault="004D20CD">
            <w:pPr>
              <w:jc w:val="both"/>
              <w:rPr>
                <w:b/>
                <w:color w:val="FFFFFF" w:themeColor="background1"/>
              </w:rPr>
            </w:pPr>
            <w:r>
              <w:rPr>
                <w:b/>
                <w:color w:val="FFFFFF" w:themeColor="background1"/>
              </w:rPr>
              <w:t>Companies</w:t>
            </w:r>
          </w:p>
        </w:tc>
        <w:tc>
          <w:tcPr>
            <w:tcW w:w="4068" w:type="pct"/>
            <w:shd w:val="clear" w:color="auto" w:fill="00B0F0"/>
          </w:tcPr>
          <w:p w14:paraId="47EA8284" w14:textId="77777777" w:rsidR="009B4FC7" w:rsidRDefault="004D20CD">
            <w:pPr>
              <w:jc w:val="both"/>
              <w:rPr>
                <w:b/>
                <w:color w:val="FFFFFF" w:themeColor="background1"/>
              </w:rPr>
            </w:pPr>
            <w:r>
              <w:rPr>
                <w:b/>
                <w:color w:val="FFFFFF" w:themeColor="background1"/>
              </w:rPr>
              <w:t>Proposals</w:t>
            </w:r>
          </w:p>
        </w:tc>
      </w:tr>
      <w:tr w:rsidR="009B4FC7" w14:paraId="6FA1CABE" w14:textId="77777777">
        <w:tc>
          <w:tcPr>
            <w:tcW w:w="932" w:type="pct"/>
          </w:tcPr>
          <w:p w14:paraId="6367DF0A" w14:textId="77777777" w:rsidR="009B4FC7" w:rsidRDefault="004D20CD">
            <w:pPr>
              <w:spacing w:after="0"/>
              <w:jc w:val="both"/>
              <w:rPr>
                <w:rFonts w:eastAsia="Times New Roman"/>
                <w:lang w:val="fr-FR" w:eastAsia="fr-FR"/>
              </w:rPr>
            </w:pPr>
            <w:r>
              <w:t>Huawei, HiSilicon</w:t>
            </w:r>
          </w:p>
        </w:tc>
        <w:tc>
          <w:tcPr>
            <w:tcW w:w="4068" w:type="pct"/>
          </w:tcPr>
          <w:p w14:paraId="22E46E02" w14:textId="77777777" w:rsidR="009B4FC7" w:rsidRDefault="00A12EDF">
            <w:pPr>
              <w:spacing w:after="0"/>
              <w:jc w:val="both"/>
            </w:pPr>
            <w:hyperlink r:id="rId31" w:history="1">
              <w:r w:rsidR="004D20CD">
                <w:rPr>
                  <w:rStyle w:val="Hyperlink"/>
                  <w:b/>
                  <w:bCs/>
                </w:rPr>
                <w:t>R1-2207512</w:t>
              </w:r>
            </w:hyperlink>
            <w:r w:rsidR="004D20CD">
              <w:rPr>
                <w:rStyle w:val="Hyperlink"/>
                <w:b/>
                <w:bCs/>
              </w:rPr>
              <w:t xml:space="preserve">  </w:t>
            </w:r>
            <w:r w:rsidR="004D20CD">
              <w:t>Draft CR:</w:t>
            </w:r>
            <w:r w:rsidR="004D20CD">
              <w:rPr>
                <w:rStyle w:val="Hyperlink"/>
                <w:b/>
                <w:bCs/>
              </w:rPr>
              <w:t xml:space="preserve"> </w:t>
            </w:r>
            <w:r w:rsidR="004D20CD">
              <w:t>Corrections on UE-specific TA for NTN</w:t>
            </w:r>
          </w:p>
          <w:p w14:paraId="305D015E" w14:textId="77777777" w:rsidR="009B4FC7" w:rsidRDefault="009B4FC7">
            <w:pPr>
              <w:spacing w:after="0"/>
              <w:jc w:val="both"/>
            </w:pPr>
          </w:p>
          <w:p w14:paraId="7B0A474A" w14:textId="77777777" w:rsidR="009B4FC7" w:rsidRDefault="004D20CD">
            <w:pPr>
              <w:spacing w:after="0"/>
              <w:jc w:val="both"/>
            </w:pPr>
            <w:r>
              <w:rPr>
                <w:b/>
              </w:rPr>
              <w:t>Reason for change:</w:t>
            </w:r>
            <w:r>
              <w:tab/>
              <w:t>For determination of N_”</w:t>
            </w:r>
            <w:proofErr w:type="spellStart"/>
            <w:r>
              <w:t>TA,adj</w:t>
            </w:r>
            <w:proofErr w:type="spellEnd"/>
            <w:r>
              <w:t xml:space="preserve">” ^”UE”  in the current description, there could be a potential misinterpretation that a UE shall apply the acquired ephemeris from system information directly. However, the UE shall </w:t>
            </w:r>
            <w:proofErr w:type="spellStart"/>
            <w:r>
              <w:t>propogate</w:t>
            </w:r>
            <w:proofErr w:type="spellEnd"/>
            <w:r>
              <w:t xml:space="preserve"> the </w:t>
            </w:r>
            <w:r>
              <w:pgNum/>
            </w:r>
            <w:proofErr w:type="spellStart"/>
            <w:r>
              <w:t>atellite</w:t>
            </w:r>
            <w:proofErr w:type="spellEnd"/>
            <w:r>
              <w:t xml:space="preserve"> ephemeris to the UL transmission time instance based on the received ephemeris at the given epoch time.</w:t>
            </w:r>
          </w:p>
          <w:p w14:paraId="545DE169" w14:textId="77777777" w:rsidR="009B4FC7" w:rsidRDefault="004D20CD">
            <w:pPr>
              <w:spacing w:after="0"/>
              <w:jc w:val="both"/>
            </w:pPr>
            <w:r>
              <w:tab/>
            </w:r>
          </w:p>
          <w:p w14:paraId="309D58FB" w14:textId="77777777" w:rsidR="009B4FC7" w:rsidRDefault="004D20CD">
            <w:pPr>
              <w:spacing w:after="0"/>
              <w:jc w:val="both"/>
            </w:pPr>
            <w:r>
              <w:rPr>
                <w:b/>
              </w:rPr>
              <w:t>Summary of change:</w:t>
            </w:r>
            <w:r>
              <w:rPr>
                <w:b/>
              </w:rPr>
              <w:tab/>
            </w:r>
            <w:r>
              <w:t>Adding  “propagated” to clarify that the UE shall calculate N_”</w:t>
            </w:r>
            <w:proofErr w:type="spellStart"/>
            <w:r>
              <w:t>TA,adj</w:t>
            </w:r>
            <w:proofErr w:type="spellEnd"/>
            <w:r>
              <w:t>” ^”UE”  based on the propagated ephemeris.</w:t>
            </w:r>
          </w:p>
          <w:p w14:paraId="1F6B54E0" w14:textId="77777777" w:rsidR="009B4FC7" w:rsidRDefault="004D20CD">
            <w:pPr>
              <w:spacing w:after="0"/>
              <w:jc w:val="both"/>
            </w:pPr>
            <w:r>
              <w:tab/>
            </w:r>
          </w:p>
          <w:p w14:paraId="73A3D7FC" w14:textId="77777777" w:rsidR="009B4FC7" w:rsidRDefault="004D20CD">
            <w:pPr>
              <w:spacing w:after="0"/>
              <w:rPr>
                <w:lang w:eastAsia="zh-TW"/>
              </w:rPr>
            </w:pPr>
            <w:r>
              <w:rPr>
                <w:b/>
              </w:rPr>
              <w:t>Consequences if not approved:</w:t>
            </w:r>
            <w:r>
              <w:tab/>
              <w:t>Misinterpretation in determination of N_”</w:t>
            </w:r>
            <w:proofErr w:type="spellStart"/>
            <w:r>
              <w:t>TA,adj</w:t>
            </w:r>
            <w:proofErr w:type="spellEnd"/>
            <w:r>
              <w:t>” ^”UE” .</w:t>
            </w:r>
          </w:p>
        </w:tc>
      </w:tr>
      <w:tr w:rsidR="009B4FC7" w14:paraId="2448083B" w14:textId="77777777">
        <w:tc>
          <w:tcPr>
            <w:tcW w:w="932" w:type="pct"/>
          </w:tcPr>
          <w:p w14:paraId="2CEBBFF4" w14:textId="77777777" w:rsidR="009B4FC7" w:rsidRDefault="004D20CD">
            <w:pPr>
              <w:spacing w:after="0"/>
              <w:jc w:val="both"/>
              <w:rPr>
                <w:rFonts w:eastAsia="Times New Roman"/>
                <w:lang w:val="fr-FR" w:eastAsia="fr-FR"/>
              </w:rPr>
            </w:pPr>
            <w:r>
              <w:t>Huawei, HiSilicon</w:t>
            </w:r>
          </w:p>
        </w:tc>
        <w:tc>
          <w:tcPr>
            <w:tcW w:w="4068" w:type="pct"/>
          </w:tcPr>
          <w:p w14:paraId="6B2FC0E4" w14:textId="77777777" w:rsidR="009B4FC7" w:rsidRDefault="00A12EDF">
            <w:pPr>
              <w:spacing w:after="0"/>
              <w:jc w:val="both"/>
            </w:pPr>
            <w:hyperlink r:id="rId32" w:history="1">
              <w:r w:rsidR="004D20CD">
                <w:rPr>
                  <w:rStyle w:val="Hyperlink"/>
                  <w:b/>
                  <w:bCs/>
                </w:rPr>
                <w:t>R1-2207512</w:t>
              </w:r>
            </w:hyperlink>
            <w:r w:rsidR="004D20CD">
              <w:rPr>
                <w:rStyle w:val="Hyperlink"/>
                <w:b/>
                <w:bCs/>
              </w:rPr>
              <w:t xml:space="preserve">  </w:t>
            </w:r>
            <w:r w:rsidR="004D20CD">
              <w:t>Draft CR:</w:t>
            </w:r>
            <w:r w:rsidR="004D20CD">
              <w:rPr>
                <w:rStyle w:val="Hyperlink"/>
                <w:b/>
                <w:bCs/>
              </w:rPr>
              <w:t xml:space="preserve"> </w:t>
            </w:r>
            <w:r w:rsidR="004D20CD">
              <w:t>Corrections on UE-specific TA for NTN</w:t>
            </w:r>
          </w:p>
          <w:p w14:paraId="2207CF16" w14:textId="77777777" w:rsidR="009B4FC7" w:rsidRDefault="009B4FC7">
            <w:pPr>
              <w:spacing w:after="0"/>
              <w:jc w:val="both"/>
            </w:pPr>
          </w:p>
          <w:p w14:paraId="20A033F8" w14:textId="77777777" w:rsidR="009B4FC7" w:rsidRDefault="004D20CD">
            <w:pPr>
              <w:spacing w:after="0"/>
              <w:jc w:val="both"/>
            </w:pPr>
            <w:r>
              <w:rPr>
                <w:b/>
              </w:rPr>
              <w:t>Reason for change:</w:t>
            </w:r>
            <w:r>
              <w:tab/>
              <w:t>For determination of N_"</w:t>
            </w:r>
            <w:proofErr w:type="spellStart"/>
            <w:r>
              <w:t>TA,adj</w:t>
            </w:r>
            <w:proofErr w:type="spellEnd"/>
            <w:r>
              <w:t xml:space="preserve">" ^"UE"  in the current description, there could be a potential misinterpretation that a UE shall apply the acquired ephemeris from system information directly. However, the UE shall </w:t>
            </w:r>
            <w:proofErr w:type="spellStart"/>
            <w:r>
              <w:t>propogate</w:t>
            </w:r>
            <w:proofErr w:type="spellEnd"/>
            <w:r>
              <w:t xml:space="preserve"> the </w:t>
            </w:r>
            <w:proofErr w:type="spellStart"/>
            <w:r>
              <w:t>satellie</w:t>
            </w:r>
            <w:proofErr w:type="spellEnd"/>
            <w:r>
              <w:t xml:space="preserve"> ephemeris to the UL transmission time instance based on the received ephemeris at the given epoch time.</w:t>
            </w:r>
          </w:p>
          <w:p w14:paraId="3CF674AE" w14:textId="77777777" w:rsidR="009B4FC7" w:rsidRDefault="004D20CD">
            <w:pPr>
              <w:spacing w:after="0"/>
              <w:jc w:val="both"/>
            </w:pPr>
            <w:r>
              <w:tab/>
            </w:r>
          </w:p>
          <w:p w14:paraId="55E70AE8" w14:textId="77777777" w:rsidR="009B4FC7" w:rsidRDefault="004D20CD">
            <w:pPr>
              <w:spacing w:after="0"/>
              <w:jc w:val="both"/>
            </w:pPr>
            <w:r>
              <w:rPr>
                <w:b/>
              </w:rPr>
              <w:t>Summary of change:</w:t>
            </w:r>
            <w:r>
              <w:rPr>
                <w:b/>
              </w:rPr>
              <w:tab/>
            </w:r>
            <w:r>
              <w:t>Adding  “propagated” to clarify that the UE shall calculate N_"</w:t>
            </w:r>
            <w:proofErr w:type="spellStart"/>
            <w:r>
              <w:t>TA,adj</w:t>
            </w:r>
            <w:proofErr w:type="spellEnd"/>
            <w:r>
              <w:t>" ^"UE"  based on the propagated ephemeris.</w:t>
            </w:r>
          </w:p>
          <w:p w14:paraId="1B9A3C00" w14:textId="77777777" w:rsidR="009B4FC7" w:rsidRDefault="004D20CD">
            <w:pPr>
              <w:spacing w:after="0"/>
              <w:jc w:val="both"/>
            </w:pPr>
            <w:r>
              <w:tab/>
            </w:r>
          </w:p>
          <w:p w14:paraId="06FC9E0D" w14:textId="77777777" w:rsidR="009B4FC7" w:rsidRDefault="004D20CD">
            <w:pPr>
              <w:spacing w:after="0"/>
              <w:rPr>
                <w:lang w:eastAsia="zh-TW"/>
              </w:rPr>
            </w:pPr>
            <w:r>
              <w:rPr>
                <w:b/>
              </w:rPr>
              <w:t>Consequences if not approved:</w:t>
            </w:r>
            <w:r>
              <w:tab/>
              <w:t>Misinterpretation in determination of N_"</w:t>
            </w:r>
            <w:proofErr w:type="spellStart"/>
            <w:r>
              <w:t>TA,adj</w:t>
            </w:r>
            <w:proofErr w:type="spellEnd"/>
            <w:r>
              <w:t>" ^"UE" .</w:t>
            </w:r>
          </w:p>
        </w:tc>
      </w:tr>
      <w:tr w:rsidR="009B4FC7" w14:paraId="1859B5DA" w14:textId="77777777">
        <w:tc>
          <w:tcPr>
            <w:tcW w:w="932" w:type="pct"/>
          </w:tcPr>
          <w:p w14:paraId="7A70790D" w14:textId="77777777" w:rsidR="009B4FC7" w:rsidRDefault="009B4FC7">
            <w:pPr>
              <w:jc w:val="both"/>
            </w:pPr>
          </w:p>
        </w:tc>
        <w:tc>
          <w:tcPr>
            <w:tcW w:w="4068" w:type="pct"/>
          </w:tcPr>
          <w:p w14:paraId="47E0DBB6" w14:textId="77777777" w:rsidR="009B4FC7" w:rsidRDefault="009B4FC7">
            <w:pPr>
              <w:jc w:val="both"/>
              <w:rPr>
                <w:rFonts w:eastAsia="Times New Roman"/>
                <w:bCs/>
                <w:color w:val="000000" w:themeColor="text1"/>
              </w:rPr>
            </w:pPr>
          </w:p>
        </w:tc>
      </w:tr>
    </w:tbl>
    <w:p w14:paraId="44A232C7" w14:textId="77777777" w:rsidR="009B4FC7" w:rsidRDefault="004D20CD">
      <w:pPr>
        <w:pStyle w:val="Heading2"/>
        <w:jc w:val="both"/>
      </w:pPr>
      <w:r>
        <w:t>Initial Proposal 8</w:t>
      </w:r>
    </w:p>
    <w:p w14:paraId="1D82DA2E" w14:textId="77777777" w:rsidR="009B4FC7" w:rsidRDefault="004D20CD">
      <w:pPr>
        <w:jc w:val="both"/>
      </w:pPr>
      <w:r>
        <w:t>Based on the above, the following proposal is made:</w:t>
      </w:r>
    </w:p>
    <w:p w14:paraId="3FF8E10A" w14:textId="77777777" w:rsidR="009B4FC7" w:rsidRDefault="004D20CD">
      <w:pPr>
        <w:pStyle w:val="NormalWeb"/>
        <w:spacing w:before="0" w:beforeAutospacing="0" w:after="0" w:afterAutospacing="0"/>
        <w:jc w:val="both"/>
        <w:rPr>
          <w:b/>
          <w:sz w:val="20"/>
          <w:szCs w:val="20"/>
        </w:rPr>
      </w:pPr>
      <w:r>
        <w:rPr>
          <w:b/>
          <w:sz w:val="20"/>
          <w:szCs w:val="20"/>
          <w:highlight w:val="yellow"/>
        </w:rPr>
        <w:t>Initial Proposal 8 :</w:t>
      </w:r>
    </w:p>
    <w:p w14:paraId="49DE1DAA" w14:textId="77777777" w:rsidR="009B4FC7" w:rsidRDefault="004D20CD">
      <w:pPr>
        <w:pStyle w:val="NormalWeb"/>
        <w:spacing w:before="0" w:beforeAutospacing="0" w:after="0" w:afterAutospacing="0"/>
        <w:jc w:val="both"/>
        <w:rPr>
          <w:b/>
          <w:sz w:val="20"/>
          <w:szCs w:val="20"/>
        </w:rPr>
      </w:pPr>
      <w:r>
        <w:rPr>
          <w:b/>
          <w:sz w:val="20"/>
          <w:szCs w:val="20"/>
        </w:rPr>
        <w:t xml:space="preserve">Adopt Draft CR in </w:t>
      </w:r>
      <w:hyperlink r:id="rId33" w:history="1">
        <w:r>
          <w:rPr>
            <w:rStyle w:val="Hyperlink"/>
            <w:b/>
            <w:bCs/>
          </w:rPr>
          <w:t>R1-2207512</w:t>
        </w:r>
      </w:hyperlink>
    </w:p>
    <w:p w14:paraId="6924E536" w14:textId="77777777" w:rsidR="009B4FC7" w:rsidRDefault="009B4FC7">
      <w:pPr>
        <w:pStyle w:val="DraftProposal"/>
        <w:numPr>
          <w:ilvl w:val="0"/>
          <w:numId w:val="0"/>
        </w:numPr>
        <w:jc w:val="both"/>
        <w:rPr>
          <w:rFonts w:ascii="Times New Roman" w:hAnsi="Times New Roman" w:cs="Times New Roman"/>
          <w:b w:val="0"/>
          <w:sz w:val="20"/>
        </w:rPr>
      </w:pPr>
    </w:p>
    <w:p w14:paraId="477A3C62" w14:textId="77777777" w:rsidR="009B4FC7" w:rsidRDefault="004D20CD">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9B4FC7" w14:paraId="7E0EB60A" w14:textId="77777777">
        <w:tc>
          <w:tcPr>
            <w:tcW w:w="931" w:type="pct"/>
            <w:shd w:val="clear" w:color="auto" w:fill="00B0F0"/>
          </w:tcPr>
          <w:p w14:paraId="376B476E" w14:textId="77777777" w:rsidR="009B4FC7" w:rsidRDefault="004D20CD">
            <w:pPr>
              <w:jc w:val="both"/>
              <w:rPr>
                <w:b/>
                <w:color w:val="FFFFFF" w:themeColor="background1"/>
              </w:rPr>
            </w:pPr>
            <w:r>
              <w:rPr>
                <w:b/>
                <w:color w:val="FFFFFF" w:themeColor="background1"/>
              </w:rPr>
              <w:lastRenderedPageBreak/>
              <w:t>Companies</w:t>
            </w:r>
          </w:p>
        </w:tc>
        <w:tc>
          <w:tcPr>
            <w:tcW w:w="4068" w:type="pct"/>
            <w:shd w:val="clear" w:color="auto" w:fill="00B0F0"/>
          </w:tcPr>
          <w:p w14:paraId="29A019E9" w14:textId="77777777" w:rsidR="009B4FC7" w:rsidRDefault="004D20CD">
            <w:pPr>
              <w:jc w:val="both"/>
              <w:rPr>
                <w:b/>
                <w:color w:val="FFFFFF" w:themeColor="background1"/>
              </w:rPr>
            </w:pPr>
            <w:r>
              <w:rPr>
                <w:b/>
                <w:color w:val="FFFFFF" w:themeColor="background1"/>
              </w:rPr>
              <w:t>Comments and Views</w:t>
            </w:r>
          </w:p>
        </w:tc>
      </w:tr>
      <w:tr w:rsidR="009B4FC7" w14:paraId="5F970AFC" w14:textId="77777777">
        <w:tc>
          <w:tcPr>
            <w:tcW w:w="931" w:type="pct"/>
          </w:tcPr>
          <w:p w14:paraId="156A98E5" w14:textId="77777777" w:rsidR="009B4FC7" w:rsidRDefault="004D20CD">
            <w:pPr>
              <w:jc w:val="both"/>
              <w:rPr>
                <w:rFonts w:eastAsia="SimSun"/>
                <w:bCs/>
                <w:szCs w:val="22"/>
                <w:lang w:eastAsia="zh-CN"/>
              </w:rPr>
            </w:pPr>
            <w:r>
              <w:rPr>
                <w:rFonts w:eastAsia="SimSun" w:hint="eastAsia"/>
                <w:bCs/>
                <w:szCs w:val="22"/>
                <w:lang w:eastAsia="zh-CN"/>
              </w:rPr>
              <w:t>M</w:t>
            </w:r>
            <w:r>
              <w:rPr>
                <w:rFonts w:eastAsia="SimSun"/>
                <w:bCs/>
                <w:szCs w:val="22"/>
                <w:lang w:eastAsia="zh-CN"/>
              </w:rPr>
              <w:t>ediaTek</w:t>
            </w:r>
          </w:p>
        </w:tc>
        <w:tc>
          <w:tcPr>
            <w:tcW w:w="4068" w:type="pct"/>
          </w:tcPr>
          <w:p w14:paraId="35783507"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No need to add “propagated”. It is clear enough.</w:t>
            </w:r>
          </w:p>
        </w:tc>
      </w:tr>
      <w:tr w:rsidR="009B4FC7" w14:paraId="76B0D3AA" w14:textId="77777777">
        <w:tc>
          <w:tcPr>
            <w:tcW w:w="931" w:type="pct"/>
          </w:tcPr>
          <w:p w14:paraId="408D3D4A" w14:textId="77777777" w:rsidR="009B4FC7" w:rsidRDefault="004D20CD">
            <w:pPr>
              <w:jc w:val="both"/>
              <w:rPr>
                <w:rFonts w:eastAsiaTheme="minorEastAsia"/>
                <w:bCs/>
                <w:lang w:eastAsia="zh-CN"/>
              </w:rPr>
            </w:pPr>
            <w:r>
              <w:rPr>
                <w:rFonts w:eastAsiaTheme="minorEastAsia"/>
                <w:bCs/>
                <w:lang w:eastAsia="zh-CN"/>
              </w:rPr>
              <w:t>Ericsson</w:t>
            </w:r>
          </w:p>
        </w:tc>
        <w:tc>
          <w:tcPr>
            <w:tcW w:w="4068" w:type="pct"/>
          </w:tcPr>
          <w:p w14:paraId="05750E43" w14:textId="77777777" w:rsidR="009B4FC7" w:rsidRDefault="004D20CD">
            <w:pPr>
              <w:jc w:val="both"/>
              <w:rPr>
                <w:rFonts w:eastAsiaTheme="minorEastAsia"/>
                <w:lang w:eastAsia="zh-CN"/>
              </w:rPr>
            </w:pPr>
            <w:r>
              <w:rPr>
                <w:rFonts w:eastAsia="SimSun"/>
                <w:bCs/>
                <w:szCs w:val="22"/>
                <w:lang w:eastAsia="zh-CN"/>
              </w:rPr>
              <w:t>We do not believe that the CR improves the text and do not support this update.</w:t>
            </w:r>
          </w:p>
        </w:tc>
      </w:tr>
      <w:tr w:rsidR="009B4FC7" w14:paraId="27C7065A" w14:textId="77777777">
        <w:tc>
          <w:tcPr>
            <w:tcW w:w="931" w:type="pct"/>
          </w:tcPr>
          <w:p w14:paraId="78B50ADA" w14:textId="77777777" w:rsidR="009B4FC7" w:rsidRDefault="004D20CD">
            <w:pPr>
              <w:jc w:val="both"/>
              <w:rPr>
                <w:rFonts w:eastAsia="SimSun"/>
                <w:bCs/>
                <w:szCs w:val="22"/>
                <w:lang w:eastAsia="zh-CN"/>
              </w:rPr>
            </w:pPr>
            <w:r>
              <w:rPr>
                <w:rFonts w:eastAsia="Malgun Gothic" w:hint="eastAsia"/>
                <w:bCs/>
                <w:szCs w:val="22"/>
                <w:lang w:eastAsia="ko-KR"/>
              </w:rPr>
              <w:t>LG</w:t>
            </w:r>
          </w:p>
        </w:tc>
        <w:tc>
          <w:tcPr>
            <w:tcW w:w="4068" w:type="pct"/>
          </w:tcPr>
          <w:p w14:paraId="546E5530" w14:textId="77777777" w:rsidR="009B4FC7" w:rsidRDefault="004D20CD">
            <w:pPr>
              <w:pStyle w:val="ListParagraph"/>
              <w:adjustRightInd w:val="0"/>
              <w:snapToGrid w:val="0"/>
              <w:spacing w:after="120"/>
              <w:ind w:left="0"/>
              <w:jc w:val="both"/>
              <w:rPr>
                <w:rFonts w:eastAsia="SimSun"/>
                <w:bCs/>
                <w:szCs w:val="22"/>
                <w:lang w:eastAsia="zh-CN"/>
              </w:rPr>
            </w:pPr>
            <w:r>
              <w:rPr>
                <w:rFonts w:eastAsia="Malgun Gothic"/>
                <w:bCs/>
                <w:szCs w:val="22"/>
                <w:lang w:eastAsia="ko-KR"/>
              </w:rPr>
              <w:t>We think it is not essential.</w:t>
            </w:r>
          </w:p>
        </w:tc>
      </w:tr>
      <w:tr w:rsidR="009B4FC7" w14:paraId="13E9578D" w14:textId="77777777">
        <w:tc>
          <w:tcPr>
            <w:tcW w:w="931" w:type="pct"/>
          </w:tcPr>
          <w:p w14:paraId="194B8476" w14:textId="77777777" w:rsidR="009B4FC7" w:rsidRDefault="004D20CD">
            <w:pPr>
              <w:jc w:val="both"/>
              <w:rPr>
                <w:rFonts w:eastAsia="Malgun Gothic"/>
                <w:bCs/>
                <w:szCs w:val="22"/>
                <w:lang w:eastAsia="ko-KR"/>
              </w:rPr>
            </w:pPr>
            <w:r>
              <w:rPr>
                <w:rFonts w:eastAsia="SimSun" w:hint="eastAsia"/>
                <w:bCs/>
                <w:szCs w:val="22"/>
                <w:lang w:eastAsia="zh-CN"/>
              </w:rPr>
              <w:t>N</w:t>
            </w:r>
            <w:r>
              <w:rPr>
                <w:rFonts w:eastAsia="SimSun"/>
                <w:bCs/>
                <w:szCs w:val="22"/>
                <w:lang w:eastAsia="zh-CN"/>
              </w:rPr>
              <w:t>TT DOCOMO</w:t>
            </w:r>
          </w:p>
        </w:tc>
        <w:tc>
          <w:tcPr>
            <w:tcW w:w="4068" w:type="pct"/>
          </w:tcPr>
          <w:p w14:paraId="01256D93" w14:textId="77777777" w:rsidR="009B4FC7" w:rsidRDefault="004D20CD">
            <w:pPr>
              <w:pStyle w:val="ListParagraph"/>
              <w:adjustRightInd w:val="0"/>
              <w:snapToGrid w:val="0"/>
              <w:spacing w:after="120"/>
              <w:ind w:left="0"/>
              <w:jc w:val="both"/>
              <w:rPr>
                <w:rFonts w:eastAsia="Malgun Gothic"/>
                <w:bCs/>
                <w:szCs w:val="22"/>
                <w:lang w:eastAsia="ko-KR"/>
              </w:rPr>
            </w:pPr>
            <w:r>
              <w:rPr>
                <w:rFonts w:eastAsia="Malgun Gothic"/>
                <w:bCs/>
                <w:szCs w:val="22"/>
                <w:lang w:eastAsia="ko-KR"/>
              </w:rPr>
              <w:t>We do not see the need of this CR</w:t>
            </w:r>
            <w:r>
              <w:rPr>
                <w:rFonts w:eastAsia="Malgun Gothic" w:hint="eastAsia"/>
                <w:bCs/>
                <w:szCs w:val="22"/>
                <w:lang w:eastAsia="ko-KR"/>
              </w:rPr>
              <w:t>.</w:t>
            </w:r>
          </w:p>
        </w:tc>
      </w:tr>
      <w:tr w:rsidR="009B4FC7" w14:paraId="550B3D1D" w14:textId="77777777">
        <w:tc>
          <w:tcPr>
            <w:tcW w:w="931" w:type="pct"/>
          </w:tcPr>
          <w:p w14:paraId="79D08A12" w14:textId="77777777" w:rsidR="009B4FC7" w:rsidRDefault="004D20CD">
            <w:pPr>
              <w:jc w:val="both"/>
              <w:rPr>
                <w:rFonts w:eastAsia="SimSun"/>
                <w:bCs/>
                <w:szCs w:val="22"/>
                <w:lang w:eastAsia="zh-CN"/>
              </w:rPr>
            </w:pPr>
            <w:r>
              <w:rPr>
                <w:rFonts w:eastAsia="SimSun" w:hint="eastAsia"/>
                <w:bCs/>
                <w:szCs w:val="22"/>
                <w:lang w:eastAsia="zh-CN"/>
              </w:rPr>
              <w:t>O</w:t>
            </w:r>
            <w:r>
              <w:rPr>
                <w:rFonts w:eastAsia="SimSun"/>
                <w:bCs/>
                <w:szCs w:val="22"/>
                <w:lang w:eastAsia="zh-CN"/>
              </w:rPr>
              <w:t>PPO</w:t>
            </w:r>
          </w:p>
        </w:tc>
        <w:tc>
          <w:tcPr>
            <w:tcW w:w="4068" w:type="pct"/>
          </w:tcPr>
          <w:p w14:paraId="504DD5AD" w14:textId="77777777" w:rsidR="009B4FC7" w:rsidRDefault="004D20CD">
            <w:pPr>
              <w:pStyle w:val="ListParagraph"/>
              <w:adjustRightInd w:val="0"/>
              <w:snapToGrid w:val="0"/>
              <w:spacing w:after="120"/>
              <w:ind w:left="0"/>
              <w:jc w:val="both"/>
              <w:rPr>
                <w:rFonts w:eastAsia="Malgun Gothic"/>
                <w:bCs/>
                <w:szCs w:val="22"/>
                <w:lang w:eastAsia="ko-KR"/>
              </w:rPr>
            </w:pPr>
            <w:r>
              <w:rPr>
                <w:rFonts w:eastAsia="SimSun"/>
                <w:bCs/>
                <w:szCs w:val="22"/>
                <w:lang w:eastAsia="zh-CN"/>
              </w:rPr>
              <w:t>We do not think this CR is essential.</w:t>
            </w:r>
          </w:p>
        </w:tc>
      </w:tr>
      <w:tr w:rsidR="009B4FC7" w14:paraId="5BB81C07" w14:textId="77777777">
        <w:tc>
          <w:tcPr>
            <w:tcW w:w="931" w:type="pct"/>
          </w:tcPr>
          <w:p w14:paraId="2B3477A0" w14:textId="77777777" w:rsidR="009B4FC7" w:rsidRDefault="004D20CD">
            <w:pPr>
              <w:jc w:val="both"/>
              <w:rPr>
                <w:rFonts w:eastAsia="SimSun"/>
                <w:bCs/>
                <w:szCs w:val="22"/>
                <w:lang w:eastAsia="zh-CN"/>
              </w:rPr>
            </w:pPr>
            <w:r>
              <w:rPr>
                <w:rFonts w:eastAsia="SimSun"/>
                <w:bCs/>
                <w:szCs w:val="22"/>
                <w:lang w:eastAsia="zh-CN"/>
              </w:rPr>
              <w:t>Panasonic</w:t>
            </w:r>
          </w:p>
        </w:tc>
        <w:tc>
          <w:tcPr>
            <w:tcW w:w="4068" w:type="pct"/>
          </w:tcPr>
          <w:p w14:paraId="16DDF2CB"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OK</w:t>
            </w:r>
          </w:p>
        </w:tc>
      </w:tr>
      <w:tr w:rsidR="009B4FC7" w14:paraId="69C7949B" w14:textId="77777777">
        <w:tc>
          <w:tcPr>
            <w:tcW w:w="931" w:type="pct"/>
          </w:tcPr>
          <w:p w14:paraId="411820EB" w14:textId="77777777" w:rsidR="009B4FC7" w:rsidRDefault="004D20CD">
            <w:pPr>
              <w:jc w:val="both"/>
              <w:rPr>
                <w:rFonts w:eastAsia="Malgun Gothic"/>
                <w:bCs/>
                <w:szCs w:val="22"/>
                <w:lang w:eastAsia="ko-KR"/>
              </w:rPr>
            </w:pPr>
            <w:r>
              <w:t>Nokia, Nokia Shanghai Bell</w:t>
            </w:r>
          </w:p>
        </w:tc>
        <w:tc>
          <w:tcPr>
            <w:tcW w:w="4068" w:type="pct"/>
          </w:tcPr>
          <w:p w14:paraId="55B3B22F" w14:textId="77777777" w:rsidR="009B4FC7" w:rsidRDefault="004D20CD">
            <w:pPr>
              <w:pStyle w:val="ListParagraph"/>
              <w:adjustRightInd w:val="0"/>
              <w:snapToGrid w:val="0"/>
              <w:spacing w:after="120"/>
              <w:ind w:left="0"/>
              <w:jc w:val="both"/>
              <w:rPr>
                <w:rFonts w:eastAsia="Malgun Gothic"/>
                <w:bCs/>
                <w:szCs w:val="22"/>
                <w:lang w:eastAsia="ko-KR"/>
              </w:rPr>
            </w:pPr>
            <w:r>
              <w:rPr>
                <w:rFonts w:eastAsia="Malgun Gothic"/>
                <w:bCs/>
                <w:szCs w:val="22"/>
                <w:lang w:eastAsia="ko-KR"/>
              </w:rPr>
              <w:t>We do not see a strong need for this proposed change.</w:t>
            </w:r>
          </w:p>
        </w:tc>
      </w:tr>
      <w:tr w:rsidR="009B4FC7" w14:paraId="0C3FA596" w14:textId="77777777">
        <w:tc>
          <w:tcPr>
            <w:tcW w:w="931" w:type="pct"/>
          </w:tcPr>
          <w:p w14:paraId="289CEEDA" w14:textId="77777777" w:rsidR="009B4FC7" w:rsidRDefault="004D20CD">
            <w:pPr>
              <w:jc w:val="both"/>
              <w:rPr>
                <w:rFonts w:eastAsia="SimSun"/>
                <w:bCs/>
                <w:szCs w:val="22"/>
                <w:lang w:eastAsia="zh-CN"/>
              </w:rPr>
            </w:pPr>
            <w:r>
              <w:t>Huawei, HiSilicon</w:t>
            </w:r>
          </w:p>
        </w:tc>
        <w:tc>
          <w:tcPr>
            <w:tcW w:w="4068" w:type="pct"/>
          </w:tcPr>
          <w:p w14:paraId="2783F44B"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Agree with the proposal.</w:t>
            </w:r>
          </w:p>
        </w:tc>
      </w:tr>
      <w:tr w:rsidR="009B4FC7" w14:paraId="662928D6" w14:textId="77777777">
        <w:tc>
          <w:tcPr>
            <w:tcW w:w="931" w:type="pct"/>
          </w:tcPr>
          <w:p w14:paraId="00C011C9" w14:textId="77777777" w:rsidR="009B4FC7" w:rsidRDefault="004D20CD">
            <w:pPr>
              <w:jc w:val="both"/>
              <w:rPr>
                <w:rFonts w:eastAsia="SimSun"/>
                <w:bCs/>
                <w:szCs w:val="22"/>
                <w:lang w:eastAsia="zh-CN"/>
              </w:rPr>
            </w:pPr>
            <w:r>
              <w:rPr>
                <w:rFonts w:eastAsia="SimSun" w:hint="eastAsia"/>
                <w:bCs/>
                <w:szCs w:val="22"/>
                <w:lang w:eastAsia="zh-CN"/>
              </w:rPr>
              <w:t>L</w:t>
            </w:r>
            <w:r>
              <w:rPr>
                <w:rFonts w:eastAsia="SimSun"/>
                <w:bCs/>
                <w:szCs w:val="22"/>
                <w:lang w:eastAsia="zh-CN"/>
              </w:rPr>
              <w:t>enovo</w:t>
            </w:r>
          </w:p>
        </w:tc>
        <w:tc>
          <w:tcPr>
            <w:tcW w:w="4068" w:type="pct"/>
          </w:tcPr>
          <w:p w14:paraId="6376F886"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N</w:t>
            </w:r>
            <w:r>
              <w:rPr>
                <w:rFonts w:eastAsia="SimSun"/>
                <w:bCs/>
                <w:szCs w:val="22"/>
                <w:lang w:eastAsia="zh-CN"/>
              </w:rPr>
              <w:t>o need.</w:t>
            </w:r>
          </w:p>
        </w:tc>
      </w:tr>
      <w:tr w:rsidR="009B4FC7" w14:paraId="4C4E0A56" w14:textId="77777777">
        <w:tc>
          <w:tcPr>
            <w:tcW w:w="931" w:type="pct"/>
          </w:tcPr>
          <w:p w14:paraId="54107E38" w14:textId="77777777" w:rsidR="009B4FC7" w:rsidRDefault="004D20CD">
            <w:pPr>
              <w:jc w:val="both"/>
              <w:rPr>
                <w:rFonts w:eastAsia="SimSun"/>
                <w:bCs/>
                <w:szCs w:val="22"/>
                <w:lang w:eastAsia="zh-CN"/>
              </w:rPr>
            </w:pPr>
            <w:r>
              <w:rPr>
                <w:rFonts w:eastAsia="SimSun"/>
                <w:bCs/>
                <w:szCs w:val="22"/>
                <w:lang w:eastAsia="zh-CN"/>
              </w:rPr>
              <w:t>QC</w:t>
            </w:r>
          </w:p>
        </w:tc>
        <w:tc>
          <w:tcPr>
            <w:tcW w:w="4068" w:type="pct"/>
          </w:tcPr>
          <w:p w14:paraId="17C71A70"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We don’t see the need of the CR.</w:t>
            </w:r>
          </w:p>
        </w:tc>
      </w:tr>
      <w:tr w:rsidR="009B4FC7" w14:paraId="52777EA9" w14:textId="77777777">
        <w:tc>
          <w:tcPr>
            <w:tcW w:w="931" w:type="pct"/>
          </w:tcPr>
          <w:p w14:paraId="68EF624D" w14:textId="77777777" w:rsidR="009B4FC7" w:rsidRDefault="004D20CD">
            <w:pPr>
              <w:jc w:val="both"/>
              <w:rPr>
                <w:rFonts w:eastAsia="SimSun"/>
                <w:bCs/>
                <w:szCs w:val="22"/>
                <w:lang w:eastAsia="zh-CN"/>
              </w:rPr>
            </w:pPr>
            <w:r>
              <w:rPr>
                <w:rFonts w:eastAsia="SimSun" w:hint="eastAsia"/>
                <w:bCs/>
                <w:szCs w:val="22"/>
                <w:lang w:eastAsia="zh-CN"/>
              </w:rPr>
              <w:t>ZTE</w:t>
            </w:r>
          </w:p>
        </w:tc>
        <w:tc>
          <w:tcPr>
            <w:tcW w:w="4068" w:type="pct"/>
          </w:tcPr>
          <w:p w14:paraId="429B14BD"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No need. How to utilize the ephemeris is up to implementation.</w:t>
            </w:r>
          </w:p>
        </w:tc>
      </w:tr>
    </w:tbl>
    <w:p w14:paraId="4D42F7BB" w14:textId="77777777" w:rsidR="009B4FC7" w:rsidRDefault="009B4FC7">
      <w:pPr>
        <w:jc w:val="both"/>
        <w:rPr>
          <w:lang w:val="en-GB"/>
        </w:rPr>
      </w:pPr>
    </w:p>
    <w:p w14:paraId="1D268EB6" w14:textId="77777777" w:rsidR="00421ECF" w:rsidRPr="00384C4B" w:rsidRDefault="00421ECF" w:rsidP="00421ECF">
      <w:pPr>
        <w:jc w:val="both"/>
        <w:rPr>
          <w:lang w:val="en-GB"/>
        </w:rPr>
      </w:pPr>
      <w:r w:rsidRPr="00384C4B">
        <w:rPr>
          <w:lang w:val="en-GB"/>
        </w:rPr>
        <w:t>Based</w:t>
      </w:r>
      <w:r>
        <w:rPr>
          <w:lang w:val="en-GB"/>
        </w:rPr>
        <w:t xml:space="preserve"> on the view expressed during the first round, the majority shares the view that this Draft CR is not essential. </w:t>
      </w:r>
    </w:p>
    <w:p w14:paraId="6B3DA46C" w14:textId="77777777" w:rsidR="00421ECF" w:rsidRDefault="00421ECF" w:rsidP="00421ECF">
      <w:pPr>
        <w:jc w:val="both"/>
        <w:rPr>
          <w:b/>
          <w:lang w:val="en-GB"/>
        </w:rPr>
      </w:pPr>
      <w:r>
        <w:rPr>
          <w:b/>
          <w:highlight w:val="cyan"/>
          <w:lang w:val="en-GB"/>
        </w:rPr>
        <w:t>FL Recommendation:</w:t>
      </w:r>
    </w:p>
    <w:p w14:paraId="36D9A7F0" w14:textId="77777777" w:rsidR="00421ECF" w:rsidRDefault="00421ECF" w:rsidP="00421ECF">
      <w:pPr>
        <w:jc w:val="both"/>
        <w:rPr>
          <w:lang w:val="en-GB"/>
        </w:rPr>
      </w:pPr>
      <w:r w:rsidRPr="000250D3">
        <w:rPr>
          <w:highlight w:val="cyan"/>
          <w:lang w:val="en-GB"/>
        </w:rPr>
        <w:t xml:space="preserve">On the </w:t>
      </w:r>
      <w:r>
        <w:rPr>
          <w:highlight w:val="cyan"/>
          <w:lang w:val="en-GB"/>
        </w:rPr>
        <w:t>Draft CR</w:t>
      </w:r>
      <w:r w:rsidRPr="000250D3">
        <w:rPr>
          <w:highlight w:val="cyan"/>
          <w:lang w:val="en-GB"/>
        </w:rPr>
        <w:t xml:space="preserve"> in </w:t>
      </w:r>
      <w:r>
        <w:rPr>
          <w:highlight w:val="cyan"/>
          <w:lang w:val="en-GB"/>
        </w:rPr>
        <w:t>Proposal 8, p</w:t>
      </w:r>
      <w:r w:rsidRPr="000250D3">
        <w:rPr>
          <w:highlight w:val="cyan"/>
          <w:lang w:val="en-GB"/>
        </w:rPr>
        <w:t>roponents are encouraged to have offline discussions with other companies</w:t>
      </w:r>
    </w:p>
    <w:p w14:paraId="570C80D2" w14:textId="77777777" w:rsidR="00421ECF" w:rsidRDefault="00421ECF">
      <w:pPr>
        <w:jc w:val="both"/>
        <w:rPr>
          <w:lang w:val="en-GB"/>
        </w:rPr>
      </w:pPr>
    </w:p>
    <w:p w14:paraId="15B6E1F1" w14:textId="77777777" w:rsidR="009B4FC7" w:rsidRDefault="00421ECF">
      <w:pPr>
        <w:pStyle w:val="Heading1"/>
      </w:pPr>
      <w:bookmarkStart w:id="5" w:name="_Toc102489800"/>
      <w:r>
        <w:t>[</w:t>
      </w:r>
      <w:r w:rsidRPr="00421ECF">
        <w:rPr>
          <w:highlight w:val="cyan"/>
        </w:rPr>
        <w:t>CLOSED</w:t>
      </w:r>
      <w:r>
        <w:t xml:space="preserve">] </w:t>
      </w:r>
      <w:r w:rsidR="004D20CD">
        <w:t>Issue#9 Joint operation of open and closed loop timing advance</w:t>
      </w:r>
    </w:p>
    <w:p w14:paraId="24069260" w14:textId="77777777" w:rsidR="009B4FC7" w:rsidRDefault="004D20CD">
      <w:pPr>
        <w:pStyle w:val="Heading2"/>
        <w:jc w:val="both"/>
      </w:pPr>
      <w:r>
        <w:rPr>
          <w:rFonts w:hint="eastAsia"/>
        </w:rPr>
        <w:t>Companies</w:t>
      </w:r>
      <w:r>
        <w:t>’ contributions summary</w:t>
      </w:r>
    </w:p>
    <w:p w14:paraId="2B2A2CB7" w14:textId="77777777" w:rsidR="009B4FC7" w:rsidRDefault="004D20CD">
      <w:pPr>
        <w:rPr>
          <w:lang w:val="en-GB"/>
        </w:rPr>
      </w:pPr>
      <w:r>
        <w:rPr>
          <w:lang w:val="en-GB"/>
        </w:rPr>
        <w:t xml:space="preserve">The issue related to joint operation of open and closed loop timing advance was discussed by </w:t>
      </w:r>
      <w:r>
        <w:rPr>
          <w:rFonts w:eastAsia="SimSun" w:cs="Arial" w:hint="eastAsia"/>
          <w:sz w:val="22"/>
          <w:szCs w:val="22"/>
        </w:rPr>
        <w:t>BUPT</w:t>
      </w:r>
      <w:r>
        <w:rPr>
          <w:rFonts w:eastAsia="SimSun" w:cs="Arial"/>
          <w:sz w:val="22"/>
          <w:szCs w:val="22"/>
        </w:rPr>
        <w:t xml:space="preserve"> and </w:t>
      </w:r>
      <w:r>
        <w:t>Nokia, Nokia Shanghai Bell:</w:t>
      </w:r>
    </w:p>
    <w:tbl>
      <w:tblPr>
        <w:tblStyle w:val="TableGrid"/>
        <w:tblW w:w="5000" w:type="pct"/>
        <w:tblLook w:val="04A0" w:firstRow="1" w:lastRow="0" w:firstColumn="1" w:lastColumn="0" w:noHBand="0" w:noVBand="1"/>
      </w:tblPr>
      <w:tblGrid>
        <w:gridCol w:w="1795"/>
        <w:gridCol w:w="7834"/>
      </w:tblGrid>
      <w:tr w:rsidR="009B4FC7" w14:paraId="19A3DED1" w14:textId="77777777">
        <w:tc>
          <w:tcPr>
            <w:tcW w:w="932" w:type="pct"/>
            <w:shd w:val="clear" w:color="auto" w:fill="00B0F0"/>
          </w:tcPr>
          <w:p w14:paraId="0C023908" w14:textId="77777777" w:rsidR="009B4FC7" w:rsidRDefault="004D20CD">
            <w:pPr>
              <w:jc w:val="both"/>
              <w:rPr>
                <w:b/>
                <w:color w:val="FFFFFF" w:themeColor="background1"/>
              </w:rPr>
            </w:pPr>
            <w:r>
              <w:rPr>
                <w:b/>
                <w:color w:val="FFFFFF" w:themeColor="background1"/>
              </w:rPr>
              <w:t>Companies</w:t>
            </w:r>
          </w:p>
        </w:tc>
        <w:tc>
          <w:tcPr>
            <w:tcW w:w="4068" w:type="pct"/>
            <w:shd w:val="clear" w:color="auto" w:fill="00B0F0"/>
          </w:tcPr>
          <w:p w14:paraId="4C52A57F" w14:textId="77777777" w:rsidR="009B4FC7" w:rsidRDefault="004D20CD">
            <w:pPr>
              <w:jc w:val="both"/>
              <w:rPr>
                <w:b/>
                <w:color w:val="FFFFFF" w:themeColor="background1"/>
              </w:rPr>
            </w:pPr>
            <w:r>
              <w:rPr>
                <w:b/>
                <w:color w:val="FFFFFF" w:themeColor="background1"/>
              </w:rPr>
              <w:t>Proposals</w:t>
            </w:r>
          </w:p>
        </w:tc>
      </w:tr>
      <w:tr w:rsidR="009B4FC7" w14:paraId="16E7D33C" w14:textId="77777777">
        <w:tc>
          <w:tcPr>
            <w:tcW w:w="932" w:type="pct"/>
          </w:tcPr>
          <w:p w14:paraId="3EA7BE0F" w14:textId="77777777" w:rsidR="009B4FC7" w:rsidRDefault="004D20CD">
            <w:pPr>
              <w:spacing w:after="0"/>
              <w:jc w:val="both"/>
              <w:rPr>
                <w:rFonts w:eastAsia="Times New Roman"/>
                <w:lang w:val="fr-FR" w:eastAsia="fr-FR"/>
              </w:rPr>
            </w:pPr>
            <w:r>
              <w:rPr>
                <w:rFonts w:eastAsia="SimSun" w:cs="Arial" w:hint="eastAsia"/>
                <w:sz w:val="22"/>
                <w:szCs w:val="22"/>
              </w:rPr>
              <w:t>BUPT</w:t>
            </w:r>
          </w:p>
        </w:tc>
        <w:tc>
          <w:tcPr>
            <w:tcW w:w="4068" w:type="pct"/>
          </w:tcPr>
          <w:p w14:paraId="44331FE3" w14:textId="77777777" w:rsidR="009B4FC7" w:rsidRDefault="004D20CD">
            <w:pPr>
              <w:pStyle w:val="BodyText"/>
              <w:adjustRightInd w:val="0"/>
              <w:spacing w:before="120" w:after="0"/>
              <w:rPr>
                <w:rFonts w:eastAsia="SimSun"/>
                <w:iCs/>
                <w:lang w:eastAsia="zh-CN"/>
              </w:rPr>
            </w:pPr>
            <w:r>
              <w:rPr>
                <w:rFonts w:eastAsia="SimSun"/>
                <w:iCs/>
                <w:lang w:eastAsia="zh-CN"/>
              </w:rPr>
              <w:t>Observation 1: When using the gradual update equation to solve the TA jump problem, after the value of the common TA is updated, since the UE still follows the model of the gradient update, the common TA will drift gradually with the system error, that is, a 'jump' phenomenon will occur.</w:t>
            </w:r>
          </w:p>
          <w:p w14:paraId="785B2A84" w14:textId="77777777" w:rsidR="009B4FC7" w:rsidRDefault="004D20CD">
            <w:pPr>
              <w:pStyle w:val="BodyText"/>
              <w:adjustRightInd w:val="0"/>
              <w:spacing w:before="120" w:after="0"/>
              <w:rPr>
                <w:rFonts w:eastAsia="SimSun"/>
                <w:iCs/>
                <w:lang w:eastAsia="zh-CN"/>
              </w:rPr>
            </w:pPr>
            <w:r>
              <w:rPr>
                <w:rFonts w:eastAsia="SimSun"/>
                <w:iCs/>
                <w:lang w:eastAsia="zh-CN"/>
              </w:rPr>
              <w:t>Observation 2: Due to the jump phenomenon of the common TA, the UE cannot quickly correct it, which may cause serious deviation in the final TA value and cause uplink transmission failure.</w:t>
            </w:r>
          </w:p>
          <w:p w14:paraId="5C7B0F19" w14:textId="77777777" w:rsidR="009B4FC7" w:rsidRDefault="004D20CD">
            <w:pPr>
              <w:pStyle w:val="BodyText"/>
              <w:adjustRightInd w:val="0"/>
              <w:spacing w:before="120" w:after="0"/>
              <w:rPr>
                <w:rFonts w:eastAsia="SimSun"/>
                <w:iCs/>
                <w:lang w:eastAsia="zh-CN"/>
              </w:rPr>
            </w:pPr>
            <w:r>
              <w:rPr>
                <w:rFonts w:eastAsia="SimSun"/>
                <w:b/>
                <w:iCs/>
                <w:lang w:eastAsia="zh-CN"/>
              </w:rPr>
              <w:t>Proposal 1:</w:t>
            </w:r>
            <w:r>
              <w:rPr>
                <w:rFonts w:eastAsia="SimSun"/>
                <w:iCs/>
                <w:lang w:eastAsia="zh-CN"/>
              </w:rPr>
              <w:t xml:space="preserve"> We support dividing the closed loop into two states. Having one absolute state, where the TA command is applied in absolute values regardless of UE procedures and another one, differential, where the TA command is applied depending on the most recent UE-specific updates.</w:t>
            </w:r>
          </w:p>
          <w:p w14:paraId="77FF29BD" w14:textId="77777777" w:rsidR="009B4FC7" w:rsidRDefault="004D20CD">
            <w:pPr>
              <w:pStyle w:val="BodyText"/>
              <w:adjustRightInd w:val="0"/>
              <w:spacing w:before="120" w:after="0"/>
              <w:rPr>
                <w:rFonts w:eastAsia="SimSun"/>
                <w:iCs/>
                <w:lang w:eastAsia="zh-CN"/>
              </w:rPr>
            </w:pPr>
            <w:r>
              <w:rPr>
                <w:rFonts w:eastAsia="SimSun"/>
                <w:iCs/>
                <w:lang w:eastAsia="zh-CN"/>
              </w:rPr>
              <w:t>Observation 3: In the closed-loop TA control, the UE receives the TA command to obtain the TA value. In the open-loop TA control, the ephemeris is used to estimate the common TA and the GNSS is used to estimate the UE-specific TA. If the three are updated at the same time, there will be no double correction problem.</w:t>
            </w:r>
          </w:p>
          <w:p w14:paraId="12F13AF0" w14:textId="77777777" w:rsidR="009B4FC7" w:rsidRDefault="004D20CD">
            <w:pPr>
              <w:pStyle w:val="BodyText"/>
              <w:adjustRightInd w:val="0"/>
              <w:spacing w:before="120" w:after="0"/>
              <w:rPr>
                <w:rFonts w:eastAsia="SimSun"/>
                <w:iCs/>
                <w:lang w:eastAsia="zh-CN"/>
              </w:rPr>
            </w:pPr>
            <w:r>
              <w:rPr>
                <w:rFonts w:eastAsia="SimSun"/>
                <w:b/>
                <w:iCs/>
                <w:lang w:eastAsia="zh-CN"/>
              </w:rPr>
              <w:lastRenderedPageBreak/>
              <w:t>Proposal 2:</w:t>
            </w:r>
            <w:r>
              <w:rPr>
                <w:rFonts w:eastAsia="SimSun"/>
                <w:iCs/>
                <w:lang w:eastAsia="zh-CN"/>
              </w:rPr>
              <w:t xml:space="preserve"> The “double correction” issue can be solved directly when TA command, ephemeris and GNSS are updated at the same time. </w:t>
            </w:r>
          </w:p>
          <w:p w14:paraId="4B6EC5A7" w14:textId="77777777" w:rsidR="009B4FC7" w:rsidRDefault="004D20CD">
            <w:pPr>
              <w:pStyle w:val="BodyText"/>
              <w:adjustRightInd w:val="0"/>
              <w:spacing w:before="120" w:after="0"/>
              <w:rPr>
                <w:rFonts w:eastAsia="SimSun"/>
                <w:iCs/>
                <w:lang w:eastAsia="zh-CN"/>
              </w:rPr>
            </w:pPr>
            <w:r>
              <w:rPr>
                <w:rFonts w:eastAsia="SimSun"/>
                <w:iCs/>
                <w:lang w:eastAsia="zh-CN"/>
              </w:rPr>
              <w:t>Observation 4: If the open-loop and closed-loop TA control are combined, when the satellite ephemeris and GNSS positioning are updated, due to the dual effects of the closed-loop TAC notification and the open-loop UE estimation, the TA value may be over compensated, as shown in the following figure.</w:t>
            </w:r>
          </w:p>
          <w:p w14:paraId="73A187E8" w14:textId="77777777" w:rsidR="009B4FC7" w:rsidRDefault="004D20CD">
            <w:pPr>
              <w:spacing w:after="0"/>
              <w:rPr>
                <w:lang w:eastAsia="zh-TW"/>
              </w:rPr>
            </w:pPr>
            <w:r>
              <w:rPr>
                <w:rFonts w:eastAsia="SimSun" w:hint="eastAsia"/>
                <w:b/>
                <w:iCs/>
                <w:lang w:eastAsia="zh-CN"/>
              </w:rPr>
              <w:t>Proposal 3</w:t>
            </w:r>
            <w:r>
              <w:rPr>
                <w:rFonts w:eastAsia="SimSun" w:hint="eastAsia"/>
                <w:iCs/>
                <w:lang w:eastAsia="zh-CN"/>
              </w:rPr>
              <w:t>：</w:t>
            </w:r>
            <w:r>
              <w:rPr>
                <w:rFonts w:eastAsia="SimSun" w:hint="eastAsia"/>
                <w:iCs/>
                <w:lang w:eastAsia="zh-CN"/>
              </w:rPr>
              <w:t>We believe that the time when the satellite passes zenith can be obtained in advance by using the ephemeris information. If the TA derivative value obtained by combining the TA command received by the UE and the UE's own estimation (i.e., the co</w:t>
            </w:r>
            <w:r>
              <w:rPr>
                <w:rFonts w:eastAsia="SimSun"/>
                <w:iCs/>
                <w:lang w:eastAsia="zh-CN"/>
              </w:rPr>
              <w:t>mbination of closed-loop and open-loop) before this time is greater than 0 or the TA derivative value after this time is less than 0, it is considered that the over-compensation occurs. At this time, the information of one of open-loop and closed-loop should not be used.</w:t>
            </w:r>
          </w:p>
        </w:tc>
      </w:tr>
      <w:tr w:rsidR="009B4FC7" w14:paraId="6D2D5E7B" w14:textId="77777777">
        <w:tc>
          <w:tcPr>
            <w:tcW w:w="932" w:type="pct"/>
          </w:tcPr>
          <w:p w14:paraId="569F5354" w14:textId="77777777" w:rsidR="009B4FC7" w:rsidRDefault="004D20CD">
            <w:pPr>
              <w:jc w:val="both"/>
            </w:pPr>
            <w:r>
              <w:lastRenderedPageBreak/>
              <w:t>Nokia, Nokia Shanghai Bell</w:t>
            </w:r>
          </w:p>
        </w:tc>
        <w:tc>
          <w:tcPr>
            <w:tcW w:w="4068" w:type="pct"/>
          </w:tcPr>
          <w:p w14:paraId="394C8FA3" w14:textId="77777777" w:rsidR="009B4FC7" w:rsidRDefault="004D20CD">
            <w:pPr>
              <w:spacing w:after="0"/>
              <w:jc w:val="both"/>
              <w:rPr>
                <w:rFonts w:eastAsia="Times New Roman"/>
                <w:bCs/>
                <w:color w:val="000000" w:themeColor="text1"/>
              </w:rPr>
            </w:pPr>
            <w:r>
              <w:rPr>
                <w:rFonts w:eastAsia="Times New Roman"/>
                <w:b/>
                <w:bCs/>
                <w:color w:val="000000" w:themeColor="text1"/>
              </w:rPr>
              <w:t>Observation 2</w:t>
            </w:r>
            <w:r>
              <w:rPr>
                <w:rFonts w:eastAsia="Calibri"/>
                <w:b/>
                <w:bCs/>
                <w:color w:val="000000" w:themeColor="text1"/>
              </w:rPr>
              <w:t>:</w:t>
            </w:r>
            <w:r>
              <w:rPr>
                <w:rFonts w:eastAsia="Calibri"/>
                <w:bCs/>
                <w:color w:val="000000" w:themeColor="text1"/>
              </w:rPr>
              <w:t xml:space="preserve"> </w:t>
            </w:r>
            <w:r>
              <w:rPr>
                <w:rFonts w:eastAsia="Times New Roman"/>
                <w:bCs/>
                <w:color w:val="000000" w:themeColor="text1"/>
              </w:rPr>
              <w:t>Operation of closed loop and open loop TA control</w:t>
            </w:r>
            <w:r>
              <w:rPr>
                <w:rFonts w:eastAsia="Calibri"/>
                <w:bCs/>
                <w:color w:val="000000" w:themeColor="text1"/>
              </w:rPr>
              <w:t xml:space="preserve"> </w:t>
            </w:r>
            <w:r>
              <w:rPr>
                <w:rFonts w:eastAsia="Times New Roman"/>
                <w:bCs/>
                <w:color w:val="000000" w:themeColor="text1"/>
              </w:rPr>
              <w:t>in RRC connected state needs careful design to avoid instability due to erroneous calculation of the UE-specific TA value by the UE.</w:t>
            </w:r>
          </w:p>
          <w:p w14:paraId="492F3D0D" w14:textId="77777777" w:rsidR="009B4FC7" w:rsidRDefault="004D20CD">
            <w:pPr>
              <w:spacing w:after="0"/>
              <w:jc w:val="both"/>
              <w:rPr>
                <w:rFonts w:eastAsia="Times New Roman"/>
                <w:bCs/>
                <w:color w:val="000000" w:themeColor="text1"/>
              </w:rPr>
            </w:pPr>
            <w:r>
              <w:rPr>
                <w:rFonts w:eastAsia="Times New Roman"/>
                <w:bCs/>
                <w:color w:val="000000" w:themeColor="text1"/>
              </w:rPr>
              <w:t>Observation 3: In order to guarantee TA update loop stability, it is preferred to have well-defined UE behavior when updating the serving satellite ephemeris and common TA information.</w:t>
            </w:r>
          </w:p>
          <w:p w14:paraId="3445F796" w14:textId="77777777" w:rsidR="009B4FC7" w:rsidRDefault="009B4FC7">
            <w:pPr>
              <w:spacing w:after="0"/>
              <w:rPr>
                <w:bCs/>
              </w:rPr>
            </w:pPr>
          </w:p>
          <w:p w14:paraId="7B38037D" w14:textId="77777777" w:rsidR="009B4FC7" w:rsidRDefault="004D20CD">
            <w:pPr>
              <w:pStyle w:val="CommentText"/>
              <w:spacing w:after="0"/>
              <w:rPr>
                <w:bCs/>
              </w:rPr>
            </w:pPr>
            <w:r>
              <w:rPr>
                <w:b/>
                <w:bCs/>
              </w:rPr>
              <w:t>Proposal 10</w:t>
            </w:r>
            <w:r>
              <w:rPr>
                <w:bCs/>
              </w:rPr>
              <w:t xml:space="preserve">: The update rate that the UE applies for both the UE-specific TA and Common TA should be such that the applied TA </w:t>
            </w:r>
            <w:proofErr w:type="spellStart"/>
            <w:r>
              <w:rPr>
                <w:bCs/>
              </w:rPr>
              <w:t>fulfilles</w:t>
            </w:r>
            <w:proofErr w:type="spellEnd"/>
            <w:r>
              <w:rPr>
                <w:bCs/>
              </w:rPr>
              <w:t xml:space="preserve"> the RAN4 time synchronization requirements.</w:t>
            </w:r>
          </w:p>
          <w:p w14:paraId="2EEAD5FC" w14:textId="77777777" w:rsidR="009B4FC7" w:rsidRDefault="004D20CD">
            <w:pPr>
              <w:spacing w:after="0"/>
              <w:jc w:val="both"/>
              <w:rPr>
                <w:rFonts w:eastAsia="Times New Roman"/>
                <w:color w:val="000000" w:themeColor="text1"/>
              </w:rPr>
            </w:pPr>
            <w:r>
              <w:rPr>
                <w:rFonts w:eastAsia="Times New Roman"/>
                <w:b/>
                <w:color w:val="000000" w:themeColor="text1"/>
              </w:rPr>
              <w:t xml:space="preserve">Proposal </w:t>
            </w:r>
            <w:r>
              <w:rPr>
                <w:rFonts w:eastAsia="Times New Roman"/>
                <w:b/>
                <w:bCs/>
                <w:color w:val="000000" w:themeColor="text1"/>
              </w:rPr>
              <w:t>11:</w:t>
            </w:r>
            <w:r>
              <w:rPr>
                <w:rFonts w:eastAsia="Times New Roman"/>
                <w:bCs/>
                <w:color w:val="000000" w:themeColor="text1"/>
              </w:rPr>
              <w:t xml:space="preserve"> For UE in RRC connected mode, in case closed loop TA control is used, open loop TA control should be applied only in a way that does not impact the stability and accuracy as provided by closed loop TA control.</w:t>
            </w:r>
          </w:p>
          <w:p w14:paraId="021FFCE4" w14:textId="77777777" w:rsidR="009B4FC7" w:rsidRDefault="004D20CD">
            <w:pPr>
              <w:spacing w:after="0"/>
              <w:jc w:val="both"/>
              <w:rPr>
                <w:rFonts w:eastAsia="Times New Roman"/>
                <w:bCs/>
                <w:color w:val="000000" w:themeColor="text1"/>
              </w:rPr>
            </w:pPr>
            <w:r>
              <w:rPr>
                <w:rFonts w:eastAsia="Times New Roman"/>
                <w:b/>
                <w:bCs/>
                <w:color w:val="000000" w:themeColor="text1"/>
              </w:rPr>
              <w:t>Proposal 12:</w:t>
            </w:r>
            <w:r>
              <w:rPr>
                <w:rFonts w:eastAsia="Times New Roman"/>
                <w:bCs/>
                <w:color w:val="000000" w:themeColor="text1"/>
              </w:rPr>
              <w:t xml:space="preserve"> When applying updated Common TA parameters or serving satellite </w:t>
            </w:r>
            <w:proofErr w:type="spellStart"/>
            <w:r>
              <w:rPr>
                <w:rFonts w:eastAsia="Times New Roman"/>
                <w:bCs/>
                <w:color w:val="000000" w:themeColor="text1"/>
              </w:rPr>
              <w:t>epehemris</w:t>
            </w:r>
            <w:proofErr w:type="spellEnd"/>
            <w:r>
              <w:rPr>
                <w:rFonts w:eastAsia="Times New Roman"/>
                <w:bCs/>
                <w:color w:val="000000" w:themeColor="text1"/>
              </w:rPr>
              <w:t xml:space="preserve"> information, the UE shall reset the impacts by received TA commands during the operation.</w:t>
            </w:r>
          </w:p>
          <w:p w14:paraId="2035703A" w14:textId="77777777" w:rsidR="009B4FC7" w:rsidRDefault="004D20CD">
            <w:pPr>
              <w:spacing w:after="0"/>
              <w:jc w:val="both"/>
              <w:rPr>
                <w:rFonts w:eastAsia="Times New Roman"/>
                <w:bCs/>
                <w:color w:val="000000" w:themeColor="text1"/>
              </w:rPr>
            </w:pPr>
            <w:r>
              <w:rPr>
                <w:rFonts w:eastAsia="Times New Roman"/>
                <w:b/>
                <w:bCs/>
                <w:color w:val="000000" w:themeColor="text1"/>
              </w:rPr>
              <w:t>Proposal 13:</w:t>
            </w:r>
            <w:r>
              <w:rPr>
                <w:rFonts w:eastAsia="Times New Roman"/>
                <w:bCs/>
                <w:color w:val="000000" w:themeColor="text1"/>
              </w:rPr>
              <w:t xml:space="preserve"> Adopt the CR that is provided in R1-2207138.</w:t>
            </w:r>
          </w:p>
          <w:p w14:paraId="3D1F19CB" w14:textId="77777777" w:rsidR="009B4FC7" w:rsidRDefault="009B4FC7">
            <w:pPr>
              <w:jc w:val="both"/>
              <w:rPr>
                <w:rFonts w:eastAsia="Times New Roman"/>
                <w:bCs/>
                <w:color w:val="000000" w:themeColor="text1"/>
              </w:rPr>
            </w:pPr>
          </w:p>
        </w:tc>
      </w:tr>
      <w:tr w:rsidR="009B4FC7" w14:paraId="69EF0961" w14:textId="77777777">
        <w:tc>
          <w:tcPr>
            <w:tcW w:w="932" w:type="pct"/>
          </w:tcPr>
          <w:p w14:paraId="008E7771" w14:textId="77777777" w:rsidR="009B4FC7" w:rsidRDefault="004D20CD">
            <w:pPr>
              <w:jc w:val="both"/>
            </w:pPr>
            <w:r>
              <w:t>Nokia, Nokia Shanghai Bell</w:t>
            </w:r>
          </w:p>
        </w:tc>
        <w:tc>
          <w:tcPr>
            <w:tcW w:w="4068" w:type="pct"/>
          </w:tcPr>
          <w:p w14:paraId="7488ED1C" w14:textId="77777777" w:rsidR="009B4FC7" w:rsidRDefault="00A12EDF">
            <w:pPr>
              <w:spacing w:after="0"/>
              <w:jc w:val="both"/>
              <w:rPr>
                <w:bCs/>
              </w:rPr>
            </w:pPr>
            <w:hyperlink r:id="rId34" w:history="1">
              <w:r w:rsidR="004D20CD">
                <w:rPr>
                  <w:rStyle w:val="Hyperlink"/>
                  <w:b/>
                  <w:bCs/>
                </w:rPr>
                <w:t>R1-2207138</w:t>
              </w:r>
            </w:hyperlink>
            <w:r w:rsidR="004D20CD">
              <w:rPr>
                <w:rStyle w:val="Hyperlink"/>
                <w:b/>
                <w:bCs/>
              </w:rPr>
              <w:t xml:space="preserve">: </w:t>
            </w:r>
            <w:r w:rsidR="004D20CD">
              <w:rPr>
                <w:bCs/>
              </w:rPr>
              <w:t>Draft CR for 38.211 to ensure correct interworking between open and closed loop TA:</w:t>
            </w:r>
          </w:p>
          <w:p w14:paraId="43FD3AD1" w14:textId="77777777" w:rsidR="009B4FC7" w:rsidRDefault="004D20CD">
            <w:pPr>
              <w:spacing w:after="0"/>
              <w:jc w:val="both"/>
              <w:rPr>
                <w:bCs/>
              </w:rPr>
            </w:pPr>
            <w:r>
              <w:rPr>
                <w:b/>
                <w:bCs/>
              </w:rPr>
              <w:t>Reason for change:</w:t>
            </w:r>
            <w:r>
              <w:rPr>
                <w:bCs/>
              </w:rPr>
              <w:tab/>
              <w:t>As described in R1-2207137 there is a potential problem with “double correction” from the UE autonomous timing advance calculations if applied in combination with closed loop timing advance from the gNB side. When using serving satellite ephemeris and common TA related parameters, there will be an accumulation of systematic errors during the satellite fly-over, and when applying new (and more accurate) ephemeris information and common TA parameters, the systematic error changes, which causes a jump in UE transmit timing, which may cause the UE’s UL transmissions to be positioned outside the cyclic prefix at the gNB receiver.</w:t>
            </w:r>
          </w:p>
          <w:p w14:paraId="64C63BAA" w14:textId="77777777" w:rsidR="009B4FC7" w:rsidRDefault="004D20CD">
            <w:pPr>
              <w:spacing w:after="0"/>
              <w:jc w:val="both"/>
              <w:rPr>
                <w:bCs/>
              </w:rPr>
            </w:pPr>
            <w:r>
              <w:rPr>
                <w:bCs/>
              </w:rPr>
              <w:tab/>
            </w:r>
          </w:p>
          <w:p w14:paraId="23EBDD80" w14:textId="77777777" w:rsidR="009B4FC7" w:rsidRDefault="004D20CD">
            <w:pPr>
              <w:spacing w:after="0"/>
              <w:jc w:val="both"/>
              <w:rPr>
                <w:bCs/>
              </w:rPr>
            </w:pPr>
            <w:r>
              <w:rPr>
                <w:b/>
                <w:bCs/>
              </w:rPr>
              <w:t>Summary of change:</w:t>
            </w:r>
            <w:r>
              <w:rPr>
                <w:b/>
                <w:bCs/>
              </w:rPr>
              <w:tab/>
            </w:r>
            <w:r>
              <w:rPr>
                <w:bCs/>
              </w:rPr>
              <w:t xml:space="preserve">The UE is instructed to subtract any systematic errors that are detected between old and new assistance information (serving satellite </w:t>
            </w:r>
            <w:proofErr w:type="spellStart"/>
            <w:r>
              <w:rPr>
                <w:bCs/>
              </w:rPr>
              <w:t>ephemris</w:t>
            </w:r>
            <w:proofErr w:type="spellEnd"/>
            <w:r>
              <w:rPr>
                <w:bCs/>
              </w:rPr>
              <w:t xml:space="preserve"> information and common TA related parameters).</w:t>
            </w:r>
          </w:p>
          <w:p w14:paraId="2A9D2AD4" w14:textId="77777777" w:rsidR="009B4FC7" w:rsidRDefault="004D20CD">
            <w:pPr>
              <w:spacing w:after="0"/>
              <w:jc w:val="both"/>
              <w:rPr>
                <w:bCs/>
              </w:rPr>
            </w:pPr>
            <w:r>
              <w:rPr>
                <w:bCs/>
              </w:rPr>
              <w:tab/>
            </w:r>
          </w:p>
          <w:p w14:paraId="6A80CAC0" w14:textId="77777777" w:rsidR="009B4FC7" w:rsidRDefault="004D20CD">
            <w:pPr>
              <w:spacing w:after="0"/>
              <w:jc w:val="both"/>
              <w:rPr>
                <w:rFonts w:eastAsia="Times New Roman"/>
                <w:b/>
                <w:bCs/>
                <w:color w:val="000000" w:themeColor="text1"/>
              </w:rPr>
            </w:pPr>
            <w:r>
              <w:rPr>
                <w:b/>
                <w:bCs/>
              </w:rPr>
              <w:t>Consequences if not approved:</w:t>
            </w:r>
            <w:r>
              <w:rPr>
                <w:b/>
                <w:bCs/>
              </w:rPr>
              <w:tab/>
            </w:r>
            <w:r>
              <w:rPr>
                <w:bCs/>
              </w:rPr>
              <w:t>The signals transmitted from the UE may experience quite large time jumps which cause the received signals at gNB to be outside the cyclic prefix, thereby causing significant interference in the system.</w:t>
            </w:r>
          </w:p>
        </w:tc>
      </w:tr>
      <w:tr w:rsidR="009B4FC7" w14:paraId="43CBD4D9" w14:textId="77777777">
        <w:tc>
          <w:tcPr>
            <w:tcW w:w="932" w:type="pct"/>
          </w:tcPr>
          <w:p w14:paraId="1247C215" w14:textId="77777777" w:rsidR="009B4FC7" w:rsidRDefault="004D20CD">
            <w:pPr>
              <w:jc w:val="both"/>
            </w:pPr>
            <w:r>
              <w:t>LG Electronics</w:t>
            </w:r>
          </w:p>
        </w:tc>
        <w:tc>
          <w:tcPr>
            <w:tcW w:w="4068" w:type="pct"/>
          </w:tcPr>
          <w:p w14:paraId="65ED4C0F" w14:textId="77777777" w:rsidR="009B4FC7" w:rsidRDefault="004D20CD">
            <w:pPr>
              <w:pStyle w:val="LGTdoc1"/>
              <w:snapToGrid/>
              <w:spacing w:beforeLines="0" w:before="100" w:beforeAutospacing="1" w:after="0" w:afterAutospacing="0"/>
              <w:contextualSpacing/>
              <w:rPr>
                <w:b w:val="0"/>
                <w:sz w:val="20"/>
              </w:rPr>
            </w:pPr>
            <w:r>
              <w:rPr>
                <w:sz w:val="20"/>
              </w:rPr>
              <w:t>Proposal 1.</w:t>
            </w:r>
            <w:r>
              <w:rPr>
                <w:b w:val="0"/>
                <w:sz w:val="20"/>
              </w:rPr>
              <w:t xml:space="preserve"> Confirm the following working assumption:</w:t>
            </w:r>
          </w:p>
          <w:p w14:paraId="5B8BD0A3" w14:textId="77777777" w:rsidR="009B4FC7" w:rsidRDefault="004D20CD">
            <w:pPr>
              <w:pStyle w:val="LGTdoc1"/>
              <w:spacing w:before="120" w:beforeAutospacing="1" w:after="0" w:afterAutospacing="0"/>
              <w:contextualSpacing/>
              <w:rPr>
                <w:b w:val="0"/>
                <w:bCs/>
                <w:color w:val="FFFFFF" w:themeColor="background1"/>
                <w:sz w:val="20"/>
              </w:rPr>
            </w:pPr>
            <w:r>
              <w:rPr>
                <w:b w:val="0"/>
                <w:bCs/>
                <w:color w:val="FFFFFF" w:themeColor="background1"/>
                <w:sz w:val="20"/>
                <w:highlight w:val="darkYellow"/>
              </w:rPr>
              <w:t>Working assumption</w:t>
            </w:r>
            <w:r>
              <w:rPr>
                <w:b w:val="0"/>
                <w:bCs/>
                <w:color w:val="FFFFFF" w:themeColor="background1"/>
                <w:sz w:val="20"/>
              </w:rPr>
              <w:t>:</w:t>
            </w:r>
          </w:p>
          <w:p w14:paraId="1DCFDA5A" w14:textId="77777777" w:rsidR="009B4FC7" w:rsidRDefault="004D20CD">
            <w:pPr>
              <w:pStyle w:val="LGTdoc1"/>
              <w:spacing w:before="120" w:beforeAutospacing="1" w:after="0" w:afterAutospacing="0"/>
              <w:ind w:firstLineChars="150" w:firstLine="300"/>
              <w:contextualSpacing/>
              <w:rPr>
                <w:b w:val="0"/>
                <w:sz w:val="20"/>
              </w:rPr>
            </w:pPr>
            <w:r>
              <w:rPr>
                <w:b w:val="0"/>
                <w:sz w:val="20"/>
              </w:rPr>
              <w:t>When TAC (</w:t>
            </w:r>
            <m:oMath>
              <m:sSub>
                <m:sSubPr>
                  <m:ctrlPr>
                    <w:rPr>
                      <w:rFonts w:ascii="Cambria Math" w:hAnsi="Cambria Math"/>
                      <w:b w:val="0"/>
                      <w:sz w:val="20"/>
                    </w:rPr>
                  </m:ctrlPr>
                </m:sSubPr>
                <m:e>
                  <m:r>
                    <m:rPr>
                      <m:sty m:val="b"/>
                    </m:rPr>
                    <w:rPr>
                      <w:rFonts w:ascii="Cambria Math" w:hAnsi="Cambria Math"/>
                      <w:sz w:val="20"/>
                    </w:rPr>
                    <m:t>T</m:t>
                  </m:r>
                </m:e>
                <m:sub>
                  <m:r>
                    <m:rPr>
                      <m:sty m:val="b"/>
                    </m:rPr>
                    <w:rPr>
                      <w:rFonts w:ascii="Cambria Math" w:hAnsi="Cambria Math"/>
                      <w:sz w:val="20"/>
                    </w:rPr>
                    <m:t>A</m:t>
                  </m:r>
                </m:sub>
              </m:sSub>
            </m:oMath>
            <w:r>
              <w:rPr>
                <w:b w:val="0"/>
                <w:sz w:val="20"/>
              </w:rPr>
              <w:t xml:space="preserve">) in msg2/msgB is received, UE receives the first adjustment and </w:t>
            </w:r>
            <m:oMath>
              <m:sSub>
                <m:sSubPr>
                  <m:ctrlPr>
                    <w:rPr>
                      <w:rFonts w:ascii="Cambria Math" w:hAnsi="Cambria Math"/>
                      <w:b w:val="0"/>
                      <w:sz w:val="20"/>
                    </w:rPr>
                  </m:ctrlPr>
                </m:sSubPr>
                <m:e>
                  <m:r>
                    <m:rPr>
                      <m:sty m:val="b"/>
                    </m:rPr>
                    <w:rPr>
                      <w:rFonts w:ascii="Cambria Math" w:hAnsi="Cambria Math"/>
                      <w:sz w:val="20"/>
                    </w:rPr>
                    <m:t>N</m:t>
                  </m:r>
                </m:e>
                <m:sub>
                  <m:r>
                    <m:rPr>
                      <m:sty m:val="b"/>
                    </m:rPr>
                    <w:rPr>
                      <w:rFonts w:ascii="Cambria Math" w:hAnsi="Cambria Math"/>
                      <w:sz w:val="20"/>
                    </w:rPr>
                    <m:t>TA</m:t>
                  </m:r>
                </m:sub>
              </m:sSub>
            </m:oMath>
            <w:r>
              <w:rPr>
                <w:b w:val="0"/>
                <w:sz w:val="20"/>
              </w:rPr>
              <w:t xml:space="preserve"> is updated as:</w:t>
            </w:r>
          </w:p>
          <w:p w14:paraId="49F88011" w14:textId="77777777" w:rsidR="009B4FC7" w:rsidRDefault="004D20CD">
            <w:pPr>
              <w:pStyle w:val="LGTdoc1"/>
              <w:numPr>
                <w:ilvl w:val="0"/>
                <w:numId w:val="28"/>
              </w:numPr>
              <w:snapToGrid/>
              <w:spacing w:before="120" w:after="0" w:afterAutospacing="0"/>
              <w:ind w:firstLineChars="150" w:firstLine="300"/>
              <w:rPr>
                <w:b w:val="0"/>
                <w:sz w:val="20"/>
                <w:lang w:val="fr-FR"/>
              </w:rPr>
            </w:pPr>
            <w:r>
              <w:rPr>
                <w:b w:val="0"/>
                <w:sz w:val="20"/>
                <w:lang w:val="fr-FR"/>
              </w:rPr>
              <w:t xml:space="preserve">Option 1: </w:t>
            </w:r>
            <m:oMath>
              <m:sSub>
                <m:sSubPr>
                  <m:ctrlPr>
                    <w:rPr>
                      <w:rFonts w:ascii="Cambria Math" w:hAnsi="Cambria Math"/>
                      <w:b w:val="0"/>
                      <w:sz w:val="20"/>
                    </w:rPr>
                  </m:ctrlPr>
                </m:sSubPr>
                <m:e>
                  <m:r>
                    <m:rPr>
                      <m:sty m:val="b"/>
                    </m:rPr>
                    <w:rPr>
                      <w:rFonts w:ascii="Cambria Math" w:hAnsi="Cambria Math"/>
                      <w:sz w:val="20"/>
                      <w:lang w:val="fr-FR"/>
                    </w:rPr>
                    <m:t>N</m:t>
                  </m:r>
                </m:e>
                <m:sub>
                  <m:r>
                    <m:rPr>
                      <m:sty m:val="b"/>
                    </m:rPr>
                    <w:rPr>
                      <w:rFonts w:ascii="Cambria Math" w:hAnsi="Cambria Math"/>
                      <w:sz w:val="20"/>
                      <w:lang w:val="fr-FR"/>
                    </w:rPr>
                    <m:t>TA</m:t>
                  </m:r>
                </m:sub>
              </m:sSub>
              <m:r>
                <m:rPr>
                  <m:sty m:val="b"/>
                </m:rPr>
                <w:rPr>
                  <w:rFonts w:ascii="Cambria Math" w:hAnsi="Cambria Math"/>
                  <w:sz w:val="20"/>
                  <w:lang w:val="fr-FR"/>
                </w:rPr>
                <m:t>=</m:t>
              </m:r>
              <m:sSub>
                <m:sSubPr>
                  <m:ctrlPr>
                    <w:rPr>
                      <w:rFonts w:ascii="Cambria Math" w:hAnsi="Cambria Math"/>
                      <w:b w:val="0"/>
                      <w:sz w:val="20"/>
                    </w:rPr>
                  </m:ctrlPr>
                </m:sSubPr>
                <m:e>
                  <m:r>
                    <m:rPr>
                      <m:sty m:val="b"/>
                    </m:rPr>
                    <w:rPr>
                      <w:rFonts w:ascii="Cambria Math" w:hAnsi="Cambria Math"/>
                      <w:sz w:val="20"/>
                      <w:lang w:val="fr-FR"/>
                    </w:rPr>
                    <m:t>T</m:t>
                  </m:r>
                </m:e>
                <m:sub>
                  <m:r>
                    <m:rPr>
                      <m:sty m:val="b"/>
                    </m:rPr>
                    <w:rPr>
                      <w:rFonts w:ascii="Cambria Math" w:hAnsi="Cambria Math"/>
                      <w:sz w:val="20"/>
                      <w:lang w:val="fr-FR"/>
                    </w:rPr>
                    <m:t>A</m:t>
                  </m:r>
                </m:sub>
              </m:sSub>
              <m:r>
                <m:rPr>
                  <m:sty m:val="b"/>
                </m:rPr>
                <w:rPr>
                  <w:rFonts w:ascii="Cambria Math" w:hAnsi="Cambria Math"/>
                  <w:sz w:val="20"/>
                  <w:lang w:val="fr-FR"/>
                </w:rPr>
                <m:t>⋅16⋅</m:t>
              </m:r>
              <m:f>
                <m:fPr>
                  <m:ctrlPr>
                    <w:rPr>
                      <w:rFonts w:ascii="Cambria Math" w:hAnsi="Cambria Math"/>
                      <w:b w:val="0"/>
                      <w:sz w:val="20"/>
                    </w:rPr>
                  </m:ctrlPr>
                </m:fPr>
                <m:num>
                  <m:r>
                    <m:rPr>
                      <m:sty m:val="b"/>
                    </m:rPr>
                    <w:rPr>
                      <w:rFonts w:ascii="Cambria Math" w:hAnsi="Cambria Math"/>
                      <w:sz w:val="20"/>
                      <w:lang w:val="fr-FR"/>
                    </w:rPr>
                    <m:t>64</m:t>
                  </m:r>
                </m:num>
                <m:den>
                  <m:sSup>
                    <m:sSupPr>
                      <m:ctrlPr>
                        <w:rPr>
                          <w:rFonts w:ascii="Cambria Math" w:hAnsi="Cambria Math"/>
                          <w:b w:val="0"/>
                          <w:sz w:val="20"/>
                        </w:rPr>
                      </m:ctrlPr>
                    </m:sSupPr>
                    <m:e>
                      <m:r>
                        <m:rPr>
                          <m:sty m:val="b"/>
                        </m:rPr>
                        <w:rPr>
                          <w:rFonts w:ascii="Cambria Math" w:hAnsi="Cambria Math"/>
                          <w:sz w:val="20"/>
                          <w:lang w:val="fr-FR"/>
                        </w:rPr>
                        <m:t>2</m:t>
                      </m:r>
                    </m:e>
                    <m:sup>
                      <m:r>
                        <m:rPr>
                          <m:sty m:val="b"/>
                        </m:rPr>
                        <w:rPr>
                          <w:rFonts w:ascii="Cambria Math" w:hAnsi="Cambria Math"/>
                          <w:sz w:val="20"/>
                        </w:rPr>
                        <m:t>μ</m:t>
                      </m:r>
                    </m:sup>
                  </m:sSup>
                </m:den>
              </m:f>
            </m:oMath>
            <w:r>
              <w:rPr>
                <w:b w:val="0"/>
                <w:sz w:val="20"/>
                <w:lang w:val="fr-FR"/>
              </w:rPr>
              <w:t xml:space="preserve">. </w:t>
            </w:r>
          </w:p>
          <w:p w14:paraId="5D55F00E" w14:textId="77777777" w:rsidR="009B4FC7" w:rsidRDefault="004D20CD">
            <w:pPr>
              <w:pStyle w:val="LGTdoc1"/>
              <w:snapToGrid/>
              <w:spacing w:beforeLines="0" w:before="100" w:beforeAutospacing="1" w:after="0" w:afterAutospacing="0"/>
              <w:ind w:firstLineChars="150" w:firstLine="300"/>
              <w:contextualSpacing/>
              <w:rPr>
                <w:b w:val="0"/>
                <w:sz w:val="20"/>
              </w:rPr>
            </w:pPr>
            <w:r>
              <w:rPr>
                <w:b w:val="0"/>
                <w:sz w:val="20"/>
              </w:rPr>
              <w:t xml:space="preserve">where, </w:t>
            </w:r>
            <m:oMath>
              <m:sSub>
                <m:sSubPr>
                  <m:ctrlPr>
                    <w:rPr>
                      <w:rFonts w:ascii="Cambria Math" w:hAnsi="Cambria Math"/>
                      <w:b w:val="0"/>
                      <w:sz w:val="20"/>
                    </w:rPr>
                  </m:ctrlPr>
                </m:sSubPr>
                <m:e>
                  <m:r>
                    <m:rPr>
                      <m:sty m:val="b"/>
                    </m:rPr>
                    <w:rPr>
                      <w:rFonts w:ascii="Cambria Math" w:hAnsi="Cambria Math"/>
                      <w:sz w:val="20"/>
                    </w:rPr>
                    <m:t>T</m:t>
                  </m:r>
                </m:e>
                <m:sub>
                  <m:r>
                    <m:rPr>
                      <m:sty m:val="b"/>
                    </m:rPr>
                    <w:rPr>
                      <w:rFonts w:ascii="Cambria Math" w:hAnsi="Cambria Math"/>
                      <w:sz w:val="20"/>
                    </w:rPr>
                    <m:t>A</m:t>
                  </m:r>
                </m:sub>
              </m:sSub>
            </m:oMath>
            <w:r>
              <w:rPr>
                <w:b w:val="0"/>
                <w:sz w:val="20"/>
              </w:rPr>
              <w:t xml:space="preserve"> is the TAC field in msg2/msgB</w:t>
            </w:r>
          </w:p>
          <w:p w14:paraId="44E727CC" w14:textId="77777777" w:rsidR="009B4FC7" w:rsidRDefault="009B4FC7">
            <w:pPr>
              <w:pStyle w:val="LGTdoc1"/>
              <w:snapToGrid/>
              <w:spacing w:beforeLines="0" w:before="100" w:beforeAutospacing="1" w:after="0" w:afterAutospacing="0"/>
              <w:ind w:firstLineChars="150" w:firstLine="300"/>
              <w:contextualSpacing/>
              <w:rPr>
                <w:b w:val="0"/>
                <w:sz w:val="20"/>
              </w:rPr>
            </w:pPr>
          </w:p>
          <w:p w14:paraId="72EE875C" w14:textId="77777777" w:rsidR="009B4FC7" w:rsidRDefault="009B4FC7">
            <w:pPr>
              <w:pStyle w:val="LGTdoc1"/>
              <w:snapToGrid/>
              <w:spacing w:beforeLines="0" w:before="100" w:beforeAutospacing="1" w:after="0" w:afterAutospacing="0"/>
              <w:contextualSpacing/>
            </w:pPr>
          </w:p>
        </w:tc>
      </w:tr>
    </w:tbl>
    <w:p w14:paraId="7DB16F8E" w14:textId="77777777" w:rsidR="009B4FC7" w:rsidRDefault="004D20CD">
      <w:pPr>
        <w:pStyle w:val="Heading2"/>
        <w:jc w:val="both"/>
      </w:pPr>
      <w:r>
        <w:lastRenderedPageBreak/>
        <w:t>Initial Proposal 9</w:t>
      </w:r>
    </w:p>
    <w:p w14:paraId="1B119BEA" w14:textId="77777777" w:rsidR="009B4FC7" w:rsidRDefault="004D20CD">
      <w:pPr>
        <w:snapToGrid w:val="0"/>
        <w:rPr>
          <w:rFonts w:eastAsia="DengXian"/>
          <w:szCs w:val="18"/>
          <w:highlight w:val="cyan"/>
          <w:lang w:eastAsia="zh-CN"/>
        </w:rPr>
      </w:pPr>
      <w:r>
        <w:rPr>
          <w:rFonts w:eastAsia="SimSun"/>
          <w:b/>
          <w:szCs w:val="18"/>
          <w:highlight w:val="cyan"/>
        </w:rPr>
        <w:t>Moderator’s view</w:t>
      </w:r>
      <w:r>
        <w:rPr>
          <w:rFonts w:eastAsia="DengXian"/>
          <w:szCs w:val="18"/>
          <w:highlight w:val="cyan"/>
          <w:lang w:eastAsia="zh-CN"/>
        </w:rPr>
        <w:t>: RAN4 provided further updates on agreements about double-correction issue in [R1-2203020]. As per RAN4 agreement the framework of gradual timing adjustment requirement is used to alleviate the impact of double-correction in NTN.</w:t>
      </w:r>
    </w:p>
    <w:p w14:paraId="0D972745" w14:textId="77777777" w:rsidR="009B4FC7" w:rsidRDefault="004D20CD">
      <w:pPr>
        <w:jc w:val="both"/>
        <w:rPr>
          <w:sz w:val="22"/>
        </w:rPr>
      </w:pPr>
      <w:r>
        <w:rPr>
          <w:rFonts w:eastAsia="DengXian"/>
          <w:szCs w:val="18"/>
          <w:highlight w:val="cyan"/>
          <w:lang w:eastAsia="zh-CN"/>
        </w:rPr>
        <w:t>No further discussion is needed at RAN1.</w:t>
      </w:r>
    </w:p>
    <w:p w14:paraId="7ACA2B93" w14:textId="77777777" w:rsidR="009B4FC7" w:rsidRDefault="004D20CD">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9B4FC7" w14:paraId="24E31438" w14:textId="77777777">
        <w:tc>
          <w:tcPr>
            <w:tcW w:w="931" w:type="pct"/>
            <w:shd w:val="clear" w:color="auto" w:fill="00B0F0"/>
          </w:tcPr>
          <w:p w14:paraId="38F6985E" w14:textId="77777777" w:rsidR="009B4FC7" w:rsidRDefault="004D20CD">
            <w:pPr>
              <w:jc w:val="both"/>
              <w:rPr>
                <w:b/>
                <w:color w:val="FFFFFF" w:themeColor="background1"/>
              </w:rPr>
            </w:pPr>
            <w:r>
              <w:rPr>
                <w:b/>
                <w:color w:val="FFFFFF" w:themeColor="background1"/>
              </w:rPr>
              <w:t>Companies</w:t>
            </w:r>
          </w:p>
        </w:tc>
        <w:tc>
          <w:tcPr>
            <w:tcW w:w="4068" w:type="pct"/>
            <w:shd w:val="clear" w:color="auto" w:fill="00B0F0"/>
          </w:tcPr>
          <w:p w14:paraId="674032A0" w14:textId="77777777" w:rsidR="009B4FC7" w:rsidRDefault="004D20CD">
            <w:pPr>
              <w:jc w:val="both"/>
              <w:rPr>
                <w:b/>
                <w:color w:val="FFFFFF" w:themeColor="background1"/>
              </w:rPr>
            </w:pPr>
            <w:r>
              <w:rPr>
                <w:b/>
                <w:color w:val="FFFFFF" w:themeColor="background1"/>
              </w:rPr>
              <w:t>Comments and Views</w:t>
            </w:r>
          </w:p>
        </w:tc>
      </w:tr>
      <w:tr w:rsidR="009B4FC7" w14:paraId="1F2335A6" w14:textId="77777777">
        <w:tc>
          <w:tcPr>
            <w:tcW w:w="931" w:type="pct"/>
          </w:tcPr>
          <w:p w14:paraId="368B77FE" w14:textId="77777777" w:rsidR="009B4FC7" w:rsidRDefault="004D20CD">
            <w:pPr>
              <w:jc w:val="both"/>
              <w:rPr>
                <w:rFonts w:eastAsia="SimSun"/>
                <w:bCs/>
                <w:szCs w:val="22"/>
                <w:lang w:eastAsia="zh-CN"/>
              </w:rPr>
            </w:pPr>
            <w:r>
              <w:rPr>
                <w:rFonts w:eastAsia="SimSun"/>
                <w:bCs/>
                <w:szCs w:val="22"/>
                <w:lang w:eastAsia="zh-CN"/>
              </w:rPr>
              <w:t>Ericsson</w:t>
            </w:r>
          </w:p>
        </w:tc>
        <w:tc>
          <w:tcPr>
            <w:tcW w:w="4068" w:type="pct"/>
          </w:tcPr>
          <w:p w14:paraId="1F872856"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We share the moderator's view.</w:t>
            </w:r>
          </w:p>
        </w:tc>
      </w:tr>
      <w:tr w:rsidR="009B4FC7" w14:paraId="44BC733E" w14:textId="77777777">
        <w:tc>
          <w:tcPr>
            <w:tcW w:w="931" w:type="pct"/>
          </w:tcPr>
          <w:p w14:paraId="24CDE2F2" w14:textId="77777777" w:rsidR="009B4FC7" w:rsidRDefault="004D20CD">
            <w:pPr>
              <w:jc w:val="both"/>
              <w:rPr>
                <w:rFonts w:eastAsiaTheme="minorEastAsia"/>
                <w:bCs/>
                <w:lang w:eastAsia="zh-CN"/>
              </w:rPr>
            </w:pPr>
            <w:r>
              <w:rPr>
                <w:rFonts w:eastAsia="Malgun Gothic" w:hint="eastAsia"/>
                <w:bCs/>
                <w:szCs w:val="22"/>
                <w:lang w:eastAsia="ko-KR"/>
              </w:rPr>
              <w:t>LG</w:t>
            </w:r>
          </w:p>
        </w:tc>
        <w:tc>
          <w:tcPr>
            <w:tcW w:w="4068" w:type="pct"/>
          </w:tcPr>
          <w:p w14:paraId="098815E4" w14:textId="77777777" w:rsidR="009B4FC7" w:rsidRDefault="004D20CD">
            <w:pPr>
              <w:jc w:val="both"/>
              <w:rPr>
                <w:rFonts w:eastAsiaTheme="minorEastAsia"/>
                <w:lang w:eastAsia="zh-CN"/>
              </w:rPr>
            </w:pPr>
            <w:r>
              <w:rPr>
                <w:rFonts w:eastAsia="Malgun Gothic" w:hint="eastAsia"/>
                <w:bCs/>
                <w:szCs w:val="22"/>
                <w:lang w:eastAsia="ko-KR"/>
              </w:rPr>
              <w:t>Agree with FL.</w:t>
            </w:r>
          </w:p>
        </w:tc>
      </w:tr>
      <w:tr w:rsidR="009B4FC7" w14:paraId="739C377A" w14:textId="77777777">
        <w:tc>
          <w:tcPr>
            <w:tcW w:w="931" w:type="pct"/>
          </w:tcPr>
          <w:p w14:paraId="0C9DD9D5" w14:textId="77777777" w:rsidR="009B4FC7" w:rsidRDefault="004D20CD">
            <w:pPr>
              <w:jc w:val="both"/>
              <w:rPr>
                <w:rFonts w:eastAsia="Malgun Gothic"/>
                <w:bCs/>
                <w:szCs w:val="22"/>
                <w:lang w:eastAsia="ko-KR"/>
              </w:rPr>
            </w:pPr>
            <w:r>
              <w:rPr>
                <w:rFonts w:eastAsia="SimSun" w:hint="eastAsia"/>
                <w:bCs/>
                <w:szCs w:val="22"/>
                <w:lang w:eastAsia="zh-CN"/>
              </w:rPr>
              <w:t>N</w:t>
            </w:r>
            <w:r>
              <w:rPr>
                <w:rFonts w:eastAsia="SimSun"/>
                <w:bCs/>
                <w:szCs w:val="22"/>
                <w:lang w:eastAsia="zh-CN"/>
              </w:rPr>
              <w:t>TT DOCOMO</w:t>
            </w:r>
          </w:p>
        </w:tc>
        <w:tc>
          <w:tcPr>
            <w:tcW w:w="4068" w:type="pct"/>
          </w:tcPr>
          <w:p w14:paraId="1EBA7EB9" w14:textId="77777777" w:rsidR="009B4FC7" w:rsidRDefault="004D20CD">
            <w:pPr>
              <w:jc w:val="both"/>
              <w:rPr>
                <w:rFonts w:eastAsia="Malgun Gothic"/>
                <w:bCs/>
                <w:szCs w:val="22"/>
                <w:lang w:eastAsia="ko-KR"/>
              </w:rPr>
            </w:pPr>
            <w:r>
              <w:rPr>
                <w:rFonts w:eastAsia="Malgun Gothic" w:hint="eastAsia"/>
                <w:bCs/>
                <w:szCs w:val="22"/>
                <w:lang w:eastAsia="ko-KR"/>
              </w:rPr>
              <w:t>Agree with FL.</w:t>
            </w:r>
          </w:p>
        </w:tc>
      </w:tr>
      <w:tr w:rsidR="009B4FC7" w14:paraId="6D29BDBC" w14:textId="77777777">
        <w:tc>
          <w:tcPr>
            <w:tcW w:w="931" w:type="pct"/>
          </w:tcPr>
          <w:p w14:paraId="4B092CF8" w14:textId="77777777" w:rsidR="009B4FC7" w:rsidRDefault="004D20CD">
            <w:pPr>
              <w:jc w:val="both"/>
              <w:rPr>
                <w:rFonts w:eastAsia="SimSun"/>
                <w:bCs/>
                <w:szCs w:val="22"/>
                <w:lang w:eastAsia="zh-CN"/>
              </w:rPr>
            </w:pPr>
            <w:r>
              <w:rPr>
                <w:rFonts w:eastAsia="SimSun" w:hint="eastAsia"/>
                <w:bCs/>
                <w:szCs w:val="22"/>
                <w:lang w:eastAsia="zh-CN"/>
              </w:rPr>
              <w:t>O</w:t>
            </w:r>
            <w:r>
              <w:rPr>
                <w:rFonts w:eastAsia="SimSun"/>
                <w:bCs/>
                <w:szCs w:val="22"/>
                <w:lang w:eastAsia="zh-CN"/>
              </w:rPr>
              <w:t>PPO</w:t>
            </w:r>
          </w:p>
        </w:tc>
        <w:tc>
          <w:tcPr>
            <w:tcW w:w="4068" w:type="pct"/>
          </w:tcPr>
          <w:p w14:paraId="3A0F046E" w14:textId="77777777" w:rsidR="009B4FC7" w:rsidRDefault="004D20CD">
            <w:pPr>
              <w:jc w:val="both"/>
              <w:rPr>
                <w:rFonts w:eastAsia="Malgun Gothic"/>
                <w:bCs/>
                <w:szCs w:val="22"/>
                <w:lang w:eastAsia="ko-KR"/>
              </w:rPr>
            </w:pPr>
            <w:r>
              <w:rPr>
                <w:rFonts w:eastAsia="Malgun Gothic" w:hint="eastAsia"/>
                <w:bCs/>
                <w:szCs w:val="22"/>
                <w:lang w:eastAsia="ko-KR"/>
              </w:rPr>
              <w:t>Agree with FL.</w:t>
            </w:r>
          </w:p>
        </w:tc>
      </w:tr>
      <w:tr w:rsidR="009B4FC7" w14:paraId="7AA1C3E7" w14:textId="77777777">
        <w:tc>
          <w:tcPr>
            <w:tcW w:w="931" w:type="pct"/>
          </w:tcPr>
          <w:p w14:paraId="7560C3F7" w14:textId="77777777" w:rsidR="009B4FC7" w:rsidRDefault="004D20CD">
            <w:pPr>
              <w:jc w:val="both"/>
              <w:rPr>
                <w:rFonts w:eastAsia="SimSun"/>
                <w:bCs/>
                <w:szCs w:val="22"/>
                <w:lang w:eastAsia="zh-CN"/>
              </w:rPr>
            </w:pPr>
            <w:r>
              <w:rPr>
                <w:rFonts w:eastAsia="SimSun"/>
                <w:bCs/>
                <w:szCs w:val="22"/>
                <w:lang w:eastAsia="zh-CN"/>
              </w:rPr>
              <w:t>Panasonic</w:t>
            </w:r>
          </w:p>
        </w:tc>
        <w:tc>
          <w:tcPr>
            <w:tcW w:w="4068" w:type="pct"/>
          </w:tcPr>
          <w:p w14:paraId="1C4ABF83"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We share Moderator’s view.</w:t>
            </w:r>
          </w:p>
        </w:tc>
      </w:tr>
      <w:tr w:rsidR="009B4FC7" w14:paraId="1E3F9BF9" w14:textId="77777777">
        <w:tc>
          <w:tcPr>
            <w:tcW w:w="931" w:type="pct"/>
          </w:tcPr>
          <w:p w14:paraId="2AE5616A" w14:textId="77777777" w:rsidR="009B4FC7" w:rsidRDefault="004D20CD">
            <w:pPr>
              <w:jc w:val="both"/>
              <w:rPr>
                <w:rFonts w:eastAsia="Malgun Gothic"/>
                <w:bCs/>
                <w:szCs w:val="22"/>
                <w:lang w:eastAsia="ko-KR"/>
              </w:rPr>
            </w:pPr>
            <w:r>
              <w:t>Nokia, Nokia Shanghai Bell</w:t>
            </w:r>
          </w:p>
        </w:tc>
        <w:tc>
          <w:tcPr>
            <w:tcW w:w="4068" w:type="pct"/>
          </w:tcPr>
          <w:p w14:paraId="3CD6F9F2" w14:textId="77777777" w:rsidR="009B4FC7" w:rsidRDefault="004D20CD">
            <w:pPr>
              <w:jc w:val="both"/>
              <w:rPr>
                <w:rFonts w:eastAsia="Malgun Gothic"/>
                <w:bCs/>
                <w:szCs w:val="22"/>
                <w:lang w:eastAsia="ko-KR"/>
              </w:rPr>
            </w:pPr>
            <w:r>
              <w:rPr>
                <w:rFonts w:eastAsia="Malgun Gothic"/>
                <w:bCs/>
                <w:szCs w:val="22"/>
                <w:lang w:eastAsia="ko-KR"/>
              </w:rPr>
              <w:t>We respectfully have doubts that the gradually timing adjustment requirements may alleviate the impact of double corrections in NTN, but as long as UEs can guarantee that their transmissions are happening within the expected cyclic prefix window at the gNB, we can manage.</w:t>
            </w:r>
          </w:p>
        </w:tc>
      </w:tr>
      <w:tr w:rsidR="009B4FC7" w14:paraId="2ECF6A50" w14:textId="77777777">
        <w:tc>
          <w:tcPr>
            <w:tcW w:w="931" w:type="pct"/>
          </w:tcPr>
          <w:p w14:paraId="094F57E2" w14:textId="77777777" w:rsidR="009B4FC7" w:rsidRDefault="004D20CD">
            <w:pPr>
              <w:jc w:val="both"/>
              <w:rPr>
                <w:rFonts w:eastAsia="SimSun"/>
                <w:bCs/>
                <w:szCs w:val="22"/>
                <w:lang w:eastAsia="zh-CN"/>
              </w:rPr>
            </w:pPr>
            <w:r>
              <w:rPr>
                <w:rFonts w:eastAsia="SimSun"/>
                <w:bCs/>
                <w:szCs w:val="22"/>
                <w:lang w:eastAsia="zh-CN"/>
              </w:rPr>
              <w:t>Sony</w:t>
            </w:r>
          </w:p>
        </w:tc>
        <w:tc>
          <w:tcPr>
            <w:tcW w:w="4068" w:type="pct"/>
          </w:tcPr>
          <w:p w14:paraId="43EB23F6"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Agree</w:t>
            </w:r>
          </w:p>
        </w:tc>
      </w:tr>
      <w:tr w:rsidR="009B4FC7" w14:paraId="74828017" w14:textId="77777777">
        <w:tc>
          <w:tcPr>
            <w:tcW w:w="931" w:type="pct"/>
          </w:tcPr>
          <w:p w14:paraId="662E3FA6" w14:textId="77777777" w:rsidR="009B4FC7" w:rsidRDefault="004D20CD">
            <w:pPr>
              <w:jc w:val="both"/>
              <w:rPr>
                <w:rFonts w:eastAsia="SimSun"/>
                <w:bCs/>
                <w:szCs w:val="22"/>
                <w:lang w:eastAsia="zh-CN"/>
              </w:rPr>
            </w:pPr>
            <w:r>
              <w:rPr>
                <w:rFonts w:eastAsia="SimSun"/>
                <w:bCs/>
                <w:szCs w:val="22"/>
                <w:lang w:eastAsia="zh-CN"/>
              </w:rPr>
              <w:t>Huawei, HiSilicon</w:t>
            </w:r>
          </w:p>
        </w:tc>
        <w:tc>
          <w:tcPr>
            <w:tcW w:w="4068" w:type="pct"/>
          </w:tcPr>
          <w:p w14:paraId="174CB32D"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Agree with the FL.</w:t>
            </w:r>
          </w:p>
        </w:tc>
      </w:tr>
      <w:tr w:rsidR="009B4FC7" w14:paraId="44F4B343" w14:textId="77777777">
        <w:tc>
          <w:tcPr>
            <w:tcW w:w="931" w:type="pct"/>
          </w:tcPr>
          <w:p w14:paraId="4D78DBC7" w14:textId="77777777" w:rsidR="009B4FC7" w:rsidRDefault="004D20CD">
            <w:pPr>
              <w:jc w:val="both"/>
              <w:rPr>
                <w:rFonts w:eastAsia="SimSun"/>
                <w:bCs/>
                <w:szCs w:val="22"/>
                <w:lang w:eastAsia="zh-CN"/>
              </w:rPr>
            </w:pPr>
            <w:r>
              <w:rPr>
                <w:rFonts w:eastAsia="SimSun" w:hint="eastAsia"/>
                <w:bCs/>
                <w:szCs w:val="22"/>
                <w:lang w:eastAsia="zh-CN"/>
              </w:rPr>
              <w:t>L</w:t>
            </w:r>
            <w:r>
              <w:rPr>
                <w:rFonts w:eastAsia="SimSun"/>
                <w:bCs/>
                <w:szCs w:val="22"/>
                <w:lang w:eastAsia="zh-CN"/>
              </w:rPr>
              <w:t>enovo</w:t>
            </w:r>
          </w:p>
        </w:tc>
        <w:tc>
          <w:tcPr>
            <w:tcW w:w="4068" w:type="pct"/>
          </w:tcPr>
          <w:p w14:paraId="30945103"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A</w:t>
            </w:r>
            <w:r>
              <w:rPr>
                <w:rFonts w:eastAsia="SimSun"/>
                <w:bCs/>
                <w:szCs w:val="22"/>
                <w:lang w:eastAsia="zh-CN"/>
              </w:rPr>
              <w:t>gree.</w:t>
            </w:r>
          </w:p>
        </w:tc>
      </w:tr>
      <w:tr w:rsidR="009B4FC7" w14:paraId="21D8EB34" w14:textId="77777777">
        <w:tc>
          <w:tcPr>
            <w:tcW w:w="931" w:type="pct"/>
          </w:tcPr>
          <w:p w14:paraId="7A8DDCA4" w14:textId="77777777" w:rsidR="009B4FC7" w:rsidRDefault="004D20CD">
            <w:pPr>
              <w:jc w:val="both"/>
              <w:rPr>
                <w:rFonts w:eastAsia="SimSun"/>
                <w:bCs/>
                <w:szCs w:val="22"/>
                <w:lang w:eastAsia="zh-CN"/>
              </w:rPr>
            </w:pPr>
            <w:r>
              <w:rPr>
                <w:rFonts w:eastAsia="SimSun"/>
                <w:bCs/>
                <w:szCs w:val="22"/>
                <w:lang w:eastAsia="zh-CN"/>
              </w:rPr>
              <w:t>QC</w:t>
            </w:r>
          </w:p>
        </w:tc>
        <w:tc>
          <w:tcPr>
            <w:tcW w:w="4068" w:type="pct"/>
          </w:tcPr>
          <w:p w14:paraId="2F566E79"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Agree</w:t>
            </w:r>
          </w:p>
        </w:tc>
      </w:tr>
      <w:tr w:rsidR="009B4FC7" w14:paraId="3539C2BE" w14:textId="77777777">
        <w:tc>
          <w:tcPr>
            <w:tcW w:w="931" w:type="pct"/>
          </w:tcPr>
          <w:p w14:paraId="19C3FC2A" w14:textId="77777777" w:rsidR="009B4FC7" w:rsidRDefault="004D20CD">
            <w:pPr>
              <w:jc w:val="both"/>
              <w:rPr>
                <w:rFonts w:eastAsia="SimSun"/>
                <w:bCs/>
                <w:szCs w:val="22"/>
                <w:lang w:eastAsia="zh-CN"/>
              </w:rPr>
            </w:pPr>
            <w:r>
              <w:rPr>
                <w:rFonts w:eastAsia="SimSun" w:hint="eastAsia"/>
                <w:bCs/>
                <w:szCs w:val="22"/>
                <w:lang w:eastAsia="zh-CN"/>
              </w:rPr>
              <w:t>ZTE</w:t>
            </w:r>
          </w:p>
        </w:tc>
        <w:tc>
          <w:tcPr>
            <w:tcW w:w="4068" w:type="pct"/>
          </w:tcPr>
          <w:p w14:paraId="0EAD9BAC"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Agree</w:t>
            </w:r>
          </w:p>
        </w:tc>
      </w:tr>
    </w:tbl>
    <w:p w14:paraId="03F0C1C7" w14:textId="063E3F4E" w:rsidR="009B4FC7" w:rsidRDefault="009B4FC7">
      <w:pPr>
        <w:jc w:val="both"/>
        <w:rPr>
          <w:lang w:val="en-GB"/>
        </w:rPr>
      </w:pPr>
    </w:p>
    <w:p w14:paraId="1E525794" w14:textId="10D89A0D" w:rsidR="009B4FC7" w:rsidRDefault="004D20CD">
      <w:pPr>
        <w:pStyle w:val="Heading1"/>
        <w:jc w:val="both"/>
      </w:pPr>
      <w:r>
        <w:t>Conclusion</w:t>
      </w:r>
      <w:bookmarkEnd w:id="5"/>
    </w:p>
    <w:p w14:paraId="48BA5620" w14:textId="616F5ADE" w:rsidR="00445AB2" w:rsidRDefault="00445AB2" w:rsidP="00445AB2">
      <w:pPr>
        <w:rPr>
          <w:lang w:val="en-GB"/>
        </w:rPr>
      </w:pPr>
      <w:r>
        <w:rPr>
          <w:lang w:val="en-GB"/>
        </w:rPr>
        <w:t xml:space="preserve">The following RAN1 agreements </w:t>
      </w:r>
      <w:r>
        <w:rPr>
          <w:lang w:val="en-GB"/>
        </w:rPr>
        <w:t>o</w:t>
      </w:r>
      <w:r w:rsidRPr="004B383C">
        <w:rPr>
          <w:lang w:val="en-GB"/>
        </w:rPr>
        <w:t>n timing relationship enhance</w:t>
      </w:r>
      <w:r>
        <w:rPr>
          <w:lang w:val="en-GB"/>
        </w:rPr>
        <w:t xml:space="preserve">ments and UL time and frequency </w:t>
      </w:r>
      <w:r w:rsidRPr="004B383C">
        <w:rPr>
          <w:lang w:val="en-GB"/>
        </w:rPr>
        <w:t xml:space="preserve">synchronization for NR NTN </w:t>
      </w:r>
      <w:r>
        <w:rPr>
          <w:lang w:val="en-GB"/>
        </w:rPr>
        <w:t>were made at RAN1 Meeting #110</w:t>
      </w:r>
      <w:r w:rsidRPr="004B383C">
        <w:rPr>
          <w:lang w:val="en-GB"/>
        </w:rPr>
        <w:t>:</w:t>
      </w:r>
    </w:p>
    <w:p w14:paraId="72C183B1" w14:textId="77777777" w:rsidR="00883547" w:rsidRDefault="00883547" w:rsidP="00883547">
      <w:pPr>
        <w:pStyle w:val="NormalWeb"/>
        <w:spacing w:before="0" w:beforeAutospacing="0" w:after="0" w:afterAutospacing="0"/>
        <w:jc w:val="both"/>
        <w:rPr>
          <w:b/>
          <w:sz w:val="20"/>
          <w:szCs w:val="20"/>
        </w:rPr>
      </w:pPr>
      <w:r w:rsidRPr="008C5D87">
        <w:rPr>
          <w:b/>
          <w:sz w:val="20"/>
          <w:szCs w:val="20"/>
          <w:highlight w:val="green"/>
        </w:rPr>
        <w:t>Agreement</w:t>
      </w:r>
    </w:p>
    <w:p w14:paraId="67C54A10" w14:textId="2B1EDADD" w:rsidR="00883547" w:rsidRPr="00445AB2" w:rsidRDefault="00883547" w:rsidP="00445AB2">
      <w:pPr>
        <w:pStyle w:val="BodyText"/>
        <w:adjustRightInd w:val="0"/>
        <w:spacing w:before="120" w:after="0"/>
        <w:rPr>
          <w:rFonts w:eastAsia="SimSun"/>
          <w:iCs/>
          <w:lang w:eastAsia="zh-CN"/>
        </w:rPr>
      </w:pPr>
      <w:r w:rsidRPr="002E1133">
        <w:rPr>
          <w:rFonts w:eastAsia="SimSun"/>
          <w:iCs/>
          <w:lang w:eastAsia="zh-CN"/>
        </w:rPr>
        <w:t xml:space="preserve">The TP in </w:t>
      </w:r>
      <w:hyperlink r:id="rId35" w:history="1">
        <w:r w:rsidRPr="002E1133">
          <w:rPr>
            <w:rStyle w:val="Hyperlink"/>
            <w:bCs/>
          </w:rPr>
          <w:t>R1-2206855</w:t>
        </w:r>
      </w:hyperlink>
      <w:r w:rsidRPr="002E1133">
        <w:rPr>
          <w:rFonts w:eastAsia="SimSun"/>
          <w:iCs/>
          <w:lang w:eastAsia="zh-CN"/>
        </w:rPr>
        <w:t xml:space="preserve"> is endorsed and provided to the TS 38.213 editor for aligning the name of UE-specific Koffset in TS 38.213 with Differential Koffset in TS 38.321.</w:t>
      </w:r>
    </w:p>
    <w:p w14:paraId="3FB7EDD8" w14:textId="70C4DCAF" w:rsidR="00883547" w:rsidRDefault="00883547" w:rsidP="00883547">
      <w:pPr>
        <w:rPr>
          <w:lang w:eastAsia="x-none"/>
        </w:rPr>
      </w:pPr>
    </w:p>
    <w:p w14:paraId="0E2C5D86" w14:textId="77777777" w:rsidR="00883547" w:rsidRPr="00B13FF9" w:rsidRDefault="00883547" w:rsidP="00883547">
      <w:pPr>
        <w:rPr>
          <w:b/>
          <w:lang w:eastAsia="zh-CN"/>
        </w:rPr>
      </w:pPr>
      <w:r w:rsidRPr="00B13FF9">
        <w:rPr>
          <w:b/>
          <w:highlight w:val="green"/>
          <w:lang w:eastAsia="zh-CN"/>
        </w:rPr>
        <w:t>Agreement</w:t>
      </w:r>
    </w:p>
    <w:p w14:paraId="570CA04A" w14:textId="77777777" w:rsidR="00883547" w:rsidRDefault="00883547" w:rsidP="00883547">
      <w:pPr>
        <w:pStyle w:val="NormalWeb"/>
        <w:spacing w:before="0" w:beforeAutospacing="0" w:after="0" w:afterAutospacing="0"/>
        <w:jc w:val="both"/>
        <w:rPr>
          <w:b/>
          <w:sz w:val="20"/>
          <w:szCs w:val="20"/>
        </w:rPr>
      </w:pPr>
    </w:p>
    <w:p w14:paraId="0E449B33" w14:textId="74AC4864" w:rsidR="00883547" w:rsidRPr="00B13FF9" w:rsidRDefault="00883547" w:rsidP="00883547">
      <w:pPr>
        <w:rPr>
          <w:rFonts w:eastAsia="SimSun"/>
          <w:iCs/>
          <w:lang w:eastAsia="zh-CN"/>
        </w:rPr>
      </w:pPr>
      <w:r w:rsidRPr="00B13FF9">
        <w:rPr>
          <w:rFonts w:eastAsia="SimSun"/>
          <w:iCs/>
          <w:lang w:eastAsia="zh-CN"/>
        </w:rPr>
        <w:t>For serving cell if EpochTime is indicated explicitly by a SFN and subframe number, the UE considers this frame to be the current SFN or the next upcoming SFN after the frame where the message indicati</w:t>
      </w:r>
      <w:r w:rsidR="00445AB2">
        <w:rPr>
          <w:rFonts w:eastAsia="SimSun"/>
          <w:iCs/>
          <w:lang w:eastAsia="zh-CN"/>
        </w:rPr>
        <w:t xml:space="preserve">ng the Epoch time is received. </w:t>
      </w:r>
    </w:p>
    <w:p w14:paraId="73E7D8E3" w14:textId="2A4FAF04" w:rsidR="00883547" w:rsidRPr="00445AB2" w:rsidRDefault="00883547" w:rsidP="00883547">
      <w:pPr>
        <w:rPr>
          <w:rFonts w:eastAsia="SimSun"/>
          <w:iCs/>
          <w:lang w:eastAsia="zh-CN"/>
        </w:rPr>
      </w:pPr>
      <w:r w:rsidRPr="00B13FF9">
        <w:rPr>
          <w:rFonts w:eastAsia="SimSun"/>
          <w:iCs/>
          <w:lang w:eastAsia="zh-CN"/>
        </w:rPr>
        <w:t>For neighbor cell if EpochTime is indicated explicitly by a SFN and subframe number, the UE considers this frame to be the frame nearest to the frame where the message indicating the Epoch time is received.</w:t>
      </w:r>
    </w:p>
    <w:p w14:paraId="20788237" w14:textId="77777777" w:rsidR="00883547" w:rsidRDefault="00883547" w:rsidP="00883547">
      <w:pPr>
        <w:rPr>
          <w:lang w:eastAsia="x-none"/>
        </w:rPr>
      </w:pPr>
    </w:p>
    <w:p w14:paraId="4A28344C" w14:textId="77777777" w:rsidR="00883547" w:rsidRDefault="00883547" w:rsidP="00883547">
      <w:pPr>
        <w:jc w:val="both"/>
        <w:rPr>
          <w:rFonts w:eastAsia="SimSun"/>
          <w:b/>
          <w:iCs/>
          <w:lang w:eastAsia="zh-CN"/>
        </w:rPr>
      </w:pPr>
      <w:r w:rsidRPr="00302499">
        <w:rPr>
          <w:rFonts w:eastAsia="SimSun"/>
          <w:b/>
          <w:iCs/>
          <w:lang w:eastAsia="zh-CN"/>
        </w:rPr>
        <w:t>Conclusion</w:t>
      </w:r>
    </w:p>
    <w:p w14:paraId="609A974C" w14:textId="74949BE5" w:rsidR="00883547" w:rsidRPr="00445AB2" w:rsidRDefault="00883547" w:rsidP="00445AB2">
      <w:pPr>
        <w:jc w:val="both"/>
        <w:rPr>
          <w:rFonts w:eastAsia="SimSun"/>
          <w:iCs/>
          <w:lang w:eastAsia="zh-CN"/>
        </w:rPr>
      </w:pPr>
      <w:r w:rsidRPr="00302499">
        <w:t>Negative values of CommonDelayDriftVari</w:t>
      </w:r>
      <w:r w:rsidR="00445AB2">
        <w:t>ation for GEO are not indicated</w:t>
      </w:r>
    </w:p>
    <w:p w14:paraId="57F685E8" w14:textId="77777777" w:rsidR="009B4FC7" w:rsidRDefault="004D20CD">
      <w:pPr>
        <w:pStyle w:val="Heading1"/>
        <w:jc w:val="both"/>
        <w:rPr>
          <w:lang w:val="en-US"/>
        </w:rPr>
      </w:pPr>
      <w:bookmarkStart w:id="6" w:name="_Toc102489803"/>
      <w:r>
        <w:rPr>
          <w:lang w:val="en-US"/>
        </w:rPr>
        <w:lastRenderedPageBreak/>
        <w:t>Appendix II: Summary of proposals</w:t>
      </w:r>
      <w:bookmarkEnd w:id="6"/>
    </w:p>
    <w:tbl>
      <w:tblPr>
        <w:tblStyle w:val="TableGrid"/>
        <w:tblW w:w="5000" w:type="pct"/>
        <w:tblLook w:val="04A0" w:firstRow="1" w:lastRow="0" w:firstColumn="1" w:lastColumn="0" w:noHBand="0" w:noVBand="1"/>
      </w:tblPr>
      <w:tblGrid>
        <w:gridCol w:w="1377"/>
        <w:gridCol w:w="2242"/>
        <w:gridCol w:w="6010"/>
      </w:tblGrid>
      <w:tr w:rsidR="009B4FC7" w14:paraId="6A5935EA" w14:textId="77777777">
        <w:tc>
          <w:tcPr>
            <w:tcW w:w="715" w:type="pct"/>
          </w:tcPr>
          <w:p w14:paraId="277BF784" w14:textId="77777777" w:rsidR="009B4FC7" w:rsidRDefault="004D20CD">
            <w:pPr>
              <w:spacing w:after="0"/>
              <w:jc w:val="both"/>
              <w:rPr>
                <w:b/>
                <w:bCs/>
              </w:rPr>
            </w:pPr>
            <w:proofErr w:type="spellStart"/>
            <w:r>
              <w:rPr>
                <w:b/>
                <w:bCs/>
              </w:rPr>
              <w:t>TDoc</w:t>
            </w:r>
            <w:proofErr w:type="spellEnd"/>
          </w:p>
        </w:tc>
        <w:tc>
          <w:tcPr>
            <w:tcW w:w="1164" w:type="pct"/>
          </w:tcPr>
          <w:p w14:paraId="59D33B73" w14:textId="77777777" w:rsidR="009B4FC7" w:rsidRDefault="004D20CD">
            <w:pPr>
              <w:spacing w:after="0"/>
              <w:jc w:val="both"/>
              <w:rPr>
                <w:b/>
                <w:bCs/>
              </w:rPr>
            </w:pPr>
            <w:r>
              <w:rPr>
                <w:b/>
                <w:bCs/>
              </w:rPr>
              <w:t>Source</w:t>
            </w:r>
          </w:p>
        </w:tc>
        <w:tc>
          <w:tcPr>
            <w:tcW w:w="3121" w:type="pct"/>
          </w:tcPr>
          <w:p w14:paraId="179C82F9" w14:textId="77777777" w:rsidR="009B4FC7" w:rsidRDefault="009B4FC7">
            <w:pPr>
              <w:spacing w:after="0"/>
              <w:jc w:val="both"/>
              <w:rPr>
                <w:b/>
                <w:bCs/>
              </w:rPr>
            </w:pPr>
          </w:p>
        </w:tc>
      </w:tr>
      <w:tr w:rsidR="00CE299F" w14:paraId="5CB4E790" w14:textId="77777777">
        <w:tc>
          <w:tcPr>
            <w:tcW w:w="715" w:type="pct"/>
          </w:tcPr>
          <w:p w14:paraId="135A47E1" w14:textId="77777777" w:rsidR="00CE299F" w:rsidRDefault="00CE299F">
            <w:pPr>
              <w:spacing w:after="0"/>
              <w:jc w:val="both"/>
            </w:pPr>
          </w:p>
        </w:tc>
        <w:tc>
          <w:tcPr>
            <w:tcW w:w="1164" w:type="pct"/>
          </w:tcPr>
          <w:p w14:paraId="09844235" w14:textId="77777777" w:rsidR="00CE299F" w:rsidRDefault="00CE299F">
            <w:pPr>
              <w:spacing w:after="0"/>
              <w:jc w:val="both"/>
            </w:pPr>
          </w:p>
        </w:tc>
        <w:tc>
          <w:tcPr>
            <w:tcW w:w="3121" w:type="pct"/>
          </w:tcPr>
          <w:p w14:paraId="110580EE" w14:textId="77777777" w:rsidR="00CE299F" w:rsidRDefault="00CE299F" w:rsidP="00CE299F">
            <w:pPr>
              <w:pStyle w:val="Observation"/>
              <w:numPr>
                <w:ilvl w:val="0"/>
                <w:numId w:val="0"/>
              </w:numPr>
              <w:tabs>
                <w:tab w:val="clear" w:pos="1304"/>
                <w:tab w:val="clear" w:pos="1701"/>
              </w:tabs>
              <w:spacing w:after="0" w:line="240" w:lineRule="auto"/>
              <w:ind w:left="360"/>
              <w:jc w:val="both"/>
              <w:rPr>
                <w:rFonts w:ascii="Times New Roman" w:hAnsi="Times New Roman" w:cs="Times New Roman"/>
                <w:b w:val="0"/>
                <w:sz w:val="20"/>
                <w:szCs w:val="20"/>
              </w:rPr>
            </w:pPr>
          </w:p>
          <w:p w14:paraId="037E1F3F" w14:textId="265BBD17" w:rsidR="00CE299F" w:rsidRPr="00CE299F" w:rsidRDefault="00CE299F" w:rsidP="00CE299F">
            <w:pPr>
              <w:pStyle w:val="NormalWeb"/>
              <w:spacing w:before="0" w:beforeAutospacing="0" w:after="0" w:afterAutospacing="0"/>
              <w:jc w:val="both"/>
              <w:rPr>
                <w:b/>
                <w:sz w:val="20"/>
                <w:szCs w:val="20"/>
              </w:rPr>
            </w:pPr>
            <w:r w:rsidRPr="00CE299F">
              <w:rPr>
                <w:b/>
                <w:sz w:val="20"/>
                <w:szCs w:val="20"/>
              </w:rPr>
              <w:t>Indicated SFN for Epoch time is current SFN or the next upcoming SFN after the frame where the message indicating the Epoch time is received.</w:t>
            </w:r>
          </w:p>
          <w:p w14:paraId="5A40BAA1" w14:textId="646AE351" w:rsidR="00CE299F" w:rsidRDefault="00CE299F" w:rsidP="00CE299F">
            <w:pPr>
              <w:pStyle w:val="NormalWeb"/>
              <w:spacing w:before="0" w:beforeAutospacing="0" w:after="0" w:afterAutospacing="0"/>
              <w:jc w:val="both"/>
              <w:rPr>
                <w:b/>
                <w:bCs/>
                <w:sz w:val="22"/>
                <w:szCs w:val="22"/>
              </w:rPr>
            </w:pPr>
          </w:p>
          <w:p w14:paraId="53E335B8" w14:textId="77777777" w:rsidR="00CE299F" w:rsidRDefault="00CE299F" w:rsidP="00CE299F">
            <w:pPr>
              <w:pStyle w:val="NormalWeb"/>
              <w:spacing w:before="0" w:beforeAutospacing="0" w:after="0" w:afterAutospacing="0"/>
              <w:jc w:val="both"/>
              <w:rPr>
                <w:b/>
                <w:sz w:val="20"/>
                <w:szCs w:val="20"/>
              </w:rPr>
            </w:pPr>
            <w:r>
              <w:rPr>
                <w:b/>
                <w:sz w:val="20"/>
                <w:szCs w:val="20"/>
              </w:rPr>
              <w:t>Conclusion:</w:t>
            </w:r>
          </w:p>
          <w:p w14:paraId="4E90AA3C" w14:textId="77777777" w:rsidR="00CE299F" w:rsidRDefault="00CE299F" w:rsidP="00CE299F">
            <w:pPr>
              <w:pStyle w:val="NormalWeb"/>
              <w:spacing w:before="0" w:beforeAutospacing="0" w:after="0" w:afterAutospacing="0"/>
              <w:jc w:val="both"/>
              <w:rPr>
                <w:b/>
                <w:sz w:val="20"/>
                <w:szCs w:val="20"/>
              </w:rPr>
            </w:pPr>
          </w:p>
          <w:p w14:paraId="1EDFAA33" w14:textId="77777777" w:rsidR="00CE299F" w:rsidRDefault="00CE299F" w:rsidP="00CE299F">
            <w:pPr>
              <w:pStyle w:val="NormalWeb"/>
              <w:spacing w:before="0" w:beforeAutospacing="0" w:after="0" w:afterAutospacing="0"/>
              <w:jc w:val="both"/>
              <w:rPr>
                <w:b/>
                <w:sz w:val="20"/>
                <w:szCs w:val="20"/>
              </w:rPr>
            </w:pPr>
            <w:r>
              <w:rPr>
                <w:b/>
                <w:sz w:val="20"/>
                <w:szCs w:val="20"/>
              </w:rPr>
              <w:t>A</w:t>
            </w:r>
            <w:r w:rsidRPr="00967D92">
              <w:rPr>
                <w:b/>
                <w:sz w:val="20"/>
                <w:szCs w:val="20"/>
              </w:rPr>
              <w:t>ppropriate Network and UE</w:t>
            </w:r>
            <w:r>
              <w:rPr>
                <w:b/>
                <w:sz w:val="20"/>
                <w:szCs w:val="20"/>
              </w:rPr>
              <w:t xml:space="preserve"> implementation can allow the </w:t>
            </w:r>
            <w:r w:rsidRPr="00967D92">
              <w:rPr>
                <w:b/>
                <w:sz w:val="20"/>
                <w:szCs w:val="20"/>
              </w:rPr>
              <w:t xml:space="preserve">UE </w:t>
            </w:r>
            <w:r>
              <w:rPr>
                <w:b/>
                <w:sz w:val="20"/>
                <w:szCs w:val="20"/>
              </w:rPr>
              <w:t>to</w:t>
            </w:r>
            <w:r w:rsidRPr="00967D92">
              <w:rPr>
                <w:b/>
                <w:sz w:val="20"/>
                <w:szCs w:val="20"/>
              </w:rPr>
              <w:t xml:space="preserve"> </w:t>
            </w:r>
            <w:r>
              <w:rPr>
                <w:b/>
                <w:sz w:val="20"/>
                <w:szCs w:val="20"/>
              </w:rPr>
              <w:t>re-acquire</w:t>
            </w:r>
            <w:r w:rsidRPr="00967D92">
              <w:rPr>
                <w:b/>
                <w:sz w:val="20"/>
                <w:szCs w:val="20"/>
              </w:rPr>
              <w:t xml:space="preserve"> </w:t>
            </w:r>
            <w:r>
              <w:rPr>
                <w:b/>
                <w:sz w:val="20"/>
                <w:szCs w:val="20"/>
              </w:rPr>
              <w:t xml:space="preserve">new </w:t>
            </w:r>
            <w:r w:rsidRPr="00967D92">
              <w:rPr>
                <w:b/>
                <w:sz w:val="20"/>
                <w:szCs w:val="20"/>
              </w:rPr>
              <w:t>assistance information</w:t>
            </w:r>
            <w:r>
              <w:rPr>
                <w:b/>
                <w:sz w:val="20"/>
                <w:szCs w:val="20"/>
              </w:rPr>
              <w:t xml:space="preserve"> (serving satellite ephemeris and higher layer common TA parameters) in such a way that the e</w:t>
            </w:r>
            <w:r w:rsidRPr="00967D92">
              <w:rPr>
                <w:b/>
                <w:sz w:val="20"/>
                <w:szCs w:val="20"/>
              </w:rPr>
              <w:t>poch time</w:t>
            </w:r>
            <w:r>
              <w:rPr>
                <w:b/>
                <w:sz w:val="20"/>
                <w:szCs w:val="20"/>
              </w:rPr>
              <w:t xml:space="preserve"> of newly acquired assistance information</w:t>
            </w:r>
            <w:r w:rsidRPr="00967D92">
              <w:rPr>
                <w:b/>
                <w:sz w:val="20"/>
                <w:szCs w:val="20"/>
              </w:rPr>
              <w:t xml:space="preserve"> is </w:t>
            </w:r>
            <w:r>
              <w:rPr>
                <w:b/>
                <w:sz w:val="20"/>
                <w:szCs w:val="20"/>
              </w:rPr>
              <w:t>before</w:t>
            </w:r>
            <w:r w:rsidRPr="00967D92">
              <w:rPr>
                <w:b/>
                <w:sz w:val="20"/>
                <w:szCs w:val="20"/>
              </w:rPr>
              <w:t xml:space="preserve"> uplink synchr</w:t>
            </w:r>
            <w:r>
              <w:rPr>
                <w:b/>
                <w:sz w:val="20"/>
                <w:szCs w:val="20"/>
              </w:rPr>
              <w:t>onization validity timer expiry.</w:t>
            </w:r>
          </w:p>
          <w:p w14:paraId="739F7BC1" w14:textId="77777777" w:rsidR="00CE299F" w:rsidRDefault="00CE299F" w:rsidP="00CE299F">
            <w:pPr>
              <w:pStyle w:val="NormalWeb"/>
              <w:spacing w:before="0" w:beforeAutospacing="0" w:after="0" w:afterAutospacing="0"/>
              <w:jc w:val="both"/>
              <w:rPr>
                <w:b/>
                <w:bCs/>
                <w:sz w:val="22"/>
                <w:szCs w:val="22"/>
              </w:rPr>
            </w:pPr>
          </w:p>
          <w:p w14:paraId="31EC98F6" w14:textId="116032D5" w:rsidR="00CE299F" w:rsidRDefault="00CE299F" w:rsidP="00CE299F">
            <w:pPr>
              <w:pStyle w:val="Observation"/>
              <w:numPr>
                <w:ilvl w:val="0"/>
                <w:numId w:val="0"/>
              </w:numPr>
              <w:tabs>
                <w:tab w:val="clear" w:pos="1304"/>
                <w:tab w:val="clear" w:pos="1701"/>
              </w:tabs>
              <w:spacing w:after="0" w:line="240" w:lineRule="auto"/>
              <w:ind w:left="360"/>
              <w:jc w:val="both"/>
              <w:rPr>
                <w:rFonts w:ascii="Times New Roman" w:hAnsi="Times New Roman" w:cs="Times New Roman"/>
                <w:b w:val="0"/>
                <w:sz w:val="20"/>
                <w:szCs w:val="20"/>
              </w:rPr>
            </w:pPr>
          </w:p>
        </w:tc>
      </w:tr>
      <w:tr w:rsidR="009B4FC7" w14:paraId="46339C8B" w14:textId="77777777">
        <w:tc>
          <w:tcPr>
            <w:tcW w:w="715" w:type="pct"/>
          </w:tcPr>
          <w:p w14:paraId="7B763955" w14:textId="77777777" w:rsidR="009B4FC7" w:rsidRDefault="00A12EDF">
            <w:pPr>
              <w:spacing w:after="0"/>
              <w:jc w:val="both"/>
              <w:rPr>
                <w:b/>
                <w:bCs/>
                <w:u w:val="single"/>
              </w:rPr>
            </w:pPr>
            <w:hyperlink r:id="rId36" w:history="1">
              <w:r w:rsidR="004D20CD">
                <w:rPr>
                  <w:rStyle w:val="Hyperlink"/>
                  <w:b/>
                  <w:bCs/>
                </w:rPr>
                <w:t>R1-2205828</w:t>
              </w:r>
            </w:hyperlink>
          </w:p>
        </w:tc>
        <w:tc>
          <w:tcPr>
            <w:tcW w:w="1164" w:type="pct"/>
          </w:tcPr>
          <w:p w14:paraId="01825E3B" w14:textId="77777777" w:rsidR="009B4FC7" w:rsidRDefault="004D20CD">
            <w:pPr>
              <w:spacing w:after="0"/>
              <w:jc w:val="both"/>
            </w:pPr>
            <w:r>
              <w:t>THALES</w:t>
            </w:r>
          </w:p>
        </w:tc>
        <w:tc>
          <w:tcPr>
            <w:tcW w:w="3121" w:type="pct"/>
          </w:tcPr>
          <w:p w14:paraId="0165A3BA" w14:textId="77777777" w:rsidR="009B4FC7" w:rsidRDefault="004D20CD">
            <w:pPr>
              <w:pStyle w:val="Observation"/>
              <w:numPr>
                <w:ilvl w:val="0"/>
                <w:numId w:val="29"/>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It is essential that both the network and the NTN UE share a common understanding about the  time interval during which the NTN UE is likely to use newly acquired NTN assistance information to assist UL synchronization. This common understanding is needed to ensure that :</w:t>
            </w:r>
          </w:p>
          <w:p w14:paraId="3346C314" w14:textId="77777777" w:rsidR="009B4FC7" w:rsidRDefault="004D20CD">
            <w:pPr>
              <w:pStyle w:val="Observation"/>
              <w:numPr>
                <w:ilvl w:val="0"/>
                <w:numId w:val="30"/>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The NTN UE does not use the acquired parameters to make estimations outside this time interval ;</w:t>
            </w:r>
          </w:p>
          <w:p w14:paraId="3CB6B78F" w14:textId="77777777" w:rsidR="009B4FC7" w:rsidRDefault="004D20CD">
            <w:pPr>
              <w:pStyle w:val="Observation"/>
              <w:numPr>
                <w:ilvl w:val="0"/>
                <w:numId w:val="30"/>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The network is able to implement fitting functions which derive the parameters values to be broadcast in coherence with this time interval definition.</w:t>
            </w:r>
          </w:p>
          <w:p w14:paraId="48ACB99C" w14:textId="77777777" w:rsidR="009B4FC7" w:rsidRDefault="009B4FC7">
            <w:pPr>
              <w:pStyle w:val="ListParagraph"/>
              <w:spacing w:after="0"/>
              <w:rPr>
                <w:color w:val="000000"/>
              </w:rPr>
            </w:pPr>
          </w:p>
          <w:p w14:paraId="255970F0" w14:textId="77777777" w:rsidR="009B4FC7" w:rsidRDefault="004D20CD">
            <w:pPr>
              <w:pStyle w:val="Proposal1"/>
              <w:rPr>
                <w:rFonts w:cs="Times New Roman"/>
                <w:b w:val="0"/>
              </w:rPr>
            </w:pPr>
            <w:r>
              <w:rPr>
                <w:rFonts w:cs="Times New Roman"/>
                <w:b w:val="0"/>
              </w:rPr>
              <w:t xml:space="preserve">RAN1 to further clarify in the specifications the definition of the time interval during which the NTN UE is likely to use acquired NTN assistance information to assist UL synchronization. This clarification is needed to avoid misalignments between the NTN UE behavior and the network fitting functions implementation used for the generation the NTN assistance parameters. </w:t>
            </w:r>
          </w:p>
          <w:p w14:paraId="734E63CD" w14:textId="77777777" w:rsidR="009B4FC7" w:rsidRDefault="004D20CD">
            <w:pPr>
              <w:pStyle w:val="Observation"/>
              <w:numPr>
                <w:ilvl w:val="0"/>
                <w:numId w:val="29"/>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Based on our understanding of the current Rel-17 NTN specifications, they are currently two possible interpretations to define the time interval during which the NTN UE is likely to use newly acquired NTN assistance information to assist UL synchronization :</w:t>
            </w:r>
          </w:p>
          <w:p w14:paraId="2157ADA7" w14:textId="77777777" w:rsidR="009B4FC7" w:rsidRDefault="004D20CD">
            <w:pPr>
              <w:pStyle w:val="Observation"/>
              <w:numPr>
                <w:ilvl w:val="0"/>
                <w:numId w:val="30"/>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color w:val="000000" w:themeColor="text1"/>
                <w:sz w:val="20"/>
                <w:szCs w:val="20"/>
                <w:lang w:eastAsia="ko-KR"/>
              </w:rPr>
              <w:t>Option 1:</w:t>
            </w:r>
            <w:r>
              <w:rPr>
                <w:rFonts w:ascii="Times New Roman" w:hAnsi="Times New Roman" w:cs="Times New Roman"/>
                <w:b w:val="0"/>
                <w:sz w:val="20"/>
                <w:szCs w:val="20"/>
              </w:rPr>
              <w:t xml:space="preserve"> </w:t>
            </w:r>
            <w:r>
              <w:rPr>
                <w:rFonts w:ascii="Times New Roman" w:hAnsi="Times New Roman" w:cs="Times New Roman"/>
                <w:b w:val="0"/>
                <w:color w:val="000000" w:themeColor="text1"/>
                <w:sz w:val="20"/>
                <w:szCs w:val="20"/>
                <w:lang w:eastAsia="ko-KR"/>
              </w:rPr>
              <w:t>This time interval is defined by the time window starting at the epoch time t0 and finishing at t0+ntnUlSyncValidityDuration.</w:t>
            </w:r>
          </w:p>
          <w:p w14:paraId="3BADB503" w14:textId="77777777" w:rsidR="009B4FC7" w:rsidRDefault="004D20CD">
            <w:pPr>
              <w:pStyle w:val="Observation"/>
              <w:numPr>
                <w:ilvl w:val="0"/>
                <w:numId w:val="30"/>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color w:val="000000" w:themeColor="text1"/>
                <w:sz w:val="20"/>
                <w:szCs w:val="20"/>
                <w:lang w:eastAsia="ko-KR"/>
              </w:rPr>
              <w:t>Option 2: The time interval is defined by the time window starting at the time of NTN assistance information acquisition and finishing at t0+ntnUlSyncValidityDuration.</w:t>
            </w:r>
          </w:p>
          <w:p w14:paraId="120609A9" w14:textId="77777777" w:rsidR="009B4FC7" w:rsidRDefault="009B4FC7">
            <w:pPr>
              <w:spacing w:after="0"/>
              <w:jc w:val="both"/>
            </w:pPr>
          </w:p>
          <w:p w14:paraId="0CAD5C82" w14:textId="77777777" w:rsidR="009B4FC7" w:rsidRDefault="004D20CD">
            <w:pPr>
              <w:pStyle w:val="Observation"/>
              <w:numPr>
                <w:ilvl w:val="0"/>
                <w:numId w:val="29"/>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The Option 2 does not suffer from the previously identified drawback and makes the NTN UE able to use assistance information at times occurring before the associated epoch time.</w:t>
            </w:r>
          </w:p>
          <w:p w14:paraId="71C29EF8" w14:textId="77777777" w:rsidR="009B4FC7" w:rsidRDefault="009B4FC7">
            <w:pPr>
              <w:pStyle w:val="Observation"/>
              <w:numPr>
                <w:ilvl w:val="0"/>
                <w:numId w:val="0"/>
              </w:numPr>
              <w:spacing w:after="0" w:line="240" w:lineRule="auto"/>
              <w:ind w:left="360" w:hanging="360"/>
              <w:rPr>
                <w:rFonts w:ascii="Times New Roman" w:hAnsi="Times New Roman" w:cs="Times New Roman"/>
                <w:b w:val="0"/>
                <w:sz w:val="20"/>
                <w:szCs w:val="20"/>
              </w:rPr>
            </w:pPr>
          </w:p>
          <w:p w14:paraId="525995B1" w14:textId="77777777" w:rsidR="009B4FC7" w:rsidRDefault="004D20CD">
            <w:pPr>
              <w:pStyle w:val="Proposal1"/>
              <w:rPr>
                <w:rFonts w:cs="Times New Roman"/>
                <w:b w:val="0"/>
              </w:rPr>
            </w:pPr>
            <w:r>
              <w:rPr>
                <w:rFonts w:cs="Times New Roman"/>
                <w:b w:val="0"/>
              </w:rPr>
              <w:t>RAN1 to support Option 2.</w:t>
            </w:r>
          </w:p>
          <w:p w14:paraId="51D07C0B" w14:textId="77777777" w:rsidR="009B4FC7" w:rsidRDefault="009B4FC7">
            <w:pPr>
              <w:spacing w:after="0"/>
              <w:jc w:val="both"/>
            </w:pPr>
          </w:p>
        </w:tc>
      </w:tr>
      <w:tr w:rsidR="009B4FC7" w14:paraId="3F0A2563" w14:textId="77777777">
        <w:tc>
          <w:tcPr>
            <w:tcW w:w="715" w:type="pct"/>
          </w:tcPr>
          <w:p w14:paraId="45096593" w14:textId="77777777" w:rsidR="009B4FC7" w:rsidRDefault="00A12EDF">
            <w:pPr>
              <w:spacing w:after="0"/>
              <w:jc w:val="both"/>
              <w:rPr>
                <w:b/>
                <w:bCs/>
                <w:u w:val="single"/>
              </w:rPr>
            </w:pPr>
            <w:hyperlink r:id="rId37" w:history="1">
              <w:r w:rsidR="004D20CD">
                <w:rPr>
                  <w:rStyle w:val="Hyperlink"/>
                  <w:b/>
                  <w:bCs/>
                </w:rPr>
                <w:t>R1-2205833</w:t>
              </w:r>
            </w:hyperlink>
          </w:p>
        </w:tc>
        <w:tc>
          <w:tcPr>
            <w:tcW w:w="1164" w:type="pct"/>
          </w:tcPr>
          <w:p w14:paraId="148A9385" w14:textId="77777777" w:rsidR="009B4FC7" w:rsidRDefault="004D20CD">
            <w:pPr>
              <w:spacing w:after="0"/>
              <w:jc w:val="both"/>
            </w:pPr>
            <w:r>
              <w:t>Lockheed Martin</w:t>
            </w:r>
          </w:p>
        </w:tc>
        <w:tc>
          <w:tcPr>
            <w:tcW w:w="3121" w:type="pct"/>
          </w:tcPr>
          <w:p w14:paraId="234A0400" w14:textId="77777777" w:rsidR="009B4FC7" w:rsidRDefault="004D20CD">
            <w:pPr>
              <w:spacing w:after="0"/>
              <w:jc w:val="both"/>
              <w:rPr>
                <w:b/>
                <w:bCs/>
              </w:rPr>
            </w:pPr>
            <w:r>
              <w:rPr>
                <w:b/>
                <w:bCs/>
              </w:rPr>
              <w:t xml:space="preserve">Observation 1: </w:t>
            </w:r>
          </w:p>
          <w:p w14:paraId="69882DB1" w14:textId="77777777" w:rsidR="009B4FC7" w:rsidRDefault="004D20CD">
            <w:pPr>
              <w:spacing w:after="0"/>
              <w:ind w:left="720"/>
              <w:jc w:val="both"/>
            </w:pPr>
            <w:r>
              <w:t>If negative values for TACommonDriftVariation are not supported for GEO, then the 900 second validity durations agreed for GEO deployments can be unusable.</w:t>
            </w:r>
          </w:p>
          <w:p w14:paraId="284DDA43" w14:textId="77777777" w:rsidR="009B4FC7" w:rsidRDefault="004D20CD">
            <w:pPr>
              <w:spacing w:after="0"/>
              <w:jc w:val="both"/>
              <w:rPr>
                <w:b/>
                <w:bCs/>
              </w:rPr>
            </w:pPr>
            <w:r>
              <w:rPr>
                <w:b/>
                <w:bCs/>
              </w:rPr>
              <w:t>Observation 2:</w:t>
            </w:r>
          </w:p>
          <w:p w14:paraId="4DBAF296" w14:textId="77777777" w:rsidR="009B4FC7" w:rsidRDefault="004D20CD">
            <w:pPr>
              <w:spacing w:after="0"/>
              <w:ind w:left="720"/>
              <w:jc w:val="both"/>
            </w:pPr>
            <w:r>
              <w:lastRenderedPageBreak/>
              <w:t>Indicating sign of TACommonDriftVariation with an additional bit while retaining the same granularity of 20×10</w:t>
            </w:r>
            <w:r>
              <w:rPr>
                <w:vertAlign w:val="superscript"/>
              </w:rPr>
              <w:t>-6</w:t>
            </w:r>
            <w:r>
              <w:t xml:space="preserve"> </w:t>
            </w:r>
            <w:proofErr w:type="spellStart"/>
            <w:r>
              <w:t>μs</w:t>
            </w:r>
            <w:proofErr w:type="spellEnd"/>
            <w:r>
              <w:t>/s</w:t>
            </w:r>
            <w:r>
              <w:rPr>
                <w:vertAlign w:val="superscript"/>
              </w:rPr>
              <w:t>2</w:t>
            </w:r>
            <w:r>
              <w:t xml:space="preserve"> will not make the longest validity durations usable in some scenarios.</w:t>
            </w:r>
          </w:p>
          <w:p w14:paraId="17F951D1" w14:textId="77777777" w:rsidR="009B4FC7" w:rsidRDefault="004D20CD">
            <w:pPr>
              <w:spacing w:after="0"/>
              <w:jc w:val="both"/>
            </w:pPr>
            <w:r>
              <w:rPr>
                <w:b/>
                <w:bCs/>
              </w:rPr>
              <w:t>Proposal 1:</w:t>
            </w:r>
          </w:p>
          <w:p w14:paraId="52C472ED" w14:textId="77777777" w:rsidR="009B4FC7" w:rsidRDefault="004D20CD">
            <w:pPr>
              <w:spacing w:after="0"/>
              <w:ind w:left="720"/>
              <w:jc w:val="both"/>
              <w:rPr>
                <w:bCs/>
              </w:rPr>
            </w:pPr>
            <w:r>
              <w:rPr>
                <w:bCs/>
              </w:rPr>
              <w:t>The bits signaled in TACommonDriftVariation reflect a different granularity and range for GEO deployments and LEO deployments.</w:t>
            </w:r>
          </w:p>
          <w:p w14:paraId="5579CA2F" w14:textId="77777777" w:rsidR="009B4FC7" w:rsidRDefault="004D20CD">
            <w:pPr>
              <w:spacing w:after="0"/>
              <w:jc w:val="both"/>
              <w:rPr>
                <w:b/>
              </w:rPr>
            </w:pPr>
            <w:r>
              <w:rPr>
                <w:b/>
              </w:rPr>
              <w:t>Observation 3:</w:t>
            </w:r>
          </w:p>
          <w:p w14:paraId="3C4E4FFB" w14:textId="77777777" w:rsidR="009B4FC7" w:rsidRDefault="004D20CD">
            <w:pPr>
              <w:spacing w:after="0"/>
              <w:ind w:left="720"/>
              <w:jc w:val="both"/>
              <w:rPr>
                <w:bCs/>
              </w:rPr>
            </w:pPr>
            <w:r>
              <w:rPr>
                <w:bCs/>
              </w:rPr>
              <w:t>There are deployment scenarios such that leaving the interpretation of TACommonDriftVariation solely to the discretion of the UE may cause loss of uplink timing synchronization.</w:t>
            </w:r>
          </w:p>
          <w:p w14:paraId="235F2109" w14:textId="77777777" w:rsidR="009B4FC7" w:rsidRDefault="004D20CD">
            <w:pPr>
              <w:spacing w:after="0"/>
              <w:jc w:val="both"/>
              <w:rPr>
                <w:b/>
              </w:rPr>
            </w:pPr>
            <w:r>
              <w:rPr>
                <w:b/>
              </w:rPr>
              <w:t>Proposal 2:</w:t>
            </w:r>
          </w:p>
          <w:p w14:paraId="13830960" w14:textId="77777777" w:rsidR="009B4FC7" w:rsidRDefault="004D20CD">
            <w:pPr>
              <w:spacing w:after="0"/>
              <w:ind w:left="720"/>
              <w:jc w:val="both"/>
              <w:rPr>
                <w:bCs/>
              </w:rPr>
            </w:pPr>
            <w:r>
              <w:rPr>
                <w:bCs/>
              </w:rPr>
              <w:t>RAN1 discuss and agree upon a means by which the gNB and UE have a consistent understanding of how TACommonDriftVariation is interpreted at all times of UL transmission.</w:t>
            </w:r>
          </w:p>
          <w:p w14:paraId="250B56B5" w14:textId="77777777" w:rsidR="009B4FC7" w:rsidRDefault="009B4FC7">
            <w:pPr>
              <w:spacing w:after="0"/>
              <w:jc w:val="both"/>
            </w:pPr>
          </w:p>
        </w:tc>
      </w:tr>
      <w:tr w:rsidR="009B4FC7" w14:paraId="0591AED0" w14:textId="77777777">
        <w:tc>
          <w:tcPr>
            <w:tcW w:w="715" w:type="pct"/>
          </w:tcPr>
          <w:p w14:paraId="03491352" w14:textId="77777777" w:rsidR="009B4FC7" w:rsidRDefault="00A12EDF">
            <w:pPr>
              <w:spacing w:after="0"/>
              <w:jc w:val="both"/>
              <w:rPr>
                <w:b/>
                <w:bCs/>
                <w:u w:val="single"/>
              </w:rPr>
            </w:pPr>
            <w:hyperlink r:id="rId38" w:history="1">
              <w:r w:rsidR="004D20CD">
                <w:rPr>
                  <w:rStyle w:val="Hyperlink"/>
                  <w:b/>
                  <w:bCs/>
                </w:rPr>
                <w:t>R1-2205973</w:t>
              </w:r>
            </w:hyperlink>
          </w:p>
        </w:tc>
        <w:tc>
          <w:tcPr>
            <w:tcW w:w="1164" w:type="pct"/>
          </w:tcPr>
          <w:p w14:paraId="2576E7CA" w14:textId="77777777" w:rsidR="009B4FC7" w:rsidRDefault="004D20CD">
            <w:pPr>
              <w:spacing w:after="0"/>
              <w:jc w:val="both"/>
            </w:pPr>
            <w:proofErr w:type="spellStart"/>
            <w:r>
              <w:t>Spreadtrum</w:t>
            </w:r>
            <w:proofErr w:type="spellEnd"/>
            <w:r>
              <w:t xml:space="preserve"> Communications</w:t>
            </w:r>
          </w:p>
        </w:tc>
        <w:tc>
          <w:tcPr>
            <w:tcW w:w="3121" w:type="pct"/>
          </w:tcPr>
          <w:p w14:paraId="5DA6F04C" w14:textId="77777777" w:rsidR="009B4FC7" w:rsidRDefault="004D20CD">
            <w:pPr>
              <w:spacing w:after="0"/>
              <w:rPr>
                <w:lang w:eastAsia="zh-CN"/>
              </w:rPr>
            </w:pPr>
            <w:r>
              <w:rPr>
                <w:b/>
                <w:lang w:eastAsia="zh-CN"/>
              </w:rPr>
              <w:t>Proposal 1:</w:t>
            </w:r>
            <w:r>
              <w:rPr>
                <w:lang w:eastAsia="zh-CN"/>
              </w:rPr>
              <w:t xml:space="preserve"> If epoch time is indicated explicitly by a SFN and subframe number, the UE considers this frame to be the frame which is nearest to the frame where the message is received.</w:t>
            </w:r>
          </w:p>
          <w:p w14:paraId="685D8220" w14:textId="77777777" w:rsidR="009B4FC7" w:rsidRDefault="004D20CD">
            <w:pPr>
              <w:spacing w:after="0"/>
              <w:rPr>
                <w:lang w:eastAsia="zh-CN"/>
              </w:rPr>
            </w:pPr>
            <w:r>
              <w:rPr>
                <w:b/>
                <w:lang w:eastAsia="zh-CN"/>
              </w:rPr>
              <w:t>Proposal 2:</w:t>
            </w:r>
            <w:r>
              <w:rPr>
                <w:lang w:eastAsia="zh-CN"/>
              </w:rPr>
              <w:t xml:space="preserve"> If UE re-acquires assistance information before uplink synchronization validity timer expiry but the new epoch time in the assistance information is after uplink synchronization validity timer expiry, UE suspends uplink transmissions until the new epoch time reaches.</w:t>
            </w:r>
          </w:p>
          <w:p w14:paraId="665602C1" w14:textId="77777777" w:rsidR="009B4FC7" w:rsidRDefault="004D20CD">
            <w:pPr>
              <w:spacing w:after="0"/>
              <w:rPr>
                <w:lang w:eastAsia="zh-CN"/>
              </w:rPr>
            </w:pPr>
            <w:r>
              <w:rPr>
                <w:b/>
                <w:lang w:eastAsia="zh-CN"/>
              </w:rPr>
              <w:t>Proposal 3:</w:t>
            </w:r>
            <w:r>
              <w:rPr>
                <w:lang w:eastAsia="zh-CN"/>
              </w:rPr>
              <w:t xml:space="preserve"> The epoch time of assistance information of </w:t>
            </w:r>
            <w:proofErr w:type="spellStart"/>
            <w:r>
              <w:rPr>
                <w:lang w:eastAsia="zh-CN"/>
              </w:rPr>
              <w:t>neighbour</w:t>
            </w:r>
            <w:proofErr w:type="spellEnd"/>
            <w:r>
              <w:rPr>
                <w:lang w:eastAsia="zh-CN"/>
              </w:rPr>
              <w:t xml:space="preserve"> cell should be provided based on the target cell’s timing and the reference point for this epoch time is the uplink time synchronization reference point of the target cell.</w:t>
            </w:r>
          </w:p>
          <w:p w14:paraId="0CB48CFE" w14:textId="77777777" w:rsidR="009B4FC7" w:rsidRDefault="009B4FC7">
            <w:pPr>
              <w:spacing w:after="0"/>
              <w:jc w:val="both"/>
            </w:pPr>
          </w:p>
        </w:tc>
      </w:tr>
      <w:tr w:rsidR="009B4FC7" w14:paraId="2AE2810B" w14:textId="77777777">
        <w:tc>
          <w:tcPr>
            <w:tcW w:w="715" w:type="pct"/>
          </w:tcPr>
          <w:p w14:paraId="40EC206D" w14:textId="77777777" w:rsidR="009B4FC7" w:rsidRDefault="00A12EDF">
            <w:pPr>
              <w:spacing w:after="0"/>
              <w:jc w:val="both"/>
              <w:rPr>
                <w:b/>
                <w:bCs/>
                <w:u w:val="single"/>
              </w:rPr>
            </w:pPr>
            <w:hyperlink r:id="rId39" w:history="1">
              <w:r w:rsidR="004D20CD">
                <w:rPr>
                  <w:rStyle w:val="Hyperlink"/>
                  <w:b/>
                  <w:bCs/>
                </w:rPr>
                <w:t>R1-2206013</w:t>
              </w:r>
            </w:hyperlink>
          </w:p>
        </w:tc>
        <w:tc>
          <w:tcPr>
            <w:tcW w:w="1164" w:type="pct"/>
          </w:tcPr>
          <w:p w14:paraId="3DA4DEA6" w14:textId="77777777" w:rsidR="009B4FC7" w:rsidRDefault="004D20CD">
            <w:pPr>
              <w:spacing w:after="0"/>
              <w:jc w:val="both"/>
            </w:pPr>
            <w:r>
              <w:t>ZTE</w:t>
            </w:r>
          </w:p>
        </w:tc>
        <w:tc>
          <w:tcPr>
            <w:tcW w:w="3121" w:type="pct"/>
          </w:tcPr>
          <w:p w14:paraId="78FE531A" w14:textId="77777777" w:rsidR="009B4FC7" w:rsidRDefault="004D20CD">
            <w:pPr>
              <w:numPr>
                <w:ilvl w:val="7"/>
                <w:numId w:val="0"/>
              </w:numPr>
              <w:spacing w:after="0"/>
              <w:rPr>
                <w:rFonts w:eastAsia="SimSun"/>
              </w:rPr>
            </w:pPr>
            <w:r>
              <w:rPr>
                <w:rFonts w:eastAsia="SimSun"/>
                <w:b/>
              </w:rPr>
              <w:t xml:space="preserve">Observation 1: </w:t>
            </w:r>
            <w:r>
              <w:rPr>
                <w:rFonts w:eastAsia="SimSun"/>
              </w:rPr>
              <w:t>In RAN2 agreements, the validity timer specifies a validity duration from the epoch time.</w:t>
            </w:r>
            <w:r>
              <w:t xml:space="preserve"> </w:t>
            </w:r>
          </w:p>
          <w:p w14:paraId="4FC7139E" w14:textId="77777777" w:rsidR="009B4FC7" w:rsidRDefault="004D20CD">
            <w:pPr>
              <w:numPr>
                <w:ilvl w:val="3"/>
                <w:numId w:val="0"/>
              </w:numPr>
              <w:spacing w:after="0"/>
              <w:rPr>
                <w:rFonts w:eastAsia="SimSun"/>
              </w:rPr>
            </w:pPr>
            <w:r>
              <w:rPr>
                <w:rFonts w:eastAsia="SimSun"/>
                <w:b/>
              </w:rPr>
              <w:t xml:space="preserve">Proposal 1: </w:t>
            </w:r>
            <w:r>
              <w:t xml:space="preserve">The epoch time </w:t>
            </w:r>
            <w:proofErr w:type="spellStart"/>
            <w:r>
              <w:t>t</w:t>
            </w:r>
            <w:r>
              <w:rPr>
                <w:vertAlign w:val="subscript"/>
              </w:rPr>
              <w:t>epoch</w:t>
            </w:r>
            <w:proofErr w:type="spellEnd"/>
            <w:r>
              <w:t xml:space="preserve"> should be set as the start of validity time period. The UL synchronization is thought kept only in the time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epoch</m:t>
                  </m:r>
                </m:sub>
              </m:sSub>
              <m:r>
                <m:rPr>
                  <m:sty m:val="p"/>
                </m:rPr>
                <w:rPr>
                  <w:rFonts w:ascii="Cambria Math" w:hAnsi="Cambria Math"/>
                </w:rPr>
                <m:t>≤t&lt;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epoch</m:t>
                  </m:r>
                </m:sub>
              </m:sSub>
              <m:r>
                <m:rPr>
                  <m:sty m:val="p"/>
                </m:rPr>
                <w:rPr>
                  <w:rFonts w:ascii="Cambria Math" w:hAnsi="Cambria Math"/>
                </w:rPr>
                <m:t>+</m:t>
              </m:r>
              <m:r>
                <m:rPr>
                  <m:sty m:val="p"/>
                </m:rPr>
                <w:rPr>
                  <w:rFonts w:ascii="Cambria Math" w:eastAsia="MS Gothic" w:hAnsi="Cambria Math"/>
                </w:rPr>
                <m:t>∆</m:t>
              </m:r>
              <m:r>
                <m:rPr>
                  <m:sty m:val="p"/>
                </m:rPr>
                <w:rPr>
                  <w:rFonts w:ascii="Cambria Math" w:hAnsi="Cambria Math"/>
                </w:rPr>
                <m:t>t</m:t>
              </m:r>
            </m:oMath>
            <w:r>
              <w:t xml:space="preserve">, where </w:t>
            </w:r>
            <m:oMath>
              <m:r>
                <m:rPr>
                  <m:sty m:val="p"/>
                </m:rPr>
                <w:rPr>
                  <w:rFonts w:ascii="Cambria Math" w:eastAsia="MS Gothic" w:hAnsi="Cambria Math"/>
                </w:rPr>
                <m:t>∆</m:t>
              </m:r>
              <m:r>
                <m:rPr>
                  <m:sty m:val="p"/>
                </m:rPr>
                <w:rPr>
                  <w:rFonts w:ascii="Cambria Math" w:hAnsi="Cambria Math"/>
                </w:rPr>
                <m:t>t</m:t>
              </m:r>
            </m:oMath>
            <w:r>
              <w:t xml:space="preserve"> is the validity duration indicated by higher layer parameter ntn-UlSyncValidityDuration.</w:t>
            </w:r>
          </w:p>
          <w:p w14:paraId="234861F4" w14:textId="77777777" w:rsidR="009B4FC7" w:rsidRDefault="004D20CD">
            <w:pPr>
              <w:spacing w:after="0"/>
              <w:jc w:val="both"/>
            </w:pPr>
            <w:r>
              <w:rPr>
                <w:b/>
              </w:rPr>
              <w:t xml:space="preserve">Proposal 2: </w:t>
            </w:r>
            <w:r>
              <w:rPr>
                <w:iCs/>
              </w:rPr>
              <w:t>If indicated explicitly by a SFN and subframe number, the Epoch time t_epoch is the sub-frame which is nearest to the sub-frame where the message indicating the Epoch time is received</w:t>
            </w:r>
          </w:p>
        </w:tc>
      </w:tr>
      <w:tr w:rsidR="009B4FC7" w14:paraId="05352D31" w14:textId="77777777">
        <w:tc>
          <w:tcPr>
            <w:tcW w:w="715" w:type="pct"/>
          </w:tcPr>
          <w:p w14:paraId="4E7D4DB3" w14:textId="77777777" w:rsidR="009B4FC7" w:rsidRDefault="00A12EDF">
            <w:pPr>
              <w:spacing w:after="0"/>
              <w:jc w:val="both"/>
              <w:rPr>
                <w:b/>
                <w:bCs/>
                <w:u w:val="single"/>
              </w:rPr>
            </w:pPr>
            <w:hyperlink r:id="rId40" w:history="1">
              <w:r w:rsidR="004D20CD">
                <w:rPr>
                  <w:rStyle w:val="Hyperlink"/>
                  <w:b/>
                  <w:bCs/>
                </w:rPr>
                <w:t>R1-2206157</w:t>
              </w:r>
            </w:hyperlink>
          </w:p>
        </w:tc>
        <w:tc>
          <w:tcPr>
            <w:tcW w:w="1164" w:type="pct"/>
          </w:tcPr>
          <w:p w14:paraId="381AA98A" w14:textId="77777777" w:rsidR="009B4FC7" w:rsidRDefault="004D20CD">
            <w:pPr>
              <w:spacing w:after="0"/>
              <w:jc w:val="both"/>
            </w:pPr>
            <w:r>
              <w:t>MediaTek Inc.</w:t>
            </w:r>
          </w:p>
        </w:tc>
        <w:tc>
          <w:tcPr>
            <w:tcW w:w="3121" w:type="pct"/>
          </w:tcPr>
          <w:p w14:paraId="71E6E0FB" w14:textId="77777777" w:rsidR="009B4FC7" w:rsidRDefault="004D20CD">
            <w:pPr>
              <w:spacing w:after="0"/>
              <w:jc w:val="both"/>
              <w:rPr>
                <w:rFonts w:eastAsiaTheme="minorEastAsia"/>
                <w:iCs/>
                <w:lang w:eastAsia="zh-CN"/>
              </w:rPr>
            </w:pPr>
            <w:r>
              <w:rPr>
                <w:rFonts w:eastAsiaTheme="minorEastAsia"/>
                <w:b/>
                <w:bCs/>
                <w:iCs/>
                <w:lang w:eastAsia="zh-CN"/>
              </w:rPr>
              <w:t>Proposal 1</w:t>
            </w:r>
            <w:r>
              <w:rPr>
                <w:rFonts w:eastAsiaTheme="minorEastAsia"/>
                <w:iCs/>
                <w:lang w:eastAsia="zh-CN"/>
              </w:rPr>
              <w:t>: For GEO for NR NTN:</w:t>
            </w:r>
          </w:p>
          <w:p w14:paraId="4151F2D2" w14:textId="77777777" w:rsidR="009B4FC7" w:rsidRDefault="004D20CD">
            <w:pPr>
              <w:pStyle w:val="ListParagraph"/>
              <w:numPr>
                <w:ilvl w:val="0"/>
                <w:numId w:val="22"/>
              </w:numPr>
              <w:spacing w:after="0"/>
              <w:jc w:val="both"/>
              <w:rPr>
                <w:rFonts w:eastAsiaTheme="minorEastAsia"/>
                <w:iCs/>
                <w:lang w:eastAsia="zh-CN"/>
              </w:rPr>
            </w:pPr>
            <w:r>
              <w:rPr>
                <w:rFonts w:eastAsiaTheme="minorEastAsia"/>
                <w:iCs/>
                <w:lang w:eastAsia="zh-CN"/>
              </w:rPr>
              <w:t>TACommonDrift with granularity 0.2 * 1e-4 us/s and range +/-5.24 us/s (- 262144… + 262143), bits allocation 19 bits</w:t>
            </w:r>
          </w:p>
          <w:p w14:paraId="7FDD4305" w14:textId="77777777" w:rsidR="009B4FC7" w:rsidRDefault="004D20CD">
            <w:pPr>
              <w:pStyle w:val="ListParagraph"/>
              <w:numPr>
                <w:ilvl w:val="0"/>
                <w:numId w:val="22"/>
              </w:numPr>
              <w:spacing w:after="0"/>
              <w:jc w:val="both"/>
              <w:rPr>
                <w:rFonts w:eastAsiaTheme="minorEastAsia"/>
                <w:iCs/>
                <w:lang w:eastAsia="zh-CN"/>
              </w:rPr>
            </w:pPr>
            <w:r>
              <w:rPr>
                <w:rFonts w:eastAsiaTheme="minorEastAsia"/>
                <w:iCs/>
                <w:lang w:eastAsia="zh-CN"/>
              </w:rPr>
              <w:t>TACommonDriftVariation with granularity 2 * 1e-4 ns/s</w:t>
            </w:r>
            <w:r>
              <w:rPr>
                <w:rFonts w:eastAsiaTheme="minorEastAsia"/>
                <w:iCs/>
                <w:vertAlign w:val="superscript"/>
                <w:lang w:eastAsia="zh-CN"/>
              </w:rPr>
              <w:t>2</w:t>
            </w:r>
            <w:r>
              <w:rPr>
                <w:rFonts w:eastAsiaTheme="minorEastAsia"/>
                <w:iCs/>
                <w:lang w:eastAsia="zh-CN"/>
              </w:rPr>
              <w:t> and range +/-3.27 ns/s</w:t>
            </w:r>
            <w:r>
              <w:rPr>
                <w:rFonts w:eastAsiaTheme="minorEastAsia"/>
                <w:iCs/>
                <w:vertAlign w:val="superscript"/>
                <w:lang w:eastAsia="zh-CN"/>
              </w:rPr>
              <w:t xml:space="preserve">2 </w:t>
            </w:r>
            <w:r>
              <w:rPr>
                <w:rFonts w:eastAsiaTheme="minorEastAsia"/>
                <w:iCs/>
                <w:lang w:eastAsia="zh-CN"/>
              </w:rPr>
              <w:t>(- 16384… + 16383), bits allocation 15 bits</w:t>
            </w:r>
          </w:p>
          <w:p w14:paraId="666103C3" w14:textId="77777777" w:rsidR="009B4FC7" w:rsidRDefault="004D20CD">
            <w:pPr>
              <w:spacing w:after="0"/>
              <w:jc w:val="both"/>
              <w:rPr>
                <w:rFonts w:eastAsiaTheme="minorEastAsia"/>
                <w:lang w:eastAsia="zh-CN"/>
              </w:rPr>
            </w:pPr>
            <w:r>
              <w:rPr>
                <w:rFonts w:eastAsia="Calibri"/>
                <w:b/>
                <w:bCs/>
                <w:iCs/>
                <w:color w:val="000000"/>
                <w:kern w:val="24"/>
                <w:lang w:eastAsia="zh-CN"/>
              </w:rPr>
              <w:t>Observation 1</w:t>
            </w:r>
            <w:r>
              <w:rPr>
                <w:rFonts w:eastAsia="Calibri"/>
                <w:iCs/>
                <w:color w:val="000000"/>
                <w:kern w:val="24"/>
                <w:lang w:eastAsia="zh-CN"/>
              </w:rPr>
              <w:t>: Option 3, in the past or in the future when UE reads the SIB19 or dedicated RRC signaling at time t where EpochTime &lt;</w:t>
            </w:r>
            <w:r>
              <w:rPr>
                <w:rFonts w:ascii="Cambria Math" w:eastAsia="Calibri" w:hAnsi="Cambria Math" w:cs="Cambria Math"/>
                <w:iCs/>
                <w:color w:val="000000"/>
                <w:kern w:val="24"/>
                <w:lang w:eastAsia="zh-CN"/>
              </w:rPr>
              <w:t>𝑡</w:t>
            </w:r>
            <w:r>
              <w:rPr>
                <w:rFonts w:eastAsia="Calibri"/>
                <w:iCs/>
                <w:color w:val="000000"/>
                <w:kern w:val="24"/>
                <w:lang w:eastAsia="zh-CN"/>
              </w:rPr>
              <w:t xml:space="preserve"> or </w:t>
            </w:r>
            <w:r>
              <w:rPr>
                <w:rFonts w:ascii="Cambria Math" w:eastAsia="Calibri" w:hAnsi="Cambria Math" w:cs="Cambria Math"/>
                <w:iCs/>
                <w:color w:val="000000"/>
                <w:kern w:val="24"/>
                <w:lang w:eastAsia="zh-CN"/>
              </w:rPr>
              <w:t>𝑡</w:t>
            </w:r>
            <w:r>
              <w:rPr>
                <w:rFonts w:eastAsia="Calibri"/>
                <w:iCs/>
                <w:color w:val="000000"/>
                <w:kern w:val="24"/>
                <w:lang w:eastAsia="zh-CN"/>
              </w:rPr>
              <w:t xml:space="preserve"> ≤ EpochTime, can ensure network flexibility and ensure Epoch time is not with a delay larger than 5.12 s..</w:t>
            </w:r>
          </w:p>
          <w:p w14:paraId="32DA2DE0" w14:textId="77777777" w:rsidR="009B4FC7" w:rsidRDefault="004D20CD">
            <w:pPr>
              <w:tabs>
                <w:tab w:val="left" w:pos="720"/>
              </w:tabs>
              <w:spacing w:after="0"/>
              <w:contextualSpacing/>
              <w:rPr>
                <w:rFonts w:eastAsia="Calibri"/>
                <w:iCs/>
                <w:color w:val="000000"/>
                <w:kern w:val="24"/>
                <w:lang w:eastAsia="zh-CN"/>
              </w:rPr>
            </w:pPr>
            <w:r>
              <w:rPr>
                <w:rFonts w:eastAsia="Calibri"/>
                <w:b/>
                <w:bCs/>
                <w:iCs/>
                <w:color w:val="000000"/>
                <w:kern w:val="24"/>
                <w:lang w:eastAsia="zh-CN"/>
              </w:rPr>
              <w:t>Proposal 2</w:t>
            </w:r>
            <w:r>
              <w:rPr>
                <w:rFonts w:eastAsia="Calibri"/>
                <w:iCs/>
                <w:color w:val="000000"/>
                <w:kern w:val="24"/>
                <w:lang w:eastAsia="zh-CN"/>
              </w:rPr>
              <w:t>: If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SFN-Epoch time SFN) is not less than 0, m =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SFN-Epoch time SFN; else if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SFN-Epoch time SFN) is less than 0, m =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SFN-Epoch time SFN + 1024. </w:t>
            </w:r>
          </w:p>
          <w:p w14:paraId="771EC2A3" w14:textId="77777777" w:rsidR="009B4FC7" w:rsidRDefault="004D20CD">
            <w:pPr>
              <w:tabs>
                <w:tab w:val="left" w:pos="720"/>
              </w:tabs>
              <w:spacing w:after="0"/>
              <w:contextualSpacing/>
              <w:rPr>
                <w:rFonts w:eastAsia="Calibri"/>
                <w:iCs/>
                <w:color w:val="000000"/>
                <w:kern w:val="24"/>
                <w:lang w:eastAsia="zh-CN"/>
              </w:rPr>
            </w:pPr>
            <w:r>
              <w:rPr>
                <w:rFonts w:eastAsia="Calibri"/>
                <w:iCs/>
                <w:color w:val="000000"/>
                <w:kern w:val="24"/>
                <w:lang w:eastAsia="zh-CN"/>
              </w:rPr>
              <w:t xml:space="preserve">Indicated SFN for Epoch time is, </w:t>
            </w:r>
          </w:p>
          <w:p w14:paraId="721DE65E" w14:textId="77777777" w:rsidR="009B4FC7" w:rsidRDefault="004D20CD">
            <w:pPr>
              <w:tabs>
                <w:tab w:val="left" w:pos="720"/>
              </w:tabs>
              <w:spacing w:after="0"/>
              <w:contextualSpacing/>
              <w:rPr>
                <w:rFonts w:eastAsia="Calibri"/>
                <w:iCs/>
                <w:color w:val="000000"/>
                <w:kern w:val="24"/>
                <w:lang w:eastAsia="zh-CN"/>
              </w:rPr>
            </w:pPr>
            <w:r>
              <w:rPr>
                <w:rFonts w:eastAsia="Calibri"/>
                <w:iCs/>
                <w:color w:val="000000"/>
                <w:kern w:val="24"/>
                <w:lang w:eastAsia="zh-CN"/>
              </w:rPr>
              <w:t xml:space="preserve">· if 512&lt;=m&lt;1024,  choose next epoch time after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 (i.e. SFN for epoch time is in the future). </w:t>
            </w:r>
          </w:p>
          <w:p w14:paraId="001B876F" w14:textId="77777777" w:rsidR="009B4FC7" w:rsidRDefault="004D20CD">
            <w:pPr>
              <w:tabs>
                <w:tab w:val="left" w:pos="720"/>
              </w:tabs>
              <w:spacing w:after="0"/>
              <w:contextualSpacing/>
              <w:rPr>
                <w:rFonts w:eastAsia="Calibri"/>
                <w:iCs/>
                <w:color w:val="000000"/>
                <w:kern w:val="24"/>
                <w:lang w:eastAsia="zh-CN"/>
              </w:rPr>
            </w:pPr>
            <w:r>
              <w:rPr>
                <w:rFonts w:eastAsia="Calibri"/>
                <w:iCs/>
                <w:color w:val="000000"/>
                <w:kern w:val="24"/>
                <w:lang w:eastAsia="zh-CN"/>
              </w:rPr>
              <w:t xml:space="preserve">· if m=0, choose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 (i.e. SFN for epoch time is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 ). </w:t>
            </w:r>
          </w:p>
          <w:p w14:paraId="3B27545D" w14:textId="77777777" w:rsidR="009B4FC7" w:rsidRDefault="004D20CD">
            <w:pPr>
              <w:tabs>
                <w:tab w:val="left" w:pos="720"/>
              </w:tabs>
              <w:spacing w:after="0"/>
              <w:contextualSpacing/>
              <w:rPr>
                <w:rFonts w:eastAsia="Calibri"/>
                <w:iCs/>
                <w:color w:val="000000"/>
                <w:kern w:val="24"/>
                <w:lang w:eastAsia="zh-CN"/>
              </w:rPr>
            </w:pPr>
            <w:r>
              <w:rPr>
                <w:rFonts w:eastAsia="Calibri"/>
                <w:iCs/>
                <w:color w:val="000000"/>
                <w:kern w:val="24"/>
                <w:lang w:eastAsia="zh-CN"/>
              </w:rPr>
              <w:t xml:space="preserve">· if 0&lt;m&lt;512, choose previous epoch time before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 (i.e. SFN for epoch time is in the past). </w:t>
            </w:r>
          </w:p>
          <w:p w14:paraId="6EDC3F9D" w14:textId="77777777" w:rsidR="009B4FC7" w:rsidRDefault="004D20CD">
            <w:pPr>
              <w:tabs>
                <w:tab w:val="left" w:pos="720"/>
              </w:tabs>
              <w:spacing w:after="0"/>
              <w:contextualSpacing/>
              <w:rPr>
                <w:rFonts w:eastAsiaTheme="minorEastAsia"/>
                <w:iCs/>
                <w:lang w:eastAsia="zh-CN"/>
              </w:rPr>
            </w:pPr>
            <w:r>
              <w:rPr>
                <w:rFonts w:eastAsia="Calibri"/>
                <w:iCs/>
                <w:color w:val="000000"/>
                <w:kern w:val="24"/>
                <w:lang w:eastAsia="zh-CN"/>
              </w:rPr>
              <w:t xml:space="preserve">Note 1: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 is the last frame where the message indicating the Epoch time is received</w:t>
            </w:r>
          </w:p>
          <w:p w14:paraId="12814B5F" w14:textId="77777777" w:rsidR="009B4FC7" w:rsidRDefault="009B4FC7">
            <w:pPr>
              <w:spacing w:after="0"/>
              <w:jc w:val="both"/>
            </w:pPr>
          </w:p>
        </w:tc>
      </w:tr>
      <w:tr w:rsidR="009B4FC7" w14:paraId="255E7719" w14:textId="77777777">
        <w:tc>
          <w:tcPr>
            <w:tcW w:w="715" w:type="pct"/>
          </w:tcPr>
          <w:p w14:paraId="641374AF" w14:textId="77777777" w:rsidR="009B4FC7" w:rsidRDefault="00A12EDF">
            <w:pPr>
              <w:spacing w:after="0"/>
              <w:jc w:val="both"/>
              <w:rPr>
                <w:b/>
                <w:bCs/>
                <w:u w:val="single"/>
              </w:rPr>
            </w:pPr>
            <w:hyperlink r:id="rId41" w:history="1">
              <w:r w:rsidR="004D20CD">
                <w:rPr>
                  <w:rStyle w:val="Hyperlink"/>
                  <w:b/>
                  <w:bCs/>
                </w:rPr>
                <w:t>R1-2206178</w:t>
              </w:r>
            </w:hyperlink>
          </w:p>
        </w:tc>
        <w:tc>
          <w:tcPr>
            <w:tcW w:w="1164" w:type="pct"/>
          </w:tcPr>
          <w:p w14:paraId="59704D24" w14:textId="77777777" w:rsidR="009B4FC7" w:rsidRDefault="004D20CD">
            <w:pPr>
              <w:spacing w:after="0"/>
              <w:jc w:val="both"/>
            </w:pPr>
            <w:r>
              <w:t>PANASONIC</w:t>
            </w:r>
          </w:p>
        </w:tc>
        <w:tc>
          <w:tcPr>
            <w:tcW w:w="3121" w:type="pct"/>
          </w:tcPr>
          <w:p w14:paraId="444C49AD" w14:textId="77777777" w:rsidR="009B4FC7" w:rsidRDefault="004D20CD">
            <w:pPr>
              <w:spacing w:after="0"/>
              <w:rPr>
                <w:lang w:eastAsia="de-DE"/>
              </w:rPr>
            </w:pPr>
            <w:r>
              <w:rPr>
                <w:b/>
                <w:bCs/>
                <w:lang w:eastAsia="de-DE"/>
              </w:rPr>
              <w:t>Proposal 1</w:t>
            </w:r>
            <w:r>
              <w:rPr>
                <w:lang w:eastAsia="de-DE"/>
              </w:rPr>
              <w:t>: We propose to not support backward propagation for satellite ephemeris and common TA.</w:t>
            </w:r>
          </w:p>
          <w:p w14:paraId="3DB34565" w14:textId="77777777" w:rsidR="009B4FC7" w:rsidRDefault="004D20CD">
            <w:pPr>
              <w:spacing w:after="0"/>
              <w:rPr>
                <w:lang w:eastAsia="ja-JP"/>
              </w:rPr>
            </w:pPr>
            <w:r>
              <w:rPr>
                <w:b/>
                <w:bCs/>
                <w:lang w:eastAsia="ja-JP"/>
              </w:rPr>
              <w:t>Proposal 2</w:t>
            </w:r>
            <w:r>
              <w:rPr>
                <w:lang w:eastAsia="ja-JP"/>
              </w:rPr>
              <w:t xml:space="preserve">: If indicated explicitly by SFN and subframe number, epoch time t_epoch is in the past when UE reads the SIB19 or dedicated RRC signaling at time t where </w:t>
            </w:r>
            <w:r>
              <w:rPr>
                <w:rFonts w:ascii="Cambria Math" w:hAnsi="Cambria Math" w:cs="Cambria Math"/>
                <w:lang w:eastAsia="ja-JP"/>
              </w:rPr>
              <w:t>𝑡</w:t>
            </w:r>
            <w:r>
              <w:rPr>
                <w:lang w:eastAsia="ja-JP"/>
              </w:rPr>
              <w:t>_</w:t>
            </w:r>
            <w:r>
              <w:rPr>
                <w:rFonts w:ascii="Cambria Math" w:hAnsi="Cambria Math" w:cs="Cambria Math"/>
                <w:lang w:eastAsia="ja-JP"/>
              </w:rPr>
              <w:t>𝑒𝑝𝑜𝑐</w:t>
            </w:r>
            <w:r>
              <w:rPr>
                <w:lang w:eastAsia="ja-JP"/>
              </w:rPr>
              <w:t>ℎ ≤</w:t>
            </w:r>
            <w:r>
              <w:rPr>
                <w:rFonts w:ascii="Cambria Math" w:hAnsi="Cambria Math" w:cs="Cambria Math"/>
                <w:lang w:eastAsia="ja-JP"/>
              </w:rPr>
              <w:t>𝑡</w:t>
            </w:r>
            <w:r>
              <w:rPr>
                <w:lang w:eastAsia="ja-JP"/>
              </w:rPr>
              <w:t xml:space="preserve"> (option 2).</w:t>
            </w:r>
          </w:p>
          <w:p w14:paraId="2179FB7A" w14:textId="77777777" w:rsidR="009B4FC7" w:rsidRDefault="004D20CD">
            <w:pPr>
              <w:spacing w:after="0"/>
              <w:rPr>
                <w:lang w:eastAsia="zh-CN"/>
              </w:rPr>
            </w:pPr>
            <w:r>
              <w:rPr>
                <w:b/>
                <w:bCs/>
                <w:lang w:eastAsia="zh-CN"/>
              </w:rPr>
              <w:t>Proposal 3</w:t>
            </w:r>
            <w:r>
              <w:rPr>
                <w:lang w:eastAsia="zh-CN"/>
              </w:rPr>
              <w:t>: UE may expect that new assistance information is given by the NTN-specific SIB19 [xx] seconds earlier than the expiry validity duration given by the previous assistance information.</w:t>
            </w:r>
          </w:p>
          <w:p w14:paraId="5FB12B3E" w14:textId="77777777" w:rsidR="009B4FC7" w:rsidRDefault="004D20CD">
            <w:pPr>
              <w:pStyle w:val="ListParagraph"/>
              <w:numPr>
                <w:ilvl w:val="0"/>
                <w:numId w:val="19"/>
              </w:numPr>
              <w:spacing w:after="0"/>
              <w:rPr>
                <w:lang w:eastAsia="ja-JP"/>
              </w:rPr>
            </w:pPr>
            <w:r>
              <w:rPr>
                <w:lang w:eastAsia="ja-JP"/>
              </w:rPr>
              <w:t>FFS: options for [xx] are 1 sec, 100 ms, 10 ms, or the RRC processing delay. Or it can be defined within RAN4.</w:t>
            </w:r>
          </w:p>
          <w:p w14:paraId="2AD4E502" w14:textId="77777777" w:rsidR="009B4FC7" w:rsidRDefault="004D20CD">
            <w:pPr>
              <w:shd w:val="clear" w:color="auto" w:fill="FFFFFF" w:themeFill="background1"/>
              <w:spacing w:after="0"/>
              <w:rPr>
                <w:lang w:eastAsia="zh-CN"/>
              </w:rPr>
            </w:pPr>
            <w:r>
              <w:rPr>
                <w:b/>
                <w:bCs/>
                <w:lang w:eastAsia="zh-CN"/>
              </w:rPr>
              <w:t>Proposal 4</w:t>
            </w:r>
            <w:r>
              <w:rPr>
                <w:lang w:eastAsia="zh-CN"/>
              </w:rPr>
              <w:t xml:space="preserve">: UE stops the transmission if new or additional assistance information is not received within the associated validity duration. </w:t>
            </w:r>
            <w:r>
              <w:rPr>
                <w:lang w:eastAsia="ja-JP"/>
              </w:rPr>
              <w:t xml:space="preserve"> </w:t>
            </w:r>
          </w:p>
          <w:p w14:paraId="44623E64" w14:textId="77777777" w:rsidR="009B4FC7" w:rsidRDefault="004D20CD">
            <w:pPr>
              <w:spacing w:after="0"/>
              <w:rPr>
                <w:bCs/>
              </w:rPr>
            </w:pPr>
            <w:r>
              <w:rPr>
                <w:b/>
                <w:bCs/>
              </w:rPr>
              <w:t>Proposal 5</w:t>
            </w:r>
            <w:r>
              <w:t xml:space="preserve">: </w:t>
            </w:r>
            <w:r>
              <w:rPr>
                <w:bCs/>
              </w:rPr>
              <w:t xml:space="preserve">Support negative TACommonDriftVariation values for GEO. NTACommonDriftVariation is indicated in case of GEO based NTN with a new range and granularity to avoid significant quantization loss. </w:t>
            </w:r>
          </w:p>
          <w:p w14:paraId="080052CE" w14:textId="77777777" w:rsidR="009B4FC7" w:rsidRDefault="004D20CD">
            <w:pPr>
              <w:pStyle w:val="ListParagraph"/>
              <w:numPr>
                <w:ilvl w:val="0"/>
                <w:numId w:val="23"/>
              </w:numPr>
              <w:spacing w:after="0"/>
              <w:rPr>
                <w:bCs/>
              </w:rPr>
            </w:pPr>
            <w:r>
              <w:rPr>
                <w:bCs/>
              </w:rPr>
              <w:t>TACommonDriftVariation with granularity 6*1e</w:t>
            </w:r>
            <w:r>
              <w:rPr>
                <w:bCs/>
                <w:vertAlign w:val="superscript"/>
              </w:rPr>
              <w:t>-5</w:t>
            </w:r>
            <w:r>
              <w:rPr>
                <w:bCs/>
              </w:rPr>
              <w:t xml:space="preserve"> ns/s</w:t>
            </w:r>
            <w:r>
              <w:rPr>
                <w:bCs/>
                <w:vertAlign w:val="superscript"/>
              </w:rPr>
              <w:t>2</w:t>
            </w:r>
            <w:r>
              <w:rPr>
                <w:bCs/>
              </w:rPr>
              <w:t xml:space="preserve"> and range +/-0.983 ns/s</w:t>
            </w:r>
            <w:r>
              <w:rPr>
                <w:bCs/>
                <w:vertAlign w:val="superscript"/>
              </w:rPr>
              <w:t>2</w:t>
            </w:r>
            <w:r>
              <w:rPr>
                <w:bCs/>
              </w:rPr>
              <w:t>, bits allocation 15 bits</w:t>
            </w:r>
          </w:p>
          <w:p w14:paraId="0F755F76" w14:textId="77777777" w:rsidR="009B4FC7" w:rsidRDefault="004D20CD">
            <w:pPr>
              <w:spacing w:after="0"/>
              <w:rPr>
                <w:bCs/>
              </w:rPr>
            </w:pPr>
            <w:r>
              <w:rPr>
                <w:bCs/>
              </w:rPr>
              <w:t>Note: UE implementation can determine the orbit from the ephemeris on SIB19.</w:t>
            </w:r>
          </w:p>
          <w:p w14:paraId="24DBF54E" w14:textId="77777777" w:rsidR="009B4FC7" w:rsidRDefault="009B4FC7">
            <w:pPr>
              <w:spacing w:after="0"/>
              <w:jc w:val="both"/>
            </w:pPr>
          </w:p>
        </w:tc>
      </w:tr>
      <w:tr w:rsidR="009B4FC7" w14:paraId="6E1E5262" w14:textId="77777777">
        <w:tc>
          <w:tcPr>
            <w:tcW w:w="715" w:type="pct"/>
          </w:tcPr>
          <w:p w14:paraId="340BB1AE" w14:textId="77777777" w:rsidR="009B4FC7" w:rsidRDefault="00A12EDF">
            <w:pPr>
              <w:spacing w:after="0"/>
              <w:jc w:val="both"/>
              <w:rPr>
                <w:b/>
                <w:bCs/>
                <w:u w:val="single"/>
              </w:rPr>
            </w:pPr>
            <w:hyperlink r:id="rId42" w:history="1">
              <w:r w:rsidR="004D20CD">
                <w:rPr>
                  <w:rStyle w:val="Hyperlink"/>
                  <w:b/>
                  <w:bCs/>
                </w:rPr>
                <w:t>R1-2206295</w:t>
              </w:r>
            </w:hyperlink>
          </w:p>
        </w:tc>
        <w:tc>
          <w:tcPr>
            <w:tcW w:w="1164" w:type="pct"/>
          </w:tcPr>
          <w:p w14:paraId="3FAC3182" w14:textId="77777777" w:rsidR="009B4FC7" w:rsidRDefault="004D20CD">
            <w:pPr>
              <w:spacing w:after="0"/>
              <w:jc w:val="both"/>
            </w:pPr>
            <w:r>
              <w:t>OPPO</w:t>
            </w:r>
          </w:p>
        </w:tc>
        <w:tc>
          <w:tcPr>
            <w:tcW w:w="3121" w:type="pct"/>
          </w:tcPr>
          <w:p w14:paraId="4BF42523" w14:textId="77777777" w:rsidR="009B4FC7" w:rsidRDefault="004D20CD">
            <w:pPr>
              <w:pStyle w:val="BodyText"/>
              <w:numPr>
                <w:ilvl w:val="0"/>
                <w:numId w:val="16"/>
              </w:numPr>
              <w:adjustRightInd w:val="0"/>
              <w:spacing w:before="120" w:after="0"/>
              <w:ind w:left="1304" w:hanging="1304"/>
              <w:rPr>
                <w:rFonts w:eastAsia="SimSun"/>
                <w:iCs/>
                <w:lang w:eastAsia="zh-CN"/>
              </w:rPr>
            </w:pPr>
            <w:r>
              <w:rPr>
                <w:rFonts w:eastAsia="SimSun"/>
                <w:iCs/>
                <w:lang w:eastAsia="zh-CN"/>
              </w:rPr>
              <w:t>Differentiate downlink/uplink slot for MAC-CE activation/deactivation for downlink configuration.</w:t>
            </w:r>
          </w:p>
          <w:p w14:paraId="7041928B" w14:textId="77777777" w:rsidR="009B4FC7" w:rsidRDefault="004D20CD">
            <w:pPr>
              <w:pStyle w:val="BodyText"/>
              <w:numPr>
                <w:ilvl w:val="0"/>
                <w:numId w:val="17"/>
              </w:numPr>
              <w:adjustRightInd w:val="0"/>
              <w:spacing w:before="120" w:after="0"/>
              <w:rPr>
                <w:rFonts w:eastAsia="SimSun"/>
                <w:iCs/>
                <w:lang w:eastAsia="zh-CN"/>
              </w:rPr>
            </w:pPr>
            <w:r>
              <w:rPr>
                <w:rFonts w:eastAsia="SimSun"/>
                <w:iCs/>
                <w:lang w:eastAsia="zh-CN"/>
              </w:rPr>
              <w:t>A companion CR is provided in [1].</w:t>
            </w:r>
          </w:p>
          <w:p w14:paraId="1E9FCEBE" w14:textId="77777777" w:rsidR="009B4FC7" w:rsidRDefault="004D20CD">
            <w:pPr>
              <w:pStyle w:val="BodyText"/>
              <w:numPr>
                <w:ilvl w:val="0"/>
                <w:numId w:val="16"/>
              </w:numPr>
              <w:adjustRightInd w:val="0"/>
              <w:spacing w:before="120" w:after="0"/>
              <w:ind w:left="1304" w:hanging="1304"/>
              <w:rPr>
                <w:rFonts w:eastAsia="SimSun"/>
                <w:iCs/>
                <w:lang w:eastAsia="zh-CN"/>
              </w:rPr>
            </w:pPr>
            <w:r>
              <w:rPr>
                <w:rFonts w:eastAsia="SimSun"/>
                <w:iCs/>
                <w:lang w:eastAsia="zh-CN"/>
              </w:rPr>
              <w:t>If indicated explicitly by a SFN and subframe number, the UE considers this frame to be the frame which is nearest to the frame where the message is received.</w:t>
            </w:r>
          </w:p>
          <w:p w14:paraId="73CB0665" w14:textId="77777777" w:rsidR="009B4FC7" w:rsidRDefault="004D20CD">
            <w:pPr>
              <w:pStyle w:val="BodyText"/>
              <w:numPr>
                <w:ilvl w:val="0"/>
                <w:numId w:val="17"/>
              </w:numPr>
              <w:adjustRightInd w:val="0"/>
              <w:spacing w:before="120" w:after="0"/>
              <w:rPr>
                <w:rFonts w:eastAsia="SimSun"/>
                <w:iCs/>
                <w:lang w:eastAsia="zh-CN"/>
              </w:rPr>
            </w:pPr>
            <w:r>
              <w:rPr>
                <w:rFonts w:eastAsia="SimSun"/>
                <w:iCs/>
                <w:lang w:eastAsia="zh-CN"/>
              </w:rPr>
              <w:t>A companion CR is provided in [2].</w:t>
            </w:r>
          </w:p>
          <w:p w14:paraId="4EC13372" w14:textId="77777777" w:rsidR="009B4FC7" w:rsidRDefault="004D20CD">
            <w:pPr>
              <w:pStyle w:val="BodyText"/>
              <w:numPr>
                <w:ilvl w:val="0"/>
                <w:numId w:val="16"/>
              </w:numPr>
              <w:adjustRightInd w:val="0"/>
              <w:spacing w:before="120" w:after="0"/>
              <w:ind w:left="1304" w:hanging="1304"/>
              <w:rPr>
                <w:rFonts w:eastAsia="SimSun"/>
                <w:iCs/>
                <w:lang w:eastAsia="zh-CN"/>
              </w:rPr>
            </w:pPr>
            <w:r>
              <w:rPr>
                <w:rFonts w:eastAsia="SimSun"/>
                <w:iCs/>
                <w:lang w:eastAsia="zh-CN"/>
              </w:rPr>
              <w:t>Align the name of UE-specific Koffset in TS 38.213 with Differential Koffset in TS 38.321.</w:t>
            </w:r>
          </w:p>
          <w:p w14:paraId="64DF85D6" w14:textId="77777777" w:rsidR="009B4FC7" w:rsidRDefault="004D20CD">
            <w:pPr>
              <w:spacing w:after="0"/>
              <w:jc w:val="both"/>
            </w:pPr>
            <w:r>
              <w:rPr>
                <w:rFonts w:eastAsia="SimSun"/>
                <w:iCs/>
                <w:lang w:eastAsia="zh-CN"/>
              </w:rPr>
              <w:t>A companion CR is provided in [3].</w:t>
            </w:r>
          </w:p>
        </w:tc>
      </w:tr>
      <w:tr w:rsidR="009B4FC7" w14:paraId="6B033424" w14:textId="77777777">
        <w:tc>
          <w:tcPr>
            <w:tcW w:w="715" w:type="pct"/>
          </w:tcPr>
          <w:p w14:paraId="1C4B6C2B" w14:textId="77777777" w:rsidR="009B4FC7" w:rsidRDefault="00A12EDF">
            <w:pPr>
              <w:spacing w:after="0"/>
              <w:jc w:val="both"/>
            </w:pPr>
            <w:hyperlink r:id="rId43" w:history="1">
              <w:r w:rsidR="004D20CD">
                <w:rPr>
                  <w:rStyle w:val="Hyperlink"/>
                </w:rPr>
                <w:t>R1-2206418</w:t>
              </w:r>
            </w:hyperlink>
          </w:p>
        </w:tc>
        <w:tc>
          <w:tcPr>
            <w:tcW w:w="1164" w:type="pct"/>
          </w:tcPr>
          <w:p w14:paraId="14817D1F" w14:textId="77777777" w:rsidR="009B4FC7" w:rsidRDefault="004D20CD">
            <w:pPr>
              <w:spacing w:after="0"/>
              <w:jc w:val="both"/>
            </w:pPr>
            <w:r>
              <w:rPr>
                <w:rFonts w:eastAsia="SimSun" w:cs="Arial" w:hint="eastAsia"/>
                <w:sz w:val="22"/>
                <w:szCs w:val="22"/>
              </w:rPr>
              <w:t>BUPT</w:t>
            </w:r>
          </w:p>
        </w:tc>
        <w:tc>
          <w:tcPr>
            <w:tcW w:w="3121" w:type="pct"/>
          </w:tcPr>
          <w:p w14:paraId="46A9DD63" w14:textId="77777777" w:rsidR="009B4FC7" w:rsidRDefault="004D20CD">
            <w:pPr>
              <w:pStyle w:val="BodyText"/>
              <w:adjustRightInd w:val="0"/>
              <w:spacing w:before="120" w:after="0"/>
              <w:rPr>
                <w:rFonts w:eastAsia="SimSun"/>
                <w:iCs/>
                <w:lang w:eastAsia="zh-CN"/>
              </w:rPr>
            </w:pPr>
            <w:r>
              <w:rPr>
                <w:rFonts w:eastAsia="SimSun"/>
                <w:iCs/>
                <w:lang w:eastAsia="zh-CN"/>
              </w:rPr>
              <w:t>Observation 1: When using the gradual update equation to solve the TA jump problem, after the value of the common TA is updated, since the UE still follows the model of the gradient update, the common TA will drift gradually with the system error, that is, a 'jump' phenomenon will occur.</w:t>
            </w:r>
          </w:p>
          <w:p w14:paraId="7D9EF19B" w14:textId="77777777" w:rsidR="009B4FC7" w:rsidRDefault="004D20CD">
            <w:pPr>
              <w:pStyle w:val="BodyText"/>
              <w:adjustRightInd w:val="0"/>
              <w:spacing w:before="120" w:after="0"/>
              <w:rPr>
                <w:rFonts w:eastAsia="SimSun"/>
                <w:iCs/>
                <w:lang w:eastAsia="zh-CN"/>
              </w:rPr>
            </w:pPr>
            <w:r>
              <w:rPr>
                <w:rFonts w:eastAsia="SimSun"/>
                <w:iCs/>
                <w:lang w:eastAsia="zh-CN"/>
              </w:rPr>
              <w:t>Observation 2: Due to the jump phenomenon of the common TA, the UE cannot quickly correct it, which may cause serious deviation in the final TA value and cause uplink transmission failure.</w:t>
            </w:r>
          </w:p>
          <w:p w14:paraId="55A7D4EC" w14:textId="77777777" w:rsidR="009B4FC7" w:rsidRDefault="004D20CD">
            <w:pPr>
              <w:pStyle w:val="BodyText"/>
              <w:adjustRightInd w:val="0"/>
              <w:spacing w:before="120" w:after="0"/>
              <w:rPr>
                <w:rFonts w:eastAsia="SimSun"/>
                <w:iCs/>
                <w:lang w:eastAsia="zh-CN"/>
              </w:rPr>
            </w:pPr>
            <w:r>
              <w:rPr>
                <w:rFonts w:eastAsia="SimSun"/>
                <w:iCs/>
                <w:lang w:eastAsia="zh-CN"/>
              </w:rPr>
              <w:t>Proposal 1: We support dividing the closed loop into two states. Having one absolute state, where the TA command is applied in absolute values regardless of UE procedures and another one, differential, where the TA command is applied depending on the most recent UE-specific updates.</w:t>
            </w:r>
          </w:p>
          <w:p w14:paraId="22A04744" w14:textId="77777777" w:rsidR="009B4FC7" w:rsidRDefault="004D20CD">
            <w:pPr>
              <w:pStyle w:val="BodyText"/>
              <w:adjustRightInd w:val="0"/>
              <w:spacing w:before="120" w:after="0"/>
              <w:rPr>
                <w:rFonts w:eastAsia="SimSun"/>
                <w:iCs/>
                <w:lang w:eastAsia="zh-CN"/>
              </w:rPr>
            </w:pPr>
            <w:r>
              <w:rPr>
                <w:rFonts w:eastAsia="SimSun"/>
                <w:iCs/>
                <w:lang w:eastAsia="zh-CN"/>
              </w:rPr>
              <w:t>Observation 3: In the closed-loop TA control, the UE receives the TA command to obtain the TA value. In the open-loop TA control, the ephemeris is used to estimate the common TA and the GNSS is used to estimate the UE-specific TA. If the three are updated at the same time, there will be no double correction problem.</w:t>
            </w:r>
          </w:p>
          <w:p w14:paraId="79DAB3E5" w14:textId="77777777" w:rsidR="009B4FC7" w:rsidRDefault="004D20CD">
            <w:pPr>
              <w:pStyle w:val="BodyText"/>
              <w:adjustRightInd w:val="0"/>
              <w:spacing w:before="120" w:after="0"/>
              <w:rPr>
                <w:rFonts w:eastAsia="SimSun"/>
                <w:iCs/>
                <w:lang w:eastAsia="zh-CN"/>
              </w:rPr>
            </w:pPr>
            <w:r>
              <w:rPr>
                <w:rFonts w:eastAsia="SimSun"/>
                <w:iCs/>
                <w:lang w:eastAsia="zh-CN"/>
              </w:rPr>
              <w:t xml:space="preserve">Proposal 2: The “double correction” issue can be solved directly when TA command, ephemeris and GNSS are updated at the same time. </w:t>
            </w:r>
          </w:p>
          <w:p w14:paraId="5634613C" w14:textId="77777777" w:rsidR="009B4FC7" w:rsidRDefault="004D20CD">
            <w:pPr>
              <w:pStyle w:val="BodyText"/>
              <w:adjustRightInd w:val="0"/>
              <w:spacing w:before="120" w:after="0"/>
              <w:rPr>
                <w:rFonts w:eastAsia="SimSun"/>
                <w:iCs/>
                <w:lang w:eastAsia="zh-CN"/>
              </w:rPr>
            </w:pPr>
            <w:r>
              <w:rPr>
                <w:rFonts w:eastAsia="SimSun"/>
                <w:iCs/>
                <w:lang w:eastAsia="zh-CN"/>
              </w:rPr>
              <w:t>Observation 4: If the open-loop and closed-loop TA control are combined, when the satellite ephemeris and GNSS positioning are updated, due to the dual effects of the closed-loop TAC notification and the open-loop UE estimation, the TA value may be over compensated, as shown in the following figure.</w:t>
            </w:r>
          </w:p>
          <w:p w14:paraId="32831D2E" w14:textId="77777777" w:rsidR="009B4FC7" w:rsidRDefault="004D20CD">
            <w:pPr>
              <w:pStyle w:val="BodyText"/>
              <w:adjustRightInd w:val="0"/>
              <w:spacing w:before="120" w:after="0"/>
              <w:rPr>
                <w:rFonts w:eastAsia="SimSun"/>
                <w:iCs/>
                <w:lang w:eastAsia="zh-CN"/>
              </w:rPr>
            </w:pPr>
            <w:r>
              <w:rPr>
                <w:rFonts w:eastAsia="SimSun" w:hint="eastAsia"/>
                <w:iCs/>
                <w:lang w:eastAsia="zh-CN"/>
              </w:rPr>
              <w:lastRenderedPageBreak/>
              <w:t>Proposal 3</w:t>
            </w:r>
            <w:r>
              <w:rPr>
                <w:rFonts w:eastAsia="SimSun" w:hint="eastAsia"/>
                <w:iCs/>
                <w:lang w:eastAsia="zh-CN"/>
              </w:rPr>
              <w:t>：</w:t>
            </w:r>
            <w:r>
              <w:rPr>
                <w:rFonts w:eastAsia="SimSun" w:hint="eastAsia"/>
                <w:iCs/>
                <w:lang w:eastAsia="zh-CN"/>
              </w:rPr>
              <w:t>We believe that the time when the satellite passes zenith can be obtained in advance by using the ephemeris information. If the TA derivative value obtained by combining the TA command received by the UE and the UE's own estimation (i.e., the co</w:t>
            </w:r>
            <w:r>
              <w:rPr>
                <w:rFonts w:eastAsia="SimSun"/>
                <w:iCs/>
                <w:lang w:eastAsia="zh-CN"/>
              </w:rPr>
              <w:t>mbination of closed-loop and open-loop) before this time is greater than 0 or the TA derivative value after this time is less than 0, it is considered that the over-compensation occurs. At this time, the information of one of open-loop and closed-loop should not be used.</w:t>
            </w:r>
          </w:p>
        </w:tc>
      </w:tr>
      <w:tr w:rsidR="009B4FC7" w14:paraId="4AA88F1A" w14:textId="77777777">
        <w:tc>
          <w:tcPr>
            <w:tcW w:w="715" w:type="pct"/>
          </w:tcPr>
          <w:p w14:paraId="74F43F63" w14:textId="77777777" w:rsidR="009B4FC7" w:rsidRDefault="00A12EDF">
            <w:pPr>
              <w:spacing w:after="0"/>
              <w:jc w:val="both"/>
              <w:rPr>
                <w:b/>
                <w:bCs/>
                <w:u w:val="single"/>
              </w:rPr>
            </w:pPr>
            <w:hyperlink r:id="rId44" w:history="1">
              <w:r w:rsidR="004D20CD">
                <w:rPr>
                  <w:rStyle w:val="Hyperlink"/>
                  <w:b/>
                  <w:bCs/>
                </w:rPr>
                <w:t>R1-2207137</w:t>
              </w:r>
            </w:hyperlink>
          </w:p>
        </w:tc>
        <w:tc>
          <w:tcPr>
            <w:tcW w:w="1164" w:type="pct"/>
          </w:tcPr>
          <w:p w14:paraId="5930B1F9" w14:textId="77777777" w:rsidR="009B4FC7" w:rsidRDefault="004D20CD">
            <w:pPr>
              <w:spacing w:after="0"/>
              <w:jc w:val="both"/>
            </w:pPr>
            <w:r>
              <w:t>Nokia, Nokia Shanghai Bell</w:t>
            </w:r>
          </w:p>
        </w:tc>
        <w:tc>
          <w:tcPr>
            <w:tcW w:w="3121" w:type="pct"/>
          </w:tcPr>
          <w:p w14:paraId="3C2884C9" w14:textId="77777777" w:rsidR="009B4FC7" w:rsidRDefault="004D20CD">
            <w:pPr>
              <w:spacing w:after="0"/>
              <w:rPr>
                <w:bCs/>
                <w:color w:val="000000" w:themeColor="text1"/>
              </w:rPr>
            </w:pPr>
            <w:r>
              <w:rPr>
                <w:b/>
                <w:bCs/>
                <w:color w:val="000000" w:themeColor="text1"/>
              </w:rPr>
              <w:t>Observation 1:</w:t>
            </w:r>
            <w:r>
              <w:rPr>
                <w:bCs/>
                <w:color w:val="000000" w:themeColor="text1"/>
              </w:rPr>
              <w:t xml:space="preserve"> Implicit indication of Epoch time for ephemeris information will always point into the future.</w:t>
            </w:r>
          </w:p>
          <w:p w14:paraId="797AD900" w14:textId="77777777" w:rsidR="009B4FC7" w:rsidRDefault="004D20CD">
            <w:pPr>
              <w:spacing w:after="0"/>
              <w:jc w:val="both"/>
              <w:rPr>
                <w:rFonts w:eastAsia="Times New Roman"/>
                <w:bCs/>
                <w:color w:val="000000" w:themeColor="text1"/>
              </w:rPr>
            </w:pPr>
            <w:r>
              <w:rPr>
                <w:rFonts w:eastAsia="Times New Roman"/>
                <w:b/>
                <w:bCs/>
                <w:color w:val="000000" w:themeColor="text1"/>
              </w:rPr>
              <w:t>Observation 2</w:t>
            </w:r>
            <w:r>
              <w:rPr>
                <w:rFonts w:eastAsia="Calibri"/>
                <w:b/>
                <w:bCs/>
                <w:color w:val="000000" w:themeColor="text1"/>
              </w:rPr>
              <w:t>:</w:t>
            </w:r>
            <w:r>
              <w:rPr>
                <w:rFonts w:eastAsia="Calibri"/>
                <w:bCs/>
                <w:color w:val="000000" w:themeColor="text1"/>
              </w:rPr>
              <w:t xml:space="preserve"> </w:t>
            </w:r>
            <w:r>
              <w:rPr>
                <w:rFonts w:eastAsia="Times New Roman"/>
                <w:bCs/>
                <w:color w:val="000000" w:themeColor="text1"/>
              </w:rPr>
              <w:t>Operation of closed loop and open loop TA control</w:t>
            </w:r>
            <w:r>
              <w:rPr>
                <w:rFonts w:eastAsia="Calibri"/>
                <w:bCs/>
                <w:color w:val="000000" w:themeColor="text1"/>
              </w:rPr>
              <w:t xml:space="preserve"> </w:t>
            </w:r>
            <w:r>
              <w:rPr>
                <w:rFonts w:eastAsia="Times New Roman"/>
                <w:bCs/>
                <w:color w:val="000000" w:themeColor="text1"/>
              </w:rPr>
              <w:t>in RRC connected state needs careful design to avoid instability due to erroneous calculation of the UE-specific TA value by the UE.</w:t>
            </w:r>
          </w:p>
          <w:p w14:paraId="78E3C7DD" w14:textId="77777777" w:rsidR="009B4FC7" w:rsidRDefault="004D20CD">
            <w:pPr>
              <w:spacing w:after="0"/>
              <w:jc w:val="both"/>
              <w:rPr>
                <w:rFonts w:eastAsia="Times New Roman"/>
                <w:bCs/>
                <w:color w:val="000000" w:themeColor="text1"/>
              </w:rPr>
            </w:pPr>
            <w:r>
              <w:rPr>
                <w:rFonts w:eastAsia="Times New Roman"/>
                <w:bCs/>
                <w:color w:val="000000" w:themeColor="text1"/>
              </w:rPr>
              <w:t>Observation 3: In order to guarantee TA update loop stability, it is preferred to have well-defined UE behavior when updating the serving satellite ephemeris and common TA information.</w:t>
            </w:r>
          </w:p>
          <w:p w14:paraId="557754A8" w14:textId="77777777" w:rsidR="009B4FC7" w:rsidRDefault="004D20CD">
            <w:pPr>
              <w:spacing w:after="0"/>
              <w:rPr>
                <w:bCs/>
              </w:rPr>
            </w:pPr>
            <w:r>
              <w:rPr>
                <w:b/>
                <w:bCs/>
              </w:rPr>
              <w:t>Proposal 1:</w:t>
            </w:r>
            <w:r>
              <w:rPr>
                <w:bCs/>
              </w:rPr>
              <w:t xml:space="preserve"> Indicated SFN for Epoch time is current SFN or the next upcoming SFN after the frame where the message indicating the Epoch </w:t>
            </w:r>
            <w:r>
              <w:rPr>
                <w:bCs/>
                <w:color w:val="000000" w:themeColor="text1"/>
              </w:rPr>
              <w:t>time</w:t>
            </w:r>
            <w:r>
              <w:rPr>
                <w:bCs/>
              </w:rPr>
              <w:t xml:space="preserve"> is received.</w:t>
            </w:r>
          </w:p>
          <w:p w14:paraId="5DF7961C" w14:textId="77777777" w:rsidR="009B4FC7" w:rsidRDefault="004D20CD">
            <w:pPr>
              <w:spacing w:after="0"/>
              <w:rPr>
                <w:bCs/>
                <w:color w:val="000000" w:themeColor="text1"/>
              </w:rPr>
            </w:pPr>
            <w:r>
              <w:rPr>
                <w:b/>
                <w:bCs/>
                <w:color w:val="000000" w:themeColor="text1"/>
              </w:rPr>
              <w:t>Proposal 2:</w:t>
            </w:r>
            <w:r>
              <w:rPr>
                <w:bCs/>
                <w:color w:val="000000" w:themeColor="text1"/>
              </w:rPr>
              <w:t xml:space="preserve"> The UE shall support backwards propagation of the serving satellite </w:t>
            </w:r>
            <w:proofErr w:type="spellStart"/>
            <w:r>
              <w:rPr>
                <w:bCs/>
                <w:color w:val="000000" w:themeColor="text1"/>
              </w:rPr>
              <w:t>ephemrsis</w:t>
            </w:r>
            <w:proofErr w:type="spellEnd"/>
            <w:r>
              <w:rPr>
                <w:bCs/>
                <w:color w:val="000000" w:themeColor="text1"/>
              </w:rPr>
              <w:t xml:space="preserve"> information.</w:t>
            </w:r>
          </w:p>
          <w:p w14:paraId="7E468B48" w14:textId="77777777" w:rsidR="009B4FC7" w:rsidRDefault="004D20CD">
            <w:pPr>
              <w:spacing w:after="0"/>
              <w:rPr>
                <w:bCs/>
                <w:color w:val="000000" w:themeColor="text1"/>
              </w:rPr>
            </w:pPr>
            <w:r>
              <w:rPr>
                <w:b/>
                <w:bCs/>
                <w:color w:val="000000" w:themeColor="text1"/>
              </w:rPr>
              <w:t>Proposal 3:</w:t>
            </w:r>
            <w:r>
              <w:rPr>
                <w:bCs/>
                <w:color w:val="000000" w:themeColor="text1"/>
              </w:rPr>
              <w:t xml:space="preserve"> The time of validity for the provided ephemeris information shall be considered symmetrical around the Epoch time.</w:t>
            </w:r>
          </w:p>
          <w:p w14:paraId="735A448F" w14:textId="77777777" w:rsidR="009B4FC7" w:rsidRDefault="004D20CD">
            <w:pPr>
              <w:spacing w:after="0"/>
              <w:rPr>
                <w:bCs/>
                <w:color w:val="000000" w:themeColor="text1"/>
              </w:rPr>
            </w:pPr>
            <w:r>
              <w:rPr>
                <w:b/>
                <w:bCs/>
                <w:color w:val="000000" w:themeColor="text1"/>
              </w:rPr>
              <w:t>Proposal 4:</w:t>
            </w:r>
            <w:r>
              <w:rPr>
                <w:bCs/>
                <w:color w:val="000000" w:themeColor="text1"/>
              </w:rPr>
              <w:t xml:space="preserve"> UE may assume that total Validity time for provided serving satellite ephemeris information is larger than explicitly indicated Epoch time.</w:t>
            </w:r>
          </w:p>
          <w:p w14:paraId="69052871" w14:textId="77777777" w:rsidR="009B4FC7" w:rsidRDefault="004D20CD">
            <w:pPr>
              <w:spacing w:after="0"/>
              <w:rPr>
                <w:bCs/>
                <w:color w:val="000000" w:themeColor="text1"/>
              </w:rPr>
            </w:pPr>
            <w:r>
              <w:rPr>
                <w:b/>
                <w:bCs/>
                <w:color w:val="000000" w:themeColor="text1"/>
              </w:rPr>
              <w:t>Proposal 5:</w:t>
            </w:r>
            <w:r>
              <w:rPr>
                <w:bCs/>
                <w:color w:val="000000" w:themeColor="text1"/>
              </w:rPr>
              <w:t xml:space="preserve"> The actual validity time that the UE applies when setting the validity timer is calculated as: (provided validity time) + (Epoch time relative to current time).</w:t>
            </w:r>
          </w:p>
          <w:p w14:paraId="05ED790E" w14:textId="77777777" w:rsidR="009B4FC7" w:rsidRDefault="004D20CD">
            <w:pPr>
              <w:spacing w:after="0"/>
              <w:rPr>
                <w:bCs/>
                <w:color w:val="000000" w:themeColor="text1"/>
              </w:rPr>
            </w:pPr>
            <w:r>
              <w:rPr>
                <w:b/>
                <w:bCs/>
                <w:color w:val="000000" w:themeColor="text1"/>
              </w:rPr>
              <w:t>Proposal 6:</w:t>
            </w:r>
            <w:r>
              <w:rPr>
                <w:bCs/>
                <w:color w:val="000000" w:themeColor="text1"/>
              </w:rPr>
              <w:t xml:space="preserve"> The UE is in charge of which ephemeris to apply as long at the serving satellite ephemeris information is seen as valid.</w:t>
            </w:r>
          </w:p>
          <w:p w14:paraId="0249C72F" w14:textId="77777777" w:rsidR="009B4FC7" w:rsidRDefault="004D20CD">
            <w:pPr>
              <w:spacing w:after="0"/>
              <w:rPr>
                <w:bCs/>
                <w:color w:val="000000" w:themeColor="text1"/>
              </w:rPr>
            </w:pPr>
            <w:r>
              <w:rPr>
                <w:b/>
                <w:bCs/>
                <w:color w:val="000000" w:themeColor="text1"/>
              </w:rPr>
              <w:t>Proposal 7:</w:t>
            </w:r>
            <w:r>
              <w:rPr>
                <w:bCs/>
                <w:color w:val="000000" w:themeColor="text1"/>
              </w:rPr>
              <w:t xml:space="preserve"> If the UE has read new ephemeris information, it may suspend current validity timer if it starts applying the newly acquired ephemeris information, thereby setting a new validity timer for the newly applied information.</w:t>
            </w:r>
          </w:p>
          <w:p w14:paraId="636B1948" w14:textId="77777777" w:rsidR="009B4FC7" w:rsidRDefault="004D20CD">
            <w:pPr>
              <w:spacing w:after="0"/>
              <w:rPr>
                <w:bCs/>
                <w:color w:val="000000" w:themeColor="text1"/>
              </w:rPr>
            </w:pPr>
            <w:r>
              <w:rPr>
                <w:b/>
                <w:bCs/>
                <w:color w:val="000000" w:themeColor="text1"/>
              </w:rPr>
              <w:t>Proposal 8:</w:t>
            </w:r>
            <w:r>
              <w:rPr>
                <w:bCs/>
                <w:color w:val="000000" w:themeColor="text1"/>
              </w:rPr>
              <w:t xml:space="preserve"> If UE ephemeris information is expired without having new valid </w:t>
            </w:r>
            <w:proofErr w:type="spellStart"/>
            <w:r>
              <w:rPr>
                <w:bCs/>
                <w:color w:val="000000" w:themeColor="text1"/>
              </w:rPr>
              <w:t>ephemersis</w:t>
            </w:r>
            <w:proofErr w:type="spellEnd"/>
            <w:r>
              <w:rPr>
                <w:bCs/>
                <w:color w:val="000000" w:themeColor="text1"/>
              </w:rPr>
              <w:t xml:space="preserve"> information, the UE shall consider the UL synchronization to be lost until gNB is aware of the UE having re-acquired the ephemeris information.</w:t>
            </w:r>
          </w:p>
          <w:p w14:paraId="1EB5DCBE" w14:textId="77777777" w:rsidR="009B4FC7" w:rsidRDefault="004D20CD">
            <w:pPr>
              <w:spacing w:after="0"/>
              <w:rPr>
                <w:bCs/>
              </w:rPr>
            </w:pPr>
            <w:r>
              <w:rPr>
                <w:b/>
                <w:bCs/>
              </w:rPr>
              <w:t>Proposal 9:</w:t>
            </w:r>
            <w:r>
              <w:rPr>
                <w:bCs/>
              </w:rPr>
              <w:t xml:space="preserve"> Adopt the CR that is provided in R1-2207139.</w:t>
            </w:r>
          </w:p>
          <w:p w14:paraId="41E219A0" w14:textId="77777777" w:rsidR="009B4FC7" w:rsidRDefault="004D20CD">
            <w:pPr>
              <w:pStyle w:val="CommentText"/>
              <w:spacing w:after="0"/>
              <w:rPr>
                <w:bCs/>
              </w:rPr>
            </w:pPr>
            <w:r>
              <w:rPr>
                <w:b/>
                <w:bCs/>
              </w:rPr>
              <w:t>Proposal 10</w:t>
            </w:r>
            <w:r>
              <w:rPr>
                <w:bCs/>
              </w:rPr>
              <w:t xml:space="preserve">: The update rate that the UE applies for both the UE-specific TA and Common TA should be such that the applied TA </w:t>
            </w:r>
            <w:proofErr w:type="spellStart"/>
            <w:r>
              <w:rPr>
                <w:bCs/>
              </w:rPr>
              <w:t>fulfilles</w:t>
            </w:r>
            <w:proofErr w:type="spellEnd"/>
            <w:r>
              <w:rPr>
                <w:bCs/>
              </w:rPr>
              <w:t xml:space="preserve"> the RAN4 time synchronization requirements.</w:t>
            </w:r>
          </w:p>
          <w:p w14:paraId="19FDD63C" w14:textId="77777777" w:rsidR="009B4FC7" w:rsidRDefault="004D20CD">
            <w:pPr>
              <w:spacing w:after="0"/>
              <w:jc w:val="both"/>
              <w:rPr>
                <w:rFonts w:eastAsia="Times New Roman"/>
                <w:color w:val="000000" w:themeColor="text1"/>
              </w:rPr>
            </w:pPr>
            <w:r>
              <w:rPr>
                <w:rFonts w:eastAsia="Times New Roman"/>
                <w:b/>
                <w:color w:val="000000" w:themeColor="text1"/>
              </w:rPr>
              <w:t xml:space="preserve">Proposal </w:t>
            </w:r>
            <w:r>
              <w:rPr>
                <w:rFonts w:eastAsia="Times New Roman"/>
                <w:b/>
                <w:bCs/>
                <w:color w:val="000000" w:themeColor="text1"/>
              </w:rPr>
              <w:t>11:</w:t>
            </w:r>
            <w:r>
              <w:rPr>
                <w:rFonts w:eastAsia="Times New Roman"/>
                <w:bCs/>
                <w:color w:val="000000" w:themeColor="text1"/>
              </w:rPr>
              <w:t xml:space="preserve"> For UE in RRC connected mode, in case closed loop TA control is used, open loop TA control should be applied only in a way that does not impact the stability and accuracy as provided by closed loop TA control.</w:t>
            </w:r>
          </w:p>
          <w:p w14:paraId="3A107DBC" w14:textId="77777777" w:rsidR="009B4FC7" w:rsidRDefault="004D20CD">
            <w:pPr>
              <w:spacing w:after="0"/>
              <w:jc w:val="both"/>
              <w:rPr>
                <w:rFonts w:eastAsia="Times New Roman"/>
                <w:bCs/>
                <w:color w:val="000000" w:themeColor="text1"/>
              </w:rPr>
            </w:pPr>
            <w:r>
              <w:rPr>
                <w:rFonts w:eastAsia="Times New Roman"/>
                <w:b/>
                <w:bCs/>
                <w:color w:val="000000" w:themeColor="text1"/>
              </w:rPr>
              <w:t>Proposal 12:</w:t>
            </w:r>
            <w:r>
              <w:rPr>
                <w:rFonts w:eastAsia="Times New Roman"/>
                <w:bCs/>
                <w:color w:val="000000" w:themeColor="text1"/>
              </w:rPr>
              <w:t xml:space="preserve"> When applying updated Common TA parameters or serving satellite </w:t>
            </w:r>
            <w:proofErr w:type="spellStart"/>
            <w:r>
              <w:rPr>
                <w:rFonts w:eastAsia="Times New Roman"/>
                <w:bCs/>
                <w:color w:val="000000" w:themeColor="text1"/>
              </w:rPr>
              <w:t>epehemris</w:t>
            </w:r>
            <w:proofErr w:type="spellEnd"/>
            <w:r>
              <w:rPr>
                <w:rFonts w:eastAsia="Times New Roman"/>
                <w:bCs/>
                <w:color w:val="000000" w:themeColor="text1"/>
              </w:rPr>
              <w:t xml:space="preserve"> information, the UE shall reset the impacts by received TA commands during the operation.</w:t>
            </w:r>
          </w:p>
          <w:p w14:paraId="25B46925" w14:textId="77777777" w:rsidR="009B4FC7" w:rsidRDefault="004D20CD">
            <w:pPr>
              <w:spacing w:after="0"/>
              <w:jc w:val="both"/>
              <w:rPr>
                <w:rFonts w:eastAsia="Times New Roman"/>
                <w:bCs/>
                <w:color w:val="000000" w:themeColor="text1"/>
              </w:rPr>
            </w:pPr>
            <w:r>
              <w:rPr>
                <w:rFonts w:eastAsia="Times New Roman"/>
                <w:b/>
                <w:bCs/>
                <w:color w:val="000000" w:themeColor="text1"/>
              </w:rPr>
              <w:t>Proposal 13:</w:t>
            </w:r>
            <w:r>
              <w:rPr>
                <w:rFonts w:eastAsia="Times New Roman"/>
                <w:bCs/>
                <w:color w:val="000000" w:themeColor="text1"/>
              </w:rPr>
              <w:t xml:space="preserve"> Adopt the CR that is provided in R1-2207138.</w:t>
            </w:r>
          </w:p>
          <w:p w14:paraId="15326DBC" w14:textId="77777777" w:rsidR="009B4FC7" w:rsidRDefault="009B4FC7">
            <w:pPr>
              <w:spacing w:after="0"/>
              <w:jc w:val="both"/>
            </w:pPr>
          </w:p>
        </w:tc>
      </w:tr>
      <w:tr w:rsidR="009B4FC7" w14:paraId="70467ABB" w14:textId="77777777">
        <w:tc>
          <w:tcPr>
            <w:tcW w:w="715" w:type="pct"/>
          </w:tcPr>
          <w:p w14:paraId="3F86AF10" w14:textId="77777777" w:rsidR="009B4FC7" w:rsidRDefault="00A12EDF">
            <w:pPr>
              <w:spacing w:after="0"/>
              <w:jc w:val="both"/>
              <w:rPr>
                <w:b/>
                <w:bCs/>
                <w:u w:val="single"/>
              </w:rPr>
            </w:pPr>
            <w:hyperlink r:id="rId45" w:history="1">
              <w:r w:rsidR="004D20CD">
                <w:rPr>
                  <w:rStyle w:val="Hyperlink"/>
                  <w:b/>
                  <w:bCs/>
                </w:rPr>
                <w:t>R1-2207193</w:t>
              </w:r>
            </w:hyperlink>
          </w:p>
        </w:tc>
        <w:tc>
          <w:tcPr>
            <w:tcW w:w="1164" w:type="pct"/>
          </w:tcPr>
          <w:p w14:paraId="2CF6D1C1" w14:textId="77777777" w:rsidR="009B4FC7" w:rsidRDefault="004D20CD">
            <w:pPr>
              <w:spacing w:after="0"/>
              <w:jc w:val="both"/>
            </w:pPr>
            <w:r>
              <w:t>Qualcomm Incorporated</w:t>
            </w:r>
          </w:p>
        </w:tc>
        <w:tc>
          <w:tcPr>
            <w:tcW w:w="3121" w:type="pct"/>
          </w:tcPr>
          <w:p w14:paraId="13D9A3E5" w14:textId="77777777" w:rsidR="009B4FC7" w:rsidRDefault="004D20CD">
            <w:pPr>
              <w:pStyle w:val="DraftProposal"/>
              <w:numPr>
                <w:ilvl w:val="0"/>
                <w:numId w:val="0"/>
              </w:numPr>
              <w:spacing w:after="0" w:line="240" w:lineRule="auto"/>
              <w:jc w:val="both"/>
              <w:rPr>
                <w:rFonts w:ascii="Times New Roman" w:eastAsia="PMingLiU" w:hAnsi="Times New Roman" w:cs="Times New Roman"/>
                <w:b w:val="0"/>
                <w:bCs w:val="0"/>
                <w:sz w:val="20"/>
                <w:szCs w:val="20"/>
                <w:lang w:val="en-GB"/>
              </w:rPr>
            </w:pPr>
            <w:r>
              <w:rPr>
                <w:rFonts w:ascii="Times New Roman" w:eastAsia="PMingLiU" w:hAnsi="Times New Roman" w:cs="Times New Roman"/>
                <w:bCs w:val="0"/>
                <w:sz w:val="20"/>
                <w:szCs w:val="20"/>
                <w:lang w:val="en-GB"/>
              </w:rPr>
              <w:t>Proposal 1:</w:t>
            </w:r>
            <w:r>
              <w:rPr>
                <w:rFonts w:ascii="Times New Roman" w:eastAsia="PMingLiU" w:hAnsi="Times New Roman" w:cs="Times New Roman"/>
                <w:b w:val="0"/>
                <w:bCs w:val="0"/>
                <w:sz w:val="20"/>
                <w:szCs w:val="20"/>
                <w:lang w:val="en-GB"/>
              </w:rPr>
              <w:t xml:space="preserve"> If satellite ephemeris and common TA parameters of a cell (including a non-serving cell) are indicated to UE:</w:t>
            </w:r>
          </w:p>
          <w:p w14:paraId="1F71464F" w14:textId="77777777" w:rsidR="009B4FC7" w:rsidRDefault="004D20CD">
            <w:pPr>
              <w:pStyle w:val="DraftProposal"/>
              <w:numPr>
                <w:ilvl w:val="0"/>
                <w:numId w:val="21"/>
              </w:numPr>
              <w:tabs>
                <w:tab w:val="clear" w:pos="1304"/>
                <w:tab w:val="clear" w:pos="1701"/>
              </w:tabs>
              <w:snapToGrid w:val="0"/>
              <w:spacing w:after="0" w:line="240" w:lineRule="auto"/>
              <w:jc w:val="both"/>
              <w:rPr>
                <w:rFonts w:ascii="Times New Roman" w:eastAsia="PMingLiU" w:hAnsi="Times New Roman" w:cs="Times New Roman"/>
                <w:b w:val="0"/>
                <w:bCs w:val="0"/>
                <w:sz w:val="20"/>
                <w:szCs w:val="20"/>
                <w:lang w:val="en-GB"/>
              </w:rPr>
            </w:pPr>
            <w:r>
              <w:rPr>
                <w:rFonts w:ascii="Times New Roman" w:eastAsia="SimSun" w:hAnsi="Times New Roman" w:cs="Times New Roman"/>
                <w:b w:val="0"/>
                <w:sz w:val="20"/>
                <w:szCs w:val="20"/>
              </w:rPr>
              <w:t>The associated epoch time is provided based on the cell’s</w:t>
            </w:r>
            <w:r>
              <w:rPr>
                <w:rFonts w:ascii="Times New Roman" w:eastAsia="SimSun" w:hAnsi="Times New Roman" w:cs="Times New Roman"/>
                <w:b w:val="0"/>
                <w:color w:val="FF0000"/>
                <w:sz w:val="20"/>
                <w:szCs w:val="20"/>
              </w:rPr>
              <w:t xml:space="preserve"> </w:t>
            </w:r>
            <w:r>
              <w:rPr>
                <w:rFonts w:ascii="Times New Roman" w:eastAsia="SimSun" w:hAnsi="Times New Roman" w:cs="Times New Roman"/>
                <w:b w:val="0"/>
                <w:sz w:val="20"/>
                <w:szCs w:val="20"/>
              </w:rPr>
              <w:t>timing at the cell’s ULSRP.</w:t>
            </w:r>
          </w:p>
          <w:p w14:paraId="57A30E6D" w14:textId="77777777" w:rsidR="009B4FC7" w:rsidRDefault="004D20CD">
            <w:pPr>
              <w:pStyle w:val="NormalWeb"/>
              <w:spacing w:before="0" w:beforeAutospacing="0" w:after="0" w:afterAutospacing="0"/>
              <w:jc w:val="both"/>
              <w:rPr>
                <w:sz w:val="20"/>
                <w:szCs w:val="20"/>
              </w:rPr>
            </w:pPr>
            <w:r>
              <w:rPr>
                <w:b/>
                <w:sz w:val="20"/>
                <w:szCs w:val="20"/>
              </w:rPr>
              <w:t>Proposal 2:</w:t>
            </w:r>
            <w:r>
              <w:rPr>
                <w:sz w:val="20"/>
                <w:szCs w:val="20"/>
              </w:rPr>
              <w:t xml:space="preserve"> If </w:t>
            </w:r>
            <w:r>
              <w:rPr>
                <w:color w:val="000000"/>
                <w:sz w:val="20"/>
                <w:szCs w:val="20"/>
              </w:rPr>
              <w:t xml:space="preserve">EpochTime is </w:t>
            </w:r>
            <w:r>
              <w:rPr>
                <w:sz w:val="20"/>
                <w:szCs w:val="20"/>
              </w:rPr>
              <w:t>indicated explicitly by a SFN and subframe number, the UE considers this frame to be the frame nearest to the frame where the message is received.</w:t>
            </w:r>
          </w:p>
          <w:p w14:paraId="256D619D" w14:textId="77777777" w:rsidR="009B4FC7" w:rsidRDefault="009B4FC7">
            <w:pPr>
              <w:spacing w:after="0"/>
              <w:jc w:val="both"/>
            </w:pPr>
          </w:p>
        </w:tc>
      </w:tr>
      <w:tr w:rsidR="009B4FC7" w14:paraId="11FB420D" w14:textId="77777777">
        <w:tc>
          <w:tcPr>
            <w:tcW w:w="715" w:type="pct"/>
          </w:tcPr>
          <w:p w14:paraId="5ADF48B3" w14:textId="77777777" w:rsidR="009B4FC7" w:rsidRDefault="00A12EDF">
            <w:pPr>
              <w:spacing w:after="0"/>
              <w:jc w:val="both"/>
              <w:rPr>
                <w:b/>
                <w:bCs/>
                <w:u w:val="single"/>
              </w:rPr>
            </w:pPr>
            <w:hyperlink r:id="rId46" w:history="1">
              <w:r w:rsidR="004D20CD">
                <w:rPr>
                  <w:rStyle w:val="Hyperlink"/>
                  <w:b/>
                  <w:bCs/>
                </w:rPr>
                <w:t>R1-2207311</w:t>
              </w:r>
            </w:hyperlink>
          </w:p>
        </w:tc>
        <w:tc>
          <w:tcPr>
            <w:tcW w:w="1164" w:type="pct"/>
          </w:tcPr>
          <w:p w14:paraId="42F4E31A" w14:textId="77777777" w:rsidR="009B4FC7" w:rsidRDefault="004D20CD">
            <w:pPr>
              <w:spacing w:after="0"/>
              <w:jc w:val="both"/>
            </w:pPr>
            <w:r>
              <w:t>Apple</w:t>
            </w:r>
          </w:p>
        </w:tc>
        <w:tc>
          <w:tcPr>
            <w:tcW w:w="3121" w:type="pct"/>
          </w:tcPr>
          <w:p w14:paraId="47B941C0" w14:textId="77777777" w:rsidR="009B4FC7" w:rsidRDefault="004D20CD">
            <w:pPr>
              <w:spacing w:after="0"/>
              <w:jc w:val="both"/>
            </w:pPr>
            <w:r>
              <w:rPr>
                <w:b/>
              </w:rPr>
              <w:t>Proposal 1:</w:t>
            </w:r>
            <w:r>
              <w:t xml:space="preserve"> It is up to network implementation and UE implementation to avoid the case where UE re-acquires assistance information before uplink synchronization validity timer expiry but the new epoch time in the assistance information is after uplink synchronization validity timer expiry. </w:t>
            </w:r>
          </w:p>
          <w:p w14:paraId="291C2C68" w14:textId="77777777" w:rsidR="009B4FC7" w:rsidRDefault="009B4FC7">
            <w:pPr>
              <w:spacing w:after="0"/>
              <w:jc w:val="both"/>
            </w:pPr>
          </w:p>
          <w:p w14:paraId="38E05A76" w14:textId="77777777" w:rsidR="009B4FC7" w:rsidRDefault="004D20CD">
            <w:pPr>
              <w:spacing w:after="0"/>
              <w:jc w:val="both"/>
            </w:pPr>
            <w:r>
              <w:rPr>
                <w:b/>
              </w:rPr>
              <w:t>Proposal 2</w:t>
            </w:r>
            <w:r>
              <w:t xml:space="preserve">: If epoch time is explicitly indicated in the form of SFN and sub-frame, the UE considers the epoch time is in the frame of the indicated SFN value, which is nearest to the frame where the message is received.  </w:t>
            </w:r>
          </w:p>
        </w:tc>
      </w:tr>
      <w:tr w:rsidR="009B4FC7" w14:paraId="0B188A67" w14:textId="77777777">
        <w:tc>
          <w:tcPr>
            <w:tcW w:w="715" w:type="pct"/>
          </w:tcPr>
          <w:p w14:paraId="6F21B6C0" w14:textId="77777777" w:rsidR="009B4FC7" w:rsidRDefault="00A12EDF">
            <w:pPr>
              <w:spacing w:after="0"/>
              <w:jc w:val="both"/>
              <w:rPr>
                <w:b/>
                <w:bCs/>
                <w:u w:val="single"/>
              </w:rPr>
            </w:pPr>
            <w:hyperlink r:id="rId47" w:history="1">
              <w:r w:rsidR="004D20CD">
                <w:rPr>
                  <w:rStyle w:val="Hyperlink"/>
                  <w:b/>
                  <w:bCs/>
                </w:rPr>
                <w:t>R1-2207357</w:t>
              </w:r>
            </w:hyperlink>
          </w:p>
        </w:tc>
        <w:tc>
          <w:tcPr>
            <w:tcW w:w="1164" w:type="pct"/>
          </w:tcPr>
          <w:p w14:paraId="7B6CCF45" w14:textId="77777777" w:rsidR="009B4FC7" w:rsidRDefault="004D20CD">
            <w:pPr>
              <w:spacing w:after="0"/>
              <w:jc w:val="both"/>
            </w:pPr>
            <w:r>
              <w:t>LG Electronics</w:t>
            </w:r>
          </w:p>
        </w:tc>
        <w:tc>
          <w:tcPr>
            <w:tcW w:w="3121" w:type="pct"/>
          </w:tcPr>
          <w:p w14:paraId="18587D16" w14:textId="77777777" w:rsidR="009B4FC7" w:rsidRDefault="004D20CD">
            <w:pPr>
              <w:pStyle w:val="LGTdoc1"/>
              <w:snapToGrid/>
              <w:spacing w:beforeLines="0" w:before="100" w:beforeAutospacing="1" w:after="0" w:afterAutospacing="0"/>
              <w:contextualSpacing/>
              <w:rPr>
                <w:b w:val="0"/>
                <w:sz w:val="20"/>
              </w:rPr>
            </w:pPr>
            <w:r>
              <w:rPr>
                <w:sz w:val="20"/>
              </w:rPr>
              <w:t>Proposal 1.</w:t>
            </w:r>
            <w:r>
              <w:rPr>
                <w:b w:val="0"/>
                <w:sz w:val="20"/>
              </w:rPr>
              <w:t xml:space="preserve"> Confirm the following working assumption:</w:t>
            </w:r>
          </w:p>
          <w:p w14:paraId="15C36194" w14:textId="77777777" w:rsidR="009B4FC7" w:rsidRDefault="004D20CD">
            <w:pPr>
              <w:pStyle w:val="LGTdoc1"/>
              <w:spacing w:before="120" w:beforeAutospacing="1" w:after="0" w:afterAutospacing="0"/>
              <w:contextualSpacing/>
              <w:rPr>
                <w:b w:val="0"/>
                <w:bCs/>
                <w:color w:val="FFFFFF" w:themeColor="background1"/>
                <w:sz w:val="20"/>
              </w:rPr>
            </w:pPr>
            <w:r>
              <w:rPr>
                <w:b w:val="0"/>
                <w:bCs/>
                <w:color w:val="FFFFFF" w:themeColor="background1"/>
                <w:sz w:val="20"/>
                <w:highlight w:val="darkYellow"/>
              </w:rPr>
              <w:t>Working assumption</w:t>
            </w:r>
            <w:r>
              <w:rPr>
                <w:b w:val="0"/>
                <w:bCs/>
                <w:color w:val="FFFFFF" w:themeColor="background1"/>
                <w:sz w:val="20"/>
              </w:rPr>
              <w:t>:</w:t>
            </w:r>
          </w:p>
          <w:p w14:paraId="0383212B" w14:textId="77777777" w:rsidR="009B4FC7" w:rsidRDefault="004D20CD">
            <w:pPr>
              <w:pStyle w:val="LGTdoc1"/>
              <w:spacing w:before="120" w:beforeAutospacing="1" w:after="0" w:afterAutospacing="0"/>
              <w:ind w:firstLineChars="150" w:firstLine="300"/>
              <w:contextualSpacing/>
              <w:rPr>
                <w:b w:val="0"/>
                <w:sz w:val="20"/>
              </w:rPr>
            </w:pPr>
            <w:r>
              <w:rPr>
                <w:b w:val="0"/>
                <w:sz w:val="20"/>
              </w:rPr>
              <w:t>When TAC (</w:t>
            </w:r>
            <m:oMath>
              <m:sSub>
                <m:sSubPr>
                  <m:ctrlPr>
                    <w:rPr>
                      <w:rFonts w:ascii="Cambria Math" w:hAnsi="Cambria Math"/>
                      <w:b w:val="0"/>
                      <w:sz w:val="20"/>
                    </w:rPr>
                  </m:ctrlPr>
                </m:sSubPr>
                <m:e>
                  <m:r>
                    <m:rPr>
                      <m:sty m:val="b"/>
                    </m:rPr>
                    <w:rPr>
                      <w:rFonts w:ascii="Cambria Math" w:hAnsi="Cambria Math"/>
                      <w:sz w:val="20"/>
                    </w:rPr>
                    <m:t>T</m:t>
                  </m:r>
                </m:e>
                <m:sub>
                  <m:r>
                    <m:rPr>
                      <m:sty m:val="b"/>
                    </m:rPr>
                    <w:rPr>
                      <w:rFonts w:ascii="Cambria Math" w:hAnsi="Cambria Math"/>
                      <w:sz w:val="20"/>
                    </w:rPr>
                    <m:t>A</m:t>
                  </m:r>
                </m:sub>
              </m:sSub>
            </m:oMath>
            <w:r>
              <w:rPr>
                <w:b w:val="0"/>
                <w:sz w:val="20"/>
              </w:rPr>
              <w:t xml:space="preserve">) in msg2/msgB is received, UE receives the first adjustment and </w:t>
            </w:r>
            <m:oMath>
              <m:sSub>
                <m:sSubPr>
                  <m:ctrlPr>
                    <w:rPr>
                      <w:rFonts w:ascii="Cambria Math" w:hAnsi="Cambria Math"/>
                      <w:b w:val="0"/>
                      <w:sz w:val="20"/>
                    </w:rPr>
                  </m:ctrlPr>
                </m:sSubPr>
                <m:e>
                  <m:r>
                    <m:rPr>
                      <m:sty m:val="b"/>
                    </m:rPr>
                    <w:rPr>
                      <w:rFonts w:ascii="Cambria Math" w:hAnsi="Cambria Math"/>
                      <w:sz w:val="20"/>
                    </w:rPr>
                    <m:t>N</m:t>
                  </m:r>
                </m:e>
                <m:sub>
                  <m:r>
                    <m:rPr>
                      <m:sty m:val="b"/>
                    </m:rPr>
                    <w:rPr>
                      <w:rFonts w:ascii="Cambria Math" w:hAnsi="Cambria Math"/>
                      <w:sz w:val="20"/>
                    </w:rPr>
                    <m:t>TA</m:t>
                  </m:r>
                </m:sub>
              </m:sSub>
            </m:oMath>
            <w:r>
              <w:rPr>
                <w:b w:val="0"/>
                <w:sz w:val="20"/>
              </w:rPr>
              <w:t xml:space="preserve"> is updated as:</w:t>
            </w:r>
          </w:p>
          <w:p w14:paraId="589C1D27" w14:textId="77777777" w:rsidR="009B4FC7" w:rsidRDefault="004D20CD">
            <w:pPr>
              <w:pStyle w:val="LGTdoc1"/>
              <w:numPr>
                <w:ilvl w:val="0"/>
                <w:numId w:val="28"/>
              </w:numPr>
              <w:snapToGrid/>
              <w:spacing w:before="120" w:after="0" w:afterAutospacing="0"/>
              <w:ind w:firstLineChars="150" w:firstLine="300"/>
              <w:rPr>
                <w:b w:val="0"/>
                <w:sz w:val="20"/>
                <w:lang w:val="fr-FR"/>
              </w:rPr>
            </w:pPr>
            <w:r>
              <w:rPr>
                <w:b w:val="0"/>
                <w:sz w:val="20"/>
                <w:lang w:val="fr-FR"/>
              </w:rPr>
              <w:t xml:space="preserve">Option 1: </w:t>
            </w:r>
            <m:oMath>
              <m:sSub>
                <m:sSubPr>
                  <m:ctrlPr>
                    <w:rPr>
                      <w:rFonts w:ascii="Cambria Math" w:hAnsi="Cambria Math"/>
                      <w:b w:val="0"/>
                      <w:sz w:val="20"/>
                    </w:rPr>
                  </m:ctrlPr>
                </m:sSubPr>
                <m:e>
                  <m:r>
                    <m:rPr>
                      <m:sty m:val="b"/>
                    </m:rPr>
                    <w:rPr>
                      <w:rFonts w:ascii="Cambria Math" w:hAnsi="Cambria Math"/>
                      <w:sz w:val="20"/>
                      <w:lang w:val="fr-FR"/>
                    </w:rPr>
                    <m:t>N</m:t>
                  </m:r>
                </m:e>
                <m:sub>
                  <m:r>
                    <m:rPr>
                      <m:sty m:val="b"/>
                    </m:rPr>
                    <w:rPr>
                      <w:rFonts w:ascii="Cambria Math" w:hAnsi="Cambria Math"/>
                      <w:sz w:val="20"/>
                      <w:lang w:val="fr-FR"/>
                    </w:rPr>
                    <m:t>TA</m:t>
                  </m:r>
                </m:sub>
              </m:sSub>
              <m:r>
                <m:rPr>
                  <m:sty m:val="b"/>
                </m:rPr>
                <w:rPr>
                  <w:rFonts w:ascii="Cambria Math" w:hAnsi="Cambria Math"/>
                  <w:sz w:val="20"/>
                  <w:lang w:val="fr-FR"/>
                </w:rPr>
                <m:t>=</m:t>
              </m:r>
              <m:sSub>
                <m:sSubPr>
                  <m:ctrlPr>
                    <w:rPr>
                      <w:rFonts w:ascii="Cambria Math" w:hAnsi="Cambria Math"/>
                      <w:b w:val="0"/>
                      <w:sz w:val="20"/>
                    </w:rPr>
                  </m:ctrlPr>
                </m:sSubPr>
                <m:e>
                  <m:r>
                    <m:rPr>
                      <m:sty m:val="b"/>
                    </m:rPr>
                    <w:rPr>
                      <w:rFonts w:ascii="Cambria Math" w:hAnsi="Cambria Math"/>
                      <w:sz w:val="20"/>
                      <w:lang w:val="fr-FR"/>
                    </w:rPr>
                    <m:t>T</m:t>
                  </m:r>
                </m:e>
                <m:sub>
                  <m:r>
                    <m:rPr>
                      <m:sty m:val="b"/>
                    </m:rPr>
                    <w:rPr>
                      <w:rFonts w:ascii="Cambria Math" w:hAnsi="Cambria Math"/>
                      <w:sz w:val="20"/>
                      <w:lang w:val="fr-FR"/>
                    </w:rPr>
                    <m:t>A</m:t>
                  </m:r>
                </m:sub>
              </m:sSub>
              <m:r>
                <m:rPr>
                  <m:sty m:val="b"/>
                </m:rPr>
                <w:rPr>
                  <w:rFonts w:ascii="Cambria Math" w:hAnsi="Cambria Math"/>
                  <w:sz w:val="20"/>
                  <w:lang w:val="fr-FR"/>
                </w:rPr>
                <m:t>⋅16⋅</m:t>
              </m:r>
              <m:f>
                <m:fPr>
                  <m:ctrlPr>
                    <w:rPr>
                      <w:rFonts w:ascii="Cambria Math" w:hAnsi="Cambria Math"/>
                      <w:b w:val="0"/>
                      <w:sz w:val="20"/>
                    </w:rPr>
                  </m:ctrlPr>
                </m:fPr>
                <m:num>
                  <m:r>
                    <m:rPr>
                      <m:sty m:val="b"/>
                    </m:rPr>
                    <w:rPr>
                      <w:rFonts w:ascii="Cambria Math" w:hAnsi="Cambria Math"/>
                      <w:sz w:val="20"/>
                      <w:lang w:val="fr-FR"/>
                    </w:rPr>
                    <m:t>64</m:t>
                  </m:r>
                </m:num>
                <m:den>
                  <m:sSup>
                    <m:sSupPr>
                      <m:ctrlPr>
                        <w:rPr>
                          <w:rFonts w:ascii="Cambria Math" w:hAnsi="Cambria Math"/>
                          <w:b w:val="0"/>
                          <w:sz w:val="20"/>
                        </w:rPr>
                      </m:ctrlPr>
                    </m:sSupPr>
                    <m:e>
                      <m:r>
                        <m:rPr>
                          <m:sty m:val="b"/>
                        </m:rPr>
                        <w:rPr>
                          <w:rFonts w:ascii="Cambria Math" w:hAnsi="Cambria Math"/>
                          <w:sz w:val="20"/>
                          <w:lang w:val="fr-FR"/>
                        </w:rPr>
                        <m:t>2</m:t>
                      </m:r>
                    </m:e>
                    <m:sup>
                      <m:r>
                        <m:rPr>
                          <m:sty m:val="b"/>
                        </m:rPr>
                        <w:rPr>
                          <w:rFonts w:ascii="Cambria Math" w:hAnsi="Cambria Math"/>
                          <w:sz w:val="20"/>
                        </w:rPr>
                        <m:t>μ</m:t>
                      </m:r>
                    </m:sup>
                  </m:sSup>
                </m:den>
              </m:f>
            </m:oMath>
            <w:r>
              <w:rPr>
                <w:b w:val="0"/>
                <w:sz w:val="20"/>
                <w:lang w:val="fr-FR"/>
              </w:rPr>
              <w:t xml:space="preserve">. </w:t>
            </w:r>
          </w:p>
          <w:p w14:paraId="78173349" w14:textId="77777777" w:rsidR="009B4FC7" w:rsidRDefault="004D20CD">
            <w:pPr>
              <w:pStyle w:val="LGTdoc1"/>
              <w:snapToGrid/>
              <w:spacing w:beforeLines="0" w:before="100" w:beforeAutospacing="1" w:after="0" w:afterAutospacing="0"/>
              <w:ind w:firstLineChars="150" w:firstLine="300"/>
              <w:contextualSpacing/>
              <w:rPr>
                <w:b w:val="0"/>
                <w:sz w:val="20"/>
              </w:rPr>
            </w:pPr>
            <w:r>
              <w:rPr>
                <w:b w:val="0"/>
                <w:sz w:val="20"/>
              </w:rPr>
              <w:t xml:space="preserve">where, </w:t>
            </w:r>
            <m:oMath>
              <m:sSub>
                <m:sSubPr>
                  <m:ctrlPr>
                    <w:rPr>
                      <w:rFonts w:ascii="Cambria Math" w:hAnsi="Cambria Math"/>
                      <w:b w:val="0"/>
                      <w:sz w:val="20"/>
                    </w:rPr>
                  </m:ctrlPr>
                </m:sSubPr>
                <m:e>
                  <m:r>
                    <m:rPr>
                      <m:sty m:val="b"/>
                    </m:rPr>
                    <w:rPr>
                      <w:rFonts w:ascii="Cambria Math" w:hAnsi="Cambria Math"/>
                      <w:sz w:val="20"/>
                    </w:rPr>
                    <m:t>T</m:t>
                  </m:r>
                </m:e>
                <m:sub>
                  <m:r>
                    <m:rPr>
                      <m:sty m:val="b"/>
                    </m:rPr>
                    <w:rPr>
                      <w:rFonts w:ascii="Cambria Math" w:hAnsi="Cambria Math"/>
                      <w:sz w:val="20"/>
                    </w:rPr>
                    <m:t>A</m:t>
                  </m:r>
                </m:sub>
              </m:sSub>
            </m:oMath>
            <w:r>
              <w:rPr>
                <w:b w:val="0"/>
                <w:sz w:val="20"/>
              </w:rPr>
              <w:t xml:space="preserve"> is the TAC field in msg2/msgB</w:t>
            </w:r>
          </w:p>
          <w:p w14:paraId="2D177AB8" w14:textId="77777777" w:rsidR="009B4FC7" w:rsidRDefault="009B4FC7">
            <w:pPr>
              <w:pStyle w:val="LGTdoc1"/>
              <w:snapToGrid/>
              <w:spacing w:beforeLines="0" w:before="100" w:beforeAutospacing="1" w:after="0" w:afterAutospacing="0"/>
              <w:ind w:firstLineChars="150" w:firstLine="300"/>
              <w:contextualSpacing/>
              <w:rPr>
                <w:b w:val="0"/>
                <w:sz w:val="20"/>
              </w:rPr>
            </w:pPr>
          </w:p>
          <w:p w14:paraId="78CBC0C7" w14:textId="77777777" w:rsidR="009B4FC7" w:rsidRDefault="004D20CD">
            <w:pPr>
              <w:pStyle w:val="LGTdoc1"/>
              <w:snapToGrid/>
              <w:spacing w:beforeLines="0" w:before="100" w:beforeAutospacing="1" w:after="0" w:afterAutospacing="0"/>
              <w:contextualSpacing/>
              <w:rPr>
                <w:b w:val="0"/>
                <w:sz w:val="20"/>
              </w:rPr>
            </w:pPr>
            <w:r>
              <w:rPr>
                <w:sz w:val="20"/>
              </w:rPr>
              <w:t>Proposal 2.</w:t>
            </w:r>
            <w:r>
              <w:rPr>
                <w:b w:val="0"/>
                <w:sz w:val="20"/>
              </w:rPr>
              <w:t xml:space="preserve"> The NTN UE shall re-acquire new assistance information before expiry of UL validity timer.</w:t>
            </w:r>
          </w:p>
          <w:p w14:paraId="3BAF8DA0" w14:textId="77777777" w:rsidR="009B4FC7" w:rsidRDefault="004D20CD">
            <w:pPr>
              <w:pStyle w:val="LGTdoc1"/>
              <w:numPr>
                <w:ilvl w:val="0"/>
                <w:numId w:val="20"/>
              </w:numPr>
              <w:snapToGrid/>
              <w:spacing w:beforeLines="0" w:before="100" w:beforeAutospacing="1" w:after="0" w:afterAutospacing="0"/>
              <w:contextualSpacing/>
              <w:rPr>
                <w:b w:val="0"/>
                <w:sz w:val="20"/>
              </w:rPr>
            </w:pPr>
            <w:r>
              <w:rPr>
                <w:b w:val="0"/>
                <w:sz w:val="20"/>
              </w:rPr>
              <w:t>The Epoch time of additional information (e.g., common TA parameters and/or ephemeris information) should be set before expiry of validity timer.</w:t>
            </w:r>
          </w:p>
          <w:p w14:paraId="58D90C5D" w14:textId="77777777" w:rsidR="009B4FC7" w:rsidRDefault="009B4FC7">
            <w:pPr>
              <w:pStyle w:val="LGTdoc1"/>
              <w:snapToGrid/>
              <w:spacing w:beforeLines="0" w:before="100" w:beforeAutospacing="1" w:after="0" w:afterAutospacing="0"/>
              <w:contextualSpacing/>
              <w:rPr>
                <w:b w:val="0"/>
                <w:sz w:val="20"/>
              </w:rPr>
            </w:pPr>
          </w:p>
          <w:p w14:paraId="19BC3271" w14:textId="77777777" w:rsidR="009B4FC7" w:rsidRDefault="004D20CD">
            <w:pPr>
              <w:pStyle w:val="LGTdoc1"/>
              <w:snapToGrid/>
              <w:spacing w:beforeLines="0" w:before="100" w:beforeAutospacing="1" w:after="0" w:afterAutospacing="0"/>
              <w:contextualSpacing/>
              <w:rPr>
                <w:b w:val="0"/>
                <w:sz w:val="20"/>
              </w:rPr>
            </w:pPr>
            <w:r>
              <w:rPr>
                <w:sz w:val="20"/>
              </w:rPr>
              <w:t>Observation 1.</w:t>
            </w:r>
            <w:r>
              <w:rPr>
                <w:b w:val="0"/>
                <w:sz w:val="20"/>
              </w:rPr>
              <w:t xml:space="preserve"> It is not necessary to support negative values for CommonDelayDriftVariation for GEO.</w:t>
            </w:r>
          </w:p>
          <w:p w14:paraId="63E7C6AE" w14:textId="77777777" w:rsidR="009B4FC7" w:rsidRDefault="004D20CD">
            <w:pPr>
              <w:pStyle w:val="LGTdoc1"/>
              <w:numPr>
                <w:ilvl w:val="0"/>
                <w:numId w:val="20"/>
              </w:numPr>
              <w:snapToGrid/>
              <w:spacing w:beforeLines="0" w:before="100" w:beforeAutospacing="1" w:after="0" w:afterAutospacing="0"/>
              <w:contextualSpacing/>
              <w:rPr>
                <w:b w:val="0"/>
                <w:sz w:val="20"/>
              </w:rPr>
            </w:pPr>
            <w:r>
              <w:rPr>
                <w:b w:val="0"/>
                <w:sz w:val="20"/>
              </w:rPr>
              <w:t>Nevertheless, if it should be supported, it is preferable to define a new value range including negative values with a total bit width.</w:t>
            </w:r>
          </w:p>
          <w:p w14:paraId="4DBDF2CD" w14:textId="77777777" w:rsidR="009B4FC7" w:rsidRDefault="009B4FC7">
            <w:pPr>
              <w:spacing w:after="0"/>
              <w:jc w:val="both"/>
            </w:pPr>
          </w:p>
        </w:tc>
      </w:tr>
      <w:tr w:rsidR="009B4FC7" w14:paraId="379A04AB" w14:textId="77777777">
        <w:tc>
          <w:tcPr>
            <w:tcW w:w="715" w:type="pct"/>
          </w:tcPr>
          <w:p w14:paraId="4782426C" w14:textId="77777777" w:rsidR="009B4FC7" w:rsidRDefault="00A12EDF">
            <w:pPr>
              <w:spacing w:after="0"/>
              <w:jc w:val="both"/>
              <w:rPr>
                <w:b/>
                <w:bCs/>
                <w:u w:val="single"/>
              </w:rPr>
            </w:pPr>
            <w:hyperlink r:id="rId48" w:history="1">
              <w:r w:rsidR="004D20CD">
                <w:rPr>
                  <w:rStyle w:val="Hyperlink"/>
                  <w:b/>
                  <w:bCs/>
                </w:rPr>
                <w:t>R1-2207554</w:t>
              </w:r>
            </w:hyperlink>
          </w:p>
        </w:tc>
        <w:tc>
          <w:tcPr>
            <w:tcW w:w="1164" w:type="pct"/>
          </w:tcPr>
          <w:p w14:paraId="6B3AFB21" w14:textId="77777777" w:rsidR="009B4FC7" w:rsidRDefault="004D20CD">
            <w:pPr>
              <w:spacing w:after="0"/>
              <w:jc w:val="both"/>
            </w:pPr>
            <w:r>
              <w:t>Ericsson</w:t>
            </w:r>
          </w:p>
        </w:tc>
        <w:tc>
          <w:tcPr>
            <w:tcW w:w="3121" w:type="pct"/>
          </w:tcPr>
          <w:p w14:paraId="50C10F48" w14:textId="77777777" w:rsidR="009B4FC7" w:rsidRDefault="004D20CD">
            <w:pPr>
              <w:pStyle w:val="TableofFigures"/>
              <w:tabs>
                <w:tab w:val="right" w:leader="dot" w:pos="9629"/>
              </w:tabs>
              <w:spacing w:after="0" w:line="240" w:lineRule="auto"/>
              <w:rPr>
                <w:rFonts w:ascii="Times New Roman" w:eastAsiaTheme="minorEastAsia" w:hAnsi="Times New Roman" w:cs="Times New Roman"/>
                <w:b w:val="0"/>
                <w:sz w:val="20"/>
                <w:szCs w:val="20"/>
                <w:lang w:eastAsia="sv-SE"/>
              </w:rPr>
            </w:pPr>
            <w:r>
              <w:rPr>
                <w:rFonts w:ascii="Times New Roman" w:hAnsi="Times New Roman" w:cs="Times New Roman"/>
                <w:b w:val="0"/>
                <w:bCs/>
                <w:sz w:val="20"/>
                <w:szCs w:val="20"/>
              </w:rPr>
              <w:fldChar w:fldCharType="begin"/>
            </w:r>
            <w:r>
              <w:rPr>
                <w:rFonts w:ascii="Times New Roman" w:hAnsi="Times New Roman" w:cs="Times New Roman"/>
                <w:b w:val="0"/>
                <w:bCs/>
                <w:sz w:val="20"/>
                <w:szCs w:val="20"/>
              </w:rPr>
              <w:instrText xml:space="preserve"> TOC \f O \n \h \z \t "Observation" \c </w:instrText>
            </w:r>
            <w:r>
              <w:rPr>
                <w:rFonts w:ascii="Times New Roman" w:hAnsi="Times New Roman" w:cs="Times New Roman"/>
                <w:b w:val="0"/>
                <w:bCs/>
                <w:sz w:val="20"/>
                <w:szCs w:val="20"/>
              </w:rPr>
              <w:fldChar w:fldCharType="separate"/>
            </w:r>
            <w:hyperlink w:anchor="_Toc111220552" w:history="1">
              <w:r>
                <w:rPr>
                  <w:rStyle w:val="Hyperlink"/>
                  <w:rFonts w:ascii="Times New Roman" w:hAnsi="Times New Roman" w:cs="Times New Roman"/>
                  <w:sz w:val="20"/>
                  <w:szCs w:val="20"/>
                </w:rPr>
                <w:t>Observation 1</w:t>
              </w:r>
              <w:r>
                <w:rPr>
                  <w:rFonts w:ascii="Times New Roman" w:eastAsiaTheme="minorEastAsia" w:hAnsi="Times New Roman" w:cs="Times New Roman"/>
                  <w:b w:val="0"/>
                  <w:sz w:val="20"/>
                  <w:szCs w:val="20"/>
                  <w:lang w:eastAsia="sv-SE"/>
                </w:rPr>
                <w:tab/>
              </w:r>
              <w:r>
                <w:rPr>
                  <w:rStyle w:val="Hyperlink"/>
                  <w:rFonts w:ascii="Times New Roman" w:hAnsi="Times New Roman" w:cs="Times New Roman"/>
                  <w:b w:val="0"/>
                  <w:sz w:val="20"/>
                  <w:szCs w:val="20"/>
                </w:rPr>
                <w:t>If the network indicates ephemeris with an epoch time in the future, the UE can propagate the satellite orbit both backward and forward from this point, and the useful period of the received ephemeris will be significantly longer than with an epoch time in the past. This benefits both network and UE without significant cost.</w:t>
              </w:r>
            </w:hyperlink>
          </w:p>
          <w:p w14:paraId="19742562" w14:textId="77777777" w:rsidR="009B4FC7" w:rsidRDefault="00A12EDF">
            <w:pPr>
              <w:pStyle w:val="TableofFigures"/>
              <w:tabs>
                <w:tab w:val="right" w:leader="dot" w:pos="9629"/>
              </w:tabs>
              <w:spacing w:after="0" w:line="240" w:lineRule="auto"/>
              <w:rPr>
                <w:rFonts w:ascii="Times New Roman" w:eastAsiaTheme="minorEastAsia" w:hAnsi="Times New Roman" w:cs="Times New Roman"/>
                <w:b w:val="0"/>
                <w:sz w:val="20"/>
                <w:szCs w:val="20"/>
                <w:lang w:eastAsia="sv-SE"/>
              </w:rPr>
            </w:pPr>
            <w:hyperlink w:anchor="_Toc111220553" w:history="1">
              <w:r w:rsidR="004D20CD">
                <w:rPr>
                  <w:rStyle w:val="Hyperlink"/>
                  <w:rFonts w:ascii="Times New Roman" w:hAnsi="Times New Roman" w:cs="Times New Roman"/>
                  <w:sz w:val="20"/>
                  <w:szCs w:val="20"/>
                </w:rPr>
                <w:t>Observation 2</w:t>
              </w:r>
              <w:r w:rsidR="004D20CD">
                <w:rPr>
                  <w:rFonts w:ascii="Times New Roman" w:eastAsiaTheme="minorEastAsia" w:hAnsi="Times New Roman" w:cs="Times New Roman"/>
                  <w:b w:val="0"/>
                  <w:sz w:val="20"/>
                  <w:szCs w:val="20"/>
                  <w:lang w:eastAsia="sv-SE"/>
                </w:rPr>
                <w:tab/>
              </w:r>
              <w:r w:rsidR="004D20CD">
                <w:rPr>
                  <w:rStyle w:val="Hyperlink"/>
                  <w:rFonts w:ascii="Times New Roman" w:hAnsi="Times New Roman" w:cs="Times New Roman"/>
                  <w:b w:val="0"/>
                  <w:sz w:val="20"/>
                  <w:szCs w:val="20"/>
                </w:rPr>
                <w:t>It is essential that the UE is allowed to use the assistance information prior to the epoch time since a UE performing initial access will otherwise have to suspend its access to the network until the assistance information becomes valid. This may cause unacceptable latency.</w:t>
              </w:r>
            </w:hyperlink>
          </w:p>
          <w:p w14:paraId="17CAED7B" w14:textId="77777777" w:rsidR="009B4FC7" w:rsidRDefault="00A12EDF">
            <w:pPr>
              <w:pStyle w:val="TableofFigures"/>
              <w:tabs>
                <w:tab w:val="right" w:leader="dot" w:pos="9629"/>
              </w:tabs>
              <w:spacing w:after="0" w:line="240" w:lineRule="auto"/>
              <w:rPr>
                <w:rFonts w:ascii="Times New Roman" w:eastAsiaTheme="minorEastAsia" w:hAnsi="Times New Roman" w:cs="Times New Roman"/>
                <w:b w:val="0"/>
                <w:sz w:val="20"/>
                <w:szCs w:val="20"/>
                <w:lang w:eastAsia="sv-SE"/>
              </w:rPr>
            </w:pPr>
            <w:hyperlink w:anchor="_Toc111220554" w:history="1">
              <w:r w:rsidR="004D20CD">
                <w:rPr>
                  <w:rStyle w:val="Hyperlink"/>
                  <w:rFonts w:ascii="Times New Roman" w:hAnsi="Times New Roman" w:cs="Times New Roman"/>
                  <w:sz w:val="20"/>
                  <w:szCs w:val="20"/>
                </w:rPr>
                <w:t>Observation 3</w:t>
              </w:r>
              <w:r w:rsidR="004D20CD">
                <w:rPr>
                  <w:rFonts w:ascii="Times New Roman" w:eastAsiaTheme="minorEastAsia" w:hAnsi="Times New Roman" w:cs="Times New Roman"/>
                  <w:b w:val="0"/>
                  <w:sz w:val="20"/>
                  <w:szCs w:val="20"/>
                  <w:lang w:eastAsia="sv-SE"/>
                </w:rPr>
                <w:tab/>
              </w:r>
              <w:r w:rsidR="004D20CD">
                <w:rPr>
                  <w:rStyle w:val="Hyperlink"/>
                  <w:rFonts w:ascii="Times New Roman" w:hAnsi="Times New Roman" w:cs="Times New Roman"/>
                  <w:b w:val="0"/>
                  <w:sz w:val="20"/>
                  <w:szCs w:val="20"/>
                </w:rPr>
                <w:t>The accuracy of common TA prediction during a given validity period T is not dependent on the choice of epoch time, e.g., whether the epoch time is in the future or in the past.</w:t>
              </w:r>
            </w:hyperlink>
          </w:p>
          <w:p w14:paraId="5F054918" w14:textId="77777777" w:rsidR="009B4FC7" w:rsidRDefault="00A12EDF">
            <w:pPr>
              <w:pStyle w:val="TableofFigures"/>
              <w:tabs>
                <w:tab w:val="right" w:leader="dot" w:pos="9629"/>
              </w:tabs>
              <w:spacing w:after="0" w:line="240" w:lineRule="auto"/>
              <w:rPr>
                <w:rFonts w:ascii="Times New Roman" w:eastAsiaTheme="minorEastAsia" w:hAnsi="Times New Roman" w:cs="Times New Roman"/>
                <w:b w:val="0"/>
                <w:sz w:val="20"/>
                <w:szCs w:val="20"/>
                <w:lang w:eastAsia="sv-SE"/>
              </w:rPr>
            </w:pPr>
            <w:hyperlink w:anchor="_Toc111220555" w:history="1">
              <w:r w:rsidR="004D20CD">
                <w:rPr>
                  <w:rStyle w:val="Hyperlink"/>
                  <w:rFonts w:ascii="Times New Roman" w:hAnsi="Times New Roman" w:cs="Times New Roman"/>
                  <w:sz w:val="20"/>
                  <w:szCs w:val="20"/>
                  <w:lang w:eastAsia="en-GB"/>
                </w:rPr>
                <w:t>Observation 4</w:t>
              </w:r>
              <w:r w:rsidR="004D20CD">
                <w:rPr>
                  <w:rFonts w:ascii="Times New Roman" w:eastAsiaTheme="minorEastAsia" w:hAnsi="Times New Roman" w:cs="Times New Roman"/>
                  <w:b w:val="0"/>
                  <w:sz w:val="20"/>
                  <w:szCs w:val="20"/>
                  <w:lang w:eastAsia="sv-SE"/>
                </w:rPr>
                <w:tab/>
              </w:r>
              <w:r w:rsidR="004D20CD">
                <w:rPr>
                  <w:rStyle w:val="Hyperlink"/>
                  <w:rFonts w:ascii="Times New Roman" w:hAnsi="Times New Roman" w:cs="Times New Roman"/>
                  <w:b w:val="0"/>
                  <w:sz w:val="20"/>
                  <w:szCs w:val="20"/>
                </w:rPr>
                <w:t>Whether accuracy of common TA or UE-specific TA prediction limits the validity duration depends on implementation-specific prediction algorithms and on whether common TA is used or not. Therefore, improving the accuracy of UE-specific TA prediction by using an epoch time in the future is beneficial.</w:t>
              </w:r>
            </w:hyperlink>
          </w:p>
          <w:p w14:paraId="68D20D82" w14:textId="77777777" w:rsidR="009B4FC7" w:rsidRDefault="00A12EDF">
            <w:pPr>
              <w:pStyle w:val="TableofFigures"/>
              <w:tabs>
                <w:tab w:val="right" w:leader="dot" w:pos="9629"/>
              </w:tabs>
              <w:spacing w:after="0" w:line="240" w:lineRule="auto"/>
              <w:rPr>
                <w:rFonts w:ascii="Times New Roman" w:eastAsiaTheme="minorEastAsia" w:hAnsi="Times New Roman" w:cs="Times New Roman"/>
                <w:b w:val="0"/>
                <w:sz w:val="20"/>
                <w:szCs w:val="20"/>
                <w:lang w:eastAsia="sv-SE"/>
              </w:rPr>
            </w:pPr>
            <w:hyperlink w:anchor="_Toc111220556" w:history="1">
              <w:r w:rsidR="004D20CD">
                <w:rPr>
                  <w:rStyle w:val="Hyperlink"/>
                  <w:rFonts w:ascii="Times New Roman" w:hAnsi="Times New Roman" w:cs="Times New Roman"/>
                  <w:sz w:val="20"/>
                  <w:szCs w:val="20"/>
                </w:rPr>
                <w:t>Observation 5</w:t>
              </w:r>
              <w:r w:rsidR="004D20CD">
                <w:rPr>
                  <w:rFonts w:ascii="Times New Roman" w:eastAsiaTheme="minorEastAsia" w:hAnsi="Times New Roman" w:cs="Times New Roman"/>
                  <w:b w:val="0"/>
                  <w:sz w:val="20"/>
                  <w:szCs w:val="20"/>
                  <w:lang w:eastAsia="sv-SE"/>
                </w:rPr>
                <w:tab/>
              </w:r>
              <w:r w:rsidR="004D20CD">
                <w:rPr>
                  <w:rStyle w:val="Hyperlink"/>
                  <w:rFonts w:ascii="Times New Roman" w:hAnsi="Times New Roman" w:cs="Times New Roman"/>
                  <w:b w:val="0"/>
                  <w:sz w:val="20"/>
                  <w:szCs w:val="20"/>
                </w:rPr>
                <w:t>The common TA parameter TACommonDriftVariation can have negative values down to approximately 0.2 ns/s</w:t>
              </w:r>
              <w:r w:rsidR="004D20CD">
                <w:rPr>
                  <w:rStyle w:val="Hyperlink"/>
                  <w:rFonts w:ascii="Times New Roman" w:hAnsi="Times New Roman" w:cs="Times New Roman"/>
                  <w:b w:val="0"/>
                  <w:sz w:val="20"/>
                  <w:szCs w:val="20"/>
                  <w:vertAlign w:val="superscript"/>
                </w:rPr>
                <w:t>2</w:t>
              </w:r>
              <w:r w:rsidR="004D20CD">
                <w:rPr>
                  <w:rStyle w:val="Hyperlink"/>
                  <w:rFonts w:ascii="Times New Roman" w:hAnsi="Times New Roman" w:cs="Times New Roman"/>
                  <w:b w:val="0"/>
                  <w:sz w:val="20"/>
                  <w:szCs w:val="20"/>
                </w:rPr>
                <w:t xml:space="preserve"> for GEO with large inclination angles.</w:t>
              </w:r>
            </w:hyperlink>
          </w:p>
          <w:p w14:paraId="5D5D34BA" w14:textId="77777777" w:rsidR="009B4FC7" w:rsidRDefault="004D20CD">
            <w:pPr>
              <w:pStyle w:val="BodyText"/>
              <w:spacing w:after="0"/>
            </w:pPr>
            <w:r>
              <w:rPr>
                <w:bCs/>
              </w:rPr>
              <w:fldChar w:fldCharType="end"/>
            </w:r>
          </w:p>
          <w:p w14:paraId="5BBCB11D" w14:textId="77777777" w:rsidR="009B4FC7" w:rsidRDefault="004D20CD">
            <w:pPr>
              <w:pStyle w:val="TableofFigures"/>
              <w:tabs>
                <w:tab w:val="right" w:leader="dot" w:pos="9629"/>
              </w:tabs>
              <w:spacing w:after="0" w:line="240" w:lineRule="auto"/>
              <w:rPr>
                <w:rFonts w:ascii="Times New Roman" w:eastAsiaTheme="minorEastAsia" w:hAnsi="Times New Roman" w:cs="Times New Roman"/>
                <w:b w:val="0"/>
                <w:sz w:val="20"/>
                <w:szCs w:val="20"/>
                <w:lang w:eastAsia="sv-SE"/>
              </w:rPr>
            </w:pPr>
            <w:r>
              <w:rPr>
                <w:rFonts w:ascii="Times New Roman" w:hAnsi="Times New Roman" w:cs="Times New Roman"/>
                <w:b w:val="0"/>
                <w:bCs/>
                <w:sz w:val="20"/>
                <w:szCs w:val="20"/>
              </w:rPr>
              <w:fldChar w:fldCharType="begin"/>
            </w:r>
            <w:r>
              <w:rPr>
                <w:rFonts w:ascii="Times New Roman" w:hAnsi="Times New Roman" w:cs="Times New Roman"/>
                <w:b w:val="0"/>
                <w:bCs/>
                <w:sz w:val="20"/>
                <w:szCs w:val="20"/>
              </w:rPr>
              <w:instrText xml:space="preserve"> TOC \n \h \z \t "Proposal" \c </w:instrText>
            </w:r>
            <w:r>
              <w:rPr>
                <w:rFonts w:ascii="Times New Roman" w:hAnsi="Times New Roman" w:cs="Times New Roman"/>
                <w:b w:val="0"/>
                <w:bCs/>
                <w:sz w:val="20"/>
                <w:szCs w:val="20"/>
              </w:rPr>
              <w:fldChar w:fldCharType="separate"/>
            </w:r>
            <w:hyperlink w:anchor="_Toc111220557" w:history="1">
              <w:r>
                <w:rPr>
                  <w:rStyle w:val="Hyperlink"/>
                  <w:rFonts w:ascii="Times New Roman" w:hAnsi="Times New Roman" w:cs="Times New Roman"/>
                  <w:sz w:val="20"/>
                  <w:szCs w:val="20"/>
                </w:rPr>
                <w:t>Proposal 1</w:t>
              </w:r>
              <w:r>
                <w:rPr>
                  <w:rFonts w:ascii="Times New Roman" w:eastAsiaTheme="minorEastAsia" w:hAnsi="Times New Roman" w:cs="Times New Roman"/>
                  <w:b w:val="0"/>
                  <w:sz w:val="20"/>
                  <w:szCs w:val="20"/>
                  <w:lang w:eastAsia="sv-SE"/>
                </w:rPr>
                <w:tab/>
              </w:r>
              <w:r>
                <w:rPr>
                  <w:rStyle w:val="Hyperlink"/>
                  <w:rFonts w:ascii="Times New Roman" w:hAnsi="Times New Roman" w:cs="Times New Roman"/>
                  <w:b w:val="0"/>
                  <w:sz w:val="20"/>
                  <w:szCs w:val="20"/>
                </w:rPr>
                <w:t>Support indication of explicit epoch time through the SFN of a future radio frame.</w:t>
              </w:r>
            </w:hyperlink>
          </w:p>
          <w:p w14:paraId="70E394CD" w14:textId="77777777" w:rsidR="009B4FC7" w:rsidRDefault="00A12EDF">
            <w:pPr>
              <w:pStyle w:val="TableofFigures"/>
              <w:tabs>
                <w:tab w:val="right" w:leader="dot" w:pos="9629"/>
              </w:tabs>
              <w:spacing w:after="0" w:line="240" w:lineRule="auto"/>
              <w:rPr>
                <w:rFonts w:ascii="Times New Roman" w:eastAsiaTheme="minorEastAsia" w:hAnsi="Times New Roman" w:cs="Times New Roman"/>
                <w:b w:val="0"/>
                <w:sz w:val="20"/>
                <w:szCs w:val="20"/>
                <w:lang w:eastAsia="sv-SE"/>
              </w:rPr>
            </w:pPr>
            <w:hyperlink w:anchor="_Toc111220558" w:history="1">
              <w:r w:rsidR="004D20CD">
                <w:rPr>
                  <w:rStyle w:val="Hyperlink"/>
                  <w:rFonts w:ascii="Times New Roman" w:hAnsi="Times New Roman" w:cs="Times New Roman"/>
                  <w:sz w:val="20"/>
                  <w:szCs w:val="20"/>
                  <w:lang w:eastAsia="ja-JP"/>
                </w:rPr>
                <w:t>Proposal 2</w:t>
              </w:r>
              <w:r w:rsidR="004D20CD">
                <w:rPr>
                  <w:rFonts w:ascii="Times New Roman" w:eastAsiaTheme="minorEastAsia" w:hAnsi="Times New Roman" w:cs="Times New Roman"/>
                  <w:b w:val="0"/>
                  <w:sz w:val="20"/>
                  <w:szCs w:val="20"/>
                  <w:lang w:eastAsia="sv-SE"/>
                </w:rPr>
                <w:tab/>
              </w:r>
              <w:r w:rsidR="004D20CD">
                <w:rPr>
                  <w:rStyle w:val="Hyperlink"/>
                  <w:rFonts w:ascii="Times New Roman" w:hAnsi="Times New Roman" w:cs="Times New Roman"/>
                  <w:b w:val="0"/>
                  <w:sz w:val="20"/>
                  <w:szCs w:val="20"/>
                  <w:lang w:eastAsia="ja-JP"/>
                </w:rPr>
                <w:t>Assistance information with an epoch time at a future point in time is also valid for a period P before the indicated epoch time (in addition to a period P after the indicated epoch time), where P is given by the validity duration parameter.</w:t>
              </w:r>
            </w:hyperlink>
          </w:p>
          <w:p w14:paraId="65D0728F" w14:textId="77777777" w:rsidR="009B4FC7" w:rsidRDefault="00A12EDF">
            <w:pPr>
              <w:pStyle w:val="TableofFigures"/>
              <w:tabs>
                <w:tab w:val="right" w:leader="dot" w:pos="9629"/>
              </w:tabs>
              <w:spacing w:after="0" w:line="240" w:lineRule="auto"/>
              <w:rPr>
                <w:rFonts w:ascii="Times New Roman" w:eastAsiaTheme="minorEastAsia" w:hAnsi="Times New Roman" w:cs="Times New Roman"/>
                <w:b w:val="0"/>
                <w:sz w:val="20"/>
                <w:szCs w:val="20"/>
                <w:lang w:eastAsia="sv-SE"/>
              </w:rPr>
            </w:pPr>
            <w:hyperlink w:anchor="_Toc111220559" w:history="1">
              <w:r w:rsidR="004D20CD">
                <w:rPr>
                  <w:rStyle w:val="Hyperlink"/>
                  <w:rFonts w:ascii="Times New Roman" w:hAnsi="Times New Roman" w:cs="Times New Roman"/>
                  <w:sz w:val="20"/>
                  <w:szCs w:val="20"/>
                  <w:lang w:eastAsia="ja-JP"/>
                </w:rPr>
                <w:t>Proposal 3</w:t>
              </w:r>
              <w:r w:rsidR="004D20CD">
                <w:rPr>
                  <w:rFonts w:ascii="Times New Roman" w:eastAsiaTheme="minorEastAsia" w:hAnsi="Times New Roman" w:cs="Times New Roman"/>
                  <w:b w:val="0"/>
                  <w:sz w:val="20"/>
                  <w:szCs w:val="20"/>
                  <w:lang w:eastAsia="sv-SE"/>
                </w:rPr>
                <w:tab/>
              </w:r>
              <w:r w:rsidR="004D20CD">
                <w:rPr>
                  <w:rStyle w:val="Hyperlink"/>
                  <w:rFonts w:ascii="Times New Roman" w:hAnsi="Times New Roman" w:cs="Times New Roman"/>
                  <w:b w:val="0"/>
                  <w:sz w:val="20"/>
                  <w:szCs w:val="20"/>
                  <w:lang w:eastAsia="ja-JP"/>
                </w:rPr>
                <w:t>If a UE has obtained new assistance information prior to the validity timer of the old assistance information has expired, the UE is allowed to maintain its UL synchronization until the new epoch time is reached, under condition that the validity periods of the old and new assistance information overlap. In this case, the UE applies the new assistance information as soon as it is valid, suspends the validity timer during this period such that it does not expire, and restarts the validity timer at the new epoch time.</w:t>
              </w:r>
            </w:hyperlink>
          </w:p>
          <w:p w14:paraId="08C7BBFB" w14:textId="77777777" w:rsidR="009B4FC7" w:rsidRDefault="00A12EDF">
            <w:pPr>
              <w:pStyle w:val="TableofFigures"/>
              <w:tabs>
                <w:tab w:val="right" w:leader="dot" w:pos="9629"/>
              </w:tabs>
              <w:spacing w:after="0" w:line="240" w:lineRule="auto"/>
              <w:rPr>
                <w:rFonts w:ascii="Times New Roman" w:eastAsiaTheme="minorEastAsia" w:hAnsi="Times New Roman" w:cs="Times New Roman"/>
                <w:b w:val="0"/>
                <w:sz w:val="20"/>
                <w:szCs w:val="20"/>
                <w:lang w:eastAsia="sv-SE"/>
              </w:rPr>
            </w:pPr>
            <w:hyperlink w:anchor="_Toc111220560" w:history="1">
              <w:r w:rsidR="004D20CD">
                <w:rPr>
                  <w:rStyle w:val="Hyperlink"/>
                  <w:rFonts w:ascii="Times New Roman" w:hAnsi="Times New Roman" w:cs="Times New Roman"/>
                  <w:sz w:val="20"/>
                  <w:szCs w:val="20"/>
                  <w:lang w:eastAsia="en-GB"/>
                </w:rPr>
                <w:t>Proposal 4</w:t>
              </w:r>
              <w:r w:rsidR="004D20CD">
                <w:rPr>
                  <w:rFonts w:ascii="Times New Roman" w:eastAsiaTheme="minorEastAsia" w:hAnsi="Times New Roman" w:cs="Times New Roman"/>
                  <w:b w:val="0"/>
                  <w:sz w:val="20"/>
                  <w:szCs w:val="20"/>
                  <w:lang w:eastAsia="sv-SE"/>
                </w:rPr>
                <w:tab/>
              </w:r>
              <w:r w:rsidR="004D20CD">
                <w:rPr>
                  <w:rStyle w:val="Hyperlink"/>
                  <w:rFonts w:ascii="Times New Roman" w:hAnsi="Times New Roman" w:cs="Times New Roman"/>
                  <w:b w:val="0"/>
                  <w:sz w:val="20"/>
                  <w:szCs w:val="20"/>
                  <w:lang w:eastAsia="en-GB"/>
                </w:rPr>
                <w:t>Send an LS to RAN2 asking them to specify a solution as described in Proposal 1, Proposal 2 and Proposal 3 for definition and validity of epoch time. Due to parallel RAN1/RAN2 meetings, the LS should be sent as soon as possible during the RAN1 meeting.</w:t>
              </w:r>
            </w:hyperlink>
          </w:p>
          <w:p w14:paraId="71835277" w14:textId="77777777" w:rsidR="009B4FC7" w:rsidRDefault="00A12EDF">
            <w:pPr>
              <w:pStyle w:val="TableofFigures"/>
              <w:tabs>
                <w:tab w:val="right" w:leader="dot" w:pos="9629"/>
              </w:tabs>
              <w:spacing w:after="0" w:line="240" w:lineRule="auto"/>
              <w:rPr>
                <w:rFonts w:ascii="Times New Roman" w:eastAsiaTheme="minorEastAsia" w:hAnsi="Times New Roman" w:cs="Times New Roman"/>
                <w:b w:val="0"/>
                <w:sz w:val="20"/>
                <w:szCs w:val="20"/>
                <w:lang w:eastAsia="sv-SE"/>
              </w:rPr>
            </w:pPr>
            <w:hyperlink w:anchor="_Toc111220561" w:history="1">
              <w:r w:rsidR="004D20CD">
                <w:rPr>
                  <w:rStyle w:val="Hyperlink"/>
                  <w:rFonts w:ascii="Times New Roman" w:hAnsi="Times New Roman" w:cs="Times New Roman"/>
                  <w:sz w:val="20"/>
                  <w:szCs w:val="20"/>
                </w:rPr>
                <w:t>Proposal 5</w:t>
              </w:r>
              <w:r w:rsidR="004D20CD">
                <w:rPr>
                  <w:rFonts w:ascii="Times New Roman" w:eastAsiaTheme="minorEastAsia" w:hAnsi="Times New Roman" w:cs="Times New Roman"/>
                  <w:b w:val="0"/>
                  <w:sz w:val="20"/>
                  <w:szCs w:val="20"/>
                  <w:lang w:eastAsia="sv-SE"/>
                </w:rPr>
                <w:tab/>
              </w:r>
              <w:r w:rsidR="004D20CD">
                <w:rPr>
                  <w:rStyle w:val="Hyperlink"/>
                  <w:rFonts w:ascii="Times New Roman" w:hAnsi="Times New Roman" w:cs="Times New Roman"/>
                  <w:b w:val="0"/>
                  <w:sz w:val="20"/>
                  <w:szCs w:val="20"/>
                </w:rPr>
                <w:t>For GEO, the common TA parameter TACommonDriftVariation should have a value range of at least (-0.2 ns/s</w:t>
              </w:r>
              <w:r w:rsidR="004D20CD">
                <w:rPr>
                  <w:rStyle w:val="Hyperlink"/>
                  <w:rFonts w:ascii="Times New Roman" w:hAnsi="Times New Roman" w:cs="Times New Roman"/>
                  <w:b w:val="0"/>
                  <w:sz w:val="20"/>
                  <w:szCs w:val="20"/>
                  <w:vertAlign w:val="superscript"/>
                </w:rPr>
                <w:t xml:space="preserve">2 </w:t>
              </w:r>
              <w:r w:rsidR="004D20CD">
                <w:rPr>
                  <w:rStyle w:val="Hyperlink"/>
                  <w:rFonts w:ascii="Times New Roman" w:hAnsi="Times New Roman" w:cs="Times New Roman"/>
                  <w:b w:val="0"/>
                  <w:sz w:val="20"/>
                  <w:szCs w:val="20"/>
                </w:rPr>
                <w:t>… 0.2 ns/s</w:t>
              </w:r>
              <w:r w:rsidR="004D20CD">
                <w:rPr>
                  <w:rStyle w:val="Hyperlink"/>
                  <w:rFonts w:ascii="Times New Roman" w:hAnsi="Times New Roman" w:cs="Times New Roman"/>
                  <w:b w:val="0"/>
                  <w:sz w:val="20"/>
                  <w:szCs w:val="20"/>
                  <w:vertAlign w:val="superscript"/>
                </w:rPr>
                <w:t>2</w:t>
              </w:r>
              <w:r w:rsidR="004D20CD">
                <w:rPr>
                  <w:rStyle w:val="Hyperlink"/>
                  <w:rFonts w:ascii="Times New Roman" w:hAnsi="Times New Roman" w:cs="Times New Roman"/>
                  <w:b w:val="0"/>
                  <w:sz w:val="20"/>
                  <w:szCs w:val="20"/>
                </w:rPr>
                <w:t>) and a granularity of at least 2×10</w:t>
              </w:r>
              <w:r w:rsidR="004D20CD">
                <w:rPr>
                  <w:rStyle w:val="Hyperlink"/>
                  <w:rFonts w:ascii="Times New Roman" w:hAnsi="Times New Roman" w:cs="Times New Roman"/>
                  <w:b w:val="0"/>
                  <w:sz w:val="20"/>
                  <w:szCs w:val="20"/>
                  <w:vertAlign w:val="superscript"/>
                </w:rPr>
                <w:t>-4</w:t>
              </w:r>
              <w:r w:rsidR="004D20CD">
                <w:rPr>
                  <w:rStyle w:val="Hyperlink"/>
                  <w:rFonts w:ascii="Times New Roman" w:hAnsi="Times New Roman" w:cs="Times New Roman"/>
                  <w:b w:val="0"/>
                  <w:sz w:val="20"/>
                  <w:szCs w:val="20"/>
                </w:rPr>
                <w:t xml:space="preserve">  ns/s</w:t>
              </w:r>
              <w:r w:rsidR="004D20CD">
                <w:rPr>
                  <w:rStyle w:val="Hyperlink"/>
                  <w:rFonts w:ascii="Times New Roman" w:hAnsi="Times New Roman" w:cs="Times New Roman"/>
                  <w:b w:val="0"/>
                  <w:sz w:val="20"/>
                  <w:szCs w:val="20"/>
                  <w:vertAlign w:val="superscript"/>
                </w:rPr>
                <w:t>2</w:t>
              </w:r>
              <w:r w:rsidR="004D20CD">
                <w:rPr>
                  <w:rStyle w:val="Hyperlink"/>
                  <w:rFonts w:ascii="Times New Roman" w:hAnsi="Times New Roman" w:cs="Times New Roman"/>
                  <w:b w:val="0"/>
                  <w:sz w:val="20"/>
                  <w:szCs w:val="20"/>
                </w:rPr>
                <w:t>.</w:t>
              </w:r>
            </w:hyperlink>
          </w:p>
          <w:p w14:paraId="55FF879B" w14:textId="77777777" w:rsidR="009B4FC7" w:rsidRDefault="00A12EDF">
            <w:pPr>
              <w:pStyle w:val="TableofFigures"/>
              <w:tabs>
                <w:tab w:val="right" w:leader="dot" w:pos="9629"/>
              </w:tabs>
              <w:spacing w:after="0" w:line="240" w:lineRule="auto"/>
              <w:rPr>
                <w:rFonts w:ascii="Times New Roman" w:eastAsiaTheme="minorEastAsia" w:hAnsi="Times New Roman" w:cs="Times New Roman"/>
                <w:b w:val="0"/>
                <w:sz w:val="20"/>
                <w:szCs w:val="20"/>
                <w:lang w:eastAsia="sv-SE"/>
              </w:rPr>
            </w:pPr>
            <w:hyperlink w:anchor="_Toc111220562" w:history="1">
              <w:r w:rsidR="004D20CD">
                <w:rPr>
                  <w:rStyle w:val="Hyperlink"/>
                  <w:rFonts w:ascii="Times New Roman" w:hAnsi="Times New Roman" w:cs="Times New Roman"/>
                  <w:sz w:val="20"/>
                  <w:szCs w:val="20"/>
                  <w:lang w:eastAsia="en-GB"/>
                </w:rPr>
                <w:t>Proposal 6</w:t>
              </w:r>
              <w:r w:rsidR="004D20CD">
                <w:rPr>
                  <w:rFonts w:ascii="Times New Roman" w:eastAsiaTheme="minorEastAsia" w:hAnsi="Times New Roman" w:cs="Times New Roman"/>
                  <w:b w:val="0"/>
                  <w:sz w:val="20"/>
                  <w:szCs w:val="20"/>
                  <w:lang w:eastAsia="sv-SE"/>
                </w:rPr>
                <w:tab/>
              </w:r>
              <w:r w:rsidR="004D20CD">
                <w:rPr>
                  <w:rStyle w:val="Hyperlink"/>
                  <w:rFonts w:ascii="Times New Roman" w:hAnsi="Times New Roman" w:cs="Times New Roman"/>
                  <w:b w:val="0"/>
                  <w:sz w:val="20"/>
                  <w:szCs w:val="20"/>
                  <w:lang w:eastAsia="en-GB"/>
                </w:rPr>
                <w:t xml:space="preserve">Send an LS to RAN2 asking them to modify the value range for </w:t>
              </w:r>
              <w:r w:rsidR="004D20CD">
                <w:rPr>
                  <w:rStyle w:val="Hyperlink"/>
                  <w:rFonts w:ascii="Times New Roman" w:hAnsi="Times New Roman" w:cs="Times New Roman"/>
                  <w:b w:val="0"/>
                  <w:iCs/>
                  <w:sz w:val="20"/>
                  <w:szCs w:val="20"/>
                  <w:lang w:eastAsia="en-GB"/>
                </w:rPr>
                <w:t>ta-CommonDriftVariant-r17</w:t>
              </w:r>
              <w:r w:rsidR="004D20CD">
                <w:rPr>
                  <w:rStyle w:val="Hyperlink"/>
                  <w:rFonts w:ascii="Times New Roman" w:hAnsi="Times New Roman" w:cs="Times New Roman"/>
                  <w:b w:val="0"/>
                  <w:sz w:val="20"/>
                  <w:szCs w:val="20"/>
                  <w:lang w:eastAsia="en-GB"/>
                </w:rPr>
                <w:t>. Due to parallel RAN1/RAN2 meetings, the LS should be sent as soon as possible during the RAN1 meeting.</w:t>
              </w:r>
            </w:hyperlink>
          </w:p>
          <w:p w14:paraId="47022032" w14:textId="77777777" w:rsidR="009B4FC7" w:rsidRDefault="004D20CD">
            <w:pPr>
              <w:spacing w:after="0"/>
              <w:jc w:val="both"/>
            </w:pPr>
            <w:r>
              <w:rPr>
                <w:bCs/>
              </w:rPr>
              <w:fldChar w:fldCharType="end"/>
            </w:r>
          </w:p>
        </w:tc>
      </w:tr>
      <w:tr w:rsidR="009B4FC7" w14:paraId="0637751F" w14:textId="77777777">
        <w:tc>
          <w:tcPr>
            <w:tcW w:w="715" w:type="pct"/>
          </w:tcPr>
          <w:p w14:paraId="2AB1DA2E" w14:textId="77777777" w:rsidR="009B4FC7" w:rsidRDefault="00A12EDF">
            <w:pPr>
              <w:spacing w:after="0"/>
              <w:jc w:val="both"/>
              <w:rPr>
                <w:b/>
                <w:bCs/>
                <w:u w:val="single"/>
              </w:rPr>
            </w:pPr>
            <w:hyperlink r:id="rId49" w:history="1">
              <w:r w:rsidR="004D20CD">
                <w:rPr>
                  <w:rStyle w:val="Hyperlink"/>
                  <w:b/>
                  <w:bCs/>
                </w:rPr>
                <w:t>R1-2207666</w:t>
              </w:r>
            </w:hyperlink>
          </w:p>
        </w:tc>
        <w:tc>
          <w:tcPr>
            <w:tcW w:w="1164" w:type="pct"/>
          </w:tcPr>
          <w:p w14:paraId="040BEA2F" w14:textId="77777777" w:rsidR="009B4FC7" w:rsidRDefault="004D20CD">
            <w:pPr>
              <w:spacing w:after="0"/>
              <w:jc w:val="both"/>
            </w:pPr>
            <w:r>
              <w:t>Huawei, HiSilicon</w:t>
            </w:r>
          </w:p>
        </w:tc>
        <w:tc>
          <w:tcPr>
            <w:tcW w:w="3121" w:type="pct"/>
          </w:tcPr>
          <w:p w14:paraId="5823CDE3" w14:textId="77777777" w:rsidR="009B4FC7" w:rsidRDefault="004D20CD">
            <w:pPr>
              <w:spacing w:after="0"/>
              <w:jc w:val="both"/>
              <w:rPr>
                <w:lang w:eastAsia="zh-TW"/>
              </w:rPr>
            </w:pPr>
            <w:r>
              <w:rPr>
                <w:rFonts w:eastAsiaTheme="minorEastAsia"/>
                <w:b/>
                <w:lang w:eastAsia="zh-CN"/>
              </w:rPr>
              <w:t>Proposal 1:</w:t>
            </w:r>
            <w:r>
              <w:rPr>
                <w:rFonts w:eastAsiaTheme="minorEastAsia"/>
                <w:b/>
                <w:bCs/>
                <w:lang w:eastAsia="zh-CN"/>
              </w:rPr>
              <w:t xml:space="preserve"> </w:t>
            </w:r>
            <w:r>
              <w:rPr>
                <w:rFonts w:eastAsiaTheme="minorEastAsia"/>
                <w:bCs/>
                <w:lang w:eastAsia="zh-CN"/>
              </w:rPr>
              <w:t>If indicated explicitly by a SFN and subframe number, the epoch time is in the past or in the future when UE reads the SIB19 or dedicated RRC signaling at time t.</w:t>
            </w:r>
          </w:p>
          <w:p w14:paraId="709E5BDF" w14:textId="77777777" w:rsidR="009B4FC7" w:rsidRDefault="009B4FC7">
            <w:pPr>
              <w:spacing w:after="0"/>
              <w:jc w:val="both"/>
            </w:pPr>
          </w:p>
        </w:tc>
      </w:tr>
    </w:tbl>
    <w:p w14:paraId="1894EA86" w14:textId="77777777" w:rsidR="009B4FC7" w:rsidRDefault="009B4FC7">
      <w:pPr>
        <w:jc w:val="both"/>
      </w:pPr>
    </w:p>
    <w:p w14:paraId="23F5DC5D" w14:textId="77777777" w:rsidR="009B4FC7" w:rsidRDefault="004D20CD">
      <w:pPr>
        <w:pStyle w:val="Heading1"/>
        <w:jc w:val="both"/>
        <w:rPr>
          <w:lang w:val="en-US"/>
        </w:rPr>
      </w:pPr>
      <w:r>
        <w:rPr>
          <w:lang w:val="en-US"/>
        </w:rPr>
        <w:t>Appendix II: Summary of Draft CR</w:t>
      </w:r>
    </w:p>
    <w:tbl>
      <w:tblPr>
        <w:tblStyle w:val="TableGrid"/>
        <w:tblW w:w="5000" w:type="pct"/>
        <w:tblLook w:val="04A0" w:firstRow="1" w:lastRow="0" w:firstColumn="1" w:lastColumn="0" w:noHBand="0" w:noVBand="1"/>
      </w:tblPr>
      <w:tblGrid>
        <w:gridCol w:w="1377"/>
        <w:gridCol w:w="2242"/>
        <w:gridCol w:w="6010"/>
      </w:tblGrid>
      <w:tr w:rsidR="009B4FC7" w14:paraId="4400E005" w14:textId="77777777">
        <w:tc>
          <w:tcPr>
            <w:tcW w:w="715" w:type="pct"/>
          </w:tcPr>
          <w:p w14:paraId="2A13B2C7" w14:textId="77777777" w:rsidR="009B4FC7" w:rsidRDefault="004D20CD">
            <w:pPr>
              <w:spacing w:after="0"/>
              <w:jc w:val="both"/>
              <w:rPr>
                <w:b/>
                <w:bCs/>
              </w:rPr>
            </w:pPr>
            <w:proofErr w:type="spellStart"/>
            <w:r>
              <w:rPr>
                <w:b/>
                <w:bCs/>
              </w:rPr>
              <w:t>TDoc</w:t>
            </w:r>
            <w:proofErr w:type="spellEnd"/>
          </w:p>
        </w:tc>
        <w:tc>
          <w:tcPr>
            <w:tcW w:w="1164" w:type="pct"/>
          </w:tcPr>
          <w:p w14:paraId="50BE51B6" w14:textId="77777777" w:rsidR="009B4FC7" w:rsidRDefault="004D20CD">
            <w:pPr>
              <w:spacing w:after="0"/>
              <w:jc w:val="both"/>
              <w:rPr>
                <w:b/>
                <w:bCs/>
              </w:rPr>
            </w:pPr>
            <w:r>
              <w:rPr>
                <w:b/>
                <w:bCs/>
              </w:rPr>
              <w:t>Source</w:t>
            </w:r>
          </w:p>
        </w:tc>
        <w:tc>
          <w:tcPr>
            <w:tcW w:w="3121" w:type="pct"/>
          </w:tcPr>
          <w:p w14:paraId="30518FA8" w14:textId="77777777" w:rsidR="009B4FC7" w:rsidRDefault="009B4FC7">
            <w:pPr>
              <w:spacing w:after="0"/>
              <w:jc w:val="both"/>
              <w:rPr>
                <w:b/>
                <w:bCs/>
              </w:rPr>
            </w:pPr>
          </w:p>
        </w:tc>
      </w:tr>
      <w:tr w:rsidR="009B4FC7" w14:paraId="4701B720" w14:textId="77777777">
        <w:tc>
          <w:tcPr>
            <w:tcW w:w="715" w:type="pct"/>
          </w:tcPr>
          <w:p w14:paraId="709EFE4C" w14:textId="77777777" w:rsidR="009B4FC7" w:rsidRDefault="00A12EDF">
            <w:pPr>
              <w:spacing w:after="0"/>
              <w:jc w:val="both"/>
              <w:rPr>
                <w:b/>
                <w:bCs/>
                <w:u w:val="single"/>
              </w:rPr>
            </w:pPr>
            <w:hyperlink r:id="rId50" w:history="1">
              <w:r w:rsidR="004D20CD">
                <w:rPr>
                  <w:rStyle w:val="Hyperlink"/>
                  <w:b/>
                  <w:bCs/>
                </w:rPr>
                <w:t>R1-2206014</w:t>
              </w:r>
            </w:hyperlink>
          </w:p>
        </w:tc>
        <w:tc>
          <w:tcPr>
            <w:tcW w:w="1164" w:type="pct"/>
          </w:tcPr>
          <w:p w14:paraId="1E8EABB0" w14:textId="77777777" w:rsidR="009B4FC7" w:rsidRDefault="004D20CD">
            <w:pPr>
              <w:spacing w:after="0"/>
              <w:jc w:val="both"/>
            </w:pPr>
            <w:r>
              <w:t>ZTE</w:t>
            </w:r>
          </w:p>
        </w:tc>
        <w:tc>
          <w:tcPr>
            <w:tcW w:w="3121" w:type="pct"/>
          </w:tcPr>
          <w:p w14:paraId="625D3F00" w14:textId="77777777" w:rsidR="009B4FC7" w:rsidRDefault="004D20CD">
            <w:pPr>
              <w:spacing w:after="0"/>
              <w:jc w:val="both"/>
            </w:pPr>
            <w:r>
              <w:t>Draft CR: Correction on NR-NTN synchronization</w:t>
            </w:r>
          </w:p>
          <w:p w14:paraId="2E46C874" w14:textId="77777777" w:rsidR="009B4FC7" w:rsidRDefault="009B4FC7">
            <w:pPr>
              <w:spacing w:after="0"/>
              <w:jc w:val="both"/>
            </w:pPr>
          </w:p>
          <w:p w14:paraId="6C84E1BB" w14:textId="77777777" w:rsidR="009B4FC7" w:rsidRDefault="004D20CD">
            <w:pPr>
              <w:spacing w:after="0"/>
              <w:jc w:val="both"/>
            </w:pPr>
            <w:r>
              <w:rPr>
                <w:b/>
              </w:rPr>
              <w:t>Reason for change:</w:t>
            </w:r>
            <w:r>
              <w:tab/>
              <w:t>How to interpret explicitly indicated SFN for epoch time is not clear and there is ambiguity on the interpretation of the validity duration for configured parameters.</w:t>
            </w:r>
          </w:p>
          <w:p w14:paraId="40D4A9BC" w14:textId="77777777" w:rsidR="009B4FC7" w:rsidRDefault="004D20CD">
            <w:pPr>
              <w:spacing w:after="0"/>
              <w:jc w:val="both"/>
            </w:pPr>
            <w:r>
              <w:tab/>
            </w:r>
          </w:p>
          <w:p w14:paraId="3980733B" w14:textId="77777777" w:rsidR="009B4FC7" w:rsidRDefault="004D20CD">
            <w:pPr>
              <w:spacing w:after="0"/>
              <w:jc w:val="both"/>
            </w:pPr>
            <w:r>
              <w:rPr>
                <w:b/>
              </w:rPr>
              <w:t>Summary of change:</w:t>
            </w:r>
            <w:r>
              <w:rPr>
                <w:b/>
              </w:rPr>
              <w:tab/>
            </w:r>
            <w:r>
              <w:t>Add the interpretation method for epoch time.</w:t>
            </w:r>
          </w:p>
          <w:p w14:paraId="0FD1616C" w14:textId="77777777" w:rsidR="009B4FC7" w:rsidRDefault="004D20CD">
            <w:pPr>
              <w:spacing w:after="0"/>
              <w:jc w:val="both"/>
            </w:pPr>
            <w:r>
              <w:t>Clarify the validity time period for configured parameters.</w:t>
            </w:r>
          </w:p>
          <w:p w14:paraId="6E932E8B" w14:textId="77777777" w:rsidR="009B4FC7" w:rsidRDefault="004D20CD">
            <w:pPr>
              <w:spacing w:after="0"/>
              <w:jc w:val="both"/>
            </w:pPr>
            <w:r>
              <w:tab/>
            </w:r>
          </w:p>
          <w:p w14:paraId="1F6D812F" w14:textId="77777777" w:rsidR="009B4FC7" w:rsidRDefault="004D20CD">
            <w:pPr>
              <w:spacing w:after="0"/>
              <w:jc w:val="both"/>
            </w:pPr>
            <w:r>
              <w:rPr>
                <w:b/>
              </w:rPr>
              <w:t>Consequences if not approved:</w:t>
            </w:r>
            <w:r>
              <w:rPr>
                <w:b/>
              </w:rPr>
              <w:tab/>
            </w:r>
            <w:r>
              <w:t>The definition of epoch time is not clear and the incorrect pre-compensation will be done with invalid parameters.</w:t>
            </w:r>
          </w:p>
        </w:tc>
      </w:tr>
      <w:tr w:rsidR="009B4FC7" w14:paraId="037DC0CE" w14:textId="77777777">
        <w:tc>
          <w:tcPr>
            <w:tcW w:w="715" w:type="pct"/>
          </w:tcPr>
          <w:p w14:paraId="27DB124E" w14:textId="77777777" w:rsidR="009B4FC7" w:rsidRDefault="00A12EDF">
            <w:pPr>
              <w:spacing w:after="0"/>
              <w:jc w:val="both"/>
              <w:rPr>
                <w:b/>
                <w:bCs/>
                <w:u w:val="single"/>
              </w:rPr>
            </w:pPr>
            <w:hyperlink r:id="rId51" w:history="1">
              <w:r w:rsidR="004D20CD">
                <w:rPr>
                  <w:rStyle w:val="Hyperlink"/>
                  <w:b/>
                  <w:bCs/>
                </w:rPr>
                <w:t>R1-2206296</w:t>
              </w:r>
            </w:hyperlink>
          </w:p>
        </w:tc>
        <w:tc>
          <w:tcPr>
            <w:tcW w:w="1164" w:type="pct"/>
          </w:tcPr>
          <w:p w14:paraId="1A59FF59" w14:textId="77777777" w:rsidR="009B4FC7" w:rsidRDefault="004D20CD">
            <w:pPr>
              <w:spacing w:after="0"/>
              <w:jc w:val="both"/>
            </w:pPr>
            <w:r>
              <w:t>OPPO</w:t>
            </w:r>
          </w:p>
        </w:tc>
        <w:tc>
          <w:tcPr>
            <w:tcW w:w="3121" w:type="pct"/>
          </w:tcPr>
          <w:p w14:paraId="09A5B7FA" w14:textId="77777777" w:rsidR="009B4FC7" w:rsidRDefault="004D20CD">
            <w:pPr>
              <w:spacing w:after="0"/>
              <w:jc w:val="both"/>
              <w:rPr>
                <w:rFonts w:eastAsia="DengXian"/>
                <w:lang w:eastAsia="zh-CN"/>
              </w:rPr>
            </w:pPr>
            <w:r>
              <w:rPr>
                <w:rFonts w:eastAsia="DengXian"/>
                <w:lang w:eastAsia="zh-CN"/>
              </w:rPr>
              <w:t>Draft CR on time relationship for MAC-CE activation</w:t>
            </w:r>
          </w:p>
          <w:p w14:paraId="358F9F9A" w14:textId="77777777" w:rsidR="009B4FC7" w:rsidRDefault="009B4FC7">
            <w:pPr>
              <w:spacing w:after="0"/>
              <w:jc w:val="both"/>
              <w:rPr>
                <w:rFonts w:eastAsia="DengXian"/>
                <w:lang w:eastAsia="zh-CN"/>
              </w:rPr>
            </w:pPr>
          </w:p>
          <w:p w14:paraId="61EAB01C" w14:textId="77777777" w:rsidR="009B4FC7" w:rsidRDefault="004D20CD">
            <w:pPr>
              <w:spacing w:after="0"/>
            </w:pPr>
            <w:r>
              <w:rPr>
                <w:b/>
              </w:rPr>
              <w:t>Reason for change:</w:t>
            </w:r>
            <w:r>
              <w:tab/>
              <w:t xml:space="preserve">According to NTN agreements, for MAC-CE activation/deactivation, </w:t>
            </w:r>
            <w:proofErr w:type="spellStart"/>
            <w:r>
              <w:t>K_mac</w:t>
            </w:r>
            <w:proofErr w:type="spellEnd"/>
            <w:r>
              <w:t xml:space="preserve"> is needed for UE action and assumption on downlink configuration and is not needed for UE action and assumption on uplink configuration. But in current spec, it does not differentiate whether a downlink slot or an uplink slot should be </w:t>
            </w:r>
            <w:r>
              <w:lastRenderedPageBreak/>
              <w:t>assumed for MAC-CE activation/deactivation for both downlink configuration and uplink configuration, and it would cause confusion for a reader without NTN context as a large TA gap exists between a downlink slot and an uplink slot with the same slot index.</w:t>
            </w:r>
          </w:p>
          <w:p w14:paraId="037301DC" w14:textId="77777777" w:rsidR="009B4FC7" w:rsidRDefault="004D20CD">
            <w:pPr>
              <w:spacing w:after="0"/>
            </w:pPr>
            <w:r>
              <w:tab/>
            </w:r>
          </w:p>
          <w:p w14:paraId="6E1B06AC" w14:textId="77777777" w:rsidR="009B4FC7" w:rsidRDefault="004D20CD">
            <w:pPr>
              <w:spacing w:after="0"/>
            </w:pPr>
            <w:r>
              <w:rPr>
                <w:b/>
              </w:rPr>
              <w:t>Summary of change:</w:t>
            </w:r>
            <w:r>
              <w:rPr>
                <w:b/>
              </w:rPr>
              <w:tab/>
            </w:r>
            <w:r>
              <w:t>Differentiate downlink/uplink slot for MAC-CE activation/deactivation for downlink configuration.</w:t>
            </w:r>
          </w:p>
          <w:p w14:paraId="1DDBE5B4" w14:textId="77777777" w:rsidR="009B4FC7" w:rsidRDefault="004D20CD">
            <w:pPr>
              <w:spacing w:after="0"/>
            </w:pPr>
            <w:r>
              <w:tab/>
            </w:r>
          </w:p>
          <w:p w14:paraId="1807EF8D" w14:textId="77777777" w:rsidR="009B4FC7" w:rsidRDefault="004D20CD">
            <w:pPr>
              <w:spacing w:after="0"/>
            </w:pPr>
            <w:r>
              <w:rPr>
                <w:b/>
              </w:rPr>
              <w:t>Consequences if not approved:</w:t>
            </w:r>
            <w:r>
              <w:tab/>
              <w:t>Potential confusion for MAC-CE activation/deactivation for downlink configuration.</w:t>
            </w:r>
          </w:p>
        </w:tc>
      </w:tr>
      <w:tr w:rsidR="009B4FC7" w14:paraId="145D6926" w14:textId="77777777">
        <w:tc>
          <w:tcPr>
            <w:tcW w:w="715" w:type="pct"/>
          </w:tcPr>
          <w:p w14:paraId="0A5A4461" w14:textId="77777777" w:rsidR="009B4FC7" w:rsidRDefault="00A12EDF">
            <w:pPr>
              <w:spacing w:after="0"/>
              <w:jc w:val="both"/>
              <w:rPr>
                <w:b/>
                <w:bCs/>
                <w:u w:val="single"/>
              </w:rPr>
            </w:pPr>
            <w:hyperlink r:id="rId52" w:history="1">
              <w:r w:rsidR="004D20CD">
                <w:rPr>
                  <w:rStyle w:val="Hyperlink"/>
                  <w:b/>
                  <w:bCs/>
                </w:rPr>
                <w:t>R1-2206854</w:t>
              </w:r>
            </w:hyperlink>
          </w:p>
        </w:tc>
        <w:tc>
          <w:tcPr>
            <w:tcW w:w="1164" w:type="pct"/>
          </w:tcPr>
          <w:p w14:paraId="43FDF0CA" w14:textId="77777777" w:rsidR="009B4FC7" w:rsidRDefault="004D20CD">
            <w:pPr>
              <w:spacing w:after="0"/>
              <w:jc w:val="both"/>
            </w:pPr>
            <w:r>
              <w:t>OPPO</w:t>
            </w:r>
          </w:p>
        </w:tc>
        <w:tc>
          <w:tcPr>
            <w:tcW w:w="3121" w:type="pct"/>
          </w:tcPr>
          <w:p w14:paraId="000B4E07" w14:textId="77777777" w:rsidR="009B4FC7" w:rsidRDefault="004D20CD">
            <w:pPr>
              <w:spacing w:after="0"/>
              <w:jc w:val="both"/>
              <w:rPr>
                <w:rFonts w:eastAsia="DengXian"/>
                <w:lang w:eastAsia="zh-CN"/>
              </w:rPr>
            </w:pPr>
            <w:r>
              <w:rPr>
                <w:rFonts w:eastAsia="DengXian"/>
                <w:lang w:eastAsia="zh-CN"/>
              </w:rPr>
              <w:t>Draft CR on interpretation SFN indicating epoch time:</w:t>
            </w:r>
          </w:p>
          <w:p w14:paraId="4CBD1173" w14:textId="77777777" w:rsidR="009B4FC7" w:rsidRDefault="004D20CD">
            <w:pPr>
              <w:spacing w:after="0"/>
              <w:jc w:val="both"/>
            </w:pPr>
            <w:r>
              <w:rPr>
                <w:b/>
              </w:rPr>
              <w:t>Reason for change:</w:t>
            </w:r>
            <w:r>
              <w:rPr>
                <w:b/>
              </w:rPr>
              <w:tab/>
              <w:t>1.</w:t>
            </w:r>
            <w:r>
              <w:t xml:space="preserve"> In RAN1 meeting #107e, the following agreement on epoch time determination was made and was not reflected in the specification.</w:t>
            </w:r>
          </w:p>
          <w:p w14:paraId="0C533762" w14:textId="77777777" w:rsidR="009B4FC7" w:rsidRDefault="004D20CD">
            <w:pPr>
              <w:spacing w:after="0"/>
              <w:jc w:val="both"/>
            </w:pPr>
            <w:r>
              <w:t>Agreement</w:t>
            </w:r>
          </w:p>
          <w:p w14:paraId="6F805A1B" w14:textId="77777777" w:rsidR="009B4FC7" w:rsidRDefault="004D20CD">
            <w:pPr>
              <w:spacing w:after="0"/>
              <w:jc w:val="both"/>
            </w:pPr>
            <w:r>
              <w:t>•</w:t>
            </w:r>
            <w:r>
              <w:tab/>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14:paraId="2A0D9DCB" w14:textId="77777777" w:rsidR="009B4FC7" w:rsidRDefault="004D20CD">
            <w:pPr>
              <w:spacing w:after="0"/>
              <w:jc w:val="both"/>
            </w:pPr>
            <w:r>
              <w:t>•</w:t>
            </w:r>
            <w:r>
              <w:tab/>
              <w:t>Otherwise, when indicated in SIB (other than SIB1), epoch time of assistance information (i.e. Serving satellite ephemeris and Common TA parameters) is implicitly known as the end of the SI window during which the SI message is transmitted.</w:t>
            </w:r>
          </w:p>
          <w:p w14:paraId="676B4272" w14:textId="77777777" w:rsidR="009B4FC7" w:rsidRDefault="004D20CD">
            <w:pPr>
              <w:spacing w:after="0"/>
              <w:jc w:val="both"/>
            </w:pPr>
            <w:r>
              <w:t>•</w:t>
            </w:r>
            <w:r>
              <w:tab/>
              <w:t>When provided through dedicated signaling, epoch time of assistance information (i.e. Serving satellite ephemeris and Common TA parameters) is the starting time of a DL sub-frame, indicated by a SFN and a sub-frame number.</w:t>
            </w:r>
          </w:p>
          <w:p w14:paraId="18E0F71E" w14:textId="77777777" w:rsidR="009B4FC7" w:rsidRDefault="009B4FC7">
            <w:pPr>
              <w:spacing w:after="0"/>
              <w:jc w:val="both"/>
            </w:pPr>
          </w:p>
          <w:p w14:paraId="0974FC5D" w14:textId="77777777" w:rsidR="009B4FC7" w:rsidRDefault="004D20CD">
            <w:pPr>
              <w:spacing w:after="0"/>
              <w:jc w:val="both"/>
            </w:pPr>
            <w:r>
              <w:t>2. How to interpret the SFN indicating epoch time is unclear.</w:t>
            </w:r>
          </w:p>
          <w:p w14:paraId="680233AE" w14:textId="77777777" w:rsidR="009B4FC7" w:rsidRDefault="009B4FC7">
            <w:pPr>
              <w:spacing w:after="0"/>
              <w:jc w:val="both"/>
            </w:pPr>
          </w:p>
          <w:p w14:paraId="37858762" w14:textId="77777777" w:rsidR="009B4FC7" w:rsidRDefault="004D20CD">
            <w:pPr>
              <w:spacing w:after="0"/>
              <w:jc w:val="both"/>
            </w:pPr>
            <w:r>
              <w:rPr>
                <w:b/>
              </w:rPr>
              <w:t>Summary of change:</w:t>
            </w:r>
            <w:r>
              <w:tab/>
              <w:t>1. Clarify the epoch time can be explicitly indicated by a SFN and a sub-frame number or be implicitly determined by the end of SI window based on the agreement.</w:t>
            </w:r>
          </w:p>
          <w:p w14:paraId="18A78708" w14:textId="77777777" w:rsidR="009B4FC7" w:rsidRDefault="004D20CD">
            <w:pPr>
              <w:spacing w:after="0"/>
              <w:jc w:val="both"/>
            </w:pPr>
            <w:r>
              <w:t>2. Clarify the interpretation of SFN indicating epoch time, i.e., the SFN indicates a frame which is nearest to the frame where the ephemeris message is received.</w:t>
            </w:r>
          </w:p>
          <w:p w14:paraId="6DF3FBDF" w14:textId="77777777" w:rsidR="009B4FC7" w:rsidRDefault="009B4FC7">
            <w:pPr>
              <w:spacing w:after="0"/>
              <w:jc w:val="both"/>
            </w:pPr>
          </w:p>
          <w:p w14:paraId="44127C2B" w14:textId="77777777" w:rsidR="009B4FC7" w:rsidRDefault="004D20CD">
            <w:pPr>
              <w:spacing w:after="0"/>
              <w:jc w:val="both"/>
            </w:pPr>
            <w:r>
              <w:rPr>
                <w:b/>
              </w:rPr>
              <w:t>Consequences if not approved:</w:t>
            </w:r>
            <w:r>
              <w:tab/>
              <w:t>1. Missing agreement on epoch time determination.</w:t>
            </w:r>
          </w:p>
          <w:p w14:paraId="143255AA" w14:textId="77777777" w:rsidR="009B4FC7" w:rsidRDefault="004D20CD">
            <w:pPr>
              <w:spacing w:after="0"/>
              <w:jc w:val="both"/>
            </w:pPr>
            <w:r>
              <w:t xml:space="preserve">2. Potential ambiguity in interpretation SFN indicating epoch time. </w:t>
            </w:r>
          </w:p>
          <w:p w14:paraId="6A0D1EA4" w14:textId="77777777" w:rsidR="009B4FC7" w:rsidRDefault="009B4FC7">
            <w:pPr>
              <w:spacing w:after="0"/>
              <w:jc w:val="both"/>
            </w:pPr>
          </w:p>
        </w:tc>
      </w:tr>
      <w:tr w:rsidR="009B4FC7" w14:paraId="3D37158D" w14:textId="77777777">
        <w:tc>
          <w:tcPr>
            <w:tcW w:w="715" w:type="pct"/>
          </w:tcPr>
          <w:p w14:paraId="5E979C09" w14:textId="77777777" w:rsidR="009B4FC7" w:rsidRDefault="00A12EDF">
            <w:pPr>
              <w:spacing w:after="0"/>
              <w:jc w:val="both"/>
              <w:rPr>
                <w:b/>
                <w:bCs/>
                <w:u w:val="single"/>
              </w:rPr>
            </w:pPr>
            <w:hyperlink r:id="rId53" w:history="1">
              <w:r w:rsidR="004D20CD">
                <w:rPr>
                  <w:rStyle w:val="Hyperlink"/>
                  <w:b/>
                  <w:bCs/>
                </w:rPr>
                <w:t>R1-2206855</w:t>
              </w:r>
            </w:hyperlink>
          </w:p>
        </w:tc>
        <w:tc>
          <w:tcPr>
            <w:tcW w:w="1164" w:type="pct"/>
          </w:tcPr>
          <w:p w14:paraId="7949FF2D" w14:textId="77777777" w:rsidR="009B4FC7" w:rsidRDefault="004D20CD">
            <w:pPr>
              <w:spacing w:after="0"/>
              <w:jc w:val="both"/>
            </w:pPr>
            <w:r>
              <w:t>OPPO</w:t>
            </w:r>
          </w:p>
        </w:tc>
        <w:tc>
          <w:tcPr>
            <w:tcW w:w="3121" w:type="pct"/>
          </w:tcPr>
          <w:p w14:paraId="26CF4F7E" w14:textId="77777777" w:rsidR="009B4FC7" w:rsidRDefault="004D20CD">
            <w:pPr>
              <w:spacing w:after="0"/>
              <w:jc w:val="both"/>
            </w:pPr>
            <w:r>
              <w:t>Draft CR on editorial correction on Koffset MAC CE command:</w:t>
            </w:r>
          </w:p>
          <w:p w14:paraId="7A296F35" w14:textId="77777777" w:rsidR="009B4FC7" w:rsidRDefault="009B4FC7">
            <w:pPr>
              <w:spacing w:after="0"/>
              <w:jc w:val="both"/>
            </w:pPr>
          </w:p>
          <w:p w14:paraId="229C4DAD" w14:textId="77777777" w:rsidR="009B4FC7" w:rsidRDefault="004D20CD">
            <w:pPr>
              <w:spacing w:after="0"/>
            </w:pPr>
            <w:r>
              <w:rPr>
                <w:b/>
              </w:rPr>
              <w:t>Reason for change:</w:t>
            </w:r>
            <w:r>
              <w:rPr>
                <w:b/>
              </w:rPr>
              <w:tab/>
            </w:r>
            <w:r>
              <w:t>In current spec TS 38.213, Koffset used for timing relationships of uplink transmissions is determined according to a cell-specific Koffset and a UE-specific Koffset. The UE-specific Koffset is provided by a MAC CE command and it is called as Differential Koffset in TS 38.321. It is better to align the name of this UE-specific Koffset in TS 38.213 with Differential Koffset in TS 38.321 to avoid confusion.</w:t>
            </w:r>
          </w:p>
          <w:p w14:paraId="615C9E6B" w14:textId="77777777" w:rsidR="009B4FC7" w:rsidRDefault="009B4FC7">
            <w:pPr>
              <w:spacing w:after="0"/>
            </w:pPr>
          </w:p>
          <w:p w14:paraId="39364E08" w14:textId="77777777" w:rsidR="009B4FC7" w:rsidRDefault="004D20CD">
            <w:pPr>
              <w:spacing w:after="0"/>
            </w:pPr>
            <w:r>
              <w:rPr>
                <w:b/>
              </w:rPr>
              <w:t>Summary of change:</w:t>
            </w:r>
            <w:r>
              <w:rPr>
                <w:b/>
              </w:rPr>
              <w:tab/>
            </w:r>
            <w:r>
              <w:t>Align the name of UE-specific Koffset in TS 38.213 with Differential Koffset in TS 38.321.</w:t>
            </w:r>
          </w:p>
          <w:p w14:paraId="735C569B" w14:textId="77777777" w:rsidR="009B4FC7" w:rsidRDefault="004D20CD">
            <w:pPr>
              <w:spacing w:after="0"/>
            </w:pPr>
            <w:r>
              <w:tab/>
            </w:r>
          </w:p>
          <w:p w14:paraId="38736003" w14:textId="77777777" w:rsidR="009B4FC7" w:rsidRDefault="004D20CD">
            <w:pPr>
              <w:spacing w:after="0"/>
              <w:jc w:val="both"/>
            </w:pPr>
            <w:r>
              <w:rPr>
                <w:b/>
              </w:rPr>
              <w:t>Consequences if not approved:</w:t>
            </w:r>
            <w:r>
              <w:tab/>
              <w:t xml:space="preserve">Potential confusion for UE-specific Koffset. </w:t>
            </w:r>
          </w:p>
        </w:tc>
      </w:tr>
      <w:tr w:rsidR="009B4FC7" w14:paraId="3F95608F" w14:textId="77777777">
        <w:tc>
          <w:tcPr>
            <w:tcW w:w="715" w:type="pct"/>
          </w:tcPr>
          <w:p w14:paraId="0542A07D" w14:textId="77777777" w:rsidR="009B4FC7" w:rsidRDefault="00A12EDF">
            <w:pPr>
              <w:spacing w:after="0"/>
              <w:jc w:val="both"/>
              <w:rPr>
                <w:b/>
                <w:bCs/>
                <w:u w:val="single"/>
              </w:rPr>
            </w:pPr>
            <w:hyperlink r:id="rId54" w:history="1">
              <w:r w:rsidR="004D20CD">
                <w:rPr>
                  <w:rStyle w:val="Hyperlink"/>
                  <w:b/>
                  <w:bCs/>
                </w:rPr>
                <w:t>R1-2207138</w:t>
              </w:r>
            </w:hyperlink>
          </w:p>
        </w:tc>
        <w:tc>
          <w:tcPr>
            <w:tcW w:w="1164" w:type="pct"/>
          </w:tcPr>
          <w:p w14:paraId="68137BDA" w14:textId="77777777" w:rsidR="009B4FC7" w:rsidRDefault="004D20CD">
            <w:pPr>
              <w:spacing w:after="0"/>
              <w:jc w:val="both"/>
            </w:pPr>
            <w:r>
              <w:t>Nokia, Nokia Shanghai Bell</w:t>
            </w:r>
          </w:p>
        </w:tc>
        <w:tc>
          <w:tcPr>
            <w:tcW w:w="3121" w:type="pct"/>
          </w:tcPr>
          <w:p w14:paraId="4E834CFC" w14:textId="77777777" w:rsidR="009B4FC7" w:rsidRDefault="004D20CD">
            <w:pPr>
              <w:spacing w:after="0"/>
              <w:jc w:val="both"/>
              <w:rPr>
                <w:bCs/>
              </w:rPr>
            </w:pPr>
            <w:r>
              <w:rPr>
                <w:bCs/>
              </w:rPr>
              <w:t>Draft CR for 38.211 to ensure correct interworking between open and closed loop TA:</w:t>
            </w:r>
          </w:p>
          <w:p w14:paraId="1E2D43E1" w14:textId="77777777" w:rsidR="009B4FC7" w:rsidRDefault="004D20CD">
            <w:pPr>
              <w:spacing w:after="0"/>
              <w:jc w:val="both"/>
              <w:rPr>
                <w:bCs/>
              </w:rPr>
            </w:pPr>
            <w:r>
              <w:rPr>
                <w:b/>
                <w:bCs/>
              </w:rPr>
              <w:t>Reason for change:</w:t>
            </w:r>
            <w:r>
              <w:rPr>
                <w:bCs/>
              </w:rPr>
              <w:tab/>
              <w:t xml:space="preserve">As described in R1-2207137 there is a potential problem with “double correction” from the UE autonomous timing </w:t>
            </w:r>
            <w:r>
              <w:rPr>
                <w:bCs/>
              </w:rPr>
              <w:lastRenderedPageBreak/>
              <w:t>advance calculations if applied in combination with closed loop timing advance from the gNB side. When using serving satellite ephemeris and common TA related parameters, there will be an accumulation of systematic errors during the satellite fly-over, and when applying new (and more accurate) ephemeris information and common TA parameters, the systematic error changes, which causes a jump in UE transmit timing, which may cause the UE’s UL transmissions to be positioned outside the cyclic prefix at the gNB receiver.</w:t>
            </w:r>
          </w:p>
          <w:p w14:paraId="4991CA88" w14:textId="77777777" w:rsidR="009B4FC7" w:rsidRDefault="004D20CD">
            <w:pPr>
              <w:spacing w:after="0"/>
              <w:jc w:val="both"/>
              <w:rPr>
                <w:bCs/>
              </w:rPr>
            </w:pPr>
            <w:r>
              <w:rPr>
                <w:bCs/>
              </w:rPr>
              <w:tab/>
            </w:r>
          </w:p>
          <w:p w14:paraId="79139B4B" w14:textId="77777777" w:rsidR="009B4FC7" w:rsidRDefault="004D20CD">
            <w:pPr>
              <w:spacing w:after="0"/>
              <w:jc w:val="both"/>
              <w:rPr>
                <w:bCs/>
              </w:rPr>
            </w:pPr>
            <w:r>
              <w:rPr>
                <w:b/>
                <w:bCs/>
              </w:rPr>
              <w:t>Summary of change:</w:t>
            </w:r>
            <w:r>
              <w:rPr>
                <w:b/>
                <w:bCs/>
              </w:rPr>
              <w:tab/>
            </w:r>
            <w:r>
              <w:rPr>
                <w:bCs/>
              </w:rPr>
              <w:t xml:space="preserve">The UE is instructed to subtract any systematic errors that are detected between old and new assistance information (serving satellite </w:t>
            </w:r>
            <w:proofErr w:type="spellStart"/>
            <w:r>
              <w:rPr>
                <w:bCs/>
              </w:rPr>
              <w:t>ephemris</w:t>
            </w:r>
            <w:proofErr w:type="spellEnd"/>
            <w:r>
              <w:rPr>
                <w:bCs/>
              </w:rPr>
              <w:t xml:space="preserve"> information and common TA related parameters).</w:t>
            </w:r>
          </w:p>
          <w:p w14:paraId="00398EED" w14:textId="77777777" w:rsidR="009B4FC7" w:rsidRDefault="004D20CD">
            <w:pPr>
              <w:spacing w:after="0"/>
              <w:jc w:val="both"/>
              <w:rPr>
                <w:bCs/>
              </w:rPr>
            </w:pPr>
            <w:r>
              <w:rPr>
                <w:bCs/>
              </w:rPr>
              <w:tab/>
            </w:r>
          </w:p>
          <w:p w14:paraId="3B2CC52F" w14:textId="77777777" w:rsidR="009B4FC7" w:rsidRDefault="004D20CD">
            <w:pPr>
              <w:spacing w:after="0"/>
              <w:jc w:val="both"/>
            </w:pPr>
            <w:r>
              <w:rPr>
                <w:b/>
                <w:bCs/>
              </w:rPr>
              <w:t>Consequences if not approved:</w:t>
            </w:r>
            <w:r>
              <w:rPr>
                <w:b/>
                <w:bCs/>
              </w:rPr>
              <w:tab/>
            </w:r>
            <w:r>
              <w:rPr>
                <w:bCs/>
              </w:rPr>
              <w:t>The signals transmitted from the UE may experience quite large time jumps which cause the received signals at gNB to be outside the cyclic prefix, thereby causing significant interference in the system.</w:t>
            </w:r>
          </w:p>
        </w:tc>
      </w:tr>
      <w:tr w:rsidR="009B4FC7" w14:paraId="597D0A57" w14:textId="77777777">
        <w:tc>
          <w:tcPr>
            <w:tcW w:w="715" w:type="pct"/>
          </w:tcPr>
          <w:p w14:paraId="60A636EC" w14:textId="77777777" w:rsidR="009B4FC7" w:rsidRDefault="00A12EDF">
            <w:pPr>
              <w:spacing w:after="0"/>
              <w:jc w:val="both"/>
              <w:rPr>
                <w:b/>
                <w:bCs/>
                <w:u w:val="single"/>
              </w:rPr>
            </w:pPr>
            <w:hyperlink r:id="rId55" w:history="1">
              <w:r w:rsidR="004D20CD">
                <w:rPr>
                  <w:rStyle w:val="Hyperlink"/>
                  <w:b/>
                  <w:bCs/>
                </w:rPr>
                <w:t>R1-2207139</w:t>
              </w:r>
            </w:hyperlink>
          </w:p>
        </w:tc>
        <w:tc>
          <w:tcPr>
            <w:tcW w:w="1164" w:type="pct"/>
          </w:tcPr>
          <w:p w14:paraId="6395E7EE" w14:textId="77777777" w:rsidR="009B4FC7" w:rsidRDefault="004D20CD">
            <w:pPr>
              <w:spacing w:after="0"/>
              <w:jc w:val="both"/>
            </w:pPr>
            <w:r>
              <w:t>Nokia, Nokia Shanghai Bell</w:t>
            </w:r>
          </w:p>
        </w:tc>
        <w:tc>
          <w:tcPr>
            <w:tcW w:w="3121" w:type="pct"/>
          </w:tcPr>
          <w:p w14:paraId="08EF7A65" w14:textId="77777777" w:rsidR="009B4FC7" w:rsidRDefault="004D20CD">
            <w:pPr>
              <w:spacing w:after="0"/>
              <w:jc w:val="both"/>
              <w:rPr>
                <w:bCs/>
              </w:rPr>
            </w:pPr>
            <w:r>
              <w:rPr>
                <w:bCs/>
              </w:rPr>
              <w:t>Draft CR for 38.213 to capture correct validity timer expiry behavior for UL synchronization.</w:t>
            </w:r>
          </w:p>
          <w:p w14:paraId="66371B81" w14:textId="77777777" w:rsidR="009B4FC7" w:rsidRDefault="009B4FC7">
            <w:pPr>
              <w:spacing w:after="0"/>
              <w:jc w:val="both"/>
              <w:rPr>
                <w:bCs/>
              </w:rPr>
            </w:pPr>
          </w:p>
          <w:p w14:paraId="6B270126" w14:textId="77777777" w:rsidR="009B4FC7" w:rsidRDefault="004D20CD">
            <w:pPr>
              <w:spacing w:after="0"/>
              <w:jc w:val="both"/>
            </w:pPr>
            <w:r>
              <w:rPr>
                <w:b/>
              </w:rPr>
              <w:t>Reason for change:</w:t>
            </w:r>
            <w:r>
              <w:tab/>
              <w:t>One agreement from RAN1#106b-e states that the UE assumes that is has lost uplink synchronization if no new or additional assistance information is available when validity timer expires. This need to be captured in RAN1 specifications.</w:t>
            </w:r>
          </w:p>
          <w:p w14:paraId="5263EE1D" w14:textId="77777777" w:rsidR="009B4FC7" w:rsidRDefault="004D20CD">
            <w:pPr>
              <w:spacing w:after="0"/>
              <w:jc w:val="both"/>
            </w:pPr>
            <w:r>
              <w:tab/>
            </w:r>
          </w:p>
          <w:p w14:paraId="5EB2AA2C" w14:textId="77777777" w:rsidR="009B4FC7" w:rsidRDefault="004D20CD">
            <w:pPr>
              <w:spacing w:after="0"/>
              <w:jc w:val="both"/>
            </w:pPr>
            <w:r>
              <w:rPr>
                <w:b/>
              </w:rPr>
              <w:t>Summary of change:</w:t>
            </w:r>
            <w:r>
              <w:rPr>
                <w:b/>
              </w:rPr>
              <w:tab/>
            </w:r>
            <w:r>
              <w:t xml:space="preserve">The change will instruct the UE to consider itself to have lost UL synchronization in case of expiry of the validity timer which is associated to the serving satellite ephemeris information, and UE is instructed to follow procedures for </w:t>
            </w:r>
            <w:proofErr w:type="spellStart"/>
            <w:r>
              <w:t>revocery</w:t>
            </w:r>
            <w:proofErr w:type="spellEnd"/>
            <w:r>
              <w:t xml:space="preserve"> as provided in 38.321.</w:t>
            </w:r>
          </w:p>
          <w:p w14:paraId="07373972" w14:textId="77777777" w:rsidR="009B4FC7" w:rsidRDefault="004D20CD">
            <w:pPr>
              <w:spacing w:after="0"/>
              <w:jc w:val="both"/>
            </w:pPr>
            <w:r>
              <w:tab/>
            </w:r>
          </w:p>
          <w:p w14:paraId="6CA38D9F" w14:textId="77777777" w:rsidR="009B4FC7" w:rsidRDefault="004D20CD">
            <w:pPr>
              <w:spacing w:after="0"/>
              <w:jc w:val="both"/>
            </w:pPr>
            <w:r>
              <w:rPr>
                <w:b/>
              </w:rPr>
              <w:t>Consequences if not approved:</w:t>
            </w:r>
            <w:r>
              <w:tab/>
              <w:t>UE may perform UL transmissions for the situation that its serving satellite ephemeris information validity timer has expired, and cause UL transmissions that does not fulfill the requirements with respect to timing advance and Doppler frequency compensation..</w:t>
            </w:r>
          </w:p>
        </w:tc>
      </w:tr>
      <w:tr w:rsidR="009B4FC7" w14:paraId="2BDEE5EF" w14:textId="77777777">
        <w:tc>
          <w:tcPr>
            <w:tcW w:w="715" w:type="pct"/>
          </w:tcPr>
          <w:p w14:paraId="2D0295EE" w14:textId="77777777" w:rsidR="009B4FC7" w:rsidRDefault="00A12EDF">
            <w:pPr>
              <w:spacing w:after="0"/>
              <w:jc w:val="both"/>
              <w:rPr>
                <w:b/>
                <w:bCs/>
                <w:u w:val="single"/>
              </w:rPr>
            </w:pPr>
            <w:hyperlink r:id="rId56" w:history="1">
              <w:r w:rsidR="004D20CD">
                <w:rPr>
                  <w:rStyle w:val="Hyperlink"/>
                  <w:b/>
                  <w:bCs/>
                </w:rPr>
                <w:t>R1-2207512</w:t>
              </w:r>
            </w:hyperlink>
          </w:p>
        </w:tc>
        <w:tc>
          <w:tcPr>
            <w:tcW w:w="1164" w:type="pct"/>
          </w:tcPr>
          <w:p w14:paraId="573E9BA2" w14:textId="77777777" w:rsidR="009B4FC7" w:rsidRDefault="004D20CD">
            <w:pPr>
              <w:spacing w:after="0"/>
              <w:jc w:val="both"/>
            </w:pPr>
            <w:r>
              <w:t>Huawei, HiSilicon</w:t>
            </w:r>
          </w:p>
        </w:tc>
        <w:tc>
          <w:tcPr>
            <w:tcW w:w="3121" w:type="pct"/>
          </w:tcPr>
          <w:p w14:paraId="17E57D55" w14:textId="77777777" w:rsidR="009B4FC7" w:rsidRDefault="004D20CD">
            <w:pPr>
              <w:spacing w:after="0"/>
              <w:jc w:val="both"/>
            </w:pPr>
            <w:r>
              <w:t>Corrections on UE-specific TA for NTN</w:t>
            </w:r>
          </w:p>
          <w:p w14:paraId="5A05D36F" w14:textId="77777777" w:rsidR="009B4FC7" w:rsidRDefault="009B4FC7">
            <w:pPr>
              <w:spacing w:after="0"/>
              <w:jc w:val="both"/>
            </w:pPr>
          </w:p>
          <w:p w14:paraId="2C8D33F3" w14:textId="77777777" w:rsidR="009B4FC7" w:rsidRDefault="004D20CD">
            <w:pPr>
              <w:spacing w:after="0"/>
              <w:jc w:val="both"/>
            </w:pPr>
            <w:r>
              <w:rPr>
                <w:b/>
              </w:rPr>
              <w:t>Reason for change:</w:t>
            </w:r>
            <w:r>
              <w:tab/>
              <w:t>For determination of N_"</w:t>
            </w:r>
            <w:proofErr w:type="spellStart"/>
            <w:r>
              <w:t>TA,adj</w:t>
            </w:r>
            <w:proofErr w:type="spellEnd"/>
            <w:r>
              <w:t xml:space="preserve">" ^"UE"  in the current description, there could be a potential misinterpretation that a UE shall apply the acquired ephemeris from system information directly. However, the UE shall </w:t>
            </w:r>
            <w:proofErr w:type="spellStart"/>
            <w:r>
              <w:t>propogate</w:t>
            </w:r>
            <w:proofErr w:type="spellEnd"/>
            <w:r>
              <w:t xml:space="preserve"> the </w:t>
            </w:r>
            <w:proofErr w:type="spellStart"/>
            <w:r>
              <w:t>satellie</w:t>
            </w:r>
            <w:proofErr w:type="spellEnd"/>
            <w:r>
              <w:t xml:space="preserve"> ephemeris to the UL transmission time instance based on the received ephemeris at the given epoch time.</w:t>
            </w:r>
          </w:p>
          <w:p w14:paraId="400EB6F6" w14:textId="77777777" w:rsidR="009B4FC7" w:rsidRDefault="004D20CD">
            <w:pPr>
              <w:spacing w:after="0"/>
              <w:jc w:val="both"/>
            </w:pPr>
            <w:r>
              <w:tab/>
            </w:r>
          </w:p>
          <w:p w14:paraId="0F8DD25D" w14:textId="77777777" w:rsidR="009B4FC7" w:rsidRDefault="004D20CD">
            <w:pPr>
              <w:spacing w:after="0"/>
              <w:jc w:val="both"/>
            </w:pPr>
            <w:r>
              <w:rPr>
                <w:b/>
              </w:rPr>
              <w:t>Summary of change:</w:t>
            </w:r>
            <w:r>
              <w:rPr>
                <w:b/>
              </w:rPr>
              <w:tab/>
            </w:r>
            <w:r>
              <w:t>Adding  “propagated” to clarify that the UE shall calculate N_"</w:t>
            </w:r>
            <w:proofErr w:type="spellStart"/>
            <w:r>
              <w:t>TA,adj</w:t>
            </w:r>
            <w:proofErr w:type="spellEnd"/>
            <w:r>
              <w:t>" ^"UE"  based on the propagated ephemeris.</w:t>
            </w:r>
          </w:p>
          <w:p w14:paraId="4ECBE8D7" w14:textId="77777777" w:rsidR="009B4FC7" w:rsidRDefault="004D20CD">
            <w:pPr>
              <w:spacing w:after="0"/>
              <w:jc w:val="both"/>
            </w:pPr>
            <w:r>
              <w:tab/>
            </w:r>
          </w:p>
          <w:p w14:paraId="7FB05CA3" w14:textId="77777777" w:rsidR="009B4FC7" w:rsidRDefault="004D20CD">
            <w:pPr>
              <w:spacing w:after="0"/>
              <w:jc w:val="both"/>
            </w:pPr>
            <w:r>
              <w:rPr>
                <w:b/>
              </w:rPr>
              <w:t>Consequences if not approved:</w:t>
            </w:r>
            <w:r>
              <w:tab/>
              <w:t>Misinterpretation in determination of N_"</w:t>
            </w:r>
            <w:proofErr w:type="spellStart"/>
            <w:r>
              <w:t>TA,adj</w:t>
            </w:r>
            <w:proofErr w:type="spellEnd"/>
            <w:r>
              <w:t>" ^"UE" .</w:t>
            </w:r>
          </w:p>
        </w:tc>
      </w:tr>
    </w:tbl>
    <w:p w14:paraId="2127BA19" w14:textId="77777777" w:rsidR="009B4FC7" w:rsidRDefault="009B4FC7">
      <w:pPr>
        <w:jc w:val="both"/>
      </w:pPr>
    </w:p>
    <w:p w14:paraId="0C1B145F" w14:textId="77777777" w:rsidR="009B4FC7" w:rsidRDefault="004D20CD">
      <w:pPr>
        <w:pStyle w:val="Heading1"/>
        <w:jc w:val="both"/>
      </w:pPr>
      <w:r>
        <w:t>References</w:t>
      </w:r>
    </w:p>
    <w:p w14:paraId="05E93856" w14:textId="77777777" w:rsidR="009B4FC7" w:rsidRDefault="004D20CD">
      <w:pPr>
        <w:pStyle w:val="ListParagraph"/>
        <w:numPr>
          <w:ilvl w:val="0"/>
          <w:numId w:val="31"/>
        </w:numPr>
        <w:spacing w:after="0"/>
        <w:ind w:left="357" w:hanging="357"/>
        <w:jc w:val="both"/>
      </w:pPr>
      <w:r>
        <w:t>R1-2205828</w:t>
      </w:r>
      <w:r>
        <w:tab/>
        <w:t xml:space="preserve">Maintenance on Release-17 NR NTN </w:t>
      </w:r>
      <w:r>
        <w:tab/>
        <w:t>THALES</w:t>
      </w:r>
    </w:p>
    <w:p w14:paraId="5F22FB14" w14:textId="77777777" w:rsidR="009B4FC7" w:rsidRDefault="004D20CD">
      <w:pPr>
        <w:pStyle w:val="ListParagraph"/>
        <w:numPr>
          <w:ilvl w:val="0"/>
          <w:numId w:val="31"/>
        </w:numPr>
        <w:spacing w:after="0"/>
        <w:ind w:left="357" w:hanging="357"/>
        <w:jc w:val="both"/>
      </w:pPr>
      <w:r>
        <w:t>R1-2205833</w:t>
      </w:r>
      <w:r>
        <w:tab/>
        <w:t xml:space="preserve">Discussion on Common TA Drift Variation </w:t>
      </w:r>
      <w:r>
        <w:tab/>
        <w:t>Lockheed Martin</w:t>
      </w:r>
    </w:p>
    <w:p w14:paraId="5C07252D" w14:textId="77777777" w:rsidR="009B4FC7" w:rsidRDefault="004D20CD">
      <w:pPr>
        <w:pStyle w:val="ListParagraph"/>
        <w:numPr>
          <w:ilvl w:val="0"/>
          <w:numId w:val="31"/>
        </w:numPr>
        <w:spacing w:after="0"/>
        <w:ind w:left="357" w:hanging="357"/>
        <w:jc w:val="both"/>
      </w:pPr>
      <w:r>
        <w:t>R1-2205973</w:t>
      </w:r>
      <w:r>
        <w:tab/>
        <w:t>Maintenance on Solutions for NR to support non-terrestrial networks (NTN)</w:t>
      </w:r>
      <w:r>
        <w:tab/>
      </w:r>
      <w:proofErr w:type="spellStart"/>
      <w:r>
        <w:t>Spreadtrum</w:t>
      </w:r>
      <w:proofErr w:type="spellEnd"/>
      <w:r>
        <w:t xml:space="preserve"> Communications</w:t>
      </w:r>
    </w:p>
    <w:p w14:paraId="192A134E" w14:textId="77777777" w:rsidR="009B4FC7" w:rsidRDefault="004D20CD">
      <w:pPr>
        <w:pStyle w:val="ListParagraph"/>
        <w:numPr>
          <w:ilvl w:val="0"/>
          <w:numId w:val="31"/>
        </w:numPr>
        <w:spacing w:after="0"/>
        <w:ind w:left="357" w:hanging="357"/>
        <w:jc w:val="both"/>
      </w:pPr>
      <w:r>
        <w:t>R1-2206013</w:t>
      </w:r>
      <w:r>
        <w:tab/>
        <w:t>Remaining issues on NR-NTN</w:t>
      </w:r>
      <w:r>
        <w:tab/>
        <w:t>ZTE</w:t>
      </w:r>
    </w:p>
    <w:p w14:paraId="7E3356A6" w14:textId="77777777" w:rsidR="009B4FC7" w:rsidRDefault="004D20CD">
      <w:pPr>
        <w:pStyle w:val="ListParagraph"/>
        <w:numPr>
          <w:ilvl w:val="0"/>
          <w:numId w:val="31"/>
        </w:numPr>
        <w:spacing w:after="0"/>
        <w:ind w:left="357" w:hanging="357"/>
        <w:jc w:val="both"/>
      </w:pPr>
      <w:r>
        <w:lastRenderedPageBreak/>
        <w:t>R1-2206014</w:t>
      </w:r>
      <w:r>
        <w:tab/>
        <w:t>Corrections on NR-NTN synchronization</w:t>
      </w:r>
      <w:r>
        <w:tab/>
        <w:t>ZTE</w:t>
      </w:r>
    </w:p>
    <w:p w14:paraId="12900ACE" w14:textId="77777777" w:rsidR="009B4FC7" w:rsidRDefault="004D20CD">
      <w:pPr>
        <w:pStyle w:val="ListParagraph"/>
        <w:numPr>
          <w:ilvl w:val="0"/>
          <w:numId w:val="31"/>
        </w:numPr>
        <w:spacing w:after="0"/>
        <w:ind w:left="357" w:hanging="357"/>
        <w:jc w:val="both"/>
      </w:pPr>
      <w:r>
        <w:t>R1-2206157</w:t>
      </w:r>
      <w:r>
        <w:tab/>
        <w:t>Maintenance on Solutions for NR to support NTN</w:t>
      </w:r>
      <w:r>
        <w:tab/>
        <w:t>MediaTek Inc.</w:t>
      </w:r>
    </w:p>
    <w:p w14:paraId="3AFB34E9" w14:textId="77777777" w:rsidR="009B4FC7" w:rsidRDefault="004D20CD">
      <w:pPr>
        <w:pStyle w:val="ListParagraph"/>
        <w:numPr>
          <w:ilvl w:val="0"/>
          <w:numId w:val="31"/>
        </w:numPr>
        <w:spacing w:after="0"/>
        <w:ind w:left="357" w:hanging="357"/>
        <w:jc w:val="both"/>
      </w:pPr>
      <w:r>
        <w:t>R1-2206178</w:t>
      </w:r>
      <w:r>
        <w:tab/>
        <w:t>Maintenance on Solutions for NR to support non-terrestrial networks (NTN)</w:t>
      </w:r>
      <w:r>
        <w:tab/>
        <w:t>PANASONIC</w:t>
      </w:r>
    </w:p>
    <w:p w14:paraId="5229B1B3" w14:textId="77777777" w:rsidR="009B4FC7" w:rsidRDefault="004D20CD">
      <w:pPr>
        <w:pStyle w:val="ListParagraph"/>
        <w:numPr>
          <w:ilvl w:val="0"/>
          <w:numId w:val="31"/>
        </w:numPr>
        <w:spacing w:after="0"/>
        <w:ind w:left="357" w:hanging="357"/>
        <w:jc w:val="both"/>
      </w:pPr>
      <w:r>
        <w:t>R1-2206295</w:t>
      </w:r>
      <w:r>
        <w:tab/>
        <w:t>Discussion on remaining issue for NTN-NR</w:t>
      </w:r>
      <w:r>
        <w:tab/>
        <w:t>OPPO</w:t>
      </w:r>
    </w:p>
    <w:p w14:paraId="2492FED0" w14:textId="77777777" w:rsidR="009B4FC7" w:rsidRDefault="004D20CD">
      <w:pPr>
        <w:pStyle w:val="ListParagraph"/>
        <w:numPr>
          <w:ilvl w:val="0"/>
          <w:numId w:val="31"/>
        </w:numPr>
        <w:spacing w:after="0"/>
        <w:ind w:left="357" w:hanging="357"/>
        <w:jc w:val="both"/>
      </w:pPr>
      <w:r>
        <w:t>R1-2206296</w:t>
      </w:r>
      <w:r>
        <w:tab/>
        <w:t>Draft CR on time relationship for MAC-CE activation</w:t>
      </w:r>
      <w:r>
        <w:tab/>
        <w:t>OPPO</w:t>
      </w:r>
    </w:p>
    <w:p w14:paraId="364642C9" w14:textId="77777777" w:rsidR="009B4FC7" w:rsidRDefault="004D20CD">
      <w:pPr>
        <w:pStyle w:val="ListParagraph"/>
        <w:numPr>
          <w:ilvl w:val="0"/>
          <w:numId w:val="31"/>
        </w:numPr>
        <w:spacing w:after="0"/>
        <w:ind w:left="357" w:hanging="357"/>
        <w:jc w:val="both"/>
      </w:pPr>
      <w:r>
        <w:t>R1-2206854</w:t>
      </w:r>
      <w:r>
        <w:tab/>
        <w:t>Draft CR on interpretation SFN indicating epoch time</w:t>
      </w:r>
      <w:r>
        <w:tab/>
        <w:t>OPPO</w:t>
      </w:r>
    </w:p>
    <w:p w14:paraId="407CEEF6" w14:textId="77777777" w:rsidR="009B4FC7" w:rsidRDefault="004D20CD">
      <w:pPr>
        <w:pStyle w:val="ListParagraph"/>
        <w:numPr>
          <w:ilvl w:val="0"/>
          <w:numId w:val="31"/>
        </w:numPr>
        <w:spacing w:after="0"/>
        <w:ind w:left="357" w:hanging="357"/>
        <w:jc w:val="both"/>
      </w:pPr>
      <w:r>
        <w:t>R1-2206855</w:t>
      </w:r>
      <w:r>
        <w:tab/>
        <w:t>Draft CR on editorial correction on Koffset MAC CE command</w:t>
      </w:r>
      <w:r>
        <w:tab/>
        <w:t>OPPO</w:t>
      </w:r>
    </w:p>
    <w:p w14:paraId="13E83A52" w14:textId="77777777" w:rsidR="009B4FC7" w:rsidRDefault="004D20CD">
      <w:pPr>
        <w:pStyle w:val="ListParagraph"/>
        <w:numPr>
          <w:ilvl w:val="0"/>
          <w:numId w:val="31"/>
        </w:numPr>
        <w:spacing w:after="0"/>
        <w:ind w:left="357" w:hanging="357"/>
        <w:jc w:val="both"/>
      </w:pPr>
      <w:r>
        <w:t>R1-2207137</w:t>
      </w:r>
      <w:r>
        <w:tab/>
        <w:t>Further aspects of Rel-17 maintenance of NR over NTN</w:t>
      </w:r>
      <w:r>
        <w:tab/>
        <w:t>Nokia, Nokia Shanghai Bell</w:t>
      </w:r>
    </w:p>
    <w:p w14:paraId="4F12254B" w14:textId="77777777" w:rsidR="009B4FC7" w:rsidRDefault="004D20CD">
      <w:pPr>
        <w:pStyle w:val="ListParagraph"/>
        <w:numPr>
          <w:ilvl w:val="0"/>
          <w:numId w:val="31"/>
        </w:numPr>
        <w:spacing w:after="0"/>
        <w:ind w:left="357" w:hanging="357"/>
        <w:jc w:val="both"/>
      </w:pPr>
      <w:r>
        <w:t>R1-2207138</w:t>
      </w:r>
      <w:r>
        <w:tab/>
        <w:t>Draft CR for 38.211 to ensure correct interworking between open and closed loop TA</w:t>
      </w:r>
      <w:r>
        <w:tab/>
        <w:t>Nokia, Nokia Shanghai Bell</w:t>
      </w:r>
    </w:p>
    <w:p w14:paraId="062D8F5B" w14:textId="77777777" w:rsidR="009B4FC7" w:rsidRDefault="004D20CD">
      <w:pPr>
        <w:pStyle w:val="ListParagraph"/>
        <w:numPr>
          <w:ilvl w:val="0"/>
          <w:numId w:val="31"/>
        </w:numPr>
        <w:spacing w:after="0"/>
        <w:ind w:left="357" w:hanging="357"/>
        <w:jc w:val="both"/>
      </w:pPr>
      <w:r>
        <w:t>R1-2207139</w:t>
      </w:r>
      <w:r>
        <w:tab/>
        <w:t>Draft CR for 38.213 to capture correct validity timer expiry behavior for UL synchronization</w:t>
      </w:r>
      <w:r>
        <w:tab/>
        <w:t>Nokia, Nokia Shanghai Bell</w:t>
      </w:r>
    </w:p>
    <w:p w14:paraId="1CE1591F" w14:textId="77777777" w:rsidR="009B4FC7" w:rsidRDefault="004D20CD">
      <w:pPr>
        <w:pStyle w:val="ListParagraph"/>
        <w:numPr>
          <w:ilvl w:val="0"/>
          <w:numId w:val="31"/>
        </w:numPr>
        <w:spacing w:after="0"/>
        <w:ind w:left="357" w:hanging="357"/>
        <w:jc w:val="both"/>
      </w:pPr>
      <w:r>
        <w:t>R1-2207193</w:t>
      </w:r>
      <w:r>
        <w:tab/>
        <w:t>Maintenance for R17 NR NTN</w:t>
      </w:r>
      <w:r>
        <w:tab/>
        <w:t>Qualcomm Incorporated</w:t>
      </w:r>
    </w:p>
    <w:p w14:paraId="0C24C38C" w14:textId="77777777" w:rsidR="009B4FC7" w:rsidRDefault="004D20CD">
      <w:pPr>
        <w:pStyle w:val="ListParagraph"/>
        <w:numPr>
          <w:ilvl w:val="0"/>
          <w:numId w:val="31"/>
        </w:numPr>
        <w:spacing w:after="0"/>
        <w:ind w:left="357" w:hanging="357"/>
        <w:jc w:val="both"/>
        <w:rPr>
          <w:lang w:val="fr-FR"/>
        </w:rPr>
      </w:pPr>
      <w:r>
        <w:rPr>
          <w:lang w:val="fr-FR"/>
        </w:rPr>
        <w:t>R1-2207311</w:t>
      </w:r>
      <w:r>
        <w:rPr>
          <w:lang w:val="fr-FR"/>
        </w:rPr>
        <w:tab/>
        <w:t>Maintenance on NR NTN</w:t>
      </w:r>
      <w:r>
        <w:rPr>
          <w:lang w:val="fr-FR"/>
        </w:rPr>
        <w:tab/>
        <w:t>Apple</w:t>
      </w:r>
    </w:p>
    <w:p w14:paraId="796E77B2" w14:textId="77777777" w:rsidR="009B4FC7" w:rsidRDefault="004D20CD">
      <w:pPr>
        <w:pStyle w:val="ListParagraph"/>
        <w:numPr>
          <w:ilvl w:val="0"/>
          <w:numId w:val="31"/>
        </w:numPr>
        <w:spacing w:after="0"/>
        <w:ind w:left="357" w:hanging="357"/>
        <w:jc w:val="both"/>
      </w:pPr>
      <w:r>
        <w:t>R1-2207357</w:t>
      </w:r>
      <w:r>
        <w:tab/>
        <w:t>Remaining issues on UL time and frequency synchronization enhancements in NTN</w:t>
      </w:r>
      <w:r>
        <w:tab/>
        <w:t>LG Electronics</w:t>
      </w:r>
    </w:p>
    <w:p w14:paraId="1DF2DD74" w14:textId="77777777" w:rsidR="009B4FC7" w:rsidRDefault="004D20CD">
      <w:pPr>
        <w:pStyle w:val="ListParagraph"/>
        <w:numPr>
          <w:ilvl w:val="0"/>
          <w:numId w:val="31"/>
        </w:numPr>
        <w:spacing w:after="0"/>
        <w:ind w:left="357" w:hanging="357"/>
        <w:jc w:val="both"/>
      </w:pPr>
      <w:r>
        <w:t>R1-2207512</w:t>
      </w:r>
      <w:r>
        <w:tab/>
        <w:t>Correction on UE-specific TA for NTN</w:t>
      </w:r>
      <w:r>
        <w:tab/>
        <w:t>Huawei, HiSilicon</w:t>
      </w:r>
    </w:p>
    <w:p w14:paraId="0926734D" w14:textId="77777777" w:rsidR="009B4FC7" w:rsidRDefault="004D20CD">
      <w:pPr>
        <w:pStyle w:val="ListParagraph"/>
        <w:numPr>
          <w:ilvl w:val="0"/>
          <w:numId w:val="31"/>
        </w:numPr>
        <w:spacing w:after="0"/>
        <w:ind w:left="357" w:hanging="357"/>
        <w:jc w:val="both"/>
      </w:pPr>
      <w:r>
        <w:t>R1-2207554</w:t>
      </w:r>
      <w:r>
        <w:tab/>
        <w:t>On NR NTN maintenance issues</w:t>
      </w:r>
      <w:r>
        <w:tab/>
        <w:t>Ericsson</w:t>
      </w:r>
    </w:p>
    <w:p w14:paraId="23220161" w14:textId="77777777" w:rsidR="009B4FC7" w:rsidRDefault="004D20CD">
      <w:pPr>
        <w:pStyle w:val="ListParagraph"/>
        <w:numPr>
          <w:ilvl w:val="0"/>
          <w:numId w:val="31"/>
        </w:numPr>
        <w:spacing w:after="0"/>
        <w:ind w:left="357" w:hanging="357"/>
        <w:jc w:val="both"/>
      </w:pPr>
      <w:r>
        <w:t>R1-2207666</w:t>
      </w:r>
      <w:r>
        <w:tab/>
        <w:t>Discussion on interpretation of SFN indicating Epoch time</w:t>
      </w:r>
      <w:r>
        <w:tab/>
        <w:t>Huawei, HiSilicon</w:t>
      </w:r>
    </w:p>
    <w:p w14:paraId="6A9BA6C0" w14:textId="77777777" w:rsidR="009B4FC7" w:rsidRDefault="009B4FC7">
      <w:pPr>
        <w:jc w:val="both"/>
      </w:pPr>
    </w:p>
    <w:sectPr w:rsidR="009B4FC7">
      <w:headerReference w:type="even" r:id="rId57"/>
      <w:footerReference w:type="default" r:id="rId58"/>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D0368C" w14:textId="77777777" w:rsidR="0002558D" w:rsidRDefault="0002558D">
      <w:pPr>
        <w:spacing w:after="0"/>
      </w:pPr>
      <w:r>
        <w:separator/>
      </w:r>
    </w:p>
  </w:endnote>
  <w:endnote w:type="continuationSeparator" w:id="0">
    <w:p w14:paraId="3D732F04" w14:textId="77777777" w:rsidR="0002558D" w:rsidRDefault="000255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altName w:val="SimSun"/>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17F86" w14:textId="01D8604F" w:rsidR="00A12EDF" w:rsidRDefault="00A12EDF">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F1681C">
      <w:rPr>
        <w:rStyle w:val="PageNumber"/>
        <w:noProof/>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1681C">
      <w:rPr>
        <w:rStyle w:val="PageNumber"/>
        <w:noProof/>
      </w:rPr>
      <w:t>32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5744F4" w14:textId="77777777" w:rsidR="0002558D" w:rsidRDefault="0002558D">
      <w:pPr>
        <w:spacing w:after="0"/>
      </w:pPr>
      <w:r>
        <w:separator/>
      </w:r>
    </w:p>
  </w:footnote>
  <w:footnote w:type="continuationSeparator" w:id="0">
    <w:p w14:paraId="361C9FA2" w14:textId="77777777" w:rsidR="0002558D" w:rsidRDefault="000255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89E04" w14:textId="77777777" w:rsidR="00A12EDF" w:rsidRDefault="00A12ED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6797A05"/>
    <w:multiLevelType w:val="multilevel"/>
    <w:tmpl w:val="06797A05"/>
    <w:lvl w:ilvl="0">
      <w:start w:val="2"/>
      <w:numFmt w:val="decimal"/>
      <w:lvlText w:val="%1&gt;"/>
      <w:lvlJc w:val="left"/>
      <w:pPr>
        <w:ind w:left="644" w:hanging="360"/>
      </w:pPr>
      <w:rPr>
        <w:rFonts w:eastAsia="PMingLiU" w:hint="default"/>
        <w:b/>
        <w:color w:val="0000FF"/>
        <w:u w:val="single"/>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 w15:restartNumberingAfterBreak="0">
    <w:nsid w:val="0CB53D56"/>
    <w:multiLevelType w:val="hybridMultilevel"/>
    <w:tmpl w:val="A588BE78"/>
    <w:lvl w:ilvl="0" w:tplc="F75400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5C263E6"/>
    <w:multiLevelType w:val="multilevel"/>
    <w:tmpl w:val="15C263E6"/>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CC36B7"/>
    <w:multiLevelType w:val="multilevel"/>
    <w:tmpl w:val="16CC36B7"/>
    <w:lvl w:ilvl="0">
      <w:start w:val="1"/>
      <w:numFmt w:val="decimal"/>
      <w:pStyle w:val="Proposal1"/>
      <w:lvlText w:val="Proposal %1."/>
      <w:lvlJc w:val="left"/>
      <w:pPr>
        <w:ind w:left="36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A1B3F11"/>
    <w:multiLevelType w:val="hybridMultilevel"/>
    <w:tmpl w:val="569E7A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727F25"/>
    <w:multiLevelType w:val="multilevel"/>
    <w:tmpl w:val="1C727F25"/>
    <w:lvl w:ilvl="0">
      <w:start w:val="1"/>
      <w:numFmt w:val="decimal"/>
      <w:lvlText w:val="Proposal %1"/>
      <w:lvlJc w:val="left"/>
      <w:pPr>
        <w:ind w:left="1696" w:hanging="420"/>
      </w:pPr>
      <w:rPr>
        <w:b/>
        <w:lang w:val="de-DE"/>
      </w:rPr>
    </w:lvl>
    <w:lvl w:ilvl="1">
      <w:start w:val="1"/>
      <w:numFmt w:val="lowerLetter"/>
      <w:lvlText w:val="%2)"/>
      <w:lvlJc w:val="left"/>
      <w:pPr>
        <w:ind w:left="2116" w:hanging="420"/>
      </w:pPr>
    </w:lvl>
    <w:lvl w:ilvl="2">
      <w:start w:val="1"/>
      <w:numFmt w:val="lowerRoman"/>
      <w:lvlText w:val="%3."/>
      <w:lvlJc w:val="right"/>
      <w:pPr>
        <w:ind w:left="2536" w:hanging="420"/>
      </w:pPr>
    </w:lvl>
    <w:lvl w:ilvl="3">
      <w:start w:val="1"/>
      <w:numFmt w:val="decimal"/>
      <w:lvlText w:val="%4."/>
      <w:lvlJc w:val="left"/>
      <w:pPr>
        <w:ind w:left="2956" w:hanging="420"/>
      </w:pPr>
    </w:lvl>
    <w:lvl w:ilvl="4">
      <w:start w:val="1"/>
      <w:numFmt w:val="lowerLetter"/>
      <w:lvlText w:val="%5)"/>
      <w:lvlJc w:val="left"/>
      <w:pPr>
        <w:ind w:left="3376" w:hanging="420"/>
      </w:pPr>
    </w:lvl>
    <w:lvl w:ilvl="5">
      <w:start w:val="1"/>
      <w:numFmt w:val="lowerRoman"/>
      <w:lvlText w:val="%6."/>
      <w:lvlJc w:val="right"/>
      <w:pPr>
        <w:ind w:left="3796" w:hanging="420"/>
      </w:pPr>
    </w:lvl>
    <w:lvl w:ilvl="6">
      <w:start w:val="1"/>
      <w:numFmt w:val="decimal"/>
      <w:lvlText w:val="%7."/>
      <w:lvlJc w:val="left"/>
      <w:pPr>
        <w:ind w:left="4216" w:hanging="420"/>
      </w:pPr>
    </w:lvl>
    <w:lvl w:ilvl="7">
      <w:start w:val="1"/>
      <w:numFmt w:val="lowerLetter"/>
      <w:lvlText w:val="%8)"/>
      <w:lvlJc w:val="left"/>
      <w:pPr>
        <w:ind w:left="4636" w:hanging="420"/>
      </w:pPr>
    </w:lvl>
    <w:lvl w:ilvl="8">
      <w:start w:val="1"/>
      <w:numFmt w:val="lowerRoman"/>
      <w:lvlText w:val="%9."/>
      <w:lvlJc w:val="right"/>
      <w:pPr>
        <w:ind w:left="5056" w:hanging="420"/>
      </w:pPr>
    </w:lvl>
  </w:abstractNum>
  <w:abstractNum w:abstractNumId="7" w15:restartNumberingAfterBreak="0">
    <w:nsid w:val="21806E03"/>
    <w:multiLevelType w:val="multilevel"/>
    <w:tmpl w:val="21806E03"/>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25347545"/>
    <w:multiLevelType w:val="multilevel"/>
    <w:tmpl w:val="25347545"/>
    <w:lvl w:ilvl="0">
      <w:start w:val="8"/>
      <w:numFmt w:val="bullet"/>
      <w:lvlText w:val="-"/>
      <w:lvlJc w:val="left"/>
      <w:pPr>
        <w:ind w:left="1008" w:hanging="360"/>
      </w:pPr>
      <w:rPr>
        <w:rFonts w:ascii="Times New Roman" w:eastAsia="Times New Roman" w:hAnsi="Times New Roman" w:cs="Times New Roman"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9" w15:restartNumberingAfterBreak="0">
    <w:nsid w:val="284B79DA"/>
    <w:multiLevelType w:val="hybridMultilevel"/>
    <w:tmpl w:val="CF8232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003453"/>
    <w:multiLevelType w:val="multilevel"/>
    <w:tmpl w:val="340034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73231DB"/>
    <w:multiLevelType w:val="multilevel"/>
    <w:tmpl w:val="373231D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3FC05C88"/>
    <w:multiLevelType w:val="multilevel"/>
    <w:tmpl w:val="3FC05C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0327DA9"/>
    <w:multiLevelType w:val="multilevel"/>
    <w:tmpl w:val="40327D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2E75807"/>
    <w:multiLevelType w:val="multilevel"/>
    <w:tmpl w:val="42E75807"/>
    <w:lvl w:ilvl="0">
      <w:start w:val="1"/>
      <w:numFmt w:val="bullet"/>
      <w:lvlText w:val=""/>
      <w:lvlJc w:val="left"/>
      <w:pPr>
        <w:ind w:left="1044" w:hanging="360"/>
      </w:pPr>
      <w:rPr>
        <w:rFonts w:ascii="Symbol" w:hAnsi="Symbol" w:hint="default"/>
      </w:rPr>
    </w:lvl>
    <w:lvl w:ilvl="1">
      <w:start w:val="1"/>
      <w:numFmt w:val="bullet"/>
      <w:lvlText w:val="o"/>
      <w:lvlJc w:val="left"/>
      <w:pPr>
        <w:ind w:left="1764" w:hanging="360"/>
      </w:pPr>
      <w:rPr>
        <w:rFonts w:ascii="Courier New" w:hAnsi="Courier New" w:cs="Courier New" w:hint="default"/>
      </w:rPr>
    </w:lvl>
    <w:lvl w:ilvl="2">
      <w:start w:val="1"/>
      <w:numFmt w:val="bullet"/>
      <w:lvlText w:val=""/>
      <w:lvlJc w:val="left"/>
      <w:pPr>
        <w:ind w:left="2484" w:hanging="360"/>
      </w:pPr>
      <w:rPr>
        <w:rFonts w:ascii="Wingdings" w:hAnsi="Wingdings" w:hint="default"/>
      </w:rPr>
    </w:lvl>
    <w:lvl w:ilvl="3">
      <w:start w:val="1"/>
      <w:numFmt w:val="bullet"/>
      <w:lvlText w:val=""/>
      <w:lvlJc w:val="left"/>
      <w:pPr>
        <w:ind w:left="3204" w:hanging="360"/>
      </w:pPr>
      <w:rPr>
        <w:rFonts w:ascii="Symbol" w:hAnsi="Symbol" w:hint="default"/>
      </w:rPr>
    </w:lvl>
    <w:lvl w:ilvl="4">
      <w:start w:val="1"/>
      <w:numFmt w:val="bullet"/>
      <w:lvlText w:val="o"/>
      <w:lvlJc w:val="left"/>
      <w:pPr>
        <w:ind w:left="3924" w:hanging="360"/>
      </w:pPr>
      <w:rPr>
        <w:rFonts w:ascii="Courier New" w:hAnsi="Courier New" w:cs="Courier New" w:hint="default"/>
      </w:rPr>
    </w:lvl>
    <w:lvl w:ilvl="5">
      <w:start w:val="1"/>
      <w:numFmt w:val="bullet"/>
      <w:lvlText w:val=""/>
      <w:lvlJc w:val="left"/>
      <w:pPr>
        <w:ind w:left="4644" w:hanging="360"/>
      </w:pPr>
      <w:rPr>
        <w:rFonts w:ascii="Wingdings" w:hAnsi="Wingdings" w:hint="default"/>
      </w:rPr>
    </w:lvl>
    <w:lvl w:ilvl="6">
      <w:start w:val="1"/>
      <w:numFmt w:val="bullet"/>
      <w:lvlText w:val=""/>
      <w:lvlJc w:val="left"/>
      <w:pPr>
        <w:ind w:left="5364" w:hanging="360"/>
      </w:pPr>
      <w:rPr>
        <w:rFonts w:ascii="Symbol" w:hAnsi="Symbol" w:hint="default"/>
      </w:rPr>
    </w:lvl>
    <w:lvl w:ilvl="7">
      <w:start w:val="1"/>
      <w:numFmt w:val="bullet"/>
      <w:lvlText w:val="o"/>
      <w:lvlJc w:val="left"/>
      <w:pPr>
        <w:ind w:left="6084" w:hanging="360"/>
      </w:pPr>
      <w:rPr>
        <w:rFonts w:ascii="Courier New" w:hAnsi="Courier New" w:cs="Courier New" w:hint="default"/>
      </w:rPr>
    </w:lvl>
    <w:lvl w:ilvl="8">
      <w:start w:val="1"/>
      <w:numFmt w:val="bullet"/>
      <w:lvlText w:val=""/>
      <w:lvlJc w:val="left"/>
      <w:pPr>
        <w:ind w:left="6804" w:hanging="360"/>
      </w:pPr>
      <w:rPr>
        <w:rFonts w:ascii="Wingdings" w:hAnsi="Wingdings" w:hint="default"/>
      </w:rPr>
    </w:lvl>
  </w:abstractNum>
  <w:abstractNum w:abstractNumId="2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4430D8D"/>
    <w:multiLevelType w:val="multilevel"/>
    <w:tmpl w:val="44430D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C04FA4"/>
    <w:multiLevelType w:val="multilevel"/>
    <w:tmpl w:val="4BC04F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8724EC5"/>
    <w:multiLevelType w:val="multilevel"/>
    <w:tmpl w:val="58724EC5"/>
    <w:lvl w:ilvl="0">
      <w:start w:val="1"/>
      <w:numFmt w:val="decimal"/>
      <w:lvlText w:val="Observation %1."/>
      <w:lvlJc w:val="left"/>
      <w:pPr>
        <w:ind w:left="360" w:hanging="360"/>
      </w:pPr>
      <w:rPr>
        <w:rFonts w:ascii="Times New Roman" w:hAnsi="Times New Roman" w:hint="default"/>
        <w:b/>
        <w:i w:val="0"/>
        <w:color w:val="auto"/>
      </w:rPr>
    </w:lvl>
    <w:lvl w:ilvl="1">
      <w:start w:val="1"/>
      <w:numFmt w:val="lowerLetter"/>
      <w:lvlText w:val="%2."/>
      <w:lvlJc w:val="left"/>
      <w:pPr>
        <w:ind w:left="1953" w:hanging="360"/>
      </w:pPr>
    </w:lvl>
    <w:lvl w:ilvl="2">
      <w:start w:val="1"/>
      <w:numFmt w:val="lowerRoman"/>
      <w:lvlText w:val="%3."/>
      <w:lvlJc w:val="right"/>
      <w:pPr>
        <w:ind w:left="2673" w:hanging="180"/>
      </w:pPr>
    </w:lvl>
    <w:lvl w:ilvl="3">
      <w:start w:val="1"/>
      <w:numFmt w:val="decimal"/>
      <w:lvlText w:val="%4."/>
      <w:lvlJc w:val="left"/>
      <w:pPr>
        <w:ind w:left="3393" w:hanging="360"/>
      </w:pPr>
    </w:lvl>
    <w:lvl w:ilvl="4">
      <w:start w:val="1"/>
      <w:numFmt w:val="lowerLetter"/>
      <w:lvlText w:val="%5."/>
      <w:lvlJc w:val="left"/>
      <w:pPr>
        <w:ind w:left="4113" w:hanging="360"/>
      </w:pPr>
    </w:lvl>
    <w:lvl w:ilvl="5">
      <w:start w:val="1"/>
      <w:numFmt w:val="lowerRoman"/>
      <w:lvlText w:val="%6."/>
      <w:lvlJc w:val="right"/>
      <w:pPr>
        <w:ind w:left="4833" w:hanging="180"/>
      </w:pPr>
    </w:lvl>
    <w:lvl w:ilvl="6">
      <w:start w:val="1"/>
      <w:numFmt w:val="decimal"/>
      <w:lvlText w:val="%7."/>
      <w:lvlJc w:val="left"/>
      <w:pPr>
        <w:ind w:left="5553" w:hanging="360"/>
      </w:pPr>
    </w:lvl>
    <w:lvl w:ilvl="7">
      <w:start w:val="1"/>
      <w:numFmt w:val="lowerLetter"/>
      <w:lvlText w:val="%8."/>
      <w:lvlJc w:val="left"/>
      <w:pPr>
        <w:ind w:left="6273" w:hanging="360"/>
      </w:pPr>
    </w:lvl>
    <w:lvl w:ilvl="8">
      <w:start w:val="1"/>
      <w:numFmt w:val="lowerRoman"/>
      <w:lvlText w:val="%9."/>
      <w:lvlJc w:val="right"/>
      <w:pPr>
        <w:ind w:left="6993" w:hanging="180"/>
      </w:pPr>
    </w:lvl>
  </w:abstractNum>
  <w:abstractNum w:abstractNumId="27" w15:restartNumberingAfterBreak="0">
    <w:nsid w:val="5AA405DA"/>
    <w:multiLevelType w:val="multilevel"/>
    <w:tmpl w:val="5AA405DA"/>
    <w:lvl w:ilvl="0">
      <w:start w:val="2"/>
      <w:numFmt w:val="decimal"/>
      <w:lvlText w:val="%1&gt;"/>
      <w:lvlJc w:val="left"/>
      <w:pPr>
        <w:ind w:left="644" w:hanging="360"/>
      </w:pPr>
      <w:rPr>
        <w:rFonts w:eastAsia="PMingLiU" w:hint="default"/>
        <w:b/>
        <w:color w:val="0000FF"/>
        <w:u w:val="single"/>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09F6FC1"/>
    <w:multiLevelType w:val="multilevel"/>
    <w:tmpl w:val="609F6FC1"/>
    <w:lvl w:ilvl="0">
      <w:start w:val="2"/>
      <w:numFmt w:val="decimal"/>
      <w:lvlText w:val="%1&gt;"/>
      <w:lvlJc w:val="left"/>
      <w:pPr>
        <w:ind w:left="644" w:hanging="360"/>
      </w:pPr>
      <w:rPr>
        <w:rFonts w:eastAsia="PMingLiU" w:hint="default"/>
        <w:b/>
        <w:color w:val="0000FF"/>
        <w:u w:val="single"/>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1" w15:restartNumberingAfterBreak="0">
    <w:nsid w:val="76767111"/>
    <w:multiLevelType w:val="multilevel"/>
    <w:tmpl w:val="76767111"/>
    <w:lvl w:ilvl="0">
      <w:start w:val="1"/>
      <w:numFmt w:val="bullet"/>
      <w:lvlText w:val=""/>
      <w:lvlJc w:val="left"/>
      <w:pPr>
        <w:ind w:left="1724" w:hanging="420"/>
      </w:pPr>
      <w:rPr>
        <w:rFonts w:ascii="Wingdings" w:hAnsi="Wingdings" w:hint="default"/>
      </w:rPr>
    </w:lvl>
    <w:lvl w:ilvl="1">
      <w:start w:val="1"/>
      <w:numFmt w:val="bullet"/>
      <w:lvlText w:val=""/>
      <w:lvlJc w:val="left"/>
      <w:pPr>
        <w:ind w:left="2144" w:hanging="420"/>
      </w:pPr>
      <w:rPr>
        <w:rFonts w:ascii="Wingdings" w:hAnsi="Wingdings" w:hint="default"/>
      </w:rPr>
    </w:lvl>
    <w:lvl w:ilvl="2">
      <w:start w:val="1"/>
      <w:numFmt w:val="bullet"/>
      <w:lvlText w:val=""/>
      <w:lvlJc w:val="left"/>
      <w:pPr>
        <w:ind w:left="2564" w:hanging="420"/>
      </w:pPr>
      <w:rPr>
        <w:rFonts w:ascii="Wingdings" w:hAnsi="Wingdings" w:hint="default"/>
      </w:rPr>
    </w:lvl>
    <w:lvl w:ilvl="3">
      <w:start w:val="1"/>
      <w:numFmt w:val="bullet"/>
      <w:lvlText w:val=""/>
      <w:lvlJc w:val="left"/>
      <w:pPr>
        <w:ind w:left="2984" w:hanging="420"/>
      </w:pPr>
      <w:rPr>
        <w:rFonts w:ascii="Wingdings" w:hAnsi="Wingdings" w:hint="default"/>
      </w:rPr>
    </w:lvl>
    <w:lvl w:ilvl="4">
      <w:start w:val="1"/>
      <w:numFmt w:val="bullet"/>
      <w:lvlText w:val=""/>
      <w:lvlJc w:val="left"/>
      <w:pPr>
        <w:ind w:left="3404" w:hanging="420"/>
      </w:pPr>
      <w:rPr>
        <w:rFonts w:ascii="Wingdings" w:hAnsi="Wingdings" w:hint="default"/>
      </w:rPr>
    </w:lvl>
    <w:lvl w:ilvl="5">
      <w:start w:val="1"/>
      <w:numFmt w:val="bullet"/>
      <w:lvlText w:val=""/>
      <w:lvlJc w:val="left"/>
      <w:pPr>
        <w:ind w:left="3824" w:hanging="420"/>
      </w:pPr>
      <w:rPr>
        <w:rFonts w:ascii="Wingdings" w:hAnsi="Wingdings" w:hint="default"/>
      </w:rPr>
    </w:lvl>
    <w:lvl w:ilvl="6">
      <w:start w:val="1"/>
      <w:numFmt w:val="bullet"/>
      <w:lvlText w:val=""/>
      <w:lvlJc w:val="left"/>
      <w:pPr>
        <w:ind w:left="4244" w:hanging="420"/>
      </w:pPr>
      <w:rPr>
        <w:rFonts w:ascii="Wingdings" w:hAnsi="Wingdings" w:hint="default"/>
      </w:rPr>
    </w:lvl>
    <w:lvl w:ilvl="7">
      <w:start w:val="1"/>
      <w:numFmt w:val="bullet"/>
      <w:lvlText w:val=""/>
      <w:lvlJc w:val="left"/>
      <w:pPr>
        <w:ind w:left="4664" w:hanging="420"/>
      </w:pPr>
      <w:rPr>
        <w:rFonts w:ascii="Wingdings" w:hAnsi="Wingdings" w:hint="default"/>
      </w:rPr>
    </w:lvl>
    <w:lvl w:ilvl="8">
      <w:start w:val="1"/>
      <w:numFmt w:val="bullet"/>
      <w:lvlText w:val=""/>
      <w:lvlJc w:val="left"/>
      <w:pPr>
        <w:ind w:left="5084" w:hanging="420"/>
      </w:pPr>
      <w:rPr>
        <w:rFonts w:ascii="Wingdings" w:hAnsi="Wingdings" w:hint="default"/>
      </w:rPr>
    </w:lvl>
  </w:abstractNum>
  <w:abstractNum w:abstractNumId="32"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873816"/>
    <w:multiLevelType w:val="multilevel"/>
    <w:tmpl w:val="78873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9447A1D"/>
    <w:multiLevelType w:val="multilevel"/>
    <w:tmpl w:val="79447A1D"/>
    <w:lvl w:ilvl="0">
      <w:start w:val="2"/>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0"/>
  </w:num>
  <w:num w:numId="3">
    <w:abstractNumId w:val="15"/>
  </w:num>
  <w:num w:numId="4">
    <w:abstractNumId w:val="23"/>
  </w:num>
  <w:num w:numId="5">
    <w:abstractNumId w:val="24"/>
  </w:num>
  <w:num w:numId="6">
    <w:abstractNumId w:val="25"/>
  </w:num>
  <w:num w:numId="7">
    <w:abstractNumId w:val="10"/>
  </w:num>
  <w:num w:numId="8">
    <w:abstractNumId w:val="20"/>
  </w:num>
  <w:num w:numId="9">
    <w:abstractNumId w:val="13"/>
  </w:num>
  <w:num w:numId="10">
    <w:abstractNumId w:val="14"/>
  </w:num>
  <w:num w:numId="11">
    <w:abstractNumId w:val="30"/>
  </w:num>
  <w:num w:numId="12">
    <w:abstractNumId w:val="28"/>
  </w:num>
  <w:num w:numId="13">
    <w:abstractNumId w:val="4"/>
  </w:num>
  <w:num w:numId="14">
    <w:abstractNumId w:val="22"/>
  </w:num>
  <w:num w:numId="15">
    <w:abstractNumId w:val="34"/>
  </w:num>
  <w:num w:numId="16">
    <w:abstractNumId w:val="6"/>
  </w:num>
  <w:num w:numId="17">
    <w:abstractNumId w:val="31"/>
  </w:num>
  <w:num w:numId="18">
    <w:abstractNumId w:val="33"/>
  </w:num>
  <w:num w:numId="19">
    <w:abstractNumId w:val="17"/>
  </w:num>
  <w:num w:numId="20">
    <w:abstractNumId w:val="19"/>
  </w:num>
  <w:num w:numId="21">
    <w:abstractNumId w:val="8"/>
  </w:num>
  <w:num w:numId="22">
    <w:abstractNumId w:val="21"/>
  </w:num>
  <w:num w:numId="23">
    <w:abstractNumId w:val="18"/>
  </w:num>
  <w:num w:numId="24">
    <w:abstractNumId w:val="11"/>
  </w:num>
  <w:num w:numId="25">
    <w:abstractNumId w:val="1"/>
  </w:num>
  <w:num w:numId="26">
    <w:abstractNumId w:val="29"/>
  </w:num>
  <w:num w:numId="27">
    <w:abstractNumId w:val="27"/>
  </w:num>
  <w:num w:numId="28">
    <w:abstractNumId w:val="7"/>
  </w:num>
  <w:num w:numId="29">
    <w:abstractNumId w:val="26"/>
  </w:num>
  <w:num w:numId="30">
    <w:abstractNumId w:val="3"/>
  </w:num>
  <w:num w:numId="31">
    <w:abstractNumId w:val="12"/>
  </w:num>
  <w:num w:numId="32">
    <w:abstractNumId w:val="2"/>
  </w:num>
  <w:num w:numId="33">
    <w:abstractNumId w:val="9"/>
  </w:num>
  <w:num w:numId="34">
    <w:abstractNumId w:val="5"/>
  </w:num>
  <w:num w:numId="35">
    <w:abstractNumId w:val="16"/>
  </w:num>
  <w:num w:numId="36">
    <w:abstractNumId w:val="16"/>
  </w:num>
  <w:num w:numId="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13D"/>
    <w:rsid w:val="00000162"/>
    <w:rsid w:val="000003DE"/>
    <w:rsid w:val="000003E4"/>
    <w:rsid w:val="000005BB"/>
    <w:rsid w:val="0000072A"/>
    <w:rsid w:val="000014B7"/>
    <w:rsid w:val="000017D6"/>
    <w:rsid w:val="00001A62"/>
    <w:rsid w:val="00001AA3"/>
    <w:rsid w:val="00001D66"/>
    <w:rsid w:val="00001D6C"/>
    <w:rsid w:val="000022D5"/>
    <w:rsid w:val="00002402"/>
    <w:rsid w:val="000027EA"/>
    <w:rsid w:val="00002A39"/>
    <w:rsid w:val="00002CDB"/>
    <w:rsid w:val="00002D94"/>
    <w:rsid w:val="00003481"/>
    <w:rsid w:val="000036A3"/>
    <w:rsid w:val="000037E5"/>
    <w:rsid w:val="0000381B"/>
    <w:rsid w:val="00003ACB"/>
    <w:rsid w:val="00003C42"/>
    <w:rsid w:val="00004094"/>
    <w:rsid w:val="0000417C"/>
    <w:rsid w:val="00004234"/>
    <w:rsid w:val="000042AF"/>
    <w:rsid w:val="000045B9"/>
    <w:rsid w:val="0000484B"/>
    <w:rsid w:val="000048F9"/>
    <w:rsid w:val="00004B5C"/>
    <w:rsid w:val="00004FD1"/>
    <w:rsid w:val="00005039"/>
    <w:rsid w:val="0000521B"/>
    <w:rsid w:val="000054AF"/>
    <w:rsid w:val="000055D9"/>
    <w:rsid w:val="000055DF"/>
    <w:rsid w:val="000057D9"/>
    <w:rsid w:val="0000590D"/>
    <w:rsid w:val="000059B2"/>
    <w:rsid w:val="00005AD9"/>
    <w:rsid w:val="00005CBF"/>
    <w:rsid w:val="00005D52"/>
    <w:rsid w:val="00005DAC"/>
    <w:rsid w:val="00006617"/>
    <w:rsid w:val="000071F4"/>
    <w:rsid w:val="00007265"/>
    <w:rsid w:val="000074E7"/>
    <w:rsid w:val="00007765"/>
    <w:rsid w:val="000077C1"/>
    <w:rsid w:val="0000797A"/>
    <w:rsid w:val="00007C19"/>
    <w:rsid w:val="00007C27"/>
    <w:rsid w:val="000100D8"/>
    <w:rsid w:val="00010CF7"/>
    <w:rsid w:val="00011529"/>
    <w:rsid w:val="0001187D"/>
    <w:rsid w:val="00011AEC"/>
    <w:rsid w:val="00011C51"/>
    <w:rsid w:val="00011D0E"/>
    <w:rsid w:val="00011D2E"/>
    <w:rsid w:val="0001200B"/>
    <w:rsid w:val="000121C0"/>
    <w:rsid w:val="0001225B"/>
    <w:rsid w:val="0001255B"/>
    <w:rsid w:val="00012610"/>
    <w:rsid w:val="00012C99"/>
    <w:rsid w:val="00012CD6"/>
    <w:rsid w:val="00012E26"/>
    <w:rsid w:val="0001319D"/>
    <w:rsid w:val="00013249"/>
    <w:rsid w:val="0001325E"/>
    <w:rsid w:val="00013472"/>
    <w:rsid w:val="0001351C"/>
    <w:rsid w:val="00013626"/>
    <w:rsid w:val="000138B7"/>
    <w:rsid w:val="00013953"/>
    <w:rsid w:val="00013A00"/>
    <w:rsid w:val="00014108"/>
    <w:rsid w:val="00014120"/>
    <w:rsid w:val="00014668"/>
    <w:rsid w:val="00014ECD"/>
    <w:rsid w:val="000150B0"/>
    <w:rsid w:val="000150B1"/>
    <w:rsid w:val="0001517C"/>
    <w:rsid w:val="0001521E"/>
    <w:rsid w:val="0001532A"/>
    <w:rsid w:val="000154F8"/>
    <w:rsid w:val="00015793"/>
    <w:rsid w:val="00015873"/>
    <w:rsid w:val="00015953"/>
    <w:rsid w:val="00015D1B"/>
    <w:rsid w:val="00015DDE"/>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70F"/>
    <w:rsid w:val="00017F30"/>
    <w:rsid w:val="000201BD"/>
    <w:rsid w:val="0002061F"/>
    <w:rsid w:val="00020A1A"/>
    <w:rsid w:val="00020CC0"/>
    <w:rsid w:val="00020DB9"/>
    <w:rsid w:val="00020FD3"/>
    <w:rsid w:val="0002133F"/>
    <w:rsid w:val="0002138F"/>
    <w:rsid w:val="0002145F"/>
    <w:rsid w:val="0002148F"/>
    <w:rsid w:val="00021912"/>
    <w:rsid w:val="0002191D"/>
    <w:rsid w:val="00021AB9"/>
    <w:rsid w:val="00021D01"/>
    <w:rsid w:val="00021EF5"/>
    <w:rsid w:val="0002215A"/>
    <w:rsid w:val="000222A1"/>
    <w:rsid w:val="000222CB"/>
    <w:rsid w:val="000224C5"/>
    <w:rsid w:val="0002255E"/>
    <w:rsid w:val="00022977"/>
    <w:rsid w:val="00022D9C"/>
    <w:rsid w:val="00022DB9"/>
    <w:rsid w:val="00022E82"/>
    <w:rsid w:val="00023212"/>
    <w:rsid w:val="000234DC"/>
    <w:rsid w:val="000235CB"/>
    <w:rsid w:val="000238BC"/>
    <w:rsid w:val="00023C82"/>
    <w:rsid w:val="00023D21"/>
    <w:rsid w:val="00023D6E"/>
    <w:rsid w:val="00023E19"/>
    <w:rsid w:val="0002426D"/>
    <w:rsid w:val="000244A4"/>
    <w:rsid w:val="000245BF"/>
    <w:rsid w:val="0002476B"/>
    <w:rsid w:val="000247AC"/>
    <w:rsid w:val="00024E35"/>
    <w:rsid w:val="00025071"/>
    <w:rsid w:val="000250D3"/>
    <w:rsid w:val="000251A8"/>
    <w:rsid w:val="00025417"/>
    <w:rsid w:val="0002558D"/>
    <w:rsid w:val="000256B1"/>
    <w:rsid w:val="0002595C"/>
    <w:rsid w:val="00025A51"/>
    <w:rsid w:val="00025A6E"/>
    <w:rsid w:val="00025D79"/>
    <w:rsid w:val="00026135"/>
    <w:rsid w:val="0002648E"/>
    <w:rsid w:val="000264E5"/>
    <w:rsid w:val="0002654A"/>
    <w:rsid w:val="0002655D"/>
    <w:rsid w:val="000266A0"/>
    <w:rsid w:val="0002688A"/>
    <w:rsid w:val="000268FD"/>
    <w:rsid w:val="00026AC4"/>
    <w:rsid w:val="00026DD5"/>
    <w:rsid w:val="00026F21"/>
    <w:rsid w:val="00026FFB"/>
    <w:rsid w:val="0002737C"/>
    <w:rsid w:val="00027635"/>
    <w:rsid w:val="000279A2"/>
    <w:rsid w:val="000279FE"/>
    <w:rsid w:val="00027AEA"/>
    <w:rsid w:val="00027B70"/>
    <w:rsid w:val="00027D9F"/>
    <w:rsid w:val="00027E36"/>
    <w:rsid w:val="00027E52"/>
    <w:rsid w:val="00027F27"/>
    <w:rsid w:val="00027F86"/>
    <w:rsid w:val="00027FEB"/>
    <w:rsid w:val="00030364"/>
    <w:rsid w:val="0003037A"/>
    <w:rsid w:val="0003040C"/>
    <w:rsid w:val="00030469"/>
    <w:rsid w:val="00030551"/>
    <w:rsid w:val="0003056E"/>
    <w:rsid w:val="000306A4"/>
    <w:rsid w:val="000309EA"/>
    <w:rsid w:val="00030C14"/>
    <w:rsid w:val="00030C4C"/>
    <w:rsid w:val="00030C6A"/>
    <w:rsid w:val="00030E3D"/>
    <w:rsid w:val="00030E7B"/>
    <w:rsid w:val="00030FBE"/>
    <w:rsid w:val="00031506"/>
    <w:rsid w:val="00031A6F"/>
    <w:rsid w:val="00031AF5"/>
    <w:rsid w:val="00031BF3"/>
    <w:rsid w:val="00031C1D"/>
    <w:rsid w:val="00031E3A"/>
    <w:rsid w:val="00031ED2"/>
    <w:rsid w:val="00032171"/>
    <w:rsid w:val="000322D8"/>
    <w:rsid w:val="0003249B"/>
    <w:rsid w:val="00032516"/>
    <w:rsid w:val="0003270D"/>
    <w:rsid w:val="00032715"/>
    <w:rsid w:val="00032817"/>
    <w:rsid w:val="00032856"/>
    <w:rsid w:val="00032971"/>
    <w:rsid w:val="00032A2D"/>
    <w:rsid w:val="00032C98"/>
    <w:rsid w:val="00032F6B"/>
    <w:rsid w:val="00032F8F"/>
    <w:rsid w:val="0003321F"/>
    <w:rsid w:val="000334FC"/>
    <w:rsid w:val="000335B3"/>
    <w:rsid w:val="000338FE"/>
    <w:rsid w:val="00033F64"/>
    <w:rsid w:val="000343F5"/>
    <w:rsid w:val="00034473"/>
    <w:rsid w:val="0003464B"/>
    <w:rsid w:val="00034B5C"/>
    <w:rsid w:val="00034E82"/>
    <w:rsid w:val="00034EAF"/>
    <w:rsid w:val="00035618"/>
    <w:rsid w:val="0003590C"/>
    <w:rsid w:val="00035A03"/>
    <w:rsid w:val="00035C57"/>
    <w:rsid w:val="00035C8A"/>
    <w:rsid w:val="0003605E"/>
    <w:rsid w:val="00036504"/>
    <w:rsid w:val="00036802"/>
    <w:rsid w:val="00036DF3"/>
    <w:rsid w:val="00036E9D"/>
    <w:rsid w:val="00037286"/>
    <w:rsid w:val="0003756B"/>
    <w:rsid w:val="00037580"/>
    <w:rsid w:val="000376CC"/>
    <w:rsid w:val="00037AA6"/>
    <w:rsid w:val="00037E1D"/>
    <w:rsid w:val="00037F63"/>
    <w:rsid w:val="0004009B"/>
    <w:rsid w:val="0004027D"/>
    <w:rsid w:val="000405C3"/>
    <w:rsid w:val="00040818"/>
    <w:rsid w:val="0004087B"/>
    <w:rsid w:val="00040DC1"/>
    <w:rsid w:val="000410F2"/>
    <w:rsid w:val="0004180C"/>
    <w:rsid w:val="00041909"/>
    <w:rsid w:val="00041B9C"/>
    <w:rsid w:val="00041C77"/>
    <w:rsid w:val="00041E6A"/>
    <w:rsid w:val="00041F1E"/>
    <w:rsid w:val="000424BC"/>
    <w:rsid w:val="00042557"/>
    <w:rsid w:val="000426EC"/>
    <w:rsid w:val="00042769"/>
    <w:rsid w:val="000429C7"/>
    <w:rsid w:val="00042A14"/>
    <w:rsid w:val="00042B95"/>
    <w:rsid w:val="00042C80"/>
    <w:rsid w:val="00042DA8"/>
    <w:rsid w:val="00042E1E"/>
    <w:rsid w:val="00042FB7"/>
    <w:rsid w:val="00042FC5"/>
    <w:rsid w:val="00043A47"/>
    <w:rsid w:val="00043AC1"/>
    <w:rsid w:val="00043BB8"/>
    <w:rsid w:val="00043C3F"/>
    <w:rsid w:val="000444E1"/>
    <w:rsid w:val="00044525"/>
    <w:rsid w:val="00044587"/>
    <w:rsid w:val="000448F0"/>
    <w:rsid w:val="00044CC2"/>
    <w:rsid w:val="00044FA7"/>
    <w:rsid w:val="00045290"/>
    <w:rsid w:val="00045442"/>
    <w:rsid w:val="00045475"/>
    <w:rsid w:val="0004557B"/>
    <w:rsid w:val="000456D3"/>
    <w:rsid w:val="00046404"/>
    <w:rsid w:val="00046599"/>
    <w:rsid w:val="0004670D"/>
    <w:rsid w:val="00046864"/>
    <w:rsid w:val="0004688B"/>
    <w:rsid w:val="00046B8D"/>
    <w:rsid w:val="00046C07"/>
    <w:rsid w:val="000470D1"/>
    <w:rsid w:val="0004721C"/>
    <w:rsid w:val="000472D9"/>
    <w:rsid w:val="00047477"/>
    <w:rsid w:val="00047690"/>
    <w:rsid w:val="00047936"/>
    <w:rsid w:val="00047B9C"/>
    <w:rsid w:val="00047DB7"/>
    <w:rsid w:val="00047E28"/>
    <w:rsid w:val="00047F44"/>
    <w:rsid w:val="00047F90"/>
    <w:rsid w:val="00050366"/>
    <w:rsid w:val="000508D4"/>
    <w:rsid w:val="00050975"/>
    <w:rsid w:val="00050A10"/>
    <w:rsid w:val="00050EAE"/>
    <w:rsid w:val="00050FD1"/>
    <w:rsid w:val="00051077"/>
    <w:rsid w:val="0005107B"/>
    <w:rsid w:val="000511F5"/>
    <w:rsid w:val="00051253"/>
    <w:rsid w:val="000515CA"/>
    <w:rsid w:val="00051A20"/>
    <w:rsid w:val="00051BE2"/>
    <w:rsid w:val="00051F65"/>
    <w:rsid w:val="0005237F"/>
    <w:rsid w:val="000525E0"/>
    <w:rsid w:val="00052647"/>
    <w:rsid w:val="0005267D"/>
    <w:rsid w:val="000529A2"/>
    <w:rsid w:val="00052AB9"/>
    <w:rsid w:val="00052CFC"/>
    <w:rsid w:val="00052DFA"/>
    <w:rsid w:val="00052E73"/>
    <w:rsid w:val="00052FC8"/>
    <w:rsid w:val="0005308F"/>
    <w:rsid w:val="000531FC"/>
    <w:rsid w:val="0005339D"/>
    <w:rsid w:val="00053BDB"/>
    <w:rsid w:val="00053C5F"/>
    <w:rsid w:val="00053C64"/>
    <w:rsid w:val="00053DA9"/>
    <w:rsid w:val="00053E0C"/>
    <w:rsid w:val="00053E87"/>
    <w:rsid w:val="0005406F"/>
    <w:rsid w:val="000540C6"/>
    <w:rsid w:val="000540C8"/>
    <w:rsid w:val="00054577"/>
    <w:rsid w:val="000545C8"/>
    <w:rsid w:val="00054808"/>
    <w:rsid w:val="00054C98"/>
    <w:rsid w:val="00054D06"/>
    <w:rsid w:val="00055697"/>
    <w:rsid w:val="000558CC"/>
    <w:rsid w:val="00055C5B"/>
    <w:rsid w:val="0005644C"/>
    <w:rsid w:val="0005677E"/>
    <w:rsid w:val="00056973"/>
    <w:rsid w:val="00056A5E"/>
    <w:rsid w:val="00056C22"/>
    <w:rsid w:val="00057539"/>
    <w:rsid w:val="00057541"/>
    <w:rsid w:val="00057BC4"/>
    <w:rsid w:val="00057BE9"/>
    <w:rsid w:val="00057C27"/>
    <w:rsid w:val="00057DC0"/>
    <w:rsid w:val="00057FEC"/>
    <w:rsid w:val="00060311"/>
    <w:rsid w:val="00060601"/>
    <w:rsid w:val="00060CEF"/>
    <w:rsid w:val="00060D98"/>
    <w:rsid w:val="00061112"/>
    <w:rsid w:val="00061178"/>
    <w:rsid w:val="00061306"/>
    <w:rsid w:val="000617DF"/>
    <w:rsid w:val="00061AFE"/>
    <w:rsid w:val="00061B76"/>
    <w:rsid w:val="00062442"/>
    <w:rsid w:val="00062625"/>
    <w:rsid w:val="0006262A"/>
    <w:rsid w:val="000626D9"/>
    <w:rsid w:val="00062A7A"/>
    <w:rsid w:val="00062B18"/>
    <w:rsid w:val="000633A1"/>
    <w:rsid w:val="00063B2B"/>
    <w:rsid w:val="00063E90"/>
    <w:rsid w:val="000640B7"/>
    <w:rsid w:val="0006426B"/>
    <w:rsid w:val="00064592"/>
    <w:rsid w:val="000646D3"/>
    <w:rsid w:val="00064AB0"/>
    <w:rsid w:val="00064D18"/>
    <w:rsid w:val="0006505A"/>
    <w:rsid w:val="000650AB"/>
    <w:rsid w:val="000653F6"/>
    <w:rsid w:val="00065487"/>
    <w:rsid w:val="00065840"/>
    <w:rsid w:val="00065B1A"/>
    <w:rsid w:val="00065C97"/>
    <w:rsid w:val="00065FDA"/>
    <w:rsid w:val="0006615D"/>
    <w:rsid w:val="00066286"/>
    <w:rsid w:val="000662B4"/>
    <w:rsid w:val="000662EC"/>
    <w:rsid w:val="00066890"/>
    <w:rsid w:val="00066912"/>
    <w:rsid w:val="00066C92"/>
    <w:rsid w:val="000672B2"/>
    <w:rsid w:val="00067312"/>
    <w:rsid w:val="0006733D"/>
    <w:rsid w:val="0006735F"/>
    <w:rsid w:val="00067411"/>
    <w:rsid w:val="00067524"/>
    <w:rsid w:val="00067541"/>
    <w:rsid w:val="00067633"/>
    <w:rsid w:val="00067706"/>
    <w:rsid w:val="00067832"/>
    <w:rsid w:val="00067D96"/>
    <w:rsid w:val="00067DC5"/>
    <w:rsid w:val="00067FCB"/>
    <w:rsid w:val="000700BA"/>
    <w:rsid w:val="00070135"/>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63B"/>
    <w:rsid w:val="000728B9"/>
    <w:rsid w:val="00072A0C"/>
    <w:rsid w:val="00072BC7"/>
    <w:rsid w:val="00072CE5"/>
    <w:rsid w:val="00072D1A"/>
    <w:rsid w:val="00072D4C"/>
    <w:rsid w:val="00072F2A"/>
    <w:rsid w:val="00072FED"/>
    <w:rsid w:val="00073000"/>
    <w:rsid w:val="00073319"/>
    <w:rsid w:val="00073525"/>
    <w:rsid w:val="00073702"/>
    <w:rsid w:val="00073A55"/>
    <w:rsid w:val="00073B58"/>
    <w:rsid w:val="00073D16"/>
    <w:rsid w:val="000744B9"/>
    <w:rsid w:val="0007471F"/>
    <w:rsid w:val="000747C1"/>
    <w:rsid w:val="0007481E"/>
    <w:rsid w:val="00074884"/>
    <w:rsid w:val="0007492B"/>
    <w:rsid w:val="00074B69"/>
    <w:rsid w:val="00074BF1"/>
    <w:rsid w:val="00074F91"/>
    <w:rsid w:val="000750E4"/>
    <w:rsid w:val="00075A79"/>
    <w:rsid w:val="00075E43"/>
    <w:rsid w:val="000761B9"/>
    <w:rsid w:val="000761D2"/>
    <w:rsid w:val="0007642F"/>
    <w:rsid w:val="0007645A"/>
    <w:rsid w:val="00076487"/>
    <w:rsid w:val="000764D7"/>
    <w:rsid w:val="00076885"/>
    <w:rsid w:val="00076C4B"/>
    <w:rsid w:val="00076E02"/>
    <w:rsid w:val="000770BF"/>
    <w:rsid w:val="00077237"/>
    <w:rsid w:val="0007772A"/>
    <w:rsid w:val="000777A9"/>
    <w:rsid w:val="0007784A"/>
    <w:rsid w:val="000779E1"/>
    <w:rsid w:val="00077DA4"/>
    <w:rsid w:val="00077DA5"/>
    <w:rsid w:val="0008011F"/>
    <w:rsid w:val="0008012D"/>
    <w:rsid w:val="000804BB"/>
    <w:rsid w:val="00080553"/>
    <w:rsid w:val="0008077F"/>
    <w:rsid w:val="000808BC"/>
    <w:rsid w:val="00080DD5"/>
    <w:rsid w:val="000816C5"/>
    <w:rsid w:val="00081745"/>
    <w:rsid w:val="000818F7"/>
    <w:rsid w:val="0008193D"/>
    <w:rsid w:val="00081F38"/>
    <w:rsid w:val="000822BD"/>
    <w:rsid w:val="00082431"/>
    <w:rsid w:val="0008244B"/>
    <w:rsid w:val="00082649"/>
    <w:rsid w:val="000829D1"/>
    <w:rsid w:val="00082AA4"/>
    <w:rsid w:val="00082B33"/>
    <w:rsid w:val="00082F27"/>
    <w:rsid w:val="0008314D"/>
    <w:rsid w:val="00083199"/>
    <w:rsid w:val="000833FB"/>
    <w:rsid w:val="00083463"/>
    <w:rsid w:val="000837A9"/>
    <w:rsid w:val="000839A0"/>
    <w:rsid w:val="00083A9E"/>
    <w:rsid w:val="00083BB9"/>
    <w:rsid w:val="00083C29"/>
    <w:rsid w:val="00083D97"/>
    <w:rsid w:val="00083E2C"/>
    <w:rsid w:val="00084279"/>
    <w:rsid w:val="000845E0"/>
    <w:rsid w:val="000851CC"/>
    <w:rsid w:val="000852BF"/>
    <w:rsid w:val="000852CB"/>
    <w:rsid w:val="00085323"/>
    <w:rsid w:val="00085432"/>
    <w:rsid w:val="00085485"/>
    <w:rsid w:val="000854BF"/>
    <w:rsid w:val="0008563B"/>
    <w:rsid w:val="00085774"/>
    <w:rsid w:val="0008598C"/>
    <w:rsid w:val="00085C33"/>
    <w:rsid w:val="00085C48"/>
    <w:rsid w:val="00085DD8"/>
    <w:rsid w:val="00085DFB"/>
    <w:rsid w:val="00085EB7"/>
    <w:rsid w:val="00085F77"/>
    <w:rsid w:val="00086078"/>
    <w:rsid w:val="00086082"/>
    <w:rsid w:val="0008619F"/>
    <w:rsid w:val="000863C3"/>
    <w:rsid w:val="00086476"/>
    <w:rsid w:val="00086567"/>
    <w:rsid w:val="000865BF"/>
    <w:rsid w:val="0008693B"/>
    <w:rsid w:val="000869D1"/>
    <w:rsid w:val="00086AD3"/>
    <w:rsid w:val="00086D98"/>
    <w:rsid w:val="00086DEE"/>
    <w:rsid w:val="00087287"/>
    <w:rsid w:val="0008738E"/>
    <w:rsid w:val="00087C2B"/>
    <w:rsid w:val="00087C48"/>
    <w:rsid w:val="00087F02"/>
    <w:rsid w:val="00090444"/>
    <w:rsid w:val="0009072C"/>
    <w:rsid w:val="00090877"/>
    <w:rsid w:val="00090EA7"/>
    <w:rsid w:val="0009105A"/>
    <w:rsid w:val="0009116D"/>
    <w:rsid w:val="00091473"/>
    <w:rsid w:val="0009152C"/>
    <w:rsid w:val="00091ACC"/>
    <w:rsid w:val="00091C0C"/>
    <w:rsid w:val="00091C89"/>
    <w:rsid w:val="00092329"/>
    <w:rsid w:val="000923B5"/>
    <w:rsid w:val="00092656"/>
    <w:rsid w:val="0009271A"/>
    <w:rsid w:val="00092ABD"/>
    <w:rsid w:val="000934D8"/>
    <w:rsid w:val="000936B9"/>
    <w:rsid w:val="0009381C"/>
    <w:rsid w:val="00093B89"/>
    <w:rsid w:val="00093C0E"/>
    <w:rsid w:val="00093E7E"/>
    <w:rsid w:val="00093FBB"/>
    <w:rsid w:val="00094057"/>
    <w:rsid w:val="000940AE"/>
    <w:rsid w:val="000941EA"/>
    <w:rsid w:val="00094224"/>
    <w:rsid w:val="00094666"/>
    <w:rsid w:val="00094ABD"/>
    <w:rsid w:val="00094D2E"/>
    <w:rsid w:val="00094D3C"/>
    <w:rsid w:val="00094DC8"/>
    <w:rsid w:val="00094E08"/>
    <w:rsid w:val="00094F0B"/>
    <w:rsid w:val="00095023"/>
    <w:rsid w:val="000952E1"/>
    <w:rsid w:val="0009540C"/>
    <w:rsid w:val="000955E9"/>
    <w:rsid w:val="00095603"/>
    <w:rsid w:val="0009574D"/>
    <w:rsid w:val="00095845"/>
    <w:rsid w:val="000958D6"/>
    <w:rsid w:val="00095903"/>
    <w:rsid w:val="00095A80"/>
    <w:rsid w:val="00095DA6"/>
    <w:rsid w:val="000961C0"/>
    <w:rsid w:val="0009620B"/>
    <w:rsid w:val="00096252"/>
    <w:rsid w:val="0009640B"/>
    <w:rsid w:val="0009679F"/>
    <w:rsid w:val="00096847"/>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A0234"/>
    <w:rsid w:val="000A0289"/>
    <w:rsid w:val="000A02F0"/>
    <w:rsid w:val="000A05CA"/>
    <w:rsid w:val="000A06D5"/>
    <w:rsid w:val="000A0952"/>
    <w:rsid w:val="000A0C0F"/>
    <w:rsid w:val="000A0CAD"/>
    <w:rsid w:val="000A0CBA"/>
    <w:rsid w:val="000A0F52"/>
    <w:rsid w:val="000A0F91"/>
    <w:rsid w:val="000A101E"/>
    <w:rsid w:val="000A10BC"/>
    <w:rsid w:val="000A1265"/>
    <w:rsid w:val="000A13EC"/>
    <w:rsid w:val="000A170E"/>
    <w:rsid w:val="000A1723"/>
    <w:rsid w:val="000A1882"/>
    <w:rsid w:val="000A1E8B"/>
    <w:rsid w:val="000A2073"/>
    <w:rsid w:val="000A20E6"/>
    <w:rsid w:val="000A21A2"/>
    <w:rsid w:val="000A23B4"/>
    <w:rsid w:val="000A23FC"/>
    <w:rsid w:val="000A28EE"/>
    <w:rsid w:val="000A2E10"/>
    <w:rsid w:val="000A2E1A"/>
    <w:rsid w:val="000A3048"/>
    <w:rsid w:val="000A312C"/>
    <w:rsid w:val="000A3132"/>
    <w:rsid w:val="000A315A"/>
    <w:rsid w:val="000A3273"/>
    <w:rsid w:val="000A3578"/>
    <w:rsid w:val="000A362E"/>
    <w:rsid w:val="000A3656"/>
    <w:rsid w:val="000A372E"/>
    <w:rsid w:val="000A39BB"/>
    <w:rsid w:val="000A3CC5"/>
    <w:rsid w:val="000A3CF3"/>
    <w:rsid w:val="000A3FFC"/>
    <w:rsid w:val="000A4085"/>
    <w:rsid w:val="000A40EF"/>
    <w:rsid w:val="000A4123"/>
    <w:rsid w:val="000A4361"/>
    <w:rsid w:val="000A44F4"/>
    <w:rsid w:val="000A458E"/>
    <w:rsid w:val="000A46B9"/>
    <w:rsid w:val="000A4964"/>
    <w:rsid w:val="000A4ACE"/>
    <w:rsid w:val="000A4AF3"/>
    <w:rsid w:val="000A4DF9"/>
    <w:rsid w:val="000A5424"/>
    <w:rsid w:val="000A559A"/>
    <w:rsid w:val="000A5999"/>
    <w:rsid w:val="000A5A25"/>
    <w:rsid w:val="000A5B31"/>
    <w:rsid w:val="000A5C43"/>
    <w:rsid w:val="000A64EE"/>
    <w:rsid w:val="000A6510"/>
    <w:rsid w:val="000A6633"/>
    <w:rsid w:val="000A6A01"/>
    <w:rsid w:val="000A6BF1"/>
    <w:rsid w:val="000A6F7A"/>
    <w:rsid w:val="000A75D8"/>
    <w:rsid w:val="000A764D"/>
    <w:rsid w:val="000A7B03"/>
    <w:rsid w:val="000A7EDF"/>
    <w:rsid w:val="000B0020"/>
    <w:rsid w:val="000B0083"/>
    <w:rsid w:val="000B0236"/>
    <w:rsid w:val="000B072A"/>
    <w:rsid w:val="000B0733"/>
    <w:rsid w:val="000B0A05"/>
    <w:rsid w:val="000B0CCE"/>
    <w:rsid w:val="000B0EC8"/>
    <w:rsid w:val="000B0ECF"/>
    <w:rsid w:val="000B1031"/>
    <w:rsid w:val="000B1423"/>
    <w:rsid w:val="000B1575"/>
    <w:rsid w:val="000B158F"/>
    <w:rsid w:val="000B15B2"/>
    <w:rsid w:val="000B17CB"/>
    <w:rsid w:val="000B18F9"/>
    <w:rsid w:val="000B19B9"/>
    <w:rsid w:val="000B1ACF"/>
    <w:rsid w:val="000B2209"/>
    <w:rsid w:val="000B23D1"/>
    <w:rsid w:val="000B2641"/>
    <w:rsid w:val="000B2888"/>
    <w:rsid w:val="000B295F"/>
    <w:rsid w:val="000B2D40"/>
    <w:rsid w:val="000B2DBD"/>
    <w:rsid w:val="000B2EF7"/>
    <w:rsid w:val="000B309F"/>
    <w:rsid w:val="000B30B6"/>
    <w:rsid w:val="000B3261"/>
    <w:rsid w:val="000B36D3"/>
    <w:rsid w:val="000B36F6"/>
    <w:rsid w:val="000B389D"/>
    <w:rsid w:val="000B3914"/>
    <w:rsid w:val="000B3A12"/>
    <w:rsid w:val="000B3DC7"/>
    <w:rsid w:val="000B3E64"/>
    <w:rsid w:val="000B40E5"/>
    <w:rsid w:val="000B4220"/>
    <w:rsid w:val="000B42AC"/>
    <w:rsid w:val="000B445B"/>
    <w:rsid w:val="000B4535"/>
    <w:rsid w:val="000B4810"/>
    <w:rsid w:val="000B4CAE"/>
    <w:rsid w:val="000B4E06"/>
    <w:rsid w:val="000B4E59"/>
    <w:rsid w:val="000B4F55"/>
    <w:rsid w:val="000B52CA"/>
    <w:rsid w:val="000B54DA"/>
    <w:rsid w:val="000B5632"/>
    <w:rsid w:val="000B5B95"/>
    <w:rsid w:val="000B5C94"/>
    <w:rsid w:val="000B64FB"/>
    <w:rsid w:val="000B6B8C"/>
    <w:rsid w:val="000B6BDC"/>
    <w:rsid w:val="000B6C42"/>
    <w:rsid w:val="000B6FFE"/>
    <w:rsid w:val="000B70E5"/>
    <w:rsid w:val="000B742F"/>
    <w:rsid w:val="000B74EB"/>
    <w:rsid w:val="000B7708"/>
    <w:rsid w:val="000B7AC1"/>
    <w:rsid w:val="000B7F8B"/>
    <w:rsid w:val="000C010C"/>
    <w:rsid w:val="000C05BC"/>
    <w:rsid w:val="000C0783"/>
    <w:rsid w:val="000C0970"/>
    <w:rsid w:val="000C0ADF"/>
    <w:rsid w:val="000C0BFA"/>
    <w:rsid w:val="000C0DD4"/>
    <w:rsid w:val="000C0E75"/>
    <w:rsid w:val="000C0E80"/>
    <w:rsid w:val="000C10C1"/>
    <w:rsid w:val="000C11D9"/>
    <w:rsid w:val="000C14CB"/>
    <w:rsid w:val="000C16DF"/>
    <w:rsid w:val="000C1AC2"/>
    <w:rsid w:val="000C1BE3"/>
    <w:rsid w:val="000C1C76"/>
    <w:rsid w:val="000C1E12"/>
    <w:rsid w:val="000C2439"/>
    <w:rsid w:val="000C2547"/>
    <w:rsid w:val="000C25EA"/>
    <w:rsid w:val="000C268E"/>
    <w:rsid w:val="000C2741"/>
    <w:rsid w:val="000C284B"/>
    <w:rsid w:val="000C2B13"/>
    <w:rsid w:val="000C2B82"/>
    <w:rsid w:val="000C2C41"/>
    <w:rsid w:val="000C319F"/>
    <w:rsid w:val="000C3390"/>
    <w:rsid w:val="000C3481"/>
    <w:rsid w:val="000C3558"/>
    <w:rsid w:val="000C360C"/>
    <w:rsid w:val="000C379A"/>
    <w:rsid w:val="000C38CB"/>
    <w:rsid w:val="000C3999"/>
    <w:rsid w:val="000C3AAE"/>
    <w:rsid w:val="000C3C2B"/>
    <w:rsid w:val="000C4377"/>
    <w:rsid w:val="000C43F7"/>
    <w:rsid w:val="000C4414"/>
    <w:rsid w:val="000C44A9"/>
    <w:rsid w:val="000C4633"/>
    <w:rsid w:val="000C4699"/>
    <w:rsid w:val="000C490F"/>
    <w:rsid w:val="000C4978"/>
    <w:rsid w:val="000C498E"/>
    <w:rsid w:val="000C4B63"/>
    <w:rsid w:val="000C4EF8"/>
    <w:rsid w:val="000C4F81"/>
    <w:rsid w:val="000C53A9"/>
    <w:rsid w:val="000C56A1"/>
    <w:rsid w:val="000C572A"/>
    <w:rsid w:val="000C57B9"/>
    <w:rsid w:val="000C58D1"/>
    <w:rsid w:val="000C599E"/>
    <w:rsid w:val="000C59F5"/>
    <w:rsid w:val="000C5C34"/>
    <w:rsid w:val="000C5CD4"/>
    <w:rsid w:val="000C5F1A"/>
    <w:rsid w:val="000C60C6"/>
    <w:rsid w:val="000C6192"/>
    <w:rsid w:val="000C6462"/>
    <w:rsid w:val="000C655B"/>
    <w:rsid w:val="000C6589"/>
    <w:rsid w:val="000C6654"/>
    <w:rsid w:val="000C6ADD"/>
    <w:rsid w:val="000C6CEB"/>
    <w:rsid w:val="000C6E75"/>
    <w:rsid w:val="000C6E8A"/>
    <w:rsid w:val="000C6EAC"/>
    <w:rsid w:val="000C7231"/>
    <w:rsid w:val="000C7284"/>
    <w:rsid w:val="000C73ED"/>
    <w:rsid w:val="000C75B1"/>
    <w:rsid w:val="000C77AE"/>
    <w:rsid w:val="000C77C1"/>
    <w:rsid w:val="000C7B56"/>
    <w:rsid w:val="000C7D19"/>
    <w:rsid w:val="000C7E81"/>
    <w:rsid w:val="000C7ECB"/>
    <w:rsid w:val="000D0153"/>
    <w:rsid w:val="000D04A2"/>
    <w:rsid w:val="000D05FF"/>
    <w:rsid w:val="000D06B4"/>
    <w:rsid w:val="000D0CCA"/>
    <w:rsid w:val="000D113A"/>
    <w:rsid w:val="000D1148"/>
    <w:rsid w:val="000D1215"/>
    <w:rsid w:val="000D1560"/>
    <w:rsid w:val="000D15C7"/>
    <w:rsid w:val="000D166F"/>
    <w:rsid w:val="000D18B0"/>
    <w:rsid w:val="000D1935"/>
    <w:rsid w:val="000D1A74"/>
    <w:rsid w:val="000D1B8B"/>
    <w:rsid w:val="000D1C96"/>
    <w:rsid w:val="000D1CF1"/>
    <w:rsid w:val="000D1E89"/>
    <w:rsid w:val="000D1E9A"/>
    <w:rsid w:val="000D245C"/>
    <w:rsid w:val="000D24D8"/>
    <w:rsid w:val="000D293B"/>
    <w:rsid w:val="000D2BEE"/>
    <w:rsid w:val="000D2CD8"/>
    <w:rsid w:val="000D33A3"/>
    <w:rsid w:val="000D34BC"/>
    <w:rsid w:val="000D361B"/>
    <w:rsid w:val="000D38E0"/>
    <w:rsid w:val="000D38EC"/>
    <w:rsid w:val="000D3A41"/>
    <w:rsid w:val="000D3BB5"/>
    <w:rsid w:val="000D3D96"/>
    <w:rsid w:val="000D411E"/>
    <w:rsid w:val="000D437B"/>
    <w:rsid w:val="000D44CB"/>
    <w:rsid w:val="000D44E9"/>
    <w:rsid w:val="000D4529"/>
    <w:rsid w:val="000D45D4"/>
    <w:rsid w:val="000D4624"/>
    <w:rsid w:val="000D49C7"/>
    <w:rsid w:val="000D4BA4"/>
    <w:rsid w:val="000D4D33"/>
    <w:rsid w:val="000D5041"/>
    <w:rsid w:val="000D5166"/>
    <w:rsid w:val="000D51A6"/>
    <w:rsid w:val="000D51CD"/>
    <w:rsid w:val="000D54C6"/>
    <w:rsid w:val="000D54D2"/>
    <w:rsid w:val="000D55AD"/>
    <w:rsid w:val="000D578D"/>
    <w:rsid w:val="000D580C"/>
    <w:rsid w:val="000D58D8"/>
    <w:rsid w:val="000D5DE8"/>
    <w:rsid w:val="000D5F98"/>
    <w:rsid w:val="000D6105"/>
    <w:rsid w:val="000D6184"/>
    <w:rsid w:val="000D61F4"/>
    <w:rsid w:val="000D6238"/>
    <w:rsid w:val="000D62F6"/>
    <w:rsid w:val="000D6348"/>
    <w:rsid w:val="000D658A"/>
    <w:rsid w:val="000D66BC"/>
    <w:rsid w:val="000D66F8"/>
    <w:rsid w:val="000D68A9"/>
    <w:rsid w:val="000D6954"/>
    <w:rsid w:val="000D6CFC"/>
    <w:rsid w:val="000D72A8"/>
    <w:rsid w:val="000D72AB"/>
    <w:rsid w:val="000D72C8"/>
    <w:rsid w:val="000D7646"/>
    <w:rsid w:val="000D7724"/>
    <w:rsid w:val="000D78D7"/>
    <w:rsid w:val="000D798A"/>
    <w:rsid w:val="000D7A7B"/>
    <w:rsid w:val="000D7E5B"/>
    <w:rsid w:val="000E005A"/>
    <w:rsid w:val="000E045B"/>
    <w:rsid w:val="000E0571"/>
    <w:rsid w:val="000E0611"/>
    <w:rsid w:val="000E0789"/>
    <w:rsid w:val="000E1194"/>
    <w:rsid w:val="000E16EB"/>
    <w:rsid w:val="000E1912"/>
    <w:rsid w:val="000E1E51"/>
    <w:rsid w:val="000E2039"/>
    <w:rsid w:val="000E2296"/>
    <w:rsid w:val="000E2421"/>
    <w:rsid w:val="000E24EB"/>
    <w:rsid w:val="000E25E9"/>
    <w:rsid w:val="000E264D"/>
    <w:rsid w:val="000E2713"/>
    <w:rsid w:val="000E284C"/>
    <w:rsid w:val="000E2E4B"/>
    <w:rsid w:val="000E3262"/>
    <w:rsid w:val="000E336A"/>
    <w:rsid w:val="000E347D"/>
    <w:rsid w:val="000E349A"/>
    <w:rsid w:val="000E3975"/>
    <w:rsid w:val="000E39DC"/>
    <w:rsid w:val="000E3CDB"/>
    <w:rsid w:val="000E3D90"/>
    <w:rsid w:val="000E3F09"/>
    <w:rsid w:val="000E400A"/>
    <w:rsid w:val="000E469E"/>
    <w:rsid w:val="000E4978"/>
    <w:rsid w:val="000E4A2D"/>
    <w:rsid w:val="000E4B7D"/>
    <w:rsid w:val="000E4C7E"/>
    <w:rsid w:val="000E4F96"/>
    <w:rsid w:val="000E5024"/>
    <w:rsid w:val="000E510C"/>
    <w:rsid w:val="000E519E"/>
    <w:rsid w:val="000E54C3"/>
    <w:rsid w:val="000E5997"/>
    <w:rsid w:val="000E5A34"/>
    <w:rsid w:val="000E5BD7"/>
    <w:rsid w:val="000E5DF1"/>
    <w:rsid w:val="000E5DFB"/>
    <w:rsid w:val="000E5E18"/>
    <w:rsid w:val="000E6013"/>
    <w:rsid w:val="000E64C0"/>
    <w:rsid w:val="000E684C"/>
    <w:rsid w:val="000E69EA"/>
    <w:rsid w:val="000E6E3D"/>
    <w:rsid w:val="000E6FFE"/>
    <w:rsid w:val="000E7137"/>
    <w:rsid w:val="000E7308"/>
    <w:rsid w:val="000E74A3"/>
    <w:rsid w:val="000E7798"/>
    <w:rsid w:val="000E7B88"/>
    <w:rsid w:val="000E7F9E"/>
    <w:rsid w:val="000F00D2"/>
    <w:rsid w:val="000F00F4"/>
    <w:rsid w:val="000F0271"/>
    <w:rsid w:val="000F0351"/>
    <w:rsid w:val="000F03D1"/>
    <w:rsid w:val="000F09E8"/>
    <w:rsid w:val="000F0AB4"/>
    <w:rsid w:val="000F0EE9"/>
    <w:rsid w:val="000F1026"/>
    <w:rsid w:val="000F10D9"/>
    <w:rsid w:val="000F11D5"/>
    <w:rsid w:val="000F19BB"/>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EA3"/>
    <w:rsid w:val="000F5612"/>
    <w:rsid w:val="000F5752"/>
    <w:rsid w:val="000F58B8"/>
    <w:rsid w:val="000F5B40"/>
    <w:rsid w:val="000F5BF3"/>
    <w:rsid w:val="000F5C68"/>
    <w:rsid w:val="000F5D03"/>
    <w:rsid w:val="000F5D85"/>
    <w:rsid w:val="000F5F69"/>
    <w:rsid w:val="000F5F83"/>
    <w:rsid w:val="000F600B"/>
    <w:rsid w:val="000F60D6"/>
    <w:rsid w:val="000F63CE"/>
    <w:rsid w:val="000F653D"/>
    <w:rsid w:val="000F6A06"/>
    <w:rsid w:val="000F6B02"/>
    <w:rsid w:val="000F6D21"/>
    <w:rsid w:val="000F6E22"/>
    <w:rsid w:val="000F6EAF"/>
    <w:rsid w:val="000F7197"/>
    <w:rsid w:val="000F73F6"/>
    <w:rsid w:val="000F7592"/>
    <w:rsid w:val="000F7730"/>
    <w:rsid w:val="000F787D"/>
    <w:rsid w:val="000F7995"/>
    <w:rsid w:val="000F7A62"/>
    <w:rsid w:val="000F7A6B"/>
    <w:rsid w:val="000F7EFE"/>
    <w:rsid w:val="00100698"/>
    <w:rsid w:val="00100A38"/>
    <w:rsid w:val="00100C4B"/>
    <w:rsid w:val="001010BC"/>
    <w:rsid w:val="0010118B"/>
    <w:rsid w:val="001012D3"/>
    <w:rsid w:val="0010131C"/>
    <w:rsid w:val="00101381"/>
    <w:rsid w:val="001014D3"/>
    <w:rsid w:val="00101C61"/>
    <w:rsid w:val="00101F38"/>
    <w:rsid w:val="0010205E"/>
    <w:rsid w:val="001024DF"/>
    <w:rsid w:val="001025CF"/>
    <w:rsid w:val="00102748"/>
    <w:rsid w:val="00102896"/>
    <w:rsid w:val="00102C54"/>
    <w:rsid w:val="00102C74"/>
    <w:rsid w:val="00102E9B"/>
    <w:rsid w:val="00103086"/>
    <w:rsid w:val="001031D4"/>
    <w:rsid w:val="001032E6"/>
    <w:rsid w:val="001033DD"/>
    <w:rsid w:val="0010364A"/>
    <w:rsid w:val="001037C0"/>
    <w:rsid w:val="00103929"/>
    <w:rsid w:val="00103B8A"/>
    <w:rsid w:val="00103C22"/>
    <w:rsid w:val="00103C8A"/>
    <w:rsid w:val="00103DEF"/>
    <w:rsid w:val="00103EC4"/>
    <w:rsid w:val="00104107"/>
    <w:rsid w:val="0010469F"/>
    <w:rsid w:val="00104AE8"/>
    <w:rsid w:val="00104B1B"/>
    <w:rsid w:val="00104CB6"/>
    <w:rsid w:val="00104D84"/>
    <w:rsid w:val="0010534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920"/>
    <w:rsid w:val="00106B7F"/>
    <w:rsid w:val="00106D24"/>
    <w:rsid w:val="00106D76"/>
    <w:rsid w:val="00106D86"/>
    <w:rsid w:val="00106DFF"/>
    <w:rsid w:val="00106FAA"/>
    <w:rsid w:val="001070D7"/>
    <w:rsid w:val="00107110"/>
    <w:rsid w:val="001071FF"/>
    <w:rsid w:val="00107610"/>
    <w:rsid w:val="00107640"/>
    <w:rsid w:val="00107736"/>
    <w:rsid w:val="001077A4"/>
    <w:rsid w:val="001078E4"/>
    <w:rsid w:val="00107C99"/>
    <w:rsid w:val="00110270"/>
    <w:rsid w:val="0011072E"/>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3D1"/>
    <w:rsid w:val="00112480"/>
    <w:rsid w:val="001124C6"/>
    <w:rsid w:val="001124F4"/>
    <w:rsid w:val="00112516"/>
    <w:rsid w:val="0011253A"/>
    <w:rsid w:val="00112898"/>
    <w:rsid w:val="00112934"/>
    <w:rsid w:val="00112B2E"/>
    <w:rsid w:val="00112E6E"/>
    <w:rsid w:val="00112E8B"/>
    <w:rsid w:val="00112EAB"/>
    <w:rsid w:val="00113204"/>
    <w:rsid w:val="00113217"/>
    <w:rsid w:val="001132F9"/>
    <w:rsid w:val="001135BD"/>
    <w:rsid w:val="00113611"/>
    <w:rsid w:val="001137EC"/>
    <w:rsid w:val="0011393F"/>
    <w:rsid w:val="001139DB"/>
    <w:rsid w:val="00113B51"/>
    <w:rsid w:val="00113BE8"/>
    <w:rsid w:val="00113D60"/>
    <w:rsid w:val="00113DEE"/>
    <w:rsid w:val="00114129"/>
    <w:rsid w:val="00114678"/>
    <w:rsid w:val="0011470F"/>
    <w:rsid w:val="00114737"/>
    <w:rsid w:val="001149AD"/>
    <w:rsid w:val="00114A5F"/>
    <w:rsid w:val="00114F7D"/>
    <w:rsid w:val="001151F1"/>
    <w:rsid w:val="00115249"/>
    <w:rsid w:val="001152DC"/>
    <w:rsid w:val="001153E8"/>
    <w:rsid w:val="00115466"/>
    <w:rsid w:val="0011553A"/>
    <w:rsid w:val="0011568E"/>
    <w:rsid w:val="00115787"/>
    <w:rsid w:val="00115D4E"/>
    <w:rsid w:val="00116074"/>
    <w:rsid w:val="00116154"/>
    <w:rsid w:val="00116211"/>
    <w:rsid w:val="00116282"/>
    <w:rsid w:val="00116488"/>
    <w:rsid w:val="001166CD"/>
    <w:rsid w:val="00116720"/>
    <w:rsid w:val="00116A2A"/>
    <w:rsid w:val="00116B85"/>
    <w:rsid w:val="00116DA7"/>
    <w:rsid w:val="00116E69"/>
    <w:rsid w:val="00116EA8"/>
    <w:rsid w:val="00117037"/>
    <w:rsid w:val="001173C4"/>
    <w:rsid w:val="001177C0"/>
    <w:rsid w:val="00117A9F"/>
    <w:rsid w:val="00117B56"/>
    <w:rsid w:val="00117C24"/>
    <w:rsid w:val="00117E3A"/>
    <w:rsid w:val="001200EA"/>
    <w:rsid w:val="001204C3"/>
    <w:rsid w:val="001206DC"/>
    <w:rsid w:val="001206EA"/>
    <w:rsid w:val="001206F8"/>
    <w:rsid w:val="00120E1B"/>
    <w:rsid w:val="0012106E"/>
    <w:rsid w:val="001211BC"/>
    <w:rsid w:val="00121453"/>
    <w:rsid w:val="00121877"/>
    <w:rsid w:val="001219B0"/>
    <w:rsid w:val="00121E7E"/>
    <w:rsid w:val="001220EA"/>
    <w:rsid w:val="0012216D"/>
    <w:rsid w:val="00122940"/>
    <w:rsid w:val="001229A7"/>
    <w:rsid w:val="00122A76"/>
    <w:rsid w:val="00122BDB"/>
    <w:rsid w:val="00122CCC"/>
    <w:rsid w:val="00122EBD"/>
    <w:rsid w:val="0012301E"/>
    <w:rsid w:val="001231D0"/>
    <w:rsid w:val="001235EA"/>
    <w:rsid w:val="00123737"/>
    <w:rsid w:val="0012390B"/>
    <w:rsid w:val="00123C73"/>
    <w:rsid w:val="00123D83"/>
    <w:rsid w:val="00123DE1"/>
    <w:rsid w:val="00123DF1"/>
    <w:rsid w:val="001240C2"/>
    <w:rsid w:val="00124253"/>
    <w:rsid w:val="00124563"/>
    <w:rsid w:val="00124568"/>
    <w:rsid w:val="001248A9"/>
    <w:rsid w:val="001249BE"/>
    <w:rsid w:val="00124CF5"/>
    <w:rsid w:val="0012524D"/>
    <w:rsid w:val="00125391"/>
    <w:rsid w:val="001254CF"/>
    <w:rsid w:val="001255A5"/>
    <w:rsid w:val="001256D6"/>
    <w:rsid w:val="0012572A"/>
    <w:rsid w:val="0012597E"/>
    <w:rsid w:val="00125E3D"/>
    <w:rsid w:val="001265D5"/>
    <w:rsid w:val="00126798"/>
    <w:rsid w:val="001267E4"/>
    <w:rsid w:val="00126CD4"/>
    <w:rsid w:val="00126D5F"/>
    <w:rsid w:val="00126DEC"/>
    <w:rsid w:val="00126E08"/>
    <w:rsid w:val="00126E09"/>
    <w:rsid w:val="00126E80"/>
    <w:rsid w:val="00126F16"/>
    <w:rsid w:val="001272FD"/>
    <w:rsid w:val="00127382"/>
    <w:rsid w:val="00127643"/>
    <w:rsid w:val="001277EB"/>
    <w:rsid w:val="00127863"/>
    <w:rsid w:val="001279D6"/>
    <w:rsid w:val="00127A74"/>
    <w:rsid w:val="00127AA6"/>
    <w:rsid w:val="00127CBB"/>
    <w:rsid w:val="00127E1E"/>
    <w:rsid w:val="00127E81"/>
    <w:rsid w:val="00130069"/>
    <w:rsid w:val="001300A5"/>
    <w:rsid w:val="00130341"/>
    <w:rsid w:val="00130399"/>
    <w:rsid w:val="0013074B"/>
    <w:rsid w:val="00130989"/>
    <w:rsid w:val="00130B32"/>
    <w:rsid w:val="00130C34"/>
    <w:rsid w:val="00130CA7"/>
    <w:rsid w:val="00130EC2"/>
    <w:rsid w:val="00130EE8"/>
    <w:rsid w:val="0013114A"/>
    <w:rsid w:val="0013116A"/>
    <w:rsid w:val="00131414"/>
    <w:rsid w:val="00131552"/>
    <w:rsid w:val="00131562"/>
    <w:rsid w:val="00131678"/>
    <w:rsid w:val="001317E8"/>
    <w:rsid w:val="00131985"/>
    <w:rsid w:val="00131988"/>
    <w:rsid w:val="00131A87"/>
    <w:rsid w:val="00131B49"/>
    <w:rsid w:val="00131D9D"/>
    <w:rsid w:val="00132071"/>
    <w:rsid w:val="00132224"/>
    <w:rsid w:val="00132795"/>
    <w:rsid w:val="0013281C"/>
    <w:rsid w:val="0013294D"/>
    <w:rsid w:val="00132A0E"/>
    <w:rsid w:val="00132A1B"/>
    <w:rsid w:val="00132B77"/>
    <w:rsid w:val="00132BB8"/>
    <w:rsid w:val="00132BEB"/>
    <w:rsid w:val="00132C4E"/>
    <w:rsid w:val="00132CEA"/>
    <w:rsid w:val="00132CF4"/>
    <w:rsid w:val="00132D61"/>
    <w:rsid w:val="00132D7D"/>
    <w:rsid w:val="00132F89"/>
    <w:rsid w:val="001330D0"/>
    <w:rsid w:val="0013328D"/>
    <w:rsid w:val="001332B4"/>
    <w:rsid w:val="0013351C"/>
    <w:rsid w:val="00133A18"/>
    <w:rsid w:val="00133CCF"/>
    <w:rsid w:val="00133D6C"/>
    <w:rsid w:val="00133F1C"/>
    <w:rsid w:val="0013439A"/>
    <w:rsid w:val="00134550"/>
    <w:rsid w:val="0013478E"/>
    <w:rsid w:val="0013480C"/>
    <w:rsid w:val="00134B56"/>
    <w:rsid w:val="00134CCB"/>
    <w:rsid w:val="00134DAA"/>
    <w:rsid w:val="001350B9"/>
    <w:rsid w:val="001354B3"/>
    <w:rsid w:val="00135703"/>
    <w:rsid w:val="0013587C"/>
    <w:rsid w:val="00135978"/>
    <w:rsid w:val="00135ED2"/>
    <w:rsid w:val="00135F61"/>
    <w:rsid w:val="00135FF4"/>
    <w:rsid w:val="001361C1"/>
    <w:rsid w:val="00136225"/>
    <w:rsid w:val="00136750"/>
    <w:rsid w:val="001368F8"/>
    <w:rsid w:val="0013699B"/>
    <w:rsid w:val="00136A6F"/>
    <w:rsid w:val="00136BE0"/>
    <w:rsid w:val="00136D05"/>
    <w:rsid w:val="00136D6A"/>
    <w:rsid w:val="00136F7F"/>
    <w:rsid w:val="00137146"/>
    <w:rsid w:val="001373C3"/>
    <w:rsid w:val="00137522"/>
    <w:rsid w:val="0013756C"/>
    <w:rsid w:val="00137B0F"/>
    <w:rsid w:val="00137ED2"/>
    <w:rsid w:val="0014010C"/>
    <w:rsid w:val="001402AD"/>
    <w:rsid w:val="00140524"/>
    <w:rsid w:val="0014085D"/>
    <w:rsid w:val="00140C70"/>
    <w:rsid w:val="00140C76"/>
    <w:rsid w:val="00140F67"/>
    <w:rsid w:val="001412CD"/>
    <w:rsid w:val="0014136B"/>
    <w:rsid w:val="001413A2"/>
    <w:rsid w:val="00141647"/>
    <w:rsid w:val="00141DB0"/>
    <w:rsid w:val="0014218E"/>
    <w:rsid w:val="00142609"/>
    <w:rsid w:val="00142617"/>
    <w:rsid w:val="00142785"/>
    <w:rsid w:val="00142ACE"/>
    <w:rsid w:val="00142BB9"/>
    <w:rsid w:val="00142BC9"/>
    <w:rsid w:val="00142D81"/>
    <w:rsid w:val="001432CB"/>
    <w:rsid w:val="00143506"/>
    <w:rsid w:val="001436C2"/>
    <w:rsid w:val="0014387F"/>
    <w:rsid w:val="0014388E"/>
    <w:rsid w:val="00143961"/>
    <w:rsid w:val="001439C8"/>
    <w:rsid w:val="00143B18"/>
    <w:rsid w:val="0014420A"/>
    <w:rsid w:val="00144695"/>
    <w:rsid w:val="001449EE"/>
    <w:rsid w:val="00144E3A"/>
    <w:rsid w:val="00145281"/>
    <w:rsid w:val="001452DE"/>
    <w:rsid w:val="001459CA"/>
    <w:rsid w:val="00146641"/>
    <w:rsid w:val="001466A7"/>
    <w:rsid w:val="00146A77"/>
    <w:rsid w:val="00146A93"/>
    <w:rsid w:val="00146DB8"/>
    <w:rsid w:val="00146E77"/>
    <w:rsid w:val="00146EB7"/>
    <w:rsid w:val="001471BE"/>
    <w:rsid w:val="001471C9"/>
    <w:rsid w:val="001474B6"/>
    <w:rsid w:val="00147767"/>
    <w:rsid w:val="00147A27"/>
    <w:rsid w:val="00147A4C"/>
    <w:rsid w:val="00147CC2"/>
    <w:rsid w:val="00147E56"/>
    <w:rsid w:val="00147EC3"/>
    <w:rsid w:val="00147EC5"/>
    <w:rsid w:val="00147F77"/>
    <w:rsid w:val="001500AB"/>
    <w:rsid w:val="001507BF"/>
    <w:rsid w:val="001507F5"/>
    <w:rsid w:val="00150C8B"/>
    <w:rsid w:val="00150EBB"/>
    <w:rsid w:val="00151018"/>
    <w:rsid w:val="001510C6"/>
    <w:rsid w:val="00151241"/>
    <w:rsid w:val="0015181F"/>
    <w:rsid w:val="00151D7C"/>
    <w:rsid w:val="001520CB"/>
    <w:rsid w:val="00152285"/>
    <w:rsid w:val="001524C8"/>
    <w:rsid w:val="0015297E"/>
    <w:rsid w:val="00152B04"/>
    <w:rsid w:val="00152C5E"/>
    <w:rsid w:val="00152DFF"/>
    <w:rsid w:val="00152ECE"/>
    <w:rsid w:val="00152EF4"/>
    <w:rsid w:val="001532E6"/>
    <w:rsid w:val="001534BC"/>
    <w:rsid w:val="00153528"/>
    <w:rsid w:val="0015392A"/>
    <w:rsid w:val="00153CAB"/>
    <w:rsid w:val="00153CDC"/>
    <w:rsid w:val="00153E71"/>
    <w:rsid w:val="00154015"/>
    <w:rsid w:val="00154050"/>
    <w:rsid w:val="00154116"/>
    <w:rsid w:val="001541D5"/>
    <w:rsid w:val="001542DE"/>
    <w:rsid w:val="0015436E"/>
    <w:rsid w:val="001544DD"/>
    <w:rsid w:val="00154849"/>
    <w:rsid w:val="00154A79"/>
    <w:rsid w:val="00154C22"/>
    <w:rsid w:val="00154EEC"/>
    <w:rsid w:val="001550E7"/>
    <w:rsid w:val="001551E1"/>
    <w:rsid w:val="001558EA"/>
    <w:rsid w:val="0015597B"/>
    <w:rsid w:val="00155AED"/>
    <w:rsid w:val="00155EE2"/>
    <w:rsid w:val="00156014"/>
    <w:rsid w:val="001561FF"/>
    <w:rsid w:val="0015628E"/>
    <w:rsid w:val="00156290"/>
    <w:rsid w:val="0015651A"/>
    <w:rsid w:val="00156A77"/>
    <w:rsid w:val="00156F80"/>
    <w:rsid w:val="0015718A"/>
    <w:rsid w:val="0015725A"/>
    <w:rsid w:val="00157348"/>
    <w:rsid w:val="001573D6"/>
    <w:rsid w:val="0015751D"/>
    <w:rsid w:val="00157628"/>
    <w:rsid w:val="00157C7E"/>
    <w:rsid w:val="00157CE8"/>
    <w:rsid w:val="00157E29"/>
    <w:rsid w:val="00157FF2"/>
    <w:rsid w:val="00160569"/>
    <w:rsid w:val="001605AC"/>
    <w:rsid w:val="00160BF3"/>
    <w:rsid w:val="00160EE8"/>
    <w:rsid w:val="00161258"/>
    <w:rsid w:val="0016175A"/>
    <w:rsid w:val="00161CDD"/>
    <w:rsid w:val="0016230D"/>
    <w:rsid w:val="001623C4"/>
    <w:rsid w:val="00162660"/>
    <w:rsid w:val="00162757"/>
    <w:rsid w:val="001628AE"/>
    <w:rsid w:val="00162BD1"/>
    <w:rsid w:val="00162C3E"/>
    <w:rsid w:val="00162E03"/>
    <w:rsid w:val="00162ED6"/>
    <w:rsid w:val="0016311E"/>
    <w:rsid w:val="001632B6"/>
    <w:rsid w:val="001634A2"/>
    <w:rsid w:val="001635D0"/>
    <w:rsid w:val="001637EB"/>
    <w:rsid w:val="00163E64"/>
    <w:rsid w:val="001641D7"/>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27E"/>
    <w:rsid w:val="00166761"/>
    <w:rsid w:val="0016677B"/>
    <w:rsid w:val="00166D09"/>
    <w:rsid w:val="00166F27"/>
    <w:rsid w:val="00166F85"/>
    <w:rsid w:val="001670B4"/>
    <w:rsid w:val="00167161"/>
    <w:rsid w:val="00167567"/>
    <w:rsid w:val="00167729"/>
    <w:rsid w:val="001677B2"/>
    <w:rsid w:val="001677D2"/>
    <w:rsid w:val="001679A0"/>
    <w:rsid w:val="00167A8B"/>
    <w:rsid w:val="00167CFB"/>
    <w:rsid w:val="00167DAA"/>
    <w:rsid w:val="00167EE2"/>
    <w:rsid w:val="00170121"/>
    <w:rsid w:val="001702F8"/>
    <w:rsid w:val="0017063F"/>
    <w:rsid w:val="00170669"/>
    <w:rsid w:val="001706B1"/>
    <w:rsid w:val="0017073D"/>
    <w:rsid w:val="00170933"/>
    <w:rsid w:val="00170968"/>
    <w:rsid w:val="00170F90"/>
    <w:rsid w:val="00171148"/>
    <w:rsid w:val="00171469"/>
    <w:rsid w:val="001715B0"/>
    <w:rsid w:val="0017166A"/>
    <w:rsid w:val="001716BF"/>
    <w:rsid w:val="00171ABB"/>
    <w:rsid w:val="00171C41"/>
    <w:rsid w:val="00171E66"/>
    <w:rsid w:val="00172031"/>
    <w:rsid w:val="001720AA"/>
    <w:rsid w:val="00172400"/>
    <w:rsid w:val="0017242A"/>
    <w:rsid w:val="00172556"/>
    <w:rsid w:val="001728E2"/>
    <w:rsid w:val="00173154"/>
    <w:rsid w:val="00173198"/>
    <w:rsid w:val="00173323"/>
    <w:rsid w:val="00173626"/>
    <w:rsid w:val="0017388C"/>
    <w:rsid w:val="00173918"/>
    <w:rsid w:val="00173E14"/>
    <w:rsid w:val="00173E62"/>
    <w:rsid w:val="00173F1B"/>
    <w:rsid w:val="0017415A"/>
    <w:rsid w:val="001741AD"/>
    <w:rsid w:val="00174296"/>
    <w:rsid w:val="00174340"/>
    <w:rsid w:val="0017467C"/>
    <w:rsid w:val="0017483F"/>
    <w:rsid w:val="00174CD0"/>
    <w:rsid w:val="00174D5C"/>
    <w:rsid w:val="00174E4E"/>
    <w:rsid w:val="00175114"/>
    <w:rsid w:val="0017548D"/>
    <w:rsid w:val="00175863"/>
    <w:rsid w:val="00175920"/>
    <w:rsid w:val="00175958"/>
    <w:rsid w:val="00175A77"/>
    <w:rsid w:val="00175AD2"/>
    <w:rsid w:val="00175CBE"/>
    <w:rsid w:val="00176187"/>
    <w:rsid w:val="00176399"/>
    <w:rsid w:val="0017644C"/>
    <w:rsid w:val="001767DA"/>
    <w:rsid w:val="00176AA5"/>
    <w:rsid w:val="00176C0A"/>
    <w:rsid w:val="00176D23"/>
    <w:rsid w:val="00176DD4"/>
    <w:rsid w:val="00176DFB"/>
    <w:rsid w:val="00176F8F"/>
    <w:rsid w:val="00177228"/>
    <w:rsid w:val="001773CA"/>
    <w:rsid w:val="0017780F"/>
    <w:rsid w:val="00177A42"/>
    <w:rsid w:val="00177C70"/>
    <w:rsid w:val="00177D3B"/>
    <w:rsid w:val="00177DC6"/>
    <w:rsid w:val="001800CB"/>
    <w:rsid w:val="00180150"/>
    <w:rsid w:val="00180446"/>
    <w:rsid w:val="0018064C"/>
    <w:rsid w:val="001806DD"/>
    <w:rsid w:val="00180F51"/>
    <w:rsid w:val="00181366"/>
    <w:rsid w:val="001815AB"/>
    <w:rsid w:val="001817A5"/>
    <w:rsid w:val="0018190B"/>
    <w:rsid w:val="00181A04"/>
    <w:rsid w:val="00181C1A"/>
    <w:rsid w:val="00181D72"/>
    <w:rsid w:val="00181FBB"/>
    <w:rsid w:val="00182089"/>
    <w:rsid w:val="00182115"/>
    <w:rsid w:val="00182404"/>
    <w:rsid w:val="001825EA"/>
    <w:rsid w:val="00182751"/>
    <w:rsid w:val="001827E6"/>
    <w:rsid w:val="00182981"/>
    <w:rsid w:val="001829E4"/>
    <w:rsid w:val="00182B95"/>
    <w:rsid w:val="00182C70"/>
    <w:rsid w:val="00182CCF"/>
    <w:rsid w:val="001831FF"/>
    <w:rsid w:val="00183302"/>
    <w:rsid w:val="0018343C"/>
    <w:rsid w:val="001836AB"/>
    <w:rsid w:val="00183812"/>
    <w:rsid w:val="001838A3"/>
    <w:rsid w:val="001838C8"/>
    <w:rsid w:val="00183B31"/>
    <w:rsid w:val="00183C94"/>
    <w:rsid w:val="00183D01"/>
    <w:rsid w:val="00183DD7"/>
    <w:rsid w:val="00183EBC"/>
    <w:rsid w:val="001841BB"/>
    <w:rsid w:val="001842CE"/>
    <w:rsid w:val="00184C2A"/>
    <w:rsid w:val="00184FFA"/>
    <w:rsid w:val="00185345"/>
    <w:rsid w:val="0018558B"/>
    <w:rsid w:val="00185A89"/>
    <w:rsid w:val="00185E02"/>
    <w:rsid w:val="00185E5B"/>
    <w:rsid w:val="00186521"/>
    <w:rsid w:val="00186BAD"/>
    <w:rsid w:val="00186CCA"/>
    <w:rsid w:val="00186D3E"/>
    <w:rsid w:val="00186D7C"/>
    <w:rsid w:val="00186DAD"/>
    <w:rsid w:val="0018760E"/>
    <w:rsid w:val="00187665"/>
    <w:rsid w:val="001878CC"/>
    <w:rsid w:val="00187BAC"/>
    <w:rsid w:val="00187F0E"/>
    <w:rsid w:val="00187F3E"/>
    <w:rsid w:val="001900E7"/>
    <w:rsid w:val="001906A6"/>
    <w:rsid w:val="00190861"/>
    <w:rsid w:val="001909BA"/>
    <w:rsid w:val="00190E59"/>
    <w:rsid w:val="001911A9"/>
    <w:rsid w:val="001914F8"/>
    <w:rsid w:val="0019151C"/>
    <w:rsid w:val="0019162D"/>
    <w:rsid w:val="00191674"/>
    <w:rsid w:val="001916B9"/>
    <w:rsid w:val="001916D4"/>
    <w:rsid w:val="00191706"/>
    <w:rsid w:val="0019175F"/>
    <w:rsid w:val="00191770"/>
    <w:rsid w:val="001919A9"/>
    <w:rsid w:val="00191AD9"/>
    <w:rsid w:val="00191C69"/>
    <w:rsid w:val="00191DCE"/>
    <w:rsid w:val="00191EED"/>
    <w:rsid w:val="0019228A"/>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839"/>
    <w:rsid w:val="0019495F"/>
    <w:rsid w:val="00194C22"/>
    <w:rsid w:val="00194C74"/>
    <w:rsid w:val="00194E22"/>
    <w:rsid w:val="00194F9E"/>
    <w:rsid w:val="00194FCC"/>
    <w:rsid w:val="00195302"/>
    <w:rsid w:val="001956DE"/>
    <w:rsid w:val="0019571F"/>
    <w:rsid w:val="0019595D"/>
    <w:rsid w:val="00195A55"/>
    <w:rsid w:val="00195DB1"/>
    <w:rsid w:val="00195E6C"/>
    <w:rsid w:val="00196130"/>
    <w:rsid w:val="00196166"/>
    <w:rsid w:val="001965D4"/>
    <w:rsid w:val="001965F4"/>
    <w:rsid w:val="001968B4"/>
    <w:rsid w:val="00196A02"/>
    <w:rsid w:val="00196BAE"/>
    <w:rsid w:val="00196BDD"/>
    <w:rsid w:val="00197032"/>
    <w:rsid w:val="00197329"/>
    <w:rsid w:val="0019732F"/>
    <w:rsid w:val="001975BA"/>
    <w:rsid w:val="0019768C"/>
    <w:rsid w:val="00197C59"/>
    <w:rsid w:val="00197D3C"/>
    <w:rsid w:val="00197E7A"/>
    <w:rsid w:val="001A0058"/>
    <w:rsid w:val="001A0142"/>
    <w:rsid w:val="001A016F"/>
    <w:rsid w:val="001A0558"/>
    <w:rsid w:val="001A08AA"/>
    <w:rsid w:val="001A0993"/>
    <w:rsid w:val="001A0B98"/>
    <w:rsid w:val="001A0CFF"/>
    <w:rsid w:val="001A0D60"/>
    <w:rsid w:val="001A0F90"/>
    <w:rsid w:val="001A1BC0"/>
    <w:rsid w:val="001A1E13"/>
    <w:rsid w:val="001A21D2"/>
    <w:rsid w:val="001A25D8"/>
    <w:rsid w:val="001A26B6"/>
    <w:rsid w:val="001A2B0C"/>
    <w:rsid w:val="001A2ED9"/>
    <w:rsid w:val="001A31D2"/>
    <w:rsid w:val="001A33C0"/>
    <w:rsid w:val="001A3437"/>
    <w:rsid w:val="001A3583"/>
    <w:rsid w:val="001A3607"/>
    <w:rsid w:val="001A388D"/>
    <w:rsid w:val="001A3A39"/>
    <w:rsid w:val="001A3F5B"/>
    <w:rsid w:val="001A3FC0"/>
    <w:rsid w:val="001A41F6"/>
    <w:rsid w:val="001A42A8"/>
    <w:rsid w:val="001A4A0B"/>
    <w:rsid w:val="001A4AB6"/>
    <w:rsid w:val="001A4B40"/>
    <w:rsid w:val="001A4C50"/>
    <w:rsid w:val="001A4D7B"/>
    <w:rsid w:val="001A4E61"/>
    <w:rsid w:val="001A4EA6"/>
    <w:rsid w:val="001A519C"/>
    <w:rsid w:val="001A53D2"/>
    <w:rsid w:val="001A5519"/>
    <w:rsid w:val="001A56B3"/>
    <w:rsid w:val="001A574F"/>
    <w:rsid w:val="001A5766"/>
    <w:rsid w:val="001A5790"/>
    <w:rsid w:val="001A5823"/>
    <w:rsid w:val="001A5826"/>
    <w:rsid w:val="001A5B40"/>
    <w:rsid w:val="001A5CCB"/>
    <w:rsid w:val="001A5D5E"/>
    <w:rsid w:val="001A5F0E"/>
    <w:rsid w:val="001A5F4A"/>
    <w:rsid w:val="001A62EF"/>
    <w:rsid w:val="001A6300"/>
    <w:rsid w:val="001A67A8"/>
    <w:rsid w:val="001A67D1"/>
    <w:rsid w:val="001A68DF"/>
    <w:rsid w:val="001A6D28"/>
    <w:rsid w:val="001A6DEE"/>
    <w:rsid w:val="001A7123"/>
    <w:rsid w:val="001A7211"/>
    <w:rsid w:val="001A7254"/>
    <w:rsid w:val="001A730F"/>
    <w:rsid w:val="001A7620"/>
    <w:rsid w:val="001A7BC1"/>
    <w:rsid w:val="001A7BD7"/>
    <w:rsid w:val="001B0070"/>
    <w:rsid w:val="001B02CB"/>
    <w:rsid w:val="001B0704"/>
    <w:rsid w:val="001B07EC"/>
    <w:rsid w:val="001B097D"/>
    <w:rsid w:val="001B0A0C"/>
    <w:rsid w:val="001B0E49"/>
    <w:rsid w:val="001B101B"/>
    <w:rsid w:val="001B1064"/>
    <w:rsid w:val="001B11CC"/>
    <w:rsid w:val="001B11F9"/>
    <w:rsid w:val="001B12C4"/>
    <w:rsid w:val="001B19EA"/>
    <w:rsid w:val="001B21DB"/>
    <w:rsid w:val="001B222D"/>
    <w:rsid w:val="001B22D8"/>
    <w:rsid w:val="001B231D"/>
    <w:rsid w:val="001B2758"/>
    <w:rsid w:val="001B2915"/>
    <w:rsid w:val="001B2BEB"/>
    <w:rsid w:val="001B30A9"/>
    <w:rsid w:val="001B3726"/>
    <w:rsid w:val="001B3867"/>
    <w:rsid w:val="001B3AED"/>
    <w:rsid w:val="001B3B37"/>
    <w:rsid w:val="001B3D39"/>
    <w:rsid w:val="001B41D3"/>
    <w:rsid w:val="001B4250"/>
    <w:rsid w:val="001B435F"/>
    <w:rsid w:val="001B44BD"/>
    <w:rsid w:val="001B46C6"/>
    <w:rsid w:val="001B4731"/>
    <w:rsid w:val="001B47BF"/>
    <w:rsid w:val="001B49CD"/>
    <w:rsid w:val="001B4A2A"/>
    <w:rsid w:val="001B4ED6"/>
    <w:rsid w:val="001B5031"/>
    <w:rsid w:val="001B5289"/>
    <w:rsid w:val="001B529B"/>
    <w:rsid w:val="001B5929"/>
    <w:rsid w:val="001B5991"/>
    <w:rsid w:val="001B59A0"/>
    <w:rsid w:val="001B5C67"/>
    <w:rsid w:val="001B5D4A"/>
    <w:rsid w:val="001B5E39"/>
    <w:rsid w:val="001B624D"/>
    <w:rsid w:val="001B627A"/>
    <w:rsid w:val="001B64E3"/>
    <w:rsid w:val="001B6C35"/>
    <w:rsid w:val="001B6D66"/>
    <w:rsid w:val="001B7136"/>
    <w:rsid w:val="001B786C"/>
    <w:rsid w:val="001B795D"/>
    <w:rsid w:val="001B7E78"/>
    <w:rsid w:val="001C0133"/>
    <w:rsid w:val="001C01EB"/>
    <w:rsid w:val="001C0568"/>
    <w:rsid w:val="001C0603"/>
    <w:rsid w:val="001C0958"/>
    <w:rsid w:val="001C0D39"/>
    <w:rsid w:val="001C0FF3"/>
    <w:rsid w:val="001C114C"/>
    <w:rsid w:val="001C1256"/>
    <w:rsid w:val="001C150B"/>
    <w:rsid w:val="001C157D"/>
    <w:rsid w:val="001C1658"/>
    <w:rsid w:val="001C1735"/>
    <w:rsid w:val="001C18BA"/>
    <w:rsid w:val="001C1934"/>
    <w:rsid w:val="001C1C46"/>
    <w:rsid w:val="001C200D"/>
    <w:rsid w:val="001C2346"/>
    <w:rsid w:val="001C2625"/>
    <w:rsid w:val="001C2730"/>
    <w:rsid w:val="001C2EA0"/>
    <w:rsid w:val="001C2FDB"/>
    <w:rsid w:val="001C2FEB"/>
    <w:rsid w:val="001C30E3"/>
    <w:rsid w:val="001C332A"/>
    <w:rsid w:val="001C3B40"/>
    <w:rsid w:val="001C3B83"/>
    <w:rsid w:val="001C3D7E"/>
    <w:rsid w:val="001C3F0E"/>
    <w:rsid w:val="001C4471"/>
    <w:rsid w:val="001C46D9"/>
    <w:rsid w:val="001C476A"/>
    <w:rsid w:val="001C4985"/>
    <w:rsid w:val="001C4A97"/>
    <w:rsid w:val="001C4C39"/>
    <w:rsid w:val="001C4CFA"/>
    <w:rsid w:val="001C5032"/>
    <w:rsid w:val="001C53BB"/>
    <w:rsid w:val="001C5749"/>
    <w:rsid w:val="001C57BD"/>
    <w:rsid w:val="001C5A24"/>
    <w:rsid w:val="001C5C2A"/>
    <w:rsid w:val="001C5D9E"/>
    <w:rsid w:val="001C5DBF"/>
    <w:rsid w:val="001C5E1F"/>
    <w:rsid w:val="001C605E"/>
    <w:rsid w:val="001C627C"/>
    <w:rsid w:val="001C638D"/>
    <w:rsid w:val="001C6D79"/>
    <w:rsid w:val="001C7288"/>
    <w:rsid w:val="001C74A2"/>
    <w:rsid w:val="001C7D76"/>
    <w:rsid w:val="001C7E99"/>
    <w:rsid w:val="001C7ECE"/>
    <w:rsid w:val="001C7F8D"/>
    <w:rsid w:val="001C7FA4"/>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209C"/>
    <w:rsid w:val="001D2259"/>
    <w:rsid w:val="001D22BE"/>
    <w:rsid w:val="001D241B"/>
    <w:rsid w:val="001D2634"/>
    <w:rsid w:val="001D2781"/>
    <w:rsid w:val="001D2DEF"/>
    <w:rsid w:val="001D2F5D"/>
    <w:rsid w:val="001D311E"/>
    <w:rsid w:val="001D31F1"/>
    <w:rsid w:val="001D3427"/>
    <w:rsid w:val="001D345C"/>
    <w:rsid w:val="001D368C"/>
    <w:rsid w:val="001D38CF"/>
    <w:rsid w:val="001D3937"/>
    <w:rsid w:val="001D3C97"/>
    <w:rsid w:val="001D3E7E"/>
    <w:rsid w:val="001D41B3"/>
    <w:rsid w:val="001D4269"/>
    <w:rsid w:val="001D429C"/>
    <w:rsid w:val="001D42ED"/>
    <w:rsid w:val="001D46FB"/>
    <w:rsid w:val="001D4924"/>
    <w:rsid w:val="001D4B2F"/>
    <w:rsid w:val="001D4F97"/>
    <w:rsid w:val="001D4FB5"/>
    <w:rsid w:val="001D504A"/>
    <w:rsid w:val="001D50EA"/>
    <w:rsid w:val="001D53DF"/>
    <w:rsid w:val="001D5578"/>
    <w:rsid w:val="001D55EE"/>
    <w:rsid w:val="001D566E"/>
    <w:rsid w:val="001D5B4A"/>
    <w:rsid w:val="001D5B91"/>
    <w:rsid w:val="001D5CAF"/>
    <w:rsid w:val="001D5DE3"/>
    <w:rsid w:val="001D5E2A"/>
    <w:rsid w:val="001D610C"/>
    <w:rsid w:val="001D62AA"/>
    <w:rsid w:val="001D6530"/>
    <w:rsid w:val="001D6564"/>
    <w:rsid w:val="001D68BF"/>
    <w:rsid w:val="001D68F7"/>
    <w:rsid w:val="001D6CBC"/>
    <w:rsid w:val="001D70CE"/>
    <w:rsid w:val="001D71D1"/>
    <w:rsid w:val="001D72E5"/>
    <w:rsid w:val="001D73A2"/>
    <w:rsid w:val="001D76A6"/>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80"/>
    <w:rsid w:val="001E11B3"/>
    <w:rsid w:val="001E18C8"/>
    <w:rsid w:val="001E19B5"/>
    <w:rsid w:val="001E19F3"/>
    <w:rsid w:val="001E1AB7"/>
    <w:rsid w:val="001E1E85"/>
    <w:rsid w:val="001E1FE0"/>
    <w:rsid w:val="001E228F"/>
    <w:rsid w:val="001E23C4"/>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41E5"/>
    <w:rsid w:val="001E4512"/>
    <w:rsid w:val="001E460B"/>
    <w:rsid w:val="001E491C"/>
    <w:rsid w:val="001E4B21"/>
    <w:rsid w:val="001E4CA6"/>
    <w:rsid w:val="001E4E86"/>
    <w:rsid w:val="001E4EDB"/>
    <w:rsid w:val="001E4EE9"/>
    <w:rsid w:val="001E4FF4"/>
    <w:rsid w:val="001E5021"/>
    <w:rsid w:val="001E526A"/>
    <w:rsid w:val="001E5509"/>
    <w:rsid w:val="001E5818"/>
    <w:rsid w:val="001E58E0"/>
    <w:rsid w:val="001E5C3A"/>
    <w:rsid w:val="001E5F30"/>
    <w:rsid w:val="001E5FC1"/>
    <w:rsid w:val="001E62A8"/>
    <w:rsid w:val="001E63A1"/>
    <w:rsid w:val="001E64A5"/>
    <w:rsid w:val="001E653D"/>
    <w:rsid w:val="001E6555"/>
    <w:rsid w:val="001E66FD"/>
    <w:rsid w:val="001E6983"/>
    <w:rsid w:val="001E6BF6"/>
    <w:rsid w:val="001E6D31"/>
    <w:rsid w:val="001E6EB7"/>
    <w:rsid w:val="001E7461"/>
    <w:rsid w:val="001E74DD"/>
    <w:rsid w:val="001E7A5A"/>
    <w:rsid w:val="001E7CA9"/>
    <w:rsid w:val="001E7D11"/>
    <w:rsid w:val="001E7DA8"/>
    <w:rsid w:val="001E7ED4"/>
    <w:rsid w:val="001E7EF1"/>
    <w:rsid w:val="001F0086"/>
    <w:rsid w:val="001F023B"/>
    <w:rsid w:val="001F02D7"/>
    <w:rsid w:val="001F04C9"/>
    <w:rsid w:val="001F0DD9"/>
    <w:rsid w:val="001F0F7F"/>
    <w:rsid w:val="001F1124"/>
    <w:rsid w:val="001F14E2"/>
    <w:rsid w:val="001F1711"/>
    <w:rsid w:val="001F176D"/>
    <w:rsid w:val="001F1942"/>
    <w:rsid w:val="001F1C55"/>
    <w:rsid w:val="001F20F2"/>
    <w:rsid w:val="001F21E6"/>
    <w:rsid w:val="001F224E"/>
    <w:rsid w:val="001F22FC"/>
    <w:rsid w:val="001F2866"/>
    <w:rsid w:val="001F2F38"/>
    <w:rsid w:val="001F326F"/>
    <w:rsid w:val="001F3321"/>
    <w:rsid w:val="001F3A4A"/>
    <w:rsid w:val="001F3B08"/>
    <w:rsid w:val="001F3B95"/>
    <w:rsid w:val="001F3B9C"/>
    <w:rsid w:val="001F3D09"/>
    <w:rsid w:val="001F3E4E"/>
    <w:rsid w:val="001F3E51"/>
    <w:rsid w:val="001F3EE4"/>
    <w:rsid w:val="001F4066"/>
    <w:rsid w:val="001F40E5"/>
    <w:rsid w:val="001F44DD"/>
    <w:rsid w:val="001F4700"/>
    <w:rsid w:val="001F4790"/>
    <w:rsid w:val="001F4903"/>
    <w:rsid w:val="001F4C17"/>
    <w:rsid w:val="001F4CEA"/>
    <w:rsid w:val="001F5005"/>
    <w:rsid w:val="001F501E"/>
    <w:rsid w:val="001F52FA"/>
    <w:rsid w:val="001F53E2"/>
    <w:rsid w:val="001F54B9"/>
    <w:rsid w:val="001F54E2"/>
    <w:rsid w:val="001F54E8"/>
    <w:rsid w:val="001F5B51"/>
    <w:rsid w:val="001F5F53"/>
    <w:rsid w:val="001F5FE1"/>
    <w:rsid w:val="001F5FFD"/>
    <w:rsid w:val="001F6073"/>
    <w:rsid w:val="001F60D6"/>
    <w:rsid w:val="001F62FF"/>
    <w:rsid w:val="001F6329"/>
    <w:rsid w:val="001F6419"/>
    <w:rsid w:val="001F6689"/>
    <w:rsid w:val="001F687C"/>
    <w:rsid w:val="001F68B2"/>
    <w:rsid w:val="001F6AA2"/>
    <w:rsid w:val="001F6AEA"/>
    <w:rsid w:val="001F6E3E"/>
    <w:rsid w:val="001F772E"/>
    <w:rsid w:val="001F78B1"/>
    <w:rsid w:val="001F7AAC"/>
    <w:rsid w:val="001F7CC7"/>
    <w:rsid w:val="001F7CD1"/>
    <w:rsid w:val="001F7D16"/>
    <w:rsid w:val="001F7DCC"/>
    <w:rsid w:val="001F7E47"/>
    <w:rsid w:val="001F7F28"/>
    <w:rsid w:val="002000B1"/>
    <w:rsid w:val="0020018C"/>
    <w:rsid w:val="002003A5"/>
    <w:rsid w:val="00200423"/>
    <w:rsid w:val="002004AE"/>
    <w:rsid w:val="002005E5"/>
    <w:rsid w:val="002006E1"/>
    <w:rsid w:val="00201186"/>
    <w:rsid w:val="002011D5"/>
    <w:rsid w:val="002011EE"/>
    <w:rsid w:val="00201262"/>
    <w:rsid w:val="002012BF"/>
    <w:rsid w:val="00201307"/>
    <w:rsid w:val="002013A2"/>
    <w:rsid w:val="00201B9A"/>
    <w:rsid w:val="00201E04"/>
    <w:rsid w:val="002021A3"/>
    <w:rsid w:val="00202203"/>
    <w:rsid w:val="002023A0"/>
    <w:rsid w:val="002023BA"/>
    <w:rsid w:val="002024B2"/>
    <w:rsid w:val="002024D1"/>
    <w:rsid w:val="0020270C"/>
    <w:rsid w:val="002029AF"/>
    <w:rsid w:val="00202AE7"/>
    <w:rsid w:val="00202CC4"/>
    <w:rsid w:val="00202CE6"/>
    <w:rsid w:val="00202D71"/>
    <w:rsid w:val="0020316C"/>
    <w:rsid w:val="0020324D"/>
    <w:rsid w:val="00203BF7"/>
    <w:rsid w:val="00203D8B"/>
    <w:rsid w:val="0020411E"/>
    <w:rsid w:val="00204169"/>
    <w:rsid w:val="002041DB"/>
    <w:rsid w:val="002042CB"/>
    <w:rsid w:val="00204395"/>
    <w:rsid w:val="00204729"/>
    <w:rsid w:val="00204AA9"/>
    <w:rsid w:val="00204ADC"/>
    <w:rsid w:val="00204C74"/>
    <w:rsid w:val="00204F03"/>
    <w:rsid w:val="00204FF0"/>
    <w:rsid w:val="0020535B"/>
    <w:rsid w:val="00205923"/>
    <w:rsid w:val="002059CE"/>
    <w:rsid w:val="0020603A"/>
    <w:rsid w:val="002061C5"/>
    <w:rsid w:val="0020631D"/>
    <w:rsid w:val="0020670D"/>
    <w:rsid w:val="002068D5"/>
    <w:rsid w:val="00206BF1"/>
    <w:rsid w:val="0020725A"/>
    <w:rsid w:val="00207261"/>
    <w:rsid w:val="002072E8"/>
    <w:rsid w:val="00207670"/>
    <w:rsid w:val="00207885"/>
    <w:rsid w:val="00207A25"/>
    <w:rsid w:val="00207CC9"/>
    <w:rsid w:val="00207D4C"/>
    <w:rsid w:val="002101E7"/>
    <w:rsid w:val="00210354"/>
    <w:rsid w:val="0021050F"/>
    <w:rsid w:val="002107F6"/>
    <w:rsid w:val="0021093C"/>
    <w:rsid w:val="002109E9"/>
    <w:rsid w:val="002109EB"/>
    <w:rsid w:val="00210AEF"/>
    <w:rsid w:val="00210B67"/>
    <w:rsid w:val="0021117E"/>
    <w:rsid w:val="002113C0"/>
    <w:rsid w:val="0021141F"/>
    <w:rsid w:val="0021148A"/>
    <w:rsid w:val="002119C8"/>
    <w:rsid w:val="00211C4A"/>
    <w:rsid w:val="0021220F"/>
    <w:rsid w:val="00212373"/>
    <w:rsid w:val="002124E0"/>
    <w:rsid w:val="0021250B"/>
    <w:rsid w:val="00212513"/>
    <w:rsid w:val="00212603"/>
    <w:rsid w:val="00212F95"/>
    <w:rsid w:val="00213873"/>
    <w:rsid w:val="002138EA"/>
    <w:rsid w:val="00213D3A"/>
    <w:rsid w:val="00213EB0"/>
    <w:rsid w:val="00213EE0"/>
    <w:rsid w:val="002140D7"/>
    <w:rsid w:val="002142EF"/>
    <w:rsid w:val="002143B4"/>
    <w:rsid w:val="002145E6"/>
    <w:rsid w:val="002148B3"/>
    <w:rsid w:val="0021490D"/>
    <w:rsid w:val="0021499B"/>
    <w:rsid w:val="00214A4C"/>
    <w:rsid w:val="00214BA8"/>
    <w:rsid w:val="00214CF3"/>
    <w:rsid w:val="00214FBD"/>
    <w:rsid w:val="0021504C"/>
    <w:rsid w:val="00215149"/>
    <w:rsid w:val="002152A6"/>
    <w:rsid w:val="0021539C"/>
    <w:rsid w:val="00215542"/>
    <w:rsid w:val="002159E2"/>
    <w:rsid w:val="00216071"/>
    <w:rsid w:val="0021634F"/>
    <w:rsid w:val="00216494"/>
    <w:rsid w:val="00216802"/>
    <w:rsid w:val="002168F1"/>
    <w:rsid w:val="00216D2C"/>
    <w:rsid w:val="00216D33"/>
    <w:rsid w:val="00217582"/>
    <w:rsid w:val="002177C7"/>
    <w:rsid w:val="002179D3"/>
    <w:rsid w:val="00220225"/>
    <w:rsid w:val="002203D7"/>
    <w:rsid w:val="002205AA"/>
    <w:rsid w:val="0022063B"/>
    <w:rsid w:val="0022074E"/>
    <w:rsid w:val="00220942"/>
    <w:rsid w:val="00220A38"/>
    <w:rsid w:val="00220A8C"/>
    <w:rsid w:val="00220E9B"/>
    <w:rsid w:val="00221115"/>
    <w:rsid w:val="00221179"/>
    <w:rsid w:val="00221C41"/>
    <w:rsid w:val="00221CB6"/>
    <w:rsid w:val="0022228C"/>
    <w:rsid w:val="0022237A"/>
    <w:rsid w:val="002223A7"/>
    <w:rsid w:val="0022245B"/>
    <w:rsid w:val="00222699"/>
    <w:rsid w:val="002227B6"/>
    <w:rsid w:val="00222897"/>
    <w:rsid w:val="00222DDF"/>
    <w:rsid w:val="00222F1E"/>
    <w:rsid w:val="0022333F"/>
    <w:rsid w:val="00223392"/>
    <w:rsid w:val="002235E7"/>
    <w:rsid w:val="0022363D"/>
    <w:rsid w:val="0022364D"/>
    <w:rsid w:val="00223AB6"/>
    <w:rsid w:val="00223D15"/>
    <w:rsid w:val="00223F4D"/>
    <w:rsid w:val="002240BE"/>
    <w:rsid w:val="0022428C"/>
    <w:rsid w:val="002243B3"/>
    <w:rsid w:val="00224AEB"/>
    <w:rsid w:val="00224D1C"/>
    <w:rsid w:val="00224D4A"/>
    <w:rsid w:val="00224E9E"/>
    <w:rsid w:val="00224FCD"/>
    <w:rsid w:val="00225A79"/>
    <w:rsid w:val="00225D47"/>
    <w:rsid w:val="00225DF1"/>
    <w:rsid w:val="00225FE0"/>
    <w:rsid w:val="00226033"/>
    <w:rsid w:val="002263BC"/>
    <w:rsid w:val="0022646C"/>
    <w:rsid w:val="002264C6"/>
    <w:rsid w:val="00226606"/>
    <w:rsid w:val="00226667"/>
    <w:rsid w:val="00226684"/>
    <w:rsid w:val="00226726"/>
    <w:rsid w:val="002267C3"/>
    <w:rsid w:val="00226D65"/>
    <w:rsid w:val="00226D6C"/>
    <w:rsid w:val="00226E3F"/>
    <w:rsid w:val="00226EBB"/>
    <w:rsid w:val="0022705F"/>
    <w:rsid w:val="002274A1"/>
    <w:rsid w:val="00227581"/>
    <w:rsid w:val="0022779E"/>
    <w:rsid w:val="00227A47"/>
    <w:rsid w:val="00227DE3"/>
    <w:rsid w:val="00227FA2"/>
    <w:rsid w:val="0023070E"/>
    <w:rsid w:val="00230B32"/>
    <w:rsid w:val="00230C12"/>
    <w:rsid w:val="00230C91"/>
    <w:rsid w:val="00230CB0"/>
    <w:rsid w:val="00231191"/>
    <w:rsid w:val="00231C4F"/>
    <w:rsid w:val="00231F15"/>
    <w:rsid w:val="002321EA"/>
    <w:rsid w:val="002323E6"/>
    <w:rsid w:val="00232832"/>
    <w:rsid w:val="00232861"/>
    <w:rsid w:val="00232C04"/>
    <w:rsid w:val="00232C95"/>
    <w:rsid w:val="00232EC0"/>
    <w:rsid w:val="00232ECF"/>
    <w:rsid w:val="00232F3D"/>
    <w:rsid w:val="0023314F"/>
    <w:rsid w:val="00233B7D"/>
    <w:rsid w:val="00233B89"/>
    <w:rsid w:val="00233FC8"/>
    <w:rsid w:val="00234073"/>
    <w:rsid w:val="00234198"/>
    <w:rsid w:val="00234360"/>
    <w:rsid w:val="002343C1"/>
    <w:rsid w:val="0023478D"/>
    <w:rsid w:val="002347B0"/>
    <w:rsid w:val="002348B6"/>
    <w:rsid w:val="002348C6"/>
    <w:rsid w:val="00234995"/>
    <w:rsid w:val="00234C59"/>
    <w:rsid w:val="00234F6F"/>
    <w:rsid w:val="0023509C"/>
    <w:rsid w:val="00235392"/>
    <w:rsid w:val="00235394"/>
    <w:rsid w:val="0023553E"/>
    <w:rsid w:val="00235680"/>
    <w:rsid w:val="002356E2"/>
    <w:rsid w:val="00235A9B"/>
    <w:rsid w:val="00235ACD"/>
    <w:rsid w:val="00235AEF"/>
    <w:rsid w:val="00235B87"/>
    <w:rsid w:val="002360F2"/>
    <w:rsid w:val="00236186"/>
    <w:rsid w:val="0023675B"/>
    <w:rsid w:val="00236779"/>
    <w:rsid w:val="002368F8"/>
    <w:rsid w:val="0023690D"/>
    <w:rsid w:val="002369C2"/>
    <w:rsid w:val="00236A53"/>
    <w:rsid w:val="00236AE8"/>
    <w:rsid w:val="00236D01"/>
    <w:rsid w:val="00237134"/>
    <w:rsid w:val="00237173"/>
    <w:rsid w:val="002372A7"/>
    <w:rsid w:val="00237639"/>
    <w:rsid w:val="00237D82"/>
    <w:rsid w:val="0024038F"/>
    <w:rsid w:val="002405DD"/>
    <w:rsid w:val="0024093F"/>
    <w:rsid w:val="00240943"/>
    <w:rsid w:val="0024094B"/>
    <w:rsid w:val="00240BE3"/>
    <w:rsid w:val="00240D88"/>
    <w:rsid w:val="00240FB9"/>
    <w:rsid w:val="00240FC4"/>
    <w:rsid w:val="002413E1"/>
    <w:rsid w:val="002416A2"/>
    <w:rsid w:val="00241900"/>
    <w:rsid w:val="002419D0"/>
    <w:rsid w:val="00241A66"/>
    <w:rsid w:val="00241AC6"/>
    <w:rsid w:val="00241BBA"/>
    <w:rsid w:val="00241D34"/>
    <w:rsid w:val="00241D4B"/>
    <w:rsid w:val="00241E9D"/>
    <w:rsid w:val="0024202F"/>
    <w:rsid w:val="002421DB"/>
    <w:rsid w:val="00242298"/>
    <w:rsid w:val="002422CB"/>
    <w:rsid w:val="00242566"/>
    <w:rsid w:val="00242660"/>
    <w:rsid w:val="0024298F"/>
    <w:rsid w:val="002429AA"/>
    <w:rsid w:val="00242BF8"/>
    <w:rsid w:val="00242D5B"/>
    <w:rsid w:val="00242D9F"/>
    <w:rsid w:val="00242E40"/>
    <w:rsid w:val="00242ECE"/>
    <w:rsid w:val="002431AA"/>
    <w:rsid w:val="00243277"/>
    <w:rsid w:val="00243323"/>
    <w:rsid w:val="002434D2"/>
    <w:rsid w:val="0024393C"/>
    <w:rsid w:val="00243E44"/>
    <w:rsid w:val="0024448D"/>
    <w:rsid w:val="00244563"/>
    <w:rsid w:val="00244679"/>
    <w:rsid w:val="0024485C"/>
    <w:rsid w:val="00244A4C"/>
    <w:rsid w:val="00244FD8"/>
    <w:rsid w:val="00245121"/>
    <w:rsid w:val="0024519E"/>
    <w:rsid w:val="00245438"/>
    <w:rsid w:val="00245A0B"/>
    <w:rsid w:val="00245A2C"/>
    <w:rsid w:val="00245B82"/>
    <w:rsid w:val="00245C28"/>
    <w:rsid w:val="00245C4A"/>
    <w:rsid w:val="0024611E"/>
    <w:rsid w:val="0024628E"/>
    <w:rsid w:val="0024674A"/>
    <w:rsid w:val="002468EF"/>
    <w:rsid w:val="00246961"/>
    <w:rsid w:val="00246AC9"/>
    <w:rsid w:val="00246D2A"/>
    <w:rsid w:val="00247213"/>
    <w:rsid w:val="00247507"/>
    <w:rsid w:val="002475D5"/>
    <w:rsid w:val="00247655"/>
    <w:rsid w:val="00247687"/>
    <w:rsid w:val="00247758"/>
    <w:rsid w:val="00247AC0"/>
    <w:rsid w:val="00247FC1"/>
    <w:rsid w:val="00250081"/>
    <w:rsid w:val="002500B4"/>
    <w:rsid w:val="0025028C"/>
    <w:rsid w:val="0025042E"/>
    <w:rsid w:val="002506F0"/>
    <w:rsid w:val="00250811"/>
    <w:rsid w:val="002511EF"/>
    <w:rsid w:val="00251262"/>
    <w:rsid w:val="00251AB6"/>
    <w:rsid w:val="00251B18"/>
    <w:rsid w:val="00251C88"/>
    <w:rsid w:val="002520AF"/>
    <w:rsid w:val="00252405"/>
    <w:rsid w:val="0025274C"/>
    <w:rsid w:val="0025289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290"/>
    <w:rsid w:val="0025446A"/>
    <w:rsid w:val="002549FC"/>
    <w:rsid w:val="00254A5D"/>
    <w:rsid w:val="00254CD1"/>
    <w:rsid w:val="00254D98"/>
    <w:rsid w:val="00254E7F"/>
    <w:rsid w:val="00254F97"/>
    <w:rsid w:val="00255446"/>
    <w:rsid w:val="00255CE7"/>
    <w:rsid w:val="00255D11"/>
    <w:rsid w:val="00255EBF"/>
    <w:rsid w:val="0025612B"/>
    <w:rsid w:val="00256141"/>
    <w:rsid w:val="00256145"/>
    <w:rsid w:val="002561B3"/>
    <w:rsid w:val="00256373"/>
    <w:rsid w:val="002566D6"/>
    <w:rsid w:val="00256945"/>
    <w:rsid w:val="00256AC0"/>
    <w:rsid w:val="00256B0D"/>
    <w:rsid w:val="0025708B"/>
    <w:rsid w:val="002570A5"/>
    <w:rsid w:val="0025726B"/>
    <w:rsid w:val="0025735B"/>
    <w:rsid w:val="00257500"/>
    <w:rsid w:val="0025761B"/>
    <w:rsid w:val="0025766B"/>
    <w:rsid w:val="002576EE"/>
    <w:rsid w:val="002577EE"/>
    <w:rsid w:val="002579B7"/>
    <w:rsid w:val="00257B46"/>
    <w:rsid w:val="00257BAE"/>
    <w:rsid w:val="00257D5B"/>
    <w:rsid w:val="00257DA5"/>
    <w:rsid w:val="00257E16"/>
    <w:rsid w:val="00257F24"/>
    <w:rsid w:val="00257F5F"/>
    <w:rsid w:val="002608A3"/>
    <w:rsid w:val="00260B71"/>
    <w:rsid w:val="00260C21"/>
    <w:rsid w:val="00260D94"/>
    <w:rsid w:val="00260F1D"/>
    <w:rsid w:val="00260F4D"/>
    <w:rsid w:val="002610B0"/>
    <w:rsid w:val="002614CC"/>
    <w:rsid w:val="00261588"/>
    <w:rsid w:val="0026158D"/>
    <w:rsid w:val="002616D1"/>
    <w:rsid w:val="0026179F"/>
    <w:rsid w:val="00261D18"/>
    <w:rsid w:val="00261E26"/>
    <w:rsid w:val="00261E45"/>
    <w:rsid w:val="002620F3"/>
    <w:rsid w:val="0026254F"/>
    <w:rsid w:val="00262614"/>
    <w:rsid w:val="00262769"/>
    <w:rsid w:val="00262A15"/>
    <w:rsid w:val="00262B34"/>
    <w:rsid w:val="00262BCE"/>
    <w:rsid w:val="00263B9E"/>
    <w:rsid w:val="00263DEF"/>
    <w:rsid w:val="00263F6B"/>
    <w:rsid w:val="0026414C"/>
    <w:rsid w:val="0026431B"/>
    <w:rsid w:val="002644BB"/>
    <w:rsid w:val="002644E5"/>
    <w:rsid w:val="002644F8"/>
    <w:rsid w:val="0026465A"/>
    <w:rsid w:val="002646A9"/>
    <w:rsid w:val="00264783"/>
    <w:rsid w:val="00264F15"/>
    <w:rsid w:val="00264F22"/>
    <w:rsid w:val="00264F41"/>
    <w:rsid w:val="00264F5C"/>
    <w:rsid w:val="00265049"/>
    <w:rsid w:val="002650C7"/>
    <w:rsid w:val="00265243"/>
    <w:rsid w:val="0026546F"/>
    <w:rsid w:val="00265590"/>
    <w:rsid w:val="002655F9"/>
    <w:rsid w:val="0026582F"/>
    <w:rsid w:val="0026584C"/>
    <w:rsid w:val="00265893"/>
    <w:rsid w:val="00265965"/>
    <w:rsid w:val="00265982"/>
    <w:rsid w:val="00265C1F"/>
    <w:rsid w:val="002660D1"/>
    <w:rsid w:val="002661F7"/>
    <w:rsid w:val="00266243"/>
    <w:rsid w:val="002663AA"/>
    <w:rsid w:val="002663AC"/>
    <w:rsid w:val="00266732"/>
    <w:rsid w:val="00266850"/>
    <w:rsid w:val="0026698C"/>
    <w:rsid w:val="002669FE"/>
    <w:rsid w:val="00266B1F"/>
    <w:rsid w:val="00266C38"/>
    <w:rsid w:val="00266F94"/>
    <w:rsid w:val="00267272"/>
    <w:rsid w:val="00267A1B"/>
    <w:rsid w:val="00267BD5"/>
    <w:rsid w:val="00267F30"/>
    <w:rsid w:val="00267F36"/>
    <w:rsid w:val="00270123"/>
    <w:rsid w:val="002703A5"/>
    <w:rsid w:val="002703FD"/>
    <w:rsid w:val="00270DB1"/>
    <w:rsid w:val="00271083"/>
    <w:rsid w:val="00271108"/>
    <w:rsid w:val="002712E3"/>
    <w:rsid w:val="00271557"/>
    <w:rsid w:val="002718D4"/>
    <w:rsid w:val="00271A0E"/>
    <w:rsid w:val="00271A2B"/>
    <w:rsid w:val="00271B10"/>
    <w:rsid w:val="0027214B"/>
    <w:rsid w:val="002721E2"/>
    <w:rsid w:val="00272216"/>
    <w:rsid w:val="002723EE"/>
    <w:rsid w:val="00272406"/>
    <w:rsid w:val="00272561"/>
    <w:rsid w:val="002726BF"/>
    <w:rsid w:val="0027282E"/>
    <w:rsid w:val="00272933"/>
    <w:rsid w:val="00272A90"/>
    <w:rsid w:val="00272E17"/>
    <w:rsid w:val="00273040"/>
    <w:rsid w:val="0027320E"/>
    <w:rsid w:val="002732C2"/>
    <w:rsid w:val="00273768"/>
    <w:rsid w:val="00273A5B"/>
    <w:rsid w:val="00273A61"/>
    <w:rsid w:val="00273C08"/>
    <w:rsid w:val="00273D60"/>
    <w:rsid w:val="00274065"/>
    <w:rsid w:val="002743DB"/>
    <w:rsid w:val="0027474B"/>
    <w:rsid w:val="00274778"/>
    <w:rsid w:val="00274E1A"/>
    <w:rsid w:val="00274FF6"/>
    <w:rsid w:val="002750AC"/>
    <w:rsid w:val="0027523A"/>
    <w:rsid w:val="00275279"/>
    <w:rsid w:val="002752A5"/>
    <w:rsid w:val="002752EE"/>
    <w:rsid w:val="002755D6"/>
    <w:rsid w:val="002756A7"/>
    <w:rsid w:val="002759D7"/>
    <w:rsid w:val="00275B2F"/>
    <w:rsid w:val="00275E1D"/>
    <w:rsid w:val="00275E88"/>
    <w:rsid w:val="00275F18"/>
    <w:rsid w:val="002760AB"/>
    <w:rsid w:val="00276111"/>
    <w:rsid w:val="00276344"/>
    <w:rsid w:val="002763E3"/>
    <w:rsid w:val="00276428"/>
    <w:rsid w:val="002768AE"/>
    <w:rsid w:val="00276EFE"/>
    <w:rsid w:val="002770F4"/>
    <w:rsid w:val="00277408"/>
    <w:rsid w:val="00277420"/>
    <w:rsid w:val="002775FF"/>
    <w:rsid w:val="00277639"/>
    <w:rsid w:val="002776AF"/>
    <w:rsid w:val="0027776C"/>
    <w:rsid w:val="0027791C"/>
    <w:rsid w:val="0027799D"/>
    <w:rsid w:val="00277B6F"/>
    <w:rsid w:val="002800DA"/>
    <w:rsid w:val="0028024C"/>
    <w:rsid w:val="0028028E"/>
    <w:rsid w:val="00280385"/>
    <w:rsid w:val="002804C8"/>
    <w:rsid w:val="00280A74"/>
    <w:rsid w:val="00280A8B"/>
    <w:rsid w:val="00280B61"/>
    <w:rsid w:val="00280C2C"/>
    <w:rsid w:val="002810B1"/>
    <w:rsid w:val="0028122C"/>
    <w:rsid w:val="00281260"/>
    <w:rsid w:val="00281609"/>
    <w:rsid w:val="002817BC"/>
    <w:rsid w:val="00281946"/>
    <w:rsid w:val="00282213"/>
    <w:rsid w:val="0028233F"/>
    <w:rsid w:val="00282366"/>
    <w:rsid w:val="00282472"/>
    <w:rsid w:val="00282830"/>
    <w:rsid w:val="002829C9"/>
    <w:rsid w:val="00282A1D"/>
    <w:rsid w:val="00282BA9"/>
    <w:rsid w:val="00282C83"/>
    <w:rsid w:val="00282E07"/>
    <w:rsid w:val="0028340D"/>
    <w:rsid w:val="00283448"/>
    <w:rsid w:val="002838CA"/>
    <w:rsid w:val="00283D84"/>
    <w:rsid w:val="00283F45"/>
    <w:rsid w:val="00283F9C"/>
    <w:rsid w:val="00284190"/>
    <w:rsid w:val="00284665"/>
    <w:rsid w:val="002848C0"/>
    <w:rsid w:val="0028496E"/>
    <w:rsid w:val="00284DE2"/>
    <w:rsid w:val="00285140"/>
    <w:rsid w:val="0028518B"/>
    <w:rsid w:val="002852B1"/>
    <w:rsid w:val="00285304"/>
    <w:rsid w:val="00285DFC"/>
    <w:rsid w:val="00286066"/>
    <w:rsid w:val="002860B3"/>
    <w:rsid w:val="00286167"/>
    <w:rsid w:val="002861C4"/>
    <w:rsid w:val="00286248"/>
    <w:rsid w:val="00286342"/>
    <w:rsid w:val="00286354"/>
    <w:rsid w:val="002863A3"/>
    <w:rsid w:val="00286555"/>
    <w:rsid w:val="00286776"/>
    <w:rsid w:val="0028687F"/>
    <w:rsid w:val="00286A02"/>
    <w:rsid w:val="00286BA4"/>
    <w:rsid w:val="0028717F"/>
    <w:rsid w:val="002872AA"/>
    <w:rsid w:val="00287366"/>
    <w:rsid w:val="002875F8"/>
    <w:rsid w:val="002876A9"/>
    <w:rsid w:val="00287850"/>
    <w:rsid w:val="00287BC6"/>
    <w:rsid w:val="00287BE0"/>
    <w:rsid w:val="00290275"/>
    <w:rsid w:val="00290508"/>
    <w:rsid w:val="00290738"/>
    <w:rsid w:val="00290755"/>
    <w:rsid w:val="002908B1"/>
    <w:rsid w:val="00290A4F"/>
    <w:rsid w:val="00290B3A"/>
    <w:rsid w:val="00290D7F"/>
    <w:rsid w:val="00290E6D"/>
    <w:rsid w:val="00290EC9"/>
    <w:rsid w:val="00291226"/>
    <w:rsid w:val="00291596"/>
    <w:rsid w:val="002916FC"/>
    <w:rsid w:val="0029193E"/>
    <w:rsid w:val="00291978"/>
    <w:rsid w:val="00291C8E"/>
    <w:rsid w:val="00291D89"/>
    <w:rsid w:val="002920E0"/>
    <w:rsid w:val="00292736"/>
    <w:rsid w:val="002927E1"/>
    <w:rsid w:val="00292870"/>
    <w:rsid w:val="0029299D"/>
    <w:rsid w:val="00292A8E"/>
    <w:rsid w:val="00292C39"/>
    <w:rsid w:val="00292C81"/>
    <w:rsid w:val="00292CB6"/>
    <w:rsid w:val="00292E16"/>
    <w:rsid w:val="00292EED"/>
    <w:rsid w:val="0029303E"/>
    <w:rsid w:val="002931E2"/>
    <w:rsid w:val="0029343B"/>
    <w:rsid w:val="00293940"/>
    <w:rsid w:val="00293E97"/>
    <w:rsid w:val="00293EEA"/>
    <w:rsid w:val="002940D6"/>
    <w:rsid w:val="002940E6"/>
    <w:rsid w:val="00294389"/>
    <w:rsid w:val="00294400"/>
    <w:rsid w:val="002945B7"/>
    <w:rsid w:val="0029462D"/>
    <w:rsid w:val="00294707"/>
    <w:rsid w:val="002948E7"/>
    <w:rsid w:val="00294B02"/>
    <w:rsid w:val="00294D2E"/>
    <w:rsid w:val="00294D94"/>
    <w:rsid w:val="00294E51"/>
    <w:rsid w:val="002952DB"/>
    <w:rsid w:val="002954E3"/>
    <w:rsid w:val="002956CC"/>
    <w:rsid w:val="00295BE4"/>
    <w:rsid w:val="002960F0"/>
    <w:rsid w:val="0029619F"/>
    <w:rsid w:val="002961C9"/>
    <w:rsid w:val="002961DB"/>
    <w:rsid w:val="0029693F"/>
    <w:rsid w:val="00296A1E"/>
    <w:rsid w:val="00296A84"/>
    <w:rsid w:val="00296AB2"/>
    <w:rsid w:val="0029708F"/>
    <w:rsid w:val="0029727D"/>
    <w:rsid w:val="00297444"/>
    <w:rsid w:val="00297589"/>
    <w:rsid w:val="00297608"/>
    <w:rsid w:val="00297701"/>
    <w:rsid w:val="00297874"/>
    <w:rsid w:val="002978BF"/>
    <w:rsid w:val="00297A56"/>
    <w:rsid w:val="00297D0B"/>
    <w:rsid w:val="00297FB4"/>
    <w:rsid w:val="002A0056"/>
    <w:rsid w:val="002A0570"/>
    <w:rsid w:val="002A05E8"/>
    <w:rsid w:val="002A05F1"/>
    <w:rsid w:val="002A06C0"/>
    <w:rsid w:val="002A072E"/>
    <w:rsid w:val="002A0904"/>
    <w:rsid w:val="002A0C58"/>
    <w:rsid w:val="002A0FF2"/>
    <w:rsid w:val="002A1684"/>
    <w:rsid w:val="002A17BF"/>
    <w:rsid w:val="002A1B66"/>
    <w:rsid w:val="002A1E0C"/>
    <w:rsid w:val="002A2160"/>
    <w:rsid w:val="002A2179"/>
    <w:rsid w:val="002A22EF"/>
    <w:rsid w:val="002A2391"/>
    <w:rsid w:val="002A23BE"/>
    <w:rsid w:val="002A23F5"/>
    <w:rsid w:val="002A24A2"/>
    <w:rsid w:val="002A24F9"/>
    <w:rsid w:val="002A26A6"/>
    <w:rsid w:val="002A2935"/>
    <w:rsid w:val="002A2B50"/>
    <w:rsid w:val="002A2D8B"/>
    <w:rsid w:val="002A2F43"/>
    <w:rsid w:val="002A3386"/>
    <w:rsid w:val="002A33D8"/>
    <w:rsid w:val="002A34D0"/>
    <w:rsid w:val="002A36DC"/>
    <w:rsid w:val="002A3A32"/>
    <w:rsid w:val="002A3B73"/>
    <w:rsid w:val="002A3D08"/>
    <w:rsid w:val="002A3E11"/>
    <w:rsid w:val="002A3E81"/>
    <w:rsid w:val="002A42C3"/>
    <w:rsid w:val="002A4889"/>
    <w:rsid w:val="002A4A82"/>
    <w:rsid w:val="002A4C46"/>
    <w:rsid w:val="002A4C4C"/>
    <w:rsid w:val="002A4C60"/>
    <w:rsid w:val="002A4E12"/>
    <w:rsid w:val="002A4EDC"/>
    <w:rsid w:val="002A5010"/>
    <w:rsid w:val="002A52B8"/>
    <w:rsid w:val="002A58D9"/>
    <w:rsid w:val="002A5973"/>
    <w:rsid w:val="002A5D92"/>
    <w:rsid w:val="002A5F65"/>
    <w:rsid w:val="002A6034"/>
    <w:rsid w:val="002A63E4"/>
    <w:rsid w:val="002A66E6"/>
    <w:rsid w:val="002A6FE9"/>
    <w:rsid w:val="002A7051"/>
    <w:rsid w:val="002A70BA"/>
    <w:rsid w:val="002A7106"/>
    <w:rsid w:val="002A7419"/>
    <w:rsid w:val="002A751B"/>
    <w:rsid w:val="002A752D"/>
    <w:rsid w:val="002A77F2"/>
    <w:rsid w:val="002A7ADF"/>
    <w:rsid w:val="002B043C"/>
    <w:rsid w:val="002B0AB5"/>
    <w:rsid w:val="002B0B6B"/>
    <w:rsid w:val="002B1041"/>
    <w:rsid w:val="002B1662"/>
    <w:rsid w:val="002B199D"/>
    <w:rsid w:val="002B1B3B"/>
    <w:rsid w:val="002B1C2E"/>
    <w:rsid w:val="002B2269"/>
    <w:rsid w:val="002B23D4"/>
    <w:rsid w:val="002B243B"/>
    <w:rsid w:val="002B2497"/>
    <w:rsid w:val="002B2646"/>
    <w:rsid w:val="002B26E5"/>
    <w:rsid w:val="002B2B4C"/>
    <w:rsid w:val="002B311D"/>
    <w:rsid w:val="002B33D1"/>
    <w:rsid w:val="002B3680"/>
    <w:rsid w:val="002B3781"/>
    <w:rsid w:val="002B37EE"/>
    <w:rsid w:val="002B3815"/>
    <w:rsid w:val="002B3A0C"/>
    <w:rsid w:val="002B3A1D"/>
    <w:rsid w:val="002B3B0F"/>
    <w:rsid w:val="002B3BD1"/>
    <w:rsid w:val="002B3CED"/>
    <w:rsid w:val="002B4102"/>
    <w:rsid w:val="002B4134"/>
    <w:rsid w:val="002B417F"/>
    <w:rsid w:val="002B419D"/>
    <w:rsid w:val="002B429C"/>
    <w:rsid w:val="002B435A"/>
    <w:rsid w:val="002B449E"/>
    <w:rsid w:val="002B48E8"/>
    <w:rsid w:val="002B4EEA"/>
    <w:rsid w:val="002B4F56"/>
    <w:rsid w:val="002B54F4"/>
    <w:rsid w:val="002B5546"/>
    <w:rsid w:val="002B55C6"/>
    <w:rsid w:val="002B594C"/>
    <w:rsid w:val="002B607A"/>
    <w:rsid w:val="002B609B"/>
    <w:rsid w:val="002B60C4"/>
    <w:rsid w:val="002B6178"/>
    <w:rsid w:val="002B6292"/>
    <w:rsid w:val="002B632C"/>
    <w:rsid w:val="002B66DD"/>
    <w:rsid w:val="002B6814"/>
    <w:rsid w:val="002B6826"/>
    <w:rsid w:val="002B6AE6"/>
    <w:rsid w:val="002B6CEF"/>
    <w:rsid w:val="002B6D4F"/>
    <w:rsid w:val="002B7741"/>
    <w:rsid w:val="002B7A60"/>
    <w:rsid w:val="002B7BC4"/>
    <w:rsid w:val="002B7BFF"/>
    <w:rsid w:val="002B7DD5"/>
    <w:rsid w:val="002B7FE9"/>
    <w:rsid w:val="002C0504"/>
    <w:rsid w:val="002C0588"/>
    <w:rsid w:val="002C0958"/>
    <w:rsid w:val="002C0A6F"/>
    <w:rsid w:val="002C0A98"/>
    <w:rsid w:val="002C0D50"/>
    <w:rsid w:val="002C0E23"/>
    <w:rsid w:val="002C1A89"/>
    <w:rsid w:val="002C1C31"/>
    <w:rsid w:val="002C1C9F"/>
    <w:rsid w:val="002C1E1D"/>
    <w:rsid w:val="002C1FE5"/>
    <w:rsid w:val="002C2406"/>
    <w:rsid w:val="002C24A5"/>
    <w:rsid w:val="002C2673"/>
    <w:rsid w:val="002C2833"/>
    <w:rsid w:val="002C2A90"/>
    <w:rsid w:val="002C2DFA"/>
    <w:rsid w:val="002C2E1B"/>
    <w:rsid w:val="002C2E85"/>
    <w:rsid w:val="002C307F"/>
    <w:rsid w:val="002C319E"/>
    <w:rsid w:val="002C36A9"/>
    <w:rsid w:val="002C3741"/>
    <w:rsid w:val="002C383C"/>
    <w:rsid w:val="002C3A03"/>
    <w:rsid w:val="002C3A78"/>
    <w:rsid w:val="002C3B8D"/>
    <w:rsid w:val="002C3D51"/>
    <w:rsid w:val="002C3EB2"/>
    <w:rsid w:val="002C3F4C"/>
    <w:rsid w:val="002C4137"/>
    <w:rsid w:val="002C41EC"/>
    <w:rsid w:val="002C42B2"/>
    <w:rsid w:val="002C470C"/>
    <w:rsid w:val="002C4ED0"/>
    <w:rsid w:val="002C4FB5"/>
    <w:rsid w:val="002C4FEE"/>
    <w:rsid w:val="002C5066"/>
    <w:rsid w:val="002C516C"/>
    <w:rsid w:val="002C525B"/>
    <w:rsid w:val="002C5278"/>
    <w:rsid w:val="002C5300"/>
    <w:rsid w:val="002C55DD"/>
    <w:rsid w:val="002C58D2"/>
    <w:rsid w:val="002C58EE"/>
    <w:rsid w:val="002C61BB"/>
    <w:rsid w:val="002C61C3"/>
    <w:rsid w:val="002C628F"/>
    <w:rsid w:val="002C6749"/>
    <w:rsid w:val="002C694B"/>
    <w:rsid w:val="002C6AC4"/>
    <w:rsid w:val="002C6CD1"/>
    <w:rsid w:val="002C712C"/>
    <w:rsid w:val="002C726F"/>
    <w:rsid w:val="002C7310"/>
    <w:rsid w:val="002C7483"/>
    <w:rsid w:val="002C77B6"/>
    <w:rsid w:val="002C77FF"/>
    <w:rsid w:val="002C7C74"/>
    <w:rsid w:val="002C7F9B"/>
    <w:rsid w:val="002D0638"/>
    <w:rsid w:val="002D06F5"/>
    <w:rsid w:val="002D0C03"/>
    <w:rsid w:val="002D0E8E"/>
    <w:rsid w:val="002D10F5"/>
    <w:rsid w:val="002D1726"/>
    <w:rsid w:val="002D17D0"/>
    <w:rsid w:val="002D1BE0"/>
    <w:rsid w:val="002D1BF6"/>
    <w:rsid w:val="002D1E40"/>
    <w:rsid w:val="002D1E68"/>
    <w:rsid w:val="002D2546"/>
    <w:rsid w:val="002D25CF"/>
    <w:rsid w:val="002D270B"/>
    <w:rsid w:val="002D291B"/>
    <w:rsid w:val="002D2937"/>
    <w:rsid w:val="002D296F"/>
    <w:rsid w:val="002D2C39"/>
    <w:rsid w:val="002D2C92"/>
    <w:rsid w:val="002D30C5"/>
    <w:rsid w:val="002D36ED"/>
    <w:rsid w:val="002D3B36"/>
    <w:rsid w:val="002D3BD2"/>
    <w:rsid w:val="002D3D6F"/>
    <w:rsid w:val="002D3D71"/>
    <w:rsid w:val="002D402C"/>
    <w:rsid w:val="002D44AF"/>
    <w:rsid w:val="002D4710"/>
    <w:rsid w:val="002D483F"/>
    <w:rsid w:val="002D4952"/>
    <w:rsid w:val="002D4960"/>
    <w:rsid w:val="002D4ACA"/>
    <w:rsid w:val="002D4FEB"/>
    <w:rsid w:val="002D50D3"/>
    <w:rsid w:val="002D53D7"/>
    <w:rsid w:val="002D54E4"/>
    <w:rsid w:val="002D5546"/>
    <w:rsid w:val="002D563D"/>
    <w:rsid w:val="002D5969"/>
    <w:rsid w:val="002D59A0"/>
    <w:rsid w:val="002D5BB6"/>
    <w:rsid w:val="002D5C8C"/>
    <w:rsid w:val="002D5CC4"/>
    <w:rsid w:val="002D5CDA"/>
    <w:rsid w:val="002D6890"/>
    <w:rsid w:val="002D6912"/>
    <w:rsid w:val="002D69AB"/>
    <w:rsid w:val="002D69E6"/>
    <w:rsid w:val="002D7171"/>
    <w:rsid w:val="002D7274"/>
    <w:rsid w:val="002D75C7"/>
    <w:rsid w:val="002D7608"/>
    <w:rsid w:val="002D7A46"/>
    <w:rsid w:val="002D7EE6"/>
    <w:rsid w:val="002E0151"/>
    <w:rsid w:val="002E0229"/>
    <w:rsid w:val="002E056D"/>
    <w:rsid w:val="002E08D7"/>
    <w:rsid w:val="002E09E1"/>
    <w:rsid w:val="002E0C6C"/>
    <w:rsid w:val="002E0E3B"/>
    <w:rsid w:val="002E0FBD"/>
    <w:rsid w:val="002E12E2"/>
    <w:rsid w:val="002E1328"/>
    <w:rsid w:val="002E1777"/>
    <w:rsid w:val="002E1BE2"/>
    <w:rsid w:val="002E1EF1"/>
    <w:rsid w:val="002E201A"/>
    <w:rsid w:val="002E2746"/>
    <w:rsid w:val="002E283A"/>
    <w:rsid w:val="002E2BF7"/>
    <w:rsid w:val="002E2F4A"/>
    <w:rsid w:val="002E2FF5"/>
    <w:rsid w:val="002E3085"/>
    <w:rsid w:val="002E323F"/>
    <w:rsid w:val="002E33AE"/>
    <w:rsid w:val="002E3428"/>
    <w:rsid w:val="002E34B9"/>
    <w:rsid w:val="002E36D2"/>
    <w:rsid w:val="002E36DB"/>
    <w:rsid w:val="002E3AA3"/>
    <w:rsid w:val="002E3B73"/>
    <w:rsid w:val="002E4099"/>
    <w:rsid w:val="002E42E8"/>
    <w:rsid w:val="002E4368"/>
    <w:rsid w:val="002E445D"/>
    <w:rsid w:val="002E4542"/>
    <w:rsid w:val="002E4595"/>
    <w:rsid w:val="002E45F2"/>
    <w:rsid w:val="002E4CEB"/>
    <w:rsid w:val="002E4D96"/>
    <w:rsid w:val="002E4E96"/>
    <w:rsid w:val="002E4F57"/>
    <w:rsid w:val="002E557F"/>
    <w:rsid w:val="002E5799"/>
    <w:rsid w:val="002E5817"/>
    <w:rsid w:val="002E5D4D"/>
    <w:rsid w:val="002E5DE7"/>
    <w:rsid w:val="002E5EE1"/>
    <w:rsid w:val="002E5EEF"/>
    <w:rsid w:val="002E5EFC"/>
    <w:rsid w:val="002E5FBD"/>
    <w:rsid w:val="002E6530"/>
    <w:rsid w:val="002E687E"/>
    <w:rsid w:val="002E6BC6"/>
    <w:rsid w:val="002E6CF5"/>
    <w:rsid w:val="002E6DAD"/>
    <w:rsid w:val="002E6E74"/>
    <w:rsid w:val="002E6EC5"/>
    <w:rsid w:val="002E6F12"/>
    <w:rsid w:val="002E72B9"/>
    <w:rsid w:val="002E73CF"/>
    <w:rsid w:val="002E74E3"/>
    <w:rsid w:val="002E75CE"/>
    <w:rsid w:val="002E76C8"/>
    <w:rsid w:val="002E78B2"/>
    <w:rsid w:val="002E78F8"/>
    <w:rsid w:val="002E7A1E"/>
    <w:rsid w:val="002E7BE4"/>
    <w:rsid w:val="002E7C76"/>
    <w:rsid w:val="002E7C9B"/>
    <w:rsid w:val="002E7DE5"/>
    <w:rsid w:val="002E7F1B"/>
    <w:rsid w:val="002F01C0"/>
    <w:rsid w:val="002F0229"/>
    <w:rsid w:val="002F02F9"/>
    <w:rsid w:val="002F030F"/>
    <w:rsid w:val="002F03CE"/>
    <w:rsid w:val="002F0651"/>
    <w:rsid w:val="002F084E"/>
    <w:rsid w:val="002F0F1F"/>
    <w:rsid w:val="002F107C"/>
    <w:rsid w:val="002F177A"/>
    <w:rsid w:val="002F17BC"/>
    <w:rsid w:val="002F1912"/>
    <w:rsid w:val="002F2334"/>
    <w:rsid w:val="002F2464"/>
    <w:rsid w:val="002F25E7"/>
    <w:rsid w:val="002F27D4"/>
    <w:rsid w:val="002F2B29"/>
    <w:rsid w:val="002F2DF3"/>
    <w:rsid w:val="002F300C"/>
    <w:rsid w:val="002F3031"/>
    <w:rsid w:val="002F3709"/>
    <w:rsid w:val="002F3825"/>
    <w:rsid w:val="002F38CE"/>
    <w:rsid w:val="002F3BD7"/>
    <w:rsid w:val="002F3D6C"/>
    <w:rsid w:val="002F3D6F"/>
    <w:rsid w:val="002F3F04"/>
    <w:rsid w:val="002F3F42"/>
    <w:rsid w:val="002F4048"/>
    <w:rsid w:val="002F4093"/>
    <w:rsid w:val="002F40CC"/>
    <w:rsid w:val="002F428E"/>
    <w:rsid w:val="002F4550"/>
    <w:rsid w:val="002F4595"/>
    <w:rsid w:val="002F4679"/>
    <w:rsid w:val="002F47D0"/>
    <w:rsid w:val="002F4A74"/>
    <w:rsid w:val="002F4AD4"/>
    <w:rsid w:val="002F4BD4"/>
    <w:rsid w:val="002F4D34"/>
    <w:rsid w:val="002F4F1E"/>
    <w:rsid w:val="002F50CD"/>
    <w:rsid w:val="002F5120"/>
    <w:rsid w:val="002F514C"/>
    <w:rsid w:val="002F5158"/>
    <w:rsid w:val="002F57D4"/>
    <w:rsid w:val="002F5BD4"/>
    <w:rsid w:val="002F5CC2"/>
    <w:rsid w:val="002F5D30"/>
    <w:rsid w:val="002F60A4"/>
    <w:rsid w:val="002F6229"/>
    <w:rsid w:val="002F63F6"/>
    <w:rsid w:val="002F6491"/>
    <w:rsid w:val="002F6636"/>
    <w:rsid w:val="002F682C"/>
    <w:rsid w:val="002F6A2D"/>
    <w:rsid w:val="002F6DDD"/>
    <w:rsid w:val="002F73B1"/>
    <w:rsid w:val="002F75C2"/>
    <w:rsid w:val="002F7717"/>
    <w:rsid w:val="002F7955"/>
    <w:rsid w:val="002F7D50"/>
    <w:rsid w:val="002F7D96"/>
    <w:rsid w:val="002F7DDD"/>
    <w:rsid w:val="003000E0"/>
    <w:rsid w:val="00300207"/>
    <w:rsid w:val="00300830"/>
    <w:rsid w:val="0030084E"/>
    <w:rsid w:val="00300870"/>
    <w:rsid w:val="00300D2E"/>
    <w:rsid w:val="003011FE"/>
    <w:rsid w:val="00301233"/>
    <w:rsid w:val="00301560"/>
    <w:rsid w:val="003018E4"/>
    <w:rsid w:val="0030195E"/>
    <w:rsid w:val="00301ABA"/>
    <w:rsid w:val="00301B2E"/>
    <w:rsid w:val="003022CC"/>
    <w:rsid w:val="00302418"/>
    <w:rsid w:val="003028B6"/>
    <w:rsid w:val="00302C65"/>
    <w:rsid w:val="00302C96"/>
    <w:rsid w:val="00302D70"/>
    <w:rsid w:val="003031F2"/>
    <w:rsid w:val="003039AD"/>
    <w:rsid w:val="00303CDA"/>
    <w:rsid w:val="00303FE5"/>
    <w:rsid w:val="00304104"/>
    <w:rsid w:val="00304266"/>
    <w:rsid w:val="0030436B"/>
    <w:rsid w:val="003044B6"/>
    <w:rsid w:val="00304672"/>
    <w:rsid w:val="0030496A"/>
    <w:rsid w:val="00304A1B"/>
    <w:rsid w:val="003052DA"/>
    <w:rsid w:val="00305491"/>
    <w:rsid w:val="00305533"/>
    <w:rsid w:val="003055F5"/>
    <w:rsid w:val="003057FE"/>
    <w:rsid w:val="0030580C"/>
    <w:rsid w:val="00305A70"/>
    <w:rsid w:val="00305B7E"/>
    <w:rsid w:val="00305BE3"/>
    <w:rsid w:val="00305C96"/>
    <w:rsid w:val="00305D0A"/>
    <w:rsid w:val="003060AC"/>
    <w:rsid w:val="003067A8"/>
    <w:rsid w:val="00306829"/>
    <w:rsid w:val="003068AB"/>
    <w:rsid w:val="00306B75"/>
    <w:rsid w:val="00306E14"/>
    <w:rsid w:val="00306E8D"/>
    <w:rsid w:val="0030717E"/>
    <w:rsid w:val="003071FF"/>
    <w:rsid w:val="003072C4"/>
    <w:rsid w:val="003073FD"/>
    <w:rsid w:val="00307459"/>
    <w:rsid w:val="00307907"/>
    <w:rsid w:val="00307A18"/>
    <w:rsid w:val="00307D4E"/>
    <w:rsid w:val="00307F3A"/>
    <w:rsid w:val="00310086"/>
    <w:rsid w:val="003105EA"/>
    <w:rsid w:val="0031072F"/>
    <w:rsid w:val="00310865"/>
    <w:rsid w:val="00310AF3"/>
    <w:rsid w:val="00310CC2"/>
    <w:rsid w:val="00310EBF"/>
    <w:rsid w:val="003110C1"/>
    <w:rsid w:val="003112F8"/>
    <w:rsid w:val="0031157B"/>
    <w:rsid w:val="0031199E"/>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C95"/>
    <w:rsid w:val="00313CFD"/>
    <w:rsid w:val="00313D14"/>
    <w:rsid w:val="00313E11"/>
    <w:rsid w:val="003140CB"/>
    <w:rsid w:val="00314679"/>
    <w:rsid w:val="00314874"/>
    <w:rsid w:val="00314954"/>
    <w:rsid w:val="00314C73"/>
    <w:rsid w:val="00315147"/>
    <w:rsid w:val="00315412"/>
    <w:rsid w:val="00315473"/>
    <w:rsid w:val="00315D62"/>
    <w:rsid w:val="003162D2"/>
    <w:rsid w:val="003163F4"/>
    <w:rsid w:val="00316803"/>
    <w:rsid w:val="003168BC"/>
    <w:rsid w:val="00316927"/>
    <w:rsid w:val="00316EA8"/>
    <w:rsid w:val="00316EBD"/>
    <w:rsid w:val="003172FE"/>
    <w:rsid w:val="00317347"/>
    <w:rsid w:val="003174D5"/>
    <w:rsid w:val="00317736"/>
    <w:rsid w:val="00317783"/>
    <w:rsid w:val="0031792B"/>
    <w:rsid w:val="00317BCB"/>
    <w:rsid w:val="00317F0B"/>
    <w:rsid w:val="003200CC"/>
    <w:rsid w:val="00320227"/>
    <w:rsid w:val="00320571"/>
    <w:rsid w:val="0032070B"/>
    <w:rsid w:val="0032076B"/>
    <w:rsid w:val="00320ED9"/>
    <w:rsid w:val="003210CC"/>
    <w:rsid w:val="00321280"/>
    <w:rsid w:val="0032165D"/>
    <w:rsid w:val="00321EFB"/>
    <w:rsid w:val="00321F81"/>
    <w:rsid w:val="00321FC1"/>
    <w:rsid w:val="0032234D"/>
    <w:rsid w:val="003224F0"/>
    <w:rsid w:val="003224F9"/>
    <w:rsid w:val="00322759"/>
    <w:rsid w:val="0032286F"/>
    <w:rsid w:val="00322AF1"/>
    <w:rsid w:val="00322D70"/>
    <w:rsid w:val="00322E63"/>
    <w:rsid w:val="00322EF4"/>
    <w:rsid w:val="00322FE0"/>
    <w:rsid w:val="003230B0"/>
    <w:rsid w:val="00323599"/>
    <w:rsid w:val="00323842"/>
    <w:rsid w:val="003238BE"/>
    <w:rsid w:val="0032391E"/>
    <w:rsid w:val="00323A48"/>
    <w:rsid w:val="00323A74"/>
    <w:rsid w:val="00324620"/>
    <w:rsid w:val="003250A9"/>
    <w:rsid w:val="003250FF"/>
    <w:rsid w:val="003251F1"/>
    <w:rsid w:val="00325285"/>
    <w:rsid w:val="00325374"/>
    <w:rsid w:val="00325473"/>
    <w:rsid w:val="003254E2"/>
    <w:rsid w:val="0032561E"/>
    <w:rsid w:val="00325911"/>
    <w:rsid w:val="00325AD5"/>
    <w:rsid w:val="00325B23"/>
    <w:rsid w:val="00325E33"/>
    <w:rsid w:val="00325E89"/>
    <w:rsid w:val="00326932"/>
    <w:rsid w:val="00326B16"/>
    <w:rsid w:val="00326CB5"/>
    <w:rsid w:val="00326F4B"/>
    <w:rsid w:val="003270CD"/>
    <w:rsid w:val="003270D4"/>
    <w:rsid w:val="003271AD"/>
    <w:rsid w:val="003274A7"/>
    <w:rsid w:val="00327636"/>
    <w:rsid w:val="00327842"/>
    <w:rsid w:val="0032784E"/>
    <w:rsid w:val="00327853"/>
    <w:rsid w:val="00327C34"/>
    <w:rsid w:val="00327D0F"/>
    <w:rsid w:val="003300F2"/>
    <w:rsid w:val="0033015F"/>
    <w:rsid w:val="00330197"/>
    <w:rsid w:val="003305AF"/>
    <w:rsid w:val="00330628"/>
    <w:rsid w:val="0033088D"/>
    <w:rsid w:val="00330AB0"/>
    <w:rsid w:val="00330F08"/>
    <w:rsid w:val="003310E8"/>
    <w:rsid w:val="00331A88"/>
    <w:rsid w:val="00331B14"/>
    <w:rsid w:val="00331F8D"/>
    <w:rsid w:val="00331F9B"/>
    <w:rsid w:val="00331FAB"/>
    <w:rsid w:val="003320F3"/>
    <w:rsid w:val="00332569"/>
    <w:rsid w:val="003325FB"/>
    <w:rsid w:val="00332778"/>
    <w:rsid w:val="00332982"/>
    <w:rsid w:val="00332C8A"/>
    <w:rsid w:val="00333326"/>
    <w:rsid w:val="00333A4F"/>
    <w:rsid w:val="00333D8A"/>
    <w:rsid w:val="00333F3C"/>
    <w:rsid w:val="00333FBE"/>
    <w:rsid w:val="003345AC"/>
    <w:rsid w:val="00334626"/>
    <w:rsid w:val="003348FD"/>
    <w:rsid w:val="00334A14"/>
    <w:rsid w:val="00334B69"/>
    <w:rsid w:val="00334E99"/>
    <w:rsid w:val="00334EEF"/>
    <w:rsid w:val="00335090"/>
    <w:rsid w:val="003353E1"/>
    <w:rsid w:val="00335507"/>
    <w:rsid w:val="00335A85"/>
    <w:rsid w:val="00335B6D"/>
    <w:rsid w:val="00335C51"/>
    <w:rsid w:val="00335D29"/>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70FC"/>
    <w:rsid w:val="0033717F"/>
    <w:rsid w:val="003375AF"/>
    <w:rsid w:val="003375CE"/>
    <w:rsid w:val="00337805"/>
    <w:rsid w:val="003379C2"/>
    <w:rsid w:val="00337CC2"/>
    <w:rsid w:val="00337D5D"/>
    <w:rsid w:val="00337E39"/>
    <w:rsid w:val="00340297"/>
    <w:rsid w:val="00340510"/>
    <w:rsid w:val="003405FF"/>
    <w:rsid w:val="00340B35"/>
    <w:rsid w:val="00341124"/>
    <w:rsid w:val="003411C2"/>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EA1"/>
    <w:rsid w:val="00342FA7"/>
    <w:rsid w:val="00342FCE"/>
    <w:rsid w:val="00343008"/>
    <w:rsid w:val="0034315D"/>
    <w:rsid w:val="003432CF"/>
    <w:rsid w:val="00343440"/>
    <w:rsid w:val="00343453"/>
    <w:rsid w:val="0034346D"/>
    <w:rsid w:val="003435F4"/>
    <w:rsid w:val="0034371F"/>
    <w:rsid w:val="0034382F"/>
    <w:rsid w:val="003439B9"/>
    <w:rsid w:val="00343BD4"/>
    <w:rsid w:val="00343BD7"/>
    <w:rsid w:val="00343DE3"/>
    <w:rsid w:val="00343FFC"/>
    <w:rsid w:val="003441D3"/>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AD"/>
    <w:rsid w:val="00346462"/>
    <w:rsid w:val="00346518"/>
    <w:rsid w:val="00346557"/>
    <w:rsid w:val="003465E1"/>
    <w:rsid w:val="00346706"/>
    <w:rsid w:val="00346B47"/>
    <w:rsid w:val="00346C5A"/>
    <w:rsid w:val="003470E7"/>
    <w:rsid w:val="003470FE"/>
    <w:rsid w:val="003476AD"/>
    <w:rsid w:val="00347799"/>
    <w:rsid w:val="0034783B"/>
    <w:rsid w:val="003478F9"/>
    <w:rsid w:val="00347BFA"/>
    <w:rsid w:val="00350011"/>
    <w:rsid w:val="00350369"/>
    <w:rsid w:val="003503B2"/>
    <w:rsid w:val="003508C7"/>
    <w:rsid w:val="00350BAF"/>
    <w:rsid w:val="00350C71"/>
    <w:rsid w:val="00350CBE"/>
    <w:rsid w:val="00350E37"/>
    <w:rsid w:val="00350F44"/>
    <w:rsid w:val="0035122F"/>
    <w:rsid w:val="00351A2C"/>
    <w:rsid w:val="00351AEA"/>
    <w:rsid w:val="00351C58"/>
    <w:rsid w:val="0035202B"/>
    <w:rsid w:val="00352325"/>
    <w:rsid w:val="00352623"/>
    <w:rsid w:val="00352626"/>
    <w:rsid w:val="00352712"/>
    <w:rsid w:val="0035278E"/>
    <w:rsid w:val="00352B3A"/>
    <w:rsid w:val="00352D18"/>
    <w:rsid w:val="00352EBB"/>
    <w:rsid w:val="00353113"/>
    <w:rsid w:val="00353406"/>
    <w:rsid w:val="0035364B"/>
    <w:rsid w:val="00353684"/>
    <w:rsid w:val="003536CD"/>
    <w:rsid w:val="0035375F"/>
    <w:rsid w:val="00353ED8"/>
    <w:rsid w:val="003540D1"/>
    <w:rsid w:val="0035424E"/>
    <w:rsid w:val="003542F2"/>
    <w:rsid w:val="0035446D"/>
    <w:rsid w:val="00354519"/>
    <w:rsid w:val="00354691"/>
    <w:rsid w:val="00354E63"/>
    <w:rsid w:val="00354EBB"/>
    <w:rsid w:val="003550A4"/>
    <w:rsid w:val="00355138"/>
    <w:rsid w:val="00355336"/>
    <w:rsid w:val="0035549F"/>
    <w:rsid w:val="00355502"/>
    <w:rsid w:val="00355948"/>
    <w:rsid w:val="00355A9C"/>
    <w:rsid w:val="00355B02"/>
    <w:rsid w:val="00355BF1"/>
    <w:rsid w:val="00355C01"/>
    <w:rsid w:val="00355EB3"/>
    <w:rsid w:val="0035613E"/>
    <w:rsid w:val="00356531"/>
    <w:rsid w:val="0035673B"/>
    <w:rsid w:val="003569A0"/>
    <w:rsid w:val="00356D59"/>
    <w:rsid w:val="0035722E"/>
    <w:rsid w:val="003573FE"/>
    <w:rsid w:val="0035771B"/>
    <w:rsid w:val="0035786D"/>
    <w:rsid w:val="003579DB"/>
    <w:rsid w:val="00357AE7"/>
    <w:rsid w:val="00357BBC"/>
    <w:rsid w:val="00357DDA"/>
    <w:rsid w:val="003601C1"/>
    <w:rsid w:val="0036049D"/>
    <w:rsid w:val="003606D1"/>
    <w:rsid w:val="003608B7"/>
    <w:rsid w:val="00360A33"/>
    <w:rsid w:val="00360C85"/>
    <w:rsid w:val="00360EFA"/>
    <w:rsid w:val="0036102F"/>
    <w:rsid w:val="0036108F"/>
    <w:rsid w:val="00361092"/>
    <w:rsid w:val="0036131B"/>
    <w:rsid w:val="003614C8"/>
    <w:rsid w:val="00361518"/>
    <w:rsid w:val="003615CF"/>
    <w:rsid w:val="00361B95"/>
    <w:rsid w:val="00361E1D"/>
    <w:rsid w:val="00361E29"/>
    <w:rsid w:val="00362343"/>
    <w:rsid w:val="00362556"/>
    <w:rsid w:val="00362680"/>
    <w:rsid w:val="003628F4"/>
    <w:rsid w:val="00362BD0"/>
    <w:rsid w:val="00362D58"/>
    <w:rsid w:val="00362F1D"/>
    <w:rsid w:val="00363172"/>
    <w:rsid w:val="0036323A"/>
    <w:rsid w:val="003632A7"/>
    <w:rsid w:val="003635C3"/>
    <w:rsid w:val="0036363F"/>
    <w:rsid w:val="0036367A"/>
    <w:rsid w:val="003638C9"/>
    <w:rsid w:val="00363A6E"/>
    <w:rsid w:val="00363AE3"/>
    <w:rsid w:val="00363D73"/>
    <w:rsid w:val="00363F16"/>
    <w:rsid w:val="00364098"/>
    <w:rsid w:val="00364305"/>
    <w:rsid w:val="00364521"/>
    <w:rsid w:val="00364770"/>
    <w:rsid w:val="00364AEE"/>
    <w:rsid w:val="00364BF1"/>
    <w:rsid w:val="00364CFD"/>
    <w:rsid w:val="00364D8E"/>
    <w:rsid w:val="00365130"/>
    <w:rsid w:val="00365335"/>
    <w:rsid w:val="003654E1"/>
    <w:rsid w:val="00365502"/>
    <w:rsid w:val="00365785"/>
    <w:rsid w:val="00365A3B"/>
    <w:rsid w:val="00365BA8"/>
    <w:rsid w:val="00365C08"/>
    <w:rsid w:val="00365D9A"/>
    <w:rsid w:val="003664F7"/>
    <w:rsid w:val="00366543"/>
    <w:rsid w:val="00366586"/>
    <w:rsid w:val="00366862"/>
    <w:rsid w:val="00366A35"/>
    <w:rsid w:val="00366A39"/>
    <w:rsid w:val="00366B83"/>
    <w:rsid w:val="00366E82"/>
    <w:rsid w:val="00366F08"/>
    <w:rsid w:val="0036701B"/>
    <w:rsid w:val="0036702C"/>
    <w:rsid w:val="00367724"/>
    <w:rsid w:val="00367AC1"/>
    <w:rsid w:val="00367ACF"/>
    <w:rsid w:val="00367B5A"/>
    <w:rsid w:val="00367D08"/>
    <w:rsid w:val="00367E8C"/>
    <w:rsid w:val="00370232"/>
    <w:rsid w:val="003705F5"/>
    <w:rsid w:val="00370700"/>
    <w:rsid w:val="0037097E"/>
    <w:rsid w:val="00370A22"/>
    <w:rsid w:val="00370AAD"/>
    <w:rsid w:val="00370AED"/>
    <w:rsid w:val="00370D38"/>
    <w:rsid w:val="00370E93"/>
    <w:rsid w:val="00370F8F"/>
    <w:rsid w:val="00370FFC"/>
    <w:rsid w:val="003711AE"/>
    <w:rsid w:val="00371528"/>
    <w:rsid w:val="00371878"/>
    <w:rsid w:val="00371C7F"/>
    <w:rsid w:val="00371D55"/>
    <w:rsid w:val="00371D5B"/>
    <w:rsid w:val="00371FD5"/>
    <w:rsid w:val="00371FDB"/>
    <w:rsid w:val="003720D4"/>
    <w:rsid w:val="003722D3"/>
    <w:rsid w:val="0037236B"/>
    <w:rsid w:val="003723A7"/>
    <w:rsid w:val="00372641"/>
    <w:rsid w:val="003729EA"/>
    <w:rsid w:val="00372B55"/>
    <w:rsid w:val="00372C46"/>
    <w:rsid w:val="00372F06"/>
    <w:rsid w:val="003736B2"/>
    <w:rsid w:val="003736DE"/>
    <w:rsid w:val="00373D11"/>
    <w:rsid w:val="00373E47"/>
    <w:rsid w:val="0037405B"/>
    <w:rsid w:val="003743B3"/>
    <w:rsid w:val="0037441B"/>
    <w:rsid w:val="00374566"/>
    <w:rsid w:val="00374930"/>
    <w:rsid w:val="00374B21"/>
    <w:rsid w:val="00374B99"/>
    <w:rsid w:val="00374D13"/>
    <w:rsid w:val="00374D54"/>
    <w:rsid w:val="00375099"/>
    <w:rsid w:val="00375193"/>
    <w:rsid w:val="003761EF"/>
    <w:rsid w:val="0037620F"/>
    <w:rsid w:val="00376229"/>
    <w:rsid w:val="00376472"/>
    <w:rsid w:val="003764C0"/>
    <w:rsid w:val="003764D2"/>
    <w:rsid w:val="00376758"/>
    <w:rsid w:val="003767B4"/>
    <w:rsid w:val="00376830"/>
    <w:rsid w:val="0037698F"/>
    <w:rsid w:val="003769B9"/>
    <w:rsid w:val="00376B9B"/>
    <w:rsid w:val="0037708C"/>
    <w:rsid w:val="003771A2"/>
    <w:rsid w:val="00377226"/>
    <w:rsid w:val="00377413"/>
    <w:rsid w:val="00377430"/>
    <w:rsid w:val="00377504"/>
    <w:rsid w:val="003779C1"/>
    <w:rsid w:val="00377B02"/>
    <w:rsid w:val="00377B6F"/>
    <w:rsid w:val="00377C01"/>
    <w:rsid w:val="00377D83"/>
    <w:rsid w:val="00380202"/>
    <w:rsid w:val="00380580"/>
    <w:rsid w:val="00380913"/>
    <w:rsid w:val="00380A1D"/>
    <w:rsid w:val="00380AF5"/>
    <w:rsid w:val="00380B0C"/>
    <w:rsid w:val="00380EB9"/>
    <w:rsid w:val="003810AC"/>
    <w:rsid w:val="003810CC"/>
    <w:rsid w:val="003810E7"/>
    <w:rsid w:val="00381459"/>
    <w:rsid w:val="00381AB9"/>
    <w:rsid w:val="00381C10"/>
    <w:rsid w:val="00381CB5"/>
    <w:rsid w:val="00381D05"/>
    <w:rsid w:val="00381E61"/>
    <w:rsid w:val="00381F73"/>
    <w:rsid w:val="00381FBE"/>
    <w:rsid w:val="00381FE9"/>
    <w:rsid w:val="00382143"/>
    <w:rsid w:val="003823A7"/>
    <w:rsid w:val="003823C8"/>
    <w:rsid w:val="0038244C"/>
    <w:rsid w:val="003824AE"/>
    <w:rsid w:val="00382BFE"/>
    <w:rsid w:val="00382F79"/>
    <w:rsid w:val="00383719"/>
    <w:rsid w:val="00383858"/>
    <w:rsid w:val="0038396E"/>
    <w:rsid w:val="00383BBB"/>
    <w:rsid w:val="00383DF3"/>
    <w:rsid w:val="00383FD9"/>
    <w:rsid w:val="0038400D"/>
    <w:rsid w:val="00384033"/>
    <w:rsid w:val="00384191"/>
    <w:rsid w:val="00384502"/>
    <w:rsid w:val="0038478C"/>
    <w:rsid w:val="00384A89"/>
    <w:rsid w:val="00384C4B"/>
    <w:rsid w:val="00385123"/>
    <w:rsid w:val="0038520E"/>
    <w:rsid w:val="0038577E"/>
    <w:rsid w:val="00385B80"/>
    <w:rsid w:val="00385E4C"/>
    <w:rsid w:val="00385FC4"/>
    <w:rsid w:val="0038619D"/>
    <w:rsid w:val="0038649A"/>
    <w:rsid w:val="00386596"/>
    <w:rsid w:val="0038663C"/>
    <w:rsid w:val="00386B0D"/>
    <w:rsid w:val="00387208"/>
    <w:rsid w:val="003901FB"/>
    <w:rsid w:val="00390666"/>
    <w:rsid w:val="0039066E"/>
    <w:rsid w:val="003907F8"/>
    <w:rsid w:val="00390935"/>
    <w:rsid w:val="0039099D"/>
    <w:rsid w:val="00390AEB"/>
    <w:rsid w:val="00390D74"/>
    <w:rsid w:val="00390D78"/>
    <w:rsid w:val="00390E29"/>
    <w:rsid w:val="00391005"/>
    <w:rsid w:val="003910D5"/>
    <w:rsid w:val="00391142"/>
    <w:rsid w:val="0039172F"/>
    <w:rsid w:val="0039186B"/>
    <w:rsid w:val="003919B6"/>
    <w:rsid w:val="00391B44"/>
    <w:rsid w:val="00391B62"/>
    <w:rsid w:val="00391C4D"/>
    <w:rsid w:val="00391E17"/>
    <w:rsid w:val="003921A3"/>
    <w:rsid w:val="0039257D"/>
    <w:rsid w:val="0039260E"/>
    <w:rsid w:val="00392652"/>
    <w:rsid w:val="003926F0"/>
    <w:rsid w:val="0039274C"/>
    <w:rsid w:val="0039287E"/>
    <w:rsid w:val="00392D69"/>
    <w:rsid w:val="00392EFF"/>
    <w:rsid w:val="0039316C"/>
    <w:rsid w:val="003931CA"/>
    <w:rsid w:val="003931EF"/>
    <w:rsid w:val="0039356D"/>
    <w:rsid w:val="003935D5"/>
    <w:rsid w:val="0039376D"/>
    <w:rsid w:val="00393920"/>
    <w:rsid w:val="003939BE"/>
    <w:rsid w:val="00393A30"/>
    <w:rsid w:val="00393A94"/>
    <w:rsid w:val="00393B22"/>
    <w:rsid w:val="00393C93"/>
    <w:rsid w:val="00393E2E"/>
    <w:rsid w:val="00393FE4"/>
    <w:rsid w:val="0039416A"/>
    <w:rsid w:val="003943C7"/>
    <w:rsid w:val="0039478D"/>
    <w:rsid w:val="0039479C"/>
    <w:rsid w:val="00394877"/>
    <w:rsid w:val="00394C66"/>
    <w:rsid w:val="00394E57"/>
    <w:rsid w:val="003953E3"/>
    <w:rsid w:val="00395631"/>
    <w:rsid w:val="00395F69"/>
    <w:rsid w:val="003963F3"/>
    <w:rsid w:val="00396533"/>
    <w:rsid w:val="003965BC"/>
    <w:rsid w:val="003966C0"/>
    <w:rsid w:val="00396813"/>
    <w:rsid w:val="003968C9"/>
    <w:rsid w:val="003969DE"/>
    <w:rsid w:val="00396B01"/>
    <w:rsid w:val="00396C01"/>
    <w:rsid w:val="00396D6B"/>
    <w:rsid w:val="00396D99"/>
    <w:rsid w:val="00397164"/>
    <w:rsid w:val="003975AF"/>
    <w:rsid w:val="0039773A"/>
    <w:rsid w:val="003978CE"/>
    <w:rsid w:val="00397999"/>
    <w:rsid w:val="00397B16"/>
    <w:rsid w:val="00397BE3"/>
    <w:rsid w:val="003A01C6"/>
    <w:rsid w:val="003A09A8"/>
    <w:rsid w:val="003A0B91"/>
    <w:rsid w:val="003A0BF2"/>
    <w:rsid w:val="003A110B"/>
    <w:rsid w:val="003A1428"/>
    <w:rsid w:val="003A17B2"/>
    <w:rsid w:val="003A1D29"/>
    <w:rsid w:val="003A2048"/>
    <w:rsid w:val="003A20DF"/>
    <w:rsid w:val="003A2310"/>
    <w:rsid w:val="003A239B"/>
    <w:rsid w:val="003A2942"/>
    <w:rsid w:val="003A2CE3"/>
    <w:rsid w:val="003A302B"/>
    <w:rsid w:val="003A3219"/>
    <w:rsid w:val="003A32BD"/>
    <w:rsid w:val="003A33DF"/>
    <w:rsid w:val="003A3515"/>
    <w:rsid w:val="003A35C0"/>
    <w:rsid w:val="003A3792"/>
    <w:rsid w:val="003A39EC"/>
    <w:rsid w:val="003A3CE5"/>
    <w:rsid w:val="003A3CF3"/>
    <w:rsid w:val="003A3F9C"/>
    <w:rsid w:val="003A42A2"/>
    <w:rsid w:val="003A44CE"/>
    <w:rsid w:val="003A45C6"/>
    <w:rsid w:val="003A46D8"/>
    <w:rsid w:val="003A4CCE"/>
    <w:rsid w:val="003A4E84"/>
    <w:rsid w:val="003A5015"/>
    <w:rsid w:val="003A501D"/>
    <w:rsid w:val="003A50EC"/>
    <w:rsid w:val="003A517D"/>
    <w:rsid w:val="003A531F"/>
    <w:rsid w:val="003A5A22"/>
    <w:rsid w:val="003A5ABE"/>
    <w:rsid w:val="003A5B21"/>
    <w:rsid w:val="003A5BA2"/>
    <w:rsid w:val="003A5BAB"/>
    <w:rsid w:val="003A5FA4"/>
    <w:rsid w:val="003A630F"/>
    <w:rsid w:val="003A6535"/>
    <w:rsid w:val="003A667B"/>
    <w:rsid w:val="003A68CA"/>
    <w:rsid w:val="003A69D6"/>
    <w:rsid w:val="003A6B94"/>
    <w:rsid w:val="003A6FAA"/>
    <w:rsid w:val="003A700A"/>
    <w:rsid w:val="003A71E5"/>
    <w:rsid w:val="003A7503"/>
    <w:rsid w:val="003A788D"/>
    <w:rsid w:val="003A79B8"/>
    <w:rsid w:val="003A79FB"/>
    <w:rsid w:val="003A7A0F"/>
    <w:rsid w:val="003A7B72"/>
    <w:rsid w:val="003A7CA1"/>
    <w:rsid w:val="003A7FDA"/>
    <w:rsid w:val="003B0266"/>
    <w:rsid w:val="003B037E"/>
    <w:rsid w:val="003B0AAD"/>
    <w:rsid w:val="003B1259"/>
    <w:rsid w:val="003B1405"/>
    <w:rsid w:val="003B1536"/>
    <w:rsid w:val="003B166A"/>
    <w:rsid w:val="003B16E2"/>
    <w:rsid w:val="003B1815"/>
    <w:rsid w:val="003B1A75"/>
    <w:rsid w:val="003B1BD3"/>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3341"/>
    <w:rsid w:val="003B34F8"/>
    <w:rsid w:val="003B360D"/>
    <w:rsid w:val="003B3A23"/>
    <w:rsid w:val="003B3C01"/>
    <w:rsid w:val="003B4369"/>
    <w:rsid w:val="003B43A8"/>
    <w:rsid w:val="003B43AA"/>
    <w:rsid w:val="003B43F6"/>
    <w:rsid w:val="003B47D3"/>
    <w:rsid w:val="003B4816"/>
    <w:rsid w:val="003B4858"/>
    <w:rsid w:val="003B4DBC"/>
    <w:rsid w:val="003B4F24"/>
    <w:rsid w:val="003B505B"/>
    <w:rsid w:val="003B5074"/>
    <w:rsid w:val="003B5123"/>
    <w:rsid w:val="003B552F"/>
    <w:rsid w:val="003B5966"/>
    <w:rsid w:val="003B5C78"/>
    <w:rsid w:val="003B5CFA"/>
    <w:rsid w:val="003B5F7F"/>
    <w:rsid w:val="003B5FA9"/>
    <w:rsid w:val="003B61DA"/>
    <w:rsid w:val="003B63FF"/>
    <w:rsid w:val="003B66F7"/>
    <w:rsid w:val="003B697A"/>
    <w:rsid w:val="003B6A32"/>
    <w:rsid w:val="003B6B17"/>
    <w:rsid w:val="003B6F34"/>
    <w:rsid w:val="003B6F3A"/>
    <w:rsid w:val="003B743A"/>
    <w:rsid w:val="003B7714"/>
    <w:rsid w:val="003B7795"/>
    <w:rsid w:val="003B7874"/>
    <w:rsid w:val="003B7C9A"/>
    <w:rsid w:val="003B7D65"/>
    <w:rsid w:val="003B7F65"/>
    <w:rsid w:val="003C0162"/>
    <w:rsid w:val="003C04CB"/>
    <w:rsid w:val="003C054D"/>
    <w:rsid w:val="003C07F0"/>
    <w:rsid w:val="003C0AB7"/>
    <w:rsid w:val="003C0CE7"/>
    <w:rsid w:val="003C1265"/>
    <w:rsid w:val="003C1539"/>
    <w:rsid w:val="003C1840"/>
    <w:rsid w:val="003C188F"/>
    <w:rsid w:val="003C193A"/>
    <w:rsid w:val="003C1B9F"/>
    <w:rsid w:val="003C1BD4"/>
    <w:rsid w:val="003C1C26"/>
    <w:rsid w:val="003C1C6C"/>
    <w:rsid w:val="003C1D9C"/>
    <w:rsid w:val="003C20C7"/>
    <w:rsid w:val="003C20CB"/>
    <w:rsid w:val="003C221A"/>
    <w:rsid w:val="003C22C9"/>
    <w:rsid w:val="003C2353"/>
    <w:rsid w:val="003C245B"/>
    <w:rsid w:val="003C2562"/>
    <w:rsid w:val="003C2785"/>
    <w:rsid w:val="003C28E0"/>
    <w:rsid w:val="003C2B90"/>
    <w:rsid w:val="003C2BB9"/>
    <w:rsid w:val="003C2DC1"/>
    <w:rsid w:val="003C2DEB"/>
    <w:rsid w:val="003C3166"/>
    <w:rsid w:val="003C3237"/>
    <w:rsid w:val="003C34B1"/>
    <w:rsid w:val="003C36DA"/>
    <w:rsid w:val="003C3868"/>
    <w:rsid w:val="003C3A0A"/>
    <w:rsid w:val="003C3A8D"/>
    <w:rsid w:val="003C3AF1"/>
    <w:rsid w:val="003C3C59"/>
    <w:rsid w:val="003C3CB2"/>
    <w:rsid w:val="003C4096"/>
    <w:rsid w:val="003C42D3"/>
    <w:rsid w:val="003C48EC"/>
    <w:rsid w:val="003C4A02"/>
    <w:rsid w:val="003C4B5A"/>
    <w:rsid w:val="003C4B6A"/>
    <w:rsid w:val="003C4B6D"/>
    <w:rsid w:val="003C4CC3"/>
    <w:rsid w:val="003C4DF7"/>
    <w:rsid w:val="003C5226"/>
    <w:rsid w:val="003C53C2"/>
    <w:rsid w:val="003C5435"/>
    <w:rsid w:val="003C594E"/>
    <w:rsid w:val="003C594F"/>
    <w:rsid w:val="003C5A52"/>
    <w:rsid w:val="003C5DE3"/>
    <w:rsid w:val="003C5FDE"/>
    <w:rsid w:val="003C6282"/>
    <w:rsid w:val="003C62BE"/>
    <w:rsid w:val="003C63CB"/>
    <w:rsid w:val="003C6415"/>
    <w:rsid w:val="003C64B5"/>
    <w:rsid w:val="003C6806"/>
    <w:rsid w:val="003C6888"/>
    <w:rsid w:val="003C6A22"/>
    <w:rsid w:val="003C6BD3"/>
    <w:rsid w:val="003C71B8"/>
    <w:rsid w:val="003C736C"/>
    <w:rsid w:val="003C73C7"/>
    <w:rsid w:val="003C73C8"/>
    <w:rsid w:val="003C76CD"/>
    <w:rsid w:val="003C7A7C"/>
    <w:rsid w:val="003C7B4C"/>
    <w:rsid w:val="003C7BD6"/>
    <w:rsid w:val="003C7C79"/>
    <w:rsid w:val="003C7E4E"/>
    <w:rsid w:val="003C7ED0"/>
    <w:rsid w:val="003D0011"/>
    <w:rsid w:val="003D0067"/>
    <w:rsid w:val="003D0233"/>
    <w:rsid w:val="003D02EC"/>
    <w:rsid w:val="003D0482"/>
    <w:rsid w:val="003D0536"/>
    <w:rsid w:val="003D0601"/>
    <w:rsid w:val="003D06C2"/>
    <w:rsid w:val="003D086F"/>
    <w:rsid w:val="003D088E"/>
    <w:rsid w:val="003D08D7"/>
    <w:rsid w:val="003D09B5"/>
    <w:rsid w:val="003D0B4D"/>
    <w:rsid w:val="003D0C1F"/>
    <w:rsid w:val="003D0E4D"/>
    <w:rsid w:val="003D1153"/>
    <w:rsid w:val="003D1236"/>
    <w:rsid w:val="003D13B0"/>
    <w:rsid w:val="003D1448"/>
    <w:rsid w:val="003D187B"/>
    <w:rsid w:val="003D1B7E"/>
    <w:rsid w:val="003D1EBD"/>
    <w:rsid w:val="003D1F33"/>
    <w:rsid w:val="003D2212"/>
    <w:rsid w:val="003D2402"/>
    <w:rsid w:val="003D25E9"/>
    <w:rsid w:val="003D27F3"/>
    <w:rsid w:val="003D2C4A"/>
    <w:rsid w:val="003D2C60"/>
    <w:rsid w:val="003D2F16"/>
    <w:rsid w:val="003D2FF1"/>
    <w:rsid w:val="003D3659"/>
    <w:rsid w:val="003D3C5A"/>
    <w:rsid w:val="003D400C"/>
    <w:rsid w:val="003D40E4"/>
    <w:rsid w:val="003D41EA"/>
    <w:rsid w:val="003D42BE"/>
    <w:rsid w:val="003D43E5"/>
    <w:rsid w:val="003D4535"/>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70E"/>
    <w:rsid w:val="003D6735"/>
    <w:rsid w:val="003D6E73"/>
    <w:rsid w:val="003D716A"/>
    <w:rsid w:val="003D717A"/>
    <w:rsid w:val="003D71C3"/>
    <w:rsid w:val="003D739C"/>
    <w:rsid w:val="003D742C"/>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15F8"/>
    <w:rsid w:val="003E1623"/>
    <w:rsid w:val="003E17B4"/>
    <w:rsid w:val="003E18E7"/>
    <w:rsid w:val="003E1D23"/>
    <w:rsid w:val="003E1E70"/>
    <w:rsid w:val="003E2057"/>
    <w:rsid w:val="003E2073"/>
    <w:rsid w:val="003E21CF"/>
    <w:rsid w:val="003E244A"/>
    <w:rsid w:val="003E25AD"/>
    <w:rsid w:val="003E2646"/>
    <w:rsid w:val="003E29A4"/>
    <w:rsid w:val="003E2A39"/>
    <w:rsid w:val="003E2DB0"/>
    <w:rsid w:val="003E2DC0"/>
    <w:rsid w:val="003E2E14"/>
    <w:rsid w:val="003E2F75"/>
    <w:rsid w:val="003E3101"/>
    <w:rsid w:val="003E313F"/>
    <w:rsid w:val="003E3434"/>
    <w:rsid w:val="003E345B"/>
    <w:rsid w:val="003E39EA"/>
    <w:rsid w:val="003E3D71"/>
    <w:rsid w:val="003E3E8E"/>
    <w:rsid w:val="003E403B"/>
    <w:rsid w:val="003E45E6"/>
    <w:rsid w:val="003E46CC"/>
    <w:rsid w:val="003E47FE"/>
    <w:rsid w:val="003E4B22"/>
    <w:rsid w:val="003E4D1F"/>
    <w:rsid w:val="003E4FFB"/>
    <w:rsid w:val="003E506A"/>
    <w:rsid w:val="003E51D7"/>
    <w:rsid w:val="003E5212"/>
    <w:rsid w:val="003E5252"/>
    <w:rsid w:val="003E586C"/>
    <w:rsid w:val="003E5997"/>
    <w:rsid w:val="003E59D4"/>
    <w:rsid w:val="003E5B8E"/>
    <w:rsid w:val="003E5C6E"/>
    <w:rsid w:val="003E5EAB"/>
    <w:rsid w:val="003E5F52"/>
    <w:rsid w:val="003E607D"/>
    <w:rsid w:val="003E6486"/>
    <w:rsid w:val="003E654C"/>
    <w:rsid w:val="003E6971"/>
    <w:rsid w:val="003E6A4D"/>
    <w:rsid w:val="003E6B05"/>
    <w:rsid w:val="003E6C10"/>
    <w:rsid w:val="003E6C72"/>
    <w:rsid w:val="003E6C8A"/>
    <w:rsid w:val="003E6DEB"/>
    <w:rsid w:val="003E7488"/>
    <w:rsid w:val="003E74FA"/>
    <w:rsid w:val="003E7BEB"/>
    <w:rsid w:val="003E7E84"/>
    <w:rsid w:val="003F04F5"/>
    <w:rsid w:val="003F06CC"/>
    <w:rsid w:val="003F0843"/>
    <w:rsid w:val="003F0BAC"/>
    <w:rsid w:val="003F111C"/>
    <w:rsid w:val="003F1287"/>
    <w:rsid w:val="003F12F1"/>
    <w:rsid w:val="003F1503"/>
    <w:rsid w:val="003F1628"/>
    <w:rsid w:val="003F166D"/>
    <w:rsid w:val="003F1800"/>
    <w:rsid w:val="003F19D7"/>
    <w:rsid w:val="003F1B8C"/>
    <w:rsid w:val="003F1C33"/>
    <w:rsid w:val="003F1CC4"/>
    <w:rsid w:val="003F1D71"/>
    <w:rsid w:val="003F1F19"/>
    <w:rsid w:val="003F1F21"/>
    <w:rsid w:val="003F1F7A"/>
    <w:rsid w:val="003F25B9"/>
    <w:rsid w:val="003F25FE"/>
    <w:rsid w:val="003F26FA"/>
    <w:rsid w:val="003F29E2"/>
    <w:rsid w:val="003F2A81"/>
    <w:rsid w:val="003F2EC2"/>
    <w:rsid w:val="003F2F4D"/>
    <w:rsid w:val="003F2F7E"/>
    <w:rsid w:val="003F2FFA"/>
    <w:rsid w:val="003F3511"/>
    <w:rsid w:val="003F365C"/>
    <w:rsid w:val="003F3780"/>
    <w:rsid w:val="003F3879"/>
    <w:rsid w:val="003F388D"/>
    <w:rsid w:val="003F38D5"/>
    <w:rsid w:val="003F3BAC"/>
    <w:rsid w:val="003F3F83"/>
    <w:rsid w:val="003F41C8"/>
    <w:rsid w:val="003F4488"/>
    <w:rsid w:val="003F456C"/>
    <w:rsid w:val="003F45BF"/>
    <w:rsid w:val="003F4A4F"/>
    <w:rsid w:val="003F4F47"/>
    <w:rsid w:val="003F5013"/>
    <w:rsid w:val="003F509D"/>
    <w:rsid w:val="003F5163"/>
    <w:rsid w:val="003F5453"/>
    <w:rsid w:val="003F56FD"/>
    <w:rsid w:val="003F578B"/>
    <w:rsid w:val="003F58CE"/>
    <w:rsid w:val="003F5A23"/>
    <w:rsid w:val="003F5DCC"/>
    <w:rsid w:val="003F61EF"/>
    <w:rsid w:val="003F63CB"/>
    <w:rsid w:val="003F6410"/>
    <w:rsid w:val="003F64BF"/>
    <w:rsid w:val="003F6700"/>
    <w:rsid w:val="003F728A"/>
    <w:rsid w:val="003F7329"/>
    <w:rsid w:val="003F755D"/>
    <w:rsid w:val="003F76A3"/>
    <w:rsid w:val="003F7962"/>
    <w:rsid w:val="003F7A46"/>
    <w:rsid w:val="003F7B21"/>
    <w:rsid w:val="003F7CB0"/>
    <w:rsid w:val="003F7DCD"/>
    <w:rsid w:val="003F7F55"/>
    <w:rsid w:val="00400373"/>
    <w:rsid w:val="004003BD"/>
    <w:rsid w:val="0040056A"/>
    <w:rsid w:val="0040060A"/>
    <w:rsid w:val="00400668"/>
    <w:rsid w:val="00400AC4"/>
    <w:rsid w:val="00400D6E"/>
    <w:rsid w:val="00400DE0"/>
    <w:rsid w:val="00401062"/>
    <w:rsid w:val="004012C6"/>
    <w:rsid w:val="004014BE"/>
    <w:rsid w:val="00401562"/>
    <w:rsid w:val="004016F5"/>
    <w:rsid w:val="004017CF"/>
    <w:rsid w:val="0040187F"/>
    <w:rsid w:val="00401D22"/>
    <w:rsid w:val="00401D9E"/>
    <w:rsid w:val="0040205E"/>
    <w:rsid w:val="00402273"/>
    <w:rsid w:val="00402563"/>
    <w:rsid w:val="0040294D"/>
    <w:rsid w:val="00402AF2"/>
    <w:rsid w:val="0040349B"/>
    <w:rsid w:val="004034BF"/>
    <w:rsid w:val="00403587"/>
    <w:rsid w:val="004038F9"/>
    <w:rsid w:val="00403A18"/>
    <w:rsid w:val="00403A62"/>
    <w:rsid w:val="00403C57"/>
    <w:rsid w:val="00403DD9"/>
    <w:rsid w:val="0040400A"/>
    <w:rsid w:val="0040415C"/>
    <w:rsid w:val="00404269"/>
    <w:rsid w:val="00404428"/>
    <w:rsid w:val="00404575"/>
    <w:rsid w:val="0040481B"/>
    <w:rsid w:val="004048A8"/>
    <w:rsid w:val="004049BB"/>
    <w:rsid w:val="004049EF"/>
    <w:rsid w:val="00404A8B"/>
    <w:rsid w:val="00404B31"/>
    <w:rsid w:val="00404ED9"/>
    <w:rsid w:val="00405196"/>
    <w:rsid w:val="004051F5"/>
    <w:rsid w:val="00405242"/>
    <w:rsid w:val="004052F6"/>
    <w:rsid w:val="00405486"/>
    <w:rsid w:val="00405657"/>
    <w:rsid w:val="00405787"/>
    <w:rsid w:val="00405929"/>
    <w:rsid w:val="00405FB7"/>
    <w:rsid w:val="00406289"/>
    <w:rsid w:val="004062A6"/>
    <w:rsid w:val="004062EA"/>
    <w:rsid w:val="00406503"/>
    <w:rsid w:val="0040654A"/>
    <w:rsid w:val="004065A6"/>
    <w:rsid w:val="0040667B"/>
    <w:rsid w:val="00406AA8"/>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10598"/>
    <w:rsid w:val="004105CC"/>
    <w:rsid w:val="00410748"/>
    <w:rsid w:val="004108CC"/>
    <w:rsid w:val="004109D2"/>
    <w:rsid w:val="00410AB1"/>
    <w:rsid w:val="00410C36"/>
    <w:rsid w:val="00410D34"/>
    <w:rsid w:val="00410E2F"/>
    <w:rsid w:val="00410F20"/>
    <w:rsid w:val="004110E0"/>
    <w:rsid w:val="00411398"/>
    <w:rsid w:val="004115C9"/>
    <w:rsid w:val="00411619"/>
    <w:rsid w:val="004116A0"/>
    <w:rsid w:val="004118B9"/>
    <w:rsid w:val="00411968"/>
    <w:rsid w:val="00411BDD"/>
    <w:rsid w:val="00411D6A"/>
    <w:rsid w:val="00412323"/>
    <w:rsid w:val="0041240D"/>
    <w:rsid w:val="00412484"/>
    <w:rsid w:val="0041255A"/>
    <w:rsid w:val="0041266E"/>
    <w:rsid w:val="00412685"/>
    <w:rsid w:val="0041276F"/>
    <w:rsid w:val="00412821"/>
    <w:rsid w:val="00412867"/>
    <w:rsid w:val="00412DCA"/>
    <w:rsid w:val="00412E11"/>
    <w:rsid w:val="00412EA5"/>
    <w:rsid w:val="00412F72"/>
    <w:rsid w:val="00413038"/>
    <w:rsid w:val="004131F5"/>
    <w:rsid w:val="00413477"/>
    <w:rsid w:val="004134FD"/>
    <w:rsid w:val="00413594"/>
    <w:rsid w:val="00413D44"/>
    <w:rsid w:val="00413D74"/>
    <w:rsid w:val="0041406D"/>
    <w:rsid w:val="0041407B"/>
    <w:rsid w:val="004142CF"/>
    <w:rsid w:val="00414410"/>
    <w:rsid w:val="0041441E"/>
    <w:rsid w:val="004145EC"/>
    <w:rsid w:val="00414608"/>
    <w:rsid w:val="0041498A"/>
    <w:rsid w:val="00414F20"/>
    <w:rsid w:val="0041500E"/>
    <w:rsid w:val="00415076"/>
    <w:rsid w:val="004151B2"/>
    <w:rsid w:val="004154DD"/>
    <w:rsid w:val="004155C8"/>
    <w:rsid w:val="00415844"/>
    <w:rsid w:val="004158C9"/>
    <w:rsid w:val="004159A8"/>
    <w:rsid w:val="00415A01"/>
    <w:rsid w:val="00415B4D"/>
    <w:rsid w:val="00415B69"/>
    <w:rsid w:val="00415DFC"/>
    <w:rsid w:val="00415E72"/>
    <w:rsid w:val="00415F70"/>
    <w:rsid w:val="00416071"/>
    <w:rsid w:val="004161EB"/>
    <w:rsid w:val="00416213"/>
    <w:rsid w:val="004163CA"/>
    <w:rsid w:val="004167EB"/>
    <w:rsid w:val="0041685A"/>
    <w:rsid w:val="0041688B"/>
    <w:rsid w:val="00416A5C"/>
    <w:rsid w:val="00416D2E"/>
    <w:rsid w:val="00416F6D"/>
    <w:rsid w:val="004174CF"/>
    <w:rsid w:val="00417507"/>
    <w:rsid w:val="00417572"/>
    <w:rsid w:val="00417760"/>
    <w:rsid w:val="00417D18"/>
    <w:rsid w:val="004200EF"/>
    <w:rsid w:val="004201C9"/>
    <w:rsid w:val="00420269"/>
    <w:rsid w:val="0042026E"/>
    <w:rsid w:val="0042041A"/>
    <w:rsid w:val="004204CE"/>
    <w:rsid w:val="00420555"/>
    <w:rsid w:val="00420A68"/>
    <w:rsid w:val="00420C56"/>
    <w:rsid w:val="00420E00"/>
    <w:rsid w:val="00420F7B"/>
    <w:rsid w:val="00421134"/>
    <w:rsid w:val="00421243"/>
    <w:rsid w:val="00421325"/>
    <w:rsid w:val="004213B5"/>
    <w:rsid w:val="00421545"/>
    <w:rsid w:val="004215D8"/>
    <w:rsid w:val="00421741"/>
    <w:rsid w:val="004217E6"/>
    <w:rsid w:val="004219F0"/>
    <w:rsid w:val="00421A5C"/>
    <w:rsid w:val="00421AC6"/>
    <w:rsid w:val="00421E65"/>
    <w:rsid w:val="00421E71"/>
    <w:rsid w:val="00421EA9"/>
    <w:rsid w:val="00421ECF"/>
    <w:rsid w:val="00421EE2"/>
    <w:rsid w:val="00421F3E"/>
    <w:rsid w:val="00422877"/>
    <w:rsid w:val="00422A70"/>
    <w:rsid w:val="00422B01"/>
    <w:rsid w:val="00422F94"/>
    <w:rsid w:val="004235B1"/>
    <w:rsid w:val="004236AD"/>
    <w:rsid w:val="00423797"/>
    <w:rsid w:val="004237D9"/>
    <w:rsid w:val="004238C6"/>
    <w:rsid w:val="00423A10"/>
    <w:rsid w:val="00423BE4"/>
    <w:rsid w:val="00423C66"/>
    <w:rsid w:val="00423D07"/>
    <w:rsid w:val="00423D25"/>
    <w:rsid w:val="00423DB7"/>
    <w:rsid w:val="00423ECA"/>
    <w:rsid w:val="00424048"/>
    <w:rsid w:val="0042410B"/>
    <w:rsid w:val="004243EE"/>
    <w:rsid w:val="004245E9"/>
    <w:rsid w:val="00424B06"/>
    <w:rsid w:val="00424E78"/>
    <w:rsid w:val="00424ED4"/>
    <w:rsid w:val="00424F68"/>
    <w:rsid w:val="00425112"/>
    <w:rsid w:val="00425225"/>
    <w:rsid w:val="004253F4"/>
    <w:rsid w:val="0042541A"/>
    <w:rsid w:val="00425863"/>
    <w:rsid w:val="004259A6"/>
    <w:rsid w:val="004259C3"/>
    <w:rsid w:val="00425B63"/>
    <w:rsid w:val="00426375"/>
    <w:rsid w:val="00426386"/>
    <w:rsid w:val="0042665B"/>
    <w:rsid w:val="004266EF"/>
    <w:rsid w:val="00426714"/>
    <w:rsid w:val="00426CF8"/>
    <w:rsid w:val="00426FF8"/>
    <w:rsid w:val="0042719C"/>
    <w:rsid w:val="0042724D"/>
    <w:rsid w:val="004272C3"/>
    <w:rsid w:val="0042746C"/>
    <w:rsid w:val="00427480"/>
    <w:rsid w:val="0042749E"/>
    <w:rsid w:val="004275DD"/>
    <w:rsid w:val="004278AB"/>
    <w:rsid w:val="00427B9F"/>
    <w:rsid w:val="00427DBF"/>
    <w:rsid w:val="0043010B"/>
    <w:rsid w:val="00430466"/>
    <w:rsid w:val="00430576"/>
    <w:rsid w:val="00430D2A"/>
    <w:rsid w:val="00430ECD"/>
    <w:rsid w:val="00430FDB"/>
    <w:rsid w:val="00431161"/>
    <w:rsid w:val="00431446"/>
    <w:rsid w:val="0043153D"/>
    <w:rsid w:val="0043167E"/>
    <w:rsid w:val="00431EB1"/>
    <w:rsid w:val="004324FD"/>
    <w:rsid w:val="00432586"/>
    <w:rsid w:val="004325F1"/>
    <w:rsid w:val="00432854"/>
    <w:rsid w:val="00432C28"/>
    <w:rsid w:val="00432D21"/>
    <w:rsid w:val="00433110"/>
    <w:rsid w:val="0043328B"/>
    <w:rsid w:val="00433430"/>
    <w:rsid w:val="0043364E"/>
    <w:rsid w:val="00433854"/>
    <w:rsid w:val="00433A2F"/>
    <w:rsid w:val="00433BAD"/>
    <w:rsid w:val="00433C48"/>
    <w:rsid w:val="00433CE7"/>
    <w:rsid w:val="00433D69"/>
    <w:rsid w:val="00433ED7"/>
    <w:rsid w:val="00433F1D"/>
    <w:rsid w:val="00433FC8"/>
    <w:rsid w:val="00433FD3"/>
    <w:rsid w:val="004340D5"/>
    <w:rsid w:val="00434749"/>
    <w:rsid w:val="00434A79"/>
    <w:rsid w:val="00434BBA"/>
    <w:rsid w:val="00434E7D"/>
    <w:rsid w:val="00435198"/>
    <w:rsid w:val="0043522F"/>
    <w:rsid w:val="004354B6"/>
    <w:rsid w:val="004355DA"/>
    <w:rsid w:val="004355F9"/>
    <w:rsid w:val="0043587D"/>
    <w:rsid w:val="00435A35"/>
    <w:rsid w:val="00435CE2"/>
    <w:rsid w:val="00435E8A"/>
    <w:rsid w:val="004362DE"/>
    <w:rsid w:val="00436340"/>
    <w:rsid w:val="00436526"/>
    <w:rsid w:val="004365D9"/>
    <w:rsid w:val="00436CBC"/>
    <w:rsid w:val="00436CCB"/>
    <w:rsid w:val="00436CD4"/>
    <w:rsid w:val="00436E96"/>
    <w:rsid w:val="00436F34"/>
    <w:rsid w:val="0043703D"/>
    <w:rsid w:val="004371FF"/>
    <w:rsid w:val="004373F2"/>
    <w:rsid w:val="004376AE"/>
    <w:rsid w:val="00437A21"/>
    <w:rsid w:val="00437ED4"/>
    <w:rsid w:val="0044003D"/>
    <w:rsid w:val="0044007A"/>
    <w:rsid w:val="00440139"/>
    <w:rsid w:val="00440512"/>
    <w:rsid w:val="004405E1"/>
    <w:rsid w:val="0044066D"/>
    <w:rsid w:val="004408C2"/>
    <w:rsid w:val="00440987"/>
    <w:rsid w:val="00440AD4"/>
    <w:rsid w:val="00440D0E"/>
    <w:rsid w:val="00440E06"/>
    <w:rsid w:val="00440FA4"/>
    <w:rsid w:val="00441377"/>
    <w:rsid w:val="004415AE"/>
    <w:rsid w:val="00441939"/>
    <w:rsid w:val="00441D4B"/>
    <w:rsid w:val="00441F9E"/>
    <w:rsid w:val="00442017"/>
    <w:rsid w:val="00442519"/>
    <w:rsid w:val="0044274C"/>
    <w:rsid w:val="00442840"/>
    <w:rsid w:val="00442939"/>
    <w:rsid w:val="00442A4E"/>
    <w:rsid w:val="00442A6C"/>
    <w:rsid w:val="00442F6C"/>
    <w:rsid w:val="00442FD6"/>
    <w:rsid w:val="0044311A"/>
    <w:rsid w:val="0044316B"/>
    <w:rsid w:val="00443849"/>
    <w:rsid w:val="004439C6"/>
    <w:rsid w:val="00443E0D"/>
    <w:rsid w:val="00444054"/>
    <w:rsid w:val="00444076"/>
    <w:rsid w:val="00444225"/>
    <w:rsid w:val="00444657"/>
    <w:rsid w:val="004449F1"/>
    <w:rsid w:val="00444A0B"/>
    <w:rsid w:val="00444BB8"/>
    <w:rsid w:val="00444CE0"/>
    <w:rsid w:val="00444E78"/>
    <w:rsid w:val="00444E94"/>
    <w:rsid w:val="00444EB0"/>
    <w:rsid w:val="00444EB6"/>
    <w:rsid w:val="00444F00"/>
    <w:rsid w:val="00445150"/>
    <w:rsid w:val="0044515D"/>
    <w:rsid w:val="0044562F"/>
    <w:rsid w:val="00445655"/>
    <w:rsid w:val="00445AB2"/>
    <w:rsid w:val="00445B30"/>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B47"/>
    <w:rsid w:val="00447BE1"/>
    <w:rsid w:val="0045018A"/>
    <w:rsid w:val="004502EA"/>
    <w:rsid w:val="00450B0C"/>
    <w:rsid w:val="00450E43"/>
    <w:rsid w:val="004510BF"/>
    <w:rsid w:val="00451450"/>
    <w:rsid w:val="00451485"/>
    <w:rsid w:val="004516B7"/>
    <w:rsid w:val="00451A02"/>
    <w:rsid w:val="00451D5A"/>
    <w:rsid w:val="00451EAB"/>
    <w:rsid w:val="004520EE"/>
    <w:rsid w:val="0045250A"/>
    <w:rsid w:val="00452AF3"/>
    <w:rsid w:val="00452B7D"/>
    <w:rsid w:val="00452BAD"/>
    <w:rsid w:val="004534E5"/>
    <w:rsid w:val="00453694"/>
    <w:rsid w:val="004539A7"/>
    <w:rsid w:val="00453BA4"/>
    <w:rsid w:val="00453E42"/>
    <w:rsid w:val="00453FBA"/>
    <w:rsid w:val="00454407"/>
    <w:rsid w:val="00454669"/>
    <w:rsid w:val="00454993"/>
    <w:rsid w:val="00454EFB"/>
    <w:rsid w:val="00454F89"/>
    <w:rsid w:val="00455486"/>
    <w:rsid w:val="0045550E"/>
    <w:rsid w:val="00455541"/>
    <w:rsid w:val="00455700"/>
    <w:rsid w:val="0045572D"/>
    <w:rsid w:val="004558C3"/>
    <w:rsid w:val="004559D1"/>
    <w:rsid w:val="00455AC1"/>
    <w:rsid w:val="00455C9A"/>
    <w:rsid w:val="00455DCC"/>
    <w:rsid w:val="00455F80"/>
    <w:rsid w:val="00455F8A"/>
    <w:rsid w:val="00455FD2"/>
    <w:rsid w:val="004564B5"/>
    <w:rsid w:val="00456507"/>
    <w:rsid w:val="00456ABE"/>
    <w:rsid w:val="00456BEA"/>
    <w:rsid w:val="00456E43"/>
    <w:rsid w:val="00456F4E"/>
    <w:rsid w:val="0045740F"/>
    <w:rsid w:val="00457539"/>
    <w:rsid w:val="0045769B"/>
    <w:rsid w:val="00457809"/>
    <w:rsid w:val="00457990"/>
    <w:rsid w:val="00457B3F"/>
    <w:rsid w:val="00457C24"/>
    <w:rsid w:val="00457C47"/>
    <w:rsid w:val="004601BD"/>
    <w:rsid w:val="00460419"/>
    <w:rsid w:val="0046047D"/>
    <w:rsid w:val="004605EC"/>
    <w:rsid w:val="004607BC"/>
    <w:rsid w:val="00460972"/>
    <w:rsid w:val="004609A2"/>
    <w:rsid w:val="00460BD9"/>
    <w:rsid w:val="00460C33"/>
    <w:rsid w:val="00460C37"/>
    <w:rsid w:val="00460DF7"/>
    <w:rsid w:val="004612B2"/>
    <w:rsid w:val="00461329"/>
    <w:rsid w:val="00461351"/>
    <w:rsid w:val="0046168E"/>
    <w:rsid w:val="00461962"/>
    <w:rsid w:val="00461D51"/>
    <w:rsid w:val="0046202E"/>
    <w:rsid w:val="00462096"/>
    <w:rsid w:val="0046244B"/>
    <w:rsid w:val="00462500"/>
    <w:rsid w:val="00462914"/>
    <w:rsid w:val="00462D9B"/>
    <w:rsid w:val="00462EC4"/>
    <w:rsid w:val="00463117"/>
    <w:rsid w:val="00463213"/>
    <w:rsid w:val="004632CA"/>
    <w:rsid w:val="00463CC4"/>
    <w:rsid w:val="00463DEB"/>
    <w:rsid w:val="00463E7B"/>
    <w:rsid w:val="00463FB6"/>
    <w:rsid w:val="00463FD1"/>
    <w:rsid w:val="004643EA"/>
    <w:rsid w:val="00464771"/>
    <w:rsid w:val="004649C3"/>
    <w:rsid w:val="00464B33"/>
    <w:rsid w:val="00464B6C"/>
    <w:rsid w:val="00464C91"/>
    <w:rsid w:val="00464CDF"/>
    <w:rsid w:val="00464D67"/>
    <w:rsid w:val="004652DB"/>
    <w:rsid w:val="004653F6"/>
    <w:rsid w:val="004658C5"/>
    <w:rsid w:val="00465E92"/>
    <w:rsid w:val="004663A2"/>
    <w:rsid w:val="004663BB"/>
    <w:rsid w:val="0046681D"/>
    <w:rsid w:val="00466E73"/>
    <w:rsid w:val="00466F92"/>
    <w:rsid w:val="00466FF2"/>
    <w:rsid w:val="0046712F"/>
    <w:rsid w:val="004673B8"/>
    <w:rsid w:val="004675FC"/>
    <w:rsid w:val="004678AD"/>
    <w:rsid w:val="00467D39"/>
    <w:rsid w:val="00467D5C"/>
    <w:rsid w:val="004702CA"/>
    <w:rsid w:val="00470368"/>
    <w:rsid w:val="0047074C"/>
    <w:rsid w:val="004707C7"/>
    <w:rsid w:val="004709D6"/>
    <w:rsid w:val="00470D03"/>
    <w:rsid w:val="00470DA1"/>
    <w:rsid w:val="004710BE"/>
    <w:rsid w:val="00471121"/>
    <w:rsid w:val="004711BD"/>
    <w:rsid w:val="004711EF"/>
    <w:rsid w:val="004714C0"/>
    <w:rsid w:val="004714DD"/>
    <w:rsid w:val="00471687"/>
    <w:rsid w:val="004717EA"/>
    <w:rsid w:val="0047182E"/>
    <w:rsid w:val="004718CB"/>
    <w:rsid w:val="00471AB7"/>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7DA"/>
    <w:rsid w:val="00473A92"/>
    <w:rsid w:val="00473E19"/>
    <w:rsid w:val="0047431D"/>
    <w:rsid w:val="004743F7"/>
    <w:rsid w:val="00474483"/>
    <w:rsid w:val="00474536"/>
    <w:rsid w:val="00474710"/>
    <w:rsid w:val="004748A7"/>
    <w:rsid w:val="00474A93"/>
    <w:rsid w:val="00474B5E"/>
    <w:rsid w:val="00474E2A"/>
    <w:rsid w:val="00475099"/>
    <w:rsid w:val="0047514C"/>
    <w:rsid w:val="004751B3"/>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BC9"/>
    <w:rsid w:val="00476D15"/>
    <w:rsid w:val="00476EF3"/>
    <w:rsid w:val="00476F95"/>
    <w:rsid w:val="00476FC4"/>
    <w:rsid w:val="00476FC9"/>
    <w:rsid w:val="00477379"/>
    <w:rsid w:val="0047751E"/>
    <w:rsid w:val="00477D07"/>
    <w:rsid w:val="00477DCB"/>
    <w:rsid w:val="00477FB5"/>
    <w:rsid w:val="004801F5"/>
    <w:rsid w:val="004807EB"/>
    <w:rsid w:val="00480A45"/>
    <w:rsid w:val="0048108E"/>
    <w:rsid w:val="004810E2"/>
    <w:rsid w:val="0048125D"/>
    <w:rsid w:val="0048150D"/>
    <w:rsid w:val="00481B07"/>
    <w:rsid w:val="00481B8C"/>
    <w:rsid w:val="00481FE8"/>
    <w:rsid w:val="00482023"/>
    <w:rsid w:val="004822E6"/>
    <w:rsid w:val="0048251B"/>
    <w:rsid w:val="004825DC"/>
    <w:rsid w:val="004825FA"/>
    <w:rsid w:val="00482BB1"/>
    <w:rsid w:val="00482CB5"/>
    <w:rsid w:val="00483241"/>
    <w:rsid w:val="00483276"/>
    <w:rsid w:val="004833F4"/>
    <w:rsid w:val="0048342C"/>
    <w:rsid w:val="00483490"/>
    <w:rsid w:val="0048367E"/>
    <w:rsid w:val="00483957"/>
    <w:rsid w:val="004839D6"/>
    <w:rsid w:val="00483CE0"/>
    <w:rsid w:val="00483D92"/>
    <w:rsid w:val="004840F6"/>
    <w:rsid w:val="004841A9"/>
    <w:rsid w:val="0048437A"/>
    <w:rsid w:val="0048451B"/>
    <w:rsid w:val="00484543"/>
    <w:rsid w:val="0048458B"/>
    <w:rsid w:val="00484779"/>
    <w:rsid w:val="00484946"/>
    <w:rsid w:val="00484A0F"/>
    <w:rsid w:val="00484FA6"/>
    <w:rsid w:val="0048519A"/>
    <w:rsid w:val="0048531E"/>
    <w:rsid w:val="004853AE"/>
    <w:rsid w:val="00485529"/>
    <w:rsid w:val="004855A4"/>
    <w:rsid w:val="00485695"/>
    <w:rsid w:val="00485876"/>
    <w:rsid w:val="00485AD0"/>
    <w:rsid w:val="00485D71"/>
    <w:rsid w:val="00485DD2"/>
    <w:rsid w:val="00485FBE"/>
    <w:rsid w:val="00485FC3"/>
    <w:rsid w:val="004862FB"/>
    <w:rsid w:val="00486318"/>
    <w:rsid w:val="004863BA"/>
    <w:rsid w:val="0048652B"/>
    <w:rsid w:val="00486771"/>
    <w:rsid w:val="004869A3"/>
    <w:rsid w:val="004869FA"/>
    <w:rsid w:val="00486B6F"/>
    <w:rsid w:val="00487437"/>
    <w:rsid w:val="0048744D"/>
    <w:rsid w:val="004874CF"/>
    <w:rsid w:val="0048760B"/>
    <w:rsid w:val="00487A29"/>
    <w:rsid w:val="00487CBA"/>
    <w:rsid w:val="00487E4D"/>
    <w:rsid w:val="00487EEC"/>
    <w:rsid w:val="00490041"/>
    <w:rsid w:val="00490162"/>
    <w:rsid w:val="0049041C"/>
    <w:rsid w:val="004904D4"/>
    <w:rsid w:val="00490A03"/>
    <w:rsid w:val="00490C92"/>
    <w:rsid w:val="00490DDD"/>
    <w:rsid w:val="00490E84"/>
    <w:rsid w:val="00490EE5"/>
    <w:rsid w:val="0049103D"/>
    <w:rsid w:val="00491266"/>
    <w:rsid w:val="00491483"/>
    <w:rsid w:val="00491689"/>
    <w:rsid w:val="004916AC"/>
    <w:rsid w:val="004916C3"/>
    <w:rsid w:val="004917FB"/>
    <w:rsid w:val="00491966"/>
    <w:rsid w:val="00491A4F"/>
    <w:rsid w:val="00491AEE"/>
    <w:rsid w:val="00491B2B"/>
    <w:rsid w:val="00491B3F"/>
    <w:rsid w:val="00491B53"/>
    <w:rsid w:val="0049235C"/>
    <w:rsid w:val="0049285B"/>
    <w:rsid w:val="0049288D"/>
    <w:rsid w:val="0049291D"/>
    <w:rsid w:val="004929A6"/>
    <w:rsid w:val="00492B5F"/>
    <w:rsid w:val="00492DB9"/>
    <w:rsid w:val="00492FA8"/>
    <w:rsid w:val="004935E7"/>
    <w:rsid w:val="004938B5"/>
    <w:rsid w:val="00493916"/>
    <w:rsid w:val="00493D26"/>
    <w:rsid w:val="00494125"/>
    <w:rsid w:val="004944F1"/>
    <w:rsid w:val="00494898"/>
    <w:rsid w:val="004948C8"/>
    <w:rsid w:val="00494954"/>
    <w:rsid w:val="00494C54"/>
    <w:rsid w:val="00494D51"/>
    <w:rsid w:val="00494DC0"/>
    <w:rsid w:val="004950F5"/>
    <w:rsid w:val="004951C3"/>
    <w:rsid w:val="00495740"/>
    <w:rsid w:val="004958F8"/>
    <w:rsid w:val="00495932"/>
    <w:rsid w:val="0049594A"/>
    <w:rsid w:val="004959AE"/>
    <w:rsid w:val="00495AAA"/>
    <w:rsid w:val="004960ED"/>
    <w:rsid w:val="0049611D"/>
    <w:rsid w:val="00496230"/>
    <w:rsid w:val="004963FA"/>
    <w:rsid w:val="0049643D"/>
    <w:rsid w:val="00496543"/>
    <w:rsid w:val="0049656C"/>
    <w:rsid w:val="0049679A"/>
    <w:rsid w:val="00496858"/>
    <w:rsid w:val="00496878"/>
    <w:rsid w:val="00496A76"/>
    <w:rsid w:val="00496B83"/>
    <w:rsid w:val="00496C45"/>
    <w:rsid w:val="00496D4E"/>
    <w:rsid w:val="00496E57"/>
    <w:rsid w:val="00496E74"/>
    <w:rsid w:val="004970DB"/>
    <w:rsid w:val="00497306"/>
    <w:rsid w:val="00497631"/>
    <w:rsid w:val="0049763A"/>
    <w:rsid w:val="004978BD"/>
    <w:rsid w:val="00497A63"/>
    <w:rsid w:val="00497AAA"/>
    <w:rsid w:val="00497BD3"/>
    <w:rsid w:val="00497D93"/>
    <w:rsid w:val="00497E75"/>
    <w:rsid w:val="004A0072"/>
    <w:rsid w:val="004A0177"/>
    <w:rsid w:val="004A033E"/>
    <w:rsid w:val="004A0580"/>
    <w:rsid w:val="004A07B6"/>
    <w:rsid w:val="004A07E2"/>
    <w:rsid w:val="004A0981"/>
    <w:rsid w:val="004A0C31"/>
    <w:rsid w:val="004A0ED4"/>
    <w:rsid w:val="004A1001"/>
    <w:rsid w:val="004A1427"/>
    <w:rsid w:val="004A146B"/>
    <w:rsid w:val="004A14D1"/>
    <w:rsid w:val="004A1771"/>
    <w:rsid w:val="004A17C7"/>
    <w:rsid w:val="004A1EC5"/>
    <w:rsid w:val="004A215D"/>
    <w:rsid w:val="004A21E8"/>
    <w:rsid w:val="004A24EC"/>
    <w:rsid w:val="004A24F0"/>
    <w:rsid w:val="004A2579"/>
    <w:rsid w:val="004A29D4"/>
    <w:rsid w:val="004A2A6C"/>
    <w:rsid w:val="004A2C2F"/>
    <w:rsid w:val="004A2EE5"/>
    <w:rsid w:val="004A2F3A"/>
    <w:rsid w:val="004A3129"/>
    <w:rsid w:val="004A335C"/>
    <w:rsid w:val="004A369D"/>
    <w:rsid w:val="004A37E6"/>
    <w:rsid w:val="004A3866"/>
    <w:rsid w:val="004A3868"/>
    <w:rsid w:val="004A38E6"/>
    <w:rsid w:val="004A3F7C"/>
    <w:rsid w:val="004A4337"/>
    <w:rsid w:val="004A4390"/>
    <w:rsid w:val="004A4951"/>
    <w:rsid w:val="004A4E98"/>
    <w:rsid w:val="004A50E7"/>
    <w:rsid w:val="004A52F4"/>
    <w:rsid w:val="004A5364"/>
    <w:rsid w:val="004A5C31"/>
    <w:rsid w:val="004A5FF1"/>
    <w:rsid w:val="004A6152"/>
    <w:rsid w:val="004A6501"/>
    <w:rsid w:val="004A6875"/>
    <w:rsid w:val="004A6A03"/>
    <w:rsid w:val="004A6B5B"/>
    <w:rsid w:val="004A6FC6"/>
    <w:rsid w:val="004A72D2"/>
    <w:rsid w:val="004A7361"/>
    <w:rsid w:val="004A73F6"/>
    <w:rsid w:val="004A74F9"/>
    <w:rsid w:val="004A7606"/>
    <w:rsid w:val="004A7AFF"/>
    <w:rsid w:val="004A7BDF"/>
    <w:rsid w:val="004A7DC9"/>
    <w:rsid w:val="004A7EA1"/>
    <w:rsid w:val="004B01EF"/>
    <w:rsid w:val="004B03C9"/>
    <w:rsid w:val="004B0491"/>
    <w:rsid w:val="004B08F4"/>
    <w:rsid w:val="004B0960"/>
    <w:rsid w:val="004B0A01"/>
    <w:rsid w:val="004B0A2E"/>
    <w:rsid w:val="004B0ADA"/>
    <w:rsid w:val="004B0B96"/>
    <w:rsid w:val="004B0C77"/>
    <w:rsid w:val="004B0D4E"/>
    <w:rsid w:val="004B130C"/>
    <w:rsid w:val="004B131C"/>
    <w:rsid w:val="004B150D"/>
    <w:rsid w:val="004B160D"/>
    <w:rsid w:val="004B178A"/>
    <w:rsid w:val="004B17B6"/>
    <w:rsid w:val="004B183E"/>
    <w:rsid w:val="004B1863"/>
    <w:rsid w:val="004B1ECD"/>
    <w:rsid w:val="004B20F3"/>
    <w:rsid w:val="004B21BC"/>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A2A"/>
    <w:rsid w:val="004B4B4A"/>
    <w:rsid w:val="004B4EF0"/>
    <w:rsid w:val="004B4F1F"/>
    <w:rsid w:val="004B51C5"/>
    <w:rsid w:val="004B524D"/>
    <w:rsid w:val="004B530C"/>
    <w:rsid w:val="004B5508"/>
    <w:rsid w:val="004B573C"/>
    <w:rsid w:val="004B5ABD"/>
    <w:rsid w:val="004B5C26"/>
    <w:rsid w:val="004B5C7C"/>
    <w:rsid w:val="004B5DBB"/>
    <w:rsid w:val="004B5F6C"/>
    <w:rsid w:val="004B61D0"/>
    <w:rsid w:val="004B65B3"/>
    <w:rsid w:val="004B6C95"/>
    <w:rsid w:val="004B6F95"/>
    <w:rsid w:val="004B70E6"/>
    <w:rsid w:val="004B7978"/>
    <w:rsid w:val="004B7A61"/>
    <w:rsid w:val="004B7AFA"/>
    <w:rsid w:val="004B7CF7"/>
    <w:rsid w:val="004C0650"/>
    <w:rsid w:val="004C0662"/>
    <w:rsid w:val="004C0969"/>
    <w:rsid w:val="004C0A3C"/>
    <w:rsid w:val="004C0ABD"/>
    <w:rsid w:val="004C0D27"/>
    <w:rsid w:val="004C0F9C"/>
    <w:rsid w:val="004C1159"/>
    <w:rsid w:val="004C1372"/>
    <w:rsid w:val="004C1455"/>
    <w:rsid w:val="004C151B"/>
    <w:rsid w:val="004C199F"/>
    <w:rsid w:val="004C1E17"/>
    <w:rsid w:val="004C28D8"/>
    <w:rsid w:val="004C2AC6"/>
    <w:rsid w:val="004C2D5D"/>
    <w:rsid w:val="004C2E4C"/>
    <w:rsid w:val="004C3401"/>
    <w:rsid w:val="004C393F"/>
    <w:rsid w:val="004C3B51"/>
    <w:rsid w:val="004C3E1D"/>
    <w:rsid w:val="004C3E90"/>
    <w:rsid w:val="004C4252"/>
    <w:rsid w:val="004C46FD"/>
    <w:rsid w:val="004C47A2"/>
    <w:rsid w:val="004C48D8"/>
    <w:rsid w:val="004C491D"/>
    <w:rsid w:val="004C4940"/>
    <w:rsid w:val="004C4C66"/>
    <w:rsid w:val="004C4D28"/>
    <w:rsid w:val="004C4F22"/>
    <w:rsid w:val="004C50D5"/>
    <w:rsid w:val="004C52D4"/>
    <w:rsid w:val="004C5422"/>
    <w:rsid w:val="004C54AD"/>
    <w:rsid w:val="004C58A6"/>
    <w:rsid w:val="004C5902"/>
    <w:rsid w:val="004C5B72"/>
    <w:rsid w:val="004C5E1F"/>
    <w:rsid w:val="004C6200"/>
    <w:rsid w:val="004C6314"/>
    <w:rsid w:val="004C67FA"/>
    <w:rsid w:val="004C681B"/>
    <w:rsid w:val="004C68B3"/>
    <w:rsid w:val="004C6A57"/>
    <w:rsid w:val="004C6B63"/>
    <w:rsid w:val="004C6C89"/>
    <w:rsid w:val="004C6F9C"/>
    <w:rsid w:val="004C7127"/>
    <w:rsid w:val="004C7258"/>
    <w:rsid w:val="004C73B6"/>
    <w:rsid w:val="004C75FB"/>
    <w:rsid w:val="004C76E9"/>
    <w:rsid w:val="004C7AB8"/>
    <w:rsid w:val="004C7D13"/>
    <w:rsid w:val="004C7F92"/>
    <w:rsid w:val="004C7FC2"/>
    <w:rsid w:val="004C7FFB"/>
    <w:rsid w:val="004D0321"/>
    <w:rsid w:val="004D0457"/>
    <w:rsid w:val="004D051B"/>
    <w:rsid w:val="004D065A"/>
    <w:rsid w:val="004D090A"/>
    <w:rsid w:val="004D0AAD"/>
    <w:rsid w:val="004D1000"/>
    <w:rsid w:val="004D13E0"/>
    <w:rsid w:val="004D13F7"/>
    <w:rsid w:val="004D1531"/>
    <w:rsid w:val="004D1679"/>
    <w:rsid w:val="004D198E"/>
    <w:rsid w:val="004D1AB4"/>
    <w:rsid w:val="004D1BEE"/>
    <w:rsid w:val="004D1E32"/>
    <w:rsid w:val="004D20CD"/>
    <w:rsid w:val="004D2153"/>
    <w:rsid w:val="004D2402"/>
    <w:rsid w:val="004D243B"/>
    <w:rsid w:val="004D256B"/>
    <w:rsid w:val="004D268B"/>
    <w:rsid w:val="004D274C"/>
    <w:rsid w:val="004D28F8"/>
    <w:rsid w:val="004D2A21"/>
    <w:rsid w:val="004D2C1F"/>
    <w:rsid w:val="004D2CF7"/>
    <w:rsid w:val="004D312E"/>
    <w:rsid w:val="004D3172"/>
    <w:rsid w:val="004D3190"/>
    <w:rsid w:val="004D3245"/>
    <w:rsid w:val="004D32A0"/>
    <w:rsid w:val="004D35A1"/>
    <w:rsid w:val="004D35FF"/>
    <w:rsid w:val="004D382F"/>
    <w:rsid w:val="004D3909"/>
    <w:rsid w:val="004D390D"/>
    <w:rsid w:val="004D39EE"/>
    <w:rsid w:val="004D3B3C"/>
    <w:rsid w:val="004D3BD0"/>
    <w:rsid w:val="004D3D08"/>
    <w:rsid w:val="004D3F83"/>
    <w:rsid w:val="004D3FBF"/>
    <w:rsid w:val="004D43D5"/>
    <w:rsid w:val="004D4525"/>
    <w:rsid w:val="004D4B57"/>
    <w:rsid w:val="004D4F40"/>
    <w:rsid w:val="004D503B"/>
    <w:rsid w:val="004D5125"/>
    <w:rsid w:val="004D5242"/>
    <w:rsid w:val="004D578D"/>
    <w:rsid w:val="004D586E"/>
    <w:rsid w:val="004D5898"/>
    <w:rsid w:val="004D5B15"/>
    <w:rsid w:val="004D5C1F"/>
    <w:rsid w:val="004D60F9"/>
    <w:rsid w:val="004D62F8"/>
    <w:rsid w:val="004D6353"/>
    <w:rsid w:val="004D6528"/>
    <w:rsid w:val="004D6566"/>
    <w:rsid w:val="004D658B"/>
    <w:rsid w:val="004D66E9"/>
    <w:rsid w:val="004D6705"/>
    <w:rsid w:val="004D69A7"/>
    <w:rsid w:val="004D6AB3"/>
    <w:rsid w:val="004D6E8A"/>
    <w:rsid w:val="004D6F07"/>
    <w:rsid w:val="004D6FAF"/>
    <w:rsid w:val="004D701C"/>
    <w:rsid w:val="004D7334"/>
    <w:rsid w:val="004D75B6"/>
    <w:rsid w:val="004D76C0"/>
    <w:rsid w:val="004D76EA"/>
    <w:rsid w:val="004D76F7"/>
    <w:rsid w:val="004D775A"/>
    <w:rsid w:val="004D7B8B"/>
    <w:rsid w:val="004D7F1B"/>
    <w:rsid w:val="004E01C4"/>
    <w:rsid w:val="004E0283"/>
    <w:rsid w:val="004E04E3"/>
    <w:rsid w:val="004E073E"/>
    <w:rsid w:val="004E0752"/>
    <w:rsid w:val="004E10BC"/>
    <w:rsid w:val="004E10D7"/>
    <w:rsid w:val="004E1155"/>
    <w:rsid w:val="004E1394"/>
    <w:rsid w:val="004E13F4"/>
    <w:rsid w:val="004E145E"/>
    <w:rsid w:val="004E1465"/>
    <w:rsid w:val="004E15BB"/>
    <w:rsid w:val="004E1AEF"/>
    <w:rsid w:val="004E1BE9"/>
    <w:rsid w:val="004E1C91"/>
    <w:rsid w:val="004E1D1E"/>
    <w:rsid w:val="004E1DBA"/>
    <w:rsid w:val="004E1EB9"/>
    <w:rsid w:val="004E1F2E"/>
    <w:rsid w:val="004E1F2F"/>
    <w:rsid w:val="004E224F"/>
    <w:rsid w:val="004E233B"/>
    <w:rsid w:val="004E234F"/>
    <w:rsid w:val="004E23AA"/>
    <w:rsid w:val="004E23DE"/>
    <w:rsid w:val="004E24D2"/>
    <w:rsid w:val="004E25B3"/>
    <w:rsid w:val="004E2835"/>
    <w:rsid w:val="004E2A68"/>
    <w:rsid w:val="004E2A85"/>
    <w:rsid w:val="004E2B68"/>
    <w:rsid w:val="004E2C8F"/>
    <w:rsid w:val="004E2D3F"/>
    <w:rsid w:val="004E2FBA"/>
    <w:rsid w:val="004E3384"/>
    <w:rsid w:val="004E3492"/>
    <w:rsid w:val="004E34A4"/>
    <w:rsid w:val="004E34F7"/>
    <w:rsid w:val="004E3562"/>
    <w:rsid w:val="004E37CE"/>
    <w:rsid w:val="004E3910"/>
    <w:rsid w:val="004E3954"/>
    <w:rsid w:val="004E4003"/>
    <w:rsid w:val="004E4131"/>
    <w:rsid w:val="004E4182"/>
    <w:rsid w:val="004E4BA7"/>
    <w:rsid w:val="004E4D85"/>
    <w:rsid w:val="004E4FF4"/>
    <w:rsid w:val="004E500C"/>
    <w:rsid w:val="004E5190"/>
    <w:rsid w:val="004E549C"/>
    <w:rsid w:val="004E54DD"/>
    <w:rsid w:val="004E58B6"/>
    <w:rsid w:val="004E5C26"/>
    <w:rsid w:val="004E5C8C"/>
    <w:rsid w:val="004E6230"/>
    <w:rsid w:val="004E68AD"/>
    <w:rsid w:val="004E6908"/>
    <w:rsid w:val="004E6CE4"/>
    <w:rsid w:val="004E6D29"/>
    <w:rsid w:val="004E7062"/>
    <w:rsid w:val="004E70D1"/>
    <w:rsid w:val="004E718E"/>
    <w:rsid w:val="004E7194"/>
    <w:rsid w:val="004E72E8"/>
    <w:rsid w:val="004E73D7"/>
    <w:rsid w:val="004E740F"/>
    <w:rsid w:val="004E74B6"/>
    <w:rsid w:val="004E7758"/>
    <w:rsid w:val="004E77D1"/>
    <w:rsid w:val="004E78C4"/>
    <w:rsid w:val="004E7A16"/>
    <w:rsid w:val="004E7AE7"/>
    <w:rsid w:val="004E7D31"/>
    <w:rsid w:val="004E7E43"/>
    <w:rsid w:val="004E7EFE"/>
    <w:rsid w:val="004E7FE6"/>
    <w:rsid w:val="004F0078"/>
    <w:rsid w:val="004F00A2"/>
    <w:rsid w:val="004F0169"/>
    <w:rsid w:val="004F01FD"/>
    <w:rsid w:val="004F03DF"/>
    <w:rsid w:val="004F05D7"/>
    <w:rsid w:val="004F06AD"/>
    <w:rsid w:val="004F0916"/>
    <w:rsid w:val="004F0B27"/>
    <w:rsid w:val="004F0B5D"/>
    <w:rsid w:val="004F0F82"/>
    <w:rsid w:val="004F108F"/>
    <w:rsid w:val="004F10D5"/>
    <w:rsid w:val="004F1191"/>
    <w:rsid w:val="004F161D"/>
    <w:rsid w:val="004F16A1"/>
    <w:rsid w:val="004F171D"/>
    <w:rsid w:val="004F1ADD"/>
    <w:rsid w:val="004F1B31"/>
    <w:rsid w:val="004F1BE5"/>
    <w:rsid w:val="004F1EA9"/>
    <w:rsid w:val="004F1F07"/>
    <w:rsid w:val="004F21EA"/>
    <w:rsid w:val="004F2258"/>
    <w:rsid w:val="004F22F2"/>
    <w:rsid w:val="004F2510"/>
    <w:rsid w:val="004F2744"/>
    <w:rsid w:val="004F2A54"/>
    <w:rsid w:val="004F3094"/>
    <w:rsid w:val="004F32DD"/>
    <w:rsid w:val="004F32F8"/>
    <w:rsid w:val="004F33CC"/>
    <w:rsid w:val="004F345F"/>
    <w:rsid w:val="004F34A3"/>
    <w:rsid w:val="004F39F9"/>
    <w:rsid w:val="004F3AC9"/>
    <w:rsid w:val="004F3BAF"/>
    <w:rsid w:val="004F3BF6"/>
    <w:rsid w:val="004F3DCE"/>
    <w:rsid w:val="004F49F0"/>
    <w:rsid w:val="004F4CD7"/>
    <w:rsid w:val="004F4D09"/>
    <w:rsid w:val="004F5021"/>
    <w:rsid w:val="004F536C"/>
    <w:rsid w:val="004F5597"/>
    <w:rsid w:val="004F59A8"/>
    <w:rsid w:val="004F59C2"/>
    <w:rsid w:val="004F59EE"/>
    <w:rsid w:val="004F5A72"/>
    <w:rsid w:val="004F5ADE"/>
    <w:rsid w:val="004F5CE0"/>
    <w:rsid w:val="004F5D8F"/>
    <w:rsid w:val="004F5FDA"/>
    <w:rsid w:val="004F62F3"/>
    <w:rsid w:val="004F6438"/>
    <w:rsid w:val="004F66DA"/>
    <w:rsid w:val="004F673F"/>
    <w:rsid w:val="004F69B6"/>
    <w:rsid w:val="004F6BD3"/>
    <w:rsid w:val="004F6CBC"/>
    <w:rsid w:val="004F6D5B"/>
    <w:rsid w:val="004F6E9D"/>
    <w:rsid w:val="004F6EA2"/>
    <w:rsid w:val="004F6F23"/>
    <w:rsid w:val="004F74EA"/>
    <w:rsid w:val="004F754B"/>
    <w:rsid w:val="004F7A45"/>
    <w:rsid w:val="004F7CA2"/>
    <w:rsid w:val="004F7EE0"/>
    <w:rsid w:val="00500239"/>
    <w:rsid w:val="005002B7"/>
    <w:rsid w:val="005005DE"/>
    <w:rsid w:val="0050087B"/>
    <w:rsid w:val="005008F4"/>
    <w:rsid w:val="00501184"/>
    <w:rsid w:val="0050126E"/>
    <w:rsid w:val="00501412"/>
    <w:rsid w:val="005014E3"/>
    <w:rsid w:val="00501517"/>
    <w:rsid w:val="0050169B"/>
    <w:rsid w:val="00501890"/>
    <w:rsid w:val="00501BC9"/>
    <w:rsid w:val="00501C5D"/>
    <w:rsid w:val="00501CFB"/>
    <w:rsid w:val="005020B2"/>
    <w:rsid w:val="00502131"/>
    <w:rsid w:val="005021C1"/>
    <w:rsid w:val="00502376"/>
    <w:rsid w:val="005027EA"/>
    <w:rsid w:val="00502C0F"/>
    <w:rsid w:val="00502E24"/>
    <w:rsid w:val="00502EF2"/>
    <w:rsid w:val="00502F54"/>
    <w:rsid w:val="005030BB"/>
    <w:rsid w:val="005030FA"/>
    <w:rsid w:val="0050311F"/>
    <w:rsid w:val="005031B7"/>
    <w:rsid w:val="005033E5"/>
    <w:rsid w:val="00503690"/>
    <w:rsid w:val="00503737"/>
    <w:rsid w:val="00503935"/>
    <w:rsid w:val="00503AAE"/>
    <w:rsid w:val="00503B97"/>
    <w:rsid w:val="00503C0C"/>
    <w:rsid w:val="00503C68"/>
    <w:rsid w:val="005042F3"/>
    <w:rsid w:val="00504365"/>
    <w:rsid w:val="0050458D"/>
    <w:rsid w:val="00504815"/>
    <w:rsid w:val="00504AF7"/>
    <w:rsid w:val="00504B0C"/>
    <w:rsid w:val="00504C1D"/>
    <w:rsid w:val="005050A0"/>
    <w:rsid w:val="00505338"/>
    <w:rsid w:val="005059E9"/>
    <w:rsid w:val="00505AE1"/>
    <w:rsid w:val="00505BFA"/>
    <w:rsid w:val="00505DCC"/>
    <w:rsid w:val="00505F20"/>
    <w:rsid w:val="00505FDC"/>
    <w:rsid w:val="00506465"/>
    <w:rsid w:val="00506586"/>
    <w:rsid w:val="00506592"/>
    <w:rsid w:val="005067DE"/>
    <w:rsid w:val="00506B6C"/>
    <w:rsid w:val="00506CA0"/>
    <w:rsid w:val="005070B5"/>
    <w:rsid w:val="005070E9"/>
    <w:rsid w:val="00507139"/>
    <w:rsid w:val="005072B8"/>
    <w:rsid w:val="00507324"/>
    <w:rsid w:val="0050744F"/>
    <w:rsid w:val="00507609"/>
    <w:rsid w:val="005076B1"/>
    <w:rsid w:val="00507778"/>
    <w:rsid w:val="00507A35"/>
    <w:rsid w:val="00507AAD"/>
    <w:rsid w:val="00507AB5"/>
    <w:rsid w:val="00507CB9"/>
    <w:rsid w:val="00507FA4"/>
    <w:rsid w:val="00510256"/>
    <w:rsid w:val="005105D8"/>
    <w:rsid w:val="00510714"/>
    <w:rsid w:val="0051099B"/>
    <w:rsid w:val="00510D42"/>
    <w:rsid w:val="00510E28"/>
    <w:rsid w:val="00510FF0"/>
    <w:rsid w:val="00511150"/>
    <w:rsid w:val="005111CD"/>
    <w:rsid w:val="00511275"/>
    <w:rsid w:val="005112D5"/>
    <w:rsid w:val="005118DC"/>
    <w:rsid w:val="0051197A"/>
    <w:rsid w:val="005119C2"/>
    <w:rsid w:val="00511D32"/>
    <w:rsid w:val="00511E2B"/>
    <w:rsid w:val="0051200F"/>
    <w:rsid w:val="0051227F"/>
    <w:rsid w:val="00512307"/>
    <w:rsid w:val="005123BA"/>
    <w:rsid w:val="00512BA9"/>
    <w:rsid w:val="00512D42"/>
    <w:rsid w:val="00512D4B"/>
    <w:rsid w:val="00512D9B"/>
    <w:rsid w:val="00512F11"/>
    <w:rsid w:val="00512F18"/>
    <w:rsid w:val="00512F27"/>
    <w:rsid w:val="005133D1"/>
    <w:rsid w:val="005135F1"/>
    <w:rsid w:val="00513BF6"/>
    <w:rsid w:val="00513C96"/>
    <w:rsid w:val="00513E1C"/>
    <w:rsid w:val="005140E6"/>
    <w:rsid w:val="005140FD"/>
    <w:rsid w:val="00514634"/>
    <w:rsid w:val="0051463D"/>
    <w:rsid w:val="00514885"/>
    <w:rsid w:val="00514975"/>
    <w:rsid w:val="00514A88"/>
    <w:rsid w:val="00514CDF"/>
    <w:rsid w:val="00514DC7"/>
    <w:rsid w:val="00514FD4"/>
    <w:rsid w:val="00515017"/>
    <w:rsid w:val="0051507A"/>
    <w:rsid w:val="0051532E"/>
    <w:rsid w:val="00515573"/>
    <w:rsid w:val="005158F5"/>
    <w:rsid w:val="00515989"/>
    <w:rsid w:val="00515A0E"/>
    <w:rsid w:val="00515A5A"/>
    <w:rsid w:val="00516472"/>
    <w:rsid w:val="005167A2"/>
    <w:rsid w:val="0051699E"/>
    <w:rsid w:val="00516AC2"/>
    <w:rsid w:val="00516C1A"/>
    <w:rsid w:val="00516F12"/>
    <w:rsid w:val="00516FC5"/>
    <w:rsid w:val="00517749"/>
    <w:rsid w:val="00517839"/>
    <w:rsid w:val="00517860"/>
    <w:rsid w:val="0051796C"/>
    <w:rsid w:val="00520147"/>
    <w:rsid w:val="00520225"/>
    <w:rsid w:val="005203A1"/>
    <w:rsid w:val="005203DE"/>
    <w:rsid w:val="005204D0"/>
    <w:rsid w:val="00520516"/>
    <w:rsid w:val="005208DA"/>
    <w:rsid w:val="00520963"/>
    <w:rsid w:val="00520B7F"/>
    <w:rsid w:val="00520B99"/>
    <w:rsid w:val="00520BB0"/>
    <w:rsid w:val="00520DF8"/>
    <w:rsid w:val="00520FA3"/>
    <w:rsid w:val="0052110B"/>
    <w:rsid w:val="005213C4"/>
    <w:rsid w:val="005214EE"/>
    <w:rsid w:val="0052159E"/>
    <w:rsid w:val="00521694"/>
    <w:rsid w:val="0052180F"/>
    <w:rsid w:val="00521B3F"/>
    <w:rsid w:val="00521E1A"/>
    <w:rsid w:val="005220AE"/>
    <w:rsid w:val="00522182"/>
    <w:rsid w:val="00522283"/>
    <w:rsid w:val="00522325"/>
    <w:rsid w:val="0052254F"/>
    <w:rsid w:val="0052266E"/>
    <w:rsid w:val="00522786"/>
    <w:rsid w:val="0052288E"/>
    <w:rsid w:val="00522B2B"/>
    <w:rsid w:val="00522D31"/>
    <w:rsid w:val="005230C1"/>
    <w:rsid w:val="00523344"/>
    <w:rsid w:val="0052335E"/>
    <w:rsid w:val="00523712"/>
    <w:rsid w:val="00523A04"/>
    <w:rsid w:val="00523A41"/>
    <w:rsid w:val="00523A73"/>
    <w:rsid w:val="00523CA9"/>
    <w:rsid w:val="00523ED8"/>
    <w:rsid w:val="00523F85"/>
    <w:rsid w:val="00524000"/>
    <w:rsid w:val="00524165"/>
    <w:rsid w:val="00524274"/>
    <w:rsid w:val="005244CF"/>
    <w:rsid w:val="0052455F"/>
    <w:rsid w:val="00524AFE"/>
    <w:rsid w:val="00524B59"/>
    <w:rsid w:val="00524C1C"/>
    <w:rsid w:val="00524C86"/>
    <w:rsid w:val="00524D7E"/>
    <w:rsid w:val="00524DA3"/>
    <w:rsid w:val="00524F5D"/>
    <w:rsid w:val="00524F87"/>
    <w:rsid w:val="00525243"/>
    <w:rsid w:val="005257E7"/>
    <w:rsid w:val="005259DC"/>
    <w:rsid w:val="00525A08"/>
    <w:rsid w:val="00525A4F"/>
    <w:rsid w:val="00525C89"/>
    <w:rsid w:val="00525D39"/>
    <w:rsid w:val="00525FEC"/>
    <w:rsid w:val="005261AC"/>
    <w:rsid w:val="00526556"/>
    <w:rsid w:val="005265BA"/>
    <w:rsid w:val="005265BC"/>
    <w:rsid w:val="0052670C"/>
    <w:rsid w:val="00526735"/>
    <w:rsid w:val="005267FA"/>
    <w:rsid w:val="00526910"/>
    <w:rsid w:val="00526A3E"/>
    <w:rsid w:val="00526CE7"/>
    <w:rsid w:val="00526E3B"/>
    <w:rsid w:val="00526E7D"/>
    <w:rsid w:val="0052731E"/>
    <w:rsid w:val="005278A8"/>
    <w:rsid w:val="00527C00"/>
    <w:rsid w:val="00527CFC"/>
    <w:rsid w:val="0053013C"/>
    <w:rsid w:val="00530211"/>
    <w:rsid w:val="005302C8"/>
    <w:rsid w:val="0053059D"/>
    <w:rsid w:val="005308AB"/>
    <w:rsid w:val="00530903"/>
    <w:rsid w:val="00530A13"/>
    <w:rsid w:val="00530B49"/>
    <w:rsid w:val="00530F0C"/>
    <w:rsid w:val="00531216"/>
    <w:rsid w:val="005314EE"/>
    <w:rsid w:val="00531549"/>
    <w:rsid w:val="005318A9"/>
    <w:rsid w:val="00531D19"/>
    <w:rsid w:val="00531EC3"/>
    <w:rsid w:val="00532637"/>
    <w:rsid w:val="005326B7"/>
    <w:rsid w:val="00532DE2"/>
    <w:rsid w:val="0053305E"/>
    <w:rsid w:val="0053310D"/>
    <w:rsid w:val="0053318F"/>
    <w:rsid w:val="00533553"/>
    <w:rsid w:val="00533DA8"/>
    <w:rsid w:val="00533E95"/>
    <w:rsid w:val="00533FFD"/>
    <w:rsid w:val="00534237"/>
    <w:rsid w:val="00534464"/>
    <w:rsid w:val="0053499A"/>
    <w:rsid w:val="005349E2"/>
    <w:rsid w:val="00534A31"/>
    <w:rsid w:val="00534A32"/>
    <w:rsid w:val="00534C22"/>
    <w:rsid w:val="00535066"/>
    <w:rsid w:val="00535094"/>
    <w:rsid w:val="0053520D"/>
    <w:rsid w:val="005354DB"/>
    <w:rsid w:val="00535852"/>
    <w:rsid w:val="00535D7C"/>
    <w:rsid w:val="00535EE3"/>
    <w:rsid w:val="00535FED"/>
    <w:rsid w:val="00536063"/>
    <w:rsid w:val="005363F0"/>
    <w:rsid w:val="00536455"/>
    <w:rsid w:val="00536A6C"/>
    <w:rsid w:val="00536AB5"/>
    <w:rsid w:val="00536E08"/>
    <w:rsid w:val="00536E27"/>
    <w:rsid w:val="00537139"/>
    <w:rsid w:val="00537168"/>
    <w:rsid w:val="00537281"/>
    <w:rsid w:val="00537700"/>
    <w:rsid w:val="005379D7"/>
    <w:rsid w:val="00537D37"/>
    <w:rsid w:val="00537DA9"/>
    <w:rsid w:val="005400D0"/>
    <w:rsid w:val="00540443"/>
    <w:rsid w:val="005404C7"/>
    <w:rsid w:val="005404F1"/>
    <w:rsid w:val="0054050A"/>
    <w:rsid w:val="00540537"/>
    <w:rsid w:val="00540647"/>
    <w:rsid w:val="005406D9"/>
    <w:rsid w:val="0054075A"/>
    <w:rsid w:val="0054076D"/>
    <w:rsid w:val="005407A8"/>
    <w:rsid w:val="005409AF"/>
    <w:rsid w:val="00540E59"/>
    <w:rsid w:val="00540E64"/>
    <w:rsid w:val="0054112B"/>
    <w:rsid w:val="005412AC"/>
    <w:rsid w:val="0054155E"/>
    <w:rsid w:val="00541A40"/>
    <w:rsid w:val="00542071"/>
    <w:rsid w:val="005420C2"/>
    <w:rsid w:val="005421C7"/>
    <w:rsid w:val="005422A9"/>
    <w:rsid w:val="0054267E"/>
    <w:rsid w:val="00542821"/>
    <w:rsid w:val="00542964"/>
    <w:rsid w:val="00542A6B"/>
    <w:rsid w:val="00543172"/>
    <w:rsid w:val="00543601"/>
    <w:rsid w:val="00543930"/>
    <w:rsid w:val="00544426"/>
    <w:rsid w:val="005449C5"/>
    <w:rsid w:val="005449D7"/>
    <w:rsid w:val="00544C7A"/>
    <w:rsid w:val="00545272"/>
    <w:rsid w:val="0054535E"/>
    <w:rsid w:val="005454FD"/>
    <w:rsid w:val="00545ACC"/>
    <w:rsid w:val="005463A7"/>
    <w:rsid w:val="005468BE"/>
    <w:rsid w:val="005468BF"/>
    <w:rsid w:val="005468F3"/>
    <w:rsid w:val="00546A3B"/>
    <w:rsid w:val="00546A86"/>
    <w:rsid w:val="00546AAB"/>
    <w:rsid w:val="00546C73"/>
    <w:rsid w:val="00547337"/>
    <w:rsid w:val="00547650"/>
    <w:rsid w:val="005476D5"/>
    <w:rsid w:val="00547829"/>
    <w:rsid w:val="0054784A"/>
    <w:rsid w:val="00547A1C"/>
    <w:rsid w:val="00547C3E"/>
    <w:rsid w:val="00547CA2"/>
    <w:rsid w:val="00547D9B"/>
    <w:rsid w:val="00550257"/>
    <w:rsid w:val="00550365"/>
    <w:rsid w:val="0055059D"/>
    <w:rsid w:val="0055067B"/>
    <w:rsid w:val="00550752"/>
    <w:rsid w:val="0055095A"/>
    <w:rsid w:val="00551440"/>
    <w:rsid w:val="00551567"/>
    <w:rsid w:val="0055171E"/>
    <w:rsid w:val="0055194C"/>
    <w:rsid w:val="00551B47"/>
    <w:rsid w:val="00551E65"/>
    <w:rsid w:val="0055201E"/>
    <w:rsid w:val="005525F0"/>
    <w:rsid w:val="00552772"/>
    <w:rsid w:val="00552ADE"/>
    <w:rsid w:val="00552B92"/>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E01"/>
    <w:rsid w:val="005540B2"/>
    <w:rsid w:val="005546DB"/>
    <w:rsid w:val="005548E1"/>
    <w:rsid w:val="00554C19"/>
    <w:rsid w:val="00554C93"/>
    <w:rsid w:val="00554D0B"/>
    <w:rsid w:val="00554E86"/>
    <w:rsid w:val="00555183"/>
    <w:rsid w:val="00555454"/>
    <w:rsid w:val="00555585"/>
    <w:rsid w:val="0055593D"/>
    <w:rsid w:val="00555DCA"/>
    <w:rsid w:val="00555E41"/>
    <w:rsid w:val="00556011"/>
    <w:rsid w:val="0055601A"/>
    <w:rsid w:val="005561AA"/>
    <w:rsid w:val="005562C6"/>
    <w:rsid w:val="00556387"/>
    <w:rsid w:val="00556655"/>
    <w:rsid w:val="00556974"/>
    <w:rsid w:val="00556A55"/>
    <w:rsid w:val="00556E26"/>
    <w:rsid w:val="00556FA3"/>
    <w:rsid w:val="00557026"/>
    <w:rsid w:val="005573CB"/>
    <w:rsid w:val="0055741F"/>
    <w:rsid w:val="0055775D"/>
    <w:rsid w:val="00557D51"/>
    <w:rsid w:val="00557EB9"/>
    <w:rsid w:val="0056008B"/>
    <w:rsid w:val="005602BD"/>
    <w:rsid w:val="005602DB"/>
    <w:rsid w:val="005603D8"/>
    <w:rsid w:val="005606CA"/>
    <w:rsid w:val="00561058"/>
    <w:rsid w:val="0056124C"/>
    <w:rsid w:val="005613CE"/>
    <w:rsid w:val="00561518"/>
    <w:rsid w:val="00561562"/>
    <w:rsid w:val="005615D1"/>
    <w:rsid w:val="00561725"/>
    <w:rsid w:val="00561802"/>
    <w:rsid w:val="00561966"/>
    <w:rsid w:val="00561B32"/>
    <w:rsid w:val="00561B3B"/>
    <w:rsid w:val="00561D83"/>
    <w:rsid w:val="0056201D"/>
    <w:rsid w:val="00562044"/>
    <w:rsid w:val="005621AD"/>
    <w:rsid w:val="00562247"/>
    <w:rsid w:val="005626E8"/>
    <w:rsid w:val="0056275E"/>
    <w:rsid w:val="005627D0"/>
    <w:rsid w:val="00562825"/>
    <w:rsid w:val="00562B01"/>
    <w:rsid w:val="00562BB1"/>
    <w:rsid w:val="00562C96"/>
    <w:rsid w:val="00562F0D"/>
    <w:rsid w:val="00562F27"/>
    <w:rsid w:val="00563111"/>
    <w:rsid w:val="005632C0"/>
    <w:rsid w:val="00563387"/>
    <w:rsid w:val="00563509"/>
    <w:rsid w:val="0056355B"/>
    <w:rsid w:val="00563C82"/>
    <w:rsid w:val="0056452C"/>
    <w:rsid w:val="00564539"/>
    <w:rsid w:val="00564804"/>
    <w:rsid w:val="005648E7"/>
    <w:rsid w:val="00564E03"/>
    <w:rsid w:val="00565055"/>
    <w:rsid w:val="0056527F"/>
    <w:rsid w:val="005652BD"/>
    <w:rsid w:val="00565333"/>
    <w:rsid w:val="005659B4"/>
    <w:rsid w:val="005659F6"/>
    <w:rsid w:val="00565C5B"/>
    <w:rsid w:val="00565C6C"/>
    <w:rsid w:val="00565D46"/>
    <w:rsid w:val="00565F1C"/>
    <w:rsid w:val="00565F26"/>
    <w:rsid w:val="00566066"/>
    <w:rsid w:val="0056612B"/>
    <w:rsid w:val="00566214"/>
    <w:rsid w:val="005665DE"/>
    <w:rsid w:val="005666A1"/>
    <w:rsid w:val="005666A8"/>
    <w:rsid w:val="0056681D"/>
    <w:rsid w:val="005668C1"/>
    <w:rsid w:val="005669D7"/>
    <w:rsid w:val="00566F3B"/>
    <w:rsid w:val="00567690"/>
    <w:rsid w:val="005678E4"/>
    <w:rsid w:val="00567B65"/>
    <w:rsid w:val="00567C6E"/>
    <w:rsid w:val="005700BA"/>
    <w:rsid w:val="0057067D"/>
    <w:rsid w:val="005708D2"/>
    <w:rsid w:val="00570D5C"/>
    <w:rsid w:val="00571483"/>
    <w:rsid w:val="0057156F"/>
    <w:rsid w:val="005716A2"/>
    <w:rsid w:val="005719E0"/>
    <w:rsid w:val="00571A87"/>
    <w:rsid w:val="00571B4D"/>
    <w:rsid w:val="00571E87"/>
    <w:rsid w:val="005724AC"/>
    <w:rsid w:val="00572516"/>
    <w:rsid w:val="005725E6"/>
    <w:rsid w:val="005727A3"/>
    <w:rsid w:val="005727C5"/>
    <w:rsid w:val="00572C90"/>
    <w:rsid w:val="00572CA8"/>
    <w:rsid w:val="0057359B"/>
    <w:rsid w:val="0057396D"/>
    <w:rsid w:val="00573970"/>
    <w:rsid w:val="00573D09"/>
    <w:rsid w:val="00574467"/>
    <w:rsid w:val="00574506"/>
    <w:rsid w:val="0057463A"/>
    <w:rsid w:val="00574839"/>
    <w:rsid w:val="0057487B"/>
    <w:rsid w:val="00574C49"/>
    <w:rsid w:val="00574CE8"/>
    <w:rsid w:val="00575393"/>
    <w:rsid w:val="005754FA"/>
    <w:rsid w:val="00575559"/>
    <w:rsid w:val="005758E4"/>
    <w:rsid w:val="005758F8"/>
    <w:rsid w:val="00575BB0"/>
    <w:rsid w:val="00575C66"/>
    <w:rsid w:val="00575C71"/>
    <w:rsid w:val="00575C87"/>
    <w:rsid w:val="00575D5D"/>
    <w:rsid w:val="00576A0A"/>
    <w:rsid w:val="00576A92"/>
    <w:rsid w:val="00576D2B"/>
    <w:rsid w:val="00576DC4"/>
    <w:rsid w:val="0057728B"/>
    <w:rsid w:val="00577349"/>
    <w:rsid w:val="00577555"/>
    <w:rsid w:val="005775B9"/>
    <w:rsid w:val="00577842"/>
    <w:rsid w:val="00577854"/>
    <w:rsid w:val="00577947"/>
    <w:rsid w:val="00577A8F"/>
    <w:rsid w:val="00577AB6"/>
    <w:rsid w:val="00577BC5"/>
    <w:rsid w:val="00577CC7"/>
    <w:rsid w:val="00577F61"/>
    <w:rsid w:val="00580208"/>
    <w:rsid w:val="00580474"/>
    <w:rsid w:val="00580522"/>
    <w:rsid w:val="005806AA"/>
    <w:rsid w:val="005809ED"/>
    <w:rsid w:val="00580ACB"/>
    <w:rsid w:val="00580D55"/>
    <w:rsid w:val="00580EF2"/>
    <w:rsid w:val="00580EFB"/>
    <w:rsid w:val="005811B3"/>
    <w:rsid w:val="005812D9"/>
    <w:rsid w:val="00581421"/>
    <w:rsid w:val="005817DD"/>
    <w:rsid w:val="0058219D"/>
    <w:rsid w:val="005821F5"/>
    <w:rsid w:val="005824F8"/>
    <w:rsid w:val="00582528"/>
    <w:rsid w:val="00582654"/>
    <w:rsid w:val="005827EF"/>
    <w:rsid w:val="005829CB"/>
    <w:rsid w:val="005829D1"/>
    <w:rsid w:val="00582BC1"/>
    <w:rsid w:val="00583026"/>
    <w:rsid w:val="005834BA"/>
    <w:rsid w:val="00583607"/>
    <w:rsid w:val="005837EB"/>
    <w:rsid w:val="0058396E"/>
    <w:rsid w:val="005839FE"/>
    <w:rsid w:val="00583AFB"/>
    <w:rsid w:val="00583F6F"/>
    <w:rsid w:val="005842F6"/>
    <w:rsid w:val="0058447D"/>
    <w:rsid w:val="0058462C"/>
    <w:rsid w:val="005846DD"/>
    <w:rsid w:val="005847AE"/>
    <w:rsid w:val="005847DC"/>
    <w:rsid w:val="00585345"/>
    <w:rsid w:val="005853FC"/>
    <w:rsid w:val="00585758"/>
    <w:rsid w:val="00585CAC"/>
    <w:rsid w:val="00585CCC"/>
    <w:rsid w:val="00585D33"/>
    <w:rsid w:val="00585D4E"/>
    <w:rsid w:val="00585F1D"/>
    <w:rsid w:val="00586643"/>
    <w:rsid w:val="0058668B"/>
    <w:rsid w:val="005867A3"/>
    <w:rsid w:val="005867D5"/>
    <w:rsid w:val="00586BDE"/>
    <w:rsid w:val="00586C81"/>
    <w:rsid w:val="00586D47"/>
    <w:rsid w:val="00586DA8"/>
    <w:rsid w:val="00586E2E"/>
    <w:rsid w:val="005870AF"/>
    <w:rsid w:val="00587433"/>
    <w:rsid w:val="005877BC"/>
    <w:rsid w:val="00587895"/>
    <w:rsid w:val="00587BB0"/>
    <w:rsid w:val="00587BCD"/>
    <w:rsid w:val="00587D0C"/>
    <w:rsid w:val="00587E0A"/>
    <w:rsid w:val="00587EB4"/>
    <w:rsid w:val="0059090C"/>
    <w:rsid w:val="00590EE6"/>
    <w:rsid w:val="0059107B"/>
    <w:rsid w:val="005910D6"/>
    <w:rsid w:val="005911BF"/>
    <w:rsid w:val="0059121E"/>
    <w:rsid w:val="005914B9"/>
    <w:rsid w:val="00591603"/>
    <w:rsid w:val="0059171A"/>
    <w:rsid w:val="0059178C"/>
    <w:rsid w:val="005921CE"/>
    <w:rsid w:val="00592273"/>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5E"/>
    <w:rsid w:val="0059486C"/>
    <w:rsid w:val="005948E7"/>
    <w:rsid w:val="00594956"/>
    <w:rsid w:val="00594EFB"/>
    <w:rsid w:val="00595214"/>
    <w:rsid w:val="005952B2"/>
    <w:rsid w:val="005952D4"/>
    <w:rsid w:val="00595364"/>
    <w:rsid w:val="005958E3"/>
    <w:rsid w:val="00595B59"/>
    <w:rsid w:val="00595CAE"/>
    <w:rsid w:val="00595E55"/>
    <w:rsid w:val="00595E79"/>
    <w:rsid w:val="005964DE"/>
    <w:rsid w:val="00596589"/>
    <w:rsid w:val="005967AB"/>
    <w:rsid w:val="0059686F"/>
    <w:rsid w:val="00596B04"/>
    <w:rsid w:val="00596B7F"/>
    <w:rsid w:val="00596C1D"/>
    <w:rsid w:val="00596FC6"/>
    <w:rsid w:val="00597110"/>
    <w:rsid w:val="005971D6"/>
    <w:rsid w:val="0059721E"/>
    <w:rsid w:val="0059724E"/>
    <w:rsid w:val="005972FF"/>
    <w:rsid w:val="0059748D"/>
    <w:rsid w:val="005974C1"/>
    <w:rsid w:val="00597599"/>
    <w:rsid w:val="005977BB"/>
    <w:rsid w:val="00597A59"/>
    <w:rsid w:val="00597AC5"/>
    <w:rsid w:val="00597B0D"/>
    <w:rsid w:val="00597B2A"/>
    <w:rsid w:val="00597E87"/>
    <w:rsid w:val="005A0125"/>
    <w:rsid w:val="005A023B"/>
    <w:rsid w:val="005A0282"/>
    <w:rsid w:val="005A0F16"/>
    <w:rsid w:val="005A1013"/>
    <w:rsid w:val="005A1209"/>
    <w:rsid w:val="005A1754"/>
    <w:rsid w:val="005A17B1"/>
    <w:rsid w:val="005A17BA"/>
    <w:rsid w:val="005A17EC"/>
    <w:rsid w:val="005A1979"/>
    <w:rsid w:val="005A1BE9"/>
    <w:rsid w:val="005A2326"/>
    <w:rsid w:val="005A24B4"/>
    <w:rsid w:val="005A252D"/>
    <w:rsid w:val="005A2573"/>
    <w:rsid w:val="005A2AAC"/>
    <w:rsid w:val="005A2AED"/>
    <w:rsid w:val="005A2D16"/>
    <w:rsid w:val="005A2D4A"/>
    <w:rsid w:val="005A2DC1"/>
    <w:rsid w:val="005A30C2"/>
    <w:rsid w:val="005A3116"/>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CD"/>
    <w:rsid w:val="005A4A6D"/>
    <w:rsid w:val="005A4AE6"/>
    <w:rsid w:val="005A503D"/>
    <w:rsid w:val="005A517F"/>
    <w:rsid w:val="005A535B"/>
    <w:rsid w:val="005A5507"/>
    <w:rsid w:val="005A551D"/>
    <w:rsid w:val="005A5534"/>
    <w:rsid w:val="005A5B82"/>
    <w:rsid w:val="005A5BC9"/>
    <w:rsid w:val="005A5D35"/>
    <w:rsid w:val="005A62FB"/>
    <w:rsid w:val="005A64E4"/>
    <w:rsid w:val="005A6683"/>
    <w:rsid w:val="005A66DD"/>
    <w:rsid w:val="005A670B"/>
    <w:rsid w:val="005A6772"/>
    <w:rsid w:val="005A7143"/>
    <w:rsid w:val="005A79F9"/>
    <w:rsid w:val="005A7A14"/>
    <w:rsid w:val="005A7A65"/>
    <w:rsid w:val="005A7AA2"/>
    <w:rsid w:val="005A7B8B"/>
    <w:rsid w:val="005A7CAA"/>
    <w:rsid w:val="005A7E92"/>
    <w:rsid w:val="005A7FBB"/>
    <w:rsid w:val="005B0073"/>
    <w:rsid w:val="005B03B7"/>
    <w:rsid w:val="005B03F8"/>
    <w:rsid w:val="005B04A9"/>
    <w:rsid w:val="005B04FE"/>
    <w:rsid w:val="005B0595"/>
    <w:rsid w:val="005B05F5"/>
    <w:rsid w:val="005B0882"/>
    <w:rsid w:val="005B08EB"/>
    <w:rsid w:val="005B0D51"/>
    <w:rsid w:val="005B1435"/>
    <w:rsid w:val="005B14E5"/>
    <w:rsid w:val="005B18CE"/>
    <w:rsid w:val="005B18E4"/>
    <w:rsid w:val="005B193D"/>
    <w:rsid w:val="005B1A8C"/>
    <w:rsid w:val="005B1DFB"/>
    <w:rsid w:val="005B1E2E"/>
    <w:rsid w:val="005B1F15"/>
    <w:rsid w:val="005B1FEB"/>
    <w:rsid w:val="005B2027"/>
    <w:rsid w:val="005B2171"/>
    <w:rsid w:val="005B2488"/>
    <w:rsid w:val="005B29FA"/>
    <w:rsid w:val="005B2C7C"/>
    <w:rsid w:val="005B2C7F"/>
    <w:rsid w:val="005B2FE9"/>
    <w:rsid w:val="005B31E9"/>
    <w:rsid w:val="005B3273"/>
    <w:rsid w:val="005B3656"/>
    <w:rsid w:val="005B39C8"/>
    <w:rsid w:val="005B3D78"/>
    <w:rsid w:val="005B3ECA"/>
    <w:rsid w:val="005B3F53"/>
    <w:rsid w:val="005B4416"/>
    <w:rsid w:val="005B44AE"/>
    <w:rsid w:val="005B4915"/>
    <w:rsid w:val="005B49F6"/>
    <w:rsid w:val="005B4A22"/>
    <w:rsid w:val="005B4E1F"/>
    <w:rsid w:val="005B4EE5"/>
    <w:rsid w:val="005B50D8"/>
    <w:rsid w:val="005B51EE"/>
    <w:rsid w:val="005B5249"/>
    <w:rsid w:val="005B5337"/>
    <w:rsid w:val="005B58B8"/>
    <w:rsid w:val="005B59A6"/>
    <w:rsid w:val="005B5C1C"/>
    <w:rsid w:val="005B5D0F"/>
    <w:rsid w:val="005B5E0F"/>
    <w:rsid w:val="005B6451"/>
    <w:rsid w:val="005B6491"/>
    <w:rsid w:val="005B6628"/>
    <w:rsid w:val="005B679A"/>
    <w:rsid w:val="005B6C0E"/>
    <w:rsid w:val="005B6EAB"/>
    <w:rsid w:val="005B6F44"/>
    <w:rsid w:val="005B708A"/>
    <w:rsid w:val="005B7131"/>
    <w:rsid w:val="005B7353"/>
    <w:rsid w:val="005B7549"/>
    <w:rsid w:val="005B7A33"/>
    <w:rsid w:val="005B7B3E"/>
    <w:rsid w:val="005B7BAE"/>
    <w:rsid w:val="005B7EFE"/>
    <w:rsid w:val="005C019D"/>
    <w:rsid w:val="005C0915"/>
    <w:rsid w:val="005C0ACD"/>
    <w:rsid w:val="005C0D54"/>
    <w:rsid w:val="005C0FEB"/>
    <w:rsid w:val="005C12FD"/>
    <w:rsid w:val="005C158E"/>
    <w:rsid w:val="005C18EB"/>
    <w:rsid w:val="005C1A3E"/>
    <w:rsid w:val="005C1E26"/>
    <w:rsid w:val="005C2175"/>
    <w:rsid w:val="005C22C3"/>
    <w:rsid w:val="005C2568"/>
    <w:rsid w:val="005C27A4"/>
    <w:rsid w:val="005C2B9B"/>
    <w:rsid w:val="005C2DC2"/>
    <w:rsid w:val="005C2F45"/>
    <w:rsid w:val="005C309D"/>
    <w:rsid w:val="005C31BA"/>
    <w:rsid w:val="005C31E1"/>
    <w:rsid w:val="005C334A"/>
    <w:rsid w:val="005C335A"/>
    <w:rsid w:val="005C3373"/>
    <w:rsid w:val="005C38D2"/>
    <w:rsid w:val="005C39E1"/>
    <w:rsid w:val="005C3E60"/>
    <w:rsid w:val="005C4166"/>
    <w:rsid w:val="005C4218"/>
    <w:rsid w:val="005C42C4"/>
    <w:rsid w:val="005C4435"/>
    <w:rsid w:val="005C453E"/>
    <w:rsid w:val="005C47B5"/>
    <w:rsid w:val="005C4CA3"/>
    <w:rsid w:val="005C4CBE"/>
    <w:rsid w:val="005C4CEC"/>
    <w:rsid w:val="005C4D54"/>
    <w:rsid w:val="005C4E15"/>
    <w:rsid w:val="005C4F05"/>
    <w:rsid w:val="005C53C3"/>
    <w:rsid w:val="005C54F2"/>
    <w:rsid w:val="005C5E36"/>
    <w:rsid w:val="005C6537"/>
    <w:rsid w:val="005C6901"/>
    <w:rsid w:val="005C6ADB"/>
    <w:rsid w:val="005C6B16"/>
    <w:rsid w:val="005C6DA6"/>
    <w:rsid w:val="005C6F72"/>
    <w:rsid w:val="005C7375"/>
    <w:rsid w:val="005C7395"/>
    <w:rsid w:val="005C73BE"/>
    <w:rsid w:val="005C74BE"/>
    <w:rsid w:val="005C76A5"/>
    <w:rsid w:val="005C78F1"/>
    <w:rsid w:val="005C79A6"/>
    <w:rsid w:val="005C7CB5"/>
    <w:rsid w:val="005C7D32"/>
    <w:rsid w:val="005C7D86"/>
    <w:rsid w:val="005C7DA2"/>
    <w:rsid w:val="005C7EF7"/>
    <w:rsid w:val="005C7F82"/>
    <w:rsid w:val="005C7FC8"/>
    <w:rsid w:val="005D0014"/>
    <w:rsid w:val="005D04B1"/>
    <w:rsid w:val="005D0731"/>
    <w:rsid w:val="005D073E"/>
    <w:rsid w:val="005D0A5F"/>
    <w:rsid w:val="005D1384"/>
    <w:rsid w:val="005D138D"/>
    <w:rsid w:val="005D14E3"/>
    <w:rsid w:val="005D2062"/>
    <w:rsid w:val="005D2441"/>
    <w:rsid w:val="005D245D"/>
    <w:rsid w:val="005D2673"/>
    <w:rsid w:val="005D2845"/>
    <w:rsid w:val="005D2C9E"/>
    <w:rsid w:val="005D2CCB"/>
    <w:rsid w:val="005D2CDF"/>
    <w:rsid w:val="005D2D34"/>
    <w:rsid w:val="005D2D7F"/>
    <w:rsid w:val="005D303F"/>
    <w:rsid w:val="005D3059"/>
    <w:rsid w:val="005D325D"/>
    <w:rsid w:val="005D329F"/>
    <w:rsid w:val="005D33A0"/>
    <w:rsid w:val="005D33BB"/>
    <w:rsid w:val="005D3582"/>
    <w:rsid w:val="005D389C"/>
    <w:rsid w:val="005D3928"/>
    <w:rsid w:val="005D39CD"/>
    <w:rsid w:val="005D3A30"/>
    <w:rsid w:val="005D3A75"/>
    <w:rsid w:val="005D3B66"/>
    <w:rsid w:val="005D3C22"/>
    <w:rsid w:val="005D443E"/>
    <w:rsid w:val="005D4551"/>
    <w:rsid w:val="005D462A"/>
    <w:rsid w:val="005D47F0"/>
    <w:rsid w:val="005D480F"/>
    <w:rsid w:val="005D4A4F"/>
    <w:rsid w:val="005D4B4D"/>
    <w:rsid w:val="005D4BB3"/>
    <w:rsid w:val="005D4C01"/>
    <w:rsid w:val="005D4CF5"/>
    <w:rsid w:val="005D4E91"/>
    <w:rsid w:val="005D4F2F"/>
    <w:rsid w:val="005D5C43"/>
    <w:rsid w:val="005D5EEE"/>
    <w:rsid w:val="005D6232"/>
    <w:rsid w:val="005D645A"/>
    <w:rsid w:val="005D69FE"/>
    <w:rsid w:val="005D7000"/>
    <w:rsid w:val="005D71A9"/>
    <w:rsid w:val="005D74DF"/>
    <w:rsid w:val="005D7917"/>
    <w:rsid w:val="005D797C"/>
    <w:rsid w:val="005D7A3F"/>
    <w:rsid w:val="005D7B6C"/>
    <w:rsid w:val="005D7D41"/>
    <w:rsid w:val="005D7D62"/>
    <w:rsid w:val="005D7F05"/>
    <w:rsid w:val="005D7FA3"/>
    <w:rsid w:val="005E0178"/>
    <w:rsid w:val="005E0318"/>
    <w:rsid w:val="005E0574"/>
    <w:rsid w:val="005E05B3"/>
    <w:rsid w:val="005E06C6"/>
    <w:rsid w:val="005E0BAF"/>
    <w:rsid w:val="005E0D69"/>
    <w:rsid w:val="005E0DCD"/>
    <w:rsid w:val="005E1025"/>
    <w:rsid w:val="005E1222"/>
    <w:rsid w:val="005E131A"/>
    <w:rsid w:val="005E14C2"/>
    <w:rsid w:val="005E1531"/>
    <w:rsid w:val="005E15D3"/>
    <w:rsid w:val="005E174C"/>
    <w:rsid w:val="005E1AA1"/>
    <w:rsid w:val="005E1E6F"/>
    <w:rsid w:val="005E1EC4"/>
    <w:rsid w:val="005E203A"/>
    <w:rsid w:val="005E21B7"/>
    <w:rsid w:val="005E21C0"/>
    <w:rsid w:val="005E21C3"/>
    <w:rsid w:val="005E2206"/>
    <w:rsid w:val="005E2238"/>
    <w:rsid w:val="005E2281"/>
    <w:rsid w:val="005E2295"/>
    <w:rsid w:val="005E242F"/>
    <w:rsid w:val="005E243A"/>
    <w:rsid w:val="005E2473"/>
    <w:rsid w:val="005E254B"/>
    <w:rsid w:val="005E295F"/>
    <w:rsid w:val="005E2B68"/>
    <w:rsid w:val="005E2B9F"/>
    <w:rsid w:val="005E2EFB"/>
    <w:rsid w:val="005E3180"/>
    <w:rsid w:val="005E36E8"/>
    <w:rsid w:val="005E3724"/>
    <w:rsid w:val="005E3AC1"/>
    <w:rsid w:val="005E3B94"/>
    <w:rsid w:val="005E3F31"/>
    <w:rsid w:val="005E41BC"/>
    <w:rsid w:val="005E42D2"/>
    <w:rsid w:val="005E4310"/>
    <w:rsid w:val="005E4487"/>
    <w:rsid w:val="005E4710"/>
    <w:rsid w:val="005E4724"/>
    <w:rsid w:val="005E484E"/>
    <w:rsid w:val="005E49D9"/>
    <w:rsid w:val="005E4C78"/>
    <w:rsid w:val="005E4E92"/>
    <w:rsid w:val="005E4F0D"/>
    <w:rsid w:val="005E4F86"/>
    <w:rsid w:val="005E4FB9"/>
    <w:rsid w:val="005E541D"/>
    <w:rsid w:val="005E54E7"/>
    <w:rsid w:val="005E5597"/>
    <w:rsid w:val="005E55D2"/>
    <w:rsid w:val="005E5946"/>
    <w:rsid w:val="005E5985"/>
    <w:rsid w:val="005E5D7E"/>
    <w:rsid w:val="005E6027"/>
    <w:rsid w:val="005E66D5"/>
    <w:rsid w:val="005E6AD1"/>
    <w:rsid w:val="005E6B0E"/>
    <w:rsid w:val="005E6EBA"/>
    <w:rsid w:val="005E7198"/>
    <w:rsid w:val="005E7495"/>
    <w:rsid w:val="005E7768"/>
    <w:rsid w:val="005E77B5"/>
    <w:rsid w:val="005E77C7"/>
    <w:rsid w:val="005E7839"/>
    <w:rsid w:val="005E7B0D"/>
    <w:rsid w:val="005E7CB6"/>
    <w:rsid w:val="005E7D6E"/>
    <w:rsid w:val="005E7E39"/>
    <w:rsid w:val="005E7F2F"/>
    <w:rsid w:val="005F01CE"/>
    <w:rsid w:val="005F0260"/>
    <w:rsid w:val="005F04EF"/>
    <w:rsid w:val="005F0737"/>
    <w:rsid w:val="005F0CD4"/>
    <w:rsid w:val="005F0E0E"/>
    <w:rsid w:val="005F1454"/>
    <w:rsid w:val="005F178E"/>
    <w:rsid w:val="005F1AA7"/>
    <w:rsid w:val="005F1AAF"/>
    <w:rsid w:val="005F1F38"/>
    <w:rsid w:val="005F2116"/>
    <w:rsid w:val="005F239C"/>
    <w:rsid w:val="005F254F"/>
    <w:rsid w:val="005F2570"/>
    <w:rsid w:val="005F26F0"/>
    <w:rsid w:val="005F28C4"/>
    <w:rsid w:val="005F29F0"/>
    <w:rsid w:val="005F36E6"/>
    <w:rsid w:val="005F36F8"/>
    <w:rsid w:val="005F3999"/>
    <w:rsid w:val="005F3AC6"/>
    <w:rsid w:val="005F40D2"/>
    <w:rsid w:val="005F41BB"/>
    <w:rsid w:val="005F42F9"/>
    <w:rsid w:val="005F4316"/>
    <w:rsid w:val="005F433D"/>
    <w:rsid w:val="005F4875"/>
    <w:rsid w:val="005F4A39"/>
    <w:rsid w:val="005F4B82"/>
    <w:rsid w:val="005F4F2A"/>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94A"/>
    <w:rsid w:val="005F6A00"/>
    <w:rsid w:val="005F6B12"/>
    <w:rsid w:val="005F6D50"/>
    <w:rsid w:val="005F6D8C"/>
    <w:rsid w:val="005F6DCE"/>
    <w:rsid w:val="005F6E36"/>
    <w:rsid w:val="005F6F47"/>
    <w:rsid w:val="005F71B5"/>
    <w:rsid w:val="005F750F"/>
    <w:rsid w:val="005F75D9"/>
    <w:rsid w:val="005F76CD"/>
    <w:rsid w:val="005F79F3"/>
    <w:rsid w:val="005F7A2F"/>
    <w:rsid w:val="00600051"/>
    <w:rsid w:val="006002A5"/>
    <w:rsid w:val="006002C5"/>
    <w:rsid w:val="006002E9"/>
    <w:rsid w:val="006003DF"/>
    <w:rsid w:val="006006B5"/>
    <w:rsid w:val="00600805"/>
    <w:rsid w:val="00600849"/>
    <w:rsid w:val="00600A80"/>
    <w:rsid w:val="00600AAF"/>
    <w:rsid w:val="00600E58"/>
    <w:rsid w:val="00600F38"/>
    <w:rsid w:val="006015A1"/>
    <w:rsid w:val="00601791"/>
    <w:rsid w:val="0060196F"/>
    <w:rsid w:val="00601AEF"/>
    <w:rsid w:val="00601AFC"/>
    <w:rsid w:val="00601BCD"/>
    <w:rsid w:val="00601BD4"/>
    <w:rsid w:val="00601CE8"/>
    <w:rsid w:val="00602056"/>
    <w:rsid w:val="006021A6"/>
    <w:rsid w:val="00602233"/>
    <w:rsid w:val="00602313"/>
    <w:rsid w:val="0060231C"/>
    <w:rsid w:val="00602637"/>
    <w:rsid w:val="00602761"/>
    <w:rsid w:val="00602810"/>
    <w:rsid w:val="00602B6E"/>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BED"/>
    <w:rsid w:val="00604FCC"/>
    <w:rsid w:val="00604FDF"/>
    <w:rsid w:val="0060500B"/>
    <w:rsid w:val="006050DB"/>
    <w:rsid w:val="006052E0"/>
    <w:rsid w:val="0060531A"/>
    <w:rsid w:val="00605374"/>
    <w:rsid w:val="006053C5"/>
    <w:rsid w:val="006055C7"/>
    <w:rsid w:val="00606461"/>
    <w:rsid w:val="00606563"/>
    <w:rsid w:val="006068DB"/>
    <w:rsid w:val="00606D59"/>
    <w:rsid w:val="00607077"/>
    <w:rsid w:val="006071A8"/>
    <w:rsid w:val="006074CE"/>
    <w:rsid w:val="006075DC"/>
    <w:rsid w:val="006078DC"/>
    <w:rsid w:val="00607B2C"/>
    <w:rsid w:val="00607B72"/>
    <w:rsid w:val="00607FC1"/>
    <w:rsid w:val="006101B5"/>
    <w:rsid w:val="006101E5"/>
    <w:rsid w:val="006102C4"/>
    <w:rsid w:val="0061035E"/>
    <w:rsid w:val="006103C7"/>
    <w:rsid w:val="0061044D"/>
    <w:rsid w:val="006105A8"/>
    <w:rsid w:val="00610754"/>
    <w:rsid w:val="00610847"/>
    <w:rsid w:val="0061093B"/>
    <w:rsid w:val="006109B5"/>
    <w:rsid w:val="00610AD2"/>
    <w:rsid w:val="00610AFC"/>
    <w:rsid w:val="00610C20"/>
    <w:rsid w:val="00610D75"/>
    <w:rsid w:val="00610F88"/>
    <w:rsid w:val="0061105F"/>
    <w:rsid w:val="006110AF"/>
    <w:rsid w:val="0061128B"/>
    <w:rsid w:val="006112EF"/>
    <w:rsid w:val="006113CE"/>
    <w:rsid w:val="006113D3"/>
    <w:rsid w:val="0061143C"/>
    <w:rsid w:val="00611514"/>
    <w:rsid w:val="00611780"/>
    <w:rsid w:val="00611B64"/>
    <w:rsid w:val="00611C7D"/>
    <w:rsid w:val="00611CAF"/>
    <w:rsid w:val="00611DE3"/>
    <w:rsid w:val="006121C0"/>
    <w:rsid w:val="00612308"/>
    <w:rsid w:val="0061230B"/>
    <w:rsid w:val="00612554"/>
    <w:rsid w:val="00612842"/>
    <w:rsid w:val="00612CE2"/>
    <w:rsid w:val="00612DCD"/>
    <w:rsid w:val="00612F16"/>
    <w:rsid w:val="00612F8A"/>
    <w:rsid w:val="006131F9"/>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4DA0"/>
    <w:rsid w:val="00615288"/>
    <w:rsid w:val="006154C4"/>
    <w:rsid w:val="00615CA7"/>
    <w:rsid w:val="00615CB6"/>
    <w:rsid w:val="00615CFA"/>
    <w:rsid w:val="00615EA9"/>
    <w:rsid w:val="00615F51"/>
    <w:rsid w:val="00615F5C"/>
    <w:rsid w:val="00615FCF"/>
    <w:rsid w:val="006165BF"/>
    <w:rsid w:val="006167B0"/>
    <w:rsid w:val="0061689B"/>
    <w:rsid w:val="006169DF"/>
    <w:rsid w:val="00616A3C"/>
    <w:rsid w:val="00616EA2"/>
    <w:rsid w:val="0061700D"/>
    <w:rsid w:val="0061708B"/>
    <w:rsid w:val="00617153"/>
    <w:rsid w:val="0061724C"/>
    <w:rsid w:val="00617307"/>
    <w:rsid w:val="00617472"/>
    <w:rsid w:val="00617636"/>
    <w:rsid w:val="0061764F"/>
    <w:rsid w:val="0061779F"/>
    <w:rsid w:val="00617873"/>
    <w:rsid w:val="00617895"/>
    <w:rsid w:val="006178B7"/>
    <w:rsid w:val="00617D2F"/>
    <w:rsid w:val="00617D6B"/>
    <w:rsid w:val="00617E1B"/>
    <w:rsid w:val="0062026F"/>
    <w:rsid w:val="00620357"/>
    <w:rsid w:val="00620731"/>
    <w:rsid w:val="00620CD6"/>
    <w:rsid w:val="00620F9C"/>
    <w:rsid w:val="0062102A"/>
    <w:rsid w:val="00621321"/>
    <w:rsid w:val="00621696"/>
    <w:rsid w:val="00621B21"/>
    <w:rsid w:val="00621B9A"/>
    <w:rsid w:val="00621D8A"/>
    <w:rsid w:val="00621E53"/>
    <w:rsid w:val="00621E71"/>
    <w:rsid w:val="00622031"/>
    <w:rsid w:val="00622039"/>
    <w:rsid w:val="00622066"/>
    <w:rsid w:val="00622282"/>
    <w:rsid w:val="006223A5"/>
    <w:rsid w:val="0062242C"/>
    <w:rsid w:val="006224E8"/>
    <w:rsid w:val="006226BC"/>
    <w:rsid w:val="00622709"/>
    <w:rsid w:val="006228EB"/>
    <w:rsid w:val="00622BE1"/>
    <w:rsid w:val="00622CAA"/>
    <w:rsid w:val="00622D89"/>
    <w:rsid w:val="00622E18"/>
    <w:rsid w:val="00622FC3"/>
    <w:rsid w:val="006235F2"/>
    <w:rsid w:val="006236DE"/>
    <w:rsid w:val="00623A38"/>
    <w:rsid w:val="00623B15"/>
    <w:rsid w:val="00623C76"/>
    <w:rsid w:val="00623E80"/>
    <w:rsid w:val="00624011"/>
    <w:rsid w:val="00624047"/>
    <w:rsid w:val="00624087"/>
    <w:rsid w:val="006240BC"/>
    <w:rsid w:val="006242AB"/>
    <w:rsid w:val="006242DA"/>
    <w:rsid w:val="0062453F"/>
    <w:rsid w:val="006246EF"/>
    <w:rsid w:val="006249F8"/>
    <w:rsid w:val="00624A18"/>
    <w:rsid w:val="00624B08"/>
    <w:rsid w:val="00624B38"/>
    <w:rsid w:val="00624BD8"/>
    <w:rsid w:val="00625035"/>
    <w:rsid w:val="006252C3"/>
    <w:rsid w:val="006252E6"/>
    <w:rsid w:val="006258C4"/>
    <w:rsid w:val="006258FC"/>
    <w:rsid w:val="00625BD1"/>
    <w:rsid w:val="00625D2D"/>
    <w:rsid w:val="00625E4C"/>
    <w:rsid w:val="00626038"/>
    <w:rsid w:val="006260DB"/>
    <w:rsid w:val="00626268"/>
    <w:rsid w:val="006262BA"/>
    <w:rsid w:val="00626602"/>
    <w:rsid w:val="006268AA"/>
    <w:rsid w:val="00626BC1"/>
    <w:rsid w:val="00626C76"/>
    <w:rsid w:val="00626CA1"/>
    <w:rsid w:val="00626D0C"/>
    <w:rsid w:val="00627032"/>
    <w:rsid w:val="00627087"/>
    <w:rsid w:val="00627248"/>
    <w:rsid w:val="00627939"/>
    <w:rsid w:val="006279C3"/>
    <w:rsid w:val="00627E06"/>
    <w:rsid w:val="0063019F"/>
    <w:rsid w:val="006301BD"/>
    <w:rsid w:val="0063037F"/>
    <w:rsid w:val="00630AEB"/>
    <w:rsid w:val="00630F44"/>
    <w:rsid w:val="006312D5"/>
    <w:rsid w:val="0063150A"/>
    <w:rsid w:val="0063159B"/>
    <w:rsid w:val="0063179F"/>
    <w:rsid w:val="00631AB3"/>
    <w:rsid w:val="006320EF"/>
    <w:rsid w:val="0063245E"/>
    <w:rsid w:val="006324F7"/>
    <w:rsid w:val="006325B1"/>
    <w:rsid w:val="006325CD"/>
    <w:rsid w:val="006329E1"/>
    <w:rsid w:val="0063314D"/>
    <w:rsid w:val="0063329A"/>
    <w:rsid w:val="0063332A"/>
    <w:rsid w:val="0063352F"/>
    <w:rsid w:val="00633879"/>
    <w:rsid w:val="00633BB0"/>
    <w:rsid w:val="00633D1D"/>
    <w:rsid w:val="00633E95"/>
    <w:rsid w:val="006342E4"/>
    <w:rsid w:val="00634377"/>
    <w:rsid w:val="0063440E"/>
    <w:rsid w:val="006344A6"/>
    <w:rsid w:val="00634586"/>
    <w:rsid w:val="0063472F"/>
    <w:rsid w:val="006348A9"/>
    <w:rsid w:val="006348C3"/>
    <w:rsid w:val="00634929"/>
    <w:rsid w:val="00634A45"/>
    <w:rsid w:val="00634CB4"/>
    <w:rsid w:val="00634D09"/>
    <w:rsid w:val="00634D72"/>
    <w:rsid w:val="00634FCB"/>
    <w:rsid w:val="00635068"/>
    <w:rsid w:val="0063509A"/>
    <w:rsid w:val="006350E7"/>
    <w:rsid w:val="00635136"/>
    <w:rsid w:val="00635250"/>
    <w:rsid w:val="006356FF"/>
    <w:rsid w:val="00635737"/>
    <w:rsid w:val="0063577D"/>
    <w:rsid w:val="00635A8F"/>
    <w:rsid w:val="00635B55"/>
    <w:rsid w:val="00635B5B"/>
    <w:rsid w:val="00635BA9"/>
    <w:rsid w:val="00635CF7"/>
    <w:rsid w:val="00635CFE"/>
    <w:rsid w:val="00635D0C"/>
    <w:rsid w:val="00635D5E"/>
    <w:rsid w:val="00636395"/>
    <w:rsid w:val="00636416"/>
    <w:rsid w:val="00636497"/>
    <w:rsid w:val="0063659E"/>
    <w:rsid w:val="0063696E"/>
    <w:rsid w:val="006369F1"/>
    <w:rsid w:val="00636BCC"/>
    <w:rsid w:val="00636DAC"/>
    <w:rsid w:val="0063703E"/>
    <w:rsid w:val="00637297"/>
    <w:rsid w:val="00637342"/>
    <w:rsid w:val="0063757E"/>
    <w:rsid w:val="00637959"/>
    <w:rsid w:val="006379CF"/>
    <w:rsid w:val="00637C3C"/>
    <w:rsid w:val="00640116"/>
    <w:rsid w:val="0064020B"/>
    <w:rsid w:val="00640317"/>
    <w:rsid w:val="00640AFA"/>
    <w:rsid w:val="00640BC7"/>
    <w:rsid w:val="00640D25"/>
    <w:rsid w:val="00641015"/>
    <w:rsid w:val="006412DA"/>
    <w:rsid w:val="0064139D"/>
    <w:rsid w:val="006418EB"/>
    <w:rsid w:val="006419C5"/>
    <w:rsid w:val="00641ADE"/>
    <w:rsid w:val="00641B0C"/>
    <w:rsid w:val="00641B99"/>
    <w:rsid w:val="00641E2B"/>
    <w:rsid w:val="00641F7F"/>
    <w:rsid w:val="006420DE"/>
    <w:rsid w:val="006421CB"/>
    <w:rsid w:val="0064241A"/>
    <w:rsid w:val="006424A3"/>
    <w:rsid w:val="0064259D"/>
    <w:rsid w:val="006428A0"/>
    <w:rsid w:val="00642D3C"/>
    <w:rsid w:val="00642D50"/>
    <w:rsid w:val="00643768"/>
    <w:rsid w:val="0064390D"/>
    <w:rsid w:val="0064405E"/>
    <w:rsid w:val="006440D4"/>
    <w:rsid w:val="00644162"/>
    <w:rsid w:val="006445CD"/>
    <w:rsid w:val="00644676"/>
    <w:rsid w:val="00644730"/>
    <w:rsid w:val="0064474D"/>
    <w:rsid w:val="006447CC"/>
    <w:rsid w:val="006448DE"/>
    <w:rsid w:val="00644ADB"/>
    <w:rsid w:val="00644CDC"/>
    <w:rsid w:val="00644DBB"/>
    <w:rsid w:val="00644E3E"/>
    <w:rsid w:val="00645053"/>
    <w:rsid w:val="0064514A"/>
    <w:rsid w:val="00645227"/>
    <w:rsid w:val="0064533E"/>
    <w:rsid w:val="006454E2"/>
    <w:rsid w:val="00645845"/>
    <w:rsid w:val="00645967"/>
    <w:rsid w:val="00645E03"/>
    <w:rsid w:val="00645F8C"/>
    <w:rsid w:val="006463AD"/>
    <w:rsid w:val="006464EA"/>
    <w:rsid w:val="006467A5"/>
    <w:rsid w:val="006467C9"/>
    <w:rsid w:val="00646AB7"/>
    <w:rsid w:val="00646AC8"/>
    <w:rsid w:val="00646B33"/>
    <w:rsid w:val="00646B6A"/>
    <w:rsid w:val="00646C17"/>
    <w:rsid w:val="00647085"/>
    <w:rsid w:val="0064708A"/>
    <w:rsid w:val="0064751E"/>
    <w:rsid w:val="00647692"/>
    <w:rsid w:val="006477A3"/>
    <w:rsid w:val="0064781C"/>
    <w:rsid w:val="006479D4"/>
    <w:rsid w:val="00647A39"/>
    <w:rsid w:val="00647A41"/>
    <w:rsid w:val="00647AB5"/>
    <w:rsid w:val="00647BBF"/>
    <w:rsid w:val="00647BDF"/>
    <w:rsid w:val="00647CC1"/>
    <w:rsid w:val="00647D73"/>
    <w:rsid w:val="00647E31"/>
    <w:rsid w:val="00647F5D"/>
    <w:rsid w:val="00650396"/>
    <w:rsid w:val="0065064B"/>
    <w:rsid w:val="0065084D"/>
    <w:rsid w:val="0065093D"/>
    <w:rsid w:val="00650EE6"/>
    <w:rsid w:val="0065104B"/>
    <w:rsid w:val="0065158C"/>
    <w:rsid w:val="006517D0"/>
    <w:rsid w:val="00651807"/>
    <w:rsid w:val="00651999"/>
    <w:rsid w:val="00651ADE"/>
    <w:rsid w:val="00651DF0"/>
    <w:rsid w:val="00651E10"/>
    <w:rsid w:val="006520D4"/>
    <w:rsid w:val="006521E0"/>
    <w:rsid w:val="006524AF"/>
    <w:rsid w:val="006525C8"/>
    <w:rsid w:val="006525CF"/>
    <w:rsid w:val="0065287B"/>
    <w:rsid w:val="00652A0A"/>
    <w:rsid w:val="00652BB8"/>
    <w:rsid w:val="00652C5A"/>
    <w:rsid w:val="00652C5D"/>
    <w:rsid w:val="00652D49"/>
    <w:rsid w:val="00652F04"/>
    <w:rsid w:val="00652FB4"/>
    <w:rsid w:val="0065310A"/>
    <w:rsid w:val="0065321A"/>
    <w:rsid w:val="0065376C"/>
    <w:rsid w:val="00653821"/>
    <w:rsid w:val="00653A8B"/>
    <w:rsid w:val="00654205"/>
    <w:rsid w:val="00654683"/>
    <w:rsid w:val="006549F3"/>
    <w:rsid w:val="00654B30"/>
    <w:rsid w:val="00654D5F"/>
    <w:rsid w:val="00654EEF"/>
    <w:rsid w:val="00654F94"/>
    <w:rsid w:val="006553B1"/>
    <w:rsid w:val="006556E2"/>
    <w:rsid w:val="006557C0"/>
    <w:rsid w:val="00655A6B"/>
    <w:rsid w:val="00655CB6"/>
    <w:rsid w:val="00656134"/>
    <w:rsid w:val="00656518"/>
    <w:rsid w:val="0065653B"/>
    <w:rsid w:val="0065662C"/>
    <w:rsid w:val="006566E1"/>
    <w:rsid w:val="00656930"/>
    <w:rsid w:val="00656AE8"/>
    <w:rsid w:val="00656AF2"/>
    <w:rsid w:val="00656D64"/>
    <w:rsid w:val="0065702D"/>
    <w:rsid w:val="00657084"/>
    <w:rsid w:val="006575DA"/>
    <w:rsid w:val="00657683"/>
    <w:rsid w:val="00657820"/>
    <w:rsid w:val="0065784E"/>
    <w:rsid w:val="00657A49"/>
    <w:rsid w:val="00657A54"/>
    <w:rsid w:val="00657BB8"/>
    <w:rsid w:val="00657F01"/>
    <w:rsid w:val="00657FED"/>
    <w:rsid w:val="0066030A"/>
    <w:rsid w:val="00660540"/>
    <w:rsid w:val="0066082C"/>
    <w:rsid w:val="0066083C"/>
    <w:rsid w:val="00660ABB"/>
    <w:rsid w:val="00660AE9"/>
    <w:rsid w:val="00660BBD"/>
    <w:rsid w:val="00660E7B"/>
    <w:rsid w:val="00660E99"/>
    <w:rsid w:val="00660F01"/>
    <w:rsid w:val="00660F81"/>
    <w:rsid w:val="00661028"/>
    <w:rsid w:val="00661091"/>
    <w:rsid w:val="006610BF"/>
    <w:rsid w:val="0066111D"/>
    <w:rsid w:val="006613B2"/>
    <w:rsid w:val="006618D8"/>
    <w:rsid w:val="00661A08"/>
    <w:rsid w:val="00661B66"/>
    <w:rsid w:val="00661EC6"/>
    <w:rsid w:val="006620AE"/>
    <w:rsid w:val="00662327"/>
    <w:rsid w:val="00662348"/>
    <w:rsid w:val="0066248B"/>
    <w:rsid w:val="00662682"/>
    <w:rsid w:val="006626CE"/>
    <w:rsid w:val="0066275E"/>
    <w:rsid w:val="006627C8"/>
    <w:rsid w:val="00662842"/>
    <w:rsid w:val="00662852"/>
    <w:rsid w:val="00662AA0"/>
    <w:rsid w:val="00662DD6"/>
    <w:rsid w:val="00662E77"/>
    <w:rsid w:val="0066356B"/>
    <w:rsid w:val="006636E0"/>
    <w:rsid w:val="0066375A"/>
    <w:rsid w:val="00663C2D"/>
    <w:rsid w:val="00663DFE"/>
    <w:rsid w:val="00663F58"/>
    <w:rsid w:val="00663F94"/>
    <w:rsid w:val="00664160"/>
    <w:rsid w:val="00664201"/>
    <w:rsid w:val="00664461"/>
    <w:rsid w:val="0066449E"/>
    <w:rsid w:val="0066481E"/>
    <w:rsid w:val="006648E6"/>
    <w:rsid w:val="00664A6D"/>
    <w:rsid w:val="00664B97"/>
    <w:rsid w:val="00664C7E"/>
    <w:rsid w:val="00664E2F"/>
    <w:rsid w:val="00664E51"/>
    <w:rsid w:val="00665A1D"/>
    <w:rsid w:val="00665A1E"/>
    <w:rsid w:val="00665A62"/>
    <w:rsid w:val="00665A67"/>
    <w:rsid w:val="00665BC6"/>
    <w:rsid w:val="00665C04"/>
    <w:rsid w:val="0066612A"/>
    <w:rsid w:val="00666150"/>
    <w:rsid w:val="006661F1"/>
    <w:rsid w:val="0066629C"/>
    <w:rsid w:val="00666439"/>
    <w:rsid w:val="0066653C"/>
    <w:rsid w:val="00666664"/>
    <w:rsid w:val="006666F0"/>
    <w:rsid w:val="0066690F"/>
    <w:rsid w:val="0066697D"/>
    <w:rsid w:val="00666C2B"/>
    <w:rsid w:val="00666E89"/>
    <w:rsid w:val="0066701B"/>
    <w:rsid w:val="0066704B"/>
    <w:rsid w:val="006670D6"/>
    <w:rsid w:val="0066734B"/>
    <w:rsid w:val="006678C0"/>
    <w:rsid w:val="00667B98"/>
    <w:rsid w:val="00667BC5"/>
    <w:rsid w:val="00667D7E"/>
    <w:rsid w:val="00670166"/>
    <w:rsid w:val="006701EC"/>
    <w:rsid w:val="006703B9"/>
    <w:rsid w:val="006706E4"/>
    <w:rsid w:val="00670B59"/>
    <w:rsid w:val="00670BB3"/>
    <w:rsid w:val="00670E01"/>
    <w:rsid w:val="00671203"/>
    <w:rsid w:val="006713E9"/>
    <w:rsid w:val="006715C1"/>
    <w:rsid w:val="006715DD"/>
    <w:rsid w:val="00671BEF"/>
    <w:rsid w:val="00671D5F"/>
    <w:rsid w:val="00671FB7"/>
    <w:rsid w:val="00672362"/>
    <w:rsid w:val="0067263F"/>
    <w:rsid w:val="00672893"/>
    <w:rsid w:val="00672943"/>
    <w:rsid w:val="006729A8"/>
    <w:rsid w:val="00672AB3"/>
    <w:rsid w:val="00672B13"/>
    <w:rsid w:val="00672EB8"/>
    <w:rsid w:val="00672EC6"/>
    <w:rsid w:val="00673088"/>
    <w:rsid w:val="0067339C"/>
    <w:rsid w:val="006735EC"/>
    <w:rsid w:val="00673693"/>
    <w:rsid w:val="0067388F"/>
    <w:rsid w:val="00673A01"/>
    <w:rsid w:val="00673D57"/>
    <w:rsid w:val="00674096"/>
    <w:rsid w:val="0067440B"/>
    <w:rsid w:val="0067489A"/>
    <w:rsid w:val="00674C3D"/>
    <w:rsid w:val="00674C6B"/>
    <w:rsid w:val="00674C95"/>
    <w:rsid w:val="00674E1D"/>
    <w:rsid w:val="0067510C"/>
    <w:rsid w:val="0067531E"/>
    <w:rsid w:val="00675707"/>
    <w:rsid w:val="006757D3"/>
    <w:rsid w:val="006757FE"/>
    <w:rsid w:val="006759CC"/>
    <w:rsid w:val="00675A42"/>
    <w:rsid w:val="00675AB9"/>
    <w:rsid w:val="00675ADE"/>
    <w:rsid w:val="00675E40"/>
    <w:rsid w:val="00675F7C"/>
    <w:rsid w:val="00676464"/>
    <w:rsid w:val="006764A6"/>
    <w:rsid w:val="006765A7"/>
    <w:rsid w:val="006766DB"/>
    <w:rsid w:val="006767C1"/>
    <w:rsid w:val="006767C6"/>
    <w:rsid w:val="00676A89"/>
    <w:rsid w:val="00676AED"/>
    <w:rsid w:val="00676D04"/>
    <w:rsid w:val="00676F9F"/>
    <w:rsid w:val="0067708E"/>
    <w:rsid w:val="0067766F"/>
    <w:rsid w:val="00677987"/>
    <w:rsid w:val="006779E7"/>
    <w:rsid w:val="0068031D"/>
    <w:rsid w:val="006803BA"/>
    <w:rsid w:val="00680756"/>
    <w:rsid w:val="006807DC"/>
    <w:rsid w:val="00680B98"/>
    <w:rsid w:val="00680C5F"/>
    <w:rsid w:val="006810E5"/>
    <w:rsid w:val="0068118E"/>
    <w:rsid w:val="0068195A"/>
    <w:rsid w:val="00681A47"/>
    <w:rsid w:val="00681C60"/>
    <w:rsid w:val="00681C7F"/>
    <w:rsid w:val="00681E6C"/>
    <w:rsid w:val="00681FEE"/>
    <w:rsid w:val="0068259C"/>
    <w:rsid w:val="006825E0"/>
    <w:rsid w:val="0068272F"/>
    <w:rsid w:val="00682B53"/>
    <w:rsid w:val="00682C7F"/>
    <w:rsid w:val="00682E77"/>
    <w:rsid w:val="00682F4D"/>
    <w:rsid w:val="00682FFC"/>
    <w:rsid w:val="0068312F"/>
    <w:rsid w:val="006831F1"/>
    <w:rsid w:val="0068358D"/>
    <w:rsid w:val="006835AA"/>
    <w:rsid w:val="006839E4"/>
    <w:rsid w:val="00683C96"/>
    <w:rsid w:val="00683E9F"/>
    <w:rsid w:val="00683EB8"/>
    <w:rsid w:val="006841AB"/>
    <w:rsid w:val="0068427E"/>
    <w:rsid w:val="006844D0"/>
    <w:rsid w:val="006844DD"/>
    <w:rsid w:val="00684722"/>
    <w:rsid w:val="00684754"/>
    <w:rsid w:val="0068496A"/>
    <w:rsid w:val="00684B13"/>
    <w:rsid w:val="00684E6E"/>
    <w:rsid w:val="0068506C"/>
    <w:rsid w:val="0068541C"/>
    <w:rsid w:val="00685445"/>
    <w:rsid w:val="0068545C"/>
    <w:rsid w:val="00685CD5"/>
    <w:rsid w:val="0068602C"/>
    <w:rsid w:val="00686073"/>
    <w:rsid w:val="006863B4"/>
    <w:rsid w:val="0068666D"/>
    <w:rsid w:val="00686996"/>
    <w:rsid w:val="00686BD4"/>
    <w:rsid w:val="006872C2"/>
    <w:rsid w:val="006872E4"/>
    <w:rsid w:val="006873BD"/>
    <w:rsid w:val="0068755E"/>
    <w:rsid w:val="00687B2E"/>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A01"/>
    <w:rsid w:val="00692ABE"/>
    <w:rsid w:val="00692AC2"/>
    <w:rsid w:val="00692C9A"/>
    <w:rsid w:val="00692E17"/>
    <w:rsid w:val="00692E72"/>
    <w:rsid w:val="00692F81"/>
    <w:rsid w:val="00692F8B"/>
    <w:rsid w:val="00693299"/>
    <w:rsid w:val="006932C0"/>
    <w:rsid w:val="0069370A"/>
    <w:rsid w:val="00693B7B"/>
    <w:rsid w:val="00693BDE"/>
    <w:rsid w:val="00693EAE"/>
    <w:rsid w:val="00693FFE"/>
    <w:rsid w:val="006940C2"/>
    <w:rsid w:val="006940D8"/>
    <w:rsid w:val="0069430C"/>
    <w:rsid w:val="00694763"/>
    <w:rsid w:val="00694970"/>
    <w:rsid w:val="00694CB2"/>
    <w:rsid w:val="00694DE2"/>
    <w:rsid w:val="00694FC5"/>
    <w:rsid w:val="0069504F"/>
    <w:rsid w:val="00695505"/>
    <w:rsid w:val="006957CA"/>
    <w:rsid w:val="00695826"/>
    <w:rsid w:val="006959EE"/>
    <w:rsid w:val="00695AA9"/>
    <w:rsid w:val="00695AF3"/>
    <w:rsid w:val="00695D61"/>
    <w:rsid w:val="00696078"/>
    <w:rsid w:val="0069610F"/>
    <w:rsid w:val="006962C5"/>
    <w:rsid w:val="006963F9"/>
    <w:rsid w:val="0069659A"/>
    <w:rsid w:val="00696785"/>
    <w:rsid w:val="006968C8"/>
    <w:rsid w:val="006968E6"/>
    <w:rsid w:val="0069694D"/>
    <w:rsid w:val="006969F0"/>
    <w:rsid w:val="00696BD8"/>
    <w:rsid w:val="00696C6C"/>
    <w:rsid w:val="00696EB6"/>
    <w:rsid w:val="006973E7"/>
    <w:rsid w:val="00697A37"/>
    <w:rsid w:val="00697C51"/>
    <w:rsid w:val="006A00AB"/>
    <w:rsid w:val="006A0161"/>
    <w:rsid w:val="006A0174"/>
    <w:rsid w:val="006A0253"/>
    <w:rsid w:val="006A03C7"/>
    <w:rsid w:val="006A061D"/>
    <w:rsid w:val="006A0638"/>
    <w:rsid w:val="006A0646"/>
    <w:rsid w:val="006A066A"/>
    <w:rsid w:val="006A078A"/>
    <w:rsid w:val="006A110D"/>
    <w:rsid w:val="006A118C"/>
    <w:rsid w:val="006A134E"/>
    <w:rsid w:val="006A13D7"/>
    <w:rsid w:val="006A1AD1"/>
    <w:rsid w:val="006A1D72"/>
    <w:rsid w:val="006A239A"/>
    <w:rsid w:val="006A23E0"/>
    <w:rsid w:val="006A25D4"/>
    <w:rsid w:val="006A25FF"/>
    <w:rsid w:val="006A2974"/>
    <w:rsid w:val="006A2A3E"/>
    <w:rsid w:val="006A31A1"/>
    <w:rsid w:val="006A32DD"/>
    <w:rsid w:val="006A37BF"/>
    <w:rsid w:val="006A3BE9"/>
    <w:rsid w:val="006A3D48"/>
    <w:rsid w:val="006A3F71"/>
    <w:rsid w:val="006A40B6"/>
    <w:rsid w:val="006A426A"/>
    <w:rsid w:val="006A4381"/>
    <w:rsid w:val="006A4764"/>
    <w:rsid w:val="006A4B87"/>
    <w:rsid w:val="006A4ECE"/>
    <w:rsid w:val="006A53EE"/>
    <w:rsid w:val="006A54C9"/>
    <w:rsid w:val="006A553B"/>
    <w:rsid w:val="006A5585"/>
    <w:rsid w:val="006A5659"/>
    <w:rsid w:val="006A5769"/>
    <w:rsid w:val="006A57B4"/>
    <w:rsid w:val="006A5912"/>
    <w:rsid w:val="006A5938"/>
    <w:rsid w:val="006A5B8A"/>
    <w:rsid w:val="006A5D1A"/>
    <w:rsid w:val="006A659D"/>
    <w:rsid w:val="006A75E2"/>
    <w:rsid w:val="006A7772"/>
    <w:rsid w:val="006A7A02"/>
    <w:rsid w:val="006A7BE6"/>
    <w:rsid w:val="006A7CF0"/>
    <w:rsid w:val="006A7E09"/>
    <w:rsid w:val="006B0153"/>
    <w:rsid w:val="006B0284"/>
    <w:rsid w:val="006B0505"/>
    <w:rsid w:val="006B0539"/>
    <w:rsid w:val="006B06BA"/>
    <w:rsid w:val="006B08B6"/>
    <w:rsid w:val="006B09A6"/>
    <w:rsid w:val="006B09AA"/>
    <w:rsid w:val="006B0A30"/>
    <w:rsid w:val="006B0EA3"/>
    <w:rsid w:val="006B1064"/>
    <w:rsid w:val="006B113A"/>
    <w:rsid w:val="006B17D7"/>
    <w:rsid w:val="006B1802"/>
    <w:rsid w:val="006B19CD"/>
    <w:rsid w:val="006B1AB5"/>
    <w:rsid w:val="006B1CA3"/>
    <w:rsid w:val="006B1DC9"/>
    <w:rsid w:val="006B1E9C"/>
    <w:rsid w:val="006B1F48"/>
    <w:rsid w:val="006B1F5A"/>
    <w:rsid w:val="006B1F93"/>
    <w:rsid w:val="006B20CF"/>
    <w:rsid w:val="006B263D"/>
    <w:rsid w:val="006B26E1"/>
    <w:rsid w:val="006B2F1E"/>
    <w:rsid w:val="006B2F32"/>
    <w:rsid w:val="006B2F7E"/>
    <w:rsid w:val="006B2F93"/>
    <w:rsid w:val="006B2F94"/>
    <w:rsid w:val="006B2FD2"/>
    <w:rsid w:val="006B3090"/>
    <w:rsid w:val="006B3216"/>
    <w:rsid w:val="006B32D2"/>
    <w:rsid w:val="006B3667"/>
    <w:rsid w:val="006B3B03"/>
    <w:rsid w:val="006B3B77"/>
    <w:rsid w:val="006B3E4C"/>
    <w:rsid w:val="006B3EE7"/>
    <w:rsid w:val="006B3F5A"/>
    <w:rsid w:val="006B4140"/>
    <w:rsid w:val="006B4283"/>
    <w:rsid w:val="006B45E7"/>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721C"/>
    <w:rsid w:val="006B7314"/>
    <w:rsid w:val="006B7367"/>
    <w:rsid w:val="006B737D"/>
    <w:rsid w:val="006B7863"/>
    <w:rsid w:val="006B7C0B"/>
    <w:rsid w:val="006B7D59"/>
    <w:rsid w:val="006B7D7B"/>
    <w:rsid w:val="006B7DDE"/>
    <w:rsid w:val="006B7E45"/>
    <w:rsid w:val="006B7F15"/>
    <w:rsid w:val="006C016D"/>
    <w:rsid w:val="006C03AC"/>
    <w:rsid w:val="006C0732"/>
    <w:rsid w:val="006C0849"/>
    <w:rsid w:val="006C08AD"/>
    <w:rsid w:val="006C0905"/>
    <w:rsid w:val="006C0A66"/>
    <w:rsid w:val="006C0E13"/>
    <w:rsid w:val="006C0F8F"/>
    <w:rsid w:val="006C13B0"/>
    <w:rsid w:val="006C1470"/>
    <w:rsid w:val="006C16F7"/>
    <w:rsid w:val="006C1996"/>
    <w:rsid w:val="006C1A2A"/>
    <w:rsid w:val="006C1A9C"/>
    <w:rsid w:val="006C1D41"/>
    <w:rsid w:val="006C2057"/>
    <w:rsid w:val="006C2223"/>
    <w:rsid w:val="006C23F1"/>
    <w:rsid w:val="006C25D5"/>
    <w:rsid w:val="006C2658"/>
    <w:rsid w:val="006C26EE"/>
    <w:rsid w:val="006C2B79"/>
    <w:rsid w:val="006C2C97"/>
    <w:rsid w:val="006C30E8"/>
    <w:rsid w:val="006C31A5"/>
    <w:rsid w:val="006C337D"/>
    <w:rsid w:val="006C3681"/>
    <w:rsid w:val="006C3E68"/>
    <w:rsid w:val="006C3E8B"/>
    <w:rsid w:val="006C40E2"/>
    <w:rsid w:val="006C431D"/>
    <w:rsid w:val="006C43D6"/>
    <w:rsid w:val="006C44EC"/>
    <w:rsid w:val="006C45DD"/>
    <w:rsid w:val="006C4699"/>
    <w:rsid w:val="006C4C1D"/>
    <w:rsid w:val="006C4DF4"/>
    <w:rsid w:val="006C4FEB"/>
    <w:rsid w:val="006C50C2"/>
    <w:rsid w:val="006C5373"/>
    <w:rsid w:val="006C5478"/>
    <w:rsid w:val="006C5488"/>
    <w:rsid w:val="006C58CE"/>
    <w:rsid w:val="006C593D"/>
    <w:rsid w:val="006C5991"/>
    <w:rsid w:val="006C5A3E"/>
    <w:rsid w:val="006C617C"/>
    <w:rsid w:val="006C6370"/>
    <w:rsid w:val="006C669C"/>
    <w:rsid w:val="006C6832"/>
    <w:rsid w:val="006C6B20"/>
    <w:rsid w:val="006C6CC7"/>
    <w:rsid w:val="006C6CF8"/>
    <w:rsid w:val="006C6D4C"/>
    <w:rsid w:val="006C73FD"/>
    <w:rsid w:val="006C798C"/>
    <w:rsid w:val="006C7C8B"/>
    <w:rsid w:val="006C7CF2"/>
    <w:rsid w:val="006D045A"/>
    <w:rsid w:val="006D0F8D"/>
    <w:rsid w:val="006D10DE"/>
    <w:rsid w:val="006D112A"/>
    <w:rsid w:val="006D1231"/>
    <w:rsid w:val="006D1238"/>
    <w:rsid w:val="006D1266"/>
    <w:rsid w:val="006D1289"/>
    <w:rsid w:val="006D130E"/>
    <w:rsid w:val="006D148F"/>
    <w:rsid w:val="006D15A8"/>
    <w:rsid w:val="006D17E5"/>
    <w:rsid w:val="006D18C4"/>
    <w:rsid w:val="006D1AD5"/>
    <w:rsid w:val="006D1B81"/>
    <w:rsid w:val="006D1C39"/>
    <w:rsid w:val="006D1F52"/>
    <w:rsid w:val="006D200A"/>
    <w:rsid w:val="006D200F"/>
    <w:rsid w:val="006D24CA"/>
    <w:rsid w:val="006D28BC"/>
    <w:rsid w:val="006D2945"/>
    <w:rsid w:val="006D2AE9"/>
    <w:rsid w:val="006D2C0C"/>
    <w:rsid w:val="006D37F3"/>
    <w:rsid w:val="006D3846"/>
    <w:rsid w:val="006D3945"/>
    <w:rsid w:val="006D3AC8"/>
    <w:rsid w:val="006D3B9A"/>
    <w:rsid w:val="006D3CC5"/>
    <w:rsid w:val="006D3DC8"/>
    <w:rsid w:val="006D3EF3"/>
    <w:rsid w:val="006D4544"/>
    <w:rsid w:val="006D49B7"/>
    <w:rsid w:val="006D4E7B"/>
    <w:rsid w:val="006D5037"/>
    <w:rsid w:val="006D50D9"/>
    <w:rsid w:val="006D50FC"/>
    <w:rsid w:val="006D53F5"/>
    <w:rsid w:val="006D58FF"/>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963"/>
    <w:rsid w:val="006D69C6"/>
    <w:rsid w:val="006D6D17"/>
    <w:rsid w:val="006D6D63"/>
    <w:rsid w:val="006D70CE"/>
    <w:rsid w:val="006D727F"/>
    <w:rsid w:val="006D7447"/>
    <w:rsid w:val="006D778A"/>
    <w:rsid w:val="006D780F"/>
    <w:rsid w:val="006D7A31"/>
    <w:rsid w:val="006D7C5E"/>
    <w:rsid w:val="006D7D9D"/>
    <w:rsid w:val="006D7F32"/>
    <w:rsid w:val="006E0224"/>
    <w:rsid w:val="006E0231"/>
    <w:rsid w:val="006E046D"/>
    <w:rsid w:val="006E05D2"/>
    <w:rsid w:val="006E05E7"/>
    <w:rsid w:val="006E08BB"/>
    <w:rsid w:val="006E0979"/>
    <w:rsid w:val="006E0B83"/>
    <w:rsid w:val="006E0BB3"/>
    <w:rsid w:val="006E0BCC"/>
    <w:rsid w:val="006E0C56"/>
    <w:rsid w:val="006E0D07"/>
    <w:rsid w:val="006E0D78"/>
    <w:rsid w:val="006E1141"/>
    <w:rsid w:val="006E16EC"/>
    <w:rsid w:val="006E1879"/>
    <w:rsid w:val="006E18C1"/>
    <w:rsid w:val="006E1C04"/>
    <w:rsid w:val="006E1C2C"/>
    <w:rsid w:val="006E2072"/>
    <w:rsid w:val="006E241A"/>
    <w:rsid w:val="006E2769"/>
    <w:rsid w:val="006E292F"/>
    <w:rsid w:val="006E2AAD"/>
    <w:rsid w:val="006E2B37"/>
    <w:rsid w:val="006E2D9D"/>
    <w:rsid w:val="006E2F0F"/>
    <w:rsid w:val="006E30A3"/>
    <w:rsid w:val="006E3251"/>
    <w:rsid w:val="006E3276"/>
    <w:rsid w:val="006E32EB"/>
    <w:rsid w:val="006E3446"/>
    <w:rsid w:val="006E3612"/>
    <w:rsid w:val="006E3666"/>
    <w:rsid w:val="006E36BB"/>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D57"/>
    <w:rsid w:val="006E4DA7"/>
    <w:rsid w:val="006E50C9"/>
    <w:rsid w:val="006E5460"/>
    <w:rsid w:val="006E54B6"/>
    <w:rsid w:val="006E5683"/>
    <w:rsid w:val="006E5A75"/>
    <w:rsid w:val="006E5BAF"/>
    <w:rsid w:val="006E5ED7"/>
    <w:rsid w:val="006E5FEB"/>
    <w:rsid w:val="006E658E"/>
    <w:rsid w:val="006E6759"/>
    <w:rsid w:val="006E6787"/>
    <w:rsid w:val="006E6895"/>
    <w:rsid w:val="006E6935"/>
    <w:rsid w:val="006E6BF4"/>
    <w:rsid w:val="006E6E89"/>
    <w:rsid w:val="006E6E91"/>
    <w:rsid w:val="006E6F68"/>
    <w:rsid w:val="006E6F8C"/>
    <w:rsid w:val="006E71FA"/>
    <w:rsid w:val="006E72B1"/>
    <w:rsid w:val="006E73D9"/>
    <w:rsid w:val="006E791F"/>
    <w:rsid w:val="006E7AAE"/>
    <w:rsid w:val="006E7B14"/>
    <w:rsid w:val="006E7B7E"/>
    <w:rsid w:val="006E7B9B"/>
    <w:rsid w:val="006F0017"/>
    <w:rsid w:val="006F072F"/>
    <w:rsid w:val="006F07E6"/>
    <w:rsid w:val="006F0AA0"/>
    <w:rsid w:val="006F0AC2"/>
    <w:rsid w:val="006F0E33"/>
    <w:rsid w:val="006F10D1"/>
    <w:rsid w:val="006F11AC"/>
    <w:rsid w:val="006F130B"/>
    <w:rsid w:val="006F1425"/>
    <w:rsid w:val="006F14D2"/>
    <w:rsid w:val="006F16DD"/>
    <w:rsid w:val="006F1813"/>
    <w:rsid w:val="006F185C"/>
    <w:rsid w:val="006F185F"/>
    <w:rsid w:val="006F1B2A"/>
    <w:rsid w:val="006F1CA1"/>
    <w:rsid w:val="006F1D90"/>
    <w:rsid w:val="006F2049"/>
    <w:rsid w:val="006F2184"/>
    <w:rsid w:val="006F21D9"/>
    <w:rsid w:val="006F2539"/>
    <w:rsid w:val="006F256B"/>
    <w:rsid w:val="006F266E"/>
    <w:rsid w:val="006F267F"/>
    <w:rsid w:val="006F2959"/>
    <w:rsid w:val="006F2B6A"/>
    <w:rsid w:val="006F2CE0"/>
    <w:rsid w:val="006F2D2F"/>
    <w:rsid w:val="006F2D95"/>
    <w:rsid w:val="006F3063"/>
    <w:rsid w:val="006F313B"/>
    <w:rsid w:val="006F3986"/>
    <w:rsid w:val="006F39B6"/>
    <w:rsid w:val="006F3A36"/>
    <w:rsid w:val="006F3A6C"/>
    <w:rsid w:val="006F3B3C"/>
    <w:rsid w:val="006F3B4B"/>
    <w:rsid w:val="006F425C"/>
    <w:rsid w:val="006F4619"/>
    <w:rsid w:val="006F4721"/>
    <w:rsid w:val="006F4857"/>
    <w:rsid w:val="006F4CF1"/>
    <w:rsid w:val="006F4D83"/>
    <w:rsid w:val="006F4ED4"/>
    <w:rsid w:val="006F4F81"/>
    <w:rsid w:val="006F526E"/>
    <w:rsid w:val="006F52F2"/>
    <w:rsid w:val="006F54EB"/>
    <w:rsid w:val="006F56AE"/>
    <w:rsid w:val="006F58CD"/>
    <w:rsid w:val="006F5A9C"/>
    <w:rsid w:val="006F5B1A"/>
    <w:rsid w:val="006F6278"/>
    <w:rsid w:val="006F6431"/>
    <w:rsid w:val="006F6668"/>
    <w:rsid w:val="006F675F"/>
    <w:rsid w:val="006F682E"/>
    <w:rsid w:val="006F68E8"/>
    <w:rsid w:val="006F693A"/>
    <w:rsid w:val="006F69B2"/>
    <w:rsid w:val="006F69DC"/>
    <w:rsid w:val="006F6A57"/>
    <w:rsid w:val="006F6A66"/>
    <w:rsid w:val="006F6AE2"/>
    <w:rsid w:val="006F6B38"/>
    <w:rsid w:val="006F6B70"/>
    <w:rsid w:val="006F6DCB"/>
    <w:rsid w:val="006F6ED0"/>
    <w:rsid w:val="006F772A"/>
    <w:rsid w:val="006F7EEA"/>
    <w:rsid w:val="006F7F12"/>
    <w:rsid w:val="00700110"/>
    <w:rsid w:val="00700186"/>
    <w:rsid w:val="007003A0"/>
    <w:rsid w:val="007005C5"/>
    <w:rsid w:val="00700AD6"/>
    <w:rsid w:val="00700B1D"/>
    <w:rsid w:val="00700C7D"/>
    <w:rsid w:val="00700FB3"/>
    <w:rsid w:val="00701152"/>
    <w:rsid w:val="00701258"/>
    <w:rsid w:val="0070145D"/>
    <w:rsid w:val="007014C9"/>
    <w:rsid w:val="00701A14"/>
    <w:rsid w:val="00701C0A"/>
    <w:rsid w:val="00701D6D"/>
    <w:rsid w:val="00701E47"/>
    <w:rsid w:val="007020B0"/>
    <w:rsid w:val="0070228E"/>
    <w:rsid w:val="007025C0"/>
    <w:rsid w:val="007027B8"/>
    <w:rsid w:val="00702931"/>
    <w:rsid w:val="00702B50"/>
    <w:rsid w:val="00702D49"/>
    <w:rsid w:val="007032FC"/>
    <w:rsid w:val="00703331"/>
    <w:rsid w:val="00703395"/>
    <w:rsid w:val="007033C1"/>
    <w:rsid w:val="00703596"/>
    <w:rsid w:val="007038E3"/>
    <w:rsid w:val="007039EB"/>
    <w:rsid w:val="00703F01"/>
    <w:rsid w:val="007041D4"/>
    <w:rsid w:val="00704221"/>
    <w:rsid w:val="00704320"/>
    <w:rsid w:val="0070435D"/>
    <w:rsid w:val="007044E3"/>
    <w:rsid w:val="0070470E"/>
    <w:rsid w:val="00704870"/>
    <w:rsid w:val="00704939"/>
    <w:rsid w:val="00704A21"/>
    <w:rsid w:val="00704E63"/>
    <w:rsid w:val="00704E7D"/>
    <w:rsid w:val="0070514F"/>
    <w:rsid w:val="007056DF"/>
    <w:rsid w:val="00705C13"/>
    <w:rsid w:val="00705FC0"/>
    <w:rsid w:val="0070626E"/>
    <w:rsid w:val="0070646B"/>
    <w:rsid w:val="00706CD2"/>
    <w:rsid w:val="00706DBA"/>
    <w:rsid w:val="00707002"/>
    <w:rsid w:val="0070742F"/>
    <w:rsid w:val="0070756D"/>
    <w:rsid w:val="007078CA"/>
    <w:rsid w:val="00707A13"/>
    <w:rsid w:val="0071009B"/>
    <w:rsid w:val="007104DC"/>
    <w:rsid w:val="007105AC"/>
    <w:rsid w:val="00710930"/>
    <w:rsid w:val="00710CF7"/>
    <w:rsid w:val="00710DEE"/>
    <w:rsid w:val="00710F56"/>
    <w:rsid w:val="00710FE8"/>
    <w:rsid w:val="00711054"/>
    <w:rsid w:val="00711097"/>
    <w:rsid w:val="007111C0"/>
    <w:rsid w:val="007111D2"/>
    <w:rsid w:val="007112B9"/>
    <w:rsid w:val="007112EC"/>
    <w:rsid w:val="0071137D"/>
    <w:rsid w:val="007114D8"/>
    <w:rsid w:val="0071157A"/>
    <w:rsid w:val="007116CC"/>
    <w:rsid w:val="00711743"/>
    <w:rsid w:val="0071188A"/>
    <w:rsid w:val="00711960"/>
    <w:rsid w:val="00711ABC"/>
    <w:rsid w:val="00711AE1"/>
    <w:rsid w:val="00712534"/>
    <w:rsid w:val="00712555"/>
    <w:rsid w:val="00712773"/>
    <w:rsid w:val="0071283B"/>
    <w:rsid w:val="00712940"/>
    <w:rsid w:val="00712FB1"/>
    <w:rsid w:val="00713047"/>
    <w:rsid w:val="00713447"/>
    <w:rsid w:val="0071388D"/>
    <w:rsid w:val="00713AC9"/>
    <w:rsid w:val="00713B22"/>
    <w:rsid w:val="00713C6D"/>
    <w:rsid w:val="00713C79"/>
    <w:rsid w:val="00713D1C"/>
    <w:rsid w:val="00713E0B"/>
    <w:rsid w:val="00713FB4"/>
    <w:rsid w:val="0071414E"/>
    <w:rsid w:val="00714498"/>
    <w:rsid w:val="007145ED"/>
    <w:rsid w:val="00714783"/>
    <w:rsid w:val="00714791"/>
    <w:rsid w:val="00714806"/>
    <w:rsid w:val="00714E22"/>
    <w:rsid w:val="007150AF"/>
    <w:rsid w:val="0071530B"/>
    <w:rsid w:val="00715818"/>
    <w:rsid w:val="007158B0"/>
    <w:rsid w:val="007158B1"/>
    <w:rsid w:val="0071594B"/>
    <w:rsid w:val="00715A1E"/>
    <w:rsid w:val="00715BE9"/>
    <w:rsid w:val="00715F6C"/>
    <w:rsid w:val="00715FB2"/>
    <w:rsid w:val="00716081"/>
    <w:rsid w:val="007162B9"/>
    <w:rsid w:val="007164C3"/>
    <w:rsid w:val="007164F2"/>
    <w:rsid w:val="007165BA"/>
    <w:rsid w:val="0071682B"/>
    <w:rsid w:val="00716893"/>
    <w:rsid w:val="00716995"/>
    <w:rsid w:val="00716B83"/>
    <w:rsid w:val="00716BE9"/>
    <w:rsid w:val="0071722E"/>
    <w:rsid w:val="007172D3"/>
    <w:rsid w:val="0071758E"/>
    <w:rsid w:val="00717758"/>
    <w:rsid w:val="007177EE"/>
    <w:rsid w:val="00717873"/>
    <w:rsid w:val="00717893"/>
    <w:rsid w:val="00717B44"/>
    <w:rsid w:val="00717D56"/>
    <w:rsid w:val="00720176"/>
    <w:rsid w:val="007201CD"/>
    <w:rsid w:val="00720310"/>
    <w:rsid w:val="00720592"/>
    <w:rsid w:val="00720773"/>
    <w:rsid w:val="007207E4"/>
    <w:rsid w:val="00720A71"/>
    <w:rsid w:val="00720EF1"/>
    <w:rsid w:val="00720FA7"/>
    <w:rsid w:val="0072152B"/>
    <w:rsid w:val="0072154B"/>
    <w:rsid w:val="007215AF"/>
    <w:rsid w:val="007215FE"/>
    <w:rsid w:val="00721A6B"/>
    <w:rsid w:val="00721B79"/>
    <w:rsid w:val="00721CA7"/>
    <w:rsid w:val="00721DC1"/>
    <w:rsid w:val="00721E59"/>
    <w:rsid w:val="00721FC9"/>
    <w:rsid w:val="007220E6"/>
    <w:rsid w:val="0072218B"/>
    <w:rsid w:val="00722229"/>
    <w:rsid w:val="0072229E"/>
    <w:rsid w:val="007222F3"/>
    <w:rsid w:val="007226A3"/>
    <w:rsid w:val="007226DA"/>
    <w:rsid w:val="00722708"/>
    <w:rsid w:val="00722727"/>
    <w:rsid w:val="0072283D"/>
    <w:rsid w:val="00723177"/>
    <w:rsid w:val="007232EB"/>
    <w:rsid w:val="00723462"/>
    <w:rsid w:val="0072375A"/>
    <w:rsid w:val="00723AD6"/>
    <w:rsid w:val="00723D92"/>
    <w:rsid w:val="00723DA7"/>
    <w:rsid w:val="00723E0C"/>
    <w:rsid w:val="00723F83"/>
    <w:rsid w:val="00723FF9"/>
    <w:rsid w:val="00724003"/>
    <w:rsid w:val="00724242"/>
    <w:rsid w:val="00724256"/>
    <w:rsid w:val="007247A7"/>
    <w:rsid w:val="00724897"/>
    <w:rsid w:val="00724C2A"/>
    <w:rsid w:val="00725032"/>
    <w:rsid w:val="00725118"/>
    <w:rsid w:val="0072513E"/>
    <w:rsid w:val="00725144"/>
    <w:rsid w:val="00725226"/>
    <w:rsid w:val="007252A7"/>
    <w:rsid w:val="00725354"/>
    <w:rsid w:val="007256CE"/>
    <w:rsid w:val="0072573B"/>
    <w:rsid w:val="00725C4A"/>
    <w:rsid w:val="00725C76"/>
    <w:rsid w:val="00725F80"/>
    <w:rsid w:val="0072616C"/>
    <w:rsid w:val="007261E3"/>
    <w:rsid w:val="0072639B"/>
    <w:rsid w:val="00726475"/>
    <w:rsid w:val="007266BF"/>
    <w:rsid w:val="0072690A"/>
    <w:rsid w:val="00726D44"/>
    <w:rsid w:val="007272BC"/>
    <w:rsid w:val="0072759F"/>
    <w:rsid w:val="00727805"/>
    <w:rsid w:val="007279AC"/>
    <w:rsid w:val="00727B47"/>
    <w:rsid w:val="00727C1E"/>
    <w:rsid w:val="00730621"/>
    <w:rsid w:val="00730674"/>
    <w:rsid w:val="007306B2"/>
    <w:rsid w:val="00730801"/>
    <w:rsid w:val="00730962"/>
    <w:rsid w:val="00730C6B"/>
    <w:rsid w:val="0073109D"/>
    <w:rsid w:val="007314A7"/>
    <w:rsid w:val="00731565"/>
    <w:rsid w:val="00731637"/>
    <w:rsid w:val="00731C39"/>
    <w:rsid w:val="00731E31"/>
    <w:rsid w:val="00732039"/>
    <w:rsid w:val="00732171"/>
    <w:rsid w:val="007322CB"/>
    <w:rsid w:val="00732535"/>
    <w:rsid w:val="0073264E"/>
    <w:rsid w:val="007326A9"/>
    <w:rsid w:val="00732727"/>
    <w:rsid w:val="007327B0"/>
    <w:rsid w:val="00732879"/>
    <w:rsid w:val="00732985"/>
    <w:rsid w:val="00732992"/>
    <w:rsid w:val="007329B0"/>
    <w:rsid w:val="00732A56"/>
    <w:rsid w:val="00732B12"/>
    <w:rsid w:val="00732BB8"/>
    <w:rsid w:val="00732D6C"/>
    <w:rsid w:val="00732FA6"/>
    <w:rsid w:val="0073302B"/>
    <w:rsid w:val="007331F6"/>
    <w:rsid w:val="007334B9"/>
    <w:rsid w:val="00733781"/>
    <w:rsid w:val="0073381C"/>
    <w:rsid w:val="007338C3"/>
    <w:rsid w:val="007339B0"/>
    <w:rsid w:val="00733B18"/>
    <w:rsid w:val="00733F64"/>
    <w:rsid w:val="0073431D"/>
    <w:rsid w:val="007348FA"/>
    <w:rsid w:val="00734CEF"/>
    <w:rsid w:val="00734DA5"/>
    <w:rsid w:val="0073509B"/>
    <w:rsid w:val="0073515A"/>
    <w:rsid w:val="0073516D"/>
    <w:rsid w:val="00735281"/>
    <w:rsid w:val="0073543F"/>
    <w:rsid w:val="00735939"/>
    <w:rsid w:val="00735B7D"/>
    <w:rsid w:val="00735D44"/>
    <w:rsid w:val="0073609F"/>
    <w:rsid w:val="00736235"/>
    <w:rsid w:val="00736380"/>
    <w:rsid w:val="0073667F"/>
    <w:rsid w:val="0073676C"/>
    <w:rsid w:val="007369D3"/>
    <w:rsid w:val="007369FA"/>
    <w:rsid w:val="00736E63"/>
    <w:rsid w:val="00736EB3"/>
    <w:rsid w:val="007374E3"/>
    <w:rsid w:val="00737559"/>
    <w:rsid w:val="00737588"/>
    <w:rsid w:val="00737C41"/>
    <w:rsid w:val="00737D9F"/>
    <w:rsid w:val="00737ECC"/>
    <w:rsid w:val="0074015A"/>
    <w:rsid w:val="0074079F"/>
    <w:rsid w:val="00740926"/>
    <w:rsid w:val="00740CA6"/>
    <w:rsid w:val="00740D75"/>
    <w:rsid w:val="00740E0C"/>
    <w:rsid w:val="00740E35"/>
    <w:rsid w:val="00740E54"/>
    <w:rsid w:val="00740ECC"/>
    <w:rsid w:val="00741086"/>
    <w:rsid w:val="00741153"/>
    <w:rsid w:val="00741365"/>
    <w:rsid w:val="00741552"/>
    <w:rsid w:val="00741721"/>
    <w:rsid w:val="0074174A"/>
    <w:rsid w:val="007417B0"/>
    <w:rsid w:val="007419B0"/>
    <w:rsid w:val="00741AC3"/>
    <w:rsid w:val="007421BF"/>
    <w:rsid w:val="00742348"/>
    <w:rsid w:val="0074254F"/>
    <w:rsid w:val="00742726"/>
    <w:rsid w:val="0074282A"/>
    <w:rsid w:val="007428EA"/>
    <w:rsid w:val="007430A8"/>
    <w:rsid w:val="0074323D"/>
    <w:rsid w:val="00743468"/>
    <w:rsid w:val="007434EB"/>
    <w:rsid w:val="00743511"/>
    <w:rsid w:val="007435F4"/>
    <w:rsid w:val="00743667"/>
    <w:rsid w:val="00743747"/>
    <w:rsid w:val="007437E6"/>
    <w:rsid w:val="00743BCC"/>
    <w:rsid w:val="00743C0B"/>
    <w:rsid w:val="00743F8E"/>
    <w:rsid w:val="007443C0"/>
    <w:rsid w:val="00744542"/>
    <w:rsid w:val="00744611"/>
    <w:rsid w:val="00744707"/>
    <w:rsid w:val="007447C1"/>
    <w:rsid w:val="00744927"/>
    <w:rsid w:val="00744DA8"/>
    <w:rsid w:val="00744EEC"/>
    <w:rsid w:val="00744F28"/>
    <w:rsid w:val="0074504E"/>
    <w:rsid w:val="007453E4"/>
    <w:rsid w:val="0074577E"/>
    <w:rsid w:val="0074591B"/>
    <w:rsid w:val="00745989"/>
    <w:rsid w:val="00745C21"/>
    <w:rsid w:val="00745C97"/>
    <w:rsid w:val="00745D7D"/>
    <w:rsid w:val="00745E74"/>
    <w:rsid w:val="00745F6F"/>
    <w:rsid w:val="007460A5"/>
    <w:rsid w:val="0074628D"/>
    <w:rsid w:val="00746543"/>
    <w:rsid w:val="007469AB"/>
    <w:rsid w:val="00746BA2"/>
    <w:rsid w:val="00746C43"/>
    <w:rsid w:val="00746CA3"/>
    <w:rsid w:val="00747043"/>
    <w:rsid w:val="00747104"/>
    <w:rsid w:val="007472B2"/>
    <w:rsid w:val="007473CB"/>
    <w:rsid w:val="00747624"/>
    <w:rsid w:val="00747644"/>
    <w:rsid w:val="007476E3"/>
    <w:rsid w:val="00747720"/>
    <w:rsid w:val="007477E4"/>
    <w:rsid w:val="00747AD5"/>
    <w:rsid w:val="00747B74"/>
    <w:rsid w:val="00747D3C"/>
    <w:rsid w:val="00747EB4"/>
    <w:rsid w:val="00750318"/>
    <w:rsid w:val="0075068D"/>
    <w:rsid w:val="00750BEC"/>
    <w:rsid w:val="00750F4E"/>
    <w:rsid w:val="00750F62"/>
    <w:rsid w:val="007512E2"/>
    <w:rsid w:val="0075177F"/>
    <w:rsid w:val="00751D28"/>
    <w:rsid w:val="00751E0F"/>
    <w:rsid w:val="0075214A"/>
    <w:rsid w:val="00752253"/>
    <w:rsid w:val="007522DB"/>
    <w:rsid w:val="007524F1"/>
    <w:rsid w:val="00752950"/>
    <w:rsid w:val="00753075"/>
    <w:rsid w:val="007531DB"/>
    <w:rsid w:val="007533AB"/>
    <w:rsid w:val="0075346B"/>
    <w:rsid w:val="0075354E"/>
    <w:rsid w:val="0075392A"/>
    <w:rsid w:val="007540EF"/>
    <w:rsid w:val="00754336"/>
    <w:rsid w:val="00754682"/>
    <w:rsid w:val="007547D2"/>
    <w:rsid w:val="0075495E"/>
    <w:rsid w:val="00754988"/>
    <w:rsid w:val="00754EB6"/>
    <w:rsid w:val="0075533C"/>
    <w:rsid w:val="007553D5"/>
    <w:rsid w:val="00755538"/>
    <w:rsid w:val="007556EB"/>
    <w:rsid w:val="00755A47"/>
    <w:rsid w:val="00755CD0"/>
    <w:rsid w:val="00755EDF"/>
    <w:rsid w:val="00755F77"/>
    <w:rsid w:val="00756130"/>
    <w:rsid w:val="00756363"/>
    <w:rsid w:val="00756B32"/>
    <w:rsid w:val="00756FBD"/>
    <w:rsid w:val="0075764D"/>
    <w:rsid w:val="007576D2"/>
    <w:rsid w:val="0075777F"/>
    <w:rsid w:val="00757935"/>
    <w:rsid w:val="00757B9B"/>
    <w:rsid w:val="00757C8A"/>
    <w:rsid w:val="00757ECD"/>
    <w:rsid w:val="00757FE3"/>
    <w:rsid w:val="00760061"/>
    <w:rsid w:val="007602AE"/>
    <w:rsid w:val="007604CF"/>
    <w:rsid w:val="007604DF"/>
    <w:rsid w:val="00760AAB"/>
    <w:rsid w:val="00760B11"/>
    <w:rsid w:val="00760CB2"/>
    <w:rsid w:val="00760F00"/>
    <w:rsid w:val="00761097"/>
    <w:rsid w:val="007610B7"/>
    <w:rsid w:val="00761785"/>
    <w:rsid w:val="00761B67"/>
    <w:rsid w:val="00761CD6"/>
    <w:rsid w:val="00761D99"/>
    <w:rsid w:val="00761E40"/>
    <w:rsid w:val="00761F49"/>
    <w:rsid w:val="00761F69"/>
    <w:rsid w:val="007621B2"/>
    <w:rsid w:val="0076237C"/>
    <w:rsid w:val="007625A2"/>
    <w:rsid w:val="00762643"/>
    <w:rsid w:val="00762717"/>
    <w:rsid w:val="00762AEA"/>
    <w:rsid w:val="00762BB9"/>
    <w:rsid w:val="00762E22"/>
    <w:rsid w:val="00762E98"/>
    <w:rsid w:val="00763228"/>
    <w:rsid w:val="00763288"/>
    <w:rsid w:val="0076341C"/>
    <w:rsid w:val="00763526"/>
    <w:rsid w:val="00763753"/>
    <w:rsid w:val="0076379F"/>
    <w:rsid w:val="007638FB"/>
    <w:rsid w:val="00763912"/>
    <w:rsid w:val="00763A2C"/>
    <w:rsid w:val="00763C71"/>
    <w:rsid w:val="00763D6E"/>
    <w:rsid w:val="00763DC1"/>
    <w:rsid w:val="00763F9A"/>
    <w:rsid w:val="00764198"/>
    <w:rsid w:val="007644DE"/>
    <w:rsid w:val="00764535"/>
    <w:rsid w:val="0076480D"/>
    <w:rsid w:val="00764B46"/>
    <w:rsid w:val="00764B9C"/>
    <w:rsid w:val="00764DE7"/>
    <w:rsid w:val="00764EA5"/>
    <w:rsid w:val="00764EE3"/>
    <w:rsid w:val="00764F65"/>
    <w:rsid w:val="0076517B"/>
    <w:rsid w:val="0076517E"/>
    <w:rsid w:val="00765252"/>
    <w:rsid w:val="007652BA"/>
    <w:rsid w:val="007658CC"/>
    <w:rsid w:val="0076592F"/>
    <w:rsid w:val="007659C5"/>
    <w:rsid w:val="00765FE7"/>
    <w:rsid w:val="0076607B"/>
    <w:rsid w:val="00766128"/>
    <w:rsid w:val="00766282"/>
    <w:rsid w:val="0076654D"/>
    <w:rsid w:val="007666FB"/>
    <w:rsid w:val="0076672B"/>
    <w:rsid w:val="00766D0A"/>
    <w:rsid w:val="0076714E"/>
    <w:rsid w:val="007674B5"/>
    <w:rsid w:val="00767652"/>
    <w:rsid w:val="007676AA"/>
    <w:rsid w:val="007676CF"/>
    <w:rsid w:val="00767800"/>
    <w:rsid w:val="00767B4E"/>
    <w:rsid w:val="00767D60"/>
    <w:rsid w:val="00767F6E"/>
    <w:rsid w:val="007700CF"/>
    <w:rsid w:val="007701BF"/>
    <w:rsid w:val="00770342"/>
    <w:rsid w:val="0077038C"/>
    <w:rsid w:val="007703A5"/>
    <w:rsid w:val="0077054A"/>
    <w:rsid w:val="0077070E"/>
    <w:rsid w:val="00770B98"/>
    <w:rsid w:val="00770F5C"/>
    <w:rsid w:val="0077101C"/>
    <w:rsid w:val="00771096"/>
    <w:rsid w:val="00771532"/>
    <w:rsid w:val="0077172F"/>
    <w:rsid w:val="00771834"/>
    <w:rsid w:val="00771992"/>
    <w:rsid w:val="00771EDB"/>
    <w:rsid w:val="0077247A"/>
    <w:rsid w:val="00772480"/>
    <w:rsid w:val="00772699"/>
    <w:rsid w:val="00772868"/>
    <w:rsid w:val="0077296D"/>
    <w:rsid w:val="00772C43"/>
    <w:rsid w:val="00772CDB"/>
    <w:rsid w:val="007732D5"/>
    <w:rsid w:val="00773312"/>
    <w:rsid w:val="00773318"/>
    <w:rsid w:val="00773394"/>
    <w:rsid w:val="0077340D"/>
    <w:rsid w:val="00773444"/>
    <w:rsid w:val="00773719"/>
    <w:rsid w:val="00773AF7"/>
    <w:rsid w:val="00773C0C"/>
    <w:rsid w:val="00773C16"/>
    <w:rsid w:val="00773C45"/>
    <w:rsid w:val="00773E11"/>
    <w:rsid w:val="00773E4B"/>
    <w:rsid w:val="00774017"/>
    <w:rsid w:val="007741DF"/>
    <w:rsid w:val="007744FE"/>
    <w:rsid w:val="007747FE"/>
    <w:rsid w:val="007748A1"/>
    <w:rsid w:val="00774B40"/>
    <w:rsid w:val="00774C69"/>
    <w:rsid w:val="00775135"/>
    <w:rsid w:val="0077530B"/>
    <w:rsid w:val="007753A9"/>
    <w:rsid w:val="007754D1"/>
    <w:rsid w:val="0077578C"/>
    <w:rsid w:val="007757B3"/>
    <w:rsid w:val="007757D4"/>
    <w:rsid w:val="00775920"/>
    <w:rsid w:val="00775B1F"/>
    <w:rsid w:val="00775B54"/>
    <w:rsid w:val="00775BB7"/>
    <w:rsid w:val="00775BCF"/>
    <w:rsid w:val="00775CC3"/>
    <w:rsid w:val="00775E64"/>
    <w:rsid w:val="00775E94"/>
    <w:rsid w:val="007764C2"/>
    <w:rsid w:val="00776631"/>
    <w:rsid w:val="00776881"/>
    <w:rsid w:val="00776FBB"/>
    <w:rsid w:val="00777095"/>
    <w:rsid w:val="007771C1"/>
    <w:rsid w:val="007771D4"/>
    <w:rsid w:val="007773CD"/>
    <w:rsid w:val="00777447"/>
    <w:rsid w:val="007774AD"/>
    <w:rsid w:val="007778A6"/>
    <w:rsid w:val="00777909"/>
    <w:rsid w:val="00777987"/>
    <w:rsid w:val="00777A9B"/>
    <w:rsid w:val="00777BBC"/>
    <w:rsid w:val="00777DAE"/>
    <w:rsid w:val="00780158"/>
    <w:rsid w:val="007802BA"/>
    <w:rsid w:val="0078051A"/>
    <w:rsid w:val="007805AB"/>
    <w:rsid w:val="00780B6E"/>
    <w:rsid w:val="00780C71"/>
    <w:rsid w:val="0078108A"/>
    <w:rsid w:val="007813C4"/>
    <w:rsid w:val="0078151E"/>
    <w:rsid w:val="00781813"/>
    <w:rsid w:val="00781A40"/>
    <w:rsid w:val="00781B2C"/>
    <w:rsid w:val="00781B91"/>
    <w:rsid w:val="00781E68"/>
    <w:rsid w:val="00781FE5"/>
    <w:rsid w:val="0078237E"/>
    <w:rsid w:val="007826AB"/>
    <w:rsid w:val="007826C5"/>
    <w:rsid w:val="00782789"/>
    <w:rsid w:val="00782803"/>
    <w:rsid w:val="00782844"/>
    <w:rsid w:val="0078284F"/>
    <w:rsid w:val="00782F3A"/>
    <w:rsid w:val="00783051"/>
    <w:rsid w:val="00783158"/>
    <w:rsid w:val="0078329B"/>
    <w:rsid w:val="00783623"/>
    <w:rsid w:val="00783726"/>
    <w:rsid w:val="007838C1"/>
    <w:rsid w:val="007839C7"/>
    <w:rsid w:val="00783CA7"/>
    <w:rsid w:val="00783DA1"/>
    <w:rsid w:val="00783DFF"/>
    <w:rsid w:val="007840C9"/>
    <w:rsid w:val="00784117"/>
    <w:rsid w:val="0078436F"/>
    <w:rsid w:val="007845A1"/>
    <w:rsid w:val="00784749"/>
    <w:rsid w:val="007847A1"/>
    <w:rsid w:val="00784AE0"/>
    <w:rsid w:val="00784AFA"/>
    <w:rsid w:val="00784C9C"/>
    <w:rsid w:val="00784E4F"/>
    <w:rsid w:val="007850B3"/>
    <w:rsid w:val="00785518"/>
    <w:rsid w:val="00785AF4"/>
    <w:rsid w:val="00785B95"/>
    <w:rsid w:val="00785C70"/>
    <w:rsid w:val="0078602A"/>
    <w:rsid w:val="007860F9"/>
    <w:rsid w:val="007862B4"/>
    <w:rsid w:val="007864A1"/>
    <w:rsid w:val="007867D4"/>
    <w:rsid w:val="0078685B"/>
    <w:rsid w:val="00786A21"/>
    <w:rsid w:val="00786AD4"/>
    <w:rsid w:val="00786D0B"/>
    <w:rsid w:val="00786E66"/>
    <w:rsid w:val="00786F23"/>
    <w:rsid w:val="00786F75"/>
    <w:rsid w:val="007870D0"/>
    <w:rsid w:val="0078712E"/>
    <w:rsid w:val="007871F9"/>
    <w:rsid w:val="00787223"/>
    <w:rsid w:val="007872CB"/>
    <w:rsid w:val="00787807"/>
    <w:rsid w:val="00787A4C"/>
    <w:rsid w:val="00787B1A"/>
    <w:rsid w:val="00787DB2"/>
    <w:rsid w:val="00787E66"/>
    <w:rsid w:val="00790144"/>
    <w:rsid w:val="00790438"/>
    <w:rsid w:val="007906A5"/>
    <w:rsid w:val="00790867"/>
    <w:rsid w:val="00790A77"/>
    <w:rsid w:val="00790CE8"/>
    <w:rsid w:val="00790D7A"/>
    <w:rsid w:val="0079115D"/>
    <w:rsid w:val="00791181"/>
    <w:rsid w:val="00791352"/>
    <w:rsid w:val="00791499"/>
    <w:rsid w:val="007915CB"/>
    <w:rsid w:val="00791693"/>
    <w:rsid w:val="00791D68"/>
    <w:rsid w:val="00791E0F"/>
    <w:rsid w:val="00791E7A"/>
    <w:rsid w:val="00791FB9"/>
    <w:rsid w:val="00792194"/>
    <w:rsid w:val="00792230"/>
    <w:rsid w:val="00792284"/>
    <w:rsid w:val="00792380"/>
    <w:rsid w:val="007924E7"/>
    <w:rsid w:val="00792684"/>
    <w:rsid w:val="007926D4"/>
    <w:rsid w:val="00792854"/>
    <w:rsid w:val="007928DE"/>
    <w:rsid w:val="00792992"/>
    <w:rsid w:val="00792BF2"/>
    <w:rsid w:val="00792CE0"/>
    <w:rsid w:val="00792F9C"/>
    <w:rsid w:val="0079310B"/>
    <w:rsid w:val="00793591"/>
    <w:rsid w:val="0079388D"/>
    <w:rsid w:val="007938B4"/>
    <w:rsid w:val="00793A78"/>
    <w:rsid w:val="00793B96"/>
    <w:rsid w:val="00793C02"/>
    <w:rsid w:val="00793DC5"/>
    <w:rsid w:val="00794292"/>
    <w:rsid w:val="007942EF"/>
    <w:rsid w:val="0079445C"/>
    <w:rsid w:val="007944A3"/>
    <w:rsid w:val="007944CF"/>
    <w:rsid w:val="00794A8D"/>
    <w:rsid w:val="0079511F"/>
    <w:rsid w:val="00795122"/>
    <w:rsid w:val="0079561D"/>
    <w:rsid w:val="00796253"/>
    <w:rsid w:val="00796480"/>
    <w:rsid w:val="00796540"/>
    <w:rsid w:val="0079657F"/>
    <w:rsid w:val="00796726"/>
    <w:rsid w:val="00796B70"/>
    <w:rsid w:val="00796B7D"/>
    <w:rsid w:val="00796EBC"/>
    <w:rsid w:val="00796F31"/>
    <w:rsid w:val="0079742E"/>
    <w:rsid w:val="00797454"/>
    <w:rsid w:val="007974D7"/>
    <w:rsid w:val="00797530"/>
    <w:rsid w:val="0079773B"/>
    <w:rsid w:val="007978E7"/>
    <w:rsid w:val="00797C95"/>
    <w:rsid w:val="00797D76"/>
    <w:rsid w:val="00797EC0"/>
    <w:rsid w:val="007A028F"/>
    <w:rsid w:val="007A066A"/>
    <w:rsid w:val="007A0B12"/>
    <w:rsid w:val="007A0B58"/>
    <w:rsid w:val="007A0BCD"/>
    <w:rsid w:val="007A0BE1"/>
    <w:rsid w:val="007A0BF7"/>
    <w:rsid w:val="007A0C97"/>
    <w:rsid w:val="007A1022"/>
    <w:rsid w:val="007A116B"/>
    <w:rsid w:val="007A12D9"/>
    <w:rsid w:val="007A186E"/>
    <w:rsid w:val="007A1C7C"/>
    <w:rsid w:val="007A1E4E"/>
    <w:rsid w:val="007A215D"/>
    <w:rsid w:val="007A21E9"/>
    <w:rsid w:val="007A2546"/>
    <w:rsid w:val="007A2566"/>
    <w:rsid w:val="007A2DFA"/>
    <w:rsid w:val="007A316A"/>
    <w:rsid w:val="007A32C4"/>
    <w:rsid w:val="007A3360"/>
    <w:rsid w:val="007A33DB"/>
    <w:rsid w:val="007A3ACA"/>
    <w:rsid w:val="007A3B5B"/>
    <w:rsid w:val="007A3C7A"/>
    <w:rsid w:val="007A3D36"/>
    <w:rsid w:val="007A4102"/>
    <w:rsid w:val="007A42DB"/>
    <w:rsid w:val="007A42DC"/>
    <w:rsid w:val="007A47EA"/>
    <w:rsid w:val="007A50DA"/>
    <w:rsid w:val="007A5147"/>
    <w:rsid w:val="007A51C8"/>
    <w:rsid w:val="007A51CE"/>
    <w:rsid w:val="007A535E"/>
    <w:rsid w:val="007A538E"/>
    <w:rsid w:val="007A5731"/>
    <w:rsid w:val="007A5B32"/>
    <w:rsid w:val="007A5B76"/>
    <w:rsid w:val="007A5BFD"/>
    <w:rsid w:val="007A5C28"/>
    <w:rsid w:val="007A6484"/>
    <w:rsid w:val="007A658F"/>
    <w:rsid w:val="007A6ACE"/>
    <w:rsid w:val="007A6C00"/>
    <w:rsid w:val="007A6CDA"/>
    <w:rsid w:val="007A6D88"/>
    <w:rsid w:val="007A6E32"/>
    <w:rsid w:val="007A6F1F"/>
    <w:rsid w:val="007A6FB4"/>
    <w:rsid w:val="007A723E"/>
    <w:rsid w:val="007A7370"/>
    <w:rsid w:val="007A7C28"/>
    <w:rsid w:val="007A7CFA"/>
    <w:rsid w:val="007A7D28"/>
    <w:rsid w:val="007A7E67"/>
    <w:rsid w:val="007A7E70"/>
    <w:rsid w:val="007B01D1"/>
    <w:rsid w:val="007B01F7"/>
    <w:rsid w:val="007B08E5"/>
    <w:rsid w:val="007B0E4F"/>
    <w:rsid w:val="007B1123"/>
    <w:rsid w:val="007B1282"/>
    <w:rsid w:val="007B15CD"/>
    <w:rsid w:val="007B19E9"/>
    <w:rsid w:val="007B1EAA"/>
    <w:rsid w:val="007B1F15"/>
    <w:rsid w:val="007B1F25"/>
    <w:rsid w:val="007B2022"/>
    <w:rsid w:val="007B2187"/>
    <w:rsid w:val="007B23D4"/>
    <w:rsid w:val="007B24E0"/>
    <w:rsid w:val="007B2CD3"/>
    <w:rsid w:val="007B2D72"/>
    <w:rsid w:val="007B2E9F"/>
    <w:rsid w:val="007B318E"/>
    <w:rsid w:val="007B34DC"/>
    <w:rsid w:val="007B3806"/>
    <w:rsid w:val="007B39A3"/>
    <w:rsid w:val="007B3A12"/>
    <w:rsid w:val="007B3B9F"/>
    <w:rsid w:val="007B3BBB"/>
    <w:rsid w:val="007B3DAF"/>
    <w:rsid w:val="007B3DB0"/>
    <w:rsid w:val="007B405F"/>
    <w:rsid w:val="007B4064"/>
    <w:rsid w:val="007B40A9"/>
    <w:rsid w:val="007B4256"/>
    <w:rsid w:val="007B4263"/>
    <w:rsid w:val="007B4410"/>
    <w:rsid w:val="007B4724"/>
    <w:rsid w:val="007B473F"/>
    <w:rsid w:val="007B4843"/>
    <w:rsid w:val="007B497D"/>
    <w:rsid w:val="007B4B1A"/>
    <w:rsid w:val="007B4B80"/>
    <w:rsid w:val="007B4C0F"/>
    <w:rsid w:val="007B4FCD"/>
    <w:rsid w:val="007B53BC"/>
    <w:rsid w:val="007B54D9"/>
    <w:rsid w:val="007B55E9"/>
    <w:rsid w:val="007B57C8"/>
    <w:rsid w:val="007B581E"/>
    <w:rsid w:val="007B59C5"/>
    <w:rsid w:val="007B5A42"/>
    <w:rsid w:val="007B5ADF"/>
    <w:rsid w:val="007B5D3F"/>
    <w:rsid w:val="007B60E2"/>
    <w:rsid w:val="007B62C6"/>
    <w:rsid w:val="007B6560"/>
    <w:rsid w:val="007B68B1"/>
    <w:rsid w:val="007B6B88"/>
    <w:rsid w:val="007B6C99"/>
    <w:rsid w:val="007B6CC6"/>
    <w:rsid w:val="007B6D86"/>
    <w:rsid w:val="007B6ED4"/>
    <w:rsid w:val="007B76DC"/>
    <w:rsid w:val="007B7CF6"/>
    <w:rsid w:val="007B7F4D"/>
    <w:rsid w:val="007C00DD"/>
    <w:rsid w:val="007C01CB"/>
    <w:rsid w:val="007C0582"/>
    <w:rsid w:val="007C0627"/>
    <w:rsid w:val="007C06B4"/>
    <w:rsid w:val="007C0C17"/>
    <w:rsid w:val="007C0F64"/>
    <w:rsid w:val="007C0F68"/>
    <w:rsid w:val="007C10E6"/>
    <w:rsid w:val="007C1218"/>
    <w:rsid w:val="007C12A8"/>
    <w:rsid w:val="007C1344"/>
    <w:rsid w:val="007C136B"/>
    <w:rsid w:val="007C1494"/>
    <w:rsid w:val="007C1AF4"/>
    <w:rsid w:val="007C1FA8"/>
    <w:rsid w:val="007C1FB0"/>
    <w:rsid w:val="007C271A"/>
    <w:rsid w:val="007C29AF"/>
    <w:rsid w:val="007C2BAC"/>
    <w:rsid w:val="007C2F48"/>
    <w:rsid w:val="007C2F4F"/>
    <w:rsid w:val="007C3045"/>
    <w:rsid w:val="007C337B"/>
    <w:rsid w:val="007C3601"/>
    <w:rsid w:val="007C37C0"/>
    <w:rsid w:val="007C3B42"/>
    <w:rsid w:val="007C3BD3"/>
    <w:rsid w:val="007C4029"/>
    <w:rsid w:val="007C47B0"/>
    <w:rsid w:val="007C4906"/>
    <w:rsid w:val="007C4937"/>
    <w:rsid w:val="007C4A24"/>
    <w:rsid w:val="007C4A55"/>
    <w:rsid w:val="007C4BA4"/>
    <w:rsid w:val="007C4E8E"/>
    <w:rsid w:val="007C58CA"/>
    <w:rsid w:val="007C5A90"/>
    <w:rsid w:val="007C5AD4"/>
    <w:rsid w:val="007C5D98"/>
    <w:rsid w:val="007C5F96"/>
    <w:rsid w:val="007C6033"/>
    <w:rsid w:val="007C6048"/>
    <w:rsid w:val="007C610E"/>
    <w:rsid w:val="007C62B5"/>
    <w:rsid w:val="007C6505"/>
    <w:rsid w:val="007C6554"/>
    <w:rsid w:val="007C65C4"/>
    <w:rsid w:val="007C6C28"/>
    <w:rsid w:val="007C6C6A"/>
    <w:rsid w:val="007C6D48"/>
    <w:rsid w:val="007C715E"/>
    <w:rsid w:val="007C7166"/>
    <w:rsid w:val="007C7378"/>
    <w:rsid w:val="007C74FD"/>
    <w:rsid w:val="007C7639"/>
    <w:rsid w:val="007C7AB4"/>
    <w:rsid w:val="007C7C8E"/>
    <w:rsid w:val="007C7CEE"/>
    <w:rsid w:val="007C7E84"/>
    <w:rsid w:val="007C7EF2"/>
    <w:rsid w:val="007D0267"/>
    <w:rsid w:val="007D02A3"/>
    <w:rsid w:val="007D0376"/>
    <w:rsid w:val="007D0460"/>
    <w:rsid w:val="007D09E7"/>
    <w:rsid w:val="007D0A1B"/>
    <w:rsid w:val="007D0A57"/>
    <w:rsid w:val="007D0F9C"/>
    <w:rsid w:val="007D108E"/>
    <w:rsid w:val="007D12D4"/>
    <w:rsid w:val="007D12E6"/>
    <w:rsid w:val="007D1672"/>
    <w:rsid w:val="007D1819"/>
    <w:rsid w:val="007D1A07"/>
    <w:rsid w:val="007D1A68"/>
    <w:rsid w:val="007D1A72"/>
    <w:rsid w:val="007D1C45"/>
    <w:rsid w:val="007D1CF4"/>
    <w:rsid w:val="007D1EE8"/>
    <w:rsid w:val="007D229E"/>
    <w:rsid w:val="007D24EC"/>
    <w:rsid w:val="007D26F0"/>
    <w:rsid w:val="007D2804"/>
    <w:rsid w:val="007D29D3"/>
    <w:rsid w:val="007D2BDF"/>
    <w:rsid w:val="007D2FBA"/>
    <w:rsid w:val="007D306C"/>
    <w:rsid w:val="007D3935"/>
    <w:rsid w:val="007D3B29"/>
    <w:rsid w:val="007D3BF9"/>
    <w:rsid w:val="007D3C32"/>
    <w:rsid w:val="007D3D08"/>
    <w:rsid w:val="007D3ECE"/>
    <w:rsid w:val="007D3ED6"/>
    <w:rsid w:val="007D4585"/>
    <w:rsid w:val="007D4700"/>
    <w:rsid w:val="007D4C1C"/>
    <w:rsid w:val="007D4DCF"/>
    <w:rsid w:val="007D512E"/>
    <w:rsid w:val="007D5132"/>
    <w:rsid w:val="007D5175"/>
    <w:rsid w:val="007D53FB"/>
    <w:rsid w:val="007D54B2"/>
    <w:rsid w:val="007D5621"/>
    <w:rsid w:val="007D5710"/>
    <w:rsid w:val="007D5A92"/>
    <w:rsid w:val="007D5B6E"/>
    <w:rsid w:val="007D6201"/>
    <w:rsid w:val="007D6209"/>
    <w:rsid w:val="007D62DF"/>
    <w:rsid w:val="007D650B"/>
    <w:rsid w:val="007D661A"/>
    <w:rsid w:val="007D6B25"/>
    <w:rsid w:val="007D6D27"/>
    <w:rsid w:val="007D75C9"/>
    <w:rsid w:val="007D7612"/>
    <w:rsid w:val="007D7770"/>
    <w:rsid w:val="007D7A22"/>
    <w:rsid w:val="007D7B79"/>
    <w:rsid w:val="007D7F3C"/>
    <w:rsid w:val="007E04DA"/>
    <w:rsid w:val="007E0711"/>
    <w:rsid w:val="007E0B22"/>
    <w:rsid w:val="007E0CEA"/>
    <w:rsid w:val="007E0D20"/>
    <w:rsid w:val="007E0FEB"/>
    <w:rsid w:val="007E106C"/>
    <w:rsid w:val="007E135F"/>
    <w:rsid w:val="007E145C"/>
    <w:rsid w:val="007E15FB"/>
    <w:rsid w:val="007E1600"/>
    <w:rsid w:val="007E16DB"/>
    <w:rsid w:val="007E17D0"/>
    <w:rsid w:val="007E1837"/>
    <w:rsid w:val="007E1865"/>
    <w:rsid w:val="007E19D2"/>
    <w:rsid w:val="007E1B1D"/>
    <w:rsid w:val="007E1BB2"/>
    <w:rsid w:val="007E1DA9"/>
    <w:rsid w:val="007E1E5F"/>
    <w:rsid w:val="007E2550"/>
    <w:rsid w:val="007E2751"/>
    <w:rsid w:val="007E278D"/>
    <w:rsid w:val="007E2ADD"/>
    <w:rsid w:val="007E2D4E"/>
    <w:rsid w:val="007E2DC5"/>
    <w:rsid w:val="007E3046"/>
    <w:rsid w:val="007E3232"/>
    <w:rsid w:val="007E3472"/>
    <w:rsid w:val="007E34DF"/>
    <w:rsid w:val="007E3745"/>
    <w:rsid w:val="007E3812"/>
    <w:rsid w:val="007E3C08"/>
    <w:rsid w:val="007E431A"/>
    <w:rsid w:val="007E4379"/>
    <w:rsid w:val="007E443D"/>
    <w:rsid w:val="007E4480"/>
    <w:rsid w:val="007E4559"/>
    <w:rsid w:val="007E4FBD"/>
    <w:rsid w:val="007E5311"/>
    <w:rsid w:val="007E53D0"/>
    <w:rsid w:val="007E5673"/>
    <w:rsid w:val="007E56B8"/>
    <w:rsid w:val="007E578D"/>
    <w:rsid w:val="007E5882"/>
    <w:rsid w:val="007E58E4"/>
    <w:rsid w:val="007E5906"/>
    <w:rsid w:val="007E5A85"/>
    <w:rsid w:val="007E5BDC"/>
    <w:rsid w:val="007E5D9F"/>
    <w:rsid w:val="007E5DC2"/>
    <w:rsid w:val="007E5F15"/>
    <w:rsid w:val="007E654A"/>
    <w:rsid w:val="007E6E04"/>
    <w:rsid w:val="007E716D"/>
    <w:rsid w:val="007E73DB"/>
    <w:rsid w:val="007E742B"/>
    <w:rsid w:val="007E791F"/>
    <w:rsid w:val="007E793D"/>
    <w:rsid w:val="007E7A2E"/>
    <w:rsid w:val="007E7BDA"/>
    <w:rsid w:val="007E7D57"/>
    <w:rsid w:val="007E7EAC"/>
    <w:rsid w:val="007F00AD"/>
    <w:rsid w:val="007F06EC"/>
    <w:rsid w:val="007F090D"/>
    <w:rsid w:val="007F0AD8"/>
    <w:rsid w:val="007F0E1E"/>
    <w:rsid w:val="007F1029"/>
    <w:rsid w:val="007F10DF"/>
    <w:rsid w:val="007F12EA"/>
    <w:rsid w:val="007F15A5"/>
    <w:rsid w:val="007F15DC"/>
    <w:rsid w:val="007F1667"/>
    <w:rsid w:val="007F16E9"/>
    <w:rsid w:val="007F178B"/>
    <w:rsid w:val="007F1890"/>
    <w:rsid w:val="007F18B0"/>
    <w:rsid w:val="007F1AA1"/>
    <w:rsid w:val="007F1B4A"/>
    <w:rsid w:val="007F1CE3"/>
    <w:rsid w:val="007F269C"/>
    <w:rsid w:val="007F2893"/>
    <w:rsid w:val="007F28B6"/>
    <w:rsid w:val="007F2A4D"/>
    <w:rsid w:val="007F2C1C"/>
    <w:rsid w:val="007F2DF7"/>
    <w:rsid w:val="007F2EED"/>
    <w:rsid w:val="007F32C9"/>
    <w:rsid w:val="007F34E3"/>
    <w:rsid w:val="007F3511"/>
    <w:rsid w:val="007F3550"/>
    <w:rsid w:val="007F3553"/>
    <w:rsid w:val="007F3A8B"/>
    <w:rsid w:val="007F3C2A"/>
    <w:rsid w:val="007F3E1D"/>
    <w:rsid w:val="007F3E9A"/>
    <w:rsid w:val="007F3EB4"/>
    <w:rsid w:val="007F3ED6"/>
    <w:rsid w:val="007F3EE2"/>
    <w:rsid w:val="007F3F49"/>
    <w:rsid w:val="007F3F56"/>
    <w:rsid w:val="007F40ED"/>
    <w:rsid w:val="007F417A"/>
    <w:rsid w:val="007F4738"/>
    <w:rsid w:val="007F48B2"/>
    <w:rsid w:val="007F4E01"/>
    <w:rsid w:val="007F4F16"/>
    <w:rsid w:val="007F5206"/>
    <w:rsid w:val="007F5814"/>
    <w:rsid w:val="007F5971"/>
    <w:rsid w:val="007F5B68"/>
    <w:rsid w:val="007F5CA0"/>
    <w:rsid w:val="007F5E10"/>
    <w:rsid w:val="007F5E96"/>
    <w:rsid w:val="007F5EDE"/>
    <w:rsid w:val="007F62EA"/>
    <w:rsid w:val="007F67B3"/>
    <w:rsid w:val="007F6A54"/>
    <w:rsid w:val="007F6B03"/>
    <w:rsid w:val="007F6B50"/>
    <w:rsid w:val="007F6CB2"/>
    <w:rsid w:val="007F6CBD"/>
    <w:rsid w:val="007F6E9B"/>
    <w:rsid w:val="007F7325"/>
    <w:rsid w:val="007F7C99"/>
    <w:rsid w:val="007F7D73"/>
    <w:rsid w:val="007F7DA4"/>
    <w:rsid w:val="007F7F2F"/>
    <w:rsid w:val="007F7FA0"/>
    <w:rsid w:val="00800560"/>
    <w:rsid w:val="008008E4"/>
    <w:rsid w:val="00800BD0"/>
    <w:rsid w:val="00800E76"/>
    <w:rsid w:val="0080134A"/>
    <w:rsid w:val="00801643"/>
    <w:rsid w:val="0080168B"/>
    <w:rsid w:val="0080184F"/>
    <w:rsid w:val="0080188C"/>
    <w:rsid w:val="00801924"/>
    <w:rsid w:val="00801B23"/>
    <w:rsid w:val="00801B67"/>
    <w:rsid w:val="00801D70"/>
    <w:rsid w:val="00801F03"/>
    <w:rsid w:val="008020B7"/>
    <w:rsid w:val="008024DE"/>
    <w:rsid w:val="0080253C"/>
    <w:rsid w:val="0080273D"/>
    <w:rsid w:val="008027F8"/>
    <w:rsid w:val="008034DB"/>
    <w:rsid w:val="008034E0"/>
    <w:rsid w:val="00803723"/>
    <w:rsid w:val="00803876"/>
    <w:rsid w:val="0080397A"/>
    <w:rsid w:val="00803D13"/>
    <w:rsid w:val="00803E92"/>
    <w:rsid w:val="008040C3"/>
    <w:rsid w:val="008041B2"/>
    <w:rsid w:val="00804552"/>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60FD"/>
    <w:rsid w:val="008062E9"/>
    <w:rsid w:val="008066F4"/>
    <w:rsid w:val="0080675A"/>
    <w:rsid w:val="00806B76"/>
    <w:rsid w:val="00806BA4"/>
    <w:rsid w:val="00806C5F"/>
    <w:rsid w:val="00806D11"/>
    <w:rsid w:val="0080729F"/>
    <w:rsid w:val="008074DE"/>
    <w:rsid w:val="0080792A"/>
    <w:rsid w:val="008079D5"/>
    <w:rsid w:val="00807D4E"/>
    <w:rsid w:val="00807E59"/>
    <w:rsid w:val="0081002C"/>
    <w:rsid w:val="00810088"/>
    <w:rsid w:val="00810897"/>
    <w:rsid w:val="00810930"/>
    <w:rsid w:val="00810960"/>
    <w:rsid w:val="00810966"/>
    <w:rsid w:val="008109B3"/>
    <w:rsid w:val="008109EE"/>
    <w:rsid w:val="00810AF8"/>
    <w:rsid w:val="00810BF8"/>
    <w:rsid w:val="00810E22"/>
    <w:rsid w:val="00810E86"/>
    <w:rsid w:val="00811065"/>
    <w:rsid w:val="00811090"/>
    <w:rsid w:val="008113C6"/>
    <w:rsid w:val="0081166B"/>
    <w:rsid w:val="008116BB"/>
    <w:rsid w:val="0081188B"/>
    <w:rsid w:val="008118DA"/>
    <w:rsid w:val="00811A87"/>
    <w:rsid w:val="00811B46"/>
    <w:rsid w:val="00811BAB"/>
    <w:rsid w:val="00811E80"/>
    <w:rsid w:val="00811FA0"/>
    <w:rsid w:val="0081200C"/>
    <w:rsid w:val="00812453"/>
    <w:rsid w:val="00812B68"/>
    <w:rsid w:val="00812D7D"/>
    <w:rsid w:val="008132BC"/>
    <w:rsid w:val="0081359C"/>
    <w:rsid w:val="00813750"/>
    <w:rsid w:val="00813959"/>
    <w:rsid w:val="00813A6A"/>
    <w:rsid w:val="00813CC8"/>
    <w:rsid w:val="00813D18"/>
    <w:rsid w:val="00813DD8"/>
    <w:rsid w:val="00813F61"/>
    <w:rsid w:val="00814012"/>
    <w:rsid w:val="00814489"/>
    <w:rsid w:val="0081477F"/>
    <w:rsid w:val="00814B2E"/>
    <w:rsid w:val="00814B66"/>
    <w:rsid w:val="00815021"/>
    <w:rsid w:val="0081529A"/>
    <w:rsid w:val="00815304"/>
    <w:rsid w:val="008154D2"/>
    <w:rsid w:val="008155AC"/>
    <w:rsid w:val="0081583C"/>
    <w:rsid w:val="00815B34"/>
    <w:rsid w:val="00815C26"/>
    <w:rsid w:val="00816504"/>
    <w:rsid w:val="00816505"/>
    <w:rsid w:val="008166A2"/>
    <w:rsid w:val="00816842"/>
    <w:rsid w:val="0081685D"/>
    <w:rsid w:val="008168A5"/>
    <w:rsid w:val="00816D61"/>
    <w:rsid w:val="00816E82"/>
    <w:rsid w:val="00816E84"/>
    <w:rsid w:val="00816F69"/>
    <w:rsid w:val="00816F8A"/>
    <w:rsid w:val="00816FB9"/>
    <w:rsid w:val="00817070"/>
    <w:rsid w:val="008171D0"/>
    <w:rsid w:val="008176D3"/>
    <w:rsid w:val="00817E99"/>
    <w:rsid w:val="00820095"/>
    <w:rsid w:val="0082045F"/>
    <w:rsid w:val="00820985"/>
    <w:rsid w:val="00820BA2"/>
    <w:rsid w:val="00820C50"/>
    <w:rsid w:val="00820C8C"/>
    <w:rsid w:val="00820D15"/>
    <w:rsid w:val="00820DC2"/>
    <w:rsid w:val="00820E8A"/>
    <w:rsid w:val="00820E9E"/>
    <w:rsid w:val="008211CE"/>
    <w:rsid w:val="008212DD"/>
    <w:rsid w:val="008215E2"/>
    <w:rsid w:val="008215F3"/>
    <w:rsid w:val="0082190E"/>
    <w:rsid w:val="00821DA8"/>
    <w:rsid w:val="00821F56"/>
    <w:rsid w:val="00822166"/>
    <w:rsid w:val="00822187"/>
    <w:rsid w:val="0082236B"/>
    <w:rsid w:val="0082242B"/>
    <w:rsid w:val="008224A8"/>
    <w:rsid w:val="00822512"/>
    <w:rsid w:val="0082257D"/>
    <w:rsid w:val="008227DE"/>
    <w:rsid w:val="00822880"/>
    <w:rsid w:val="00822A0E"/>
    <w:rsid w:val="00822B37"/>
    <w:rsid w:val="00822B6E"/>
    <w:rsid w:val="00822C87"/>
    <w:rsid w:val="00823023"/>
    <w:rsid w:val="0082311D"/>
    <w:rsid w:val="00823430"/>
    <w:rsid w:val="00823592"/>
    <w:rsid w:val="00823970"/>
    <w:rsid w:val="00823A51"/>
    <w:rsid w:val="00823C3C"/>
    <w:rsid w:val="00823DC6"/>
    <w:rsid w:val="00823F29"/>
    <w:rsid w:val="00824088"/>
    <w:rsid w:val="00824402"/>
    <w:rsid w:val="00824521"/>
    <w:rsid w:val="008245E4"/>
    <w:rsid w:val="00824847"/>
    <w:rsid w:val="00824A90"/>
    <w:rsid w:val="00824AFA"/>
    <w:rsid w:val="00824C0D"/>
    <w:rsid w:val="00824CF8"/>
    <w:rsid w:val="00824D79"/>
    <w:rsid w:val="00824EF2"/>
    <w:rsid w:val="00824F53"/>
    <w:rsid w:val="00825345"/>
    <w:rsid w:val="00825372"/>
    <w:rsid w:val="0082598F"/>
    <w:rsid w:val="008259E4"/>
    <w:rsid w:val="00825AAB"/>
    <w:rsid w:val="00825E70"/>
    <w:rsid w:val="00825ED2"/>
    <w:rsid w:val="00826014"/>
    <w:rsid w:val="008260C4"/>
    <w:rsid w:val="008266AE"/>
    <w:rsid w:val="00826721"/>
    <w:rsid w:val="00826CFA"/>
    <w:rsid w:val="0082733D"/>
    <w:rsid w:val="00827342"/>
    <w:rsid w:val="00827508"/>
    <w:rsid w:val="00827560"/>
    <w:rsid w:val="0082781B"/>
    <w:rsid w:val="0082795C"/>
    <w:rsid w:val="00827BC4"/>
    <w:rsid w:val="00827FB1"/>
    <w:rsid w:val="008304BD"/>
    <w:rsid w:val="00830743"/>
    <w:rsid w:val="008307E8"/>
    <w:rsid w:val="008308BE"/>
    <w:rsid w:val="00830B9B"/>
    <w:rsid w:val="00830F0D"/>
    <w:rsid w:val="00831284"/>
    <w:rsid w:val="008312D8"/>
    <w:rsid w:val="00831424"/>
    <w:rsid w:val="00831531"/>
    <w:rsid w:val="00831895"/>
    <w:rsid w:val="00831AEC"/>
    <w:rsid w:val="00831B0F"/>
    <w:rsid w:val="00831E06"/>
    <w:rsid w:val="00831FE1"/>
    <w:rsid w:val="00832127"/>
    <w:rsid w:val="0083276B"/>
    <w:rsid w:val="008327E1"/>
    <w:rsid w:val="00832A24"/>
    <w:rsid w:val="00832DD0"/>
    <w:rsid w:val="00833296"/>
    <w:rsid w:val="008336EE"/>
    <w:rsid w:val="00833715"/>
    <w:rsid w:val="00833864"/>
    <w:rsid w:val="00833C4B"/>
    <w:rsid w:val="00833C69"/>
    <w:rsid w:val="008340F3"/>
    <w:rsid w:val="008341FF"/>
    <w:rsid w:val="00834642"/>
    <w:rsid w:val="00834977"/>
    <w:rsid w:val="00834B1A"/>
    <w:rsid w:val="00834F87"/>
    <w:rsid w:val="00835106"/>
    <w:rsid w:val="008357E1"/>
    <w:rsid w:val="008358C3"/>
    <w:rsid w:val="0083590B"/>
    <w:rsid w:val="00835A91"/>
    <w:rsid w:val="00835B3E"/>
    <w:rsid w:val="00835B71"/>
    <w:rsid w:val="00835C4A"/>
    <w:rsid w:val="00835E66"/>
    <w:rsid w:val="0083625D"/>
    <w:rsid w:val="00836550"/>
    <w:rsid w:val="008365FD"/>
    <w:rsid w:val="00836673"/>
    <w:rsid w:val="00836A11"/>
    <w:rsid w:val="00836A22"/>
    <w:rsid w:val="00836A5B"/>
    <w:rsid w:val="00836A93"/>
    <w:rsid w:val="00836BDE"/>
    <w:rsid w:val="00836F63"/>
    <w:rsid w:val="00837426"/>
    <w:rsid w:val="00837446"/>
    <w:rsid w:val="00837567"/>
    <w:rsid w:val="0083757F"/>
    <w:rsid w:val="00837720"/>
    <w:rsid w:val="008378BE"/>
    <w:rsid w:val="00837B48"/>
    <w:rsid w:val="00837B7E"/>
    <w:rsid w:val="00837C3B"/>
    <w:rsid w:val="00837DE1"/>
    <w:rsid w:val="00837F2E"/>
    <w:rsid w:val="0084000A"/>
    <w:rsid w:val="00840386"/>
    <w:rsid w:val="00840527"/>
    <w:rsid w:val="008406DD"/>
    <w:rsid w:val="00840846"/>
    <w:rsid w:val="00840873"/>
    <w:rsid w:val="00840A5B"/>
    <w:rsid w:val="00840A62"/>
    <w:rsid w:val="00840C1D"/>
    <w:rsid w:val="00840C5A"/>
    <w:rsid w:val="00840E88"/>
    <w:rsid w:val="00840FBF"/>
    <w:rsid w:val="0084100A"/>
    <w:rsid w:val="008411FF"/>
    <w:rsid w:val="0084128C"/>
    <w:rsid w:val="00841330"/>
    <w:rsid w:val="0084144E"/>
    <w:rsid w:val="00841569"/>
    <w:rsid w:val="00841733"/>
    <w:rsid w:val="008419F9"/>
    <w:rsid w:val="00841A97"/>
    <w:rsid w:val="00841B85"/>
    <w:rsid w:val="00841D5D"/>
    <w:rsid w:val="00841F7F"/>
    <w:rsid w:val="00842482"/>
    <w:rsid w:val="00842496"/>
    <w:rsid w:val="00842579"/>
    <w:rsid w:val="0084293C"/>
    <w:rsid w:val="00842A38"/>
    <w:rsid w:val="00842BC3"/>
    <w:rsid w:val="00842C20"/>
    <w:rsid w:val="00842D09"/>
    <w:rsid w:val="00842DEB"/>
    <w:rsid w:val="00842EBB"/>
    <w:rsid w:val="00842F3D"/>
    <w:rsid w:val="00842FEE"/>
    <w:rsid w:val="00843061"/>
    <w:rsid w:val="00843356"/>
    <w:rsid w:val="008438FA"/>
    <w:rsid w:val="00843B71"/>
    <w:rsid w:val="00843E19"/>
    <w:rsid w:val="00843F0F"/>
    <w:rsid w:val="00843F19"/>
    <w:rsid w:val="00844059"/>
    <w:rsid w:val="00844145"/>
    <w:rsid w:val="00844166"/>
    <w:rsid w:val="0084425F"/>
    <w:rsid w:val="0084461C"/>
    <w:rsid w:val="00844725"/>
    <w:rsid w:val="00844760"/>
    <w:rsid w:val="008447D2"/>
    <w:rsid w:val="008447FE"/>
    <w:rsid w:val="008448CC"/>
    <w:rsid w:val="0084493F"/>
    <w:rsid w:val="00844963"/>
    <w:rsid w:val="008449EE"/>
    <w:rsid w:val="00844E3A"/>
    <w:rsid w:val="008450D5"/>
    <w:rsid w:val="0084521B"/>
    <w:rsid w:val="00845324"/>
    <w:rsid w:val="00845377"/>
    <w:rsid w:val="00845821"/>
    <w:rsid w:val="008458F7"/>
    <w:rsid w:val="0084594E"/>
    <w:rsid w:val="00845AA4"/>
    <w:rsid w:val="00845AF7"/>
    <w:rsid w:val="0084601C"/>
    <w:rsid w:val="00846082"/>
    <w:rsid w:val="00846A95"/>
    <w:rsid w:val="00846BA3"/>
    <w:rsid w:val="00846CEE"/>
    <w:rsid w:val="00846FEC"/>
    <w:rsid w:val="00847135"/>
    <w:rsid w:val="008473D3"/>
    <w:rsid w:val="00847492"/>
    <w:rsid w:val="008479CB"/>
    <w:rsid w:val="008479D9"/>
    <w:rsid w:val="00847AAA"/>
    <w:rsid w:val="00847C8A"/>
    <w:rsid w:val="00847D13"/>
    <w:rsid w:val="00847E22"/>
    <w:rsid w:val="00850019"/>
    <w:rsid w:val="008504D1"/>
    <w:rsid w:val="008504E6"/>
    <w:rsid w:val="008505E9"/>
    <w:rsid w:val="008509C0"/>
    <w:rsid w:val="00850A07"/>
    <w:rsid w:val="00850BDF"/>
    <w:rsid w:val="00850BE7"/>
    <w:rsid w:val="0085102B"/>
    <w:rsid w:val="00851082"/>
    <w:rsid w:val="008514C8"/>
    <w:rsid w:val="0085153E"/>
    <w:rsid w:val="00851927"/>
    <w:rsid w:val="00851933"/>
    <w:rsid w:val="00851987"/>
    <w:rsid w:val="00851EDA"/>
    <w:rsid w:val="00852104"/>
    <w:rsid w:val="00852190"/>
    <w:rsid w:val="00852415"/>
    <w:rsid w:val="00852661"/>
    <w:rsid w:val="00852B19"/>
    <w:rsid w:val="00852D83"/>
    <w:rsid w:val="00852F8A"/>
    <w:rsid w:val="00853399"/>
    <w:rsid w:val="00853968"/>
    <w:rsid w:val="00853A5A"/>
    <w:rsid w:val="00853ABF"/>
    <w:rsid w:val="00853D62"/>
    <w:rsid w:val="008540EC"/>
    <w:rsid w:val="008543B6"/>
    <w:rsid w:val="00854435"/>
    <w:rsid w:val="00854607"/>
    <w:rsid w:val="00854620"/>
    <w:rsid w:val="008547FB"/>
    <w:rsid w:val="0085491F"/>
    <w:rsid w:val="00854BD5"/>
    <w:rsid w:val="00854BF3"/>
    <w:rsid w:val="00854D79"/>
    <w:rsid w:val="00854F87"/>
    <w:rsid w:val="0085513E"/>
    <w:rsid w:val="008553A6"/>
    <w:rsid w:val="00855689"/>
    <w:rsid w:val="00855C49"/>
    <w:rsid w:val="00855C7D"/>
    <w:rsid w:val="00855CBF"/>
    <w:rsid w:val="00855D22"/>
    <w:rsid w:val="00855D7A"/>
    <w:rsid w:val="00855F27"/>
    <w:rsid w:val="008561E2"/>
    <w:rsid w:val="008562C7"/>
    <w:rsid w:val="0085639F"/>
    <w:rsid w:val="0085646C"/>
    <w:rsid w:val="008564B3"/>
    <w:rsid w:val="0085669F"/>
    <w:rsid w:val="00856818"/>
    <w:rsid w:val="00856921"/>
    <w:rsid w:val="008569C9"/>
    <w:rsid w:val="00856A26"/>
    <w:rsid w:val="00856A46"/>
    <w:rsid w:val="00856B77"/>
    <w:rsid w:val="00856FB0"/>
    <w:rsid w:val="0085702D"/>
    <w:rsid w:val="00857171"/>
    <w:rsid w:val="008572ED"/>
    <w:rsid w:val="0085736A"/>
    <w:rsid w:val="0085741D"/>
    <w:rsid w:val="008578F5"/>
    <w:rsid w:val="0085799C"/>
    <w:rsid w:val="008579F4"/>
    <w:rsid w:val="00857A5B"/>
    <w:rsid w:val="00857B52"/>
    <w:rsid w:val="00857C04"/>
    <w:rsid w:val="00857FDF"/>
    <w:rsid w:val="0086014C"/>
    <w:rsid w:val="0086026F"/>
    <w:rsid w:val="00860456"/>
    <w:rsid w:val="0086046B"/>
    <w:rsid w:val="00860512"/>
    <w:rsid w:val="008608CC"/>
    <w:rsid w:val="00860A90"/>
    <w:rsid w:val="00860B2E"/>
    <w:rsid w:val="00860DFB"/>
    <w:rsid w:val="00860FC8"/>
    <w:rsid w:val="008614BD"/>
    <w:rsid w:val="0086160E"/>
    <w:rsid w:val="008616CB"/>
    <w:rsid w:val="00861782"/>
    <w:rsid w:val="008617CB"/>
    <w:rsid w:val="00861919"/>
    <w:rsid w:val="00861B10"/>
    <w:rsid w:val="00861C8E"/>
    <w:rsid w:val="00861C9F"/>
    <w:rsid w:val="00861CED"/>
    <w:rsid w:val="00861D60"/>
    <w:rsid w:val="0086223A"/>
    <w:rsid w:val="0086225D"/>
    <w:rsid w:val="008623EF"/>
    <w:rsid w:val="00862B4D"/>
    <w:rsid w:val="00862C5E"/>
    <w:rsid w:val="00862DAC"/>
    <w:rsid w:val="00862FFA"/>
    <w:rsid w:val="008631C3"/>
    <w:rsid w:val="00863332"/>
    <w:rsid w:val="00863704"/>
    <w:rsid w:val="00863854"/>
    <w:rsid w:val="00863886"/>
    <w:rsid w:val="00863A08"/>
    <w:rsid w:val="00863EAA"/>
    <w:rsid w:val="00863F61"/>
    <w:rsid w:val="00863FA0"/>
    <w:rsid w:val="0086416E"/>
    <w:rsid w:val="00864737"/>
    <w:rsid w:val="008648FD"/>
    <w:rsid w:val="0086495C"/>
    <w:rsid w:val="008649CD"/>
    <w:rsid w:val="00864E84"/>
    <w:rsid w:val="00865190"/>
    <w:rsid w:val="008653D6"/>
    <w:rsid w:val="00865425"/>
    <w:rsid w:val="00865866"/>
    <w:rsid w:val="00865A58"/>
    <w:rsid w:val="00865C37"/>
    <w:rsid w:val="00865D65"/>
    <w:rsid w:val="00865F2C"/>
    <w:rsid w:val="00866019"/>
    <w:rsid w:val="00866046"/>
    <w:rsid w:val="008665CF"/>
    <w:rsid w:val="008668FB"/>
    <w:rsid w:val="00866D93"/>
    <w:rsid w:val="00866E83"/>
    <w:rsid w:val="00866F95"/>
    <w:rsid w:val="0086717C"/>
    <w:rsid w:val="00867189"/>
    <w:rsid w:val="0086760C"/>
    <w:rsid w:val="00867843"/>
    <w:rsid w:val="00867B24"/>
    <w:rsid w:val="00867D41"/>
    <w:rsid w:val="00867DC9"/>
    <w:rsid w:val="00867E12"/>
    <w:rsid w:val="008702D1"/>
    <w:rsid w:val="00870560"/>
    <w:rsid w:val="00870574"/>
    <w:rsid w:val="0087058D"/>
    <w:rsid w:val="0087072D"/>
    <w:rsid w:val="00870761"/>
    <w:rsid w:val="00870994"/>
    <w:rsid w:val="00870C05"/>
    <w:rsid w:val="00870D7E"/>
    <w:rsid w:val="00871102"/>
    <w:rsid w:val="00871161"/>
    <w:rsid w:val="00871536"/>
    <w:rsid w:val="008717D8"/>
    <w:rsid w:val="008718A5"/>
    <w:rsid w:val="00871C17"/>
    <w:rsid w:val="00871ED3"/>
    <w:rsid w:val="00872076"/>
    <w:rsid w:val="0087225D"/>
    <w:rsid w:val="008722A4"/>
    <w:rsid w:val="0087240C"/>
    <w:rsid w:val="00872489"/>
    <w:rsid w:val="00872687"/>
    <w:rsid w:val="0087277A"/>
    <w:rsid w:val="0087297B"/>
    <w:rsid w:val="00872A08"/>
    <w:rsid w:val="00872CB9"/>
    <w:rsid w:val="00872F2F"/>
    <w:rsid w:val="00872F3F"/>
    <w:rsid w:val="008732EE"/>
    <w:rsid w:val="00873346"/>
    <w:rsid w:val="00873416"/>
    <w:rsid w:val="008738F0"/>
    <w:rsid w:val="00873908"/>
    <w:rsid w:val="00873CD1"/>
    <w:rsid w:val="00874231"/>
    <w:rsid w:val="008745F9"/>
    <w:rsid w:val="00874619"/>
    <w:rsid w:val="0087462F"/>
    <w:rsid w:val="0087488C"/>
    <w:rsid w:val="0087489E"/>
    <w:rsid w:val="00874A07"/>
    <w:rsid w:val="00874BDA"/>
    <w:rsid w:val="00875B0A"/>
    <w:rsid w:val="00875D7F"/>
    <w:rsid w:val="00875F06"/>
    <w:rsid w:val="00875F77"/>
    <w:rsid w:val="008761CE"/>
    <w:rsid w:val="008763BB"/>
    <w:rsid w:val="00876970"/>
    <w:rsid w:val="00876B3B"/>
    <w:rsid w:val="00877256"/>
    <w:rsid w:val="008773AD"/>
    <w:rsid w:val="008773E3"/>
    <w:rsid w:val="00877454"/>
    <w:rsid w:val="0087757C"/>
    <w:rsid w:val="008775A1"/>
    <w:rsid w:val="0087787A"/>
    <w:rsid w:val="00877F46"/>
    <w:rsid w:val="008803F7"/>
    <w:rsid w:val="008805D9"/>
    <w:rsid w:val="008806D5"/>
    <w:rsid w:val="0088074C"/>
    <w:rsid w:val="00880796"/>
    <w:rsid w:val="008807C2"/>
    <w:rsid w:val="00880E5B"/>
    <w:rsid w:val="00880F24"/>
    <w:rsid w:val="00881315"/>
    <w:rsid w:val="0088137F"/>
    <w:rsid w:val="008815CA"/>
    <w:rsid w:val="008816BF"/>
    <w:rsid w:val="008816CF"/>
    <w:rsid w:val="008818AC"/>
    <w:rsid w:val="0088199B"/>
    <w:rsid w:val="00881B82"/>
    <w:rsid w:val="00881C27"/>
    <w:rsid w:val="00881D3C"/>
    <w:rsid w:val="00881E2D"/>
    <w:rsid w:val="00881ECD"/>
    <w:rsid w:val="0088202E"/>
    <w:rsid w:val="0088272D"/>
    <w:rsid w:val="00882805"/>
    <w:rsid w:val="00882A0A"/>
    <w:rsid w:val="00883186"/>
    <w:rsid w:val="0088341C"/>
    <w:rsid w:val="00883472"/>
    <w:rsid w:val="00883547"/>
    <w:rsid w:val="00883C72"/>
    <w:rsid w:val="00883D8E"/>
    <w:rsid w:val="008841F7"/>
    <w:rsid w:val="0088427C"/>
    <w:rsid w:val="008844DD"/>
    <w:rsid w:val="008849E6"/>
    <w:rsid w:val="00884A73"/>
    <w:rsid w:val="00884B82"/>
    <w:rsid w:val="00884D39"/>
    <w:rsid w:val="00885063"/>
    <w:rsid w:val="008850F5"/>
    <w:rsid w:val="00885137"/>
    <w:rsid w:val="00885164"/>
    <w:rsid w:val="008851B1"/>
    <w:rsid w:val="008851C1"/>
    <w:rsid w:val="008851FE"/>
    <w:rsid w:val="00885353"/>
    <w:rsid w:val="008853FA"/>
    <w:rsid w:val="00885406"/>
    <w:rsid w:val="00885952"/>
    <w:rsid w:val="00885A07"/>
    <w:rsid w:val="00885C4C"/>
    <w:rsid w:val="00885DFA"/>
    <w:rsid w:val="00885FF0"/>
    <w:rsid w:val="008861C0"/>
    <w:rsid w:val="0088634E"/>
    <w:rsid w:val="00886846"/>
    <w:rsid w:val="00886CF1"/>
    <w:rsid w:val="00886E00"/>
    <w:rsid w:val="0088706D"/>
    <w:rsid w:val="00887202"/>
    <w:rsid w:val="008874B8"/>
    <w:rsid w:val="0088758A"/>
    <w:rsid w:val="008875AC"/>
    <w:rsid w:val="0088780F"/>
    <w:rsid w:val="008879DC"/>
    <w:rsid w:val="00887A32"/>
    <w:rsid w:val="00887BD0"/>
    <w:rsid w:val="00887BF6"/>
    <w:rsid w:val="00887E30"/>
    <w:rsid w:val="008901F8"/>
    <w:rsid w:val="008905D3"/>
    <w:rsid w:val="00890B15"/>
    <w:rsid w:val="00890C90"/>
    <w:rsid w:val="00890E68"/>
    <w:rsid w:val="00890EA1"/>
    <w:rsid w:val="00890EB9"/>
    <w:rsid w:val="00890FCC"/>
    <w:rsid w:val="008910AC"/>
    <w:rsid w:val="008911F2"/>
    <w:rsid w:val="00891209"/>
    <w:rsid w:val="008912A6"/>
    <w:rsid w:val="0089141C"/>
    <w:rsid w:val="00891555"/>
    <w:rsid w:val="00891691"/>
    <w:rsid w:val="00891CE0"/>
    <w:rsid w:val="00891D83"/>
    <w:rsid w:val="00892099"/>
    <w:rsid w:val="00892231"/>
    <w:rsid w:val="0089225F"/>
    <w:rsid w:val="00892310"/>
    <w:rsid w:val="00892319"/>
    <w:rsid w:val="00892340"/>
    <w:rsid w:val="008924B8"/>
    <w:rsid w:val="0089251F"/>
    <w:rsid w:val="0089296C"/>
    <w:rsid w:val="00892A45"/>
    <w:rsid w:val="00892A59"/>
    <w:rsid w:val="00892AF6"/>
    <w:rsid w:val="00892B91"/>
    <w:rsid w:val="00892BD5"/>
    <w:rsid w:val="0089308A"/>
    <w:rsid w:val="00893724"/>
    <w:rsid w:val="008937D6"/>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93D"/>
    <w:rsid w:val="00895A68"/>
    <w:rsid w:val="00895EFA"/>
    <w:rsid w:val="00895F39"/>
    <w:rsid w:val="0089609F"/>
    <w:rsid w:val="00896193"/>
    <w:rsid w:val="00896207"/>
    <w:rsid w:val="00896294"/>
    <w:rsid w:val="00896684"/>
    <w:rsid w:val="0089683F"/>
    <w:rsid w:val="00896992"/>
    <w:rsid w:val="00896B91"/>
    <w:rsid w:val="00897086"/>
    <w:rsid w:val="008972A9"/>
    <w:rsid w:val="008975DF"/>
    <w:rsid w:val="008976CC"/>
    <w:rsid w:val="00897D10"/>
    <w:rsid w:val="00897D74"/>
    <w:rsid w:val="00897D90"/>
    <w:rsid w:val="008A0232"/>
    <w:rsid w:val="008A036B"/>
    <w:rsid w:val="008A04EE"/>
    <w:rsid w:val="008A0810"/>
    <w:rsid w:val="008A08ED"/>
    <w:rsid w:val="008A0CC3"/>
    <w:rsid w:val="008A0F31"/>
    <w:rsid w:val="008A0F7E"/>
    <w:rsid w:val="008A1105"/>
    <w:rsid w:val="008A118D"/>
    <w:rsid w:val="008A14E3"/>
    <w:rsid w:val="008A1588"/>
    <w:rsid w:val="008A15BE"/>
    <w:rsid w:val="008A16A9"/>
    <w:rsid w:val="008A1C36"/>
    <w:rsid w:val="008A1C5F"/>
    <w:rsid w:val="008A1C8B"/>
    <w:rsid w:val="008A21B2"/>
    <w:rsid w:val="008A2206"/>
    <w:rsid w:val="008A245C"/>
    <w:rsid w:val="008A26E3"/>
    <w:rsid w:val="008A2DDC"/>
    <w:rsid w:val="008A2E5F"/>
    <w:rsid w:val="008A3184"/>
    <w:rsid w:val="008A35FA"/>
    <w:rsid w:val="008A3D80"/>
    <w:rsid w:val="008A3DFB"/>
    <w:rsid w:val="008A3F66"/>
    <w:rsid w:val="008A40F1"/>
    <w:rsid w:val="008A424F"/>
    <w:rsid w:val="008A4294"/>
    <w:rsid w:val="008A47A9"/>
    <w:rsid w:val="008A4954"/>
    <w:rsid w:val="008A4A33"/>
    <w:rsid w:val="008A4B31"/>
    <w:rsid w:val="008A4D78"/>
    <w:rsid w:val="008A4E76"/>
    <w:rsid w:val="008A4EEA"/>
    <w:rsid w:val="008A5103"/>
    <w:rsid w:val="008A5516"/>
    <w:rsid w:val="008A5555"/>
    <w:rsid w:val="008A58DB"/>
    <w:rsid w:val="008A5A95"/>
    <w:rsid w:val="008A5E51"/>
    <w:rsid w:val="008A5E57"/>
    <w:rsid w:val="008A618D"/>
    <w:rsid w:val="008A6219"/>
    <w:rsid w:val="008A63B5"/>
    <w:rsid w:val="008A6726"/>
    <w:rsid w:val="008A6923"/>
    <w:rsid w:val="008A69F1"/>
    <w:rsid w:val="008A7032"/>
    <w:rsid w:val="008A75E6"/>
    <w:rsid w:val="008A78B1"/>
    <w:rsid w:val="008A7A03"/>
    <w:rsid w:val="008A7B95"/>
    <w:rsid w:val="008A7D2A"/>
    <w:rsid w:val="008B04E0"/>
    <w:rsid w:val="008B04F8"/>
    <w:rsid w:val="008B0603"/>
    <w:rsid w:val="008B0BCC"/>
    <w:rsid w:val="008B0CC6"/>
    <w:rsid w:val="008B0CEF"/>
    <w:rsid w:val="008B0D3B"/>
    <w:rsid w:val="008B0F4D"/>
    <w:rsid w:val="008B1206"/>
    <w:rsid w:val="008B1BA9"/>
    <w:rsid w:val="008B1D70"/>
    <w:rsid w:val="008B1E1C"/>
    <w:rsid w:val="008B1E30"/>
    <w:rsid w:val="008B1E68"/>
    <w:rsid w:val="008B2367"/>
    <w:rsid w:val="008B2378"/>
    <w:rsid w:val="008B27D5"/>
    <w:rsid w:val="008B2C71"/>
    <w:rsid w:val="008B2E7A"/>
    <w:rsid w:val="008B312C"/>
    <w:rsid w:val="008B3165"/>
    <w:rsid w:val="008B33A0"/>
    <w:rsid w:val="008B3666"/>
    <w:rsid w:val="008B37C4"/>
    <w:rsid w:val="008B382D"/>
    <w:rsid w:val="008B3843"/>
    <w:rsid w:val="008B38EF"/>
    <w:rsid w:val="008B396C"/>
    <w:rsid w:val="008B397A"/>
    <w:rsid w:val="008B3D3B"/>
    <w:rsid w:val="008B42D2"/>
    <w:rsid w:val="008B4316"/>
    <w:rsid w:val="008B43B5"/>
    <w:rsid w:val="008B49B0"/>
    <w:rsid w:val="008B4AA3"/>
    <w:rsid w:val="008B4AC7"/>
    <w:rsid w:val="008B4B35"/>
    <w:rsid w:val="008B4E34"/>
    <w:rsid w:val="008B4EE6"/>
    <w:rsid w:val="008B561C"/>
    <w:rsid w:val="008B58C8"/>
    <w:rsid w:val="008B5B67"/>
    <w:rsid w:val="008B5C3B"/>
    <w:rsid w:val="008B5DA2"/>
    <w:rsid w:val="008B65BC"/>
    <w:rsid w:val="008B6B7F"/>
    <w:rsid w:val="008B7041"/>
    <w:rsid w:val="008B7251"/>
    <w:rsid w:val="008B75FE"/>
    <w:rsid w:val="008B7DF6"/>
    <w:rsid w:val="008B7EF4"/>
    <w:rsid w:val="008C00CD"/>
    <w:rsid w:val="008C0413"/>
    <w:rsid w:val="008C05F3"/>
    <w:rsid w:val="008C0671"/>
    <w:rsid w:val="008C06E3"/>
    <w:rsid w:val="008C076C"/>
    <w:rsid w:val="008C0871"/>
    <w:rsid w:val="008C0CBA"/>
    <w:rsid w:val="008C0D32"/>
    <w:rsid w:val="008C0DE3"/>
    <w:rsid w:val="008C0FCB"/>
    <w:rsid w:val="008C116F"/>
    <w:rsid w:val="008C13CD"/>
    <w:rsid w:val="008C163F"/>
    <w:rsid w:val="008C166B"/>
    <w:rsid w:val="008C1896"/>
    <w:rsid w:val="008C1ACC"/>
    <w:rsid w:val="008C1BED"/>
    <w:rsid w:val="008C1D49"/>
    <w:rsid w:val="008C1F3A"/>
    <w:rsid w:val="008C23F5"/>
    <w:rsid w:val="008C2401"/>
    <w:rsid w:val="008C2549"/>
    <w:rsid w:val="008C2808"/>
    <w:rsid w:val="008C2862"/>
    <w:rsid w:val="008C2894"/>
    <w:rsid w:val="008C28C6"/>
    <w:rsid w:val="008C2A5D"/>
    <w:rsid w:val="008C2AE8"/>
    <w:rsid w:val="008C2B83"/>
    <w:rsid w:val="008C2E10"/>
    <w:rsid w:val="008C30C6"/>
    <w:rsid w:val="008C30FD"/>
    <w:rsid w:val="008C31D4"/>
    <w:rsid w:val="008C3442"/>
    <w:rsid w:val="008C34FA"/>
    <w:rsid w:val="008C35DF"/>
    <w:rsid w:val="008C3820"/>
    <w:rsid w:val="008C3932"/>
    <w:rsid w:val="008C3994"/>
    <w:rsid w:val="008C3C78"/>
    <w:rsid w:val="008C3E07"/>
    <w:rsid w:val="008C3F3B"/>
    <w:rsid w:val="008C409A"/>
    <w:rsid w:val="008C41EC"/>
    <w:rsid w:val="008C448D"/>
    <w:rsid w:val="008C449C"/>
    <w:rsid w:val="008C4765"/>
    <w:rsid w:val="008C4885"/>
    <w:rsid w:val="008C49D1"/>
    <w:rsid w:val="008C4A10"/>
    <w:rsid w:val="008C4B68"/>
    <w:rsid w:val="008C4C61"/>
    <w:rsid w:val="008C4F66"/>
    <w:rsid w:val="008C5083"/>
    <w:rsid w:val="008C59A3"/>
    <w:rsid w:val="008C5A6A"/>
    <w:rsid w:val="008C5B9B"/>
    <w:rsid w:val="008C5DEA"/>
    <w:rsid w:val="008C5E54"/>
    <w:rsid w:val="008C60E9"/>
    <w:rsid w:val="008C624E"/>
    <w:rsid w:val="008C62B5"/>
    <w:rsid w:val="008C6465"/>
    <w:rsid w:val="008C661F"/>
    <w:rsid w:val="008C675D"/>
    <w:rsid w:val="008C6942"/>
    <w:rsid w:val="008C6953"/>
    <w:rsid w:val="008C6DFD"/>
    <w:rsid w:val="008C6E78"/>
    <w:rsid w:val="008C6E81"/>
    <w:rsid w:val="008C6F7B"/>
    <w:rsid w:val="008C6FBA"/>
    <w:rsid w:val="008C71D5"/>
    <w:rsid w:val="008C72B0"/>
    <w:rsid w:val="008C747B"/>
    <w:rsid w:val="008C7863"/>
    <w:rsid w:val="008C7EB2"/>
    <w:rsid w:val="008D0441"/>
    <w:rsid w:val="008D0537"/>
    <w:rsid w:val="008D095A"/>
    <w:rsid w:val="008D0A79"/>
    <w:rsid w:val="008D0C6A"/>
    <w:rsid w:val="008D12B1"/>
    <w:rsid w:val="008D14AD"/>
    <w:rsid w:val="008D14E5"/>
    <w:rsid w:val="008D170D"/>
    <w:rsid w:val="008D1E9D"/>
    <w:rsid w:val="008D2109"/>
    <w:rsid w:val="008D21B7"/>
    <w:rsid w:val="008D2290"/>
    <w:rsid w:val="008D2601"/>
    <w:rsid w:val="008D2857"/>
    <w:rsid w:val="008D28E4"/>
    <w:rsid w:val="008D2F9C"/>
    <w:rsid w:val="008D2FD9"/>
    <w:rsid w:val="008D3046"/>
    <w:rsid w:val="008D33CF"/>
    <w:rsid w:val="008D347E"/>
    <w:rsid w:val="008D358A"/>
    <w:rsid w:val="008D3864"/>
    <w:rsid w:val="008D38FA"/>
    <w:rsid w:val="008D39D9"/>
    <w:rsid w:val="008D3F4C"/>
    <w:rsid w:val="008D40A0"/>
    <w:rsid w:val="008D40FE"/>
    <w:rsid w:val="008D418C"/>
    <w:rsid w:val="008D455D"/>
    <w:rsid w:val="008D4AAB"/>
    <w:rsid w:val="008D4F18"/>
    <w:rsid w:val="008D4F95"/>
    <w:rsid w:val="008D526F"/>
    <w:rsid w:val="008D5403"/>
    <w:rsid w:val="008D57F8"/>
    <w:rsid w:val="008D5819"/>
    <w:rsid w:val="008D588D"/>
    <w:rsid w:val="008D5B91"/>
    <w:rsid w:val="008D5CE1"/>
    <w:rsid w:val="008D6035"/>
    <w:rsid w:val="008D6038"/>
    <w:rsid w:val="008D615D"/>
    <w:rsid w:val="008D61C2"/>
    <w:rsid w:val="008D61D2"/>
    <w:rsid w:val="008D641D"/>
    <w:rsid w:val="008D649D"/>
    <w:rsid w:val="008D652B"/>
    <w:rsid w:val="008D65D1"/>
    <w:rsid w:val="008D68C5"/>
    <w:rsid w:val="008D693C"/>
    <w:rsid w:val="008D6A48"/>
    <w:rsid w:val="008D6B82"/>
    <w:rsid w:val="008D6D28"/>
    <w:rsid w:val="008D6D8B"/>
    <w:rsid w:val="008D7102"/>
    <w:rsid w:val="008D724E"/>
    <w:rsid w:val="008D74A3"/>
    <w:rsid w:val="008D7673"/>
    <w:rsid w:val="008D7683"/>
    <w:rsid w:val="008D76F4"/>
    <w:rsid w:val="008D7757"/>
    <w:rsid w:val="008D77BB"/>
    <w:rsid w:val="008D7AA3"/>
    <w:rsid w:val="008D7ABD"/>
    <w:rsid w:val="008D7B50"/>
    <w:rsid w:val="008D7EC2"/>
    <w:rsid w:val="008D7EF8"/>
    <w:rsid w:val="008E0071"/>
    <w:rsid w:val="008E009E"/>
    <w:rsid w:val="008E038A"/>
    <w:rsid w:val="008E04A0"/>
    <w:rsid w:val="008E07B2"/>
    <w:rsid w:val="008E080F"/>
    <w:rsid w:val="008E08F7"/>
    <w:rsid w:val="008E0951"/>
    <w:rsid w:val="008E0C61"/>
    <w:rsid w:val="008E145F"/>
    <w:rsid w:val="008E1660"/>
    <w:rsid w:val="008E177D"/>
    <w:rsid w:val="008E1A30"/>
    <w:rsid w:val="008E1A7A"/>
    <w:rsid w:val="008E1BC4"/>
    <w:rsid w:val="008E1BCA"/>
    <w:rsid w:val="008E1D0A"/>
    <w:rsid w:val="008E240B"/>
    <w:rsid w:val="008E2597"/>
    <w:rsid w:val="008E2628"/>
    <w:rsid w:val="008E2DD9"/>
    <w:rsid w:val="008E2E10"/>
    <w:rsid w:val="008E2E46"/>
    <w:rsid w:val="008E300B"/>
    <w:rsid w:val="008E30A3"/>
    <w:rsid w:val="008E318A"/>
    <w:rsid w:val="008E364D"/>
    <w:rsid w:val="008E3956"/>
    <w:rsid w:val="008E3C75"/>
    <w:rsid w:val="008E3CD7"/>
    <w:rsid w:val="008E3F6E"/>
    <w:rsid w:val="008E3FEB"/>
    <w:rsid w:val="008E4171"/>
    <w:rsid w:val="008E43EA"/>
    <w:rsid w:val="008E45FE"/>
    <w:rsid w:val="008E463B"/>
    <w:rsid w:val="008E49F4"/>
    <w:rsid w:val="008E4E0E"/>
    <w:rsid w:val="008E4FA1"/>
    <w:rsid w:val="008E5034"/>
    <w:rsid w:val="008E50A1"/>
    <w:rsid w:val="008E50CE"/>
    <w:rsid w:val="008E5342"/>
    <w:rsid w:val="008E559B"/>
    <w:rsid w:val="008E57D7"/>
    <w:rsid w:val="008E5974"/>
    <w:rsid w:val="008E5AB7"/>
    <w:rsid w:val="008E5B82"/>
    <w:rsid w:val="008E5BAE"/>
    <w:rsid w:val="008E5C0C"/>
    <w:rsid w:val="008E5CC7"/>
    <w:rsid w:val="008E5D03"/>
    <w:rsid w:val="008E6045"/>
    <w:rsid w:val="008E6469"/>
    <w:rsid w:val="008E6720"/>
    <w:rsid w:val="008E6AFF"/>
    <w:rsid w:val="008E6B58"/>
    <w:rsid w:val="008E6B93"/>
    <w:rsid w:val="008E6B9F"/>
    <w:rsid w:val="008E6CD8"/>
    <w:rsid w:val="008E6DBE"/>
    <w:rsid w:val="008E6DBF"/>
    <w:rsid w:val="008E70CA"/>
    <w:rsid w:val="008E71EF"/>
    <w:rsid w:val="008E7240"/>
    <w:rsid w:val="008E7251"/>
    <w:rsid w:val="008E72B7"/>
    <w:rsid w:val="008E7632"/>
    <w:rsid w:val="008E770A"/>
    <w:rsid w:val="008E77A3"/>
    <w:rsid w:val="008E7EC2"/>
    <w:rsid w:val="008E7F91"/>
    <w:rsid w:val="008F0226"/>
    <w:rsid w:val="008F025D"/>
    <w:rsid w:val="008F05FF"/>
    <w:rsid w:val="008F062A"/>
    <w:rsid w:val="008F068E"/>
    <w:rsid w:val="008F079C"/>
    <w:rsid w:val="008F087E"/>
    <w:rsid w:val="008F0E77"/>
    <w:rsid w:val="008F1114"/>
    <w:rsid w:val="008F12A7"/>
    <w:rsid w:val="008F130F"/>
    <w:rsid w:val="008F15A5"/>
    <w:rsid w:val="008F15B0"/>
    <w:rsid w:val="008F15BE"/>
    <w:rsid w:val="008F15E6"/>
    <w:rsid w:val="008F1653"/>
    <w:rsid w:val="008F1848"/>
    <w:rsid w:val="008F1ABC"/>
    <w:rsid w:val="008F1BBC"/>
    <w:rsid w:val="008F1CF3"/>
    <w:rsid w:val="008F1D07"/>
    <w:rsid w:val="008F1D1E"/>
    <w:rsid w:val="008F204A"/>
    <w:rsid w:val="008F20D9"/>
    <w:rsid w:val="008F2289"/>
    <w:rsid w:val="008F22DB"/>
    <w:rsid w:val="008F26E3"/>
    <w:rsid w:val="008F2743"/>
    <w:rsid w:val="008F291A"/>
    <w:rsid w:val="008F2A8C"/>
    <w:rsid w:val="008F2C01"/>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F2"/>
    <w:rsid w:val="008F4C58"/>
    <w:rsid w:val="008F4E0D"/>
    <w:rsid w:val="008F50DF"/>
    <w:rsid w:val="008F5341"/>
    <w:rsid w:val="008F54A7"/>
    <w:rsid w:val="008F5576"/>
    <w:rsid w:val="008F5948"/>
    <w:rsid w:val="008F59F9"/>
    <w:rsid w:val="008F5A4B"/>
    <w:rsid w:val="008F5B1E"/>
    <w:rsid w:val="008F5B9B"/>
    <w:rsid w:val="008F5C6E"/>
    <w:rsid w:val="008F6022"/>
    <w:rsid w:val="008F604A"/>
    <w:rsid w:val="008F619C"/>
    <w:rsid w:val="008F619D"/>
    <w:rsid w:val="008F61AC"/>
    <w:rsid w:val="008F66DB"/>
    <w:rsid w:val="008F6916"/>
    <w:rsid w:val="008F6A07"/>
    <w:rsid w:val="008F6CF1"/>
    <w:rsid w:val="008F6DF3"/>
    <w:rsid w:val="008F6E37"/>
    <w:rsid w:val="008F6ED9"/>
    <w:rsid w:val="008F6EED"/>
    <w:rsid w:val="008F6F08"/>
    <w:rsid w:val="008F7030"/>
    <w:rsid w:val="008F7050"/>
    <w:rsid w:val="008F72E3"/>
    <w:rsid w:val="008F73E1"/>
    <w:rsid w:val="008F7423"/>
    <w:rsid w:val="008F7580"/>
    <w:rsid w:val="008F7610"/>
    <w:rsid w:val="008F7703"/>
    <w:rsid w:val="008F7CF6"/>
    <w:rsid w:val="008F7D47"/>
    <w:rsid w:val="008F7F8F"/>
    <w:rsid w:val="0090019B"/>
    <w:rsid w:val="00900395"/>
    <w:rsid w:val="009003E2"/>
    <w:rsid w:val="009004EB"/>
    <w:rsid w:val="0090053A"/>
    <w:rsid w:val="00900601"/>
    <w:rsid w:val="009007E6"/>
    <w:rsid w:val="009009AE"/>
    <w:rsid w:val="00900D5A"/>
    <w:rsid w:val="00900DD5"/>
    <w:rsid w:val="00900E0B"/>
    <w:rsid w:val="00900E4F"/>
    <w:rsid w:val="00900F9B"/>
    <w:rsid w:val="00901113"/>
    <w:rsid w:val="00901327"/>
    <w:rsid w:val="00901492"/>
    <w:rsid w:val="00901A84"/>
    <w:rsid w:val="00901B55"/>
    <w:rsid w:val="00901CD2"/>
    <w:rsid w:val="00901D1F"/>
    <w:rsid w:val="0090219F"/>
    <w:rsid w:val="00902404"/>
    <w:rsid w:val="00902493"/>
    <w:rsid w:val="00902581"/>
    <w:rsid w:val="009026AC"/>
    <w:rsid w:val="00902741"/>
    <w:rsid w:val="0090290F"/>
    <w:rsid w:val="00902935"/>
    <w:rsid w:val="009029CB"/>
    <w:rsid w:val="00902A03"/>
    <w:rsid w:val="00902BAD"/>
    <w:rsid w:val="00902C85"/>
    <w:rsid w:val="00902EAC"/>
    <w:rsid w:val="00902FB9"/>
    <w:rsid w:val="00903038"/>
    <w:rsid w:val="00903064"/>
    <w:rsid w:val="009033E1"/>
    <w:rsid w:val="0090366F"/>
    <w:rsid w:val="0090374A"/>
    <w:rsid w:val="00903874"/>
    <w:rsid w:val="009039AC"/>
    <w:rsid w:val="00903A00"/>
    <w:rsid w:val="00903ADC"/>
    <w:rsid w:val="00903CBC"/>
    <w:rsid w:val="00903CC8"/>
    <w:rsid w:val="00904188"/>
    <w:rsid w:val="00904206"/>
    <w:rsid w:val="00904377"/>
    <w:rsid w:val="00904443"/>
    <w:rsid w:val="009044BA"/>
    <w:rsid w:val="00904537"/>
    <w:rsid w:val="0090482A"/>
    <w:rsid w:val="0090483A"/>
    <w:rsid w:val="00904CC4"/>
    <w:rsid w:val="00904D81"/>
    <w:rsid w:val="00904DE1"/>
    <w:rsid w:val="00904E42"/>
    <w:rsid w:val="009052FC"/>
    <w:rsid w:val="009054D8"/>
    <w:rsid w:val="0090553F"/>
    <w:rsid w:val="00905AFB"/>
    <w:rsid w:val="00905C7A"/>
    <w:rsid w:val="009061EF"/>
    <w:rsid w:val="00906297"/>
    <w:rsid w:val="00906342"/>
    <w:rsid w:val="009064EB"/>
    <w:rsid w:val="00906B5A"/>
    <w:rsid w:val="00906B92"/>
    <w:rsid w:val="00906DCF"/>
    <w:rsid w:val="0090717B"/>
    <w:rsid w:val="009072B2"/>
    <w:rsid w:val="00907530"/>
    <w:rsid w:val="00907782"/>
    <w:rsid w:val="00907F0B"/>
    <w:rsid w:val="00910108"/>
    <w:rsid w:val="00910579"/>
    <w:rsid w:val="009105CF"/>
    <w:rsid w:val="009106FB"/>
    <w:rsid w:val="00910889"/>
    <w:rsid w:val="00910DB3"/>
    <w:rsid w:val="00910F26"/>
    <w:rsid w:val="0091148B"/>
    <w:rsid w:val="009114E5"/>
    <w:rsid w:val="00911B79"/>
    <w:rsid w:val="00911DB2"/>
    <w:rsid w:val="00911E2C"/>
    <w:rsid w:val="00911E4B"/>
    <w:rsid w:val="00912249"/>
    <w:rsid w:val="0091232C"/>
    <w:rsid w:val="00912C0F"/>
    <w:rsid w:val="00912C17"/>
    <w:rsid w:val="00912FD0"/>
    <w:rsid w:val="009131C0"/>
    <w:rsid w:val="009131D2"/>
    <w:rsid w:val="00913215"/>
    <w:rsid w:val="00913374"/>
    <w:rsid w:val="009134C6"/>
    <w:rsid w:val="00913941"/>
    <w:rsid w:val="00913ADA"/>
    <w:rsid w:val="00913D1B"/>
    <w:rsid w:val="00913DED"/>
    <w:rsid w:val="009140D0"/>
    <w:rsid w:val="00914232"/>
    <w:rsid w:val="009143B3"/>
    <w:rsid w:val="00914780"/>
    <w:rsid w:val="009147EE"/>
    <w:rsid w:val="00914932"/>
    <w:rsid w:val="00914AE0"/>
    <w:rsid w:val="00914CFA"/>
    <w:rsid w:val="00914CFD"/>
    <w:rsid w:val="00914E84"/>
    <w:rsid w:val="009151DD"/>
    <w:rsid w:val="009154AD"/>
    <w:rsid w:val="00915847"/>
    <w:rsid w:val="00915FE5"/>
    <w:rsid w:val="0091603C"/>
    <w:rsid w:val="00916183"/>
    <w:rsid w:val="00916402"/>
    <w:rsid w:val="009165B2"/>
    <w:rsid w:val="00916605"/>
    <w:rsid w:val="00916759"/>
    <w:rsid w:val="00916A85"/>
    <w:rsid w:val="00916CF9"/>
    <w:rsid w:val="00916E6F"/>
    <w:rsid w:val="00916E73"/>
    <w:rsid w:val="00916F13"/>
    <w:rsid w:val="00916F2A"/>
    <w:rsid w:val="00917279"/>
    <w:rsid w:val="009174C5"/>
    <w:rsid w:val="0091770F"/>
    <w:rsid w:val="009178E4"/>
    <w:rsid w:val="009178FE"/>
    <w:rsid w:val="00917AFE"/>
    <w:rsid w:val="00917B9B"/>
    <w:rsid w:val="00917C4D"/>
    <w:rsid w:val="00917D92"/>
    <w:rsid w:val="00917D9D"/>
    <w:rsid w:val="00920083"/>
    <w:rsid w:val="009201B6"/>
    <w:rsid w:val="00920452"/>
    <w:rsid w:val="009204A6"/>
    <w:rsid w:val="00920922"/>
    <w:rsid w:val="00920A93"/>
    <w:rsid w:val="00920AD5"/>
    <w:rsid w:val="00920B25"/>
    <w:rsid w:val="00920C2C"/>
    <w:rsid w:val="00920C41"/>
    <w:rsid w:val="00920D1B"/>
    <w:rsid w:val="00920F14"/>
    <w:rsid w:val="0092156D"/>
    <w:rsid w:val="0092179A"/>
    <w:rsid w:val="00921F70"/>
    <w:rsid w:val="009220F3"/>
    <w:rsid w:val="0092216F"/>
    <w:rsid w:val="009221F2"/>
    <w:rsid w:val="00922321"/>
    <w:rsid w:val="00922336"/>
    <w:rsid w:val="0092248E"/>
    <w:rsid w:val="009226F5"/>
    <w:rsid w:val="0092281E"/>
    <w:rsid w:val="00922ECC"/>
    <w:rsid w:val="00922F10"/>
    <w:rsid w:val="00922F6E"/>
    <w:rsid w:val="0092322A"/>
    <w:rsid w:val="0092355B"/>
    <w:rsid w:val="0092372A"/>
    <w:rsid w:val="0092372C"/>
    <w:rsid w:val="009239B0"/>
    <w:rsid w:val="00923F4C"/>
    <w:rsid w:val="009240D6"/>
    <w:rsid w:val="00924197"/>
    <w:rsid w:val="009241CD"/>
    <w:rsid w:val="0092497D"/>
    <w:rsid w:val="00924CA2"/>
    <w:rsid w:val="00924D26"/>
    <w:rsid w:val="00924E56"/>
    <w:rsid w:val="00924E6D"/>
    <w:rsid w:val="0092512A"/>
    <w:rsid w:val="009252A6"/>
    <w:rsid w:val="009252CE"/>
    <w:rsid w:val="00925339"/>
    <w:rsid w:val="00925403"/>
    <w:rsid w:val="0092595B"/>
    <w:rsid w:val="00925BE8"/>
    <w:rsid w:val="0092621C"/>
    <w:rsid w:val="009262FD"/>
    <w:rsid w:val="00926315"/>
    <w:rsid w:val="009263B4"/>
    <w:rsid w:val="009263B5"/>
    <w:rsid w:val="00926482"/>
    <w:rsid w:val="00926800"/>
    <w:rsid w:val="00926BC5"/>
    <w:rsid w:val="00926D58"/>
    <w:rsid w:val="00926E8D"/>
    <w:rsid w:val="00927317"/>
    <w:rsid w:val="009273D7"/>
    <w:rsid w:val="009274C2"/>
    <w:rsid w:val="0092758D"/>
    <w:rsid w:val="009276F9"/>
    <w:rsid w:val="009277D3"/>
    <w:rsid w:val="0092780E"/>
    <w:rsid w:val="00927B20"/>
    <w:rsid w:val="00927B3B"/>
    <w:rsid w:val="00927C32"/>
    <w:rsid w:val="00927CAB"/>
    <w:rsid w:val="00927E2C"/>
    <w:rsid w:val="00930047"/>
    <w:rsid w:val="009304BE"/>
    <w:rsid w:val="00930620"/>
    <w:rsid w:val="00930751"/>
    <w:rsid w:val="00930796"/>
    <w:rsid w:val="00930F16"/>
    <w:rsid w:val="0093116C"/>
    <w:rsid w:val="009312FD"/>
    <w:rsid w:val="009315CE"/>
    <w:rsid w:val="009316CB"/>
    <w:rsid w:val="00931AE6"/>
    <w:rsid w:val="009326F9"/>
    <w:rsid w:val="0093277D"/>
    <w:rsid w:val="00932787"/>
    <w:rsid w:val="00932AB9"/>
    <w:rsid w:val="00932B19"/>
    <w:rsid w:val="00932CA4"/>
    <w:rsid w:val="00932CE4"/>
    <w:rsid w:val="00932F5A"/>
    <w:rsid w:val="00932FB4"/>
    <w:rsid w:val="00933017"/>
    <w:rsid w:val="00933018"/>
    <w:rsid w:val="0093302B"/>
    <w:rsid w:val="009331E0"/>
    <w:rsid w:val="00933EE8"/>
    <w:rsid w:val="00933F79"/>
    <w:rsid w:val="0093429C"/>
    <w:rsid w:val="0093435F"/>
    <w:rsid w:val="009343DB"/>
    <w:rsid w:val="009344BD"/>
    <w:rsid w:val="00934536"/>
    <w:rsid w:val="0093465D"/>
    <w:rsid w:val="00934699"/>
    <w:rsid w:val="00934753"/>
    <w:rsid w:val="009347EA"/>
    <w:rsid w:val="00934B25"/>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B3A"/>
    <w:rsid w:val="00936BCD"/>
    <w:rsid w:val="00936DD0"/>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980"/>
    <w:rsid w:val="00940B1E"/>
    <w:rsid w:val="00940B4B"/>
    <w:rsid w:val="00940BAE"/>
    <w:rsid w:val="00940D44"/>
    <w:rsid w:val="00940D84"/>
    <w:rsid w:val="009412D0"/>
    <w:rsid w:val="009415DB"/>
    <w:rsid w:val="00941637"/>
    <w:rsid w:val="009417D0"/>
    <w:rsid w:val="00941805"/>
    <w:rsid w:val="00941818"/>
    <w:rsid w:val="009419C6"/>
    <w:rsid w:val="00941CE5"/>
    <w:rsid w:val="00941F71"/>
    <w:rsid w:val="00942201"/>
    <w:rsid w:val="009422A3"/>
    <w:rsid w:val="009422CB"/>
    <w:rsid w:val="0094242B"/>
    <w:rsid w:val="00942474"/>
    <w:rsid w:val="00942497"/>
    <w:rsid w:val="00943991"/>
    <w:rsid w:val="00943D15"/>
    <w:rsid w:val="00943D84"/>
    <w:rsid w:val="00943E0A"/>
    <w:rsid w:val="00943F12"/>
    <w:rsid w:val="00943F9F"/>
    <w:rsid w:val="00944162"/>
    <w:rsid w:val="009444A2"/>
    <w:rsid w:val="00944A06"/>
    <w:rsid w:val="00944AA8"/>
    <w:rsid w:val="00944CA3"/>
    <w:rsid w:val="00944CC8"/>
    <w:rsid w:val="00944F4D"/>
    <w:rsid w:val="00945397"/>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73F"/>
    <w:rsid w:val="0094677F"/>
    <w:rsid w:val="009467EE"/>
    <w:rsid w:val="0094697D"/>
    <w:rsid w:val="00946C06"/>
    <w:rsid w:val="00946D91"/>
    <w:rsid w:val="00946ECB"/>
    <w:rsid w:val="00947318"/>
    <w:rsid w:val="00947599"/>
    <w:rsid w:val="00947607"/>
    <w:rsid w:val="009476FD"/>
    <w:rsid w:val="00947959"/>
    <w:rsid w:val="00947962"/>
    <w:rsid w:val="00947F4C"/>
    <w:rsid w:val="009500AE"/>
    <w:rsid w:val="009502F8"/>
    <w:rsid w:val="00950570"/>
    <w:rsid w:val="00950A07"/>
    <w:rsid w:val="00950B5A"/>
    <w:rsid w:val="00950BDC"/>
    <w:rsid w:val="00950C1E"/>
    <w:rsid w:val="00950F0C"/>
    <w:rsid w:val="0095102F"/>
    <w:rsid w:val="00951220"/>
    <w:rsid w:val="0095131F"/>
    <w:rsid w:val="00951504"/>
    <w:rsid w:val="00951C29"/>
    <w:rsid w:val="00951FCB"/>
    <w:rsid w:val="0095205A"/>
    <w:rsid w:val="00952123"/>
    <w:rsid w:val="009522FD"/>
    <w:rsid w:val="0095255D"/>
    <w:rsid w:val="009525A4"/>
    <w:rsid w:val="009525CB"/>
    <w:rsid w:val="00952632"/>
    <w:rsid w:val="0095274E"/>
    <w:rsid w:val="00952789"/>
    <w:rsid w:val="00952A9E"/>
    <w:rsid w:val="00952AFB"/>
    <w:rsid w:val="00952C29"/>
    <w:rsid w:val="00952D67"/>
    <w:rsid w:val="009536F6"/>
    <w:rsid w:val="00954194"/>
    <w:rsid w:val="0095462C"/>
    <w:rsid w:val="00954666"/>
    <w:rsid w:val="009546A1"/>
    <w:rsid w:val="009546B0"/>
    <w:rsid w:val="00954886"/>
    <w:rsid w:val="00954A29"/>
    <w:rsid w:val="00954CEB"/>
    <w:rsid w:val="00954CFF"/>
    <w:rsid w:val="00954DF6"/>
    <w:rsid w:val="00954F3E"/>
    <w:rsid w:val="009552C4"/>
    <w:rsid w:val="00955646"/>
    <w:rsid w:val="009556A4"/>
    <w:rsid w:val="009559FE"/>
    <w:rsid w:val="00955B67"/>
    <w:rsid w:val="00955B9C"/>
    <w:rsid w:val="00955C2B"/>
    <w:rsid w:val="00955FCA"/>
    <w:rsid w:val="00956633"/>
    <w:rsid w:val="0095696F"/>
    <w:rsid w:val="00956A81"/>
    <w:rsid w:val="00956F09"/>
    <w:rsid w:val="0095701B"/>
    <w:rsid w:val="009570E5"/>
    <w:rsid w:val="0095710C"/>
    <w:rsid w:val="00957203"/>
    <w:rsid w:val="0095730A"/>
    <w:rsid w:val="0095747B"/>
    <w:rsid w:val="009574F1"/>
    <w:rsid w:val="009578D2"/>
    <w:rsid w:val="009579E6"/>
    <w:rsid w:val="00957E49"/>
    <w:rsid w:val="00957F15"/>
    <w:rsid w:val="00957F9B"/>
    <w:rsid w:val="009600D0"/>
    <w:rsid w:val="00960183"/>
    <w:rsid w:val="00960AB8"/>
    <w:rsid w:val="00960B72"/>
    <w:rsid w:val="00960BA3"/>
    <w:rsid w:val="00960C09"/>
    <w:rsid w:val="00960CFD"/>
    <w:rsid w:val="00960E3C"/>
    <w:rsid w:val="009610A1"/>
    <w:rsid w:val="009611F4"/>
    <w:rsid w:val="0096148A"/>
    <w:rsid w:val="00961632"/>
    <w:rsid w:val="0096196C"/>
    <w:rsid w:val="00961A8A"/>
    <w:rsid w:val="00961C07"/>
    <w:rsid w:val="00961D27"/>
    <w:rsid w:val="009620EA"/>
    <w:rsid w:val="009626EB"/>
    <w:rsid w:val="009629C1"/>
    <w:rsid w:val="00962D39"/>
    <w:rsid w:val="00962F42"/>
    <w:rsid w:val="00962FA0"/>
    <w:rsid w:val="00962FD7"/>
    <w:rsid w:val="009632C7"/>
    <w:rsid w:val="00963350"/>
    <w:rsid w:val="00963355"/>
    <w:rsid w:val="00963425"/>
    <w:rsid w:val="0096370F"/>
    <w:rsid w:val="009638D2"/>
    <w:rsid w:val="00963A6D"/>
    <w:rsid w:val="00963AA3"/>
    <w:rsid w:val="00963C09"/>
    <w:rsid w:val="00963E6C"/>
    <w:rsid w:val="00964108"/>
    <w:rsid w:val="00964244"/>
    <w:rsid w:val="00964303"/>
    <w:rsid w:val="00964484"/>
    <w:rsid w:val="0096469B"/>
    <w:rsid w:val="009649B2"/>
    <w:rsid w:val="00964B2D"/>
    <w:rsid w:val="00964C43"/>
    <w:rsid w:val="009651AD"/>
    <w:rsid w:val="009652DE"/>
    <w:rsid w:val="009654D9"/>
    <w:rsid w:val="009659AB"/>
    <w:rsid w:val="00965E3D"/>
    <w:rsid w:val="009663EE"/>
    <w:rsid w:val="00966492"/>
    <w:rsid w:val="0096695C"/>
    <w:rsid w:val="00966A0B"/>
    <w:rsid w:val="00966A8D"/>
    <w:rsid w:val="00966BAD"/>
    <w:rsid w:val="00966C26"/>
    <w:rsid w:val="00966EB3"/>
    <w:rsid w:val="00967360"/>
    <w:rsid w:val="0096744D"/>
    <w:rsid w:val="0096751F"/>
    <w:rsid w:val="009675C2"/>
    <w:rsid w:val="009678C2"/>
    <w:rsid w:val="009678E7"/>
    <w:rsid w:val="009678FD"/>
    <w:rsid w:val="00967B7F"/>
    <w:rsid w:val="00967D92"/>
    <w:rsid w:val="009702F4"/>
    <w:rsid w:val="0097069D"/>
    <w:rsid w:val="009708A2"/>
    <w:rsid w:val="00970900"/>
    <w:rsid w:val="0097115F"/>
    <w:rsid w:val="00971171"/>
    <w:rsid w:val="0097125B"/>
    <w:rsid w:val="00971354"/>
    <w:rsid w:val="00971976"/>
    <w:rsid w:val="00971B09"/>
    <w:rsid w:val="00971C9E"/>
    <w:rsid w:val="00972019"/>
    <w:rsid w:val="0097203D"/>
    <w:rsid w:val="0097210F"/>
    <w:rsid w:val="00972224"/>
    <w:rsid w:val="009725FD"/>
    <w:rsid w:val="00972605"/>
    <w:rsid w:val="00972906"/>
    <w:rsid w:val="00972A9A"/>
    <w:rsid w:val="00972B3A"/>
    <w:rsid w:val="00972BAE"/>
    <w:rsid w:val="009730E8"/>
    <w:rsid w:val="009733C5"/>
    <w:rsid w:val="00973719"/>
    <w:rsid w:val="009739FC"/>
    <w:rsid w:val="009740A5"/>
    <w:rsid w:val="009741DC"/>
    <w:rsid w:val="00974315"/>
    <w:rsid w:val="00974374"/>
    <w:rsid w:val="0097438E"/>
    <w:rsid w:val="00974575"/>
    <w:rsid w:val="0097466F"/>
    <w:rsid w:val="009749C4"/>
    <w:rsid w:val="00974B38"/>
    <w:rsid w:val="00974CCD"/>
    <w:rsid w:val="00974CD3"/>
    <w:rsid w:val="00974D28"/>
    <w:rsid w:val="00974DAE"/>
    <w:rsid w:val="0097524D"/>
    <w:rsid w:val="00975596"/>
    <w:rsid w:val="009756AF"/>
    <w:rsid w:val="00975A1A"/>
    <w:rsid w:val="00975E6C"/>
    <w:rsid w:val="00975EC7"/>
    <w:rsid w:val="009763C6"/>
    <w:rsid w:val="00976971"/>
    <w:rsid w:val="00976975"/>
    <w:rsid w:val="00976A6F"/>
    <w:rsid w:val="00976D26"/>
    <w:rsid w:val="00976DC4"/>
    <w:rsid w:val="00976EAE"/>
    <w:rsid w:val="00976F3D"/>
    <w:rsid w:val="00977052"/>
    <w:rsid w:val="009770DB"/>
    <w:rsid w:val="0097741C"/>
    <w:rsid w:val="00977712"/>
    <w:rsid w:val="00977AFC"/>
    <w:rsid w:val="00977CA5"/>
    <w:rsid w:val="00977D0A"/>
    <w:rsid w:val="00977E88"/>
    <w:rsid w:val="00980550"/>
    <w:rsid w:val="009805B3"/>
    <w:rsid w:val="009809F9"/>
    <w:rsid w:val="00980A7A"/>
    <w:rsid w:val="00980B12"/>
    <w:rsid w:val="00980E0D"/>
    <w:rsid w:val="00980F1F"/>
    <w:rsid w:val="0098100B"/>
    <w:rsid w:val="0098105E"/>
    <w:rsid w:val="009810B5"/>
    <w:rsid w:val="009810FC"/>
    <w:rsid w:val="009811B3"/>
    <w:rsid w:val="0098193E"/>
    <w:rsid w:val="00981A57"/>
    <w:rsid w:val="00981B41"/>
    <w:rsid w:val="00981E04"/>
    <w:rsid w:val="00981F4F"/>
    <w:rsid w:val="0098212D"/>
    <w:rsid w:val="00982484"/>
    <w:rsid w:val="0098248E"/>
    <w:rsid w:val="0098254E"/>
    <w:rsid w:val="00982626"/>
    <w:rsid w:val="00982638"/>
    <w:rsid w:val="0098277C"/>
    <w:rsid w:val="009827E7"/>
    <w:rsid w:val="00982A70"/>
    <w:rsid w:val="00982A83"/>
    <w:rsid w:val="00982AE7"/>
    <w:rsid w:val="00982D8B"/>
    <w:rsid w:val="00983214"/>
    <w:rsid w:val="0098358E"/>
    <w:rsid w:val="00983910"/>
    <w:rsid w:val="00983A23"/>
    <w:rsid w:val="00983AD8"/>
    <w:rsid w:val="00983EC2"/>
    <w:rsid w:val="00983F2B"/>
    <w:rsid w:val="00983F76"/>
    <w:rsid w:val="00984084"/>
    <w:rsid w:val="00984250"/>
    <w:rsid w:val="0098433F"/>
    <w:rsid w:val="00984483"/>
    <w:rsid w:val="00984725"/>
    <w:rsid w:val="0098484F"/>
    <w:rsid w:val="009849B6"/>
    <w:rsid w:val="009853B6"/>
    <w:rsid w:val="00985589"/>
    <w:rsid w:val="009855DE"/>
    <w:rsid w:val="00985C49"/>
    <w:rsid w:val="00985D69"/>
    <w:rsid w:val="00985E60"/>
    <w:rsid w:val="00985F0F"/>
    <w:rsid w:val="00985FD4"/>
    <w:rsid w:val="00986078"/>
    <w:rsid w:val="009860E2"/>
    <w:rsid w:val="00986105"/>
    <w:rsid w:val="00986210"/>
    <w:rsid w:val="009863B1"/>
    <w:rsid w:val="00986469"/>
    <w:rsid w:val="0098661F"/>
    <w:rsid w:val="00986887"/>
    <w:rsid w:val="009868D0"/>
    <w:rsid w:val="0098697F"/>
    <w:rsid w:val="00986986"/>
    <w:rsid w:val="00986A92"/>
    <w:rsid w:val="00986DA3"/>
    <w:rsid w:val="00987142"/>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483"/>
    <w:rsid w:val="00990814"/>
    <w:rsid w:val="009908E6"/>
    <w:rsid w:val="0099099B"/>
    <w:rsid w:val="00990C10"/>
    <w:rsid w:val="00990F40"/>
    <w:rsid w:val="00990FA9"/>
    <w:rsid w:val="00991102"/>
    <w:rsid w:val="00991621"/>
    <w:rsid w:val="0099163A"/>
    <w:rsid w:val="00991707"/>
    <w:rsid w:val="009917B2"/>
    <w:rsid w:val="00991ABB"/>
    <w:rsid w:val="00991E71"/>
    <w:rsid w:val="00991F00"/>
    <w:rsid w:val="00991F95"/>
    <w:rsid w:val="0099218D"/>
    <w:rsid w:val="00992567"/>
    <w:rsid w:val="00992726"/>
    <w:rsid w:val="00992A55"/>
    <w:rsid w:val="0099332C"/>
    <w:rsid w:val="0099339E"/>
    <w:rsid w:val="009935B1"/>
    <w:rsid w:val="00993609"/>
    <w:rsid w:val="00993675"/>
    <w:rsid w:val="00993A23"/>
    <w:rsid w:val="00993B88"/>
    <w:rsid w:val="00993C4A"/>
    <w:rsid w:val="00993CBA"/>
    <w:rsid w:val="00993CE1"/>
    <w:rsid w:val="00993E09"/>
    <w:rsid w:val="00993E70"/>
    <w:rsid w:val="00993ED1"/>
    <w:rsid w:val="00993FB0"/>
    <w:rsid w:val="009940FB"/>
    <w:rsid w:val="00994314"/>
    <w:rsid w:val="00994352"/>
    <w:rsid w:val="0099451D"/>
    <w:rsid w:val="00994555"/>
    <w:rsid w:val="00994688"/>
    <w:rsid w:val="009947AD"/>
    <w:rsid w:val="00994864"/>
    <w:rsid w:val="00994BA9"/>
    <w:rsid w:val="00994DAA"/>
    <w:rsid w:val="00994F19"/>
    <w:rsid w:val="00995058"/>
    <w:rsid w:val="00995631"/>
    <w:rsid w:val="0099573B"/>
    <w:rsid w:val="00995BB1"/>
    <w:rsid w:val="00995E26"/>
    <w:rsid w:val="00996080"/>
    <w:rsid w:val="009960C3"/>
    <w:rsid w:val="009962B6"/>
    <w:rsid w:val="009967BB"/>
    <w:rsid w:val="00996CA8"/>
    <w:rsid w:val="0099716A"/>
    <w:rsid w:val="0099730C"/>
    <w:rsid w:val="00997326"/>
    <w:rsid w:val="0099733C"/>
    <w:rsid w:val="00997632"/>
    <w:rsid w:val="00997799"/>
    <w:rsid w:val="00997821"/>
    <w:rsid w:val="00997E5D"/>
    <w:rsid w:val="00997F68"/>
    <w:rsid w:val="009A019A"/>
    <w:rsid w:val="009A0205"/>
    <w:rsid w:val="009A023A"/>
    <w:rsid w:val="009A0449"/>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DAF"/>
    <w:rsid w:val="009A1E60"/>
    <w:rsid w:val="009A1E93"/>
    <w:rsid w:val="009A22DD"/>
    <w:rsid w:val="009A29A9"/>
    <w:rsid w:val="009A2AF9"/>
    <w:rsid w:val="009A2B6E"/>
    <w:rsid w:val="009A2DBD"/>
    <w:rsid w:val="009A2E8A"/>
    <w:rsid w:val="009A341F"/>
    <w:rsid w:val="009A3630"/>
    <w:rsid w:val="009A368C"/>
    <w:rsid w:val="009A3BF4"/>
    <w:rsid w:val="009A4147"/>
    <w:rsid w:val="009A4216"/>
    <w:rsid w:val="009A4218"/>
    <w:rsid w:val="009A42B0"/>
    <w:rsid w:val="009A44F6"/>
    <w:rsid w:val="009A4519"/>
    <w:rsid w:val="009A4814"/>
    <w:rsid w:val="009A4973"/>
    <w:rsid w:val="009A4A10"/>
    <w:rsid w:val="009A4AF8"/>
    <w:rsid w:val="009A4C13"/>
    <w:rsid w:val="009A4D7B"/>
    <w:rsid w:val="009A4DA1"/>
    <w:rsid w:val="009A4FBA"/>
    <w:rsid w:val="009A5117"/>
    <w:rsid w:val="009A5140"/>
    <w:rsid w:val="009A5304"/>
    <w:rsid w:val="009A5A30"/>
    <w:rsid w:val="009A5A6D"/>
    <w:rsid w:val="009A5D21"/>
    <w:rsid w:val="009A5E2D"/>
    <w:rsid w:val="009A5E57"/>
    <w:rsid w:val="009A5EFD"/>
    <w:rsid w:val="009A619A"/>
    <w:rsid w:val="009A63B2"/>
    <w:rsid w:val="009A665C"/>
    <w:rsid w:val="009A671B"/>
    <w:rsid w:val="009A6941"/>
    <w:rsid w:val="009A69AF"/>
    <w:rsid w:val="009A6A15"/>
    <w:rsid w:val="009A6AB0"/>
    <w:rsid w:val="009A6AC2"/>
    <w:rsid w:val="009A6DDE"/>
    <w:rsid w:val="009A7175"/>
    <w:rsid w:val="009A74D5"/>
    <w:rsid w:val="009A75A8"/>
    <w:rsid w:val="009A7B3C"/>
    <w:rsid w:val="009A7B87"/>
    <w:rsid w:val="009A7BD2"/>
    <w:rsid w:val="009A7DD1"/>
    <w:rsid w:val="009A7F89"/>
    <w:rsid w:val="009B021A"/>
    <w:rsid w:val="009B022D"/>
    <w:rsid w:val="009B034E"/>
    <w:rsid w:val="009B03DE"/>
    <w:rsid w:val="009B03F3"/>
    <w:rsid w:val="009B065F"/>
    <w:rsid w:val="009B076B"/>
    <w:rsid w:val="009B0979"/>
    <w:rsid w:val="009B0A75"/>
    <w:rsid w:val="009B0D64"/>
    <w:rsid w:val="009B0EB5"/>
    <w:rsid w:val="009B1060"/>
    <w:rsid w:val="009B14F9"/>
    <w:rsid w:val="009B16C5"/>
    <w:rsid w:val="009B1939"/>
    <w:rsid w:val="009B1C74"/>
    <w:rsid w:val="009B1EA8"/>
    <w:rsid w:val="009B26E4"/>
    <w:rsid w:val="009B2864"/>
    <w:rsid w:val="009B2B7F"/>
    <w:rsid w:val="009B3216"/>
    <w:rsid w:val="009B3287"/>
    <w:rsid w:val="009B33EA"/>
    <w:rsid w:val="009B3483"/>
    <w:rsid w:val="009B39E7"/>
    <w:rsid w:val="009B3EFC"/>
    <w:rsid w:val="009B4073"/>
    <w:rsid w:val="009B4172"/>
    <w:rsid w:val="009B43BB"/>
    <w:rsid w:val="009B44CB"/>
    <w:rsid w:val="009B4883"/>
    <w:rsid w:val="009B4DAD"/>
    <w:rsid w:val="009B4FC7"/>
    <w:rsid w:val="009B579B"/>
    <w:rsid w:val="009B5887"/>
    <w:rsid w:val="009B58E4"/>
    <w:rsid w:val="009B5A11"/>
    <w:rsid w:val="009B5CA4"/>
    <w:rsid w:val="009B5E4D"/>
    <w:rsid w:val="009B5F8E"/>
    <w:rsid w:val="009B66CB"/>
    <w:rsid w:val="009B69C2"/>
    <w:rsid w:val="009B6A16"/>
    <w:rsid w:val="009B6A88"/>
    <w:rsid w:val="009B710B"/>
    <w:rsid w:val="009B7719"/>
    <w:rsid w:val="009B77E4"/>
    <w:rsid w:val="009B78AD"/>
    <w:rsid w:val="009C01F2"/>
    <w:rsid w:val="009C02B0"/>
    <w:rsid w:val="009C0495"/>
    <w:rsid w:val="009C0525"/>
    <w:rsid w:val="009C069C"/>
    <w:rsid w:val="009C06D6"/>
    <w:rsid w:val="009C06F2"/>
    <w:rsid w:val="009C0727"/>
    <w:rsid w:val="009C0A73"/>
    <w:rsid w:val="009C0CCA"/>
    <w:rsid w:val="009C0D47"/>
    <w:rsid w:val="009C0D54"/>
    <w:rsid w:val="009C1236"/>
    <w:rsid w:val="009C13D5"/>
    <w:rsid w:val="009C166E"/>
    <w:rsid w:val="009C16E2"/>
    <w:rsid w:val="009C1752"/>
    <w:rsid w:val="009C1BE3"/>
    <w:rsid w:val="009C1D30"/>
    <w:rsid w:val="009C27FE"/>
    <w:rsid w:val="009C2921"/>
    <w:rsid w:val="009C2C61"/>
    <w:rsid w:val="009C2D10"/>
    <w:rsid w:val="009C2D2E"/>
    <w:rsid w:val="009C2E56"/>
    <w:rsid w:val="009C2F13"/>
    <w:rsid w:val="009C3057"/>
    <w:rsid w:val="009C32C4"/>
    <w:rsid w:val="009C331D"/>
    <w:rsid w:val="009C34B0"/>
    <w:rsid w:val="009C3835"/>
    <w:rsid w:val="009C3ACD"/>
    <w:rsid w:val="009C3BFE"/>
    <w:rsid w:val="009C3C80"/>
    <w:rsid w:val="009C4478"/>
    <w:rsid w:val="009C459A"/>
    <w:rsid w:val="009C4ADD"/>
    <w:rsid w:val="009C4AE5"/>
    <w:rsid w:val="009C4F64"/>
    <w:rsid w:val="009C51A6"/>
    <w:rsid w:val="009C5299"/>
    <w:rsid w:val="009C5515"/>
    <w:rsid w:val="009C5517"/>
    <w:rsid w:val="009C5587"/>
    <w:rsid w:val="009C5A3F"/>
    <w:rsid w:val="009C5E3C"/>
    <w:rsid w:val="009C5F50"/>
    <w:rsid w:val="009C600E"/>
    <w:rsid w:val="009C602C"/>
    <w:rsid w:val="009C6330"/>
    <w:rsid w:val="009C65A6"/>
    <w:rsid w:val="009C68CD"/>
    <w:rsid w:val="009C6A3C"/>
    <w:rsid w:val="009C6C0F"/>
    <w:rsid w:val="009C7056"/>
    <w:rsid w:val="009C710E"/>
    <w:rsid w:val="009C744D"/>
    <w:rsid w:val="009C74FA"/>
    <w:rsid w:val="009C758D"/>
    <w:rsid w:val="009C76DA"/>
    <w:rsid w:val="009C7A70"/>
    <w:rsid w:val="009C7AC0"/>
    <w:rsid w:val="009C7B1C"/>
    <w:rsid w:val="009C7B8A"/>
    <w:rsid w:val="009C7C1E"/>
    <w:rsid w:val="009D04F1"/>
    <w:rsid w:val="009D05D6"/>
    <w:rsid w:val="009D0601"/>
    <w:rsid w:val="009D060D"/>
    <w:rsid w:val="009D0818"/>
    <w:rsid w:val="009D0958"/>
    <w:rsid w:val="009D09ED"/>
    <w:rsid w:val="009D0E1D"/>
    <w:rsid w:val="009D0F1C"/>
    <w:rsid w:val="009D11DE"/>
    <w:rsid w:val="009D141B"/>
    <w:rsid w:val="009D14BC"/>
    <w:rsid w:val="009D1700"/>
    <w:rsid w:val="009D170C"/>
    <w:rsid w:val="009D1835"/>
    <w:rsid w:val="009D1C72"/>
    <w:rsid w:val="009D1DF7"/>
    <w:rsid w:val="009D2032"/>
    <w:rsid w:val="009D2339"/>
    <w:rsid w:val="009D27FA"/>
    <w:rsid w:val="009D282F"/>
    <w:rsid w:val="009D28EB"/>
    <w:rsid w:val="009D29A8"/>
    <w:rsid w:val="009D2A28"/>
    <w:rsid w:val="009D2A35"/>
    <w:rsid w:val="009D2CF4"/>
    <w:rsid w:val="009D2FD8"/>
    <w:rsid w:val="009D30A1"/>
    <w:rsid w:val="009D336A"/>
    <w:rsid w:val="009D3818"/>
    <w:rsid w:val="009D3D5E"/>
    <w:rsid w:val="009D4193"/>
    <w:rsid w:val="009D438D"/>
    <w:rsid w:val="009D470D"/>
    <w:rsid w:val="009D49F6"/>
    <w:rsid w:val="009D4A72"/>
    <w:rsid w:val="009D4E55"/>
    <w:rsid w:val="009D522D"/>
    <w:rsid w:val="009D52AE"/>
    <w:rsid w:val="009D536A"/>
    <w:rsid w:val="009D55E5"/>
    <w:rsid w:val="009D5DC1"/>
    <w:rsid w:val="009D6450"/>
    <w:rsid w:val="009D6574"/>
    <w:rsid w:val="009D6610"/>
    <w:rsid w:val="009D66BA"/>
    <w:rsid w:val="009D68FF"/>
    <w:rsid w:val="009D6FC4"/>
    <w:rsid w:val="009D70D7"/>
    <w:rsid w:val="009D7220"/>
    <w:rsid w:val="009D7258"/>
    <w:rsid w:val="009D7359"/>
    <w:rsid w:val="009D7879"/>
    <w:rsid w:val="009D7969"/>
    <w:rsid w:val="009D7A62"/>
    <w:rsid w:val="009D7AD5"/>
    <w:rsid w:val="009D7FAF"/>
    <w:rsid w:val="009E01FF"/>
    <w:rsid w:val="009E0EA6"/>
    <w:rsid w:val="009E0FA4"/>
    <w:rsid w:val="009E13B4"/>
    <w:rsid w:val="009E17AF"/>
    <w:rsid w:val="009E1992"/>
    <w:rsid w:val="009E19BC"/>
    <w:rsid w:val="009E1BBC"/>
    <w:rsid w:val="009E1D30"/>
    <w:rsid w:val="009E1E8A"/>
    <w:rsid w:val="009E1F79"/>
    <w:rsid w:val="009E20F9"/>
    <w:rsid w:val="009E2170"/>
    <w:rsid w:val="009E227F"/>
    <w:rsid w:val="009E22D0"/>
    <w:rsid w:val="009E23E1"/>
    <w:rsid w:val="009E2653"/>
    <w:rsid w:val="009E2773"/>
    <w:rsid w:val="009E2ADF"/>
    <w:rsid w:val="009E3511"/>
    <w:rsid w:val="009E357C"/>
    <w:rsid w:val="009E389C"/>
    <w:rsid w:val="009E3B38"/>
    <w:rsid w:val="009E3C38"/>
    <w:rsid w:val="009E3CDD"/>
    <w:rsid w:val="009E3EA3"/>
    <w:rsid w:val="009E3EBF"/>
    <w:rsid w:val="009E4363"/>
    <w:rsid w:val="009E4406"/>
    <w:rsid w:val="009E4458"/>
    <w:rsid w:val="009E449B"/>
    <w:rsid w:val="009E45E6"/>
    <w:rsid w:val="009E45FE"/>
    <w:rsid w:val="009E474D"/>
    <w:rsid w:val="009E485B"/>
    <w:rsid w:val="009E48D8"/>
    <w:rsid w:val="009E4AD4"/>
    <w:rsid w:val="009E4BEF"/>
    <w:rsid w:val="009E4C90"/>
    <w:rsid w:val="009E4C98"/>
    <w:rsid w:val="009E4E3E"/>
    <w:rsid w:val="009E511A"/>
    <w:rsid w:val="009E552A"/>
    <w:rsid w:val="009E5685"/>
    <w:rsid w:val="009E5783"/>
    <w:rsid w:val="009E57CA"/>
    <w:rsid w:val="009E582D"/>
    <w:rsid w:val="009E5923"/>
    <w:rsid w:val="009E5E86"/>
    <w:rsid w:val="009E5E90"/>
    <w:rsid w:val="009E5F23"/>
    <w:rsid w:val="009E601E"/>
    <w:rsid w:val="009E618D"/>
    <w:rsid w:val="009E6314"/>
    <w:rsid w:val="009E64F3"/>
    <w:rsid w:val="009E651C"/>
    <w:rsid w:val="009E675B"/>
    <w:rsid w:val="009E68B7"/>
    <w:rsid w:val="009E6C14"/>
    <w:rsid w:val="009E6D0C"/>
    <w:rsid w:val="009E6ECF"/>
    <w:rsid w:val="009E7044"/>
    <w:rsid w:val="009E72BA"/>
    <w:rsid w:val="009E7498"/>
    <w:rsid w:val="009E7523"/>
    <w:rsid w:val="009E75DD"/>
    <w:rsid w:val="009E7A2D"/>
    <w:rsid w:val="009E7DBD"/>
    <w:rsid w:val="009E7F97"/>
    <w:rsid w:val="009F0219"/>
    <w:rsid w:val="009F02A9"/>
    <w:rsid w:val="009F03D1"/>
    <w:rsid w:val="009F0684"/>
    <w:rsid w:val="009F0824"/>
    <w:rsid w:val="009F08AF"/>
    <w:rsid w:val="009F0A9D"/>
    <w:rsid w:val="009F1121"/>
    <w:rsid w:val="009F13B4"/>
    <w:rsid w:val="009F152E"/>
    <w:rsid w:val="009F161A"/>
    <w:rsid w:val="009F164A"/>
    <w:rsid w:val="009F19E8"/>
    <w:rsid w:val="009F1A29"/>
    <w:rsid w:val="009F1C56"/>
    <w:rsid w:val="009F25D2"/>
    <w:rsid w:val="009F2A75"/>
    <w:rsid w:val="009F2BAD"/>
    <w:rsid w:val="009F319E"/>
    <w:rsid w:val="009F35F2"/>
    <w:rsid w:val="009F366B"/>
    <w:rsid w:val="009F36B2"/>
    <w:rsid w:val="009F3857"/>
    <w:rsid w:val="009F3A62"/>
    <w:rsid w:val="009F3B46"/>
    <w:rsid w:val="009F3C32"/>
    <w:rsid w:val="009F3D03"/>
    <w:rsid w:val="009F3F1E"/>
    <w:rsid w:val="009F41D4"/>
    <w:rsid w:val="009F44DD"/>
    <w:rsid w:val="009F472F"/>
    <w:rsid w:val="009F476B"/>
    <w:rsid w:val="009F47FF"/>
    <w:rsid w:val="009F4900"/>
    <w:rsid w:val="009F4BA0"/>
    <w:rsid w:val="009F4E23"/>
    <w:rsid w:val="009F4E87"/>
    <w:rsid w:val="009F53DE"/>
    <w:rsid w:val="009F5404"/>
    <w:rsid w:val="009F557E"/>
    <w:rsid w:val="009F5AAA"/>
    <w:rsid w:val="009F5B90"/>
    <w:rsid w:val="009F5BE0"/>
    <w:rsid w:val="009F5C71"/>
    <w:rsid w:val="009F61FC"/>
    <w:rsid w:val="009F6390"/>
    <w:rsid w:val="009F6515"/>
    <w:rsid w:val="009F6648"/>
    <w:rsid w:val="009F6807"/>
    <w:rsid w:val="009F6C9F"/>
    <w:rsid w:val="009F6D9A"/>
    <w:rsid w:val="009F6DA1"/>
    <w:rsid w:val="009F6F51"/>
    <w:rsid w:val="009F7128"/>
    <w:rsid w:val="009F71C4"/>
    <w:rsid w:val="009F72BC"/>
    <w:rsid w:val="009F7371"/>
    <w:rsid w:val="009F7567"/>
    <w:rsid w:val="009F7630"/>
    <w:rsid w:val="009F766C"/>
    <w:rsid w:val="009F7815"/>
    <w:rsid w:val="009F7828"/>
    <w:rsid w:val="009F7A81"/>
    <w:rsid w:val="009F7EE5"/>
    <w:rsid w:val="009F7F39"/>
    <w:rsid w:val="00A0021A"/>
    <w:rsid w:val="00A00385"/>
    <w:rsid w:val="00A0050C"/>
    <w:rsid w:val="00A005C4"/>
    <w:rsid w:val="00A005D9"/>
    <w:rsid w:val="00A00642"/>
    <w:rsid w:val="00A0071A"/>
    <w:rsid w:val="00A0091A"/>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957"/>
    <w:rsid w:val="00A02A99"/>
    <w:rsid w:val="00A02AC2"/>
    <w:rsid w:val="00A03161"/>
    <w:rsid w:val="00A03435"/>
    <w:rsid w:val="00A03795"/>
    <w:rsid w:val="00A03AE3"/>
    <w:rsid w:val="00A044AA"/>
    <w:rsid w:val="00A044C9"/>
    <w:rsid w:val="00A0472D"/>
    <w:rsid w:val="00A04937"/>
    <w:rsid w:val="00A049DC"/>
    <w:rsid w:val="00A04C14"/>
    <w:rsid w:val="00A04C24"/>
    <w:rsid w:val="00A04E9D"/>
    <w:rsid w:val="00A04EA9"/>
    <w:rsid w:val="00A04EFB"/>
    <w:rsid w:val="00A04F21"/>
    <w:rsid w:val="00A05437"/>
    <w:rsid w:val="00A05544"/>
    <w:rsid w:val="00A059B0"/>
    <w:rsid w:val="00A05A47"/>
    <w:rsid w:val="00A05A9D"/>
    <w:rsid w:val="00A05C74"/>
    <w:rsid w:val="00A05D39"/>
    <w:rsid w:val="00A05F89"/>
    <w:rsid w:val="00A0606D"/>
    <w:rsid w:val="00A06242"/>
    <w:rsid w:val="00A063D8"/>
    <w:rsid w:val="00A065AE"/>
    <w:rsid w:val="00A074C3"/>
    <w:rsid w:val="00A0772F"/>
    <w:rsid w:val="00A078F1"/>
    <w:rsid w:val="00A07CB7"/>
    <w:rsid w:val="00A07CC9"/>
    <w:rsid w:val="00A07CF8"/>
    <w:rsid w:val="00A07E1A"/>
    <w:rsid w:val="00A07E24"/>
    <w:rsid w:val="00A07E47"/>
    <w:rsid w:val="00A07FB4"/>
    <w:rsid w:val="00A10122"/>
    <w:rsid w:val="00A101D8"/>
    <w:rsid w:val="00A10342"/>
    <w:rsid w:val="00A106B4"/>
    <w:rsid w:val="00A10A3D"/>
    <w:rsid w:val="00A10DE3"/>
    <w:rsid w:val="00A10F34"/>
    <w:rsid w:val="00A110A2"/>
    <w:rsid w:val="00A111D4"/>
    <w:rsid w:val="00A1185D"/>
    <w:rsid w:val="00A11A08"/>
    <w:rsid w:val="00A11B97"/>
    <w:rsid w:val="00A11D81"/>
    <w:rsid w:val="00A11E85"/>
    <w:rsid w:val="00A11FF6"/>
    <w:rsid w:val="00A1210C"/>
    <w:rsid w:val="00A122C2"/>
    <w:rsid w:val="00A12302"/>
    <w:rsid w:val="00A12436"/>
    <w:rsid w:val="00A126D9"/>
    <w:rsid w:val="00A1293C"/>
    <w:rsid w:val="00A12ABD"/>
    <w:rsid w:val="00A12EDF"/>
    <w:rsid w:val="00A1302C"/>
    <w:rsid w:val="00A130D7"/>
    <w:rsid w:val="00A1321B"/>
    <w:rsid w:val="00A13286"/>
    <w:rsid w:val="00A133D0"/>
    <w:rsid w:val="00A13552"/>
    <w:rsid w:val="00A1367F"/>
    <w:rsid w:val="00A13699"/>
    <w:rsid w:val="00A13891"/>
    <w:rsid w:val="00A1394F"/>
    <w:rsid w:val="00A13988"/>
    <w:rsid w:val="00A1398E"/>
    <w:rsid w:val="00A13AB8"/>
    <w:rsid w:val="00A13B29"/>
    <w:rsid w:val="00A13E3A"/>
    <w:rsid w:val="00A1400A"/>
    <w:rsid w:val="00A1405E"/>
    <w:rsid w:val="00A1429A"/>
    <w:rsid w:val="00A14AF2"/>
    <w:rsid w:val="00A14B37"/>
    <w:rsid w:val="00A14C62"/>
    <w:rsid w:val="00A14DCF"/>
    <w:rsid w:val="00A14F94"/>
    <w:rsid w:val="00A150D8"/>
    <w:rsid w:val="00A157D0"/>
    <w:rsid w:val="00A15B5B"/>
    <w:rsid w:val="00A15BBF"/>
    <w:rsid w:val="00A15E51"/>
    <w:rsid w:val="00A15F34"/>
    <w:rsid w:val="00A15F90"/>
    <w:rsid w:val="00A160CA"/>
    <w:rsid w:val="00A162C2"/>
    <w:rsid w:val="00A162D5"/>
    <w:rsid w:val="00A1656B"/>
    <w:rsid w:val="00A1684A"/>
    <w:rsid w:val="00A168D9"/>
    <w:rsid w:val="00A16D53"/>
    <w:rsid w:val="00A16E6C"/>
    <w:rsid w:val="00A16F53"/>
    <w:rsid w:val="00A17107"/>
    <w:rsid w:val="00A17449"/>
    <w:rsid w:val="00A17900"/>
    <w:rsid w:val="00A17B96"/>
    <w:rsid w:val="00A17C14"/>
    <w:rsid w:val="00A17C4E"/>
    <w:rsid w:val="00A17CC4"/>
    <w:rsid w:val="00A17F5D"/>
    <w:rsid w:val="00A20255"/>
    <w:rsid w:val="00A2041E"/>
    <w:rsid w:val="00A20A3D"/>
    <w:rsid w:val="00A20AA1"/>
    <w:rsid w:val="00A20E3F"/>
    <w:rsid w:val="00A21255"/>
    <w:rsid w:val="00A21321"/>
    <w:rsid w:val="00A215D2"/>
    <w:rsid w:val="00A21682"/>
    <w:rsid w:val="00A2189C"/>
    <w:rsid w:val="00A2197D"/>
    <w:rsid w:val="00A219AA"/>
    <w:rsid w:val="00A22037"/>
    <w:rsid w:val="00A2213A"/>
    <w:rsid w:val="00A223E6"/>
    <w:rsid w:val="00A224D5"/>
    <w:rsid w:val="00A2255E"/>
    <w:rsid w:val="00A22923"/>
    <w:rsid w:val="00A2299F"/>
    <w:rsid w:val="00A22D29"/>
    <w:rsid w:val="00A22EDB"/>
    <w:rsid w:val="00A22F3A"/>
    <w:rsid w:val="00A22FFB"/>
    <w:rsid w:val="00A23293"/>
    <w:rsid w:val="00A2391E"/>
    <w:rsid w:val="00A23942"/>
    <w:rsid w:val="00A23A75"/>
    <w:rsid w:val="00A23B67"/>
    <w:rsid w:val="00A23DC2"/>
    <w:rsid w:val="00A23F07"/>
    <w:rsid w:val="00A24078"/>
    <w:rsid w:val="00A24139"/>
    <w:rsid w:val="00A241BA"/>
    <w:rsid w:val="00A243FB"/>
    <w:rsid w:val="00A24546"/>
    <w:rsid w:val="00A24569"/>
    <w:rsid w:val="00A246C7"/>
    <w:rsid w:val="00A246E7"/>
    <w:rsid w:val="00A24783"/>
    <w:rsid w:val="00A24BA3"/>
    <w:rsid w:val="00A24BE7"/>
    <w:rsid w:val="00A24C35"/>
    <w:rsid w:val="00A24F22"/>
    <w:rsid w:val="00A24FC9"/>
    <w:rsid w:val="00A25123"/>
    <w:rsid w:val="00A2521D"/>
    <w:rsid w:val="00A2526A"/>
    <w:rsid w:val="00A252BE"/>
    <w:rsid w:val="00A2545C"/>
    <w:rsid w:val="00A254DF"/>
    <w:rsid w:val="00A25586"/>
    <w:rsid w:val="00A2558D"/>
    <w:rsid w:val="00A25815"/>
    <w:rsid w:val="00A25896"/>
    <w:rsid w:val="00A25913"/>
    <w:rsid w:val="00A25960"/>
    <w:rsid w:val="00A25DB5"/>
    <w:rsid w:val="00A261A9"/>
    <w:rsid w:val="00A26247"/>
    <w:rsid w:val="00A262A4"/>
    <w:rsid w:val="00A2632D"/>
    <w:rsid w:val="00A2668E"/>
    <w:rsid w:val="00A2671E"/>
    <w:rsid w:val="00A26935"/>
    <w:rsid w:val="00A26A80"/>
    <w:rsid w:val="00A26B43"/>
    <w:rsid w:val="00A26FC9"/>
    <w:rsid w:val="00A27109"/>
    <w:rsid w:val="00A271E5"/>
    <w:rsid w:val="00A2726C"/>
    <w:rsid w:val="00A27499"/>
    <w:rsid w:val="00A275EF"/>
    <w:rsid w:val="00A2783A"/>
    <w:rsid w:val="00A2789E"/>
    <w:rsid w:val="00A27A6C"/>
    <w:rsid w:val="00A27D60"/>
    <w:rsid w:val="00A27ECA"/>
    <w:rsid w:val="00A3018F"/>
    <w:rsid w:val="00A30234"/>
    <w:rsid w:val="00A3036D"/>
    <w:rsid w:val="00A3050D"/>
    <w:rsid w:val="00A30834"/>
    <w:rsid w:val="00A30C35"/>
    <w:rsid w:val="00A30C57"/>
    <w:rsid w:val="00A30C8E"/>
    <w:rsid w:val="00A30CB6"/>
    <w:rsid w:val="00A30D96"/>
    <w:rsid w:val="00A30DE5"/>
    <w:rsid w:val="00A30EBE"/>
    <w:rsid w:val="00A314B3"/>
    <w:rsid w:val="00A31BCD"/>
    <w:rsid w:val="00A31D65"/>
    <w:rsid w:val="00A323E9"/>
    <w:rsid w:val="00A324D0"/>
    <w:rsid w:val="00A32693"/>
    <w:rsid w:val="00A32A43"/>
    <w:rsid w:val="00A32B6E"/>
    <w:rsid w:val="00A33276"/>
    <w:rsid w:val="00A33473"/>
    <w:rsid w:val="00A336E7"/>
    <w:rsid w:val="00A33A30"/>
    <w:rsid w:val="00A33AC9"/>
    <w:rsid w:val="00A33CA7"/>
    <w:rsid w:val="00A33FF4"/>
    <w:rsid w:val="00A3426A"/>
    <w:rsid w:val="00A343EF"/>
    <w:rsid w:val="00A345DD"/>
    <w:rsid w:val="00A347DA"/>
    <w:rsid w:val="00A34853"/>
    <w:rsid w:val="00A3492A"/>
    <w:rsid w:val="00A34971"/>
    <w:rsid w:val="00A34A2C"/>
    <w:rsid w:val="00A34F40"/>
    <w:rsid w:val="00A3508C"/>
    <w:rsid w:val="00A35264"/>
    <w:rsid w:val="00A353FA"/>
    <w:rsid w:val="00A3558A"/>
    <w:rsid w:val="00A35A20"/>
    <w:rsid w:val="00A35B9A"/>
    <w:rsid w:val="00A35C04"/>
    <w:rsid w:val="00A35D3C"/>
    <w:rsid w:val="00A3631A"/>
    <w:rsid w:val="00A36661"/>
    <w:rsid w:val="00A36A13"/>
    <w:rsid w:val="00A36A9B"/>
    <w:rsid w:val="00A36CA3"/>
    <w:rsid w:val="00A36D91"/>
    <w:rsid w:val="00A374BC"/>
    <w:rsid w:val="00A37A3B"/>
    <w:rsid w:val="00A37D4A"/>
    <w:rsid w:val="00A37E39"/>
    <w:rsid w:val="00A37E50"/>
    <w:rsid w:val="00A37F9F"/>
    <w:rsid w:val="00A37FD6"/>
    <w:rsid w:val="00A40118"/>
    <w:rsid w:val="00A4034D"/>
    <w:rsid w:val="00A40534"/>
    <w:rsid w:val="00A405BE"/>
    <w:rsid w:val="00A407C3"/>
    <w:rsid w:val="00A40868"/>
    <w:rsid w:val="00A40945"/>
    <w:rsid w:val="00A40975"/>
    <w:rsid w:val="00A40A1B"/>
    <w:rsid w:val="00A40A1F"/>
    <w:rsid w:val="00A40A2A"/>
    <w:rsid w:val="00A40BD6"/>
    <w:rsid w:val="00A4100C"/>
    <w:rsid w:val="00A415BC"/>
    <w:rsid w:val="00A4161A"/>
    <w:rsid w:val="00A41647"/>
    <w:rsid w:val="00A416FA"/>
    <w:rsid w:val="00A41F00"/>
    <w:rsid w:val="00A41F43"/>
    <w:rsid w:val="00A41FD3"/>
    <w:rsid w:val="00A42020"/>
    <w:rsid w:val="00A4222C"/>
    <w:rsid w:val="00A42324"/>
    <w:rsid w:val="00A423E1"/>
    <w:rsid w:val="00A42D98"/>
    <w:rsid w:val="00A430CA"/>
    <w:rsid w:val="00A4320B"/>
    <w:rsid w:val="00A4354B"/>
    <w:rsid w:val="00A4354F"/>
    <w:rsid w:val="00A43859"/>
    <w:rsid w:val="00A43BDB"/>
    <w:rsid w:val="00A43F0C"/>
    <w:rsid w:val="00A43F8D"/>
    <w:rsid w:val="00A43F8F"/>
    <w:rsid w:val="00A441B8"/>
    <w:rsid w:val="00A4420B"/>
    <w:rsid w:val="00A4442C"/>
    <w:rsid w:val="00A44433"/>
    <w:rsid w:val="00A4450D"/>
    <w:rsid w:val="00A44572"/>
    <w:rsid w:val="00A445FA"/>
    <w:rsid w:val="00A44854"/>
    <w:rsid w:val="00A44CE6"/>
    <w:rsid w:val="00A44E55"/>
    <w:rsid w:val="00A45131"/>
    <w:rsid w:val="00A452CE"/>
    <w:rsid w:val="00A45358"/>
    <w:rsid w:val="00A45507"/>
    <w:rsid w:val="00A4554E"/>
    <w:rsid w:val="00A4556F"/>
    <w:rsid w:val="00A455C8"/>
    <w:rsid w:val="00A455CD"/>
    <w:rsid w:val="00A45658"/>
    <w:rsid w:val="00A456CC"/>
    <w:rsid w:val="00A4582C"/>
    <w:rsid w:val="00A4592D"/>
    <w:rsid w:val="00A45AA6"/>
    <w:rsid w:val="00A45AE8"/>
    <w:rsid w:val="00A45B3B"/>
    <w:rsid w:val="00A45C0C"/>
    <w:rsid w:val="00A45FDF"/>
    <w:rsid w:val="00A4618F"/>
    <w:rsid w:val="00A46398"/>
    <w:rsid w:val="00A468C3"/>
    <w:rsid w:val="00A46DA8"/>
    <w:rsid w:val="00A47004"/>
    <w:rsid w:val="00A473C0"/>
    <w:rsid w:val="00A47527"/>
    <w:rsid w:val="00A4764A"/>
    <w:rsid w:val="00A47A00"/>
    <w:rsid w:val="00A47DEE"/>
    <w:rsid w:val="00A47F98"/>
    <w:rsid w:val="00A50379"/>
    <w:rsid w:val="00A50429"/>
    <w:rsid w:val="00A504EE"/>
    <w:rsid w:val="00A5062A"/>
    <w:rsid w:val="00A506A8"/>
    <w:rsid w:val="00A50739"/>
    <w:rsid w:val="00A50883"/>
    <w:rsid w:val="00A508CA"/>
    <w:rsid w:val="00A50C65"/>
    <w:rsid w:val="00A50C92"/>
    <w:rsid w:val="00A50E93"/>
    <w:rsid w:val="00A50F8B"/>
    <w:rsid w:val="00A51008"/>
    <w:rsid w:val="00A512CB"/>
    <w:rsid w:val="00A51344"/>
    <w:rsid w:val="00A514A5"/>
    <w:rsid w:val="00A514CA"/>
    <w:rsid w:val="00A51CE0"/>
    <w:rsid w:val="00A5233D"/>
    <w:rsid w:val="00A523A3"/>
    <w:rsid w:val="00A5241B"/>
    <w:rsid w:val="00A5255F"/>
    <w:rsid w:val="00A5266B"/>
    <w:rsid w:val="00A526AA"/>
    <w:rsid w:val="00A526D9"/>
    <w:rsid w:val="00A526FE"/>
    <w:rsid w:val="00A52BD4"/>
    <w:rsid w:val="00A52F31"/>
    <w:rsid w:val="00A53238"/>
    <w:rsid w:val="00A532DE"/>
    <w:rsid w:val="00A535C4"/>
    <w:rsid w:val="00A53631"/>
    <w:rsid w:val="00A5364F"/>
    <w:rsid w:val="00A536D3"/>
    <w:rsid w:val="00A53A46"/>
    <w:rsid w:val="00A53F15"/>
    <w:rsid w:val="00A53F31"/>
    <w:rsid w:val="00A53F58"/>
    <w:rsid w:val="00A541B1"/>
    <w:rsid w:val="00A54420"/>
    <w:rsid w:val="00A546BB"/>
    <w:rsid w:val="00A547D9"/>
    <w:rsid w:val="00A54F6F"/>
    <w:rsid w:val="00A550FF"/>
    <w:rsid w:val="00A5516D"/>
    <w:rsid w:val="00A55172"/>
    <w:rsid w:val="00A555F3"/>
    <w:rsid w:val="00A557E6"/>
    <w:rsid w:val="00A5590B"/>
    <w:rsid w:val="00A55B47"/>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701F"/>
    <w:rsid w:val="00A571FA"/>
    <w:rsid w:val="00A57310"/>
    <w:rsid w:val="00A576C2"/>
    <w:rsid w:val="00A577BF"/>
    <w:rsid w:val="00A578AD"/>
    <w:rsid w:val="00A578C2"/>
    <w:rsid w:val="00A5792C"/>
    <w:rsid w:val="00A5795E"/>
    <w:rsid w:val="00A579BF"/>
    <w:rsid w:val="00A57AD0"/>
    <w:rsid w:val="00A57C5A"/>
    <w:rsid w:val="00A57D5B"/>
    <w:rsid w:val="00A60E4B"/>
    <w:rsid w:val="00A61082"/>
    <w:rsid w:val="00A61143"/>
    <w:rsid w:val="00A6116B"/>
    <w:rsid w:val="00A612FA"/>
    <w:rsid w:val="00A616DE"/>
    <w:rsid w:val="00A616FB"/>
    <w:rsid w:val="00A618C6"/>
    <w:rsid w:val="00A61B36"/>
    <w:rsid w:val="00A61E26"/>
    <w:rsid w:val="00A61FDD"/>
    <w:rsid w:val="00A62131"/>
    <w:rsid w:val="00A623F2"/>
    <w:rsid w:val="00A629D7"/>
    <w:rsid w:val="00A62CC8"/>
    <w:rsid w:val="00A62D60"/>
    <w:rsid w:val="00A62DBF"/>
    <w:rsid w:val="00A62F11"/>
    <w:rsid w:val="00A62FDD"/>
    <w:rsid w:val="00A63099"/>
    <w:rsid w:val="00A630FA"/>
    <w:rsid w:val="00A632E1"/>
    <w:rsid w:val="00A6348D"/>
    <w:rsid w:val="00A63517"/>
    <w:rsid w:val="00A6355B"/>
    <w:rsid w:val="00A63785"/>
    <w:rsid w:val="00A637F7"/>
    <w:rsid w:val="00A63942"/>
    <w:rsid w:val="00A63A9D"/>
    <w:rsid w:val="00A63CB6"/>
    <w:rsid w:val="00A64090"/>
    <w:rsid w:val="00A64176"/>
    <w:rsid w:val="00A641EB"/>
    <w:rsid w:val="00A644B7"/>
    <w:rsid w:val="00A644C6"/>
    <w:rsid w:val="00A64966"/>
    <w:rsid w:val="00A64A16"/>
    <w:rsid w:val="00A64A3F"/>
    <w:rsid w:val="00A64E33"/>
    <w:rsid w:val="00A64E87"/>
    <w:rsid w:val="00A650C2"/>
    <w:rsid w:val="00A65123"/>
    <w:rsid w:val="00A6590A"/>
    <w:rsid w:val="00A65B79"/>
    <w:rsid w:val="00A65C15"/>
    <w:rsid w:val="00A65C3B"/>
    <w:rsid w:val="00A6616C"/>
    <w:rsid w:val="00A661D4"/>
    <w:rsid w:val="00A66325"/>
    <w:rsid w:val="00A6636A"/>
    <w:rsid w:val="00A66524"/>
    <w:rsid w:val="00A66707"/>
    <w:rsid w:val="00A66959"/>
    <w:rsid w:val="00A66980"/>
    <w:rsid w:val="00A66A27"/>
    <w:rsid w:val="00A66A50"/>
    <w:rsid w:val="00A66AAF"/>
    <w:rsid w:val="00A66CB6"/>
    <w:rsid w:val="00A66CEC"/>
    <w:rsid w:val="00A67377"/>
    <w:rsid w:val="00A67474"/>
    <w:rsid w:val="00A67535"/>
    <w:rsid w:val="00A6783B"/>
    <w:rsid w:val="00A6787F"/>
    <w:rsid w:val="00A67973"/>
    <w:rsid w:val="00A67DB6"/>
    <w:rsid w:val="00A67F26"/>
    <w:rsid w:val="00A67FF4"/>
    <w:rsid w:val="00A70030"/>
    <w:rsid w:val="00A7005C"/>
    <w:rsid w:val="00A7008F"/>
    <w:rsid w:val="00A700F0"/>
    <w:rsid w:val="00A701AF"/>
    <w:rsid w:val="00A701CF"/>
    <w:rsid w:val="00A70312"/>
    <w:rsid w:val="00A70345"/>
    <w:rsid w:val="00A70460"/>
    <w:rsid w:val="00A7059D"/>
    <w:rsid w:val="00A7068A"/>
    <w:rsid w:val="00A708C3"/>
    <w:rsid w:val="00A70A89"/>
    <w:rsid w:val="00A70EAB"/>
    <w:rsid w:val="00A70F0F"/>
    <w:rsid w:val="00A70FF9"/>
    <w:rsid w:val="00A710B5"/>
    <w:rsid w:val="00A7142A"/>
    <w:rsid w:val="00A71A06"/>
    <w:rsid w:val="00A71AC6"/>
    <w:rsid w:val="00A71CF8"/>
    <w:rsid w:val="00A72337"/>
    <w:rsid w:val="00A72510"/>
    <w:rsid w:val="00A72916"/>
    <w:rsid w:val="00A72B1F"/>
    <w:rsid w:val="00A72B25"/>
    <w:rsid w:val="00A72BB0"/>
    <w:rsid w:val="00A735AE"/>
    <w:rsid w:val="00A7377E"/>
    <w:rsid w:val="00A73822"/>
    <w:rsid w:val="00A73978"/>
    <w:rsid w:val="00A739A2"/>
    <w:rsid w:val="00A73B88"/>
    <w:rsid w:val="00A73EFD"/>
    <w:rsid w:val="00A73F39"/>
    <w:rsid w:val="00A73F82"/>
    <w:rsid w:val="00A74046"/>
    <w:rsid w:val="00A74302"/>
    <w:rsid w:val="00A747E4"/>
    <w:rsid w:val="00A7487E"/>
    <w:rsid w:val="00A74901"/>
    <w:rsid w:val="00A74AD1"/>
    <w:rsid w:val="00A74C22"/>
    <w:rsid w:val="00A74EC6"/>
    <w:rsid w:val="00A75416"/>
    <w:rsid w:val="00A756C4"/>
    <w:rsid w:val="00A759CE"/>
    <w:rsid w:val="00A75B37"/>
    <w:rsid w:val="00A75F99"/>
    <w:rsid w:val="00A761B3"/>
    <w:rsid w:val="00A761EB"/>
    <w:rsid w:val="00A7635A"/>
    <w:rsid w:val="00A76369"/>
    <w:rsid w:val="00A76914"/>
    <w:rsid w:val="00A76D05"/>
    <w:rsid w:val="00A76E00"/>
    <w:rsid w:val="00A76EDF"/>
    <w:rsid w:val="00A76FA7"/>
    <w:rsid w:val="00A770D6"/>
    <w:rsid w:val="00A77111"/>
    <w:rsid w:val="00A773E1"/>
    <w:rsid w:val="00A7767A"/>
    <w:rsid w:val="00A776CE"/>
    <w:rsid w:val="00A777F8"/>
    <w:rsid w:val="00A77877"/>
    <w:rsid w:val="00A77911"/>
    <w:rsid w:val="00A77C90"/>
    <w:rsid w:val="00A806D3"/>
    <w:rsid w:val="00A80AA4"/>
    <w:rsid w:val="00A80AA6"/>
    <w:rsid w:val="00A80ACD"/>
    <w:rsid w:val="00A80B93"/>
    <w:rsid w:val="00A80C36"/>
    <w:rsid w:val="00A80E5A"/>
    <w:rsid w:val="00A80E9E"/>
    <w:rsid w:val="00A8132F"/>
    <w:rsid w:val="00A813B3"/>
    <w:rsid w:val="00A814D0"/>
    <w:rsid w:val="00A8155A"/>
    <w:rsid w:val="00A81718"/>
    <w:rsid w:val="00A817A9"/>
    <w:rsid w:val="00A8196B"/>
    <w:rsid w:val="00A81B15"/>
    <w:rsid w:val="00A81B9C"/>
    <w:rsid w:val="00A81E58"/>
    <w:rsid w:val="00A823CC"/>
    <w:rsid w:val="00A82947"/>
    <w:rsid w:val="00A8298E"/>
    <w:rsid w:val="00A829DD"/>
    <w:rsid w:val="00A82E47"/>
    <w:rsid w:val="00A82E79"/>
    <w:rsid w:val="00A82EA3"/>
    <w:rsid w:val="00A82FA0"/>
    <w:rsid w:val="00A831DD"/>
    <w:rsid w:val="00A8333A"/>
    <w:rsid w:val="00A8333B"/>
    <w:rsid w:val="00A83544"/>
    <w:rsid w:val="00A83567"/>
    <w:rsid w:val="00A83735"/>
    <w:rsid w:val="00A83745"/>
    <w:rsid w:val="00A8380F"/>
    <w:rsid w:val="00A83B92"/>
    <w:rsid w:val="00A83C61"/>
    <w:rsid w:val="00A83E62"/>
    <w:rsid w:val="00A83F7C"/>
    <w:rsid w:val="00A84025"/>
    <w:rsid w:val="00A8405D"/>
    <w:rsid w:val="00A84090"/>
    <w:rsid w:val="00A84881"/>
    <w:rsid w:val="00A849AF"/>
    <w:rsid w:val="00A84B3B"/>
    <w:rsid w:val="00A84E18"/>
    <w:rsid w:val="00A84FD8"/>
    <w:rsid w:val="00A850C2"/>
    <w:rsid w:val="00A851C4"/>
    <w:rsid w:val="00A856A1"/>
    <w:rsid w:val="00A85788"/>
    <w:rsid w:val="00A858DA"/>
    <w:rsid w:val="00A8598F"/>
    <w:rsid w:val="00A85B90"/>
    <w:rsid w:val="00A85CAC"/>
    <w:rsid w:val="00A85DBC"/>
    <w:rsid w:val="00A85E4E"/>
    <w:rsid w:val="00A8662C"/>
    <w:rsid w:val="00A8679A"/>
    <w:rsid w:val="00A868CB"/>
    <w:rsid w:val="00A86AF9"/>
    <w:rsid w:val="00A86CCC"/>
    <w:rsid w:val="00A86E5B"/>
    <w:rsid w:val="00A870C3"/>
    <w:rsid w:val="00A870D0"/>
    <w:rsid w:val="00A876F3"/>
    <w:rsid w:val="00A87816"/>
    <w:rsid w:val="00A878AE"/>
    <w:rsid w:val="00A878C7"/>
    <w:rsid w:val="00A87AC0"/>
    <w:rsid w:val="00A87BB2"/>
    <w:rsid w:val="00A87EC7"/>
    <w:rsid w:val="00A90101"/>
    <w:rsid w:val="00A90C73"/>
    <w:rsid w:val="00A90CAD"/>
    <w:rsid w:val="00A90D28"/>
    <w:rsid w:val="00A90D52"/>
    <w:rsid w:val="00A90E2B"/>
    <w:rsid w:val="00A90ED2"/>
    <w:rsid w:val="00A90FE4"/>
    <w:rsid w:val="00A91000"/>
    <w:rsid w:val="00A9102D"/>
    <w:rsid w:val="00A911E9"/>
    <w:rsid w:val="00A916FF"/>
    <w:rsid w:val="00A918CB"/>
    <w:rsid w:val="00A919F0"/>
    <w:rsid w:val="00A91AA2"/>
    <w:rsid w:val="00A91B17"/>
    <w:rsid w:val="00A91CC8"/>
    <w:rsid w:val="00A91E7A"/>
    <w:rsid w:val="00A91F1F"/>
    <w:rsid w:val="00A92041"/>
    <w:rsid w:val="00A9244B"/>
    <w:rsid w:val="00A9250F"/>
    <w:rsid w:val="00A925DB"/>
    <w:rsid w:val="00A92763"/>
    <w:rsid w:val="00A92998"/>
    <w:rsid w:val="00A92E17"/>
    <w:rsid w:val="00A92F13"/>
    <w:rsid w:val="00A92F79"/>
    <w:rsid w:val="00A93545"/>
    <w:rsid w:val="00A93609"/>
    <w:rsid w:val="00A9378C"/>
    <w:rsid w:val="00A937A8"/>
    <w:rsid w:val="00A93808"/>
    <w:rsid w:val="00A939D1"/>
    <w:rsid w:val="00A93C1A"/>
    <w:rsid w:val="00A93D6A"/>
    <w:rsid w:val="00A93DD5"/>
    <w:rsid w:val="00A94091"/>
    <w:rsid w:val="00A9441E"/>
    <w:rsid w:val="00A94455"/>
    <w:rsid w:val="00A946AD"/>
    <w:rsid w:val="00A94A47"/>
    <w:rsid w:val="00A951FC"/>
    <w:rsid w:val="00A9525F"/>
    <w:rsid w:val="00A9551B"/>
    <w:rsid w:val="00A955F2"/>
    <w:rsid w:val="00A95668"/>
    <w:rsid w:val="00A95885"/>
    <w:rsid w:val="00A9591D"/>
    <w:rsid w:val="00A95CD1"/>
    <w:rsid w:val="00A95D49"/>
    <w:rsid w:val="00A95ED7"/>
    <w:rsid w:val="00A96438"/>
    <w:rsid w:val="00A96522"/>
    <w:rsid w:val="00A9653C"/>
    <w:rsid w:val="00A96565"/>
    <w:rsid w:val="00A96608"/>
    <w:rsid w:val="00A967F1"/>
    <w:rsid w:val="00A970E5"/>
    <w:rsid w:val="00A9756F"/>
    <w:rsid w:val="00A9774C"/>
    <w:rsid w:val="00A978EA"/>
    <w:rsid w:val="00A979FA"/>
    <w:rsid w:val="00A97AEE"/>
    <w:rsid w:val="00A97B88"/>
    <w:rsid w:val="00A97E5E"/>
    <w:rsid w:val="00A97F6A"/>
    <w:rsid w:val="00AA0177"/>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4C"/>
    <w:rsid w:val="00AA1D27"/>
    <w:rsid w:val="00AA1FB7"/>
    <w:rsid w:val="00AA2246"/>
    <w:rsid w:val="00AA2286"/>
    <w:rsid w:val="00AA2441"/>
    <w:rsid w:val="00AA2462"/>
    <w:rsid w:val="00AA2DA0"/>
    <w:rsid w:val="00AA2FCD"/>
    <w:rsid w:val="00AA31E2"/>
    <w:rsid w:val="00AA3315"/>
    <w:rsid w:val="00AA362E"/>
    <w:rsid w:val="00AA364B"/>
    <w:rsid w:val="00AA3728"/>
    <w:rsid w:val="00AA3804"/>
    <w:rsid w:val="00AA3D09"/>
    <w:rsid w:val="00AA3F74"/>
    <w:rsid w:val="00AA4352"/>
    <w:rsid w:val="00AA45E1"/>
    <w:rsid w:val="00AA4670"/>
    <w:rsid w:val="00AA46EF"/>
    <w:rsid w:val="00AA4883"/>
    <w:rsid w:val="00AA4887"/>
    <w:rsid w:val="00AA48D2"/>
    <w:rsid w:val="00AA4A29"/>
    <w:rsid w:val="00AA4F2D"/>
    <w:rsid w:val="00AA4FA1"/>
    <w:rsid w:val="00AA5011"/>
    <w:rsid w:val="00AA565D"/>
    <w:rsid w:val="00AA569A"/>
    <w:rsid w:val="00AA596D"/>
    <w:rsid w:val="00AA5C87"/>
    <w:rsid w:val="00AA60CA"/>
    <w:rsid w:val="00AA60D0"/>
    <w:rsid w:val="00AA63BB"/>
    <w:rsid w:val="00AA63F2"/>
    <w:rsid w:val="00AA6A5D"/>
    <w:rsid w:val="00AA6CC3"/>
    <w:rsid w:val="00AA6E73"/>
    <w:rsid w:val="00AA6ECC"/>
    <w:rsid w:val="00AA7058"/>
    <w:rsid w:val="00AA7450"/>
    <w:rsid w:val="00AA787B"/>
    <w:rsid w:val="00AA7A65"/>
    <w:rsid w:val="00AA7BF3"/>
    <w:rsid w:val="00AA7DA1"/>
    <w:rsid w:val="00AB00A4"/>
    <w:rsid w:val="00AB032D"/>
    <w:rsid w:val="00AB03D7"/>
    <w:rsid w:val="00AB041C"/>
    <w:rsid w:val="00AB0B03"/>
    <w:rsid w:val="00AB0C03"/>
    <w:rsid w:val="00AB12BB"/>
    <w:rsid w:val="00AB130D"/>
    <w:rsid w:val="00AB132A"/>
    <w:rsid w:val="00AB1586"/>
    <w:rsid w:val="00AB17AF"/>
    <w:rsid w:val="00AB1CFC"/>
    <w:rsid w:val="00AB1D09"/>
    <w:rsid w:val="00AB1D6D"/>
    <w:rsid w:val="00AB1DBB"/>
    <w:rsid w:val="00AB1DFE"/>
    <w:rsid w:val="00AB1F6F"/>
    <w:rsid w:val="00AB2315"/>
    <w:rsid w:val="00AB237B"/>
    <w:rsid w:val="00AB297C"/>
    <w:rsid w:val="00AB2A2B"/>
    <w:rsid w:val="00AB2FA6"/>
    <w:rsid w:val="00AB3075"/>
    <w:rsid w:val="00AB32A2"/>
    <w:rsid w:val="00AB353D"/>
    <w:rsid w:val="00AB363C"/>
    <w:rsid w:val="00AB367C"/>
    <w:rsid w:val="00AB3714"/>
    <w:rsid w:val="00AB3A95"/>
    <w:rsid w:val="00AB3AB5"/>
    <w:rsid w:val="00AB3AF0"/>
    <w:rsid w:val="00AB3B76"/>
    <w:rsid w:val="00AB3E72"/>
    <w:rsid w:val="00AB477C"/>
    <w:rsid w:val="00AB47AE"/>
    <w:rsid w:val="00AB4E0D"/>
    <w:rsid w:val="00AB567B"/>
    <w:rsid w:val="00AB5971"/>
    <w:rsid w:val="00AB5BFC"/>
    <w:rsid w:val="00AB5CB8"/>
    <w:rsid w:val="00AB60E0"/>
    <w:rsid w:val="00AB6175"/>
    <w:rsid w:val="00AB6418"/>
    <w:rsid w:val="00AB649F"/>
    <w:rsid w:val="00AB699E"/>
    <w:rsid w:val="00AB6D51"/>
    <w:rsid w:val="00AB6E69"/>
    <w:rsid w:val="00AB6E71"/>
    <w:rsid w:val="00AB6F5E"/>
    <w:rsid w:val="00AB71FD"/>
    <w:rsid w:val="00AB744A"/>
    <w:rsid w:val="00AB7466"/>
    <w:rsid w:val="00AB7639"/>
    <w:rsid w:val="00AB7939"/>
    <w:rsid w:val="00AB7947"/>
    <w:rsid w:val="00AB7955"/>
    <w:rsid w:val="00AB7D2D"/>
    <w:rsid w:val="00AC0089"/>
    <w:rsid w:val="00AC0636"/>
    <w:rsid w:val="00AC0674"/>
    <w:rsid w:val="00AC07FB"/>
    <w:rsid w:val="00AC089E"/>
    <w:rsid w:val="00AC08A3"/>
    <w:rsid w:val="00AC0B1D"/>
    <w:rsid w:val="00AC0CF2"/>
    <w:rsid w:val="00AC0E3D"/>
    <w:rsid w:val="00AC1104"/>
    <w:rsid w:val="00AC1139"/>
    <w:rsid w:val="00AC1237"/>
    <w:rsid w:val="00AC146A"/>
    <w:rsid w:val="00AC1749"/>
    <w:rsid w:val="00AC1973"/>
    <w:rsid w:val="00AC1D9B"/>
    <w:rsid w:val="00AC1DE0"/>
    <w:rsid w:val="00AC1F40"/>
    <w:rsid w:val="00AC23FB"/>
    <w:rsid w:val="00AC28D7"/>
    <w:rsid w:val="00AC2A41"/>
    <w:rsid w:val="00AC2FA9"/>
    <w:rsid w:val="00AC30CB"/>
    <w:rsid w:val="00AC30E5"/>
    <w:rsid w:val="00AC3436"/>
    <w:rsid w:val="00AC3888"/>
    <w:rsid w:val="00AC3AD4"/>
    <w:rsid w:val="00AC41AF"/>
    <w:rsid w:val="00AC41D3"/>
    <w:rsid w:val="00AC4202"/>
    <w:rsid w:val="00AC4227"/>
    <w:rsid w:val="00AC4A12"/>
    <w:rsid w:val="00AC4BEF"/>
    <w:rsid w:val="00AC4C0E"/>
    <w:rsid w:val="00AC5074"/>
    <w:rsid w:val="00AC510E"/>
    <w:rsid w:val="00AC5196"/>
    <w:rsid w:val="00AC54E0"/>
    <w:rsid w:val="00AC587D"/>
    <w:rsid w:val="00AC5AE2"/>
    <w:rsid w:val="00AC5D63"/>
    <w:rsid w:val="00AC5DE4"/>
    <w:rsid w:val="00AC622E"/>
    <w:rsid w:val="00AC624B"/>
    <w:rsid w:val="00AC6520"/>
    <w:rsid w:val="00AC66AC"/>
    <w:rsid w:val="00AC6768"/>
    <w:rsid w:val="00AC6E2A"/>
    <w:rsid w:val="00AC70B9"/>
    <w:rsid w:val="00AC7294"/>
    <w:rsid w:val="00AC72DF"/>
    <w:rsid w:val="00AC73EF"/>
    <w:rsid w:val="00AC76B3"/>
    <w:rsid w:val="00AC7D0F"/>
    <w:rsid w:val="00AC7DF1"/>
    <w:rsid w:val="00AC7E6F"/>
    <w:rsid w:val="00AD0146"/>
    <w:rsid w:val="00AD024F"/>
    <w:rsid w:val="00AD029D"/>
    <w:rsid w:val="00AD050E"/>
    <w:rsid w:val="00AD0EEA"/>
    <w:rsid w:val="00AD102B"/>
    <w:rsid w:val="00AD1035"/>
    <w:rsid w:val="00AD139F"/>
    <w:rsid w:val="00AD1692"/>
    <w:rsid w:val="00AD1739"/>
    <w:rsid w:val="00AD175F"/>
    <w:rsid w:val="00AD1874"/>
    <w:rsid w:val="00AD18EC"/>
    <w:rsid w:val="00AD22D3"/>
    <w:rsid w:val="00AD23A2"/>
    <w:rsid w:val="00AD248E"/>
    <w:rsid w:val="00AD26A5"/>
    <w:rsid w:val="00AD2A37"/>
    <w:rsid w:val="00AD2B2E"/>
    <w:rsid w:val="00AD2CDF"/>
    <w:rsid w:val="00AD2CEF"/>
    <w:rsid w:val="00AD2F09"/>
    <w:rsid w:val="00AD3187"/>
    <w:rsid w:val="00AD31A3"/>
    <w:rsid w:val="00AD35F0"/>
    <w:rsid w:val="00AD371B"/>
    <w:rsid w:val="00AD373E"/>
    <w:rsid w:val="00AD3759"/>
    <w:rsid w:val="00AD395C"/>
    <w:rsid w:val="00AD3A54"/>
    <w:rsid w:val="00AD3CAE"/>
    <w:rsid w:val="00AD41F3"/>
    <w:rsid w:val="00AD4626"/>
    <w:rsid w:val="00AD4A98"/>
    <w:rsid w:val="00AD4CD7"/>
    <w:rsid w:val="00AD4D65"/>
    <w:rsid w:val="00AD5695"/>
    <w:rsid w:val="00AD56DD"/>
    <w:rsid w:val="00AD578E"/>
    <w:rsid w:val="00AD5796"/>
    <w:rsid w:val="00AD589A"/>
    <w:rsid w:val="00AD58BF"/>
    <w:rsid w:val="00AD5EA0"/>
    <w:rsid w:val="00AD5EC6"/>
    <w:rsid w:val="00AD60B8"/>
    <w:rsid w:val="00AD6122"/>
    <w:rsid w:val="00AD6131"/>
    <w:rsid w:val="00AD6321"/>
    <w:rsid w:val="00AD6477"/>
    <w:rsid w:val="00AD666E"/>
    <w:rsid w:val="00AD695C"/>
    <w:rsid w:val="00AD6B69"/>
    <w:rsid w:val="00AD6F3F"/>
    <w:rsid w:val="00AD713B"/>
    <w:rsid w:val="00AD737C"/>
    <w:rsid w:val="00AD7469"/>
    <w:rsid w:val="00AD7854"/>
    <w:rsid w:val="00AD785F"/>
    <w:rsid w:val="00AD7B41"/>
    <w:rsid w:val="00AD7D79"/>
    <w:rsid w:val="00AD7DAE"/>
    <w:rsid w:val="00AE0133"/>
    <w:rsid w:val="00AE0324"/>
    <w:rsid w:val="00AE052D"/>
    <w:rsid w:val="00AE07FA"/>
    <w:rsid w:val="00AE0E31"/>
    <w:rsid w:val="00AE10FE"/>
    <w:rsid w:val="00AE11AE"/>
    <w:rsid w:val="00AE197E"/>
    <w:rsid w:val="00AE1C34"/>
    <w:rsid w:val="00AE1EA9"/>
    <w:rsid w:val="00AE2453"/>
    <w:rsid w:val="00AE24B5"/>
    <w:rsid w:val="00AE252E"/>
    <w:rsid w:val="00AE25EF"/>
    <w:rsid w:val="00AE264D"/>
    <w:rsid w:val="00AE26C8"/>
    <w:rsid w:val="00AE2ADB"/>
    <w:rsid w:val="00AE30AE"/>
    <w:rsid w:val="00AE3123"/>
    <w:rsid w:val="00AE348B"/>
    <w:rsid w:val="00AE34E1"/>
    <w:rsid w:val="00AE365A"/>
    <w:rsid w:val="00AE4077"/>
    <w:rsid w:val="00AE4330"/>
    <w:rsid w:val="00AE4340"/>
    <w:rsid w:val="00AE447C"/>
    <w:rsid w:val="00AE457B"/>
    <w:rsid w:val="00AE4850"/>
    <w:rsid w:val="00AE48A5"/>
    <w:rsid w:val="00AE48E7"/>
    <w:rsid w:val="00AE4D21"/>
    <w:rsid w:val="00AE4D28"/>
    <w:rsid w:val="00AE4F25"/>
    <w:rsid w:val="00AE4FA6"/>
    <w:rsid w:val="00AE5070"/>
    <w:rsid w:val="00AE523E"/>
    <w:rsid w:val="00AE5297"/>
    <w:rsid w:val="00AE5549"/>
    <w:rsid w:val="00AE578C"/>
    <w:rsid w:val="00AE5981"/>
    <w:rsid w:val="00AE599A"/>
    <w:rsid w:val="00AE5A38"/>
    <w:rsid w:val="00AE5EA8"/>
    <w:rsid w:val="00AE5F9E"/>
    <w:rsid w:val="00AE5FDC"/>
    <w:rsid w:val="00AE62B6"/>
    <w:rsid w:val="00AE6EC9"/>
    <w:rsid w:val="00AE7176"/>
    <w:rsid w:val="00AE72A5"/>
    <w:rsid w:val="00AE72E6"/>
    <w:rsid w:val="00AE7639"/>
    <w:rsid w:val="00AE768E"/>
    <w:rsid w:val="00AE76B6"/>
    <w:rsid w:val="00AE78E1"/>
    <w:rsid w:val="00AE79A1"/>
    <w:rsid w:val="00AE7A2D"/>
    <w:rsid w:val="00AE7AED"/>
    <w:rsid w:val="00AE7CE0"/>
    <w:rsid w:val="00AE7D0F"/>
    <w:rsid w:val="00AF00A7"/>
    <w:rsid w:val="00AF00E4"/>
    <w:rsid w:val="00AF0117"/>
    <w:rsid w:val="00AF02B4"/>
    <w:rsid w:val="00AF07BE"/>
    <w:rsid w:val="00AF0F22"/>
    <w:rsid w:val="00AF120E"/>
    <w:rsid w:val="00AF13A1"/>
    <w:rsid w:val="00AF1455"/>
    <w:rsid w:val="00AF15BD"/>
    <w:rsid w:val="00AF18D0"/>
    <w:rsid w:val="00AF24FB"/>
    <w:rsid w:val="00AF26B3"/>
    <w:rsid w:val="00AF2859"/>
    <w:rsid w:val="00AF2EAD"/>
    <w:rsid w:val="00AF305E"/>
    <w:rsid w:val="00AF307A"/>
    <w:rsid w:val="00AF30A5"/>
    <w:rsid w:val="00AF30D8"/>
    <w:rsid w:val="00AF32D6"/>
    <w:rsid w:val="00AF331A"/>
    <w:rsid w:val="00AF3412"/>
    <w:rsid w:val="00AF346B"/>
    <w:rsid w:val="00AF35D9"/>
    <w:rsid w:val="00AF3654"/>
    <w:rsid w:val="00AF369A"/>
    <w:rsid w:val="00AF39A6"/>
    <w:rsid w:val="00AF3BEA"/>
    <w:rsid w:val="00AF3EEF"/>
    <w:rsid w:val="00AF43BA"/>
    <w:rsid w:val="00AF4418"/>
    <w:rsid w:val="00AF49BF"/>
    <w:rsid w:val="00AF4ABA"/>
    <w:rsid w:val="00AF4D2F"/>
    <w:rsid w:val="00AF4F1B"/>
    <w:rsid w:val="00AF4FB2"/>
    <w:rsid w:val="00AF5046"/>
    <w:rsid w:val="00AF5087"/>
    <w:rsid w:val="00AF5150"/>
    <w:rsid w:val="00AF51B9"/>
    <w:rsid w:val="00AF52AE"/>
    <w:rsid w:val="00AF52BB"/>
    <w:rsid w:val="00AF5378"/>
    <w:rsid w:val="00AF574E"/>
    <w:rsid w:val="00AF58EF"/>
    <w:rsid w:val="00AF5B4A"/>
    <w:rsid w:val="00AF5C54"/>
    <w:rsid w:val="00AF5D4D"/>
    <w:rsid w:val="00AF5EC4"/>
    <w:rsid w:val="00AF60FD"/>
    <w:rsid w:val="00AF6240"/>
    <w:rsid w:val="00AF62E8"/>
    <w:rsid w:val="00AF6626"/>
    <w:rsid w:val="00AF66B5"/>
    <w:rsid w:val="00AF6BA4"/>
    <w:rsid w:val="00AF6C3F"/>
    <w:rsid w:val="00AF6DBF"/>
    <w:rsid w:val="00AF6E62"/>
    <w:rsid w:val="00AF6EE6"/>
    <w:rsid w:val="00AF7059"/>
    <w:rsid w:val="00AF7262"/>
    <w:rsid w:val="00AF72A5"/>
    <w:rsid w:val="00AF7405"/>
    <w:rsid w:val="00AF75C4"/>
    <w:rsid w:val="00AF7CD3"/>
    <w:rsid w:val="00AF7FF2"/>
    <w:rsid w:val="00B004A7"/>
    <w:rsid w:val="00B0077A"/>
    <w:rsid w:val="00B00A68"/>
    <w:rsid w:val="00B00D73"/>
    <w:rsid w:val="00B00D97"/>
    <w:rsid w:val="00B00D99"/>
    <w:rsid w:val="00B0115D"/>
    <w:rsid w:val="00B011D5"/>
    <w:rsid w:val="00B01319"/>
    <w:rsid w:val="00B01350"/>
    <w:rsid w:val="00B013C3"/>
    <w:rsid w:val="00B0167C"/>
    <w:rsid w:val="00B018D9"/>
    <w:rsid w:val="00B0191C"/>
    <w:rsid w:val="00B01997"/>
    <w:rsid w:val="00B01B5C"/>
    <w:rsid w:val="00B01D3D"/>
    <w:rsid w:val="00B01D75"/>
    <w:rsid w:val="00B01F30"/>
    <w:rsid w:val="00B02166"/>
    <w:rsid w:val="00B0231D"/>
    <w:rsid w:val="00B025CE"/>
    <w:rsid w:val="00B02619"/>
    <w:rsid w:val="00B029B8"/>
    <w:rsid w:val="00B02BDA"/>
    <w:rsid w:val="00B02C5A"/>
    <w:rsid w:val="00B02D21"/>
    <w:rsid w:val="00B02F96"/>
    <w:rsid w:val="00B0343A"/>
    <w:rsid w:val="00B036D9"/>
    <w:rsid w:val="00B03890"/>
    <w:rsid w:val="00B03FEE"/>
    <w:rsid w:val="00B0400E"/>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515"/>
    <w:rsid w:val="00B055CF"/>
    <w:rsid w:val="00B05641"/>
    <w:rsid w:val="00B0588A"/>
    <w:rsid w:val="00B0597D"/>
    <w:rsid w:val="00B05C0C"/>
    <w:rsid w:val="00B05D32"/>
    <w:rsid w:val="00B05D72"/>
    <w:rsid w:val="00B06505"/>
    <w:rsid w:val="00B068CC"/>
    <w:rsid w:val="00B06A1D"/>
    <w:rsid w:val="00B06ABE"/>
    <w:rsid w:val="00B06B0A"/>
    <w:rsid w:val="00B06B6C"/>
    <w:rsid w:val="00B06B6F"/>
    <w:rsid w:val="00B06CC5"/>
    <w:rsid w:val="00B06E40"/>
    <w:rsid w:val="00B06F75"/>
    <w:rsid w:val="00B07190"/>
    <w:rsid w:val="00B073D8"/>
    <w:rsid w:val="00B073DA"/>
    <w:rsid w:val="00B07585"/>
    <w:rsid w:val="00B0762F"/>
    <w:rsid w:val="00B0775E"/>
    <w:rsid w:val="00B0789D"/>
    <w:rsid w:val="00B0793D"/>
    <w:rsid w:val="00B07991"/>
    <w:rsid w:val="00B07FAB"/>
    <w:rsid w:val="00B1007D"/>
    <w:rsid w:val="00B100C3"/>
    <w:rsid w:val="00B105C0"/>
    <w:rsid w:val="00B108F2"/>
    <w:rsid w:val="00B108F8"/>
    <w:rsid w:val="00B11333"/>
    <w:rsid w:val="00B1159B"/>
    <w:rsid w:val="00B115C5"/>
    <w:rsid w:val="00B11C4D"/>
    <w:rsid w:val="00B11D7D"/>
    <w:rsid w:val="00B11D7E"/>
    <w:rsid w:val="00B120FB"/>
    <w:rsid w:val="00B12C9D"/>
    <w:rsid w:val="00B12D18"/>
    <w:rsid w:val="00B131F0"/>
    <w:rsid w:val="00B132F8"/>
    <w:rsid w:val="00B1360F"/>
    <w:rsid w:val="00B136C2"/>
    <w:rsid w:val="00B136F4"/>
    <w:rsid w:val="00B13745"/>
    <w:rsid w:val="00B13BC5"/>
    <w:rsid w:val="00B13C2C"/>
    <w:rsid w:val="00B140E7"/>
    <w:rsid w:val="00B141F5"/>
    <w:rsid w:val="00B142CF"/>
    <w:rsid w:val="00B1430F"/>
    <w:rsid w:val="00B14585"/>
    <w:rsid w:val="00B145E4"/>
    <w:rsid w:val="00B1463F"/>
    <w:rsid w:val="00B1469C"/>
    <w:rsid w:val="00B14E0D"/>
    <w:rsid w:val="00B14E3B"/>
    <w:rsid w:val="00B14E8F"/>
    <w:rsid w:val="00B153D4"/>
    <w:rsid w:val="00B158E8"/>
    <w:rsid w:val="00B15A61"/>
    <w:rsid w:val="00B15A97"/>
    <w:rsid w:val="00B15D76"/>
    <w:rsid w:val="00B15D7D"/>
    <w:rsid w:val="00B1622B"/>
    <w:rsid w:val="00B163FB"/>
    <w:rsid w:val="00B1648D"/>
    <w:rsid w:val="00B16550"/>
    <w:rsid w:val="00B16690"/>
    <w:rsid w:val="00B167A8"/>
    <w:rsid w:val="00B167AB"/>
    <w:rsid w:val="00B16DCD"/>
    <w:rsid w:val="00B16DD0"/>
    <w:rsid w:val="00B17338"/>
    <w:rsid w:val="00B1773B"/>
    <w:rsid w:val="00B177E5"/>
    <w:rsid w:val="00B17A74"/>
    <w:rsid w:val="00B17A9E"/>
    <w:rsid w:val="00B17B08"/>
    <w:rsid w:val="00B17DAA"/>
    <w:rsid w:val="00B2020B"/>
    <w:rsid w:val="00B20319"/>
    <w:rsid w:val="00B203F7"/>
    <w:rsid w:val="00B20437"/>
    <w:rsid w:val="00B20584"/>
    <w:rsid w:val="00B20620"/>
    <w:rsid w:val="00B20732"/>
    <w:rsid w:val="00B20B3B"/>
    <w:rsid w:val="00B20C23"/>
    <w:rsid w:val="00B20D49"/>
    <w:rsid w:val="00B20E7E"/>
    <w:rsid w:val="00B20F02"/>
    <w:rsid w:val="00B212FD"/>
    <w:rsid w:val="00B216E0"/>
    <w:rsid w:val="00B21FA9"/>
    <w:rsid w:val="00B22044"/>
    <w:rsid w:val="00B222BB"/>
    <w:rsid w:val="00B22479"/>
    <w:rsid w:val="00B22523"/>
    <w:rsid w:val="00B22800"/>
    <w:rsid w:val="00B22AC5"/>
    <w:rsid w:val="00B22BB0"/>
    <w:rsid w:val="00B22F3D"/>
    <w:rsid w:val="00B22FEF"/>
    <w:rsid w:val="00B23025"/>
    <w:rsid w:val="00B230BE"/>
    <w:rsid w:val="00B2315B"/>
    <w:rsid w:val="00B2317C"/>
    <w:rsid w:val="00B23B36"/>
    <w:rsid w:val="00B23B5C"/>
    <w:rsid w:val="00B23C10"/>
    <w:rsid w:val="00B23CBD"/>
    <w:rsid w:val="00B23DA5"/>
    <w:rsid w:val="00B23F6C"/>
    <w:rsid w:val="00B24026"/>
    <w:rsid w:val="00B2417C"/>
    <w:rsid w:val="00B2444D"/>
    <w:rsid w:val="00B2464D"/>
    <w:rsid w:val="00B247EC"/>
    <w:rsid w:val="00B249C4"/>
    <w:rsid w:val="00B24B67"/>
    <w:rsid w:val="00B25052"/>
    <w:rsid w:val="00B2517B"/>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02"/>
    <w:rsid w:val="00B26B60"/>
    <w:rsid w:val="00B26B85"/>
    <w:rsid w:val="00B26E9D"/>
    <w:rsid w:val="00B2701C"/>
    <w:rsid w:val="00B27448"/>
    <w:rsid w:val="00B274AC"/>
    <w:rsid w:val="00B27997"/>
    <w:rsid w:val="00B27998"/>
    <w:rsid w:val="00B27A4A"/>
    <w:rsid w:val="00B27E2A"/>
    <w:rsid w:val="00B27E7E"/>
    <w:rsid w:val="00B27EB9"/>
    <w:rsid w:val="00B27F9F"/>
    <w:rsid w:val="00B300C3"/>
    <w:rsid w:val="00B3022E"/>
    <w:rsid w:val="00B30651"/>
    <w:rsid w:val="00B30730"/>
    <w:rsid w:val="00B30798"/>
    <w:rsid w:val="00B30EEF"/>
    <w:rsid w:val="00B30F57"/>
    <w:rsid w:val="00B31CFC"/>
    <w:rsid w:val="00B31D06"/>
    <w:rsid w:val="00B32036"/>
    <w:rsid w:val="00B32101"/>
    <w:rsid w:val="00B32112"/>
    <w:rsid w:val="00B322B7"/>
    <w:rsid w:val="00B325B9"/>
    <w:rsid w:val="00B3263A"/>
    <w:rsid w:val="00B3269E"/>
    <w:rsid w:val="00B32770"/>
    <w:rsid w:val="00B32D40"/>
    <w:rsid w:val="00B3303D"/>
    <w:rsid w:val="00B330D3"/>
    <w:rsid w:val="00B33106"/>
    <w:rsid w:val="00B3311F"/>
    <w:rsid w:val="00B33553"/>
    <w:rsid w:val="00B33802"/>
    <w:rsid w:val="00B34034"/>
    <w:rsid w:val="00B34146"/>
    <w:rsid w:val="00B34319"/>
    <w:rsid w:val="00B34411"/>
    <w:rsid w:val="00B34561"/>
    <w:rsid w:val="00B346B5"/>
    <w:rsid w:val="00B34812"/>
    <w:rsid w:val="00B34A07"/>
    <w:rsid w:val="00B34A53"/>
    <w:rsid w:val="00B34CEE"/>
    <w:rsid w:val="00B34CF7"/>
    <w:rsid w:val="00B34D2F"/>
    <w:rsid w:val="00B34E41"/>
    <w:rsid w:val="00B3511A"/>
    <w:rsid w:val="00B35172"/>
    <w:rsid w:val="00B351BC"/>
    <w:rsid w:val="00B35361"/>
    <w:rsid w:val="00B355E4"/>
    <w:rsid w:val="00B35BA0"/>
    <w:rsid w:val="00B35BE1"/>
    <w:rsid w:val="00B35E78"/>
    <w:rsid w:val="00B35F16"/>
    <w:rsid w:val="00B36393"/>
    <w:rsid w:val="00B363DD"/>
    <w:rsid w:val="00B363E7"/>
    <w:rsid w:val="00B36628"/>
    <w:rsid w:val="00B36761"/>
    <w:rsid w:val="00B3697C"/>
    <w:rsid w:val="00B36B66"/>
    <w:rsid w:val="00B37122"/>
    <w:rsid w:val="00B371ED"/>
    <w:rsid w:val="00B37395"/>
    <w:rsid w:val="00B3751F"/>
    <w:rsid w:val="00B37596"/>
    <w:rsid w:val="00B37804"/>
    <w:rsid w:val="00B37835"/>
    <w:rsid w:val="00B378E1"/>
    <w:rsid w:val="00B37907"/>
    <w:rsid w:val="00B379D8"/>
    <w:rsid w:val="00B37AE2"/>
    <w:rsid w:val="00B37CC1"/>
    <w:rsid w:val="00B37CE6"/>
    <w:rsid w:val="00B37E0D"/>
    <w:rsid w:val="00B37F79"/>
    <w:rsid w:val="00B40000"/>
    <w:rsid w:val="00B400DA"/>
    <w:rsid w:val="00B4036E"/>
    <w:rsid w:val="00B40663"/>
    <w:rsid w:val="00B4091B"/>
    <w:rsid w:val="00B40B08"/>
    <w:rsid w:val="00B41567"/>
    <w:rsid w:val="00B41AF8"/>
    <w:rsid w:val="00B41C00"/>
    <w:rsid w:val="00B42141"/>
    <w:rsid w:val="00B422D5"/>
    <w:rsid w:val="00B423D2"/>
    <w:rsid w:val="00B425F0"/>
    <w:rsid w:val="00B42707"/>
    <w:rsid w:val="00B42727"/>
    <w:rsid w:val="00B42F15"/>
    <w:rsid w:val="00B42F8F"/>
    <w:rsid w:val="00B42F93"/>
    <w:rsid w:val="00B4312E"/>
    <w:rsid w:val="00B4325A"/>
    <w:rsid w:val="00B43544"/>
    <w:rsid w:val="00B4365A"/>
    <w:rsid w:val="00B4377A"/>
    <w:rsid w:val="00B4380C"/>
    <w:rsid w:val="00B43972"/>
    <w:rsid w:val="00B43BB2"/>
    <w:rsid w:val="00B43CB5"/>
    <w:rsid w:val="00B43FE9"/>
    <w:rsid w:val="00B44131"/>
    <w:rsid w:val="00B4466A"/>
    <w:rsid w:val="00B44975"/>
    <w:rsid w:val="00B44A87"/>
    <w:rsid w:val="00B44CB4"/>
    <w:rsid w:val="00B44EB1"/>
    <w:rsid w:val="00B452B7"/>
    <w:rsid w:val="00B4535B"/>
    <w:rsid w:val="00B454DF"/>
    <w:rsid w:val="00B45538"/>
    <w:rsid w:val="00B455A4"/>
    <w:rsid w:val="00B457F3"/>
    <w:rsid w:val="00B45934"/>
    <w:rsid w:val="00B45B32"/>
    <w:rsid w:val="00B45D19"/>
    <w:rsid w:val="00B45D5E"/>
    <w:rsid w:val="00B45F06"/>
    <w:rsid w:val="00B460A0"/>
    <w:rsid w:val="00B463A2"/>
    <w:rsid w:val="00B4649B"/>
    <w:rsid w:val="00B466B9"/>
    <w:rsid w:val="00B46AFF"/>
    <w:rsid w:val="00B46BB9"/>
    <w:rsid w:val="00B46CE4"/>
    <w:rsid w:val="00B46D60"/>
    <w:rsid w:val="00B47246"/>
    <w:rsid w:val="00B478E2"/>
    <w:rsid w:val="00B47FD2"/>
    <w:rsid w:val="00B504A1"/>
    <w:rsid w:val="00B506B9"/>
    <w:rsid w:val="00B50BAA"/>
    <w:rsid w:val="00B513C3"/>
    <w:rsid w:val="00B51486"/>
    <w:rsid w:val="00B51542"/>
    <w:rsid w:val="00B518DD"/>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A0"/>
    <w:rsid w:val="00B5370E"/>
    <w:rsid w:val="00B53783"/>
    <w:rsid w:val="00B53ADF"/>
    <w:rsid w:val="00B53DA9"/>
    <w:rsid w:val="00B53DB0"/>
    <w:rsid w:val="00B53E70"/>
    <w:rsid w:val="00B543D2"/>
    <w:rsid w:val="00B54659"/>
    <w:rsid w:val="00B54C11"/>
    <w:rsid w:val="00B54C43"/>
    <w:rsid w:val="00B54C8F"/>
    <w:rsid w:val="00B54D2B"/>
    <w:rsid w:val="00B55106"/>
    <w:rsid w:val="00B553E7"/>
    <w:rsid w:val="00B55514"/>
    <w:rsid w:val="00B5562E"/>
    <w:rsid w:val="00B55A67"/>
    <w:rsid w:val="00B55E8D"/>
    <w:rsid w:val="00B56010"/>
    <w:rsid w:val="00B560C1"/>
    <w:rsid w:val="00B56502"/>
    <w:rsid w:val="00B56569"/>
    <w:rsid w:val="00B567FE"/>
    <w:rsid w:val="00B56996"/>
    <w:rsid w:val="00B569F9"/>
    <w:rsid w:val="00B56ACD"/>
    <w:rsid w:val="00B56F52"/>
    <w:rsid w:val="00B57000"/>
    <w:rsid w:val="00B57034"/>
    <w:rsid w:val="00B57233"/>
    <w:rsid w:val="00B572ED"/>
    <w:rsid w:val="00B575F1"/>
    <w:rsid w:val="00B578D1"/>
    <w:rsid w:val="00B57BA0"/>
    <w:rsid w:val="00B57C8F"/>
    <w:rsid w:val="00B57F67"/>
    <w:rsid w:val="00B60086"/>
    <w:rsid w:val="00B600CB"/>
    <w:rsid w:val="00B60191"/>
    <w:rsid w:val="00B60281"/>
    <w:rsid w:val="00B602B9"/>
    <w:rsid w:val="00B6046B"/>
    <w:rsid w:val="00B604D4"/>
    <w:rsid w:val="00B60528"/>
    <w:rsid w:val="00B609D8"/>
    <w:rsid w:val="00B60C1A"/>
    <w:rsid w:val="00B6130B"/>
    <w:rsid w:val="00B6156A"/>
    <w:rsid w:val="00B61A8C"/>
    <w:rsid w:val="00B61C74"/>
    <w:rsid w:val="00B61DA2"/>
    <w:rsid w:val="00B61DD6"/>
    <w:rsid w:val="00B61EF1"/>
    <w:rsid w:val="00B6252E"/>
    <w:rsid w:val="00B626D2"/>
    <w:rsid w:val="00B62AAB"/>
    <w:rsid w:val="00B62B28"/>
    <w:rsid w:val="00B62B3F"/>
    <w:rsid w:val="00B62CD7"/>
    <w:rsid w:val="00B62CF1"/>
    <w:rsid w:val="00B62D21"/>
    <w:rsid w:val="00B62F3F"/>
    <w:rsid w:val="00B62F49"/>
    <w:rsid w:val="00B6300B"/>
    <w:rsid w:val="00B63070"/>
    <w:rsid w:val="00B631FE"/>
    <w:rsid w:val="00B6339B"/>
    <w:rsid w:val="00B635C0"/>
    <w:rsid w:val="00B6366A"/>
    <w:rsid w:val="00B63C7E"/>
    <w:rsid w:val="00B63E2E"/>
    <w:rsid w:val="00B640D4"/>
    <w:rsid w:val="00B6431B"/>
    <w:rsid w:val="00B643E6"/>
    <w:rsid w:val="00B64426"/>
    <w:rsid w:val="00B6460F"/>
    <w:rsid w:val="00B64CFA"/>
    <w:rsid w:val="00B64E5F"/>
    <w:rsid w:val="00B65395"/>
    <w:rsid w:val="00B653A6"/>
    <w:rsid w:val="00B654E7"/>
    <w:rsid w:val="00B65565"/>
    <w:rsid w:val="00B655EC"/>
    <w:rsid w:val="00B65AE0"/>
    <w:rsid w:val="00B65B4D"/>
    <w:rsid w:val="00B65C4B"/>
    <w:rsid w:val="00B65EB0"/>
    <w:rsid w:val="00B65ED7"/>
    <w:rsid w:val="00B65F06"/>
    <w:rsid w:val="00B6608C"/>
    <w:rsid w:val="00B661A3"/>
    <w:rsid w:val="00B661F5"/>
    <w:rsid w:val="00B66332"/>
    <w:rsid w:val="00B664FC"/>
    <w:rsid w:val="00B66C15"/>
    <w:rsid w:val="00B66CF3"/>
    <w:rsid w:val="00B66D94"/>
    <w:rsid w:val="00B66F47"/>
    <w:rsid w:val="00B66FAA"/>
    <w:rsid w:val="00B6705A"/>
    <w:rsid w:val="00B670B7"/>
    <w:rsid w:val="00B67192"/>
    <w:rsid w:val="00B671E6"/>
    <w:rsid w:val="00B67265"/>
    <w:rsid w:val="00B679AE"/>
    <w:rsid w:val="00B67A6E"/>
    <w:rsid w:val="00B67D16"/>
    <w:rsid w:val="00B67E76"/>
    <w:rsid w:val="00B67E78"/>
    <w:rsid w:val="00B67EEC"/>
    <w:rsid w:val="00B7015B"/>
    <w:rsid w:val="00B703FC"/>
    <w:rsid w:val="00B706C1"/>
    <w:rsid w:val="00B70968"/>
    <w:rsid w:val="00B70A5D"/>
    <w:rsid w:val="00B70DE0"/>
    <w:rsid w:val="00B70DF9"/>
    <w:rsid w:val="00B70E0E"/>
    <w:rsid w:val="00B70E22"/>
    <w:rsid w:val="00B7138C"/>
    <w:rsid w:val="00B713DC"/>
    <w:rsid w:val="00B71580"/>
    <w:rsid w:val="00B716F2"/>
    <w:rsid w:val="00B71AD3"/>
    <w:rsid w:val="00B72069"/>
    <w:rsid w:val="00B726B6"/>
    <w:rsid w:val="00B7271E"/>
    <w:rsid w:val="00B72741"/>
    <w:rsid w:val="00B728CB"/>
    <w:rsid w:val="00B72F56"/>
    <w:rsid w:val="00B72F70"/>
    <w:rsid w:val="00B72F7D"/>
    <w:rsid w:val="00B731F1"/>
    <w:rsid w:val="00B733D5"/>
    <w:rsid w:val="00B734FC"/>
    <w:rsid w:val="00B73821"/>
    <w:rsid w:val="00B73DA7"/>
    <w:rsid w:val="00B73E6C"/>
    <w:rsid w:val="00B73F08"/>
    <w:rsid w:val="00B73FBC"/>
    <w:rsid w:val="00B7476F"/>
    <w:rsid w:val="00B7491A"/>
    <w:rsid w:val="00B74985"/>
    <w:rsid w:val="00B749E2"/>
    <w:rsid w:val="00B74FFD"/>
    <w:rsid w:val="00B75356"/>
    <w:rsid w:val="00B756CF"/>
    <w:rsid w:val="00B756DA"/>
    <w:rsid w:val="00B75958"/>
    <w:rsid w:val="00B759F0"/>
    <w:rsid w:val="00B75B08"/>
    <w:rsid w:val="00B75BCF"/>
    <w:rsid w:val="00B76818"/>
    <w:rsid w:val="00B76BA6"/>
    <w:rsid w:val="00B76FAD"/>
    <w:rsid w:val="00B77064"/>
    <w:rsid w:val="00B773E9"/>
    <w:rsid w:val="00B77432"/>
    <w:rsid w:val="00B7758A"/>
    <w:rsid w:val="00B776D7"/>
    <w:rsid w:val="00B778B3"/>
    <w:rsid w:val="00B778D8"/>
    <w:rsid w:val="00B77C2C"/>
    <w:rsid w:val="00B77CCD"/>
    <w:rsid w:val="00B77FA6"/>
    <w:rsid w:val="00B802E5"/>
    <w:rsid w:val="00B8031B"/>
    <w:rsid w:val="00B80374"/>
    <w:rsid w:val="00B8038F"/>
    <w:rsid w:val="00B80522"/>
    <w:rsid w:val="00B809A2"/>
    <w:rsid w:val="00B80A92"/>
    <w:rsid w:val="00B80BB7"/>
    <w:rsid w:val="00B80C71"/>
    <w:rsid w:val="00B80DE4"/>
    <w:rsid w:val="00B80F2D"/>
    <w:rsid w:val="00B80F90"/>
    <w:rsid w:val="00B80FE3"/>
    <w:rsid w:val="00B81320"/>
    <w:rsid w:val="00B8139B"/>
    <w:rsid w:val="00B81746"/>
    <w:rsid w:val="00B81AF1"/>
    <w:rsid w:val="00B81E0D"/>
    <w:rsid w:val="00B81FC0"/>
    <w:rsid w:val="00B82065"/>
    <w:rsid w:val="00B82241"/>
    <w:rsid w:val="00B828F5"/>
    <w:rsid w:val="00B82E9F"/>
    <w:rsid w:val="00B83264"/>
    <w:rsid w:val="00B83408"/>
    <w:rsid w:val="00B83602"/>
    <w:rsid w:val="00B8446C"/>
    <w:rsid w:val="00B84679"/>
    <w:rsid w:val="00B84841"/>
    <w:rsid w:val="00B84B0E"/>
    <w:rsid w:val="00B84B43"/>
    <w:rsid w:val="00B855E5"/>
    <w:rsid w:val="00B8598D"/>
    <w:rsid w:val="00B85AAD"/>
    <w:rsid w:val="00B85BB2"/>
    <w:rsid w:val="00B85D0D"/>
    <w:rsid w:val="00B85EF6"/>
    <w:rsid w:val="00B86117"/>
    <w:rsid w:val="00B861AB"/>
    <w:rsid w:val="00B8658F"/>
    <w:rsid w:val="00B868D6"/>
    <w:rsid w:val="00B86B99"/>
    <w:rsid w:val="00B86E2D"/>
    <w:rsid w:val="00B86FD3"/>
    <w:rsid w:val="00B8739B"/>
    <w:rsid w:val="00B874C8"/>
    <w:rsid w:val="00B8761A"/>
    <w:rsid w:val="00B8784A"/>
    <w:rsid w:val="00B87903"/>
    <w:rsid w:val="00B87B12"/>
    <w:rsid w:val="00B87B6C"/>
    <w:rsid w:val="00B87C2C"/>
    <w:rsid w:val="00B87D76"/>
    <w:rsid w:val="00B87FDB"/>
    <w:rsid w:val="00B903A0"/>
    <w:rsid w:val="00B903EC"/>
    <w:rsid w:val="00B90432"/>
    <w:rsid w:val="00B905A7"/>
    <w:rsid w:val="00B90AAB"/>
    <w:rsid w:val="00B90B16"/>
    <w:rsid w:val="00B90C02"/>
    <w:rsid w:val="00B90C38"/>
    <w:rsid w:val="00B90F7D"/>
    <w:rsid w:val="00B910FF"/>
    <w:rsid w:val="00B91168"/>
    <w:rsid w:val="00B91321"/>
    <w:rsid w:val="00B9135E"/>
    <w:rsid w:val="00B91404"/>
    <w:rsid w:val="00B915CC"/>
    <w:rsid w:val="00B917B3"/>
    <w:rsid w:val="00B91815"/>
    <w:rsid w:val="00B918E1"/>
    <w:rsid w:val="00B919AF"/>
    <w:rsid w:val="00B91AEC"/>
    <w:rsid w:val="00B91DC0"/>
    <w:rsid w:val="00B91E28"/>
    <w:rsid w:val="00B91ECE"/>
    <w:rsid w:val="00B91F61"/>
    <w:rsid w:val="00B9206B"/>
    <w:rsid w:val="00B92280"/>
    <w:rsid w:val="00B92480"/>
    <w:rsid w:val="00B924BC"/>
    <w:rsid w:val="00B9277C"/>
    <w:rsid w:val="00B92911"/>
    <w:rsid w:val="00B92A0D"/>
    <w:rsid w:val="00B92D90"/>
    <w:rsid w:val="00B92E70"/>
    <w:rsid w:val="00B92F16"/>
    <w:rsid w:val="00B92F52"/>
    <w:rsid w:val="00B93079"/>
    <w:rsid w:val="00B930F1"/>
    <w:rsid w:val="00B93193"/>
    <w:rsid w:val="00B931BD"/>
    <w:rsid w:val="00B933B6"/>
    <w:rsid w:val="00B935C6"/>
    <w:rsid w:val="00B9374E"/>
    <w:rsid w:val="00B9375F"/>
    <w:rsid w:val="00B9396A"/>
    <w:rsid w:val="00B93AF5"/>
    <w:rsid w:val="00B93EF8"/>
    <w:rsid w:val="00B9400A"/>
    <w:rsid w:val="00B940E4"/>
    <w:rsid w:val="00B942B7"/>
    <w:rsid w:val="00B9470F"/>
    <w:rsid w:val="00B9488A"/>
    <w:rsid w:val="00B94AD5"/>
    <w:rsid w:val="00B94B6A"/>
    <w:rsid w:val="00B94C96"/>
    <w:rsid w:val="00B94E08"/>
    <w:rsid w:val="00B94E91"/>
    <w:rsid w:val="00B94EF7"/>
    <w:rsid w:val="00B952B1"/>
    <w:rsid w:val="00B95514"/>
    <w:rsid w:val="00B95577"/>
    <w:rsid w:val="00B958CA"/>
    <w:rsid w:val="00B95ADF"/>
    <w:rsid w:val="00B95D06"/>
    <w:rsid w:val="00B95D9D"/>
    <w:rsid w:val="00B95FCD"/>
    <w:rsid w:val="00B961E7"/>
    <w:rsid w:val="00B96611"/>
    <w:rsid w:val="00B9676B"/>
    <w:rsid w:val="00B96889"/>
    <w:rsid w:val="00B96897"/>
    <w:rsid w:val="00B968C0"/>
    <w:rsid w:val="00B96957"/>
    <w:rsid w:val="00B96BBB"/>
    <w:rsid w:val="00B96E35"/>
    <w:rsid w:val="00B96E55"/>
    <w:rsid w:val="00B971A8"/>
    <w:rsid w:val="00B971B5"/>
    <w:rsid w:val="00B971BC"/>
    <w:rsid w:val="00B971CE"/>
    <w:rsid w:val="00B9726F"/>
    <w:rsid w:val="00B9793B"/>
    <w:rsid w:val="00B97FFD"/>
    <w:rsid w:val="00BA02B1"/>
    <w:rsid w:val="00BA02ED"/>
    <w:rsid w:val="00BA0737"/>
    <w:rsid w:val="00BA0774"/>
    <w:rsid w:val="00BA0872"/>
    <w:rsid w:val="00BA08AB"/>
    <w:rsid w:val="00BA0B43"/>
    <w:rsid w:val="00BA0D1F"/>
    <w:rsid w:val="00BA0D5C"/>
    <w:rsid w:val="00BA0EB0"/>
    <w:rsid w:val="00BA0F39"/>
    <w:rsid w:val="00BA136B"/>
    <w:rsid w:val="00BA14A4"/>
    <w:rsid w:val="00BA1911"/>
    <w:rsid w:val="00BA1A94"/>
    <w:rsid w:val="00BA1BF1"/>
    <w:rsid w:val="00BA1CB2"/>
    <w:rsid w:val="00BA21FF"/>
    <w:rsid w:val="00BA23F2"/>
    <w:rsid w:val="00BA2420"/>
    <w:rsid w:val="00BA243D"/>
    <w:rsid w:val="00BA2947"/>
    <w:rsid w:val="00BA2BA2"/>
    <w:rsid w:val="00BA2BF0"/>
    <w:rsid w:val="00BA2C59"/>
    <w:rsid w:val="00BA2FAA"/>
    <w:rsid w:val="00BA309D"/>
    <w:rsid w:val="00BA34AB"/>
    <w:rsid w:val="00BA36E6"/>
    <w:rsid w:val="00BA3733"/>
    <w:rsid w:val="00BA39EF"/>
    <w:rsid w:val="00BA3CF9"/>
    <w:rsid w:val="00BA40BA"/>
    <w:rsid w:val="00BA41ED"/>
    <w:rsid w:val="00BA4460"/>
    <w:rsid w:val="00BA469E"/>
    <w:rsid w:val="00BA46FD"/>
    <w:rsid w:val="00BA4702"/>
    <w:rsid w:val="00BA4750"/>
    <w:rsid w:val="00BA480D"/>
    <w:rsid w:val="00BA4940"/>
    <w:rsid w:val="00BA49F5"/>
    <w:rsid w:val="00BA4D06"/>
    <w:rsid w:val="00BA4E0F"/>
    <w:rsid w:val="00BA52DC"/>
    <w:rsid w:val="00BA5419"/>
    <w:rsid w:val="00BA54E9"/>
    <w:rsid w:val="00BA584C"/>
    <w:rsid w:val="00BA5BB8"/>
    <w:rsid w:val="00BA5C08"/>
    <w:rsid w:val="00BA5FDE"/>
    <w:rsid w:val="00BA610E"/>
    <w:rsid w:val="00BA61A3"/>
    <w:rsid w:val="00BA623E"/>
    <w:rsid w:val="00BA6318"/>
    <w:rsid w:val="00BA6558"/>
    <w:rsid w:val="00BA66C7"/>
    <w:rsid w:val="00BA670C"/>
    <w:rsid w:val="00BA6C1F"/>
    <w:rsid w:val="00BA6C82"/>
    <w:rsid w:val="00BA703E"/>
    <w:rsid w:val="00BA7602"/>
    <w:rsid w:val="00BA7948"/>
    <w:rsid w:val="00BA79D2"/>
    <w:rsid w:val="00BA7ADD"/>
    <w:rsid w:val="00BA7AF0"/>
    <w:rsid w:val="00BA7BC0"/>
    <w:rsid w:val="00BA7DCC"/>
    <w:rsid w:val="00BA7EAB"/>
    <w:rsid w:val="00BA7F15"/>
    <w:rsid w:val="00BA7F27"/>
    <w:rsid w:val="00BB0209"/>
    <w:rsid w:val="00BB0484"/>
    <w:rsid w:val="00BB0591"/>
    <w:rsid w:val="00BB06BA"/>
    <w:rsid w:val="00BB0D29"/>
    <w:rsid w:val="00BB0E16"/>
    <w:rsid w:val="00BB0E46"/>
    <w:rsid w:val="00BB100A"/>
    <w:rsid w:val="00BB12B7"/>
    <w:rsid w:val="00BB1392"/>
    <w:rsid w:val="00BB142C"/>
    <w:rsid w:val="00BB1F18"/>
    <w:rsid w:val="00BB261B"/>
    <w:rsid w:val="00BB2DF4"/>
    <w:rsid w:val="00BB2FB9"/>
    <w:rsid w:val="00BB3230"/>
    <w:rsid w:val="00BB341A"/>
    <w:rsid w:val="00BB34C8"/>
    <w:rsid w:val="00BB363F"/>
    <w:rsid w:val="00BB38EC"/>
    <w:rsid w:val="00BB3CB4"/>
    <w:rsid w:val="00BB3D60"/>
    <w:rsid w:val="00BB3D95"/>
    <w:rsid w:val="00BB3DBB"/>
    <w:rsid w:val="00BB407C"/>
    <w:rsid w:val="00BB40F5"/>
    <w:rsid w:val="00BB458B"/>
    <w:rsid w:val="00BB4614"/>
    <w:rsid w:val="00BB4658"/>
    <w:rsid w:val="00BB48B7"/>
    <w:rsid w:val="00BB496E"/>
    <w:rsid w:val="00BB4A34"/>
    <w:rsid w:val="00BB4B5A"/>
    <w:rsid w:val="00BB4D4B"/>
    <w:rsid w:val="00BB4EB5"/>
    <w:rsid w:val="00BB5041"/>
    <w:rsid w:val="00BB50FF"/>
    <w:rsid w:val="00BB5765"/>
    <w:rsid w:val="00BB592E"/>
    <w:rsid w:val="00BB5D34"/>
    <w:rsid w:val="00BB61BA"/>
    <w:rsid w:val="00BB624E"/>
    <w:rsid w:val="00BB631D"/>
    <w:rsid w:val="00BB6397"/>
    <w:rsid w:val="00BB6469"/>
    <w:rsid w:val="00BB64F7"/>
    <w:rsid w:val="00BB6660"/>
    <w:rsid w:val="00BB6722"/>
    <w:rsid w:val="00BB6E34"/>
    <w:rsid w:val="00BB6E59"/>
    <w:rsid w:val="00BB772A"/>
    <w:rsid w:val="00BB7B4D"/>
    <w:rsid w:val="00BB7FA8"/>
    <w:rsid w:val="00BC0721"/>
    <w:rsid w:val="00BC09B2"/>
    <w:rsid w:val="00BC09C7"/>
    <w:rsid w:val="00BC0E1E"/>
    <w:rsid w:val="00BC0F87"/>
    <w:rsid w:val="00BC1047"/>
    <w:rsid w:val="00BC1343"/>
    <w:rsid w:val="00BC1372"/>
    <w:rsid w:val="00BC14FA"/>
    <w:rsid w:val="00BC16A3"/>
    <w:rsid w:val="00BC18A6"/>
    <w:rsid w:val="00BC18C1"/>
    <w:rsid w:val="00BC1CCC"/>
    <w:rsid w:val="00BC2069"/>
    <w:rsid w:val="00BC229F"/>
    <w:rsid w:val="00BC246C"/>
    <w:rsid w:val="00BC28C5"/>
    <w:rsid w:val="00BC28FA"/>
    <w:rsid w:val="00BC29DA"/>
    <w:rsid w:val="00BC2AC3"/>
    <w:rsid w:val="00BC2F5C"/>
    <w:rsid w:val="00BC3018"/>
    <w:rsid w:val="00BC30A2"/>
    <w:rsid w:val="00BC3102"/>
    <w:rsid w:val="00BC3184"/>
    <w:rsid w:val="00BC3215"/>
    <w:rsid w:val="00BC32BA"/>
    <w:rsid w:val="00BC3300"/>
    <w:rsid w:val="00BC34FA"/>
    <w:rsid w:val="00BC36AC"/>
    <w:rsid w:val="00BC373A"/>
    <w:rsid w:val="00BC37A5"/>
    <w:rsid w:val="00BC3926"/>
    <w:rsid w:val="00BC3C9A"/>
    <w:rsid w:val="00BC41AB"/>
    <w:rsid w:val="00BC42BF"/>
    <w:rsid w:val="00BC4324"/>
    <w:rsid w:val="00BC440D"/>
    <w:rsid w:val="00BC4604"/>
    <w:rsid w:val="00BC4888"/>
    <w:rsid w:val="00BC5659"/>
    <w:rsid w:val="00BC5B16"/>
    <w:rsid w:val="00BC5EB6"/>
    <w:rsid w:val="00BC672E"/>
    <w:rsid w:val="00BC6B78"/>
    <w:rsid w:val="00BC6CA4"/>
    <w:rsid w:val="00BC6D81"/>
    <w:rsid w:val="00BC72DB"/>
    <w:rsid w:val="00BC7C82"/>
    <w:rsid w:val="00BC7FE1"/>
    <w:rsid w:val="00BD0649"/>
    <w:rsid w:val="00BD09E4"/>
    <w:rsid w:val="00BD101A"/>
    <w:rsid w:val="00BD127E"/>
    <w:rsid w:val="00BD1731"/>
    <w:rsid w:val="00BD1761"/>
    <w:rsid w:val="00BD17D1"/>
    <w:rsid w:val="00BD17F9"/>
    <w:rsid w:val="00BD1A7F"/>
    <w:rsid w:val="00BD2592"/>
    <w:rsid w:val="00BD2638"/>
    <w:rsid w:val="00BD2701"/>
    <w:rsid w:val="00BD2758"/>
    <w:rsid w:val="00BD297E"/>
    <w:rsid w:val="00BD2BD3"/>
    <w:rsid w:val="00BD2C64"/>
    <w:rsid w:val="00BD2C9B"/>
    <w:rsid w:val="00BD2DC3"/>
    <w:rsid w:val="00BD2EC3"/>
    <w:rsid w:val="00BD3006"/>
    <w:rsid w:val="00BD30F2"/>
    <w:rsid w:val="00BD33E9"/>
    <w:rsid w:val="00BD3577"/>
    <w:rsid w:val="00BD3636"/>
    <w:rsid w:val="00BD3943"/>
    <w:rsid w:val="00BD3950"/>
    <w:rsid w:val="00BD3A3F"/>
    <w:rsid w:val="00BD3D08"/>
    <w:rsid w:val="00BD3E15"/>
    <w:rsid w:val="00BD4024"/>
    <w:rsid w:val="00BD40DB"/>
    <w:rsid w:val="00BD4464"/>
    <w:rsid w:val="00BD45D3"/>
    <w:rsid w:val="00BD45F3"/>
    <w:rsid w:val="00BD4AAC"/>
    <w:rsid w:val="00BD4AD0"/>
    <w:rsid w:val="00BD4CA0"/>
    <w:rsid w:val="00BD4D7B"/>
    <w:rsid w:val="00BD4DDA"/>
    <w:rsid w:val="00BD4FE4"/>
    <w:rsid w:val="00BD562C"/>
    <w:rsid w:val="00BD5BA8"/>
    <w:rsid w:val="00BD5CDA"/>
    <w:rsid w:val="00BD606D"/>
    <w:rsid w:val="00BD6238"/>
    <w:rsid w:val="00BD635F"/>
    <w:rsid w:val="00BD6380"/>
    <w:rsid w:val="00BD648D"/>
    <w:rsid w:val="00BD6497"/>
    <w:rsid w:val="00BD6500"/>
    <w:rsid w:val="00BD65F3"/>
    <w:rsid w:val="00BD6697"/>
    <w:rsid w:val="00BD67BA"/>
    <w:rsid w:val="00BD6A21"/>
    <w:rsid w:val="00BD6B1A"/>
    <w:rsid w:val="00BD6B8B"/>
    <w:rsid w:val="00BD6DEA"/>
    <w:rsid w:val="00BD6F7A"/>
    <w:rsid w:val="00BD7063"/>
    <w:rsid w:val="00BD745F"/>
    <w:rsid w:val="00BD7504"/>
    <w:rsid w:val="00BD773B"/>
    <w:rsid w:val="00BD7898"/>
    <w:rsid w:val="00BD78A8"/>
    <w:rsid w:val="00BD78CA"/>
    <w:rsid w:val="00BD791E"/>
    <w:rsid w:val="00BD7964"/>
    <w:rsid w:val="00BD7A46"/>
    <w:rsid w:val="00BD7A9E"/>
    <w:rsid w:val="00BD7E37"/>
    <w:rsid w:val="00BD7F94"/>
    <w:rsid w:val="00BE025C"/>
    <w:rsid w:val="00BE0429"/>
    <w:rsid w:val="00BE04A6"/>
    <w:rsid w:val="00BE0519"/>
    <w:rsid w:val="00BE0B5F"/>
    <w:rsid w:val="00BE0B88"/>
    <w:rsid w:val="00BE0BA0"/>
    <w:rsid w:val="00BE0F32"/>
    <w:rsid w:val="00BE10C3"/>
    <w:rsid w:val="00BE10DA"/>
    <w:rsid w:val="00BE12E5"/>
    <w:rsid w:val="00BE1360"/>
    <w:rsid w:val="00BE14D1"/>
    <w:rsid w:val="00BE199C"/>
    <w:rsid w:val="00BE1BC9"/>
    <w:rsid w:val="00BE1EA7"/>
    <w:rsid w:val="00BE1FDC"/>
    <w:rsid w:val="00BE2152"/>
    <w:rsid w:val="00BE21E9"/>
    <w:rsid w:val="00BE227F"/>
    <w:rsid w:val="00BE2338"/>
    <w:rsid w:val="00BE2698"/>
    <w:rsid w:val="00BE2846"/>
    <w:rsid w:val="00BE29DF"/>
    <w:rsid w:val="00BE2AD5"/>
    <w:rsid w:val="00BE2C22"/>
    <w:rsid w:val="00BE2CFE"/>
    <w:rsid w:val="00BE32FB"/>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519"/>
    <w:rsid w:val="00BE45E5"/>
    <w:rsid w:val="00BE4642"/>
    <w:rsid w:val="00BE4843"/>
    <w:rsid w:val="00BE497E"/>
    <w:rsid w:val="00BE4D1D"/>
    <w:rsid w:val="00BE4D30"/>
    <w:rsid w:val="00BE4EBE"/>
    <w:rsid w:val="00BE541F"/>
    <w:rsid w:val="00BE5870"/>
    <w:rsid w:val="00BE5959"/>
    <w:rsid w:val="00BE5C2A"/>
    <w:rsid w:val="00BE5E21"/>
    <w:rsid w:val="00BE63FC"/>
    <w:rsid w:val="00BE646F"/>
    <w:rsid w:val="00BE6481"/>
    <w:rsid w:val="00BE64CF"/>
    <w:rsid w:val="00BE6843"/>
    <w:rsid w:val="00BE6938"/>
    <w:rsid w:val="00BE698A"/>
    <w:rsid w:val="00BE69F0"/>
    <w:rsid w:val="00BE6EF2"/>
    <w:rsid w:val="00BE71F6"/>
    <w:rsid w:val="00BE7752"/>
    <w:rsid w:val="00BE7A9A"/>
    <w:rsid w:val="00BE7DB4"/>
    <w:rsid w:val="00BE7DD5"/>
    <w:rsid w:val="00BF027C"/>
    <w:rsid w:val="00BF02A9"/>
    <w:rsid w:val="00BF05F1"/>
    <w:rsid w:val="00BF079B"/>
    <w:rsid w:val="00BF08F6"/>
    <w:rsid w:val="00BF092F"/>
    <w:rsid w:val="00BF0DCC"/>
    <w:rsid w:val="00BF1065"/>
    <w:rsid w:val="00BF118F"/>
    <w:rsid w:val="00BF12C1"/>
    <w:rsid w:val="00BF1532"/>
    <w:rsid w:val="00BF153F"/>
    <w:rsid w:val="00BF1701"/>
    <w:rsid w:val="00BF1A78"/>
    <w:rsid w:val="00BF1E78"/>
    <w:rsid w:val="00BF1F30"/>
    <w:rsid w:val="00BF23C4"/>
    <w:rsid w:val="00BF2705"/>
    <w:rsid w:val="00BF28F1"/>
    <w:rsid w:val="00BF2A36"/>
    <w:rsid w:val="00BF2B68"/>
    <w:rsid w:val="00BF2D45"/>
    <w:rsid w:val="00BF3222"/>
    <w:rsid w:val="00BF3738"/>
    <w:rsid w:val="00BF37EE"/>
    <w:rsid w:val="00BF3AA9"/>
    <w:rsid w:val="00BF3AFA"/>
    <w:rsid w:val="00BF3C83"/>
    <w:rsid w:val="00BF3D7A"/>
    <w:rsid w:val="00BF3D90"/>
    <w:rsid w:val="00BF3F19"/>
    <w:rsid w:val="00BF3F5F"/>
    <w:rsid w:val="00BF4239"/>
    <w:rsid w:val="00BF4301"/>
    <w:rsid w:val="00BF4356"/>
    <w:rsid w:val="00BF4494"/>
    <w:rsid w:val="00BF4517"/>
    <w:rsid w:val="00BF4734"/>
    <w:rsid w:val="00BF4799"/>
    <w:rsid w:val="00BF4C33"/>
    <w:rsid w:val="00BF5415"/>
    <w:rsid w:val="00BF59F5"/>
    <w:rsid w:val="00BF5D84"/>
    <w:rsid w:val="00BF5E69"/>
    <w:rsid w:val="00BF5F01"/>
    <w:rsid w:val="00BF612D"/>
    <w:rsid w:val="00BF6134"/>
    <w:rsid w:val="00BF61CA"/>
    <w:rsid w:val="00BF649F"/>
    <w:rsid w:val="00BF6795"/>
    <w:rsid w:val="00BF6913"/>
    <w:rsid w:val="00BF6AA1"/>
    <w:rsid w:val="00BF6D18"/>
    <w:rsid w:val="00BF6F01"/>
    <w:rsid w:val="00BF6FDC"/>
    <w:rsid w:val="00BF74A8"/>
    <w:rsid w:val="00BF77E8"/>
    <w:rsid w:val="00BF789D"/>
    <w:rsid w:val="00BF7B16"/>
    <w:rsid w:val="00BF7D5C"/>
    <w:rsid w:val="00BF7E75"/>
    <w:rsid w:val="00BF7ECE"/>
    <w:rsid w:val="00C00097"/>
    <w:rsid w:val="00C0021C"/>
    <w:rsid w:val="00C00414"/>
    <w:rsid w:val="00C00682"/>
    <w:rsid w:val="00C00875"/>
    <w:rsid w:val="00C00B6B"/>
    <w:rsid w:val="00C00C3B"/>
    <w:rsid w:val="00C00DB5"/>
    <w:rsid w:val="00C00E98"/>
    <w:rsid w:val="00C00EE6"/>
    <w:rsid w:val="00C00F82"/>
    <w:rsid w:val="00C01362"/>
    <w:rsid w:val="00C0180B"/>
    <w:rsid w:val="00C01954"/>
    <w:rsid w:val="00C01B63"/>
    <w:rsid w:val="00C02085"/>
    <w:rsid w:val="00C020CC"/>
    <w:rsid w:val="00C02377"/>
    <w:rsid w:val="00C024E7"/>
    <w:rsid w:val="00C0273F"/>
    <w:rsid w:val="00C02A04"/>
    <w:rsid w:val="00C02A09"/>
    <w:rsid w:val="00C02C2B"/>
    <w:rsid w:val="00C02C47"/>
    <w:rsid w:val="00C02E33"/>
    <w:rsid w:val="00C02F72"/>
    <w:rsid w:val="00C02F90"/>
    <w:rsid w:val="00C031CA"/>
    <w:rsid w:val="00C0337B"/>
    <w:rsid w:val="00C036C1"/>
    <w:rsid w:val="00C038BD"/>
    <w:rsid w:val="00C03E0A"/>
    <w:rsid w:val="00C041AF"/>
    <w:rsid w:val="00C04371"/>
    <w:rsid w:val="00C047D1"/>
    <w:rsid w:val="00C04C2D"/>
    <w:rsid w:val="00C04C77"/>
    <w:rsid w:val="00C04D7A"/>
    <w:rsid w:val="00C04F95"/>
    <w:rsid w:val="00C050B9"/>
    <w:rsid w:val="00C05147"/>
    <w:rsid w:val="00C053FB"/>
    <w:rsid w:val="00C054CC"/>
    <w:rsid w:val="00C05655"/>
    <w:rsid w:val="00C0583C"/>
    <w:rsid w:val="00C05BD9"/>
    <w:rsid w:val="00C05E17"/>
    <w:rsid w:val="00C05ED7"/>
    <w:rsid w:val="00C06129"/>
    <w:rsid w:val="00C06430"/>
    <w:rsid w:val="00C06433"/>
    <w:rsid w:val="00C06AFA"/>
    <w:rsid w:val="00C06C87"/>
    <w:rsid w:val="00C06CAB"/>
    <w:rsid w:val="00C06F6E"/>
    <w:rsid w:val="00C06FC1"/>
    <w:rsid w:val="00C07250"/>
    <w:rsid w:val="00C0766C"/>
    <w:rsid w:val="00C07A21"/>
    <w:rsid w:val="00C07B36"/>
    <w:rsid w:val="00C07C17"/>
    <w:rsid w:val="00C10079"/>
    <w:rsid w:val="00C10404"/>
    <w:rsid w:val="00C1047A"/>
    <w:rsid w:val="00C1054A"/>
    <w:rsid w:val="00C10764"/>
    <w:rsid w:val="00C1077A"/>
    <w:rsid w:val="00C10AF0"/>
    <w:rsid w:val="00C10E09"/>
    <w:rsid w:val="00C110D3"/>
    <w:rsid w:val="00C11219"/>
    <w:rsid w:val="00C113D3"/>
    <w:rsid w:val="00C114C7"/>
    <w:rsid w:val="00C1173F"/>
    <w:rsid w:val="00C118F0"/>
    <w:rsid w:val="00C11A12"/>
    <w:rsid w:val="00C11BDB"/>
    <w:rsid w:val="00C120DC"/>
    <w:rsid w:val="00C121A6"/>
    <w:rsid w:val="00C124D3"/>
    <w:rsid w:val="00C12CCF"/>
    <w:rsid w:val="00C12D01"/>
    <w:rsid w:val="00C130F8"/>
    <w:rsid w:val="00C132F5"/>
    <w:rsid w:val="00C13326"/>
    <w:rsid w:val="00C13909"/>
    <w:rsid w:val="00C13D08"/>
    <w:rsid w:val="00C13F09"/>
    <w:rsid w:val="00C13F67"/>
    <w:rsid w:val="00C140E2"/>
    <w:rsid w:val="00C1456D"/>
    <w:rsid w:val="00C14797"/>
    <w:rsid w:val="00C1492C"/>
    <w:rsid w:val="00C14BAA"/>
    <w:rsid w:val="00C14C28"/>
    <w:rsid w:val="00C14FE8"/>
    <w:rsid w:val="00C15097"/>
    <w:rsid w:val="00C150FC"/>
    <w:rsid w:val="00C151AB"/>
    <w:rsid w:val="00C15378"/>
    <w:rsid w:val="00C15454"/>
    <w:rsid w:val="00C15507"/>
    <w:rsid w:val="00C156D9"/>
    <w:rsid w:val="00C157FB"/>
    <w:rsid w:val="00C15A6B"/>
    <w:rsid w:val="00C15C54"/>
    <w:rsid w:val="00C15C5B"/>
    <w:rsid w:val="00C15DC9"/>
    <w:rsid w:val="00C15FF1"/>
    <w:rsid w:val="00C163CA"/>
    <w:rsid w:val="00C163DC"/>
    <w:rsid w:val="00C16547"/>
    <w:rsid w:val="00C16577"/>
    <w:rsid w:val="00C16643"/>
    <w:rsid w:val="00C16652"/>
    <w:rsid w:val="00C16767"/>
    <w:rsid w:val="00C167E3"/>
    <w:rsid w:val="00C16B31"/>
    <w:rsid w:val="00C16B37"/>
    <w:rsid w:val="00C16BE5"/>
    <w:rsid w:val="00C16E4D"/>
    <w:rsid w:val="00C17168"/>
    <w:rsid w:val="00C17387"/>
    <w:rsid w:val="00C17826"/>
    <w:rsid w:val="00C179DB"/>
    <w:rsid w:val="00C17BAA"/>
    <w:rsid w:val="00C17BB1"/>
    <w:rsid w:val="00C17CB6"/>
    <w:rsid w:val="00C17E8C"/>
    <w:rsid w:val="00C20078"/>
    <w:rsid w:val="00C20175"/>
    <w:rsid w:val="00C2057D"/>
    <w:rsid w:val="00C20666"/>
    <w:rsid w:val="00C2074B"/>
    <w:rsid w:val="00C2088C"/>
    <w:rsid w:val="00C20915"/>
    <w:rsid w:val="00C20E0E"/>
    <w:rsid w:val="00C20E7E"/>
    <w:rsid w:val="00C212E2"/>
    <w:rsid w:val="00C21357"/>
    <w:rsid w:val="00C215C7"/>
    <w:rsid w:val="00C215F5"/>
    <w:rsid w:val="00C21A76"/>
    <w:rsid w:val="00C21B50"/>
    <w:rsid w:val="00C223CB"/>
    <w:rsid w:val="00C2243C"/>
    <w:rsid w:val="00C22A0E"/>
    <w:rsid w:val="00C22C43"/>
    <w:rsid w:val="00C22D40"/>
    <w:rsid w:val="00C22F26"/>
    <w:rsid w:val="00C22F72"/>
    <w:rsid w:val="00C22FDB"/>
    <w:rsid w:val="00C23014"/>
    <w:rsid w:val="00C2354A"/>
    <w:rsid w:val="00C2359E"/>
    <w:rsid w:val="00C2366B"/>
    <w:rsid w:val="00C237DD"/>
    <w:rsid w:val="00C23A00"/>
    <w:rsid w:val="00C24276"/>
    <w:rsid w:val="00C244E8"/>
    <w:rsid w:val="00C24554"/>
    <w:rsid w:val="00C24651"/>
    <w:rsid w:val="00C2487B"/>
    <w:rsid w:val="00C24AE9"/>
    <w:rsid w:val="00C24BBD"/>
    <w:rsid w:val="00C2549A"/>
    <w:rsid w:val="00C25612"/>
    <w:rsid w:val="00C25697"/>
    <w:rsid w:val="00C2589C"/>
    <w:rsid w:val="00C25A17"/>
    <w:rsid w:val="00C26012"/>
    <w:rsid w:val="00C26106"/>
    <w:rsid w:val="00C26474"/>
    <w:rsid w:val="00C264BA"/>
    <w:rsid w:val="00C26665"/>
    <w:rsid w:val="00C267AC"/>
    <w:rsid w:val="00C26813"/>
    <w:rsid w:val="00C269E1"/>
    <w:rsid w:val="00C26B1A"/>
    <w:rsid w:val="00C26D98"/>
    <w:rsid w:val="00C270B2"/>
    <w:rsid w:val="00C270CF"/>
    <w:rsid w:val="00C270D5"/>
    <w:rsid w:val="00C2714D"/>
    <w:rsid w:val="00C27155"/>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A68"/>
    <w:rsid w:val="00C31E18"/>
    <w:rsid w:val="00C31F2A"/>
    <w:rsid w:val="00C32166"/>
    <w:rsid w:val="00C32171"/>
    <w:rsid w:val="00C32236"/>
    <w:rsid w:val="00C3230E"/>
    <w:rsid w:val="00C323B9"/>
    <w:rsid w:val="00C3258A"/>
    <w:rsid w:val="00C325AB"/>
    <w:rsid w:val="00C32B59"/>
    <w:rsid w:val="00C32C1E"/>
    <w:rsid w:val="00C32F74"/>
    <w:rsid w:val="00C337A3"/>
    <w:rsid w:val="00C337F3"/>
    <w:rsid w:val="00C3381F"/>
    <w:rsid w:val="00C33AA0"/>
    <w:rsid w:val="00C33B4F"/>
    <w:rsid w:val="00C33E6D"/>
    <w:rsid w:val="00C33EEE"/>
    <w:rsid w:val="00C33F25"/>
    <w:rsid w:val="00C34256"/>
    <w:rsid w:val="00C34352"/>
    <w:rsid w:val="00C34A25"/>
    <w:rsid w:val="00C34B17"/>
    <w:rsid w:val="00C34CC8"/>
    <w:rsid w:val="00C34CE8"/>
    <w:rsid w:val="00C34EC9"/>
    <w:rsid w:val="00C34F94"/>
    <w:rsid w:val="00C3536A"/>
    <w:rsid w:val="00C3592D"/>
    <w:rsid w:val="00C359A1"/>
    <w:rsid w:val="00C359F8"/>
    <w:rsid w:val="00C35B2B"/>
    <w:rsid w:val="00C35DAD"/>
    <w:rsid w:val="00C35F73"/>
    <w:rsid w:val="00C365CD"/>
    <w:rsid w:val="00C3672C"/>
    <w:rsid w:val="00C367EE"/>
    <w:rsid w:val="00C368F2"/>
    <w:rsid w:val="00C36B00"/>
    <w:rsid w:val="00C36B22"/>
    <w:rsid w:val="00C36C90"/>
    <w:rsid w:val="00C36D57"/>
    <w:rsid w:val="00C37018"/>
    <w:rsid w:val="00C3713D"/>
    <w:rsid w:val="00C3718C"/>
    <w:rsid w:val="00C372A6"/>
    <w:rsid w:val="00C37410"/>
    <w:rsid w:val="00C3744B"/>
    <w:rsid w:val="00C37886"/>
    <w:rsid w:val="00C37AD6"/>
    <w:rsid w:val="00C37CD2"/>
    <w:rsid w:val="00C37D35"/>
    <w:rsid w:val="00C37F71"/>
    <w:rsid w:val="00C400F9"/>
    <w:rsid w:val="00C40990"/>
    <w:rsid w:val="00C40A0D"/>
    <w:rsid w:val="00C40B3B"/>
    <w:rsid w:val="00C40D52"/>
    <w:rsid w:val="00C40D9A"/>
    <w:rsid w:val="00C40DAF"/>
    <w:rsid w:val="00C41018"/>
    <w:rsid w:val="00C410AB"/>
    <w:rsid w:val="00C4110B"/>
    <w:rsid w:val="00C4118A"/>
    <w:rsid w:val="00C411D0"/>
    <w:rsid w:val="00C41213"/>
    <w:rsid w:val="00C413D2"/>
    <w:rsid w:val="00C4144C"/>
    <w:rsid w:val="00C41473"/>
    <w:rsid w:val="00C416E5"/>
    <w:rsid w:val="00C41A8F"/>
    <w:rsid w:val="00C41ADC"/>
    <w:rsid w:val="00C41C3E"/>
    <w:rsid w:val="00C41EC5"/>
    <w:rsid w:val="00C42602"/>
    <w:rsid w:val="00C4279B"/>
    <w:rsid w:val="00C42825"/>
    <w:rsid w:val="00C428FD"/>
    <w:rsid w:val="00C42A36"/>
    <w:rsid w:val="00C42B48"/>
    <w:rsid w:val="00C42FFA"/>
    <w:rsid w:val="00C434AB"/>
    <w:rsid w:val="00C43E7A"/>
    <w:rsid w:val="00C44357"/>
    <w:rsid w:val="00C446E4"/>
    <w:rsid w:val="00C447D3"/>
    <w:rsid w:val="00C44DCF"/>
    <w:rsid w:val="00C45117"/>
    <w:rsid w:val="00C45148"/>
    <w:rsid w:val="00C454CD"/>
    <w:rsid w:val="00C45512"/>
    <w:rsid w:val="00C45868"/>
    <w:rsid w:val="00C458C4"/>
    <w:rsid w:val="00C46155"/>
    <w:rsid w:val="00C4618C"/>
    <w:rsid w:val="00C467B8"/>
    <w:rsid w:val="00C4681F"/>
    <w:rsid w:val="00C468EF"/>
    <w:rsid w:val="00C46C39"/>
    <w:rsid w:val="00C46DB9"/>
    <w:rsid w:val="00C46FE0"/>
    <w:rsid w:val="00C473D9"/>
    <w:rsid w:val="00C47456"/>
    <w:rsid w:val="00C47556"/>
    <w:rsid w:val="00C475A4"/>
    <w:rsid w:val="00C47728"/>
    <w:rsid w:val="00C4788B"/>
    <w:rsid w:val="00C479F0"/>
    <w:rsid w:val="00C47D04"/>
    <w:rsid w:val="00C47FB1"/>
    <w:rsid w:val="00C50056"/>
    <w:rsid w:val="00C50461"/>
    <w:rsid w:val="00C504D3"/>
    <w:rsid w:val="00C50725"/>
    <w:rsid w:val="00C50C32"/>
    <w:rsid w:val="00C50DB6"/>
    <w:rsid w:val="00C50F33"/>
    <w:rsid w:val="00C511F4"/>
    <w:rsid w:val="00C51216"/>
    <w:rsid w:val="00C512A4"/>
    <w:rsid w:val="00C51551"/>
    <w:rsid w:val="00C516F1"/>
    <w:rsid w:val="00C51C5B"/>
    <w:rsid w:val="00C51EFB"/>
    <w:rsid w:val="00C51F3E"/>
    <w:rsid w:val="00C523BC"/>
    <w:rsid w:val="00C525C8"/>
    <w:rsid w:val="00C52809"/>
    <w:rsid w:val="00C5282F"/>
    <w:rsid w:val="00C528EB"/>
    <w:rsid w:val="00C52B95"/>
    <w:rsid w:val="00C52BDA"/>
    <w:rsid w:val="00C52CF0"/>
    <w:rsid w:val="00C52F9C"/>
    <w:rsid w:val="00C5318A"/>
    <w:rsid w:val="00C531C1"/>
    <w:rsid w:val="00C5330F"/>
    <w:rsid w:val="00C533C3"/>
    <w:rsid w:val="00C535DE"/>
    <w:rsid w:val="00C53BF8"/>
    <w:rsid w:val="00C54349"/>
    <w:rsid w:val="00C544EE"/>
    <w:rsid w:val="00C545D5"/>
    <w:rsid w:val="00C54678"/>
    <w:rsid w:val="00C5468D"/>
    <w:rsid w:val="00C54856"/>
    <w:rsid w:val="00C549F6"/>
    <w:rsid w:val="00C54AB5"/>
    <w:rsid w:val="00C54C5A"/>
    <w:rsid w:val="00C54CCD"/>
    <w:rsid w:val="00C54D0E"/>
    <w:rsid w:val="00C54D98"/>
    <w:rsid w:val="00C54EA0"/>
    <w:rsid w:val="00C5530B"/>
    <w:rsid w:val="00C554F9"/>
    <w:rsid w:val="00C55744"/>
    <w:rsid w:val="00C557AE"/>
    <w:rsid w:val="00C5585D"/>
    <w:rsid w:val="00C5597B"/>
    <w:rsid w:val="00C559F4"/>
    <w:rsid w:val="00C55A94"/>
    <w:rsid w:val="00C55AD3"/>
    <w:rsid w:val="00C55BD5"/>
    <w:rsid w:val="00C55D9B"/>
    <w:rsid w:val="00C56686"/>
    <w:rsid w:val="00C56704"/>
    <w:rsid w:val="00C56710"/>
    <w:rsid w:val="00C56D51"/>
    <w:rsid w:val="00C56D9E"/>
    <w:rsid w:val="00C56E54"/>
    <w:rsid w:val="00C56EB2"/>
    <w:rsid w:val="00C5715F"/>
    <w:rsid w:val="00C57180"/>
    <w:rsid w:val="00C571AB"/>
    <w:rsid w:val="00C57349"/>
    <w:rsid w:val="00C573AA"/>
    <w:rsid w:val="00C57410"/>
    <w:rsid w:val="00C575B5"/>
    <w:rsid w:val="00C57802"/>
    <w:rsid w:val="00C578D0"/>
    <w:rsid w:val="00C57D9D"/>
    <w:rsid w:val="00C57F9D"/>
    <w:rsid w:val="00C57FE6"/>
    <w:rsid w:val="00C60194"/>
    <w:rsid w:val="00C60198"/>
    <w:rsid w:val="00C6041D"/>
    <w:rsid w:val="00C60549"/>
    <w:rsid w:val="00C608D0"/>
    <w:rsid w:val="00C608E9"/>
    <w:rsid w:val="00C60E45"/>
    <w:rsid w:val="00C60F28"/>
    <w:rsid w:val="00C610B1"/>
    <w:rsid w:val="00C611B4"/>
    <w:rsid w:val="00C612B7"/>
    <w:rsid w:val="00C615EE"/>
    <w:rsid w:val="00C617B3"/>
    <w:rsid w:val="00C617FF"/>
    <w:rsid w:val="00C61826"/>
    <w:rsid w:val="00C61B20"/>
    <w:rsid w:val="00C61B98"/>
    <w:rsid w:val="00C61C0E"/>
    <w:rsid w:val="00C61F9E"/>
    <w:rsid w:val="00C620D0"/>
    <w:rsid w:val="00C623D4"/>
    <w:rsid w:val="00C62500"/>
    <w:rsid w:val="00C62709"/>
    <w:rsid w:val="00C632B5"/>
    <w:rsid w:val="00C63646"/>
    <w:rsid w:val="00C636B7"/>
    <w:rsid w:val="00C63A73"/>
    <w:rsid w:val="00C63BAA"/>
    <w:rsid w:val="00C63F10"/>
    <w:rsid w:val="00C640DE"/>
    <w:rsid w:val="00C64168"/>
    <w:rsid w:val="00C641EF"/>
    <w:rsid w:val="00C643A1"/>
    <w:rsid w:val="00C6450F"/>
    <w:rsid w:val="00C64C2C"/>
    <w:rsid w:val="00C6544F"/>
    <w:rsid w:val="00C65901"/>
    <w:rsid w:val="00C65CE0"/>
    <w:rsid w:val="00C65EE9"/>
    <w:rsid w:val="00C6600A"/>
    <w:rsid w:val="00C6640F"/>
    <w:rsid w:val="00C6643B"/>
    <w:rsid w:val="00C6680D"/>
    <w:rsid w:val="00C66897"/>
    <w:rsid w:val="00C669CE"/>
    <w:rsid w:val="00C66ED1"/>
    <w:rsid w:val="00C67085"/>
    <w:rsid w:val="00C673EE"/>
    <w:rsid w:val="00C675B1"/>
    <w:rsid w:val="00C67728"/>
    <w:rsid w:val="00C6779A"/>
    <w:rsid w:val="00C677E3"/>
    <w:rsid w:val="00C67C36"/>
    <w:rsid w:val="00C67C76"/>
    <w:rsid w:val="00C67DDB"/>
    <w:rsid w:val="00C67EE3"/>
    <w:rsid w:val="00C70049"/>
    <w:rsid w:val="00C702F5"/>
    <w:rsid w:val="00C70552"/>
    <w:rsid w:val="00C707BE"/>
    <w:rsid w:val="00C70870"/>
    <w:rsid w:val="00C70901"/>
    <w:rsid w:val="00C70957"/>
    <w:rsid w:val="00C70A24"/>
    <w:rsid w:val="00C70BBA"/>
    <w:rsid w:val="00C70FD2"/>
    <w:rsid w:val="00C71300"/>
    <w:rsid w:val="00C71386"/>
    <w:rsid w:val="00C71464"/>
    <w:rsid w:val="00C71A7C"/>
    <w:rsid w:val="00C71BB5"/>
    <w:rsid w:val="00C71E43"/>
    <w:rsid w:val="00C72120"/>
    <w:rsid w:val="00C72273"/>
    <w:rsid w:val="00C7254C"/>
    <w:rsid w:val="00C72575"/>
    <w:rsid w:val="00C72AA2"/>
    <w:rsid w:val="00C730EB"/>
    <w:rsid w:val="00C73105"/>
    <w:rsid w:val="00C731BE"/>
    <w:rsid w:val="00C7323D"/>
    <w:rsid w:val="00C7338A"/>
    <w:rsid w:val="00C73571"/>
    <w:rsid w:val="00C735EE"/>
    <w:rsid w:val="00C736DC"/>
    <w:rsid w:val="00C738AF"/>
    <w:rsid w:val="00C739E7"/>
    <w:rsid w:val="00C73AFE"/>
    <w:rsid w:val="00C73CE7"/>
    <w:rsid w:val="00C73D9F"/>
    <w:rsid w:val="00C742CA"/>
    <w:rsid w:val="00C7518B"/>
    <w:rsid w:val="00C7537E"/>
    <w:rsid w:val="00C75422"/>
    <w:rsid w:val="00C7548B"/>
    <w:rsid w:val="00C75C4E"/>
    <w:rsid w:val="00C75FBA"/>
    <w:rsid w:val="00C76153"/>
    <w:rsid w:val="00C76357"/>
    <w:rsid w:val="00C76464"/>
    <w:rsid w:val="00C76694"/>
    <w:rsid w:val="00C76775"/>
    <w:rsid w:val="00C76B9E"/>
    <w:rsid w:val="00C76C6C"/>
    <w:rsid w:val="00C76C7B"/>
    <w:rsid w:val="00C76E46"/>
    <w:rsid w:val="00C77024"/>
    <w:rsid w:val="00C772A0"/>
    <w:rsid w:val="00C77396"/>
    <w:rsid w:val="00C773D8"/>
    <w:rsid w:val="00C77754"/>
    <w:rsid w:val="00C77897"/>
    <w:rsid w:val="00C77C35"/>
    <w:rsid w:val="00C77EF2"/>
    <w:rsid w:val="00C8012D"/>
    <w:rsid w:val="00C8036E"/>
    <w:rsid w:val="00C804C1"/>
    <w:rsid w:val="00C807E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787"/>
    <w:rsid w:val="00C8282F"/>
    <w:rsid w:val="00C82A40"/>
    <w:rsid w:val="00C82B9F"/>
    <w:rsid w:val="00C82E20"/>
    <w:rsid w:val="00C8310A"/>
    <w:rsid w:val="00C832E8"/>
    <w:rsid w:val="00C8343C"/>
    <w:rsid w:val="00C8346A"/>
    <w:rsid w:val="00C83502"/>
    <w:rsid w:val="00C8388B"/>
    <w:rsid w:val="00C83AA8"/>
    <w:rsid w:val="00C83B46"/>
    <w:rsid w:val="00C83C97"/>
    <w:rsid w:val="00C8400F"/>
    <w:rsid w:val="00C840D0"/>
    <w:rsid w:val="00C841DF"/>
    <w:rsid w:val="00C84495"/>
    <w:rsid w:val="00C844A6"/>
    <w:rsid w:val="00C8457A"/>
    <w:rsid w:val="00C8492D"/>
    <w:rsid w:val="00C84A55"/>
    <w:rsid w:val="00C84B40"/>
    <w:rsid w:val="00C84E31"/>
    <w:rsid w:val="00C84EBA"/>
    <w:rsid w:val="00C850FE"/>
    <w:rsid w:val="00C85399"/>
    <w:rsid w:val="00C85454"/>
    <w:rsid w:val="00C85474"/>
    <w:rsid w:val="00C85AD6"/>
    <w:rsid w:val="00C85EA7"/>
    <w:rsid w:val="00C85EC6"/>
    <w:rsid w:val="00C86373"/>
    <w:rsid w:val="00C8645B"/>
    <w:rsid w:val="00C864B7"/>
    <w:rsid w:val="00C865A3"/>
    <w:rsid w:val="00C865D3"/>
    <w:rsid w:val="00C86778"/>
    <w:rsid w:val="00C86882"/>
    <w:rsid w:val="00C86978"/>
    <w:rsid w:val="00C86F49"/>
    <w:rsid w:val="00C86FF5"/>
    <w:rsid w:val="00C87117"/>
    <w:rsid w:val="00C871DF"/>
    <w:rsid w:val="00C872C4"/>
    <w:rsid w:val="00C872ED"/>
    <w:rsid w:val="00C87378"/>
    <w:rsid w:val="00C873C1"/>
    <w:rsid w:val="00C878C0"/>
    <w:rsid w:val="00C87B19"/>
    <w:rsid w:val="00C87D02"/>
    <w:rsid w:val="00C87E0B"/>
    <w:rsid w:val="00C87F05"/>
    <w:rsid w:val="00C87F2D"/>
    <w:rsid w:val="00C90006"/>
    <w:rsid w:val="00C9011D"/>
    <w:rsid w:val="00C90170"/>
    <w:rsid w:val="00C90218"/>
    <w:rsid w:val="00C9027E"/>
    <w:rsid w:val="00C9039F"/>
    <w:rsid w:val="00C9050F"/>
    <w:rsid w:val="00C905ED"/>
    <w:rsid w:val="00C90741"/>
    <w:rsid w:val="00C90765"/>
    <w:rsid w:val="00C909D2"/>
    <w:rsid w:val="00C91137"/>
    <w:rsid w:val="00C9124C"/>
    <w:rsid w:val="00C91509"/>
    <w:rsid w:val="00C91657"/>
    <w:rsid w:val="00C91693"/>
    <w:rsid w:val="00C91817"/>
    <w:rsid w:val="00C91828"/>
    <w:rsid w:val="00C91A1E"/>
    <w:rsid w:val="00C91D9D"/>
    <w:rsid w:val="00C91F16"/>
    <w:rsid w:val="00C921CD"/>
    <w:rsid w:val="00C925E4"/>
    <w:rsid w:val="00C92831"/>
    <w:rsid w:val="00C928ED"/>
    <w:rsid w:val="00C92D73"/>
    <w:rsid w:val="00C92E43"/>
    <w:rsid w:val="00C930AF"/>
    <w:rsid w:val="00C93110"/>
    <w:rsid w:val="00C9315F"/>
    <w:rsid w:val="00C9329C"/>
    <w:rsid w:val="00C93343"/>
    <w:rsid w:val="00C934C0"/>
    <w:rsid w:val="00C934CC"/>
    <w:rsid w:val="00C9377E"/>
    <w:rsid w:val="00C9387F"/>
    <w:rsid w:val="00C938E6"/>
    <w:rsid w:val="00C938F7"/>
    <w:rsid w:val="00C93ADC"/>
    <w:rsid w:val="00C93B63"/>
    <w:rsid w:val="00C93B84"/>
    <w:rsid w:val="00C93C66"/>
    <w:rsid w:val="00C93CAE"/>
    <w:rsid w:val="00C93D49"/>
    <w:rsid w:val="00C93E38"/>
    <w:rsid w:val="00C942F0"/>
    <w:rsid w:val="00C94599"/>
    <w:rsid w:val="00C945F9"/>
    <w:rsid w:val="00C94943"/>
    <w:rsid w:val="00C94A71"/>
    <w:rsid w:val="00C94C67"/>
    <w:rsid w:val="00C94DBF"/>
    <w:rsid w:val="00C94F08"/>
    <w:rsid w:val="00C94F75"/>
    <w:rsid w:val="00C95168"/>
    <w:rsid w:val="00C954C7"/>
    <w:rsid w:val="00C9579A"/>
    <w:rsid w:val="00C95B32"/>
    <w:rsid w:val="00C95D41"/>
    <w:rsid w:val="00C95D7C"/>
    <w:rsid w:val="00C96074"/>
    <w:rsid w:val="00C96711"/>
    <w:rsid w:val="00C96774"/>
    <w:rsid w:val="00C96807"/>
    <w:rsid w:val="00C96814"/>
    <w:rsid w:val="00C9699D"/>
    <w:rsid w:val="00C96BA3"/>
    <w:rsid w:val="00C96DEB"/>
    <w:rsid w:val="00C970C5"/>
    <w:rsid w:val="00C97151"/>
    <w:rsid w:val="00C973E3"/>
    <w:rsid w:val="00C974C5"/>
    <w:rsid w:val="00C97A2D"/>
    <w:rsid w:val="00C97AF0"/>
    <w:rsid w:val="00C97DD0"/>
    <w:rsid w:val="00CA0174"/>
    <w:rsid w:val="00CA03C6"/>
    <w:rsid w:val="00CA0B2D"/>
    <w:rsid w:val="00CA0CAF"/>
    <w:rsid w:val="00CA0CF3"/>
    <w:rsid w:val="00CA0D59"/>
    <w:rsid w:val="00CA0FC8"/>
    <w:rsid w:val="00CA1219"/>
    <w:rsid w:val="00CA129F"/>
    <w:rsid w:val="00CA137E"/>
    <w:rsid w:val="00CA15AC"/>
    <w:rsid w:val="00CA15CB"/>
    <w:rsid w:val="00CA171A"/>
    <w:rsid w:val="00CA2045"/>
    <w:rsid w:val="00CA209C"/>
    <w:rsid w:val="00CA263D"/>
    <w:rsid w:val="00CA281A"/>
    <w:rsid w:val="00CA2DF2"/>
    <w:rsid w:val="00CA2FAC"/>
    <w:rsid w:val="00CA31B7"/>
    <w:rsid w:val="00CA33CA"/>
    <w:rsid w:val="00CA3430"/>
    <w:rsid w:val="00CA3661"/>
    <w:rsid w:val="00CA394C"/>
    <w:rsid w:val="00CA3D26"/>
    <w:rsid w:val="00CA4095"/>
    <w:rsid w:val="00CA45B6"/>
    <w:rsid w:val="00CA46D2"/>
    <w:rsid w:val="00CA49F7"/>
    <w:rsid w:val="00CA4B3E"/>
    <w:rsid w:val="00CA4CC4"/>
    <w:rsid w:val="00CA4E45"/>
    <w:rsid w:val="00CA4F52"/>
    <w:rsid w:val="00CA5038"/>
    <w:rsid w:val="00CA53CF"/>
    <w:rsid w:val="00CA556F"/>
    <w:rsid w:val="00CA590B"/>
    <w:rsid w:val="00CA5A0E"/>
    <w:rsid w:val="00CA5A63"/>
    <w:rsid w:val="00CA5A75"/>
    <w:rsid w:val="00CA5AEA"/>
    <w:rsid w:val="00CA5BEF"/>
    <w:rsid w:val="00CA5CC1"/>
    <w:rsid w:val="00CA5E21"/>
    <w:rsid w:val="00CA606F"/>
    <w:rsid w:val="00CA60BA"/>
    <w:rsid w:val="00CA63BF"/>
    <w:rsid w:val="00CA63E0"/>
    <w:rsid w:val="00CA689B"/>
    <w:rsid w:val="00CA6A83"/>
    <w:rsid w:val="00CA6B24"/>
    <w:rsid w:val="00CA6C38"/>
    <w:rsid w:val="00CA6D20"/>
    <w:rsid w:val="00CA6F40"/>
    <w:rsid w:val="00CA7294"/>
    <w:rsid w:val="00CA75BC"/>
    <w:rsid w:val="00CA77EB"/>
    <w:rsid w:val="00CA7872"/>
    <w:rsid w:val="00CA789C"/>
    <w:rsid w:val="00CA7B70"/>
    <w:rsid w:val="00CA7D33"/>
    <w:rsid w:val="00CB044C"/>
    <w:rsid w:val="00CB0455"/>
    <w:rsid w:val="00CB0504"/>
    <w:rsid w:val="00CB0554"/>
    <w:rsid w:val="00CB0637"/>
    <w:rsid w:val="00CB0901"/>
    <w:rsid w:val="00CB0A66"/>
    <w:rsid w:val="00CB0AD3"/>
    <w:rsid w:val="00CB0D05"/>
    <w:rsid w:val="00CB0FCB"/>
    <w:rsid w:val="00CB1219"/>
    <w:rsid w:val="00CB1616"/>
    <w:rsid w:val="00CB1779"/>
    <w:rsid w:val="00CB187B"/>
    <w:rsid w:val="00CB1891"/>
    <w:rsid w:val="00CB1957"/>
    <w:rsid w:val="00CB1AEF"/>
    <w:rsid w:val="00CB1B57"/>
    <w:rsid w:val="00CB1D14"/>
    <w:rsid w:val="00CB1E95"/>
    <w:rsid w:val="00CB2297"/>
    <w:rsid w:val="00CB25A4"/>
    <w:rsid w:val="00CB2871"/>
    <w:rsid w:val="00CB28AB"/>
    <w:rsid w:val="00CB2C48"/>
    <w:rsid w:val="00CB2C95"/>
    <w:rsid w:val="00CB2E68"/>
    <w:rsid w:val="00CB2EDF"/>
    <w:rsid w:val="00CB30B8"/>
    <w:rsid w:val="00CB355F"/>
    <w:rsid w:val="00CB3647"/>
    <w:rsid w:val="00CB37B8"/>
    <w:rsid w:val="00CB3ABC"/>
    <w:rsid w:val="00CB3C2D"/>
    <w:rsid w:val="00CB3C87"/>
    <w:rsid w:val="00CB3D93"/>
    <w:rsid w:val="00CB3DE5"/>
    <w:rsid w:val="00CB3F2C"/>
    <w:rsid w:val="00CB4170"/>
    <w:rsid w:val="00CB4217"/>
    <w:rsid w:val="00CB4372"/>
    <w:rsid w:val="00CB4602"/>
    <w:rsid w:val="00CB4BB3"/>
    <w:rsid w:val="00CB4C18"/>
    <w:rsid w:val="00CB4C9A"/>
    <w:rsid w:val="00CB4D06"/>
    <w:rsid w:val="00CB4DFD"/>
    <w:rsid w:val="00CB50C5"/>
    <w:rsid w:val="00CB51F5"/>
    <w:rsid w:val="00CB5240"/>
    <w:rsid w:val="00CB549F"/>
    <w:rsid w:val="00CB5603"/>
    <w:rsid w:val="00CB58BF"/>
    <w:rsid w:val="00CB5A7C"/>
    <w:rsid w:val="00CB5CC7"/>
    <w:rsid w:val="00CB611D"/>
    <w:rsid w:val="00CB61FC"/>
    <w:rsid w:val="00CB655D"/>
    <w:rsid w:val="00CB6A24"/>
    <w:rsid w:val="00CB6C6E"/>
    <w:rsid w:val="00CB7182"/>
    <w:rsid w:val="00CB72D9"/>
    <w:rsid w:val="00CB7505"/>
    <w:rsid w:val="00CB75DE"/>
    <w:rsid w:val="00CB77DA"/>
    <w:rsid w:val="00CB7B10"/>
    <w:rsid w:val="00CB7E81"/>
    <w:rsid w:val="00CC01E3"/>
    <w:rsid w:val="00CC02EF"/>
    <w:rsid w:val="00CC03E5"/>
    <w:rsid w:val="00CC05FC"/>
    <w:rsid w:val="00CC060F"/>
    <w:rsid w:val="00CC074C"/>
    <w:rsid w:val="00CC0D3C"/>
    <w:rsid w:val="00CC1031"/>
    <w:rsid w:val="00CC104E"/>
    <w:rsid w:val="00CC144C"/>
    <w:rsid w:val="00CC1B93"/>
    <w:rsid w:val="00CC1D1E"/>
    <w:rsid w:val="00CC2456"/>
    <w:rsid w:val="00CC2568"/>
    <w:rsid w:val="00CC2570"/>
    <w:rsid w:val="00CC2578"/>
    <w:rsid w:val="00CC261A"/>
    <w:rsid w:val="00CC2887"/>
    <w:rsid w:val="00CC28CF"/>
    <w:rsid w:val="00CC29B8"/>
    <w:rsid w:val="00CC2B22"/>
    <w:rsid w:val="00CC2FEF"/>
    <w:rsid w:val="00CC3086"/>
    <w:rsid w:val="00CC3113"/>
    <w:rsid w:val="00CC3401"/>
    <w:rsid w:val="00CC34AB"/>
    <w:rsid w:val="00CC38CA"/>
    <w:rsid w:val="00CC422E"/>
    <w:rsid w:val="00CC47B5"/>
    <w:rsid w:val="00CC4EBC"/>
    <w:rsid w:val="00CC4F97"/>
    <w:rsid w:val="00CC53F2"/>
    <w:rsid w:val="00CC586F"/>
    <w:rsid w:val="00CC5B28"/>
    <w:rsid w:val="00CC5BA3"/>
    <w:rsid w:val="00CC5FC2"/>
    <w:rsid w:val="00CC61F7"/>
    <w:rsid w:val="00CC6210"/>
    <w:rsid w:val="00CC6227"/>
    <w:rsid w:val="00CC655F"/>
    <w:rsid w:val="00CC658A"/>
    <w:rsid w:val="00CC666D"/>
    <w:rsid w:val="00CC682C"/>
    <w:rsid w:val="00CC6EE5"/>
    <w:rsid w:val="00CC734E"/>
    <w:rsid w:val="00CC736F"/>
    <w:rsid w:val="00CC754F"/>
    <w:rsid w:val="00CC7701"/>
    <w:rsid w:val="00CC7FAC"/>
    <w:rsid w:val="00CD01CA"/>
    <w:rsid w:val="00CD0694"/>
    <w:rsid w:val="00CD09E2"/>
    <w:rsid w:val="00CD0BD7"/>
    <w:rsid w:val="00CD0CE2"/>
    <w:rsid w:val="00CD0DAD"/>
    <w:rsid w:val="00CD11FE"/>
    <w:rsid w:val="00CD143B"/>
    <w:rsid w:val="00CD14CB"/>
    <w:rsid w:val="00CD17C9"/>
    <w:rsid w:val="00CD1A2A"/>
    <w:rsid w:val="00CD1AB2"/>
    <w:rsid w:val="00CD1C60"/>
    <w:rsid w:val="00CD1E1B"/>
    <w:rsid w:val="00CD1F08"/>
    <w:rsid w:val="00CD1F32"/>
    <w:rsid w:val="00CD1FAE"/>
    <w:rsid w:val="00CD2240"/>
    <w:rsid w:val="00CD224C"/>
    <w:rsid w:val="00CD230D"/>
    <w:rsid w:val="00CD233B"/>
    <w:rsid w:val="00CD24B7"/>
    <w:rsid w:val="00CD2556"/>
    <w:rsid w:val="00CD25B3"/>
    <w:rsid w:val="00CD26E8"/>
    <w:rsid w:val="00CD2A21"/>
    <w:rsid w:val="00CD2C33"/>
    <w:rsid w:val="00CD2DE5"/>
    <w:rsid w:val="00CD2E36"/>
    <w:rsid w:val="00CD317B"/>
    <w:rsid w:val="00CD33AC"/>
    <w:rsid w:val="00CD33F9"/>
    <w:rsid w:val="00CD342B"/>
    <w:rsid w:val="00CD34A1"/>
    <w:rsid w:val="00CD3ABF"/>
    <w:rsid w:val="00CD3BF9"/>
    <w:rsid w:val="00CD3D77"/>
    <w:rsid w:val="00CD3F23"/>
    <w:rsid w:val="00CD4102"/>
    <w:rsid w:val="00CD41D1"/>
    <w:rsid w:val="00CD424F"/>
    <w:rsid w:val="00CD4283"/>
    <w:rsid w:val="00CD42E9"/>
    <w:rsid w:val="00CD44C3"/>
    <w:rsid w:val="00CD4582"/>
    <w:rsid w:val="00CD4650"/>
    <w:rsid w:val="00CD4B2F"/>
    <w:rsid w:val="00CD4CB4"/>
    <w:rsid w:val="00CD4D73"/>
    <w:rsid w:val="00CD4FAB"/>
    <w:rsid w:val="00CD4FB5"/>
    <w:rsid w:val="00CD518B"/>
    <w:rsid w:val="00CD539E"/>
    <w:rsid w:val="00CD5480"/>
    <w:rsid w:val="00CD54DE"/>
    <w:rsid w:val="00CD577F"/>
    <w:rsid w:val="00CD5E32"/>
    <w:rsid w:val="00CD5F7C"/>
    <w:rsid w:val="00CD5F9D"/>
    <w:rsid w:val="00CD612F"/>
    <w:rsid w:val="00CD62D6"/>
    <w:rsid w:val="00CD63CF"/>
    <w:rsid w:val="00CD64F7"/>
    <w:rsid w:val="00CD654A"/>
    <w:rsid w:val="00CD65FB"/>
    <w:rsid w:val="00CD6614"/>
    <w:rsid w:val="00CD6646"/>
    <w:rsid w:val="00CD6711"/>
    <w:rsid w:val="00CD67C1"/>
    <w:rsid w:val="00CD6ACC"/>
    <w:rsid w:val="00CD6B82"/>
    <w:rsid w:val="00CD6D1B"/>
    <w:rsid w:val="00CD6F34"/>
    <w:rsid w:val="00CD6F80"/>
    <w:rsid w:val="00CD711D"/>
    <w:rsid w:val="00CD71EC"/>
    <w:rsid w:val="00CD73BB"/>
    <w:rsid w:val="00CD76F2"/>
    <w:rsid w:val="00CD786B"/>
    <w:rsid w:val="00CD7F76"/>
    <w:rsid w:val="00CE02AD"/>
    <w:rsid w:val="00CE0478"/>
    <w:rsid w:val="00CE0542"/>
    <w:rsid w:val="00CE055C"/>
    <w:rsid w:val="00CE05F2"/>
    <w:rsid w:val="00CE0679"/>
    <w:rsid w:val="00CE08B6"/>
    <w:rsid w:val="00CE09A3"/>
    <w:rsid w:val="00CE1100"/>
    <w:rsid w:val="00CE14FE"/>
    <w:rsid w:val="00CE1A67"/>
    <w:rsid w:val="00CE1E1D"/>
    <w:rsid w:val="00CE1E28"/>
    <w:rsid w:val="00CE1EDA"/>
    <w:rsid w:val="00CE2222"/>
    <w:rsid w:val="00CE2349"/>
    <w:rsid w:val="00CE27A8"/>
    <w:rsid w:val="00CE299F"/>
    <w:rsid w:val="00CE2E50"/>
    <w:rsid w:val="00CE2EB6"/>
    <w:rsid w:val="00CE2F0D"/>
    <w:rsid w:val="00CE31C6"/>
    <w:rsid w:val="00CE3477"/>
    <w:rsid w:val="00CE3C2C"/>
    <w:rsid w:val="00CE3F5C"/>
    <w:rsid w:val="00CE3F63"/>
    <w:rsid w:val="00CE4360"/>
    <w:rsid w:val="00CE466B"/>
    <w:rsid w:val="00CE4C72"/>
    <w:rsid w:val="00CE4CBF"/>
    <w:rsid w:val="00CE504F"/>
    <w:rsid w:val="00CE514E"/>
    <w:rsid w:val="00CE51E0"/>
    <w:rsid w:val="00CE5335"/>
    <w:rsid w:val="00CE53AD"/>
    <w:rsid w:val="00CE5DBF"/>
    <w:rsid w:val="00CE60C3"/>
    <w:rsid w:val="00CE60DE"/>
    <w:rsid w:val="00CE6227"/>
    <w:rsid w:val="00CE6634"/>
    <w:rsid w:val="00CE6895"/>
    <w:rsid w:val="00CE6A7B"/>
    <w:rsid w:val="00CE7283"/>
    <w:rsid w:val="00CE73E0"/>
    <w:rsid w:val="00CE77BE"/>
    <w:rsid w:val="00CE7AF7"/>
    <w:rsid w:val="00CE7B9B"/>
    <w:rsid w:val="00CE7C94"/>
    <w:rsid w:val="00CF0194"/>
    <w:rsid w:val="00CF04F1"/>
    <w:rsid w:val="00CF085B"/>
    <w:rsid w:val="00CF09F3"/>
    <w:rsid w:val="00CF0D5E"/>
    <w:rsid w:val="00CF14BD"/>
    <w:rsid w:val="00CF1523"/>
    <w:rsid w:val="00CF1961"/>
    <w:rsid w:val="00CF1B3B"/>
    <w:rsid w:val="00CF1B4C"/>
    <w:rsid w:val="00CF1BF5"/>
    <w:rsid w:val="00CF20BB"/>
    <w:rsid w:val="00CF21DA"/>
    <w:rsid w:val="00CF2498"/>
    <w:rsid w:val="00CF2DA2"/>
    <w:rsid w:val="00CF2DF8"/>
    <w:rsid w:val="00CF300C"/>
    <w:rsid w:val="00CF31F5"/>
    <w:rsid w:val="00CF332E"/>
    <w:rsid w:val="00CF33D6"/>
    <w:rsid w:val="00CF3451"/>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60"/>
    <w:rsid w:val="00CF4ABB"/>
    <w:rsid w:val="00CF4B12"/>
    <w:rsid w:val="00CF4E8C"/>
    <w:rsid w:val="00CF5092"/>
    <w:rsid w:val="00CF512F"/>
    <w:rsid w:val="00CF531E"/>
    <w:rsid w:val="00CF5358"/>
    <w:rsid w:val="00CF53C4"/>
    <w:rsid w:val="00CF555E"/>
    <w:rsid w:val="00CF5665"/>
    <w:rsid w:val="00CF59C4"/>
    <w:rsid w:val="00CF5BE3"/>
    <w:rsid w:val="00CF60E2"/>
    <w:rsid w:val="00CF620E"/>
    <w:rsid w:val="00CF622A"/>
    <w:rsid w:val="00CF6268"/>
    <w:rsid w:val="00CF63D2"/>
    <w:rsid w:val="00CF643A"/>
    <w:rsid w:val="00CF646F"/>
    <w:rsid w:val="00CF674B"/>
    <w:rsid w:val="00CF675E"/>
    <w:rsid w:val="00CF68F9"/>
    <w:rsid w:val="00CF6923"/>
    <w:rsid w:val="00CF69AA"/>
    <w:rsid w:val="00CF6A57"/>
    <w:rsid w:val="00CF6B5E"/>
    <w:rsid w:val="00CF6CB4"/>
    <w:rsid w:val="00CF6ED6"/>
    <w:rsid w:val="00CF6EFB"/>
    <w:rsid w:val="00CF6F5E"/>
    <w:rsid w:val="00CF6FA9"/>
    <w:rsid w:val="00CF7122"/>
    <w:rsid w:val="00CF73A2"/>
    <w:rsid w:val="00CF74E1"/>
    <w:rsid w:val="00CF7682"/>
    <w:rsid w:val="00CF773C"/>
    <w:rsid w:val="00CF7782"/>
    <w:rsid w:val="00CF7886"/>
    <w:rsid w:val="00CF7E76"/>
    <w:rsid w:val="00D001BC"/>
    <w:rsid w:val="00D00263"/>
    <w:rsid w:val="00D0036C"/>
    <w:rsid w:val="00D003DD"/>
    <w:rsid w:val="00D00B75"/>
    <w:rsid w:val="00D00D1E"/>
    <w:rsid w:val="00D011DD"/>
    <w:rsid w:val="00D01295"/>
    <w:rsid w:val="00D0138A"/>
    <w:rsid w:val="00D01581"/>
    <w:rsid w:val="00D016E1"/>
    <w:rsid w:val="00D0197A"/>
    <w:rsid w:val="00D0197F"/>
    <w:rsid w:val="00D019B7"/>
    <w:rsid w:val="00D01AB2"/>
    <w:rsid w:val="00D01E0B"/>
    <w:rsid w:val="00D01FBB"/>
    <w:rsid w:val="00D0231F"/>
    <w:rsid w:val="00D0237F"/>
    <w:rsid w:val="00D026E4"/>
    <w:rsid w:val="00D02A39"/>
    <w:rsid w:val="00D02A5D"/>
    <w:rsid w:val="00D02B6B"/>
    <w:rsid w:val="00D03094"/>
    <w:rsid w:val="00D03265"/>
    <w:rsid w:val="00D03276"/>
    <w:rsid w:val="00D03446"/>
    <w:rsid w:val="00D0354C"/>
    <w:rsid w:val="00D0377C"/>
    <w:rsid w:val="00D038B4"/>
    <w:rsid w:val="00D039A6"/>
    <w:rsid w:val="00D03BC8"/>
    <w:rsid w:val="00D03C94"/>
    <w:rsid w:val="00D03CBD"/>
    <w:rsid w:val="00D03D5C"/>
    <w:rsid w:val="00D0432A"/>
    <w:rsid w:val="00D044C2"/>
    <w:rsid w:val="00D04549"/>
    <w:rsid w:val="00D04697"/>
    <w:rsid w:val="00D048E7"/>
    <w:rsid w:val="00D050C7"/>
    <w:rsid w:val="00D05209"/>
    <w:rsid w:val="00D05521"/>
    <w:rsid w:val="00D0554D"/>
    <w:rsid w:val="00D05608"/>
    <w:rsid w:val="00D05638"/>
    <w:rsid w:val="00D05819"/>
    <w:rsid w:val="00D05906"/>
    <w:rsid w:val="00D05AC6"/>
    <w:rsid w:val="00D05D62"/>
    <w:rsid w:val="00D05D8B"/>
    <w:rsid w:val="00D05E48"/>
    <w:rsid w:val="00D05E96"/>
    <w:rsid w:val="00D05FCF"/>
    <w:rsid w:val="00D060EF"/>
    <w:rsid w:val="00D0618A"/>
    <w:rsid w:val="00D061B3"/>
    <w:rsid w:val="00D06297"/>
    <w:rsid w:val="00D069D5"/>
    <w:rsid w:val="00D06A62"/>
    <w:rsid w:val="00D06BCC"/>
    <w:rsid w:val="00D06DA9"/>
    <w:rsid w:val="00D06F16"/>
    <w:rsid w:val="00D07122"/>
    <w:rsid w:val="00D07663"/>
    <w:rsid w:val="00D07A3E"/>
    <w:rsid w:val="00D07ACE"/>
    <w:rsid w:val="00D07AD9"/>
    <w:rsid w:val="00D07B62"/>
    <w:rsid w:val="00D07C38"/>
    <w:rsid w:val="00D07C6B"/>
    <w:rsid w:val="00D07DD5"/>
    <w:rsid w:val="00D07EF6"/>
    <w:rsid w:val="00D1036E"/>
    <w:rsid w:val="00D10392"/>
    <w:rsid w:val="00D104F3"/>
    <w:rsid w:val="00D106C6"/>
    <w:rsid w:val="00D108EF"/>
    <w:rsid w:val="00D1093A"/>
    <w:rsid w:val="00D10A90"/>
    <w:rsid w:val="00D10B52"/>
    <w:rsid w:val="00D10C02"/>
    <w:rsid w:val="00D10DC0"/>
    <w:rsid w:val="00D10EE2"/>
    <w:rsid w:val="00D10FEA"/>
    <w:rsid w:val="00D11460"/>
    <w:rsid w:val="00D116E1"/>
    <w:rsid w:val="00D11D1F"/>
    <w:rsid w:val="00D11D28"/>
    <w:rsid w:val="00D11E51"/>
    <w:rsid w:val="00D11F72"/>
    <w:rsid w:val="00D12524"/>
    <w:rsid w:val="00D1285C"/>
    <w:rsid w:val="00D12BF0"/>
    <w:rsid w:val="00D12E9E"/>
    <w:rsid w:val="00D13285"/>
    <w:rsid w:val="00D13456"/>
    <w:rsid w:val="00D134D8"/>
    <w:rsid w:val="00D135C7"/>
    <w:rsid w:val="00D135FB"/>
    <w:rsid w:val="00D13673"/>
    <w:rsid w:val="00D13848"/>
    <w:rsid w:val="00D139EC"/>
    <w:rsid w:val="00D13A7C"/>
    <w:rsid w:val="00D13CAE"/>
    <w:rsid w:val="00D13EB9"/>
    <w:rsid w:val="00D140CD"/>
    <w:rsid w:val="00D143CD"/>
    <w:rsid w:val="00D14703"/>
    <w:rsid w:val="00D14E9E"/>
    <w:rsid w:val="00D14FF0"/>
    <w:rsid w:val="00D15014"/>
    <w:rsid w:val="00D15402"/>
    <w:rsid w:val="00D1572A"/>
    <w:rsid w:val="00D1584D"/>
    <w:rsid w:val="00D15ACF"/>
    <w:rsid w:val="00D15AF2"/>
    <w:rsid w:val="00D15B3B"/>
    <w:rsid w:val="00D15CD8"/>
    <w:rsid w:val="00D15F32"/>
    <w:rsid w:val="00D15F5A"/>
    <w:rsid w:val="00D15FA6"/>
    <w:rsid w:val="00D16241"/>
    <w:rsid w:val="00D1625B"/>
    <w:rsid w:val="00D16362"/>
    <w:rsid w:val="00D163BE"/>
    <w:rsid w:val="00D16477"/>
    <w:rsid w:val="00D16689"/>
    <w:rsid w:val="00D16881"/>
    <w:rsid w:val="00D16C42"/>
    <w:rsid w:val="00D16D01"/>
    <w:rsid w:val="00D16D5C"/>
    <w:rsid w:val="00D174AE"/>
    <w:rsid w:val="00D1754F"/>
    <w:rsid w:val="00D1774E"/>
    <w:rsid w:val="00D1781C"/>
    <w:rsid w:val="00D1787D"/>
    <w:rsid w:val="00D17CDD"/>
    <w:rsid w:val="00D17F0A"/>
    <w:rsid w:val="00D20A5A"/>
    <w:rsid w:val="00D20D2B"/>
    <w:rsid w:val="00D21265"/>
    <w:rsid w:val="00D21535"/>
    <w:rsid w:val="00D21584"/>
    <w:rsid w:val="00D2158A"/>
    <w:rsid w:val="00D216D2"/>
    <w:rsid w:val="00D219E8"/>
    <w:rsid w:val="00D21B26"/>
    <w:rsid w:val="00D21BDB"/>
    <w:rsid w:val="00D21EC1"/>
    <w:rsid w:val="00D220E2"/>
    <w:rsid w:val="00D22106"/>
    <w:rsid w:val="00D22593"/>
    <w:rsid w:val="00D22783"/>
    <w:rsid w:val="00D2279B"/>
    <w:rsid w:val="00D227BB"/>
    <w:rsid w:val="00D22816"/>
    <w:rsid w:val="00D22A76"/>
    <w:rsid w:val="00D22CE9"/>
    <w:rsid w:val="00D22DA9"/>
    <w:rsid w:val="00D22ED5"/>
    <w:rsid w:val="00D22F59"/>
    <w:rsid w:val="00D23219"/>
    <w:rsid w:val="00D232A9"/>
    <w:rsid w:val="00D2334F"/>
    <w:rsid w:val="00D23701"/>
    <w:rsid w:val="00D23856"/>
    <w:rsid w:val="00D23886"/>
    <w:rsid w:val="00D23A30"/>
    <w:rsid w:val="00D23A8C"/>
    <w:rsid w:val="00D23C44"/>
    <w:rsid w:val="00D241A8"/>
    <w:rsid w:val="00D241C3"/>
    <w:rsid w:val="00D24302"/>
    <w:rsid w:val="00D244A0"/>
    <w:rsid w:val="00D24587"/>
    <w:rsid w:val="00D248F3"/>
    <w:rsid w:val="00D24965"/>
    <w:rsid w:val="00D249C7"/>
    <w:rsid w:val="00D249C8"/>
    <w:rsid w:val="00D24B80"/>
    <w:rsid w:val="00D24D0D"/>
    <w:rsid w:val="00D24DD4"/>
    <w:rsid w:val="00D24EC1"/>
    <w:rsid w:val="00D251F3"/>
    <w:rsid w:val="00D25368"/>
    <w:rsid w:val="00D25390"/>
    <w:rsid w:val="00D2548B"/>
    <w:rsid w:val="00D2550C"/>
    <w:rsid w:val="00D255CD"/>
    <w:rsid w:val="00D25B66"/>
    <w:rsid w:val="00D26522"/>
    <w:rsid w:val="00D26535"/>
    <w:rsid w:val="00D26555"/>
    <w:rsid w:val="00D268B4"/>
    <w:rsid w:val="00D268BC"/>
    <w:rsid w:val="00D268CD"/>
    <w:rsid w:val="00D26B9D"/>
    <w:rsid w:val="00D26D3C"/>
    <w:rsid w:val="00D26DD0"/>
    <w:rsid w:val="00D26F7F"/>
    <w:rsid w:val="00D27004"/>
    <w:rsid w:val="00D2721D"/>
    <w:rsid w:val="00D275A4"/>
    <w:rsid w:val="00D276BA"/>
    <w:rsid w:val="00D277A3"/>
    <w:rsid w:val="00D27800"/>
    <w:rsid w:val="00D278AA"/>
    <w:rsid w:val="00D27B25"/>
    <w:rsid w:val="00D27C55"/>
    <w:rsid w:val="00D27CEB"/>
    <w:rsid w:val="00D300DC"/>
    <w:rsid w:val="00D302A9"/>
    <w:rsid w:val="00D30723"/>
    <w:rsid w:val="00D307E7"/>
    <w:rsid w:val="00D30ACF"/>
    <w:rsid w:val="00D3103D"/>
    <w:rsid w:val="00D31101"/>
    <w:rsid w:val="00D3115A"/>
    <w:rsid w:val="00D311AE"/>
    <w:rsid w:val="00D31237"/>
    <w:rsid w:val="00D313E4"/>
    <w:rsid w:val="00D31AEF"/>
    <w:rsid w:val="00D31C83"/>
    <w:rsid w:val="00D32113"/>
    <w:rsid w:val="00D3226D"/>
    <w:rsid w:val="00D3298D"/>
    <w:rsid w:val="00D32EE0"/>
    <w:rsid w:val="00D33015"/>
    <w:rsid w:val="00D33396"/>
    <w:rsid w:val="00D338F3"/>
    <w:rsid w:val="00D33903"/>
    <w:rsid w:val="00D339DE"/>
    <w:rsid w:val="00D33A91"/>
    <w:rsid w:val="00D33F98"/>
    <w:rsid w:val="00D341DA"/>
    <w:rsid w:val="00D34772"/>
    <w:rsid w:val="00D348FC"/>
    <w:rsid w:val="00D34B2C"/>
    <w:rsid w:val="00D34DEE"/>
    <w:rsid w:val="00D34E24"/>
    <w:rsid w:val="00D34EB8"/>
    <w:rsid w:val="00D353AC"/>
    <w:rsid w:val="00D35580"/>
    <w:rsid w:val="00D35B5E"/>
    <w:rsid w:val="00D35C61"/>
    <w:rsid w:val="00D35F1A"/>
    <w:rsid w:val="00D36007"/>
    <w:rsid w:val="00D36029"/>
    <w:rsid w:val="00D36114"/>
    <w:rsid w:val="00D36251"/>
    <w:rsid w:val="00D3628C"/>
    <w:rsid w:val="00D367A4"/>
    <w:rsid w:val="00D367BD"/>
    <w:rsid w:val="00D36802"/>
    <w:rsid w:val="00D36BD6"/>
    <w:rsid w:val="00D36D09"/>
    <w:rsid w:val="00D36E1A"/>
    <w:rsid w:val="00D36E64"/>
    <w:rsid w:val="00D36E88"/>
    <w:rsid w:val="00D36EB0"/>
    <w:rsid w:val="00D37029"/>
    <w:rsid w:val="00D375B3"/>
    <w:rsid w:val="00D376C0"/>
    <w:rsid w:val="00D3793D"/>
    <w:rsid w:val="00D37978"/>
    <w:rsid w:val="00D37979"/>
    <w:rsid w:val="00D37A65"/>
    <w:rsid w:val="00D37CEE"/>
    <w:rsid w:val="00D37DE4"/>
    <w:rsid w:val="00D40244"/>
    <w:rsid w:val="00D4074F"/>
    <w:rsid w:val="00D40888"/>
    <w:rsid w:val="00D408C5"/>
    <w:rsid w:val="00D41014"/>
    <w:rsid w:val="00D411EF"/>
    <w:rsid w:val="00D4136F"/>
    <w:rsid w:val="00D414A9"/>
    <w:rsid w:val="00D41664"/>
    <w:rsid w:val="00D4190D"/>
    <w:rsid w:val="00D420E4"/>
    <w:rsid w:val="00D424E4"/>
    <w:rsid w:val="00D4264A"/>
    <w:rsid w:val="00D4279F"/>
    <w:rsid w:val="00D42876"/>
    <w:rsid w:val="00D42B80"/>
    <w:rsid w:val="00D42E6D"/>
    <w:rsid w:val="00D4313E"/>
    <w:rsid w:val="00D434F0"/>
    <w:rsid w:val="00D43BEF"/>
    <w:rsid w:val="00D43BFE"/>
    <w:rsid w:val="00D43C41"/>
    <w:rsid w:val="00D43FAD"/>
    <w:rsid w:val="00D440EC"/>
    <w:rsid w:val="00D4456C"/>
    <w:rsid w:val="00D44866"/>
    <w:rsid w:val="00D448E2"/>
    <w:rsid w:val="00D449ED"/>
    <w:rsid w:val="00D44B8C"/>
    <w:rsid w:val="00D44C82"/>
    <w:rsid w:val="00D44E34"/>
    <w:rsid w:val="00D44E5E"/>
    <w:rsid w:val="00D44F56"/>
    <w:rsid w:val="00D4501D"/>
    <w:rsid w:val="00D45054"/>
    <w:rsid w:val="00D4517F"/>
    <w:rsid w:val="00D452FE"/>
    <w:rsid w:val="00D45ACA"/>
    <w:rsid w:val="00D45C0B"/>
    <w:rsid w:val="00D45D75"/>
    <w:rsid w:val="00D45E8B"/>
    <w:rsid w:val="00D45FD5"/>
    <w:rsid w:val="00D46179"/>
    <w:rsid w:val="00D46321"/>
    <w:rsid w:val="00D46964"/>
    <w:rsid w:val="00D46AF6"/>
    <w:rsid w:val="00D46DFC"/>
    <w:rsid w:val="00D4703A"/>
    <w:rsid w:val="00D471D5"/>
    <w:rsid w:val="00D472EE"/>
    <w:rsid w:val="00D4758A"/>
    <w:rsid w:val="00D47AC9"/>
    <w:rsid w:val="00D47AE6"/>
    <w:rsid w:val="00D47DC8"/>
    <w:rsid w:val="00D50038"/>
    <w:rsid w:val="00D50304"/>
    <w:rsid w:val="00D503FD"/>
    <w:rsid w:val="00D5065F"/>
    <w:rsid w:val="00D50967"/>
    <w:rsid w:val="00D50C07"/>
    <w:rsid w:val="00D50D53"/>
    <w:rsid w:val="00D50DD8"/>
    <w:rsid w:val="00D50E53"/>
    <w:rsid w:val="00D50FD9"/>
    <w:rsid w:val="00D51245"/>
    <w:rsid w:val="00D51383"/>
    <w:rsid w:val="00D5138F"/>
    <w:rsid w:val="00D513B0"/>
    <w:rsid w:val="00D51444"/>
    <w:rsid w:val="00D51896"/>
    <w:rsid w:val="00D51904"/>
    <w:rsid w:val="00D51A32"/>
    <w:rsid w:val="00D51ABF"/>
    <w:rsid w:val="00D51EA8"/>
    <w:rsid w:val="00D520E4"/>
    <w:rsid w:val="00D52769"/>
    <w:rsid w:val="00D5286C"/>
    <w:rsid w:val="00D52A8E"/>
    <w:rsid w:val="00D52B26"/>
    <w:rsid w:val="00D52CE1"/>
    <w:rsid w:val="00D52CE5"/>
    <w:rsid w:val="00D52D26"/>
    <w:rsid w:val="00D52DD3"/>
    <w:rsid w:val="00D531A2"/>
    <w:rsid w:val="00D54046"/>
    <w:rsid w:val="00D54AFE"/>
    <w:rsid w:val="00D54FE7"/>
    <w:rsid w:val="00D54FF9"/>
    <w:rsid w:val="00D55170"/>
    <w:rsid w:val="00D551B8"/>
    <w:rsid w:val="00D5521E"/>
    <w:rsid w:val="00D5525D"/>
    <w:rsid w:val="00D553E8"/>
    <w:rsid w:val="00D5552C"/>
    <w:rsid w:val="00D55909"/>
    <w:rsid w:val="00D55A1B"/>
    <w:rsid w:val="00D55A5F"/>
    <w:rsid w:val="00D55E22"/>
    <w:rsid w:val="00D55E62"/>
    <w:rsid w:val="00D56192"/>
    <w:rsid w:val="00D56306"/>
    <w:rsid w:val="00D5634E"/>
    <w:rsid w:val="00D563AD"/>
    <w:rsid w:val="00D5677A"/>
    <w:rsid w:val="00D567B2"/>
    <w:rsid w:val="00D5684F"/>
    <w:rsid w:val="00D56E92"/>
    <w:rsid w:val="00D56F84"/>
    <w:rsid w:val="00D57124"/>
    <w:rsid w:val="00D5773F"/>
    <w:rsid w:val="00D57AEC"/>
    <w:rsid w:val="00D57CE4"/>
    <w:rsid w:val="00D57DFA"/>
    <w:rsid w:val="00D57E89"/>
    <w:rsid w:val="00D601AD"/>
    <w:rsid w:val="00D60379"/>
    <w:rsid w:val="00D604C6"/>
    <w:rsid w:val="00D604EA"/>
    <w:rsid w:val="00D60C7C"/>
    <w:rsid w:val="00D60DCB"/>
    <w:rsid w:val="00D60F73"/>
    <w:rsid w:val="00D60F93"/>
    <w:rsid w:val="00D61159"/>
    <w:rsid w:val="00D61289"/>
    <w:rsid w:val="00D61388"/>
    <w:rsid w:val="00D61435"/>
    <w:rsid w:val="00D6150F"/>
    <w:rsid w:val="00D616B6"/>
    <w:rsid w:val="00D61A00"/>
    <w:rsid w:val="00D62052"/>
    <w:rsid w:val="00D6258D"/>
    <w:rsid w:val="00D625D5"/>
    <w:rsid w:val="00D62684"/>
    <w:rsid w:val="00D6338D"/>
    <w:rsid w:val="00D634F6"/>
    <w:rsid w:val="00D63658"/>
    <w:rsid w:val="00D636DC"/>
    <w:rsid w:val="00D637FA"/>
    <w:rsid w:val="00D63838"/>
    <w:rsid w:val="00D63AA9"/>
    <w:rsid w:val="00D63D6E"/>
    <w:rsid w:val="00D63D76"/>
    <w:rsid w:val="00D63E48"/>
    <w:rsid w:val="00D63F01"/>
    <w:rsid w:val="00D64040"/>
    <w:rsid w:val="00D640DC"/>
    <w:rsid w:val="00D6425D"/>
    <w:rsid w:val="00D64290"/>
    <w:rsid w:val="00D6442F"/>
    <w:rsid w:val="00D644B7"/>
    <w:rsid w:val="00D646F1"/>
    <w:rsid w:val="00D6471A"/>
    <w:rsid w:val="00D6487B"/>
    <w:rsid w:val="00D64952"/>
    <w:rsid w:val="00D64964"/>
    <w:rsid w:val="00D64B31"/>
    <w:rsid w:val="00D64B91"/>
    <w:rsid w:val="00D64DA9"/>
    <w:rsid w:val="00D64FB7"/>
    <w:rsid w:val="00D650CB"/>
    <w:rsid w:val="00D651C6"/>
    <w:rsid w:val="00D6527F"/>
    <w:rsid w:val="00D658E3"/>
    <w:rsid w:val="00D65A3C"/>
    <w:rsid w:val="00D65AE8"/>
    <w:rsid w:val="00D65D10"/>
    <w:rsid w:val="00D65E18"/>
    <w:rsid w:val="00D65EB0"/>
    <w:rsid w:val="00D65F2F"/>
    <w:rsid w:val="00D6633A"/>
    <w:rsid w:val="00D66994"/>
    <w:rsid w:val="00D66AE7"/>
    <w:rsid w:val="00D67012"/>
    <w:rsid w:val="00D6792D"/>
    <w:rsid w:val="00D6797A"/>
    <w:rsid w:val="00D67C2A"/>
    <w:rsid w:val="00D67E81"/>
    <w:rsid w:val="00D70050"/>
    <w:rsid w:val="00D700A3"/>
    <w:rsid w:val="00D70895"/>
    <w:rsid w:val="00D71101"/>
    <w:rsid w:val="00D712CF"/>
    <w:rsid w:val="00D7134D"/>
    <w:rsid w:val="00D71A11"/>
    <w:rsid w:val="00D71C66"/>
    <w:rsid w:val="00D71C68"/>
    <w:rsid w:val="00D71EB0"/>
    <w:rsid w:val="00D7200D"/>
    <w:rsid w:val="00D72167"/>
    <w:rsid w:val="00D72271"/>
    <w:rsid w:val="00D722AD"/>
    <w:rsid w:val="00D72539"/>
    <w:rsid w:val="00D72624"/>
    <w:rsid w:val="00D7304D"/>
    <w:rsid w:val="00D73165"/>
    <w:rsid w:val="00D736E5"/>
    <w:rsid w:val="00D7378D"/>
    <w:rsid w:val="00D737D3"/>
    <w:rsid w:val="00D7399D"/>
    <w:rsid w:val="00D73BF2"/>
    <w:rsid w:val="00D73C2E"/>
    <w:rsid w:val="00D73DDE"/>
    <w:rsid w:val="00D73FD9"/>
    <w:rsid w:val="00D74385"/>
    <w:rsid w:val="00D7445A"/>
    <w:rsid w:val="00D74DC0"/>
    <w:rsid w:val="00D74EC3"/>
    <w:rsid w:val="00D74FAA"/>
    <w:rsid w:val="00D75015"/>
    <w:rsid w:val="00D7517F"/>
    <w:rsid w:val="00D752BE"/>
    <w:rsid w:val="00D755F4"/>
    <w:rsid w:val="00D75787"/>
    <w:rsid w:val="00D7586A"/>
    <w:rsid w:val="00D75AAE"/>
    <w:rsid w:val="00D75AB2"/>
    <w:rsid w:val="00D75ABC"/>
    <w:rsid w:val="00D76288"/>
    <w:rsid w:val="00D7638E"/>
    <w:rsid w:val="00D765DA"/>
    <w:rsid w:val="00D76620"/>
    <w:rsid w:val="00D766C3"/>
    <w:rsid w:val="00D767DF"/>
    <w:rsid w:val="00D7686F"/>
    <w:rsid w:val="00D76922"/>
    <w:rsid w:val="00D76BAA"/>
    <w:rsid w:val="00D76CFB"/>
    <w:rsid w:val="00D770D7"/>
    <w:rsid w:val="00D770DB"/>
    <w:rsid w:val="00D77261"/>
    <w:rsid w:val="00D775DC"/>
    <w:rsid w:val="00D77695"/>
    <w:rsid w:val="00D778D0"/>
    <w:rsid w:val="00D77A08"/>
    <w:rsid w:val="00D77B2C"/>
    <w:rsid w:val="00D77EEB"/>
    <w:rsid w:val="00D80130"/>
    <w:rsid w:val="00D8017A"/>
    <w:rsid w:val="00D80465"/>
    <w:rsid w:val="00D8057B"/>
    <w:rsid w:val="00D80731"/>
    <w:rsid w:val="00D808DF"/>
    <w:rsid w:val="00D80DBC"/>
    <w:rsid w:val="00D80F2F"/>
    <w:rsid w:val="00D810CF"/>
    <w:rsid w:val="00D81587"/>
    <w:rsid w:val="00D8160D"/>
    <w:rsid w:val="00D81715"/>
    <w:rsid w:val="00D81866"/>
    <w:rsid w:val="00D819CA"/>
    <w:rsid w:val="00D81B24"/>
    <w:rsid w:val="00D81CB6"/>
    <w:rsid w:val="00D81CDE"/>
    <w:rsid w:val="00D81F0D"/>
    <w:rsid w:val="00D81FCB"/>
    <w:rsid w:val="00D82022"/>
    <w:rsid w:val="00D823C6"/>
    <w:rsid w:val="00D8248E"/>
    <w:rsid w:val="00D82A39"/>
    <w:rsid w:val="00D82E04"/>
    <w:rsid w:val="00D82E86"/>
    <w:rsid w:val="00D83126"/>
    <w:rsid w:val="00D83364"/>
    <w:rsid w:val="00D834F4"/>
    <w:rsid w:val="00D836CA"/>
    <w:rsid w:val="00D83BB1"/>
    <w:rsid w:val="00D83DAD"/>
    <w:rsid w:val="00D840F5"/>
    <w:rsid w:val="00D84132"/>
    <w:rsid w:val="00D84355"/>
    <w:rsid w:val="00D845D1"/>
    <w:rsid w:val="00D84794"/>
    <w:rsid w:val="00D84995"/>
    <w:rsid w:val="00D8512F"/>
    <w:rsid w:val="00D8517E"/>
    <w:rsid w:val="00D8595A"/>
    <w:rsid w:val="00D85A1D"/>
    <w:rsid w:val="00D85A72"/>
    <w:rsid w:val="00D85AA6"/>
    <w:rsid w:val="00D85C16"/>
    <w:rsid w:val="00D8601E"/>
    <w:rsid w:val="00D8610E"/>
    <w:rsid w:val="00D862BB"/>
    <w:rsid w:val="00D86489"/>
    <w:rsid w:val="00D869A4"/>
    <w:rsid w:val="00D86B9F"/>
    <w:rsid w:val="00D86C19"/>
    <w:rsid w:val="00D86DC0"/>
    <w:rsid w:val="00D86E6F"/>
    <w:rsid w:val="00D86E7D"/>
    <w:rsid w:val="00D86F22"/>
    <w:rsid w:val="00D86FDF"/>
    <w:rsid w:val="00D86FF5"/>
    <w:rsid w:val="00D8711D"/>
    <w:rsid w:val="00D872DB"/>
    <w:rsid w:val="00D87472"/>
    <w:rsid w:val="00D876A1"/>
    <w:rsid w:val="00D877C3"/>
    <w:rsid w:val="00D87829"/>
    <w:rsid w:val="00D8784C"/>
    <w:rsid w:val="00D87911"/>
    <w:rsid w:val="00D87CB6"/>
    <w:rsid w:val="00D87E50"/>
    <w:rsid w:val="00D87E69"/>
    <w:rsid w:val="00D87FEA"/>
    <w:rsid w:val="00D901D2"/>
    <w:rsid w:val="00D9024A"/>
    <w:rsid w:val="00D90317"/>
    <w:rsid w:val="00D907EF"/>
    <w:rsid w:val="00D90BA2"/>
    <w:rsid w:val="00D90E42"/>
    <w:rsid w:val="00D913FF"/>
    <w:rsid w:val="00D915FE"/>
    <w:rsid w:val="00D91825"/>
    <w:rsid w:val="00D91913"/>
    <w:rsid w:val="00D9192C"/>
    <w:rsid w:val="00D920BB"/>
    <w:rsid w:val="00D92773"/>
    <w:rsid w:val="00D927A5"/>
    <w:rsid w:val="00D92B1B"/>
    <w:rsid w:val="00D92B33"/>
    <w:rsid w:val="00D92EC6"/>
    <w:rsid w:val="00D9344D"/>
    <w:rsid w:val="00D93576"/>
    <w:rsid w:val="00D93586"/>
    <w:rsid w:val="00D938D4"/>
    <w:rsid w:val="00D9391C"/>
    <w:rsid w:val="00D93973"/>
    <w:rsid w:val="00D93A88"/>
    <w:rsid w:val="00D93C88"/>
    <w:rsid w:val="00D94245"/>
    <w:rsid w:val="00D94258"/>
    <w:rsid w:val="00D94409"/>
    <w:rsid w:val="00D94587"/>
    <w:rsid w:val="00D945C9"/>
    <w:rsid w:val="00D9462E"/>
    <w:rsid w:val="00D946E9"/>
    <w:rsid w:val="00D947B7"/>
    <w:rsid w:val="00D94DED"/>
    <w:rsid w:val="00D94EDB"/>
    <w:rsid w:val="00D9503D"/>
    <w:rsid w:val="00D9510C"/>
    <w:rsid w:val="00D95740"/>
    <w:rsid w:val="00D95924"/>
    <w:rsid w:val="00D95B7D"/>
    <w:rsid w:val="00D95D13"/>
    <w:rsid w:val="00D95E46"/>
    <w:rsid w:val="00D96025"/>
    <w:rsid w:val="00D96227"/>
    <w:rsid w:val="00D9635E"/>
    <w:rsid w:val="00D964F6"/>
    <w:rsid w:val="00D968B2"/>
    <w:rsid w:val="00D96CB8"/>
    <w:rsid w:val="00D9704D"/>
    <w:rsid w:val="00D970E9"/>
    <w:rsid w:val="00D97214"/>
    <w:rsid w:val="00D9750A"/>
    <w:rsid w:val="00D976EB"/>
    <w:rsid w:val="00D97819"/>
    <w:rsid w:val="00D978D2"/>
    <w:rsid w:val="00D979D7"/>
    <w:rsid w:val="00D97A63"/>
    <w:rsid w:val="00D97AF3"/>
    <w:rsid w:val="00D97C8C"/>
    <w:rsid w:val="00D97DA3"/>
    <w:rsid w:val="00DA0015"/>
    <w:rsid w:val="00DA0175"/>
    <w:rsid w:val="00DA056D"/>
    <w:rsid w:val="00DA0731"/>
    <w:rsid w:val="00DA0AFD"/>
    <w:rsid w:val="00DA0CB6"/>
    <w:rsid w:val="00DA0D43"/>
    <w:rsid w:val="00DA0E44"/>
    <w:rsid w:val="00DA0E98"/>
    <w:rsid w:val="00DA0EA0"/>
    <w:rsid w:val="00DA1123"/>
    <w:rsid w:val="00DA139D"/>
    <w:rsid w:val="00DA13B0"/>
    <w:rsid w:val="00DA17D6"/>
    <w:rsid w:val="00DA183C"/>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450A"/>
    <w:rsid w:val="00DA4572"/>
    <w:rsid w:val="00DA4917"/>
    <w:rsid w:val="00DA4AD1"/>
    <w:rsid w:val="00DA51CB"/>
    <w:rsid w:val="00DA5365"/>
    <w:rsid w:val="00DA5484"/>
    <w:rsid w:val="00DA5604"/>
    <w:rsid w:val="00DA5C86"/>
    <w:rsid w:val="00DA5F39"/>
    <w:rsid w:val="00DA6164"/>
    <w:rsid w:val="00DA673F"/>
    <w:rsid w:val="00DA68FD"/>
    <w:rsid w:val="00DA6A2F"/>
    <w:rsid w:val="00DA6B12"/>
    <w:rsid w:val="00DA6B4A"/>
    <w:rsid w:val="00DA6F78"/>
    <w:rsid w:val="00DA71B4"/>
    <w:rsid w:val="00DA7475"/>
    <w:rsid w:val="00DA76C2"/>
    <w:rsid w:val="00DA7BE7"/>
    <w:rsid w:val="00DA7D8A"/>
    <w:rsid w:val="00DA7D98"/>
    <w:rsid w:val="00DB00BA"/>
    <w:rsid w:val="00DB0290"/>
    <w:rsid w:val="00DB06BA"/>
    <w:rsid w:val="00DB0813"/>
    <w:rsid w:val="00DB0CF1"/>
    <w:rsid w:val="00DB0F0F"/>
    <w:rsid w:val="00DB10D4"/>
    <w:rsid w:val="00DB114B"/>
    <w:rsid w:val="00DB1169"/>
    <w:rsid w:val="00DB137C"/>
    <w:rsid w:val="00DB169E"/>
    <w:rsid w:val="00DB16C4"/>
    <w:rsid w:val="00DB1806"/>
    <w:rsid w:val="00DB1848"/>
    <w:rsid w:val="00DB18CD"/>
    <w:rsid w:val="00DB1A64"/>
    <w:rsid w:val="00DB1A96"/>
    <w:rsid w:val="00DB1BAD"/>
    <w:rsid w:val="00DB1C33"/>
    <w:rsid w:val="00DB1F05"/>
    <w:rsid w:val="00DB2046"/>
    <w:rsid w:val="00DB204F"/>
    <w:rsid w:val="00DB2319"/>
    <w:rsid w:val="00DB2445"/>
    <w:rsid w:val="00DB24A2"/>
    <w:rsid w:val="00DB2527"/>
    <w:rsid w:val="00DB281A"/>
    <w:rsid w:val="00DB2856"/>
    <w:rsid w:val="00DB2929"/>
    <w:rsid w:val="00DB2BB0"/>
    <w:rsid w:val="00DB2BC2"/>
    <w:rsid w:val="00DB2BD0"/>
    <w:rsid w:val="00DB2E26"/>
    <w:rsid w:val="00DB2ED2"/>
    <w:rsid w:val="00DB2F3B"/>
    <w:rsid w:val="00DB2FFE"/>
    <w:rsid w:val="00DB33C7"/>
    <w:rsid w:val="00DB3B95"/>
    <w:rsid w:val="00DB3BC1"/>
    <w:rsid w:val="00DB3E5E"/>
    <w:rsid w:val="00DB3FF7"/>
    <w:rsid w:val="00DB4489"/>
    <w:rsid w:val="00DB44E1"/>
    <w:rsid w:val="00DB46B5"/>
    <w:rsid w:val="00DB48F4"/>
    <w:rsid w:val="00DB4995"/>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22A"/>
    <w:rsid w:val="00DB6397"/>
    <w:rsid w:val="00DB65BE"/>
    <w:rsid w:val="00DB662D"/>
    <w:rsid w:val="00DB68AF"/>
    <w:rsid w:val="00DB6961"/>
    <w:rsid w:val="00DB69FF"/>
    <w:rsid w:val="00DB6A6B"/>
    <w:rsid w:val="00DB6BDC"/>
    <w:rsid w:val="00DB6C4F"/>
    <w:rsid w:val="00DB6EE4"/>
    <w:rsid w:val="00DB7152"/>
    <w:rsid w:val="00DB7433"/>
    <w:rsid w:val="00DB7548"/>
    <w:rsid w:val="00DB7615"/>
    <w:rsid w:val="00DB7649"/>
    <w:rsid w:val="00DB76C5"/>
    <w:rsid w:val="00DB785B"/>
    <w:rsid w:val="00DB799D"/>
    <w:rsid w:val="00DB7A20"/>
    <w:rsid w:val="00DB7EE2"/>
    <w:rsid w:val="00DB7EFF"/>
    <w:rsid w:val="00DC024B"/>
    <w:rsid w:val="00DC0327"/>
    <w:rsid w:val="00DC0789"/>
    <w:rsid w:val="00DC0838"/>
    <w:rsid w:val="00DC089B"/>
    <w:rsid w:val="00DC0910"/>
    <w:rsid w:val="00DC0A73"/>
    <w:rsid w:val="00DC0B89"/>
    <w:rsid w:val="00DC0F39"/>
    <w:rsid w:val="00DC0F3B"/>
    <w:rsid w:val="00DC105D"/>
    <w:rsid w:val="00DC14FF"/>
    <w:rsid w:val="00DC1786"/>
    <w:rsid w:val="00DC18B9"/>
    <w:rsid w:val="00DC1A15"/>
    <w:rsid w:val="00DC1BCA"/>
    <w:rsid w:val="00DC1D7B"/>
    <w:rsid w:val="00DC1DFF"/>
    <w:rsid w:val="00DC278D"/>
    <w:rsid w:val="00DC28AF"/>
    <w:rsid w:val="00DC2C12"/>
    <w:rsid w:val="00DC2C2A"/>
    <w:rsid w:val="00DC2F6F"/>
    <w:rsid w:val="00DC34E0"/>
    <w:rsid w:val="00DC3534"/>
    <w:rsid w:val="00DC36A9"/>
    <w:rsid w:val="00DC3D17"/>
    <w:rsid w:val="00DC3E1D"/>
    <w:rsid w:val="00DC3E9C"/>
    <w:rsid w:val="00DC40EA"/>
    <w:rsid w:val="00DC4233"/>
    <w:rsid w:val="00DC440C"/>
    <w:rsid w:val="00DC459F"/>
    <w:rsid w:val="00DC4740"/>
    <w:rsid w:val="00DC4750"/>
    <w:rsid w:val="00DC4968"/>
    <w:rsid w:val="00DC4A76"/>
    <w:rsid w:val="00DC4AAC"/>
    <w:rsid w:val="00DC4BAF"/>
    <w:rsid w:val="00DC4BF4"/>
    <w:rsid w:val="00DC4DD9"/>
    <w:rsid w:val="00DC4E28"/>
    <w:rsid w:val="00DC57B3"/>
    <w:rsid w:val="00DC591C"/>
    <w:rsid w:val="00DC5A73"/>
    <w:rsid w:val="00DC5B90"/>
    <w:rsid w:val="00DC606E"/>
    <w:rsid w:val="00DC63B1"/>
    <w:rsid w:val="00DC6501"/>
    <w:rsid w:val="00DC6579"/>
    <w:rsid w:val="00DC659B"/>
    <w:rsid w:val="00DC6650"/>
    <w:rsid w:val="00DC6944"/>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61D"/>
    <w:rsid w:val="00DD0C2C"/>
    <w:rsid w:val="00DD0EA7"/>
    <w:rsid w:val="00DD0ED4"/>
    <w:rsid w:val="00DD1481"/>
    <w:rsid w:val="00DD153C"/>
    <w:rsid w:val="00DD164D"/>
    <w:rsid w:val="00DD16BB"/>
    <w:rsid w:val="00DD19E8"/>
    <w:rsid w:val="00DD19FE"/>
    <w:rsid w:val="00DD1AA4"/>
    <w:rsid w:val="00DD1E74"/>
    <w:rsid w:val="00DD1FF2"/>
    <w:rsid w:val="00DD2080"/>
    <w:rsid w:val="00DD230C"/>
    <w:rsid w:val="00DD2835"/>
    <w:rsid w:val="00DD2A36"/>
    <w:rsid w:val="00DD2B69"/>
    <w:rsid w:val="00DD2BD0"/>
    <w:rsid w:val="00DD2D6A"/>
    <w:rsid w:val="00DD2EFB"/>
    <w:rsid w:val="00DD2F0C"/>
    <w:rsid w:val="00DD2FE3"/>
    <w:rsid w:val="00DD316A"/>
    <w:rsid w:val="00DD32C8"/>
    <w:rsid w:val="00DD3568"/>
    <w:rsid w:val="00DD37DA"/>
    <w:rsid w:val="00DD3A24"/>
    <w:rsid w:val="00DD3BCE"/>
    <w:rsid w:val="00DD3C1B"/>
    <w:rsid w:val="00DD3C75"/>
    <w:rsid w:val="00DD3D0E"/>
    <w:rsid w:val="00DD3F43"/>
    <w:rsid w:val="00DD478D"/>
    <w:rsid w:val="00DD4884"/>
    <w:rsid w:val="00DD4D07"/>
    <w:rsid w:val="00DD4E32"/>
    <w:rsid w:val="00DD4EEF"/>
    <w:rsid w:val="00DD4F41"/>
    <w:rsid w:val="00DD535F"/>
    <w:rsid w:val="00DD5386"/>
    <w:rsid w:val="00DD582F"/>
    <w:rsid w:val="00DD5888"/>
    <w:rsid w:val="00DD5DC5"/>
    <w:rsid w:val="00DD5F56"/>
    <w:rsid w:val="00DD6070"/>
    <w:rsid w:val="00DD61D6"/>
    <w:rsid w:val="00DD6802"/>
    <w:rsid w:val="00DD6966"/>
    <w:rsid w:val="00DD698B"/>
    <w:rsid w:val="00DD69DC"/>
    <w:rsid w:val="00DD6C37"/>
    <w:rsid w:val="00DD6D60"/>
    <w:rsid w:val="00DD6E6F"/>
    <w:rsid w:val="00DD6FB5"/>
    <w:rsid w:val="00DD70E8"/>
    <w:rsid w:val="00DD7378"/>
    <w:rsid w:val="00DD7469"/>
    <w:rsid w:val="00DD78A4"/>
    <w:rsid w:val="00DD7C0F"/>
    <w:rsid w:val="00DD7CF8"/>
    <w:rsid w:val="00DD7F11"/>
    <w:rsid w:val="00DD7F64"/>
    <w:rsid w:val="00DE01E7"/>
    <w:rsid w:val="00DE0403"/>
    <w:rsid w:val="00DE061C"/>
    <w:rsid w:val="00DE08C3"/>
    <w:rsid w:val="00DE0BFB"/>
    <w:rsid w:val="00DE0F66"/>
    <w:rsid w:val="00DE0FAF"/>
    <w:rsid w:val="00DE1163"/>
    <w:rsid w:val="00DE12D7"/>
    <w:rsid w:val="00DE172A"/>
    <w:rsid w:val="00DE178B"/>
    <w:rsid w:val="00DE1BD6"/>
    <w:rsid w:val="00DE1CEF"/>
    <w:rsid w:val="00DE1E72"/>
    <w:rsid w:val="00DE23E8"/>
    <w:rsid w:val="00DE2436"/>
    <w:rsid w:val="00DE26C1"/>
    <w:rsid w:val="00DE2E78"/>
    <w:rsid w:val="00DE32A8"/>
    <w:rsid w:val="00DE3469"/>
    <w:rsid w:val="00DE3552"/>
    <w:rsid w:val="00DE38BC"/>
    <w:rsid w:val="00DE3983"/>
    <w:rsid w:val="00DE3B63"/>
    <w:rsid w:val="00DE3C7D"/>
    <w:rsid w:val="00DE3E5D"/>
    <w:rsid w:val="00DE4169"/>
    <w:rsid w:val="00DE4181"/>
    <w:rsid w:val="00DE42AA"/>
    <w:rsid w:val="00DE4360"/>
    <w:rsid w:val="00DE488D"/>
    <w:rsid w:val="00DE4927"/>
    <w:rsid w:val="00DE4950"/>
    <w:rsid w:val="00DE495B"/>
    <w:rsid w:val="00DE496F"/>
    <w:rsid w:val="00DE4998"/>
    <w:rsid w:val="00DE49EF"/>
    <w:rsid w:val="00DE4B9A"/>
    <w:rsid w:val="00DE4C93"/>
    <w:rsid w:val="00DE4CD4"/>
    <w:rsid w:val="00DE4D8B"/>
    <w:rsid w:val="00DE4F09"/>
    <w:rsid w:val="00DE4F4C"/>
    <w:rsid w:val="00DE5015"/>
    <w:rsid w:val="00DE54EE"/>
    <w:rsid w:val="00DE552E"/>
    <w:rsid w:val="00DE5CC0"/>
    <w:rsid w:val="00DE5D37"/>
    <w:rsid w:val="00DE60E1"/>
    <w:rsid w:val="00DE66A0"/>
    <w:rsid w:val="00DE6765"/>
    <w:rsid w:val="00DE684C"/>
    <w:rsid w:val="00DE6C87"/>
    <w:rsid w:val="00DE6D95"/>
    <w:rsid w:val="00DE6E68"/>
    <w:rsid w:val="00DE6E75"/>
    <w:rsid w:val="00DE6FB0"/>
    <w:rsid w:val="00DE73C0"/>
    <w:rsid w:val="00DE757A"/>
    <w:rsid w:val="00DE7654"/>
    <w:rsid w:val="00DE78D9"/>
    <w:rsid w:val="00DE7BB3"/>
    <w:rsid w:val="00DE7E3A"/>
    <w:rsid w:val="00DF017C"/>
    <w:rsid w:val="00DF0615"/>
    <w:rsid w:val="00DF0827"/>
    <w:rsid w:val="00DF095A"/>
    <w:rsid w:val="00DF0BED"/>
    <w:rsid w:val="00DF0E2B"/>
    <w:rsid w:val="00DF105F"/>
    <w:rsid w:val="00DF1443"/>
    <w:rsid w:val="00DF1585"/>
    <w:rsid w:val="00DF15C2"/>
    <w:rsid w:val="00DF161D"/>
    <w:rsid w:val="00DF163C"/>
    <w:rsid w:val="00DF168C"/>
    <w:rsid w:val="00DF1AA9"/>
    <w:rsid w:val="00DF1CB6"/>
    <w:rsid w:val="00DF2086"/>
    <w:rsid w:val="00DF210F"/>
    <w:rsid w:val="00DF21E0"/>
    <w:rsid w:val="00DF2320"/>
    <w:rsid w:val="00DF244A"/>
    <w:rsid w:val="00DF24B4"/>
    <w:rsid w:val="00DF25A3"/>
    <w:rsid w:val="00DF276E"/>
    <w:rsid w:val="00DF2929"/>
    <w:rsid w:val="00DF2A62"/>
    <w:rsid w:val="00DF2EAA"/>
    <w:rsid w:val="00DF314E"/>
    <w:rsid w:val="00DF33C6"/>
    <w:rsid w:val="00DF358D"/>
    <w:rsid w:val="00DF368D"/>
    <w:rsid w:val="00DF3728"/>
    <w:rsid w:val="00DF3A7D"/>
    <w:rsid w:val="00DF3EB0"/>
    <w:rsid w:val="00DF3F57"/>
    <w:rsid w:val="00DF40E0"/>
    <w:rsid w:val="00DF4385"/>
    <w:rsid w:val="00DF43E3"/>
    <w:rsid w:val="00DF470C"/>
    <w:rsid w:val="00DF4DE7"/>
    <w:rsid w:val="00DF4F06"/>
    <w:rsid w:val="00DF5115"/>
    <w:rsid w:val="00DF55D7"/>
    <w:rsid w:val="00DF5722"/>
    <w:rsid w:val="00DF58BB"/>
    <w:rsid w:val="00DF5B37"/>
    <w:rsid w:val="00DF5E00"/>
    <w:rsid w:val="00DF5EA3"/>
    <w:rsid w:val="00DF5EA6"/>
    <w:rsid w:val="00DF6033"/>
    <w:rsid w:val="00DF607A"/>
    <w:rsid w:val="00DF62C0"/>
    <w:rsid w:val="00DF6333"/>
    <w:rsid w:val="00DF652E"/>
    <w:rsid w:val="00DF6628"/>
    <w:rsid w:val="00DF6811"/>
    <w:rsid w:val="00DF6883"/>
    <w:rsid w:val="00DF69B7"/>
    <w:rsid w:val="00DF70BB"/>
    <w:rsid w:val="00DF72FC"/>
    <w:rsid w:val="00DF75BF"/>
    <w:rsid w:val="00DF78CC"/>
    <w:rsid w:val="00DF7940"/>
    <w:rsid w:val="00DF7CA7"/>
    <w:rsid w:val="00DF7D4E"/>
    <w:rsid w:val="00E001C0"/>
    <w:rsid w:val="00E003BC"/>
    <w:rsid w:val="00E003E3"/>
    <w:rsid w:val="00E006F3"/>
    <w:rsid w:val="00E007E5"/>
    <w:rsid w:val="00E008ED"/>
    <w:rsid w:val="00E00920"/>
    <w:rsid w:val="00E00B01"/>
    <w:rsid w:val="00E00C94"/>
    <w:rsid w:val="00E00EC3"/>
    <w:rsid w:val="00E00F0B"/>
    <w:rsid w:val="00E00FF4"/>
    <w:rsid w:val="00E0101B"/>
    <w:rsid w:val="00E01156"/>
    <w:rsid w:val="00E013F3"/>
    <w:rsid w:val="00E015F7"/>
    <w:rsid w:val="00E01833"/>
    <w:rsid w:val="00E0190B"/>
    <w:rsid w:val="00E01CF3"/>
    <w:rsid w:val="00E01F7F"/>
    <w:rsid w:val="00E01F95"/>
    <w:rsid w:val="00E02576"/>
    <w:rsid w:val="00E02C71"/>
    <w:rsid w:val="00E02CC1"/>
    <w:rsid w:val="00E03279"/>
    <w:rsid w:val="00E032EA"/>
    <w:rsid w:val="00E03370"/>
    <w:rsid w:val="00E0378F"/>
    <w:rsid w:val="00E037B3"/>
    <w:rsid w:val="00E03ACB"/>
    <w:rsid w:val="00E03B9D"/>
    <w:rsid w:val="00E042FA"/>
    <w:rsid w:val="00E04577"/>
    <w:rsid w:val="00E046ED"/>
    <w:rsid w:val="00E049F5"/>
    <w:rsid w:val="00E04A3E"/>
    <w:rsid w:val="00E04B45"/>
    <w:rsid w:val="00E04E6E"/>
    <w:rsid w:val="00E05038"/>
    <w:rsid w:val="00E0505E"/>
    <w:rsid w:val="00E051D6"/>
    <w:rsid w:val="00E05460"/>
    <w:rsid w:val="00E0546C"/>
    <w:rsid w:val="00E05A93"/>
    <w:rsid w:val="00E05C75"/>
    <w:rsid w:val="00E05DED"/>
    <w:rsid w:val="00E05E8A"/>
    <w:rsid w:val="00E064AF"/>
    <w:rsid w:val="00E065A1"/>
    <w:rsid w:val="00E06858"/>
    <w:rsid w:val="00E068DB"/>
    <w:rsid w:val="00E0696B"/>
    <w:rsid w:val="00E06999"/>
    <w:rsid w:val="00E06B24"/>
    <w:rsid w:val="00E06D60"/>
    <w:rsid w:val="00E06D89"/>
    <w:rsid w:val="00E06E03"/>
    <w:rsid w:val="00E06F22"/>
    <w:rsid w:val="00E06FCE"/>
    <w:rsid w:val="00E075E2"/>
    <w:rsid w:val="00E10264"/>
    <w:rsid w:val="00E10373"/>
    <w:rsid w:val="00E104A1"/>
    <w:rsid w:val="00E1051E"/>
    <w:rsid w:val="00E10528"/>
    <w:rsid w:val="00E105CD"/>
    <w:rsid w:val="00E105FA"/>
    <w:rsid w:val="00E1096C"/>
    <w:rsid w:val="00E11410"/>
    <w:rsid w:val="00E115C5"/>
    <w:rsid w:val="00E11820"/>
    <w:rsid w:val="00E1196E"/>
    <w:rsid w:val="00E11A41"/>
    <w:rsid w:val="00E11D3E"/>
    <w:rsid w:val="00E11DA5"/>
    <w:rsid w:val="00E11E28"/>
    <w:rsid w:val="00E12065"/>
    <w:rsid w:val="00E1206E"/>
    <w:rsid w:val="00E12181"/>
    <w:rsid w:val="00E12BFE"/>
    <w:rsid w:val="00E12E08"/>
    <w:rsid w:val="00E1302B"/>
    <w:rsid w:val="00E13257"/>
    <w:rsid w:val="00E13295"/>
    <w:rsid w:val="00E13566"/>
    <w:rsid w:val="00E1386F"/>
    <w:rsid w:val="00E138F6"/>
    <w:rsid w:val="00E13A48"/>
    <w:rsid w:val="00E13D95"/>
    <w:rsid w:val="00E14088"/>
    <w:rsid w:val="00E140D8"/>
    <w:rsid w:val="00E143B2"/>
    <w:rsid w:val="00E144F3"/>
    <w:rsid w:val="00E14521"/>
    <w:rsid w:val="00E145E9"/>
    <w:rsid w:val="00E14696"/>
    <w:rsid w:val="00E147FC"/>
    <w:rsid w:val="00E14B33"/>
    <w:rsid w:val="00E14CD1"/>
    <w:rsid w:val="00E14D9C"/>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D44"/>
    <w:rsid w:val="00E16E63"/>
    <w:rsid w:val="00E16FF5"/>
    <w:rsid w:val="00E17027"/>
    <w:rsid w:val="00E17122"/>
    <w:rsid w:val="00E17231"/>
    <w:rsid w:val="00E172AF"/>
    <w:rsid w:val="00E172DB"/>
    <w:rsid w:val="00E1733D"/>
    <w:rsid w:val="00E1736D"/>
    <w:rsid w:val="00E174F6"/>
    <w:rsid w:val="00E176A8"/>
    <w:rsid w:val="00E177F4"/>
    <w:rsid w:val="00E17A31"/>
    <w:rsid w:val="00E17BCC"/>
    <w:rsid w:val="00E20087"/>
    <w:rsid w:val="00E2054D"/>
    <w:rsid w:val="00E20C8E"/>
    <w:rsid w:val="00E21045"/>
    <w:rsid w:val="00E211BE"/>
    <w:rsid w:val="00E212F2"/>
    <w:rsid w:val="00E2144C"/>
    <w:rsid w:val="00E2152D"/>
    <w:rsid w:val="00E2166D"/>
    <w:rsid w:val="00E21821"/>
    <w:rsid w:val="00E21991"/>
    <w:rsid w:val="00E21B38"/>
    <w:rsid w:val="00E21CC8"/>
    <w:rsid w:val="00E22347"/>
    <w:rsid w:val="00E22389"/>
    <w:rsid w:val="00E224A9"/>
    <w:rsid w:val="00E2275E"/>
    <w:rsid w:val="00E22AB6"/>
    <w:rsid w:val="00E22B32"/>
    <w:rsid w:val="00E22E80"/>
    <w:rsid w:val="00E22FB8"/>
    <w:rsid w:val="00E22FBA"/>
    <w:rsid w:val="00E230D0"/>
    <w:rsid w:val="00E231EB"/>
    <w:rsid w:val="00E23293"/>
    <w:rsid w:val="00E236CC"/>
    <w:rsid w:val="00E23B76"/>
    <w:rsid w:val="00E23CAA"/>
    <w:rsid w:val="00E23CE1"/>
    <w:rsid w:val="00E23E1A"/>
    <w:rsid w:val="00E23F23"/>
    <w:rsid w:val="00E23F8A"/>
    <w:rsid w:val="00E24278"/>
    <w:rsid w:val="00E24635"/>
    <w:rsid w:val="00E24B51"/>
    <w:rsid w:val="00E24E17"/>
    <w:rsid w:val="00E25684"/>
    <w:rsid w:val="00E25C18"/>
    <w:rsid w:val="00E25E1C"/>
    <w:rsid w:val="00E26271"/>
    <w:rsid w:val="00E2636C"/>
    <w:rsid w:val="00E2650A"/>
    <w:rsid w:val="00E26B8D"/>
    <w:rsid w:val="00E26DA4"/>
    <w:rsid w:val="00E26E5C"/>
    <w:rsid w:val="00E2702E"/>
    <w:rsid w:val="00E27057"/>
    <w:rsid w:val="00E270A9"/>
    <w:rsid w:val="00E27430"/>
    <w:rsid w:val="00E2743B"/>
    <w:rsid w:val="00E276A0"/>
    <w:rsid w:val="00E276EE"/>
    <w:rsid w:val="00E279CC"/>
    <w:rsid w:val="00E27DCB"/>
    <w:rsid w:val="00E27ED2"/>
    <w:rsid w:val="00E30030"/>
    <w:rsid w:val="00E3071C"/>
    <w:rsid w:val="00E3074D"/>
    <w:rsid w:val="00E30B17"/>
    <w:rsid w:val="00E31120"/>
    <w:rsid w:val="00E3123A"/>
    <w:rsid w:val="00E312D4"/>
    <w:rsid w:val="00E3145D"/>
    <w:rsid w:val="00E31614"/>
    <w:rsid w:val="00E31638"/>
    <w:rsid w:val="00E31AF4"/>
    <w:rsid w:val="00E31C0A"/>
    <w:rsid w:val="00E31C72"/>
    <w:rsid w:val="00E31E3E"/>
    <w:rsid w:val="00E31F04"/>
    <w:rsid w:val="00E320D0"/>
    <w:rsid w:val="00E3215E"/>
    <w:rsid w:val="00E32650"/>
    <w:rsid w:val="00E3275D"/>
    <w:rsid w:val="00E327DB"/>
    <w:rsid w:val="00E328A0"/>
    <w:rsid w:val="00E328CB"/>
    <w:rsid w:val="00E32DED"/>
    <w:rsid w:val="00E32FB7"/>
    <w:rsid w:val="00E3319F"/>
    <w:rsid w:val="00E332A4"/>
    <w:rsid w:val="00E3341D"/>
    <w:rsid w:val="00E33695"/>
    <w:rsid w:val="00E3380D"/>
    <w:rsid w:val="00E33D23"/>
    <w:rsid w:val="00E33DCD"/>
    <w:rsid w:val="00E33E14"/>
    <w:rsid w:val="00E33EB7"/>
    <w:rsid w:val="00E33FEF"/>
    <w:rsid w:val="00E3401C"/>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C4E"/>
    <w:rsid w:val="00E35C68"/>
    <w:rsid w:val="00E35E24"/>
    <w:rsid w:val="00E36170"/>
    <w:rsid w:val="00E361A8"/>
    <w:rsid w:val="00E362BE"/>
    <w:rsid w:val="00E36666"/>
    <w:rsid w:val="00E36811"/>
    <w:rsid w:val="00E36B47"/>
    <w:rsid w:val="00E36C65"/>
    <w:rsid w:val="00E36DE2"/>
    <w:rsid w:val="00E371F0"/>
    <w:rsid w:val="00E37366"/>
    <w:rsid w:val="00E3736A"/>
    <w:rsid w:val="00E3753B"/>
    <w:rsid w:val="00E3757E"/>
    <w:rsid w:val="00E375AC"/>
    <w:rsid w:val="00E37631"/>
    <w:rsid w:val="00E37A6E"/>
    <w:rsid w:val="00E37A97"/>
    <w:rsid w:val="00E37BDE"/>
    <w:rsid w:val="00E37C53"/>
    <w:rsid w:val="00E37CD2"/>
    <w:rsid w:val="00E403A3"/>
    <w:rsid w:val="00E403E7"/>
    <w:rsid w:val="00E40A82"/>
    <w:rsid w:val="00E40D42"/>
    <w:rsid w:val="00E4100E"/>
    <w:rsid w:val="00E4129F"/>
    <w:rsid w:val="00E4165B"/>
    <w:rsid w:val="00E416A5"/>
    <w:rsid w:val="00E41831"/>
    <w:rsid w:val="00E418A2"/>
    <w:rsid w:val="00E41A17"/>
    <w:rsid w:val="00E41FE5"/>
    <w:rsid w:val="00E4222F"/>
    <w:rsid w:val="00E424CB"/>
    <w:rsid w:val="00E428E2"/>
    <w:rsid w:val="00E42910"/>
    <w:rsid w:val="00E429BC"/>
    <w:rsid w:val="00E42DDC"/>
    <w:rsid w:val="00E42EE1"/>
    <w:rsid w:val="00E42FA2"/>
    <w:rsid w:val="00E43138"/>
    <w:rsid w:val="00E431A7"/>
    <w:rsid w:val="00E4342A"/>
    <w:rsid w:val="00E4342C"/>
    <w:rsid w:val="00E435AE"/>
    <w:rsid w:val="00E436D5"/>
    <w:rsid w:val="00E43C03"/>
    <w:rsid w:val="00E43E55"/>
    <w:rsid w:val="00E43F86"/>
    <w:rsid w:val="00E44056"/>
    <w:rsid w:val="00E4477B"/>
    <w:rsid w:val="00E44934"/>
    <w:rsid w:val="00E449F1"/>
    <w:rsid w:val="00E449F5"/>
    <w:rsid w:val="00E44D2C"/>
    <w:rsid w:val="00E44E08"/>
    <w:rsid w:val="00E44F88"/>
    <w:rsid w:val="00E452AC"/>
    <w:rsid w:val="00E4548C"/>
    <w:rsid w:val="00E45B27"/>
    <w:rsid w:val="00E45DD6"/>
    <w:rsid w:val="00E45F4B"/>
    <w:rsid w:val="00E46205"/>
    <w:rsid w:val="00E4626A"/>
    <w:rsid w:val="00E4643F"/>
    <w:rsid w:val="00E465C1"/>
    <w:rsid w:val="00E46613"/>
    <w:rsid w:val="00E4690B"/>
    <w:rsid w:val="00E46CF8"/>
    <w:rsid w:val="00E470D3"/>
    <w:rsid w:val="00E4763D"/>
    <w:rsid w:val="00E47870"/>
    <w:rsid w:val="00E4788F"/>
    <w:rsid w:val="00E47C08"/>
    <w:rsid w:val="00E47C17"/>
    <w:rsid w:val="00E5003A"/>
    <w:rsid w:val="00E50428"/>
    <w:rsid w:val="00E50546"/>
    <w:rsid w:val="00E5069C"/>
    <w:rsid w:val="00E5086D"/>
    <w:rsid w:val="00E50917"/>
    <w:rsid w:val="00E50918"/>
    <w:rsid w:val="00E50BAD"/>
    <w:rsid w:val="00E50C25"/>
    <w:rsid w:val="00E50C66"/>
    <w:rsid w:val="00E50CB2"/>
    <w:rsid w:val="00E50D0A"/>
    <w:rsid w:val="00E50D9F"/>
    <w:rsid w:val="00E513E9"/>
    <w:rsid w:val="00E5146A"/>
    <w:rsid w:val="00E51485"/>
    <w:rsid w:val="00E516F9"/>
    <w:rsid w:val="00E516FF"/>
    <w:rsid w:val="00E51864"/>
    <w:rsid w:val="00E51885"/>
    <w:rsid w:val="00E518C0"/>
    <w:rsid w:val="00E51F5D"/>
    <w:rsid w:val="00E520B8"/>
    <w:rsid w:val="00E5212F"/>
    <w:rsid w:val="00E524D5"/>
    <w:rsid w:val="00E5284F"/>
    <w:rsid w:val="00E52A28"/>
    <w:rsid w:val="00E52AC6"/>
    <w:rsid w:val="00E52F5F"/>
    <w:rsid w:val="00E53006"/>
    <w:rsid w:val="00E53330"/>
    <w:rsid w:val="00E53375"/>
    <w:rsid w:val="00E5338C"/>
    <w:rsid w:val="00E53404"/>
    <w:rsid w:val="00E5378E"/>
    <w:rsid w:val="00E539E8"/>
    <w:rsid w:val="00E53C53"/>
    <w:rsid w:val="00E53C7E"/>
    <w:rsid w:val="00E53CB1"/>
    <w:rsid w:val="00E53DB9"/>
    <w:rsid w:val="00E541D0"/>
    <w:rsid w:val="00E54536"/>
    <w:rsid w:val="00E545D5"/>
    <w:rsid w:val="00E54993"/>
    <w:rsid w:val="00E553FD"/>
    <w:rsid w:val="00E555E5"/>
    <w:rsid w:val="00E55944"/>
    <w:rsid w:val="00E55A26"/>
    <w:rsid w:val="00E55ABC"/>
    <w:rsid w:val="00E55AF0"/>
    <w:rsid w:val="00E55B66"/>
    <w:rsid w:val="00E55BDB"/>
    <w:rsid w:val="00E56162"/>
    <w:rsid w:val="00E562B8"/>
    <w:rsid w:val="00E5647F"/>
    <w:rsid w:val="00E565DA"/>
    <w:rsid w:val="00E56639"/>
    <w:rsid w:val="00E56675"/>
    <w:rsid w:val="00E5682D"/>
    <w:rsid w:val="00E56B35"/>
    <w:rsid w:val="00E56D7C"/>
    <w:rsid w:val="00E5700A"/>
    <w:rsid w:val="00E57033"/>
    <w:rsid w:val="00E57143"/>
    <w:rsid w:val="00E574D4"/>
    <w:rsid w:val="00E574E7"/>
    <w:rsid w:val="00E5763F"/>
    <w:rsid w:val="00E57727"/>
    <w:rsid w:val="00E577AD"/>
    <w:rsid w:val="00E57B74"/>
    <w:rsid w:val="00E57CA9"/>
    <w:rsid w:val="00E57E1D"/>
    <w:rsid w:val="00E6025E"/>
    <w:rsid w:val="00E603DB"/>
    <w:rsid w:val="00E605A1"/>
    <w:rsid w:val="00E60738"/>
    <w:rsid w:val="00E6099B"/>
    <w:rsid w:val="00E60A78"/>
    <w:rsid w:val="00E60D40"/>
    <w:rsid w:val="00E60D66"/>
    <w:rsid w:val="00E60F1D"/>
    <w:rsid w:val="00E611FA"/>
    <w:rsid w:val="00E617A9"/>
    <w:rsid w:val="00E61A44"/>
    <w:rsid w:val="00E61A4E"/>
    <w:rsid w:val="00E61B72"/>
    <w:rsid w:val="00E61DC7"/>
    <w:rsid w:val="00E61EE8"/>
    <w:rsid w:val="00E6206F"/>
    <w:rsid w:val="00E621AA"/>
    <w:rsid w:val="00E62A41"/>
    <w:rsid w:val="00E62FA1"/>
    <w:rsid w:val="00E63348"/>
    <w:rsid w:val="00E63730"/>
    <w:rsid w:val="00E6389D"/>
    <w:rsid w:val="00E638F7"/>
    <w:rsid w:val="00E63944"/>
    <w:rsid w:val="00E63E37"/>
    <w:rsid w:val="00E63F88"/>
    <w:rsid w:val="00E64783"/>
    <w:rsid w:val="00E64F8C"/>
    <w:rsid w:val="00E64FC0"/>
    <w:rsid w:val="00E6536E"/>
    <w:rsid w:val="00E6537F"/>
    <w:rsid w:val="00E654DB"/>
    <w:rsid w:val="00E65677"/>
    <w:rsid w:val="00E658FF"/>
    <w:rsid w:val="00E65B0B"/>
    <w:rsid w:val="00E65B55"/>
    <w:rsid w:val="00E65D62"/>
    <w:rsid w:val="00E65F19"/>
    <w:rsid w:val="00E660B4"/>
    <w:rsid w:val="00E661B7"/>
    <w:rsid w:val="00E6633F"/>
    <w:rsid w:val="00E664AE"/>
    <w:rsid w:val="00E6670C"/>
    <w:rsid w:val="00E667B5"/>
    <w:rsid w:val="00E66967"/>
    <w:rsid w:val="00E669F6"/>
    <w:rsid w:val="00E66AC8"/>
    <w:rsid w:val="00E66C9B"/>
    <w:rsid w:val="00E66F90"/>
    <w:rsid w:val="00E66FDE"/>
    <w:rsid w:val="00E670AC"/>
    <w:rsid w:val="00E673C2"/>
    <w:rsid w:val="00E6770E"/>
    <w:rsid w:val="00E67932"/>
    <w:rsid w:val="00E67BD4"/>
    <w:rsid w:val="00E70064"/>
    <w:rsid w:val="00E70606"/>
    <w:rsid w:val="00E708BC"/>
    <w:rsid w:val="00E70DB6"/>
    <w:rsid w:val="00E70EA6"/>
    <w:rsid w:val="00E71277"/>
    <w:rsid w:val="00E714D1"/>
    <w:rsid w:val="00E715E9"/>
    <w:rsid w:val="00E7163E"/>
    <w:rsid w:val="00E717A5"/>
    <w:rsid w:val="00E718CC"/>
    <w:rsid w:val="00E71D68"/>
    <w:rsid w:val="00E720F7"/>
    <w:rsid w:val="00E7219E"/>
    <w:rsid w:val="00E722D0"/>
    <w:rsid w:val="00E724A9"/>
    <w:rsid w:val="00E72BBE"/>
    <w:rsid w:val="00E7314B"/>
    <w:rsid w:val="00E73326"/>
    <w:rsid w:val="00E73407"/>
    <w:rsid w:val="00E73423"/>
    <w:rsid w:val="00E73437"/>
    <w:rsid w:val="00E734C8"/>
    <w:rsid w:val="00E7357D"/>
    <w:rsid w:val="00E73858"/>
    <w:rsid w:val="00E739DD"/>
    <w:rsid w:val="00E73BEA"/>
    <w:rsid w:val="00E73C4C"/>
    <w:rsid w:val="00E73C52"/>
    <w:rsid w:val="00E7408E"/>
    <w:rsid w:val="00E744FF"/>
    <w:rsid w:val="00E747C3"/>
    <w:rsid w:val="00E749C1"/>
    <w:rsid w:val="00E749C8"/>
    <w:rsid w:val="00E74CB9"/>
    <w:rsid w:val="00E74D03"/>
    <w:rsid w:val="00E74D1D"/>
    <w:rsid w:val="00E74DE6"/>
    <w:rsid w:val="00E74EBA"/>
    <w:rsid w:val="00E74EC6"/>
    <w:rsid w:val="00E74F6C"/>
    <w:rsid w:val="00E75102"/>
    <w:rsid w:val="00E754B9"/>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A7B"/>
    <w:rsid w:val="00E76DAC"/>
    <w:rsid w:val="00E7708D"/>
    <w:rsid w:val="00E7724C"/>
    <w:rsid w:val="00E776AC"/>
    <w:rsid w:val="00E776F5"/>
    <w:rsid w:val="00E77712"/>
    <w:rsid w:val="00E7771C"/>
    <w:rsid w:val="00E777CC"/>
    <w:rsid w:val="00E779A2"/>
    <w:rsid w:val="00E77A0D"/>
    <w:rsid w:val="00E77DF6"/>
    <w:rsid w:val="00E77F22"/>
    <w:rsid w:val="00E77F65"/>
    <w:rsid w:val="00E8015A"/>
    <w:rsid w:val="00E8030D"/>
    <w:rsid w:val="00E8039E"/>
    <w:rsid w:val="00E80653"/>
    <w:rsid w:val="00E806F8"/>
    <w:rsid w:val="00E8094B"/>
    <w:rsid w:val="00E80D4C"/>
    <w:rsid w:val="00E80F81"/>
    <w:rsid w:val="00E810E0"/>
    <w:rsid w:val="00E81284"/>
    <w:rsid w:val="00E817C2"/>
    <w:rsid w:val="00E81848"/>
    <w:rsid w:val="00E81AE1"/>
    <w:rsid w:val="00E81B51"/>
    <w:rsid w:val="00E81CB0"/>
    <w:rsid w:val="00E82034"/>
    <w:rsid w:val="00E82100"/>
    <w:rsid w:val="00E82137"/>
    <w:rsid w:val="00E82162"/>
    <w:rsid w:val="00E822BA"/>
    <w:rsid w:val="00E823A1"/>
    <w:rsid w:val="00E827CA"/>
    <w:rsid w:val="00E8338A"/>
    <w:rsid w:val="00E83437"/>
    <w:rsid w:val="00E834F4"/>
    <w:rsid w:val="00E83537"/>
    <w:rsid w:val="00E83583"/>
    <w:rsid w:val="00E837A9"/>
    <w:rsid w:val="00E83876"/>
    <w:rsid w:val="00E83877"/>
    <w:rsid w:val="00E83ABC"/>
    <w:rsid w:val="00E83BAC"/>
    <w:rsid w:val="00E83C54"/>
    <w:rsid w:val="00E83E67"/>
    <w:rsid w:val="00E84060"/>
    <w:rsid w:val="00E841A9"/>
    <w:rsid w:val="00E8433F"/>
    <w:rsid w:val="00E844D0"/>
    <w:rsid w:val="00E849EA"/>
    <w:rsid w:val="00E84C09"/>
    <w:rsid w:val="00E84CE2"/>
    <w:rsid w:val="00E84CF5"/>
    <w:rsid w:val="00E85526"/>
    <w:rsid w:val="00E855E4"/>
    <w:rsid w:val="00E859F3"/>
    <w:rsid w:val="00E85A4B"/>
    <w:rsid w:val="00E85C94"/>
    <w:rsid w:val="00E85E38"/>
    <w:rsid w:val="00E8629F"/>
    <w:rsid w:val="00E862BE"/>
    <w:rsid w:val="00E86308"/>
    <w:rsid w:val="00E8636B"/>
    <w:rsid w:val="00E86811"/>
    <w:rsid w:val="00E869BD"/>
    <w:rsid w:val="00E86A53"/>
    <w:rsid w:val="00E86C0B"/>
    <w:rsid w:val="00E86DBB"/>
    <w:rsid w:val="00E870B6"/>
    <w:rsid w:val="00E87634"/>
    <w:rsid w:val="00E878A8"/>
    <w:rsid w:val="00E87A16"/>
    <w:rsid w:val="00E87B17"/>
    <w:rsid w:val="00E87D7D"/>
    <w:rsid w:val="00E87FA9"/>
    <w:rsid w:val="00E905BC"/>
    <w:rsid w:val="00E90956"/>
    <w:rsid w:val="00E90DC7"/>
    <w:rsid w:val="00E911AD"/>
    <w:rsid w:val="00E9193E"/>
    <w:rsid w:val="00E91A05"/>
    <w:rsid w:val="00E91E47"/>
    <w:rsid w:val="00E9204F"/>
    <w:rsid w:val="00E920D8"/>
    <w:rsid w:val="00E92128"/>
    <w:rsid w:val="00E922A5"/>
    <w:rsid w:val="00E92518"/>
    <w:rsid w:val="00E92846"/>
    <w:rsid w:val="00E929FE"/>
    <w:rsid w:val="00E92C87"/>
    <w:rsid w:val="00E93106"/>
    <w:rsid w:val="00E9326F"/>
    <w:rsid w:val="00E935A9"/>
    <w:rsid w:val="00E935FA"/>
    <w:rsid w:val="00E93697"/>
    <w:rsid w:val="00E93779"/>
    <w:rsid w:val="00E93884"/>
    <w:rsid w:val="00E938DB"/>
    <w:rsid w:val="00E9409C"/>
    <w:rsid w:val="00E94150"/>
    <w:rsid w:val="00E941B3"/>
    <w:rsid w:val="00E9450A"/>
    <w:rsid w:val="00E946EF"/>
    <w:rsid w:val="00E94998"/>
    <w:rsid w:val="00E949D4"/>
    <w:rsid w:val="00E94A97"/>
    <w:rsid w:val="00E94C49"/>
    <w:rsid w:val="00E94DB0"/>
    <w:rsid w:val="00E95020"/>
    <w:rsid w:val="00E95070"/>
    <w:rsid w:val="00E95081"/>
    <w:rsid w:val="00E958DC"/>
    <w:rsid w:val="00E95B90"/>
    <w:rsid w:val="00E95FE0"/>
    <w:rsid w:val="00E9607E"/>
    <w:rsid w:val="00E962F5"/>
    <w:rsid w:val="00E96357"/>
    <w:rsid w:val="00E96477"/>
    <w:rsid w:val="00E969A8"/>
    <w:rsid w:val="00E96A5A"/>
    <w:rsid w:val="00E973E1"/>
    <w:rsid w:val="00E97642"/>
    <w:rsid w:val="00E9785E"/>
    <w:rsid w:val="00E979F2"/>
    <w:rsid w:val="00E97B9C"/>
    <w:rsid w:val="00E97C95"/>
    <w:rsid w:val="00EA03AC"/>
    <w:rsid w:val="00EA06D0"/>
    <w:rsid w:val="00EA0792"/>
    <w:rsid w:val="00EA0CEB"/>
    <w:rsid w:val="00EA0F19"/>
    <w:rsid w:val="00EA0F44"/>
    <w:rsid w:val="00EA111A"/>
    <w:rsid w:val="00EA115E"/>
    <w:rsid w:val="00EA14ED"/>
    <w:rsid w:val="00EA17BB"/>
    <w:rsid w:val="00EA17E8"/>
    <w:rsid w:val="00EA18D6"/>
    <w:rsid w:val="00EA1986"/>
    <w:rsid w:val="00EA19FE"/>
    <w:rsid w:val="00EA1AD5"/>
    <w:rsid w:val="00EA1E15"/>
    <w:rsid w:val="00EA1E1D"/>
    <w:rsid w:val="00EA2004"/>
    <w:rsid w:val="00EA22F8"/>
    <w:rsid w:val="00EA2387"/>
    <w:rsid w:val="00EA245E"/>
    <w:rsid w:val="00EA24E0"/>
    <w:rsid w:val="00EA2549"/>
    <w:rsid w:val="00EA28B0"/>
    <w:rsid w:val="00EA28F4"/>
    <w:rsid w:val="00EA2B1F"/>
    <w:rsid w:val="00EA2BD4"/>
    <w:rsid w:val="00EA2FDC"/>
    <w:rsid w:val="00EA31C1"/>
    <w:rsid w:val="00EA347F"/>
    <w:rsid w:val="00EA34D2"/>
    <w:rsid w:val="00EA35D8"/>
    <w:rsid w:val="00EA36E2"/>
    <w:rsid w:val="00EA383B"/>
    <w:rsid w:val="00EA3C0D"/>
    <w:rsid w:val="00EA3C24"/>
    <w:rsid w:val="00EA3CE5"/>
    <w:rsid w:val="00EA41EE"/>
    <w:rsid w:val="00EA4465"/>
    <w:rsid w:val="00EA460E"/>
    <w:rsid w:val="00EA478A"/>
    <w:rsid w:val="00EA4935"/>
    <w:rsid w:val="00EA497A"/>
    <w:rsid w:val="00EA4B7C"/>
    <w:rsid w:val="00EA4D96"/>
    <w:rsid w:val="00EA4EC6"/>
    <w:rsid w:val="00EA5444"/>
    <w:rsid w:val="00EA5451"/>
    <w:rsid w:val="00EA568D"/>
    <w:rsid w:val="00EA5759"/>
    <w:rsid w:val="00EA5997"/>
    <w:rsid w:val="00EA5CF6"/>
    <w:rsid w:val="00EA5DDD"/>
    <w:rsid w:val="00EA5E4B"/>
    <w:rsid w:val="00EA61B5"/>
    <w:rsid w:val="00EA6451"/>
    <w:rsid w:val="00EA65DA"/>
    <w:rsid w:val="00EA6617"/>
    <w:rsid w:val="00EA666E"/>
    <w:rsid w:val="00EA6725"/>
    <w:rsid w:val="00EA6AD9"/>
    <w:rsid w:val="00EA6E15"/>
    <w:rsid w:val="00EA6F5A"/>
    <w:rsid w:val="00EA6FE9"/>
    <w:rsid w:val="00EA73B2"/>
    <w:rsid w:val="00EA74D9"/>
    <w:rsid w:val="00EA7A76"/>
    <w:rsid w:val="00EB00C5"/>
    <w:rsid w:val="00EB0289"/>
    <w:rsid w:val="00EB04FF"/>
    <w:rsid w:val="00EB0BD0"/>
    <w:rsid w:val="00EB1022"/>
    <w:rsid w:val="00EB124D"/>
    <w:rsid w:val="00EB1D62"/>
    <w:rsid w:val="00EB1D89"/>
    <w:rsid w:val="00EB1F08"/>
    <w:rsid w:val="00EB22B9"/>
    <w:rsid w:val="00EB24C0"/>
    <w:rsid w:val="00EB25F9"/>
    <w:rsid w:val="00EB2792"/>
    <w:rsid w:val="00EB27DC"/>
    <w:rsid w:val="00EB283B"/>
    <w:rsid w:val="00EB2886"/>
    <w:rsid w:val="00EB28E7"/>
    <w:rsid w:val="00EB29B7"/>
    <w:rsid w:val="00EB2CDE"/>
    <w:rsid w:val="00EB2D7E"/>
    <w:rsid w:val="00EB31D7"/>
    <w:rsid w:val="00EB33A9"/>
    <w:rsid w:val="00EB360E"/>
    <w:rsid w:val="00EB371D"/>
    <w:rsid w:val="00EB381C"/>
    <w:rsid w:val="00EB3945"/>
    <w:rsid w:val="00EB3BD4"/>
    <w:rsid w:val="00EB3C74"/>
    <w:rsid w:val="00EB3EAD"/>
    <w:rsid w:val="00EB3FDE"/>
    <w:rsid w:val="00EB406C"/>
    <w:rsid w:val="00EB427D"/>
    <w:rsid w:val="00EB44BA"/>
    <w:rsid w:val="00EB47B0"/>
    <w:rsid w:val="00EB48B8"/>
    <w:rsid w:val="00EB49D5"/>
    <w:rsid w:val="00EB4A2F"/>
    <w:rsid w:val="00EB4E7B"/>
    <w:rsid w:val="00EB4F55"/>
    <w:rsid w:val="00EB520A"/>
    <w:rsid w:val="00EB539A"/>
    <w:rsid w:val="00EB5430"/>
    <w:rsid w:val="00EB55B4"/>
    <w:rsid w:val="00EB561B"/>
    <w:rsid w:val="00EB577A"/>
    <w:rsid w:val="00EB59DD"/>
    <w:rsid w:val="00EB5B01"/>
    <w:rsid w:val="00EB5DCF"/>
    <w:rsid w:val="00EB5F37"/>
    <w:rsid w:val="00EB625F"/>
    <w:rsid w:val="00EB62DF"/>
    <w:rsid w:val="00EB6DBB"/>
    <w:rsid w:val="00EB7594"/>
    <w:rsid w:val="00EB79E6"/>
    <w:rsid w:val="00EB7AC5"/>
    <w:rsid w:val="00EB7DD7"/>
    <w:rsid w:val="00EB7E6E"/>
    <w:rsid w:val="00EC0072"/>
    <w:rsid w:val="00EC00AB"/>
    <w:rsid w:val="00EC01DE"/>
    <w:rsid w:val="00EC06D1"/>
    <w:rsid w:val="00EC089D"/>
    <w:rsid w:val="00EC08C4"/>
    <w:rsid w:val="00EC0E2A"/>
    <w:rsid w:val="00EC0FA1"/>
    <w:rsid w:val="00EC11FC"/>
    <w:rsid w:val="00EC14A9"/>
    <w:rsid w:val="00EC1537"/>
    <w:rsid w:val="00EC15F0"/>
    <w:rsid w:val="00EC1F0C"/>
    <w:rsid w:val="00EC212B"/>
    <w:rsid w:val="00EC21E9"/>
    <w:rsid w:val="00EC2235"/>
    <w:rsid w:val="00EC22F2"/>
    <w:rsid w:val="00EC2608"/>
    <w:rsid w:val="00EC29BD"/>
    <w:rsid w:val="00EC2ADA"/>
    <w:rsid w:val="00EC2CDB"/>
    <w:rsid w:val="00EC360D"/>
    <w:rsid w:val="00EC37C3"/>
    <w:rsid w:val="00EC397B"/>
    <w:rsid w:val="00EC39E9"/>
    <w:rsid w:val="00EC3A6F"/>
    <w:rsid w:val="00EC3C1E"/>
    <w:rsid w:val="00EC3D87"/>
    <w:rsid w:val="00EC3D90"/>
    <w:rsid w:val="00EC3F63"/>
    <w:rsid w:val="00EC4446"/>
    <w:rsid w:val="00EC4613"/>
    <w:rsid w:val="00EC4732"/>
    <w:rsid w:val="00EC4836"/>
    <w:rsid w:val="00EC4903"/>
    <w:rsid w:val="00EC4BAD"/>
    <w:rsid w:val="00EC4F28"/>
    <w:rsid w:val="00EC4F8F"/>
    <w:rsid w:val="00EC5563"/>
    <w:rsid w:val="00EC5646"/>
    <w:rsid w:val="00EC565F"/>
    <w:rsid w:val="00EC58C8"/>
    <w:rsid w:val="00EC593B"/>
    <w:rsid w:val="00EC5B7B"/>
    <w:rsid w:val="00EC5F85"/>
    <w:rsid w:val="00EC6132"/>
    <w:rsid w:val="00EC6150"/>
    <w:rsid w:val="00EC6160"/>
    <w:rsid w:val="00EC624A"/>
    <w:rsid w:val="00EC628E"/>
    <w:rsid w:val="00EC63F5"/>
    <w:rsid w:val="00EC64D5"/>
    <w:rsid w:val="00EC66AA"/>
    <w:rsid w:val="00EC6CF4"/>
    <w:rsid w:val="00EC6DF1"/>
    <w:rsid w:val="00EC6EDE"/>
    <w:rsid w:val="00EC6F41"/>
    <w:rsid w:val="00EC71D8"/>
    <w:rsid w:val="00EC7418"/>
    <w:rsid w:val="00EC7469"/>
    <w:rsid w:val="00EC7591"/>
    <w:rsid w:val="00EC773C"/>
    <w:rsid w:val="00EC7A48"/>
    <w:rsid w:val="00EC7B80"/>
    <w:rsid w:val="00ED02AD"/>
    <w:rsid w:val="00ED02C9"/>
    <w:rsid w:val="00ED038E"/>
    <w:rsid w:val="00ED04E8"/>
    <w:rsid w:val="00ED066D"/>
    <w:rsid w:val="00ED0B54"/>
    <w:rsid w:val="00ED10CB"/>
    <w:rsid w:val="00ED11B6"/>
    <w:rsid w:val="00ED1230"/>
    <w:rsid w:val="00ED13AF"/>
    <w:rsid w:val="00ED13C9"/>
    <w:rsid w:val="00ED1453"/>
    <w:rsid w:val="00ED1734"/>
    <w:rsid w:val="00ED179F"/>
    <w:rsid w:val="00ED18B4"/>
    <w:rsid w:val="00ED18DB"/>
    <w:rsid w:val="00ED1ACB"/>
    <w:rsid w:val="00ED1CB8"/>
    <w:rsid w:val="00ED1FFA"/>
    <w:rsid w:val="00ED23DF"/>
    <w:rsid w:val="00ED2691"/>
    <w:rsid w:val="00ED2944"/>
    <w:rsid w:val="00ED2AED"/>
    <w:rsid w:val="00ED2BF4"/>
    <w:rsid w:val="00ED2E7F"/>
    <w:rsid w:val="00ED3565"/>
    <w:rsid w:val="00ED35B4"/>
    <w:rsid w:val="00ED368A"/>
    <w:rsid w:val="00ED37A2"/>
    <w:rsid w:val="00ED37B0"/>
    <w:rsid w:val="00ED37B6"/>
    <w:rsid w:val="00ED38F3"/>
    <w:rsid w:val="00ED3B77"/>
    <w:rsid w:val="00ED3F79"/>
    <w:rsid w:val="00ED422A"/>
    <w:rsid w:val="00ED42D8"/>
    <w:rsid w:val="00ED44B4"/>
    <w:rsid w:val="00ED48C2"/>
    <w:rsid w:val="00ED4912"/>
    <w:rsid w:val="00ED4B55"/>
    <w:rsid w:val="00ED4B91"/>
    <w:rsid w:val="00ED4BAF"/>
    <w:rsid w:val="00ED4FD0"/>
    <w:rsid w:val="00ED5173"/>
    <w:rsid w:val="00ED52AB"/>
    <w:rsid w:val="00ED5501"/>
    <w:rsid w:val="00ED55BA"/>
    <w:rsid w:val="00ED55BF"/>
    <w:rsid w:val="00ED5647"/>
    <w:rsid w:val="00ED57BF"/>
    <w:rsid w:val="00ED57C0"/>
    <w:rsid w:val="00ED58AD"/>
    <w:rsid w:val="00ED5A57"/>
    <w:rsid w:val="00ED5F3A"/>
    <w:rsid w:val="00ED5F4E"/>
    <w:rsid w:val="00ED6008"/>
    <w:rsid w:val="00ED6051"/>
    <w:rsid w:val="00ED6789"/>
    <w:rsid w:val="00ED698E"/>
    <w:rsid w:val="00ED69F5"/>
    <w:rsid w:val="00ED6AA6"/>
    <w:rsid w:val="00ED6CF1"/>
    <w:rsid w:val="00ED6F5B"/>
    <w:rsid w:val="00ED76C3"/>
    <w:rsid w:val="00ED7764"/>
    <w:rsid w:val="00ED7959"/>
    <w:rsid w:val="00ED7A13"/>
    <w:rsid w:val="00ED7FBD"/>
    <w:rsid w:val="00EE013D"/>
    <w:rsid w:val="00EE0261"/>
    <w:rsid w:val="00EE0360"/>
    <w:rsid w:val="00EE03C3"/>
    <w:rsid w:val="00EE04DA"/>
    <w:rsid w:val="00EE084A"/>
    <w:rsid w:val="00EE0932"/>
    <w:rsid w:val="00EE098D"/>
    <w:rsid w:val="00EE0993"/>
    <w:rsid w:val="00EE0D78"/>
    <w:rsid w:val="00EE0FE3"/>
    <w:rsid w:val="00EE11D4"/>
    <w:rsid w:val="00EE11F2"/>
    <w:rsid w:val="00EE15C1"/>
    <w:rsid w:val="00EE17DF"/>
    <w:rsid w:val="00EE1AD8"/>
    <w:rsid w:val="00EE222B"/>
    <w:rsid w:val="00EE290B"/>
    <w:rsid w:val="00EE2BDD"/>
    <w:rsid w:val="00EE2CD3"/>
    <w:rsid w:val="00EE3076"/>
    <w:rsid w:val="00EE3187"/>
    <w:rsid w:val="00EE3228"/>
    <w:rsid w:val="00EE32BD"/>
    <w:rsid w:val="00EE3649"/>
    <w:rsid w:val="00EE38E5"/>
    <w:rsid w:val="00EE390F"/>
    <w:rsid w:val="00EE3DEA"/>
    <w:rsid w:val="00EE3E05"/>
    <w:rsid w:val="00EE43C5"/>
    <w:rsid w:val="00EE44EC"/>
    <w:rsid w:val="00EE452B"/>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378"/>
    <w:rsid w:val="00EE6447"/>
    <w:rsid w:val="00EE65B2"/>
    <w:rsid w:val="00EE693C"/>
    <w:rsid w:val="00EE6FD1"/>
    <w:rsid w:val="00EE70C3"/>
    <w:rsid w:val="00EE7235"/>
    <w:rsid w:val="00EE764E"/>
    <w:rsid w:val="00EE78ED"/>
    <w:rsid w:val="00EE793A"/>
    <w:rsid w:val="00EE7947"/>
    <w:rsid w:val="00EE7D27"/>
    <w:rsid w:val="00EE7D33"/>
    <w:rsid w:val="00EE7F9E"/>
    <w:rsid w:val="00EE7FAB"/>
    <w:rsid w:val="00EF00D1"/>
    <w:rsid w:val="00EF0461"/>
    <w:rsid w:val="00EF06E8"/>
    <w:rsid w:val="00EF0785"/>
    <w:rsid w:val="00EF0C39"/>
    <w:rsid w:val="00EF0CE8"/>
    <w:rsid w:val="00EF0D53"/>
    <w:rsid w:val="00EF0FD8"/>
    <w:rsid w:val="00EF1449"/>
    <w:rsid w:val="00EF14F6"/>
    <w:rsid w:val="00EF174F"/>
    <w:rsid w:val="00EF1849"/>
    <w:rsid w:val="00EF193A"/>
    <w:rsid w:val="00EF1AC2"/>
    <w:rsid w:val="00EF1F62"/>
    <w:rsid w:val="00EF1F7F"/>
    <w:rsid w:val="00EF203E"/>
    <w:rsid w:val="00EF2159"/>
    <w:rsid w:val="00EF21A7"/>
    <w:rsid w:val="00EF230D"/>
    <w:rsid w:val="00EF23FE"/>
    <w:rsid w:val="00EF2484"/>
    <w:rsid w:val="00EF2644"/>
    <w:rsid w:val="00EF2C03"/>
    <w:rsid w:val="00EF2CB9"/>
    <w:rsid w:val="00EF2DD3"/>
    <w:rsid w:val="00EF3779"/>
    <w:rsid w:val="00EF38B9"/>
    <w:rsid w:val="00EF3B5A"/>
    <w:rsid w:val="00EF3FB0"/>
    <w:rsid w:val="00EF3FB2"/>
    <w:rsid w:val="00EF4028"/>
    <w:rsid w:val="00EF4607"/>
    <w:rsid w:val="00EF47CD"/>
    <w:rsid w:val="00EF4A40"/>
    <w:rsid w:val="00EF4A6C"/>
    <w:rsid w:val="00EF4A71"/>
    <w:rsid w:val="00EF4A9D"/>
    <w:rsid w:val="00EF565D"/>
    <w:rsid w:val="00EF575B"/>
    <w:rsid w:val="00EF586D"/>
    <w:rsid w:val="00EF593C"/>
    <w:rsid w:val="00EF5C90"/>
    <w:rsid w:val="00EF5DA7"/>
    <w:rsid w:val="00EF600E"/>
    <w:rsid w:val="00EF6475"/>
    <w:rsid w:val="00EF655F"/>
    <w:rsid w:val="00EF6572"/>
    <w:rsid w:val="00EF69DC"/>
    <w:rsid w:val="00EF6A32"/>
    <w:rsid w:val="00EF6C90"/>
    <w:rsid w:val="00EF6D7D"/>
    <w:rsid w:val="00EF6EDE"/>
    <w:rsid w:val="00EF6F1A"/>
    <w:rsid w:val="00EF6FB5"/>
    <w:rsid w:val="00EF7012"/>
    <w:rsid w:val="00EF717E"/>
    <w:rsid w:val="00EF74EB"/>
    <w:rsid w:val="00EF7880"/>
    <w:rsid w:val="00EF7A40"/>
    <w:rsid w:val="00EF7A89"/>
    <w:rsid w:val="00EF7BEA"/>
    <w:rsid w:val="00EF7E4D"/>
    <w:rsid w:val="00EF7F45"/>
    <w:rsid w:val="00F000F2"/>
    <w:rsid w:val="00F0016F"/>
    <w:rsid w:val="00F001FA"/>
    <w:rsid w:val="00F0020F"/>
    <w:rsid w:val="00F006D0"/>
    <w:rsid w:val="00F00B37"/>
    <w:rsid w:val="00F00D25"/>
    <w:rsid w:val="00F00F63"/>
    <w:rsid w:val="00F0120E"/>
    <w:rsid w:val="00F01344"/>
    <w:rsid w:val="00F0144E"/>
    <w:rsid w:val="00F014E2"/>
    <w:rsid w:val="00F01854"/>
    <w:rsid w:val="00F01D34"/>
    <w:rsid w:val="00F01E97"/>
    <w:rsid w:val="00F023FB"/>
    <w:rsid w:val="00F024AA"/>
    <w:rsid w:val="00F0261E"/>
    <w:rsid w:val="00F02B54"/>
    <w:rsid w:val="00F02BC7"/>
    <w:rsid w:val="00F02CC5"/>
    <w:rsid w:val="00F02CF2"/>
    <w:rsid w:val="00F02DEC"/>
    <w:rsid w:val="00F031EF"/>
    <w:rsid w:val="00F03452"/>
    <w:rsid w:val="00F035EB"/>
    <w:rsid w:val="00F0372F"/>
    <w:rsid w:val="00F0392C"/>
    <w:rsid w:val="00F03B7F"/>
    <w:rsid w:val="00F04021"/>
    <w:rsid w:val="00F04044"/>
    <w:rsid w:val="00F04188"/>
    <w:rsid w:val="00F0434E"/>
    <w:rsid w:val="00F044DA"/>
    <w:rsid w:val="00F04573"/>
    <w:rsid w:val="00F04680"/>
    <w:rsid w:val="00F04916"/>
    <w:rsid w:val="00F05213"/>
    <w:rsid w:val="00F05278"/>
    <w:rsid w:val="00F05501"/>
    <w:rsid w:val="00F0562F"/>
    <w:rsid w:val="00F056E9"/>
    <w:rsid w:val="00F05D0B"/>
    <w:rsid w:val="00F05F19"/>
    <w:rsid w:val="00F0617A"/>
    <w:rsid w:val="00F061F9"/>
    <w:rsid w:val="00F06215"/>
    <w:rsid w:val="00F062EF"/>
    <w:rsid w:val="00F06407"/>
    <w:rsid w:val="00F06709"/>
    <w:rsid w:val="00F06856"/>
    <w:rsid w:val="00F06945"/>
    <w:rsid w:val="00F06B02"/>
    <w:rsid w:val="00F06C15"/>
    <w:rsid w:val="00F06C3F"/>
    <w:rsid w:val="00F072D8"/>
    <w:rsid w:val="00F075D2"/>
    <w:rsid w:val="00F0778B"/>
    <w:rsid w:val="00F077E5"/>
    <w:rsid w:val="00F07A4E"/>
    <w:rsid w:val="00F07C23"/>
    <w:rsid w:val="00F07FA4"/>
    <w:rsid w:val="00F1019D"/>
    <w:rsid w:val="00F10313"/>
    <w:rsid w:val="00F10560"/>
    <w:rsid w:val="00F10573"/>
    <w:rsid w:val="00F107A3"/>
    <w:rsid w:val="00F1087F"/>
    <w:rsid w:val="00F108CB"/>
    <w:rsid w:val="00F10A0D"/>
    <w:rsid w:val="00F10C45"/>
    <w:rsid w:val="00F10DF7"/>
    <w:rsid w:val="00F11381"/>
    <w:rsid w:val="00F113F7"/>
    <w:rsid w:val="00F117A6"/>
    <w:rsid w:val="00F119FE"/>
    <w:rsid w:val="00F11BB8"/>
    <w:rsid w:val="00F11FEF"/>
    <w:rsid w:val="00F122AE"/>
    <w:rsid w:val="00F122EF"/>
    <w:rsid w:val="00F12376"/>
    <w:rsid w:val="00F1244D"/>
    <w:rsid w:val="00F125AE"/>
    <w:rsid w:val="00F1294C"/>
    <w:rsid w:val="00F129F3"/>
    <w:rsid w:val="00F12ADD"/>
    <w:rsid w:val="00F12FB8"/>
    <w:rsid w:val="00F13150"/>
    <w:rsid w:val="00F1397F"/>
    <w:rsid w:val="00F139E1"/>
    <w:rsid w:val="00F13AF5"/>
    <w:rsid w:val="00F13C17"/>
    <w:rsid w:val="00F13C57"/>
    <w:rsid w:val="00F14098"/>
    <w:rsid w:val="00F14182"/>
    <w:rsid w:val="00F1420C"/>
    <w:rsid w:val="00F14510"/>
    <w:rsid w:val="00F1477C"/>
    <w:rsid w:val="00F14A3C"/>
    <w:rsid w:val="00F14AC1"/>
    <w:rsid w:val="00F14ACD"/>
    <w:rsid w:val="00F14C1D"/>
    <w:rsid w:val="00F14C4E"/>
    <w:rsid w:val="00F14DCA"/>
    <w:rsid w:val="00F14E33"/>
    <w:rsid w:val="00F150D5"/>
    <w:rsid w:val="00F151D1"/>
    <w:rsid w:val="00F151EC"/>
    <w:rsid w:val="00F15394"/>
    <w:rsid w:val="00F153B9"/>
    <w:rsid w:val="00F1563D"/>
    <w:rsid w:val="00F15877"/>
    <w:rsid w:val="00F15A02"/>
    <w:rsid w:val="00F15E47"/>
    <w:rsid w:val="00F16061"/>
    <w:rsid w:val="00F16065"/>
    <w:rsid w:val="00F162D5"/>
    <w:rsid w:val="00F164E5"/>
    <w:rsid w:val="00F166E5"/>
    <w:rsid w:val="00F1680C"/>
    <w:rsid w:val="00F1681C"/>
    <w:rsid w:val="00F16863"/>
    <w:rsid w:val="00F16DA6"/>
    <w:rsid w:val="00F16F03"/>
    <w:rsid w:val="00F1728C"/>
    <w:rsid w:val="00F177C2"/>
    <w:rsid w:val="00F178E0"/>
    <w:rsid w:val="00F1799A"/>
    <w:rsid w:val="00F17A1C"/>
    <w:rsid w:val="00F17AE2"/>
    <w:rsid w:val="00F17FBC"/>
    <w:rsid w:val="00F200DB"/>
    <w:rsid w:val="00F20101"/>
    <w:rsid w:val="00F20684"/>
    <w:rsid w:val="00F20773"/>
    <w:rsid w:val="00F20A0A"/>
    <w:rsid w:val="00F20F25"/>
    <w:rsid w:val="00F2111F"/>
    <w:rsid w:val="00F21549"/>
    <w:rsid w:val="00F2159B"/>
    <w:rsid w:val="00F2189D"/>
    <w:rsid w:val="00F21A25"/>
    <w:rsid w:val="00F21A5C"/>
    <w:rsid w:val="00F21B2D"/>
    <w:rsid w:val="00F21C4A"/>
    <w:rsid w:val="00F21F91"/>
    <w:rsid w:val="00F21FC3"/>
    <w:rsid w:val="00F22458"/>
    <w:rsid w:val="00F224E1"/>
    <w:rsid w:val="00F22A38"/>
    <w:rsid w:val="00F22B11"/>
    <w:rsid w:val="00F22DCD"/>
    <w:rsid w:val="00F23014"/>
    <w:rsid w:val="00F23139"/>
    <w:rsid w:val="00F233AE"/>
    <w:rsid w:val="00F233D5"/>
    <w:rsid w:val="00F23569"/>
    <w:rsid w:val="00F23838"/>
    <w:rsid w:val="00F23885"/>
    <w:rsid w:val="00F23AD3"/>
    <w:rsid w:val="00F23F01"/>
    <w:rsid w:val="00F24063"/>
    <w:rsid w:val="00F24219"/>
    <w:rsid w:val="00F24358"/>
    <w:rsid w:val="00F24520"/>
    <w:rsid w:val="00F2466E"/>
    <w:rsid w:val="00F2487F"/>
    <w:rsid w:val="00F24A20"/>
    <w:rsid w:val="00F24CDD"/>
    <w:rsid w:val="00F25063"/>
    <w:rsid w:val="00F2529C"/>
    <w:rsid w:val="00F254E1"/>
    <w:rsid w:val="00F25B8E"/>
    <w:rsid w:val="00F25CFE"/>
    <w:rsid w:val="00F26173"/>
    <w:rsid w:val="00F266EC"/>
    <w:rsid w:val="00F2679D"/>
    <w:rsid w:val="00F267C7"/>
    <w:rsid w:val="00F2692F"/>
    <w:rsid w:val="00F2726E"/>
    <w:rsid w:val="00F2747A"/>
    <w:rsid w:val="00F275CE"/>
    <w:rsid w:val="00F2767E"/>
    <w:rsid w:val="00F27AFF"/>
    <w:rsid w:val="00F27BD1"/>
    <w:rsid w:val="00F27CB4"/>
    <w:rsid w:val="00F300AD"/>
    <w:rsid w:val="00F3026E"/>
    <w:rsid w:val="00F304C1"/>
    <w:rsid w:val="00F3057B"/>
    <w:rsid w:val="00F30AFA"/>
    <w:rsid w:val="00F30D62"/>
    <w:rsid w:val="00F30EBF"/>
    <w:rsid w:val="00F3106D"/>
    <w:rsid w:val="00F3119F"/>
    <w:rsid w:val="00F311F5"/>
    <w:rsid w:val="00F317EA"/>
    <w:rsid w:val="00F317FA"/>
    <w:rsid w:val="00F31B26"/>
    <w:rsid w:val="00F32266"/>
    <w:rsid w:val="00F324C3"/>
    <w:rsid w:val="00F3253C"/>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746"/>
    <w:rsid w:val="00F33784"/>
    <w:rsid w:val="00F33901"/>
    <w:rsid w:val="00F33945"/>
    <w:rsid w:val="00F33954"/>
    <w:rsid w:val="00F33DBE"/>
    <w:rsid w:val="00F3408B"/>
    <w:rsid w:val="00F3423B"/>
    <w:rsid w:val="00F342BF"/>
    <w:rsid w:val="00F34324"/>
    <w:rsid w:val="00F345DF"/>
    <w:rsid w:val="00F34685"/>
    <w:rsid w:val="00F34EB7"/>
    <w:rsid w:val="00F358E8"/>
    <w:rsid w:val="00F3597B"/>
    <w:rsid w:val="00F35B54"/>
    <w:rsid w:val="00F35BC8"/>
    <w:rsid w:val="00F36250"/>
    <w:rsid w:val="00F364C3"/>
    <w:rsid w:val="00F366CE"/>
    <w:rsid w:val="00F3698D"/>
    <w:rsid w:val="00F369B6"/>
    <w:rsid w:val="00F369D3"/>
    <w:rsid w:val="00F36D0A"/>
    <w:rsid w:val="00F372EA"/>
    <w:rsid w:val="00F37595"/>
    <w:rsid w:val="00F37633"/>
    <w:rsid w:val="00F37744"/>
    <w:rsid w:val="00F379F6"/>
    <w:rsid w:val="00F37CA0"/>
    <w:rsid w:val="00F37CA5"/>
    <w:rsid w:val="00F37FD7"/>
    <w:rsid w:val="00F402D1"/>
    <w:rsid w:val="00F404F3"/>
    <w:rsid w:val="00F4069C"/>
    <w:rsid w:val="00F40AF6"/>
    <w:rsid w:val="00F40B0F"/>
    <w:rsid w:val="00F40D52"/>
    <w:rsid w:val="00F410CE"/>
    <w:rsid w:val="00F41212"/>
    <w:rsid w:val="00F413B4"/>
    <w:rsid w:val="00F41421"/>
    <w:rsid w:val="00F41455"/>
    <w:rsid w:val="00F414CB"/>
    <w:rsid w:val="00F415BB"/>
    <w:rsid w:val="00F415E3"/>
    <w:rsid w:val="00F41662"/>
    <w:rsid w:val="00F41680"/>
    <w:rsid w:val="00F416AE"/>
    <w:rsid w:val="00F41741"/>
    <w:rsid w:val="00F417FD"/>
    <w:rsid w:val="00F41805"/>
    <w:rsid w:val="00F41A4A"/>
    <w:rsid w:val="00F41B80"/>
    <w:rsid w:val="00F41DE6"/>
    <w:rsid w:val="00F42026"/>
    <w:rsid w:val="00F429DC"/>
    <w:rsid w:val="00F429E7"/>
    <w:rsid w:val="00F42B8A"/>
    <w:rsid w:val="00F42D71"/>
    <w:rsid w:val="00F42DF0"/>
    <w:rsid w:val="00F43123"/>
    <w:rsid w:val="00F431D3"/>
    <w:rsid w:val="00F43555"/>
    <w:rsid w:val="00F43614"/>
    <w:rsid w:val="00F43645"/>
    <w:rsid w:val="00F43897"/>
    <w:rsid w:val="00F438FC"/>
    <w:rsid w:val="00F43AA3"/>
    <w:rsid w:val="00F44122"/>
    <w:rsid w:val="00F4453C"/>
    <w:rsid w:val="00F44AE3"/>
    <w:rsid w:val="00F44B15"/>
    <w:rsid w:val="00F44F72"/>
    <w:rsid w:val="00F45100"/>
    <w:rsid w:val="00F45267"/>
    <w:rsid w:val="00F45521"/>
    <w:rsid w:val="00F455FA"/>
    <w:rsid w:val="00F45653"/>
    <w:rsid w:val="00F457CA"/>
    <w:rsid w:val="00F4589E"/>
    <w:rsid w:val="00F4596E"/>
    <w:rsid w:val="00F45B43"/>
    <w:rsid w:val="00F45BAD"/>
    <w:rsid w:val="00F45C6E"/>
    <w:rsid w:val="00F45E82"/>
    <w:rsid w:val="00F46038"/>
    <w:rsid w:val="00F46040"/>
    <w:rsid w:val="00F462B4"/>
    <w:rsid w:val="00F46707"/>
    <w:rsid w:val="00F4683E"/>
    <w:rsid w:val="00F4697D"/>
    <w:rsid w:val="00F46C8E"/>
    <w:rsid w:val="00F46F77"/>
    <w:rsid w:val="00F47066"/>
    <w:rsid w:val="00F47548"/>
    <w:rsid w:val="00F47598"/>
    <w:rsid w:val="00F47745"/>
    <w:rsid w:val="00F47808"/>
    <w:rsid w:val="00F479F9"/>
    <w:rsid w:val="00F47D82"/>
    <w:rsid w:val="00F47F7D"/>
    <w:rsid w:val="00F50005"/>
    <w:rsid w:val="00F50634"/>
    <w:rsid w:val="00F50643"/>
    <w:rsid w:val="00F50649"/>
    <w:rsid w:val="00F5072E"/>
    <w:rsid w:val="00F50B03"/>
    <w:rsid w:val="00F50B6E"/>
    <w:rsid w:val="00F50D37"/>
    <w:rsid w:val="00F50D3A"/>
    <w:rsid w:val="00F50DC5"/>
    <w:rsid w:val="00F50F1C"/>
    <w:rsid w:val="00F51140"/>
    <w:rsid w:val="00F511CB"/>
    <w:rsid w:val="00F5120C"/>
    <w:rsid w:val="00F51623"/>
    <w:rsid w:val="00F5165E"/>
    <w:rsid w:val="00F51933"/>
    <w:rsid w:val="00F51D1D"/>
    <w:rsid w:val="00F520DF"/>
    <w:rsid w:val="00F522C9"/>
    <w:rsid w:val="00F52410"/>
    <w:rsid w:val="00F529E2"/>
    <w:rsid w:val="00F52DBD"/>
    <w:rsid w:val="00F52E7B"/>
    <w:rsid w:val="00F52EB4"/>
    <w:rsid w:val="00F52F8F"/>
    <w:rsid w:val="00F53065"/>
    <w:rsid w:val="00F530D3"/>
    <w:rsid w:val="00F533D6"/>
    <w:rsid w:val="00F5351C"/>
    <w:rsid w:val="00F53BEB"/>
    <w:rsid w:val="00F53EA4"/>
    <w:rsid w:val="00F5406F"/>
    <w:rsid w:val="00F540F4"/>
    <w:rsid w:val="00F543B6"/>
    <w:rsid w:val="00F5490A"/>
    <w:rsid w:val="00F54AD0"/>
    <w:rsid w:val="00F54BD8"/>
    <w:rsid w:val="00F54C2B"/>
    <w:rsid w:val="00F54C73"/>
    <w:rsid w:val="00F54EE5"/>
    <w:rsid w:val="00F55206"/>
    <w:rsid w:val="00F552CD"/>
    <w:rsid w:val="00F553A4"/>
    <w:rsid w:val="00F55444"/>
    <w:rsid w:val="00F55662"/>
    <w:rsid w:val="00F557B3"/>
    <w:rsid w:val="00F55829"/>
    <w:rsid w:val="00F55CF6"/>
    <w:rsid w:val="00F56111"/>
    <w:rsid w:val="00F5629A"/>
    <w:rsid w:val="00F565AA"/>
    <w:rsid w:val="00F567D6"/>
    <w:rsid w:val="00F56C6A"/>
    <w:rsid w:val="00F56C87"/>
    <w:rsid w:val="00F57301"/>
    <w:rsid w:val="00F57369"/>
    <w:rsid w:val="00F57391"/>
    <w:rsid w:val="00F574B7"/>
    <w:rsid w:val="00F574C2"/>
    <w:rsid w:val="00F5797C"/>
    <w:rsid w:val="00F57DC2"/>
    <w:rsid w:val="00F57DD1"/>
    <w:rsid w:val="00F6022B"/>
    <w:rsid w:val="00F60589"/>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996"/>
    <w:rsid w:val="00F61B5A"/>
    <w:rsid w:val="00F624D3"/>
    <w:rsid w:val="00F62517"/>
    <w:rsid w:val="00F628DA"/>
    <w:rsid w:val="00F62A6A"/>
    <w:rsid w:val="00F62AA8"/>
    <w:rsid w:val="00F62D11"/>
    <w:rsid w:val="00F62D6C"/>
    <w:rsid w:val="00F6350B"/>
    <w:rsid w:val="00F635BA"/>
    <w:rsid w:val="00F63647"/>
    <w:rsid w:val="00F63976"/>
    <w:rsid w:val="00F6398C"/>
    <w:rsid w:val="00F63F64"/>
    <w:rsid w:val="00F640EA"/>
    <w:rsid w:val="00F641AE"/>
    <w:rsid w:val="00F64AFB"/>
    <w:rsid w:val="00F64B3E"/>
    <w:rsid w:val="00F64C6A"/>
    <w:rsid w:val="00F64CCF"/>
    <w:rsid w:val="00F64D53"/>
    <w:rsid w:val="00F64FBB"/>
    <w:rsid w:val="00F6510F"/>
    <w:rsid w:val="00F651D4"/>
    <w:rsid w:val="00F65259"/>
    <w:rsid w:val="00F65732"/>
    <w:rsid w:val="00F65949"/>
    <w:rsid w:val="00F65DBE"/>
    <w:rsid w:val="00F65FE1"/>
    <w:rsid w:val="00F6634D"/>
    <w:rsid w:val="00F6671D"/>
    <w:rsid w:val="00F66F94"/>
    <w:rsid w:val="00F66FF3"/>
    <w:rsid w:val="00F6705C"/>
    <w:rsid w:val="00F672F8"/>
    <w:rsid w:val="00F673D8"/>
    <w:rsid w:val="00F67721"/>
    <w:rsid w:val="00F67920"/>
    <w:rsid w:val="00F6797B"/>
    <w:rsid w:val="00F67CCF"/>
    <w:rsid w:val="00F67D2E"/>
    <w:rsid w:val="00F67DA9"/>
    <w:rsid w:val="00F67E0E"/>
    <w:rsid w:val="00F702F7"/>
    <w:rsid w:val="00F703B5"/>
    <w:rsid w:val="00F70542"/>
    <w:rsid w:val="00F706C9"/>
    <w:rsid w:val="00F70B3E"/>
    <w:rsid w:val="00F70CF7"/>
    <w:rsid w:val="00F70D05"/>
    <w:rsid w:val="00F70F02"/>
    <w:rsid w:val="00F70F1C"/>
    <w:rsid w:val="00F7143B"/>
    <w:rsid w:val="00F71542"/>
    <w:rsid w:val="00F71617"/>
    <w:rsid w:val="00F71810"/>
    <w:rsid w:val="00F719CC"/>
    <w:rsid w:val="00F71C5F"/>
    <w:rsid w:val="00F71C96"/>
    <w:rsid w:val="00F7224D"/>
    <w:rsid w:val="00F72B91"/>
    <w:rsid w:val="00F72BCF"/>
    <w:rsid w:val="00F72EAC"/>
    <w:rsid w:val="00F72F2E"/>
    <w:rsid w:val="00F73147"/>
    <w:rsid w:val="00F7333C"/>
    <w:rsid w:val="00F734C1"/>
    <w:rsid w:val="00F735A5"/>
    <w:rsid w:val="00F7372B"/>
    <w:rsid w:val="00F739BF"/>
    <w:rsid w:val="00F73DE2"/>
    <w:rsid w:val="00F741DB"/>
    <w:rsid w:val="00F741EB"/>
    <w:rsid w:val="00F74253"/>
    <w:rsid w:val="00F744BB"/>
    <w:rsid w:val="00F74537"/>
    <w:rsid w:val="00F74755"/>
    <w:rsid w:val="00F74766"/>
    <w:rsid w:val="00F747BC"/>
    <w:rsid w:val="00F749BF"/>
    <w:rsid w:val="00F74A02"/>
    <w:rsid w:val="00F74D5E"/>
    <w:rsid w:val="00F75096"/>
    <w:rsid w:val="00F750A2"/>
    <w:rsid w:val="00F75573"/>
    <w:rsid w:val="00F755BC"/>
    <w:rsid w:val="00F7563B"/>
    <w:rsid w:val="00F75696"/>
    <w:rsid w:val="00F7569B"/>
    <w:rsid w:val="00F75878"/>
    <w:rsid w:val="00F75899"/>
    <w:rsid w:val="00F759D5"/>
    <w:rsid w:val="00F75A0F"/>
    <w:rsid w:val="00F75A4F"/>
    <w:rsid w:val="00F75BAB"/>
    <w:rsid w:val="00F760E7"/>
    <w:rsid w:val="00F76133"/>
    <w:rsid w:val="00F76514"/>
    <w:rsid w:val="00F76939"/>
    <w:rsid w:val="00F76A48"/>
    <w:rsid w:val="00F76AEA"/>
    <w:rsid w:val="00F76B9A"/>
    <w:rsid w:val="00F76C9B"/>
    <w:rsid w:val="00F77027"/>
    <w:rsid w:val="00F777D5"/>
    <w:rsid w:val="00F778EA"/>
    <w:rsid w:val="00F77B91"/>
    <w:rsid w:val="00F8008D"/>
    <w:rsid w:val="00F80232"/>
    <w:rsid w:val="00F8043C"/>
    <w:rsid w:val="00F805AE"/>
    <w:rsid w:val="00F805C4"/>
    <w:rsid w:val="00F8096D"/>
    <w:rsid w:val="00F80A1A"/>
    <w:rsid w:val="00F80B51"/>
    <w:rsid w:val="00F80CDD"/>
    <w:rsid w:val="00F80D6F"/>
    <w:rsid w:val="00F80E68"/>
    <w:rsid w:val="00F8118A"/>
    <w:rsid w:val="00F811A2"/>
    <w:rsid w:val="00F8140F"/>
    <w:rsid w:val="00F8160B"/>
    <w:rsid w:val="00F819FC"/>
    <w:rsid w:val="00F81A84"/>
    <w:rsid w:val="00F81CDE"/>
    <w:rsid w:val="00F81D00"/>
    <w:rsid w:val="00F81DBA"/>
    <w:rsid w:val="00F8215F"/>
    <w:rsid w:val="00F821FF"/>
    <w:rsid w:val="00F8227D"/>
    <w:rsid w:val="00F823C4"/>
    <w:rsid w:val="00F82DD9"/>
    <w:rsid w:val="00F82E1F"/>
    <w:rsid w:val="00F82FBD"/>
    <w:rsid w:val="00F83147"/>
    <w:rsid w:val="00F835B6"/>
    <w:rsid w:val="00F837C6"/>
    <w:rsid w:val="00F8381E"/>
    <w:rsid w:val="00F83870"/>
    <w:rsid w:val="00F838F2"/>
    <w:rsid w:val="00F83928"/>
    <w:rsid w:val="00F839D3"/>
    <w:rsid w:val="00F83E4D"/>
    <w:rsid w:val="00F83E4F"/>
    <w:rsid w:val="00F84364"/>
    <w:rsid w:val="00F84498"/>
    <w:rsid w:val="00F845F6"/>
    <w:rsid w:val="00F84627"/>
    <w:rsid w:val="00F84840"/>
    <w:rsid w:val="00F84A23"/>
    <w:rsid w:val="00F84BEB"/>
    <w:rsid w:val="00F84BFD"/>
    <w:rsid w:val="00F85474"/>
    <w:rsid w:val="00F8557D"/>
    <w:rsid w:val="00F85762"/>
    <w:rsid w:val="00F85B26"/>
    <w:rsid w:val="00F85EA1"/>
    <w:rsid w:val="00F86102"/>
    <w:rsid w:val="00F8614A"/>
    <w:rsid w:val="00F86194"/>
    <w:rsid w:val="00F861A8"/>
    <w:rsid w:val="00F86237"/>
    <w:rsid w:val="00F86252"/>
    <w:rsid w:val="00F862A0"/>
    <w:rsid w:val="00F862A4"/>
    <w:rsid w:val="00F8636B"/>
    <w:rsid w:val="00F8661B"/>
    <w:rsid w:val="00F86643"/>
    <w:rsid w:val="00F869B7"/>
    <w:rsid w:val="00F86ABF"/>
    <w:rsid w:val="00F86AD9"/>
    <w:rsid w:val="00F86D9A"/>
    <w:rsid w:val="00F86D9B"/>
    <w:rsid w:val="00F86DAE"/>
    <w:rsid w:val="00F86F4B"/>
    <w:rsid w:val="00F87168"/>
    <w:rsid w:val="00F87196"/>
    <w:rsid w:val="00F873D6"/>
    <w:rsid w:val="00F87599"/>
    <w:rsid w:val="00F8794A"/>
    <w:rsid w:val="00F87B3F"/>
    <w:rsid w:val="00F87C10"/>
    <w:rsid w:val="00F902C3"/>
    <w:rsid w:val="00F903C8"/>
    <w:rsid w:val="00F90400"/>
    <w:rsid w:val="00F904E2"/>
    <w:rsid w:val="00F9064E"/>
    <w:rsid w:val="00F906A2"/>
    <w:rsid w:val="00F90757"/>
    <w:rsid w:val="00F90851"/>
    <w:rsid w:val="00F908AC"/>
    <w:rsid w:val="00F90A08"/>
    <w:rsid w:val="00F90A60"/>
    <w:rsid w:val="00F90ADF"/>
    <w:rsid w:val="00F90B88"/>
    <w:rsid w:val="00F90D35"/>
    <w:rsid w:val="00F90D5C"/>
    <w:rsid w:val="00F90D6C"/>
    <w:rsid w:val="00F90DBE"/>
    <w:rsid w:val="00F91179"/>
    <w:rsid w:val="00F91237"/>
    <w:rsid w:val="00F9137A"/>
    <w:rsid w:val="00F91ED5"/>
    <w:rsid w:val="00F920F0"/>
    <w:rsid w:val="00F921AE"/>
    <w:rsid w:val="00F921B5"/>
    <w:rsid w:val="00F921DD"/>
    <w:rsid w:val="00F9264C"/>
    <w:rsid w:val="00F928A0"/>
    <w:rsid w:val="00F92D04"/>
    <w:rsid w:val="00F92E11"/>
    <w:rsid w:val="00F92E89"/>
    <w:rsid w:val="00F92E9D"/>
    <w:rsid w:val="00F92EE5"/>
    <w:rsid w:val="00F932A0"/>
    <w:rsid w:val="00F93417"/>
    <w:rsid w:val="00F9347C"/>
    <w:rsid w:val="00F9352B"/>
    <w:rsid w:val="00F936EB"/>
    <w:rsid w:val="00F93D47"/>
    <w:rsid w:val="00F93D79"/>
    <w:rsid w:val="00F93E32"/>
    <w:rsid w:val="00F93F87"/>
    <w:rsid w:val="00F94466"/>
    <w:rsid w:val="00F9465C"/>
    <w:rsid w:val="00F9469B"/>
    <w:rsid w:val="00F9473C"/>
    <w:rsid w:val="00F94974"/>
    <w:rsid w:val="00F94AB7"/>
    <w:rsid w:val="00F94DE8"/>
    <w:rsid w:val="00F95066"/>
    <w:rsid w:val="00F954E6"/>
    <w:rsid w:val="00F9597F"/>
    <w:rsid w:val="00F95ABA"/>
    <w:rsid w:val="00F95B60"/>
    <w:rsid w:val="00F95BC3"/>
    <w:rsid w:val="00F95E37"/>
    <w:rsid w:val="00F95FF1"/>
    <w:rsid w:val="00F961AE"/>
    <w:rsid w:val="00F964F2"/>
    <w:rsid w:val="00F9652C"/>
    <w:rsid w:val="00F966FF"/>
    <w:rsid w:val="00F96720"/>
    <w:rsid w:val="00F96ACA"/>
    <w:rsid w:val="00F96BEB"/>
    <w:rsid w:val="00F96BF7"/>
    <w:rsid w:val="00F97655"/>
    <w:rsid w:val="00F9767B"/>
    <w:rsid w:val="00F97847"/>
    <w:rsid w:val="00F978CA"/>
    <w:rsid w:val="00F9790A"/>
    <w:rsid w:val="00F97948"/>
    <w:rsid w:val="00F97D38"/>
    <w:rsid w:val="00F97D6E"/>
    <w:rsid w:val="00F97F0E"/>
    <w:rsid w:val="00FA009D"/>
    <w:rsid w:val="00FA00CC"/>
    <w:rsid w:val="00FA010E"/>
    <w:rsid w:val="00FA0138"/>
    <w:rsid w:val="00FA02FC"/>
    <w:rsid w:val="00FA0A11"/>
    <w:rsid w:val="00FA0BE3"/>
    <w:rsid w:val="00FA0C07"/>
    <w:rsid w:val="00FA0C95"/>
    <w:rsid w:val="00FA0D96"/>
    <w:rsid w:val="00FA0E7D"/>
    <w:rsid w:val="00FA1179"/>
    <w:rsid w:val="00FA1370"/>
    <w:rsid w:val="00FA142F"/>
    <w:rsid w:val="00FA144F"/>
    <w:rsid w:val="00FA149C"/>
    <w:rsid w:val="00FA15CD"/>
    <w:rsid w:val="00FA18EF"/>
    <w:rsid w:val="00FA1AAB"/>
    <w:rsid w:val="00FA1B17"/>
    <w:rsid w:val="00FA1B9D"/>
    <w:rsid w:val="00FA1C8B"/>
    <w:rsid w:val="00FA1E72"/>
    <w:rsid w:val="00FA1E94"/>
    <w:rsid w:val="00FA1ED8"/>
    <w:rsid w:val="00FA1F03"/>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FD"/>
    <w:rsid w:val="00FA51F3"/>
    <w:rsid w:val="00FA5861"/>
    <w:rsid w:val="00FA5C95"/>
    <w:rsid w:val="00FA5CD0"/>
    <w:rsid w:val="00FA5E4A"/>
    <w:rsid w:val="00FA64AD"/>
    <w:rsid w:val="00FA670F"/>
    <w:rsid w:val="00FA6844"/>
    <w:rsid w:val="00FA6991"/>
    <w:rsid w:val="00FA6AA8"/>
    <w:rsid w:val="00FA6D9A"/>
    <w:rsid w:val="00FA7156"/>
    <w:rsid w:val="00FA7202"/>
    <w:rsid w:val="00FA7336"/>
    <w:rsid w:val="00FA775E"/>
    <w:rsid w:val="00FB0005"/>
    <w:rsid w:val="00FB0127"/>
    <w:rsid w:val="00FB0169"/>
    <w:rsid w:val="00FB061E"/>
    <w:rsid w:val="00FB06A1"/>
    <w:rsid w:val="00FB087B"/>
    <w:rsid w:val="00FB089A"/>
    <w:rsid w:val="00FB0950"/>
    <w:rsid w:val="00FB097E"/>
    <w:rsid w:val="00FB0A5F"/>
    <w:rsid w:val="00FB0B0A"/>
    <w:rsid w:val="00FB0B42"/>
    <w:rsid w:val="00FB0BB1"/>
    <w:rsid w:val="00FB0BD9"/>
    <w:rsid w:val="00FB0CB2"/>
    <w:rsid w:val="00FB0CB4"/>
    <w:rsid w:val="00FB0D80"/>
    <w:rsid w:val="00FB0F0B"/>
    <w:rsid w:val="00FB12F0"/>
    <w:rsid w:val="00FB14EC"/>
    <w:rsid w:val="00FB1619"/>
    <w:rsid w:val="00FB16B0"/>
    <w:rsid w:val="00FB1AB2"/>
    <w:rsid w:val="00FB1B53"/>
    <w:rsid w:val="00FB1BB6"/>
    <w:rsid w:val="00FB1C91"/>
    <w:rsid w:val="00FB1D4B"/>
    <w:rsid w:val="00FB1F09"/>
    <w:rsid w:val="00FB2272"/>
    <w:rsid w:val="00FB2299"/>
    <w:rsid w:val="00FB2522"/>
    <w:rsid w:val="00FB25D8"/>
    <w:rsid w:val="00FB25E5"/>
    <w:rsid w:val="00FB26DA"/>
    <w:rsid w:val="00FB273E"/>
    <w:rsid w:val="00FB280A"/>
    <w:rsid w:val="00FB2858"/>
    <w:rsid w:val="00FB296D"/>
    <w:rsid w:val="00FB2AA4"/>
    <w:rsid w:val="00FB2B07"/>
    <w:rsid w:val="00FB2B1C"/>
    <w:rsid w:val="00FB2D19"/>
    <w:rsid w:val="00FB2D2C"/>
    <w:rsid w:val="00FB2F7F"/>
    <w:rsid w:val="00FB2FF0"/>
    <w:rsid w:val="00FB30C5"/>
    <w:rsid w:val="00FB324F"/>
    <w:rsid w:val="00FB361F"/>
    <w:rsid w:val="00FB3773"/>
    <w:rsid w:val="00FB380E"/>
    <w:rsid w:val="00FB3AA4"/>
    <w:rsid w:val="00FB3C10"/>
    <w:rsid w:val="00FB3F3E"/>
    <w:rsid w:val="00FB3F51"/>
    <w:rsid w:val="00FB42BF"/>
    <w:rsid w:val="00FB42DC"/>
    <w:rsid w:val="00FB469E"/>
    <w:rsid w:val="00FB4705"/>
    <w:rsid w:val="00FB494F"/>
    <w:rsid w:val="00FB4A3E"/>
    <w:rsid w:val="00FB4F47"/>
    <w:rsid w:val="00FB50AF"/>
    <w:rsid w:val="00FB5291"/>
    <w:rsid w:val="00FB5401"/>
    <w:rsid w:val="00FB5411"/>
    <w:rsid w:val="00FB545C"/>
    <w:rsid w:val="00FB563E"/>
    <w:rsid w:val="00FB5961"/>
    <w:rsid w:val="00FB598F"/>
    <w:rsid w:val="00FB59B3"/>
    <w:rsid w:val="00FB5A1B"/>
    <w:rsid w:val="00FB5B0D"/>
    <w:rsid w:val="00FB5CEE"/>
    <w:rsid w:val="00FB5E0E"/>
    <w:rsid w:val="00FB5E89"/>
    <w:rsid w:val="00FB6042"/>
    <w:rsid w:val="00FB60C7"/>
    <w:rsid w:val="00FB61BD"/>
    <w:rsid w:val="00FB61DD"/>
    <w:rsid w:val="00FB62AF"/>
    <w:rsid w:val="00FB673F"/>
    <w:rsid w:val="00FB6758"/>
    <w:rsid w:val="00FB67A4"/>
    <w:rsid w:val="00FB6A35"/>
    <w:rsid w:val="00FB6CCE"/>
    <w:rsid w:val="00FB6CF4"/>
    <w:rsid w:val="00FB6DB6"/>
    <w:rsid w:val="00FB6EA3"/>
    <w:rsid w:val="00FB6EBA"/>
    <w:rsid w:val="00FB6F67"/>
    <w:rsid w:val="00FB7663"/>
    <w:rsid w:val="00FB7738"/>
    <w:rsid w:val="00FB7771"/>
    <w:rsid w:val="00FB78C6"/>
    <w:rsid w:val="00FB7AF5"/>
    <w:rsid w:val="00FC0165"/>
    <w:rsid w:val="00FC01C2"/>
    <w:rsid w:val="00FC021A"/>
    <w:rsid w:val="00FC02A3"/>
    <w:rsid w:val="00FC04DA"/>
    <w:rsid w:val="00FC051F"/>
    <w:rsid w:val="00FC0628"/>
    <w:rsid w:val="00FC06B8"/>
    <w:rsid w:val="00FC0824"/>
    <w:rsid w:val="00FC09C8"/>
    <w:rsid w:val="00FC0ACC"/>
    <w:rsid w:val="00FC0B3A"/>
    <w:rsid w:val="00FC0B63"/>
    <w:rsid w:val="00FC0B6E"/>
    <w:rsid w:val="00FC14E7"/>
    <w:rsid w:val="00FC175B"/>
    <w:rsid w:val="00FC17E4"/>
    <w:rsid w:val="00FC194E"/>
    <w:rsid w:val="00FC197A"/>
    <w:rsid w:val="00FC19EE"/>
    <w:rsid w:val="00FC1B45"/>
    <w:rsid w:val="00FC1BBD"/>
    <w:rsid w:val="00FC1FA5"/>
    <w:rsid w:val="00FC2039"/>
    <w:rsid w:val="00FC217E"/>
    <w:rsid w:val="00FC2359"/>
    <w:rsid w:val="00FC2845"/>
    <w:rsid w:val="00FC2A50"/>
    <w:rsid w:val="00FC2B11"/>
    <w:rsid w:val="00FC2B78"/>
    <w:rsid w:val="00FC2DBA"/>
    <w:rsid w:val="00FC2E0B"/>
    <w:rsid w:val="00FC30F1"/>
    <w:rsid w:val="00FC37EE"/>
    <w:rsid w:val="00FC3C19"/>
    <w:rsid w:val="00FC3C43"/>
    <w:rsid w:val="00FC3D03"/>
    <w:rsid w:val="00FC3D48"/>
    <w:rsid w:val="00FC3FC1"/>
    <w:rsid w:val="00FC3FFD"/>
    <w:rsid w:val="00FC4019"/>
    <w:rsid w:val="00FC4656"/>
    <w:rsid w:val="00FC46BC"/>
    <w:rsid w:val="00FC48B5"/>
    <w:rsid w:val="00FC4D07"/>
    <w:rsid w:val="00FC4E2D"/>
    <w:rsid w:val="00FC4E45"/>
    <w:rsid w:val="00FC4FE5"/>
    <w:rsid w:val="00FC5031"/>
    <w:rsid w:val="00FC531D"/>
    <w:rsid w:val="00FC55BB"/>
    <w:rsid w:val="00FC56B0"/>
    <w:rsid w:val="00FC5848"/>
    <w:rsid w:val="00FC5AB3"/>
    <w:rsid w:val="00FC5B73"/>
    <w:rsid w:val="00FC5C71"/>
    <w:rsid w:val="00FC5D1E"/>
    <w:rsid w:val="00FC5E2A"/>
    <w:rsid w:val="00FC5FC4"/>
    <w:rsid w:val="00FC630F"/>
    <w:rsid w:val="00FC6385"/>
    <w:rsid w:val="00FC653A"/>
    <w:rsid w:val="00FC68E3"/>
    <w:rsid w:val="00FC69F5"/>
    <w:rsid w:val="00FC6C10"/>
    <w:rsid w:val="00FC710E"/>
    <w:rsid w:val="00FC72E9"/>
    <w:rsid w:val="00FC7704"/>
    <w:rsid w:val="00FC7C34"/>
    <w:rsid w:val="00FC7C3D"/>
    <w:rsid w:val="00FD00BC"/>
    <w:rsid w:val="00FD01B3"/>
    <w:rsid w:val="00FD047B"/>
    <w:rsid w:val="00FD063A"/>
    <w:rsid w:val="00FD0649"/>
    <w:rsid w:val="00FD1145"/>
    <w:rsid w:val="00FD11C3"/>
    <w:rsid w:val="00FD149D"/>
    <w:rsid w:val="00FD14EF"/>
    <w:rsid w:val="00FD1532"/>
    <w:rsid w:val="00FD1587"/>
    <w:rsid w:val="00FD168F"/>
    <w:rsid w:val="00FD1F08"/>
    <w:rsid w:val="00FD1F20"/>
    <w:rsid w:val="00FD2259"/>
    <w:rsid w:val="00FD27D6"/>
    <w:rsid w:val="00FD27E1"/>
    <w:rsid w:val="00FD2B21"/>
    <w:rsid w:val="00FD2CA2"/>
    <w:rsid w:val="00FD2F51"/>
    <w:rsid w:val="00FD3231"/>
    <w:rsid w:val="00FD32DE"/>
    <w:rsid w:val="00FD34E2"/>
    <w:rsid w:val="00FD3FFD"/>
    <w:rsid w:val="00FD4148"/>
    <w:rsid w:val="00FD4326"/>
    <w:rsid w:val="00FD44A1"/>
    <w:rsid w:val="00FD45BD"/>
    <w:rsid w:val="00FD45D8"/>
    <w:rsid w:val="00FD4DF8"/>
    <w:rsid w:val="00FD4EA0"/>
    <w:rsid w:val="00FD4EB1"/>
    <w:rsid w:val="00FD4ED7"/>
    <w:rsid w:val="00FD5595"/>
    <w:rsid w:val="00FD56E3"/>
    <w:rsid w:val="00FD578A"/>
    <w:rsid w:val="00FD5837"/>
    <w:rsid w:val="00FD591E"/>
    <w:rsid w:val="00FD5B2A"/>
    <w:rsid w:val="00FD63E5"/>
    <w:rsid w:val="00FD652E"/>
    <w:rsid w:val="00FD6604"/>
    <w:rsid w:val="00FD6696"/>
    <w:rsid w:val="00FD66F0"/>
    <w:rsid w:val="00FD71AF"/>
    <w:rsid w:val="00FD71E8"/>
    <w:rsid w:val="00FD73EE"/>
    <w:rsid w:val="00FD73FF"/>
    <w:rsid w:val="00FD7460"/>
    <w:rsid w:val="00FD758E"/>
    <w:rsid w:val="00FD7633"/>
    <w:rsid w:val="00FD769A"/>
    <w:rsid w:val="00FD76A8"/>
    <w:rsid w:val="00FD794B"/>
    <w:rsid w:val="00FD7ACB"/>
    <w:rsid w:val="00FD7D42"/>
    <w:rsid w:val="00FD7F65"/>
    <w:rsid w:val="00FD7FCE"/>
    <w:rsid w:val="00FE0146"/>
    <w:rsid w:val="00FE019D"/>
    <w:rsid w:val="00FE0434"/>
    <w:rsid w:val="00FE0488"/>
    <w:rsid w:val="00FE04E2"/>
    <w:rsid w:val="00FE0799"/>
    <w:rsid w:val="00FE08AA"/>
    <w:rsid w:val="00FE08DF"/>
    <w:rsid w:val="00FE0A2F"/>
    <w:rsid w:val="00FE0C36"/>
    <w:rsid w:val="00FE116E"/>
    <w:rsid w:val="00FE11DB"/>
    <w:rsid w:val="00FE1208"/>
    <w:rsid w:val="00FE129B"/>
    <w:rsid w:val="00FE12AA"/>
    <w:rsid w:val="00FE13C3"/>
    <w:rsid w:val="00FE150E"/>
    <w:rsid w:val="00FE1BA5"/>
    <w:rsid w:val="00FE1BEC"/>
    <w:rsid w:val="00FE1F08"/>
    <w:rsid w:val="00FE22B5"/>
    <w:rsid w:val="00FE245E"/>
    <w:rsid w:val="00FE25BA"/>
    <w:rsid w:val="00FE297D"/>
    <w:rsid w:val="00FE298C"/>
    <w:rsid w:val="00FE2AC1"/>
    <w:rsid w:val="00FE2C58"/>
    <w:rsid w:val="00FE2E2C"/>
    <w:rsid w:val="00FE2E90"/>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330"/>
    <w:rsid w:val="00FE44C2"/>
    <w:rsid w:val="00FE44EE"/>
    <w:rsid w:val="00FE45F4"/>
    <w:rsid w:val="00FE48E7"/>
    <w:rsid w:val="00FE4C21"/>
    <w:rsid w:val="00FE4D2A"/>
    <w:rsid w:val="00FE5032"/>
    <w:rsid w:val="00FE5103"/>
    <w:rsid w:val="00FE517A"/>
    <w:rsid w:val="00FE5203"/>
    <w:rsid w:val="00FE579C"/>
    <w:rsid w:val="00FE5C94"/>
    <w:rsid w:val="00FE5E2D"/>
    <w:rsid w:val="00FE63A2"/>
    <w:rsid w:val="00FE6533"/>
    <w:rsid w:val="00FE6978"/>
    <w:rsid w:val="00FE6AC8"/>
    <w:rsid w:val="00FE6B95"/>
    <w:rsid w:val="00FE6C93"/>
    <w:rsid w:val="00FE7001"/>
    <w:rsid w:val="00FE709C"/>
    <w:rsid w:val="00FE7472"/>
    <w:rsid w:val="00FE76DD"/>
    <w:rsid w:val="00FE781A"/>
    <w:rsid w:val="00FE792C"/>
    <w:rsid w:val="00FE7ADC"/>
    <w:rsid w:val="00FE7D65"/>
    <w:rsid w:val="00FE7E2A"/>
    <w:rsid w:val="00FE7F48"/>
    <w:rsid w:val="00FF0054"/>
    <w:rsid w:val="00FF00EA"/>
    <w:rsid w:val="00FF0193"/>
    <w:rsid w:val="00FF01C2"/>
    <w:rsid w:val="00FF0225"/>
    <w:rsid w:val="00FF04E9"/>
    <w:rsid w:val="00FF0ABC"/>
    <w:rsid w:val="00FF0C15"/>
    <w:rsid w:val="00FF0EA4"/>
    <w:rsid w:val="00FF0EC7"/>
    <w:rsid w:val="00FF1114"/>
    <w:rsid w:val="00FF1244"/>
    <w:rsid w:val="00FF133C"/>
    <w:rsid w:val="00FF1822"/>
    <w:rsid w:val="00FF1889"/>
    <w:rsid w:val="00FF1C12"/>
    <w:rsid w:val="00FF1D31"/>
    <w:rsid w:val="00FF1FDE"/>
    <w:rsid w:val="00FF1FF3"/>
    <w:rsid w:val="00FF201A"/>
    <w:rsid w:val="00FF2020"/>
    <w:rsid w:val="00FF2146"/>
    <w:rsid w:val="00FF2304"/>
    <w:rsid w:val="00FF2379"/>
    <w:rsid w:val="00FF23E6"/>
    <w:rsid w:val="00FF24A2"/>
    <w:rsid w:val="00FF2586"/>
    <w:rsid w:val="00FF2DBF"/>
    <w:rsid w:val="00FF2E75"/>
    <w:rsid w:val="00FF2E79"/>
    <w:rsid w:val="00FF35D7"/>
    <w:rsid w:val="00FF371F"/>
    <w:rsid w:val="00FF380C"/>
    <w:rsid w:val="00FF3A0B"/>
    <w:rsid w:val="00FF4498"/>
    <w:rsid w:val="00FF452A"/>
    <w:rsid w:val="00FF460F"/>
    <w:rsid w:val="00FF4B8B"/>
    <w:rsid w:val="00FF4D94"/>
    <w:rsid w:val="00FF4E66"/>
    <w:rsid w:val="00FF4FA4"/>
    <w:rsid w:val="00FF5040"/>
    <w:rsid w:val="00FF51F3"/>
    <w:rsid w:val="00FF5298"/>
    <w:rsid w:val="00FF5415"/>
    <w:rsid w:val="00FF550B"/>
    <w:rsid w:val="00FF5841"/>
    <w:rsid w:val="00FF5A77"/>
    <w:rsid w:val="00FF5C36"/>
    <w:rsid w:val="00FF5D01"/>
    <w:rsid w:val="00FF61D2"/>
    <w:rsid w:val="00FF61E4"/>
    <w:rsid w:val="00FF6469"/>
    <w:rsid w:val="00FF653D"/>
    <w:rsid w:val="00FF6574"/>
    <w:rsid w:val="00FF68EA"/>
    <w:rsid w:val="00FF6ADC"/>
    <w:rsid w:val="00FF6B29"/>
    <w:rsid w:val="00FF6E2B"/>
    <w:rsid w:val="00FF6E6A"/>
    <w:rsid w:val="00FF749B"/>
    <w:rsid w:val="00FF7500"/>
    <w:rsid w:val="00FF78AE"/>
    <w:rsid w:val="00FF79EE"/>
    <w:rsid w:val="00FF7B1C"/>
    <w:rsid w:val="00FF7D12"/>
    <w:rsid w:val="026D54A3"/>
    <w:rsid w:val="03D60327"/>
    <w:rsid w:val="04EE68C5"/>
    <w:rsid w:val="06023628"/>
    <w:rsid w:val="0BBD7ACD"/>
    <w:rsid w:val="0CE51693"/>
    <w:rsid w:val="0E301C72"/>
    <w:rsid w:val="0EBF60A6"/>
    <w:rsid w:val="0F690C0B"/>
    <w:rsid w:val="0F945F44"/>
    <w:rsid w:val="10BE10ED"/>
    <w:rsid w:val="10E03129"/>
    <w:rsid w:val="11025270"/>
    <w:rsid w:val="12FD5278"/>
    <w:rsid w:val="13261288"/>
    <w:rsid w:val="154F4A0A"/>
    <w:rsid w:val="15D62099"/>
    <w:rsid w:val="16810BF3"/>
    <w:rsid w:val="170247DA"/>
    <w:rsid w:val="19085FED"/>
    <w:rsid w:val="1A514E21"/>
    <w:rsid w:val="1B427DDB"/>
    <w:rsid w:val="1B456828"/>
    <w:rsid w:val="1C7D7763"/>
    <w:rsid w:val="1C977A25"/>
    <w:rsid w:val="1CD61D91"/>
    <w:rsid w:val="1F82085E"/>
    <w:rsid w:val="2136322D"/>
    <w:rsid w:val="255A5D15"/>
    <w:rsid w:val="26023E71"/>
    <w:rsid w:val="2A5F372E"/>
    <w:rsid w:val="2A9C20A6"/>
    <w:rsid w:val="2D5F57BF"/>
    <w:rsid w:val="31F81EF0"/>
    <w:rsid w:val="321971EA"/>
    <w:rsid w:val="3413190D"/>
    <w:rsid w:val="349C3D0E"/>
    <w:rsid w:val="36EA6B99"/>
    <w:rsid w:val="370A4975"/>
    <w:rsid w:val="37946322"/>
    <w:rsid w:val="3AEC66E7"/>
    <w:rsid w:val="3B0C54D7"/>
    <w:rsid w:val="3B356110"/>
    <w:rsid w:val="3CF3199C"/>
    <w:rsid w:val="3D550AEE"/>
    <w:rsid w:val="3E5606C7"/>
    <w:rsid w:val="3E8F08FB"/>
    <w:rsid w:val="3EAC5DCC"/>
    <w:rsid w:val="3FD650E7"/>
    <w:rsid w:val="4094739F"/>
    <w:rsid w:val="411F4F7E"/>
    <w:rsid w:val="412A1485"/>
    <w:rsid w:val="416D59AE"/>
    <w:rsid w:val="431A4C5D"/>
    <w:rsid w:val="43A551D5"/>
    <w:rsid w:val="44C0587C"/>
    <w:rsid w:val="45316BF8"/>
    <w:rsid w:val="45425411"/>
    <w:rsid w:val="48766CCD"/>
    <w:rsid w:val="4A814B17"/>
    <w:rsid w:val="4BE3146E"/>
    <w:rsid w:val="4E9F10CB"/>
    <w:rsid w:val="50E029D3"/>
    <w:rsid w:val="579D0BDF"/>
    <w:rsid w:val="5AD308DF"/>
    <w:rsid w:val="5BBB5EAB"/>
    <w:rsid w:val="5BC1304A"/>
    <w:rsid w:val="5BEE1795"/>
    <w:rsid w:val="5F4A0D0C"/>
    <w:rsid w:val="5F715007"/>
    <w:rsid w:val="5F856AAF"/>
    <w:rsid w:val="5FF707D5"/>
    <w:rsid w:val="5FFE4A1C"/>
    <w:rsid w:val="60AF779A"/>
    <w:rsid w:val="60EE7E03"/>
    <w:rsid w:val="611E7495"/>
    <w:rsid w:val="67371041"/>
    <w:rsid w:val="69D577E8"/>
    <w:rsid w:val="6D0B4833"/>
    <w:rsid w:val="6DFB3F5C"/>
    <w:rsid w:val="6E094C75"/>
    <w:rsid w:val="6E461554"/>
    <w:rsid w:val="6E6C1D4E"/>
    <w:rsid w:val="6F616472"/>
    <w:rsid w:val="72876E88"/>
    <w:rsid w:val="74190F15"/>
    <w:rsid w:val="741C27D2"/>
    <w:rsid w:val="762D2186"/>
    <w:rsid w:val="78242D26"/>
    <w:rsid w:val="788F7747"/>
    <w:rsid w:val="798252E6"/>
    <w:rsid w:val="7C335436"/>
    <w:rsid w:val="7CA977A5"/>
    <w:rsid w:val="7CD849A9"/>
    <w:rsid w:val="7CE43B89"/>
    <w:rsid w:val="7D3876B6"/>
    <w:rsid w:val="7D8E01E9"/>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F72BE6D"/>
  <w15:docId w15:val="{D731454E-43EC-4B02-A97A-CB154111D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style>
  <w:style w:type="paragraph" w:styleId="Heading1">
    <w:name w:val="heading 1"/>
    <w:next w:val="Normal"/>
    <w:link w:val="Heading1Char"/>
    <w:qFormat/>
    <w:pPr>
      <w:keepNext/>
      <w:keepLines/>
      <w:numPr>
        <w:numId w:val="1"/>
      </w:numPr>
      <w:pBdr>
        <w:top w:val="single" w:sz="12" w:space="3" w:color="auto"/>
      </w:pBdr>
      <w:tabs>
        <w:tab w:val="left" w:pos="432"/>
        <w:tab w:val="left" w:pos="1000"/>
      </w:tabs>
      <w:spacing w:before="240" w:after="180"/>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tabs>
        <w:tab w:val="left" w:pos="-417"/>
        <w:tab w:val="left" w:pos="151"/>
      </w:tabs>
      <w:spacing w:before="180"/>
      <w:outlineLvl w:val="1"/>
    </w:pPr>
    <w:rPr>
      <w:rFonts w:ascii="Times New Roman" w:hAnsi="Times New Roman"/>
      <w:sz w:val="32"/>
    </w:rPr>
  </w:style>
  <w:style w:type="paragraph" w:styleId="Heading3">
    <w:name w:val="heading 3"/>
    <w:basedOn w:val="Heading2"/>
    <w:next w:val="Normal"/>
    <w:link w:val="Heading3Char"/>
    <w:qFormat/>
    <w:pPr>
      <w:numPr>
        <w:ilvl w:val="2"/>
        <w:numId w:val="0"/>
      </w:numPr>
      <w:tabs>
        <w:tab w:val="left" w:pos="-840"/>
      </w:tabs>
      <w:spacing w:before="120"/>
      <w:outlineLvl w:val="2"/>
    </w:pPr>
    <w:rPr>
      <w:sz w:val="28"/>
    </w:rPr>
  </w:style>
  <w:style w:type="paragraph" w:styleId="Heading4">
    <w:name w:val="heading 4"/>
    <w:basedOn w:val="Heading3"/>
    <w:next w:val="Normal"/>
    <w:link w:val="Heading4Char"/>
    <w:qFormat/>
    <w:pPr>
      <w:numPr>
        <w:ilvl w:val="3"/>
      </w:numPr>
      <w:tabs>
        <w:tab w:val="left" w:pos="-696"/>
      </w:tabs>
      <w:outlineLvl w:val="3"/>
    </w:pPr>
    <w:rPr>
      <w:sz w:val="24"/>
    </w:rPr>
  </w:style>
  <w:style w:type="paragraph" w:styleId="Heading5">
    <w:name w:val="heading 5"/>
    <w:basedOn w:val="Heading4"/>
    <w:next w:val="Normal"/>
    <w:link w:val="Heading5Char"/>
    <w:qFormat/>
    <w:pPr>
      <w:numPr>
        <w:ilvl w:val="4"/>
      </w:numPr>
      <w:tabs>
        <w:tab w:val="left" w:pos="1575"/>
      </w:tabs>
      <w:outlineLvl w:val="4"/>
    </w:pPr>
    <w:rPr>
      <w:sz w:val="22"/>
    </w:rPr>
  </w:style>
  <w:style w:type="paragraph" w:styleId="Heading6">
    <w:name w:val="heading 6"/>
    <w:basedOn w:val="H6"/>
    <w:next w:val="Normal"/>
    <w:link w:val="Heading6Char"/>
    <w:qFormat/>
    <w:pPr>
      <w:numPr>
        <w:ilvl w:val="5"/>
      </w:numPr>
      <w:tabs>
        <w:tab w:val="clear" w:pos="-417"/>
        <w:tab w:val="left" w:pos="-408"/>
      </w:tabs>
      <w:ind w:left="1985" w:hanging="1985"/>
      <w:outlineLvl w:val="5"/>
    </w:pPr>
  </w:style>
  <w:style w:type="paragraph" w:styleId="Heading7">
    <w:name w:val="heading 7"/>
    <w:basedOn w:val="H6"/>
    <w:next w:val="Normal"/>
    <w:link w:val="Heading7Char"/>
    <w:qFormat/>
    <w:pPr>
      <w:numPr>
        <w:ilvl w:val="6"/>
      </w:numPr>
      <w:tabs>
        <w:tab w:val="left" w:pos="-264"/>
      </w:tabs>
      <w:ind w:left="1985" w:hanging="1985"/>
      <w:outlineLvl w:val="6"/>
    </w:pPr>
  </w:style>
  <w:style w:type="paragraph" w:styleId="Heading8">
    <w:name w:val="heading 8"/>
    <w:basedOn w:val="Heading1"/>
    <w:next w:val="Normal"/>
    <w:link w:val="Heading8Char"/>
    <w:qFormat/>
    <w:pPr>
      <w:numPr>
        <w:ilvl w:val="7"/>
      </w:numPr>
      <w:tabs>
        <w:tab w:val="left" w:pos="-120"/>
      </w:tabs>
      <w:outlineLvl w:val="7"/>
    </w:pPr>
  </w:style>
  <w:style w:type="paragraph" w:styleId="Heading9">
    <w:name w:val="heading 9"/>
    <w:basedOn w:val="Heading8"/>
    <w:next w:val="Normal"/>
    <w:link w:val="Heading9Char"/>
    <w:qFormat/>
    <w:pPr>
      <w:numPr>
        <w:ilvl w:val="8"/>
      </w:numPr>
      <w:tabs>
        <w:tab w:val="left" w:pos="2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uiPriority w:val="99"/>
    <w:qFormat/>
  </w:style>
  <w:style w:type="paragraph" w:styleId="ListNumber3">
    <w:name w:val="List Number 3"/>
    <w:basedOn w:val="ListNumber2"/>
    <w:qFormat/>
    <w:pPr>
      <w:numPr>
        <w:numId w:val="2"/>
      </w:numPr>
      <w:spacing w:after="200" w:line="276" w:lineRule="auto"/>
      <w:contextualSpacing/>
    </w:pPr>
    <w:rPr>
      <w:rFonts w:ascii="Arial" w:eastAsiaTheme="minorHAnsi" w:hAnsi="Arial" w:cstheme="minorBidi"/>
      <w:sz w:val="22"/>
      <w:szCs w:val="22"/>
    </w:rPr>
  </w:style>
  <w:style w:type="paragraph" w:styleId="ListContinue">
    <w:name w:val="List Continue"/>
    <w:basedOn w:val="Normal"/>
    <w:qFormat/>
    <w:pPr>
      <w:spacing w:after="200" w:line="276" w:lineRule="auto"/>
      <w:ind w:left="283"/>
      <w:contextualSpacing/>
    </w:pPr>
    <w:rPr>
      <w:rFonts w:ascii="Arial" w:eastAsiaTheme="minorHAnsi" w:hAnsi="Arial" w:cstheme="minorBidi"/>
      <w:sz w:val="22"/>
      <w:szCs w:val="22"/>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EndnoteText">
    <w:name w:val="endnote text"/>
    <w:basedOn w:val="Normal"/>
    <w:link w:val="EndnoteTextChar"/>
    <w:semiHidden/>
    <w:unhideWhenUsed/>
    <w:qFormat/>
    <w:pPr>
      <w:spacing w:after="0"/>
    </w:p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after="200" w:line="276" w:lineRule="auto"/>
      <w:ind w:left="1701" w:hanging="1701"/>
    </w:pPr>
    <w:rPr>
      <w:rFonts w:ascii="Arial" w:eastAsiaTheme="minorHAnsi" w:hAnsi="Arial" w:cstheme="minorBidi"/>
      <w:b/>
      <w:sz w:val="22"/>
      <w:szCs w:val="22"/>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200" w:line="276" w:lineRule="auto"/>
      <w:ind w:left="566"/>
      <w:contextualSpacing/>
    </w:pPr>
    <w:rPr>
      <w:rFonts w:ascii="Arial" w:eastAsiaTheme="minorHAnsi" w:hAnsi="Arial" w:cstheme="minorBidi"/>
      <w:sz w:val="22"/>
      <w:szCs w:val="22"/>
    </w:r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ndnoteReference">
    <w:name w:val="endnote reference"/>
    <w:basedOn w:val="DefaultParagraphFont"/>
    <w:semiHidden/>
    <w:unhideWhenUsed/>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ing2Char">
    <w:name w:val="Heading 2 Char"/>
    <w:link w:val="Heading2"/>
    <w:qFormat/>
    <w:rPr>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sz w:val="24"/>
      <w:lang w:val="en-GB" w:eastAsia="en-US"/>
    </w:rPr>
  </w:style>
  <w:style w:type="paragraph" w:styleId="ListParagraph">
    <w:name w:val="List Paragraph"/>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Arial" w:eastAsiaTheme="minorHAnsi" w:hAnsi="Arial" w:cstheme="minorBidi"/>
      <w:b/>
      <w:bCs/>
      <w:sz w:val="22"/>
      <w:szCs w:val="22"/>
    </w:rPr>
  </w:style>
  <w:style w:type="paragraph" w:customStyle="1" w:styleId="Figure">
    <w:name w:val="Figure"/>
    <w:basedOn w:val="Normal"/>
    <w:next w:val="Caption"/>
    <w:qFormat/>
    <w:pPr>
      <w:keepNext/>
      <w:keepLines/>
      <w:spacing w:before="180" w:after="200" w:line="276" w:lineRule="auto"/>
      <w:jc w:val="center"/>
    </w:pPr>
    <w:rPr>
      <w:rFonts w:asciiTheme="minorHAnsi" w:eastAsiaTheme="minorHAnsi" w:hAnsiTheme="minorHAnsi" w:cstheme="minorBidi"/>
      <w:sz w:val="22"/>
      <w:szCs w:val="22"/>
    </w:rPr>
  </w:style>
  <w:style w:type="paragraph" w:customStyle="1" w:styleId="3GPPHeader">
    <w:name w:val="3GPP_Header"/>
    <w:basedOn w:val="BodyText"/>
    <w:qFormat/>
    <w:pPr>
      <w:tabs>
        <w:tab w:val="left" w:pos="1701"/>
        <w:tab w:val="right" w:pos="9639"/>
      </w:tabs>
      <w:spacing w:after="240" w:line="276" w:lineRule="auto"/>
    </w:pPr>
    <w:rPr>
      <w:rFonts w:ascii="Arial" w:eastAsiaTheme="minorHAnsi" w:hAnsi="Arial" w:cstheme="minorBidi"/>
      <w:b/>
      <w:sz w:val="22"/>
      <w:szCs w:val="22"/>
    </w:rPr>
  </w:style>
  <w:style w:type="paragraph" w:customStyle="1" w:styleId="Reference">
    <w:name w:val="Reference"/>
    <w:basedOn w:val="BodyText"/>
    <w:qFormat/>
    <w:pPr>
      <w:numPr>
        <w:numId w:val="4"/>
      </w:numPr>
      <w:spacing w:after="200" w:line="276" w:lineRule="auto"/>
    </w:pPr>
    <w:rPr>
      <w:rFonts w:ascii="Arial" w:eastAsiaTheme="minorHAnsi" w:hAnsi="Arial" w:cstheme="minorBidi"/>
      <w:sz w:val="22"/>
      <w:szCs w:val="22"/>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eastAsiaTheme="minorHAnsi" w:cstheme="minorBidi"/>
      <w:sz w:val="22"/>
      <w:szCs w:val="22"/>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sz w:val="22"/>
      <w:szCs w:val="22"/>
      <w:lang w:eastAsia="en-GB"/>
    </w:rPr>
  </w:style>
  <w:style w:type="character" w:customStyle="1" w:styleId="FooterChar">
    <w:name w:val="Footer Char"/>
    <w:link w:val="Footer"/>
    <w:qFormat/>
    <w:rPr>
      <w:rFonts w:ascii="Arial" w:hAnsi="Arial"/>
      <w:b/>
      <w:i/>
      <w:sz w:val="18"/>
      <w:lang w:val="en-GB"/>
    </w:rPr>
  </w:style>
  <w:style w:type="character" w:customStyle="1" w:styleId="Heading3Char">
    <w:name w:val="Heading 3 Char"/>
    <w:link w:val="Heading3"/>
    <w:qFormat/>
    <w:rPr>
      <w:sz w:val="28"/>
      <w:lang w:val="en-GB" w:eastAsia="en-US"/>
    </w:rPr>
  </w:style>
  <w:style w:type="character" w:customStyle="1" w:styleId="Heading5Char">
    <w:name w:val="Heading 5 Char"/>
    <w:link w:val="Heading5"/>
    <w:qFormat/>
    <w:rPr>
      <w:sz w:val="22"/>
      <w:lang w:val="en-GB" w:eastAsia="en-US"/>
    </w:rPr>
  </w:style>
  <w:style w:type="character" w:customStyle="1" w:styleId="Heading6Char">
    <w:name w:val="Heading 6 Char"/>
    <w:link w:val="Heading6"/>
    <w:qFormat/>
    <w:rPr>
      <w:lang w:val="en-GB" w:eastAsia="en-US"/>
    </w:rPr>
  </w:style>
  <w:style w:type="character" w:customStyle="1" w:styleId="Heading7Char">
    <w:name w:val="Heading 7 Char"/>
    <w:link w:val="Heading7"/>
    <w:qFormat/>
    <w:rPr>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szCs w:val="22"/>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 w:val="22"/>
      <w:szCs w:val="22"/>
      <w:lang w:val="en-US" w:eastAsia="en-US"/>
    </w:rPr>
  </w:style>
  <w:style w:type="paragraph" w:customStyle="1" w:styleId="bullet">
    <w:name w:val="bullet"/>
    <w:basedOn w:val="ListParagraph"/>
    <w:link w:val="bulletChar"/>
    <w:qFormat/>
    <w:pPr>
      <w:numPr>
        <w:numId w:val="7"/>
      </w:numPr>
      <w:spacing w:after="200" w:line="256" w:lineRule="auto"/>
      <w:ind w:left="720"/>
      <w:contextualSpacing/>
    </w:pPr>
    <w:rPr>
      <w:rFonts w:asciiTheme="minorHAnsi" w:eastAsia="Times New Roman" w:hAnsiTheme="minorHAnsi"/>
      <w:sz w:val="22"/>
      <w:szCs w:val="22"/>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styleId="PlaceholderText">
    <w:name w:val="Placeholder Text"/>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qFormat/>
    <w:pPr>
      <w:tabs>
        <w:tab w:val="decimal" w:pos="0"/>
      </w:tabs>
    </w:pPr>
    <w:rPr>
      <w:rFonts w:ascii="Arial" w:eastAsia="SimSun" w:hAnsi="Arial"/>
      <w:sz w:val="21"/>
      <w:szCs w:val="21"/>
      <w:lang w:eastAsia="zh-CN"/>
    </w:rPr>
  </w:style>
  <w:style w:type="paragraph" w:customStyle="1" w:styleId="a2">
    <w:name w:val="表头文本"/>
    <w:qFormat/>
    <w:pPr>
      <w:jc w:val="center"/>
    </w:pPr>
    <w:rPr>
      <w:rFonts w:ascii="Arial" w:eastAsia="SimSun" w:hAnsi="Arial"/>
      <w:b/>
      <w:sz w:val="21"/>
      <w:szCs w:val="21"/>
      <w:lang w:eastAsia="zh-CN"/>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qFormat/>
    <w:pPr>
      <w:keepNext/>
      <w:spacing w:before="80" w:after="80" w:line="276" w:lineRule="auto"/>
      <w:jc w:val="center"/>
    </w:pPr>
    <w:rPr>
      <w:rFonts w:asciiTheme="minorHAnsi" w:eastAsiaTheme="minorHAnsi" w:hAnsiTheme="minorHAnsi" w:cstheme="minorBidi"/>
      <w:sz w:val="22"/>
      <w:szCs w:val="22"/>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eastAsiaTheme="minorHAnsi" w:hAnsiTheme="minorHAnsi" w:cstheme="minorBidi"/>
      <w:sz w:val="22"/>
      <w:szCs w:val="22"/>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szCs w:val="22"/>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eastAsiaTheme="minorHAnsi" w:hAnsi="Arial" w:cs="Arial"/>
      <w:i/>
      <w:color w:val="0000FF"/>
      <w:sz w:val="22"/>
      <w:szCs w:val="22"/>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pPr>
      <w:tabs>
        <w:tab w:val="left" w:pos="1701"/>
      </w:tabs>
      <w:spacing w:after="120" w:line="259" w:lineRule="auto"/>
      <w:ind w:left="1701" w:hanging="1701"/>
      <w:jc w:val="both"/>
    </w:pPr>
    <w:rPr>
      <w:rFonts w:ascii="Arial" w:eastAsiaTheme="minorEastAsia" w:hAnsi="Arial" w:cstheme="minorBidi"/>
      <w:b/>
      <w:bCs/>
      <w:sz w:val="22"/>
      <w:szCs w:val="22"/>
      <w:lang w:eastAsia="zh-CN"/>
    </w:rPr>
  </w:style>
  <w:style w:type="table" w:customStyle="1" w:styleId="Grilledutableau4">
    <w:name w:val="Grille du tableau4"/>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uiPriority w:val="99"/>
    <w:qFormat/>
    <w:pPr>
      <w:spacing w:after="0"/>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r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rPr>
  </w:style>
  <w:style w:type="paragraph" w:customStyle="1" w:styleId="draftproposal0">
    <w:name w:val="draftproposal"/>
    <w:basedOn w:val="Normal"/>
    <w:uiPriority w:val="99"/>
    <w:qFormat/>
    <w:pPr>
      <w:spacing w:after="0"/>
    </w:pPr>
    <w:rPr>
      <w:rFonts w:eastAsiaTheme="minorHAnsi"/>
      <w:sz w:val="24"/>
      <w:szCs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jc w:val="both"/>
    </w:pPr>
    <w:rPr>
      <w:rFonts w:eastAsia="SimSun"/>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lang w:eastAsia="zh-CN"/>
    </w:rPr>
  </w:style>
  <w:style w:type="paragraph" w:styleId="Quote">
    <w:name w:val="Quote"/>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QuoteChar">
    <w:name w:val="Quote Char"/>
    <w:basedOn w:val="DefaultParagraphFont"/>
    <w:link w:val="Quote"/>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jc w:val="both"/>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line="288" w:lineRule="auto"/>
      <w:jc w:val="both"/>
    </w:pPr>
    <w:rPr>
      <w:rFonts w:eastAsia="MS Mincho"/>
      <w:szCs w:val="24"/>
      <w:lang w:eastAsia="zh-TW"/>
    </w:rPr>
  </w:style>
  <w:style w:type="character" w:customStyle="1" w:styleId="3GPPNormalTextChar">
    <w:name w:val="3GPP Normal Text Char"/>
    <w:link w:val="3GPPNormalText"/>
    <w:qFormat/>
    <w:rPr>
      <w:rFonts w:eastAsia="MS Mincho"/>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rPr>
  </w:style>
  <w:style w:type="paragraph" w:customStyle="1" w:styleId="paragraphedeliste">
    <w:name w:val="paragraphedeliste"/>
    <w:basedOn w:val="Normal"/>
    <w:uiPriority w:val="99"/>
    <w:qFormat/>
    <w:pPr>
      <w:spacing w:before="100" w:beforeAutospacing="1" w:after="100" w:afterAutospacing="1"/>
    </w:pPr>
    <w:rPr>
      <w:rFonts w:eastAsiaTheme="minorHAnsi"/>
      <w:sz w:val="24"/>
      <w:szCs w:val="24"/>
      <w:lang w:val="fr-FR" w:eastAsia="fr-FR"/>
    </w:rPr>
  </w:style>
  <w:style w:type="table" w:customStyle="1" w:styleId="GridTable4-Accent411">
    <w:name w:val="Grid Table 4 - Accent 41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20">
    <w:name w:val="TOC 标题2"/>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rPr>
  </w:style>
  <w:style w:type="character" w:customStyle="1" w:styleId="ListParagraphChar">
    <w:name w:val="List Paragraph Char"/>
    <w:basedOn w:val="DefaultParagraphFont"/>
    <w:uiPriority w:val="34"/>
    <w:qFormat/>
    <w:locked/>
  </w:style>
  <w:style w:type="character" w:customStyle="1" w:styleId="Mention2">
    <w:name w:val="Mention2"/>
    <w:basedOn w:val="DefaultParagraphFont"/>
    <w:uiPriority w:val="99"/>
    <w:unhideWhenUsed/>
    <w:qFormat/>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qFormat/>
  </w:style>
  <w:style w:type="paragraph" w:customStyle="1" w:styleId="4">
    <w:name w:val="修订4"/>
    <w:hidden/>
    <w:uiPriority w:val="99"/>
    <w:semiHidden/>
    <w:qFormat/>
  </w:style>
  <w:style w:type="character" w:customStyle="1" w:styleId="ObservationCar">
    <w:name w:val="Observation Car"/>
    <w:basedOn w:val="DefaultParagraphFont"/>
    <w:link w:val="Observation"/>
    <w:qFormat/>
    <w:rPr>
      <w:rFonts w:ascii="Arial" w:eastAsiaTheme="minorHAnsi" w:hAnsi="Arial" w:cstheme="minorBidi"/>
      <w:b/>
      <w:bCs/>
      <w:sz w:val="22"/>
      <w:szCs w:val="22"/>
      <w:lang w:val="en-US" w:eastAsia="en-US"/>
    </w:rPr>
  </w:style>
  <w:style w:type="character" w:customStyle="1" w:styleId="TANChar">
    <w:name w:val="TAN Char"/>
    <w:link w:val="TAN"/>
    <w:qFormat/>
    <w:rPr>
      <w:rFonts w:ascii="Arial" w:hAnsi="Arial"/>
      <w:sz w:val="18"/>
      <w:lang w:eastAsia="en-US"/>
    </w:rPr>
  </w:style>
  <w:style w:type="character" w:customStyle="1" w:styleId="EndnoteTextChar">
    <w:name w:val="Endnote Text Char"/>
    <w:basedOn w:val="DefaultParagraphFont"/>
    <w:link w:val="EndnoteText"/>
    <w:semiHidden/>
    <w:qFormat/>
    <w:rPr>
      <w:lang w:val="en-US" w:eastAsia="en-US"/>
    </w:rPr>
  </w:style>
  <w:style w:type="paragraph" w:customStyle="1" w:styleId="Revision2">
    <w:name w:val="Revision2"/>
    <w:hidden/>
    <w:uiPriority w:val="99"/>
    <w:semiHidden/>
    <w:qFormat/>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szCs w:val="24"/>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Malgun Gothic" w:eastAsia="Malgun Gothic" w:hAnsi="Malgun Gothic" w:cs="Batang"/>
      <w:lang w:val="sv-SE"/>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DefaultParagraphFont"/>
    <w:uiPriority w:val="99"/>
    <w:unhideWhenUsed/>
    <w:qFormat/>
    <w:rPr>
      <w:color w:val="2B579A"/>
      <w:shd w:val="clear" w:color="auto" w:fill="E1DFDD"/>
    </w:rPr>
  </w:style>
  <w:style w:type="paragraph" w:customStyle="1" w:styleId="Revision3">
    <w:name w:val="Revision3"/>
    <w:hidden/>
    <w:uiPriority w:val="99"/>
    <w:semiHidden/>
    <w:qFormat/>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spacing w:after="0"/>
    </w:pPr>
    <w:rPr>
      <w:rFonts w:ascii="Calibri" w:eastAsia="SimSun" w:hAnsi="Calibri"/>
      <w:kern w:val="2"/>
      <w:sz w:val="24"/>
      <w:szCs w:val="24"/>
      <w:lang w:val="zh-CN" w:eastAsia="zh-CN"/>
    </w:rPr>
  </w:style>
  <w:style w:type="paragraph" w:customStyle="1" w:styleId="bullet2">
    <w:name w:val="bullet2"/>
    <w:basedOn w:val="Normal"/>
    <w:qFormat/>
    <w:pPr>
      <w:numPr>
        <w:ilvl w:val="1"/>
        <w:numId w:val="12"/>
      </w:numPr>
      <w:spacing w:after="0"/>
    </w:pPr>
    <w:rPr>
      <w:rFonts w:ascii="Times" w:eastAsia="SimSun" w:hAnsi="Times"/>
      <w:kern w:val="2"/>
      <w:sz w:val="24"/>
      <w:szCs w:val="24"/>
      <w:lang w:val="zh-CN" w:eastAsia="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Normal"/>
    <w:qFormat/>
    <w:pPr>
      <w:numPr>
        <w:ilvl w:val="2"/>
        <w:numId w:val="12"/>
      </w:numPr>
      <w:spacing w:after="0"/>
    </w:pPr>
    <w:rPr>
      <w:rFonts w:ascii="Times" w:eastAsia="Batang" w:hAnsi="Times"/>
      <w:szCs w:val="24"/>
      <w:lang w:val="zh-CN"/>
    </w:rPr>
  </w:style>
  <w:style w:type="paragraph" w:customStyle="1" w:styleId="bullet4">
    <w:name w:val="bullet4"/>
    <w:basedOn w:val="Normal"/>
    <w:qFormat/>
    <w:pPr>
      <w:numPr>
        <w:ilvl w:val="3"/>
        <w:numId w:val="12"/>
      </w:numPr>
      <w:spacing w:after="0"/>
    </w:pPr>
    <w:rPr>
      <w:rFonts w:ascii="Times" w:eastAsia="Batang" w:hAnsi="Times"/>
      <w:szCs w:val="24"/>
      <w:lang w:val="zh-CN"/>
    </w:rPr>
  </w:style>
  <w:style w:type="paragraph" w:customStyle="1" w:styleId="Revision4">
    <w:name w:val="Revision4"/>
    <w:hidden/>
    <w:uiPriority w:val="99"/>
    <w:semiHidden/>
    <w:qFormat/>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pPr>
      <w:spacing w:before="40" w:after="0"/>
    </w:pPr>
    <w:rPr>
      <w:rFonts w:ascii="Arial" w:hAnsi="Arial" w:cs="Arial"/>
      <w:i/>
      <w:iCs/>
      <w:lang w:val="de-DE" w:eastAsia="de-DE"/>
    </w:rPr>
  </w:style>
  <w:style w:type="paragraph" w:customStyle="1" w:styleId="Proposal1">
    <w:name w:val="Proposal1"/>
    <w:basedOn w:val="ListParagraph"/>
    <w:next w:val="Proposal"/>
    <w:link w:val="Proposal1Car"/>
    <w:qFormat/>
    <w:pPr>
      <w:numPr>
        <w:numId w:val="13"/>
      </w:numPr>
      <w:spacing w:after="0"/>
    </w:pPr>
    <w:rPr>
      <w:rFonts w:eastAsiaTheme="minorEastAsia" w:cs="Calibri"/>
      <w:b/>
      <w:bCs/>
      <w:color w:val="000000" w:themeColor="text1"/>
      <w:lang w:eastAsia="ko-KR"/>
    </w:rPr>
  </w:style>
  <w:style w:type="character" w:customStyle="1" w:styleId="Proposal1Car">
    <w:name w:val="Proposal1 Car"/>
    <w:basedOn w:val="DefaultParagraphFont"/>
    <w:link w:val="Proposal1"/>
    <w:rPr>
      <w:rFonts w:eastAsiaTheme="minorEastAsia" w:cs="Calibri"/>
      <w:b/>
      <w:bCs/>
      <w:color w:val="000000" w:themeColor="text1"/>
      <w:lang w:val="en-US" w:eastAsia="ko-KR"/>
    </w:rPr>
  </w:style>
  <w:style w:type="character" w:customStyle="1" w:styleId="21">
    <w:name w:val="@他2"/>
    <w:basedOn w:val="DefaultParagraphFont"/>
    <w:uiPriority w:val="99"/>
    <w:unhideWhenUse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RAN/WG1_RL1/TSGR1_110/Docs/R1-2206296.zip" TargetMode="External"/><Relationship Id="rId26" Type="http://schemas.openxmlformats.org/officeDocument/2006/relationships/hyperlink" Target="https://www.3gpp.org/ftp/TSG_RAN/WG1_RL1/TSGR1_110/Docs/R1-2206855.zip" TargetMode="External"/><Relationship Id="rId39" Type="http://schemas.openxmlformats.org/officeDocument/2006/relationships/hyperlink" Target="https://www.3gpp.org/ftp/TSG_RAN/WG1_RL1/TSGR1_110/Docs/R1-2206013.zip" TargetMode="External"/><Relationship Id="rId21" Type="http://schemas.openxmlformats.org/officeDocument/2006/relationships/hyperlink" Target="https://www.3gpp.org/ftp/TSG_RAN/WG1_RL1/TSGR1_110/Docs/R1-2206296.zip" TargetMode="External"/><Relationship Id="rId34" Type="http://schemas.openxmlformats.org/officeDocument/2006/relationships/hyperlink" Target="https://www.3gpp.org/ftp/TSG_RAN/WG1_RL1/TSGR1_110/Docs/R1-2207138.zip" TargetMode="External"/><Relationship Id="rId42" Type="http://schemas.openxmlformats.org/officeDocument/2006/relationships/hyperlink" Target="https://www.3gpp.org/ftp/TSG_RAN/WG1_RL1/TSGR1_110/Docs/R1-2206295.zip" TargetMode="External"/><Relationship Id="rId47" Type="http://schemas.openxmlformats.org/officeDocument/2006/relationships/hyperlink" Target="https://www.3gpp.org/ftp/TSG_RAN/WG1_RL1/TSGR1_110/Docs/R1-2207357.zip" TargetMode="External"/><Relationship Id="rId50" Type="http://schemas.openxmlformats.org/officeDocument/2006/relationships/hyperlink" Target="https://www.3gpp.org/ftp/TSG_RAN/WG1_RL1/TSGR1_110/Docs/R1-2206014.zip" TargetMode="External"/><Relationship Id="rId55" Type="http://schemas.openxmlformats.org/officeDocument/2006/relationships/hyperlink" Target="https://www.3gpp.org/ftp/TSG_RAN/WG1_RL1/TSGR1_110/Docs/R1-2207139.zip"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5" Type="http://schemas.openxmlformats.org/officeDocument/2006/relationships/hyperlink" Target="https://www.3gpp.org/ftp/TSG_RAN/WG1_RL1/TSGR1_110/Docs/R1-2206855.zip" TargetMode="External"/><Relationship Id="rId33" Type="http://schemas.openxmlformats.org/officeDocument/2006/relationships/hyperlink" Target="https://www.3gpp.org/ftp/TSG_RAN/WG1_RL1/TSGR1_110/Docs/R1-2207512.zip" TargetMode="External"/><Relationship Id="rId38" Type="http://schemas.openxmlformats.org/officeDocument/2006/relationships/hyperlink" Target="https://www.3gpp.org/ftp/TSG_RAN/WG1_RL1/TSGR1_110/Docs/R1-2205973.zip" TargetMode="External"/><Relationship Id="rId46" Type="http://schemas.openxmlformats.org/officeDocument/2006/relationships/hyperlink" Target="https://www.3gpp.org/ftp/TSG_RAN/WG1_RL1/TSGR1_110/Docs/R1-2207311.zip" TargetMode="External"/><Relationship Id="rId59"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1_RL1/TSGR1_110/Docs/R1-2206854.zip" TargetMode="External"/><Relationship Id="rId20" Type="http://schemas.openxmlformats.org/officeDocument/2006/relationships/hyperlink" Target="https://www.3gpp.org/ftp/TSG_RAN/WG1_RL1/TSGR1_110/Docs/R1-2206296.zip" TargetMode="External"/><Relationship Id="rId29" Type="http://schemas.openxmlformats.org/officeDocument/2006/relationships/hyperlink" Target="https://www.3gpp.org/ftp/TSG_RAN/WG1_RL1/TSGR1_110/Docs/R1-2207139.zip" TargetMode="External"/><Relationship Id="rId41" Type="http://schemas.openxmlformats.org/officeDocument/2006/relationships/hyperlink" Target="https://www.3gpp.org/ftp/TSG_RAN/WG1_RL1/TSGR1_110/Docs/R1-2206178.zip" TargetMode="External"/><Relationship Id="rId54" Type="http://schemas.openxmlformats.org/officeDocument/2006/relationships/hyperlink" Target="https://www.3gpp.org/ftp/TSG_RAN/WG1_RL1/TSGR1_110/Docs/R1-2207138.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s://www.3gpp.org/ftp/TSG_RAN/WG1_RL1/TSGR1_110/Docs/R1-2206855.zip" TargetMode="External"/><Relationship Id="rId32" Type="http://schemas.openxmlformats.org/officeDocument/2006/relationships/hyperlink" Target="https://www.3gpp.org/ftp/TSG_RAN/WG1_RL1/TSGR1_110/Docs/R1-2207512.zip" TargetMode="External"/><Relationship Id="rId37" Type="http://schemas.openxmlformats.org/officeDocument/2006/relationships/hyperlink" Target="https://www.3gpp.org/ftp/TSG_RAN/WG1_RL1/TSGR1_110/Docs/R1-2205833.zip" TargetMode="External"/><Relationship Id="rId40" Type="http://schemas.openxmlformats.org/officeDocument/2006/relationships/hyperlink" Target="https://www.3gpp.org/ftp/TSG_RAN/WG1_RL1/TSGR1_110/Docs/R1-2206157.zip" TargetMode="External"/><Relationship Id="rId45" Type="http://schemas.openxmlformats.org/officeDocument/2006/relationships/hyperlink" Target="https://www.3gpp.org/ftp/TSG_RAN/WG1_RL1/TSGR1_110/Docs/R1-2207193.zip" TargetMode="External"/><Relationship Id="rId53" Type="http://schemas.openxmlformats.org/officeDocument/2006/relationships/hyperlink" Target="https://www.3gpp.org/ftp/TSG_RAN/WG1_RL1/TSGR1_110/Docs/R1-2206855.zip" TargetMode="External"/><Relationship Id="rId58"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s://www.3gpp.org/ftp/TSG_RAN/WG1_RL1/TSGR1_110/Docs/R1-2206854.zip" TargetMode="External"/><Relationship Id="rId23" Type="http://schemas.openxmlformats.org/officeDocument/2006/relationships/hyperlink" Target="https://www.3gpp.org/ftp/TSG_RAN/WG1_RL1/TSGR1_110/Docs/R1-2206855.zip" TargetMode="External"/><Relationship Id="rId28" Type="http://schemas.openxmlformats.org/officeDocument/2006/relationships/hyperlink" Target="https://www.3gpp.org/ftp/TSG_RAN/WG1_RL1/TSGR1_110/Docs/R1-2206855.zip" TargetMode="External"/><Relationship Id="rId36" Type="http://schemas.openxmlformats.org/officeDocument/2006/relationships/hyperlink" Target="https://www.3gpp.org/ftp/TSG_RAN/WG1_RL1/TSGR1_110/Docs/R1-2205828.zip" TargetMode="External"/><Relationship Id="rId49" Type="http://schemas.openxmlformats.org/officeDocument/2006/relationships/hyperlink" Target="https://www.3gpp.org/ftp/TSG_RAN/WG1_RL1/TSGR1_110/Docs/R1-2207666.zip" TargetMode="External"/><Relationship Id="rId57"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yperlink" Target="https://www.3gpp.org/ftp/TSG_RAN/WG1_RL1/TSGR1_110/Docs/R1-2206296.zip" TargetMode="External"/><Relationship Id="rId31" Type="http://schemas.openxmlformats.org/officeDocument/2006/relationships/hyperlink" Target="https://www.3gpp.org/ftp/TSG_RAN/WG1_RL1/TSGR1_110/Docs/R1-2207512.zip" TargetMode="External"/><Relationship Id="rId44" Type="http://schemas.openxmlformats.org/officeDocument/2006/relationships/hyperlink" Target="https://www.3gpp.org/ftp/TSG_RAN/WG1_RL1/TSGR1_110/Docs/R1-2207137.zip" TargetMode="External"/><Relationship Id="rId52" Type="http://schemas.openxmlformats.org/officeDocument/2006/relationships/hyperlink" Target="https://www.3gpp.org/ftp/TSG_RAN/WG1_RL1/TSGR1_110/Docs/R1-2206854.zip" TargetMode="External"/><Relationship Id="rId60"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RAN/WG1_RL1/TSGR1_110/Docs/R1-2206014.zip" TargetMode="External"/><Relationship Id="rId22" Type="http://schemas.openxmlformats.org/officeDocument/2006/relationships/hyperlink" Target="https://www.3gpp.org/ftp/TSG_RAN/WG1_RL1/TSGR1_110/Docs/R1-2206296.zip" TargetMode="External"/><Relationship Id="rId27" Type="http://schemas.openxmlformats.org/officeDocument/2006/relationships/hyperlink" Target="https://www.3gpp.org/ftp/TSG_RAN/WG1_RL1/TSGR1_110/Docs/R1-2206855.zip" TargetMode="External"/><Relationship Id="rId30" Type="http://schemas.openxmlformats.org/officeDocument/2006/relationships/hyperlink" Target="https://www.3gpp.org/ftp/TSG_RAN/WG1_RL1/TSGR1_110/Docs/R1-2207139.zip" TargetMode="External"/><Relationship Id="rId35" Type="http://schemas.openxmlformats.org/officeDocument/2006/relationships/hyperlink" Target="https://www.3gpp.org/ftp/TSG_RAN/WG1_RL1/TSGR1_110/Docs/R1-2206855.zip" TargetMode="External"/><Relationship Id="rId43" Type="http://schemas.openxmlformats.org/officeDocument/2006/relationships/hyperlink" Target="https://www.3gpp.org/ftp/tsg_ran/WG1_RL1/TSGR1_110/Docs/R1-2206418.zip" TargetMode="External"/><Relationship Id="rId48" Type="http://schemas.openxmlformats.org/officeDocument/2006/relationships/hyperlink" Target="https://www.3gpp.org/ftp/TSG_RAN/WG1_RL1/TSGR1_110/Docs/R1-2207554.zip" TargetMode="External"/><Relationship Id="rId56" Type="http://schemas.openxmlformats.org/officeDocument/2006/relationships/hyperlink" Target="https://www.3gpp.org/ftp/TSG_RAN/WG1_RL1/TSGR1_110/Docs/R1-2207512.zip" TargetMode="External"/><Relationship Id="rId8" Type="http://schemas.openxmlformats.org/officeDocument/2006/relationships/numbering" Target="numbering.xml"/><Relationship Id="rId51" Type="http://schemas.openxmlformats.org/officeDocument/2006/relationships/hyperlink" Target="https://www.3gpp.org/ftp/TSG_RAN/WG1_RL1/TSGR1_110/Docs/R1-2206296.zip" TargetMode="Externa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95051BBB-8FAA-4785-B61C-983F5B226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EAEE176F-64A8-421C-B686-1FAAA9A39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13000</Words>
  <Characters>74102</Characters>
  <Application>Microsoft Office Word</Application>
  <DocSecurity>0</DocSecurity>
  <Lines>617</Lines>
  <Paragraphs>173</Paragraphs>
  <ScaleCrop>false</ScaleCrop>
  <HeadingPairs>
    <vt:vector size="2" baseType="variant">
      <vt:variant>
        <vt:lpstr>Title</vt:lpstr>
      </vt:variant>
      <vt:variant>
        <vt:i4>1</vt:i4>
      </vt:variant>
    </vt:vector>
  </HeadingPairs>
  <TitlesOfParts>
    <vt:vector size="1" baseType="lpstr">
      <vt:lpstr>3GPP TR ab.cde</vt:lpstr>
    </vt:vector>
  </TitlesOfParts>
  <Company>Thales SPACE</Company>
  <LinksUpToDate>false</LinksUpToDate>
  <CharactersWithSpaces>86929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18</cp:revision>
  <cp:lastPrinted>2017-11-03T16:53:00Z</cp:lastPrinted>
  <dcterms:created xsi:type="dcterms:W3CDTF">2022-08-26T12:51:00Z</dcterms:created>
  <dcterms:modified xsi:type="dcterms:W3CDTF">2022-08-26T13:46:00Z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0x010100F3E9551B3FDDA24EBF0A209BAAD637CA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(3)LZBKexT7s37to5s7WGkiNsx1appH16VPZFSK1PmcI7+tWebNYlYpzDhxz59pyjfK1xcdYvHa
abdN9GstWRLof7uOXGLzUdiBTJES6LmRsoQl6oogIZJRHqp2teavWcpVyd+kl1aE5Ibzw1DE
oTkOnGy9hXT04y58CRs8YFjQzPbJ37aAcAhI1uwa8d1eLcCQtksozO9KYJ+HNVyO+wN6HGue
rqs5tllkeSZTZW0Tkp</vt:lpwstr>
  </property>
  <property fmtid="{D5CDD505-2E9C-101B-9397-08002B2CF9AE}" pid="16" name="_2015_ms_pID_7253431">
    <vt:lpwstr>d/+fGjqi6Nb7ehsE7wNG0YwSyzaWypxh+Y5fQnG/reTDDYCmvUPf3j
mFUUTYssVldv6E6w9+vqUHrB4PzDjagPWbZ2vuoDCnGNZyJnK0xPFDuoFsCD/7LMFVW2wRUB
VW6WORupReTLPn65ygmyIiUnB1eXKhjoDJMEaRr97g8D5kNmpeCXB1u4dpq6yeat+rw1m5XS
isst0FgzaB88FLfPqMjk9foFLnhZcu6c7SJM</vt:lpwstr>
  </property>
  <property fmtid="{D5CDD505-2E9C-101B-9397-08002B2CF9AE}" pid="17" name="_2015_ms_pID_7253432">
    <vt:lpwstr>BA==</vt:lpwstr>
  </property>
  <property fmtid="{D5CDD505-2E9C-101B-9397-08002B2CF9AE}" pid="18" name="CWMd314b31f6ffc45978519329a5784d6e4">
    <vt:lpwstr>CWM6ugH5GuWi6PPYGjBbnAsQ5O2L4uMkZOWNzH6hG3D3gWYYpy1gULoNr58Ypj+tnOiri0bdYO6mxv10iI8I8s1Sg==</vt:lpwstr>
  </property>
  <property fmtid="{D5CDD505-2E9C-101B-9397-08002B2CF9AE}" pid="19" name="KSOProductBuildVer">
    <vt:lpwstr>2052-11.8.2.10393</vt:lpwstr>
  </property>
  <property fmtid="{D5CDD505-2E9C-101B-9397-08002B2CF9AE}" pid="20" name="ICV">
    <vt:lpwstr>C4B77E1F2F104330AF6E9DA6F12CA4F8</vt:lpwstr>
  </property>
  <property fmtid="{D5CDD505-2E9C-101B-9397-08002B2CF9AE}" pid="21" name="CWM4f154f697fad4a83b5508d2b4aded02f">
    <vt:lpwstr>CWM6oxsPXMVPJlj7PWOU9FJsPnU3Pix4xGIQuuVLblnSEmBFz7zgWelngydFfUHy6XG/CP0joj/Repy90wjql+yig==</vt:lpwstr>
  </property>
  <property fmtid="{D5CDD505-2E9C-101B-9397-08002B2CF9AE}" pid="22" name="LM SIP Document Sensitivity">
    <vt:lpwstr/>
  </property>
  <property fmtid="{D5CDD505-2E9C-101B-9397-08002B2CF9AE}" pid="23" name="Document Author">
    <vt:lpwstr>US\e370351</vt:lpwstr>
  </property>
  <property fmtid="{D5CDD505-2E9C-101B-9397-08002B2CF9AE}" pid="24" name="Document Sensitivity">
    <vt:lpwstr>1</vt:lpwstr>
  </property>
  <property fmtid="{D5CDD505-2E9C-101B-9397-08002B2CF9AE}" pid="25" name="ThirdParty">
    <vt:lpwstr/>
  </property>
  <property fmtid="{D5CDD505-2E9C-101B-9397-08002B2CF9AE}" pid="26" name="OCI Restriction">
    <vt:bool>false</vt:bool>
  </property>
  <property fmtid="{D5CDD505-2E9C-101B-9397-08002B2CF9AE}" pid="27" name="OCI Additional Info">
    <vt:lpwstr/>
  </property>
  <property fmtid="{D5CDD505-2E9C-101B-9397-08002B2CF9AE}" pid="28" name="Allow Header Overwrite">
    <vt:bool>true</vt:bool>
  </property>
  <property fmtid="{D5CDD505-2E9C-101B-9397-08002B2CF9AE}" pid="29" name="Allow Footer Overwrite">
    <vt:bool>true</vt:bool>
  </property>
  <property fmtid="{D5CDD505-2E9C-101B-9397-08002B2CF9AE}" pid="30" name="Multiple Selected">
    <vt:lpwstr>-1</vt:lpwstr>
  </property>
  <property fmtid="{D5CDD505-2E9C-101B-9397-08002B2CF9AE}" pid="31" name="SIPLongWording">
    <vt:lpwstr>_x000d_
_x000d_
</vt:lpwstr>
  </property>
  <property fmtid="{D5CDD505-2E9C-101B-9397-08002B2CF9AE}" pid="32" name="ExpCountry">
    <vt:lpwstr/>
  </property>
  <property fmtid="{D5CDD505-2E9C-101B-9397-08002B2CF9AE}" pid="33" name="TextBoxAndDropdownValue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1661232993</vt:lpwstr>
  </property>
</Properties>
</file>