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0FAA" w:rsidRDefault="00C14452">
      <w:pPr>
        <w:pStyle w:val="3GPPHeader"/>
        <w:tabs>
          <w:tab w:val="left" w:pos="2520"/>
        </w:tabs>
        <w:spacing w:after="60"/>
        <w:jc w:val="both"/>
        <w:rPr>
          <w:rFonts w:ascii="Times New Roman" w:hAnsi="Times New Roman" w:cs="Times New Roman"/>
          <w:sz w:val="32"/>
          <w:szCs w:val="32"/>
          <w:highlight w:val="yellow"/>
        </w:rPr>
      </w:pPr>
      <w:r>
        <w:rPr>
          <w:rFonts w:ascii="Times New Roman" w:hAnsi="Times New Roman" w:cs="Times New Roman"/>
        </w:rPr>
        <w:t>3GPP TSG RAN WG1 Meeting #110</w:t>
      </w:r>
      <w:r>
        <w:rPr>
          <w:rFonts w:ascii="Times New Roman" w:hAnsi="Times New Roman" w:cs="Times New Roman"/>
        </w:rPr>
        <w:tab/>
      </w:r>
      <w:r w:rsidR="00D23BB8">
        <w:rPr>
          <w:lang w:eastAsia="zh-CN"/>
        </w:rPr>
        <w:t>R1-2207630</w:t>
      </w:r>
      <w:bookmarkStart w:id="0" w:name="_GoBack"/>
      <w:bookmarkEnd w:id="0"/>
    </w:p>
    <w:p w:rsidR="000A0FAA" w:rsidRDefault="00C14452">
      <w:pPr>
        <w:pStyle w:val="3GPPHeader"/>
        <w:jc w:val="both"/>
        <w:rPr>
          <w:rFonts w:ascii="Times New Roman" w:hAnsi="Times New Roman" w:cs="Times New Roman"/>
        </w:rPr>
      </w:pPr>
      <w:r>
        <w:rPr>
          <w:rFonts w:ascii="Times New Roman" w:hAnsi="Times New Roman" w:cs="Times New Roman"/>
        </w:rPr>
        <w:t>Toulouse, France, August 22nd – 26th, 2022</w:t>
      </w:r>
    </w:p>
    <w:p w:rsidR="000A0FAA" w:rsidRDefault="00C14452">
      <w:pPr>
        <w:pStyle w:val="3GPPHeader"/>
        <w:jc w:val="both"/>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kern w:val="2"/>
          <w:lang w:eastAsia="zh-CN"/>
        </w:rPr>
        <w:t>9.12.2</w:t>
      </w:r>
    </w:p>
    <w:p w:rsidR="000A0FAA" w:rsidRDefault="00C14452">
      <w:pPr>
        <w:pStyle w:val="3GPPHeader"/>
        <w:jc w:val="both"/>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rsidR="000A0FAA" w:rsidRDefault="00C14452">
      <w:pPr>
        <w:pStyle w:val="3GPPHeader"/>
        <w:jc w:val="both"/>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#3: Network verified UE location for NR NTN</w:t>
      </w:r>
    </w:p>
    <w:p w:rsidR="000A0FAA" w:rsidRDefault="00C14452">
      <w:pPr>
        <w:pStyle w:val="3GPPHeader"/>
        <w:jc w:val="both"/>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rsidR="000A0FAA" w:rsidRDefault="00C14452">
      <w:pPr>
        <w:pStyle w:val="Heading1"/>
        <w:numPr>
          <w:ilvl w:val="0"/>
          <w:numId w:val="0"/>
        </w:numPr>
        <w:jc w:val="both"/>
        <w:rPr>
          <w:rFonts w:ascii="Times New Roman" w:hAnsi="Times New Roman"/>
        </w:rPr>
      </w:pPr>
      <w:bookmarkStart w:id="1" w:name="_Toc102489761"/>
      <w:r>
        <w:rPr>
          <w:rFonts w:ascii="Times New Roman" w:hAnsi="Times New Roman"/>
        </w:rPr>
        <w:t>Introduction</w:t>
      </w:r>
      <w:bookmarkEnd w:id="1"/>
    </w:p>
    <w:p w:rsidR="000A0FAA" w:rsidRDefault="00C14452">
      <w:pPr>
        <w:jc w:val="both"/>
      </w:pPr>
      <w:r>
        <w:t>As part of Release 18, a new work item is proposed to define enhancements for NG-RAN based Non-Terrestrial Networks (NTN) in order to [RP-221819]:Address requirements, if needed based on the FS_NR_NTN_netw_verif_UE_loc study outcome, which mandate the network to cross check the UE location reported by the UE, which needs to be carried out in order to fulfil the regulatory requirements (e.g., Lawful intercept, emergency call, Public Warning System, …) regarding a network verified UE location i.e., to be able to check the UE reported location information (e.g. estimate UE location at the network side) and specify if needed mechanisms to fulfil the regulatory requirements.</w:t>
      </w:r>
    </w:p>
    <w:p w:rsidR="000A0FAA" w:rsidRDefault="00C14452">
      <w:pPr>
        <w:jc w:val="both"/>
      </w:pPr>
      <w:r>
        <w:t>RAN level study on requirements and use cases for network verified UE location for NTN in NR is now completed. Pending on the conclusion of the RAN SI FS_NR_NTN_netw_verif_UE_loc study item, study and evaluate, if needed, solutions for network to verify UE reported location information [RAN2,RAN1,RAN3]</w:t>
      </w:r>
    </w:p>
    <w:p w:rsidR="000A0FAA" w:rsidRDefault="00C14452">
      <w:pPr>
        <w:jc w:val="both"/>
      </w:pPr>
      <w:r>
        <w:rPr>
          <w:b/>
        </w:rPr>
        <w:t>RAN is expected to determine by RAN#98 whether the study has identified any need for Network verified UE location specification support in Rel-18</w:t>
      </w:r>
      <w:r>
        <w:t>.</w:t>
      </w:r>
    </w:p>
    <w:p w:rsidR="000A0FAA" w:rsidRDefault="00C14452">
      <w:pPr>
        <w:jc w:val="both"/>
      </w:pPr>
      <w:r>
        <w:t>This feature lead summary document aims to collect and align on company views on the issues related Network verified UE location in NR NTN. It contains a summary of the contributions under 12.9.2 at TSG-RAN WG1 #110. together with identified key issues. The goal of this document is also to provide recommendation on prioritization of discussion and whether any issues should be postponed.</w:t>
      </w:r>
    </w:p>
    <w:p w:rsidR="000A0FAA" w:rsidRDefault="00C14452">
      <w:pPr>
        <w:jc w:val="both"/>
      </w:pPr>
      <w:r>
        <w:t xml:space="preserve">A total of 18 TDocs have been submitted to current meeting for discussion. Please see the Appendix for the details, with all the proposals. </w:t>
      </w:r>
    </w:p>
    <w:p w:rsidR="000A0FAA" w:rsidRDefault="000A0FAA">
      <w:pPr>
        <w:jc w:val="both"/>
      </w:pPr>
    </w:p>
    <w:p w:rsidR="000A0FAA" w:rsidRDefault="00C14452">
      <w:pPr>
        <w:pStyle w:val="Heading1"/>
      </w:pPr>
      <w:r>
        <w:t>[</w:t>
      </w:r>
      <w:r>
        <w:rPr>
          <w:highlight w:val="cyan"/>
        </w:rPr>
        <w:t>CLOSED</w:t>
      </w:r>
      <w:r>
        <w:t>] Issue#1</w:t>
      </w:r>
      <w:r>
        <w:tab/>
        <w:t xml:space="preserve"> RAT-dependent positioning methods for Rel-18 Network verified UE location</w:t>
      </w:r>
    </w:p>
    <w:p w:rsidR="000A0FAA" w:rsidRDefault="00C14452">
      <w:pPr>
        <w:pStyle w:val="Heading2"/>
      </w:pPr>
      <w:r>
        <w:t>Background</w:t>
      </w:r>
    </w:p>
    <w:p w:rsidR="000A0FAA" w:rsidRDefault="00C14452">
      <w:pPr>
        <w:jc w:val="both"/>
        <w:rPr>
          <w:lang w:val="en-GB"/>
        </w:rPr>
      </w:pPr>
      <w:r>
        <w:rPr>
          <w:lang w:val="en-GB"/>
        </w:rPr>
        <w:t>The terrestrial NR (TN) positioning methods specified in Rel. 16/17 have been designed taking into account the typical propagation and coverage requirements of TN in mind. The NTN networks have fundamentally specific characteristics/constraints such as moving anchor nodes, wider beam size so on and only one satellite maybe in view at a time. Compared to the TN, the performance achieved in the TN may not be fully reached in NTN for a given method.</w:t>
      </w:r>
    </w:p>
    <w:p w:rsidR="000A0FAA" w:rsidRDefault="00C14452">
      <w:pPr>
        <w:jc w:val="both"/>
        <w:rPr>
          <w:lang w:val="en-GB"/>
        </w:rPr>
      </w:pPr>
      <w:r>
        <w:t xml:space="preserve">As per the </w:t>
      </w:r>
      <w:r>
        <w:rPr>
          <w:lang w:val="en-GB"/>
        </w:rPr>
        <w:t xml:space="preserve">TR 38.882 recommendation, </w:t>
      </w:r>
      <w:r>
        <w:t xml:space="preserve">when considering solutions based on positioning methods, existing 3GPP defined RAT dependent positioning methods shall be considered as baseline. Other methods are not precluded. </w:t>
      </w:r>
      <w:r>
        <w:rPr>
          <w:lang w:val="en-GB"/>
        </w:rPr>
        <w:t>Different solutions or positioning methods for NGSO, GSO or HAPS are not precluded.</w:t>
      </w:r>
    </w:p>
    <w:p w:rsidR="000A0FAA" w:rsidRDefault="00C14452">
      <w:pPr>
        <w:jc w:val="both"/>
        <w:rPr>
          <w:lang w:val="en-GB"/>
        </w:rPr>
      </w:pPr>
      <w:r>
        <w:rPr>
          <w:lang w:val="en-GB"/>
        </w:rPr>
        <w:t>Also, it was recommended in the TR 38.882 to consider the scenario of single satellite (or HAPS) in view by the UE at a time with higher priority. And multiple satellite (or HAPS) in view by the UE may be considered if time allows.</w:t>
      </w:r>
    </w:p>
    <w:p w:rsidR="000A0FAA" w:rsidRDefault="00C14452">
      <w:pPr>
        <w:pStyle w:val="Heading2"/>
        <w:jc w:val="both"/>
      </w:pPr>
      <w:r>
        <w:rPr>
          <w:rFonts w:hint="eastAsia"/>
        </w:rPr>
        <w:t>Companies</w:t>
      </w:r>
      <w:r>
        <w:t>’ contributions summary</w:t>
      </w:r>
    </w:p>
    <w:p w:rsidR="000A0FAA" w:rsidRDefault="00C14452">
      <w:pPr>
        <w:jc w:val="both"/>
        <w:rPr>
          <w:lang w:val="en-GB"/>
        </w:rPr>
      </w:pPr>
      <w:r>
        <w:rPr>
          <w:lang w:val="en-GB"/>
        </w:rPr>
        <w:t>Based on companies expressed views in the contributions, an initial assessment of existing 3GPP defined RAT dependent positioning methods that can be used for UE location verification is summarised in the following Table.</w:t>
      </w:r>
    </w:p>
    <w:p w:rsidR="000A0FAA" w:rsidRDefault="00C14452">
      <w:pPr>
        <w:jc w:val="both"/>
        <w:rPr>
          <w:lang w:val="en-GB"/>
        </w:rPr>
      </w:pPr>
      <w:r>
        <w:rPr>
          <w:lang w:val="en-GB"/>
        </w:rPr>
        <w:lastRenderedPageBreak/>
        <w:t>Regarding the question whether the existing 3GPP defined RAT dependent positioning methods can be used for UE location verification, the companies views are as follow:</w:t>
      </w:r>
    </w:p>
    <w:tbl>
      <w:tblPr>
        <w:tblStyle w:val="3-12"/>
        <w:tblW w:w="5000" w:type="pct"/>
        <w:tblLook w:val="04A0" w:firstRow="1" w:lastRow="0" w:firstColumn="1" w:lastColumn="0" w:noHBand="0" w:noVBand="1"/>
      </w:tblPr>
      <w:tblGrid>
        <w:gridCol w:w="2573"/>
        <w:gridCol w:w="1764"/>
        <w:gridCol w:w="1510"/>
        <w:gridCol w:w="3782"/>
      </w:tblGrid>
      <w:tr w:rsidR="000A0FAA" w:rsidTr="000A0FA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336" w:type="pct"/>
          </w:tcPr>
          <w:p w:rsidR="000A0FAA" w:rsidRDefault="00C14452">
            <w:pPr>
              <w:spacing w:after="120"/>
              <w:jc w:val="both"/>
              <w:rPr>
                <w:rFonts w:eastAsiaTheme="minorEastAsia"/>
                <w:szCs w:val="22"/>
                <w:lang w:eastAsia="zh-CN"/>
              </w:rPr>
            </w:pPr>
            <w:r>
              <w:rPr>
                <w:rFonts w:eastAsiaTheme="minorEastAsia"/>
                <w:szCs w:val="22"/>
                <w:lang w:eastAsia="zh-CN"/>
              </w:rPr>
              <w:t>Method</w:t>
            </w:r>
          </w:p>
        </w:tc>
        <w:tc>
          <w:tcPr>
            <w:tcW w:w="916" w:type="pct"/>
          </w:tcPr>
          <w:p w:rsidR="000A0FAA" w:rsidRDefault="00C14452">
            <w:pPr>
              <w:spacing w:after="120"/>
              <w:jc w:val="both"/>
              <w:cnfStyle w:val="100000000000" w:firstRow="1"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Single satellite</w:t>
            </w:r>
          </w:p>
        </w:tc>
        <w:tc>
          <w:tcPr>
            <w:tcW w:w="784" w:type="pct"/>
          </w:tcPr>
          <w:p w:rsidR="000A0FAA" w:rsidRDefault="00C14452">
            <w:pPr>
              <w:spacing w:after="120"/>
              <w:jc w:val="both"/>
              <w:cnfStyle w:val="100000000000" w:firstRow="1"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Multi satellites</w:t>
            </w:r>
          </w:p>
        </w:tc>
        <w:tc>
          <w:tcPr>
            <w:tcW w:w="1964" w:type="pct"/>
          </w:tcPr>
          <w:p w:rsidR="000A0FAA" w:rsidRDefault="00C14452">
            <w:pPr>
              <w:spacing w:after="120"/>
              <w:jc w:val="both"/>
              <w:cnfStyle w:val="100000000000" w:firstRow="1"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Companies comments</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val="restart"/>
            <w:tcBorders>
              <w:top w:val="single" w:sz="4" w:space="0" w:color="4F81BD" w:themeColor="accent1"/>
              <w:bottom w:val="single" w:sz="4" w:space="0" w:color="4F81BD" w:themeColor="accent1"/>
            </w:tcBorders>
          </w:tcPr>
          <w:p w:rsidR="000A0FAA" w:rsidRDefault="00C14452">
            <w:pPr>
              <w:spacing w:after="120"/>
              <w:jc w:val="both"/>
              <w:rPr>
                <w:rFonts w:eastAsiaTheme="minorEastAsia"/>
                <w:szCs w:val="22"/>
                <w:lang w:eastAsia="zh-CN"/>
              </w:rPr>
            </w:pPr>
            <w:r>
              <w:rPr>
                <w:rFonts w:eastAsiaTheme="minorEastAsia"/>
                <w:szCs w:val="22"/>
                <w:lang w:eastAsia="zh-CN"/>
              </w:rPr>
              <w:t>Cell ID</w:t>
            </w:r>
          </w:p>
        </w:tc>
        <w:tc>
          <w:tcPr>
            <w:tcW w:w="916"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No</w:t>
            </w:r>
          </w:p>
        </w:tc>
        <w:tc>
          <w:tcPr>
            <w:tcW w:w="784" w:type="pct"/>
            <w:tcBorders>
              <w:top w:val="single" w:sz="4" w:space="0" w:color="4F81BD" w:themeColor="accent1"/>
              <w:bottom w:val="single" w:sz="4" w:space="0" w:color="4F81BD" w:themeColor="accent1"/>
            </w:tcBorders>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Borders>
              <w:top w:val="single" w:sz="4" w:space="0" w:color="4F81BD" w:themeColor="accent1"/>
              <w:bottom w:val="single" w:sz="4" w:space="0" w:color="4F81BD" w:themeColor="accent1"/>
            </w:tcBorders>
          </w:tcPr>
          <w:p w:rsidR="000A0FAA"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b/>
                <w:szCs w:val="22"/>
                <w:lang w:eastAsia="zh-CN"/>
              </w:rPr>
              <w:t>Huawei:</w:t>
            </w:r>
            <w:r>
              <w:rPr>
                <w:rFonts w:eastAsiaTheme="minorEastAsia"/>
                <w:szCs w:val="22"/>
                <w:lang w:eastAsia="zh-CN"/>
              </w:rPr>
              <w:t xml:space="preserve"> Due to the large satellite beam/cell coverage </w:t>
            </w:r>
          </w:p>
          <w:p w:rsidR="000A0FAA"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b/>
                <w:szCs w:val="22"/>
                <w:lang w:eastAsia="zh-CN"/>
              </w:rPr>
              <w:t>Huawei:</w:t>
            </w:r>
            <w:r>
              <w:rPr>
                <w:rFonts w:eastAsiaTheme="minorEastAsia"/>
                <w:szCs w:val="22"/>
                <w:lang w:eastAsia="zh-CN"/>
              </w:rPr>
              <w:t xml:space="preserve"> Due to the change of channel, methods based on measurements that reflect signal level and quality, e.g., RSRP and RSRQ</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Pr>
          <w:p w:rsidR="000A0FAA" w:rsidRDefault="000A0FAA">
            <w:pPr>
              <w:spacing w:after="120"/>
              <w:jc w:val="both"/>
              <w:rPr>
                <w:rFonts w:eastAsiaTheme="minorEastAsia"/>
                <w:szCs w:val="22"/>
                <w:lang w:eastAsia="zh-CN"/>
              </w:rPr>
            </w:pPr>
          </w:p>
        </w:tc>
        <w:tc>
          <w:tcPr>
            <w:tcW w:w="916"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No</w:t>
            </w:r>
          </w:p>
        </w:tc>
        <w:tc>
          <w:tcPr>
            <w:tcW w:w="784" w:type="pct"/>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Pr>
          <w:p w:rsidR="000A0FAA"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MediaTek: </w:t>
            </w:r>
            <w:r>
              <w:rPr>
                <w:rFonts w:eastAsiaTheme="minorEastAsia"/>
                <w:szCs w:val="22"/>
                <w:lang w:eastAsia="zh-CN"/>
              </w:rPr>
              <w:t>not suitable for very large cells of several hundred km in NTN</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Default="000A0FAA">
            <w:pPr>
              <w:spacing w:after="120"/>
              <w:jc w:val="both"/>
              <w:rPr>
                <w:rFonts w:eastAsiaTheme="minorEastAsia"/>
                <w:szCs w:val="22"/>
                <w:lang w:eastAsia="zh-CN"/>
              </w:rPr>
            </w:pPr>
          </w:p>
        </w:tc>
        <w:tc>
          <w:tcPr>
            <w:tcW w:w="916" w:type="pct"/>
            <w:tcBorders>
              <w:top w:val="single" w:sz="4" w:space="0" w:color="4F81BD" w:themeColor="accent1"/>
              <w:bottom w:val="single" w:sz="4" w:space="0" w:color="4F81BD" w:themeColor="accent1"/>
            </w:tcBorders>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Borders>
              <w:top w:val="single" w:sz="4" w:space="0" w:color="4F81BD" w:themeColor="accent1"/>
              <w:bottom w:val="single" w:sz="4" w:space="0" w:color="4F81BD" w:themeColor="accent1"/>
            </w:tcBorders>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Borders>
              <w:top w:val="single" w:sz="4" w:space="0" w:color="4F81BD" w:themeColor="accent1"/>
              <w:bottom w:val="single" w:sz="4" w:space="0" w:color="4F81BD" w:themeColor="accent1"/>
            </w:tcBorders>
          </w:tcPr>
          <w:p w:rsidR="000A0FAA" w:rsidRDefault="00C14452">
            <w:pPr>
              <w:spacing w:after="120"/>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CATT: </w:t>
            </w:r>
            <w:r>
              <w:rPr>
                <w:rFonts w:eastAsiaTheme="minorEastAsia"/>
                <w:szCs w:val="22"/>
                <w:lang w:eastAsia="zh-CN"/>
              </w:rPr>
              <w:t>Huge coverage or big beam size</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val="restart"/>
          </w:tcPr>
          <w:p w:rsidR="000A0FAA" w:rsidRDefault="00C14452">
            <w:pPr>
              <w:spacing w:after="120"/>
              <w:jc w:val="both"/>
              <w:rPr>
                <w:rFonts w:eastAsiaTheme="minorEastAsia"/>
                <w:szCs w:val="22"/>
                <w:lang w:eastAsia="zh-CN"/>
              </w:rPr>
            </w:pPr>
            <w:r>
              <w:rPr>
                <w:rFonts w:eastAsiaTheme="minorEastAsia"/>
                <w:szCs w:val="22"/>
                <w:lang w:eastAsia="zh-CN"/>
              </w:rPr>
              <w:t>NR-ECID</w:t>
            </w:r>
          </w:p>
        </w:tc>
        <w:tc>
          <w:tcPr>
            <w:tcW w:w="916"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No</w:t>
            </w:r>
          </w:p>
        </w:tc>
        <w:tc>
          <w:tcPr>
            <w:tcW w:w="784" w:type="pct"/>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b/>
                <w:szCs w:val="22"/>
                <w:lang w:eastAsia="zh-CN"/>
              </w:rPr>
              <w:t>Huawei:</w:t>
            </w:r>
            <w:r>
              <w:rPr>
                <w:rFonts w:eastAsiaTheme="minorEastAsia"/>
                <w:szCs w:val="22"/>
                <w:lang w:eastAsia="zh-CN"/>
              </w:rPr>
              <w:t xml:space="preserve"> Since reflector antenna is common assumption for satellites in 3GPP NTN</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Default="000A0FAA">
            <w:pPr>
              <w:spacing w:after="120"/>
              <w:jc w:val="both"/>
              <w:rPr>
                <w:rFonts w:eastAsiaTheme="minorEastAsia"/>
                <w:szCs w:val="22"/>
                <w:lang w:eastAsia="zh-CN"/>
              </w:rPr>
            </w:pPr>
          </w:p>
        </w:tc>
        <w:tc>
          <w:tcPr>
            <w:tcW w:w="916" w:type="pct"/>
            <w:tcBorders>
              <w:top w:val="single" w:sz="4" w:space="0" w:color="4F81BD" w:themeColor="accent1"/>
              <w:bottom w:val="single" w:sz="4" w:space="0" w:color="4F81BD" w:themeColor="accent1"/>
            </w:tcBorders>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Borders>
              <w:top w:val="single" w:sz="4" w:space="0" w:color="4F81BD" w:themeColor="accent1"/>
              <w:bottom w:val="single" w:sz="4" w:space="0" w:color="4F81BD" w:themeColor="accent1"/>
            </w:tcBorders>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b/>
                <w:szCs w:val="22"/>
                <w:lang w:eastAsia="zh-CN"/>
              </w:rPr>
              <w:t xml:space="preserve">Thales: </w:t>
            </w:r>
            <w:r>
              <w:rPr>
                <w:rFonts w:eastAsiaTheme="minorEastAsia"/>
                <w:szCs w:val="22"/>
                <w:lang w:eastAsia="zh-CN"/>
              </w:rPr>
              <w:t>FFS:</w:t>
            </w:r>
            <w:r>
              <w:rPr>
                <w:rFonts w:eastAsiaTheme="minorEastAsia"/>
                <w:b/>
                <w:szCs w:val="22"/>
                <w:lang w:eastAsia="zh-CN"/>
              </w:rPr>
              <w:t xml:space="preserve"> </w:t>
            </w:r>
            <w:r>
              <w:rPr>
                <w:rFonts w:eastAsiaTheme="minorEastAsia"/>
                <w:szCs w:val="22"/>
                <w:lang w:eastAsia="zh-CN"/>
              </w:rPr>
              <w:t>Hybrid method (e.g RTT – NR E-CID) and by considering appropriate NR E-CID measurements, precise UE specific TA reporting, including new measurement such Doppler reporting</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Pr>
          <w:p w:rsidR="000A0FAA" w:rsidRDefault="000A0FAA">
            <w:pPr>
              <w:spacing w:after="120"/>
              <w:jc w:val="both"/>
              <w:rPr>
                <w:rFonts w:eastAsiaTheme="minorEastAsia"/>
                <w:szCs w:val="22"/>
                <w:lang w:eastAsia="zh-CN"/>
              </w:rPr>
            </w:pPr>
          </w:p>
        </w:tc>
        <w:tc>
          <w:tcPr>
            <w:tcW w:w="916"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No</w:t>
            </w:r>
          </w:p>
        </w:tc>
        <w:tc>
          <w:tcPr>
            <w:tcW w:w="784" w:type="pct"/>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CATT: </w:t>
            </w:r>
            <w:r>
              <w:rPr>
                <w:rFonts w:eastAsiaTheme="minorEastAsia"/>
                <w:szCs w:val="22"/>
                <w:lang w:eastAsia="zh-CN"/>
              </w:rPr>
              <w:t>NR E-CID method cannot be straightly applied in NTN scenarios because of the large coverage of satellite beams</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Default="000A0FAA">
            <w:pPr>
              <w:spacing w:after="120"/>
              <w:jc w:val="both"/>
              <w:rPr>
                <w:rFonts w:eastAsiaTheme="minorEastAsia"/>
                <w:szCs w:val="22"/>
                <w:lang w:eastAsia="zh-CN"/>
              </w:rPr>
            </w:pPr>
          </w:p>
        </w:tc>
        <w:tc>
          <w:tcPr>
            <w:tcW w:w="916"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LG: </w:t>
            </w:r>
            <w:r>
              <w:rPr>
                <w:rFonts w:eastAsiaTheme="minorEastAsia"/>
                <w:szCs w:val="22"/>
                <w:lang w:eastAsia="zh-CN"/>
              </w:rPr>
              <w:t>But</w:t>
            </w:r>
            <w:r>
              <w:rPr>
                <w:rFonts w:eastAsiaTheme="minorEastAsia"/>
                <w:b/>
                <w:szCs w:val="22"/>
                <w:lang w:eastAsia="zh-CN"/>
              </w:rPr>
              <w:t xml:space="preserve"> </w:t>
            </w:r>
            <w:r>
              <w:rPr>
                <w:rFonts w:eastAsiaTheme="minorEastAsia"/>
                <w:szCs w:val="22"/>
                <w:lang w:eastAsia="zh-CN"/>
              </w:rPr>
              <w:t>it has limited positioning accuracy.</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Pr>
          <w:p w:rsidR="000A0FAA" w:rsidRDefault="000A0FAA">
            <w:pPr>
              <w:spacing w:after="120"/>
              <w:jc w:val="both"/>
              <w:rPr>
                <w:rFonts w:eastAsiaTheme="minorEastAsia"/>
                <w:szCs w:val="22"/>
                <w:lang w:eastAsia="zh-CN"/>
              </w:rPr>
            </w:pPr>
          </w:p>
        </w:tc>
        <w:tc>
          <w:tcPr>
            <w:tcW w:w="916" w:type="pct"/>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NTT DOCOMO: </w:t>
            </w:r>
            <w:r>
              <w:rPr>
                <w:rFonts w:eastAsiaTheme="minorEastAsia"/>
                <w:szCs w:val="22"/>
                <w:lang w:eastAsia="zh-CN"/>
              </w:rPr>
              <w:t>Angle-based methods and RSRP-based methods are deprioritized</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val="restart"/>
            <w:tcBorders>
              <w:top w:val="single" w:sz="4" w:space="0" w:color="4F81BD" w:themeColor="accent1"/>
              <w:bottom w:val="single" w:sz="4" w:space="0" w:color="4F81BD" w:themeColor="accent1"/>
            </w:tcBorders>
          </w:tcPr>
          <w:p w:rsidR="000A0FAA" w:rsidRDefault="00C14452">
            <w:pPr>
              <w:spacing w:after="120"/>
              <w:jc w:val="both"/>
              <w:rPr>
                <w:rFonts w:eastAsiaTheme="minorEastAsia"/>
                <w:szCs w:val="22"/>
                <w:lang w:eastAsia="zh-CN"/>
              </w:rPr>
            </w:pPr>
            <w:r>
              <w:rPr>
                <w:rFonts w:eastAsiaTheme="minorEastAsia"/>
                <w:szCs w:val="22"/>
                <w:lang w:eastAsia="zh-CN"/>
              </w:rPr>
              <w:t>AoA/AoD</w:t>
            </w:r>
          </w:p>
        </w:tc>
        <w:tc>
          <w:tcPr>
            <w:tcW w:w="916"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NO</w:t>
            </w:r>
          </w:p>
        </w:tc>
        <w:tc>
          <w:tcPr>
            <w:tcW w:w="78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NO</w:t>
            </w:r>
          </w:p>
        </w:tc>
        <w:tc>
          <w:tcPr>
            <w:tcW w:w="196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b/>
                <w:szCs w:val="22"/>
                <w:lang w:eastAsia="zh-CN"/>
              </w:rPr>
              <w:t>Huawei</w:t>
            </w:r>
            <w:r>
              <w:rPr>
                <w:rFonts w:eastAsiaTheme="minorEastAsia"/>
                <w:szCs w:val="22"/>
                <w:lang w:eastAsia="zh-CN"/>
              </w:rPr>
              <w:t>: reflector antenna is common assumption for satellites in 3GPP NTN</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Pr>
          <w:p w:rsidR="000A0FAA" w:rsidRDefault="000A0FAA">
            <w:pPr>
              <w:spacing w:after="120"/>
              <w:jc w:val="both"/>
              <w:rPr>
                <w:rFonts w:eastAsiaTheme="minorEastAsia"/>
                <w:szCs w:val="22"/>
                <w:lang w:eastAsia="zh-CN"/>
              </w:rPr>
            </w:pPr>
          </w:p>
        </w:tc>
        <w:tc>
          <w:tcPr>
            <w:tcW w:w="916" w:type="pct"/>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b/>
                <w:szCs w:val="22"/>
                <w:lang w:eastAsia="zh-CN"/>
              </w:rPr>
              <w:t xml:space="preserve">Thales: </w:t>
            </w:r>
            <w:r>
              <w:rPr>
                <w:rFonts w:eastAsiaTheme="minorEastAsia"/>
                <w:szCs w:val="22"/>
                <w:lang w:eastAsia="zh-CN"/>
              </w:rPr>
              <w:t>For further study</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Default="000A0FAA">
            <w:pPr>
              <w:spacing w:after="120"/>
              <w:jc w:val="both"/>
              <w:rPr>
                <w:rFonts w:eastAsiaTheme="minorEastAsia"/>
                <w:szCs w:val="22"/>
                <w:lang w:eastAsia="zh-CN"/>
              </w:rPr>
            </w:pPr>
          </w:p>
        </w:tc>
        <w:tc>
          <w:tcPr>
            <w:tcW w:w="916" w:type="pct"/>
            <w:tcBorders>
              <w:top w:val="single" w:sz="4" w:space="0" w:color="4F81BD" w:themeColor="accent1"/>
              <w:bottom w:val="single" w:sz="4" w:space="0" w:color="4F81BD" w:themeColor="accent1"/>
            </w:tcBorders>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Borders>
              <w:top w:val="single" w:sz="4" w:space="0" w:color="4F81BD" w:themeColor="accent1"/>
              <w:bottom w:val="single" w:sz="4" w:space="0" w:color="4F81BD" w:themeColor="accent1"/>
            </w:tcBorders>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vivo: </w:t>
            </w:r>
            <w:r>
              <w:rPr>
                <w:rFonts w:eastAsiaTheme="minorEastAsia"/>
                <w:szCs w:val="22"/>
                <w:lang w:eastAsia="zh-CN"/>
              </w:rPr>
              <w:t>may achieve a low accuracy since minor angle measurement error will introduce a huge positioning error on the ground</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Pr>
          <w:p w:rsidR="000A0FAA" w:rsidRDefault="000A0FAA">
            <w:pPr>
              <w:spacing w:after="120"/>
              <w:jc w:val="both"/>
              <w:rPr>
                <w:rFonts w:eastAsiaTheme="minorEastAsia"/>
                <w:szCs w:val="22"/>
                <w:lang w:eastAsia="zh-CN"/>
              </w:rPr>
            </w:pPr>
          </w:p>
        </w:tc>
        <w:tc>
          <w:tcPr>
            <w:tcW w:w="916" w:type="pct"/>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CATT: </w:t>
            </w:r>
            <w:r>
              <w:rPr>
                <w:rFonts w:eastAsiaTheme="minorEastAsia"/>
                <w:szCs w:val="22"/>
                <w:lang w:eastAsia="zh-CN"/>
              </w:rPr>
              <w:t>Method of angle measuring, less overlapping coverage</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Default="000A0FAA">
            <w:pPr>
              <w:spacing w:after="120"/>
              <w:jc w:val="both"/>
              <w:rPr>
                <w:rFonts w:eastAsiaTheme="minorEastAsia"/>
                <w:szCs w:val="22"/>
                <w:lang w:eastAsia="zh-CN"/>
              </w:rPr>
            </w:pPr>
          </w:p>
        </w:tc>
        <w:tc>
          <w:tcPr>
            <w:tcW w:w="916" w:type="pct"/>
            <w:tcBorders>
              <w:top w:val="single" w:sz="4" w:space="0" w:color="4F81BD" w:themeColor="accent1"/>
              <w:bottom w:val="single" w:sz="4" w:space="0" w:color="4F81BD" w:themeColor="accent1"/>
            </w:tcBorders>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Borders>
              <w:top w:val="single" w:sz="4" w:space="0" w:color="4F81BD" w:themeColor="accent1"/>
              <w:bottom w:val="single" w:sz="4" w:space="0" w:color="4F81BD" w:themeColor="accent1"/>
            </w:tcBorders>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b/>
                <w:szCs w:val="22"/>
                <w:lang w:eastAsia="zh-CN"/>
              </w:rPr>
              <w:t>LG</w:t>
            </w:r>
            <w:r>
              <w:rPr>
                <w:rFonts w:eastAsiaTheme="minorEastAsia"/>
                <w:szCs w:val="22"/>
                <w:lang w:eastAsia="zh-CN"/>
              </w:rPr>
              <w:t>: it has limited accuracy of horizontal plane positioning.</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Pr>
          <w:p w:rsidR="000A0FAA" w:rsidRDefault="000A0FAA">
            <w:pPr>
              <w:spacing w:after="120"/>
              <w:jc w:val="both"/>
              <w:rPr>
                <w:rFonts w:eastAsiaTheme="minorEastAsia"/>
                <w:szCs w:val="22"/>
                <w:lang w:eastAsia="zh-CN"/>
              </w:rPr>
            </w:pPr>
          </w:p>
        </w:tc>
        <w:tc>
          <w:tcPr>
            <w:tcW w:w="916" w:type="pct"/>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NTT DOCOMO</w:t>
            </w:r>
            <w:r>
              <w:rPr>
                <w:rFonts w:eastAsiaTheme="minorEastAsia"/>
                <w:szCs w:val="22"/>
                <w:lang w:eastAsia="zh-CN"/>
              </w:rPr>
              <w:t>: Angle-based methods and RSRP-based methods are deprioritized</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Default="000A0FAA">
            <w:pPr>
              <w:spacing w:after="120"/>
              <w:jc w:val="both"/>
              <w:rPr>
                <w:rFonts w:eastAsiaTheme="minorEastAsia"/>
                <w:szCs w:val="22"/>
                <w:lang w:eastAsia="zh-CN"/>
              </w:rPr>
            </w:pPr>
          </w:p>
        </w:tc>
        <w:tc>
          <w:tcPr>
            <w:tcW w:w="916" w:type="pct"/>
            <w:tcBorders>
              <w:top w:val="single" w:sz="4" w:space="0" w:color="4F81BD" w:themeColor="accent1"/>
              <w:bottom w:val="single" w:sz="4" w:space="0" w:color="4F81BD" w:themeColor="accent1"/>
            </w:tcBorders>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Borders>
              <w:top w:val="single" w:sz="4" w:space="0" w:color="4F81BD" w:themeColor="accent1"/>
              <w:bottom w:val="single" w:sz="4" w:space="0" w:color="4F81BD" w:themeColor="accent1"/>
            </w:tcBorders>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Ericsson:</w:t>
            </w:r>
            <w:r>
              <w:rPr>
                <w:rFonts w:eastAsiaTheme="minorEastAsia"/>
                <w:b/>
                <w:szCs w:val="22"/>
                <w:lang w:eastAsia="zh-CN"/>
              </w:rPr>
              <w:tab/>
            </w:r>
            <w:r>
              <w:rPr>
                <w:rFonts w:eastAsiaTheme="minorEastAsia"/>
                <w:szCs w:val="22"/>
                <w:lang w:eastAsia="zh-CN"/>
              </w:rPr>
              <w:t>It may be feasible to use the angle of arrival method for network verified UE location depending on the achievable angle resolution at the satellite</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val="restart"/>
          </w:tcPr>
          <w:p w:rsidR="000A0FAA" w:rsidRDefault="00C14452">
            <w:pPr>
              <w:spacing w:after="120"/>
              <w:jc w:val="both"/>
              <w:rPr>
                <w:rFonts w:eastAsiaTheme="minorEastAsia"/>
                <w:szCs w:val="22"/>
                <w:lang w:eastAsia="zh-CN"/>
              </w:rPr>
            </w:pPr>
            <w:r>
              <w:rPr>
                <w:rFonts w:eastAsiaTheme="minorEastAsia"/>
                <w:szCs w:val="22"/>
                <w:lang w:eastAsia="zh-CN"/>
              </w:rPr>
              <w:t>UL-TDOA</w:t>
            </w:r>
          </w:p>
        </w:tc>
        <w:tc>
          <w:tcPr>
            <w:tcW w:w="916"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No</w:t>
            </w:r>
          </w:p>
        </w:tc>
        <w:tc>
          <w:tcPr>
            <w:tcW w:w="78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No</w:t>
            </w:r>
          </w:p>
        </w:tc>
        <w:tc>
          <w:tcPr>
            <w:tcW w:w="196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b/>
                <w:szCs w:val="22"/>
                <w:lang w:eastAsia="zh-CN"/>
              </w:rPr>
              <w:t>Huawei</w:t>
            </w:r>
            <w:r>
              <w:rPr>
                <w:rFonts w:eastAsiaTheme="minorEastAsia"/>
                <w:szCs w:val="22"/>
                <w:lang w:eastAsia="zh-CN"/>
              </w:rPr>
              <w:t>: due to the open loop TA pre-compensation</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Default="000A0FAA">
            <w:pPr>
              <w:spacing w:after="120"/>
              <w:jc w:val="both"/>
              <w:rPr>
                <w:rFonts w:eastAsiaTheme="minorEastAsia"/>
                <w:szCs w:val="22"/>
                <w:lang w:eastAsia="zh-CN"/>
              </w:rPr>
            </w:pPr>
          </w:p>
        </w:tc>
        <w:tc>
          <w:tcPr>
            <w:tcW w:w="916"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No</w:t>
            </w:r>
          </w:p>
        </w:tc>
        <w:tc>
          <w:tcPr>
            <w:tcW w:w="78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No</w:t>
            </w:r>
          </w:p>
        </w:tc>
        <w:tc>
          <w:tcPr>
            <w:tcW w:w="196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vivo: </w:t>
            </w:r>
            <w:r>
              <w:rPr>
                <w:rFonts w:eastAsiaTheme="minorEastAsia"/>
                <w:szCs w:val="22"/>
                <w:lang w:eastAsia="zh-CN"/>
              </w:rPr>
              <w:t>the UL coverage is normally worse than DL coverage, it is not desirable to select positioning method based on UL signal measurement for NTN network</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Pr>
          <w:p w:rsidR="000A0FAA" w:rsidRDefault="000A0FAA">
            <w:pPr>
              <w:spacing w:after="120"/>
              <w:jc w:val="both"/>
              <w:rPr>
                <w:rFonts w:eastAsiaTheme="minorEastAsia"/>
                <w:szCs w:val="22"/>
                <w:lang w:eastAsia="zh-CN"/>
              </w:rPr>
            </w:pPr>
          </w:p>
        </w:tc>
        <w:tc>
          <w:tcPr>
            <w:tcW w:w="916"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No</w:t>
            </w:r>
          </w:p>
        </w:tc>
        <w:tc>
          <w:tcPr>
            <w:tcW w:w="78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MediaTek: </w:t>
            </w:r>
            <w:r>
              <w:rPr>
                <w:rFonts w:eastAsiaTheme="minorEastAsia"/>
                <w:szCs w:val="22"/>
                <w:lang w:eastAsia="zh-CN"/>
              </w:rPr>
              <w:t>OTDOA and UTDOA methods are not suitable for scenarios where a single satellite is in coverage of a U</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Default="000A0FAA">
            <w:pPr>
              <w:spacing w:after="120"/>
              <w:jc w:val="both"/>
              <w:rPr>
                <w:rFonts w:eastAsiaTheme="minorEastAsia"/>
                <w:szCs w:val="22"/>
                <w:lang w:eastAsia="zh-CN"/>
              </w:rPr>
            </w:pPr>
          </w:p>
        </w:tc>
        <w:tc>
          <w:tcPr>
            <w:tcW w:w="916" w:type="pct"/>
            <w:tcBorders>
              <w:top w:val="single" w:sz="4" w:space="0" w:color="4F81BD" w:themeColor="accent1"/>
              <w:bottom w:val="single" w:sz="4" w:space="0" w:color="4F81BD" w:themeColor="accent1"/>
            </w:tcBorders>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Borders>
              <w:top w:val="single" w:sz="4" w:space="0" w:color="4F81BD" w:themeColor="accent1"/>
              <w:bottom w:val="single" w:sz="4" w:space="0" w:color="4F81BD" w:themeColor="accent1"/>
            </w:tcBorders>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b/>
                <w:szCs w:val="22"/>
                <w:lang w:eastAsia="zh-CN"/>
              </w:rPr>
              <w:t xml:space="preserve">CATT: </w:t>
            </w:r>
            <w:r>
              <w:rPr>
                <w:rFonts w:eastAsiaTheme="minorEastAsia"/>
                <w:szCs w:val="22"/>
                <w:lang w:eastAsia="zh-CN"/>
              </w:rPr>
              <w:t>Less overlapping coverage, time synchronizing between the satellites, low SNR</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Pr>
          <w:p w:rsidR="000A0FAA" w:rsidRDefault="000A0FAA">
            <w:pPr>
              <w:spacing w:after="120"/>
              <w:jc w:val="both"/>
              <w:rPr>
                <w:rFonts w:eastAsiaTheme="minorEastAsia"/>
                <w:szCs w:val="22"/>
                <w:lang w:eastAsia="zh-CN"/>
              </w:rPr>
            </w:pPr>
          </w:p>
        </w:tc>
        <w:tc>
          <w:tcPr>
            <w:tcW w:w="916" w:type="pct"/>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Panasonic: </w:t>
            </w:r>
            <w:r>
              <w:rPr>
                <w:rFonts w:eastAsiaTheme="minorEastAsia"/>
                <w:szCs w:val="22"/>
                <w:lang w:eastAsia="zh-CN"/>
              </w:rPr>
              <w:t>timing difference method should be studied</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Default="000A0FAA">
            <w:pPr>
              <w:spacing w:after="120"/>
              <w:jc w:val="both"/>
              <w:rPr>
                <w:rFonts w:eastAsiaTheme="minorEastAsia"/>
                <w:szCs w:val="22"/>
                <w:lang w:eastAsia="zh-CN"/>
              </w:rPr>
            </w:pPr>
          </w:p>
        </w:tc>
        <w:tc>
          <w:tcPr>
            <w:tcW w:w="916"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Xiaomi: </w:t>
            </w:r>
            <w:r>
              <w:rPr>
                <w:rFonts w:eastAsiaTheme="minorEastAsia"/>
                <w:szCs w:val="22"/>
                <w:lang w:eastAsia="zh-CN"/>
              </w:rPr>
              <w:t>DL-TDOA/UL-TDOA/multi-RTT, can be extended to NTN networks to verify the UE location report.</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Pr>
          <w:p w:rsidR="000A0FAA" w:rsidRDefault="000A0FAA">
            <w:pPr>
              <w:spacing w:after="120"/>
              <w:jc w:val="both"/>
              <w:rPr>
                <w:rFonts w:eastAsiaTheme="minorEastAsia"/>
                <w:szCs w:val="22"/>
                <w:lang w:eastAsia="zh-CN"/>
              </w:rPr>
            </w:pPr>
          </w:p>
        </w:tc>
        <w:tc>
          <w:tcPr>
            <w:tcW w:w="916"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Samsung: </w:t>
            </w:r>
            <w:r>
              <w:rPr>
                <w:rFonts w:eastAsiaTheme="minorEastAsia"/>
                <w:szCs w:val="22"/>
                <w:lang w:eastAsia="zh-CN"/>
              </w:rPr>
              <w:t>time-based methods (such as DL-TDOA, UL-TDOA, and multi-RTT) would be more reliable and provide better accuracy</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Default="000A0FAA">
            <w:pPr>
              <w:spacing w:after="120"/>
              <w:jc w:val="both"/>
              <w:rPr>
                <w:rFonts w:eastAsiaTheme="minorEastAsia"/>
                <w:szCs w:val="22"/>
                <w:lang w:eastAsia="zh-CN"/>
              </w:rPr>
            </w:pPr>
          </w:p>
        </w:tc>
        <w:tc>
          <w:tcPr>
            <w:tcW w:w="916" w:type="pct"/>
            <w:tcBorders>
              <w:top w:val="single" w:sz="4" w:space="0" w:color="4F81BD" w:themeColor="accent1"/>
              <w:bottom w:val="single" w:sz="4" w:space="0" w:color="4F81BD" w:themeColor="accent1"/>
            </w:tcBorders>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Borders>
              <w:top w:val="single" w:sz="4" w:space="0" w:color="4F81BD" w:themeColor="accent1"/>
              <w:bottom w:val="single" w:sz="4" w:space="0" w:color="4F81BD" w:themeColor="accent1"/>
            </w:tcBorders>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Nokia: </w:t>
            </w:r>
            <w:r>
              <w:rPr>
                <w:rFonts w:eastAsiaTheme="minorEastAsia"/>
                <w:szCs w:val="22"/>
                <w:lang w:eastAsia="zh-CN"/>
              </w:rPr>
              <w:t>Traditional terrestrial methods relying on triangulation, even where multiple positions of the same satellite are taken into account do not solve the problem of position verification</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Pr>
          <w:p w:rsidR="000A0FAA" w:rsidRDefault="000A0FAA">
            <w:pPr>
              <w:spacing w:after="120"/>
              <w:jc w:val="both"/>
              <w:rPr>
                <w:rFonts w:eastAsiaTheme="minorEastAsia"/>
                <w:szCs w:val="22"/>
                <w:lang w:eastAsia="zh-CN"/>
              </w:rPr>
            </w:pPr>
          </w:p>
        </w:tc>
        <w:tc>
          <w:tcPr>
            <w:tcW w:w="916"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Qualcomm</w:t>
            </w:r>
            <w:r>
              <w:rPr>
                <w:rFonts w:eastAsiaTheme="minorEastAsia"/>
                <w:szCs w:val="22"/>
                <w:lang w:eastAsia="zh-CN"/>
              </w:rPr>
              <w:t>: Positioning techniques used in terrestrial networks, such as DL-TDOA, TA report, RTT, multi-RTT, can be extended to NTN networks</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Default="000A0FAA">
            <w:pPr>
              <w:spacing w:after="120"/>
              <w:jc w:val="both"/>
              <w:rPr>
                <w:rFonts w:eastAsiaTheme="minorEastAsia"/>
                <w:szCs w:val="22"/>
                <w:lang w:eastAsia="zh-CN"/>
              </w:rPr>
            </w:pPr>
          </w:p>
        </w:tc>
        <w:tc>
          <w:tcPr>
            <w:tcW w:w="916"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Apple: </w:t>
            </w:r>
            <w:r>
              <w:rPr>
                <w:rFonts w:eastAsiaTheme="minorEastAsia"/>
                <w:szCs w:val="22"/>
                <w:lang w:eastAsia="zh-CN"/>
              </w:rPr>
              <w:t>RAN1 at least examines DL TDOA, UL TDOA and multi-RTT positioning methods</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Pr>
          <w:p w:rsidR="000A0FAA" w:rsidRDefault="000A0FAA">
            <w:pPr>
              <w:spacing w:after="120"/>
              <w:jc w:val="both"/>
              <w:rPr>
                <w:rFonts w:eastAsiaTheme="minorEastAsia"/>
                <w:szCs w:val="22"/>
                <w:lang w:eastAsia="zh-CN"/>
              </w:rPr>
            </w:pPr>
          </w:p>
        </w:tc>
        <w:tc>
          <w:tcPr>
            <w:tcW w:w="916"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LG Electronics: </w:t>
            </w:r>
            <w:r>
              <w:rPr>
                <w:rFonts w:eastAsiaTheme="minorEastAsia"/>
                <w:szCs w:val="22"/>
                <w:lang w:eastAsia="zh-CN"/>
              </w:rPr>
              <w:t>vulnerable to the NLOS environment</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Default="000A0FAA">
            <w:pPr>
              <w:spacing w:after="120"/>
              <w:jc w:val="both"/>
              <w:rPr>
                <w:rFonts w:eastAsiaTheme="minorEastAsia"/>
                <w:szCs w:val="22"/>
                <w:lang w:eastAsia="zh-CN"/>
              </w:rPr>
            </w:pPr>
          </w:p>
        </w:tc>
        <w:tc>
          <w:tcPr>
            <w:tcW w:w="916" w:type="pct"/>
            <w:tcBorders>
              <w:top w:val="single" w:sz="4" w:space="0" w:color="4F81BD" w:themeColor="accent1"/>
              <w:bottom w:val="single" w:sz="4" w:space="0" w:color="4F81BD" w:themeColor="accent1"/>
            </w:tcBorders>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Borders>
              <w:top w:val="single" w:sz="4" w:space="0" w:color="4F81BD" w:themeColor="accent1"/>
              <w:bottom w:val="single" w:sz="4" w:space="0" w:color="4F81BD" w:themeColor="accent1"/>
            </w:tcBorders>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b/>
                <w:szCs w:val="22"/>
                <w:lang w:eastAsia="zh-CN"/>
              </w:rPr>
              <w:t>NTT DOCOMO</w:t>
            </w:r>
            <w:r>
              <w:rPr>
                <w:rFonts w:eastAsiaTheme="minorEastAsia"/>
                <w:szCs w:val="22"/>
                <w:lang w:eastAsia="zh-CN"/>
              </w:rPr>
              <w:t>: DL-TDOA, UL-TDOA, multi-RTT are prioritized for verification of UE location in NTN</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Pr>
          <w:p w:rsidR="000A0FAA" w:rsidRDefault="000A0FAA">
            <w:pPr>
              <w:spacing w:after="120"/>
              <w:jc w:val="both"/>
              <w:rPr>
                <w:rFonts w:eastAsiaTheme="minorEastAsia"/>
                <w:szCs w:val="22"/>
                <w:lang w:eastAsia="zh-CN"/>
              </w:rPr>
            </w:pPr>
          </w:p>
        </w:tc>
        <w:tc>
          <w:tcPr>
            <w:tcW w:w="916" w:type="pct"/>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Ericsson: </w:t>
            </w:r>
            <w:r>
              <w:rPr>
                <w:rFonts w:eastAsiaTheme="minorEastAsia"/>
                <w:szCs w:val="22"/>
                <w:lang w:eastAsia="zh-CN"/>
              </w:rPr>
              <w:t>to be treated with lower priority as it requires multiple NTN payloads (satellites or HAPSs)</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val="restart"/>
            <w:tcBorders>
              <w:top w:val="single" w:sz="4" w:space="0" w:color="4F81BD" w:themeColor="accent1"/>
              <w:bottom w:val="single" w:sz="4" w:space="0" w:color="4F81BD" w:themeColor="accent1"/>
            </w:tcBorders>
          </w:tcPr>
          <w:p w:rsidR="000A0FAA" w:rsidRDefault="00C14452">
            <w:pPr>
              <w:spacing w:after="120"/>
              <w:jc w:val="both"/>
              <w:rPr>
                <w:rFonts w:eastAsiaTheme="minorEastAsia"/>
                <w:szCs w:val="22"/>
                <w:lang w:eastAsia="zh-CN"/>
              </w:rPr>
            </w:pPr>
            <w:r>
              <w:rPr>
                <w:rFonts w:eastAsiaTheme="minorEastAsia"/>
                <w:szCs w:val="22"/>
                <w:lang w:eastAsia="zh-CN"/>
              </w:rPr>
              <w:t>DL-TDOA</w:t>
            </w:r>
          </w:p>
        </w:tc>
        <w:tc>
          <w:tcPr>
            <w:tcW w:w="916"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b/>
                <w:szCs w:val="22"/>
                <w:lang w:eastAsia="zh-CN"/>
              </w:rPr>
              <w:t>Huawei:</w:t>
            </w:r>
            <w:r>
              <w:rPr>
                <w:rFonts w:eastAsiaTheme="minorEastAsia"/>
                <w:szCs w:val="22"/>
                <w:lang w:eastAsia="zh-CN"/>
              </w:rPr>
              <w:t xml:space="preserve"> RTT-based and DL-TDOA based solutions can better fit the NTN constraints and they are applicable for single-satellite scenario</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Pr>
          <w:p w:rsidR="000A0FAA" w:rsidRDefault="000A0FAA">
            <w:pPr>
              <w:spacing w:after="120"/>
              <w:jc w:val="both"/>
              <w:rPr>
                <w:rFonts w:eastAsiaTheme="minorEastAsia"/>
                <w:szCs w:val="22"/>
                <w:lang w:eastAsia="zh-CN"/>
              </w:rPr>
            </w:pPr>
          </w:p>
        </w:tc>
        <w:tc>
          <w:tcPr>
            <w:tcW w:w="916"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No</w:t>
            </w:r>
          </w:p>
        </w:tc>
        <w:tc>
          <w:tcPr>
            <w:tcW w:w="78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MediaTek: </w:t>
            </w:r>
            <w:r>
              <w:rPr>
                <w:rFonts w:eastAsiaTheme="minorEastAsia"/>
                <w:szCs w:val="22"/>
                <w:lang w:eastAsia="zh-CN"/>
              </w:rPr>
              <w:t>Low accuracy, depends on SNR, PRS measurement duration</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Default="000A0FAA">
            <w:pPr>
              <w:spacing w:after="120"/>
              <w:jc w:val="both"/>
              <w:rPr>
                <w:rFonts w:eastAsiaTheme="minorEastAsia"/>
                <w:szCs w:val="22"/>
                <w:lang w:eastAsia="zh-CN"/>
              </w:rPr>
            </w:pPr>
          </w:p>
        </w:tc>
        <w:tc>
          <w:tcPr>
            <w:tcW w:w="916"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No</w:t>
            </w:r>
          </w:p>
        </w:tc>
        <w:tc>
          <w:tcPr>
            <w:tcW w:w="78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MediaTek: </w:t>
            </w:r>
            <w:r>
              <w:rPr>
                <w:rFonts w:eastAsiaTheme="minorEastAsia"/>
                <w:szCs w:val="22"/>
                <w:lang w:eastAsia="zh-CN"/>
              </w:rPr>
              <w:t>OTDOA and UTDOA methods are not suitable for scenarios where a single satellite is in coverage of a U</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Pr>
          <w:p w:rsidR="000A0FAA" w:rsidRDefault="000A0FAA">
            <w:pPr>
              <w:spacing w:after="120"/>
              <w:jc w:val="both"/>
              <w:rPr>
                <w:rFonts w:eastAsiaTheme="minorEastAsia"/>
                <w:szCs w:val="22"/>
                <w:lang w:eastAsia="zh-CN"/>
              </w:rPr>
            </w:pPr>
          </w:p>
        </w:tc>
        <w:tc>
          <w:tcPr>
            <w:tcW w:w="916" w:type="pct"/>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CATT: </w:t>
            </w:r>
            <w:r>
              <w:rPr>
                <w:rFonts w:eastAsiaTheme="minorEastAsia"/>
                <w:szCs w:val="22"/>
                <w:lang w:eastAsia="zh-CN"/>
              </w:rPr>
              <w:t>Less overlapping coverage, time synchronizing between the satellites, low SNR</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Default="000A0FAA">
            <w:pPr>
              <w:spacing w:after="120"/>
              <w:jc w:val="both"/>
              <w:rPr>
                <w:rFonts w:eastAsiaTheme="minorEastAsia"/>
                <w:szCs w:val="22"/>
                <w:lang w:eastAsia="zh-CN"/>
              </w:rPr>
            </w:pPr>
          </w:p>
        </w:tc>
        <w:tc>
          <w:tcPr>
            <w:tcW w:w="916" w:type="pct"/>
            <w:tcBorders>
              <w:top w:val="single" w:sz="4" w:space="0" w:color="4F81BD" w:themeColor="accent1"/>
              <w:bottom w:val="single" w:sz="4" w:space="0" w:color="4F81BD" w:themeColor="accent1"/>
            </w:tcBorders>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Borders>
              <w:top w:val="single" w:sz="4" w:space="0" w:color="4F81BD" w:themeColor="accent1"/>
              <w:bottom w:val="single" w:sz="4" w:space="0" w:color="4F81BD" w:themeColor="accent1"/>
            </w:tcBorders>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Panasonic: </w:t>
            </w:r>
            <w:r>
              <w:rPr>
                <w:rFonts w:eastAsiaTheme="minorEastAsia"/>
                <w:szCs w:val="22"/>
                <w:lang w:eastAsia="zh-CN"/>
              </w:rPr>
              <w:t>timing difference method should be studied</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Pr>
          <w:p w:rsidR="000A0FAA" w:rsidRDefault="000A0FAA">
            <w:pPr>
              <w:spacing w:after="120"/>
              <w:jc w:val="both"/>
              <w:rPr>
                <w:rFonts w:eastAsiaTheme="minorEastAsia"/>
                <w:szCs w:val="22"/>
                <w:lang w:eastAsia="zh-CN"/>
              </w:rPr>
            </w:pPr>
          </w:p>
        </w:tc>
        <w:tc>
          <w:tcPr>
            <w:tcW w:w="916"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Xiaomi: </w:t>
            </w:r>
            <w:r>
              <w:rPr>
                <w:rFonts w:eastAsiaTheme="minorEastAsia"/>
                <w:szCs w:val="22"/>
                <w:lang w:eastAsia="zh-CN"/>
              </w:rPr>
              <w:t>DL-TDOA/UL-TDOA/multi-RTT, can be extended to NTN networks to verify the UE location report.</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Default="000A0FAA">
            <w:pPr>
              <w:spacing w:after="120"/>
              <w:jc w:val="both"/>
              <w:rPr>
                <w:rFonts w:eastAsiaTheme="minorEastAsia"/>
                <w:szCs w:val="22"/>
                <w:lang w:eastAsia="zh-CN"/>
              </w:rPr>
            </w:pPr>
          </w:p>
        </w:tc>
        <w:tc>
          <w:tcPr>
            <w:tcW w:w="916"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vivo: </w:t>
            </w:r>
            <w:r>
              <w:rPr>
                <w:rFonts w:eastAsiaTheme="minorEastAsia"/>
                <w:szCs w:val="22"/>
                <w:lang w:eastAsia="zh-CN"/>
              </w:rPr>
              <w:t>TDOA based method in downlink can be a starting point</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Pr>
          <w:p w:rsidR="000A0FAA" w:rsidRDefault="000A0FAA">
            <w:pPr>
              <w:spacing w:after="120"/>
              <w:jc w:val="both"/>
              <w:rPr>
                <w:rFonts w:eastAsiaTheme="minorEastAsia"/>
                <w:szCs w:val="22"/>
                <w:lang w:eastAsia="zh-CN"/>
              </w:rPr>
            </w:pPr>
          </w:p>
        </w:tc>
        <w:tc>
          <w:tcPr>
            <w:tcW w:w="916"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Samsung: </w:t>
            </w:r>
            <w:r>
              <w:rPr>
                <w:rFonts w:eastAsiaTheme="minorEastAsia"/>
                <w:szCs w:val="22"/>
                <w:lang w:eastAsia="zh-CN"/>
              </w:rPr>
              <w:t>time-based methods (such as DL-TDOA, UL-TDOA, and multi-RTT) would be more reliable and provide better accuracy</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Default="000A0FAA">
            <w:pPr>
              <w:spacing w:after="120"/>
              <w:jc w:val="both"/>
              <w:rPr>
                <w:rFonts w:eastAsiaTheme="minorEastAsia"/>
                <w:szCs w:val="22"/>
                <w:lang w:eastAsia="zh-CN"/>
              </w:rPr>
            </w:pPr>
          </w:p>
        </w:tc>
        <w:tc>
          <w:tcPr>
            <w:tcW w:w="916" w:type="pct"/>
            <w:tcBorders>
              <w:top w:val="single" w:sz="4" w:space="0" w:color="4F81BD" w:themeColor="accent1"/>
              <w:bottom w:val="single" w:sz="4" w:space="0" w:color="4F81BD" w:themeColor="accent1"/>
            </w:tcBorders>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Borders>
              <w:top w:val="single" w:sz="4" w:space="0" w:color="4F81BD" w:themeColor="accent1"/>
              <w:bottom w:val="single" w:sz="4" w:space="0" w:color="4F81BD" w:themeColor="accent1"/>
            </w:tcBorders>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Nokia: </w:t>
            </w:r>
            <w:r>
              <w:rPr>
                <w:rFonts w:eastAsiaTheme="minorEastAsia"/>
                <w:szCs w:val="22"/>
                <w:lang w:eastAsia="zh-CN"/>
              </w:rPr>
              <w:t>Traditional terrestrial methods relying on triangulation, even where multiple positions of the same satellite are taken into account do not solve the problem of position verification</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Pr>
          <w:p w:rsidR="000A0FAA" w:rsidRDefault="000A0FAA">
            <w:pPr>
              <w:spacing w:after="120"/>
              <w:jc w:val="both"/>
              <w:rPr>
                <w:rFonts w:eastAsiaTheme="minorEastAsia"/>
                <w:szCs w:val="22"/>
                <w:lang w:eastAsia="zh-CN"/>
              </w:rPr>
            </w:pPr>
          </w:p>
        </w:tc>
        <w:tc>
          <w:tcPr>
            <w:tcW w:w="916" w:type="pct"/>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Nokia: </w:t>
            </w:r>
            <w:r>
              <w:rPr>
                <w:rFonts w:eastAsiaTheme="minorEastAsia"/>
                <w:szCs w:val="22"/>
                <w:lang w:eastAsia="zh-CN"/>
              </w:rPr>
              <w:t>Traditional terrestrial methods relying on triangulation, even where multiple positions of the same satellite are taken into account do not solve the problem of position verification</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Default="000A0FAA">
            <w:pPr>
              <w:spacing w:after="120"/>
              <w:jc w:val="both"/>
              <w:rPr>
                <w:rFonts w:eastAsiaTheme="minorEastAsia"/>
                <w:szCs w:val="22"/>
                <w:lang w:eastAsia="zh-CN"/>
              </w:rPr>
            </w:pPr>
          </w:p>
        </w:tc>
        <w:tc>
          <w:tcPr>
            <w:tcW w:w="916"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b/>
                <w:szCs w:val="22"/>
                <w:lang w:eastAsia="zh-CN"/>
              </w:rPr>
              <w:t>Qualcomm</w:t>
            </w:r>
            <w:r>
              <w:rPr>
                <w:rFonts w:eastAsiaTheme="minorEastAsia"/>
                <w:szCs w:val="22"/>
                <w:lang w:eastAsia="zh-CN"/>
              </w:rPr>
              <w:t>: Positioning techniques used in terrestrial networks, such as DL-TDOA, TA report, RTT, multi-RTT, can be extended to NTN networks</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Pr>
          <w:p w:rsidR="000A0FAA" w:rsidRDefault="000A0FAA">
            <w:pPr>
              <w:spacing w:after="120"/>
              <w:jc w:val="both"/>
              <w:rPr>
                <w:rFonts w:eastAsiaTheme="minorEastAsia"/>
                <w:szCs w:val="22"/>
                <w:lang w:eastAsia="zh-CN"/>
              </w:rPr>
            </w:pPr>
          </w:p>
        </w:tc>
        <w:tc>
          <w:tcPr>
            <w:tcW w:w="916"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Apple: </w:t>
            </w:r>
            <w:r>
              <w:rPr>
                <w:rFonts w:eastAsiaTheme="minorEastAsia"/>
                <w:szCs w:val="22"/>
                <w:lang w:eastAsia="zh-CN"/>
              </w:rPr>
              <w:t>RAN1 at least examines DL TDOA, UL TDOA and multi-RTT positioning methods</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Default="000A0FAA">
            <w:pPr>
              <w:spacing w:after="120"/>
              <w:jc w:val="both"/>
              <w:rPr>
                <w:rFonts w:eastAsiaTheme="minorEastAsia"/>
                <w:szCs w:val="22"/>
                <w:lang w:eastAsia="zh-CN"/>
              </w:rPr>
            </w:pPr>
          </w:p>
        </w:tc>
        <w:tc>
          <w:tcPr>
            <w:tcW w:w="916"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LG Electronics: </w:t>
            </w:r>
            <w:r>
              <w:rPr>
                <w:rFonts w:eastAsiaTheme="minorEastAsia"/>
                <w:szCs w:val="22"/>
                <w:lang w:eastAsia="zh-CN"/>
              </w:rPr>
              <w:t>vulnerable to the NLOS environment</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Pr>
          <w:p w:rsidR="000A0FAA" w:rsidRDefault="000A0FAA">
            <w:pPr>
              <w:spacing w:after="120"/>
              <w:jc w:val="both"/>
              <w:rPr>
                <w:rFonts w:eastAsiaTheme="minorEastAsia"/>
                <w:szCs w:val="22"/>
                <w:lang w:eastAsia="zh-CN"/>
              </w:rPr>
            </w:pPr>
          </w:p>
        </w:tc>
        <w:tc>
          <w:tcPr>
            <w:tcW w:w="916" w:type="pct"/>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NTT DOCOMO</w:t>
            </w:r>
            <w:r>
              <w:rPr>
                <w:rFonts w:eastAsiaTheme="minorEastAsia"/>
                <w:szCs w:val="22"/>
                <w:lang w:eastAsia="zh-CN"/>
              </w:rPr>
              <w:t>: DL-TDOA, UL-TDOA, multi-RTT are prioritized for verification of UE location in NTN</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Default="000A0FAA">
            <w:pPr>
              <w:spacing w:after="120"/>
              <w:jc w:val="both"/>
              <w:rPr>
                <w:rFonts w:eastAsiaTheme="minorEastAsia"/>
                <w:szCs w:val="22"/>
                <w:lang w:eastAsia="zh-CN"/>
              </w:rPr>
            </w:pPr>
          </w:p>
        </w:tc>
        <w:tc>
          <w:tcPr>
            <w:tcW w:w="916" w:type="pct"/>
            <w:tcBorders>
              <w:top w:val="single" w:sz="4" w:space="0" w:color="4F81BD" w:themeColor="accent1"/>
              <w:bottom w:val="single" w:sz="4" w:space="0" w:color="4F81BD" w:themeColor="accent1"/>
            </w:tcBorders>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Borders>
              <w:top w:val="single" w:sz="4" w:space="0" w:color="4F81BD" w:themeColor="accent1"/>
              <w:bottom w:val="single" w:sz="4" w:space="0" w:color="4F81BD" w:themeColor="accent1"/>
            </w:tcBorders>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Ericsson: </w:t>
            </w:r>
            <w:r>
              <w:rPr>
                <w:rFonts w:eastAsiaTheme="minorEastAsia"/>
                <w:szCs w:val="22"/>
                <w:lang w:eastAsia="zh-CN"/>
              </w:rPr>
              <w:t>to be treated with lower priority as it requires multiple NTN payloads (satellites or HAPSs)</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val="restart"/>
          </w:tcPr>
          <w:p w:rsidR="000A0FAA" w:rsidRDefault="00C14452">
            <w:pPr>
              <w:spacing w:after="120"/>
              <w:rPr>
                <w:rFonts w:eastAsiaTheme="minorEastAsia"/>
                <w:szCs w:val="22"/>
                <w:lang w:eastAsia="zh-CN"/>
              </w:rPr>
            </w:pPr>
            <w:r>
              <w:rPr>
                <w:rFonts w:eastAsiaTheme="minorEastAsia"/>
                <w:szCs w:val="22"/>
                <w:lang w:eastAsia="zh-CN"/>
              </w:rPr>
              <w:t>Multiple RTT</w:t>
            </w:r>
          </w:p>
        </w:tc>
        <w:tc>
          <w:tcPr>
            <w:tcW w:w="916"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b/>
                <w:szCs w:val="22"/>
                <w:lang w:eastAsia="zh-CN"/>
              </w:rPr>
              <w:t>Huawei:</w:t>
            </w:r>
            <w:r>
              <w:rPr>
                <w:rFonts w:eastAsiaTheme="minorEastAsia"/>
                <w:szCs w:val="22"/>
                <w:lang w:eastAsia="zh-CN"/>
              </w:rPr>
              <w:t xml:space="preserve"> RTT-based and DL-TDOA based solutions can better fit the NTN constraints and they are applicable for single-satellite scenario</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Default="000A0FAA">
            <w:pPr>
              <w:spacing w:after="120"/>
              <w:rPr>
                <w:rFonts w:eastAsiaTheme="minorEastAsia"/>
                <w:szCs w:val="22"/>
                <w:lang w:eastAsia="zh-CN"/>
              </w:rPr>
            </w:pPr>
          </w:p>
        </w:tc>
        <w:tc>
          <w:tcPr>
            <w:tcW w:w="916"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ZTE: </w:t>
            </w:r>
            <w:r>
              <w:rPr>
                <w:rFonts w:eastAsiaTheme="minorEastAsia"/>
                <w:szCs w:val="22"/>
                <w:lang w:eastAsia="zh-CN"/>
              </w:rPr>
              <w:t>ambiguity in the direction perpendicular to the orbit plane can be resolved by AOA at satellite</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Pr>
          <w:p w:rsidR="000A0FAA" w:rsidRDefault="000A0FAA">
            <w:pPr>
              <w:spacing w:after="120"/>
              <w:rPr>
                <w:rFonts w:eastAsiaTheme="minorEastAsia"/>
                <w:szCs w:val="22"/>
                <w:lang w:eastAsia="zh-CN"/>
              </w:rPr>
            </w:pPr>
          </w:p>
        </w:tc>
        <w:tc>
          <w:tcPr>
            <w:tcW w:w="916"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b/>
                <w:szCs w:val="22"/>
                <w:lang w:eastAsia="zh-CN"/>
              </w:rPr>
              <w:t>MediaTek:</w:t>
            </w:r>
            <w:r>
              <w:rPr>
                <w:rFonts w:eastAsiaTheme="minorEastAsia"/>
                <w:szCs w:val="22"/>
                <w:lang w:eastAsia="zh-CN"/>
              </w:rPr>
              <w:t xml:space="preserve"> Low accuracy, depends on SNR, PSS/SSS/PRS / SRS measurement duration</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Default="000A0FAA">
            <w:pPr>
              <w:spacing w:after="120"/>
              <w:rPr>
                <w:rFonts w:eastAsiaTheme="minorEastAsia"/>
                <w:szCs w:val="22"/>
                <w:lang w:eastAsia="zh-CN"/>
              </w:rPr>
            </w:pPr>
          </w:p>
        </w:tc>
        <w:tc>
          <w:tcPr>
            <w:tcW w:w="916"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CATT: </w:t>
            </w:r>
            <w:r>
              <w:rPr>
                <w:rFonts w:eastAsiaTheme="minorEastAsia"/>
                <w:szCs w:val="22"/>
                <w:lang w:eastAsia="zh-CN"/>
              </w:rPr>
              <w:t>Less overlapping coverage, low SNR</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Pr>
          <w:p w:rsidR="000A0FAA" w:rsidRDefault="000A0FAA">
            <w:pPr>
              <w:spacing w:after="120"/>
              <w:rPr>
                <w:rFonts w:eastAsiaTheme="minorEastAsia"/>
                <w:szCs w:val="22"/>
                <w:lang w:eastAsia="zh-CN"/>
              </w:rPr>
            </w:pPr>
          </w:p>
        </w:tc>
        <w:tc>
          <w:tcPr>
            <w:tcW w:w="916"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Lenovo: </w:t>
            </w:r>
            <w:r>
              <w:rPr>
                <w:rFonts w:eastAsiaTheme="minorEastAsia"/>
                <w:szCs w:val="22"/>
                <w:lang w:eastAsia="zh-CN"/>
              </w:rPr>
              <w:t>Multi-RTT based scheme may need further study</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Default="000A0FAA">
            <w:pPr>
              <w:spacing w:after="120"/>
              <w:rPr>
                <w:rFonts w:eastAsiaTheme="minorEastAsia"/>
                <w:szCs w:val="22"/>
                <w:lang w:eastAsia="zh-CN"/>
              </w:rPr>
            </w:pPr>
          </w:p>
        </w:tc>
        <w:tc>
          <w:tcPr>
            <w:tcW w:w="916"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Xiaomi: </w:t>
            </w:r>
            <w:r>
              <w:rPr>
                <w:rFonts w:eastAsiaTheme="minorEastAsia"/>
                <w:szCs w:val="22"/>
                <w:lang w:eastAsia="zh-CN"/>
              </w:rPr>
              <w:t>DL-TDOA/UL-TDOA/multi-RTT, can be extended to NTN networks to verify the UE location report.</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Pr>
          <w:p w:rsidR="000A0FAA" w:rsidRDefault="000A0FAA">
            <w:pPr>
              <w:spacing w:after="120"/>
              <w:rPr>
                <w:rFonts w:eastAsiaTheme="minorEastAsia"/>
                <w:szCs w:val="22"/>
                <w:lang w:eastAsia="zh-CN"/>
              </w:rPr>
            </w:pPr>
          </w:p>
        </w:tc>
        <w:tc>
          <w:tcPr>
            <w:tcW w:w="916"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Samsung: </w:t>
            </w:r>
            <w:r>
              <w:rPr>
                <w:rFonts w:eastAsiaTheme="minorEastAsia"/>
                <w:szCs w:val="22"/>
                <w:lang w:eastAsia="zh-CN"/>
              </w:rPr>
              <w:t>time-based methods (such as DL-TDOA, UL-TDOA, and multi-RTT) would be more reliable and provide better accuracy</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Default="000A0FAA">
            <w:pPr>
              <w:spacing w:after="120"/>
              <w:rPr>
                <w:rFonts w:eastAsiaTheme="minorEastAsia"/>
                <w:szCs w:val="22"/>
                <w:lang w:eastAsia="zh-CN"/>
              </w:rPr>
            </w:pPr>
          </w:p>
        </w:tc>
        <w:tc>
          <w:tcPr>
            <w:tcW w:w="916" w:type="pct"/>
            <w:tcBorders>
              <w:top w:val="single" w:sz="4" w:space="0" w:color="4F81BD" w:themeColor="accent1"/>
              <w:bottom w:val="single" w:sz="4" w:space="0" w:color="4F81BD" w:themeColor="accent1"/>
            </w:tcBorders>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Borders>
              <w:top w:val="single" w:sz="4" w:space="0" w:color="4F81BD" w:themeColor="accent1"/>
              <w:bottom w:val="single" w:sz="4" w:space="0" w:color="4F81BD" w:themeColor="accent1"/>
            </w:tcBorders>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Nokia: </w:t>
            </w:r>
            <w:r>
              <w:rPr>
                <w:rFonts w:eastAsiaTheme="minorEastAsia"/>
                <w:szCs w:val="22"/>
                <w:lang w:eastAsia="zh-CN"/>
              </w:rPr>
              <w:t xml:space="preserve">Traditional terrestrial methods relying on triangulation, even where multiple positions of the same satellite are taken into </w:t>
            </w:r>
            <w:r>
              <w:rPr>
                <w:rFonts w:eastAsiaTheme="minorEastAsia"/>
                <w:szCs w:val="22"/>
                <w:lang w:eastAsia="zh-CN"/>
              </w:rPr>
              <w:lastRenderedPageBreak/>
              <w:t>account do not solve the problem of position verification</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Pr>
          <w:p w:rsidR="000A0FAA" w:rsidRDefault="000A0FAA">
            <w:pPr>
              <w:spacing w:after="120"/>
              <w:rPr>
                <w:rFonts w:eastAsiaTheme="minorEastAsia"/>
                <w:szCs w:val="22"/>
                <w:lang w:eastAsia="zh-CN"/>
              </w:rPr>
            </w:pPr>
          </w:p>
        </w:tc>
        <w:tc>
          <w:tcPr>
            <w:tcW w:w="916" w:type="pct"/>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Qualcomm</w:t>
            </w:r>
            <w:r>
              <w:rPr>
                <w:rFonts w:eastAsiaTheme="minorEastAsia"/>
                <w:szCs w:val="22"/>
                <w:lang w:eastAsia="zh-CN"/>
              </w:rPr>
              <w:t>: Positioning techniques used in terrestrial networks, such as DL-TDOA, TA report, RTT, multi-RTT, can be extended to NTN networks</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Default="000A0FAA">
            <w:pPr>
              <w:spacing w:after="120"/>
              <w:rPr>
                <w:rFonts w:eastAsiaTheme="minorEastAsia"/>
                <w:szCs w:val="22"/>
                <w:lang w:eastAsia="zh-CN"/>
              </w:rPr>
            </w:pPr>
          </w:p>
        </w:tc>
        <w:tc>
          <w:tcPr>
            <w:tcW w:w="916"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Apple: </w:t>
            </w:r>
            <w:r>
              <w:rPr>
                <w:rFonts w:eastAsiaTheme="minorEastAsia"/>
                <w:szCs w:val="22"/>
                <w:lang w:eastAsia="zh-CN"/>
              </w:rPr>
              <w:t>RAN1 at least examines DL TDOA, UL TDOA and multi-RTT positioning methods</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Pr>
          <w:p w:rsidR="000A0FAA" w:rsidRDefault="000A0FAA">
            <w:pPr>
              <w:spacing w:after="120"/>
              <w:rPr>
                <w:rFonts w:eastAsiaTheme="minorEastAsia"/>
                <w:szCs w:val="22"/>
                <w:lang w:eastAsia="zh-CN"/>
              </w:rPr>
            </w:pPr>
          </w:p>
        </w:tc>
        <w:tc>
          <w:tcPr>
            <w:tcW w:w="916"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78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szCs w:val="22"/>
                <w:lang w:eastAsia="zh-CN"/>
              </w:rPr>
              <w:t>Yes</w:t>
            </w:r>
          </w:p>
        </w:tc>
        <w:tc>
          <w:tcPr>
            <w:tcW w:w="196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r>
              <w:rPr>
                <w:rFonts w:eastAsiaTheme="minorEastAsia"/>
                <w:b/>
                <w:szCs w:val="22"/>
                <w:lang w:eastAsia="zh-CN"/>
              </w:rPr>
              <w:t>LG:</w:t>
            </w:r>
            <w:r>
              <w:rPr>
                <w:rFonts w:eastAsiaTheme="minorEastAsia"/>
                <w:szCs w:val="22"/>
                <w:lang w:eastAsia="zh-CN"/>
              </w:rPr>
              <w:t xml:space="preserve"> it has disadvantage of long latency and difficulty of obtaining many measurements.</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Borders>
              <w:top w:val="single" w:sz="4" w:space="0" w:color="4F81BD" w:themeColor="accent1"/>
              <w:bottom w:val="single" w:sz="4" w:space="0" w:color="4F81BD" w:themeColor="accent1"/>
            </w:tcBorders>
          </w:tcPr>
          <w:p w:rsidR="000A0FAA" w:rsidRDefault="000A0FAA">
            <w:pPr>
              <w:spacing w:after="120"/>
              <w:rPr>
                <w:rFonts w:eastAsiaTheme="minorEastAsia"/>
                <w:szCs w:val="22"/>
                <w:lang w:eastAsia="zh-CN"/>
              </w:rPr>
            </w:pPr>
          </w:p>
        </w:tc>
        <w:tc>
          <w:tcPr>
            <w:tcW w:w="916" w:type="pct"/>
            <w:tcBorders>
              <w:top w:val="single" w:sz="4" w:space="0" w:color="4F81BD" w:themeColor="accent1"/>
              <w:bottom w:val="single" w:sz="4" w:space="0" w:color="4F81BD" w:themeColor="accent1"/>
            </w:tcBorders>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Borders>
              <w:top w:val="single" w:sz="4" w:space="0" w:color="4F81BD" w:themeColor="accent1"/>
              <w:bottom w:val="single" w:sz="4" w:space="0" w:color="4F81BD" w:themeColor="accent1"/>
            </w:tcBorders>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Borders>
              <w:top w:val="single" w:sz="4" w:space="0" w:color="4F81BD" w:themeColor="accent1"/>
              <w:bottom w:val="single" w:sz="4" w:space="0" w:color="4F81BD" w:themeColor="accent1"/>
            </w:tcBorders>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NTT DOCOMO</w:t>
            </w:r>
            <w:r>
              <w:rPr>
                <w:rFonts w:eastAsiaTheme="minorEastAsia"/>
                <w:szCs w:val="22"/>
                <w:lang w:eastAsia="zh-CN"/>
              </w:rPr>
              <w:t>: DL-TDOA, UL-TDOA, multi-RTT are prioritized for verification of UE location in NTN</w:t>
            </w:r>
          </w:p>
        </w:tc>
      </w:tr>
      <w:tr w:rsidR="000A0FAA" w:rsidTr="000A0FAA">
        <w:tc>
          <w:tcPr>
            <w:cnfStyle w:val="001000000000" w:firstRow="0" w:lastRow="0" w:firstColumn="1" w:lastColumn="0" w:oddVBand="0" w:evenVBand="0" w:oddHBand="0" w:evenHBand="0" w:firstRowFirstColumn="0" w:firstRowLastColumn="0" w:lastRowFirstColumn="0" w:lastRowLastColumn="0"/>
            <w:tcW w:w="1336" w:type="pct"/>
            <w:vMerge/>
          </w:tcPr>
          <w:p w:rsidR="000A0FAA" w:rsidRDefault="000A0FAA">
            <w:pPr>
              <w:spacing w:after="120"/>
              <w:rPr>
                <w:rFonts w:eastAsiaTheme="minorEastAsia"/>
                <w:szCs w:val="22"/>
                <w:lang w:eastAsia="zh-CN"/>
              </w:rPr>
            </w:pPr>
          </w:p>
        </w:tc>
        <w:tc>
          <w:tcPr>
            <w:tcW w:w="916" w:type="pct"/>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784" w:type="pct"/>
          </w:tcPr>
          <w:p w:rsidR="000A0FAA" w:rsidRDefault="000A0FAA">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szCs w:val="22"/>
                <w:lang w:eastAsia="zh-CN"/>
              </w:rPr>
            </w:pPr>
          </w:p>
        </w:tc>
        <w:tc>
          <w:tcPr>
            <w:tcW w:w="1964" w:type="pct"/>
          </w:tcPr>
          <w:p w:rsidR="000A0FAA" w:rsidRDefault="00C14452">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b/>
                <w:szCs w:val="22"/>
                <w:lang w:eastAsia="zh-CN"/>
              </w:rPr>
            </w:pPr>
            <w:r>
              <w:rPr>
                <w:rFonts w:eastAsiaTheme="minorEastAsia"/>
                <w:b/>
                <w:szCs w:val="22"/>
                <w:lang w:eastAsia="zh-CN"/>
              </w:rPr>
              <w:t xml:space="preserve">Ericsson: </w:t>
            </w:r>
            <w:r>
              <w:rPr>
                <w:rFonts w:eastAsiaTheme="minorEastAsia"/>
                <w:szCs w:val="22"/>
                <w:lang w:eastAsia="zh-CN"/>
              </w:rPr>
              <w:t>to be treated with lower priority as it requires multiple NTN payloads (satellites or HAPSs)</w:t>
            </w:r>
          </w:p>
        </w:tc>
      </w:tr>
    </w:tbl>
    <w:p w:rsidR="000A0FAA" w:rsidRDefault="000A0FAA">
      <w:pPr>
        <w:jc w:val="both"/>
      </w:pPr>
    </w:p>
    <w:p w:rsidR="000A0FAA" w:rsidRDefault="00C14452">
      <w:r>
        <w:t xml:space="preserve">The following table summarizes the proposals submitted to RAN1#110: </w:t>
      </w:r>
    </w:p>
    <w:tbl>
      <w:tblPr>
        <w:tblStyle w:val="TableGrid"/>
        <w:tblW w:w="5000" w:type="pct"/>
        <w:tblLook w:val="04A0" w:firstRow="1" w:lastRow="0" w:firstColumn="1" w:lastColumn="0" w:noHBand="0" w:noVBand="1"/>
      </w:tblPr>
      <w:tblGrid>
        <w:gridCol w:w="1795"/>
        <w:gridCol w:w="7834"/>
      </w:tblGrid>
      <w:tr w:rsidR="000A0FAA">
        <w:tc>
          <w:tcPr>
            <w:tcW w:w="932" w:type="pct"/>
            <w:shd w:val="clear" w:color="auto" w:fill="00B0F0"/>
          </w:tcPr>
          <w:p w:rsidR="000A0FAA" w:rsidRDefault="00C14452">
            <w:pPr>
              <w:spacing w:after="0"/>
              <w:jc w:val="both"/>
              <w:rPr>
                <w:b/>
                <w:color w:val="FFFFFF" w:themeColor="background1"/>
              </w:rPr>
            </w:pPr>
            <w:r>
              <w:rPr>
                <w:b/>
                <w:color w:val="FFFFFF" w:themeColor="background1"/>
              </w:rPr>
              <w:t>Companies</w:t>
            </w:r>
          </w:p>
        </w:tc>
        <w:tc>
          <w:tcPr>
            <w:tcW w:w="4068" w:type="pct"/>
            <w:shd w:val="clear" w:color="auto" w:fill="00B0F0"/>
          </w:tcPr>
          <w:p w:rsidR="000A0FAA" w:rsidRDefault="00C14452">
            <w:pPr>
              <w:spacing w:after="0"/>
              <w:jc w:val="both"/>
              <w:rPr>
                <w:b/>
                <w:color w:val="FFFFFF" w:themeColor="background1"/>
              </w:rPr>
            </w:pPr>
            <w:r>
              <w:rPr>
                <w:b/>
                <w:color w:val="FFFFFF" w:themeColor="background1"/>
              </w:rPr>
              <w:t>Proposals</w:t>
            </w:r>
          </w:p>
        </w:tc>
      </w:tr>
      <w:tr w:rsidR="000A0FAA">
        <w:tc>
          <w:tcPr>
            <w:tcW w:w="932" w:type="pct"/>
          </w:tcPr>
          <w:p w:rsidR="000A0FAA" w:rsidRDefault="00C14452">
            <w:pPr>
              <w:spacing w:after="0"/>
              <w:jc w:val="both"/>
              <w:rPr>
                <w:rFonts w:eastAsia="Times New Roman"/>
                <w:lang w:val="fr-FR" w:eastAsia="fr-FR"/>
              </w:rPr>
            </w:pPr>
            <w:r>
              <w:rPr>
                <w:rFonts w:eastAsia="Times New Roman"/>
                <w:lang w:val="fr-FR" w:eastAsia="fr-FR"/>
              </w:rPr>
              <w:t>THALES</w:t>
            </w:r>
          </w:p>
        </w:tc>
        <w:tc>
          <w:tcPr>
            <w:tcW w:w="4068" w:type="pct"/>
          </w:tcPr>
          <w:p w:rsidR="000A0FAA" w:rsidRDefault="00C14452">
            <w:pPr>
              <w:pStyle w:val="Prop1"/>
              <w:jc w:val="both"/>
              <w:rPr>
                <w:b w:val="0"/>
                <w:szCs w:val="20"/>
              </w:rPr>
            </w:pPr>
            <w:r>
              <w:rPr>
                <w:szCs w:val="20"/>
              </w:rPr>
              <w:t>Proposal 1:</w:t>
            </w:r>
            <w:r>
              <w:rPr>
                <w:b w:val="0"/>
                <w:szCs w:val="20"/>
              </w:rPr>
              <w:t xml:space="preserve"> RAN1 to investigate whether TN positioning methods (e.g. OTDOA, Multi-RTT, DL-AoD, UL-AoA DL-TDOA and CID/NR E CID) could be adapted and used for the verification of UE location in case of only a single satellite is in view.</w:t>
            </w:r>
          </w:p>
          <w:p w:rsidR="000A0FAA" w:rsidRDefault="00C14452">
            <w:pPr>
              <w:pStyle w:val="Prop1"/>
              <w:jc w:val="both"/>
              <w:rPr>
                <w:b w:val="0"/>
                <w:szCs w:val="20"/>
              </w:rPr>
            </w:pPr>
            <w:r>
              <w:rPr>
                <w:szCs w:val="20"/>
              </w:rPr>
              <w:t>Proposal 6:</w:t>
            </w:r>
            <w:r>
              <w:rPr>
                <w:b w:val="0"/>
                <w:szCs w:val="20"/>
              </w:rPr>
              <w:t xml:space="preserve"> RAN1 to discuss whether NR NTN Enhanced cell ID positioning methods could be used for UE location verification in NTN by considering appropriate NR E-CID measurements.</w:t>
            </w:r>
          </w:p>
        </w:tc>
      </w:tr>
      <w:tr w:rsidR="000A0FAA">
        <w:tc>
          <w:tcPr>
            <w:tcW w:w="932" w:type="pct"/>
          </w:tcPr>
          <w:p w:rsidR="000A0FAA" w:rsidRDefault="00C14452">
            <w:pPr>
              <w:spacing w:after="0"/>
              <w:jc w:val="both"/>
            </w:pPr>
            <w:r>
              <w:t>Huawei, HiSilicon</w:t>
            </w:r>
          </w:p>
        </w:tc>
        <w:tc>
          <w:tcPr>
            <w:tcW w:w="4068" w:type="pct"/>
          </w:tcPr>
          <w:p w:rsidR="000A0FAA" w:rsidRDefault="00C14452">
            <w:pPr>
              <w:rPr>
                <w:lang w:eastAsia="zh-CN"/>
              </w:rPr>
            </w:pPr>
            <w:r>
              <w:rPr>
                <w:rFonts w:hint="eastAsia"/>
                <w:b/>
                <w:lang w:eastAsia="zh-CN"/>
              </w:rPr>
              <w:t>O</w:t>
            </w:r>
            <w:r>
              <w:rPr>
                <w:b/>
                <w:lang w:eastAsia="zh-CN"/>
              </w:rPr>
              <w:t>bservation 5:</w:t>
            </w:r>
            <w:r>
              <w:rPr>
                <w:lang w:eastAsia="zh-CN"/>
              </w:rPr>
              <w:t xml:space="preserve"> Cell ID information is not sufficient for verification of UE reported location with 5~10km accuracy due to the large cell coverage of satellites. </w:t>
            </w:r>
          </w:p>
          <w:p w:rsidR="000A0FAA" w:rsidRDefault="00C14452">
            <w:pPr>
              <w:rPr>
                <w:lang w:eastAsia="zh-CN"/>
              </w:rPr>
            </w:pPr>
            <w:r>
              <w:rPr>
                <w:b/>
                <w:lang w:eastAsia="zh-CN"/>
              </w:rPr>
              <w:t>Observation 6:</w:t>
            </w:r>
            <w:r>
              <w:rPr>
                <w:lang w:eastAsia="zh-CN"/>
              </w:rPr>
              <w:t xml:space="preserve"> Due to the change of channel, methods based on measurements that reflect signal level and quality, e.g., RSRP and RSRQ, are not applicable to verify UE reported geographical location.</w:t>
            </w:r>
          </w:p>
          <w:p w:rsidR="000A0FAA" w:rsidRDefault="00C14452">
            <w:pPr>
              <w:rPr>
                <w:lang w:eastAsia="zh-CN"/>
              </w:rPr>
            </w:pPr>
            <w:r>
              <w:rPr>
                <w:b/>
                <w:lang w:eastAsia="zh-CN"/>
              </w:rPr>
              <w:t>Observation 7:</w:t>
            </w:r>
            <w:r>
              <w:rPr>
                <w:lang w:eastAsia="zh-CN"/>
              </w:rPr>
              <w:t xml:space="preserve"> Since reflector antenna is common assumption for satellites in 3GPP NTN, angle-based positioning methods are not appropriate for discussion at this moment.</w:t>
            </w:r>
          </w:p>
          <w:p w:rsidR="000A0FAA" w:rsidRDefault="00C14452">
            <w:pPr>
              <w:rPr>
                <w:lang w:eastAsia="zh-CN"/>
              </w:rPr>
            </w:pPr>
            <w:r>
              <w:rPr>
                <w:b/>
                <w:lang w:eastAsia="zh-CN"/>
              </w:rPr>
              <w:t>Observation 8:</w:t>
            </w:r>
            <w:r>
              <w:rPr>
                <w:lang w:eastAsia="zh-CN"/>
              </w:rPr>
              <w:t xml:space="preserve"> UL-TDOA-dependent positioning methods are not suitable in verification of UE reported location due to the open loop TA pre-compensation which can’t be known by the network through UL detection.</w:t>
            </w:r>
          </w:p>
          <w:p w:rsidR="000A0FAA" w:rsidRDefault="00C14452">
            <w:pPr>
              <w:spacing w:after="0"/>
              <w:rPr>
                <w:lang w:eastAsia="zh-CN"/>
              </w:rPr>
            </w:pPr>
            <w:r>
              <w:rPr>
                <w:b/>
                <w:lang w:eastAsia="zh-CN"/>
              </w:rPr>
              <w:t>Proposal 1:</w:t>
            </w:r>
            <w:r>
              <w:rPr>
                <w:lang w:eastAsia="zh-CN"/>
              </w:rPr>
              <w:t xml:space="preserve"> Further study RTT-based positioning and DL-TDOA positioning methods for verification of the UE reported location. </w:t>
            </w:r>
          </w:p>
        </w:tc>
      </w:tr>
      <w:tr w:rsidR="000A0FAA">
        <w:tc>
          <w:tcPr>
            <w:tcW w:w="932" w:type="pct"/>
          </w:tcPr>
          <w:p w:rsidR="000A0FAA" w:rsidRDefault="00C14452">
            <w:pPr>
              <w:spacing w:after="0"/>
              <w:jc w:val="both"/>
            </w:pPr>
            <w:r>
              <w:t>ZTE</w:t>
            </w:r>
          </w:p>
        </w:tc>
        <w:tc>
          <w:tcPr>
            <w:tcW w:w="4068" w:type="pct"/>
          </w:tcPr>
          <w:p w:rsidR="000A0FAA" w:rsidRDefault="00C14452">
            <w:pPr>
              <w:spacing w:after="0"/>
              <w:rPr>
                <w:rFonts w:eastAsia="SimSun"/>
              </w:rPr>
            </w:pPr>
            <w:r>
              <w:rPr>
                <w:b/>
              </w:rPr>
              <w:t>Proposal 4:</w:t>
            </w:r>
            <w:r>
              <w:t xml:space="preserve"> Single-satellite based </w:t>
            </w:r>
            <w:r>
              <w:rPr>
                <w:rFonts w:eastAsia="SimSun"/>
              </w:rPr>
              <w:t xml:space="preserve">multi-RTT positioning method can be used for UE location verification, where the RTTs are measured based on same satellite at different time instance. </w:t>
            </w:r>
          </w:p>
          <w:p w:rsidR="000A0FAA" w:rsidRDefault="000A0FAA">
            <w:pPr>
              <w:spacing w:after="0"/>
              <w:rPr>
                <w:b/>
                <w:lang w:eastAsia="zh-CN"/>
              </w:rPr>
            </w:pPr>
          </w:p>
        </w:tc>
      </w:tr>
      <w:tr w:rsidR="000A0FAA">
        <w:tc>
          <w:tcPr>
            <w:tcW w:w="932" w:type="pct"/>
          </w:tcPr>
          <w:p w:rsidR="000A0FAA" w:rsidRDefault="00C14452">
            <w:pPr>
              <w:spacing w:after="0"/>
              <w:jc w:val="both"/>
            </w:pPr>
            <w:r>
              <w:t>vivo</w:t>
            </w:r>
          </w:p>
        </w:tc>
        <w:tc>
          <w:tcPr>
            <w:tcW w:w="4068" w:type="pct"/>
          </w:tcPr>
          <w:p w:rsidR="000A0FAA" w:rsidRDefault="00C14452">
            <w:pPr>
              <w:spacing w:before="120" w:after="0"/>
              <w:rPr>
                <w:rFonts w:eastAsiaTheme="minorEastAsia"/>
                <w:b/>
                <w:iCs/>
                <w:lang w:eastAsia="zh-CN"/>
              </w:rPr>
            </w:pPr>
            <w:r>
              <w:rPr>
                <w:rFonts w:eastAsiaTheme="minorEastAsia"/>
                <w:b/>
                <w:iCs/>
                <w:lang w:val="en-GB" w:eastAsia="zh-CN"/>
              </w:rPr>
              <w:t>Proposal</w:t>
            </w:r>
            <w:r>
              <w:rPr>
                <w:rFonts w:eastAsiaTheme="minorEastAsia"/>
                <w:b/>
                <w:iCs/>
                <w:lang w:val="en-GB"/>
              </w:rPr>
              <w:t xml:space="preserve"> 1</w:t>
            </w:r>
            <w:r>
              <w:rPr>
                <w:rFonts w:eastAsiaTheme="minorEastAsia"/>
                <w:b/>
                <w:iCs/>
                <w:lang w:val="en-GB" w:eastAsia="zh-CN"/>
              </w:rPr>
              <w:t xml:space="preserve">: </w:t>
            </w:r>
          </w:p>
          <w:p w:rsidR="000A0FAA" w:rsidRDefault="00C14452">
            <w:pPr>
              <w:pStyle w:val="ListParagraph"/>
              <w:numPr>
                <w:ilvl w:val="0"/>
                <w:numId w:val="13"/>
              </w:numPr>
              <w:spacing w:beforeLines="50" w:before="120" w:after="0"/>
              <w:jc w:val="both"/>
              <w:rPr>
                <w:rFonts w:eastAsiaTheme="minorEastAsia"/>
              </w:rPr>
            </w:pPr>
            <w:r>
              <w:rPr>
                <w:rFonts w:eastAsiaTheme="minorEastAsia"/>
              </w:rPr>
              <w:t>For studying RAT dependent positioning in NTN, only single satellite based positioning is assumed.</w:t>
            </w:r>
            <w:r>
              <w:rPr>
                <w:rFonts w:eastAsiaTheme="minorEastAsia"/>
                <w:iCs/>
                <w:lang w:val="en-GB"/>
              </w:rPr>
              <w:t xml:space="preserve"> </w:t>
            </w:r>
          </w:p>
          <w:p w:rsidR="000A0FAA" w:rsidRDefault="00C14452">
            <w:pPr>
              <w:spacing w:before="120" w:after="0"/>
              <w:rPr>
                <w:rFonts w:eastAsiaTheme="minorEastAsia"/>
                <w:b/>
                <w:iCs/>
                <w:lang w:eastAsia="zh-CN"/>
              </w:rPr>
            </w:pPr>
            <w:r>
              <w:rPr>
                <w:rFonts w:eastAsiaTheme="minorEastAsia"/>
                <w:b/>
                <w:iCs/>
                <w:lang w:val="en-GB" w:eastAsia="zh-CN"/>
              </w:rPr>
              <w:t>Proposal</w:t>
            </w:r>
            <w:r>
              <w:rPr>
                <w:rFonts w:eastAsiaTheme="minorEastAsia"/>
                <w:b/>
                <w:iCs/>
                <w:lang w:val="en-GB"/>
              </w:rPr>
              <w:t xml:space="preserve"> 3</w:t>
            </w:r>
            <w:r>
              <w:rPr>
                <w:rFonts w:eastAsiaTheme="minorEastAsia"/>
                <w:b/>
                <w:iCs/>
                <w:lang w:val="en-GB" w:eastAsia="zh-CN"/>
              </w:rPr>
              <w:t xml:space="preserve">: </w:t>
            </w:r>
          </w:p>
          <w:p w:rsidR="000A0FAA" w:rsidRDefault="00C14452">
            <w:pPr>
              <w:pStyle w:val="ListParagraph"/>
              <w:numPr>
                <w:ilvl w:val="0"/>
                <w:numId w:val="13"/>
              </w:numPr>
              <w:spacing w:after="0"/>
              <w:jc w:val="both"/>
              <w:rPr>
                <w:rFonts w:eastAsiaTheme="minorEastAsia"/>
              </w:rPr>
            </w:pPr>
            <w:r>
              <w:rPr>
                <w:rFonts w:eastAsiaTheme="minorEastAsia"/>
              </w:rPr>
              <w:t>Existing positioning method for TN can be selected for NTN positioning study.</w:t>
            </w:r>
          </w:p>
          <w:p w:rsidR="000A0FAA" w:rsidRDefault="00C14452">
            <w:pPr>
              <w:pStyle w:val="ListParagraph"/>
              <w:numPr>
                <w:ilvl w:val="0"/>
                <w:numId w:val="13"/>
              </w:numPr>
              <w:spacing w:beforeLines="50" w:before="120" w:after="0"/>
              <w:jc w:val="both"/>
              <w:rPr>
                <w:rFonts w:eastAsiaTheme="minorEastAsia"/>
              </w:rPr>
            </w:pPr>
            <w:r>
              <w:rPr>
                <w:rFonts w:eastAsiaTheme="minorEastAsia"/>
              </w:rPr>
              <w:t>RAN1 should discuss and decide which TN positioning method should be used for NTN positioning study, TDOA based method in downlink can be a starting point.</w:t>
            </w:r>
          </w:p>
          <w:p w:rsidR="000A0FAA" w:rsidRDefault="000A0FAA">
            <w:pPr>
              <w:spacing w:after="0"/>
              <w:rPr>
                <w:b/>
              </w:rPr>
            </w:pPr>
          </w:p>
        </w:tc>
      </w:tr>
      <w:tr w:rsidR="000A0FAA">
        <w:tc>
          <w:tcPr>
            <w:tcW w:w="932" w:type="pct"/>
          </w:tcPr>
          <w:p w:rsidR="000A0FAA" w:rsidRDefault="00C14452">
            <w:pPr>
              <w:spacing w:after="0"/>
              <w:jc w:val="both"/>
            </w:pPr>
            <w:r>
              <w:lastRenderedPageBreak/>
              <w:t>Sony</w:t>
            </w:r>
          </w:p>
        </w:tc>
        <w:tc>
          <w:tcPr>
            <w:tcW w:w="4068" w:type="pct"/>
          </w:tcPr>
          <w:p w:rsidR="000A0FAA" w:rsidRDefault="00C14452">
            <w:pPr>
              <w:spacing w:after="0"/>
              <w:rPr>
                <w:bCs/>
                <w:lang w:eastAsia="zh-CN"/>
              </w:rPr>
            </w:pPr>
            <w:r>
              <w:rPr>
                <w:b/>
                <w:bCs/>
                <w:lang w:eastAsia="zh-CN"/>
              </w:rPr>
              <w:t>Proposal 1:</w:t>
            </w:r>
            <w:r>
              <w:rPr>
                <w:bCs/>
                <w:lang w:eastAsia="zh-CN"/>
              </w:rPr>
              <w:t xml:space="preserve"> RAN1 should specify adaptations to existing 3GPP defined RAT-dependent positioning methods needing simultaneous coverage from more than one cell so they can function in only single NTN cell coverage.</w:t>
            </w:r>
          </w:p>
          <w:p w:rsidR="000A0FAA" w:rsidRDefault="00C14452">
            <w:pPr>
              <w:spacing w:after="0"/>
              <w:rPr>
                <w:bCs/>
                <w:lang w:eastAsia="zh-CN"/>
              </w:rPr>
            </w:pPr>
            <w:r>
              <w:rPr>
                <w:b/>
                <w:bCs/>
                <w:lang w:eastAsia="zh-CN"/>
              </w:rPr>
              <w:t>Proposal 2:</w:t>
            </w:r>
            <w:r>
              <w:rPr>
                <w:bCs/>
                <w:lang w:eastAsia="zh-CN"/>
              </w:rPr>
              <w:t xml:space="preserve"> RAN1 shall define network location verification methods that are immune to spoofing by malicious UEs intent on reporting a fake location.</w:t>
            </w:r>
          </w:p>
        </w:tc>
      </w:tr>
      <w:tr w:rsidR="000A0FAA">
        <w:tc>
          <w:tcPr>
            <w:tcW w:w="932" w:type="pct"/>
          </w:tcPr>
          <w:p w:rsidR="000A0FAA" w:rsidRDefault="00C14452">
            <w:pPr>
              <w:spacing w:after="0"/>
              <w:jc w:val="both"/>
            </w:pPr>
            <w:r>
              <w:t>MediaTek Inc.</w:t>
            </w:r>
          </w:p>
        </w:tc>
        <w:tc>
          <w:tcPr>
            <w:tcW w:w="4068" w:type="pct"/>
          </w:tcPr>
          <w:p w:rsidR="000A0FAA" w:rsidRDefault="00C14452">
            <w:pPr>
              <w:spacing w:after="0"/>
              <w:jc w:val="both"/>
              <w:rPr>
                <w:rFonts w:eastAsiaTheme="minorEastAsia"/>
                <w:iCs/>
                <w:lang w:eastAsia="zh-CN"/>
              </w:rPr>
            </w:pPr>
            <w:r>
              <w:rPr>
                <w:rFonts w:eastAsiaTheme="minorEastAsia"/>
                <w:b/>
                <w:bCs/>
                <w:iCs/>
                <w:lang w:eastAsia="zh-CN"/>
              </w:rPr>
              <w:t>Proposal 1</w:t>
            </w:r>
            <w:r>
              <w:rPr>
                <w:rFonts w:eastAsiaTheme="minorEastAsia"/>
                <w:iCs/>
                <w:lang w:eastAsia="zh-CN"/>
              </w:rPr>
              <w:t>: Multi-RTT method with single satellite re-using Rel-17 UE-specific TA reports is the baseline for network-based UE location verification.</w:t>
            </w:r>
          </w:p>
          <w:p w:rsidR="000A0FAA" w:rsidRDefault="000A0FAA">
            <w:pPr>
              <w:spacing w:after="0"/>
              <w:rPr>
                <w:b/>
                <w:bCs/>
                <w:lang w:eastAsia="zh-CN"/>
              </w:rPr>
            </w:pPr>
          </w:p>
        </w:tc>
      </w:tr>
      <w:tr w:rsidR="000A0FAA">
        <w:tc>
          <w:tcPr>
            <w:tcW w:w="932" w:type="pct"/>
          </w:tcPr>
          <w:p w:rsidR="000A0FAA" w:rsidRDefault="00C14452">
            <w:pPr>
              <w:spacing w:after="0"/>
              <w:jc w:val="both"/>
            </w:pPr>
            <w:r>
              <w:t>CATT</w:t>
            </w:r>
          </w:p>
        </w:tc>
        <w:tc>
          <w:tcPr>
            <w:tcW w:w="4068" w:type="pct"/>
          </w:tcPr>
          <w:p w:rsidR="000A0FAA" w:rsidRDefault="00C14452">
            <w:pPr>
              <w:spacing w:after="0"/>
              <w:rPr>
                <w:lang w:eastAsia="zh-CN"/>
              </w:rPr>
            </w:pPr>
            <w:r>
              <w:rPr>
                <w:b/>
                <w:kern w:val="2"/>
                <w:lang w:eastAsia="zh-CN"/>
              </w:rPr>
              <w:t>Proposal 1:</w:t>
            </w:r>
            <w:r>
              <w:rPr>
                <w:kern w:val="2"/>
                <w:lang w:eastAsia="zh-CN"/>
              </w:rPr>
              <w:t xml:space="preserve"> </w:t>
            </w:r>
            <w:r>
              <w:rPr>
                <w:lang w:eastAsia="zh-CN"/>
              </w:rPr>
              <w:t>Considering the issues analyzed above, to realize the RAT-dependent positioning solutions in NTN, the following conditions should be treated as the base line.</w:t>
            </w:r>
          </w:p>
          <w:p w:rsidR="000A0FAA" w:rsidRDefault="00C14452">
            <w:pPr>
              <w:pStyle w:val="ListParagraph"/>
              <w:numPr>
                <w:ilvl w:val="0"/>
                <w:numId w:val="14"/>
              </w:numPr>
              <w:autoSpaceDE w:val="0"/>
              <w:autoSpaceDN w:val="0"/>
              <w:adjustRightInd w:val="0"/>
              <w:snapToGrid w:val="0"/>
              <w:spacing w:after="0"/>
              <w:jc w:val="both"/>
              <w:rPr>
                <w:lang w:eastAsia="zh-CN"/>
              </w:rPr>
            </w:pPr>
            <w:r>
              <w:rPr>
                <w:lang w:eastAsia="zh-CN"/>
              </w:rPr>
              <w:t>For frequency band and terminal types, the S band (or low band) and handheld terminal should be prior as the baseline.</w:t>
            </w:r>
          </w:p>
          <w:p w:rsidR="000A0FAA" w:rsidRDefault="00C14452">
            <w:pPr>
              <w:pStyle w:val="ListParagraph"/>
              <w:numPr>
                <w:ilvl w:val="0"/>
                <w:numId w:val="14"/>
              </w:numPr>
              <w:autoSpaceDE w:val="0"/>
              <w:autoSpaceDN w:val="0"/>
              <w:adjustRightInd w:val="0"/>
              <w:snapToGrid w:val="0"/>
              <w:spacing w:after="0"/>
              <w:jc w:val="both"/>
              <w:rPr>
                <w:lang w:eastAsia="zh-CN"/>
              </w:rPr>
            </w:pPr>
            <w:r>
              <w:rPr>
                <w:lang w:eastAsia="zh-CN"/>
              </w:rPr>
              <w:t>Considering the less overlapping coverage problem, the single LEO satellite with multi-time measurements should be one typical positioning scenario discussed firstly.</w:t>
            </w:r>
          </w:p>
          <w:p w:rsidR="000A0FAA" w:rsidRDefault="00C14452">
            <w:pPr>
              <w:pStyle w:val="ListParagraph"/>
              <w:numPr>
                <w:ilvl w:val="0"/>
                <w:numId w:val="14"/>
              </w:numPr>
              <w:autoSpaceDE w:val="0"/>
              <w:autoSpaceDN w:val="0"/>
              <w:adjustRightInd w:val="0"/>
              <w:snapToGrid w:val="0"/>
              <w:spacing w:after="0"/>
              <w:jc w:val="both"/>
              <w:rPr>
                <w:lang w:eastAsia="zh-CN"/>
              </w:rPr>
            </w:pPr>
            <w:r>
              <w:rPr>
                <w:lang w:eastAsia="zh-CN"/>
              </w:rPr>
              <w:t>In order to verify the precision of the RAT dependent positioning solutions in NTN scenarios, the simulations should be implemented according to the NTN parameters.</w:t>
            </w:r>
          </w:p>
          <w:p w:rsidR="000A0FAA" w:rsidRDefault="00C14452">
            <w:pPr>
              <w:spacing w:after="0"/>
              <w:rPr>
                <w:kern w:val="2"/>
                <w:lang w:eastAsia="zh-CN"/>
              </w:rPr>
            </w:pPr>
            <w:r>
              <w:rPr>
                <w:b/>
                <w:kern w:val="2"/>
                <w:lang w:eastAsia="zh-CN"/>
              </w:rPr>
              <w:t>Proposal 2:</w:t>
            </w:r>
            <w:r>
              <w:rPr>
                <w:kern w:val="2"/>
                <w:lang w:eastAsia="zh-CN"/>
              </w:rPr>
              <w:t xml:space="preserve"> In order to apply the RAT dependent positioning solutions in NTN single satellite scenario, the following aspects should be studied firstly.</w:t>
            </w:r>
          </w:p>
          <w:p w:rsidR="000A0FAA" w:rsidRDefault="00C14452">
            <w:pPr>
              <w:pStyle w:val="ListParagraph"/>
              <w:numPr>
                <w:ilvl w:val="0"/>
                <w:numId w:val="15"/>
              </w:numPr>
              <w:autoSpaceDE w:val="0"/>
              <w:autoSpaceDN w:val="0"/>
              <w:adjustRightInd w:val="0"/>
              <w:snapToGrid w:val="0"/>
              <w:spacing w:after="0"/>
              <w:jc w:val="both"/>
              <w:rPr>
                <w:lang w:eastAsia="zh-CN"/>
              </w:rPr>
            </w:pPr>
            <w:r>
              <w:rPr>
                <w:lang w:eastAsia="zh-CN"/>
              </w:rPr>
              <w:t>Which RAT dependent positioning solution can be adapted to the single satellite scenario should be analyzed carefully.</w:t>
            </w:r>
          </w:p>
          <w:p w:rsidR="000A0FAA" w:rsidRDefault="00C14452">
            <w:pPr>
              <w:pStyle w:val="ListParagraph"/>
              <w:numPr>
                <w:ilvl w:val="0"/>
                <w:numId w:val="15"/>
              </w:numPr>
              <w:autoSpaceDE w:val="0"/>
              <w:autoSpaceDN w:val="0"/>
              <w:adjustRightInd w:val="0"/>
              <w:snapToGrid w:val="0"/>
              <w:spacing w:after="0"/>
              <w:jc w:val="both"/>
              <w:rPr>
                <w:lang w:eastAsia="zh-CN"/>
              </w:rPr>
            </w:pPr>
            <w:r>
              <w:rPr>
                <w:lang w:eastAsia="zh-CN"/>
              </w:rPr>
              <w:t>How adaptive alterative could be done for the proper RAT dependent positioning solutions in single satellite scenario should be studied.</w:t>
            </w:r>
          </w:p>
          <w:p w:rsidR="000A0FAA" w:rsidRDefault="00C14452">
            <w:pPr>
              <w:spacing w:after="0"/>
              <w:rPr>
                <w:rFonts w:eastAsia="TimesNewRomanPS-BoldMT"/>
                <w:bCs/>
                <w:lang w:eastAsia="zh-CN"/>
              </w:rPr>
            </w:pPr>
            <w:r>
              <w:rPr>
                <w:rFonts w:eastAsia="TimesNewRomanPS-BoldMT"/>
                <w:b/>
                <w:bCs/>
                <w:lang w:eastAsia="zh-CN"/>
              </w:rPr>
              <w:t>Proposal 3:</w:t>
            </w:r>
            <w:r>
              <w:rPr>
                <w:rFonts w:eastAsia="TimesNewRomanPS-BoldMT"/>
                <w:bCs/>
                <w:lang w:eastAsia="zh-CN"/>
              </w:rPr>
              <w:t xml:space="preserve"> The parameters of the satellites and UE described in TR 38.821 should be treated as the baseline in analyzing the precision of RAT dependent positioning methods in NTN scenarios.</w:t>
            </w:r>
          </w:p>
          <w:p w:rsidR="000A0FAA" w:rsidRDefault="000A0FAA">
            <w:pPr>
              <w:spacing w:after="0"/>
              <w:jc w:val="both"/>
              <w:rPr>
                <w:rFonts w:eastAsiaTheme="minorEastAsia"/>
                <w:b/>
                <w:bCs/>
                <w:iCs/>
                <w:lang w:eastAsia="zh-CN"/>
              </w:rPr>
            </w:pPr>
          </w:p>
        </w:tc>
      </w:tr>
      <w:tr w:rsidR="000A0FAA">
        <w:tc>
          <w:tcPr>
            <w:tcW w:w="932" w:type="pct"/>
          </w:tcPr>
          <w:p w:rsidR="000A0FAA" w:rsidRDefault="00C14452">
            <w:pPr>
              <w:spacing w:after="0"/>
              <w:jc w:val="both"/>
            </w:pPr>
            <w:r>
              <w:t>Panasonic</w:t>
            </w:r>
          </w:p>
        </w:tc>
        <w:tc>
          <w:tcPr>
            <w:tcW w:w="4068" w:type="pct"/>
          </w:tcPr>
          <w:p w:rsidR="000A0FAA" w:rsidRDefault="00C14452">
            <w:pPr>
              <w:autoSpaceDE w:val="0"/>
              <w:autoSpaceDN w:val="0"/>
              <w:adjustRightInd w:val="0"/>
              <w:snapToGrid w:val="0"/>
              <w:spacing w:beforeLines="30" w:before="72" w:after="0"/>
              <w:rPr>
                <w:bCs/>
                <w:lang w:eastAsia="ja-JP"/>
              </w:rPr>
            </w:pPr>
            <w:r>
              <w:rPr>
                <w:b/>
                <w:bCs/>
                <w:lang w:eastAsia="ja-JP"/>
              </w:rPr>
              <w:t>Proposal 2:</w:t>
            </w:r>
            <w:r>
              <w:rPr>
                <w:bCs/>
                <w:lang w:eastAsia="ja-JP"/>
              </w:rPr>
              <w:t xml:space="preserve"> 3GPP RAT dependent positioning methods and TA report based method should be studied for UE location verification. </w:t>
            </w:r>
          </w:p>
          <w:p w:rsidR="000A0FAA" w:rsidRDefault="00C14452">
            <w:pPr>
              <w:autoSpaceDE w:val="0"/>
              <w:autoSpaceDN w:val="0"/>
              <w:adjustRightInd w:val="0"/>
              <w:snapToGrid w:val="0"/>
              <w:spacing w:beforeLines="30" w:before="72" w:after="0"/>
              <w:rPr>
                <w:bCs/>
                <w:lang w:eastAsia="ja-JP"/>
              </w:rPr>
            </w:pPr>
            <w:r>
              <w:rPr>
                <w:b/>
                <w:bCs/>
                <w:lang w:eastAsia="ja-JP"/>
              </w:rPr>
              <w:t>Proposal 3:</w:t>
            </w:r>
            <w:r>
              <w:rPr>
                <w:bCs/>
                <w:lang w:eastAsia="ja-JP"/>
              </w:rPr>
              <w:t xml:space="preserve"> For 3GPP RAT dependent positioning, timing difference method should be studied. </w:t>
            </w:r>
          </w:p>
          <w:p w:rsidR="000A0FAA" w:rsidRDefault="00C14452">
            <w:pPr>
              <w:autoSpaceDE w:val="0"/>
              <w:autoSpaceDN w:val="0"/>
              <w:adjustRightInd w:val="0"/>
              <w:snapToGrid w:val="0"/>
              <w:spacing w:beforeLines="30" w:before="72" w:after="0"/>
              <w:rPr>
                <w:b/>
                <w:bCs/>
                <w:lang w:eastAsia="ja-JP"/>
              </w:rPr>
            </w:pPr>
            <w:r>
              <w:rPr>
                <w:b/>
                <w:bCs/>
                <w:lang w:eastAsia="ja-JP"/>
              </w:rPr>
              <w:t>Proposal 4:</w:t>
            </w:r>
            <w:r>
              <w:rPr>
                <w:bCs/>
                <w:lang w:eastAsia="ja-JP"/>
              </w:rPr>
              <w:t xml:space="preserve"> For LEO, different transmission timings from single satellite should be considered.</w:t>
            </w:r>
            <w:r>
              <w:rPr>
                <w:b/>
                <w:bCs/>
                <w:lang w:eastAsia="ja-JP"/>
              </w:rPr>
              <w:t xml:space="preserve"> </w:t>
            </w:r>
          </w:p>
          <w:p w:rsidR="000A0FAA" w:rsidRDefault="000A0FAA">
            <w:pPr>
              <w:spacing w:after="0"/>
              <w:rPr>
                <w:b/>
                <w:kern w:val="2"/>
                <w:lang w:eastAsia="zh-CN"/>
              </w:rPr>
            </w:pPr>
          </w:p>
        </w:tc>
      </w:tr>
      <w:tr w:rsidR="000A0FAA">
        <w:tc>
          <w:tcPr>
            <w:tcW w:w="932" w:type="pct"/>
          </w:tcPr>
          <w:p w:rsidR="000A0FAA" w:rsidRDefault="00C14452">
            <w:pPr>
              <w:spacing w:after="0"/>
              <w:jc w:val="both"/>
            </w:pPr>
            <w:r>
              <w:t>Lenovo</w:t>
            </w:r>
          </w:p>
        </w:tc>
        <w:tc>
          <w:tcPr>
            <w:tcW w:w="4068" w:type="pct"/>
          </w:tcPr>
          <w:p w:rsidR="000A0FAA" w:rsidRDefault="00C14452">
            <w:pPr>
              <w:spacing w:after="0"/>
              <w:rPr>
                <w:bCs/>
                <w:iCs/>
              </w:rPr>
            </w:pPr>
            <w:r>
              <w:rPr>
                <w:b/>
                <w:bCs/>
                <w:iCs/>
              </w:rPr>
              <w:t>Proposal 2:</w:t>
            </w:r>
            <w:r>
              <w:rPr>
                <w:bCs/>
                <w:iCs/>
              </w:rPr>
              <w:t xml:space="preserve"> RAN1 should further study the feasibility and applicability of the current RAT-dependent positioning techniques in the context of NTN.</w:t>
            </w:r>
          </w:p>
          <w:p w:rsidR="000A0FAA" w:rsidRDefault="00C14452">
            <w:pPr>
              <w:spacing w:after="0"/>
              <w:rPr>
                <w:bCs/>
                <w:iCs/>
              </w:rPr>
            </w:pPr>
            <w:r>
              <w:rPr>
                <w:b/>
                <w:bCs/>
                <w:iCs/>
              </w:rPr>
              <w:t>Proposal 4:</w:t>
            </w:r>
            <w:r>
              <w:rPr>
                <w:bCs/>
                <w:iCs/>
              </w:rPr>
              <w:t xml:space="preserve"> RAN1 to clarify if hybrid positioning methods (RAT dependent and RAT independent) are under the scope of study.</w:t>
            </w:r>
          </w:p>
          <w:p w:rsidR="000A0FAA" w:rsidRDefault="00C14452">
            <w:pPr>
              <w:spacing w:after="0"/>
              <w:rPr>
                <w:bCs/>
                <w:iCs/>
              </w:rPr>
            </w:pPr>
            <w:r>
              <w:rPr>
                <w:b/>
                <w:bCs/>
                <w:iCs/>
              </w:rPr>
              <w:t>Proposal 5:</w:t>
            </w:r>
            <w:r>
              <w:rPr>
                <w:bCs/>
                <w:iCs/>
              </w:rPr>
              <w:t xml:space="preserve"> RAN1 to further study DL-TDoA/UL-TDoA and Multi-RTT timing-based positioning techniques and associated adaptations for NTN to verify UE reported location</w:t>
            </w:r>
          </w:p>
          <w:p w:rsidR="000A0FAA" w:rsidRDefault="00C14452">
            <w:pPr>
              <w:spacing w:after="0"/>
              <w:rPr>
                <w:bCs/>
                <w:iCs/>
              </w:rPr>
            </w:pPr>
            <w:r>
              <w:rPr>
                <w:b/>
                <w:bCs/>
                <w:iCs/>
              </w:rPr>
              <w:t>Proposal 9:</w:t>
            </w:r>
            <w:r>
              <w:rPr>
                <w:bCs/>
                <w:iCs/>
              </w:rPr>
              <w:t xml:space="preserve"> RAN1 to further study DL/UL angle-based and NR-ECID positioning techniques and associated adaptations for NTN to verify the UE reported location.</w:t>
            </w:r>
          </w:p>
          <w:p w:rsidR="000A0FAA" w:rsidRDefault="000A0FAA">
            <w:pPr>
              <w:autoSpaceDE w:val="0"/>
              <w:autoSpaceDN w:val="0"/>
              <w:adjustRightInd w:val="0"/>
              <w:snapToGrid w:val="0"/>
              <w:spacing w:beforeLines="30" w:before="72" w:after="0"/>
              <w:rPr>
                <w:b/>
                <w:bCs/>
                <w:lang w:eastAsia="ja-JP"/>
              </w:rPr>
            </w:pPr>
          </w:p>
        </w:tc>
      </w:tr>
      <w:tr w:rsidR="000A0FAA">
        <w:tc>
          <w:tcPr>
            <w:tcW w:w="932" w:type="pct"/>
          </w:tcPr>
          <w:p w:rsidR="000A0FAA" w:rsidRDefault="00C14452">
            <w:pPr>
              <w:spacing w:after="0"/>
              <w:jc w:val="both"/>
            </w:pPr>
            <w:r>
              <w:t>Xiaomi</w:t>
            </w:r>
          </w:p>
        </w:tc>
        <w:tc>
          <w:tcPr>
            <w:tcW w:w="4068" w:type="pct"/>
          </w:tcPr>
          <w:p w:rsidR="000A0FAA" w:rsidRDefault="00C14452">
            <w:pPr>
              <w:spacing w:after="0"/>
              <w:rPr>
                <w:b/>
                <w:bCs/>
                <w:iCs/>
              </w:rPr>
            </w:pPr>
            <w:r>
              <w:rPr>
                <w:b/>
              </w:rPr>
              <w:t>Proposal 2:</w:t>
            </w:r>
            <w:r>
              <w:t xml:space="preserve"> The RAT-dependent positioning including DL-TDOA, UL-TDOA and multi-RTT should be considered for UE location verification.</w:t>
            </w:r>
          </w:p>
        </w:tc>
      </w:tr>
      <w:tr w:rsidR="000A0FAA">
        <w:tc>
          <w:tcPr>
            <w:tcW w:w="932" w:type="pct"/>
          </w:tcPr>
          <w:p w:rsidR="000A0FAA" w:rsidRDefault="00C14452">
            <w:pPr>
              <w:spacing w:after="0"/>
              <w:jc w:val="both"/>
            </w:pPr>
            <w:r>
              <w:t>Samsung</w:t>
            </w:r>
          </w:p>
        </w:tc>
        <w:tc>
          <w:tcPr>
            <w:tcW w:w="4068" w:type="pct"/>
          </w:tcPr>
          <w:p w:rsidR="000A0FAA" w:rsidRDefault="00C14452">
            <w:pPr>
              <w:spacing w:after="0"/>
              <w:jc w:val="both"/>
            </w:pPr>
            <w:r>
              <w:rPr>
                <w:b/>
              </w:rPr>
              <w:t>Proposal 1:</w:t>
            </w:r>
            <w:r>
              <w:t xml:space="preserve">  Study both GNSS/A-GNSS method and RAT-dependent method for network-verified UE location for NR NTN.  </w:t>
            </w:r>
          </w:p>
          <w:p w:rsidR="000A0FAA" w:rsidRDefault="00C14452">
            <w:pPr>
              <w:spacing w:after="0"/>
              <w:jc w:val="both"/>
            </w:pPr>
            <w:r>
              <w:rPr>
                <w:b/>
              </w:rPr>
              <w:t>Proposal 2:</w:t>
            </w:r>
            <w:r>
              <w:t xml:space="preserve">  Study RAT-dependent method for network-verified UE location for NR NTN by prioritizing DL-TDOA, UL-TDOA and RTT positioning techniques in single satellite which should be also applicable to multiple satellites.</w:t>
            </w:r>
          </w:p>
          <w:p w:rsidR="000A0FAA" w:rsidRDefault="00C14452">
            <w:pPr>
              <w:spacing w:after="0"/>
              <w:jc w:val="both"/>
            </w:pPr>
            <w:r>
              <w:rPr>
                <w:b/>
              </w:rPr>
              <w:t>Proposal 3:</w:t>
            </w:r>
            <w:r>
              <w:t xml:space="preserve"> Study enhancements for GNSS-based and RAT-dependent measurement reports from the UE to network, e.g. time stamps associated to measurement reports.</w:t>
            </w:r>
          </w:p>
          <w:p w:rsidR="000A0FAA" w:rsidRDefault="000A0FAA">
            <w:pPr>
              <w:spacing w:after="0"/>
              <w:rPr>
                <w:b/>
              </w:rPr>
            </w:pPr>
          </w:p>
        </w:tc>
      </w:tr>
      <w:tr w:rsidR="000A0FAA">
        <w:tc>
          <w:tcPr>
            <w:tcW w:w="932" w:type="pct"/>
          </w:tcPr>
          <w:p w:rsidR="000A0FAA" w:rsidRDefault="00C14452">
            <w:pPr>
              <w:spacing w:after="0"/>
              <w:jc w:val="both"/>
            </w:pPr>
            <w:r>
              <w:t>ETRI</w:t>
            </w:r>
          </w:p>
        </w:tc>
        <w:tc>
          <w:tcPr>
            <w:tcW w:w="4068" w:type="pct"/>
          </w:tcPr>
          <w:p w:rsidR="000A0FAA" w:rsidRDefault="00C14452">
            <w:pPr>
              <w:jc w:val="both"/>
              <w:rPr>
                <w:color w:val="000000" w:themeColor="text1"/>
                <w:lang w:eastAsia="ko-KR"/>
              </w:rPr>
            </w:pPr>
            <w:r>
              <w:rPr>
                <w:b/>
                <w:bCs/>
                <w:color w:val="000000" w:themeColor="text1"/>
                <w:lang w:eastAsia="ko-KR"/>
              </w:rPr>
              <w:t xml:space="preserve">Proposal 1: </w:t>
            </w:r>
            <w:r>
              <w:rPr>
                <w:color w:val="000000" w:themeColor="text1"/>
                <w:lang w:eastAsia="ko-KR"/>
              </w:rPr>
              <w:t>It is necessary to identify reliable measurement information.</w:t>
            </w:r>
          </w:p>
          <w:p w:rsidR="000A0FAA" w:rsidRDefault="00C14452">
            <w:pPr>
              <w:spacing w:after="0"/>
              <w:ind w:right="-99"/>
              <w:jc w:val="both"/>
              <w:rPr>
                <w:b/>
                <w:lang w:eastAsia="ko-KR"/>
              </w:rPr>
            </w:pPr>
            <w:r>
              <w:rPr>
                <w:b/>
                <w:bCs/>
                <w:color w:val="000000" w:themeColor="text1"/>
                <w:lang w:eastAsia="ko-KR"/>
              </w:rPr>
              <w:t xml:space="preserve">Proposal 2: </w:t>
            </w:r>
            <w:r>
              <w:rPr>
                <w:color w:val="000000" w:themeColor="text1"/>
                <w:lang w:eastAsia="ko-KR"/>
              </w:rPr>
              <w:t>When GNSS reporting information of a UE is not reliable, the information of AoA and time difference between Tx and Rx by that UE should be considered unreliable</w:t>
            </w:r>
          </w:p>
          <w:p w:rsidR="000A0FAA" w:rsidRDefault="00C14452">
            <w:pPr>
              <w:spacing w:after="0"/>
              <w:ind w:right="-99"/>
              <w:jc w:val="both"/>
              <w:rPr>
                <w:b/>
                <w:lang w:eastAsia="ko-KR"/>
              </w:rPr>
            </w:pPr>
            <w:r>
              <w:rPr>
                <w:b/>
                <w:lang w:eastAsia="ko-KR"/>
              </w:rPr>
              <w:t xml:space="preserve">Proposal 3: </w:t>
            </w:r>
            <w:r>
              <w:rPr>
                <w:bCs/>
                <w:lang w:eastAsia="ko-KR"/>
              </w:rPr>
              <w:t>Estimating and verifying the location of UE by tracking the change of beam ID and cell ID to which the UE is connected can be considered.</w:t>
            </w:r>
            <w:r>
              <w:rPr>
                <w:b/>
                <w:lang w:eastAsia="ko-KR"/>
              </w:rPr>
              <w:t xml:space="preserve"> </w:t>
            </w:r>
          </w:p>
          <w:p w:rsidR="000A0FAA" w:rsidRDefault="000A0FAA">
            <w:pPr>
              <w:spacing w:after="0"/>
              <w:jc w:val="both"/>
              <w:rPr>
                <w:b/>
              </w:rPr>
            </w:pPr>
          </w:p>
        </w:tc>
      </w:tr>
      <w:tr w:rsidR="000A0FAA">
        <w:tc>
          <w:tcPr>
            <w:tcW w:w="932" w:type="pct"/>
          </w:tcPr>
          <w:p w:rsidR="000A0FAA" w:rsidRDefault="00C14452">
            <w:pPr>
              <w:spacing w:after="0"/>
              <w:jc w:val="both"/>
            </w:pPr>
            <w:r>
              <w:lastRenderedPageBreak/>
              <w:t>Nokia, Nokia Shanghai Bell</w:t>
            </w:r>
          </w:p>
        </w:tc>
        <w:tc>
          <w:tcPr>
            <w:tcW w:w="4068" w:type="pct"/>
          </w:tcPr>
          <w:p w:rsidR="000A0FAA" w:rsidRDefault="00C14452">
            <w:pPr>
              <w:spacing w:after="0"/>
            </w:pPr>
            <w:r>
              <w:rPr>
                <w:b/>
              </w:rPr>
              <w:t>Proposal 4:</w:t>
            </w:r>
            <w:r>
              <w:t xml:space="preserve"> </w:t>
            </w:r>
            <w:r>
              <w:rPr>
                <w:bCs/>
              </w:rPr>
              <w:t>RAN1 should study methods combining several inputs beyond the traditional methods to verify the UE position</w:t>
            </w:r>
          </w:p>
          <w:p w:rsidR="000A0FAA" w:rsidRDefault="000A0FAA">
            <w:pPr>
              <w:spacing w:after="0"/>
              <w:ind w:right="-99"/>
              <w:jc w:val="both"/>
              <w:rPr>
                <w:b/>
                <w:lang w:eastAsia="ko-KR"/>
              </w:rPr>
            </w:pPr>
          </w:p>
        </w:tc>
      </w:tr>
      <w:tr w:rsidR="000A0FAA">
        <w:tc>
          <w:tcPr>
            <w:tcW w:w="932" w:type="pct"/>
          </w:tcPr>
          <w:p w:rsidR="000A0FAA" w:rsidRDefault="00C14452">
            <w:pPr>
              <w:spacing w:after="0"/>
              <w:jc w:val="both"/>
            </w:pPr>
            <w:r>
              <w:t xml:space="preserve">Qualcomm </w:t>
            </w:r>
          </w:p>
        </w:tc>
        <w:tc>
          <w:tcPr>
            <w:tcW w:w="4068" w:type="pct"/>
          </w:tcPr>
          <w:p w:rsidR="000A0FAA" w:rsidRDefault="00C14452">
            <w:pPr>
              <w:spacing w:after="0"/>
              <w:rPr>
                <w:b/>
              </w:rPr>
            </w:pPr>
            <w:r>
              <w:rPr>
                <w:b/>
                <w:bCs/>
              </w:rPr>
              <w:t>Proposal 1:</w:t>
            </w:r>
            <w:r>
              <w:rPr>
                <w:bCs/>
              </w:rPr>
              <w:t xml:space="preserve"> RAN1 and RAN2 to focus on adapting TN positioning techniques, such as DL-TDOA, UL-TDOA and RTT, for verification of the UE location using a single or multiple satellites</w:t>
            </w:r>
          </w:p>
        </w:tc>
      </w:tr>
      <w:tr w:rsidR="000A0FAA">
        <w:tc>
          <w:tcPr>
            <w:tcW w:w="932" w:type="pct"/>
          </w:tcPr>
          <w:p w:rsidR="000A0FAA" w:rsidRDefault="00C14452">
            <w:pPr>
              <w:spacing w:after="0"/>
              <w:jc w:val="both"/>
            </w:pPr>
            <w:r>
              <w:t>Apple</w:t>
            </w:r>
          </w:p>
        </w:tc>
        <w:tc>
          <w:tcPr>
            <w:tcW w:w="4068" w:type="pct"/>
          </w:tcPr>
          <w:p w:rsidR="000A0FAA" w:rsidRDefault="00C14452">
            <w:pPr>
              <w:spacing w:after="0"/>
              <w:jc w:val="both"/>
              <w:rPr>
                <w:iCs/>
              </w:rPr>
            </w:pPr>
            <w:r>
              <w:rPr>
                <w:b/>
                <w:bCs/>
                <w:iCs/>
              </w:rPr>
              <w:t>Proposal 1:</w:t>
            </w:r>
            <w:r>
              <w:t xml:space="preserve"> </w:t>
            </w:r>
            <w:r>
              <w:rPr>
                <w:iCs/>
              </w:rPr>
              <w:t>For network verifying UE location, RAN1 to examine the LMF based schemes.</w:t>
            </w:r>
          </w:p>
          <w:p w:rsidR="000A0FAA" w:rsidRDefault="000A0FAA">
            <w:pPr>
              <w:spacing w:after="0"/>
              <w:jc w:val="both"/>
            </w:pPr>
          </w:p>
          <w:p w:rsidR="000A0FAA" w:rsidRDefault="00C14452">
            <w:pPr>
              <w:spacing w:after="0"/>
              <w:jc w:val="both"/>
              <w:rPr>
                <w:iCs/>
              </w:rPr>
            </w:pPr>
            <w:r>
              <w:rPr>
                <w:b/>
                <w:bCs/>
                <w:iCs/>
              </w:rPr>
              <w:t>Proposal 2:</w:t>
            </w:r>
            <w:r>
              <w:t xml:space="preserve"> </w:t>
            </w:r>
            <w:r>
              <w:rPr>
                <w:iCs/>
              </w:rPr>
              <w:t>For network verifying UE location, RAN1 to examine at least the following methods:</w:t>
            </w:r>
          </w:p>
          <w:p w:rsidR="000A0FAA" w:rsidRDefault="00C14452">
            <w:pPr>
              <w:pStyle w:val="ListParagraph"/>
              <w:numPr>
                <w:ilvl w:val="0"/>
                <w:numId w:val="16"/>
              </w:numPr>
              <w:spacing w:after="0"/>
              <w:jc w:val="both"/>
              <w:rPr>
                <w:iCs/>
              </w:rPr>
            </w:pPr>
            <w:r>
              <w:rPr>
                <w:iCs/>
              </w:rPr>
              <w:t>Downlink TDOA</w:t>
            </w:r>
          </w:p>
          <w:p w:rsidR="000A0FAA" w:rsidRDefault="00C14452">
            <w:pPr>
              <w:pStyle w:val="ListParagraph"/>
              <w:numPr>
                <w:ilvl w:val="0"/>
                <w:numId w:val="16"/>
              </w:numPr>
              <w:spacing w:after="0"/>
              <w:jc w:val="both"/>
              <w:rPr>
                <w:iCs/>
              </w:rPr>
            </w:pPr>
            <w:r>
              <w:rPr>
                <w:iCs/>
              </w:rPr>
              <w:t>Uplink TDOA</w:t>
            </w:r>
          </w:p>
          <w:p w:rsidR="000A0FAA" w:rsidRDefault="00C14452">
            <w:pPr>
              <w:pStyle w:val="ListParagraph"/>
              <w:numPr>
                <w:ilvl w:val="0"/>
                <w:numId w:val="16"/>
              </w:numPr>
              <w:spacing w:after="0"/>
              <w:jc w:val="both"/>
              <w:rPr>
                <w:iCs/>
              </w:rPr>
            </w:pPr>
            <w:r>
              <w:rPr>
                <w:iCs/>
              </w:rPr>
              <w:t>Multi-RTT</w:t>
            </w:r>
          </w:p>
          <w:p w:rsidR="000A0FAA" w:rsidRDefault="000A0FAA">
            <w:pPr>
              <w:spacing w:after="0"/>
              <w:rPr>
                <w:b/>
                <w:bCs/>
              </w:rPr>
            </w:pPr>
          </w:p>
        </w:tc>
      </w:tr>
      <w:tr w:rsidR="000A0FAA">
        <w:tc>
          <w:tcPr>
            <w:tcW w:w="932" w:type="pct"/>
          </w:tcPr>
          <w:p w:rsidR="000A0FAA" w:rsidRDefault="00C14452">
            <w:pPr>
              <w:spacing w:after="0"/>
              <w:jc w:val="both"/>
            </w:pPr>
            <w:r>
              <w:t>LG Electronics</w:t>
            </w:r>
          </w:p>
        </w:tc>
        <w:tc>
          <w:tcPr>
            <w:tcW w:w="4068" w:type="pct"/>
          </w:tcPr>
          <w:p w:rsidR="000A0FAA" w:rsidRDefault="00C14452">
            <w:pPr>
              <w:spacing w:after="0"/>
              <w:rPr>
                <w:rFonts w:eastAsia="Malgun Gothic"/>
              </w:rPr>
            </w:pPr>
            <w:r>
              <w:rPr>
                <w:rFonts w:eastAsia="Malgun Gothic"/>
                <w:b/>
              </w:rPr>
              <w:t>Proposal #2:</w:t>
            </w:r>
            <w:r>
              <w:rPr>
                <w:rFonts w:eastAsia="Malgun Gothic"/>
              </w:rPr>
              <w:t xml:space="preserve"> NR positioning techniques such as TDOA, AoD/AoA, E-CID and Multi-RTT can be considered as potential solutions for NW verified UE location for NR NTN. </w:t>
            </w:r>
          </w:p>
          <w:p w:rsidR="000A0FAA" w:rsidRDefault="000A0FAA">
            <w:pPr>
              <w:spacing w:after="0"/>
              <w:jc w:val="both"/>
              <w:rPr>
                <w:b/>
                <w:bCs/>
                <w:iCs/>
              </w:rPr>
            </w:pPr>
          </w:p>
        </w:tc>
      </w:tr>
      <w:tr w:rsidR="000A0FAA">
        <w:tc>
          <w:tcPr>
            <w:tcW w:w="932" w:type="pct"/>
          </w:tcPr>
          <w:p w:rsidR="000A0FAA" w:rsidRDefault="00C14452">
            <w:pPr>
              <w:spacing w:after="0"/>
              <w:jc w:val="both"/>
            </w:pPr>
            <w:r>
              <w:t>NTT DOCOMO</w:t>
            </w:r>
          </w:p>
        </w:tc>
        <w:tc>
          <w:tcPr>
            <w:tcW w:w="4068" w:type="pct"/>
          </w:tcPr>
          <w:p w:rsidR="000A0FAA" w:rsidRDefault="00C14452">
            <w:pPr>
              <w:spacing w:after="0"/>
              <w:jc w:val="both"/>
              <w:rPr>
                <w:b/>
              </w:rPr>
            </w:pPr>
            <w:r>
              <w:rPr>
                <w:rFonts w:eastAsiaTheme="minorEastAsia"/>
                <w:b/>
                <w:bCs/>
                <w:color w:val="000000"/>
              </w:rPr>
              <w:t>Proposal 1:</w:t>
            </w:r>
          </w:p>
          <w:p w:rsidR="000A0FAA" w:rsidRDefault="00C14452">
            <w:pPr>
              <w:spacing w:after="0"/>
              <w:jc w:val="both"/>
              <w:rPr>
                <w:rFonts w:eastAsiaTheme="minorEastAsia"/>
                <w:bCs/>
                <w:color w:val="000000"/>
              </w:rPr>
            </w:pPr>
            <w:r>
              <w:rPr>
                <w:rFonts w:eastAsiaTheme="minorEastAsia"/>
                <w:bCs/>
                <w:color w:val="000000"/>
              </w:rPr>
              <w:t>For NW verified UE location for NR NTN, study the following options.</w:t>
            </w:r>
          </w:p>
          <w:p w:rsidR="000A0FAA" w:rsidRDefault="00C14452">
            <w:pPr>
              <w:pStyle w:val="ListParagraph"/>
              <w:numPr>
                <w:ilvl w:val="0"/>
                <w:numId w:val="17"/>
              </w:numPr>
              <w:spacing w:after="0"/>
              <w:rPr>
                <w:rFonts w:eastAsiaTheme="minorEastAsia"/>
                <w:bCs/>
                <w:color w:val="000000"/>
              </w:rPr>
            </w:pPr>
            <w:r>
              <w:rPr>
                <w:rFonts w:eastAsiaTheme="minorEastAsia"/>
                <w:bCs/>
                <w:color w:val="000000"/>
              </w:rPr>
              <w:t>Option 1: Based on Rel-17 UE-specific TA report</w:t>
            </w:r>
          </w:p>
          <w:p w:rsidR="000A0FAA" w:rsidRDefault="00C14452">
            <w:pPr>
              <w:pStyle w:val="ListParagraph"/>
              <w:numPr>
                <w:ilvl w:val="0"/>
                <w:numId w:val="17"/>
              </w:numPr>
              <w:spacing w:after="0"/>
              <w:rPr>
                <w:rFonts w:eastAsiaTheme="minorEastAsia"/>
                <w:bCs/>
                <w:color w:val="000000"/>
              </w:rPr>
            </w:pPr>
            <w:r>
              <w:rPr>
                <w:rFonts w:eastAsiaTheme="minorEastAsia"/>
                <w:bCs/>
                <w:color w:val="000000"/>
              </w:rPr>
              <w:t>Option 2: Based on NR RAT-dependent positioning methods</w:t>
            </w:r>
            <w:r>
              <w:rPr>
                <w:rFonts w:eastAsiaTheme="minorEastAsia"/>
              </w:rPr>
              <w:t xml:space="preserve"> </w:t>
            </w:r>
          </w:p>
          <w:p w:rsidR="000A0FAA" w:rsidRDefault="00C14452">
            <w:pPr>
              <w:spacing w:after="0"/>
              <w:jc w:val="both"/>
              <w:rPr>
                <w:b/>
              </w:rPr>
            </w:pPr>
            <w:r>
              <w:rPr>
                <w:rFonts w:eastAsiaTheme="minorEastAsia"/>
                <w:b/>
                <w:bCs/>
                <w:color w:val="000000"/>
              </w:rPr>
              <w:t>Proposal 2:</w:t>
            </w:r>
            <w:r>
              <w:rPr>
                <w:b/>
              </w:rPr>
              <w:t xml:space="preserve"> </w:t>
            </w:r>
          </w:p>
          <w:p w:rsidR="000A0FAA" w:rsidRDefault="00C14452">
            <w:pPr>
              <w:spacing w:after="0"/>
              <w:rPr>
                <w:rFonts w:eastAsiaTheme="minorEastAsia"/>
                <w:bCs/>
                <w:color w:val="000000"/>
              </w:rPr>
            </w:pPr>
            <w:r>
              <w:rPr>
                <w:rFonts w:eastAsiaTheme="minorEastAsia"/>
                <w:bCs/>
                <w:color w:val="000000"/>
              </w:rPr>
              <w:t>Support report of information in addition to UE specific TA for the verification of UE location.</w:t>
            </w:r>
          </w:p>
          <w:p w:rsidR="000A0FAA" w:rsidRDefault="00C14452">
            <w:pPr>
              <w:pStyle w:val="ListParagraph"/>
              <w:numPr>
                <w:ilvl w:val="0"/>
                <w:numId w:val="18"/>
              </w:numPr>
              <w:spacing w:after="0"/>
              <w:ind w:left="0" w:firstLineChars="200" w:firstLine="400"/>
              <w:rPr>
                <w:rFonts w:eastAsiaTheme="minorEastAsia"/>
                <w:bCs/>
                <w:color w:val="000000"/>
              </w:rPr>
            </w:pPr>
            <w:r>
              <w:rPr>
                <w:rFonts w:eastAsiaTheme="minorEastAsia"/>
                <w:bCs/>
                <w:color w:val="000000"/>
              </w:rPr>
              <w:t>The additional information can be propagation delay/distance between UE and a reference point.</w:t>
            </w:r>
          </w:p>
          <w:p w:rsidR="000A0FAA" w:rsidRDefault="00C14452">
            <w:pPr>
              <w:pStyle w:val="ListParagraph"/>
              <w:numPr>
                <w:ilvl w:val="0"/>
                <w:numId w:val="18"/>
              </w:numPr>
              <w:spacing w:after="0"/>
              <w:ind w:left="0" w:firstLineChars="200" w:firstLine="400"/>
              <w:rPr>
                <w:rFonts w:eastAsiaTheme="minorEastAsia"/>
                <w:bCs/>
                <w:color w:val="000000"/>
              </w:rPr>
            </w:pPr>
            <w:r>
              <w:rPr>
                <w:rFonts w:eastAsiaTheme="minorEastAsia"/>
                <w:bCs/>
                <w:color w:val="000000"/>
              </w:rPr>
              <w:t>The choice of the reference point can be discussed, e.g. satellite, the reference location of serving cell which indicated in NTN-SIB, etc.</w:t>
            </w:r>
          </w:p>
          <w:p w:rsidR="000A0FAA" w:rsidRDefault="00C14452">
            <w:pPr>
              <w:spacing w:after="0"/>
              <w:jc w:val="both"/>
              <w:rPr>
                <w:b/>
              </w:rPr>
            </w:pPr>
            <w:r>
              <w:rPr>
                <w:rFonts w:eastAsiaTheme="minorEastAsia"/>
                <w:b/>
                <w:bCs/>
                <w:color w:val="000000"/>
              </w:rPr>
              <w:t>Proposal 3:</w:t>
            </w:r>
            <w:r>
              <w:rPr>
                <w:b/>
              </w:rPr>
              <w:t xml:space="preserve"> </w:t>
            </w:r>
          </w:p>
          <w:p w:rsidR="000A0FAA" w:rsidRDefault="00C14452">
            <w:pPr>
              <w:spacing w:after="0"/>
              <w:jc w:val="both"/>
              <w:rPr>
                <w:rFonts w:eastAsiaTheme="minorEastAsia"/>
                <w:bCs/>
                <w:color w:val="000000"/>
              </w:rPr>
            </w:pPr>
            <w:r>
              <w:rPr>
                <w:rFonts w:eastAsiaTheme="minorEastAsia"/>
                <w:bCs/>
                <w:color w:val="000000"/>
              </w:rPr>
              <w:t>The time-based RAT dependent positioning methods, i.e. DL-TDOA, UL-TDOA, multi-RTT are prioritized for verification of UE location in NTN.</w:t>
            </w:r>
          </w:p>
          <w:p w:rsidR="000A0FAA" w:rsidRDefault="00C14452">
            <w:pPr>
              <w:pStyle w:val="ListParagraph"/>
              <w:numPr>
                <w:ilvl w:val="0"/>
                <w:numId w:val="18"/>
              </w:numPr>
              <w:spacing w:after="0"/>
              <w:ind w:left="0" w:firstLineChars="200" w:firstLine="400"/>
              <w:rPr>
                <w:rFonts w:eastAsiaTheme="minorEastAsia"/>
                <w:bCs/>
                <w:color w:val="000000"/>
              </w:rPr>
            </w:pPr>
            <w:r>
              <w:rPr>
                <w:rFonts w:eastAsiaTheme="minorEastAsia"/>
                <w:bCs/>
                <w:color w:val="000000"/>
              </w:rPr>
              <w:t>Angle-based methods and RSRP-based methods are deprioritized.</w:t>
            </w:r>
          </w:p>
        </w:tc>
      </w:tr>
      <w:tr w:rsidR="000A0FAA">
        <w:trPr>
          <w:trHeight w:val="1400"/>
        </w:trPr>
        <w:tc>
          <w:tcPr>
            <w:tcW w:w="932" w:type="pct"/>
          </w:tcPr>
          <w:p w:rsidR="000A0FAA" w:rsidRDefault="00C14452">
            <w:pPr>
              <w:spacing w:after="0"/>
              <w:jc w:val="both"/>
            </w:pPr>
            <w:r>
              <w:t>Ericsson</w:t>
            </w:r>
          </w:p>
        </w:tc>
        <w:tc>
          <w:tcPr>
            <w:tcW w:w="4068" w:type="pct"/>
          </w:tcPr>
          <w:p w:rsidR="000A0FAA" w:rsidRDefault="00C14452">
            <w:pPr>
              <w:spacing w:beforeLines="50" w:before="120" w:after="0"/>
              <w:jc w:val="both"/>
              <w:rPr>
                <w:rFonts w:eastAsiaTheme="minorEastAsia"/>
                <w:bCs/>
                <w:color w:val="000000"/>
              </w:rPr>
            </w:pPr>
            <w:r>
              <w:rPr>
                <w:rFonts w:eastAsiaTheme="minorEastAsia"/>
                <w:b/>
                <w:bCs/>
                <w:color w:val="000000"/>
              </w:rPr>
              <w:t>Proposal 1</w:t>
            </w:r>
            <w:r>
              <w:rPr>
                <w:rFonts w:eastAsiaTheme="minorEastAsia"/>
                <w:b/>
                <w:bCs/>
                <w:color w:val="000000"/>
              </w:rPr>
              <w:tab/>
            </w:r>
            <w:r>
              <w:rPr>
                <w:rFonts w:eastAsiaTheme="minorEastAsia"/>
                <w:bCs/>
                <w:color w:val="000000"/>
              </w:rPr>
              <w:t>RAN1 to discuss the achievable accuracy with the angle of arrival method, and with the E-CID method based on measurements on the same satellite as well as hybrid combinations.</w:t>
            </w:r>
          </w:p>
          <w:p w:rsidR="000A0FAA" w:rsidRDefault="00C14452">
            <w:pPr>
              <w:spacing w:beforeLines="50" w:before="120" w:after="0"/>
              <w:jc w:val="both"/>
              <w:rPr>
                <w:rFonts w:eastAsiaTheme="minorEastAsia"/>
                <w:bCs/>
                <w:color w:val="000000"/>
              </w:rPr>
            </w:pPr>
            <w:r>
              <w:rPr>
                <w:rFonts w:eastAsiaTheme="minorEastAsia"/>
                <w:b/>
                <w:bCs/>
                <w:color w:val="000000"/>
              </w:rPr>
              <w:t>Proposal 3</w:t>
            </w:r>
            <w:r>
              <w:rPr>
                <w:rFonts w:eastAsiaTheme="minorEastAsia"/>
                <w:bCs/>
                <w:color w:val="000000"/>
              </w:rPr>
              <w:tab/>
              <w:t>RAN1 should discuss and decide the positioning methods to be prioritized for further study on network verified UE location in NR NTN.</w:t>
            </w:r>
          </w:p>
        </w:tc>
      </w:tr>
    </w:tbl>
    <w:p w:rsidR="000A0FAA" w:rsidRDefault="00C14452">
      <w:pPr>
        <w:pStyle w:val="Heading2"/>
      </w:pPr>
      <w:r>
        <w:t>Initial proposal 1</w:t>
      </w:r>
    </w:p>
    <w:p w:rsidR="000A0FAA" w:rsidRDefault="00C14452">
      <w:pPr>
        <w:pStyle w:val="NormalWeb"/>
        <w:spacing w:before="0" w:beforeAutospacing="0" w:after="0" w:afterAutospacing="0"/>
        <w:jc w:val="both"/>
        <w:rPr>
          <w:sz w:val="20"/>
          <w:szCs w:val="20"/>
        </w:rPr>
      </w:pPr>
      <w:r>
        <w:rPr>
          <w:sz w:val="20"/>
          <w:szCs w:val="20"/>
        </w:rPr>
        <w:t xml:space="preserve">Based on companies contributions, the group can down-select time-based methods (i.e. multi-RTT and  DL-DTOA) as a starting point for the evaluation of  NTN-positioning methods for UE location verification. </w:t>
      </w:r>
    </w:p>
    <w:p w:rsidR="000A0FAA" w:rsidRDefault="00C14452">
      <w:pPr>
        <w:pStyle w:val="NormalWeb"/>
        <w:spacing w:before="0" w:beforeAutospacing="0" w:after="0" w:afterAutospacing="0"/>
        <w:jc w:val="both"/>
        <w:rPr>
          <w:sz w:val="20"/>
          <w:szCs w:val="20"/>
        </w:rPr>
      </w:pPr>
      <w:r>
        <w:rPr>
          <w:sz w:val="20"/>
          <w:szCs w:val="20"/>
        </w:rPr>
        <w:t>Initial Proposal 1 is made as follows:</w:t>
      </w:r>
    </w:p>
    <w:p w:rsidR="000A0FAA" w:rsidRDefault="000A0FAA">
      <w:pPr>
        <w:pStyle w:val="NormalWeb"/>
        <w:spacing w:before="0" w:beforeAutospacing="0" w:after="0" w:afterAutospacing="0"/>
        <w:jc w:val="both"/>
        <w:rPr>
          <w:b/>
          <w:sz w:val="20"/>
          <w:szCs w:val="20"/>
          <w:highlight w:val="yellow"/>
        </w:rPr>
      </w:pPr>
    </w:p>
    <w:p w:rsidR="000A0FAA" w:rsidRDefault="00C14452">
      <w:pPr>
        <w:pStyle w:val="NormalWeb"/>
        <w:spacing w:before="0" w:beforeAutospacing="0" w:after="0" w:afterAutospacing="0"/>
        <w:jc w:val="both"/>
        <w:rPr>
          <w:b/>
          <w:sz w:val="20"/>
          <w:szCs w:val="20"/>
        </w:rPr>
      </w:pPr>
      <w:r>
        <w:rPr>
          <w:b/>
          <w:sz w:val="20"/>
          <w:szCs w:val="20"/>
          <w:highlight w:val="yellow"/>
        </w:rPr>
        <w:t>Initial Proposal 1:</w:t>
      </w:r>
    </w:p>
    <w:p w:rsidR="000A0FAA" w:rsidRDefault="000A0FAA">
      <w:pPr>
        <w:pStyle w:val="NormalWeb"/>
        <w:spacing w:before="0" w:beforeAutospacing="0" w:after="0" w:afterAutospacing="0"/>
        <w:jc w:val="both"/>
        <w:rPr>
          <w:b/>
          <w:sz w:val="20"/>
          <w:szCs w:val="20"/>
        </w:rPr>
      </w:pPr>
    </w:p>
    <w:p w:rsidR="000A0FAA" w:rsidRDefault="00C14452">
      <w:pPr>
        <w:pStyle w:val="NormalWeb"/>
        <w:spacing w:before="0" w:beforeAutospacing="0" w:after="0" w:afterAutospacing="0"/>
        <w:jc w:val="both"/>
        <w:rPr>
          <w:b/>
          <w:sz w:val="20"/>
          <w:szCs w:val="20"/>
        </w:rPr>
      </w:pPr>
      <w:r>
        <w:rPr>
          <w:b/>
          <w:sz w:val="20"/>
          <w:szCs w:val="20"/>
        </w:rPr>
        <w:t>The following 3GPP defined RAT dependent positioning methods shall be considered as baseline for the study on Network verified UE location in case of NGSO based NTN deployment:</w:t>
      </w:r>
    </w:p>
    <w:p w:rsidR="000A0FAA" w:rsidRDefault="000A0FAA">
      <w:pPr>
        <w:pStyle w:val="NormalWeb"/>
        <w:spacing w:before="0" w:beforeAutospacing="0" w:after="0" w:afterAutospacing="0"/>
        <w:jc w:val="both"/>
        <w:rPr>
          <w:b/>
          <w:sz w:val="20"/>
          <w:szCs w:val="20"/>
        </w:rPr>
      </w:pPr>
    </w:p>
    <w:p w:rsidR="000A0FAA" w:rsidRDefault="00C14452">
      <w:pPr>
        <w:pStyle w:val="ListParagraph"/>
        <w:numPr>
          <w:ilvl w:val="0"/>
          <w:numId w:val="19"/>
        </w:numPr>
        <w:spacing w:after="0"/>
        <w:rPr>
          <w:rFonts w:eastAsia="Times New Roman"/>
          <w:b/>
          <w:lang w:eastAsia="zh-CN"/>
        </w:rPr>
      </w:pPr>
      <w:r>
        <w:rPr>
          <w:rFonts w:eastAsia="Times New Roman"/>
          <w:b/>
          <w:lang w:eastAsia="zh-CN"/>
        </w:rPr>
        <w:t>Single-satellite time-based based positioning methods:</w:t>
      </w:r>
    </w:p>
    <w:p w:rsidR="000A0FAA" w:rsidRDefault="00C14452">
      <w:pPr>
        <w:pStyle w:val="ListParagraph"/>
        <w:numPr>
          <w:ilvl w:val="1"/>
          <w:numId w:val="19"/>
        </w:numPr>
        <w:spacing w:after="0"/>
        <w:rPr>
          <w:rFonts w:eastAsia="Times New Roman"/>
          <w:b/>
          <w:lang w:eastAsia="zh-CN"/>
        </w:rPr>
      </w:pPr>
      <w:r>
        <w:rPr>
          <w:rFonts w:eastAsia="Times New Roman"/>
          <w:b/>
          <w:lang w:eastAsia="zh-CN"/>
        </w:rPr>
        <w:t>Multi-RTT</w:t>
      </w:r>
    </w:p>
    <w:p w:rsidR="000A0FAA" w:rsidRDefault="00C14452">
      <w:pPr>
        <w:pStyle w:val="ListParagraph"/>
        <w:numPr>
          <w:ilvl w:val="1"/>
          <w:numId w:val="19"/>
        </w:numPr>
        <w:spacing w:after="0"/>
        <w:rPr>
          <w:rFonts w:eastAsia="Times New Roman"/>
          <w:b/>
          <w:lang w:eastAsia="zh-CN"/>
        </w:rPr>
      </w:pPr>
      <w:r>
        <w:rPr>
          <w:rFonts w:eastAsia="Times New Roman"/>
          <w:b/>
          <w:lang w:eastAsia="zh-CN"/>
        </w:rPr>
        <w:t>DL-DTOA</w:t>
      </w:r>
    </w:p>
    <w:p w:rsidR="000A0FAA" w:rsidRDefault="00C14452">
      <w:pPr>
        <w:pStyle w:val="ListParagraph"/>
        <w:numPr>
          <w:ilvl w:val="0"/>
          <w:numId w:val="17"/>
        </w:numPr>
        <w:spacing w:after="0"/>
        <w:rPr>
          <w:rFonts w:eastAsia="Times New Roman"/>
          <w:b/>
          <w:lang w:eastAsia="zh-CN"/>
        </w:rPr>
      </w:pPr>
      <w:r>
        <w:rPr>
          <w:rFonts w:eastAsia="Times New Roman"/>
          <w:b/>
          <w:lang w:eastAsia="zh-CN"/>
        </w:rPr>
        <w:t>Multiple-satellites time-based based positioning methods:</w:t>
      </w:r>
    </w:p>
    <w:p w:rsidR="000A0FAA" w:rsidRDefault="00C14452">
      <w:pPr>
        <w:pStyle w:val="ListParagraph"/>
        <w:numPr>
          <w:ilvl w:val="1"/>
          <w:numId w:val="19"/>
        </w:numPr>
        <w:spacing w:after="0"/>
        <w:rPr>
          <w:rFonts w:eastAsia="Times New Roman"/>
          <w:b/>
          <w:lang w:eastAsia="zh-CN"/>
        </w:rPr>
      </w:pPr>
      <w:r>
        <w:rPr>
          <w:rFonts w:eastAsia="Times New Roman"/>
          <w:b/>
          <w:lang w:eastAsia="zh-CN"/>
        </w:rPr>
        <w:t>Multi-RTT</w:t>
      </w:r>
    </w:p>
    <w:p w:rsidR="000A0FAA" w:rsidRDefault="00C14452">
      <w:pPr>
        <w:pStyle w:val="ListParagraph"/>
        <w:numPr>
          <w:ilvl w:val="1"/>
          <w:numId w:val="19"/>
        </w:numPr>
        <w:spacing w:after="0"/>
        <w:rPr>
          <w:rFonts w:eastAsia="Times New Roman"/>
          <w:b/>
          <w:lang w:eastAsia="zh-CN"/>
        </w:rPr>
      </w:pPr>
      <w:r>
        <w:rPr>
          <w:rFonts w:eastAsia="Times New Roman"/>
          <w:b/>
          <w:lang w:eastAsia="zh-CN"/>
        </w:rPr>
        <w:t>DL-DTOA</w:t>
      </w:r>
    </w:p>
    <w:p w:rsidR="000A0FAA" w:rsidRDefault="00C14452">
      <w:pPr>
        <w:spacing w:after="0"/>
        <w:rPr>
          <w:rFonts w:eastAsia="Times New Roman"/>
          <w:b/>
          <w:lang w:eastAsia="zh-CN"/>
        </w:rPr>
      </w:pPr>
      <w:r>
        <w:rPr>
          <w:rFonts w:eastAsia="Times New Roman"/>
          <w:b/>
          <w:lang w:eastAsia="zh-CN"/>
        </w:rPr>
        <w:t>The scenario of single satellite (or HAPS) in view by the UE at a time is considered with higher priority</w:t>
      </w:r>
    </w:p>
    <w:p w:rsidR="000A0FAA" w:rsidRDefault="000A0FAA">
      <w:pPr>
        <w:pStyle w:val="NormalWeb"/>
        <w:spacing w:before="0" w:beforeAutospacing="0" w:after="0" w:afterAutospacing="0"/>
        <w:jc w:val="both"/>
        <w:rPr>
          <w:b/>
          <w:sz w:val="20"/>
          <w:szCs w:val="20"/>
        </w:rPr>
      </w:pPr>
    </w:p>
    <w:p w:rsidR="000A0FAA" w:rsidRDefault="00C14452">
      <w:pPr>
        <w:pStyle w:val="NormalWeb"/>
        <w:spacing w:before="0" w:beforeAutospacing="0" w:after="0" w:afterAutospacing="0"/>
        <w:jc w:val="both"/>
        <w:rPr>
          <w:b/>
          <w:sz w:val="20"/>
          <w:szCs w:val="20"/>
        </w:rPr>
      </w:pPr>
      <w:r>
        <w:rPr>
          <w:b/>
          <w:sz w:val="20"/>
          <w:szCs w:val="20"/>
        </w:rPr>
        <w:t>Note-1: Other methods (e.g. AoA based) are not precluded</w:t>
      </w:r>
    </w:p>
    <w:p w:rsidR="000A0FAA" w:rsidRDefault="00C14452">
      <w:pPr>
        <w:pStyle w:val="NormalWeb"/>
        <w:spacing w:before="0" w:beforeAutospacing="0" w:after="0" w:afterAutospacing="0"/>
        <w:jc w:val="both"/>
        <w:rPr>
          <w:b/>
          <w:sz w:val="20"/>
          <w:szCs w:val="20"/>
        </w:rPr>
      </w:pPr>
      <w:r>
        <w:rPr>
          <w:b/>
          <w:sz w:val="20"/>
          <w:szCs w:val="20"/>
        </w:rPr>
        <w:t>Note-2: RAT independent are not under the scope of the study</w:t>
      </w:r>
    </w:p>
    <w:p w:rsidR="000A0FAA" w:rsidRDefault="000A0FAA">
      <w:pPr>
        <w:pStyle w:val="NormalWeb"/>
        <w:spacing w:before="0" w:beforeAutospacing="0" w:after="0" w:afterAutospacing="0"/>
        <w:jc w:val="both"/>
        <w:rPr>
          <w:b/>
          <w:sz w:val="20"/>
          <w:szCs w:val="20"/>
        </w:rPr>
      </w:pPr>
    </w:p>
    <w:p w:rsidR="000A0FAA" w:rsidRDefault="000A0FAA">
      <w:pPr>
        <w:spacing w:after="0"/>
        <w:jc w:val="both"/>
        <w:rPr>
          <w:rFonts w:eastAsia="Times New Roman"/>
          <w:b/>
          <w:lang w:eastAsia="zh-CN"/>
        </w:rPr>
      </w:pPr>
    </w:p>
    <w:p w:rsidR="000A0FAA" w:rsidRDefault="000A0FAA">
      <w:pPr>
        <w:pStyle w:val="NormalWeb"/>
        <w:spacing w:before="0" w:beforeAutospacing="0" w:after="0" w:afterAutospacing="0"/>
        <w:jc w:val="both"/>
        <w:rPr>
          <w:b/>
          <w:sz w:val="20"/>
          <w:szCs w:val="20"/>
        </w:rPr>
      </w:pPr>
    </w:p>
    <w:p w:rsidR="000A0FAA" w:rsidRDefault="000A0FAA">
      <w:pPr>
        <w:pStyle w:val="DraftProposal"/>
        <w:numPr>
          <w:ilvl w:val="0"/>
          <w:numId w:val="0"/>
        </w:numPr>
        <w:jc w:val="both"/>
        <w:rPr>
          <w:rFonts w:ascii="Times New Roman" w:hAnsi="Times New Roman" w:cs="Times New Roman"/>
          <w:b w:val="0"/>
          <w:sz w:val="20"/>
        </w:rPr>
      </w:pPr>
    </w:p>
    <w:p w:rsidR="000A0FAA" w:rsidRDefault="00C14452">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0A0FAA">
        <w:tc>
          <w:tcPr>
            <w:tcW w:w="931" w:type="pct"/>
            <w:shd w:val="clear" w:color="auto" w:fill="00B0F0"/>
          </w:tcPr>
          <w:p w:rsidR="000A0FAA" w:rsidRDefault="00C14452">
            <w:pPr>
              <w:jc w:val="both"/>
              <w:rPr>
                <w:b/>
                <w:color w:val="FFFFFF" w:themeColor="background1"/>
              </w:rPr>
            </w:pPr>
            <w:r>
              <w:rPr>
                <w:b/>
                <w:color w:val="FFFFFF" w:themeColor="background1"/>
              </w:rPr>
              <w:t>Companies</w:t>
            </w:r>
          </w:p>
        </w:tc>
        <w:tc>
          <w:tcPr>
            <w:tcW w:w="4069" w:type="pct"/>
            <w:shd w:val="clear" w:color="auto" w:fill="00B0F0"/>
          </w:tcPr>
          <w:p w:rsidR="000A0FAA" w:rsidRDefault="00C14452">
            <w:pPr>
              <w:jc w:val="both"/>
              <w:rPr>
                <w:b/>
                <w:color w:val="FFFFFF" w:themeColor="background1"/>
              </w:rPr>
            </w:pPr>
            <w:r>
              <w:rPr>
                <w:b/>
                <w:color w:val="FFFFFF" w:themeColor="background1"/>
              </w:rPr>
              <w:t>Comments and Views</w:t>
            </w:r>
          </w:p>
        </w:tc>
      </w:tr>
      <w:tr w:rsidR="000A0FAA">
        <w:tc>
          <w:tcPr>
            <w:tcW w:w="931" w:type="pct"/>
          </w:tcPr>
          <w:p w:rsidR="000A0FAA" w:rsidRDefault="00C14452">
            <w:pPr>
              <w:jc w:val="both"/>
              <w:rPr>
                <w:rFonts w:eastAsia="SimSun"/>
                <w:bCs/>
                <w:szCs w:val="22"/>
                <w:lang w:eastAsia="zh-CN"/>
              </w:rPr>
            </w:pPr>
            <w:r>
              <w:rPr>
                <w:rFonts w:eastAsia="SimSun" w:hint="eastAsia"/>
                <w:bCs/>
                <w:szCs w:val="22"/>
                <w:lang w:eastAsia="zh-CN"/>
              </w:rPr>
              <w:t>ZTE</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Fine with the proposal</w:t>
            </w:r>
          </w:p>
        </w:tc>
      </w:tr>
      <w:tr w:rsidR="000A0FAA">
        <w:tc>
          <w:tcPr>
            <w:tcW w:w="931" w:type="pct"/>
          </w:tcPr>
          <w:p w:rsidR="000A0FAA" w:rsidRDefault="00C14452">
            <w:pPr>
              <w:jc w:val="both"/>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rsidR="000A0FAA" w:rsidRDefault="00C14452">
            <w:pPr>
              <w:jc w:val="both"/>
              <w:rPr>
                <w:rFonts w:eastAsiaTheme="minorEastAsia"/>
                <w:lang w:eastAsia="zh-CN"/>
              </w:rPr>
            </w:pPr>
            <w:r>
              <w:rPr>
                <w:rFonts w:eastAsiaTheme="minorEastAsia"/>
                <w:lang w:eastAsia="zh-CN"/>
              </w:rPr>
              <w:t>Some wording update:</w:t>
            </w:r>
          </w:p>
          <w:p w:rsidR="000A0FAA" w:rsidRDefault="00C14452">
            <w:pPr>
              <w:pStyle w:val="ListParagraph"/>
              <w:numPr>
                <w:ilvl w:val="0"/>
                <w:numId w:val="19"/>
              </w:numPr>
              <w:spacing w:after="0"/>
              <w:rPr>
                <w:rFonts w:eastAsia="Times New Roman"/>
                <w:b/>
                <w:lang w:eastAsia="zh-CN"/>
              </w:rPr>
            </w:pPr>
            <w:r>
              <w:rPr>
                <w:rFonts w:eastAsia="Times New Roman"/>
                <w:b/>
                <w:lang w:eastAsia="zh-CN"/>
              </w:rPr>
              <w:t>Single-satellite time-based based positioning methods:</w:t>
            </w:r>
          </w:p>
          <w:p w:rsidR="000A0FAA" w:rsidRDefault="00C14452">
            <w:pPr>
              <w:pStyle w:val="ListParagraph"/>
              <w:numPr>
                <w:ilvl w:val="1"/>
                <w:numId w:val="19"/>
              </w:numPr>
              <w:spacing w:after="0"/>
              <w:rPr>
                <w:rFonts w:eastAsia="Times New Roman"/>
                <w:b/>
                <w:lang w:eastAsia="zh-CN"/>
              </w:rPr>
            </w:pPr>
            <w:r>
              <w:rPr>
                <w:rFonts w:eastAsia="Times New Roman"/>
                <w:b/>
                <w:lang w:eastAsia="zh-CN"/>
              </w:rPr>
              <w:t>Multi-RTT</w:t>
            </w:r>
          </w:p>
          <w:p w:rsidR="000A0FAA" w:rsidRDefault="00C14452">
            <w:pPr>
              <w:pStyle w:val="ListParagraph"/>
              <w:numPr>
                <w:ilvl w:val="1"/>
                <w:numId w:val="19"/>
              </w:numPr>
              <w:spacing w:after="0"/>
              <w:rPr>
                <w:rFonts w:eastAsia="Times New Roman"/>
                <w:b/>
                <w:lang w:eastAsia="zh-CN"/>
              </w:rPr>
            </w:pPr>
            <w:r>
              <w:rPr>
                <w:rFonts w:eastAsia="Times New Roman"/>
                <w:b/>
                <w:lang w:eastAsia="zh-CN"/>
              </w:rPr>
              <w:t>DL/UL-TDOA</w:t>
            </w:r>
          </w:p>
          <w:p w:rsidR="000A0FAA" w:rsidRDefault="00C14452">
            <w:pPr>
              <w:pStyle w:val="ListParagraph"/>
              <w:numPr>
                <w:ilvl w:val="0"/>
                <w:numId w:val="17"/>
              </w:numPr>
              <w:spacing w:after="0"/>
              <w:rPr>
                <w:rFonts w:eastAsia="Times New Roman"/>
                <w:b/>
                <w:lang w:eastAsia="zh-CN"/>
              </w:rPr>
            </w:pPr>
            <w:r>
              <w:rPr>
                <w:rFonts w:eastAsia="Times New Roman"/>
                <w:b/>
                <w:lang w:eastAsia="zh-CN"/>
              </w:rPr>
              <w:t>Multiple-satellites time-based based positioning methods:</w:t>
            </w:r>
          </w:p>
          <w:p w:rsidR="000A0FAA" w:rsidRDefault="00C14452">
            <w:pPr>
              <w:pStyle w:val="ListParagraph"/>
              <w:numPr>
                <w:ilvl w:val="1"/>
                <w:numId w:val="19"/>
              </w:numPr>
              <w:spacing w:after="0"/>
              <w:rPr>
                <w:rFonts w:eastAsia="Times New Roman"/>
                <w:b/>
                <w:lang w:eastAsia="zh-CN"/>
              </w:rPr>
            </w:pPr>
            <w:r>
              <w:rPr>
                <w:rFonts w:eastAsia="Times New Roman"/>
                <w:b/>
                <w:lang w:eastAsia="zh-CN"/>
              </w:rPr>
              <w:t>Multi-RTT</w:t>
            </w:r>
          </w:p>
          <w:p w:rsidR="000A0FAA" w:rsidRDefault="00C14452">
            <w:pPr>
              <w:pStyle w:val="ListParagraph"/>
              <w:numPr>
                <w:ilvl w:val="1"/>
                <w:numId w:val="19"/>
              </w:numPr>
              <w:spacing w:after="0"/>
              <w:rPr>
                <w:rFonts w:eastAsia="Times New Roman"/>
                <w:b/>
                <w:lang w:eastAsia="zh-CN"/>
              </w:rPr>
            </w:pPr>
            <w:r>
              <w:rPr>
                <w:rFonts w:eastAsia="Times New Roman"/>
                <w:b/>
                <w:lang w:eastAsia="zh-CN"/>
              </w:rPr>
              <w:t>DL/UL-TDOA</w:t>
            </w:r>
          </w:p>
          <w:p w:rsidR="000A0FAA" w:rsidRDefault="000A0FAA">
            <w:pPr>
              <w:pStyle w:val="ListParagraph"/>
              <w:numPr>
                <w:ilvl w:val="1"/>
                <w:numId w:val="19"/>
              </w:numPr>
              <w:spacing w:after="0"/>
              <w:rPr>
                <w:rFonts w:eastAsia="Times New Roman"/>
                <w:b/>
                <w:lang w:eastAsia="zh-CN"/>
              </w:rPr>
            </w:pPr>
          </w:p>
          <w:p w:rsidR="000A0FAA" w:rsidRDefault="000A0FAA">
            <w:pPr>
              <w:jc w:val="both"/>
              <w:rPr>
                <w:rFonts w:eastAsiaTheme="minorEastAsia"/>
                <w:lang w:eastAsia="zh-CN"/>
              </w:rPr>
            </w:pPr>
          </w:p>
        </w:tc>
      </w:tr>
      <w:tr w:rsidR="000A0FAA">
        <w:tc>
          <w:tcPr>
            <w:tcW w:w="931" w:type="pct"/>
          </w:tcPr>
          <w:p w:rsidR="000A0FAA" w:rsidRDefault="00C14452">
            <w:pPr>
              <w:jc w:val="both"/>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9" w:type="pct"/>
          </w:tcPr>
          <w:p w:rsidR="000A0FAA" w:rsidRDefault="00C14452">
            <w:pPr>
              <w:jc w:val="both"/>
              <w:rPr>
                <w:rFonts w:eastAsiaTheme="minorEastAsia"/>
                <w:lang w:eastAsia="zh-CN"/>
              </w:rPr>
            </w:pPr>
            <w:r>
              <w:rPr>
                <w:rFonts w:eastAsiaTheme="minorEastAsia" w:hint="eastAsia"/>
                <w:lang w:eastAsia="zh-CN"/>
              </w:rPr>
              <w:t>I</w:t>
            </w:r>
            <w:r>
              <w:rPr>
                <w:rFonts w:eastAsiaTheme="minorEastAsia"/>
                <w:lang w:eastAsia="zh-CN"/>
              </w:rPr>
              <w:t>n addition to Multi-RTT and DL-TDOA, we think UL-TDOA is also worth studying, as UE may only be required to transmit SRSs at different time instances in this method and the UE implementation is simple. We propose the following updates:</w:t>
            </w:r>
          </w:p>
          <w:p w:rsidR="000A0FAA" w:rsidRDefault="00C14452">
            <w:pPr>
              <w:pStyle w:val="ListParagraph"/>
              <w:numPr>
                <w:ilvl w:val="0"/>
                <w:numId w:val="19"/>
              </w:numPr>
              <w:spacing w:after="0"/>
              <w:rPr>
                <w:rFonts w:eastAsia="Times New Roman"/>
                <w:b/>
                <w:lang w:eastAsia="zh-CN"/>
              </w:rPr>
            </w:pPr>
            <w:r>
              <w:rPr>
                <w:rFonts w:eastAsia="Times New Roman"/>
                <w:b/>
                <w:lang w:eastAsia="zh-CN"/>
              </w:rPr>
              <w:t>Single-satellite time-based based positioning methods:</w:t>
            </w:r>
          </w:p>
          <w:p w:rsidR="000A0FAA" w:rsidRDefault="00C14452">
            <w:pPr>
              <w:pStyle w:val="ListParagraph"/>
              <w:numPr>
                <w:ilvl w:val="1"/>
                <w:numId w:val="19"/>
              </w:numPr>
              <w:spacing w:after="0"/>
              <w:rPr>
                <w:rFonts w:eastAsia="Times New Roman"/>
                <w:b/>
                <w:lang w:eastAsia="zh-CN"/>
              </w:rPr>
            </w:pPr>
            <w:r>
              <w:rPr>
                <w:rFonts w:eastAsia="Times New Roman"/>
                <w:b/>
                <w:lang w:eastAsia="zh-CN"/>
              </w:rPr>
              <w:t>Multi-RTT</w:t>
            </w:r>
          </w:p>
          <w:p w:rsidR="000A0FAA" w:rsidRDefault="00C14452">
            <w:pPr>
              <w:pStyle w:val="ListParagraph"/>
              <w:numPr>
                <w:ilvl w:val="1"/>
                <w:numId w:val="19"/>
              </w:numPr>
              <w:spacing w:after="0"/>
              <w:rPr>
                <w:rFonts w:eastAsia="Times New Roman"/>
                <w:b/>
                <w:lang w:eastAsia="zh-CN"/>
              </w:rPr>
            </w:pPr>
            <w:r>
              <w:rPr>
                <w:rFonts w:eastAsia="Times New Roman"/>
                <w:b/>
                <w:lang w:eastAsia="zh-CN"/>
              </w:rPr>
              <w:t>DL-DTOA</w:t>
            </w:r>
          </w:p>
          <w:p w:rsidR="000A0FAA" w:rsidRDefault="00C14452">
            <w:pPr>
              <w:pStyle w:val="ListParagraph"/>
              <w:numPr>
                <w:ilvl w:val="1"/>
                <w:numId w:val="19"/>
              </w:numPr>
              <w:spacing w:after="0"/>
              <w:rPr>
                <w:rFonts w:eastAsia="Times New Roman"/>
                <w:b/>
                <w:color w:val="FF0000"/>
                <w:lang w:eastAsia="zh-CN"/>
              </w:rPr>
            </w:pPr>
            <w:r>
              <w:rPr>
                <w:rFonts w:eastAsiaTheme="minorEastAsia" w:hint="eastAsia"/>
                <w:b/>
                <w:color w:val="FF0000"/>
                <w:lang w:eastAsia="zh-CN"/>
              </w:rPr>
              <w:t>U</w:t>
            </w:r>
            <w:r>
              <w:rPr>
                <w:rFonts w:eastAsiaTheme="minorEastAsia"/>
                <w:b/>
                <w:color w:val="FF0000"/>
                <w:lang w:eastAsia="zh-CN"/>
              </w:rPr>
              <w:t>L-TDOA</w:t>
            </w:r>
          </w:p>
          <w:p w:rsidR="000A0FAA" w:rsidRDefault="00C14452">
            <w:pPr>
              <w:pStyle w:val="ListParagraph"/>
              <w:numPr>
                <w:ilvl w:val="0"/>
                <w:numId w:val="17"/>
              </w:numPr>
              <w:spacing w:after="0"/>
              <w:rPr>
                <w:rFonts w:eastAsia="Times New Roman"/>
                <w:b/>
                <w:lang w:eastAsia="zh-CN"/>
              </w:rPr>
            </w:pPr>
            <w:r>
              <w:rPr>
                <w:rFonts w:eastAsia="Times New Roman"/>
                <w:b/>
                <w:lang w:eastAsia="zh-CN"/>
              </w:rPr>
              <w:t>Multiple-satellites time-based based positioning methods:</w:t>
            </w:r>
          </w:p>
          <w:p w:rsidR="000A0FAA" w:rsidRDefault="00C14452">
            <w:pPr>
              <w:pStyle w:val="ListParagraph"/>
              <w:numPr>
                <w:ilvl w:val="1"/>
                <w:numId w:val="19"/>
              </w:numPr>
              <w:spacing w:after="0"/>
              <w:rPr>
                <w:rFonts w:eastAsia="Times New Roman"/>
                <w:b/>
                <w:lang w:eastAsia="zh-CN"/>
              </w:rPr>
            </w:pPr>
            <w:r>
              <w:rPr>
                <w:rFonts w:eastAsia="Times New Roman"/>
                <w:b/>
                <w:lang w:eastAsia="zh-CN"/>
              </w:rPr>
              <w:t>Multi-RTT</w:t>
            </w:r>
          </w:p>
          <w:p w:rsidR="000A0FAA" w:rsidRDefault="00C14452">
            <w:pPr>
              <w:pStyle w:val="ListParagraph"/>
              <w:numPr>
                <w:ilvl w:val="1"/>
                <w:numId w:val="19"/>
              </w:numPr>
              <w:spacing w:after="0"/>
              <w:rPr>
                <w:rFonts w:eastAsia="Times New Roman"/>
                <w:b/>
                <w:lang w:eastAsia="zh-CN"/>
              </w:rPr>
            </w:pPr>
            <w:r>
              <w:rPr>
                <w:rFonts w:eastAsia="Times New Roman"/>
                <w:b/>
                <w:lang w:eastAsia="zh-CN"/>
              </w:rPr>
              <w:t>DL-DTOA</w:t>
            </w:r>
          </w:p>
          <w:p w:rsidR="000A0FAA" w:rsidRDefault="00C14452">
            <w:pPr>
              <w:pStyle w:val="ListParagraph"/>
              <w:numPr>
                <w:ilvl w:val="1"/>
                <w:numId w:val="19"/>
              </w:numPr>
              <w:spacing w:after="0"/>
              <w:rPr>
                <w:rFonts w:eastAsia="Times New Roman"/>
                <w:b/>
                <w:color w:val="FF0000"/>
                <w:lang w:eastAsia="zh-CN"/>
              </w:rPr>
            </w:pPr>
            <w:r>
              <w:rPr>
                <w:rFonts w:eastAsiaTheme="minorEastAsia" w:hint="eastAsia"/>
                <w:b/>
                <w:color w:val="FF0000"/>
                <w:lang w:eastAsia="zh-CN"/>
              </w:rPr>
              <w:t>U</w:t>
            </w:r>
            <w:r>
              <w:rPr>
                <w:rFonts w:eastAsiaTheme="minorEastAsia"/>
                <w:b/>
                <w:color w:val="FF0000"/>
                <w:lang w:eastAsia="zh-CN"/>
              </w:rPr>
              <w:t>L-TDOA</w:t>
            </w:r>
          </w:p>
          <w:p w:rsidR="000A0FAA" w:rsidRDefault="000A0FAA">
            <w:pPr>
              <w:jc w:val="both"/>
              <w:rPr>
                <w:rFonts w:eastAsiaTheme="minorEastAsia"/>
                <w:lang w:eastAsia="zh-CN"/>
              </w:rPr>
            </w:pP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Vivo</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We’re generally fine with the proposal, but we do not think multiple satellites based positioning is needed.</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Ericsson</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We agree to the proposal. We do believe that RAN1 at this meeting in addition needs to reach an agreement with regards to the latency aspect of the NW verified positioning, i.e. is there a time constraint that needs to be met or not when performing the positioning procedure? </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MediaTek</w:t>
            </w:r>
          </w:p>
        </w:tc>
        <w:tc>
          <w:tcPr>
            <w:tcW w:w="4069" w:type="pct"/>
          </w:tcPr>
          <w:p w:rsidR="000A0FAA" w:rsidRDefault="00C14452">
            <w:pPr>
              <w:adjustRightInd w:val="0"/>
              <w:snapToGrid w:val="0"/>
              <w:spacing w:after="120"/>
              <w:jc w:val="both"/>
              <w:rPr>
                <w:rFonts w:eastAsia="SimSun"/>
                <w:bCs/>
                <w:szCs w:val="22"/>
                <w:lang w:eastAsia="zh-CN"/>
              </w:rPr>
            </w:pPr>
            <w:r>
              <w:rPr>
                <w:rFonts w:eastAsia="SimSun"/>
                <w:bCs/>
                <w:szCs w:val="22"/>
                <w:lang w:eastAsia="zh-CN"/>
              </w:rPr>
              <w:t xml:space="preserve">For single satellite, more discussions needed on whether DL-DTOA can be baseline. </w:t>
            </w:r>
          </w:p>
          <w:p w:rsidR="000A0FAA" w:rsidRDefault="00C14452">
            <w:pPr>
              <w:adjustRightInd w:val="0"/>
              <w:snapToGrid w:val="0"/>
              <w:spacing w:after="120"/>
              <w:jc w:val="both"/>
              <w:rPr>
                <w:rFonts w:eastAsia="SimSun"/>
                <w:bCs/>
                <w:szCs w:val="22"/>
                <w:lang w:eastAsia="zh-CN"/>
              </w:rPr>
            </w:pPr>
            <w:r>
              <w:rPr>
                <w:rFonts w:eastAsia="SimSun"/>
                <w:bCs/>
                <w:szCs w:val="22"/>
                <w:lang w:eastAsia="zh-CN"/>
              </w:rPr>
              <w:t>RAN1 needs further discussion on  multi-RTT approach which is covered in Issue #6. We repeat comment here</w:t>
            </w:r>
          </w:p>
          <w:p w:rsidR="000A0FAA" w:rsidRDefault="00C14452">
            <w:pPr>
              <w:adjustRightInd w:val="0"/>
              <w:snapToGrid w:val="0"/>
              <w:spacing w:after="120"/>
              <w:jc w:val="both"/>
              <w:rPr>
                <w:rFonts w:eastAsia="SimSun"/>
                <w:bCs/>
                <w:szCs w:val="22"/>
                <w:lang w:eastAsia="zh-CN"/>
              </w:rPr>
            </w:pPr>
            <w:r>
              <w:rPr>
                <w:rFonts w:eastAsia="SimSun"/>
                <w:bCs/>
                <w:szCs w:val="22"/>
                <w:lang w:eastAsia="zh-CN"/>
              </w:rPr>
              <w:t>Multi-RTT method can be based on two approaches:</w:t>
            </w:r>
          </w:p>
          <w:p w:rsidR="000A0FAA" w:rsidRDefault="00C14452">
            <w:pPr>
              <w:pStyle w:val="ListParagraph"/>
              <w:numPr>
                <w:ilvl w:val="0"/>
                <w:numId w:val="20"/>
              </w:numPr>
              <w:tabs>
                <w:tab w:val="left" w:pos="360"/>
              </w:tabs>
              <w:adjustRightInd w:val="0"/>
              <w:snapToGrid w:val="0"/>
              <w:spacing w:after="120"/>
              <w:jc w:val="both"/>
              <w:rPr>
                <w:rFonts w:eastAsia="SimSun"/>
                <w:bCs/>
                <w:szCs w:val="22"/>
                <w:lang w:eastAsia="zh-CN"/>
              </w:rPr>
            </w:pPr>
            <w:r>
              <w:rPr>
                <w:rFonts w:eastAsia="SimSun"/>
                <w:bCs/>
                <w:szCs w:val="22"/>
                <w:lang w:eastAsia="zh-CN"/>
              </w:rPr>
              <w:t>Option 1: with prediction - UE-specific TA reports</w:t>
            </w:r>
          </w:p>
          <w:p w:rsidR="000A0FAA" w:rsidRDefault="00C14452">
            <w:pPr>
              <w:pStyle w:val="ListParagraph"/>
              <w:numPr>
                <w:ilvl w:val="0"/>
                <w:numId w:val="20"/>
              </w:numPr>
              <w:tabs>
                <w:tab w:val="left" w:pos="360"/>
              </w:tabs>
              <w:adjustRightInd w:val="0"/>
              <w:snapToGrid w:val="0"/>
              <w:spacing w:after="120"/>
              <w:jc w:val="both"/>
              <w:rPr>
                <w:rFonts w:eastAsia="SimSun"/>
                <w:bCs/>
                <w:szCs w:val="22"/>
                <w:lang w:eastAsia="zh-CN"/>
              </w:rPr>
            </w:pPr>
            <w:r>
              <w:rPr>
                <w:rFonts w:eastAsia="SimSun"/>
                <w:bCs/>
                <w:szCs w:val="22"/>
                <w:lang w:eastAsia="zh-CN"/>
              </w:rPr>
              <w:t>Option 2: with measurements– UE-specific TA report, UE-time difference report, SRS</w:t>
            </w:r>
          </w:p>
        </w:tc>
      </w:tr>
      <w:tr w:rsidR="000A0FAA">
        <w:tc>
          <w:tcPr>
            <w:tcW w:w="931" w:type="pct"/>
          </w:tcPr>
          <w:p w:rsidR="000A0FAA" w:rsidRDefault="00C14452">
            <w:pPr>
              <w:jc w:val="both"/>
              <w:rPr>
                <w:rFonts w:eastAsia="SimSun"/>
                <w:bCs/>
                <w:szCs w:val="22"/>
                <w:lang w:eastAsia="zh-CN"/>
              </w:rPr>
            </w:pPr>
            <w:r>
              <w:rPr>
                <w:rFonts w:eastAsia="SimSun" w:hint="eastAsia"/>
                <w:bCs/>
                <w:szCs w:val="22"/>
                <w:lang w:eastAsia="zh-CN"/>
              </w:rPr>
              <w:t>N</w:t>
            </w:r>
            <w:r>
              <w:rPr>
                <w:rFonts w:eastAsia="SimSun"/>
                <w:bCs/>
                <w:szCs w:val="22"/>
                <w:lang w:eastAsia="zh-CN"/>
              </w:rPr>
              <w:t>TT DOCOMO</w:t>
            </w:r>
          </w:p>
        </w:tc>
        <w:tc>
          <w:tcPr>
            <w:tcW w:w="4069" w:type="pct"/>
          </w:tcPr>
          <w:p w:rsidR="000A0FAA" w:rsidRDefault="00C14452">
            <w:pPr>
              <w:adjustRightInd w:val="0"/>
              <w:snapToGrid w:val="0"/>
              <w:spacing w:after="120"/>
              <w:jc w:val="both"/>
              <w:rPr>
                <w:rFonts w:eastAsia="SimSun"/>
                <w:bCs/>
                <w:szCs w:val="22"/>
                <w:lang w:eastAsia="zh-CN"/>
              </w:rPr>
            </w:pPr>
            <w:r>
              <w:rPr>
                <w:rFonts w:eastAsia="SimSun"/>
                <w:bCs/>
                <w:szCs w:val="22"/>
                <w:lang w:eastAsia="zh-CN"/>
              </w:rPr>
              <w:t>Fine with the proposal as well as the updates by Xiaomi and OPPO.</w:t>
            </w:r>
          </w:p>
        </w:tc>
      </w:tr>
      <w:tr w:rsidR="000A0FAA">
        <w:tc>
          <w:tcPr>
            <w:tcW w:w="931" w:type="pct"/>
          </w:tcPr>
          <w:p w:rsidR="000A0FAA" w:rsidRDefault="00C14452">
            <w:pPr>
              <w:jc w:val="both"/>
              <w:rPr>
                <w:rFonts w:eastAsia="SimSun"/>
                <w:bCs/>
                <w:szCs w:val="22"/>
                <w:lang w:eastAsia="zh-CN"/>
              </w:rPr>
            </w:pPr>
            <w:r>
              <w:t>Lenovo</w:t>
            </w:r>
          </w:p>
        </w:tc>
        <w:tc>
          <w:tcPr>
            <w:tcW w:w="4069" w:type="pct"/>
          </w:tcPr>
          <w:p w:rsidR="000A0FAA" w:rsidRDefault="00C14452">
            <w:pPr>
              <w:adjustRightInd w:val="0"/>
              <w:snapToGrid w:val="0"/>
              <w:spacing w:after="120"/>
              <w:jc w:val="both"/>
            </w:pPr>
            <w:r>
              <w:t>We are fine to study these methods. We share similar view with Xiaomi and OPPO that UL TDOA should also be considered.</w:t>
            </w:r>
          </w:p>
          <w:p w:rsidR="000A0FAA" w:rsidRDefault="00C14452">
            <w:pPr>
              <w:adjustRightInd w:val="0"/>
              <w:snapToGrid w:val="0"/>
              <w:spacing w:after="120"/>
              <w:jc w:val="both"/>
              <w:rPr>
                <w:rFonts w:eastAsia="SimSun"/>
                <w:bCs/>
                <w:szCs w:val="22"/>
                <w:lang w:eastAsia="zh-CN"/>
              </w:rPr>
            </w:pPr>
            <w:r>
              <w:rPr>
                <w:rFonts w:eastAsia="SimSun"/>
                <w:bCs/>
                <w:szCs w:val="22"/>
                <w:lang w:eastAsia="zh-CN"/>
              </w:rPr>
              <w:t>Meanwhile, we should not preclude other methods such as NR-ECID. We think that NR-ECID method may further be enhanced to meet the accuracy requirements set for verification procedure, especially for single satellite. Moreover, in our opinion, Proposal 8 and Proposal 1 could be merged. We do not see any need to have separate proposals.</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Intel</w:t>
            </w:r>
          </w:p>
        </w:tc>
        <w:tc>
          <w:tcPr>
            <w:tcW w:w="4069" w:type="pct"/>
          </w:tcPr>
          <w:p w:rsidR="000A0FAA" w:rsidRDefault="00C14452">
            <w:pPr>
              <w:adjustRightInd w:val="0"/>
              <w:snapToGrid w:val="0"/>
              <w:spacing w:after="120"/>
              <w:jc w:val="both"/>
              <w:rPr>
                <w:rFonts w:eastAsia="SimSun"/>
                <w:bCs/>
                <w:szCs w:val="22"/>
                <w:lang w:eastAsia="zh-CN"/>
              </w:rPr>
            </w:pPr>
            <w:r>
              <w:rPr>
                <w:rFonts w:eastAsia="SimSun"/>
                <w:bCs/>
                <w:szCs w:val="22"/>
                <w:lang w:eastAsia="zh-CN"/>
              </w:rPr>
              <w:t xml:space="preserve">We support the revision from OPPO. We prefer to consider UL-based methods as well. </w:t>
            </w:r>
          </w:p>
        </w:tc>
      </w:tr>
      <w:tr w:rsidR="000A0FAA">
        <w:tc>
          <w:tcPr>
            <w:tcW w:w="931" w:type="pct"/>
          </w:tcPr>
          <w:p w:rsidR="000A0FAA" w:rsidRDefault="00C14452">
            <w:pPr>
              <w:jc w:val="both"/>
              <w:rPr>
                <w:rFonts w:eastAsiaTheme="minorEastAsia"/>
                <w:bCs/>
                <w:szCs w:val="22"/>
                <w:lang w:eastAsia="zh-CN"/>
              </w:rPr>
            </w:pPr>
            <w:r>
              <w:rPr>
                <w:rFonts w:eastAsia="SimSun"/>
                <w:bCs/>
                <w:szCs w:val="22"/>
                <w:lang w:eastAsia="zh-CN"/>
              </w:rPr>
              <w:lastRenderedPageBreak/>
              <w:t>LG</w:t>
            </w:r>
          </w:p>
        </w:tc>
        <w:tc>
          <w:tcPr>
            <w:tcW w:w="4069" w:type="pct"/>
          </w:tcPr>
          <w:p w:rsidR="000A0FAA" w:rsidRDefault="00C14452">
            <w:pPr>
              <w:adjustRightInd w:val="0"/>
              <w:snapToGrid w:val="0"/>
              <w:spacing w:after="120"/>
              <w:jc w:val="both"/>
              <w:rPr>
                <w:rFonts w:eastAsia="SimSun"/>
                <w:bCs/>
                <w:szCs w:val="22"/>
                <w:lang w:eastAsia="zh-CN"/>
              </w:rPr>
            </w:pPr>
            <w:r>
              <w:rPr>
                <w:rFonts w:eastAsia="SimSun"/>
                <w:bCs/>
                <w:szCs w:val="22"/>
                <w:lang w:eastAsia="zh-CN"/>
              </w:rPr>
              <w:t xml:space="preserve">Fine with Oppo and Xiaomi’s modification. </w:t>
            </w:r>
          </w:p>
        </w:tc>
      </w:tr>
      <w:tr w:rsidR="000A0FAA">
        <w:tc>
          <w:tcPr>
            <w:tcW w:w="931" w:type="pct"/>
          </w:tcPr>
          <w:p w:rsidR="000A0FAA" w:rsidRDefault="00C14452">
            <w:pPr>
              <w:jc w:val="both"/>
              <w:rPr>
                <w:rFonts w:eastAsia="SimSun"/>
                <w:bCs/>
                <w:szCs w:val="22"/>
                <w:lang w:eastAsia="zh-CN"/>
              </w:rPr>
            </w:pPr>
            <w:r>
              <w:rPr>
                <w:rFonts w:eastAsia="SimSun" w:hint="eastAsia"/>
                <w:bCs/>
                <w:szCs w:val="22"/>
                <w:lang w:eastAsia="zh-CN"/>
              </w:rPr>
              <w:t>Huawei</w:t>
            </w:r>
            <w:r>
              <w:rPr>
                <w:rFonts w:eastAsia="SimSun"/>
                <w:bCs/>
                <w:szCs w:val="22"/>
                <w:lang w:eastAsia="zh-CN"/>
              </w:rPr>
              <w:t>, HiSilicon</w:t>
            </w:r>
          </w:p>
        </w:tc>
        <w:tc>
          <w:tcPr>
            <w:tcW w:w="4069" w:type="pct"/>
          </w:tcPr>
          <w:p w:rsidR="000A0FAA" w:rsidRDefault="00C14452">
            <w:pPr>
              <w:adjustRightInd w:val="0"/>
              <w:snapToGrid w:val="0"/>
              <w:spacing w:after="120"/>
              <w:jc w:val="both"/>
              <w:rPr>
                <w:rFonts w:eastAsia="SimSun"/>
                <w:bCs/>
                <w:szCs w:val="22"/>
                <w:lang w:eastAsia="zh-CN"/>
              </w:rPr>
            </w:pPr>
            <w:r>
              <w:rPr>
                <w:rFonts w:eastAsia="SimSun"/>
                <w:bCs/>
                <w:szCs w:val="22"/>
                <w:lang w:eastAsia="zh-CN"/>
              </w:rPr>
              <w:t xml:space="preserve">We are fine with the proposal. For the note to deprioritize the multiple-satellite based approach, we are fine with it and we think  we should strictly follow the description in WID. </w:t>
            </w:r>
          </w:p>
        </w:tc>
      </w:tr>
    </w:tbl>
    <w:p w:rsidR="000A0FAA" w:rsidRDefault="000A0FAA">
      <w:pPr>
        <w:jc w:val="both"/>
        <w:rPr>
          <w:lang w:val="en-GB"/>
        </w:rPr>
      </w:pPr>
    </w:p>
    <w:p w:rsidR="000A0FAA" w:rsidRDefault="00C14452">
      <w:pPr>
        <w:pStyle w:val="Heading2"/>
      </w:pPr>
      <w:r>
        <w:t>Updated proposal 1</w:t>
      </w:r>
    </w:p>
    <w:p w:rsidR="000A0FAA" w:rsidRDefault="00C14452">
      <w:pPr>
        <w:pStyle w:val="NormalWeb"/>
        <w:spacing w:before="0" w:beforeAutospacing="0" w:after="0" w:afterAutospacing="0"/>
        <w:jc w:val="both"/>
        <w:rPr>
          <w:sz w:val="20"/>
          <w:szCs w:val="20"/>
        </w:rPr>
      </w:pPr>
      <w:r>
        <w:rPr>
          <w:sz w:val="20"/>
          <w:szCs w:val="20"/>
        </w:rPr>
        <w:t>Initial proposal 1 is slightly updated based on offline discussions as follows:</w:t>
      </w:r>
    </w:p>
    <w:p w:rsidR="000A0FAA" w:rsidRDefault="000A0FAA">
      <w:pPr>
        <w:pStyle w:val="NormalWeb"/>
        <w:spacing w:before="0" w:beforeAutospacing="0" w:after="0" w:afterAutospacing="0"/>
        <w:jc w:val="both"/>
        <w:rPr>
          <w:sz w:val="20"/>
          <w:szCs w:val="20"/>
        </w:rPr>
      </w:pPr>
    </w:p>
    <w:p w:rsidR="000A0FAA" w:rsidRDefault="000A0FAA">
      <w:pPr>
        <w:pStyle w:val="NormalWeb"/>
        <w:spacing w:before="0" w:beforeAutospacing="0" w:after="0" w:afterAutospacing="0"/>
        <w:jc w:val="both"/>
        <w:rPr>
          <w:b/>
          <w:sz w:val="20"/>
          <w:szCs w:val="20"/>
          <w:highlight w:val="yellow"/>
        </w:rPr>
      </w:pPr>
    </w:p>
    <w:p w:rsidR="000A0FAA" w:rsidRDefault="00C14452">
      <w:pPr>
        <w:pStyle w:val="NormalWeb"/>
        <w:spacing w:before="0" w:beforeAutospacing="0" w:after="0" w:afterAutospacing="0"/>
        <w:jc w:val="both"/>
        <w:rPr>
          <w:b/>
          <w:sz w:val="20"/>
          <w:szCs w:val="20"/>
        </w:rPr>
      </w:pPr>
      <w:r>
        <w:rPr>
          <w:b/>
          <w:sz w:val="20"/>
          <w:szCs w:val="20"/>
          <w:highlight w:val="yellow"/>
        </w:rPr>
        <w:t>Updated Proposal 1:</w:t>
      </w:r>
    </w:p>
    <w:p w:rsidR="000A0FAA" w:rsidRDefault="000A0FAA">
      <w:pPr>
        <w:pStyle w:val="NormalWeb"/>
        <w:spacing w:before="0" w:beforeAutospacing="0" w:after="0" w:afterAutospacing="0"/>
        <w:jc w:val="both"/>
        <w:rPr>
          <w:b/>
          <w:sz w:val="20"/>
          <w:szCs w:val="20"/>
        </w:rPr>
      </w:pPr>
    </w:p>
    <w:p w:rsidR="000A0FAA" w:rsidRDefault="00C14452">
      <w:pPr>
        <w:pStyle w:val="NormalWeb"/>
        <w:spacing w:before="0" w:beforeAutospacing="0" w:after="0" w:afterAutospacing="0"/>
        <w:jc w:val="both"/>
        <w:rPr>
          <w:b/>
          <w:sz w:val="20"/>
          <w:szCs w:val="20"/>
        </w:rPr>
      </w:pPr>
      <w:r>
        <w:rPr>
          <w:b/>
          <w:sz w:val="20"/>
          <w:szCs w:val="20"/>
        </w:rPr>
        <w:t xml:space="preserve">The following 3GPP defined RAT dependent positioning methods shall be considered </w:t>
      </w:r>
      <w:r>
        <w:rPr>
          <w:b/>
          <w:color w:val="FF0000"/>
          <w:sz w:val="20"/>
          <w:szCs w:val="20"/>
        </w:rPr>
        <w:t xml:space="preserve">as starting point </w:t>
      </w:r>
      <w:r>
        <w:rPr>
          <w:b/>
          <w:sz w:val="20"/>
          <w:szCs w:val="20"/>
        </w:rPr>
        <w:t>for the study on Network verified UE location in case of NGSO based NTN deployment:</w:t>
      </w:r>
    </w:p>
    <w:p w:rsidR="000A0FAA" w:rsidRDefault="000A0FAA">
      <w:pPr>
        <w:pStyle w:val="NormalWeb"/>
        <w:spacing w:before="0" w:beforeAutospacing="0" w:after="0" w:afterAutospacing="0"/>
        <w:jc w:val="both"/>
        <w:rPr>
          <w:b/>
          <w:sz w:val="20"/>
          <w:szCs w:val="20"/>
        </w:rPr>
      </w:pPr>
    </w:p>
    <w:p w:rsidR="000A0FAA" w:rsidRDefault="00C14452">
      <w:pPr>
        <w:pStyle w:val="ListParagraph"/>
        <w:numPr>
          <w:ilvl w:val="0"/>
          <w:numId w:val="19"/>
        </w:numPr>
        <w:spacing w:after="0"/>
        <w:rPr>
          <w:rFonts w:eastAsia="Times New Roman"/>
          <w:b/>
          <w:lang w:eastAsia="zh-CN"/>
        </w:rPr>
      </w:pPr>
      <w:r>
        <w:rPr>
          <w:rFonts w:eastAsia="Times New Roman"/>
          <w:b/>
          <w:lang w:eastAsia="zh-CN"/>
        </w:rPr>
        <w:t>Single-satellite time-based based positioning methods:</w:t>
      </w:r>
    </w:p>
    <w:p w:rsidR="000A0FAA" w:rsidRDefault="00C14452">
      <w:pPr>
        <w:pStyle w:val="ListParagraph"/>
        <w:numPr>
          <w:ilvl w:val="1"/>
          <w:numId w:val="19"/>
        </w:numPr>
        <w:spacing w:after="0"/>
        <w:rPr>
          <w:rFonts w:eastAsia="Times New Roman"/>
          <w:b/>
          <w:lang w:eastAsia="zh-CN"/>
        </w:rPr>
      </w:pPr>
      <w:r>
        <w:rPr>
          <w:rFonts w:eastAsia="Times New Roman"/>
          <w:b/>
          <w:lang w:eastAsia="zh-CN"/>
        </w:rPr>
        <w:t>Multi-RTT</w:t>
      </w:r>
    </w:p>
    <w:p w:rsidR="000A0FAA" w:rsidRDefault="00C14452">
      <w:pPr>
        <w:pStyle w:val="ListParagraph"/>
        <w:numPr>
          <w:ilvl w:val="1"/>
          <w:numId w:val="19"/>
        </w:numPr>
        <w:spacing w:after="0"/>
        <w:rPr>
          <w:rFonts w:eastAsia="Times New Roman"/>
          <w:b/>
          <w:lang w:eastAsia="zh-CN"/>
        </w:rPr>
      </w:pPr>
      <w:r>
        <w:rPr>
          <w:rFonts w:eastAsia="Times New Roman"/>
          <w:b/>
          <w:lang w:eastAsia="zh-CN"/>
        </w:rPr>
        <w:t>DL/</w:t>
      </w:r>
      <w:r>
        <w:rPr>
          <w:rFonts w:eastAsia="Times New Roman"/>
          <w:b/>
          <w:color w:val="FF0000"/>
          <w:lang w:eastAsia="zh-CN"/>
        </w:rPr>
        <w:t>UL</w:t>
      </w:r>
      <w:r>
        <w:rPr>
          <w:rFonts w:eastAsia="Times New Roman"/>
          <w:b/>
          <w:lang w:eastAsia="zh-CN"/>
        </w:rPr>
        <w:t>-TDOA</w:t>
      </w:r>
    </w:p>
    <w:p w:rsidR="000A0FAA" w:rsidRDefault="00C14452">
      <w:pPr>
        <w:pStyle w:val="ListParagraph"/>
        <w:numPr>
          <w:ilvl w:val="0"/>
          <w:numId w:val="17"/>
        </w:numPr>
        <w:spacing w:after="0"/>
        <w:rPr>
          <w:rFonts w:eastAsia="Times New Roman"/>
          <w:b/>
          <w:lang w:eastAsia="zh-CN"/>
        </w:rPr>
      </w:pPr>
      <w:r>
        <w:rPr>
          <w:rFonts w:eastAsia="Times New Roman"/>
          <w:b/>
          <w:lang w:eastAsia="zh-CN"/>
        </w:rPr>
        <w:t>Multiple-satellites time-based based positioning methods:</w:t>
      </w:r>
    </w:p>
    <w:p w:rsidR="000A0FAA" w:rsidRDefault="00C14452">
      <w:pPr>
        <w:pStyle w:val="ListParagraph"/>
        <w:numPr>
          <w:ilvl w:val="1"/>
          <w:numId w:val="19"/>
        </w:numPr>
        <w:spacing w:after="0"/>
        <w:rPr>
          <w:rFonts w:eastAsia="Times New Roman"/>
          <w:b/>
          <w:lang w:eastAsia="zh-CN"/>
        </w:rPr>
      </w:pPr>
      <w:r>
        <w:rPr>
          <w:rFonts w:eastAsia="Times New Roman"/>
          <w:b/>
          <w:lang w:eastAsia="zh-CN"/>
        </w:rPr>
        <w:t>Multi-RTT</w:t>
      </w:r>
    </w:p>
    <w:p w:rsidR="000A0FAA" w:rsidRDefault="00C14452">
      <w:pPr>
        <w:pStyle w:val="ListParagraph"/>
        <w:numPr>
          <w:ilvl w:val="1"/>
          <w:numId w:val="19"/>
        </w:numPr>
        <w:spacing w:after="0"/>
        <w:rPr>
          <w:rFonts w:eastAsia="Times New Roman"/>
          <w:b/>
          <w:lang w:eastAsia="zh-CN"/>
        </w:rPr>
      </w:pPr>
      <w:r>
        <w:rPr>
          <w:rFonts w:eastAsia="Times New Roman"/>
          <w:b/>
          <w:lang w:eastAsia="zh-CN"/>
        </w:rPr>
        <w:t>DL/</w:t>
      </w:r>
      <w:r>
        <w:rPr>
          <w:rFonts w:eastAsia="Times New Roman"/>
          <w:b/>
          <w:color w:val="FF0000"/>
          <w:lang w:eastAsia="zh-CN"/>
        </w:rPr>
        <w:t>UL</w:t>
      </w:r>
      <w:r>
        <w:rPr>
          <w:rFonts w:eastAsia="Times New Roman"/>
          <w:b/>
          <w:lang w:eastAsia="zh-CN"/>
        </w:rPr>
        <w:t>-TDOA</w:t>
      </w:r>
    </w:p>
    <w:p w:rsidR="000A0FAA" w:rsidRDefault="00C14452">
      <w:pPr>
        <w:spacing w:after="0"/>
        <w:rPr>
          <w:rFonts w:eastAsia="Times New Roman"/>
          <w:b/>
          <w:lang w:eastAsia="zh-CN"/>
        </w:rPr>
      </w:pPr>
      <w:r>
        <w:rPr>
          <w:rFonts w:eastAsia="Times New Roman"/>
          <w:b/>
          <w:lang w:eastAsia="zh-CN"/>
        </w:rPr>
        <w:t>The scenario of single satellite (or HAPS) in view by the UE at a time is considered with higher priority</w:t>
      </w:r>
    </w:p>
    <w:p w:rsidR="000A0FAA" w:rsidRDefault="000A0FAA">
      <w:pPr>
        <w:pStyle w:val="NormalWeb"/>
        <w:spacing w:before="0" w:beforeAutospacing="0" w:after="0" w:afterAutospacing="0"/>
        <w:jc w:val="both"/>
        <w:rPr>
          <w:b/>
          <w:sz w:val="20"/>
          <w:szCs w:val="20"/>
        </w:rPr>
      </w:pPr>
    </w:p>
    <w:p w:rsidR="000A0FAA" w:rsidRDefault="00C14452">
      <w:pPr>
        <w:pStyle w:val="NormalWeb"/>
        <w:spacing w:before="0" w:beforeAutospacing="0" w:after="0" w:afterAutospacing="0"/>
        <w:jc w:val="both"/>
        <w:rPr>
          <w:b/>
          <w:sz w:val="20"/>
          <w:szCs w:val="20"/>
        </w:rPr>
      </w:pPr>
      <w:r>
        <w:rPr>
          <w:b/>
          <w:sz w:val="20"/>
          <w:szCs w:val="20"/>
        </w:rPr>
        <w:t>Note-1: Other methods (e.g. AoA based) are not precluded</w:t>
      </w:r>
    </w:p>
    <w:p w:rsidR="000A0FAA" w:rsidRDefault="00C14452">
      <w:pPr>
        <w:pStyle w:val="NormalWeb"/>
        <w:spacing w:before="0" w:beforeAutospacing="0" w:after="0" w:afterAutospacing="0"/>
        <w:jc w:val="both"/>
        <w:rPr>
          <w:b/>
          <w:sz w:val="20"/>
          <w:szCs w:val="20"/>
        </w:rPr>
      </w:pPr>
      <w:r>
        <w:rPr>
          <w:b/>
          <w:sz w:val="20"/>
          <w:szCs w:val="20"/>
        </w:rPr>
        <w:t>Note-2: RAT independent are not under the scope of the study</w:t>
      </w:r>
    </w:p>
    <w:p w:rsidR="000A0FAA" w:rsidRDefault="000A0FAA">
      <w:pPr>
        <w:jc w:val="both"/>
      </w:pPr>
    </w:p>
    <w:p w:rsidR="000A0FAA" w:rsidRDefault="00C14452">
      <w:pPr>
        <w:jc w:val="both"/>
      </w:pPr>
      <w:r>
        <w:t>The above proposal was further discussed during online session held on Monday August 22</w:t>
      </w:r>
      <w:r>
        <w:rPr>
          <w:vertAlign w:val="superscript"/>
        </w:rPr>
        <w:t>nd</w:t>
      </w:r>
      <w:r>
        <w:t xml:space="preserve"> .The following agreement was made:</w:t>
      </w:r>
    </w:p>
    <w:p w:rsidR="000A0FAA" w:rsidRDefault="00C14452">
      <w:pPr>
        <w:pStyle w:val="NormalWeb"/>
        <w:spacing w:before="0" w:beforeAutospacing="0" w:after="0" w:afterAutospacing="0"/>
        <w:jc w:val="both"/>
        <w:rPr>
          <w:b/>
          <w:sz w:val="20"/>
          <w:szCs w:val="20"/>
        </w:rPr>
      </w:pPr>
      <w:r>
        <w:rPr>
          <w:b/>
          <w:sz w:val="20"/>
          <w:szCs w:val="20"/>
          <w:highlight w:val="green"/>
        </w:rPr>
        <w:t>Agreement</w:t>
      </w:r>
    </w:p>
    <w:p w:rsidR="000A0FAA" w:rsidRDefault="00C14452">
      <w:pPr>
        <w:pStyle w:val="NormalWeb"/>
        <w:spacing w:before="0" w:beforeAutospacing="0" w:after="0" w:afterAutospacing="0"/>
        <w:jc w:val="both"/>
        <w:rPr>
          <w:sz w:val="20"/>
          <w:szCs w:val="20"/>
        </w:rPr>
      </w:pPr>
      <w:r>
        <w:rPr>
          <w:sz w:val="20"/>
          <w:szCs w:val="20"/>
        </w:rPr>
        <w:t>The following 3GPP defined RAT dependent positioning methods shall be considered as starting point for the study on Network verified UE location in case of NGSO based NTN deployment:</w:t>
      </w:r>
    </w:p>
    <w:p w:rsidR="000A0FAA" w:rsidRDefault="00C14452">
      <w:pPr>
        <w:pStyle w:val="ListParagraph"/>
        <w:numPr>
          <w:ilvl w:val="0"/>
          <w:numId w:val="19"/>
        </w:numPr>
        <w:spacing w:after="0"/>
        <w:ind w:left="1159"/>
        <w:rPr>
          <w:rFonts w:eastAsia="Times New Roman"/>
          <w:lang w:eastAsia="zh-CN"/>
        </w:rPr>
      </w:pPr>
      <w:r>
        <w:rPr>
          <w:rFonts w:eastAsia="Times New Roman"/>
          <w:lang w:eastAsia="zh-CN"/>
        </w:rPr>
        <w:t>Multi-RTT</w:t>
      </w:r>
    </w:p>
    <w:p w:rsidR="000A0FAA" w:rsidRDefault="00C14452">
      <w:pPr>
        <w:pStyle w:val="ListParagraph"/>
        <w:numPr>
          <w:ilvl w:val="0"/>
          <w:numId w:val="19"/>
        </w:numPr>
        <w:spacing w:after="0"/>
        <w:ind w:left="1159"/>
        <w:rPr>
          <w:rFonts w:eastAsia="Times New Roman"/>
          <w:lang w:eastAsia="zh-CN"/>
        </w:rPr>
      </w:pPr>
      <w:r>
        <w:rPr>
          <w:rFonts w:eastAsia="Times New Roman"/>
          <w:lang w:eastAsia="zh-CN"/>
        </w:rPr>
        <w:t>DL/UL-TDOA</w:t>
      </w:r>
    </w:p>
    <w:p w:rsidR="000A0FAA" w:rsidRDefault="00C14452">
      <w:pPr>
        <w:pStyle w:val="NormalWeb"/>
        <w:spacing w:before="0" w:beforeAutospacing="0" w:after="0" w:afterAutospacing="0"/>
        <w:jc w:val="both"/>
        <w:rPr>
          <w:sz w:val="20"/>
          <w:szCs w:val="20"/>
        </w:rPr>
      </w:pPr>
      <w:r>
        <w:rPr>
          <w:sz w:val="20"/>
          <w:szCs w:val="20"/>
        </w:rPr>
        <w:t>Note-1: Other methods (e.g. AoA based) are not precluded</w:t>
      </w:r>
    </w:p>
    <w:p w:rsidR="000A0FAA" w:rsidRDefault="00C14452">
      <w:pPr>
        <w:pStyle w:val="NormalWeb"/>
        <w:spacing w:before="0" w:beforeAutospacing="0" w:after="0" w:afterAutospacing="0"/>
        <w:jc w:val="both"/>
        <w:rPr>
          <w:sz w:val="20"/>
          <w:szCs w:val="20"/>
        </w:rPr>
      </w:pPr>
      <w:r>
        <w:rPr>
          <w:sz w:val="20"/>
          <w:szCs w:val="20"/>
        </w:rPr>
        <w:t>Note-2: RAT independent positioning methods are not under the scope of the study</w:t>
      </w:r>
    </w:p>
    <w:p w:rsidR="000A0FAA" w:rsidRDefault="000A0FAA">
      <w:pPr>
        <w:jc w:val="both"/>
      </w:pPr>
    </w:p>
    <w:p w:rsidR="000A0FAA" w:rsidRDefault="00C14452">
      <w:pPr>
        <w:pStyle w:val="Heading1"/>
      </w:pPr>
      <w:r>
        <w:t>[</w:t>
      </w:r>
      <w:r>
        <w:rPr>
          <w:highlight w:val="cyan"/>
        </w:rPr>
        <w:t>CLOSED</w:t>
      </w:r>
      <w:r>
        <w:t>]Issue#2 Verification of UE location based on multiple satellites</w:t>
      </w:r>
    </w:p>
    <w:p w:rsidR="000A0FAA" w:rsidRDefault="00C14452">
      <w:pPr>
        <w:pStyle w:val="Heading2"/>
      </w:pPr>
      <w:r>
        <w:t>Background</w:t>
      </w:r>
    </w:p>
    <w:p w:rsidR="000A0FAA" w:rsidRDefault="00C14452">
      <w:pPr>
        <w:rPr>
          <w:lang w:val="en-GB"/>
        </w:rPr>
      </w:pPr>
      <w:r>
        <w:rPr>
          <w:lang w:val="en-GB"/>
        </w:rPr>
        <w:t>According to the TR 38.882: The scenario of single satellite (or HAPS) in view by the UE at a time is considered with higher priority. Multiple satellite (or HAPS) in view by the UE may be considered if time allows.</w:t>
      </w:r>
    </w:p>
    <w:p w:rsidR="000A0FAA" w:rsidRDefault="00C14452">
      <w:pPr>
        <w:pStyle w:val="Heading2"/>
        <w:jc w:val="both"/>
      </w:pPr>
      <w:r>
        <w:rPr>
          <w:rFonts w:hint="eastAsia"/>
        </w:rPr>
        <w:t>Companies</w:t>
      </w:r>
      <w:r>
        <w:t>’ contributions summary</w:t>
      </w:r>
    </w:p>
    <w:p w:rsidR="000A0FAA" w:rsidRDefault="00C14452">
      <w:pPr>
        <w:jc w:val="both"/>
        <w:rPr>
          <w:lang w:val="en-GB"/>
        </w:rPr>
      </w:pPr>
      <w:r>
        <w:rPr>
          <w:lang w:val="en-GB"/>
        </w:rPr>
        <w:t xml:space="preserve">As discussed by several companies, to attain sufficient accuracy in case of single satellite with RTT measurements, a measurement window up to a tens of seconds may be required and thereby a longer UE location verification period. </w:t>
      </w:r>
    </w:p>
    <w:p w:rsidR="000A0FAA" w:rsidRDefault="00C14452">
      <w:pPr>
        <w:jc w:val="both"/>
        <w:rPr>
          <w:lang w:val="en-GB"/>
        </w:rPr>
      </w:pPr>
      <w:r>
        <w:rPr>
          <w:lang w:val="en-GB"/>
        </w:rPr>
        <w:t>[Huawei] made observation 4 below.</w:t>
      </w:r>
    </w:p>
    <w:p w:rsidR="000A0FAA" w:rsidRDefault="00C14452">
      <w:pPr>
        <w:jc w:val="both"/>
        <w:rPr>
          <w:lang w:val="en-GB"/>
        </w:rPr>
      </w:pPr>
      <w:r>
        <w:rPr>
          <w:lang w:val="en-GB"/>
        </w:rPr>
        <w:t xml:space="preserve">[Qualcomm]: observed that with a constellation that provides global coverage with a minimum elevation angle 30 degrees or more, a UE in an open area can certainly receive from multiple satellites. Therefore, by considering above observation. [Qualcomm] made the </w:t>
      </w:r>
      <w:r>
        <w:rPr>
          <w:b/>
          <w:lang w:val="en-GB"/>
        </w:rPr>
        <w:t>Proposal 2</w:t>
      </w:r>
      <w:r>
        <w:rPr>
          <w:lang w:val="en-GB"/>
        </w:rPr>
        <w:t xml:space="preserve"> below.</w:t>
      </w:r>
    </w:p>
    <w:p w:rsidR="000A0FAA" w:rsidRDefault="00C14452">
      <w:pPr>
        <w:jc w:val="both"/>
        <w:rPr>
          <w:lang w:val="en-GB"/>
        </w:rPr>
      </w:pPr>
      <w:r>
        <w:rPr>
          <w:lang w:val="en-GB"/>
        </w:rPr>
        <w:lastRenderedPageBreak/>
        <w:t>From Moderator’s perspective, multiple satellite (or HAPS) in view by the UE should naturally be also considered in Release 17.</w:t>
      </w:r>
    </w:p>
    <w:tbl>
      <w:tblPr>
        <w:tblStyle w:val="TableGrid"/>
        <w:tblW w:w="5000" w:type="pct"/>
        <w:tblLook w:val="04A0" w:firstRow="1" w:lastRow="0" w:firstColumn="1" w:lastColumn="0" w:noHBand="0" w:noVBand="1"/>
      </w:tblPr>
      <w:tblGrid>
        <w:gridCol w:w="1795"/>
        <w:gridCol w:w="7834"/>
      </w:tblGrid>
      <w:tr w:rsidR="000A0FAA">
        <w:tc>
          <w:tcPr>
            <w:tcW w:w="932" w:type="pct"/>
            <w:shd w:val="clear" w:color="auto" w:fill="00B0F0"/>
          </w:tcPr>
          <w:p w:rsidR="000A0FAA" w:rsidRDefault="00C14452">
            <w:pPr>
              <w:jc w:val="both"/>
              <w:rPr>
                <w:b/>
                <w:color w:val="FFFFFF" w:themeColor="background1"/>
              </w:rPr>
            </w:pPr>
            <w:r>
              <w:rPr>
                <w:b/>
                <w:color w:val="FFFFFF" w:themeColor="background1"/>
              </w:rPr>
              <w:t>Companies</w:t>
            </w:r>
          </w:p>
        </w:tc>
        <w:tc>
          <w:tcPr>
            <w:tcW w:w="4068" w:type="pct"/>
            <w:shd w:val="clear" w:color="auto" w:fill="00B0F0"/>
          </w:tcPr>
          <w:p w:rsidR="000A0FAA" w:rsidRDefault="00C14452">
            <w:pPr>
              <w:jc w:val="both"/>
              <w:rPr>
                <w:b/>
                <w:color w:val="FFFFFF" w:themeColor="background1"/>
              </w:rPr>
            </w:pPr>
            <w:r>
              <w:rPr>
                <w:b/>
                <w:color w:val="FFFFFF" w:themeColor="background1"/>
              </w:rPr>
              <w:t>Proposals</w:t>
            </w:r>
          </w:p>
        </w:tc>
      </w:tr>
      <w:tr w:rsidR="000A0FAA">
        <w:tc>
          <w:tcPr>
            <w:tcW w:w="932" w:type="pct"/>
          </w:tcPr>
          <w:p w:rsidR="000A0FAA" w:rsidRDefault="00C14452">
            <w:pPr>
              <w:spacing w:after="0"/>
              <w:jc w:val="both"/>
            </w:pPr>
            <w:r>
              <w:t>Huawei</w:t>
            </w:r>
          </w:p>
        </w:tc>
        <w:tc>
          <w:tcPr>
            <w:tcW w:w="4068" w:type="pct"/>
          </w:tcPr>
          <w:p w:rsidR="000A0FAA" w:rsidRDefault="00C14452">
            <w:pPr>
              <w:rPr>
                <w:lang w:eastAsia="zh-CN"/>
              </w:rPr>
            </w:pPr>
            <w:r>
              <w:rPr>
                <w:rFonts w:hint="eastAsia"/>
                <w:b/>
                <w:lang w:eastAsia="zh-CN"/>
              </w:rPr>
              <w:t>O</w:t>
            </w:r>
            <w:r>
              <w:rPr>
                <w:b/>
                <w:lang w:eastAsia="zh-CN"/>
              </w:rPr>
              <w:t>bservation 4:</w:t>
            </w:r>
            <w:r>
              <w:rPr>
                <w:lang w:eastAsia="zh-CN"/>
              </w:rPr>
              <w:t xml:space="preserve"> Verification of UE reported location based on multiple satellites is challenging considering the following limitations:</w:t>
            </w:r>
          </w:p>
          <w:p w:rsidR="000A0FAA" w:rsidRDefault="00C14452">
            <w:pPr>
              <w:pStyle w:val="ListParagraph"/>
              <w:numPr>
                <w:ilvl w:val="0"/>
                <w:numId w:val="21"/>
              </w:numPr>
              <w:autoSpaceDE w:val="0"/>
              <w:autoSpaceDN w:val="0"/>
              <w:adjustRightInd w:val="0"/>
              <w:snapToGrid w:val="0"/>
              <w:spacing w:after="120"/>
              <w:jc w:val="both"/>
              <w:rPr>
                <w:lang w:eastAsia="zh-CN"/>
              </w:rPr>
            </w:pPr>
            <w:r>
              <w:rPr>
                <w:lang w:eastAsia="zh-CN"/>
              </w:rPr>
              <w:t>the number of available satellites for a given NTN UE is limited and cannot be guaranteed in NTN scenario;</w:t>
            </w:r>
          </w:p>
          <w:p w:rsidR="000A0FAA" w:rsidRDefault="00C14452">
            <w:pPr>
              <w:pStyle w:val="ListParagraph"/>
              <w:numPr>
                <w:ilvl w:val="0"/>
                <w:numId w:val="21"/>
              </w:numPr>
              <w:autoSpaceDE w:val="0"/>
              <w:autoSpaceDN w:val="0"/>
              <w:adjustRightInd w:val="0"/>
              <w:snapToGrid w:val="0"/>
              <w:spacing w:after="120"/>
              <w:jc w:val="both"/>
              <w:rPr>
                <w:lang w:eastAsia="zh-CN"/>
              </w:rPr>
            </w:pPr>
            <w:r>
              <w:rPr>
                <w:lang w:eastAsia="zh-CN"/>
              </w:rPr>
              <w:t>and the timing and UL synchronization among multiple satellites cannot be assumed by existing NTN speciation;</w:t>
            </w:r>
          </w:p>
          <w:p w:rsidR="000A0FAA" w:rsidRDefault="00C14452">
            <w:pPr>
              <w:pStyle w:val="ListParagraph"/>
              <w:numPr>
                <w:ilvl w:val="0"/>
                <w:numId w:val="21"/>
              </w:numPr>
              <w:rPr>
                <w:lang w:eastAsia="zh-CN"/>
              </w:rPr>
            </w:pPr>
            <w:r>
              <w:rPr>
                <w:lang w:eastAsia="zh-CN"/>
              </w:rPr>
              <w:t>extra inter-frequency measurements may be needed to support multi-satellite based location verification.</w:t>
            </w:r>
          </w:p>
        </w:tc>
      </w:tr>
      <w:tr w:rsidR="000A0FAA">
        <w:tc>
          <w:tcPr>
            <w:tcW w:w="932" w:type="pct"/>
          </w:tcPr>
          <w:p w:rsidR="000A0FAA" w:rsidRDefault="00C14452">
            <w:pPr>
              <w:spacing w:after="0"/>
              <w:jc w:val="both"/>
              <w:rPr>
                <w:rFonts w:eastAsia="Times New Roman"/>
                <w:lang w:val="fr-FR" w:eastAsia="fr-FR"/>
              </w:rPr>
            </w:pPr>
            <w:r>
              <w:t>Qualcomm</w:t>
            </w:r>
          </w:p>
        </w:tc>
        <w:tc>
          <w:tcPr>
            <w:tcW w:w="4068" w:type="pct"/>
          </w:tcPr>
          <w:p w:rsidR="000A0FAA" w:rsidRDefault="00C14452">
            <w:pPr>
              <w:spacing w:after="0"/>
              <w:rPr>
                <w:bCs/>
              </w:rPr>
            </w:pPr>
            <w:r>
              <w:rPr>
                <w:b/>
                <w:bCs/>
              </w:rPr>
              <w:t>Proposal 2</w:t>
            </w:r>
            <w:r>
              <w:rPr>
                <w:bCs/>
              </w:rPr>
              <w:t>: For network verification of UE location</w:t>
            </w:r>
            <w:r>
              <w:rPr>
                <w:bCs/>
                <w:iCs/>
              </w:rPr>
              <w:t xml:space="preserve">, </w:t>
            </w:r>
            <w:r>
              <w:rPr>
                <w:bCs/>
              </w:rPr>
              <w:t xml:space="preserve">cases involving single satellite and multiple satellites are both considered in Rel-18. </w:t>
            </w:r>
          </w:p>
          <w:p w:rsidR="000A0FAA" w:rsidRDefault="000A0FAA">
            <w:pPr>
              <w:jc w:val="both"/>
              <w:rPr>
                <w:rFonts w:eastAsiaTheme="minorEastAsia"/>
                <w:lang w:eastAsia="zh-CN"/>
              </w:rPr>
            </w:pPr>
          </w:p>
        </w:tc>
      </w:tr>
    </w:tbl>
    <w:p w:rsidR="000A0FAA" w:rsidRDefault="00C14452">
      <w:pPr>
        <w:pStyle w:val="Heading2"/>
      </w:pPr>
      <w:r>
        <w:t>Initial proposal 2</w:t>
      </w:r>
    </w:p>
    <w:p w:rsidR="000A0FAA" w:rsidRDefault="00C14452">
      <w:pPr>
        <w:jc w:val="both"/>
        <w:rPr>
          <w:lang w:val="en-GB"/>
        </w:rPr>
      </w:pPr>
      <w:r>
        <w:rPr>
          <w:lang w:val="en-GB"/>
        </w:rPr>
        <w:t>FL initial proposal #2 is made as follows:</w:t>
      </w:r>
    </w:p>
    <w:p w:rsidR="000A0FAA" w:rsidRDefault="00C14452">
      <w:pPr>
        <w:pStyle w:val="NormalWeb"/>
        <w:spacing w:before="0" w:beforeAutospacing="0" w:after="0" w:afterAutospacing="0"/>
        <w:jc w:val="both"/>
      </w:pPr>
      <w:r>
        <w:rPr>
          <w:b/>
          <w:sz w:val="20"/>
          <w:szCs w:val="20"/>
          <w:highlight w:val="yellow"/>
        </w:rPr>
        <w:t>Initial Proposal 2:</w:t>
      </w:r>
      <w:r>
        <w:t xml:space="preserve"> </w:t>
      </w:r>
    </w:p>
    <w:p w:rsidR="000A0FAA" w:rsidRDefault="00C14452">
      <w:pPr>
        <w:pStyle w:val="NormalWeb"/>
        <w:spacing w:before="0" w:beforeAutospacing="0" w:after="0" w:afterAutospacing="0"/>
        <w:jc w:val="both"/>
        <w:rPr>
          <w:b/>
          <w:sz w:val="20"/>
          <w:szCs w:val="20"/>
        </w:rPr>
      </w:pPr>
      <w:r>
        <w:rPr>
          <w:b/>
          <w:sz w:val="20"/>
          <w:szCs w:val="20"/>
        </w:rPr>
        <w:t>For network verification of UE location, cases involving multiple satellites should be also considered in Rel-18.</w:t>
      </w:r>
    </w:p>
    <w:p w:rsidR="000A0FAA" w:rsidRDefault="000A0FAA">
      <w:pPr>
        <w:pStyle w:val="ListParagraph"/>
        <w:ind w:left="360"/>
        <w:rPr>
          <w:b/>
          <w:lang w:val="en-GB"/>
        </w:rPr>
      </w:pPr>
    </w:p>
    <w:p w:rsidR="000A0FAA" w:rsidRDefault="00C14452">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0A0FAA">
        <w:tc>
          <w:tcPr>
            <w:tcW w:w="931" w:type="pct"/>
            <w:shd w:val="clear" w:color="auto" w:fill="00B0F0"/>
          </w:tcPr>
          <w:p w:rsidR="000A0FAA" w:rsidRDefault="00C14452">
            <w:pPr>
              <w:jc w:val="both"/>
              <w:rPr>
                <w:b/>
                <w:color w:val="FFFFFF" w:themeColor="background1"/>
              </w:rPr>
            </w:pPr>
            <w:r>
              <w:rPr>
                <w:b/>
                <w:color w:val="FFFFFF" w:themeColor="background1"/>
              </w:rPr>
              <w:t>Companies</w:t>
            </w:r>
          </w:p>
        </w:tc>
        <w:tc>
          <w:tcPr>
            <w:tcW w:w="4069" w:type="pct"/>
            <w:shd w:val="clear" w:color="auto" w:fill="00B0F0"/>
          </w:tcPr>
          <w:p w:rsidR="000A0FAA" w:rsidRDefault="00C14452">
            <w:pPr>
              <w:jc w:val="both"/>
              <w:rPr>
                <w:b/>
                <w:color w:val="FFFFFF" w:themeColor="background1"/>
              </w:rPr>
            </w:pPr>
            <w:r>
              <w:rPr>
                <w:b/>
                <w:color w:val="FFFFFF" w:themeColor="background1"/>
              </w:rPr>
              <w:t>Comments and Views</w:t>
            </w:r>
          </w:p>
        </w:tc>
      </w:tr>
      <w:tr w:rsidR="000A0FAA">
        <w:tc>
          <w:tcPr>
            <w:tcW w:w="931" w:type="pct"/>
          </w:tcPr>
          <w:p w:rsidR="000A0FAA" w:rsidRDefault="00C14452">
            <w:pPr>
              <w:jc w:val="both"/>
              <w:rPr>
                <w:rFonts w:eastAsia="SimSun"/>
                <w:bCs/>
                <w:szCs w:val="22"/>
                <w:lang w:eastAsia="zh-CN"/>
              </w:rPr>
            </w:pPr>
            <w:r>
              <w:rPr>
                <w:rFonts w:eastAsia="SimSun" w:hint="eastAsia"/>
                <w:bCs/>
                <w:szCs w:val="22"/>
                <w:lang w:eastAsia="zh-CN"/>
              </w:rPr>
              <w:t>ZTE</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We do not think this agreement is needed now. It was recommended in the TR 38.882 to consider the scenario of single satellite (or HAPS) in view by the UE at a time with higher priority. And multiple satellite (or HAPS) in view by the UE may be considered if time allows. There is no need of such a proposal.</w:t>
            </w:r>
          </w:p>
        </w:tc>
      </w:tr>
      <w:tr w:rsidR="000A0FAA">
        <w:tc>
          <w:tcPr>
            <w:tcW w:w="931" w:type="pct"/>
          </w:tcPr>
          <w:p w:rsidR="000A0FAA" w:rsidRDefault="00C14452">
            <w:pPr>
              <w:jc w:val="both"/>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rsidR="000A0FAA" w:rsidRDefault="00C14452">
            <w:pPr>
              <w:jc w:val="both"/>
              <w:rPr>
                <w:rFonts w:eastAsiaTheme="minorEastAsia"/>
                <w:lang w:eastAsia="zh-CN"/>
              </w:rPr>
            </w:pPr>
            <w:r>
              <w:rPr>
                <w:rFonts w:eastAsiaTheme="minorEastAsia"/>
                <w:lang w:eastAsia="zh-CN"/>
              </w:rPr>
              <w:t>As indicated in the RAN SI outcome, the single satellite scenario is prioritized. We prefer to follow the principle and focus on the single satellite scenario as single satellite and multiple satellite scenario may requires different design support.</w:t>
            </w:r>
          </w:p>
        </w:tc>
      </w:tr>
      <w:tr w:rsidR="000A0FAA">
        <w:tc>
          <w:tcPr>
            <w:tcW w:w="931" w:type="pct"/>
          </w:tcPr>
          <w:p w:rsidR="000A0FAA" w:rsidRDefault="00C14452">
            <w:pPr>
              <w:jc w:val="both"/>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9" w:type="pct"/>
          </w:tcPr>
          <w:p w:rsidR="000A0FAA" w:rsidRDefault="00C14452">
            <w:pPr>
              <w:jc w:val="both"/>
              <w:rPr>
                <w:rFonts w:eastAsiaTheme="minorEastAsia"/>
                <w:lang w:eastAsia="zh-CN"/>
              </w:rPr>
            </w:pPr>
            <w:r>
              <w:rPr>
                <w:rFonts w:eastAsiaTheme="minorEastAsia" w:hint="eastAsia"/>
                <w:lang w:eastAsia="zh-CN"/>
              </w:rPr>
              <w:t>I</w:t>
            </w:r>
            <w:r>
              <w:rPr>
                <w:rFonts w:eastAsiaTheme="minorEastAsia"/>
                <w:lang w:eastAsia="zh-CN"/>
              </w:rPr>
              <w:t>n our view, multiple satellites for UE location verification can be deprioritized.</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Vivo</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As is agreed in the TR, single satellite based positioning should be prioritized. We do not think it is necessary to consider multiple satellites in this release given limited TU.</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Ericsson</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Agree. We think this is of special relevance in the case of GSO deployments.</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MediaTek</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No need for this proposal. Single satellite can be the higher priority as recommended in TR 38.882. This does not preclude discussions on multiple satellites. RAN1 should focus on single satellite solution that can be extended to multiple satellites if this can be shown to provide potential benefits.</w:t>
            </w:r>
          </w:p>
        </w:tc>
      </w:tr>
      <w:tr w:rsidR="000A0FAA">
        <w:tc>
          <w:tcPr>
            <w:tcW w:w="931" w:type="pct"/>
          </w:tcPr>
          <w:p w:rsidR="000A0FAA" w:rsidRDefault="00C14452">
            <w:pPr>
              <w:jc w:val="both"/>
              <w:rPr>
                <w:rFonts w:eastAsia="SimSun"/>
                <w:bCs/>
                <w:szCs w:val="22"/>
                <w:lang w:eastAsia="zh-CN"/>
              </w:rPr>
            </w:pPr>
            <w:r>
              <w:rPr>
                <w:rFonts w:eastAsia="SimSun" w:hint="eastAsia"/>
                <w:bCs/>
                <w:szCs w:val="22"/>
                <w:lang w:eastAsia="zh-CN"/>
              </w:rPr>
              <w:t>N</w:t>
            </w:r>
            <w:r>
              <w:rPr>
                <w:rFonts w:eastAsia="SimSun"/>
                <w:bCs/>
                <w:szCs w:val="22"/>
                <w:lang w:eastAsia="zh-CN"/>
              </w:rPr>
              <w:t>TT DOCOMO</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 xml:space="preserve">Multiple satellite </w:t>
            </w:r>
            <w:r>
              <w:rPr>
                <w:rFonts w:eastAsia="SimSun"/>
                <w:bCs/>
                <w:szCs w:val="22"/>
                <w:lang w:eastAsia="zh-CN"/>
              </w:rPr>
              <w:t xml:space="preserve">scenario </w:t>
            </w:r>
            <w:r>
              <w:rPr>
                <w:rFonts w:eastAsia="SimSun" w:hint="eastAsia"/>
                <w:bCs/>
                <w:szCs w:val="22"/>
                <w:lang w:eastAsia="zh-CN"/>
              </w:rPr>
              <w:t>may be considered if time allows</w:t>
            </w:r>
            <w:r>
              <w:rPr>
                <w:rFonts w:eastAsia="SimSun"/>
                <w:bCs/>
                <w:szCs w:val="22"/>
                <w:lang w:eastAsia="zh-CN"/>
              </w:rPr>
              <w:t>, this proposal may not be needed.</w:t>
            </w:r>
          </w:p>
        </w:tc>
      </w:tr>
      <w:tr w:rsidR="000A0FAA">
        <w:tc>
          <w:tcPr>
            <w:tcW w:w="931" w:type="pct"/>
          </w:tcPr>
          <w:p w:rsidR="000A0FAA" w:rsidRDefault="00C14452">
            <w:pPr>
              <w:jc w:val="both"/>
              <w:rPr>
                <w:rFonts w:eastAsia="SimSun"/>
                <w:bCs/>
                <w:szCs w:val="22"/>
                <w:lang w:eastAsia="zh-CN"/>
              </w:rPr>
            </w:pPr>
            <w:r>
              <w:t>Lenovo</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t>We are fine with the proposal.</w:t>
            </w:r>
          </w:p>
        </w:tc>
      </w:tr>
      <w:tr w:rsidR="000A0FAA">
        <w:tc>
          <w:tcPr>
            <w:tcW w:w="931" w:type="pct"/>
          </w:tcPr>
          <w:p w:rsidR="000A0FAA" w:rsidRDefault="00C14452">
            <w:pPr>
              <w:jc w:val="both"/>
            </w:pPr>
            <w:r>
              <w:t>Intel</w:t>
            </w:r>
          </w:p>
        </w:tc>
        <w:tc>
          <w:tcPr>
            <w:tcW w:w="4069" w:type="pct"/>
          </w:tcPr>
          <w:p w:rsidR="000A0FAA" w:rsidRDefault="00C14452">
            <w:pPr>
              <w:pStyle w:val="ListParagraph"/>
              <w:adjustRightInd w:val="0"/>
              <w:snapToGrid w:val="0"/>
              <w:spacing w:after="120"/>
              <w:ind w:left="0"/>
              <w:jc w:val="both"/>
            </w:pPr>
            <w:r>
              <w:t>Support the proposal</w:t>
            </w:r>
          </w:p>
        </w:tc>
      </w:tr>
      <w:tr w:rsidR="000A0FAA">
        <w:tc>
          <w:tcPr>
            <w:tcW w:w="931" w:type="pct"/>
          </w:tcPr>
          <w:p w:rsidR="000A0FAA" w:rsidRDefault="00C14452">
            <w:pPr>
              <w:jc w:val="both"/>
            </w:pPr>
            <w:r>
              <w:t>LG</w:t>
            </w:r>
          </w:p>
        </w:tc>
        <w:tc>
          <w:tcPr>
            <w:tcW w:w="4069" w:type="pct"/>
          </w:tcPr>
          <w:p w:rsidR="000A0FAA" w:rsidRDefault="00C14452">
            <w:pPr>
              <w:pStyle w:val="ListParagraph"/>
              <w:adjustRightInd w:val="0"/>
              <w:snapToGrid w:val="0"/>
              <w:spacing w:after="120"/>
              <w:ind w:left="0"/>
              <w:jc w:val="both"/>
            </w:pPr>
            <w:r>
              <w:t xml:space="preserve">Fine with the proposal. </w:t>
            </w:r>
          </w:p>
        </w:tc>
      </w:tr>
      <w:tr w:rsidR="000A0FAA">
        <w:tc>
          <w:tcPr>
            <w:tcW w:w="931" w:type="pct"/>
          </w:tcPr>
          <w:p w:rsidR="000A0FAA" w:rsidRDefault="00C14452">
            <w:pPr>
              <w:jc w:val="both"/>
              <w:rPr>
                <w:rFonts w:eastAsia="SimSun"/>
                <w:bCs/>
                <w:szCs w:val="22"/>
                <w:lang w:eastAsia="zh-CN"/>
              </w:rPr>
            </w:pPr>
            <w:r>
              <w:t>Huawei, HiSilicon</w:t>
            </w:r>
          </w:p>
        </w:tc>
        <w:tc>
          <w:tcPr>
            <w:tcW w:w="4069" w:type="pct"/>
          </w:tcPr>
          <w:p w:rsidR="000A0FAA" w:rsidRDefault="00C14452">
            <w:pPr>
              <w:pStyle w:val="ListParagraph"/>
              <w:adjustRightInd w:val="0"/>
              <w:snapToGrid w:val="0"/>
              <w:spacing w:after="120"/>
              <w:ind w:left="0"/>
              <w:jc w:val="both"/>
            </w:pPr>
            <w:r>
              <w:t xml:space="preserve">We think the WID already gives us the guidance: prioritize the single satellite approach, after that, if time allows, then consider multiple satellite. </w:t>
            </w:r>
          </w:p>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lastRenderedPageBreak/>
              <w:t>We don’t think the agreement is needed.</w:t>
            </w:r>
          </w:p>
        </w:tc>
      </w:tr>
      <w:tr w:rsidR="000A0FAA">
        <w:tc>
          <w:tcPr>
            <w:tcW w:w="931" w:type="pct"/>
          </w:tcPr>
          <w:p w:rsidR="000A0FAA" w:rsidRDefault="00C14452">
            <w:pPr>
              <w:jc w:val="both"/>
            </w:pPr>
            <w:r>
              <w:rPr>
                <w:rFonts w:eastAsia="SimSun"/>
                <w:bCs/>
                <w:szCs w:val="22"/>
                <w:lang w:eastAsia="zh-CN"/>
              </w:rPr>
              <w:lastRenderedPageBreak/>
              <w:t>Apple</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We do not think this proposal is needed. </w:t>
            </w:r>
          </w:p>
          <w:p w:rsidR="000A0FAA" w:rsidRDefault="00C14452">
            <w:pPr>
              <w:pStyle w:val="ListParagraph"/>
              <w:adjustRightInd w:val="0"/>
              <w:snapToGrid w:val="0"/>
              <w:spacing w:after="120"/>
              <w:ind w:left="0"/>
              <w:jc w:val="both"/>
            </w:pPr>
            <w:r>
              <w:rPr>
                <w:rFonts w:eastAsia="SimSun"/>
                <w:bCs/>
                <w:szCs w:val="22"/>
                <w:lang w:eastAsia="zh-CN"/>
              </w:rPr>
              <w:t xml:space="preserve">Overall, we think the multiple satellites case should be considered only when time allows. It is too early to agree to consider the multiple satellites case. </w:t>
            </w:r>
          </w:p>
        </w:tc>
      </w:tr>
    </w:tbl>
    <w:p w:rsidR="000A0FAA" w:rsidRDefault="000A0FAA">
      <w:pPr>
        <w:rPr>
          <w:b/>
        </w:rPr>
      </w:pPr>
    </w:p>
    <w:p w:rsidR="000A0FAA" w:rsidRDefault="00C14452">
      <w:r>
        <w:rPr>
          <w:highlight w:val="cyan"/>
        </w:rPr>
        <w:t>Given the current situation, this proposal can be postponed for now</w:t>
      </w:r>
    </w:p>
    <w:p w:rsidR="000A0FAA" w:rsidRDefault="000A0FAA">
      <w:pPr>
        <w:pStyle w:val="NormalWeb"/>
        <w:spacing w:before="0" w:beforeAutospacing="0" w:after="0" w:afterAutospacing="0"/>
        <w:jc w:val="both"/>
        <w:rPr>
          <w:b/>
          <w:sz w:val="20"/>
          <w:szCs w:val="20"/>
        </w:rPr>
      </w:pPr>
    </w:p>
    <w:p w:rsidR="000A0FAA" w:rsidRDefault="00C14452">
      <w:pPr>
        <w:pStyle w:val="Heading1"/>
      </w:pPr>
      <w:r>
        <w:t>[</w:t>
      </w:r>
      <w:r>
        <w:rPr>
          <w:highlight w:val="cyan"/>
        </w:rPr>
        <w:t>CLOSED</w:t>
      </w:r>
      <w:r>
        <w:t>]Issue#3</w:t>
      </w:r>
      <w:r>
        <w:tab/>
        <w:t xml:space="preserve"> Evaluation of time based positioning methods </w:t>
      </w:r>
    </w:p>
    <w:p w:rsidR="000A0FAA" w:rsidRDefault="00C14452">
      <w:pPr>
        <w:pStyle w:val="Heading2"/>
      </w:pPr>
      <w:r>
        <w:t>Background</w:t>
      </w:r>
    </w:p>
    <w:p w:rsidR="000A0FAA" w:rsidRDefault="00C14452">
      <w:pPr>
        <w:rPr>
          <w:lang w:val="en-GB"/>
        </w:rPr>
      </w:pPr>
      <w:r>
        <w:rPr>
          <w:lang w:val="en-GB"/>
        </w:rPr>
        <w:t>Feasibility and performance of of time based (Multi-RTT and DL-DTOA) positioning methods should be evaluated. In current meeting we need to determine what should be evaluated? Discuss the methodology and define the scenarios and system parameters for time based positioning methods.</w:t>
      </w:r>
    </w:p>
    <w:p w:rsidR="000A0FAA" w:rsidRDefault="00C14452">
      <w:pPr>
        <w:pStyle w:val="Heading2"/>
      </w:pPr>
      <w:r>
        <w:rPr>
          <w:rFonts w:hint="eastAsia"/>
        </w:rPr>
        <w:t>Companies</w:t>
      </w:r>
      <w:r>
        <w:t>’ contributions summary</w:t>
      </w:r>
    </w:p>
    <w:p w:rsidR="000A0FAA" w:rsidRDefault="00C14452">
      <w:pPr>
        <w:rPr>
          <w:lang w:val="en-GB"/>
        </w:rPr>
      </w:pPr>
      <w:r>
        <w:rPr>
          <w:lang w:val="en-GB"/>
        </w:rPr>
        <w:t>Preliminary evaluation of single-satellite based UE location verification was provided by some companies. Multiple-satellite scenario was evaluated by [Qualcomm]:</w:t>
      </w:r>
    </w:p>
    <w:p w:rsidR="000A0FAA" w:rsidRDefault="00C14452">
      <w:pPr>
        <w:jc w:val="both"/>
        <w:rPr>
          <w:lang w:val="en-GB"/>
        </w:rPr>
      </w:pPr>
      <w:r>
        <w:rPr>
          <w:lang w:val="en-GB"/>
        </w:rPr>
        <w:t>[Huawei]: observed that For single satellite based RTT-based approach and DL-TDOA solution, the accuracy of 5~10km UE location verification can be achieved with much larger error of measurements compared to that in TN positioning. And proposed to further evaluate the achievable measurement accuracy based on PSS, SSS, and SRS to confirm they are applicable for the UE location verification. According to Huawei, assuming measurement error of [-4000Tc, 4000Tc] and measurement interval of 6s, the maximum verification error is around 7km, which can meet the requirement of 5~10km.</w:t>
      </w:r>
    </w:p>
    <w:p w:rsidR="000A0FAA" w:rsidRDefault="00C14452">
      <w:pPr>
        <w:jc w:val="both"/>
        <w:rPr>
          <w:lang w:val="en-GB"/>
        </w:rPr>
      </w:pPr>
      <w:r>
        <w:rPr>
          <w:lang w:val="en-GB"/>
        </w:rPr>
        <w:t>According to [Thales]  multi-RTT based method with only a single satellite in view might not be feasible due to the higher/poor PDOP values and because of the longer measurement duration needed to collected multiple RTT measurements.. [Thales] proposed to use the dilution of precision (DOP) as performance metric for the evaluation of time based positioning methods. According to Thales the DOP is an important aspect to be considered indeed, the arrangement of the satellite positions on the orbit (satellite geometry and how vTRPs are spread) affects the accuracy of the positioning. The DOP values obtained through simulations are very high/poor(to be compared to a DOP&lt; 5 which represents a level that marks the minimum appropriate for making accurate decision in case of positioning using multi-satellite). -</w:t>
      </w:r>
      <w:r>
        <w:rPr>
          <w:lang w:val="en-GB"/>
        </w:rPr>
        <w:tab/>
        <w:t>UE position uncertainty area below 10km could be obtained only with low RTT errors (e.g. 50ns to 100ns) and longer duration for RTT measurements collection (e.g. 508s or 624s). With RTT error of 100ns, the UE location could be determined within 8 km if RTT/data collection duration is 624s or 13 km if RTT/data collection duration is 508s. If this duration is reduced as in scenario 1(i.e. 246s), resulting UE position uncertainty area size will increase and could be even higher than a beam size.</w:t>
      </w:r>
    </w:p>
    <w:p w:rsidR="000A0FAA" w:rsidRDefault="00C14452">
      <w:pPr>
        <w:jc w:val="both"/>
        <w:rPr>
          <w:lang w:val="en-GB"/>
        </w:rPr>
      </w:pPr>
      <w:r>
        <w:rPr>
          <w:lang w:val="en-GB"/>
        </w:rPr>
        <w:t>[ZTE] observed that the single-satellite based multi-RTT method can meet the accuracy requirement with 97% probability when RTT measurement error is 30ns and measurement period is 90s for LEO-600. Further [ZTE] proposed that Single-satellite based multi-RTT positioning method can be used for UE location verification, where the RTTs are measured based on same satellite at different time instants.</w:t>
      </w:r>
    </w:p>
    <w:p w:rsidR="000A0FAA" w:rsidRDefault="00C14452">
      <w:pPr>
        <w:jc w:val="both"/>
        <w:rPr>
          <w:rFonts w:eastAsiaTheme="minorEastAsia"/>
          <w:iCs/>
          <w:lang w:eastAsia="zh-CN"/>
        </w:rPr>
      </w:pPr>
      <w:r>
        <w:rPr>
          <w:lang w:val="en-GB"/>
        </w:rPr>
        <w:t xml:space="preserve">For [MediaTek] </w:t>
      </w:r>
      <w:r>
        <w:rPr>
          <w:rFonts w:eastAsiaTheme="minorEastAsia"/>
          <w:iCs/>
          <w:lang w:eastAsia="zh-CN"/>
        </w:rPr>
        <w:t>Multi-RTT method with single satellite re-using Rel-17 UE-specific TA reports is the baseline for network-based UE location verification.</w:t>
      </w:r>
    </w:p>
    <w:p w:rsidR="000A0FAA" w:rsidRDefault="00C14452">
      <w:pPr>
        <w:jc w:val="both"/>
        <w:rPr>
          <w:rFonts w:eastAsiaTheme="minorEastAsia"/>
          <w:iCs/>
          <w:lang w:eastAsia="zh-CN"/>
        </w:rPr>
      </w:pPr>
      <w:r>
        <w:rPr>
          <w:rFonts w:eastAsiaTheme="minorEastAsia"/>
          <w:iCs/>
          <w:lang w:eastAsia="zh-CN"/>
        </w:rPr>
        <w:t>[CATT] proposed (refer to Proposal 1 below) scenarios and some parameters for the evaluation</w:t>
      </w:r>
      <w:r>
        <w:t xml:space="preserve"> </w:t>
      </w:r>
      <w:r>
        <w:rPr>
          <w:rFonts w:eastAsiaTheme="minorEastAsia"/>
          <w:iCs/>
          <w:lang w:eastAsia="zh-CN"/>
        </w:rPr>
        <w:t>of RAT-dependent positioning solutions in NTN and proposed that the parameters of the satellites and UE described in TR 38.821 should be treated as the baseline in analyzing the precision of RAT dependent positioning methods in NTN scenarios.</w:t>
      </w:r>
    </w:p>
    <w:p w:rsidR="000A0FAA" w:rsidRDefault="00C14452">
      <w:pPr>
        <w:jc w:val="both"/>
        <w:rPr>
          <w:rFonts w:eastAsiaTheme="minorEastAsia"/>
          <w:iCs/>
          <w:lang w:eastAsia="zh-CN"/>
        </w:rPr>
      </w:pPr>
      <w:r>
        <w:rPr>
          <w:rFonts w:eastAsiaTheme="minorEastAsia"/>
          <w:iCs/>
          <w:lang w:eastAsia="zh-CN"/>
        </w:rPr>
        <w:t>[Lenovo] proposed for RAN1 to further study enhancements (if needed) to both PRS/SRS for positioning configuration design for NTN RAT-dependent positioning techniques.</w:t>
      </w:r>
    </w:p>
    <w:p w:rsidR="000A0FAA" w:rsidRDefault="00C14452">
      <w:pPr>
        <w:jc w:val="both"/>
        <w:rPr>
          <w:lang w:val="en-GB"/>
        </w:rPr>
      </w:pPr>
      <w:r>
        <w:lastRenderedPageBreak/>
        <w:t xml:space="preserve">[Xiaomi] </w:t>
      </w:r>
      <w:r>
        <w:rPr>
          <w:lang w:val="en-GB"/>
        </w:rPr>
        <w:t xml:space="preserve">preliminary simulation result using DL-TDOA and </w:t>
      </w:r>
      <w:r>
        <w:rPr>
          <w:rFonts w:hint="eastAsia"/>
          <w:lang w:val="en-GB"/>
        </w:rPr>
        <w:t xml:space="preserve">observed that </w:t>
      </w:r>
      <w:r>
        <w:rPr>
          <w:lang w:val="en-GB"/>
        </w:rPr>
        <w:t>t</w:t>
      </w:r>
      <w:r>
        <w:rPr>
          <w:rFonts w:hint="eastAsia"/>
          <w:lang w:val="en-GB"/>
        </w:rPr>
        <w:t>he measurement interval, observation times and the satellite orbit have significant impact on the positioning accuracy</w:t>
      </w:r>
      <w:r>
        <w:rPr>
          <w:lang w:val="en-GB"/>
        </w:rPr>
        <w:t xml:space="preserve"> and proposed that The RAT-dependent positioning including DL-TDOA, UL-TDOA and multi-RTT should be considered for UE location verification.</w:t>
      </w:r>
    </w:p>
    <w:p w:rsidR="000A0FAA" w:rsidRDefault="00C14452">
      <w:pPr>
        <w:jc w:val="both"/>
        <w:rPr>
          <w:lang w:val="en-GB"/>
        </w:rPr>
      </w:pPr>
      <w:r>
        <w:rPr>
          <w:lang w:val="en-GB"/>
        </w:rPr>
        <w:t>[Nokia] observed that traditional terrestrial methods relying on triangulation, even where multiple positions of the same satellite are taken into account do not solve the problem of position verification. And proposed for RAN1 to study methods combining several inputs beyond the traditional methods to verify the UE position.</w:t>
      </w:r>
    </w:p>
    <w:p w:rsidR="000A0FAA" w:rsidRDefault="00C14452">
      <w:pPr>
        <w:jc w:val="both"/>
      </w:pPr>
      <w:r>
        <w:rPr>
          <w:lang w:val="en-GB"/>
        </w:rPr>
        <w:t>According to [Qualcomm] Single satellite can be used to verify the UE location only if the satellite moves fast enough, e.g., a LEO satellite.</w:t>
      </w:r>
      <w:r>
        <w:t xml:space="preserve"> </w:t>
      </w:r>
      <w:r>
        <w:rPr>
          <w:lang w:val="en-GB"/>
        </w:rPr>
        <w:t>[Qualcomm] made the following observation: with 3 satellites a UE location can be determined with about 100 m uncertainty along latitude or longitude. And proposed for network verification of UE location, cases involving single satellite and multiple satellites are both considered in Rel-18.</w:t>
      </w:r>
    </w:p>
    <w:p w:rsidR="000A0FAA" w:rsidRDefault="00C14452">
      <w:pPr>
        <w:jc w:val="both"/>
        <w:rPr>
          <w:lang w:val="en-GB"/>
        </w:rPr>
      </w:pPr>
      <w:r>
        <w:rPr>
          <w:lang w:val="en-GB"/>
        </w:rPr>
        <w:t xml:space="preserve">Several companies observed that performance of single-satellite based UE location verification is largely impacted by the time interval of measurements. </w:t>
      </w:r>
    </w:p>
    <w:p w:rsidR="000A0FAA" w:rsidRDefault="00C14452">
      <w:pPr>
        <w:jc w:val="both"/>
        <w:rPr>
          <w:lang w:val="en-GB"/>
        </w:rPr>
      </w:pPr>
      <w:r>
        <w:rPr>
          <w:lang w:val="en-GB"/>
        </w:rPr>
        <w:t xml:space="preserve">The following table provides the list of the proposals submitted to RAN1#110 and related to issue#2:  </w:t>
      </w:r>
    </w:p>
    <w:tbl>
      <w:tblPr>
        <w:tblStyle w:val="TableGrid"/>
        <w:tblW w:w="5000" w:type="pct"/>
        <w:tblLook w:val="04A0" w:firstRow="1" w:lastRow="0" w:firstColumn="1" w:lastColumn="0" w:noHBand="0" w:noVBand="1"/>
      </w:tblPr>
      <w:tblGrid>
        <w:gridCol w:w="1795"/>
        <w:gridCol w:w="7834"/>
      </w:tblGrid>
      <w:tr w:rsidR="000A0FAA">
        <w:tc>
          <w:tcPr>
            <w:tcW w:w="932" w:type="pct"/>
            <w:shd w:val="clear" w:color="auto" w:fill="00B0F0"/>
          </w:tcPr>
          <w:p w:rsidR="000A0FAA" w:rsidRDefault="00C14452">
            <w:pPr>
              <w:jc w:val="both"/>
              <w:rPr>
                <w:b/>
                <w:color w:val="FFFFFF" w:themeColor="background1"/>
              </w:rPr>
            </w:pPr>
            <w:r>
              <w:rPr>
                <w:b/>
                <w:color w:val="FFFFFF" w:themeColor="background1"/>
              </w:rPr>
              <w:t>Companies</w:t>
            </w:r>
          </w:p>
        </w:tc>
        <w:tc>
          <w:tcPr>
            <w:tcW w:w="4068" w:type="pct"/>
            <w:shd w:val="clear" w:color="auto" w:fill="00B0F0"/>
          </w:tcPr>
          <w:p w:rsidR="000A0FAA" w:rsidRDefault="00C14452">
            <w:pPr>
              <w:jc w:val="both"/>
              <w:rPr>
                <w:b/>
                <w:color w:val="FFFFFF" w:themeColor="background1"/>
              </w:rPr>
            </w:pPr>
            <w:r>
              <w:rPr>
                <w:b/>
                <w:color w:val="FFFFFF" w:themeColor="background1"/>
              </w:rPr>
              <w:t>Proposals</w:t>
            </w:r>
          </w:p>
        </w:tc>
      </w:tr>
      <w:tr w:rsidR="000A0FAA">
        <w:tc>
          <w:tcPr>
            <w:tcW w:w="932" w:type="pct"/>
          </w:tcPr>
          <w:p w:rsidR="000A0FAA" w:rsidRDefault="00C14452">
            <w:pPr>
              <w:spacing w:after="0"/>
              <w:jc w:val="both"/>
              <w:rPr>
                <w:rFonts w:eastAsia="Times New Roman"/>
                <w:lang w:val="fr-FR" w:eastAsia="fr-FR"/>
              </w:rPr>
            </w:pPr>
            <w:r>
              <w:rPr>
                <w:rFonts w:eastAsia="Times New Roman"/>
                <w:lang w:val="fr-FR" w:eastAsia="fr-FR"/>
              </w:rPr>
              <w:t>Huawei</w:t>
            </w:r>
          </w:p>
        </w:tc>
        <w:tc>
          <w:tcPr>
            <w:tcW w:w="4068" w:type="pct"/>
          </w:tcPr>
          <w:p w:rsidR="000A0FAA" w:rsidRDefault="00C14452">
            <w:pPr>
              <w:jc w:val="both"/>
              <w:rPr>
                <w:lang w:eastAsia="zh-CN"/>
              </w:rPr>
            </w:pPr>
            <w:r>
              <w:rPr>
                <w:b/>
                <w:lang w:eastAsia="zh-CN"/>
              </w:rPr>
              <w:t xml:space="preserve">Proposal 3: </w:t>
            </w:r>
            <w:r>
              <w:rPr>
                <w:lang w:eastAsia="zh-CN"/>
              </w:rPr>
              <w:t>Further evaluate the achievable measurement accuracy based on PSS, SSS, and SRS to confirm they are applicable for the UE location verification.</w:t>
            </w:r>
          </w:p>
          <w:p w:rsidR="000A0FAA" w:rsidRDefault="00C14452">
            <w:pPr>
              <w:jc w:val="both"/>
              <w:rPr>
                <w:rFonts w:eastAsiaTheme="minorEastAsia"/>
                <w:b/>
                <w:lang w:eastAsia="zh-CN"/>
              </w:rPr>
            </w:pPr>
            <w:r>
              <w:rPr>
                <w:rFonts w:eastAsiaTheme="minorEastAsia"/>
                <w:b/>
                <w:lang w:eastAsia="zh-CN"/>
              </w:rPr>
              <w:t xml:space="preserve">Proposal 2: </w:t>
            </w:r>
            <w:r>
              <w:rPr>
                <w:rFonts w:eastAsiaTheme="minorEastAsia"/>
                <w:lang w:eastAsia="zh-CN"/>
              </w:rPr>
              <w:t>To reduce the overhead, time-related measurements can be performed via other downlink and uplink signals than PRS and SRS, considering the relaxed requirement of measurement accuracy for network verification of UE reported location.</w:t>
            </w:r>
          </w:p>
        </w:tc>
      </w:tr>
      <w:tr w:rsidR="000A0FAA">
        <w:tc>
          <w:tcPr>
            <w:tcW w:w="932" w:type="pct"/>
          </w:tcPr>
          <w:p w:rsidR="000A0FAA" w:rsidRDefault="00C14452">
            <w:pPr>
              <w:spacing w:after="0"/>
              <w:jc w:val="both"/>
              <w:rPr>
                <w:rFonts w:eastAsia="Times New Roman"/>
                <w:lang w:val="fr-FR" w:eastAsia="fr-FR"/>
              </w:rPr>
            </w:pPr>
            <w:r>
              <w:rPr>
                <w:rFonts w:eastAsia="Times New Roman"/>
                <w:lang w:val="fr-FR" w:eastAsia="fr-FR"/>
              </w:rPr>
              <w:t>ZTE</w:t>
            </w:r>
          </w:p>
        </w:tc>
        <w:tc>
          <w:tcPr>
            <w:tcW w:w="4068" w:type="pct"/>
          </w:tcPr>
          <w:p w:rsidR="000A0FAA" w:rsidRDefault="00C14452">
            <w:pPr>
              <w:jc w:val="both"/>
              <w:rPr>
                <w:rFonts w:eastAsiaTheme="minorEastAsia"/>
                <w:lang w:eastAsia="zh-CN"/>
              </w:rPr>
            </w:pPr>
            <w:r>
              <w:rPr>
                <w:rFonts w:eastAsiaTheme="minorEastAsia"/>
                <w:b/>
                <w:lang w:eastAsia="zh-CN"/>
              </w:rPr>
              <w:t>Proposal 1:</w:t>
            </w:r>
            <w:r>
              <w:rPr>
                <w:rFonts w:eastAsiaTheme="minorEastAsia"/>
                <w:lang w:eastAsia="zh-CN"/>
              </w:rPr>
              <w:t xml:space="preserve"> The performance of single-satellite based RAT-dependent positioning method should be evaluated to justify whether regulatory requirements are satisfied.</w:t>
            </w:r>
          </w:p>
          <w:p w:rsidR="000A0FAA" w:rsidRDefault="00C14452">
            <w:pPr>
              <w:jc w:val="both"/>
              <w:rPr>
                <w:rFonts w:eastAsiaTheme="minorEastAsia"/>
                <w:lang w:eastAsia="zh-CN"/>
              </w:rPr>
            </w:pPr>
            <w:r>
              <w:rPr>
                <w:rFonts w:eastAsiaTheme="minorEastAsia"/>
                <w:b/>
                <w:lang w:eastAsia="zh-CN"/>
              </w:rPr>
              <w:t>Proposal 4:</w:t>
            </w:r>
            <w:r>
              <w:rPr>
                <w:rFonts w:eastAsiaTheme="minorEastAsia"/>
                <w:lang w:eastAsia="zh-CN"/>
              </w:rPr>
              <w:t xml:space="preserve"> Single-satellite based multi-RTT positioning method can be used for UE location verification, where the RTTs are measured based on same satellite at different time instance.</w:t>
            </w:r>
          </w:p>
        </w:tc>
      </w:tr>
      <w:tr w:rsidR="000A0FAA">
        <w:tc>
          <w:tcPr>
            <w:tcW w:w="932" w:type="pct"/>
          </w:tcPr>
          <w:p w:rsidR="000A0FAA" w:rsidRDefault="00C14452">
            <w:pPr>
              <w:jc w:val="both"/>
            </w:pPr>
            <w:r>
              <w:t>MediaTek Inc.</w:t>
            </w:r>
          </w:p>
        </w:tc>
        <w:tc>
          <w:tcPr>
            <w:tcW w:w="4068" w:type="pct"/>
          </w:tcPr>
          <w:p w:rsidR="000A0FAA" w:rsidRDefault="00C14452">
            <w:pPr>
              <w:spacing w:after="0"/>
              <w:jc w:val="both"/>
              <w:rPr>
                <w:rFonts w:eastAsiaTheme="minorEastAsia"/>
                <w:iCs/>
                <w:lang w:eastAsia="zh-CN"/>
              </w:rPr>
            </w:pPr>
            <w:r>
              <w:rPr>
                <w:rFonts w:eastAsiaTheme="minorEastAsia"/>
                <w:b/>
                <w:bCs/>
                <w:iCs/>
                <w:lang w:eastAsia="zh-CN"/>
              </w:rPr>
              <w:t>Proposal 1</w:t>
            </w:r>
            <w:r>
              <w:rPr>
                <w:rFonts w:eastAsiaTheme="minorEastAsia"/>
                <w:iCs/>
                <w:lang w:eastAsia="zh-CN"/>
              </w:rPr>
              <w:t>: Multi-RTT method with single satellite re-using Rel-17 UE-specific TA reports is the baseline for network-based UE location verification.</w:t>
            </w:r>
          </w:p>
          <w:p w:rsidR="000A0FAA" w:rsidRDefault="000A0FAA">
            <w:pPr>
              <w:spacing w:after="0"/>
              <w:jc w:val="both"/>
              <w:rPr>
                <w:rFonts w:eastAsiaTheme="minorEastAsia"/>
                <w:iCs/>
                <w:lang w:eastAsia="zh-CN"/>
              </w:rPr>
            </w:pPr>
          </w:p>
        </w:tc>
      </w:tr>
      <w:tr w:rsidR="000A0FAA">
        <w:tc>
          <w:tcPr>
            <w:tcW w:w="932" w:type="pct"/>
          </w:tcPr>
          <w:p w:rsidR="000A0FAA" w:rsidRDefault="00C14452">
            <w:pPr>
              <w:jc w:val="both"/>
            </w:pPr>
            <w:r>
              <w:t>Oppo</w:t>
            </w:r>
          </w:p>
        </w:tc>
        <w:tc>
          <w:tcPr>
            <w:tcW w:w="4068" w:type="pct"/>
          </w:tcPr>
          <w:p w:rsidR="000A0FAA" w:rsidRDefault="00C14452">
            <w:pPr>
              <w:pStyle w:val="Proposal"/>
              <w:numPr>
                <w:ilvl w:val="0"/>
                <w:numId w:val="22"/>
              </w:numPr>
              <w:spacing w:after="0" w:line="240" w:lineRule="auto"/>
              <w:rPr>
                <w:rFonts w:ascii="Times New Roman" w:hAnsi="Times New Roman" w:cs="Times New Roman"/>
                <w:b w:val="0"/>
                <w:sz w:val="20"/>
                <w:szCs w:val="20"/>
              </w:rPr>
            </w:pPr>
            <w:r>
              <w:rPr>
                <w:rFonts w:ascii="Times New Roman" w:hAnsi="Times New Roman" w:cs="Times New Roman"/>
                <w:b w:val="0"/>
                <w:sz w:val="20"/>
                <w:szCs w:val="20"/>
              </w:rPr>
              <w:t xml:space="preserve">Satellite at a given time is considered as a TRP. </w:t>
            </w:r>
          </w:p>
          <w:p w:rsidR="000A0FAA" w:rsidRDefault="00C14452">
            <w:pPr>
              <w:pStyle w:val="Proposal"/>
              <w:numPr>
                <w:ilvl w:val="0"/>
                <w:numId w:val="22"/>
              </w:numPr>
              <w:spacing w:after="0" w:line="240" w:lineRule="auto"/>
              <w:rPr>
                <w:rFonts w:ascii="Times New Roman" w:hAnsi="Times New Roman" w:cs="Times New Roman"/>
                <w:b w:val="0"/>
                <w:sz w:val="20"/>
                <w:szCs w:val="20"/>
              </w:rPr>
            </w:pPr>
            <w:r>
              <w:rPr>
                <w:rFonts w:ascii="Times New Roman" w:hAnsi="Times New Roman" w:cs="Times New Roman"/>
                <w:b w:val="0"/>
                <w:sz w:val="20"/>
                <w:szCs w:val="20"/>
              </w:rPr>
              <w:t>A moving satellite at multiple time instance is modeled as multiple TRPs.</w:t>
            </w:r>
          </w:p>
          <w:p w:rsidR="000A0FAA" w:rsidRDefault="00C14452">
            <w:pPr>
              <w:pStyle w:val="Proposal"/>
              <w:numPr>
                <w:ilvl w:val="0"/>
                <w:numId w:val="22"/>
              </w:numPr>
              <w:spacing w:after="0" w:line="240" w:lineRule="auto"/>
              <w:rPr>
                <w:rFonts w:ascii="Times New Roman" w:hAnsi="Times New Roman" w:cs="Times New Roman"/>
                <w:b w:val="0"/>
                <w:sz w:val="20"/>
                <w:szCs w:val="20"/>
              </w:rPr>
            </w:pPr>
            <w:r>
              <w:rPr>
                <w:rFonts w:ascii="Times New Roman" w:hAnsi="Times New Roman" w:cs="Times New Roman"/>
                <w:b w:val="0"/>
                <w:sz w:val="20"/>
                <w:szCs w:val="20"/>
              </w:rPr>
              <w:t>TRP’s location is obtained through satellite’s ephemeris information.</w:t>
            </w:r>
          </w:p>
          <w:p w:rsidR="000A0FAA" w:rsidRDefault="00C14452">
            <w:pPr>
              <w:pStyle w:val="Proposal"/>
              <w:numPr>
                <w:ilvl w:val="0"/>
                <w:numId w:val="22"/>
              </w:numPr>
              <w:spacing w:after="0" w:line="240" w:lineRule="auto"/>
              <w:rPr>
                <w:rFonts w:ascii="Times New Roman" w:hAnsi="Times New Roman" w:cs="Times New Roman"/>
                <w:b w:val="0"/>
                <w:sz w:val="20"/>
                <w:szCs w:val="20"/>
              </w:rPr>
            </w:pPr>
            <w:r>
              <w:rPr>
                <w:rFonts w:ascii="Times New Roman" w:hAnsi="Times New Roman" w:cs="Times New Roman"/>
                <w:b w:val="0"/>
                <w:sz w:val="20"/>
                <w:szCs w:val="20"/>
              </w:rPr>
              <w:t>Time difference between satellite-based TRPs should be under network’s control.</w:t>
            </w:r>
          </w:p>
          <w:p w:rsidR="000A0FAA" w:rsidRDefault="000A0FAA">
            <w:pPr>
              <w:spacing w:after="0"/>
              <w:jc w:val="both"/>
              <w:rPr>
                <w:rFonts w:eastAsiaTheme="minorEastAsia"/>
                <w:b/>
                <w:bCs/>
                <w:iCs/>
                <w:lang w:eastAsia="zh-CN"/>
              </w:rPr>
            </w:pPr>
          </w:p>
        </w:tc>
      </w:tr>
      <w:tr w:rsidR="000A0FAA">
        <w:tc>
          <w:tcPr>
            <w:tcW w:w="932" w:type="pct"/>
          </w:tcPr>
          <w:p w:rsidR="000A0FAA" w:rsidRDefault="00C14452">
            <w:pPr>
              <w:jc w:val="both"/>
            </w:pPr>
            <w:r>
              <w:t>CATT</w:t>
            </w:r>
          </w:p>
        </w:tc>
        <w:tc>
          <w:tcPr>
            <w:tcW w:w="4068" w:type="pct"/>
          </w:tcPr>
          <w:p w:rsidR="000A0FAA" w:rsidRDefault="00C14452">
            <w:pPr>
              <w:spacing w:after="0"/>
              <w:rPr>
                <w:lang w:eastAsia="zh-CN"/>
              </w:rPr>
            </w:pPr>
            <w:r>
              <w:rPr>
                <w:b/>
                <w:kern w:val="2"/>
                <w:lang w:eastAsia="zh-CN"/>
              </w:rPr>
              <w:t>Proposal 1:</w:t>
            </w:r>
            <w:r>
              <w:rPr>
                <w:kern w:val="2"/>
                <w:lang w:eastAsia="zh-CN"/>
              </w:rPr>
              <w:t xml:space="preserve"> </w:t>
            </w:r>
            <w:r>
              <w:rPr>
                <w:lang w:eastAsia="zh-CN"/>
              </w:rPr>
              <w:t>Considering the issues analyzed above, to realize the RAT-dependent positioning solutions in NTN, the following conditions should be treated as the base line.</w:t>
            </w:r>
          </w:p>
          <w:p w:rsidR="000A0FAA" w:rsidRDefault="00C14452">
            <w:pPr>
              <w:pStyle w:val="ListParagraph"/>
              <w:numPr>
                <w:ilvl w:val="0"/>
                <w:numId w:val="14"/>
              </w:numPr>
              <w:autoSpaceDE w:val="0"/>
              <w:autoSpaceDN w:val="0"/>
              <w:adjustRightInd w:val="0"/>
              <w:snapToGrid w:val="0"/>
              <w:spacing w:after="0"/>
              <w:jc w:val="both"/>
              <w:rPr>
                <w:lang w:eastAsia="zh-CN"/>
              </w:rPr>
            </w:pPr>
            <w:r>
              <w:rPr>
                <w:lang w:eastAsia="zh-CN"/>
              </w:rPr>
              <w:t>For frequency band and terminal types, the S band (or low band) and handheld terminal should be prior as the baseline.</w:t>
            </w:r>
          </w:p>
          <w:p w:rsidR="000A0FAA" w:rsidRDefault="00C14452">
            <w:pPr>
              <w:pStyle w:val="ListParagraph"/>
              <w:numPr>
                <w:ilvl w:val="0"/>
                <w:numId w:val="14"/>
              </w:numPr>
              <w:autoSpaceDE w:val="0"/>
              <w:autoSpaceDN w:val="0"/>
              <w:adjustRightInd w:val="0"/>
              <w:snapToGrid w:val="0"/>
              <w:spacing w:after="0"/>
              <w:jc w:val="both"/>
              <w:rPr>
                <w:lang w:eastAsia="zh-CN"/>
              </w:rPr>
            </w:pPr>
            <w:r>
              <w:rPr>
                <w:lang w:eastAsia="zh-CN"/>
              </w:rPr>
              <w:t>Considering the less overlapping coverage problem, the single LEO satellite with multi-time measurements should be one typical positioning scenario discussed firstly.</w:t>
            </w:r>
          </w:p>
          <w:p w:rsidR="000A0FAA" w:rsidRDefault="00C14452">
            <w:pPr>
              <w:pStyle w:val="ListParagraph"/>
              <w:numPr>
                <w:ilvl w:val="0"/>
                <w:numId w:val="14"/>
              </w:numPr>
              <w:autoSpaceDE w:val="0"/>
              <w:autoSpaceDN w:val="0"/>
              <w:adjustRightInd w:val="0"/>
              <w:snapToGrid w:val="0"/>
              <w:spacing w:after="0"/>
              <w:jc w:val="both"/>
              <w:rPr>
                <w:lang w:eastAsia="zh-CN"/>
              </w:rPr>
            </w:pPr>
            <w:r>
              <w:rPr>
                <w:lang w:eastAsia="zh-CN"/>
              </w:rPr>
              <w:t>In order to verify the precision of the RAT dependent positioning solutions in NTN scenarios, the simulations should be implemented according to the NTN parameters.</w:t>
            </w:r>
          </w:p>
          <w:p w:rsidR="000A0FAA" w:rsidRDefault="00C14452">
            <w:pPr>
              <w:spacing w:after="0"/>
              <w:rPr>
                <w:kern w:val="2"/>
                <w:lang w:eastAsia="zh-CN"/>
              </w:rPr>
            </w:pPr>
            <w:r>
              <w:rPr>
                <w:b/>
                <w:kern w:val="2"/>
                <w:lang w:eastAsia="zh-CN"/>
              </w:rPr>
              <w:t>Proposal 2:</w:t>
            </w:r>
            <w:r>
              <w:rPr>
                <w:kern w:val="2"/>
                <w:lang w:eastAsia="zh-CN"/>
              </w:rPr>
              <w:t xml:space="preserve"> In order to apply the RAT dependent positioning solutions in NTN single satellite scenario, the following aspects should be studied firstly.</w:t>
            </w:r>
          </w:p>
          <w:p w:rsidR="000A0FAA" w:rsidRDefault="00C14452">
            <w:pPr>
              <w:pStyle w:val="ListParagraph"/>
              <w:numPr>
                <w:ilvl w:val="0"/>
                <w:numId w:val="15"/>
              </w:numPr>
              <w:autoSpaceDE w:val="0"/>
              <w:autoSpaceDN w:val="0"/>
              <w:adjustRightInd w:val="0"/>
              <w:snapToGrid w:val="0"/>
              <w:spacing w:after="0"/>
              <w:jc w:val="both"/>
              <w:rPr>
                <w:lang w:eastAsia="zh-CN"/>
              </w:rPr>
            </w:pPr>
            <w:r>
              <w:rPr>
                <w:lang w:eastAsia="zh-CN"/>
              </w:rPr>
              <w:t>Which RAT dependent positioning solution can be adapted to the single satellite scenario should be analyzed carefully.</w:t>
            </w:r>
          </w:p>
          <w:p w:rsidR="000A0FAA" w:rsidRDefault="00C14452">
            <w:pPr>
              <w:pStyle w:val="ListParagraph"/>
              <w:numPr>
                <w:ilvl w:val="0"/>
                <w:numId w:val="15"/>
              </w:numPr>
              <w:autoSpaceDE w:val="0"/>
              <w:autoSpaceDN w:val="0"/>
              <w:adjustRightInd w:val="0"/>
              <w:snapToGrid w:val="0"/>
              <w:spacing w:after="0"/>
              <w:jc w:val="both"/>
              <w:rPr>
                <w:lang w:eastAsia="zh-CN"/>
              </w:rPr>
            </w:pPr>
            <w:r>
              <w:rPr>
                <w:lang w:eastAsia="zh-CN"/>
              </w:rPr>
              <w:t>How adaptive alterative could be done for the proper RAT dependent positioning solutions in single satellite scenario should be studied.</w:t>
            </w:r>
          </w:p>
          <w:p w:rsidR="000A0FAA" w:rsidRDefault="00C14452">
            <w:pPr>
              <w:spacing w:after="0"/>
              <w:rPr>
                <w:rFonts w:eastAsia="TimesNewRomanPS-BoldMT"/>
                <w:bCs/>
                <w:lang w:eastAsia="zh-CN"/>
              </w:rPr>
            </w:pPr>
            <w:r>
              <w:rPr>
                <w:rFonts w:eastAsia="TimesNewRomanPS-BoldMT"/>
                <w:b/>
                <w:bCs/>
                <w:lang w:eastAsia="zh-CN"/>
              </w:rPr>
              <w:t>Proposal 3:</w:t>
            </w:r>
            <w:r>
              <w:rPr>
                <w:rFonts w:eastAsia="TimesNewRomanPS-BoldMT"/>
                <w:bCs/>
                <w:lang w:eastAsia="zh-CN"/>
              </w:rPr>
              <w:t xml:space="preserve"> The parameters of the satellites and UE described in TR 38.821 should be treated as the baseline in analyzing the precision of RAT dependent positioning methods in NTN scenarios.</w:t>
            </w:r>
          </w:p>
          <w:p w:rsidR="000A0FAA" w:rsidRDefault="000A0FAA">
            <w:pPr>
              <w:pStyle w:val="Proposal"/>
              <w:spacing w:after="0" w:line="240" w:lineRule="auto"/>
              <w:rPr>
                <w:rFonts w:ascii="Times New Roman" w:hAnsi="Times New Roman" w:cs="Times New Roman"/>
                <w:b w:val="0"/>
                <w:sz w:val="20"/>
                <w:szCs w:val="20"/>
              </w:rPr>
            </w:pPr>
          </w:p>
        </w:tc>
      </w:tr>
      <w:tr w:rsidR="000A0FAA">
        <w:tc>
          <w:tcPr>
            <w:tcW w:w="932" w:type="pct"/>
          </w:tcPr>
          <w:p w:rsidR="000A0FAA" w:rsidRDefault="00C14452">
            <w:pPr>
              <w:jc w:val="both"/>
            </w:pPr>
            <w:r>
              <w:t>Lenovo</w:t>
            </w:r>
          </w:p>
        </w:tc>
        <w:tc>
          <w:tcPr>
            <w:tcW w:w="4068" w:type="pct"/>
          </w:tcPr>
          <w:p w:rsidR="000A0FAA" w:rsidRDefault="00C14452">
            <w:pPr>
              <w:jc w:val="both"/>
            </w:pPr>
            <w:r>
              <w:rPr>
                <w:b/>
                <w:bCs/>
                <w:iCs/>
                <w:lang w:eastAsia="zh-CN"/>
              </w:rPr>
              <w:t xml:space="preserve">Proposal 3: </w:t>
            </w:r>
            <w:r>
              <w:rPr>
                <w:bCs/>
                <w:iCs/>
                <w:lang w:eastAsia="zh-CN"/>
              </w:rPr>
              <w:t>RAN1 to further study enhancements (if needed) to both PRS/SRS for positioning configuration design for NTN RAT-dependent positioning techniques</w:t>
            </w:r>
            <w:r>
              <w:rPr>
                <w:lang w:eastAsia="zh-CN"/>
              </w:rPr>
              <w:t>.</w:t>
            </w:r>
          </w:p>
          <w:p w:rsidR="000A0FAA" w:rsidRDefault="00C14452">
            <w:pPr>
              <w:spacing w:after="0"/>
              <w:rPr>
                <w:bCs/>
                <w:iCs/>
              </w:rPr>
            </w:pPr>
            <w:r>
              <w:rPr>
                <w:b/>
                <w:bCs/>
                <w:iCs/>
              </w:rPr>
              <w:lastRenderedPageBreak/>
              <w:t>Proposal 6:</w:t>
            </w:r>
            <w:r>
              <w:rPr>
                <w:bCs/>
                <w:iCs/>
              </w:rPr>
              <w:t xml:space="preserve"> For an NTN, UE position is determined based on the propagation delay differences between satellite(s) and UE.</w:t>
            </w:r>
          </w:p>
          <w:p w:rsidR="000A0FAA" w:rsidRDefault="00C14452">
            <w:pPr>
              <w:spacing w:after="0"/>
              <w:rPr>
                <w:bCs/>
                <w:iCs/>
              </w:rPr>
            </w:pPr>
            <w:r>
              <w:rPr>
                <w:b/>
                <w:bCs/>
                <w:iCs/>
              </w:rPr>
              <w:t>Proposal 7:</w:t>
            </w:r>
            <w:r>
              <w:rPr>
                <w:bCs/>
                <w:iCs/>
              </w:rPr>
              <w:t xml:space="preserve"> For NTN, satellite positions for different time instances are useful to determine the propagation delay difference between satellite and UE</w:t>
            </w:r>
          </w:p>
          <w:p w:rsidR="000A0FAA" w:rsidRDefault="00C14452">
            <w:pPr>
              <w:spacing w:after="0"/>
            </w:pPr>
            <w:r>
              <w:rPr>
                <w:b/>
                <w:bCs/>
                <w:iCs/>
              </w:rPr>
              <w:t>Proposal 10</w:t>
            </w:r>
            <w:r>
              <w:rPr>
                <w:bCs/>
                <w:iCs/>
              </w:rPr>
              <w:t>: Characteristics for single satellite and multiple time instances should be taken into account when designing schemes for the network to verify UE reported location</w:t>
            </w:r>
            <w:r>
              <w:t>.</w:t>
            </w:r>
          </w:p>
          <w:p w:rsidR="000A0FAA" w:rsidRDefault="000A0FAA">
            <w:pPr>
              <w:spacing w:after="0"/>
              <w:rPr>
                <w:b/>
                <w:kern w:val="2"/>
                <w:lang w:eastAsia="zh-CN"/>
              </w:rPr>
            </w:pPr>
          </w:p>
        </w:tc>
      </w:tr>
      <w:tr w:rsidR="000A0FAA">
        <w:tc>
          <w:tcPr>
            <w:tcW w:w="932" w:type="pct"/>
          </w:tcPr>
          <w:p w:rsidR="000A0FAA" w:rsidRDefault="00C14452">
            <w:pPr>
              <w:jc w:val="both"/>
            </w:pPr>
            <w:r>
              <w:lastRenderedPageBreak/>
              <w:t>Apple</w:t>
            </w:r>
          </w:p>
        </w:tc>
        <w:tc>
          <w:tcPr>
            <w:tcW w:w="4068" w:type="pct"/>
          </w:tcPr>
          <w:p w:rsidR="000A0FAA" w:rsidRDefault="00C14452">
            <w:pPr>
              <w:spacing w:after="0"/>
              <w:jc w:val="both"/>
            </w:pPr>
            <w:r>
              <w:rPr>
                <w:b/>
                <w:bCs/>
                <w:iCs/>
              </w:rPr>
              <w:t>Proposal 3:</w:t>
            </w:r>
            <w:r>
              <w:t xml:space="preserve"> </w:t>
            </w:r>
            <w:r>
              <w:rPr>
                <w:iCs/>
              </w:rPr>
              <w:t xml:space="preserve">In NGSO scenario, RAN1 to treat different satellite locations of the same NGSO satellite at different time instances as different gNB locations in terrestrial network positioning methods. </w:t>
            </w:r>
          </w:p>
          <w:p w:rsidR="000A0FAA" w:rsidRDefault="00C14452">
            <w:pPr>
              <w:spacing w:after="0"/>
              <w:jc w:val="both"/>
              <w:rPr>
                <w:iCs/>
              </w:rPr>
            </w:pPr>
            <w:r>
              <w:rPr>
                <w:b/>
                <w:bCs/>
                <w:iCs/>
              </w:rPr>
              <w:t>Proposal 4:</w:t>
            </w:r>
            <w:r>
              <w:t xml:space="preserve"> </w:t>
            </w:r>
            <w:r>
              <w:rPr>
                <w:iCs/>
              </w:rPr>
              <w:t>For network verifying UE location in NGSO scenario, gNB reports satellite ephemeris information to LMF.</w:t>
            </w:r>
          </w:p>
          <w:p w:rsidR="000A0FAA" w:rsidRDefault="00C14452">
            <w:pPr>
              <w:spacing w:after="0"/>
              <w:jc w:val="both"/>
              <w:rPr>
                <w:iCs/>
              </w:rPr>
            </w:pPr>
            <w:r>
              <w:rPr>
                <w:b/>
                <w:bCs/>
                <w:iCs/>
              </w:rPr>
              <w:t>Proposal 5:</w:t>
            </w:r>
            <w:r>
              <w:t xml:space="preserve"> </w:t>
            </w:r>
            <w:r>
              <w:rPr>
                <w:iCs/>
              </w:rPr>
              <w:t xml:space="preserve">In NGSO scenario with multi-RTT positioning method, consider that the distance between satellite and UE at the time of downlink transmission is different from the distance between satellite and UE at the time of uplink transmission. </w:t>
            </w:r>
          </w:p>
          <w:p w:rsidR="000A0FAA" w:rsidRDefault="000A0FAA">
            <w:pPr>
              <w:spacing w:after="0"/>
              <w:rPr>
                <w:b/>
                <w:bCs/>
                <w:iCs/>
              </w:rPr>
            </w:pPr>
          </w:p>
        </w:tc>
      </w:tr>
      <w:tr w:rsidR="000A0FAA">
        <w:tc>
          <w:tcPr>
            <w:tcW w:w="932" w:type="pct"/>
            <w:vMerge w:val="restart"/>
          </w:tcPr>
          <w:p w:rsidR="000A0FAA" w:rsidRDefault="00C14452">
            <w:pPr>
              <w:jc w:val="both"/>
            </w:pPr>
            <w:r>
              <w:t>NTT DOCOMO</w:t>
            </w:r>
          </w:p>
        </w:tc>
        <w:tc>
          <w:tcPr>
            <w:tcW w:w="4068" w:type="pct"/>
          </w:tcPr>
          <w:p w:rsidR="000A0FAA" w:rsidRDefault="00C14452">
            <w:pPr>
              <w:spacing w:after="0"/>
              <w:rPr>
                <w:rFonts w:eastAsiaTheme="minorEastAsia"/>
                <w:b/>
                <w:bCs/>
                <w:color w:val="000000"/>
              </w:rPr>
            </w:pPr>
            <w:r>
              <w:rPr>
                <w:rFonts w:eastAsiaTheme="minorEastAsia"/>
                <w:b/>
                <w:bCs/>
                <w:color w:val="000000"/>
              </w:rPr>
              <w:t>Proposal 4:</w:t>
            </w:r>
          </w:p>
          <w:p w:rsidR="000A0FAA" w:rsidRDefault="00C14452">
            <w:pPr>
              <w:spacing w:after="0"/>
              <w:rPr>
                <w:rFonts w:eastAsiaTheme="minorEastAsia"/>
                <w:bCs/>
                <w:color w:val="000000"/>
              </w:rPr>
            </w:pPr>
            <w:r>
              <w:rPr>
                <w:rFonts w:eastAsiaTheme="minorEastAsia"/>
                <w:bCs/>
                <w:color w:val="000000"/>
              </w:rPr>
              <w:t>For time-based RAT dependent positioning methods in single satellite scenario,</w:t>
            </w:r>
          </w:p>
          <w:p w:rsidR="000A0FAA" w:rsidRDefault="00C14452">
            <w:pPr>
              <w:pStyle w:val="ListParagraph"/>
              <w:numPr>
                <w:ilvl w:val="0"/>
                <w:numId w:val="23"/>
              </w:numPr>
              <w:spacing w:after="0"/>
              <w:rPr>
                <w:rFonts w:eastAsiaTheme="minorEastAsia"/>
                <w:bCs/>
                <w:color w:val="000000"/>
              </w:rPr>
            </w:pPr>
            <w:r>
              <w:rPr>
                <w:rFonts w:eastAsiaTheme="minorEastAsia"/>
                <w:bCs/>
                <w:color w:val="000000"/>
              </w:rPr>
              <w:t>Multiple times of measurements are performed and reported with location information of the single satellite for each measurement.</w:t>
            </w:r>
          </w:p>
          <w:p w:rsidR="000A0FAA" w:rsidRDefault="000A0FAA">
            <w:pPr>
              <w:spacing w:after="0"/>
              <w:jc w:val="both"/>
              <w:rPr>
                <w:b/>
                <w:bCs/>
                <w:iCs/>
              </w:rPr>
            </w:pPr>
          </w:p>
        </w:tc>
      </w:tr>
      <w:tr w:rsidR="000A0FAA">
        <w:tc>
          <w:tcPr>
            <w:tcW w:w="932" w:type="pct"/>
            <w:vMerge/>
          </w:tcPr>
          <w:p w:rsidR="000A0FAA" w:rsidRDefault="000A0FAA">
            <w:pPr>
              <w:jc w:val="both"/>
            </w:pPr>
          </w:p>
        </w:tc>
        <w:tc>
          <w:tcPr>
            <w:tcW w:w="4068" w:type="pct"/>
          </w:tcPr>
          <w:p w:rsidR="000A0FAA" w:rsidRDefault="00C14452">
            <w:pPr>
              <w:spacing w:after="0"/>
              <w:rPr>
                <w:b/>
              </w:rPr>
            </w:pPr>
            <w:r>
              <w:rPr>
                <w:rFonts w:eastAsiaTheme="minorEastAsia"/>
                <w:b/>
                <w:bCs/>
                <w:color w:val="000000"/>
              </w:rPr>
              <w:t>Proposal 6:</w:t>
            </w:r>
          </w:p>
          <w:p w:rsidR="000A0FAA" w:rsidRDefault="00C14452">
            <w:pPr>
              <w:spacing w:after="0"/>
              <w:jc w:val="both"/>
              <w:rPr>
                <w:rFonts w:eastAsiaTheme="minorEastAsia"/>
                <w:color w:val="000000"/>
              </w:rPr>
            </w:pPr>
            <w:r>
              <w:rPr>
                <w:rFonts w:eastAsiaTheme="minorEastAsia"/>
                <w:bCs/>
                <w:color w:val="000000"/>
              </w:rPr>
              <w:t>For time-based RAT-dependent positioning methods, study impact on the movement of satellite.</w:t>
            </w:r>
          </w:p>
          <w:p w:rsidR="000A0FAA" w:rsidRDefault="00C14452">
            <w:pPr>
              <w:pStyle w:val="ListParagraph"/>
              <w:numPr>
                <w:ilvl w:val="0"/>
                <w:numId w:val="17"/>
              </w:numPr>
              <w:spacing w:after="0"/>
              <w:jc w:val="both"/>
              <w:rPr>
                <w:rFonts w:eastAsiaTheme="minorEastAsia"/>
              </w:rPr>
            </w:pPr>
            <w:r>
              <w:rPr>
                <w:rFonts w:eastAsiaTheme="minorEastAsia"/>
                <w:bCs/>
                <w:color w:val="000000"/>
              </w:rPr>
              <w:t>E.g., when the UE location is derived by gNB/LMF from propagation delays, determine the applied location of the satellite (i.e., a reference location of satellite) in order to eliminate/reduce the inaccuracy due to satellite movement.</w:t>
            </w:r>
          </w:p>
          <w:p w:rsidR="000A0FAA" w:rsidRDefault="000A0FAA">
            <w:pPr>
              <w:spacing w:after="0"/>
              <w:rPr>
                <w:rFonts w:eastAsiaTheme="minorEastAsia"/>
                <w:b/>
                <w:bCs/>
                <w:color w:val="000000"/>
              </w:rPr>
            </w:pPr>
          </w:p>
        </w:tc>
      </w:tr>
    </w:tbl>
    <w:p w:rsidR="000A0FAA" w:rsidRDefault="00C14452">
      <w:pPr>
        <w:pStyle w:val="Heading2"/>
        <w:jc w:val="both"/>
      </w:pPr>
      <w:r>
        <w:t>Initial proposal 3</w:t>
      </w:r>
    </w:p>
    <w:p w:rsidR="000A0FAA" w:rsidRDefault="00C14452">
      <w:pPr>
        <w:rPr>
          <w:lang w:val="en-GB"/>
        </w:rPr>
      </w:pPr>
      <w:r>
        <w:rPr>
          <w:lang w:val="en-GB"/>
        </w:rPr>
        <w:t>Based on the above discussions, the following proposal is made:</w:t>
      </w:r>
    </w:p>
    <w:p w:rsidR="000A0FAA" w:rsidRDefault="00C14452">
      <w:pPr>
        <w:rPr>
          <w:b/>
          <w:lang w:val="en-GB"/>
        </w:rPr>
      </w:pPr>
      <w:r>
        <w:rPr>
          <w:b/>
          <w:highlight w:val="yellow"/>
          <w:lang w:val="en-GB"/>
        </w:rPr>
        <w:t>Initial proposal 3:</w:t>
      </w:r>
      <w:r>
        <w:rPr>
          <w:b/>
          <w:lang w:val="en-GB"/>
        </w:rPr>
        <w:t xml:space="preserve"> </w:t>
      </w:r>
    </w:p>
    <w:p w:rsidR="000A0FAA" w:rsidRDefault="00C14452">
      <w:pPr>
        <w:rPr>
          <w:b/>
          <w:lang w:val="en-GB"/>
        </w:rPr>
      </w:pPr>
      <w:r>
        <w:rPr>
          <w:b/>
          <w:lang w:val="en-GB"/>
        </w:rPr>
        <w:t>RAN1 to evaluate time based NTN RAT-dependent positioning methods to justify whether regulatory requirements (i.e. accuracy, privacy, reliability, latency) are satisfied:</w:t>
      </w:r>
    </w:p>
    <w:p w:rsidR="000A0FAA" w:rsidRDefault="00C14452">
      <w:pPr>
        <w:pStyle w:val="ListParagraph"/>
        <w:numPr>
          <w:ilvl w:val="0"/>
          <w:numId w:val="17"/>
        </w:numPr>
        <w:rPr>
          <w:b/>
          <w:lang w:val="en-GB"/>
        </w:rPr>
      </w:pPr>
      <w:r>
        <w:rPr>
          <w:b/>
          <w:lang w:val="en-GB"/>
        </w:rPr>
        <w:t>Verification accuracy of 5 to 10 km with both single and multiple satellites should be evaluated</w:t>
      </w:r>
    </w:p>
    <w:p w:rsidR="000A0FAA" w:rsidRDefault="00C14452">
      <w:pPr>
        <w:pStyle w:val="ListParagraph"/>
        <w:numPr>
          <w:ilvl w:val="0"/>
          <w:numId w:val="17"/>
        </w:numPr>
        <w:rPr>
          <w:b/>
          <w:lang w:val="en-GB"/>
        </w:rPr>
      </w:pPr>
      <w:r>
        <w:rPr>
          <w:b/>
          <w:lang w:val="en-GB"/>
        </w:rPr>
        <w:t>FFS: Whether enhancements on both positioning RS (i.e. PRS and SRS) are needed for NTN</w:t>
      </w:r>
    </w:p>
    <w:p w:rsidR="000A0FAA" w:rsidRDefault="00C14452">
      <w:pPr>
        <w:pStyle w:val="ListParagraph"/>
        <w:numPr>
          <w:ilvl w:val="0"/>
          <w:numId w:val="17"/>
        </w:numPr>
        <w:rPr>
          <w:b/>
          <w:lang w:val="en-GB"/>
        </w:rPr>
      </w:pPr>
      <w:r>
        <w:rPr>
          <w:b/>
          <w:lang w:val="en-GB"/>
        </w:rPr>
        <w:t>FFS: Whether time-related measurements can be performed via other downlink and uplink signals than PRS and SRS</w:t>
      </w:r>
    </w:p>
    <w:p w:rsidR="000A0FAA" w:rsidRDefault="000A0FAA">
      <w:pPr>
        <w:pStyle w:val="ListParagraph"/>
        <w:ind w:left="360"/>
        <w:rPr>
          <w:b/>
          <w:lang w:val="en-GB"/>
        </w:rPr>
      </w:pPr>
    </w:p>
    <w:p w:rsidR="000A0FAA" w:rsidRDefault="00C14452">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0A0FAA">
        <w:tc>
          <w:tcPr>
            <w:tcW w:w="931" w:type="pct"/>
            <w:shd w:val="clear" w:color="auto" w:fill="00B0F0"/>
          </w:tcPr>
          <w:p w:rsidR="000A0FAA" w:rsidRDefault="00C14452">
            <w:pPr>
              <w:jc w:val="both"/>
              <w:rPr>
                <w:b/>
                <w:color w:val="FFFFFF" w:themeColor="background1"/>
              </w:rPr>
            </w:pPr>
            <w:r>
              <w:rPr>
                <w:b/>
                <w:color w:val="FFFFFF" w:themeColor="background1"/>
              </w:rPr>
              <w:t>Companies</w:t>
            </w:r>
          </w:p>
        </w:tc>
        <w:tc>
          <w:tcPr>
            <w:tcW w:w="4069" w:type="pct"/>
            <w:shd w:val="clear" w:color="auto" w:fill="00B0F0"/>
          </w:tcPr>
          <w:p w:rsidR="000A0FAA" w:rsidRDefault="00C14452">
            <w:pPr>
              <w:jc w:val="both"/>
              <w:rPr>
                <w:b/>
                <w:color w:val="FFFFFF" w:themeColor="background1"/>
              </w:rPr>
            </w:pPr>
            <w:r>
              <w:rPr>
                <w:b/>
                <w:color w:val="FFFFFF" w:themeColor="background1"/>
              </w:rPr>
              <w:t>Comments and Views</w:t>
            </w:r>
          </w:p>
        </w:tc>
      </w:tr>
      <w:tr w:rsidR="000A0FAA">
        <w:tc>
          <w:tcPr>
            <w:tcW w:w="931" w:type="pct"/>
          </w:tcPr>
          <w:p w:rsidR="000A0FAA" w:rsidRDefault="00C14452">
            <w:pPr>
              <w:jc w:val="both"/>
              <w:rPr>
                <w:rFonts w:eastAsia="SimSun"/>
                <w:bCs/>
                <w:szCs w:val="22"/>
                <w:lang w:eastAsia="zh-CN"/>
              </w:rPr>
            </w:pPr>
            <w:r>
              <w:rPr>
                <w:rFonts w:eastAsia="SimSun" w:hint="eastAsia"/>
                <w:bCs/>
                <w:szCs w:val="22"/>
                <w:lang w:eastAsia="zh-CN"/>
              </w:rPr>
              <w:t>ZTE</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Basically fine with the proposal. However, it</w:t>
            </w:r>
            <w:r>
              <w:rPr>
                <w:rFonts w:eastAsia="SimSun"/>
                <w:bCs/>
                <w:szCs w:val="22"/>
                <w:lang w:eastAsia="zh-CN"/>
              </w:rPr>
              <w:t>’</w:t>
            </w:r>
            <w:r>
              <w:rPr>
                <w:rFonts w:eastAsia="SimSun" w:hint="eastAsia"/>
                <w:bCs/>
                <w:szCs w:val="22"/>
                <w:lang w:eastAsia="zh-CN"/>
              </w:rPr>
              <w:t>s worth noting that even if multiple-sat case is able to satisfy the verification accuracy, it does not mean the verification issue is resolved. As commented by several companies, the scenario where multiple satellites serve one UE cannot be guaranteed. Therefore, the single-sat scenario should be evaluated with higher priority.</w:t>
            </w:r>
          </w:p>
        </w:tc>
      </w:tr>
      <w:tr w:rsidR="000A0FAA">
        <w:tc>
          <w:tcPr>
            <w:tcW w:w="931" w:type="pct"/>
          </w:tcPr>
          <w:p w:rsidR="000A0FAA" w:rsidRDefault="00C14452">
            <w:pPr>
              <w:jc w:val="both"/>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rsidR="000A0FAA" w:rsidRDefault="00C14452">
            <w:pPr>
              <w:jc w:val="both"/>
              <w:rPr>
                <w:rFonts w:eastAsiaTheme="minorEastAsia"/>
                <w:lang w:eastAsia="zh-CN"/>
              </w:rPr>
            </w:pPr>
            <w:r>
              <w:rPr>
                <w:rFonts w:eastAsiaTheme="minorEastAsia"/>
                <w:lang w:eastAsia="zh-CN"/>
              </w:rPr>
              <w:t>Not sure if multiple satellite scenario should also be evaluated.</w:t>
            </w:r>
          </w:p>
        </w:tc>
      </w:tr>
      <w:tr w:rsidR="000A0FAA">
        <w:tc>
          <w:tcPr>
            <w:tcW w:w="931" w:type="pct"/>
          </w:tcPr>
          <w:p w:rsidR="000A0FAA" w:rsidRDefault="00C14452">
            <w:pPr>
              <w:jc w:val="both"/>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9" w:type="pct"/>
          </w:tcPr>
          <w:p w:rsidR="000A0FAA" w:rsidRDefault="00C14452">
            <w:pPr>
              <w:jc w:val="both"/>
              <w:rPr>
                <w:rFonts w:eastAsiaTheme="minorEastAsia"/>
                <w:lang w:eastAsia="zh-CN"/>
              </w:rPr>
            </w:pPr>
            <w:r>
              <w:rPr>
                <w:rFonts w:eastAsiaTheme="minorEastAsia" w:hint="eastAsia"/>
                <w:lang w:eastAsia="zh-CN"/>
              </w:rPr>
              <w:t>W</w:t>
            </w:r>
            <w:r>
              <w:rPr>
                <w:rFonts w:eastAsiaTheme="minorEastAsia"/>
                <w:lang w:eastAsia="zh-CN"/>
              </w:rPr>
              <w:t>e are in general fine with the proposal, but would like to clarify which of the following two options is the correct understanding for the verification accuracy requirement:</w:t>
            </w:r>
          </w:p>
          <w:p w:rsidR="000A0FAA" w:rsidRDefault="00C14452">
            <w:pPr>
              <w:jc w:val="both"/>
              <w:rPr>
                <w:rFonts w:eastAsiaTheme="minorEastAsia"/>
                <w:lang w:eastAsia="zh-CN"/>
              </w:rPr>
            </w:pPr>
            <w:r>
              <w:rPr>
                <w:rFonts w:eastAsiaTheme="minorEastAsia"/>
                <w:lang w:eastAsia="zh-CN"/>
              </w:rPr>
              <w:t xml:space="preserve">Option 1: The UE location is considered verified if the difference between the network calculated UE location and the </w:t>
            </w:r>
            <w:r>
              <w:rPr>
                <w:rFonts w:eastAsiaTheme="minorEastAsia"/>
                <w:b/>
                <w:lang w:eastAsia="zh-CN"/>
              </w:rPr>
              <w:t>reported</w:t>
            </w:r>
            <w:r>
              <w:rPr>
                <w:rFonts w:eastAsiaTheme="minorEastAsia"/>
                <w:lang w:eastAsia="zh-CN"/>
              </w:rPr>
              <w:t xml:space="preserve"> UE location is within 5 to 10 km.</w:t>
            </w:r>
          </w:p>
          <w:p w:rsidR="000A0FAA" w:rsidRDefault="00C14452">
            <w:pPr>
              <w:jc w:val="both"/>
              <w:rPr>
                <w:rFonts w:eastAsiaTheme="minorEastAsia"/>
                <w:lang w:eastAsia="zh-CN"/>
              </w:rPr>
            </w:pPr>
            <w:r>
              <w:rPr>
                <w:rFonts w:eastAsiaTheme="minorEastAsia" w:hint="eastAsia"/>
                <w:lang w:eastAsia="zh-CN"/>
              </w:rPr>
              <w:lastRenderedPageBreak/>
              <w:t>O</w:t>
            </w:r>
            <w:r>
              <w:rPr>
                <w:rFonts w:eastAsiaTheme="minorEastAsia"/>
                <w:lang w:eastAsia="zh-CN"/>
              </w:rPr>
              <w:t xml:space="preserve">ption 2: The UE location is considered verified if the difference between the network calculated UE location and the </w:t>
            </w:r>
            <w:r>
              <w:rPr>
                <w:rFonts w:eastAsiaTheme="minorEastAsia"/>
                <w:b/>
                <w:lang w:eastAsia="zh-CN"/>
              </w:rPr>
              <w:t>actual</w:t>
            </w:r>
            <w:r>
              <w:rPr>
                <w:rFonts w:eastAsiaTheme="minorEastAsia"/>
                <w:lang w:eastAsia="zh-CN"/>
              </w:rPr>
              <w:t xml:space="preserve"> UE location is within 5 to 10 km.</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lastRenderedPageBreak/>
              <w:t>Vivo</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lang w:val="en-GB"/>
              </w:rPr>
              <w:t>We’re fine with the proposal only for single satellite. Multiple satellites should be deprioritized and not mandatory.</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Ericsson</w:t>
            </w:r>
          </w:p>
        </w:tc>
        <w:tc>
          <w:tcPr>
            <w:tcW w:w="4069" w:type="pct"/>
          </w:tcPr>
          <w:p w:rsidR="000A0FAA" w:rsidRDefault="00C14452">
            <w:pPr>
              <w:pStyle w:val="ListParagraph"/>
              <w:adjustRightInd w:val="0"/>
              <w:snapToGrid w:val="0"/>
              <w:spacing w:after="120"/>
              <w:ind w:left="0"/>
              <w:jc w:val="both"/>
              <w:rPr>
                <w:lang w:val="en-GB"/>
              </w:rPr>
            </w:pPr>
            <w:r>
              <w:rPr>
                <w:rFonts w:eastAsia="SimSun"/>
                <w:bCs/>
                <w:szCs w:val="22"/>
                <w:lang w:eastAsia="zh-CN"/>
              </w:rPr>
              <w:t xml:space="preserve">Its too limiting to only focus on time based solutions. We agree to the proposal if “time based” is deleted from the proposal text. </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MediaTek</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Is the intention of this proposal This proposal seems to re-open the discussion on regulatory requirements (i.e. accuracy, privacy, reliability, latency) agreed in recommendations in RP#96 in TS 38.888?</w:t>
            </w:r>
          </w:p>
        </w:tc>
      </w:tr>
      <w:tr w:rsidR="000A0FAA">
        <w:tc>
          <w:tcPr>
            <w:tcW w:w="931" w:type="pct"/>
          </w:tcPr>
          <w:p w:rsidR="000A0FAA" w:rsidRDefault="00C14452">
            <w:pPr>
              <w:jc w:val="both"/>
              <w:rPr>
                <w:rFonts w:eastAsia="SimSun"/>
                <w:bCs/>
                <w:szCs w:val="22"/>
                <w:lang w:eastAsia="zh-CN"/>
              </w:rPr>
            </w:pPr>
            <w:r>
              <w:rPr>
                <w:rFonts w:eastAsia="SimSun" w:hint="eastAsia"/>
                <w:bCs/>
                <w:szCs w:val="22"/>
                <w:lang w:eastAsia="zh-CN"/>
              </w:rPr>
              <w:t>N</w:t>
            </w:r>
            <w:r>
              <w:rPr>
                <w:rFonts w:eastAsia="SimSun"/>
                <w:bCs/>
                <w:szCs w:val="22"/>
                <w:lang w:eastAsia="zh-CN"/>
              </w:rPr>
              <w:t>TT DOCOMO</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Theme="minorEastAsia"/>
                <w:lang w:val="en-GB" w:eastAsia="zh-CN"/>
              </w:rPr>
              <w:t xml:space="preserve">Fine with the proposal. </w:t>
            </w:r>
          </w:p>
        </w:tc>
      </w:tr>
      <w:tr w:rsidR="000A0FAA">
        <w:tc>
          <w:tcPr>
            <w:tcW w:w="931" w:type="pct"/>
          </w:tcPr>
          <w:p w:rsidR="000A0FAA" w:rsidRDefault="00C14452">
            <w:pPr>
              <w:jc w:val="both"/>
              <w:rPr>
                <w:rFonts w:eastAsia="SimSun"/>
                <w:bCs/>
                <w:szCs w:val="22"/>
                <w:lang w:eastAsia="zh-CN"/>
              </w:rPr>
            </w:pPr>
            <w:r>
              <w:t>Lenovo</w:t>
            </w:r>
          </w:p>
        </w:tc>
        <w:tc>
          <w:tcPr>
            <w:tcW w:w="4069" w:type="pct"/>
          </w:tcPr>
          <w:p w:rsidR="000A0FAA" w:rsidRDefault="00C14452">
            <w:pPr>
              <w:pStyle w:val="ListParagraph"/>
              <w:adjustRightInd w:val="0"/>
              <w:snapToGrid w:val="0"/>
              <w:spacing w:after="120"/>
              <w:ind w:left="0"/>
              <w:jc w:val="both"/>
              <w:rPr>
                <w:rFonts w:eastAsiaTheme="minorEastAsia"/>
                <w:lang w:val="en-GB" w:eastAsia="zh-CN"/>
              </w:rPr>
            </w:pPr>
            <w:r>
              <w:t xml:space="preserve">We agree with Ericson that we should not limit study to only time based solutions. </w:t>
            </w:r>
          </w:p>
        </w:tc>
      </w:tr>
      <w:tr w:rsidR="000A0FAA">
        <w:tc>
          <w:tcPr>
            <w:tcW w:w="931" w:type="pct"/>
          </w:tcPr>
          <w:p w:rsidR="000A0FAA" w:rsidRDefault="00C14452">
            <w:pPr>
              <w:jc w:val="both"/>
            </w:pPr>
            <w:r>
              <w:t>LG</w:t>
            </w:r>
          </w:p>
        </w:tc>
        <w:tc>
          <w:tcPr>
            <w:tcW w:w="4069" w:type="pct"/>
          </w:tcPr>
          <w:p w:rsidR="000A0FAA" w:rsidRDefault="00C14452">
            <w:pPr>
              <w:pStyle w:val="ListParagraph"/>
              <w:adjustRightInd w:val="0"/>
              <w:snapToGrid w:val="0"/>
              <w:spacing w:after="120"/>
              <w:ind w:left="0"/>
              <w:jc w:val="both"/>
            </w:pPr>
            <w:r>
              <w:t xml:space="preserve">Fine with the proposal. </w:t>
            </w:r>
          </w:p>
        </w:tc>
      </w:tr>
      <w:tr w:rsidR="000A0FAA">
        <w:tc>
          <w:tcPr>
            <w:tcW w:w="931" w:type="pct"/>
          </w:tcPr>
          <w:p w:rsidR="000A0FAA" w:rsidRDefault="00C14452">
            <w:pPr>
              <w:jc w:val="both"/>
              <w:rPr>
                <w:rFonts w:eastAsia="SimSun"/>
                <w:bCs/>
                <w:szCs w:val="22"/>
                <w:lang w:eastAsia="zh-CN"/>
              </w:rPr>
            </w:pPr>
            <w:r>
              <w:t>Huawei, HiSilicon</w:t>
            </w:r>
          </w:p>
        </w:tc>
        <w:tc>
          <w:tcPr>
            <w:tcW w:w="4069" w:type="pct"/>
          </w:tcPr>
          <w:p w:rsidR="000A0FAA" w:rsidRDefault="00C14452">
            <w:pPr>
              <w:pStyle w:val="ListParagraph"/>
              <w:adjustRightInd w:val="0"/>
              <w:snapToGrid w:val="0"/>
              <w:spacing w:after="120"/>
              <w:ind w:left="0"/>
              <w:jc w:val="both"/>
              <w:rPr>
                <w:rFonts w:eastAsiaTheme="minorEastAsia"/>
                <w:lang w:val="en-GB" w:eastAsia="zh-CN"/>
              </w:rPr>
            </w:pPr>
            <w:r>
              <w:rPr>
                <w:rFonts w:eastAsiaTheme="minorEastAsia"/>
                <w:lang w:val="en-GB" w:eastAsia="zh-CN"/>
              </w:rPr>
              <w:t>Agree with vivo, ZTE and Xiaomi that multiple-satellites does not need to be mentioned. Maybe we can make the following update for compromise:</w:t>
            </w:r>
          </w:p>
          <w:p w:rsidR="000A0FAA" w:rsidRDefault="000A0FAA">
            <w:pPr>
              <w:pStyle w:val="ListParagraph"/>
              <w:adjustRightInd w:val="0"/>
              <w:snapToGrid w:val="0"/>
              <w:spacing w:after="120"/>
              <w:ind w:left="0"/>
              <w:jc w:val="both"/>
              <w:rPr>
                <w:rFonts w:eastAsiaTheme="minorEastAsia"/>
                <w:lang w:val="en-GB" w:eastAsia="zh-CN"/>
              </w:rPr>
            </w:pPr>
          </w:p>
          <w:p w:rsidR="000A0FAA" w:rsidRDefault="00C14452">
            <w:pPr>
              <w:rPr>
                <w:b/>
                <w:lang w:val="en-GB"/>
              </w:rPr>
            </w:pPr>
            <w:r>
              <w:rPr>
                <w:b/>
                <w:highlight w:val="yellow"/>
                <w:lang w:val="en-GB"/>
              </w:rPr>
              <w:t>Initial proposal 3:</w:t>
            </w:r>
            <w:r>
              <w:rPr>
                <w:b/>
                <w:lang w:val="en-GB"/>
              </w:rPr>
              <w:t xml:space="preserve"> </w:t>
            </w:r>
          </w:p>
          <w:p w:rsidR="000A0FAA" w:rsidRDefault="00C14452">
            <w:pPr>
              <w:rPr>
                <w:b/>
                <w:lang w:val="en-GB"/>
              </w:rPr>
            </w:pPr>
            <w:r>
              <w:rPr>
                <w:b/>
                <w:lang w:val="en-GB"/>
              </w:rPr>
              <w:t>RAN1 to evaluate time based NTN RAT-dependent positioning methods to justify whether regulatory requirements (i.e. accuracy, privacy, reliability, latency) are satisfied:</w:t>
            </w:r>
          </w:p>
          <w:p w:rsidR="000A0FAA" w:rsidRDefault="00C14452">
            <w:pPr>
              <w:pStyle w:val="ListParagraph"/>
              <w:numPr>
                <w:ilvl w:val="0"/>
                <w:numId w:val="17"/>
              </w:numPr>
              <w:rPr>
                <w:b/>
                <w:lang w:val="en-GB"/>
              </w:rPr>
            </w:pPr>
            <w:r>
              <w:rPr>
                <w:b/>
                <w:lang w:val="en-GB"/>
              </w:rPr>
              <w:t xml:space="preserve">Verification accuracy of 5 to 10 km </w:t>
            </w:r>
            <w:r>
              <w:rPr>
                <w:b/>
                <w:strike/>
                <w:color w:val="FF0000"/>
                <w:lang w:val="en-GB"/>
              </w:rPr>
              <w:t>with both single and multiple satellites</w:t>
            </w:r>
            <w:r>
              <w:rPr>
                <w:b/>
                <w:color w:val="FF0000"/>
                <w:lang w:val="en-GB"/>
              </w:rPr>
              <w:t xml:space="preserve"> </w:t>
            </w:r>
            <w:r>
              <w:rPr>
                <w:b/>
                <w:lang w:val="en-GB"/>
              </w:rPr>
              <w:t>should be evaluated</w:t>
            </w:r>
          </w:p>
          <w:p w:rsidR="000A0FAA" w:rsidRDefault="00C14452">
            <w:pPr>
              <w:pStyle w:val="ListParagraph"/>
              <w:numPr>
                <w:ilvl w:val="0"/>
                <w:numId w:val="17"/>
              </w:numPr>
              <w:rPr>
                <w:b/>
                <w:lang w:val="en-GB"/>
              </w:rPr>
            </w:pPr>
            <w:r>
              <w:rPr>
                <w:b/>
                <w:lang w:val="en-GB"/>
              </w:rPr>
              <w:t>FFS: Whether enhancements on both positioning RS (i.e. PRS and SRS) are needed for NTN</w:t>
            </w:r>
          </w:p>
          <w:p w:rsidR="000A0FAA" w:rsidRDefault="00C14452">
            <w:pPr>
              <w:pStyle w:val="ListParagraph"/>
              <w:numPr>
                <w:ilvl w:val="0"/>
                <w:numId w:val="17"/>
              </w:numPr>
              <w:rPr>
                <w:b/>
                <w:lang w:val="en-GB"/>
              </w:rPr>
            </w:pPr>
            <w:r>
              <w:rPr>
                <w:b/>
                <w:lang w:val="en-GB"/>
              </w:rPr>
              <w:t>FFS: Whether time-related measurements can be performed via other downlink and uplink signals than PRS and SRS</w:t>
            </w:r>
          </w:p>
          <w:p w:rsidR="000A0FAA" w:rsidRDefault="000A0FAA">
            <w:pPr>
              <w:pStyle w:val="ListParagraph"/>
              <w:adjustRightInd w:val="0"/>
              <w:snapToGrid w:val="0"/>
              <w:spacing w:after="120"/>
              <w:ind w:left="0"/>
              <w:jc w:val="both"/>
              <w:rPr>
                <w:rFonts w:eastAsiaTheme="minorEastAsia"/>
                <w:lang w:val="en-GB" w:eastAsia="zh-CN"/>
              </w:rPr>
            </w:pPr>
          </w:p>
        </w:tc>
      </w:tr>
    </w:tbl>
    <w:p w:rsidR="000A0FAA" w:rsidRDefault="000A0FAA">
      <w:pPr>
        <w:rPr>
          <w:b/>
          <w:lang w:val="en-GB"/>
        </w:rPr>
      </w:pPr>
    </w:p>
    <w:p w:rsidR="000A0FAA" w:rsidRDefault="00C14452">
      <w:pPr>
        <w:pStyle w:val="Heading2"/>
        <w:jc w:val="both"/>
      </w:pPr>
      <w:r>
        <w:t>Updated proposal 3</w:t>
      </w:r>
    </w:p>
    <w:p w:rsidR="000A0FAA" w:rsidRDefault="00C14452">
      <w:pPr>
        <w:rPr>
          <w:lang w:val="en-GB"/>
        </w:rPr>
      </w:pPr>
      <w:r>
        <w:rPr>
          <w:lang w:val="en-GB"/>
        </w:rPr>
        <w:t>Based on the offline discussions, the following proposal is updated as follows:</w:t>
      </w:r>
    </w:p>
    <w:p w:rsidR="000A0FAA" w:rsidRDefault="00C14452">
      <w:pPr>
        <w:rPr>
          <w:b/>
          <w:lang w:val="en-GB"/>
        </w:rPr>
      </w:pPr>
      <w:r>
        <w:rPr>
          <w:b/>
          <w:highlight w:val="yellow"/>
          <w:lang w:val="en-GB"/>
        </w:rPr>
        <w:t>Updated proposal 3:</w:t>
      </w:r>
      <w:r>
        <w:rPr>
          <w:b/>
          <w:lang w:val="en-GB"/>
        </w:rPr>
        <w:t xml:space="preserve"> </w:t>
      </w:r>
    </w:p>
    <w:p w:rsidR="000A0FAA" w:rsidRDefault="00C14452">
      <w:pPr>
        <w:rPr>
          <w:b/>
          <w:lang w:val="en-GB"/>
        </w:rPr>
      </w:pPr>
      <w:r>
        <w:rPr>
          <w:b/>
          <w:lang w:val="en-GB"/>
        </w:rPr>
        <w:t xml:space="preserve">RAN1 to evaluate </w:t>
      </w:r>
      <w:r>
        <w:rPr>
          <w:rFonts w:ascii="Times New Roman Bold" w:hAnsi="Times New Roman Bold"/>
          <w:b/>
          <w:dstrike/>
          <w:color w:val="FF0000"/>
          <w:lang w:val="en-GB"/>
        </w:rPr>
        <w:t>time based</w:t>
      </w:r>
      <w:r>
        <w:rPr>
          <w:b/>
          <w:color w:val="FF0000"/>
          <w:lang w:val="en-GB"/>
        </w:rPr>
        <w:t xml:space="preserve"> </w:t>
      </w:r>
      <w:r>
        <w:rPr>
          <w:b/>
          <w:lang w:val="en-GB"/>
        </w:rPr>
        <w:t>NTN RAT-dependent positioning methods to justify whether regulatory requirements (i.e. accuracy, privacy, reliability, latency) are satisfied:</w:t>
      </w:r>
    </w:p>
    <w:p w:rsidR="000A0FAA" w:rsidRDefault="00C14452">
      <w:pPr>
        <w:pStyle w:val="ListParagraph"/>
        <w:numPr>
          <w:ilvl w:val="0"/>
          <w:numId w:val="17"/>
        </w:numPr>
        <w:rPr>
          <w:b/>
          <w:lang w:val="en-GB"/>
        </w:rPr>
      </w:pPr>
      <w:r>
        <w:rPr>
          <w:b/>
          <w:lang w:val="en-GB"/>
        </w:rPr>
        <w:t xml:space="preserve">Verification accuracy of 5 to 10 km </w:t>
      </w:r>
      <w:r>
        <w:rPr>
          <w:rFonts w:ascii="Times New Roman Bold" w:hAnsi="Times New Roman Bold"/>
          <w:b/>
          <w:dstrike/>
          <w:color w:val="FF0000"/>
          <w:lang w:val="en-GB"/>
        </w:rPr>
        <w:t>with both single and multiple satellites</w:t>
      </w:r>
      <w:r>
        <w:rPr>
          <w:b/>
          <w:color w:val="FF0000"/>
          <w:lang w:val="en-GB"/>
        </w:rPr>
        <w:t xml:space="preserve"> </w:t>
      </w:r>
      <w:r>
        <w:rPr>
          <w:b/>
          <w:lang w:val="en-GB"/>
        </w:rPr>
        <w:t>should be evaluated</w:t>
      </w:r>
    </w:p>
    <w:p w:rsidR="000A0FAA" w:rsidRDefault="00C14452">
      <w:pPr>
        <w:pStyle w:val="ListParagraph"/>
        <w:numPr>
          <w:ilvl w:val="0"/>
          <w:numId w:val="17"/>
        </w:numPr>
        <w:rPr>
          <w:b/>
          <w:lang w:val="en-GB"/>
        </w:rPr>
      </w:pPr>
      <w:r>
        <w:rPr>
          <w:b/>
          <w:lang w:val="en-GB"/>
        </w:rPr>
        <w:t>FFS: Whether enhancements on both positioning RS (i.e. PRS and SRS) are needed for NTN</w:t>
      </w:r>
    </w:p>
    <w:p w:rsidR="000A0FAA" w:rsidRDefault="00C14452">
      <w:pPr>
        <w:pStyle w:val="ListParagraph"/>
        <w:numPr>
          <w:ilvl w:val="0"/>
          <w:numId w:val="17"/>
        </w:numPr>
        <w:rPr>
          <w:b/>
          <w:lang w:val="en-GB"/>
        </w:rPr>
      </w:pPr>
      <w:r>
        <w:rPr>
          <w:b/>
          <w:lang w:val="en-GB"/>
        </w:rPr>
        <w:t>FFS: Whether time-related measurements can be performed via other downlink and uplink signals than PRS and SRS</w:t>
      </w:r>
    </w:p>
    <w:p w:rsidR="000A0FAA" w:rsidRDefault="000A0FAA">
      <w:pPr>
        <w:rPr>
          <w:b/>
          <w:lang w:val="en-GB"/>
        </w:rPr>
      </w:pPr>
    </w:p>
    <w:p w:rsidR="000A0FAA" w:rsidRDefault="00C14452">
      <w:pPr>
        <w:jc w:val="both"/>
        <w:rPr>
          <w:lang w:val="en-GB"/>
        </w:rPr>
      </w:pPr>
      <w:r>
        <w:rPr>
          <w:highlight w:val="cyan"/>
          <w:lang w:val="en-GB"/>
        </w:rPr>
        <w:t>This proposal was further discussed at the online session on 22</w:t>
      </w:r>
      <w:r>
        <w:rPr>
          <w:highlight w:val="cyan"/>
          <w:vertAlign w:val="superscript"/>
          <w:lang w:val="en-GB"/>
        </w:rPr>
        <w:t>nd</w:t>
      </w:r>
      <w:r>
        <w:rPr>
          <w:highlight w:val="cyan"/>
          <w:lang w:val="en-GB"/>
        </w:rPr>
        <w:t xml:space="preserve"> of August. But no agreement could be made. Further, based on the discussions during the online session it seems that the majority share the view that this proposal is not essential. This issue can be closed at this stage.</w:t>
      </w:r>
    </w:p>
    <w:p w:rsidR="000A0FAA" w:rsidRDefault="000A0FAA">
      <w:pPr>
        <w:rPr>
          <w:lang w:val="en-GB"/>
        </w:rPr>
      </w:pPr>
    </w:p>
    <w:p w:rsidR="000A0FAA" w:rsidRDefault="00C14452">
      <w:pPr>
        <w:pStyle w:val="Heading1"/>
      </w:pPr>
      <w:r>
        <w:lastRenderedPageBreak/>
        <w:t>[</w:t>
      </w:r>
      <w:r>
        <w:rPr>
          <w:color w:val="FFFFFF" w:themeColor="background1"/>
          <w:highlight w:val="red"/>
        </w:rPr>
        <w:t>High Priority</w:t>
      </w:r>
      <w:r>
        <w:t>] Issue#4</w:t>
      </w:r>
      <w:r>
        <w:tab/>
        <w:t xml:space="preserve"> Scenarios and system parameters for time based positioning method evaluation </w:t>
      </w:r>
    </w:p>
    <w:p w:rsidR="000A0FAA" w:rsidRDefault="00C14452">
      <w:pPr>
        <w:pStyle w:val="Heading2"/>
      </w:pPr>
      <w:r>
        <w:t>Background</w:t>
      </w:r>
    </w:p>
    <w:p w:rsidR="000A0FAA" w:rsidRDefault="00C14452">
      <w:pPr>
        <w:rPr>
          <w:lang w:val="en-GB"/>
        </w:rPr>
      </w:pPr>
      <w:r>
        <w:rPr>
          <w:lang w:val="en-GB"/>
        </w:rPr>
        <w:t>Preliminary evaluation results of single-satellite based UE location verification was provided by some companies. One company provided also initial evaluation results for the multi-satellite case.</w:t>
      </w:r>
    </w:p>
    <w:p w:rsidR="000A0FAA" w:rsidRDefault="00C14452">
      <w:pPr>
        <w:rPr>
          <w:lang w:val="en-GB"/>
        </w:rPr>
      </w:pPr>
      <w:r>
        <w:rPr>
          <w:lang w:val="en-GB"/>
        </w:rPr>
        <w:t>Under Issue#4, we discuss the methodology and define the scenarios and system parameters for time based positioning methods.</w:t>
      </w:r>
    </w:p>
    <w:p w:rsidR="000A0FAA" w:rsidRDefault="00C14452">
      <w:pPr>
        <w:pStyle w:val="Heading2"/>
      </w:pPr>
      <w:r>
        <w:rPr>
          <w:rFonts w:hint="eastAsia"/>
        </w:rPr>
        <w:t>Companies</w:t>
      </w:r>
      <w:r>
        <w:t>’ contributions summary</w:t>
      </w:r>
    </w:p>
    <w:p w:rsidR="000A0FAA" w:rsidRDefault="00C14452">
      <w:pPr>
        <w:jc w:val="both"/>
        <w:rPr>
          <w:lang w:val="en-GB"/>
        </w:rPr>
      </w:pPr>
      <w:r>
        <w:rPr>
          <w:lang w:val="en-GB"/>
        </w:rPr>
        <w:t>On the scenarios and system parameters for time based positioning methods the following was proposed:</w:t>
      </w:r>
    </w:p>
    <w:tbl>
      <w:tblPr>
        <w:tblStyle w:val="TableGrid"/>
        <w:tblW w:w="5000" w:type="pct"/>
        <w:tblLook w:val="04A0" w:firstRow="1" w:lastRow="0" w:firstColumn="1" w:lastColumn="0" w:noHBand="0" w:noVBand="1"/>
      </w:tblPr>
      <w:tblGrid>
        <w:gridCol w:w="1795"/>
        <w:gridCol w:w="7834"/>
      </w:tblGrid>
      <w:tr w:rsidR="000A0FAA">
        <w:tc>
          <w:tcPr>
            <w:tcW w:w="932" w:type="pct"/>
            <w:shd w:val="clear" w:color="auto" w:fill="00B0F0"/>
          </w:tcPr>
          <w:p w:rsidR="000A0FAA" w:rsidRDefault="00C14452">
            <w:pPr>
              <w:jc w:val="both"/>
              <w:rPr>
                <w:b/>
                <w:color w:val="FFFFFF" w:themeColor="background1"/>
              </w:rPr>
            </w:pPr>
            <w:r>
              <w:rPr>
                <w:b/>
                <w:color w:val="FFFFFF" w:themeColor="background1"/>
              </w:rPr>
              <w:t>Companies</w:t>
            </w:r>
          </w:p>
        </w:tc>
        <w:tc>
          <w:tcPr>
            <w:tcW w:w="4068" w:type="pct"/>
            <w:shd w:val="clear" w:color="auto" w:fill="00B0F0"/>
          </w:tcPr>
          <w:p w:rsidR="000A0FAA" w:rsidRDefault="00C14452">
            <w:pPr>
              <w:jc w:val="both"/>
              <w:rPr>
                <w:b/>
                <w:color w:val="FFFFFF" w:themeColor="background1"/>
              </w:rPr>
            </w:pPr>
            <w:r>
              <w:rPr>
                <w:b/>
                <w:color w:val="FFFFFF" w:themeColor="background1"/>
              </w:rPr>
              <w:t>Proposals</w:t>
            </w:r>
          </w:p>
        </w:tc>
      </w:tr>
      <w:tr w:rsidR="000A0FAA">
        <w:tc>
          <w:tcPr>
            <w:tcW w:w="932" w:type="pct"/>
          </w:tcPr>
          <w:p w:rsidR="000A0FAA" w:rsidRDefault="00C14452">
            <w:pPr>
              <w:jc w:val="both"/>
            </w:pPr>
            <w:r>
              <w:t>CATT</w:t>
            </w:r>
          </w:p>
        </w:tc>
        <w:tc>
          <w:tcPr>
            <w:tcW w:w="4068" w:type="pct"/>
          </w:tcPr>
          <w:p w:rsidR="000A0FAA" w:rsidRDefault="00C14452">
            <w:pPr>
              <w:spacing w:after="0"/>
              <w:rPr>
                <w:lang w:eastAsia="zh-CN"/>
              </w:rPr>
            </w:pPr>
            <w:r>
              <w:rPr>
                <w:b/>
                <w:kern w:val="2"/>
                <w:lang w:eastAsia="zh-CN"/>
              </w:rPr>
              <w:t>Proposal 1:</w:t>
            </w:r>
            <w:r>
              <w:rPr>
                <w:kern w:val="2"/>
                <w:lang w:eastAsia="zh-CN"/>
              </w:rPr>
              <w:t xml:space="preserve"> </w:t>
            </w:r>
            <w:r>
              <w:rPr>
                <w:lang w:eastAsia="zh-CN"/>
              </w:rPr>
              <w:t>Considering the issues analyzed above, to realize the RAT-dependent positioning solutions in NTN, the following conditions should be treated as the base line.</w:t>
            </w:r>
          </w:p>
          <w:p w:rsidR="000A0FAA" w:rsidRDefault="00C14452">
            <w:pPr>
              <w:pStyle w:val="ListParagraph"/>
              <w:numPr>
                <w:ilvl w:val="0"/>
                <w:numId w:val="14"/>
              </w:numPr>
              <w:autoSpaceDE w:val="0"/>
              <w:autoSpaceDN w:val="0"/>
              <w:adjustRightInd w:val="0"/>
              <w:snapToGrid w:val="0"/>
              <w:spacing w:after="0"/>
              <w:jc w:val="both"/>
              <w:rPr>
                <w:lang w:eastAsia="zh-CN"/>
              </w:rPr>
            </w:pPr>
            <w:r>
              <w:rPr>
                <w:lang w:eastAsia="zh-CN"/>
              </w:rPr>
              <w:t>For frequency band and terminal types, the S band (or low band) and handheld terminal should be prior as the baseline.</w:t>
            </w:r>
          </w:p>
          <w:p w:rsidR="000A0FAA" w:rsidRDefault="00C14452">
            <w:pPr>
              <w:pStyle w:val="ListParagraph"/>
              <w:numPr>
                <w:ilvl w:val="0"/>
                <w:numId w:val="14"/>
              </w:numPr>
              <w:autoSpaceDE w:val="0"/>
              <w:autoSpaceDN w:val="0"/>
              <w:adjustRightInd w:val="0"/>
              <w:snapToGrid w:val="0"/>
              <w:spacing w:after="0"/>
              <w:jc w:val="both"/>
              <w:rPr>
                <w:lang w:eastAsia="zh-CN"/>
              </w:rPr>
            </w:pPr>
            <w:r>
              <w:rPr>
                <w:lang w:eastAsia="zh-CN"/>
              </w:rPr>
              <w:t>Considering the less overlapping coverage problem, the single LEO satellite with multi-time measurements should be one typical positioning scenario discussed firstly.</w:t>
            </w:r>
          </w:p>
          <w:p w:rsidR="000A0FAA" w:rsidRDefault="00C14452">
            <w:pPr>
              <w:pStyle w:val="ListParagraph"/>
              <w:numPr>
                <w:ilvl w:val="0"/>
                <w:numId w:val="14"/>
              </w:numPr>
              <w:autoSpaceDE w:val="0"/>
              <w:autoSpaceDN w:val="0"/>
              <w:adjustRightInd w:val="0"/>
              <w:snapToGrid w:val="0"/>
              <w:spacing w:after="0"/>
              <w:jc w:val="both"/>
              <w:rPr>
                <w:lang w:eastAsia="zh-CN"/>
              </w:rPr>
            </w:pPr>
            <w:r>
              <w:rPr>
                <w:lang w:eastAsia="zh-CN"/>
              </w:rPr>
              <w:t>In order to verify the precision of the RAT dependent positioning solutions in NTN scenarios, the simulations should be implemented according to the NTN parameters.</w:t>
            </w:r>
          </w:p>
          <w:p w:rsidR="000A0FAA" w:rsidRDefault="00C14452">
            <w:pPr>
              <w:spacing w:after="0"/>
              <w:rPr>
                <w:kern w:val="2"/>
                <w:lang w:eastAsia="zh-CN"/>
              </w:rPr>
            </w:pPr>
            <w:r>
              <w:rPr>
                <w:b/>
                <w:kern w:val="2"/>
                <w:lang w:eastAsia="zh-CN"/>
              </w:rPr>
              <w:t>Proposal 2:</w:t>
            </w:r>
            <w:r>
              <w:rPr>
                <w:kern w:val="2"/>
                <w:lang w:eastAsia="zh-CN"/>
              </w:rPr>
              <w:t xml:space="preserve"> In order to apply the RAT dependent positioning solutions in NTN single satellite scenario, the following aspects should be studied firstly.</w:t>
            </w:r>
          </w:p>
          <w:p w:rsidR="000A0FAA" w:rsidRDefault="00C14452">
            <w:pPr>
              <w:pStyle w:val="ListParagraph"/>
              <w:numPr>
                <w:ilvl w:val="0"/>
                <w:numId w:val="15"/>
              </w:numPr>
              <w:autoSpaceDE w:val="0"/>
              <w:autoSpaceDN w:val="0"/>
              <w:adjustRightInd w:val="0"/>
              <w:snapToGrid w:val="0"/>
              <w:spacing w:after="0"/>
              <w:jc w:val="both"/>
              <w:rPr>
                <w:lang w:eastAsia="zh-CN"/>
              </w:rPr>
            </w:pPr>
            <w:r>
              <w:rPr>
                <w:lang w:eastAsia="zh-CN"/>
              </w:rPr>
              <w:t>Which RAT dependent positioning solution can be adapted to the single satellite scenario should be analyzed carefully.</w:t>
            </w:r>
          </w:p>
          <w:p w:rsidR="000A0FAA" w:rsidRDefault="00C14452">
            <w:pPr>
              <w:pStyle w:val="ListParagraph"/>
              <w:numPr>
                <w:ilvl w:val="0"/>
                <w:numId w:val="15"/>
              </w:numPr>
              <w:autoSpaceDE w:val="0"/>
              <w:autoSpaceDN w:val="0"/>
              <w:adjustRightInd w:val="0"/>
              <w:snapToGrid w:val="0"/>
              <w:spacing w:after="0"/>
              <w:jc w:val="both"/>
              <w:rPr>
                <w:lang w:eastAsia="zh-CN"/>
              </w:rPr>
            </w:pPr>
            <w:r>
              <w:rPr>
                <w:lang w:eastAsia="zh-CN"/>
              </w:rPr>
              <w:t>How adaptive alterative could be done for the proper RAT dependent positioning solutions in single satellite scenario should be studied.</w:t>
            </w:r>
          </w:p>
          <w:p w:rsidR="000A0FAA" w:rsidRDefault="00C14452">
            <w:pPr>
              <w:spacing w:after="0"/>
              <w:rPr>
                <w:rFonts w:eastAsia="TimesNewRomanPS-BoldMT"/>
                <w:bCs/>
                <w:lang w:eastAsia="zh-CN"/>
              </w:rPr>
            </w:pPr>
            <w:r>
              <w:rPr>
                <w:rFonts w:eastAsia="TimesNewRomanPS-BoldMT"/>
                <w:b/>
                <w:bCs/>
                <w:lang w:eastAsia="zh-CN"/>
              </w:rPr>
              <w:t>Proposal 3:</w:t>
            </w:r>
            <w:r>
              <w:rPr>
                <w:rFonts w:eastAsia="TimesNewRomanPS-BoldMT"/>
                <w:bCs/>
                <w:lang w:eastAsia="zh-CN"/>
              </w:rPr>
              <w:t xml:space="preserve"> The parameters of the satellites and UE described in TR 38.821 should be treated as the baseline in analyzing the precision of RAT dependent positioning methods in NTN scenarios.</w:t>
            </w:r>
          </w:p>
          <w:p w:rsidR="000A0FAA" w:rsidRDefault="000A0FAA">
            <w:pPr>
              <w:pStyle w:val="Proposal"/>
              <w:spacing w:after="0" w:line="240" w:lineRule="auto"/>
              <w:rPr>
                <w:rFonts w:ascii="Times New Roman" w:hAnsi="Times New Roman" w:cs="Times New Roman"/>
                <w:b w:val="0"/>
                <w:sz w:val="20"/>
                <w:szCs w:val="20"/>
              </w:rPr>
            </w:pPr>
          </w:p>
        </w:tc>
      </w:tr>
    </w:tbl>
    <w:p w:rsidR="000A0FAA" w:rsidRDefault="00C14452">
      <w:pPr>
        <w:pStyle w:val="Heading2"/>
      </w:pPr>
      <w:r>
        <w:t>Initial proposal 4-1</w:t>
      </w:r>
    </w:p>
    <w:p w:rsidR="000A0FAA" w:rsidRDefault="00C14452">
      <w:pPr>
        <w:rPr>
          <w:lang w:val="en-GB"/>
        </w:rPr>
      </w:pPr>
      <w:r>
        <w:rPr>
          <w:lang w:val="en-GB"/>
        </w:rPr>
        <w:t>The following proposal is made to define the system parameters to be used for the evaluation of time based positioning methods study in NTN.</w:t>
      </w:r>
    </w:p>
    <w:p w:rsidR="000A0FAA" w:rsidRDefault="000A0FAA">
      <w:pPr>
        <w:rPr>
          <w:lang w:val="en-GB"/>
        </w:rPr>
      </w:pPr>
    </w:p>
    <w:p w:rsidR="000A0FAA" w:rsidRDefault="00C14452">
      <w:pPr>
        <w:rPr>
          <w:b/>
          <w:lang w:val="en-GB"/>
        </w:rPr>
      </w:pPr>
      <w:r>
        <w:rPr>
          <w:b/>
          <w:highlight w:val="yellow"/>
          <w:lang w:val="en-GB"/>
        </w:rPr>
        <w:t>Initial Proposal 4-1:</w:t>
      </w:r>
      <w:r>
        <w:rPr>
          <w:b/>
          <w:lang w:val="en-GB"/>
        </w:rPr>
        <w:t xml:space="preserve"> </w:t>
      </w:r>
    </w:p>
    <w:p w:rsidR="000A0FAA" w:rsidRDefault="00C14452">
      <w:pPr>
        <w:rPr>
          <w:b/>
          <w:lang w:val="en-GB"/>
        </w:rPr>
      </w:pPr>
      <w:r>
        <w:rPr>
          <w:b/>
          <w:lang w:val="en-GB"/>
        </w:rPr>
        <w:t>RAN1 to discuss system parameters to be used for the evaluation of  RAT dependent time based positioning methods study in NTN.</w:t>
      </w:r>
    </w:p>
    <w:p w:rsidR="000A0FAA" w:rsidRDefault="00C14452">
      <w:pPr>
        <w:rPr>
          <w:b/>
          <w:lang w:val="en-GB"/>
        </w:rPr>
      </w:pPr>
      <w:r>
        <w:rPr>
          <w:b/>
          <w:lang w:val="en-GB"/>
        </w:rPr>
        <w:t>The following parameters are assumed as starting point:</w:t>
      </w:r>
    </w:p>
    <w:tbl>
      <w:tblPr>
        <w:tblStyle w:val="110"/>
        <w:tblW w:w="9440" w:type="dxa"/>
        <w:tblLook w:val="04A0" w:firstRow="1" w:lastRow="0" w:firstColumn="1" w:lastColumn="0" w:noHBand="0" w:noVBand="1"/>
      </w:tblPr>
      <w:tblGrid>
        <w:gridCol w:w="4390"/>
        <w:gridCol w:w="5050"/>
      </w:tblGrid>
      <w:tr w:rsidR="000A0FAA" w:rsidTr="000A0FAA">
        <w:trPr>
          <w:cnfStyle w:val="100000000000" w:firstRow="1" w:lastRow="0" w:firstColumn="0" w:lastColumn="0" w:oddVBand="0" w:evenVBand="0" w:oddHBand="0" w:evenHBand="0" w:firstRowFirstColumn="0" w:firstRowLastColumn="0" w:lastRowFirstColumn="0" w:lastRowLastColumn="0"/>
          <w:trHeight w:val="230"/>
        </w:trPr>
        <w:tc>
          <w:tcPr>
            <w:cnfStyle w:val="001000000000" w:firstRow="0" w:lastRow="0" w:firstColumn="1" w:lastColumn="0" w:oddVBand="0" w:evenVBand="0" w:oddHBand="0" w:evenHBand="0" w:firstRowFirstColumn="0" w:firstRowLastColumn="0" w:lastRowFirstColumn="0" w:lastRowLastColumn="0"/>
            <w:tcW w:w="4390" w:type="dxa"/>
            <w:shd w:val="clear" w:color="auto" w:fill="00B0F0"/>
          </w:tcPr>
          <w:p w:rsidR="000A0FAA" w:rsidRDefault="00C14452">
            <w:pPr>
              <w:spacing w:after="0"/>
              <w:rPr>
                <w:bCs w:val="0"/>
                <w:color w:val="FFFFFF" w:themeColor="background1"/>
                <w:kern w:val="2"/>
                <w:lang w:eastAsia="zh-CN"/>
              </w:rPr>
            </w:pPr>
            <w:r>
              <w:rPr>
                <w:bCs w:val="0"/>
                <w:color w:val="FFFFFF" w:themeColor="background1"/>
                <w:kern w:val="2"/>
                <w:lang w:eastAsia="zh-CN"/>
              </w:rPr>
              <w:t>Parameter</w:t>
            </w:r>
          </w:p>
        </w:tc>
        <w:tc>
          <w:tcPr>
            <w:tcW w:w="5050" w:type="dxa"/>
            <w:shd w:val="clear" w:color="auto" w:fill="00B0F0"/>
          </w:tcPr>
          <w:p w:rsidR="000A0FAA" w:rsidRDefault="00C14452">
            <w:pPr>
              <w:spacing w:after="0"/>
              <w:cnfStyle w:val="100000000000" w:firstRow="1" w:lastRow="0" w:firstColumn="0" w:lastColumn="0" w:oddVBand="0" w:evenVBand="0" w:oddHBand="0" w:evenHBand="0" w:firstRowFirstColumn="0" w:firstRowLastColumn="0" w:lastRowFirstColumn="0" w:lastRowLastColumn="0"/>
              <w:rPr>
                <w:bCs w:val="0"/>
                <w:color w:val="FFFFFF" w:themeColor="background1"/>
                <w:kern w:val="2"/>
                <w:lang w:eastAsia="zh-CN"/>
              </w:rPr>
            </w:pPr>
            <w:r>
              <w:rPr>
                <w:bCs w:val="0"/>
                <w:color w:val="FFFFFF" w:themeColor="background1"/>
                <w:kern w:val="2"/>
                <w:lang w:eastAsia="zh-CN"/>
              </w:rPr>
              <w:t>Description/Value</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lang w:eastAsia="zh-CN"/>
              </w:rPr>
            </w:pPr>
            <w:r>
              <w:rPr>
                <w:bCs w:val="0"/>
                <w:kern w:val="2"/>
                <w:lang w:eastAsia="zh-CN"/>
              </w:rPr>
              <w:t xml:space="preserve">Scenarios </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lang w:eastAsia="zh-CN"/>
              </w:rPr>
            </w:pPr>
            <w:r>
              <w:rPr>
                <w:kern w:val="2"/>
                <w:lang w:eastAsia="zh-CN"/>
              </w:rPr>
              <w:t>RMa, Rural, LOS</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lang w:eastAsia="zh-CN"/>
              </w:rPr>
              <w:t>Satellite Orbit</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600km, 1200km</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Cell mode</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Earth moving cell, Earth Quasi-fixed cell</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Satellite parameters</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Reuse Set-1/2 satellite parameters as in table 6.1.1.1-1/2 of TR38.821 for LEO-1200/LEO-600 and S-band</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Channel model/ Delay spread</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Channel model as in Table 6.1.2-4 of TR38.821, assuming NTN-TDL-A (NLOS) and NTN-TDL-C (LOS)</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lang w:eastAsia="zh-CN"/>
              </w:rPr>
            </w:pPr>
            <w:r>
              <w:rPr>
                <w:bCs w:val="0"/>
                <w:kern w:val="2"/>
                <w:lang w:eastAsia="zh-CN"/>
              </w:rPr>
              <w:t>Carrier frequency</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lang w:eastAsia="zh-CN"/>
              </w:rPr>
            </w:pPr>
            <w:r>
              <w:rPr>
                <w:kern w:val="2"/>
                <w:lang w:eastAsia="zh-CN"/>
              </w:rPr>
              <w:t xml:space="preserve">2GHz, S-band </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BW</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 xml:space="preserve">10MHz </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lastRenderedPageBreak/>
              <w:t>Subcarrier spacing, kHz</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 xml:space="preserve">15 </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Number of satellite in view</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1 for single satellite case, [3] for multi-satellite case</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Orbit inclination</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To be reported by companies</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Earth rotation</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With/without Earth rotation</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UE type</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Handheld terminal</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UE related parameters</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Handheld UE characteristics as in Table 6.1.1.1-3 of TR38.821 with update of polarization, Tx/Rx antenna gain, and antenna type and configuration as agreed under AI 9.12.1</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Positioning signals</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PRS, SRS</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kern w:val="2"/>
                <w:lang w:eastAsia="zh-CN"/>
              </w:rPr>
              <w:t>Reference Signal Physical Structure and Resource Allocation (RE pattern)</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DL: Comb-2, UL: Comb-2</w:t>
            </w:r>
          </w:p>
        </w:tc>
      </w:tr>
      <w:tr w:rsidR="000A0FAA" w:rsidRPr="00D51145"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RS type of sequence/number of ports</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val="fr-FR" w:eastAsia="zh-CN"/>
              </w:rPr>
            </w:pPr>
            <w:r>
              <w:rPr>
                <w:kern w:val="2"/>
                <w:lang w:val="fr-FR" w:eastAsia="zh-CN"/>
              </w:rPr>
              <w:t>DL: PRS, Gold, 1-port, UL: SRS, ZC, 1-port</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Number of symbols used per occasion</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DL: 1, UL: 12</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number of occasions used per positioning estimate</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4</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 xml:space="preserve">Measurement time </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val="de-DE" w:eastAsia="zh-CN"/>
              </w:rPr>
            </w:pPr>
            <w:r>
              <w:rPr>
                <w:kern w:val="2"/>
                <w:lang w:val="de-DE" w:eastAsia="zh-CN"/>
              </w:rPr>
              <w:t xml:space="preserve">t0, t0+ </w:t>
            </w:r>
            <w:r>
              <w:rPr>
                <w:kern w:val="2"/>
                <w:lang w:eastAsia="zh-CN"/>
              </w:rPr>
              <w:t>δ</w:t>
            </w:r>
            <w:r>
              <w:rPr>
                <w:kern w:val="2"/>
                <w:lang w:val="de-DE" w:eastAsia="zh-CN"/>
              </w:rPr>
              <w:t>, t0+ 2</w:t>
            </w:r>
            <w:r>
              <w:rPr>
                <w:kern w:val="2"/>
                <w:lang w:eastAsia="zh-CN"/>
              </w:rPr>
              <w:t>δ</w:t>
            </w:r>
            <w:r>
              <w:rPr>
                <w:kern w:val="2"/>
                <w:lang w:val="de-DE" w:eastAsia="zh-CN"/>
              </w:rPr>
              <w:t xml:space="preserve"> and t0+ 3</w:t>
            </w:r>
            <w:r>
              <w:rPr>
                <w:kern w:val="2"/>
                <w:lang w:eastAsia="zh-CN"/>
              </w:rPr>
              <w:t>δ</w:t>
            </w:r>
            <w:r>
              <w:rPr>
                <w:kern w:val="2"/>
                <w:lang w:val="de-DE" w:eastAsia="zh-CN"/>
              </w:rPr>
              <w:t xml:space="preserve">,  </w:t>
            </w:r>
            <w:r>
              <w:rPr>
                <w:kern w:val="2"/>
                <w:lang w:eastAsia="zh-CN"/>
              </w:rPr>
              <w:t>δ</w:t>
            </w:r>
            <w:r>
              <w:rPr>
                <w:kern w:val="2"/>
                <w:lang w:val="de-DE" w:eastAsia="zh-CN"/>
              </w:rPr>
              <w:t xml:space="preserve"> = TBD</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Interference modelling (ideal muting, or other)</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Ideal muting</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Delay between symbol boundary and first path</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DL,UL: Uniform in [0,500]ns</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Reference Signal Transmission Bandwidth</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DL: 10 MHz, UL: 10 MHz</w:t>
            </w:r>
          </w:p>
        </w:tc>
      </w:tr>
      <w:tr w:rsidR="000A0FAA" w:rsidRPr="00D51145"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Time based Positioning methods</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val="it-IT" w:eastAsia="zh-CN"/>
              </w:rPr>
            </w:pPr>
            <w:r>
              <w:rPr>
                <w:kern w:val="2"/>
                <w:lang w:val="it-IT" w:eastAsia="zh-CN"/>
              </w:rPr>
              <w:t>Single-satellite based Multi-RTT, Single-satellite based DL-TDOA, Multi-satellite based Multi-RTT, Multi-satellite based DL-TDOA</w:t>
            </w:r>
          </w:p>
        </w:tc>
      </w:tr>
      <w:tr w:rsidR="000A0FAA" w:rsidTr="000A0FAA">
        <w:trPr>
          <w:trHeight w:val="25"/>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Reference point for timing measurement</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Satellite</w:t>
            </w:r>
          </w:p>
        </w:tc>
      </w:tr>
      <w:tr w:rsidR="000A0FAA" w:rsidTr="000A0FAA">
        <w:trPr>
          <w:trHeight w:val="25"/>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kern w:val="2"/>
                <w:lang w:eastAsia="zh-CN"/>
              </w:rPr>
              <w:t>Description of positioning technique / applied positioning algorithm (e.g. Least square, Taylor series, etc)</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To be reported by companies</w:t>
            </w:r>
          </w:p>
        </w:tc>
      </w:tr>
      <w:tr w:rsidR="000A0FAA" w:rsidTr="000A0FAA">
        <w:trPr>
          <w:trHeight w:val="435"/>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Description of Measurement Algorithm (e.g. super resolution, interference cancellation, ….)</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lang w:eastAsia="zh-CN"/>
              </w:rPr>
            </w:pPr>
            <w:r>
              <w:rPr>
                <w:lang w:eastAsia="zh-CN"/>
              </w:rPr>
              <w:t>To be reported by companies</w:t>
            </w:r>
          </w:p>
        </w:tc>
      </w:tr>
      <w:tr w:rsidR="000A0FAA" w:rsidTr="000A0FAA">
        <w:trPr>
          <w:trHeight w:val="435"/>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lang w:eastAsia="zh-CN"/>
              </w:rPr>
            </w:pPr>
            <w:r>
              <w:rPr>
                <w:bCs w:val="0"/>
                <w:kern w:val="2"/>
                <w:lang w:eastAsia="zh-CN"/>
              </w:rPr>
              <w:t>Network timing synchronization assumptions</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lang w:eastAsia="zh-CN"/>
              </w:rPr>
            </w:pPr>
            <w:r>
              <w:rPr>
                <w:lang w:eastAsia="zh-CN"/>
              </w:rPr>
              <w:t>Truncated Gaussian distribution with zero mean and standard deviation of T1 ns, with truncation of the distribution to the [-T2, T2] range, and with T2=2*T1</w:t>
            </w:r>
          </w:p>
          <w:p w:rsidR="000A0FAA" w:rsidRDefault="00C14452">
            <w:pPr>
              <w:spacing w:after="0"/>
              <w:cnfStyle w:val="000000000000" w:firstRow="0" w:lastRow="0" w:firstColumn="0" w:lastColumn="0" w:oddVBand="0" w:evenVBand="0" w:oddHBand="0" w:evenHBand="0" w:firstRowFirstColumn="0" w:firstRowLastColumn="0" w:lastRowFirstColumn="0" w:lastRowLastColumn="0"/>
              <w:rPr>
                <w:lang w:eastAsia="zh-CN"/>
              </w:rPr>
            </w:pPr>
            <w:r>
              <w:rPr>
                <w:lang w:eastAsia="zh-CN"/>
              </w:rPr>
              <w:t>T1=TBD</w:t>
            </w:r>
          </w:p>
        </w:tc>
      </w:tr>
      <w:tr w:rsidR="000A0FAA" w:rsidTr="000A0FAA">
        <w:trPr>
          <w:trHeight w:val="220"/>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lang w:eastAsia="zh-CN"/>
              </w:rPr>
            </w:pPr>
            <w:r>
              <w:rPr>
                <w:rFonts w:eastAsia="DengXian"/>
                <w:bCs w:val="0"/>
                <w:kern w:val="2"/>
                <w:lang w:eastAsia="zh-CN"/>
              </w:rPr>
              <w:t>UE speed</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lang w:eastAsia="zh-CN"/>
              </w:rPr>
            </w:pPr>
            <w:r>
              <w:rPr>
                <w:rFonts w:eastAsia="DengXian"/>
                <w:kern w:val="2"/>
                <w:lang w:eastAsia="zh-CN"/>
              </w:rPr>
              <w:t>3km/h</w:t>
            </w:r>
          </w:p>
        </w:tc>
      </w:tr>
      <w:tr w:rsidR="000A0FAA" w:rsidTr="000A0FAA">
        <w:trPr>
          <w:trHeight w:val="220"/>
        </w:trPr>
        <w:tc>
          <w:tcPr>
            <w:cnfStyle w:val="001000000000" w:firstRow="0" w:lastRow="0" w:firstColumn="1" w:lastColumn="0" w:oddVBand="0" w:evenVBand="0" w:oddHBand="0" w:evenHBand="0" w:firstRowFirstColumn="0" w:firstRowLastColumn="0" w:lastRowFirstColumn="0" w:lastRowLastColumn="0"/>
            <w:tcW w:w="4390" w:type="dxa"/>
            <w:vMerge w:val="restart"/>
          </w:tcPr>
          <w:p w:rsidR="000A0FAA" w:rsidRDefault="00C14452">
            <w:pPr>
              <w:spacing w:after="0"/>
              <w:rPr>
                <w:rFonts w:eastAsia="DengXian"/>
                <w:bCs w:val="0"/>
                <w:kern w:val="2"/>
                <w:lang w:eastAsia="zh-CN"/>
              </w:rPr>
            </w:pPr>
            <w:r>
              <w:rPr>
                <w:rFonts w:eastAsia="DengXian"/>
                <w:bCs w:val="0"/>
                <w:kern w:val="2"/>
                <w:lang w:eastAsia="zh-CN"/>
              </w:rPr>
              <w:t>Performance metrics</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rFonts w:eastAsia="DengXian"/>
                <w:kern w:val="2"/>
                <w:lang w:eastAsia="zh-CN"/>
              </w:rPr>
            </w:pPr>
            <w:r>
              <w:rPr>
                <w:rFonts w:eastAsia="DengXian"/>
                <w:kern w:val="2"/>
                <w:lang w:eastAsia="zh-CN"/>
              </w:rPr>
              <w:t>GDOP, PDOP, NDOP, HDOP</w:t>
            </w:r>
          </w:p>
        </w:tc>
      </w:tr>
      <w:tr w:rsidR="000A0FAA" w:rsidTr="000A0FAA">
        <w:trPr>
          <w:trHeight w:val="220"/>
        </w:trPr>
        <w:tc>
          <w:tcPr>
            <w:cnfStyle w:val="001000000000" w:firstRow="0" w:lastRow="0" w:firstColumn="1" w:lastColumn="0" w:oddVBand="0" w:evenVBand="0" w:oddHBand="0" w:evenHBand="0" w:firstRowFirstColumn="0" w:firstRowLastColumn="0" w:lastRowFirstColumn="0" w:lastRowLastColumn="0"/>
            <w:tcW w:w="4390" w:type="dxa"/>
            <w:vMerge/>
          </w:tcPr>
          <w:p w:rsidR="000A0FAA" w:rsidRDefault="000A0FAA">
            <w:pPr>
              <w:spacing w:after="0"/>
              <w:rPr>
                <w:rFonts w:eastAsia="DengXian"/>
                <w:bCs w:val="0"/>
                <w:kern w:val="2"/>
                <w:lang w:eastAsia="zh-CN"/>
              </w:rPr>
            </w:pP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rFonts w:eastAsia="DengXian"/>
                <w:kern w:val="2"/>
                <w:lang w:eastAsia="zh-CN"/>
              </w:rPr>
            </w:pPr>
            <w:r>
              <w:rPr>
                <w:rFonts w:eastAsia="DengXian"/>
                <w:kern w:val="2"/>
                <w:lang w:eastAsia="zh-CN"/>
              </w:rPr>
              <w:t>Horizontal accuracy (UE 2D position accuracy)</w:t>
            </w:r>
          </w:p>
        </w:tc>
      </w:tr>
      <w:tr w:rsidR="000A0FAA" w:rsidTr="000A0FAA">
        <w:trPr>
          <w:trHeight w:val="220"/>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rFonts w:eastAsia="DengXian"/>
                <w:bCs w:val="0"/>
                <w:kern w:val="2"/>
                <w:lang w:eastAsia="zh-CN"/>
              </w:rPr>
            </w:pPr>
            <w:r>
              <w:rPr>
                <w:rFonts w:eastAsia="DengXian"/>
                <w:bCs w:val="0"/>
                <w:kern w:val="2"/>
                <w:lang w:eastAsia="zh-CN"/>
              </w:rPr>
              <w:t>Additional notes, if any</w:t>
            </w:r>
          </w:p>
        </w:tc>
        <w:tc>
          <w:tcPr>
            <w:tcW w:w="5050" w:type="dxa"/>
          </w:tcPr>
          <w:p w:rsidR="000A0FAA" w:rsidRDefault="000A0FAA">
            <w:pPr>
              <w:spacing w:after="0"/>
              <w:cnfStyle w:val="000000000000" w:firstRow="0" w:lastRow="0" w:firstColumn="0" w:lastColumn="0" w:oddVBand="0" w:evenVBand="0" w:oddHBand="0" w:evenHBand="0" w:firstRowFirstColumn="0" w:firstRowLastColumn="0" w:lastRowFirstColumn="0" w:lastRowLastColumn="0"/>
              <w:rPr>
                <w:rFonts w:eastAsia="DengXian"/>
                <w:kern w:val="2"/>
                <w:lang w:eastAsia="zh-CN"/>
              </w:rPr>
            </w:pPr>
          </w:p>
        </w:tc>
      </w:tr>
    </w:tbl>
    <w:p w:rsidR="000A0FAA" w:rsidRDefault="000A0FAA">
      <w:pPr>
        <w:pStyle w:val="NormalWeb"/>
        <w:spacing w:before="0" w:beforeAutospacing="0" w:after="0" w:afterAutospacing="0"/>
        <w:jc w:val="both"/>
        <w:rPr>
          <w:b/>
          <w:sz w:val="20"/>
          <w:szCs w:val="20"/>
        </w:rPr>
      </w:pPr>
    </w:p>
    <w:p w:rsidR="000A0FAA" w:rsidRDefault="00C14452">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0A0FAA">
        <w:tc>
          <w:tcPr>
            <w:tcW w:w="931" w:type="pct"/>
            <w:shd w:val="clear" w:color="auto" w:fill="00B0F0"/>
          </w:tcPr>
          <w:p w:rsidR="000A0FAA" w:rsidRDefault="00C14452">
            <w:pPr>
              <w:jc w:val="both"/>
              <w:rPr>
                <w:b/>
                <w:color w:val="FFFFFF" w:themeColor="background1"/>
              </w:rPr>
            </w:pPr>
            <w:r>
              <w:rPr>
                <w:b/>
                <w:color w:val="FFFFFF" w:themeColor="background1"/>
              </w:rPr>
              <w:t>Companies</w:t>
            </w:r>
          </w:p>
        </w:tc>
        <w:tc>
          <w:tcPr>
            <w:tcW w:w="4069" w:type="pct"/>
            <w:shd w:val="clear" w:color="auto" w:fill="00B0F0"/>
          </w:tcPr>
          <w:p w:rsidR="000A0FAA" w:rsidRDefault="00C14452">
            <w:pPr>
              <w:jc w:val="both"/>
              <w:rPr>
                <w:b/>
                <w:color w:val="FFFFFF" w:themeColor="background1"/>
              </w:rPr>
            </w:pPr>
            <w:r>
              <w:rPr>
                <w:b/>
                <w:color w:val="FFFFFF" w:themeColor="background1"/>
              </w:rPr>
              <w:t>Comments and Views</w:t>
            </w:r>
          </w:p>
        </w:tc>
      </w:tr>
      <w:tr w:rsidR="000A0FAA">
        <w:tc>
          <w:tcPr>
            <w:tcW w:w="931" w:type="pct"/>
          </w:tcPr>
          <w:p w:rsidR="000A0FAA" w:rsidRDefault="00C14452">
            <w:pPr>
              <w:jc w:val="both"/>
              <w:rPr>
                <w:rFonts w:eastAsia="SimSun"/>
                <w:bCs/>
                <w:szCs w:val="22"/>
                <w:lang w:eastAsia="zh-CN"/>
              </w:rPr>
            </w:pPr>
            <w:r>
              <w:rPr>
                <w:rFonts w:eastAsia="SimSun" w:hint="eastAsia"/>
                <w:bCs/>
                <w:szCs w:val="22"/>
                <w:lang w:eastAsia="zh-CN"/>
              </w:rPr>
              <w:t>ZTE</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Fine with the proposal.</w:t>
            </w:r>
          </w:p>
        </w:tc>
      </w:tr>
      <w:tr w:rsidR="000A0FAA">
        <w:tc>
          <w:tcPr>
            <w:tcW w:w="931" w:type="pct"/>
          </w:tcPr>
          <w:p w:rsidR="000A0FAA" w:rsidRDefault="00C14452">
            <w:pPr>
              <w:jc w:val="both"/>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rsidR="000A0FAA" w:rsidRDefault="00C14452">
            <w:pPr>
              <w:jc w:val="both"/>
              <w:rPr>
                <w:rFonts w:eastAsiaTheme="minorEastAsia"/>
                <w:lang w:eastAsia="zh-CN"/>
              </w:rPr>
            </w:pPr>
            <w:r>
              <w:rPr>
                <w:rFonts w:eastAsiaTheme="minorEastAsia"/>
                <w:lang w:eastAsia="zh-CN"/>
              </w:rPr>
              <w:t>We prefer to firstly set the evaluation scenario and then discuss the detailed assumption as some parameter may be scenario-dependent such as the cell mode.</w:t>
            </w:r>
          </w:p>
        </w:tc>
      </w:tr>
      <w:tr w:rsidR="000A0FAA">
        <w:tc>
          <w:tcPr>
            <w:tcW w:w="931" w:type="pct"/>
          </w:tcPr>
          <w:p w:rsidR="000A0FAA" w:rsidRDefault="00C14452">
            <w:pPr>
              <w:jc w:val="both"/>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9" w:type="pct"/>
          </w:tcPr>
          <w:p w:rsidR="000A0FAA" w:rsidRDefault="00C14452">
            <w:pPr>
              <w:jc w:val="both"/>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vivo</w:t>
            </w:r>
          </w:p>
        </w:tc>
        <w:tc>
          <w:tcPr>
            <w:tcW w:w="4069" w:type="pct"/>
          </w:tcPr>
          <w:p w:rsidR="000A0FAA" w:rsidRDefault="00C14452">
            <w:pPr>
              <w:adjustRightInd w:val="0"/>
              <w:snapToGrid w:val="0"/>
              <w:spacing w:after="120"/>
              <w:jc w:val="both"/>
              <w:rPr>
                <w:rFonts w:eastAsia="SimSun"/>
                <w:bCs/>
                <w:szCs w:val="22"/>
                <w:lang w:eastAsia="zh-CN"/>
              </w:rPr>
            </w:pPr>
            <w:r>
              <w:rPr>
                <w:rFonts w:eastAsia="SimSun"/>
                <w:bCs/>
                <w:szCs w:val="22"/>
                <w:lang w:eastAsia="zh-CN"/>
              </w:rPr>
              <w:t>We assume system level simulation is needed and propose following updates:</w:t>
            </w:r>
          </w:p>
          <w:p w:rsidR="000A0FAA" w:rsidRDefault="00C14452">
            <w:pPr>
              <w:pStyle w:val="ListParagraph"/>
              <w:numPr>
                <w:ilvl w:val="0"/>
                <w:numId w:val="24"/>
              </w:numPr>
              <w:adjustRightInd w:val="0"/>
              <w:snapToGrid w:val="0"/>
              <w:spacing w:after="120"/>
              <w:jc w:val="both"/>
              <w:rPr>
                <w:rFonts w:eastAsia="SimSun"/>
                <w:bCs/>
                <w:szCs w:val="22"/>
                <w:lang w:eastAsia="zh-CN"/>
              </w:rPr>
            </w:pPr>
            <w:r>
              <w:rPr>
                <w:kern w:val="2"/>
                <w:lang w:eastAsia="zh-CN"/>
              </w:rPr>
              <w:t>LEO-600 is enough.</w:t>
            </w:r>
          </w:p>
          <w:p w:rsidR="000A0FAA" w:rsidRDefault="00C14452">
            <w:pPr>
              <w:pStyle w:val="ListParagraph"/>
              <w:numPr>
                <w:ilvl w:val="0"/>
                <w:numId w:val="24"/>
              </w:numPr>
              <w:adjustRightInd w:val="0"/>
              <w:snapToGrid w:val="0"/>
              <w:spacing w:after="120"/>
              <w:jc w:val="both"/>
              <w:rPr>
                <w:rFonts w:eastAsia="SimSun"/>
                <w:bCs/>
                <w:szCs w:val="22"/>
                <w:lang w:eastAsia="zh-CN"/>
              </w:rPr>
            </w:pPr>
            <w:r>
              <w:rPr>
                <w:kern w:val="2"/>
                <w:lang w:eastAsia="zh-CN"/>
              </w:rPr>
              <w:t>Earth moving cell is enough</w:t>
            </w:r>
          </w:p>
          <w:p w:rsidR="000A0FAA" w:rsidRDefault="00C14452">
            <w:pPr>
              <w:pStyle w:val="ListParagraph"/>
              <w:numPr>
                <w:ilvl w:val="0"/>
                <w:numId w:val="24"/>
              </w:numPr>
              <w:adjustRightInd w:val="0"/>
              <w:snapToGrid w:val="0"/>
              <w:spacing w:after="120"/>
              <w:jc w:val="both"/>
              <w:rPr>
                <w:rFonts w:eastAsia="SimSun"/>
                <w:bCs/>
                <w:szCs w:val="22"/>
                <w:lang w:eastAsia="zh-CN"/>
              </w:rPr>
            </w:pPr>
            <w:r>
              <w:rPr>
                <w:rFonts w:eastAsia="SimSun"/>
                <w:bCs/>
                <w:szCs w:val="22"/>
                <w:lang w:eastAsia="zh-CN"/>
              </w:rPr>
              <w:t>Consider only LOS condition in channel model generation, antenna pattern should be based on section 6.4 of 38.811. System level evaluation is needed and the channel generation should be based on section 6.7.2 of 38.811.</w:t>
            </w:r>
          </w:p>
          <w:p w:rsidR="000A0FAA" w:rsidRDefault="00C14452">
            <w:pPr>
              <w:pStyle w:val="ListParagraph"/>
              <w:numPr>
                <w:ilvl w:val="0"/>
                <w:numId w:val="24"/>
              </w:numPr>
              <w:adjustRightInd w:val="0"/>
              <w:snapToGrid w:val="0"/>
              <w:spacing w:after="120"/>
              <w:jc w:val="both"/>
              <w:rPr>
                <w:rFonts w:eastAsia="SimSun"/>
                <w:bCs/>
                <w:szCs w:val="22"/>
                <w:lang w:eastAsia="zh-CN"/>
              </w:rPr>
            </w:pPr>
            <w:r>
              <w:rPr>
                <w:rFonts w:eastAsia="SimSun"/>
                <w:bCs/>
                <w:szCs w:val="22"/>
                <w:lang w:eastAsia="zh-CN"/>
              </w:rPr>
              <w:t>Transmission bandwidth should be the maximum value, i.e. 20Mhz.</w:t>
            </w:r>
          </w:p>
          <w:p w:rsidR="000A0FAA" w:rsidRDefault="00C14452">
            <w:pPr>
              <w:pStyle w:val="ListParagraph"/>
              <w:numPr>
                <w:ilvl w:val="0"/>
                <w:numId w:val="24"/>
              </w:numPr>
              <w:adjustRightInd w:val="0"/>
              <w:snapToGrid w:val="0"/>
              <w:spacing w:after="120"/>
              <w:jc w:val="both"/>
              <w:rPr>
                <w:rFonts w:eastAsia="SimSun"/>
                <w:bCs/>
                <w:szCs w:val="22"/>
                <w:lang w:eastAsia="zh-CN"/>
              </w:rPr>
            </w:pPr>
            <w:r>
              <w:rPr>
                <w:rFonts w:eastAsia="SimSun"/>
                <w:bCs/>
                <w:szCs w:val="22"/>
                <w:lang w:eastAsia="zh-CN"/>
              </w:rPr>
              <w:t>Number of satellites should be one as we commented on issue 2.</w:t>
            </w:r>
          </w:p>
          <w:p w:rsidR="000A0FAA" w:rsidRDefault="00C14452">
            <w:pPr>
              <w:pStyle w:val="ListParagraph"/>
              <w:numPr>
                <w:ilvl w:val="0"/>
                <w:numId w:val="24"/>
              </w:numPr>
              <w:adjustRightInd w:val="0"/>
              <w:snapToGrid w:val="0"/>
              <w:spacing w:after="120"/>
              <w:jc w:val="both"/>
              <w:rPr>
                <w:rFonts w:eastAsia="SimSun"/>
                <w:bCs/>
                <w:szCs w:val="22"/>
                <w:lang w:eastAsia="zh-CN"/>
              </w:rPr>
            </w:pPr>
            <w:r>
              <w:rPr>
                <w:bCs/>
                <w:kern w:val="2"/>
                <w:lang w:eastAsia="zh-CN"/>
              </w:rPr>
              <w:lastRenderedPageBreak/>
              <w:t>Time based Positioning method does not need to be associated to number of satellites, only single satellite should be prioritized in the evaluation.</w:t>
            </w:r>
          </w:p>
          <w:p w:rsidR="000A0FAA" w:rsidRDefault="00C14452">
            <w:pPr>
              <w:pStyle w:val="ListParagraph"/>
              <w:numPr>
                <w:ilvl w:val="0"/>
                <w:numId w:val="24"/>
              </w:numPr>
              <w:adjustRightInd w:val="0"/>
              <w:snapToGrid w:val="0"/>
              <w:spacing w:after="120"/>
              <w:jc w:val="both"/>
              <w:rPr>
                <w:rFonts w:eastAsia="SimSun"/>
                <w:bCs/>
                <w:szCs w:val="22"/>
                <w:lang w:eastAsia="zh-CN"/>
              </w:rPr>
            </w:pPr>
            <w:r>
              <w:rPr>
                <w:rFonts w:eastAsia="SimSun"/>
                <w:bCs/>
                <w:szCs w:val="22"/>
                <w:lang w:eastAsia="zh-CN"/>
              </w:rPr>
              <w:t>It’s not necessary to study the vertical accuracy in this study in our view and the 2D (longitude and latitude) positioning should be enough to verify UE location.</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lastRenderedPageBreak/>
              <w:t>Ericsson</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We do not want to limit the work to “time-based” methods.</w:t>
            </w:r>
          </w:p>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We think that the BW can be reported. RAN4 specs supports up to 20 MHz BW in the S-band. </w:t>
            </w:r>
          </w:p>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We think it is time to abandon the S- and L-band naming convention and instead use the agreed band numbers.</w:t>
            </w:r>
          </w:p>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Positioning signals and configuration used can be reported.</w:t>
            </w:r>
          </w:p>
          <w:p w:rsidR="000A0FAA" w:rsidRDefault="00C14452">
            <w:pPr>
              <w:pStyle w:val="ListParagraph"/>
              <w:adjustRightInd w:val="0"/>
              <w:snapToGrid w:val="0"/>
              <w:spacing w:after="120"/>
              <w:ind w:left="0"/>
              <w:jc w:val="both"/>
              <w:rPr>
                <w:kern w:val="2"/>
                <w:lang w:eastAsia="zh-CN"/>
              </w:rPr>
            </w:pPr>
            <w:r>
              <w:rPr>
                <w:rFonts w:eastAsia="SimSun"/>
                <w:bCs/>
                <w:szCs w:val="22"/>
                <w:lang w:eastAsia="zh-CN"/>
              </w:rPr>
              <w:t xml:space="preserve">We don’t understand the measurement time, interference modelling assumptions, </w:t>
            </w:r>
            <w:r>
              <w:rPr>
                <w:kern w:val="2"/>
                <w:lang w:eastAsia="zh-CN"/>
              </w:rPr>
              <w:t>Delay between symbol boundary and first path, and description of measurement algorithm.</w:t>
            </w:r>
          </w:p>
          <w:p w:rsidR="000A0FAA" w:rsidRDefault="00C14452">
            <w:pPr>
              <w:pStyle w:val="ListParagraph"/>
              <w:adjustRightInd w:val="0"/>
              <w:snapToGrid w:val="0"/>
              <w:spacing w:after="120"/>
              <w:ind w:left="0"/>
              <w:jc w:val="both"/>
              <w:rPr>
                <w:rFonts w:eastAsia="DengXian"/>
                <w:kern w:val="2"/>
                <w:lang w:eastAsia="zh-CN"/>
              </w:rPr>
            </w:pPr>
            <w:r>
              <w:rPr>
                <w:kern w:val="2"/>
                <w:lang w:eastAsia="zh-CN"/>
              </w:rPr>
              <w:t xml:space="preserve">We are not sure the need to report </w:t>
            </w:r>
            <w:r>
              <w:rPr>
                <w:rFonts w:eastAsia="DengXian"/>
                <w:kern w:val="2"/>
                <w:lang w:eastAsia="zh-CN"/>
              </w:rPr>
              <w:t>GDOP, PDOP, NDOP, HDOP.</w:t>
            </w:r>
          </w:p>
          <w:p w:rsidR="000A0FAA" w:rsidRDefault="00C14452">
            <w:pPr>
              <w:adjustRightInd w:val="0"/>
              <w:snapToGrid w:val="0"/>
              <w:spacing w:after="120"/>
              <w:jc w:val="both"/>
              <w:rPr>
                <w:rFonts w:eastAsia="SimSun"/>
                <w:bCs/>
                <w:szCs w:val="22"/>
                <w:lang w:eastAsia="zh-CN"/>
              </w:rPr>
            </w:pPr>
            <w:r>
              <w:rPr>
                <w:rFonts w:eastAsia="DengXian"/>
                <w:kern w:val="2"/>
                <w:lang w:eastAsia="zh-CN"/>
              </w:rPr>
              <w:t>To summarize, this table will require further discussion.</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MediaTek</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Generally fine with proposal. The evaluation scenarios and methods  should be discussed first.</w:t>
            </w:r>
          </w:p>
        </w:tc>
      </w:tr>
      <w:tr w:rsidR="000A0FAA">
        <w:tc>
          <w:tcPr>
            <w:tcW w:w="931" w:type="pct"/>
          </w:tcPr>
          <w:p w:rsidR="000A0FAA" w:rsidRDefault="00C14452">
            <w:pPr>
              <w:jc w:val="both"/>
              <w:rPr>
                <w:rFonts w:eastAsia="SimSun"/>
                <w:bCs/>
                <w:szCs w:val="22"/>
                <w:lang w:eastAsia="zh-CN"/>
              </w:rPr>
            </w:pPr>
            <w:r>
              <w:rPr>
                <w:rFonts w:eastAsia="SimSun" w:hint="eastAsia"/>
                <w:bCs/>
                <w:szCs w:val="22"/>
                <w:lang w:eastAsia="zh-CN"/>
              </w:rPr>
              <w:t>N</w:t>
            </w:r>
            <w:r>
              <w:rPr>
                <w:rFonts w:eastAsia="SimSun"/>
                <w:bCs/>
                <w:szCs w:val="22"/>
                <w:lang w:eastAsia="zh-CN"/>
              </w:rPr>
              <w:t>TT DOCOMO</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Theme="minorEastAsia"/>
                <w:lang w:val="en-GB" w:eastAsia="zh-CN"/>
              </w:rPr>
              <w:t xml:space="preserve">Fine with the proposal </w:t>
            </w:r>
          </w:p>
        </w:tc>
      </w:tr>
      <w:tr w:rsidR="000A0FAA">
        <w:tc>
          <w:tcPr>
            <w:tcW w:w="931" w:type="pct"/>
          </w:tcPr>
          <w:p w:rsidR="000A0FAA" w:rsidRDefault="00C14452">
            <w:pPr>
              <w:jc w:val="both"/>
              <w:rPr>
                <w:rFonts w:eastAsia="SimSun"/>
                <w:bCs/>
                <w:szCs w:val="22"/>
                <w:lang w:eastAsia="zh-CN"/>
              </w:rPr>
            </w:pPr>
            <w:r>
              <w:t>Lenovo</w:t>
            </w:r>
          </w:p>
        </w:tc>
        <w:tc>
          <w:tcPr>
            <w:tcW w:w="4069" w:type="pct"/>
          </w:tcPr>
          <w:p w:rsidR="000A0FAA" w:rsidRDefault="00C14452">
            <w:pPr>
              <w:pStyle w:val="ListParagraph"/>
              <w:adjustRightInd w:val="0"/>
              <w:snapToGrid w:val="0"/>
              <w:spacing w:after="120"/>
              <w:ind w:left="0"/>
              <w:jc w:val="both"/>
              <w:rPr>
                <w:rFonts w:eastAsiaTheme="minorEastAsia"/>
                <w:lang w:val="en-GB" w:eastAsia="zh-CN"/>
              </w:rPr>
            </w:pPr>
            <w:r>
              <w:t>We are in general fine with the proposal., however, as said before, we would not like to limit the study to only time-based solutions.</w:t>
            </w:r>
          </w:p>
        </w:tc>
      </w:tr>
      <w:tr w:rsidR="000A0FAA">
        <w:tc>
          <w:tcPr>
            <w:tcW w:w="931" w:type="pct"/>
          </w:tcPr>
          <w:p w:rsidR="000A0FAA" w:rsidRDefault="00C14452">
            <w:pPr>
              <w:jc w:val="both"/>
            </w:pPr>
            <w:r>
              <w:t>LG</w:t>
            </w:r>
          </w:p>
        </w:tc>
        <w:tc>
          <w:tcPr>
            <w:tcW w:w="4069" w:type="pct"/>
          </w:tcPr>
          <w:p w:rsidR="000A0FAA" w:rsidRDefault="00C14452">
            <w:pPr>
              <w:pStyle w:val="ListParagraph"/>
              <w:adjustRightInd w:val="0"/>
              <w:snapToGrid w:val="0"/>
              <w:spacing w:after="120"/>
              <w:ind w:left="0"/>
              <w:jc w:val="both"/>
            </w:pPr>
            <w:r>
              <w:t xml:space="preserve">Fine with the proposal. </w:t>
            </w:r>
          </w:p>
        </w:tc>
      </w:tr>
      <w:tr w:rsidR="000A0FAA">
        <w:tc>
          <w:tcPr>
            <w:tcW w:w="931" w:type="pct"/>
          </w:tcPr>
          <w:p w:rsidR="000A0FAA" w:rsidRDefault="00C14452">
            <w:pPr>
              <w:jc w:val="both"/>
            </w:pPr>
            <w:r>
              <w:t>Huawei, HiSilicon</w:t>
            </w:r>
          </w:p>
        </w:tc>
        <w:tc>
          <w:tcPr>
            <w:tcW w:w="4069" w:type="pct"/>
          </w:tcPr>
          <w:p w:rsidR="000A0FAA" w:rsidRDefault="00C14452">
            <w:pPr>
              <w:pStyle w:val="ListParagraph"/>
              <w:numPr>
                <w:ilvl w:val="3"/>
                <w:numId w:val="22"/>
              </w:numPr>
              <w:tabs>
                <w:tab w:val="clear" w:pos="2880"/>
                <w:tab w:val="left" w:pos="730"/>
              </w:tabs>
              <w:adjustRightInd w:val="0"/>
              <w:snapToGrid w:val="0"/>
              <w:spacing w:after="120"/>
              <w:ind w:left="730" w:hanging="425"/>
              <w:jc w:val="both"/>
            </w:pPr>
            <w:r>
              <w:t>There is no need to restrict the measured reference signal. It can be reported by companies;</w:t>
            </w:r>
          </w:p>
          <w:p w:rsidR="000A0FAA" w:rsidRDefault="00C14452">
            <w:pPr>
              <w:pStyle w:val="ListParagraph"/>
              <w:numPr>
                <w:ilvl w:val="3"/>
                <w:numId w:val="22"/>
              </w:numPr>
              <w:tabs>
                <w:tab w:val="clear" w:pos="2880"/>
                <w:tab w:val="left" w:pos="730"/>
              </w:tabs>
              <w:adjustRightInd w:val="0"/>
              <w:snapToGrid w:val="0"/>
              <w:spacing w:after="120"/>
              <w:ind w:left="730" w:hanging="425"/>
              <w:jc w:val="both"/>
            </w:pPr>
            <w:r>
              <w:t>Horizontal accuracy (UE 2D position accuracy should be enough.</w:t>
            </w:r>
          </w:p>
          <w:p w:rsidR="000A0FAA" w:rsidRDefault="000A0FAA">
            <w:pPr>
              <w:adjustRightInd w:val="0"/>
              <w:snapToGrid w:val="0"/>
              <w:spacing w:after="120"/>
              <w:ind w:left="2520"/>
              <w:jc w:val="both"/>
            </w:pPr>
          </w:p>
        </w:tc>
      </w:tr>
    </w:tbl>
    <w:p w:rsidR="000A0FAA" w:rsidRDefault="000A0FAA">
      <w:pPr>
        <w:rPr>
          <w:b/>
        </w:rPr>
      </w:pPr>
    </w:p>
    <w:p w:rsidR="000A0FAA" w:rsidRDefault="00C14452">
      <w:pPr>
        <w:pStyle w:val="Heading2"/>
      </w:pPr>
      <w:r>
        <w:rPr>
          <w:highlight w:val="cyan"/>
        </w:rPr>
        <w:t>[CLOASED</w:t>
      </w:r>
      <w:r>
        <w:t>] Initial Proposal 4-2</w:t>
      </w:r>
    </w:p>
    <w:p w:rsidR="000A0FAA" w:rsidRDefault="00C14452">
      <w:pPr>
        <w:pStyle w:val="NormalWeb"/>
        <w:spacing w:before="0" w:beforeAutospacing="0" w:after="0" w:afterAutospacing="0"/>
        <w:jc w:val="both"/>
        <w:rPr>
          <w:rFonts w:eastAsiaTheme="minorHAnsi"/>
          <w:bCs/>
          <w:sz w:val="20"/>
          <w:szCs w:val="22"/>
          <w:lang w:eastAsia="en-US"/>
        </w:rPr>
      </w:pPr>
      <w:r>
        <w:rPr>
          <w:rFonts w:eastAsiaTheme="minorHAnsi"/>
          <w:bCs/>
          <w:sz w:val="20"/>
          <w:szCs w:val="22"/>
          <w:lang w:eastAsia="en-US"/>
        </w:rPr>
        <w:t>Further, as NTN deployment support in FR2 is part of Rel-18 package and thereby VSAT user equipment is supported in Release 18, it is moderator recommendation to discuss whether the scope of the study on the Network verified UE location should include the scenario related to FR2 and VSAT UEs.</w:t>
      </w:r>
    </w:p>
    <w:p w:rsidR="000A0FAA" w:rsidRDefault="000A0FAA">
      <w:pPr>
        <w:pStyle w:val="NormalWeb"/>
        <w:spacing w:before="0" w:beforeAutospacing="0" w:after="0" w:afterAutospacing="0"/>
        <w:jc w:val="both"/>
        <w:rPr>
          <w:b/>
          <w:sz w:val="20"/>
          <w:szCs w:val="20"/>
        </w:rPr>
      </w:pPr>
    </w:p>
    <w:p w:rsidR="000A0FAA" w:rsidRDefault="00C14452">
      <w:pPr>
        <w:rPr>
          <w:b/>
          <w:lang w:val="en-GB"/>
        </w:rPr>
      </w:pPr>
      <w:r>
        <w:rPr>
          <w:b/>
          <w:highlight w:val="yellow"/>
          <w:lang w:val="en-GB"/>
        </w:rPr>
        <w:t>Initial Proposal 4-2:</w:t>
      </w:r>
      <w:r>
        <w:rPr>
          <w:b/>
          <w:lang w:val="en-GB"/>
        </w:rPr>
        <w:t xml:space="preserve"> </w:t>
      </w:r>
    </w:p>
    <w:p w:rsidR="000A0FAA" w:rsidRDefault="00C14452">
      <w:pPr>
        <w:rPr>
          <w:b/>
          <w:lang w:val="en-GB"/>
        </w:rPr>
      </w:pPr>
      <w:r>
        <w:rPr>
          <w:b/>
          <w:lang w:val="en-GB"/>
        </w:rPr>
        <w:t>RAN1 to discuss whether</w:t>
      </w:r>
      <w:r>
        <w:t xml:space="preserve"> </w:t>
      </w:r>
      <w:r>
        <w:rPr>
          <w:b/>
        </w:rPr>
        <w:t>the</w:t>
      </w:r>
      <w:r>
        <w:t xml:space="preserve"> </w:t>
      </w:r>
      <w:r>
        <w:rPr>
          <w:b/>
          <w:lang w:val="en-GB"/>
        </w:rPr>
        <w:t xml:space="preserve">scenarios for evaluating baseline performance of time based positioning method in NTN include FR2 and VSAT UEs </w:t>
      </w:r>
    </w:p>
    <w:p w:rsidR="000A0FAA" w:rsidRDefault="00C14452">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0A0FAA">
        <w:tc>
          <w:tcPr>
            <w:tcW w:w="931" w:type="pct"/>
            <w:shd w:val="clear" w:color="auto" w:fill="00B0F0"/>
          </w:tcPr>
          <w:p w:rsidR="000A0FAA" w:rsidRDefault="00C14452">
            <w:pPr>
              <w:jc w:val="both"/>
              <w:rPr>
                <w:b/>
                <w:color w:val="FFFFFF" w:themeColor="background1"/>
              </w:rPr>
            </w:pPr>
            <w:r>
              <w:rPr>
                <w:b/>
                <w:color w:val="FFFFFF" w:themeColor="background1"/>
              </w:rPr>
              <w:t>Companies</w:t>
            </w:r>
          </w:p>
        </w:tc>
        <w:tc>
          <w:tcPr>
            <w:tcW w:w="4069" w:type="pct"/>
            <w:shd w:val="clear" w:color="auto" w:fill="00B0F0"/>
          </w:tcPr>
          <w:p w:rsidR="000A0FAA" w:rsidRDefault="00C14452">
            <w:pPr>
              <w:jc w:val="both"/>
              <w:rPr>
                <w:b/>
                <w:color w:val="FFFFFF" w:themeColor="background1"/>
              </w:rPr>
            </w:pPr>
            <w:r>
              <w:rPr>
                <w:b/>
                <w:color w:val="FFFFFF" w:themeColor="background1"/>
              </w:rPr>
              <w:t>Comments and Views</w:t>
            </w:r>
          </w:p>
        </w:tc>
      </w:tr>
      <w:tr w:rsidR="000A0FAA">
        <w:tc>
          <w:tcPr>
            <w:tcW w:w="931" w:type="pct"/>
          </w:tcPr>
          <w:p w:rsidR="000A0FAA" w:rsidRDefault="00C14452">
            <w:pPr>
              <w:jc w:val="both"/>
              <w:rPr>
                <w:rFonts w:eastAsia="SimSun"/>
                <w:bCs/>
                <w:szCs w:val="22"/>
                <w:lang w:eastAsia="zh-CN"/>
              </w:rPr>
            </w:pPr>
            <w:r>
              <w:rPr>
                <w:rFonts w:eastAsia="SimSun" w:hint="eastAsia"/>
                <w:bCs/>
                <w:szCs w:val="22"/>
                <w:lang w:eastAsia="zh-CN"/>
              </w:rPr>
              <w:t>ZTE</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The VSAT UEs have higher capability than handheld UEs. Hence, if verification can be successfully supported for handheld UEs, it can also be supported for VSAT UEs. The evaluation on FR2 and VSAT UEs can be deprioritized in current phase.</w:t>
            </w:r>
          </w:p>
        </w:tc>
      </w:tr>
      <w:tr w:rsidR="000A0FAA">
        <w:tc>
          <w:tcPr>
            <w:tcW w:w="931" w:type="pct"/>
          </w:tcPr>
          <w:p w:rsidR="000A0FAA" w:rsidRDefault="00C14452">
            <w:pPr>
              <w:jc w:val="both"/>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rsidR="000A0FAA" w:rsidRDefault="00C14452">
            <w:pPr>
              <w:jc w:val="both"/>
              <w:rPr>
                <w:rFonts w:eastAsiaTheme="minorEastAsia"/>
                <w:lang w:eastAsia="zh-CN"/>
              </w:rPr>
            </w:pPr>
            <w:r>
              <w:rPr>
                <w:rFonts w:eastAsiaTheme="minorEastAsia" w:hint="eastAsia"/>
                <w:lang w:eastAsia="zh-CN"/>
              </w:rPr>
              <w:t>O</w:t>
            </w:r>
            <w:r>
              <w:rPr>
                <w:rFonts w:eastAsiaTheme="minorEastAsia"/>
                <w:lang w:eastAsia="zh-CN"/>
              </w:rPr>
              <w:t>pen to discuss.</w:t>
            </w:r>
          </w:p>
        </w:tc>
      </w:tr>
      <w:tr w:rsidR="000A0FAA">
        <w:tc>
          <w:tcPr>
            <w:tcW w:w="931" w:type="pct"/>
          </w:tcPr>
          <w:p w:rsidR="000A0FAA" w:rsidRDefault="00C14452">
            <w:pPr>
              <w:jc w:val="both"/>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9" w:type="pct"/>
          </w:tcPr>
          <w:p w:rsidR="000A0FAA" w:rsidRDefault="00C14452">
            <w:pPr>
              <w:jc w:val="both"/>
              <w:rPr>
                <w:rFonts w:eastAsiaTheme="minorEastAsia"/>
                <w:lang w:eastAsia="zh-CN"/>
              </w:rPr>
            </w:pPr>
            <w:r>
              <w:rPr>
                <w:rFonts w:eastAsiaTheme="minorEastAsia" w:hint="eastAsia"/>
                <w:lang w:eastAsia="zh-CN"/>
              </w:rPr>
              <w:t>I</w:t>
            </w:r>
            <w:r>
              <w:rPr>
                <w:rFonts w:eastAsiaTheme="minorEastAsia"/>
                <w:lang w:eastAsia="zh-CN"/>
              </w:rPr>
              <w:t>n our view, evaluation for FR2 and VAST UEs can be deprioritized.</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vivo</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Considering limited TU we have, we prefer to focus on S band, single satellite based positioning for smart phones in this study.</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Ericsson</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This feels natural given the scope of Rel-18, but with 2</w:t>
            </w:r>
            <w:r>
              <w:rPr>
                <w:rFonts w:eastAsia="SimSun"/>
                <w:bCs/>
                <w:szCs w:val="22"/>
                <w:vertAlign w:val="superscript"/>
                <w:lang w:eastAsia="zh-CN"/>
              </w:rPr>
              <w:t>nd</w:t>
            </w:r>
            <w:r>
              <w:rPr>
                <w:rFonts w:eastAsia="SimSun"/>
                <w:bCs/>
                <w:szCs w:val="22"/>
                <w:lang w:eastAsia="zh-CN"/>
              </w:rPr>
              <w:t xml:space="preserve"> priority.</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lastRenderedPageBreak/>
              <w:t>MediaTek</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VSAT can be de-prioritized. </w:t>
            </w:r>
          </w:p>
        </w:tc>
      </w:tr>
      <w:tr w:rsidR="000A0FAA">
        <w:tc>
          <w:tcPr>
            <w:tcW w:w="931" w:type="pct"/>
          </w:tcPr>
          <w:p w:rsidR="000A0FAA" w:rsidRDefault="00C14452">
            <w:pPr>
              <w:jc w:val="both"/>
              <w:rPr>
                <w:rFonts w:eastAsia="SimSun"/>
                <w:bCs/>
                <w:szCs w:val="22"/>
                <w:lang w:eastAsia="zh-CN"/>
              </w:rPr>
            </w:pPr>
            <w:r>
              <w:rPr>
                <w:rFonts w:eastAsia="SimSun" w:hint="eastAsia"/>
                <w:bCs/>
                <w:szCs w:val="22"/>
                <w:lang w:eastAsia="zh-CN"/>
              </w:rPr>
              <w:t>N</w:t>
            </w:r>
            <w:r>
              <w:rPr>
                <w:rFonts w:eastAsia="SimSun"/>
                <w:bCs/>
                <w:szCs w:val="22"/>
                <w:lang w:eastAsia="zh-CN"/>
              </w:rPr>
              <w:t>TT DOCOMO</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Consider the limited TU, e</w:t>
            </w:r>
            <w:r>
              <w:rPr>
                <w:rFonts w:eastAsia="SimSun" w:hint="eastAsia"/>
                <w:bCs/>
                <w:szCs w:val="22"/>
                <w:lang w:eastAsia="zh-CN"/>
              </w:rPr>
              <w:t>valuation on FR2 and VSAT UEs can be deprioritized</w:t>
            </w:r>
            <w:r>
              <w:rPr>
                <w:rFonts w:eastAsia="SimSun"/>
                <w:bCs/>
                <w:szCs w:val="22"/>
                <w:lang w:eastAsia="zh-CN"/>
              </w:rPr>
              <w:t>.</w:t>
            </w:r>
          </w:p>
        </w:tc>
      </w:tr>
      <w:tr w:rsidR="000A0FAA">
        <w:tc>
          <w:tcPr>
            <w:tcW w:w="931" w:type="pct"/>
          </w:tcPr>
          <w:p w:rsidR="000A0FAA" w:rsidRDefault="00C14452">
            <w:pPr>
              <w:jc w:val="both"/>
              <w:rPr>
                <w:rFonts w:eastAsia="SimSun"/>
                <w:bCs/>
                <w:szCs w:val="22"/>
                <w:lang w:eastAsia="zh-CN"/>
              </w:rPr>
            </w:pPr>
            <w:r>
              <w:t>Lenovo</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t>We are fine with the proposal. Agree with ZTE and OPPO that FR2 and VSAT can be deprioritized.</w:t>
            </w:r>
          </w:p>
        </w:tc>
      </w:tr>
      <w:tr w:rsidR="000A0FAA">
        <w:tc>
          <w:tcPr>
            <w:tcW w:w="931" w:type="pct"/>
          </w:tcPr>
          <w:p w:rsidR="000A0FAA" w:rsidRDefault="00C14452">
            <w:pPr>
              <w:jc w:val="both"/>
              <w:rPr>
                <w:rFonts w:eastAsia="SimSun"/>
                <w:bCs/>
                <w:szCs w:val="22"/>
                <w:lang w:eastAsia="zh-CN"/>
              </w:rPr>
            </w:pPr>
            <w:r>
              <w:t>Huawei, HiSilicon</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It is reasonable to include FR2 and VSAT UEs as these kinds of UEs also need verification. However, considering the limited time, we are OK with ZTE’s suggestion to deprioritize it.</w:t>
            </w:r>
          </w:p>
        </w:tc>
      </w:tr>
    </w:tbl>
    <w:p w:rsidR="000A0FAA" w:rsidRDefault="000A0FAA">
      <w:pPr>
        <w:rPr>
          <w:b/>
        </w:rPr>
      </w:pPr>
    </w:p>
    <w:p w:rsidR="000A0FAA" w:rsidRDefault="00C14452">
      <w:r>
        <w:rPr>
          <w:highlight w:val="cyan"/>
        </w:rPr>
        <w:t>This proposal is merged within proposal 4-1</w:t>
      </w:r>
    </w:p>
    <w:p w:rsidR="000A0FAA" w:rsidRDefault="000A0FAA">
      <w:pPr>
        <w:pStyle w:val="NormalWeb"/>
        <w:spacing w:before="0" w:beforeAutospacing="0" w:after="0" w:afterAutospacing="0"/>
        <w:jc w:val="both"/>
        <w:rPr>
          <w:b/>
          <w:sz w:val="20"/>
          <w:szCs w:val="20"/>
        </w:rPr>
      </w:pPr>
    </w:p>
    <w:p w:rsidR="000A0FAA" w:rsidRDefault="00C14452">
      <w:pPr>
        <w:pStyle w:val="Heading2"/>
      </w:pPr>
      <w:r>
        <w:t>Updated proposal 4-1</w:t>
      </w:r>
    </w:p>
    <w:p w:rsidR="000A0FAA" w:rsidRDefault="00C14452">
      <w:pPr>
        <w:rPr>
          <w:lang w:val="en-GB"/>
        </w:rPr>
      </w:pPr>
      <w:r>
        <w:rPr>
          <w:lang w:val="en-GB"/>
        </w:rPr>
        <w:t>This proposal is essential. It needs to be further discussion during the upcoming offline session. Based on the companies comments summarized in section 4.3, the Initial Proposal 4-1 is updated as follows. Companies are also encouraged to further comment on this proposal this will be useful to ease the discussions during the upcoming offline session.</w:t>
      </w:r>
    </w:p>
    <w:p w:rsidR="000A0FAA" w:rsidRDefault="00C14452">
      <w:pPr>
        <w:rPr>
          <w:b/>
          <w:lang w:val="en-GB"/>
        </w:rPr>
      </w:pPr>
      <w:r>
        <w:rPr>
          <w:b/>
          <w:highlight w:val="yellow"/>
          <w:lang w:val="en-GB"/>
        </w:rPr>
        <w:t>Updated Proposal 4-1:</w:t>
      </w:r>
      <w:r>
        <w:rPr>
          <w:b/>
          <w:lang w:val="en-GB"/>
        </w:rPr>
        <w:t xml:space="preserve"> </w:t>
      </w:r>
    </w:p>
    <w:p w:rsidR="000A0FAA" w:rsidRDefault="00C14452">
      <w:pPr>
        <w:rPr>
          <w:b/>
          <w:lang w:val="en-GB"/>
        </w:rPr>
      </w:pPr>
      <w:r>
        <w:rPr>
          <w:b/>
          <w:lang w:val="en-GB"/>
        </w:rPr>
        <w:t xml:space="preserve">RAN1 to discuss system parameters to be used for the evaluation of  RAT dependent </w:t>
      </w:r>
      <w:r>
        <w:rPr>
          <w:rFonts w:ascii="Times New Roman Bold" w:hAnsi="Times New Roman Bold"/>
          <w:b/>
          <w:dstrike/>
          <w:color w:val="FF0000"/>
          <w:lang w:val="en-GB"/>
        </w:rPr>
        <w:t>time based</w:t>
      </w:r>
      <w:r>
        <w:rPr>
          <w:b/>
          <w:color w:val="FF0000"/>
          <w:lang w:val="en-GB"/>
        </w:rPr>
        <w:t xml:space="preserve"> </w:t>
      </w:r>
      <w:r>
        <w:rPr>
          <w:b/>
          <w:lang w:val="en-GB"/>
        </w:rPr>
        <w:t>positioning methods study in NTN.</w:t>
      </w:r>
    </w:p>
    <w:p w:rsidR="000A0FAA" w:rsidRDefault="00C14452">
      <w:pPr>
        <w:rPr>
          <w:b/>
          <w:lang w:val="en-GB"/>
        </w:rPr>
      </w:pPr>
      <w:r>
        <w:rPr>
          <w:b/>
          <w:lang w:val="en-GB"/>
        </w:rPr>
        <w:t>The following parameters are assumed as starting point:</w:t>
      </w:r>
    </w:p>
    <w:tbl>
      <w:tblPr>
        <w:tblStyle w:val="110"/>
        <w:tblW w:w="9440" w:type="dxa"/>
        <w:tblLook w:val="04A0" w:firstRow="1" w:lastRow="0" w:firstColumn="1" w:lastColumn="0" w:noHBand="0" w:noVBand="1"/>
      </w:tblPr>
      <w:tblGrid>
        <w:gridCol w:w="4390"/>
        <w:gridCol w:w="5050"/>
      </w:tblGrid>
      <w:tr w:rsidR="000A0FAA" w:rsidTr="000A0FAA">
        <w:trPr>
          <w:cnfStyle w:val="100000000000" w:firstRow="1" w:lastRow="0" w:firstColumn="0" w:lastColumn="0" w:oddVBand="0" w:evenVBand="0" w:oddHBand="0" w:evenHBand="0" w:firstRowFirstColumn="0" w:firstRowLastColumn="0" w:lastRowFirstColumn="0" w:lastRowLastColumn="0"/>
          <w:trHeight w:val="230"/>
        </w:trPr>
        <w:tc>
          <w:tcPr>
            <w:cnfStyle w:val="001000000000" w:firstRow="0" w:lastRow="0" w:firstColumn="1" w:lastColumn="0" w:oddVBand="0" w:evenVBand="0" w:oddHBand="0" w:evenHBand="0" w:firstRowFirstColumn="0" w:firstRowLastColumn="0" w:lastRowFirstColumn="0" w:lastRowLastColumn="0"/>
            <w:tcW w:w="4390" w:type="dxa"/>
            <w:shd w:val="clear" w:color="auto" w:fill="00B0F0"/>
          </w:tcPr>
          <w:p w:rsidR="000A0FAA" w:rsidRDefault="00C14452">
            <w:pPr>
              <w:spacing w:after="0"/>
              <w:rPr>
                <w:bCs w:val="0"/>
                <w:color w:val="FFFFFF" w:themeColor="background1"/>
                <w:kern w:val="2"/>
                <w:lang w:eastAsia="zh-CN"/>
              </w:rPr>
            </w:pPr>
            <w:r>
              <w:rPr>
                <w:bCs w:val="0"/>
                <w:color w:val="FFFFFF" w:themeColor="background1"/>
                <w:kern w:val="2"/>
                <w:lang w:eastAsia="zh-CN"/>
              </w:rPr>
              <w:t>Parameter</w:t>
            </w:r>
          </w:p>
        </w:tc>
        <w:tc>
          <w:tcPr>
            <w:tcW w:w="5050" w:type="dxa"/>
            <w:shd w:val="clear" w:color="auto" w:fill="00B0F0"/>
          </w:tcPr>
          <w:p w:rsidR="000A0FAA" w:rsidRDefault="00C14452">
            <w:pPr>
              <w:spacing w:after="0"/>
              <w:cnfStyle w:val="100000000000" w:firstRow="1" w:lastRow="0" w:firstColumn="0" w:lastColumn="0" w:oddVBand="0" w:evenVBand="0" w:oddHBand="0" w:evenHBand="0" w:firstRowFirstColumn="0" w:firstRowLastColumn="0" w:lastRowFirstColumn="0" w:lastRowLastColumn="0"/>
              <w:rPr>
                <w:bCs w:val="0"/>
                <w:color w:val="FFFFFF" w:themeColor="background1"/>
                <w:kern w:val="2"/>
                <w:lang w:eastAsia="zh-CN"/>
              </w:rPr>
            </w:pPr>
            <w:r>
              <w:rPr>
                <w:bCs w:val="0"/>
                <w:color w:val="FFFFFF" w:themeColor="background1"/>
                <w:kern w:val="2"/>
                <w:lang w:eastAsia="zh-CN"/>
              </w:rPr>
              <w:t>Description/Value</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lang w:eastAsia="zh-CN"/>
              </w:rPr>
            </w:pPr>
            <w:r>
              <w:rPr>
                <w:bCs w:val="0"/>
                <w:kern w:val="2"/>
                <w:lang w:eastAsia="zh-CN"/>
              </w:rPr>
              <w:t xml:space="preserve">Scenarios </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lang w:eastAsia="zh-CN"/>
              </w:rPr>
            </w:pPr>
            <w:r>
              <w:rPr>
                <w:kern w:val="2"/>
                <w:lang w:eastAsia="zh-CN"/>
              </w:rPr>
              <w:t xml:space="preserve">RMa, </w:t>
            </w:r>
            <w:r>
              <w:rPr>
                <w:dstrike/>
                <w:color w:val="FF0000"/>
                <w:kern w:val="2"/>
                <w:lang w:eastAsia="zh-CN"/>
              </w:rPr>
              <w:t>Rural</w:t>
            </w:r>
            <w:r>
              <w:rPr>
                <w:kern w:val="2"/>
                <w:lang w:eastAsia="zh-CN"/>
              </w:rPr>
              <w:t>, LOS</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lang w:eastAsia="zh-CN"/>
              </w:rPr>
              <w:t>Satellite Orbit</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600km, 1200km</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Cell mode</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Earth moving cell, Earth Quasi-fixed cell</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Satellite parameters</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Reuse Set-1/2 satellite parameters as in table 6.1.1.1-1/2 of TR38.821 for LEO-1200/LEO-600 and S-band</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Channel model/ Delay spread</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Channel model as in Table 6.1.2-4 of TR38.821, assuming  NTN-TDL-C (LOS)</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lang w:eastAsia="zh-CN"/>
              </w:rPr>
            </w:pPr>
            <w:r>
              <w:rPr>
                <w:bCs w:val="0"/>
                <w:kern w:val="2"/>
                <w:lang w:eastAsia="zh-CN"/>
              </w:rPr>
              <w:t>FR/Carrier frequency</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lang w:eastAsia="zh-CN"/>
              </w:rPr>
            </w:pPr>
            <w:r>
              <w:rPr>
                <w:kern w:val="2"/>
                <w:lang w:eastAsia="zh-CN"/>
              </w:rPr>
              <w:t>FR1: 2GHz, S-band (</w:t>
            </w:r>
            <w:r>
              <w:rPr>
                <w:color w:val="FF0000"/>
                <w:kern w:val="2"/>
                <w:lang w:eastAsia="zh-CN"/>
              </w:rPr>
              <w:t>n256</w:t>
            </w:r>
            <w:r>
              <w:rPr>
                <w:kern w:val="2"/>
                <w:lang w:eastAsia="zh-CN"/>
              </w:rPr>
              <w:t xml:space="preserve">). </w:t>
            </w:r>
            <w:r>
              <w:rPr>
                <w:color w:val="FF0000"/>
                <w:kern w:val="2"/>
                <w:lang w:eastAsia="zh-CN"/>
              </w:rPr>
              <w:t>FR2 (optional)</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BW</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color w:val="FF0000"/>
                <w:kern w:val="2"/>
                <w:lang w:eastAsia="zh-CN"/>
              </w:rPr>
              <w:t>To be reported by companies</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Subcarrier spacing, kHz</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 xml:space="preserve">15 </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Number of satellite in view</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 xml:space="preserve">1 for single satellite case, </w:t>
            </w:r>
            <w:r>
              <w:rPr>
                <w:dstrike/>
                <w:color w:val="FF0000"/>
                <w:kern w:val="2"/>
                <w:lang w:eastAsia="zh-CN"/>
              </w:rPr>
              <w:t>[3] for multi-satellite case</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Orbit inclination</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To be reported by companies</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Earth rotation</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With/without Earth rotation</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UE type</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 xml:space="preserve">Handheld terminal, </w:t>
            </w:r>
            <w:r>
              <w:rPr>
                <w:color w:val="FF0000"/>
                <w:kern w:val="2"/>
                <w:lang w:eastAsia="zh-CN"/>
              </w:rPr>
              <w:t>VSAT (Optional)</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UE related parameters</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Handheld UE characteristics as in Table 6.1.1.1-3 of TR38.821 with update of polarization, Tx/Rx antenna gain, and antenna type and configuration as agreed under AI 9.12.1</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Positioning signals</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PRS, SRS</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kern w:val="2"/>
                <w:lang w:eastAsia="zh-CN"/>
              </w:rPr>
              <w:t>Reference Signal Physical Structure and Resource Allocation (RE pattern)</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DL: Comb-2, UL: Comb-2</w:t>
            </w:r>
          </w:p>
        </w:tc>
      </w:tr>
      <w:tr w:rsidR="000A0FAA" w:rsidRPr="00D51145"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RS type of sequence/number of ports</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val="fr-FR" w:eastAsia="zh-CN"/>
              </w:rPr>
            </w:pPr>
            <w:r>
              <w:rPr>
                <w:kern w:val="2"/>
                <w:lang w:val="fr-FR" w:eastAsia="zh-CN"/>
              </w:rPr>
              <w:t>DL: PRS, Gold, 1-port, UL: SRS, ZC, 1-port</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Number of symbols used per occasion</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DL: 1, UL: 12</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number of occasions used per positioning estimate</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4</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 xml:space="preserve">Measurement time </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val="de-DE" w:eastAsia="zh-CN"/>
              </w:rPr>
            </w:pPr>
            <w:r>
              <w:rPr>
                <w:kern w:val="2"/>
                <w:lang w:val="de-DE" w:eastAsia="zh-CN"/>
              </w:rPr>
              <w:t xml:space="preserve">t0, t0+ </w:t>
            </w:r>
            <w:r>
              <w:rPr>
                <w:kern w:val="2"/>
                <w:lang w:eastAsia="zh-CN"/>
              </w:rPr>
              <w:t>δ</w:t>
            </w:r>
            <w:r>
              <w:rPr>
                <w:kern w:val="2"/>
                <w:lang w:val="de-DE" w:eastAsia="zh-CN"/>
              </w:rPr>
              <w:t>, t0+ 2</w:t>
            </w:r>
            <w:r>
              <w:rPr>
                <w:kern w:val="2"/>
                <w:lang w:eastAsia="zh-CN"/>
              </w:rPr>
              <w:t>δ</w:t>
            </w:r>
            <w:r>
              <w:rPr>
                <w:kern w:val="2"/>
                <w:lang w:val="de-DE" w:eastAsia="zh-CN"/>
              </w:rPr>
              <w:t xml:space="preserve"> and t0+ 3</w:t>
            </w:r>
            <w:r>
              <w:rPr>
                <w:kern w:val="2"/>
                <w:lang w:eastAsia="zh-CN"/>
              </w:rPr>
              <w:t>δ</w:t>
            </w:r>
            <w:r>
              <w:rPr>
                <w:kern w:val="2"/>
                <w:lang w:val="de-DE" w:eastAsia="zh-CN"/>
              </w:rPr>
              <w:t xml:space="preserve">,  </w:t>
            </w:r>
            <w:r>
              <w:rPr>
                <w:kern w:val="2"/>
                <w:lang w:eastAsia="zh-CN"/>
              </w:rPr>
              <w:t>δ</w:t>
            </w:r>
            <w:r>
              <w:rPr>
                <w:kern w:val="2"/>
                <w:lang w:val="de-DE" w:eastAsia="zh-CN"/>
              </w:rPr>
              <w:t xml:space="preserve"> = TBD</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Interference modelling (ideal muting, or other)</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Ideal muting</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Delay between symbol boundary and first path</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DL,UL: Uniform in [0,500]ns</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Reference Signal Transmission Bandwidth</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DL: 10 MHz, UL: 10 MHz</w:t>
            </w:r>
          </w:p>
        </w:tc>
      </w:tr>
      <w:tr w:rsidR="000A0FAA" w:rsidRPr="00D51145"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Time based Positioning methods</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val="it-IT" w:eastAsia="zh-CN"/>
              </w:rPr>
            </w:pPr>
            <w:r>
              <w:rPr>
                <w:kern w:val="2"/>
                <w:lang w:val="it-IT" w:eastAsia="zh-CN"/>
              </w:rPr>
              <w:t>Single-satellite based Multi-RTT, Single-satellite based DL-TDOA, Multi-satellite based Multi-RTT, Multi-satellite based DL-TDOA</w:t>
            </w:r>
          </w:p>
        </w:tc>
      </w:tr>
      <w:tr w:rsidR="000A0FAA" w:rsidTr="000A0FAA">
        <w:trPr>
          <w:trHeight w:val="25"/>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Reference point for timing measurement</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Satellite</w:t>
            </w:r>
          </w:p>
        </w:tc>
      </w:tr>
      <w:tr w:rsidR="000A0FAA" w:rsidTr="000A0FAA">
        <w:trPr>
          <w:trHeight w:val="25"/>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kern w:val="2"/>
                <w:lang w:eastAsia="zh-CN"/>
              </w:rPr>
              <w:lastRenderedPageBreak/>
              <w:t>Description of positioning technique / applied positioning algorithm (e.g. Least square, Taylor series, etc)</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To be reported by companies</w:t>
            </w:r>
          </w:p>
        </w:tc>
      </w:tr>
      <w:tr w:rsidR="000A0FAA" w:rsidTr="000A0FAA">
        <w:trPr>
          <w:trHeight w:val="435"/>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kern w:val="2"/>
                <w:lang w:eastAsia="zh-CN"/>
              </w:rPr>
            </w:pPr>
            <w:r>
              <w:rPr>
                <w:bCs w:val="0"/>
                <w:kern w:val="2"/>
                <w:lang w:eastAsia="zh-CN"/>
              </w:rPr>
              <w:t>Description of Measurement Algorithm (e.g. super resolution, interference cancellation, ….)</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lang w:eastAsia="zh-CN"/>
              </w:rPr>
            </w:pPr>
            <w:r>
              <w:rPr>
                <w:lang w:eastAsia="zh-CN"/>
              </w:rPr>
              <w:t>To be reported by companies</w:t>
            </w:r>
          </w:p>
        </w:tc>
      </w:tr>
      <w:tr w:rsidR="000A0FAA" w:rsidTr="000A0FAA">
        <w:trPr>
          <w:trHeight w:val="435"/>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lang w:eastAsia="zh-CN"/>
              </w:rPr>
            </w:pPr>
            <w:r>
              <w:rPr>
                <w:bCs w:val="0"/>
                <w:kern w:val="2"/>
                <w:lang w:eastAsia="zh-CN"/>
              </w:rPr>
              <w:t>Network timing synchronization assumptions</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lang w:eastAsia="zh-CN"/>
              </w:rPr>
            </w:pPr>
            <w:r>
              <w:rPr>
                <w:lang w:eastAsia="zh-CN"/>
              </w:rPr>
              <w:t>Truncated Gaussian distribution with zero mean and standard deviation of T1 ns, with truncation of the distribution to the [-T2, T2] range, and with T2=2*T1</w:t>
            </w:r>
          </w:p>
          <w:p w:rsidR="000A0FAA" w:rsidRDefault="00C14452">
            <w:pPr>
              <w:spacing w:after="0"/>
              <w:cnfStyle w:val="000000000000" w:firstRow="0" w:lastRow="0" w:firstColumn="0" w:lastColumn="0" w:oddVBand="0" w:evenVBand="0" w:oddHBand="0" w:evenHBand="0" w:firstRowFirstColumn="0" w:firstRowLastColumn="0" w:lastRowFirstColumn="0" w:lastRowLastColumn="0"/>
              <w:rPr>
                <w:lang w:eastAsia="zh-CN"/>
              </w:rPr>
            </w:pPr>
            <w:r>
              <w:rPr>
                <w:lang w:eastAsia="zh-CN"/>
              </w:rPr>
              <w:t>T1=TBD</w:t>
            </w:r>
          </w:p>
        </w:tc>
      </w:tr>
      <w:tr w:rsidR="000A0FAA" w:rsidTr="000A0FAA">
        <w:trPr>
          <w:trHeight w:val="220"/>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lang w:eastAsia="zh-CN"/>
              </w:rPr>
            </w:pPr>
            <w:r>
              <w:rPr>
                <w:rFonts w:eastAsia="DengXian"/>
                <w:bCs w:val="0"/>
                <w:kern w:val="2"/>
                <w:lang w:eastAsia="zh-CN"/>
              </w:rPr>
              <w:t>UE speed</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lang w:eastAsia="zh-CN"/>
              </w:rPr>
            </w:pPr>
            <w:r>
              <w:rPr>
                <w:rFonts w:eastAsia="DengXian"/>
                <w:kern w:val="2"/>
                <w:lang w:eastAsia="zh-CN"/>
              </w:rPr>
              <w:t>3km/h</w:t>
            </w:r>
          </w:p>
        </w:tc>
      </w:tr>
      <w:tr w:rsidR="000A0FAA" w:rsidTr="000A0FAA">
        <w:trPr>
          <w:trHeight w:val="220"/>
        </w:trPr>
        <w:tc>
          <w:tcPr>
            <w:cnfStyle w:val="001000000000" w:firstRow="0" w:lastRow="0" w:firstColumn="1" w:lastColumn="0" w:oddVBand="0" w:evenVBand="0" w:oddHBand="0" w:evenHBand="0" w:firstRowFirstColumn="0" w:firstRowLastColumn="0" w:lastRowFirstColumn="0" w:lastRowLastColumn="0"/>
            <w:tcW w:w="4390" w:type="dxa"/>
            <w:vMerge w:val="restart"/>
          </w:tcPr>
          <w:p w:rsidR="000A0FAA" w:rsidRDefault="00C14452">
            <w:pPr>
              <w:spacing w:after="0"/>
              <w:rPr>
                <w:rFonts w:eastAsia="DengXian"/>
                <w:bCs w:val="0"/>
                <w:kern w:val="2"/>
                <w:lang w:eastAsia="zh-CN"/>
              </w:rPr>
            </w:pPr>
            <w:r>
              <w:rPr>
                <w:rFonts w:eastAsia="DengXian"/>
                <w:bCs w:val="0"/>
                <w:kern w:val="2"/>
                <w:lang w:eastAsia="zh-CN"/>
              </w:rPr>
              <w:t>Performance metrics</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rFonts w:eastAsia="DengXian"/>
                <w:dstrike/>
                <w:kern w:val="2"/>
                <w:lang w:eastAsia="zh-CN"/>
              </w:rPr>
            </w:pPr>
            <w:r>
              <w:rPr>
                <w:rFonts w:eastAsia="DengXian"/>
                <w:dstrike/>
                <w:color w:val="FF0000"/>
                <w:kern w:val="2"/>
                <w:lang w:eastAsia="zh-CN"/>
              </w:rPr>
              <w:t>GDOP, PDOP, NDOP, HDOP</w:t>
            </w:r>
          </w:p>
        </w:tc>
      </w:tr>
      <w:tr w:rsidR="000A0FAA" w:rsidTr="000A0FAA">
        <w:trPr>
          <w:trHeight w:val="220"/>
        </w:trPr>
        <w:tc>
          <w:tcPr>
            <w:cnfStyle w:val="001000000000" w:firstRow="0" w:lastRow="0" w:firstColumn="1" w:lastColumn="0" w:oddVBand="0" w:evenVBand="0" w:oddHBand="0" w:evenHBand="0" w:firstRowFirstColumn="0" w:firstRowLastColumn="0" w:lastRowFirstColumn="0" w:lastRowLastColumn="0"/>
            <w:tcW w:w="4390" w:type="dxa"/>
            <w:vMerge/>
          </w:tcPr>
          <w:p w:rsidR="000A0FAA" w:rsidRDefault="000A0FAA">
            <w:pPr>
              <w:spacing w:after="0"/>
              <w:rPr>
                <w:rFonts w:eastAsia="DengXian"/>
                <w:bCs w:val="0"/>
                <w:kern w:val="2"/>
                <w:lang w:eastAsia="zh-CN"/>
              </w:rPr>
            </w:pP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rFonts w:eastAsia="DengXian"/>
                <w:kern w:val="2"/>
                <w:lang w:eastAsia="zh-CN"/>
              </w:rPr>
            </w:pPr>
            <w:r>
              <w:rPr>
                <w:rFonts w:eastAsia="DengXian"/>
                <w:kern w:val="2"/>
                <w:lang w:eastAsia="zh-CN"/>
              </w:rPr>
              <w:t>Horizontal accuracy (UE 2D position accuracy)</w:t>
            </w:r>
          </w:p>
        </w:tc>
      </w:tr>
      <w:tr w:rsidR="000A0FAA" w:rsidTr="000A0FAA">
        <w:trPr>
          <w:trHeight w:val="220"/>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rFonts w:eastAsia="DengXian"/>
                <w:bCs w:val="0"/>
                <w:kern w:val="2"/>
                <w:lang w:eastAsia="zh-CN"/>
              </w:rPr>
            </w:pPr>
            <w:r>
              <w:rPr>
                <w:rFonts w:eastAsia="DengXian"/>
                <w:bCs w:val="0"/>
                <w:kern w:val="2"/>
                <w:lang w:eastAsia="zh-CN"/>
              </w:rPr>
              <w:t>Additional notes, if any</w:t>
            </w:r>
          </w:p>
        </w:tc>
        <w:tc>
          <w:tcPr>
            <w:tcW w:w="5050" w:type="dxa"/>
          </w:tcPr>
          <w:p w:rsidR="000A0FAA" w:rsidRDefault="000A0FAA">
            <w:pPr>
              <w:spacing w:after="0"/>
              <w:cnfStyle w:val="000000000000" w:firstRow="0" w:lastRow="0" w:firstColumn="0" w:lastColumn="0" w:oddVBand="0" w:evenVBand="0" w:oddHBand="0" w:evenHBand="0" w:firstRowFirstColumn="0" w:firstRowLastColumn="0" w:lastRowFirstColumn="0" w:lastRowLastColumn="0"/>
              <w:rPr>
                <w:rFonts w:eastAsia="DengXian"/>
                <w:kern w:val="2"/>
                <w:lang w:eastAsia="zh-CN"/>
              </w:rPr>
            </w:pPr>
          </w:p>
        </w:tc>
      </w:tr>
    </w:tbl>
    <w:p w:rsidR="000A0FAA" w:rsidRDefault="000A0FAA">
      <w:pPr>
        <w:pStyle w:val="NormalWeb"/>
        <w:spacing w:before="0" w:beforeAutospacing="0" w:after="0" w:afterAutospacing="0"/>
        <w:jc w:val="both"/>
        <w:rPr>
          <w:b/>
          <w:sz w:val="20"/>
          <w:szCs w:val="20"/>
        </w:rPr>
      </w:pPr>
    </w:p>
    <w:p w:rsidR="000A0FAA" w:rsidRDefault="000A0FAA">
      <w:pPr>
        <w:rPr>
          <w:b/>
        </w:rPr>
      </w:pPr>
    </w:p>
    <w:p w:rsidR="000A0FAA" w:rsidRDefault="00C14452">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056"/>
        <w:gridCol w:w="8573"/>
      </w:tblGrid>
      <w:tr w:rsidR="000A0FAA">
        <w:tc>
          <w:tcPr>
            <w:tcW w:w="931" w:type="pct"/>
            <w:shd w:val="clear" w:color="auto" w:fill="00B0F0"/>
          </w:tcPr>
          <w:p w:rsidR="000A0FAA" w:rsidRDefault="00C14452">
            <w:pPr>
              <w:jc w:val="both"/>
              <w:rPr>
                <w:b/>
                <w:color w:val="FFFFFF" w:themeColor="background1"/>
              </w:rPr>
            </w:pPr>
            <w:r>
              <w:rPr>
                <w:b/>
                <w:color w:val="FFFFFF" w:themeColor="background1"/>
              </w:rPr>
              <w:t>Companies</w:t>
            </w:r>
          </w:p>
        </w:tc>
        <w:tc>
          <w:tcPr>
            <w:tcW w:w="4069" w:type="pct"/>
            <w:shd w:val="clear" w:color="auto" w:fill="00B0F0"/>
          </w:tcPr>
          <w:p w:rsidR="000A0FAA" w:rsidRDefault="00C14452">
            <w:pPr>
              <w:jc w:val="both"/>
              <w:rPr>
                <w:b/>
                <w:color w:val="FFFFFF" w:themeColor="background1"/>
              </w:rPr>
            </w:pPr>
            <w:r>
              <w:rPr>
                <w:b/>
                <w:color w:val="FFFFFF" w:themeColor="background1"/>
              </w:rPr>
              <w:t>Comments and Views</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Vivo</w:t>
            </w:r>
          </w:p>
        </w:tc>
        <w:tc>
          <w:tcPr>
            <w:tcW w:w="4069" w:type="pct"/>
          </w:tcPr>
          <w:p w:rsidR="000A0FAA" w:rsidRDefault="00C14452">
            <w:pPr>
              <w:adjustRightInd w:val="0"/>
              <w:snapToGrid w:val="0"/>
              <w:spacing w:after="120"/>
              <w:jc w:val="both"/>
              <w:rPr>
                <w:rFonts w:eastAsia="SimSun"/>
                <w:bCs/>
                <w:szCs w:val="22"/>
                <w:lang w:eastAsia="zh-CN"/>
              </w:rPr>
            </w:pPr>
            <w:r>
              <w:rPr>
                <w:rFonts w:eastAsia="SimSun"/>
                <w:bCs/>
                <w:szCs w:val="22"/>
                <w:lang w:eastAsia="zh-CN"/>
              </w:rPr>
              <w:t>We assume system level simulation is needed and propose following updates:</w:t>
            </w:r>
          </w:p>
          <w:p w:rsidR="000A0FAA" w:rsidRDefault="00C14452">
            <w:pPr>
              <w:pStyle w:val="ListParagraph"/>
              <w:numPr>
                <w:ilvl w:val="0"/>
                <w:numId w:val="25"/>
              </w:numPr>
              <w:adjustRightInd w:val="0"/>
              <w:snapToGrid w:val="0"/>
              <w:spacing w:after="120"/>
              <w:jc w:val="both"/>
              <w:rPr>
                <w:rFonts w:eastAsia="SimSun"/>
                <w:bCs/>
                <w:szCs w:val="22"/>
                <w:lang w:eastAsia="zh-CN"/>
              </w:rPr>
            </w:pPr>
            <w:r>
              <w:rPr>
                <w:kern w:val="2"/>
                <w:lang w:eastAsia="zh-CN"/>
              </w:rPr>
              <w:t>LEO-600 is enough, LEO-1200 could be optional.</w:t>
            </w:r>
          </w:p>
          <w:p w:rsidR="000A0FAA" w:rsidRDefault="00C14452">
            <w:pPr>
              <w:pStyle w:val="ListParagraph"/>
              <w:numPr>
                <w:ilvl w:val="0"/>
                <w:numId w:val="25"/>
              </w:numPr>
              <w:adjustRightInd w:val="0"/>
              <w:snapToGrid w:val="0"/>
              <w:spacing w:after="120"/>
              <w:jc w:val="both"/>
              <w:rPr>
                <w:rFonts w:eastAsia="SimSun"/>
                <w:bCs/>
                <w:szCs w:val="22"/>
                <w:lang w:eastAsia="zh-CN"/>
              </w:rPr>
            </w:pPr>
            <w:r>
              <w:rPr>
                <w:kern w:val="2"/>
                <w:lang w:eastAsia="zh-CN"/>
              </w:rPr>
              <w:t>Earth moving cell is enough. In this cell mode, the antenna direction of satellite does not change as satellite moves, i.e. the antenna directions will not be adjusted by the moving satellite, which would reduce complexity for channel model generation in positioning evaluation.</w:t>
            </w:r>
          </w:p>
          <w:p w:rsidR="000A0FAA" w:rsidRDefault="00C14452">
            <w:pPr>
              <w:pStyle w:val="ListParagraph"/>
              <w:numPr>
                <w:ilvl w:val="0"/>
                <w:numId w:val="25"/>
              </w:numPr>
              <w:adjustRightInd w:val="0"/>
              <w:snapToGrid w:val="0"/>
              <w:spacing w:after="120"/>
              <w:jc w:val="both"/>
              <w:rPr>
                <w:rFonts w:eastAsia="SimSun"/>
                <w:bCs/>
                <w:szCs w:val="22"/>
                <w:lang w:eastAsia="zh-CN"/>
              </w:rPr>
            </w:pPr>
            <w:r>
              <w:rPr>
                <w:rFonts w:eastAsia="SimSun"/>
                <w:bCs/>
                <w:szCs w:val="22"/>
                <w:lang w:eastAsia="zh-CN"/>
              </w:rPr>
              <w:t>Consider only LOS condition in channel model generation, antenna pattern should be based on section 6.4 of 38.811. System level evaluation is needed and the channel generation should be based on section 6.7.2 of 38.811.</w:t>
            </w:r>
          </w:p>
          <w:p w:rsidR="000A0FAA" w:rsidRDefault="00C14452">
            <w:pPr>
              <w:pStyle w:val="ListParagraph"/>
              <w:numPr>
                <w:ilvl w:val="0"/>
                <w:numId w:val="25"/>
              </w:numPr>
              <w:adjustRightInd w:val="0"/>
              <w:snapToGrid w:val="0"/>
              <w:spacing w:after="120"/>
              <w:jc w:val="both"/>
              <w:rPr>
                <w:rFonts w:eastAsia="SimSun"/>
                <w:bCs/>
                <w:szCs w:val="22"/>
                <w:lang w:eastAsia="zh-CN"/>
              </w:rPr>
            </w:pPr>
            <w:r>
              <w:rPr>
                <w:rFonts w:eastAsia="SimSun"/>
                <w:bCs/>
                <w:szCs w:val="22"/>
                <w:lang w:eastAsia="zh-CN"/>
              </w:rPr>
              <w:t>Multiple satellites should be de-prioritized, and “</w:t>
            </w:r>
            <w:r w:rsidRPr="002D5C2F">
              <w:rPr>
                <w:kern w:val="2"/>
                <w:lang w:eastAsia="zh-CN"/>
              </w:rPr>
              <w:t>Multi-satellite based Multi-RTT, Multi-satellite based DL-TDOA”</w:t>
            </w:r>
            <w:r>
              <w:rPr>
                <w:rFonts w:eastAsia="SimSun"/>
                <w:bCs/>
                <w:szCs w:val="22"/>
                <w:lang w:eastAsia="zh-CN"/>
              </w:rPr>
              <w:t xml:space="preserve"> in row of “</w:t>
            </w:r>
            <w:r>
              <w:rPr>
                <w:bCs/>
                <w:kern w:val="2"/>
                <w:lang w:eastAsia="zh-CN"/>
              </w:rPr>
              <w:t>Time based Positioning methods</w:t>
            </w:r>
            <w:r>
              <w:rPr>
                <w:rFonts w:eastAsia="SimSun"/>
                <w:bCs/>
                <w:szCs w:val="22"/>
                <w:lang w:eastAsia="zh-CN"/>
              </w:rPr>
              <w:t>” should also be removed similar to what we did in row of “</w:t>
            </w:r>
            <w:r>
              <w:rPr>
                <w:bCs/>
                <w:kern w:val="2"/>
                <w:lang w:eastAsia="zh-CN"/>
              </w:rPr>
              <w:t>Number of satellite in view</w:t>
            </w:r>
            <w:r>
              <w:rPr>
                <w:rFonts w:eastAsia="SimSun"/>
                <w:bCs/>
                <w:szCs w:val="22"/>
                <w:lang w:eastAsia="zh-CN"/>
              </w:rPr>
              <w:t>”.</w:t>
            </w:r>
          </w:p>
          <w:p w:rsidR="000A0FAA" w:rsidRDefault="00C14452">
            <w:pPr>
              <w:pStyle w:val="ListParagraph"/>
              <w:numPr>
                <w:ilvl w:val="0"/>
                <w:numId w:val="25"/>
              </w:numPr>
              <w:adjustRightInd w:val="0"/>
              <w:snapToGrid w:val="0"/>
              <w:spacing w:after="120"/>
              <w:jc w:val="both"/>
              <w:rPr>
                <w:rFonts w:eastAsia="SimSun"/>
                <w:bCs/>
                <w:szCs w:val="22"/>
                <w:lang w:eastAsia="zh-CN"/>
              </w:rPr>
            </w:pPr>
            <w:r>
              <w:rPr>
                <w:rFonts w:eastAsia="SimSun"/>
                <w:bCs/>
                <w:szCs w:val="22"/>
                <w:lang w:eastAsia="zh-CN"/>
              </w:rPr>
              <w:t xml:space="preserve"> </w:t>
            </w:r>
            <w:r>
              <w:rPr>
                <w:bCs/>
                <w:kern w:val="2"/>
                <w:lang w:eastAsia="zh-CN"/>
              </w:rPr>
              <w:t>Reference signal transmission bandwidth</w:t>
            </w:r>
            <w:r>
              <w:rPr>
                <w:rFonts w:eastAsia="SimSun"/>
                <w:bCs/>
                <w:szCs w:val="22"/>
                <w:lang w:eastAsia="zh-CN"/>
              </w:rPr>
              <w:t xml:space="preserve"> should be reported by companies instead of using 10MHz. </w:t>
            </w:r>
          </w:p>
          <w:p w:rsidR="000A0FAA" w:rsidRDefault="00C14452">
            <w:pPr>
              <w:pStyle w:val="ListParagraph"/>
              <w:numPr>
                <w:ilvl w:val="0"/>
                <w:numId w:val="25"/>
              </w:numPr>
              <w:adjustRightInd w:val="0"/>
              <w:snapToGrid w:val="0"/>
              <w:spacing w:after="120"/>
              <w:jc w:val="both"/>
              <w:rPr>
                <w:rFonts w:eastAsia="SimSun"/>
                <w:bCs/>
                <w:szCs w:val="22"/>
                <w:lang w:eastAsia="zh-CN"/>
              </w:rPr>
            </w:pPr>
            <w:r>
              <w:rPr>
                <w:rFonts w:eastAsia="SimSun"/>
                <w:bCs/>
                <w:szCs w:val="22"/>
                <w:lang w:eastAsia="zh-CN"/>
              </w:rPr>
              <w:t>Measurement time gap (</w:t>
            </w:r>
            <w:r>
              <w:rPr>
                <w:kern w:val="2"/>
                <w:lang w:eastAsia="zh-CN"/>
              </w:rPr>
              <w:t>δ</w:t>
            </w:r>
            <w:r>
              <w:rPr>
                <w:rFonts w:eastAsia="SimSun"/>
                <w:bCs/>
                <w:szCs w:val="22"/>
                <w:lang w:eastAsia="zh-CN"/>
              </w:rPr>
              <w:t>) can be selected from the set of {</w:t>
            </w:r>
            <w:r>
              <w:rPr>
                <w:rFonts w:eastAsia="SimSun"/>
                <w:bCs/>
                <w:szCs w:val="22"/>
                <w:lang w:eastAsia="zh-CN"/>
              </w:rPr>
              <w:tab/>
              <w:t xml:space="preserve">30s, 60s, 80s, 100s, 120s} in our view, considering the satellite height difference should be large enough to improve the positioning accuracy. </w:t>
            </w:r>
          </w:p>
        </w:tc>
      </w:tr>
      <w:tr w:rsidR="000A0FAA">
        <w:tc>
          <w:tcPr>
            <w:tcW w:w="931" w:type="pct"/>
          </w:tcPr>
          <w:p w:rsidR="000A0FAA" w:rsidRDefault="00C14452">
            <w:pPr>
              <w:jc w:val="both"/>
              <w:rPr>
                <w:rFonts w:eastAsiaTheme="minorEastAsia"/>
                <w:bCs/>
                <w:szCs w:val="22"/>
                <w:lang w:eastAsia="zh-CN"/>
              </w:rPr>
            </w:pPr>
            <w:r>
              <w:rPr>
                <w:rFonts w:eastAsia="SimSun" w:hint="eastAsia"/>
                <w:bCs/>
                <w:szCs w:val="22"/>
                <w:lang w:eastAsia="zh-CN"/>
              </w:rPr>
              <w:t>L</w:t>
            </w:r>
            <w:r>
              <w:rPr>
                <w:rFonts w:eastAsia="SimSun"/>
                <w:bCs/>
                <w:szCs w:val="22"/>
                <w:lang w:eastAsia="zh-CN"/>
              </w:rPr>
              <w:t>G</w:t>
            </w:r>
          </w:p>
        </w:tc>
        <w:tc>
          <w:tcPr>
            <w:tcW w:w="4069" w:type="pct"/>
          </w:tcPr>
          <w:p w:rsidR="000A0FAA" w:rsidRDefault="00C14452">
            <w:pPr>
              <w:adjustRightInd w:val="0"/>
              <w:snapToGrid w:val="0"/>
              <w:spacing w:after="120"/>
              <w:jc w:val="both"/>
              <w:rPr>
                <w:rFonts w:eastAsia="SimSun"/>
                <w:bCs/>
                <w:szCs w:val="22"/>
                <w:lang w:eastAsia="zh-CN"/>
              </w:rPr>
            </w:pPr>
            <w:r>
              <w:rPr>
                <w:rFonts w:eastAsia="SimSun"/>
                <w:bCs/>
                <w:szCs w:val="22"/>
                <w:lang w:eastAsia="zh-CN"/>
              </w:rPr>
              <w:t xml:space="preserve">Agree with vivo that one LEO orbit seems sufficient, and companies can optionally evaluate the other orbit. Btw LEO-600 and LEO-1200, either is fine for us. </w:t>
            </w:r>
          </w:p>
        </w:tc>
      </w:tr>
      <w:tr w:rsidR="000A0FAA">
        <w:tc>
          <w:tcPr>
            <w:tcW w:w="931" w:type="pct"/>
          </w:tcPr>
          <w:p w:rsidR="000A0FAA" w:rsidRDefault="00C14452">
            <w:pPr>
              <w:jc w:val="both"/>
              <w:rPr>
                <w:rFonts w:eastAsia="SimSun"/>
                <w:bCs/>
                <w:szCs w:val="22"/>
                <w:lang w:eastAsia="zh-CN"/>
              </w:rPr>
            </w:pPr>
            <w:r>
              <w:t>Lenovo</w:t>
            </w:r>
          </w:p>
        </w:tc>
        <w:tc>
          <w:tcPr>
            <w:tcW w:w="4069" w:type="pct"/>
          </w:tcPr>
          <w:p w:rsidR="000A0FAA" w:rsidRDefault="00C14452">
            <w:pPr>
              <w:adjustRightInd w:val="0"/>
              <w:snapToGrid w:val="0"/>
              <w:spacing w:after="120"/>
              <w:jc w:val="both"/>
              <w:rPr>
                <w:rFonts w:eastAsia="SimSun"/>
                <w:bCs/>
                <w:szCs w:val="22"/>
                <w:lang w:eastAsia="zh-CN"/>
              </w:rPr>
            </w:pPr>
            <w:r>
              <w:t>As said before, we would not like to limit the evaluation to only time based methods. One suggestion could be to add a note indicating that other methods are not precluded. Other than that, we are fine with proposal.</w:t>
            </w:r>
          </w:p>
        </w:tc>
      </w:tr>
      <w:tr w:rsidR="000A0FAA" w:rsidRPr="00D51145">
        <w:tc>
          <w:tcPr>
            <w:tcW w:w="931" w:type="pct"/>
          </w:tcPr>
          <w:p w:rsidR="000A0FAA" w:rsidRDefault="00C14452">
            <w:pPr>
              <w:jc w:val="both"/>
            </w:pPr>
            <w:r>
              <w:rPr>
                <w:rFonts w:eastAsia="SimSun"/>
                <w:bCs/>
                <w:szCs w:val="22"/>
                <w:lang w:eastAsia="zh-CN"/>
              </w:rPr>
              <w:t>Huawei, HiSilicon</w:t>
            </w:r>
          </w:p>
        </w:tc>
        <w:tc>
          <w:tcPr>
            <w:tcW w:w="4069" w:type="pct"/>
          </w:tcPr>
          <w:p w:rsidR="000A0FAA" w:rsidRDefault="00C14452">
            <w:pPr>
              <w:pStyle w:val="ListParagraph"/>
              <w:numPr>
                <w:ilvl w:val="6"/>
                <w:numId w:val="22"/>
              </w:numPr>
              <w:tabs>
                <w:tab w:val="clear" w:pos="5040"/>
                <w:tab w:val="left" w:pos="1304"/>
              </w:tabs>
              <w:adjustRightInd w:val="0"/>
              <w:snapToGrid w:val="0"/>
              <w:spacing w:after="120"/>
              <w:ind w:left="107" w:hanging="2381"/>
              <w:jc w:val="both"/>
              <w:rPr>
                <w:rFonts w:eastAsia="SimSun"/>
                <w:bCs/>
                <w:szCs w:val="22"/>
                <w:lang w:eastAsia="zh-CN"/>
              </w:rPr>
            </w:pPr>
            <w:r>
              <w:rPr>
                <w:rFonts w:eastAsia="SimSun"/>
                <w:bCs/>
                <w:szCs w:val="22"/>
                <w:lang w:eastAsia="zh-CN"/>
              </w:rPr>
              <w:t>1. We think there is no need to restrict the used signal to be used for positioning. We prefer it to be reported by companies, considering companies may consider different RS used for measurement, e.g. using SSB etc. to reduce the resource overhead. So the following revisions are preferred.</w:t>
            </w:r>
          </w:p>
          <w:tbl>
            <w:tblPr>
              <w:tblStyle w:val="110"/>
              <w:tblW w:w="9440" w:type="dxa"/>
              <w:tblLook w:val="04A0" w:firstRow="1" w:lastRow="0" w:firstColumn="1" w:lastColumn="0" w:noHBand="0" w:noVBand="1"/>
            </w:tblPr>
            <w:tblGrid>
              <w:gridCol w:w="4390"/>
              <w:gridCol w:w="5050"/>
            </w:tblGrid>
            <w:tr w:rsidR="000A0FAA" w:rsidTr="000A0FAA">
              <w:trPr>
                <w:cnfStyle w:val="100000000000" w:firstRow="1" w:lastRow="0" w:firstColumn="0" w:lastColumn="0" w:oddVBand="0" w:evenVBand="0" w:oddHBand="0" w:evenHBand="0" w:firstRowFirstColumn="0" w:firstRowLastColumn="0" w:lastRowFirstColumn="0" w:lastRowLastColumn="0"/>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strike/>
                      <w:color w:val="7030A0"/>
                      <w:kern w:val="2"/>
                      <w:lang w:eastAsia="zh-CN"/>
                    </w:rPr>
                  </w:pPr>
                  <w:r>
                    <w:rPr>
                      <w:bCs w:val="0"/>
                      <w:strike/>
                      <w:color w:val="7030A0"/>
                      <w:kern w:val="2"/>
                      <w:lang w:eastAsia="zh-CN"/>
                    </w:rPr>
                    <w:t>Positioning signals</w:t>
                  </w:r>
                </w:p>
              </w:tc>
              <w:tc>
                <w:tcPr>
                  <w:tcW w:w="5050" w:type="dxa"/>
                </w:tcPr>
                <w:p w:rsidR="000A0FAA" w:rsidRDefault="00C14452">
                  <w:pPr>
                    <w:spacing w:after="0"/>
                    <w:cnfStyle w:val="100000000000" w:firstRow="1" w:lastRow="0" w:firstColumn="0" w:lastColumn="0" w:oddVBand="0" w:evenVBand="0" w:oddHBand="0" w:evenHBand="0" w:firstRowFirstColumn="0" w:firstRowLastColumn="0" w:lastRowFirstColumn="0" w:lastRowLastColumn="0"/>
                    <w:rPr>
                      <w:b w:val="0"/>
                      <w:bCs w:val="0"/>
                      <w:strike/>
                      <w:color w:val="7030A0"/>
                      <w:kern w:val="2"/>
                      <w:lang w:eastAsia="zh-CN"/>
                    </w:rPr>
                  </w:pPr>
                  <w:r>
                    <w:rPr>
                      <w:strike/>
                      <w:color w:val="7030A0"/>
                      <w:kern w:val="2"/>
                      <w:lang w:eastAsia="zh-CN"/>
                    </w:rPr>
                    <w:t>PRS, SRS</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strike/>
                      <w:color w:val="7030A0"/>
                      <w:kern w:val="2"/>
                      <w:lang w:eastAsia="zh-CN"/>
                    </w:rPr>
                  </w:pPr>
                  <w:r>
                    <w:rPr>
                      <w:strike/>
                      <w:color w:val="7030A0"/>
                      <w:kern w:val="2"/>
                      <w:lang w:eastAsia="zh-CN"/>
                    </w:rPr>
                    <w:t>Reference Signal Physical Structure and Resource Allocation (RE pattern)</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strike/>
                      <w:color w:val="7030A0"/>
                      <w:kern w:val="2"/>
                      <w:lang w:eastAsia="zh-CN"/>
                    </w:rPr>
                  </w:pPr>
                  <w:r>
                    <w:rPr>
                      <w:strike/>
                      <w:color w:val="7030A0"/>
                      <w:kern w:val="2"/>
                      <w:lang w:eastAsia="zh-CN"/>
                    </w:rPr>
                    <w:t>DL: Comb-2, UL: Comb-2</w:t>
                  </w:r>
                </w:p>
              </w:tc>
            </w:tr>
            <w:tr w:rsidR="000A0FAA" w:rsidRPr="00D51145"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strike/>
                      <w:color w:val="7030A0"/>
                      <w:kern w:val="2"/>
                      <w:lang w:eastAsia="zh-CN"/>
                    </w:rPr>
                  </w:pPr>
                  <w:r>
                    <w:rPr>
                      <w:bCs w:val="0"/>
                      <w:strike/>
                      <w:color w:val="7030A0"/>
                      <w:kern w:val="2"/>
                      <w:lang w:eastAsia="zh-CN"/>
                    </w:rPr>
                    <w:t>RS type of sequence/number of ports</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strike/>
                      <w:color w:val="7030A0"/>
                      <w:kern w:val="2"/>
                      <w:lang w:val="fr-FR" w:eastAsia="zh-CN"/>
                    </w:rPr>
                  </w:pPr>
                  <w:r>
                    <w:rPr>
                      <w:strike/>
                      <w:color w:val="7030A0"/>
                      <w:kern w:val="2"/>
                      <w:lang w:val="fr-FR" w:eastAsia="zh-CN"/>
                    </w:rPr>
                    <w:t>DL: PRS, Gold, 1-port, UL: SRS, ZC, 1-port</w:t>
                  </w:r>
                </w:p>
              </w:tc>
            </w:tr>
            <w:tr w:rsidR="000A0FAA" w:rsidTr="000A0FAA">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strike/>
                      <w:color w:val="7030A0"/>
                      <w:kern w:val="2"/>
                      <w:lang w:eastAsia="zh-CN"/>
                    </w:rPr>
                  </w:pPr>
                  <w:r>
                    <w:rPr>
                      <w:bCs w:val="0"/>
                      <w:strike/>
                      <w:color w:val="7030A0"/>
                      <w:kern w:val="2"/>
                      <w:lang w:eastAsia="zh-CN"/>
                    </w:rPr>
                    <w:t>Number of symbols used per occasion</w:t>
                  </w:r>
                </w:p>
              </w:tc>
              <w:tc>
                <w:tcPr>
                  <w:tcW w:w="5050" w:type="dxa"/>
                </w:tcPr>
                <w:p w:rsidR="000A0FAA" w:rsidRDefault="00C14452">
                  <w:pPr>
                    <w:spacing w:after="0"/>
                    <w:cnfStyle w:val="000000000000" w:firstRow="0" w:lastRow="0" w:firstColumn="0" w:lastColumn="0" w:oddVBand="0" w:evenVBand="0" w:oddHBand="0" w:evenHBand="0" w:firstRowFirstColumn="0" w:firstRowLastColumn="0" w:lastRowFirstColumn="0" w:lastRowLastColumn="0"/>
                    <w:rPr>
                      <w:strike/>
                      <w:color w:val="7030A0"/>
                      <w:kern w:val="2"/>
                      <w:lang w:eastAsia="zh-CN"/>
                    </w:rPr>
                  </w:pPr>
                  <w:r>
                    <w:rPr>
                      <w:strike/>
                      <w:color w:val="7030A0"/>
                      <w:kern w:val="2"/>
                      <w:lang w:eastAsia="zh-CN"/>
                    </w:rPr>
                    <w:t>DL: 1, UL: 12</w:t>
                  </w:r>
                </w:p>
              </w:tc>
            </w:tr>
          </w:tbl>
          <w:p w:rsidR="000A0FAA" w:rsidRDefault="000A0FAA">
            <w:pPr>
              <w:pStyle w:val="ListParagraph"/>
              <w:numPr>
                <w:ilvl w:val="6"/>
                <w:numId w:val="22"/>
              </w:numPr>
              <w:tabs>
                <w:tab w:val="clear" w:pos="5040"/>
                <w:tab w:val="left" w:pos="1304"/>
              </w:tabs>
              <w:adjustRightInd w:val="0"/>
              <w:snapToGrid w:val="0"/>
              <w:spacing w:after="120"/>
              <w:ind w:left="107" w:hanging="2381"/>
              <w:jc w:val="both"/>
              <w:rPr>
                <w:rFonts w:eastAsia="SimSun"/>
                <w:bCs/>
                <w:szCs w:val="22"/>
                <w:lang w:eastAsia="zh-CN"/>
              </w:rPr>
            </w:pPr>
          </w:p>
          <w:p w:rsidR="000A0FAA" w:rsidRDefault="00C14452">
            <w:pPr>
              <w:pStyle w:val="ListParagraph"/>
              <w:numPr>
                <w:ilvl w:val="6"/>
                <w:numId w:val="22"/>
              </w:numPr>
              <w:tabs>
                <w:tab w:val="clear" w:pos="5040"/>
                <w:tab w:val="left" w:pos="1304"/>
              </w:tabs>
              <w:adjustRightInd w:val="0"/>
              <w:snapToGrid w:val="0"/>
              <w:spacing w:after="120"/>
              <w:ind w:left="107" w:hanging="2381"/>
              <w:jc w:val="both"/>
              <w:rPr>
                <w:rFonts w:eastAsia="SimSun"/>
                <w:bCs/>
                <w:szCs w:val="22"/>
                <w:lang w:eastAsia="zh-CN"/>
              </w:rPr>
            </w:pPr>
            <w:r>
              <w:rPr>
                <w:rFonts w:eastAsia="SimSun"/>
                <w:bCs/>
                <w:szCs w:val="22"/>
                <w:lang w:eastAsia="zh-CN"/>
              </w:rPr>
              <w:t>2. It seems the following row should be also removed to align with the main bullet and the discussions happened during Monday online session.</w:t>
            </w:r>
          </w:p>
          <w:tbl>
            <w:tblPr>
              <w:tblStyle w:val="110"/>
              <w:tblW w:w="9440" w:type="dxa"/>
              <w:tblLook w:val="04A0" w:firstRow="1" w:lastRow="0" w:firstColumn="1" w:lastColumn="0" w:noHBand="0" w:noVBand="1"/>
            </w:tblPr>
            <w:tblGrid>
              <w:gridCol w:w="4390"/>
              <w:gridCol w:w="5050"/>
            </w:tblGrid>
            <w:tr w:rsidR="000A0FAA" w:rsidRPr="00D51145" w:rsidTr="000A0FAA">
              <w:trPr>
                <w:cnfStyle w:val="100000000000" w:firstRow="1" w:lastRow="0" w:firstColumn="0" w:lastColumn="0" w:oddVBand="0" w:evenVBand="0" w:oddHBand="0" w:evenHBand="0" w:firstRowFirstColumn="0" w:firstRowLastColumn="0" w:lastRowFirstColumn="0" w:lastRowLastColumn="0"/>
                <w:trHeight w:val="208"/>
              </w:trPr>
              <w:tc>
                <w:tcPr>
                  <w:cnfStyle w:val="001000000000" w:firstRow="0" w:lastRow="0" w:firstColumn="1" w:lastColumn="0" w:oddVBand="0" w:evenVBand="0" w:oddHBand="0" w:evenHBand="0" w:firstRowFirstColumn="0" w:firstRowLastColumn="0" w:lastRowFirstColumn="0" w:lastRowLastColumn="0"/>
                  <w:tcW w:w="4390" w:type="dxa"/>
                </w:tcPr>
                <w:p w:rsidR="000A0FAA" w:rsidRDefault="00C14452">
                  <w:pPr>
                    <w:spacing w:after="0"/>
                    <w:rPr>
                      <w:bCs w:val="0"/>
                      <w:strike/>
                      <w:color w:val="7030A0"/>
                      <w:kern w:val="2"/>
                      <w:lang w:eastAsia="zh-CN"/>
                    </w:rPr>
                  </w:pPr>
                  <w:r>
                    <w:rPr>
                      <w:bCs w:val="0"/>
                      <w:strike/>
                      <w:color w:val="7030A0"/>
                      <w:kern w:val="2"/>
                      <w:lang w:eastAsia="zh-CN"/>
                    </w:rPr>
                    <w:t>Time based Positioning methods</w:t>
                  </w:r>
                </w:p>
              </w:tc>
              <w:tc>
                <w:tcPr>
                  <w:tcW w:w="5050" w:type="dxa"/>
                </w:tcPr>
                <w:p w:rsidR="000A0FAA" w:rsidRDefault="00C14452">
                  <w:pPr>
                    <w:spacing w:after="0"/>
                    <w:cnfStyle w:val="100000000000" w:firstRow="1" w:lastRow="0" w:firstColumn="0" w:lastColumn="0" w:oddVBand="0" w:evenVBand="0" w:oddHBand="0" w:evenHBand="0" w:firstRowFirstColumn="0" w:firstRowLastColumn="0" w:lastRowFirstColumn="0" w:lastRowLastColumn="0"/>
                    <w:rPr>
                      <w:b w:val="0"/>
                      <w:bCs w:val="0"/>
                      <w:strike/>
                      <w:color w:val="7030A0"/>
                      <w:kern w:val="2"/>
                      <w:lang w:val="it-IT" w:eastAsia="zh-CN"/>
                    </w:rPr>
                  </w:pPr>
                  <w:r>
                    <w:rPr>
                      <w:strike/>
                      <w:color w:val="7030A0"/>
                      <w:kern w:val="2"/>
                      <w:lang w:val="it-IT" w:eastAsia="zh-CN"/>
                    </w:rPr>
                    <w:t>Single-satellite based Multi-RTT, Single-satellite based DL-TDOA, Multi-satellite based Multi-RTT, Multi-satellite based DL-TDOA</w:t>
                  </w:r>
                </w:p>
              </w:tc>
            </w:tr>
          </w:tbl>
          <w:p w:rsidR="000A0FAA" w:rsidRPr="002D5C2F" w:rsidRDefault="000A0FAA">
            <w:pPr>
              <w:adjustRightInd w:val="0"/>
              <w:snapToGrid w:val="0"/>
              <w:spacing w:after="120"/>
              <w:jc w:val="both"/>
              <w:rPr>
                <w:lang w:val="it-IT"/>
              </w:rPr>
            </w:pPr>
          </w:p>
        </w:tc>
      </w:tr>
      <w:tr w:rsidR="000A0FAA">
        <w:tc>
          <w:tcPr>
            <w:tcW w:w="931" w:type="pct"/>
          </w:tcPr>
          <w:p w:rsidR="000A0FAA" w:rsidRDefault="00C14452">
            <w:pPr>
              <w:jc w:val="both"/>
              <w:rPr>
                <w:rFonts w:eastAsia="SimSun"/>
                <w:bCs/>
                <w:szCs w:val="22"/>
                <w:lang w:eastAsia="zh-CN"/>
              </w:rPr>
            </w:pPr>
            <w:r>
              <w:rPr>
                <w:rFonts w:eastAsia="SimSun"/>
                <w:bCs/>
                <w:szCs w:val="22"/>
                <w:lang w:eastAsia="zh-CN"/>
              </w:rPr>
              <w:lastRenderedPageBreak/>
              <w:t>Samsung</w:t>
            </w:r>
          </w:p>
        </w:tc>
        <w:tc>
          <w:tcPr>
            <w:tcW w:w="4069" w:type="pct"/>
          </w:tcPr>
          <w:p w:rsidR="000A0FAA" w:rsidRDefault="00C14452">
            <w:pPr>
              <w:pStyle w:val="ListParagraph"/>
              <w:numPr>
                <w:ilvl w:val="6"/>
                <w:numId w:val="22"/>
              </w:numPr>
              <w:tabs>
                <w:tab w:val="clear" w:pos="5040"/>
                <w:tab w:val="left" w:pos="1304"/>
              </w:tabs>
              <w:adjustRightInd w:val="0"/>
              <w:snapToGrid w:val="0"/>
              <w:spacing w:after="120"/>
              <w:ind w:left="107" w:hanging="2381"/>
              <w:jc w:val="both"/>
              <w:rPr>
                <w:rFonts w:eastAsia="SimSun"/>
                <w:bCs/>
                <w:szCs w:val="22"/>
                <w:lang w:eastAsia="zh-CN"/>
              </w:rPr>
            </w:pPr>
            <w:r>
              <w:rPr>
                <w:rFonts w:eastAsia="SimSun"/>
                <w:bCs/>
                <w:szCs w:val="22"/>
                <w:lang w:eastAsia="zh-CN"/>
              </w:rPr>
              <w:t>There is no need to restrict the measurement time to set of 4 measurements.   The measurement time set can be reported by companies.</w:t>
            </w:r>
          </w:p>
          <w:p w:rsidR="000A0FAA" w:rsidRDefault="00C14452">
            <w:pPr>
              <w:pStyle w:val="ListParagraph"/>
              <w:numPr>
                <w:ilvl w:val="6"/>
                <w:numId w:val="22"/>
              </w:numPr>
              <w:tabs>
                <w:tab w:val="clear" w:pos="5040"/>
                <w:tab w:val="left" w:pos="1304"/>
              </w:tabs>
              <w:adjustRightInd w:val="0"/>
              <w:snapToGrid w:val="0"/>
              <w:spacing w:after="120"/>
              <w:ind w:left="107" w:hanging="2381"/>
              <w:jc w:val="both"/>
              <w:rPr>
                <w:rFonts w:eastAsia="SimSun"/>
                <w:bCs/>
                <w:szCs w:val="22"/>
                <w:lang w:eastAsia="zh-CN"/>
              </w:rPr>
            </w:pPr>
            <w:r>
              <w:rPr>
                <w:rFonts w:eastAsia="SimSun"/>
                <w:bCs/>
                <w:szCs w:val="22"/>
                <w:lang w:eastAsia="zh-CN"/>
              </w:rPr>
              <w:t>The reference signal BW can also be reported by companies.</w:t>
            </w:r>
          </w:p>
        </w:tc>
      </w:tr>
    </w:tbl>
    <w:p w:rsidR="000A0FAA" w:rsidRDefault="000A0FAA">
      <w:pPr>
        <w:rPr>
          <w:b/>
        </w:rPr>
      </w:pPr>
    </w:p>
    <w:p w:rsidR="000A0FAA" w:rsidRDefault="00C14452">
      <w:pPr>
        <w:pStyle w:val="Heading1"/>
      </w:pPr>
      <w:r>
        <w:t>[</w:t>
      </w:r>
      <w:r>
        <w:rPr>
          <w:highlight w:val="cyan"/>
        </w:rPr>
        <w:t>CLOSED</w:t>
      </w:r>
      <w:r>
        <w:t>] Issue#5 Performance metrics for time based positioning method evaluation</w:t>
      </w:r>
    </w:p>
    <w:p w:rsidR="000A0FAA" w:rsidRDefault="00C14452">
      <w:pPr>
        <w:rPr>
          <w:lang w:val="en-GB"/>
        </w:rPr>
      </w:pPr>
      <w:r>
        <w:rPr>
          <w:lang w:val="en-GB"/>
        </w:rPr>
        <w:t>As stated in TR38.882, in order to define an appropriate network based solution to verify UE location, it is necessary to determine requirements for the verification accuracy. The following recommendation was made in TR 38.882: The UE location information for the study is considered verified if the reported UE location is consistent with the network based assessment to within 5-10 km (similar to terrestrial network macro cell size).</w:t>
      </w:r>
    </w:p>
    <w:p w:rsidR="000A0FAA" w:rsidRDefault="00C14452">
      <w:pPr>
        <w:rPr>
          <w:lang w:val="en-GB"/>
        </w:rPr>
      </w:pPr>
      <w:r>
        <w:rPr>
          <w:lang w:val="en-GB"/>
        </w:rPr>
        <w:t>For evaluating performance of NR positioning technologies, traditionally horizontal accuracy and vertical accuracy are used.</w:t>
      </w:r>
    </w:p>
    <w:p w:rsidR="000A0FAA" w:rsidRDefault="00C14452">
      <w:pPr>
        <w:pStyle w:val="Heading2"/>
      </w:pPr>
      <w:r>
        <w:t>Companies’ contributions summary</w:t>
      </w:r>
    </w:p>
    <w:p w:rsidR="000A0FAA" w:rsidRDefault="00C14452">
      <w:pPr>
        <w:jc w:val="both"/>
        <w:rPr>
          <w:lang w:val="en-GB"/>
        </w:rPr>
      </w:pPr>
      <w:r>
        <w:rPr>
          <w:lang w:val="en-GB"/>
        </w:rPr>
        <w:t>[Thales] observed that the dilution of precision (DOP) is an important aspect to be considered: the arrangement of the satellite positions on the orbit (satellite geometry and how vTRPs are spread) affects the accuracy of the positioning.</w:t>
      </w:r>
    </w:p>
    <w:p w:rsidR="000A0FAA" w:rsidRDefault="00C14452">
      <w:pPr>
        <w:pStyle w:val="ListParagraph"/>
        <w:numPr>
          <w:ilvl w:val="0"/>
          <w:numId w:val="26"/>
        </w:numPr>
        <w:spacing w:after="0"/>
        <w:jc w:val="both"/>
      </w:pPr>
      <w:r>
        <w:rPr>
          <w:lang w:val="en-GB"/>
        </w:rPr>
        <w:t>T</w:t>
      </w:r>
      <w:r>
        <w:t>he dilution of precision is a fundamental metric to be considered when collecting data/RTT measurement for UE location verification: The higher the DOP the greater the possible error in the accuracy of UE position.</w:t>
      </w:r>
    </w:p>
    <w:p w:rsidR="000A0FAA" w:rsidRDefault="00C14452">
      <w:pPr>
        <w:pStyle w:val="ListParagraph"/>
        <w:ind w:left="360"/>
        <w:jc w:val="both"/>
      </w:pPr>
      <w:r>
        <w:t>DOP metrics to be considered are:</w:t>
      </w:r>
    </w:p>
    <w:p w:rsidR="000A0FAA" w:rsidRDefault="00C14452">
      <w:pPr>
        <w:pStyle w:val="ListParagraph"/>
        <w:numPr>
          <w:ilvl w:val="0"/>
          <w:numId w:val="27"/>
        </w:numPr>
        <w:spacing w:after="0"/>
        <w:jc w:val="both"/>
      </w:pPr>
      <w:r>
        <w:t>GDOP which stands for the geometric dilution of precision is uncertainty of all parameters; latitude longitude height and clock offset. It is roughly interpreted as ratio of position error to the range/RTT error.</w:t>
      </w:r>
    </w:p>
    <w:p w:rsidR="000A0FAA" w:rsidRDefault="00C14452">
      <w:pPr>
        <w:pStyle w:val="ListParagraph"/>
        <w:numPr>
          <w:ilvl w:val="0"/>
          <w:numId w:val="27"/>
        </w:numPr>
        <w:spacing w:after="0"/>
        <w:jc w:val="both"/>
      </w:pPr>
      <w:r>
        <w:t>HDOP – horizontal dilution of precision</w:t>
      </w:r>
    </w:p>
    <w:p w:rsidR="000A0FAA" w:rsidRDefault="00C14452">
      <w:pPr>
        <w:pStyle w:val="ListParagraph"/>
        <w:numPr>
          <w:ilvl w:val="0"/>
          <w:numId w:val="27"/>
        </w:numPr>
        <w:spacing w:after="0"/>
        <w:jc w:val="both"/>
      </w:pPr>
      <w:r>
        <w:t>VDOP – vertical dilution of precision</w:t>
      </w:r>
    </w:p>
    <w:p w:rsidR="000A0FAA" w:rsidRDefault="00C14452">
      <w:pPr>
        <w:pStyle w:val="ListParagraph"/>
        <w:numPr>
          <w:ilvl w:val="0"/>
          <w:numId w:val="27"/>
        </w:numPr>
        <w:spacing w:after="0"/>
        <w:jc w:val="both"/>
      </w:pPr>
      <w:r>
        <w:t>PDOP – position (3D) dilution of precision</w:t>
      </w:r>
    </w:p>
    <w:p w:rsidR="000A0FAA" w:rsidRDefault="00C14452">
      <w:pPr>
        <w:pStyle w:val="ListParagraph"/>
        <w:numPr>
          <w:ilvl w:val="0"/>
          <w:numId w:val="27"/>
        </w:numPr>
        <w:spacing w:after="0"/>
        <w:jc w:val="both"/>
      </w:pPr>
      <w:r>
        <w:t>TDOP – time dilution of precision</w:t>
      </w:r>
    </w:p>
    <w:p w:rsidR="000A0FAA" w:rsidRDefault="000A0FAA">
      <w:pPr>
        <w:pStyle w:val="ListParagraph"/>
        <w:numPr>
          <w:ilvl w:val="0"/>
          <w:numId w:val="27"/>
        </w:numPr>
        <w:spacing w:after="0"/>
        <w:jc w:val="both"/>
      </w:pPr>
    </w:p>
    <w:p w:rsidR="000A0FAA" w:rsidRDefault="00C14452">
      <w:pPr>
        <w:jc w:val="both"/>
        <w:rPr>
          <w:lang w:val="en-GB"/>
        </w:rPr>
      </w:pPr>
      <w:r>
        <w:rPr>
          <w:lang w:val="en-GB"/>
        </w:rPr>
        <w:t>From Moderator’s perspective: The positioning performance can be also assessed from a geometric perspective.</w:t>
      </w:r>
      <w:r>
        <w:t xml:space="preserve"> </w:t>
      </w:r>
      <w:r>
        <w:rPr>
          <w:lang w:val="en-GB"/>
        </w:rPr>
        <w:t>This is typically assessed with the Geometric Dilution of Precision (GDOP). Since we might be only interested in the horizontal positioning verification,  the Horizontal Dilution of Precision (HDOP) could be considered for the study.</w:t>
      </w:r>
    </w:p>
    <w:p w:rsidR="000A0FAA" w:rsidRDefault="00C14452">
      <w:pPr>
        <w:rPr>
          <w:lang w:val="en-GB"/>
        </w:rPr>
      </w:pPr>
      <w:r>
        <w:rPr>
          <w:lang w:val="en-GB"/>
        </w:rPr>
        <w:t>Many companies proposed to use horizontal accuracy as performance metric for UE location verification. The following proposal is made by Nokia:</w:t>
      </w:r>
    </w:p>
    <w:tbl>
      <w:tblPr>
        <w:tblStyle w:val="TableGrid"/>
        <w:tblW w:w="5000" w:type="pct"/>
        <w:tblLook w:val="04A0" w:firstRow="1" w:lastRow="0" w:firstColumn="1" w:lastColumn="0" w:noHBand="0" w:noVBand="1"/>
      </w:tblPr>
      <w:tblGrid>
        <w:gridCol w:w="1795"/>
        <w:gridCol w:w="7834"/>
      </w:tblGrid>
      <w:tr w:rsidR="000A0FAA">
        <w:tc>
          <w:tcPr>
            <w:tcW w:w="932" w:type="pct"/>
            <w:shd w:val="clear" w:color="auto" w:fill="00B0F0"/>
          </w:tcPr>
          <w:p w:rsidR="000A0FAA" w:rsidRDefault="00C14452">
            <w:pPr>
              <w:jc w:val="both"/>
              <w:rPr>
                <w:b/>
                <w:color w:val="FFFFFF" w:themeColor="background1"/>
              </w:rPr>
            </w:pPr>
            <w:r>
              <w:rPr>
                <w:b/>
                <w:color w:val="FFFFFF" w:themeColor="background1"/>
              </w:rPr>
              <w:t>Companies</w:t>
            </w:r>
          </w:p>
        </w:tc>
        <w:tc>
          <w:tcPr>
            <w:tcW w:w="4068" w:type="pct"/>
            <w:shd w:val="clear" w:color="auto" w:fill="00B0F0"/>
          </w:tcPr>
          <w:p w:rsidR="000A0FAA" w:rsidRDefault="00C14452">
            <w:pPr>
              <w:jc w:val="both"/>
              <w:rPr>
                <w:b/>
                <w:color w:val="FFFFFF" w:themeColor="background1"/>
              </w:rPr>
            </w:pPr>
            <w:r>
              <w:rPr>
                <w:b/>
                <w:color w:val="FFFFFF" w:themeColor="background1"/>
              </w:rPr>
              <w:t>Proposals</w:t>
            </w:r>
          </w:p>
        </w:tc>
      </w:tr>
      <w:tr w:rsidR="000A0FAA">
        <w:tc>
          <w:tcPr>
            <w:tcW w:w="932" w:type="pct"/>
          </w:tcPr>
          <w:p w:rsidR="000A0FAA" w:rsidRDefault="00C14452">
            <w:pPr>
              <w:jc w:val="both"/>
            </w:pPr>
            <w:r>
              <w:t>Nokia</w:t>
            </w:r>
          </w:p>
        </w:tc>
        <w:tc>
          <w:tcPr>
            <w:tcW w:w="4068" w:type="pct"/>
          </w:tcPr>
          <w:p w:rsidR="000A0FAA" w:rsidRDefault="00C14452">
            <w:pPr>
              <w:rPr>
                <w:b/>
                <w:bCs/>
              </w:rPr>
            </w:pPr>
            <w:r>
              <w:rPr>
                <w:b/>
                <w:bCs/>
              </w:rPr>
              <w:t xml:space="preserve">Proposal 2: </w:t>
            </w:r>
            <w:r>
              <w:rPr>
                <w:bCs/>
              </w:rPr>
              <w:t>The verified UE location refers to the 2D location.</w:t>
            </w:r>
          </w:p>
        </w:tc>
      </w:tr>
    </w:tbl>
    <w:p w:rsidR="000A0FAA" w:rsidRDefault="000A0FAA"/>
    <w:p w:rsidR="000A0FAA" w:rsidRDefault="00C14452">
      <w:pPr>
        <w:pStyle w:val="Heading2"/>
      </w:pPr>
      <w:r>
        <w:t>Initial proposal 5</w:t>
      </w:r>
    </w:p>
    <w:p w:rsidR="000A0FAA" w:rsidRDefault="00C14452">
      <w:pPr>
        <w:jc w:val="both"/>
        <w:rPr>
          <w:lang w:val="en-GB"/>
        </w:rPr>
      </w:pPr>
      <w:r>
        <w:rPr>
          <w:lang w:val="en-GB"/>
        </w:rPr>
        <w:t>Based on the above discussion, the following proposal on performance metrics to be considered for the study is made:</w:t>
      </w:r>
    </w:p>
    <w:p w:rsidR="000A0FAA" w:rsidRDefault="00C14452">
      <w:pPr>
        <w:pStyle w:val="NormalWeb"/>
        <w:spacing w:before="0" w:beforeAutospacing="0" w:after="0" w:afterAutospacing="0"/>
        <w:jc w:val="both"/>
        <w:rPr>
          <w:b/>
          <w:sz w:val="20"/>
          <w:szCs w:val="20"/>
        </w:rPr>
      </w:pPr>
      <w:r>
        <w:rPr>
          <w:b/>
          <w:sz w:val="20"/>
          <w:szCs w:val="20"/>
          <w:highlight w:val="yellow"/>
        </w:rPr>
        <w:t>Initial Proposal 5:</w:t>
      </w:r>
    </w:p>
    <w:p w:rsidR="000A0FAA" w:rsidRDefault="000A0FAA">
      <w:pPr>
        <w:pStyle w:val="NormalWeb"/>
        <w:spacing w:before="0" w:beforeAutospacing="0" w:after="0" w:afterAutospacing="0"/>
        <w:jc w:val="both"/>
        <w:rPr>
          <w:b/>
          <w:sz w:val="20"/>
          <w:szCs w:val="20"/>
        </w:rPr>
      </w:pPr>
    </w:p>
    <w:p w:rsidR="000A0FAA" w:rsidRDefault="00C14452">
      <w:pPr>
        <w:pStyle w:val="NormalWeb"/>
        <w:spacing w:before="0" w:beforeAutospacing="0" w:after="0" w:afterAutospacing="0"/>
        <w:jc w:val="both"/>
        <w:rPr>
          <w:b/>
          <w:sz w:val="20"/>
          <w:szCs w:val="20"/>
        </w:rPr>
      </w:pPr>
      <w:r>
        <w:rPr>
          <w:b/>
          <w:sz w:val="20"/>
          <w:szCs w:val="20"/>
        </w:rPr>
        <w:t>For evaluating positioning performance in NTN, the following metrics apply.</w:t>
      </w:r>
    </w:p>
    <w:p w:rsidR="000A0FAA" w:rsidRDefault="00C14452">
      <w:pPr>
        <w:pStyle w:val="NormalWeb"/>
        <w:numPr>
          <w:ilvl w:val="0"/>
          <w:numId w:val="17"/>
        </w:numPr>
        <w:spacing w:before="0" w:beforeAutospacing="0" w:after="0" w:afterAutospacing="0"/>
        <w:jc w:val="both"/>
        <w:rPr>
          <w:b/>
          <w:sz w:val="20"/>
          <w:szCs w:val="20"/>
        </w:rPr>
      </w:pPr>
      <w:r>
        <w:rPr>
          <w:b/>
          <w:sz w:val="20"/>
          <w:szCs w:val="20"/>
        </w:rPr>
        <w:t>Horizontal accuracy:</w:t>
      </w:r>
    </w:p>
    <w:p w:rsidR="000A0FAA" w:rsidRDefault="00C14452">
      <w:pPr>
        <w:pStyle w:val="NormalWeb"/>
        <w:numPr>
          <w:ilvl w:val="1"/>
          <w:numId w:val="28"/>
        </w:numPr>
        <w:spacing w:before="0" w:beforeAutospacing="0" w:after="0" w:afterAutospacing="0"/>
        <w:jc w:val="both"/>
        <w:rPr>
          <w:b/>
          <w:sz w:val="20"/>
          <w:szCs w:val="20"/>
        </w:rPr>
      </w:pPr>
      <w:r>
        <w:rPr>
          <w:b/>
          <w:sz w:val="20"/>
          <w:szCs w:val="20"/>
        </w:rPr>
        <w:t>Horizontal accuracy is the difference between a calculated horizontal position by the network and the actual horizontal position of a UE</w:t>
      </w:r>
    </w:p>
    <w:p w:rsidR="000A0FAA" w:rsidRDefault="00C14452">
      <w:pPr>
        <w:pStyle w:val="NormalWeb"/>
        <w:numPr>
          <w:ilvl w:val="1"/>
          <w:numId w:val="28"/>
        </w:numPr>
        <w:spacing w:before="0" w:beforeAutospacing="0" w:after="0" w:afterAutospacing="0"/>
        <w:jc w:val="both"/>
        <w:rPr>
          <w:b/>
          <w:sz w:val="20"/>
          <w:szCs w:val="20"/>
        </w:rPr>
      </w:pPr>
      <w:r>
        <w:rPr>
          <w:b/>
          <w:sz w:val="20"/>
          <w:szCs w:val="20"/>
        </w:rPr>
        <w:t>At least CDFs of horizontal positioning errors are used as a performance metrics in NR positioning evaluations</w:t>
      </w:r>
    </w:p>
    <w:p w:rsidR="000A0FAA" w:rsidRDefault="00C14452">
      <w:pPr>
        <w:pStyle w:val="NormalWeb"/>
        <w:numPr>
          <w:ilvl w:val="1"/>
          <w:numId w:val="28"/>
        </w:numPr>
        <w:spacing w:before="0" w:beforeAutospacing="0" w:after="0" w:afterAutospacing="0"/>
        <w:jc w:val="both"/>
        <w:rPr>
          <w:b/>
          <w:sz w:val="20"/>
          <w:szCs w:val="20"/>
        </w:rPr>
      </w:pPr>
      <w:r>
        <w:rPr>
          <w:b/>
          <w:sz w:val="20"/>
          <w:szCs w:val="20"/>
        </w:rPr>
        <w:t>At least the following percentiles of positioning error is analyzed 50%, 67%, 80%, 95%</w:t>
      </w:r>
    </w:p>
    <w:p w:rsidR="000A0FAA" w:rsidRDefault="00C14452">
      <w:pPr>
        <w:pStyle w:val="NormalWeb"/>
        <w:numPr>
          <w:ilvl w:val="0"/>
          <w:numId w:val="28"/>
        </w:numPr>
        <w:spacing w:before="0" w:beforeAutospacing="0" w:after="0" w:afterAutospacing="0"/>
        <w:jc w:val="both"/>
        <w:rPr>
          <w:b/>
          <w:sz w:val="20"/>
          <w:szCs w:val="20"/>
        </w:rPr>
      </w:pPr>
      <w:r>
        <w:rPr>
          <w:b/>
          <w:sz w:val="20"/>
          <w:szCs w:val="20"/>
        </w:rPr>
        <w:t>FFS: Vertical accuracy</w:t>
      </w:r>
    </w:p>
    <w:p w:rsidR="000A0FAA" w:rsidRDefault="00C14452">
      <w:pPr>
        <w:pStyle w:val="ListParagraph"/>
        <w:numPr>
          <w:ilvl w:val="0"/>
          <w:numId w:val="17"/>
        </w:numPr>
        <w:spacing w:after="0"/>
        <w:jc w:val="both"/>
        <w:rPr>
          <w:rFonts w:eastAsia="Times New Roman"/>
          <w:b/>
          <w:lang w:eastAsia="zh-CN"/>
        </w:rPr>
      </w:pPr>
      <w:r>
        <w:rPr>
          <w:rFonts w:eastAsia="Times New Roman"/>
          <w:b/>
          <w:lang w:eastAsia="zh-CN"/>
        </w:rPr>
        <w:lastRenderedPageBreak/>
        <w:t>The positioning performance is also assessed from a geometric perspective by using the Geometric Dilution of Precision (GDOP):</w:t>
      </w:r>
    </w:p>
    <w:p w:rsidR="000A0FAA" w:rsidRDefault="00C14452">
      <w:pPr>
        <w:pStyle w:val="NormalWeb"/>
        <w:numPr>
          <w:ilvl w:val="1"/>
          <w:numId w:val="28"/>
        </w:numPr>
        <w:spacing w:before="0" w:beforeAutospacing="0" w:after="0" w:afterAutospacing="0"/>
        <w:jc w:val="both"/>
        <w:rPr>
          <w:b/>
          <w:sz w:val="20"/>
          <w:szCs w:val="20"/>
        </w:rPr>
      </w:pPr>
      <w:r>
        <w:rPr>
          <w:b/>
          <w:sz w:val="20"/>
          <w:szCs w:val="20"/>
        </w:rPr>
        <w:t>HDOP: Horizontal dilution of precision</w:t>
      </w:r>
    </w:p>
    <w:p w:rsidR="000A0FAA" w:rsidRDefault="000A0FAA">
      <w:pPr>
        <w:pStyle w:val="NormalWeb"/>
        <w:spacing w:before="0" w:beforeAutospacing="0" w:after="0" w:afterAutospacing="0"/>
        <w:ind w:left="840"/>
        <w:jc w:val="both"/>
        <w:rPr>
          <w:b/>
          <w:sz w:val="20"/>
          <w:szCs w:val="20"/>
        </w:rPr>
      </w:pPr>
    </w:p>
    <w:p w:rsidR="000A0FAA" w:rsidRDefault="000A0FAA">
      <w:pPr>
        <w:pStyle w:val="NormalWeb"/>
        <w:spacing w:before="0" w:beforeAutospacing="0" w:after="0" w:afterAutospacing="0"/>
        <w:jc w:val="both"/>
        <w:rPr>
          <w:b/>
          <w:sz w:val="20"/>
          <w:szCs w:val="20"/>
        </w:rPr>
      </w:pPr>
    </w:p>
    <w:p w:rsidR="000A0FAA" w:rsidRDefault="00C14452">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0A0FAA">
        <w:tc>
          <w:tcPr>
            <w:tcW w:w="931" w:type="pct"/>
            <w:shd w:val="clear" w:color="auto" w:fill="00B0F0"/>
          </w:tcPr>
          <w:p w:rsidR="000A0FAA" w:rsidRDefault="00C14452">
            <w:pPr>
              <w:jc w:val="both"/>
              <w:rPr>
                <w:b/>
                <w:color w:val="FFFFFF" w:themeColor="background1"/>
              </w:rPr>
            </w:pPr>
            <w:r>
              <w:rPr>
                <w:b/>
                <w:color w:val="FFFFFF" w:themeColor="background1"/>
              </w:rPr>
              <w:t>Companies</w:t>
            </w:r>
          </w:p>
        </w:tc>
        <w:tc>
          <w:tcPr>
            <w:tcW w:w="4069" w:type="pct"/>
            <w:shd w:val="clear" w:color="auto" w:fill="00B0F0"/>
          </w:tcPr>
          <w:p w:rsidR="000A0FAA" w:rsidRDefault="00C14452">
            <w:pPr>
              <w:jc w:val="both"/>
              <w:rPr>
                <w:b/>
                <w:color w:val="FFFFFF" w:themeColor="background1"/>
              </w:rPr>
            </w:pPr>
            <w:r>
              <w:rPr>
                <w:b/>
                <w:color w:val="FFFFFF" w:themeColor="background1"/>
              </w:rPr>
              <w:t>Comments and Views</w:t>
            </w:r>
          </w:p>
        </w:tc>
      </w:tr>
      <w:tr w:rsidR="000A0FAA">
        <w:tc>
          <w:tcPr>
            <w:tcW w:w="931" w:type="pct"/>
          </w:tcPr>
          <w:p w:rsidR="000A0FAA" w:rsidRDefault="00C14452">
            <w:pPr>
              <w:jc w:val="both"/>
              <w:rPr>
                <w:rFonts w:eastAsia="SimSun"/>
                <w:bCs/>
                <w:szCs w:val="22"/>
                <w:lang w:eastAsia="zh-CN"/>
              </w:rPr>
            </w:pPr>
            <w:r>
              <w:rPr>
                <w:rFonts w:eastAsia="SimSun" w:hint="eastAsia"/>
                <w:bCs/>
                <w:szCs w:val="22"/>
                <w:lang w:eastAsia="zh-CN"/>
              </w:rPr>
              <w:t>ZTE</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Fine with the proposal.</w:t>
            </w:r>
          </w:p>
        </w:tc>
      </w:tr>
      <w:tr w:rsidR="000A0FAA">
        <w:tc>
          <w:tcPr>
            <w:tcW w:w="931" w:type="pct"/>
          </w:tcPr>
          <w:p w:rsidR="000A0FAA" w:rsidRDefault="00C14452">
            <w:pPr>
              <w:jc w:val="both"/>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9" w:type="pct"/>
          </w:tcPr>
          <w:p w:rsidR="000A0FAA" w:rsidRDefault="00C14452">
            <w:pPr>
              <w:jc w:val="both"/>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Vivo</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It’s not necessary to study the vertical accuracy in this study </w:t>
            </w:r>
            <w:r>
              <w:rPr>
                <w:rFonts w:eastAsia="SimSun" w:hint="eastAsia"/>
                <w:bCs/>
                <w:szCs w:val="22"/>
                <w:lang w:eastAsia="zh-CN"/>
              </w:rPr>
              <w:t>si</w:t>
            </w:r>
            <w:r>
              <w:rPr>
                <w:rFonts w:eastAsia="SimSun"/>
                <w:bCs/>
                <w:szCs w:val="22"/>
                <w:lang w:eastAsia="zh-CN"/>
              </w:rPr>
              <w:t>nce the height of UE itself is normally just a couple of meters and the 2D (longitude and latitude) positioning should be enough to verify UE location. So, the FFS bullet can be deleted.</w:t>
            </w:r>
          </w:p>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Regarding the percentiles of positioning error, 95% should be replaced by 90% since 90% is the common point for the performance analysis in R16/R17 positioning. The 95% point may include the corner UE which would affect the analysis of final positioning accuracy for majority UE.</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Ericsson</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We agree with Nokia that at least 2D location positioning accuracy should be reported, and the above proposal with regards to this aspect is agreeable to us.</w:t>
            </w:r>
          </w:p>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We are not certain about the need for vertical positioning error and GDOP and prefer those to remain optional to be reported.</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MediaTek</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More discussions in RAN1 on use of GDOP and HDOP. It can be optional. Details on percentil can be further discussed.</w:t>
            </w:r>
          </w:p>
        </w:tc>
      </w:tr>
      <w:tr w:rsidR="000A0FAA">
        <w:tc>
          <w:tcPr>
            <w:tcW w:w="931" w:type="pct"/>
          </w:tcPr>
          <w:p w:rsidR="000A0FAA" w:rsidRDefault="00C14452">
            <w:pPr>
              <w:jc w:val="both"/>
              <w:rPr>
                <w:rFonts w:eastAsia="SimSun"/>
                <w:bCs/>
                <w:szCs w:val="22"/>
                <w:lang w:eastAsia="zh-CN"/>
              </w:rPr>
            </w:pPr>
            <w:r>
              <w:rPr>
                <w:rFonts w:eastAsia="SimSun" w:hint="eastAsia"/>
                <w:bCs/>
                <w:szCs w:val="22"/>
                <w:lang w:eastAsia="zh-CN"/>
              </w:rPr>
              <w:t>N</w:t>
            </w:r>
            <w:r>
              <w:rPr>
                <w:rFonts w:eastAsia="SimSun"/>
                <w:bCs/>
                <w:szCs w:val="22"/>
                <w:lang w:eastAsia="zh-CN"/>
              </w:rPr>
              <w:t>TT DOCOMO</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Theme="minorEastAsia" w:hint="eastAsia"/>
                <w:lang w:eastAsia="zh-CN"/>
              </w:rPr>
              <w:t>F</w:t>
            </w:r>
            <w:r>
              <w:rPr>
                <w:rFonts w:eastAsiaTheme="minorEastAsia"/>
                <w:lang w:eastAsia="zh-CN"/>
              </w:rPr>
              <w:t>ine with the proposal.</w:t>
            </w:r>
          </w:p>
        </w:tc>
      </w:tr>
      <w:tr w:rsidR="000A0FAA">
        <w:tc>
          <w:tcPr>
            <w:tcW w:w="931" w:type="pct"/>
          </w:tcPr>
          <w:p w:rsidR="000A0FAA" w:rsidRDefault="00C14452">
            <w:pPr>
              <w:jc w:val="both"/>
              <w:rPr>
                <w:rFonts w:eastAsia="SimSun"/>
                <w:bCs/>
                <w:szCs w:val="22"/>
                <w:lang w:eastAsia="zh-CN"/>
              </w:rPr>
            </w:pPr>
            <w:r>
              <w:t>Lenovo</w:t>
            </w:r>
          </w:p>
        </w:tc>
        <w:tc>
          <w:tcPr>
            <w:tcW w:w="4069" w:type="pct"/>
          </w:tcPr>
          <w:p w:rsidR="000A0FAA" w:rsidRDefault="00C14452">
            <w:pPr>
              <w:pStyle w:val="ListParagraph"/>
              <w:adjustRightInd w:val="0"/>
              <w:snapToGrid w:val="0"/>
              <w:spacing w:after="120"/>
              <w:ind w:left="0"/>
              <w:jc w:val="both"/>
              <w:rPr>
                <w:rFonts w:eastAsiaTheme="minorEastAsia"/>
                <w:lang w:eastAsia="zh-CN"/>
              </w:rPr>
            </w:pPr>
            <w:r>
              <w:t>Generally fine with the proposal. We are not sure whether one of horizontal accuracy and GDOP/HDOP will be selected, or both will be supported. We slightly prefer horizontal accuracy only.</w:t>
            </w:r>
          </w:p>
        </w:tc>
      </w:tr>
      <w:tr w:rsidR="000A0FAA">
        <w:tc>
          <w:tcPr>
            <w:tcW w:w="931" w:type="pct"/>
          </w:tcPr>
          <w:p w:rsidR="000A0FAA" w:rsidRDefault="00C14452">
            <w:pPr>
              <w:jc w:val="both"/>
            </w:pPr>
            <w:r>
              <w:t>LG</w:t>
            </w:r>
          </w:p>
        </w:tc>
        <w:tc>
          <w:tcPr>
            <w:tcW w:w="4069" w:type="pct"/>
          </w:tcPr>
          <w:p w:rsidR="000A0FAA" w:rsidRDefault="00C14452">
            <w:pPr>
              <w:pStyle w:val="ListParagraph"/>
              <w:adjustRightInd w:val="0"/>
              <w:snapToGrid w:val="0"/>
              <w:spacing w:after="120"/>
              <w:ind w:left="0"/>
              <w:jc w:val="both"/>
            </w:pPr>
            <w:r>
              <w:t xml:space="preserve">Fine with the proposal. </w:t>
            </w:r>
          </w:p>
        </w:tc>
      </w:tr>
      <w:tr w:rsidR="000A0FAA">
        <w:tc>
          <w:tcPr>
            <w:tcW w:w="931" w:type="pct"/>
          </w:tcPr>
          <w:p w:rsidR="000A0FAA" w:rsidRDefault="00C14452">
            <w:pPr>
              <w:jc w:val="both"/>
              <w:rPr>
                <w:rFonts w:eastAsia="SimSun"/>
                <w:bCs/>
                <w:szCs w:val="22"/>
                <w:lang w:eastAsia="zh-CN"/>
              </w:rPr>
            </w:pPr>
            <w:r>
              <w:t>Huawei, HiSilicon</w:t>
            </w:r>
          </w:p>
        </w:tc>
        <w:tc>
          <w:tcPr>
            <w:tcW w:w="4069" w:type="pct"/>
          </w:tcPr>
          <w:p w:rsidR="000A0FAA" w:rsidRDefault="00C14452">
            <w:pPr>
              <w:pStyle w:val="ListParagraph"/>
              <w:adjustRightInd w:val="0"/>
              <w:snapToGrid w:val="0"/>
              <w:spacing w:after="120"/>
              <w:ind w:left="0"/>
              <w:jc w:val="both"/>
              <w:rPr>
                <w:rFonts w:eastAsiaTheme="minorEastAsia"/>
                <w:lang w:eastAsia="zh-CN"/>
              </w:rPr>
            </w:pPr>
            <w:r>
              <w:rPr>
                <w:rFonts w:eastAsiaTheme="minorEastAsia"/>
              </w:rPr>
              <w:t>We also think 2D location accuracy is sufficient. Therefore, we also prefer GDOP to be an optional report if companies are interested in it.</w:t>
            </w:r>
          </w:p>
        </w:tc>
      </w:tr>
    </w:tbl>
    <w:p w:rsidR="000A0FAA" w:rsidRDefault="000A0FAA">
      <w:pPr>
        <w:pStyle w:val="NormalWeb"/>
        <w:spacing w:before="0" w:beforeAutospacing="0" w:after="0" w:afterAutospacing="0"/>
        <w:jc w:val="both"/>
        <w:rPr>
          <w:b/>
          <w:sz w:val="20"/>
          <w:szCs w:val="20"/>
        </w:rPr>
      </w:pPr>
    </w:p>
    <w:p w:rsidR="000A0FAA" w:rsidRDefault="00C14452">
      <w:pPr>
        <w:pStyle w:val="NormalWeb"/>
        <w:spacing w:before="0" w:beforeAutospacing="0" w:after="0" w:afterAutospacing="0"/>
        <w:jc w:val="both"/>
        <w:rPr>
          <w:sz w:val="20"/>
          <w:szCs w:val="20"/>
        </w:rPr>
      </w:pPr>
      <w:r>
        <w:rPr>
          <w:sz w:val="20"/>
          <w:szCs w:val="20"/>
        </w:rPr>
        <w:t>Issue#5 and related proposal was discussed at the online session on August 22</w:t>
      </w:r>
      <w:r>
        <w:rPr>
          <w:sz w:val="20"/>
          <w:szCs w:val="20"/>
          <w:vertAlign w:val="superscript"/>
        </w:rPr>
        <w:t>nd</w:t>
      </w:r>
      <w:r>
        <w:rPr>
          <w:sz w:val="20"/>
          <w:szCs w:val="20"/>
        </w:rPr>
        <w:t xml:space="preserve"> . The following agreement was made:</w:t>
      </w:r>
    </w:p>
    <w:p w:rsidR="000A0FAA" w:rsidRDefault="000A0FAA">
      <w:pPr>
        <w:pStyle w:val="NormalWeb"/>
        <w:spacing w:before="0" w:beforeAutospacing="0" w:after="0" w:afterAutospacing="0"/>
        <w:jc w:val="both"/>
        <w:rPr>
          <w:b/>
          <w:sz w:val="20"/>
          <w:szCs w:val="20"/>
        </w:rPr>
      </w:pPr>
    </w:p>
    <w:p w:rsidR="000A0FAA" w:rsidRDefault="00C14452">
      <w:pPr>
        <w:pStyle w:val="NormalWeb"/>
        <w:spacing w:before="0" w:beforeAutospacing="0" w:after="0" w:afterAutospacing="0"/>
        <w:jc w:val="both"/>
        <w:rPr>
          <w:b/>
          <w:sz w:val="20"/>
          <w:szCs w:val="20"/>
        </w:rPr>
      </w:pPr>
      <w:r>
        <w:rPr>
          <w:b/>
          <w:sz w:val="20"/>
          <w:szCs w:val="20"/>
          <w:highlight w:val="green"/>
        </w:rPr>
        <w:t>Agreement</w:t>
      </w:r>
    </w:p>
    <w:p w:rsidR="000A0FAA" w:rsidRDefault="00C14452">
      <w:pPr>
        <w:pStyle w:val="NormalWeb"/>
        <w:spacing w:before="0" w:beforeAutospacing="0" w:after="0" w:afterAutospacing="0"/>
        <w:jc w:val="both"/>
        <w:rPr>
          <w:sz w:val="20"/>
          <w:szCs w:val="20"/>
        </w:rPr>
      </w:pPr>
      <w:r>
        <w:rPr>
          <w:sz w:val="20"/>
          <w:szCs w:val="20"/>
        </w:rPr>
        <w:t>For evaluating positioning performance in NTN, the following metrics apply.</w:t>
      </w:r>
    </w:p>
    <w:p w:rsidR="000A0FAA" w:rsidRDefault="00C14452">
      <w:pPr>
        <w:pStyle w:val="NormalWeb"/>
        <w:numPr>
          <w:ilvl w:val="0"/>
          <w:numId w:val="29"/>
        </w:numPr>
        <w:spacing w:before="0" w:beforeAutospacing="0" w:after="0" w:afterAutospacing="0"/>
        <w:jc w:val="both"/>
        <w:rPr>
          <w:sz w:val="20"/>
          <w:szCs w:val="20"/>
        </w:rPr>
      </w:pPr>
      <w:r>
        <w:rPr>
          <w:sz w:val="20"/>
          <w:szCs w:val="20"/>
        </w:rPr>
        <w:t>Horizontal accuracy:</w:t>
      </w:r>
    </w:p>
    <w:p w:rsidR="000A0FAA" w:rsidRDefault="00C14452">
      <w:pPr>
        <w:pStyle w:val="ListParagraph"/>
        <w:numPr>
          <w:ilvl w:val="0"/>
          <w:numId w:val="19"/>
        </w:numPr>
        <w:spacing w:after="0"/>
        <w:ind w:left="1159"/>
        <w:rPr>
          <w:rFonts w:eastAsia="Times New Roman"/>
          <w:lang w:eastAsia="zh-CN"/>
        </w:rPr>
      </w:pPr>
      <w:r>
        <w:rPr>
          <w:rFonts w:eastAsia="Times New Roman"/>
          <w:lang w:eastAsia="zh-CN"/>
        </w:rPr>
        <w:t>Horizontal accuracy is the difference between a calculated horizontal position by the network and the actual horizontal position of a UE (for evaluation purposes)</w:t>
      </w:r>
    </w:p>
    <w:p w:rsidR="000A0FAA" w:rsidRDefault="00C14452">
      <w:pPr>
        <w:pStyle w:val="ListParagraph"/>
        <w:numPr>
          <w:ilvl w:val="0"/>
          <w:numId w:val="19"/>
        </w:numPr>
        <w:spacing w:after="0"/>
        <w:ind w:left="1159"/>
        <w:rPr>
          <w:rFonts w:eastAsia="Times New Roman"/>
          <w:lang w:eastAsia="zh-CN"/>
        </w:rPr>
      </w:pPr>
      <w:r>
        <w:rPr>
          <w:rFonts w:eastAsia="Times New Roman"/>
          <w:lang w:eastAsia="zh-CN"/>
        </w:rPr>
        <w:t>At least CDFs of horizontal positioning errors are used as a performance metrics in NR positioning evaluations</w:t>
      </w:r>
    </w:p>
    <w:p w:rsidR="000A0FAA" w:rsidRDefault="00C14452">
      <w:pPr>
        <w:pStyle w:val="ListParagraph"/>
        <w:numPr>
          <w:ilvl w:val="0"/>
          <w:numId w:val="19"/>
        </w:numPr>
        <w:spacing w:after="0"/>
        <w:ind w:left="1159"/>
        <w:rPr>
          <w:rFonts w:eastAsia="Times New Roman"/>
          <w:lang w:eastAsia="zh-CN"/>
        </w:rPr>
      </w:pPr>
      <w:r>
        <w:rPr>
          <w:rFonts w:eastAsia="Times New Roman"/>
          <w:lang w:eastAsia="zh-CN"/>
        </w:rPr>
        <w:t>At least the following percentiles of positioning error is analyzed 50%, 67%, 80%, 90%, 95%</w:t>
      </w:r>
    </w:p>
    <w:p w:rsidR="000A0FAA" w:rsidRDefault="000A0FAA">
      <w:pPr>
        <w:rPr>
          <w:lang w:eastAsia="zh-CN"/>
        </w:rPr>
      </w:pPr>
    </w:p>
    <w:p w:rsidR="000A0FAA" w:rsidRDefault="000A0FAA">
      <w:pPr>
        <w:pStyle w:val="NormalWeb"/>
        <w:spacing w:before="0" w:beforeAutospacing="0" w:after="0" w:afterAutospacing="0"/>
        <w:jc w:val="both"/>
        <w:rPr>
          <w:b/>
          <w:sz w:val="20"/>
          <w:szCs w:val="20"/>
        </w:rPr>
      </w:pPr>
    </w:p>
    <w:p w:rsidR="000A0FAA" w:rsidRDefault="00C14452">
      <w:pPr>
        <w:pStyle w:val="Heading1"/>
      </w:pPr>
      <w:r>
        <w:t>Issue #6 Method for RTT estimation in NTN</w:t>
      </w:r>
    </w:p>
    <w:p w:rsidR="000A0FAA" w:rsidRDefault="00C14452">
      <w:pPr>
        <w:pStyle w:val="Heading2"/>
      </w:pPr>
      <w:r>
        <w:t>Companies’ contributions summary</w:t>
      </w:r>
    </w:p>
    <w:p w:rsidR="000A0FAA" w:rsidRDefault="00C14452">
      <w:pPr>
        <w:jc w:val="both"/>
        <w:rPr>
          <w:lang w:val="en-GB"/>
        </w:rPr>
      </w:pPr>
      <w:r>
        <w:rPr>
          <w:lang w:val="en-GB"/>
        </w:rPr>
        <w:t xml:space="preserve"> [Thales] observed that UE position uncertainty area size is dependent on the RTT measurement accuracy. Such measurement should take into account the satellite movement, the synchronization accuracy at UE and Satellite. For the study on the feasibility of multi-RTT based positioning method with a single satellite in view, RAN1 shall discuss the different sources of error on RTT computation and the achievable RTT measurement accuracy in NTN.</w:t>
      </w:r>
    </w:p>
    <w:p w:rsidR="000A0FAA" w:rsidRDefault="00C14452">
      <w:pPr>
        <w:jc w:val="both"/>
        <w:rPr>
          <w:lang w:val="en-GB"/>
        </w:rPr>
      </w:pPr>
      <w:r>
        <w:rPr>
          <w:lang w:val="en-GB"/>
        </w:rPr>
        <w:lastRenderedPageBreak/>
        <w:t>[MediaTek] observed that The multiple RTT method based on measurements in NTN may require UE to report UE-specific TA and report UE time difference based on PRS or SSB measurements, and transmit SRS. The difference with TN is that an NTN UE must apply UE-specific TA before transmission of SRS. The gNB has no way of knowing the UE-specific TA applied by the UE unless the UE reports it via Rel-17 MAC CE UE TA report. [MediaTek] made proposal 1 below.</w:t>
      </w:r>
    </w:p>
    <w:p w:rsidR="000A0FAA" w:rsidRDefault="00C14452">
      <w:pPr>
        <w:rPr>
          <w:bCs/>
        </w:rPr>
      </w:pPr>
      <w:r>
        <w:rPr>
          <w:bCs/>
        </w:rPr>
        <w:t xml:space="preserve">[Apple, Thales, </w:t>
      </w:r>
      <w:r>
        <w:t>NTT DOCOMO] proposed f</w:t>
      </w:r>
      <w:r>
        <w:rPr>
          <w:bCs/>
        </w:rPr>
        <w:t xml:space="preserve">or time-based RAT-dependent positioning methods, to study impact on the movement of satellite. </w:t>
      </w:r>
      <w:r>
        <w:t>[Apple] proposed for multi-RTT positioning method, consider that the distance between satellite and UE at the time of downlink transmission is different from the distance between satellite and UE at the time of uplink transmission.</w:t>
      </w:r>
    </w:p>
    <w:p w:rsidR="000A0FAA" w:rsidRDefault="00C14452">
      <w:pPr>
        <w:jc w:val="both"/>
        <w:rPr>
          <w:lang w:val="en-GB"/>
        </w:rPr>
      </w:pPr>
      <w:r>
        <w:rPr>
          <w:lang w:val="en-GB"/>
        </w:rPr>
        <w:t>According to [Qualcomm] RTT measurement can be done in NTN by UE transmitting an UL reference signal followed by a report of the total TA applied to the reference signal. The network determines the RTT as the sum of the reported total TA and the timing error of the UL reference signal, i.e., RTT=Te+TA.</w:t>
      </w:r>
    </w:p>
    <w:p w:rsidR="000A0FAA" w:rsidRDefault="00C14452">
      <w:pPr>
        <w:jc w:val="both"/>
      </w:pPr>
      <w:r>
        <w:rPr>
          <w:lang w:val="en-GB"/>
        </w:rPr>
        <w:t>In Moderator’s view: the group needs to s</w:t>
      </w:r>
      <w:r>
        <w:t>tudy the different source of error and uncertainty on the RTT calculation: As illustrated in Figure below, the multi-RTT positioning method makes use of the UE Rx-Tx time difference measurements of downlink signals received from the same satellite at multiple different instants (i.e. DL-PRS), measured by the UE reported to the gNB and the measured gNB Rx-Tx time difference measurements, of uplink signals transmitted from UE (i.e. UL-SRS) at multiple time instants.</w:t>
      </w:r>
    </w:p>
    <w:p w:rsidR="000A0FAA" w:rsidRDefault="00C14452">
      <w:pPr>
        <w:jc w:val="both"/>
      </w:pPr>
      <w:r>
        <w:rPr>
          <w:noProof/>
        </w:rPr>
        <w:drawing>
          <wp:inline distT="0" distB="0" distL="0" distR="0">
            <wp:extent cx="4812665" cy="2807970"/>
            <wp:effectExtent l="0" t="0" r="698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813200" cy="2808000"/>
                    </a:xfrm>
                    <a:prstGeom prst="rect">
                      <a:avLst/>
                    </a:prstGeom>
                    <a:noFill/>
                  </pic:spPr>
                </pic:pic>
              </a:graphicData>
            </a:graphic>
          </wp:inline>
        </w:drawing>
      </w:r>
    </w:p>
    <w:p w:rsidR="000A0FAA" w:rsidRDefault="00C14452">
      <w:pPr>
        <w:jc w:val="both"/>
        <w:rPr>
          <w:lang w:val="en-GB"/>
        </w:rPr>
      </w:pPr>
      <w:r>
        <w:rPr>
          <w:lang w:val="en-GB"/>
        </w:rPr>
        <w:t>Regarding the RTT measurement accuracy in NTN, the following proposals were made:</w:t>
      </w:r>
    </w:p>
    <w:tbl>
      <w:tblPr>
        <w:tblStyle w:val="TableGrid"/>
        <w:tblW w:w="5000" w:type="pct"/>
        <w:tblLook w:val="04A0" w:firstRow="1" w:lastRow="0" w:firstColumn="1" w:lastColumn="0" w:noHBand="0" w:noVBand="1"/>
      </w:tblPr>
      <w:tblGrid>
        <w:gridCol w:w="1795"/>
        <w:gridCol w:w="7834"/>
      </w:tblGrid>
      <w:tr w:rsidR="000A0FAA">
        <w:tc>
          <w:tcPr>
            <w:tcW w:w="932" w:type="pct"/>
            <w:shd w:val="clear" w:color="auto" w:fill="00B0F0"/>
          </w:tcPr>
          <w:p w:rsidR="000A0FAA" w:rsidRDefault="00C14452">
            <w:pPr>
              <w:jc w:val="both"/>
              <w:rPr>
                <w:b/>
                <w:color w:val="FFFFFF" w:themeColor="background1"/>
              </w:rPr>
            </w:pPr>
            <w:r>
              <w:rPr>
                <w:b/>
                <w:color w:val="FFFFFF" w:themeColor="background1"/>
              </w:rPr>
              <w:t>Companies</w:t>
            </w:r>
          </w:p>
        </w:tc>
        <w:tc>
          <w:tcPr>
            <w:tcW w:w="4068" w:type="pct"/>
            <w:shd w:val="clear" w:color="auto" w:fill="00B0F0"/>
          </w:tcPr>
          <w:p w:rsidR="000A0FAA" w:rsidRDefault="00C14452">
            <w:pPr>
              <w:jc w:val="both"/>
              <w:rPr>
                <w:b/>
                <w:color w:val="FFFFFF" w:themeColor="background1"/>
              </w:rPr>
            </w:pPr>
            <w:r>
              <w:rPr>
                <w:b/>
                <w:color w:val="FFFFFF" w:themeColor="background1"/>
              </w:rPr>
              <w:t>Proposals</w:t>
            </w:r>
          </w:p>
        </w:tc>
      </w:tr>
      <w:tr w:rsidR="000A0FAA">
        <w:tc>
          <w:tcPr>
            <w:tcW w:w="932" w:type="pct"/>
          </w:tcPr>
          <w:p w:rsidR="000A0FAA" w:rsidRDefault="00C14452">
            <w:pPr>
              <w:jc w:val="both"/>
            </w:pPr>
            <w:r>
              <w:t>Thales</w:t>
            </w:r>
          </w:p>
        </w:tc>
        <w:tc>
          <w:tcPr>
            <w:tcW w:w="4068" w:type="pct"/>
          </w:tcPr>
          <w:p w:rsidR="000A0FAA" w:rsidRDefault="00C14452">
            <w:pPr>
              <w:rPr>
                <w:b/>
                <w:bCs/>
              </w:rPr>
            </w:pPr>
            <w:r>
              <w:rPr>
                <w:b/>
                <w:bCs/>
              </w:rPr>
              <w:t xml:space="preserve">Proposal 5: </w:t>
            </w:r>
            <w:r>
              <w:rPr>
                <w:bCs/>
              </w:rPr>
              <w:t>RAN1 shall discuss the achievable RTT measurement accuracy in NTN.</w:t>
            </w:r>
          </w:p>
        </w:tc>
      </w:tr>
      <w:tr w:rsidR="000A0FAA">
        <w:tc>
          <w:tcPr>
            <w:tcW w:w="932" w:type="pct"/>
          </w:tcPr>
          <w:p w:rsidR="000A0FAA" w:rsidRDefault="00C14452">
            <w:pPr>
              <w:jc w:val="both"/>
            </w:pPr>
            <w:r>
              <w:t>MediaTek</w:t>
            </w:r>
          </w:p>
        </w:tc>
        <w:tc>
          <w:tcPr>
            <w:tcW w:w="4068" w:type="pct"/>
          </w:tcPr>
          <w:p w:rsidR="000A0FAA" w:rsidRDefault="00C14452">
            <w:pPr>
              <w:rPr>
                <w:b/>
                <w:bCs/>
              </w:rPr>
            </w:pPr>
            <w:r>
              <w:rPr>
                <w:b/>
                <w:bCs/>
              </w:rPr>
              <w:t xml:space="preserve">Proposal 1: </w:t>
            </w:r>
            <w:r>
              <w:rPr>
                <w:bCs/>
              </w:rPr>
              <w:t>Multi-RTT method with single satellite re-using Rel-17 UE-specific TA reports is the baseline for network-based UE location verification.</w:t>
            </w:r>
          </w:p>
        </w:tc>
      </w:tr>
      <w:tr w:rsidR="000A0FAA">
        <w:tc>
          <w:tcPr>
            <w:tcW w:w="932" w:type="pct"/>
          </w:tcPr>
          <w:p w:rsidR="000A0FAA" w:rsidRDefault="00C14452">
            <w:pPr>
              <w:jc w:val="both"/>
            </w:pPr>
            <w:r>
              <w:t>Apple</w:t>
            </w:r>
          </w:p>
        </w:tc>
        <w:tc>
          <w:tcPr>
            <w:tcW w:w="4068" w:type="pct"/>
          </w:tcPr>
          <w:p w:rsidR="000A0FAA" w:rsidRDefault="00C14452">
            <w:pPr>
              <w:rPr>
                <w:b/>
                <w:bCs/>
              </w:rPr>
            </w:pPr>
            <w:r>
              <w:rPr>
                <w:b/>
                <w:bCs/>
              </w:rPr>
              <w:t xml:space="preserve">Proposal 5: </w:t>
            </w:r>
            <w:r>
              <w:rPr>
                <w:bCs/>
              </w:rPr>
              <w:t>In NGSO scenario with multi-RTT positioning method, consider that the distance between satellite and UE at the time of downlink transmission is different from the distance between satellite and UE at the time of uplink transmission.</w:t>
            </w:r>
          </w:p>
        </w:tc>
      </w:tr>
      <w:tr w:rsidR="000A0FAA">
        <w:tc>
          <w:tcPr>
            <w:tcW w:w="932" w:type="pct"/>
          </w:tcPr>
          <w:p w:rsidR="000A0FAA" w:rsidRDefault="00C14452">
            <w:pPr>
              <w:jc w:val="both"/>
            </w:pPr>
            <w:r>
              <w:t>NTT DOCOMO</w:t>
            </w:r>
          </w:p>
        </w:tc>
        <w:tc>
          <w:tcPr>
            <w:tcW w:w="4068" w:type="pct"/>
          </w:tcPr>
          <w:p w:rsidR="000A0FAA" w:rsidRDefault="00C14452">
            <w:pPr>
              <w:rPr>
                <w:b/>
                <w:bCs/>
              </w:rPr>
            </w:pPr>
            <w:r>
              <w:rPr>
                <w:b/>
                <w:bCs/>
              </w:rPr>
              <w:t>Proposal 6:</w:t>
            </w:r>
          </w:p>
          <w:p w:rsidR="000A0FAA" w:rsidRDefault="00C14452">
            <w:pPr>
              <w:rPr>
                <w:bCs/>
              </w:rPr>
            </w:pPr>
            <w:r>
              <w:rPr>
                <w:bCs/>
              </w:rPr>
              <w:t>For time-based RAT-dependent positioning methods, study impact on the movement of satellite.</w:t>
            </w:r>
          </w:p>
          <w:p w:rsidR="000A0FAA" w:rsidRDefault="00C14452">
            <w:pPr>
              <w:rPr>
                <w:b/>
                <w:bCs/>
              </w:rPr>
            </w:pPr>
            <w:r>
              <w:rPr>
                <w:bCs/>
              </w:rPr>
              <w:t>-</w:t>
            </w:r>
            <w:r>
              <w:rPr>
                <w:bCs/>
              </w:rPr>
              <w:tab/>
              <w:t>E.g., when the UE location is derived by gNB/LMF from propagation delays, determine the applied location of the satellite (i.e., a reference location of satellite) in order to eliminate/reduce the inaccuracy due to satellite movement.</w:t>
            </w:r>
          </w:p>
        </w:tc>
      </w:tr>
    </w:tbl>
    <w:p w:rsidR="000A0FAA" w:rsidRDefault="000A0FAA">
      <w:pPr>
        <w:jc w:val="both"/>
      </w:pPr>
    </w:p>
    <w:p w:rsidR="000A0FAA" w:rsidRDefault="00C14452">
      <w:pPr>
        <w:pStyle w:val="Heading2"/>
        <w:jc w:val="both"/>
      </w:pPr>
      <w:r>
        <w:lastRenderedPageBreak/>
        <w:t>Initial Proposal 6-1</w:t>
      </w:r>
    </w:p>
    <w:p w:rsidR="000A0FAA" w:rsidRDefault="00C14452">
      <w:pPr>
        <w:rPr>
          <w:lang w:val="en-GB"/>
        </w:rPr>
      </w:pPr>
      <w:r>
        <w:rPr>
          <w:lang w:val="en-GB"/>
        </w:rPr>
        <w:t>Based on the above discussion the following two proposals are made:</w:t>
      </w:r>
    </w:p>
    <w:p w:rsidR="000A0FAA" w:rsidRDefault="00C14452">
      <w:pPr>
        <w:rPr>
          <w:b/>
          <w:lang w:val="en-GB"/>
        </w:rPr>
      </w:pPr>
      <w:r>
        <w:rPr>
          <w:b/>
          <w:highlight w:val="yellow"/>
          <w:lang w:val="en-GB"/>
        </w:rPr>
        <w:t>Initial Proposal 6-1:</w:t>
      </w:r>
    </w:p>
    <w:p w:rsidR="000A0FAA" w:rsidRDefault="00C14452">
      <w:pPr>
        <w:rPr>
          <w:b/>
          <w:lang w:val="en-GB"/>
        </w:rPr>
      </w:pPr>
      <w:r>
        <w:rPr>
          <w:b/>
          <w:lang w:val="en-GB"/>
        </w:rPr>
        <w:t>RAN1 to discuss the method for RTT determination in NTN</w:t>
      </w:r>
    </w:p>
    <w:p w:rsidR="000A0FAA" w:rsidRDefault="00C14452">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0A0FAA">
        <w:tc>
          <w:tcPr>
            <w:tcW w:w="931" w:type="pct"/>
            <w:shd w:val="clear" w:color="auto" w:fill="00B0F0"/>
          </w:tcPr>
          <w:p w:rsidR="000A0FAA" w:rsidRDefault="00C14452">
            <w:pPr>
              <w:jc w:val="both"/>
              <w:rPr>
                <w:b/>
                <w:color w:val="FFFFFF" w:themeColor="background1"/>
              </w:rPr>
            </w:pPr>
            <w:r>
              <w:rPr>
                <w:b/>
                <w:color w:val="FFFFFF" w:themeColor="background1"/>
              </w:rPr>
              <w:t>Companies</w:t>
            </w:r>
          </w:p>
        </w:tc>
        <w:tc>
          <w:tcPr>
            <w:tcW w:w="4069" w:type="pct"/>
            <w:shd w:val="clear" w:color="auto" w:fill="00B0F0"/>
          </w:tcPr>
          <w:p w:rsidR="000A0FAA" w:rsidRDefault="00C14452">
            <w:pPr>
              <w:jc w:val="both"/>
              <w:rPr>
                <w:b/>
                <w:color w:val="FFFFFF" w:themeColor="background1"/>
              </w:rPr>
            </w:pPr>
            <w:r>
              <w:rPr>
                <w:b/>
                <w:color w:val="FFFFFF" w:themeColor="background1"/>
              </w:rPr>
              <w:t>Comments and Views</w:t>
            </w:r>
          </w:p>
        </w:tc>
      </w:tr>
      <w:tr w:rsidR="000A0FAA">
        <w:tc>
          <w:tcPr>
            <w:tcW w:w="931" w:type="pct"/>
          </w:tcPr>
          <w:p w:rsidR="000A0FAA" w:rsidRDefault="00C14452">
            <w:pPr>
              <w:jc w:val="both"/>
              <w:rPr>
                <w:rFonts w:eastAsia="SimSun"/>
                <w:bCs/>
                <w:szCs w:val="22"/>
                <w:lang w:eastAsia="zh-CN"/>
              </w:rPr>
            </w:pPr>
            <w:r>
              <w:rPr>
                <w:rFonts w:eastAsia="SimSun" w:hint="eastAsia"/>
                <w:bCs/>
                <w:szCs w:val="22"/>
                <w:lang w:eastAsia="zh-CN"/>
              </w:rPr>
              <w:t>ZTE</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Support</w:t>
            </w:r>
          </w:p>
        </w:tc>
      </w:tr>
      <w:tr w:rsidR="000A0FAA">
        <w:tc>
          <w:tcPr>
            <w:tcW w:w="931" w:type="pct"/>
          </w:tcPr>
          <w:p w:rsidR="000A0FAA" w:rsidRDefault="00C14452">
            <w:pPr>
              <w:jc w:val="both"/>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rsidR="000A0FAA" w:rsidRDefault="00C14452">
            <w:pPr>
              <w:jc w:val="both"/>
              <w:rPr>
                <w:rFonts w:eastAsiaTheme="minorEastAsia"/>
                <w:lang w:eastAsia="zh-CN"/>
              </w:rPr>
            </w:pPr>
            <w:r>
              <w:rPr>
                <w:rFonts w:eastAsiaTheme="minorEastAsia"/>
                <w:lang w:eastAsia="zh-CN"/>
              </w:rPr>
              <w:t>Fine</w:t>
            </w:r>
          </w:p>
        </w:tc>
      </w:tr>
      <w:tr w:rsidR="000A0FAA">
        <w:tc>
          <w:tcPr>
            <w:tcW w:w="931" w:type="pct"/>
          </w:tcPr>
          <w:p w:rsidR="000A0FAA" w:rsidRDefault="00C14452">
            <w:pPr>
              <w:jc w:val="both"/>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9" w:type="pct"/>
          </w:tcPr>
          <w:p w:rsidR="000A0FAA" w:rsidRDefault="00C14452">
            <w:pPr>
              <w:jc w:val="both"/>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vivo</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DL-TDoA based method is preferred though we’re fine to discuss RTT based method as 2</w:t>
            </w:r>
            <w:r>
              <w:rPr>
                <w:rFonts w:eastAsia="SimSun"/>
                <w:bCs/>
                <w:szCs w:val="22"/>
                <w:vertAlign w:val="superscript"/>
                <w:lang w:eastAsia="zh-CN"/>
              </w:rPr>
              <w:t>nd</w:t>
            </w:r>
            <w:r>
              <w:rPr>
                <w:rFonts w:eastAsia="SimSun"/>
                <w:bCs/>
                <w:szCs w:val="22"/>
                <w:lang w:eastAsia="zh-CN"/>
              </w:rPr>
              <w:t xml:space="preserve"> priority.</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Ericsson</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Before we discuss the method for performing RTT we want to understand how time critical the operation needs to be, i.e., if there is sufficient time to perform RTT for a single satellite.</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MediaTek</w:t>
            </w:r>
          </w:p>
        </w:tc>
        <w:tc>
          <w:tcPr>
            <w:tcW w:w="4069" w:type="pct"/>
          </w:tcPr>
          <w:p w:rsidR="000A0FAA" w:rsidRDefault="00C14452">
            <w:pPr>
              <w:adjustRightInd w:val="0"/>
              <w:snapToGrid w:val="0"/>
              <w:spacing w:after="120"/>
              <w:jc w:val="both"/>
              <w:rPr>
                <w:rFonts w:eastAsia="SimSun"/>
                <w:bCs/>
                <w:szCs w:val="22"/>
                <w:lang w:eastAsia="zh-CN"/>
              </w:rPr>
            </w:pPr>
            <w:r>
              <w:rPr>
                <w:rFonts w:eastAsia="SimSun"/>
                <w:bCs/>
                <w:szCs w:val="22"/>
                <w:lang w:eastAsia="zh-CN"/>
              </w:rPr>
              <w:t>RAN1 needs further discussion on  multi-RTT approach which is covered in Issue #6. We repeat comment here</w:t>
            </w:r>
          </w:p>
          <w:p w:rsidR="000A0FAA" w:rsidRDefault="00C14452">
            <w:pPr>
              <w:adjustRightInd w:val="0"/>
              <w:snapToGrid w:val="0"/>
              <w:spacing w:after="120"/>
              <w:jc w:val="both"/>
              <w:rPr>
                <w:rFonts w:eastAsia="SimSun"/>
                <w:bCs/>
                <w:szCs w:val="22"/>
                <w:lang w:eastAsia="zh-CN"/>
              </w:rPr>
            </w:pPr>
            <w:r>
              <w:rPr>
                <w:rFonts w:eastAsia="SimSun"/>
                <w:bCs/>
                <w:szCs w:val="22"/>
                <w:lang w:eastAsia="zh-CN"/>
              </w:rPr>
              <w:t>Multi-RTT method can be based on two approaches:</w:t>
            </w:r>
          </w:p>
          <w:p w:rsidR="000A0FAA" w:rsidRDefault="00C14452">
            <w:pPr>
              <w:pStyle w:val="ListParagraph"/>
              <w:numPr>
                <w:ilvl w:val="0"/>
                <w:numId w:val="30"/>
              </w:numPr>
              <w:tabs>
                <w:tab w:val="left" w:pos="360"/>
              </w:tabs>
              <w:adjustRightInd w:val="0"/>
              <w:snapToGrid w:val="0"/>
              <w:spacing w:after="120"/>
              <w:jc w:val="both"/>
              <w:rPr>
                <w:rFonts w:eastAsia="SimSun"/>
                <w:bCs/>
                <w:szCs w:val="22"/>
                <w:lang w:eastAsia="zh-CN"/>
              </w:rPr>
            </w:pPr>
            <w:r>
              <w:rPr>
                <w:rFonts w:eastAsia="SimSun"/>
                <w:bCs/>
                <w:szCs w:val="22"/>
                <w:lang w:eastAsia="zh-CN"/>
              </w:rPr>
              <w:t>Option 1: with prediction - UE-specific TA reports</w:t>
            </w:r>
          </w:p>
          <w:p w:rsidR="000A0FAA" w:rsidRDefault="00C14452">
            <w:pPr>
              <w:pStyle w:val="ListParagraph"/>
              <w:numPr>
                <w:ilvl w:val="0"/>
                <w:numId w:val="30"/>
              </w:numPr>
              <w:adjustRightInd w:val="0"/>
              <w:snapToGrid w:val="0"/>
              <w:spacing w:after="120"/>
              <w:jc w:val="both"/>
              <w:rPr>
                <w:rFonts w:eastAsia="SimSun"/>
                <w:bCs/>
                <w:szCs w:val="22"/>
                <w:lang w:eastAsia="zh-CN"/>
              </w:rPr>
            </w:pPr>
            <w:r>
              <w:rPr>
                <w:rFonts w:eastAsia="SimSun"/>
                <w:bCs/>
                <w:szCs w:val="22"/>
                <w:lang w:eastAsia="zh-CN"/>
              </w:rPr>
              <w:t>Option 2: with measurements– UE-specific TA report, UE-time difference report, SRS</w:t>
            </w:r>
          </w:p>
        </w:tc>
      </w:tr>
      <w:tr w:rsidR="000A0FAA">
        <w:tc>
          <w:tcPr>
            <w:tcW w:w="931" w:type="pct"/>
          </w:tcPr>
          <w:p w:rsidR="000A0FAA" w:rsidRDefault="00C14452">
            <w:pPr>
              <w:jc w:val="both"/>
              <w:rPr>
                <w:rFonts w:eastAsia="SimSun"/>
                <w:bCs/>
                <w:szCs w:val="22"/>
                <w:lang w:eastAsia="zh-CN"/>
              </w:rPr>
            </w:pPr>
            <w:r>
              <w:rPr>
                <w:rFonts w:eastAsia="SimSun" w:hint="eastAsia"/>
                <w:bCs/>
                <w:szCs w:val="22"/>
                <w:lang w:eastAsia="zh-CN"/>
              </w:rPr>
              <w:t>N</w:t>
            </w:r>
            <w:r>
              <w:rPr>
                <w:rFonts w:eastAsia="SimSun"/>
                <w:bCs/>
                <w:szCs w:val="22"/>
                <w:lang w:eastAsia="zh-CN"/>
              </w:rPr>
              <w:t>TT DOCOMO</w:t>
            </w:r>
          </w:p>
        </w:tc>
        <w:tc>
          <w:tcPr>
            <w:tcW w:w="4069" w:type="pct"/>
          </w:tcPr>
          <w:p w:rsidR="000A0FAA" w:rsidRDefault="00C14452">
            <w:pPr>
              <w:adjustRightInd w:val="0"/>
              <w:snapToGrid w:val="0"/>
              <w:spacing w:after="120"/>
              <w:jc w:val="both"/>
              <w:rPr>
                <w:rFonts w:eastAsia="SimSun"/>
                <w:bCs/>
                <w:szCs w:val="22"/>
                <w:lang w:eastAsia="zh-CN"/>
              </w:rPr>
            </w:pPr>
            <w:r>
              <w:rPr>
                <w:rFonts w:eastAsiaTheme="minorEastAsia" w:hint="eastAsia"/>
                <w:lang w:eastAsia="zh-CN"/>
              </w:rPr>
              <w:t>F</w:t>
            </w:r>
            <w:r>
              <w:rPr>
                <w:rFonts w:eastAsiaTheme="minorEastAsia"/>
                <w:lang w:eastAsia="zh-CN"/>
              </w:rPr>
              <w:t>ine with the proposal.</w:t>
            </w:r>
          </w:p>
        </w:tc>
      </w:tr>
      <w:tr w:rsidR="000A0FAA">
        <w:tc>
          <w:tcPr>
            <w:tcW w:w="931" w:type="pct"/>
          </w:tcPr>
          <w:p w:rsidR="000A0FAA" w:rsidRDefault="00C14452">
            <w:pPr>
              <w:jc w:val="both"/>
              <w:rPr>
                <w:rFonts w:eastAsia="SimSun"/>
                <w:bCs/>
                <w:szCs w:val="22"/>
                <w:lang w:eastAsia="zh-CN"/>
              </w:rPr>
            </w:pPr>
            <w:r>
              <w:t>Lenovo</w:t>
            </w:r>
          </w:p>
        </w:tc>
        <w:tc>
          <w:tcPr>
            <w:tcW w:w="4069" w:type="pct"/>
          </w:tcPr>
          <w:p w:rsidR="000A0FAA" w:rsidRDefault="00C14452">
            <w:pPr>
              <w:adjustRightInd w:val="0"/>
              <w:snapToGrid w:val="0"/>
              <w:spacing w:after="120"/>
              <w:jc w:val="both"/>
              <w:rPr>
                <w:rFonts w:eastAsiaTheme="minorEastAsia"/>
                <w:lang w:eastAsia="zh-CN"/>
              </w:rPr>
            </w:pPr>
            <w:r>
              <w:t>We feel that we need to first set the latency requirements as indicated in Proposal 9 and then only can come up with appropriate RTT methods.</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Huawei, HiSilicon</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A</w:t>
            </w:r>
            <w:r>
              <w:rPr>
                <w:rFonts w:eastAsia="SimSun"/>
                <w:bCs/>
                <w:szCs w:val="22"/>
                <w:lang w:eastAsia="zh-CN"/>
              </w:rPr>
              <w:t>gree with the proposal.</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Apple</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Agree</w:t>
            </w:r>
          </w:p>
        </w:tc>
      </w:tr>
    </w:tbl>
    <w:p w:rsidR="000A0FAA" w:rsidRDefault="000A0FAA">
      <w:pPr>
        <w:rPr>
          <w:b/>
          <w:lang w:val="en-GB"/>
        </w:rPr>
      </w:pPr>
    </w:p>
    <w:p w:rsidR="000A0FAA" w:rsidRDefault="000A0FAA">
      <w:pPr>
        <w:rPr>
          <w:b/>
          <w:lang w:val="en-GB"/>
        </w:rPr>
      </w:pPr>
    </w:p>
    <w:p w:rsidR="000A0FAA" w:rsidRDefault="00C14452">
      <w:pPr>
        <w:pStyle w:val="Heading2"/>
        <w:jc w:val="both"/>
      </w:pPr>
      <w:r>
        <w:t>[</w:t>
      </w:r>
      <w:r>
        <w:rPr>
          <w:highlight w:val="cyan"/>
        </w:rPr>
        <w:t>CLOSED</w:t>
      </w:r>
      <w:r>
        <w:t>] Initial Proposal 6-2</w:t>
      </w:r>
    </w:p>
    <w:p w:rsidR="000A0FAA" w:rsidRDefault="00C14452">
      <w:pPr>
        <w:rPr>
          <w:b/>
          <w:lang w:val="en-GB"/>
        </w:rPr>
      </w:pPr>
      <w:r>
        <w:rPr>
          <w:b/>
          <w:highlight w:val="yellow"/>
          <w:lang w:val="en-GB"/>
        </w:rPr>
        <w:t>Initial Proposal 6-2:</w:t>
      </w:r>
    </w:p>
    <w:p w:rsidR="000A0FAA" w:rsidRDefault="00C14452">
      <w:pPr>
        <w:rPr>
          <w:b/>
          <w:lang w:val="en-GB"/>
        </w:rPr>
      </w:pPr>
      <w:r>
        <w:rPr>
          <w:b/>
          <w:lang w:val="en-GB"/>
        </w:rPr>
        <w:t>RAN1 to determine maximum RTT error in NTN by considering the different source of uncertainty on the RTT calculation (e.g. timing synchronization error and study impact on the movement of satellite)</w:t>
      </w:r>
    </w:p>
    <w:p w:rsidR="000A0FAA" w:rsidRDefault="00C14452">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0A0FAA">
        <w:tc>
          <w:tcPr>
            <w:tcW w:w="931" w:type="pct"/>
            <w:shd w:val="clear" w:color="auto" w:fill="00B0F0"/>
          </w:tcPr>
          <w:p w:rsidR="000A0FAA" w:rsidRDefault="00C14452">
            <w:pPr>
              <w:jc w:val="both"/>
              <w:rPr>
                <w:b/>
                <w:color w:val="FFFFFF" w:themeColor="background1"/>
              </w:rPr>
            </w:pPr>
            <w:r>
              <w:rPr>
                <w:b/>
                <w:color w:val="FFFFFF" w:themeColor="background1"/>
              </w:rPr>
              <w:t>Companies</w:t>
            </w:r>
          </w:p>
        </w:tc>
        <w:tc>
          <w:tcPr>
            <w:tcW w:w="4069" w:type="pct"/>
            <w:shd w:val="clear" w:color="auto" w:fill="00B0F0"/>
          </w:tcPr>
          <w:p w:rsidR="000A0FAA" w:rsidRDefault="00C14452">
            <w:pPr>
              <w:jc w:val="both"/>
              <w:rPr>
                <w:b/>
                <w:color w:val="FFFFFF" w:themeColor="background1"/>
              </w:rPr>
            </w:pPr>
            <w:r>
              <w:rPr>
                <w:b/>
                <w:color w:val="FFFFFF" w:themeColor="background1"/>
              </w:rPr>
              <w:t>Comments and Views</w:t>
            </w:r>
          </w:p>
        </w:tc>
      </w:tr>
      <w:tr w:rsidR="000A0FAA">
        <w:tc>
          <w:tcPr>
            <w:tcW w:w="931" w:type="pct"/>
          </w:tcPr>
          <w:p w:rsidR="000A0FAA" w:rsidRDefault="00C14452">
            <w:pPr>
              <w:jc w:val="both"/>
              <w:rPr>
                <w:rFonts w:eastAsia="SimSun"/>
                <w:bCs/>
                <w:szCs w:val="22"/>
                <w:lang w:eastAsia="zh-CN"/>
              </w:rPr>
            </w:pPr>
            <w:r>
              <w:rPr>
                <w:rFonts w:eastAsia="SimSun" w:hint="eastAsia"/>
                <w:bCs/>
                <w:szCs w:val="22"/>
                <w:lang w:eastAsia="zh-CN"/>
              </w:rPr>
              <w:t>ZTE</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Fine with the proposal</w:t>
            </w:r>
          </w:p>
        </w:tc>
      </w:tr>
      <w:tr w:rsidR="000A0FAA">
        <w:tc>
          <w:tcPr>
            <w:tcW w:w="931" w:type="pct"/>
          </w:tcPr>
          <w:p w:rsidR="000A0FAA" w:rsidRDefault="00C14452">
            <w:pPr>
              <w:jc w:val="both"/>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rsidR="000A0FAA" w:rsidRDefault="00C14452">
            <w:pPr>
              <w:jc w:val="both"/>
              <w:rPr>
                <w:rFonts w:eastAsiaTheme="minorEastAsia"/>
                <w:lang w:eastAsia="zh-CN"/>
              </w:rPr>
            </w:pPr>
            <w:r>
              <w:rPr>
                <w:rFonts w:eastAsiaTheme="minorEastAsia" w:hint="eastAsia"/>
                <w:lang w:eastAsia="zh-CN"/>
              </w:rPr>
              <w:t>F</w:t>
            </w:r>
            <w:r>
              <w:rPr>
                <w:rFonts w:eastAsiaTheme="minorEastAsia"/>
                <w:lang w:eastAsia="zh-CN"/>
              </w:rPr>
              <w:t>ine</w:t>
            </w:r>
          </w:p>
        </w:tc>
      </w:tr>
      <w:tr w:rsidR="000A0FAA">
        <w:tc>
          <w:tcPr>
            <w:tcW w:w="931" w:type="pct"/>
          </w:tcPr>
          <w:p w:rsidR="000A0FAA" w:rsidRDefault="00C14452">
            <w:pPr>
              <w:jc w:val="both"/>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9" w:type="pct"/>
          </w:tcPr>
          <w:p w:rsidR="000A0FAA" w:rsidRDefault="00C14452">
            <w:pPr>
              <w:jc w:val="both"/>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vivo</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DL-TDoA based method is preferred though we’re fine to discuss RTT based method as 2</w:t>
            </w:r>
            <w:r>
              <w:rPr>
                <w:rFonts w:eastAsia="SimSun"/>
                <w:bCs/>
                <w:szCs w:val="22"/>
                <w:vertAlign w:val="superscript"/>
                <w:lang w:eastAsia="zh-CN"/>
              </w:rPr>
              <w:t>nd</w:t>
            </w:r>
            <w:r>
              <w:rPr>
                <w:rFonts w:eastAsia="SimSun"/>
                <w:bCs/>
                <w:szCs w:val="22"/>
                <w:lang w:eastAsia="zh-CN"/>
              </w:rPr>
              <w:t xml:space="preserve"> priority.</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lastRenderedPageBreak/>
              <w:t>Ericsson</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Why should the maximum error only be studied for the RTT based method?</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MediaTek</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Latency for multi-RTT method should be considered.</w:t>
            </w:r>
          </w:p>
        </w:tc>
      </w:tr>
      <w:tr w:rsidR="000A0FAA">
        <w:tc>
          <w:tcPr>
            <w:tcW w:w="931" w:type="pct"/>
          </w:tcPr>
          <w:p w:rsidR="000A0FAA" w:rsidRDefault="00C14452">
            <w:pPr>
              <w:jc w:val="both"/>
              <w:rPr>
                <w:rFonts w:eastAsia="SimSun"/>
                <w:bCs/>
                <w:szCs w:val="22"/>
                <w:lang w:eastAsia="zh-CN"/>
              </w:rPr>
            </w:pPr>
            <w:r>
              <w:rPr>
                <w:rFonts w:eastAsia="SimSun" w:hint="eastAsia"/>
                <w:bCs/>
                <w:szCs w:val="22"/>
                <w:lang w:eastAsia="zh-CN"/>
              </w:rPr>
              <w:t>N</w:t>
            </w:r>
            <w:r>
              <w:rPr>
                <w:rFonts w:eastAsia="SimSun"/>
                <w:bCs/>
                <w:szCs w:val="22"/>
                <w:lang w:eastAsia="zh-CN"/>
              </w:rPr>
              <w:t>TT DOCOMO</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Theme="minorEastAsia" w:hint="eastAsia"/>
                <w:lang w:eastAsia="zh-CN"/>
              </w:rPr>
              <w:t>F</w:t>
            </w:r>
            <w:r>
              <w:rPr>
                <w:rFonts w:eastAsiaTheme="minorEastAsia"/>
                <w:lang w:eastAsia="zh-CN"/>
              </w:rPr>
              <w:t>ine with the proposal.</w:t>
            </w:r>
          </w:p>
        </w:tc>
      </w:tr>
      <w:tr w:rsidR="000A0FAA">
        <w:tc>
          <w:tcPr>
            <w:tcW w:w="931" w:type="pct"/>
          </w:tcPr>
          <w:p w:rsidR="000A0FAA" w:rsidRDefault="00C14452">
            <w:pPr>
              <w:jc w:val="both"/>
              <w:rPr>
                <w:rFonts w:eastAsia="SimSun"/>
                <w:bCs/>
                <w:szCs w:val="22"/>
                <w:lang w:eastAsia="zh-CN"/>
              </w:rPr>
            </w:pPr>
            <w:r>
              <w:t>Lenovo</w:t>
            </w:r>
          </w:p>
        </w:tc>
        <w:tc>
          <w:tcPr>
            <w:tcW w:w="4069" w:type="pct"/>
          </w:tcPr>
          <w:p w:rsidR="000A0FAA" w:rsidRDefault="00C14452">
            <w:pPr>
              <w:pStyle w:val="ListParagraph"/>
              <w:adjustRightInd w:val="0"/>
              <w:snapToGrid w:val="0"/>
              <w:spacing w:after="120"/>
              <w:ind w:left="0"/>
              <w:jc w:val="both"/>
              <w:rPr>
                <w:rFonts w:eastAsiaTheme="minorEastAsia"/>
                <w:lang w:eastAsia="zh-CN"/>
              </w:rPr>
            </w:pPr>
            <w:r>
              <w:t>We are open to discuss the issue, however, as indicated above, we feel that we need to first set the latency requirements as indicated in Proposal 9.</w:t>
            </w:r>
          </w:p>
        </w:tc>
      </w:tr>
      <w:tr w:rsidR="000A0FAA">
        <w:tc>
          <w:tcPr>
            <w:tcW w:w="931" w:type="pct"/>
          </w:tcPr>
          <w:p w:rsidR="000A0FAA" w:rsidRDefault="00C14452">
            <w:pPr>
              <w:jc w:val="both"/>
            </w:pPr>
            <w:r>
              <w:t>LG</w:t>
            </w:r>
          </w:p>
        </w:tc>
        <w:tc>
          <w:tcPr>
            <w:tcW w:w="4069" w:type="pct"/>
          </w:tcPr>
          <w:p w:rsidR="000A0FAA" w:rsidRDefault="00C14452">
            <w:pPr>
              <w:pStyle w:val="ListParagraph"/>
              <w:adjustRightInd w:val="0"/>
              <w:snapToGrid w:val="0"/>
              <w:spacing w:after="120"/>
              <w:ind w:left="0"/>
              <w:jc w:val="both"/>
            </w:pPr>
            <w:r>
              <w:t xml:space="preserve">Fine with the proposal. </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Huawei, HiSilicon</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A</w:t>
            </w:r>
            <w:r>
              <w:rPr>
                <w:rFonts w:eastAsia="SimSun"/>
                <w:bCs/>
                <w:szCs w:val="22"/>
                <w:lang w:eastAsia="zh-CN"/>
              </w:rPr>
              <w:t>gree with the proposal.</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Apple</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Agree</w:t>
            </w:r>
          </w:p>
        </w:tc>
      </w:tr>
    </w:tbl>
    <w:p w:rsidR="000A0FAA" w:rsidRDefault="000A0FAA">
      <w:pPr>
        <w:rPr>
          <w:lang w:val="en-GB"/>
        </w:rPr>
      </w:pPr>
    </w:p>
    <w:p w:rsidR="000A0FAA" w:rsidRDefault="00C14452">
      <w:r>
        <w:rPr>
          <w:highlight w:val="cyan"/>
        </w:rPr>
        <w:t>This proposal is merged within proposal 6-1</w:t>
      </w:r>
    </w:p>
    <w:p w:rsidR="000A0FAA" w:rsidRDefault="000A0FAA"/>
    <w:p w:rsidR="000A0FAA" w:rsidRDefault="00C14452">
      <w:pPr>
        <w:pStyle w:val="Heading2"/>
        <w:jc w:val="both"/>
      </w:pPr>
      <w:r>
        <w:t>Updated Proposal 6-1</w:t>
      </w:r>
    </w:p>
    <w:p w:rsidR="000A0FAA" w:rsidRDefault="00C14452">
      <w:pPr>
        <w:rPr>
          <w:lang w:val="en-GB"/>
        </w:rPr>
      </w:pPr>
      <w:r>
        <w:rPr>
          <w:lang w:val="en-GB"/>
        </w:rPr>
        <w:t>Based on the above discussion, the proposal 6-1 is updated as follows:</w:t>
      </w:r>
    </w:p>
    <w:p w:rsidR="000A0FAA" w:rsidRDefault="00C14452">
      <w:pPr>
        <w:rPr>
          <w:b/>
          <w:lang w:val="en-GB"/>
        </w:rPr>
      </w:pPr>
      <w:r>
        <w:rPr>
          <w:b/>
          <w:highlight w:val="yellow"/>
          <w:lang w:val="en-GB"/>
        </w:rPr>
        <w:t>Updated Proposal 6-1:</w:t>
      </w:r>
    </w:p>
    <w:p w:rsidR="000A0FAA" w:rsidRDefault="00C14452">
      <w:pPr>
        <w:rPr>
          <w:b/>
          <w:lang w:val="en-GB"/>
        </w:rPr>
      </w:pPr>
      <w:r>
        <w:rPr>
          <w:b/>
          <w:lang w:val="en-GB"/>
        </w:rPr>
        <w:t>Down select one of the following methods for RTT determination:</w:t>
      </w:r>
    </w:p>
    <w:p w:rsidR="000A0FAA" w:rsidRDefault="00C14452">
      <w:pPr>
        <w:rPr>
          <w:b/>
          <w:lang w:val="en-GB"/>
        </w:rPr>
      </w:pPr>
      <w:r>
        <w:rPr>
          <w:b/>
          <w:lang w:val="en-GB"/>
        </w:rPr>
        <w:t>Option1: The multi-RTT positioning method makes use of the UE Rx-Tx time difference measurements of downlink signals (i.e. PRS) received from the satellite, measured by the UE and reported to the gNB and the measured gNB Rx-Tx time difference measurements, of uplink signals transmitted from UE (i.e. UL-SRS).</w:t>
      </w:r>
    </w:p>
    <w:p w:rsidR="000A0FAA" w:rsidRDefault="00C14452">
      <w:pPr>
        <w:rPr>
          <w:b/>
          <w:lang w:val="en-GB"/>
        </w:rPr>
      </w:pPr>
      <w:r>
        <w:rPr>
          <w:b/>
          <w:lang w:val="en-GB"/>
        </w:rPr>
        <w:t>Option 2: RTT measurement can be done in NTN by UE transmitting an UL reference signal followed by a report of the total TA applied to the reference signal. The network determines the RTT as the sum of the reported total TA and the timing error of the UL reference signal, i.e., RTT=Te+TA</w:t>
      </w:r>
    </w:p>
    <w:p w:rsidR="000A0FAA" w:rsidRDefault="00C14452">
      <w:pPr>
        <w:rPr>
          <w:b/>
          <w:lang w:val="en-GB"/>
        </w:rPr>
      </w:pPr>
      <w:r>
        <w:rPr>
          <w:b/>
          <w:lang w:val="en-GB"/>
        </w:rPr>
        <w:t>Note: Impact of satellite movement on RTT calculation should be taken into account (i.e. the distance between satellite and UE at the time of downlink transmission is different from the distance between satellite and UE at the time of uplink transmission).</w:t>
      </w:r>
    </w:p>
    <w:p w:rsidR="000A0FAA" w:rsidRDefault="000A0FAA">
      <w:pPr>
        <w:pStyle w:val="DraftProposal"/>
        <w:numPr>
          <w:ilvl w:val="0"/>
          <w:numId w:val="0"/>
        </w:numPr>
        <w:jc w:val="both"/>
        <w:rPr>
          <w:rFonts w:ascii="Times New Roman" w:hAnsi="Times New Roman" w:cs="Times New Roman"/>
          <w:b w:val="0"/>
          <w:sz w:val="20"/>
        </w:rPr>
      </w:pPr>
    </w:p>
    <w:p w:rsidR="000A0FAA" w:rsidRDefault="00C14452">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662" w:type="pct"/>
        <w:tblLook w:val="04A0" w:firstRow="1" w:lastRow="0" w:firstColumn="1" w:lastColumn="0" w:noHBand="0" w:noVBand="1"/>
      </w:tblPr>
      <w:tblGrid>
        <w:gridCol w:w="1670"/>
        <w:gridCol w:w="7308"/>
      </w:tblGrid>
      <w:tr w:rsidR="000A0FAA">
        <w:tc>
          <w:tcPr>
            <w:tcW w:w="930" w:type="pct"/>
            <w:shd w:val="clear" w:color="auto" w:fill="00B0F0"/>
          </w:tcPr>
          <w:p w:rsidR="000A0FAA" w:rsidRDefault="00C14452">
            <w:pPr>
              <w:jc w:val="both"/>
              <w:rPr>
                <w:b/>
                <w:color w:val="FFFFFF" w:themeColor="background1"/>
              </w:rPr>
            </w:pPr>
            <w:r>
              <w:rPr>
                <w:b/>
                <w:color w:val="FFFFFF" w:themeColor="background1"/>
              </w:rPr>
              <w:t>Companies</w:t>
            </w:r>
          </w:p>
        </w:tc>
        <w:tc>
          <w:tcPr>
            <w:tcW w:w="4069" w:type="pct"/>
            <w:shd w:val="clear" w:color="auto" w:fill="00B0F0"/>
          </w:tcPr>
          <w:p w:rsidR="000A0FAA" w:rsidRDefault="00C14452">
            <w:pPr>
              <w:jc w:val="both"/>
              <w:rPr>
                <w:b/>
                <w:color w:val="FFFFFF" w:themeColor="background1"/>
              </w:rPr>
            </w:pPr>
            <w:r>
              <w:rPr>
                <w:b/>
                <w:color w:val="FFFFFF" w:themeColor="background1"/>
              </w:rPr>
              <w:t>Comments and Views</w:t>
            </w:r>
          </w:p>
        </w:tc>
      </w:tr>
      <w:tr w:rsidR="000A0FAA">
        <w:tc>
          <w:tcPr>
            <w:tcW w:w="930" w:type="pct"/>
          </w:tcPr>
          <w:p w:rsidR="000A0FAA" w:rsidRDefault="00C14452">
            <w:pPr>
              <w:jc w:val="both"/>
              <w:rPr>
                <w:rFonts w:eastAsia="SimSun"/>
                <w:bCs/>
                <w:szCs w:val="22"/>
                <w:lang w:eastAsia="zh-CN"/>
              </w:rPr>
            </w:pPr>
            <w:r>
              <w:rPr>
                <w:rFonts w:eastAsia="SimSun" w:hint="eastAsia"/>
                <w:bCs/>
                <w:szCs w:val="22"/>
                <w:lang w:eastAsia="zh-CN"/>
              </w:rPr>
              <w:t>v</w:t>
            </w:r>
            <w:r>
              <w:rPr>
                <w:rFonts w:eastAsia="SimSun"/>
                <w:bCs/>
                <w:szCs w:val="22"/>
                <w:lang w:eastAsia="zh-CN"/>
              </w:rPr>
              <w:t>ivo</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T</w:t>
            </w:r>
            <w:r>
              <w:rPr>
                <w:rFonts w:eastAsia="SimSun"/>
                <w:bCs/>
                <w:szCs w:val="22"/>
                <w:lang w:eastAsia="zh-CN"/>
              </w:rPr>
              <w:t xml:space="preserve">he methods for RTT determination could be reported by companies. </w:t>
            </w:r>
          </w:p>
        </w:tc>
      </w:tr>
      <w:tr w:rsidR="000A0FAA">
        <w:tc>
          <w:tcPr>
            <w:tcW w:w="930" w:type="pct"/>
          </w:tcPr>
          <w:p w:rsidR="000A0FAA" w:rsidRDefault="00C14452">
            <w:pPr>
              <w:jc w:val="both"/>
              <w:rPr>
                <w:rFonts w:eastAsiaTheme="minorEastAsia"/>
                <w:bCs/>
                <w:lang w:eastAsia="zh-CN"/>
              </w:rPr>
            </w:pPr>
            <w:r>
              <w:rPr>
                <w:rFonts w:eastAsia="Malgun Gothic" w:hint="eastAsia"/>
                <w:bCs/>
                <w:szCs w:val="22"/>
                <w:lang w:eastAsia="ko-KR"/>
              </w:rPr>
              <w:t>LG</w:t>
            </w:r>
          </w:p>
        </w:tc>
        <w:tc>
          <w:tcPr>
            <w:tcW w:w="4069" w:type="pct"/>
          </w:tcPr>
          <w:p w:rsidR="000A0FAA" w:rsidRDefault="00C14452">
            <w:pPr>
              <w:jc w:val="both"/>
              <w:rPr>
                <w:rFonts w:eastAsiaTheme="minorEastAsia"/>
                <w:lang w:eastAsia="zh-CN"/>
              </w:rPr>
            </w:pPr>
            <w:r>
              <w:rPr>
                <w:rFonts w:eastAsia="Malgun Gothic"/>
                <w:bCs/>
                <w:szCs w:val="22"/>
                <w:lang w:eastAsia="ko-KR"/>
              </w:rPr>
              <w:t>It seems Option1 is based on the TN multi-RTT method. So, it can be a baseline. It should be firstly studied whether NTN-specific method is needed or not.</w:t>
            </w:r>
          </w:p>
        </w:tc>
      </w:tr>
      <w:tr w:rsidR="000A0FAA">
        <w:tc>
          <w:tcPr>
            <w:tcW w:w="930" w:type="pct"/>
          </w:tcPr>
          <w:p w:rsidR="000A0FAA" w:rsidRDefault="00C14452">
            <w:pPr>
              <w:jc w:val="both"/>
              <w:rPr>
                <w:rFonts w:eastAsia="Malgun Gothic"/>
                <w:bCs/>
                <w:szCs w:val="22"/>
                <w:lang w:eastAsia="ko-KR"/>
              </w:rPr>
            </w:pPr>
            <w:r>
              <w:rPr>
                <w:rFonts w:eastAsia="SimSun"/>
                <w:bCs/>
                <w:szCs w:val="22"/>
                <w:lang w:eastAsia="zh-CN"/>
              </w:rPr>
              <w:t>Huawei, HiSilicon</w:t>
            </w:r>
          </w:p>
        </w:tc>
        <w:tc>
          <w:tcPr>
            <w:tcW w:w="4069" w:type="pct"/>
          </w:tcPr>
          <w:p w:rsidR="000A0FAA" w:rsidRDefault="00C14452">
            <w:pPr>
              <w:pStyle w:val="ListParagraph"/>
              <w:numPr>
                <w:ilvl w:val="0"/>
                <w:numId w:val="31"/>
              </w:numPr>
              <w:adjustRightInd w:val="0"/>
              <w:snapToGrid w:val="0"/>
              <w:spacing w:after="120"/>
              <w:jc w:val="both"/>
              <w:rPr>
                <w:rFonts w:eastAsia="SimSun"/>
                <w:bCs/>
                <w:szCs w:val="22"/>
                <w:lang w:eastAsia="zh-CN"/>
              </w:rPr>
            </w:pPr>
            <w:r>
              <w:rPr>
                <w:rFonts w:eastAsia="SimSun"/>
                <w:bCs/>
                <w:szCs w:val="22"/>
                <w:lang w:eastAsia="zh-CN"/>
              </w:rPr>
              <w:t>For option1, we are generally fine and we would like to not restrict the used downlink reference signal and uplink signal. So, we prefer to remove “i.e. PRS” and “i.e. UL-SRS”;</w:t>
            </w:r>
          </w:p>
          <w:p w:rsidR="000A0FAA" w:rsidRDefault="00C14452">
            <w:pPr>
              <w:pStyle w:val="ListParagraph"/>
              <w:numPr>
                <w:ilvl w:val="0"/>
                <w:numId w:val="31"/>
              </w:numPr>
              <w:adjustRightInd w:val="0"/>
              <w:snapToGrid w:val="0"/>
              <w:spacing w:after="120"/>
              <w:jc w:val="both"/>
              <w:rPr>
                <w:rFonts w:eastAsia="SimSun"/>
                <w:bCs/>
                <w:szCs w:val="22"/>
                <w:lang w:eastAsia="zh-CN"/>
              </w:rPr>
            </w:pPr>
            <w:r>
              <w:rPr>
                <w:rFonts w:eastAsia="SimSun"/>
                <w:bCs/>
                <w:szCs w:val="22"/>
                <w:lang w:eastAsia="zh-CN"/>
              </w:rPr>
              <w:t>Regarding the note, we prefer to remove it considering companies can provide analysis anyway. And if we ould like to capture the aspects that would impact the performance, other aspects may be also considered e.g. the synchronization error between UE and gNB etc.</w:t>
            </w:r>
          </w:p>
          <w:p w:rsidR="000A0FAA" w:rsidRDefault="000A0FAA">
            <w:pPr>
              <w:jc w:val="both"/>
              <w:rPr>
                <w:rFonts w:eastAsia="Malgun Gothic"/>
                <w:bCs/>
                <w:szCs w:val="22"/>
                <w:lang w:eastAsia="ko-KR"/>
              </w:rPr>
            </w:pPr>
          </w:p>
        </w:tc>
      </w:tr>
      <w:tr w:rsidR="000A0FAA">
        <w:tc>
          <w:tcPr>
            <w:tcW w:w="930" w:type="pct"/>
          </w:tcPr>
          <w:p w:rsidR="000A0FAA" w:rsidRDefault="00C14452">
            <w:pPr>
              <w:jc w:val="both"/>
              <w:rPr>
                <w:rFonts w:eastAsia="SimSun"/>
                <w:bCs/>
                <w:szCs w:val="22"/>
                <w:lang w:eastAsia="zh-CN"/>
              </w:rPr>
            </w:pPr>
            <w:r>
              <w:rPr>
                <w:rFonts w:eastAsia="SimSun"/>
                <w:bCs/>
                <w:szCs w:val="22"/>
                <w:lang w:eastAsia="zh-CN"/>
              </w:rPr>
              <w:t>Samsung</w:t>
            </w:r>
          </w:p>
        </w:tc>
        <w:tc>
          <w:tcPr>
            <w:tcW w:w="4069" w:type="pct"/>
          </w:tcPr>
          <w:p w:rsidR="000A0FAA" w:rsidRDefault="00C14452">
            <w:pPr>
              <w:adjustRightInd w:val="0"/>
              <w:snapToGrid w:val="0"/>
              <w:spacing w:after="120"/>
              <w:ind w:left="66"/>
              <w:jc w:val="both"/>
              <w:rPr>
                <w:rFonts w:eastAsia="SimSun"/>
                <w:bCs/>
                <w:szCs w:val="22"/>
                <w:lang w:eastAsia="zh-CN"/>
              </w:rPr>
            </w:pPr>
            <w:r>
              <w:rPr>
                <w:rFonts w:eastAsia="SimSun"/>
                <w:bCs/>
                <w:szCs w:val="22"/>
                <w:lang w:eastAsia="zh-CN"/>
              </w:rPr>
              <w:t xml:space="preserve">We prefer keep both options, as it is a bit premature to down select between these two methods. </w:t>
            </w:r>
          </w:p>
          <w:p w:rsidR="000A0FAA" w:rsidRDefault="00C14452">
            <w:pPr>
              <w:adjustRightInd w:val="0"/>
              <w:snapToGrid w:val="0"/>
              <w:spacing w:after="120"/>
              <w:ind w:left="66"/>
              <w:jc w:val="both"/>
              <w:rPr>
                <w:rFonts w:eastAsia="SimSun"/>
                <w:bCs/>
                <w:szCs w:val="22"/>
                <w:lang w:eastAsia="zh-CN"/>
              </w:rPr>
            </w:pPr>
            <w:r>
              <w:rPr>
                <w:rFonts w:eastAsia="SimSun"/>
                <w:bCs/>
                <w:szCs w:val="22"/>
                <w:lang w:eastAsia="zh-CN"/>
              </w:rPr>
              <w:lastRenderedPageBreak/>
              <w:t xml:space="preserve">In terms of the details of each method, we think details of the methods can be further discussed.      </w:t>
            </w:r>
          </w:p>
        </w:tc>
      </w:tr>
      <w:tr w:rsidR="000A0FAA">
        <w:tc>
          <w:tcPr>
            <w:tcW w:w="930" w:type="pct"/>
          </w:tcPr>
          <w:p w:rsidR="000A0FAA" w:rsidRDefault="00C14452">
            <w:pPr>
              <w:jc w:val="both"/>
              <w:rPr>
                <w:rFonts w:eastAsia="SimSun"/>
                <w:bCs/>
                <w:szCs w:val="22"/>
                <w:lang w:eastAsia="zh-CN"/>
              </w:rPr>
            </w:pPr>
            <w:r>
              <w:rPr>
                <w:rFonts w:eastAsia="SimSun" w:hint="eastAsia"/>
                <w:bCs/>
                <w:szCs w:val="22"/>
                <w:lang w:eastAsia="zh-CN"/>
              </w:rPr>
              <w:lastRenderedPageBreak/>
              <w:t>ZTE</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We think it</w:t>
            </w:r>
            <w:r>
              <w:rPr>
                <w:rFonts w:eastAsia="SimSun"/>
                <w:bCs/>
                <w:szCs w:val="22"/>
                <w:lang w:eastAsia="zh-CN"/>
              </w:rPr>
              <w:t>’</w:t>
            </w:r>
            <w:r>
              <w:rPr>
                <w:rFonts w:eastAsia="SimSun" w:hint="eastAsia"/>
                <w:bCs/>
                <w:szCs w:val="22"/>
                <w:lang w:eastAsia="zh-CN"/>
              </w:rPr>
              <w:t>s too early for down selection. The measurement accuracy of these two options are not clear now. It is not suitable to directly down select between these options before any observation of their performance.</w:t>
            </w:r>
          </w:p>
        </w:tc>
      </w:tr>
    </w:tbl>
    <w:p w:rsidR="000A0FAA" w:rsidRDefault="000A0FAA">
      <w:pPr>
        <w:rPr>
          <w:lang w:val="en-GB"/>
        </w:rPr>
      </w:pPr>
    </w:p>
    <w:p w:rsidR="000A0FAA" w:rsidRDefault="00C14452">
      <w:pPr>
        <w:pStyle w:val="Heading1"/>
      </w:pPr>
      <w:r>
        <w:t>Issue #7 Timing synchronization assumptions</w:t>
      </w:r>
    </w:p>
    <w:p w:rsidR="000A0FAA" w:rsidRDefault="00C14452">
      <w:pPr>
        <w:pStyle w:val="Heading2"/>
      </w:pPr>
      <w:r>
        <w:t>Companies’ contributions summary</w:t>
      </w:r>
    </w:p>
    <w:p w:rsidR="000A0FAA" w:rsidRDefault="00C14452">
      <w:pPr>
        <w:jc w:val="both"/>
        <w:rPr>
          <w:lang w:val="en-GB"/>
        </w:rPr>
      </w:pPr>
      <w:r>
        <w:rPr>
          <w:lang w:val="en-GB"/>
        </w:rPr>
        <w:t>For positioning performance evaluation [ZTE] considered max RTT measurement error as: Truncated Gaussian distribution with zero mean and standard deviation of T1 ns, with truncation of the distribution to the [-T2, T2] range, and with T2=2*T1 with T1=[10 ns, 30ns, 50 ns, 100 ns].</w:t>
      </w:r>
    </w:p>
    <w:p w:rsidR="000A0FAA" w:rsidRDefault="00C14452">
      <w:pPr>
        <w:jc w:val="both"/>
        <w:rPr>
          <w:lang w:val="en-GB"/>
        </w:rPr>
      </w:pPr>
      <w:r>
        <w:rPr>
          <w:lang w:val="en-GB"/>
        </w:rPr>
        <w:t>[Qualcomm] performed simulation to determine timing measurement error for DL(PRS) and UL (SRS). And considered a max RTT timing measurement error of 50 ns.</w:t>
      </w:r>
    </w:p>
    <w:p w:rsidR="000A0FAA" w:rsidRDefault="00C14452">
      <w:pPr>
        <w:jc w:val="both"/>
        <w:rPr>
          <w:lang w:val="en-GB"/>
        </w:rPr>
      </w:pPr>
      <w:r>
        <w:rPr>
          <w:lang w:val="en-GB"/>
        </w:rPr>
        <w:t>Regarding the timing measurement accuracy in NTN, the following proposals is made:</w:t>
      </w:r>
    </w:p>
    <w:p w:rsidR="000A0FAA" w:rsidRDefault="00C14452">
      <w:pPr>
        <w:pStyle w:val="Heading2"/>
      </w:pPr>
      <w:r>
        <w:t>Initial Proposal 7</w:t>
      </w:r>
    </w:p>
    <w:p w:rsidR="000A0FAA" w:rsidRDefault="00C14452">
      <w:pPr>
        <w:pStyle w:val="NormalWeb"/>
        <w:spacing w:before="0" w:beforeAutospacing="0" w:after="0" w:afterAutospacing="0"/>
        <w:jc w:val="both"/>
        <w:rPr>
          <w:sz w:val="20"/>
          <w:szCs w:val="20"/>
        </w:rPr>
      </w:pPr>
      <w:r>
        <w:rPr>
          <w:sz w:val="20"/>
          <w:szCs w:val="20"/>
        </w:rPr>
        <w:t>Based on the above, the following proposal is made:</w:t>
      </w:r>
    </w:p>
    <w:p w:rsidR="000A0FAA" w:rsidRDefault="000A0FAA">
      <w:pPr>
        <w:pStyle w:val="NormalWeb"/>
        <w:spacing w:before="0" w:beforeAutospacing="0" w:after="0" w:afterAutospacing="0"/>
        <w:jc w:val="both"/>
        <w:rPr>
          <w:b/>
          <w:sz w:val="20"/>
          <w:szCs w:val="20"/>
          <w:highlight w:val="yellow"/>
        </w:rPr>
      </w:pPr>
    </w:p>
    <w:p w:rsidR="000A0FAA" w:rsidRDefault="00C14452">
      <w:pPr>
        <w:pStyle w:val="NormalWeb"/>
        <w:spacing w:before="0" w:beforeAutospacing="0" w:after="0" w:afterAutospacing="0"/>
        <w:jc w:val="both"/>
        <w:rPr>
          <w:b/>
          <w:sz w:val="20"/>
          <w:szCs w:val="20"/>
        </w:rPr>
      </w:pPr>
      <w:r>
        <w:rPr>
          <w:b/>
          <w:sz w:val="20"/>
          <w:szCs w:val="20"/>
          <w:highlight w:val="yellow"/>
        </w:rPr>
        <w:t>Initial Proposal 7</w:t>
      </w:r>
      <w:r>
        <w:rPr>
          <w:b/>
          <w:sz w:val="20"/>
          <w:szCs w:val="20"/>
        </w:rPr>
        <w:t xml:space="preserve">: </w:t>
      </w:r>
    </w:p>
    <w:p w:rsidR="000A0FAA" w:rsidRDefault="00C14452">
      <w:pPr>
        <w:pStyle w:val="NormalWeb"/>
        <w:spacing w:before="0" w:beforeAutospacing="0" w:after="0" w:afterAutospacing="0"/>
        <w:jc w:val="both"/>
        <w:rPr>
          <w:b/>
          <w:sz w:val="20"/>
          <w:szCs w:val="20"/>
        </w:rPr>
      </w:pPr>
      <w:r>
        <w:rPr>
          <w:b/>
          <w:sz w:val="20"/>
          <w:szCs w:val="20"/>
        </w:rPr>
        <w:t>The timing error to be considered for the UE location verification study is characterized with truncated Gaussian distribution with zero mean and standard deviation of T1 ns, with truncation of the distribution to the [-T2, T2] range, and with T2=2*T1 with T1=[10 ns, 30ns, 50 ns, 100 ns].</w:t>
      </w:r>
    </w:p>
    <w:p w:rsidR="000A0FAA" w:rsidRDefault="000A0FAA">
      <w:pPr>
        <w:pStyle w:val="NormalWeb"/>
        <w:spacing w:before="0" w:beforeAutospacing="0" w:after="0" w:afterAutospacing="0"/>
        <w:jc w:val="both"/>
        <w:rPr>
          <w:b/>
          <w:sz w:val="20"/>
          <w:szCs w:val="20"/>
        </w:rPr>
      </w:pPr>
    </w:p>
    <w:p w:rsidR="000A0FAA" w:rsidRDefault="00C14452">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0A0FAA">
        <w:tc>
          <w:tcPr>
            <w:tcW w:w="931" w:type="pct"/>
            <w:shd w:val="clear" w:color="auto" w:fill="00B0F0"/>
          </w:tcPr>
          <w:p w:rsidR="000A0FAA" w:rsidRDefault="00C14452">
            <w:pPr>
              <w:jc w:val="both"/>
              <w:rPr>
                <w:b/>
                <w:color w:val="FFFFFF" w:themeColor="background1"/>
              </w:rPr>
            </w:pPr>
            <w:r>
              <w:rPr>
                <w:b/>
                <w:color w:val="FFFFFF" w:themeColor="background1"/>
              </w:rPr>
              <w:t>Companies</w:t>
            </w:r>
          </w:p>
        </w:tc>
        <w:tc>
          <w:tcPr>
            <w:tcW w:w="4069" w:type="pct"/>
            <w:shd w:val="clear" w:color="auto" w:fill="00B0F0"/>
          </w:tcPr>
          <w:p w:rsidR="000A0FAA" w:rsidRDefault="00C14452">
            <w:pPr>
              <w:jc w:val="both"/>
              <w:rPr>
                <w:b/>
                <w:color w:val="FFFFFF" w:themeColor="background1"/>
              </w:rPr>
            </w:pPr>
            <w:r>
              <w:rPr>
                <w:b/>
                <w:color w:val="FFFFFF" w:themeColor="background1"/>
              </w:rPr>
              <w:t>Comments and Views</w:t>
            </w:r>
          </w:p>
        </w:tc>
      </w:tr>
      <w:tr w:rsidR="000A0FAA">
        <w:tc>
          <w:tcPr>
            <w:tcW w:w="931" w:type="pct"/>
          </w:tcPr>
          <w:p w:rsidR="000A0FAA" w:rsidRDefault="00C14452">
            <w:pPr>
              <w:jc w:val="both"/>
              <w:rPr>
                <w:rFonts w:eastAsia="SimSun"/>
                <w:bCs/>
                <w:szCs w:val="22"/>
                <w:lang w:eastAsia="zh-CN"/>
              </w:rPr>
            </w:pPr>
            <w:r>
              <w:rPr>
                <w:rFonts w:eastAsia="SimSun" w:hint="eastAsia"/>
                <w:bCs/>
                <w:szCs w:val="22"/>
                <w:lang w:eastAsia="zh-CN"/>
              </w:rPr>
              <w:t>ZTE</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The candidate T1s listed in our contribution are mainly used to evaluate the impact of RTT measurement error on positioning error. The actual T1 may need to be further evaluated based on parameters agreed in issue#5.</w:t>
            </w:r>
          </w:p>
        </w:tc>
      </w:tr>
      <w:tr w:rsidR="000A0FAA">
        <w:tc>
          <w:tcPr>
            <w:tcW w:w="931" w:type="pct"/>
          </w:tcPr>
          <w:p w:rsidR="000A0FAA" w:rsidRDefault="00C14452">
            <w:pPr>
              <w:rPr>
                <w:rFonts w:eastAsia="SimSun"/>
                <w:bCs/>
                <w:szCs w:val="22"/>
                <w:lang w:eastAsia="zh-CN"/>
              </w:rPr>
            </w:pPr>
            <w:r>
              <w:rPr>
                <w:rFonts w:eastAsia="SimSun"/>
                <w:bCs/>
                <w:szCs w:val="22"/>
                <w:lang w:eastAsia="zh-CN"/>
              </w:rPr>
              <w:t>vivo</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Looks fine. </w:t>
            </w:r>
          </w:p>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0-50ns is normally assumed as allowed timing error in TDoA based positioning in TN.</w:t>
            </w:r>
          </w:p>
        </w:tc>
      </w:tr>
      <w:tr w:rsidR="000A0FAA">
        <w:tc>
          <w:tcPr>
            <w:tcW w:w="931" w:type="pct"/>
          </w:tcPr>
          <w:p w:rsidR="000A0FAA" w:rsidRDefault="00C14452">
            <w:pPr>
              <w:rPr>
                <w:rFonts w:eastAsia="SimSun"/>
                <w:bCs/>
                <w:szCs w:val="22"/>
                <w:lang w:eastAsia="zh-CN"/>
              </w:rPr>
            </w:pPr>
            <w:r>
              <w:rPr>
                <w:rFonts w:eastAsia="SimSun"/>
                <w:bCs/>
                <w:szCs w:val="22"/>
                <w:lang w:eastAsia="zh-CN"/>
              </w:rPr>
              <w:t>Ericsson</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The timing error should be SNR dependent and we expect it to be captured in the simulations that will be performed.</w:t>
            </w:r>
          </w:p>
        </w:tc>
      </w:tr>
      <w:tr w:rsidR="000A0FAA">
        <w:tc>
          <w:tcPr>
            <w:tcW w:w="931" w:type="pct"/>
          </w:tcPr>
          <w:p w:rsidR="000A0FAA" w:rsidRDefault="00C14452">
            <w:pPr>
              <w:rPr>
                <w:rFonts w:eastAsia="SimSun"/>
                <w:bCs/>
                <w:szCs w:val="22"/>
                <w:lang w:eastAsia="zh-CN"/>
              </w:rPr>
            </w:pPr>
            <w:r>
              <w:rPr>
                <w:rFonts w:eastAsia="SimSun"/>
                <w:bCs/>
                <w:szCs w:val="22"/>
                <w:lang w:eastAsia="zh-CN"/>
              </w:rPr>
              <w:t>MediaTek</w:t>
            </w:r>
          </w:p>
        </w:tc>
        <w:tc>
          <w:tcPr>
            <w:tcW w:w="4069" w:type="pct"/>
          </w:tcPr>
          <w:p w:rsidR="000A0FAA" w:rsidRDefault="00C14452">
            <w:pPr>
              <w:adjustRightInd w:val="0"/>
              <w:snapToGrid w:val="0"/>
              <w:spacing w:after="120"/>
              <w:jc w:val="both"/>
              <w:rPr>
                <w:rFonts w:eastAsia="SimSun"/>
                <w:bCs/>
                <w:szCs w:val="22"/>
                <w:lang w:eastAsia="zh-CN"/>
              </w:rPr>
            </w:pPr>
            <w:r>
              <w:rPr>
                <w:rFonts w:eastAsia="SimSun"/>
                <w:bCs/>
                <w:szCs w:val="22"/>
                <w:lang w:eastAsia="zh-CN"/>
              </w:rPr>
              <w:t>We are generally supportive of proposals. RAN1 can discuss the details</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Huawei, HiSilicon</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Not agree. The max RTT timing measurement error to meet the requirement should be studied </w:t>
            </w:r>
          </w:p>
        </w:tc>
      </w:tr>
    </w:tbl>
    <w:p w:rsidR="000A0FAA" w:rsidRDefault="000A0FAA"/>
    <w:p w:rsidR="000A0FAA" w:rsidRDefault="00C14452">
      <w:pPr>
        <w:pStyle w:val="Heading2"/>
      </w:pPr>
      <w:r>
        <w:t>Updated Proposal 7</w:t>
      </w:r>
    </w:p>
    <w:p w:rsidR="000A0FAA" w:rsidRDefault="00C14452">
      <w:pPr>
        <w:pStyle w:val="NormalWeb"/>
        <w:spacing w:before="0" w:beforeAutospacing="0" w:after="0" w:afterAutospacing="0"/>
        <w:jc w:val="both"/>
        <w:rPr>
          <w:sz w:val="20"/>
          <w:szCs w:val="20"/>
        </w:rPr>
      </w:pPr>
      <w:r>
        <w:rPr>
          <w:sz w:val="20"/>
          <w:szCs w:val="20"/>
        </w:rPr>
        <w:t>Based on the above, the following proposal needs to be further discussed during the offline session.:</w:t>
      </w:r>
    </w:p>
    <w:p w:rsidR="000A0FAA" w:rsidRDefault="000A0FAA">
      <w:pPr>
        <w:pStyle w:val="NormalWeb"/>
        <w:spacing w:before="0" w:beforeAutospacing="0" w:after="0" w:afterAutospacing="0"/>
        <w:jc w:val="both"/>
        <w:rPr>
          <w:b/>
          <w:sz w:val="20"/>
          <w:szCs w:val="20"/>
          <w:highlight w:val="yellow"/>
        </w:rPr>
      </w:pPr>
    </w:p>
    <w:p w:rsidR="000A0FAA" w:rsidRDefault="00C14452">
      <w:pPr>
        <w:pStyle w:val="NormalWeb"/>
        <w:spacing w:before="0" w:beforeAutospacing="0" w:after="0" w:afterAutospacing="0"/>
        <w:jc w:val="both"/>
        <w:rPr>
          <w:b/>
          <w:sz w:val="20"/>
          <w:szCs w:val="20"/>
        </w:rPr>
      </w:pPr>
      <w:r>
        <w:rPr>
          <w:b/>
          <w:sz w:val="20"/>
          <w:szCs w:val="20"/>
          <w:highlight w:val="yellow"/>
        </w:rPr>
        <w:t>Updated Proposal 7</w:t>
      </w:r>
      <w:r>
        <w:rPr>
          <w:b/>
          <w:sz w:val="20"/>
          <w:szCs w:val="20"/>
        </w:rPr>
        <w:t xml:space="preserve">: </w:t>
      </w:r>
    </w:p>
    <w:p w:rsidR="000A0FAA" w:rsidRDefault="00C14452">
      <w:pPr>
        <w:pStyle w:val="NormalWeb"/>
        <w:spacing w:before="0" w:beforeAutospacing="0" w:after="0" w:afterAutospacing="0"/>
        <w:jc w:val="both"/>
        <w:rPr>
          <w:b/>
          <w:sz w:val="20"/>
          <w:szCs w:val="20"/>
        </w:rPr>
      </w:pPr>
      <w:r>
        <w:rPr>
          <w:b/>
          <w:sz w:val="20"/>
          <w:szCs w:val="20"/>
        </w:rPr>
        <w:t>RAN1 to further study/evaluate the timing synchronization error in NTN</w:t>
      </w:r>
    </w:p>
    <w:p w:rsidR="000A0FAA" w:rsidRDefault="000A0FAA">
      <w:pPr>
        <w:pStyle w:val="NormalWeb"/>
        <w:spacing w:before="0" w:beforeAutospacing="0" w:after="0" w:afterAutospacing="0"/>
        <w:jc w:val="both"/>
        <w:rPr>
          <w:b/>
          <w:sz w:val="20"/>
          <w:szCs w:val="20"/>
        </w:rPr>
      </w:pPr>
    </w:p>
    <w:p w:rsidR="000A0FAA" w:rsidRDefault="00C14452">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0A0FAA">
        <w:tc>
          <w:tcPr>
            <w:tcW w:w="931" w:type="pct"/>
            <w:shd w:val="clear" w:color="auto" w:fill="00B0F0"/>
          </w:tcPr>
          <w:p w:rsidR="000A0FAA" w:rsidRDefault="00C14452">
            <w:pPr>
              <w:jc w:val="both"/>
              <w:rPr>
                <w:b/>
                <w:color w:val="FFFFFF" w:themeColor="background1"/>
              </w:rPr>
            </w:pPr>
            <w:r>
              <w:rPr>
                <w:b/>
                <w:color w:val="FFFFFF" w:themeColor="background1"/>
              </w:rPr>
              <w:t>Companies</w:t>
            </w:r>
          </w:p>
        </w:tc>
        <w:tc>
          <w:tcPr>
            <w:tcW w:w="4069" w:type="pct"/>
            <w:shd w:val="clear" w:color="auto" w:fill="00B0F0"/>
          </w:tcPr>
          <w:p w:rsidR="000A0FAA" w:rsidRDefault="00C14452">
            <w:pPr>
              <w:jc w:val="both"/>
              <w:rPr>
                <w:b/>
                <w:color w:val="FFFFFF" w:themeColor="background1"/>
              </w:rPr>
            </w:pPr>
            <w:r>
              <w:rPr>
                <w:b/>
                <w:color w:val="FFFFFF" w:themeColor="background1"/>
              </w:rPr>
              <w:t>Comments and Views</w:t>
            </w:r>
          </w:p>
        </w:tc>
      </w:tr>
      <w:tr w:rsidR="000A0FAA">
        <w:tc>
          <w:tcPr>
            <w:tcW w:w="931" w:type="pct"/>
          </w:tcPr>
          <w:p w:rsidR="000A0FAA" w:rsidRDefault="00C14452">
            <w:pPr>
              <w:jc w:val="both"/>
              <w:rPr>
                <w:rFonts w:eastAsia="SimSun"/>
                <w:bCs/>
                <w:szCs w:val="22"/>
                <w:lang w:eastAsia="zh-CN"/>
              </w:rPr>
            </w:pPr>
            <w:r>
              <w:rPr>
                <w:rFonts w:eastAsia="SimSun" w:hint="eastAsia"/>
                <w:bCs/>
                <w:szCs w:val="22"/>
                <w:lang w:eastAsia="zh-CN"/>
              </w:rPr>
              <w:lastRenderedPageBreak/>
              <w:t>v</w:t>
            </w:r>
            <w:r>
              <w:rPr>
                <w:rFonts w:eastAsia="SimSun"/>
                <w:bCs/>
                <w:szCs w:val="22"/>
                <w:lang w:eastAsia="zh-CN"/>
              </w:rPr>
              <w:t>ivo</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F</w:t>
            </w:r>
            <w:r>
              <w:rPr>
                <w:rFonts w:eastAsia="SimSun"/>
                <w:bCs/>
                <w:szCs w:val="22"/>
                <w:lang w:eastAsia="zh-CN"/>
              </w:rPr>
              <w:t xml:space="preserve">ine. </w:t>
            </w:r>
          </w:p>
        </w:tc>
      </w:tr>
      <w:tr w:rsidR="000A0FAA">
        <w:tc>
          <w:tcPr>
            <w:tcW w:w="931" w:type="pct"/>
          </w:tcPr>
          <w:p w:rsidR="000A0FAA" w:rsidRDefault="00C14452">
            <w:pPr>
              <w:rPr>
                <w:rFonts w:eastAsia="Malgun Gothic"/>
                <w:bCs/>
                <w:szCs w:val="22"/>
                <w:lang w:eastAsia="ko-KR"/>
              </w:rPr>
            </w:pPr>
            <w:r>
              <w:rPr>
                <w:rFonts w:eastAsia="Malgun Gothic" w:hint="eastAsia"/>
                <w:bCs/>
                <w:szCs w:val="22"/>
                <w:lang w:eastAsia="ko-KR"/>
              </w:rPr>
              <w:t>LG</w:t>
            </w:r>
          </w:p>
        </w:tc>
        <w:tc>
          <w:tcPr>
            <w:tcW w:w="4069" w:type="pct"/>
          </w:tcPr>
          <w:p w:rsidR="000A0FAA" w:rsidRDefault="00C14452">
            <w:pPr>
              <w:pStyle w:val="ListParagraph"/>
              <w:adjustRightInd w:val="0"/>
              <w:snapToGrid w:val="0"/>
              <w:spacing w:after="120"/>
              <w:ind w:left="0"/>
              <w:jc w:val="both"/>
              <w:rPr>
                <w:rFonts w:eastAsia="Malgun Gothic"/>
                <w:bCs/>
                <w:szCs w:val="22"/>
                <w:lang w:eastAsia="ko-KR"/>
              </w:rPr>
            </w:pPr>
            <w:r>
              <w:rPr>
                <w:rFonts w:eastAsia="Malgun Gothic" w:hint="eastAsia"/>
                <w:bCs/>
                <w:szCs w:val="22"/>
                <w:lang w:eastAsia="ko-KR"/>
              </w:rPr>
              <w:t>Support</w:t>
            </w:r>
          </w:p>
        </w:tc>
      </w:tr>
      <w:tr w:rsidR="000A0FAA">
        <w:tc>
          <w:tcPr>
            <w:tcW w:w="931" w:type="pct"/>
          </w:tcPr>
          <w:p w:rsidR="000A0FAA" w:rsidRDefault="00C14452">
            <w:pPr>
              <w:rPr>
                <w:rFonts w:eastAsia="Malgun Gothic"/>
                <w:bCs/>
                <w:szCs w:val="22"/>
                <w:lang w:eastAsia="ko-KR"/>
              </w:rPr>
            </w:pPr>
            <w:r>
              <w:t>Lenovo</w:t>
            </w:r>
          </w:p>
        </w:tc>
        <w:tc>
          <w:tcPr>
            <w:tcW w:w="4069" w:type="pct"/>
          </w:tcPr>
          <w:p w:rsidR="000A0FAA" w:rsidRDefault="00C14452">
            <w:pPr>
              <w:pStyle w:val="ListParagraph"/>
              <w:adjustRightInd w:val="0"/>
              <w:snapToGrid w:val="0"/>
              <w:spacing w:after="120"/>
              <w:ind w:left="0"/>
              <w:jc w:val="both"/>
              <w:rPr>
                <w:rFonts w:eastAsia="Malgun Gothic"/>
                <w:bCs/>
                <w:szCs w:val="22"/>
                <w:lang w:eastAsia="ko-KR"/>
              </w:rPr>
            </w:pPr>
            <w:r>
              <w:t>Support</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Huawei, HiSilicon</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We are fine with the proposal.</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Samsung</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Support</w:t>
            </w:r>
          </w:p>
        </w:tc>
      </w:tr>
      <w:tr w:rsidR="000A0FAA">
        <w:tc>
          <w:tcPr>
            <w:tcW w:w="931" w:type="pct"/>
          </w:tcPr>
          <w:p w:rsidR="000A0FAA" w:rsidRDefault="00C14452">
            <w:pPr>
              <w:jc w:val="both"/>
              <w:rPr>
                <w:rFonts w:eastAsia="SimSun"/>
                <w:bCs/>
                <w:szCs w:val="22"/>
                <w:lang w:eastAsia="zh-CN"/>
              </w:rPr>
            </w:pPr>
            <w:r>
              <w:rPr>
                <w:rFonts w:eastAsia="SimSun" w:hint="eastAsia"/>
                <w:bCs/>
                <w:szCs w:val="22"/>
                <w:lang w:eastAsia="zh-CN"/>
              </w:rPr>
              <w:t>ZTE</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Support</w:t>
            </w:r>
          </w:p>
        </w:tc>
      </w:tr>
    </w:tbl>
    <w:p w:rsidR="000A0FAA" w:rsidRDefault="000A0FAA">
      <w:pPr>
        <w:pStyle w:val="NormalWeb"/>
        <w:spacing w:before="0" w:beforeAutospacing="0" w:after="0" w:afterAutospacing="0"/>
        <w:jc w:val="both"/>
        <w:rPr>
          <w:b/>
          <w:sz w:val="20"/>
          <w:szCs w:val="20"/>
        </w:rPr>
      </w:pPr>
    </w:p>
    <w:p w:rsidR="000A0FAA" w:rsidRDefault="000A0FAA">
      <w:pPr>
        <w:pStyle w:val="NormalWeb"/>
        <w:spacing w:before="0" w:beforeAutospacing="0" w:after="0" w:afterAutospacing="0"/>
        <w:jc w:val="both"/>
        <w:rPr>
          <w:b/>
          <w:sz w:val="20"/>
          <w:szCs w:val="20"/>
        </w:rPr>
      </w:pPr>
    </w:p>
    <w:p w:rsidR="000A0FAA" w:rsidRDefault="000A0FAA"/>
    <w:p w:rsidR="000A0FAA" w:rsidRDefault="000A0FAA"/>
    <w:p w:rsidR="000A0FAA" w:rsidRDefault="00C14452">
      <w:pPr>
        <w:pStyle w:val="Heading1"/>
      </w:pPr>
      <w:bookmarkStart w:id="2" w:name="_Toc102489800"/>
      <w:r>
        <w:t>Issue #8</w:t>
      </w:r>
      <w:r>
        <w:tab/>
        <w:t>Study of other potential solutions for UE location verification in NTN</w:t>
      </w:r>
    </w:p>
    <w:p w:rsidR="000A0FAA" w:rsidRDefault="00C14452">
      <w:pPr>
        <w:pStyle w:val="Heading2"/>
      </w:pPr>
      <w:r>
        <w:t>Background</w:t>
      </w:r>
    </w:p>
    <w:p w:rsidR="000A0FAA" w:rsidRDefault="00C14452">
      <w:pPr>
        <w:jc w:val="both"/>
        <w:rPr>
          <w:lang w:val="en-GB"/>
        </w:rPr>
      </w:pPr>
      <w:r>
        <w:rPr>
          <w:lang w:val="en-GB"/>
        </w:rPr>
        <w:t>As per TR 38.882 recommendation, when considering solutions based on positioning methods, existing 3GPP defined RAT dependent positioning methods shall be considered as baseline. Other methods are not precluded.</w:t>
      </w:r>
    </w:p>
    <w:p w:rsidR="000A0FAA" w:rsidRDefault="00C14452">
      <w:pPr>
        <w:pStyle w:val="Heading2"/>
      </w:pPr>
      <w:r>
        <w:rPr>
          <w:rFonts w:hint="eastAsia"/>
        </w:rPr>
        <w:t>Companies</w:t>
      </w:r>
      <w:r>
        <w:t>’ contributions summary</w:t>
      </w:r>
    </w:p>
    <w:p w:rsidR="000A0FAA" w:rsidRDefault="00C14452">
      <w:pPr>
        <w:jc w:val="both"/>
        <w:rPr>
          <w:lang w:val="en-GB"/>
        </w:rPr>
      </w:pPr>
      <w:r>
        <w:rPr>
          <w:lang w:val="en-GB"/>
        </w:rPr>
        <w:t>The UE-specific TA report, was already supported in Rel-17 NTN. As specified in TS38.321, the TA reporting procedure is used in a non-terrestrial network to provide the gNB with an estimate of the UE's Timing Advance value. RRC controls Timing Advance reporting by configuring the following parameters: ta-Report, offsetThresholdTA, and timingAdvanceSR.</w:t>
      </w:r>
    </w:p>
    <w:p w:rsidR="000A0FAA" w:rsidRDefault="00C14452">
      <w:pPr>
        <w:jc w:val="both"/>
      </w:pPr>
      <w:r>
        <w:t xml:space="preserve">Many companies [ZTE, Thales, MediaTek, NTT Docomo] proposed to study/investigate a positioning method based on  TA reporting with higher granularity. This could be alternative to RTT based method or a part of hybrid method. </w:t>
      </w:r>
    </w:p>
    <w:p w:rsidR="000A0FAA" w:rsidRDefault="00C14452">
      <w:pPr>
        <w:spacing w:after="0"/>
        <w:jc w:val="both"/>
        <w:rPr>
          <w:lang w:val="en-GB"/>
        </w:rPr>
      </w:pPr>
      <w:r>
        <w:t>According to [Vivo] t</w:t>
      </w:r>
      <w:r>
        <w:rPr>
          <w:lang w:val="en-GB"/>
        </w:rPr>
        <w:t xml:space="preserve">he positioning method based on angle may achieve a low accuracy since minor angle measurement error will introduce a huge positioning error on the ground. Hence, the methods that depend on angle, e.g., AOA or AOD method,  should be avoided. </w:t>
      </w:r>
    </w:p>
    <w:p w:rsidR="000A0FAA" w:rsidRDefault="000A0FAA">
      <w:pPr>
        <w:spacing w:after="0"/>
        <w:jc w:val="both"/>
        <w:rPr>
          <w:lang w:val="en-GB"/>
        </w:rPr>
      </w:pPr>
    </w:p>
    <w:p w:rsidR="000A0FAA" w:rsidRDefault="00C14452">
      <w:pPr>
        <w:spacing w:after="0"/>
        <w:jc w:val="both"/>
        <w:rPr>
          <w:lang w:val="en-GB"/>
        </w:rPr>
      </w:pPr>
      <w:r>
        <w:rPr>
          <w:lang w:val="en-GB"/>
        </w:rPr>
        <w:t>However, [Ericsson, Lenovo] observed that the methods based on the AoA or AoD at the satellite (UL-AoA and DL-AoD) are attractive as they can potentially locate the UE using only one satellite. [Ericsson] provided some preliminary analysis on the achievable accuracy with these methods and made the Proposal 1 below.</w:t>
      </w:r>
    </w:p>
    <w:p w:rsidR="000A0FAA" w:rsidRDefault="000A0FAA">
      <w:pPr>
        <w:spacing w:after="0"/>
        <w:jc w:val="both"/>
        <w:rPr>
          <w:lang w:val="en-GB"/>
        </w:rPr>
      </w:pPr>
    </w:p>
    <w:p w:rsidR="000A0FAA" w:rsidRDefault="00C14452">
      <w:pPr>
        <w:spacing w:after="0"/>
        <w:jc w:val="both"/>
        <w:rPr>
          <w:lang w:val="en-GB"/>
        </w:rPr>
      </w:pPr>
      <w:r>
        <w:rPr>
          <w:lang w:val="en-GB"/>
        </w:rPr>
        <w:t>Further, [Thales] proposed to investigate hybrid method e.g. UE Location verification based on RTT calculation (one RTT measurement)  and radial velocity reported by the UE as illustrated in the figure below.</w:t>
      </w:r>
    </w:p>
    <w:p w:rsidR="000A0FAA" w:rsidRDefault="000A0FAA">
      <w:pPr>
        <w:spacing w:after="0"/>
        <w:jc w:val="both"/>
        <w:rPr>
          <w:lang w:val="en-GB"/>
        </w:rPr>
      </w:pPr>
    </w:p>
    <w:p w:rsidR="000A0FAA" w:rsidRDefault="000A0FAA">
      <w:pPr>
        <w:spacing w:after="0"/>
        <w:jc w:val="both"/>
        <w:rPr>
          <w:lang w:val="en-GB"/>
        </w:rPr>
      </w:pPr>
    </w:p>
    <w:p w:rsidR="000A0FAA" w:rsidRDefault="00C14452">
      <w:pPr>
        <w:spacing w:after="0"/>
        <w:jc w:val="center"/>
        <w:rPr>
          <w:lang w:val="en-GB"/>
        </w:rPr>
      </w:pPr>
      <w:r>
        <w:rPr>
          <w:noProof/>
        </w:rPr>
        <w:drawing>
          <wp:inline distT="0" distB="0" distL="0" distR="0">
            <wp:extent cx="2212975" cy="17614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222988" cy="1769831"/>
                    </a:xfrm>
                    <a:prstGeom prst="rect">
                      <a:avLst/>
                    </a:prstGeom>
                    <a:noFill/>
                  </pic:spPr>
                </pic:pic>
              </a:graphicData>
            </a:graphic>
          </wp:inline>
        </w:drawing>
      </w:r>
    </w:p>
    <w:p w:rsidR="000A0FAA" w:rsidRDefault="000A0FAA">
      <w:pPr>
        <w:jc w:val="both"/>
        <w:rPr>
          <w:lang w:val="en-GB"/>
        </w:rPr>
      </w:pPr>
    </w:p>
    <w:p w:rsidR="000A0FAA" w:rsidRDefault="00C14452">
      <w:pPr>
        <w:jc w:val="both"/>
        <w:rPr>
          <w:lang w:val="en-GB"/>
        </w:rPr>
      </w:pPr>
      <w:r>
        <w:rPr>
          <w:lang w:val="en-GB"/>
        </w:rPr>
        <w:lastRenderedPageBreak/>
        <w:t>In this regards, the following proposals were made by some companies  :</w:t>
      </w:r>
    </w:p>
    <w:tbl>
      <w:tblPr>
        <w:tblStyle w:val="TableGrid"/>
        <w:tblW w:w="5000" w:type="pct"/>
        <w:tblLook w:val="04A0" w:firstRow="1" w:lastRow="0" w:firstColumn="1" w:lastColumn="0" w:noHBand="0" w:noVBand="1"/>
      </w:tblPr>
      <w:tblGrid>
        <w:gridCol w:w="1795"/>
        <w:gridCol w:w="7834"/>
      </w:tblGrid>
      <w:tr w:rsidR="000A0FAA">
        <w:tc>
          <w:tcPr>
            <w:tcW w:w="932" w:type="pct"/>
            <w:shd w:val="clear" w:color="auto" w:fill="00B0F0"/>
          </w:tcPr>
          <w:p w:rsidR="000A0FAA" w:rsidRDefault="00C14452">
            <w:pPr>
              <w:jc w:val="both"/>
              <w:rPr>
                <w:b/>
                <w:color w:val="FFFFFF" w:themeColor="background1"/>
              </w:rPr>
            </w:pPr>
            <w:r>
              <w:rPr>
                <w:b/>
                <w:color w:val="FFFFFF" w:themeColor="background1"/>
              </w:rPr>
              <w:t>Companies</w:t>
            </w:r>
          </w:p>
        </w:tc>
        <w:tc>
          <w:tcPr>
            <w:tcW w:w="4068" w:type="pct"/>
            <w:shd w:val="clear" w:color="auto" w:fill="00B0F0"/>
          </w:tcPr>
          <w:p w:rsidR="000A0FAA" w:rsidRDefault="00C14452">
            <w:pPr>
              <w:jc w:val="both"/>
              <w:rPr>
                <w:b/>
                <w:color w:val="FFFFFF" w:themeColor="background1"/>
              </w:rPr>
            </w:pPr>
            <w:r>
              <w:rPr>
                <w:b/>
                <w:color w:val="FFFFFF" w:themeColor="background1"/>
              </w:rPr>
              <w:t>Proposals</w:t>
            </w:r>
          </w:p>
        </w:tc>
      </w:tr>
      <w:tr w:rsidR="000A0FAA">
        <w:tc>
          <w:tcPr>
            <w:tcW w:w="932" w:type="pct"/>
          </w:tcPr>
          <w:p w:rsidR="000A0FAA" w:rsidRDefault="00C14452">
            <w:pPr>
              <w:spacing w:after="0"/>
              <w:jc w:val="both"/>
              <w:rPr>
                <w:rFonts w:eastAsia="Times New Roman"/>
                <w:lang w:val="fr-FR" w:eastAsia="fr-FR"/>
              </w:rPr>
            </w:pPr>
            <w:r>
              <w:rPr>
                <w:rFonts w:eastAsia="Times New Roman"/>
                <w:lang w:val="fr-FR" w:eastAsia="fr-FR"/>
              </w:rPr>
              <w:t>Thales</w:t>
            </w:r>
          </w:p>
        </w:tc>
        <w:tc>
          <w:tcPr>
            <w:tcW w:w="4068" w:type="pct"/>
          </w:tcPr>
          <w:p w:rsidR="000A0FAA" w:rsidRDefault="00C14452">
            <w:pPr>
              <w:pStyle w:val="Prop1"/>
              <w:jc w:val="both"/>
              <w:rPr>
                <w:b w:val="0"/>
                <w:szCs w:val="20"/>
              </w:rPr>
            </w:pPr>
            <w:r>
              <w:rPr>
                <w:szCs w:val="20"/>
              </w:rPr>
              <w:t>Proposal 6:</w:t>
            </w:r>
            <w:r>
              <w:rPr>
                <w:b w:val="0"/>
                <w:szCs w:val="20"/>
              </w:rPr>
              <w:t xml:space="preserve"> RAN1 to discuss whether NR NTN Enhanced cell ID positioning methods could be used for UE location verification in NTN by considering appropriate NR E-CID measurements.</w:t>
            </w:r>
          </w:p>
          <w:p w:rsidR="000A0FAA" w:rsidRDefault="00C14452">
            <w:pPr>
              <w:pStyle w:val="Prop1"/>
              <w:jc w:val="both"/>
              <w:rPr>
                <w:b w:val="0"/>
                <w:szCs w:val="20"/>
              </w:rPr>
            </w:pPr>
            <w:r>
              <w:rPr>
                <w:szCs w:val="20"/>
              </w:rPr>
              <w:t xml:space="preserve">Proposal 7: </w:t>
            </w:r>
            <w:r>
              <w:rPr>
                <w:b w:val="0"/>
                <w:szCs w:val="20"/>
              </w:rPr>
              <w:t>RAN1 to determine the appropriate NR E-CID measurements that could be used to verify the location of the UE. These may include:</w:t>
            </w:r>
          </w:p>
          <w:p w:rsidR="000A0FAA" w:rsidRDefault="00C14452">
            <w:pPr>
              <w:pStyle w:val="Prop1"/>
              <w:numPr>
                <w:ilvl w:val="0"/>
                <w:numId w:val="32"/>
              </w:numPr>
              <w:jc w:val="both"/>
              <w:rPr>
                <w:b w:val="0"/>
                <w:szCs w:val="20"/>
              </w:rPr>
            </w:pPr>
            <w:r>
              <w:rPr>
                <w:b w:val="0"/>
                <w:szCs w:val="20"/>
              </w:rPr>
              <w:t xml:space="preserve">UE reported measurements: </w:t>
            </w:r>
          </w:p>
          <w:p w:rsidR="000A0FAA" w:rsidRDefault="00C14452">
            <w:pPr>
              <w:pStyle w:val="Prop1"/>
              <w:numPr>
                <w:ilvl w:val="1"/>
                <w:numId w:val="32"/>
              </w:numPr>
              <w:jc w:val="both"/>
              <w:rPr>
                <w:b w:val="0"/>
                <w:szCs w:val="20"/>
              </w:rPr>
            </w:pPr>
            <w:r>
              <w:rPr>
                <w:b w:val="0"/>
                <w:szCs w:val="20"/>
              </w:rPr>
              <w:t xml:space="preserve">UE specific Timing Advance </w:t>
            </w:r>
          </w:p>
          <w:p w:rsidR="000A0FAA" w:rsidRDefault="00C14452">
            <w:pPr>
              <w:pStyle w:val="Prop1"/>
              <w:numPr>
                <w:ilvl w:val="1"/>
                <w:numId w:val="32"/>
              </w:numPr>
              <w:jc w:val="both"/>
              <w:rPr>
                <w:b w:val="0"/>
                <w:szCs w:val="20"/>
              </w:rPr>
            </w:pPr>
            <w:r>
              <w:rPr>
                <w:b w:val="0"/>
                <w:szCs w:val="20"/>
              </w:rPr>
              <w:t xml:space="preserve">Doppler calculated on the service link,  </w:t>
            </w:r>
          </w:p>
          <w:p w:rsidR="000A0FAA" w:rsidRDefault="00C14452">
            <w:pPr>
              <w:pStyle w:val="Prop1"/>
              <w:numPr>
                <w:ilvl w:val="1"/>
                <w:numId w:val="32"/>
              </w:numPr>
              <w:jc w:val="both"/>
              <w:rPr>
                <w:b w:val="0"/>
                <w:szCs w:val="20"/>
              </w:rPr>
            </w:pPr>
            <w:r>
              <w:rPr>
                <w:b w:val="0"/>
                <w:szCs w:val="20"/>
              </w:rPr>
              <w:t xml:space="preserve">SS-RSRP, SS-RSRQ, CSI-RSRP and CSI-RSRQ. </w:t>
            </w:r>
          </w:p>
          <w:p w:rsidR="000A0FAA" w:rsidRDefault="00C14452">
            <w:pPr>
              <w:pStyle w:val="Prop1"/>
              <w:numPr>
                <w:ilvl w:val="1"/>
                <w:numId w:val="32"/>
              </w:numPr>
              <w:jc w:val="both"/>
              <w:rPr>
                <w:b w:val="0"/>
                <w:szCs w:val="20"/>
              </w:rPr>
            </w:pPr>
            <w:r>
              <w:rPr>
                <w:b w:val="0"/>
                <w:szCs w:val="20"/>
              </w:rPr>
              <w:t>For a VSAT UE beam pointing in respect to satellite beam line of sight.</w:t>
            </w:r>
          </w:p>
          <w:p w:rsidR="000A0FAA" w:rsidRDefault="00C14452">
            <w:pPr>
              <w:pStyle w:val="Prop1"/>
              <w:numPr>
                <w:ilvl w:val="0"/>
                <w:numId w:val="32"/>
              </w:numPr>
              <w:jc w:val="both"/>
              <w:rPr>
                <w:b w:val="0"/>
                <w:szCs w:val="20"/>
              </w:rPr>
            </w:pPr>
            <w:r>
              <w:rPr>
                <w:b w:val="0"/>
                <w:szCs w:val="20"/>
              </w:rPr>
              <w:t xml:space="preserve">gNB measurements: </w:t>
            </w:r>
          </w:p>
          <w:p w:rsidR="000A0FAA" w:rsidRDefault="00C14452">
            <w:pPr>
              <w:pStyle w:val="Prop1"/>
              <w:numPr>
                <w:ilvl w:val="1"/>
                <w:numId w:val="32"/>
              </w:numPr>
              <w:jc w:val="both"/>
              <w:rPr>
                <w:b w:val="0"/>
                <w:szCs w:val="20"/>
              </w:rPr>
            </w:pPr>
            <w:r>
              <w:rPr>
                <w:b w:val="0"/>
                <w:szCs w:val="20"/>
              </w:rPr>
              <w:t>UL Angle of Arrival (azimuth and elevation)</w:t>
            </w:r>
            <w:r>
              <w:rPr>
                <w:b w:val="0"/>
                <w:szCs w:val="20"/>
              </w:rPr>
              <w:tab/>
            </w:r>
          </w:p>
          <w:p w:rsidR="000A0FAA" w:rsidRDefault="00C14452">
            <w:pPr>
              <w:pStyle w:val="Prop1"/>
              <w:numPr>
                <w:ilvl w:val="0"/>
                <w:numId w:val="32"/>
              </w:numPr>
              <w:jc w:val="both"/>
              <w:rPr>
                <w:b w:val="0"/>
                <w:szCs w:val="20"/>
              </w:rPr>
            </w:pPr>
            <w:r>
              <w:rPr>
                <w:b w:val="0"/>
                <w:szCs w:val="20"/>
              </w:rPr>
              <w:t>RTT calculation:</w:t>
            </w:r>
          </w:p>
          <w:p w:rsidR="000A0FAA" w:rsidRDefault="00C14452">
            <w:pPr>
              <w:pStyle w:val="Prop1"/>
              <w:numPr>
                <w:ilvl w:val="1"/>
                <w:numId w:val="32"/>
              </w:numPr>
              <w:jc w:val="both"/>
              <w:rPr>
                <w:b w:val="0"/>
                <w:szCs w:val="20"/>
              </w:rPr>
            </w:pPr>
            <w:r>
              <w:rPr>
                <w:b w:val="0"/>
                <w:szCs w:val="20"/>
              </w:rPr>
              <w:t>UE Rx-Tx time difference measurements of downlink signals</w:t>
            </w:r>
          </w:p>
          <w:p w:rsidR="000A0FAA" w:rsidRDefault="00C14452">
            <w:pPr>
              <w:pStyle w:val="Prop1"/>
              <w:numPr>
                <w:ilvl w:val="1"/>
                <w:numId w:val="32"/>
              </w:numPr>
              <w:jc w:val="both"/>
              <w:rPr>
                <w:b w:val="0"/>
                <w:szCs w:val="20"/>
              </w:rPr>
            </w:pPr>
            <w:r>
              <w:rPr>
                <w:b w:val="0"/>
                <w:szCs w:val="20"/>
              </w:rPr>
              <w:t>gNB Rx-Tx time difference measurements, of uplink signals transmitted from UE</w:t>
            </w:r>
          </w:p>
          <w:p w:rsidR="000A0FAA" w:rsidRDefault="000A0FAA">
            <w:pPr>
              <w:pStyle w:val="Prop1"/>
              <w:jc w:val="both"/>
              <w:rPr>
                <w:b w:val="0"/>
                <w:szCs w:val="20"/>
              </w:rPr>
            </w:pPr>
          </w:p>
        </w:tc>
      </w:tr>
      <w:tr w:rsidR="000A0FAA">
        <w:tc>
          <w:tcPr>
            <w:tcW w:w="932" w:type="pct"/>
          </w:tcPr>
          <w:p w:rsidR="000A0FAA" w:rsidRDefault="00C14452">
            <w:pPr>
              <w:jc w:val="both"/>
            </w:pPr>
            <w:r>
              <w:t>ZTE</w:t>
            </w:r>
          </w:p>
        </w:tc>
        <w:tc>
          <w:tcPr>
            <w:tcW w:w="4068" w:type="pct"/>
          </w:tcPr>
          <w:p w:rsidR="000A0FAA" w:rsidRDefault="00C14452">
            <w:pPr>
              <w:spacing w:after="0"/>
              <w:rPr>
                <w:rFonts w:eastAsia="SimSun"/>
              </w:rPr>
            </w:pPr>
            <w:r>
              <w:rPr>
                <w:b/>
              </w:rPr>
              <w:t>Proposal 2:</w:t>
            </w:r>
            <w:r>
              <w:t xml:space="preserve"> </w:t>
            </w:r>
            <w:r>
              <w:rPr>
                <w:rFonts w:eastAsia="SimSun"/>
              </w:rPr>
              <w:t>TA report based location verification method can be investigated as alternative to legacy multi-RTT positioning method.</w:t>
            </w:r>
          </w:p>
          <w:p w:rsidR="000A0FAA" w:rsidRDefault="00C14452">
            <w:pPr>
              <w:spacing w:after="0"/>
              <w:rPr>
                <w:rFonts w:eastAsia="SimSun"/>
              </w:rPr>
            </w:pPr>
            <w:r>
              <w:rPr>
                <w:b/>
              </w:rPr>
              <w:t>Proposal 3:</w:t>
            </w:r>
            <w:r>
              <w:t xml:space="preserve"> TA report with higher granularity can be investigated to improve the location verification performance.</w:t>
            </w:r>
          </w:p>
        </w:tc>
      </w:tr>
      <w:tr w:rsidR="000A0FAA">
        <w:tc>
          <w:tcPr>
            <w:tcW w:w="932" w:type="pct"/>
          </w:tcPr>
          <w:p w:rsidR="000A0FAA" w:rsidRDefault="00C14452">
            <w:pPr>
              <w:jc w:val="both"/>
            </w:pPr>
            <w:r>
              <w:t>MediaTek Inc.</w:t>
            </w:r>
          </w:p>
        </w:tc>
        <w:tc>
          <w:tcPr>
            <w:tcW w:w="4068" w:type="pct"/>
          </w:tcPr>
          <w:p w:rsidR="000A0FAA" w:rsidRDefault="00C14452">
            <w:pPr>
              <w:spacing w:after="0"/>
              <w:rPr>
                <w:b/>
              </w:rPr>
            </w:pPr>
            <w:r>
              <w:rPr>
                <w:rFonts w:eastAsiaTheme="minorEastAsia"/>
                <w:b/>
                <w:bCs/>
                <w:iCs/>
                <w:lang w:eastAsia="zh-CN"/>
              </w:rPr>
              <w:t>Proposal 3</w:t>
            </w:r>
            <w:r>
              <w:rPr>
                <w:rFonts w:eastAsiaTheme="minorEastAsia"/>
                <w:iCs/>
                <w:lang w:eastAsia="zh-CN"/>
              </w:rPr>
              <w:t>: RAN1 to prioritize discussions on potential enhancements of UE-specific TA report for multiple RTT method with single satellite.</w:t>
            </w:r>
          </w:p>
        </w:tc>
      </w:tr>
      <w:tr w:rsidR="000A0FAA">
        <w:tc>
          <w:tcPr>
            <w:tcW w:w="932" w:type="pct"/>
          </w:tcPr>
          <w:p w:rsidR="000A0FAA" w:rsidRDefault="00C14452">
            <w:pPr>
              <w:jc w:val="both"/>
            </w:pPr>
            <w:r>
              <w:t>Lenovo</w:t>
            </w:r>
          </w:p>
        </w:tc>
        <w:tc>
          <w:tcPr>
            <w:tcW w:w="4068" w:type="pct"/>
          </w:tcPr>
          <w:p w:rsidR="000A0FAA" w:rsidRDefault="00C14452">
            <w:pPr>
              <w:spacing w:after="0"/>
              <w:rPr>
                <w:bCs/>
                <w:iCs/>
              </w:rPr>
            </w:pPr>
            <w:r>
              <w:rPr>
                <w:b/>
                <w:bCs/>
                <w:iCs/>
              </w:rPr>
              <w:t>Proposal 9:</w:t>
            </w:r>
            <w:r>
              <w:rPr>
                <w:bCs/>
                <w:iCs/>
              </w:rPr>
              <w:t xml:space="preserve"> RAN1 to further study DL/UL angle-based and NR-ECID positioning techniques and associated adaptations for NTN to verify the UE reported location.</w:t>
            </w:r>
          </w:p>
          <w:p w:rsidR="000A0FAA" w:rsidRDefault="000A0FAA">
            <w:pPr>
              <w:spacing w:after="0"/>
              <w:rPr>
                <w:b/>
              </w:rPr>
            </w:pPr>
          </w:p>
        </w:tc>
      </w:tr>
      <w:tr w:rsidR="000A0FAA">
        <w:tc>
          <w:tcPr>
            <w:tcW w:w="932" w:type="pct"/>
          </w:tcPr>
          <w:p w:rsidR="000A0FAA" w:rsidRDefault="00C14452">
            <w:pPr>
              <w:jc w:val="both"/>
            </w:pPr>
            <w:r>
              <w:t>NTT DOCOMO</w:t>
            </w:r>
          </w:p>
        </w:tc>
        <w:tc>
          <w:tcPr>
            <w:tcW w:w="4068" w:type="pct"/>
          </w:tcPr>
          <w:p w:rsidR="000A0FAA" w:rsidRDefault="00C14452">
            <w:pPr>
              <w:spacing w:after="0"/>
              <w:jc w:val="both"/>
              <w:rPr>
                <w:b/>
              </w:rPr>
            </w:pPr>
            <w:r>
              <w:rPr>
                <w:rFonts w:eastAsiaTheme="minorEastAsia"/>
                <w:b/>
                <w:bCs/>
                <w:color w:val="000000"/>
              </w:rPr>
              <w:t>Proposal 2:</w:t>
            </w:r>
            <w:r>
              <w:rPr>
                <w:b/>
              </w:rPr>
              <w:t xml:space="preserve"> </w:t>
            </w:r>
          </w:p>
          <w:p w:rsidR="000A0FAA" w:rsidRDefault="00C14452">
            <w:pPr>
              <w:spacing w:after="0"/>
              <w:rPr>
                <w:rFonts w:eastAsiaTheme="minorEastAsia"/>
                <w:bCs/>
                <w:color w:val="000000"/>
              </w:rPr>
            </w:pPr>
            <w:r>
              <w:rPr>
                <w:rFonts w:eastAsiaTheme="minorEastAsia"/>
                <w:bCs/>
                <w:color w:val="000000"/>
              </w:rPr>
              <w:t>Support report of information in addition to UE specific TA for the verification of UE location.</w:t>
            </w:r>
          </w:p>
          <w:p w:rsidR="000A0FAA" w:rsidRDefault="00C14452">
            <w:pPr>
              <w:pStyle w:val="ListParagraph"/>
              <w:numPr>
                <w:ilvl w:val="0"/>
                <w:numId w:val="18"/>
              </w:numPr>
              <w:spacing w:after="0"/>
              <w:ind w:left="0" w:firstLineChars="200" w:firstLine="400"/>
              <w:rPr>
                <w:rFonts w:eastAsiaTheme="minorEastAsia"/>
                <w:bCs/>
                <w:color w:val="000000"/>
              </w:rPr>
            </w:pPr>
            <w:r>
              <w:rPr>
                <w:rFonts w:eastAsiaTheme="minorEastAsia"/>
                <w:bCs/>
                <w:color w:val="000000"/>
              </w:rPr>
              <w:t>The additional information can be propagation delay/distance between UE and a reference point.</w:t>
            </w:r>
          </w:p>
          <w:p w:rsidR="000A0FAA" w:rsidRDefault="00C14452">
            <w:pPr>
              <w:pStyle w:val="ListParagraph"/>
              <w:numPr>
                <w:ilvl w:val="0"/>
                <w:numId w:val="18"/>
              </w:numPr>
              <w:spacing w:after="0"/>
              <w:ind w:left="0" w:firstLineChars="200" w:firstLine="400"/>
              <w:rPr>
                <w:rFonts w:eastAsiaTheme="minorEastAsia"/>
                <w:bCs/>
                <w:color w:val="000000"/>
              </w:rPr>
            </w:pPr>
            <w:r>
              <w:rPr>
                <w:rFonts w:eastAsiaTheme="minorEastAsia"/>
                <w:bCs/>
                <w:color w:val="000000"/>
              </w:rPr>
              <w:t>The choice of the reference point can be discussed, e.g. satellite, the reference location of serving cell which indicated in NTN-SIB, etc.</w:t>
            </w:r>
          </w:p>
          <w:p w:rsidR="000A0FAA" w:rsidRDefault="000A0FAA">
            <w:pPr>
              <w:spacing w:after="0"/>
              <w:rPr>
                <w:b/>
                <w:bCs/>
                <w:iCs/>
              </w:rPr>
            </w:pPr>
          </w:p>
        </w:tc>
      </w:tr>
      <w:tr w:rsidR="000A0FAA">
        <w:tc>
          <w:tcPr>
            <w:tcW w:w="932" w:type="pct"/>
          </w:tcPr>
          <w:p w:rsidR="000A0FAA" w:rsidRDefault="00C14452">
            <w:pPr>
              <w:jc w:val="both"/>
            </w:pPr>
            <w:r>
              <w:t>Ericsson</w:t>
            </w:r>
          </w:p>
        </w:tc>
        <w:tc>
          <w:tcPr>
            <w:tcW w:w="4068" w:type="pct"/>
          </w:tcPr>
          <w:p w:rsidR="000A0FAA" w:rsidRDefault="00C14452">
            <w:pPr>
              <w:spacing w:beforeLines="50" w:before="120" w:after="0"/>
              <w:jc w:val="both"/>
              <w:rPr>
                <w:rFonts w:eastAsiaTheme="minorEastAsia"/>
                <w:bCs/>
                <w:color w:val="000000"/>
              </w:rPr>
            </w:pPr>
            <w:r>
              <w:rPr>
                <w:rFonts w:eastAsiaTheme="minorEastAsia"/>
                <w:b/>
                <w:bCs/>
                <w:color w:val="000000"/>
              </w:rPr>
              <w:t>Proposal 1</w:t>
            </w:r>
            <w:r>
              <w:rPr>
                <w:rFonts w:eastAsiaTheme="minorEastAsia"/>
                <w:b/>
                <w:bCs/>
                <w:color w:val="000000"/>
              </w:rPr>
              <w:tab/>
            </w:r>
            <w:r>
              <w:rPr>
                <w:rFonts w:eastAsiaTheme="minorEastAsia"/>
                <w:bCs/>
                <w:color w:val="000000"/>
              </w:rPr>
              <w:t>RAN1 to discuss the achievable accuracy with the angle of arrival method, and with the E-CID method based on measurements on the same satellite as well as hybrid combinations.</w:t>
            </w:r>
          </w:p>
          <w:p w:rsidR="000A0FAA" w:rsidRDefault="000A0FAA">
            <w:pPr>
              <w:spacing w:after="0"/>
              <w:jc w:val="both"/>
              <w:rPr>
                <w:rFonts w:eastAsiaTheme="minorEastAsia"/>
                <w:b/>
                <w:bCs/>
                <w:color w:val="000000"/>
              </w:rPr>
            </w:pPr>
          </w:p>
        </w:tc>
      </w:tr>
    </w:tbl>
    <w:p w:rsidR="000A0FAA" w:rsidRDefault="00C14452">
      <w:pPr>
        <w:pStyle w:val="Heading2"/>
      </w:pPr>
      <w:r>
        <w:t>Initial proposal 8</w:t>
      </w:r>
    </w:p>
    <w:p w:rsidR="000A0FAA" w:rsidRDefault="00C14452">
      <w:pPr>
        <w:jc w:val="both"/>
        <w:rPr>
          <w:lang w:val="en-GB"/>
        </w:rPr>
      </w:pPr>
      <w:r>
        <w:rPr>
          <w:lang w:val="en-GB"/>
        </w:rPr>
        <w:t>Based on the above, the following proposal is made:</w:t>
      </w:r>
    </w:p>
    <w:p w:rsidR="000A0FAA" w:rsidRDefault="00C14452">
      <w:pPr>
        <w:pStyle w:val="NormalWeb"/>
        <w:spacing w:before="0" w:beforeAutospacing="0" w:after="0" w:afterAutospacing="0"/>
        <w:jc w:val="both"/>
        <w:rPr>
          <w:b/>
          <w:sz w:val="20"/>
          <w:szCs w:val="20"/>
        </w:rPr>
      </w:pPr>
      <w:r>
        <w:rPr>
          <w:b/>
          <w:sz w:val="20"/>
          <w:szCs w:val="20"/>
          <w:highlight w:val="yellow"/>
        </w:rPr>
        <w:t>Initial Proposal 8:</w:t>
      </w:r>
    </w:p>
    <w:p w:rsidR="000A0FAA" w:rsidRDefault="00C14452">
      <w:pPr>
        <w:pStyle w:val="NormalWeb"/>
        <w:spacing w:before="0" w:beforeAutospacing="0" w:after="0" w:afterAutospacing="0"/>
        <w:jc w:val="both"/>
        <w:rPr>
          <w:b/>
          <w:sz w:val="20"/>
          <w:szCs w:val="20"/>
        </w:rPr>
      </w:pPr>
      <w:r>
        <w:rPr>
          <w:b/>
          <w:sz w:val="20"/>
          <w:szCs w:val="20"/>
        </w:rPr>
        <w:t>RAN1 to investigate hybrid methods for UE location verification in NTN including:</w:t>
      </w:r>
    </w:p>
    <w:p w:rsidR="000A0FAA" w:rsidRDefault="00C14452">
      <w:pPr>
        <w:pStyle w:val="Prop1"/>
        <w:numPr>
          <w:ilvl w:val="0"/>
          <w:numId w:val="32"/>
        </w:numPr>
        <w:jc w:val="both"/>
        <w:rPr>
          <w:szCs w:val="20"/>
        </w:rPr>
      </w:pPr>
      <w:r>
        <w:rPr>
          <w:szCs w:val="20"/>
        </w:rPr>
        <w:t xml:space="preserve">UE reported measurements: </w:t>
      </w:r>
    </w:p>
    <w:p w:rsidR="000A0FAA" w:rsidRDefault="00C14452">
      <w:pPr>
        <w:pStyle w:val="Prop1"/>
        <w:numPr>
          <w:ilvl w:val="1"/>
          <w:numId w:val="32"/>
        </w:numPr>
        <w:jc w:val="both"/>
        <w:rPr>
          <w:szCs w:val="20"/>
        </w:rPr>
      </w:pPr>
      <w:r>
        <w:rPr>
          <w:szCs w:val="20"/>
        </w:rPr>
        <w:t>UE specific Timing Advance with higher granularity</w:t>
      </w:r>
    </w:p>
    <w:p w:rsidR="000A0FAA" w:rsidRDefault="00C14452">
      <w:pPr>
        <w:pStyle w:val="Prop1"/>
        <w:numPr>
          <w:ilvl w:val="1"/>
          <w:numId w:val="32"/>
        </w:numPr>
        <w:jc w:val="both"/>
        <w:rPr>
          <w:szCs w:val="20"/>
        </w:rPr>
      </w:pPr>
      <w:r>
        <w:rPr>
          <w:szCs w:val="20"/>
        </w:rPr>
        <w:t>Doppler on the service link or radial velocity</w:t>
      </w:r>
    </w:p>
    <w:p w:rsidR="000A0FAA" w:rsidRDefault="00C14452">
      <w:pPr>
        <w:pStyle w:val="Prop1"/>
        <w:numPr>
          <w:ilvl w:val="1"/>
          <w:numId w:val="32"/>
        </w:numPr>
        <w:jc w:val="both"/>
        <w:rPr>
          <w:szCs w:val="20"/>
        </w:rPr>
      </w:pPr>
      <w:r>
        <w:rPr>
          <w:szCs w:val="20"/>
        </w:rPr>
        <w:t>SS-RSRP, SS-RSRQ, CSI-RSRP and CSI-RSRQ</w:t>
      </w:r>
    </w:p>
    <w:p w:rsidR="000A0FAA" w:rsidRDefault="00C14452">
      <w:pPr>
        <w:pStyle w:val="Prop1"/>
        <w:numPr>
          <w:ilvl w:val="1"/>
          <w:numId w:val="32"/>
        </w:numPr>
        <w:jc w:val="both"/>
        <w:rPr>
          <w:szCs w:val="20"/>
        </w:rPr>
      </w:pPr>
      <w:r>
        <w:rPr>
          <w:szCs w:val="20"/>
        </w:rPr>
        <w:t>For a VSAT UE beam pointing in respect to satellite beam line of sight</w:t>
      </w:r>
    </w:p>
    <w:p w:rsidR="000A0FAA" w:rsidRDefault="00C14452">
      <w:pPr>
        <w:pStyle w:val="Prop1"/>
        <w:numPr>
          <w:ilvl w:val="0"/>
          <w:numId w:val="32"/>
        </w:numPr>
        <w:jc w:val="both"/>
        <w:rPr>
          <w:szCs w:val="20"/>
        </w:rPr>
      </w:pPr>
      <w:r>
        <w:rPr>
          <w:szCs w:val="20"/>
        </w:rPr>
        <w:t xml:space="preserve">gNB measurements: </w:t>
      </w:r>
    </w:p>
    <w:p w:rsidR="000A0FAA" w:rsidRDefault="00C14452">
      <w:pPr>
        <w:pStyle w:val="Prop1"/>
        <w:numPr>
          <w:ilvl w:val="1"/>
          <w:numId w:val="32"/>
        </w:numPr>
        <w:jc w:val="both"/>
        <w:rPr>
          <w:szCs w:val="20"/>
        </w:rPr>
      </w:pPr>
      <w:r>
        <w:rPr>
          <w:szCs w:val="20"/>
        </w:rPr>
        <w:t>UL Angle of Arrival (azimuth and elevation)</w:t>
      </w:r>
      <w:r>
        <w:rPr>
          <w:szCs w:val="20"/>
        </w:rPr>
        <w:tab/>
      </w:r>
    </w:p>
    <w:p w:rsidR="000A0FAA" w:rsidRDefault="00C14452">
      <w:pPr>
        <w:pStyle w:val="Prop1"/>
        <w:numPr>
          <w:ilvl w:val="0"/>
          <w:numId w:val="32"/>
        </w:numPr>
        <w:jc w:val="both"/>
        <w:rPr>
          <w:szCs w:val="20"/>
        </w:rPr>
      </w:pPr>
      <w:r>
        <w:rPr>
          <w:szCs w:val="20"/>
        </w:rPr>
        <w:t>RTT calculation:</w:t>
      </w:r>
    </w:p>
    <w:p w:rsidR="000A0FAA" w:rsidRDefault="00C14452">
      <w:pPr>
        <w:pStyle w:val="Prop1"/>
        <w:numPr>
          <w:ilvl w:val="1"/>
          <w:numId w:val="32"/>
        </w:numPr>
        <w:jc w:val="both"/>
        <w:rPr>
          <w:szCs w:val="20"/>
        </w:rPr>
      </w:pPr>
      <w:r>
        <w:rPr>
          <w:szCs w:val="20"/>
        </w:rPr>
        <w:t>UE Rx-Tx time difference measurements of downlink signals</w:t>
      </w:r>
    </w:p>
    <w:p w:rsidR="000A0FAA" w:rsidRDefault="00C14452">
      <w:pPr>
        <w:pStyle w:val="Prop1"/>
        <w:numPr>
          <w:ilvl w:val="1"/>
          <w:numId w:val="32"/>
        </w:numPr>
        <w:jc w:val="both"/>
        <w:rPr>
          <w:szCs w:val="20"/>
        </w:rPr>
      </w:pPr>
      <w:r>
        <w:rPr>
          <w:szCs w:val="20"/>
        </w:rPr>
        <w:t>gNB Rx-Tx time difference measurements, of uplink signals transmitted from UE</w:t>
      </w:r>
    </w:p>
    <w:p w:rsidR="000A0FAA" w:rsidRDefault="000A0FAA">
      <w:pPr>
        <w:pStyle w:val="NormalWeb"/>
        <w:spacing w:before="0" w:beforeAutospacing="0" w:after="0" w:afterAutospacing="0"/>
        <w:jc w:val="both"/>
        <w:rPr>
          <w:b/>
          <w:sz w:val="20"/>
          <w:szCs w:val="20"/>
        </w:rPr>
      </w:pPr>
    </w:p>
    <w:p w:rsidR="000A0FAA" w:rsidRDefault="00C14452">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0A0FAA">
        <w:tc>
          <w:tcPr>
            <w:tcW w:w="931" w:type="pct"/>
            <w:shd w:val="clear" w:color="auto" w:fill="00B0F0"/>
          </w:tcPr>
          <w:p w:rsidR="000A0FAA" w:rsidRDefault="00C14452">
            <w:pPr>
              <w:jc w:val="both"/>
              <w:rPr>
                <w:b/>
                <w:color w:val="FFFFFF" w:themeColor="background1"/>
              </w:rPr>
            </w:pPr>
            <w:r>
              <w:rPr>
                <w:b/>
                <w:color w:val="FFFFFF" w:themeColor="background1"/>
              </w:rPr>
              <w:lastRenderedPageBreak/>
              <w:t>Companies</w:t>
            </w:r>
          </w:p>
        </w:tc>
        <w:tc>
          <w:tcPr>
            <w:tcW w:w="4069" w:type="pct"/>
            <w:shd w:val="clear" w:color="auto" w:fill="00B0F0"/>
          </w:tcPr>
          <w:p w:rsidR="000A0FAA" w:rsidRDefault="00C14452">
            <w:pPr>
              <w:jc w:val="both"/>
              <w:rPr>
                <w:b/>
                <w:color w:val="FFFFFF" w:themeColor="background1"/>
              </w:rPr>
            </w:pPr>
            <w:r>
              <w:rPr>
                <w:b/>
                <w:color w:val="FFFFFF" w:themeColor="background1"/>
              </w:rPr>
              <w:t>Comments and Views</w:t>
            </w:r>
          </w:p>
        </w:tc>
      </w:tr>
      <w:tr w:rsidR="000A0FAA">
        <w:tc>
          <w:tcPr>
            <w:tcW w:w="931" w:type="pct"/>
          </w:tcPr>
          <w:p w:rsidR="000A0FAA" w:rsidRDefault="00C14452">
            <w:pPr>
              <w:jc w:val="both"/>
              <w:rPr>
                <w:rFonts w:eastAsia="SimSun"/>
                <w:bCs/>
                <w:szCs w:val="22"/>
                <w:lang w:eastAsia="zh-CN"/>
              </w:rPr>
            </w:pPr>
            <w:r>
              <w:rPr>
                <w:rFonts w:eastAsia="SimSun" w:hint="eastAsia"/>
                <w:bCs/>
                <w:szCs w:val="22"/>
                <w:lang w:eastAsia="zh-CN"/>
              </w:rPr>
              <w:t>ZTE</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 xml:space="preserve">Fine with the proposal. </w:t>
            </w:r>
          </w:p>
        </w:tc>
      </w:tr>
      <w:tr w:rsidR="000A0FAA">
        <w:tc>
          <w:tcPr>
            <w:tcW w:w="931" w:type="pct"/>
          </w:tcPr>
          <w:p w:rsidR="000A0FAA" w:rsidRDefault="00C14452">
            <w:pPr>
              <w:jc w:val="both"/>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rsidR="000A0FAA" w:rsidRDefault="00C14452">
            <w:pPr>
              <w:jc w:val="both"/>
              <w:rPr>
                <w:rFonts w:eastAsiaTheme="minorEastAsia"/>
                <w:lang w:eastAsia="zh-CN"/>
              </w:rPr>
            </w:pPr>
            <w:r>
              <w:rPr>
                <w:rFonts w:eastAsiaTheme="minorEastAsia"/>
                <w:lang w:eastAsia="zh-CN"/>
              </w:rPr>
              <w:t>Further clarification is needed. Not clear to us what is a hybrid method.</w:t>
            </w:r>
          </w:p>
        </w:tc>
      </w:tr>
      <w:tr w:rsidR="000A0FAA">
        <w:tc>
          <w:tcPr>
            <w:tcW w:w="931" w:type="pct"/>
          </w:tcPr>
          <w:p w:rsidR="000A0FAA" w:rsidRDefault="00C14452">
            <w:pPr>
              <w:jc w:val="both"/>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9" w:type="pct"/>
          </w:tcPr>
          <w:p w:rsidR="000A0FAA" w:rsidRDefault="00C14452">
            <w:pPr>
              <w:jc w:val="both"/>
              <w:rPr>
                <w:rFonts w:eastAsiaTheme="minorEastAsia"/>
                <w:lang w:eastAsia="zh-CN"/>
              </w:rPr>
            </w:pPr>
            <w:r>
              <w:rPr>
                <w:rFonts w:eastAsiaTheme="minorEastAsia" w:hint="eastAsia"/>
                <w:lang w:eastAsia="zh-CN"/>
              </w:rPr>
              <w:t>F</w:t>
            </w:r>
            <w:r>
              <w:rPr>
                <w:rFonts w:eastAsiaTheme="minorEastAsia"/>
                <w:lang w:eastAsia="zh-CN"/>
              </w:rPr>
              <w:t>or RTT calculation, both downlink signals and uplink signals should be involved for time difference measurements. We propose the following updates:</w:t>
            </w:r>
          </w:p>
          <w:p w:rsidR="000A0FAA" w:rsidRDefault="00C14452">
            <w:pPr>
              <w:pStyle w:val="Prop1"/>
              <w:numPr>
                <w:ilvl w:val="0"/>
                <w:numId w:val="32"/>
              </w:numPr>
              <w:jc w:val="both"/>
              <w:rPr>
                <w:szCs w:val="20"/>
              </w:rPr>
            </w:pPr>
            <w:r>
              <w:rPr>
                <w:szCs w:val="20"/>
              </w:rPr>
              <w:t>RTT calculation:</w:t>
            </w:r>
          </w:p>
          <w:p w:rsidR="000A0FAA" w:rsidRDefault="00C14452">
            <w:pPr>
              <w:pStyle w:val="Prop1"/>
              <w:numPr>
                <w:ilvl w:val="1"/>
                <w:numId w:val="32"/>
              </w:numPr>
              <w:jc w:val="both"/>
              <w:rPr>
                <w:szCs w:val="20"/>
              </w:rPr>
            </w:pPr>
            <w:r>
              <w:rPr>
                <w:szCs w:val="20"/>
              </w:rPr>
              <w:t xml:space="preserve">UE Rx-Tx time difference measurements </w:t>
            </w:r>
            <w:r>
              <w:rPr>
                <w:strike/>
                <w:color w:val="FF0000"/>
                <w:szCs w:val="20"/>
              </w:rPr>
              <w:t>of</w:t>
            </w:r>
            <w:r>
              <w:rPr>
                <w:color w:val="FF0000"/>
                <w:szCs w:val="20"/>
              </w:rPr>
              <w:t xml:space="preserve"> between </w:t>
            </w:r>
            <w:r>
              <w:rPr>
                <w:szCs w:val="20"/>
              </w:rPr>
              <w:t xml:space="preserve">downlink signals </w:t>
            </w:r>
            <w:r>
              <w:rPr>
                <w:color w:val="FF0000"/>
                <w:szCs w:val="20"/>
              </w:rPr>
              <w:t>reception and uplink signals transmission</w:t>
            </w:r>
          </w:p>
          <w:p w:rsidR="000A0FAA" w:rsidRDefault="00C14452">
            <w:pPr>
              <w:pStyle w:val="Prop1"/>
              <w:numPr>
                <w:ilvl w:val="1"/>
                <w:numId w:val="32"/>
              </w:numPr>
              <w:jc w:val="both"/>
              <w:rPr>
                <w:szCs w:val="20"/>
              </w:rPr>
            </w:pPr>
            <w:r>
              <w:rPr>
                <w:szCs w:val="20"/>
              </w:rPr>
              <w:t>gNB Rx-Tx time difference measurements</w:t>
            </w:r>
            <w:r>
              <w:rPr>
                <w:strike/>
                <w:color w:val="FF0000"/>
                <w:szCs w:val="20"/>
              </w:rPr>
              <w:t>, of</w:t>
            </w:r>
            <w:r>
              <w:rPr>
                <w:szCs w:val="20"/>
              </w:rPr>
              <w:t xml:space="preserve"> </w:t>
            </w:r>
            <w:r>
              <w:rPr>
                <w:color w:val="FF0000"/>
                <w:szCs w:val="20"/>
              </w:rPr>
              <w:t xml:space="preserve">between </w:t>
            </w:r>
            <w:r>
              <w:rPr>
                <w:szCs w:val="20"/>
              </w:rPr>
              <w:t xml:space="preserve">uplink signals </w:t>
            </w:r>
            <w:r>
              <w:rPr>
                <w:strike/>
                <w:color w:val="FF0000"/>
                <w:szCs w:val="20"/>
              </w:rPr>
              <w:t xml:space="preserve">transmitted from UE </w:t>
            </w:r>
            <w:r>
              <w:rPr>
                <w:color w:val="FF0000"/>
                <w:szCs w:val="20"/>
              </w:rPr>
              <w:t>reception and downlink signals transmission</w:t>
            </w:r>
          </w:p>
          <w:p w:rsidR="000A0FAA" w:rsidRDefault="000A0FAA">
            <w:pPr>
              <w:jc w:val="both"/>
              <w:rPr>
                <w:rFonts w:eastAsiaTheme="minorEastAsia"/>
                <w:lang w:eastAsia="zh-CN"/>
              </w:rPr>
            </w:pP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vivo</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Other solutions should be deprioritized. DL-TDoA method can be prioritized in order to not require additional higher granularity TA report.</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Ericsson</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Proposal 1 says that other methods are not precluded. So this proposal seems redundant and not necessary? </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MediaTek</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We can support sub-bullets for UE specific Timing Advance with higher granularity and RSRP/RSRQ measurements. For bullet point with Doppler report more discussion needed. VSAT UE can be de-prioritized.</w:t>
            </w:r>
          </w:p>
        </w:tc>
      </w:tr>
      <w:tr w:rsidR="000A0FAA">
        <w:tc>
          <w:tcPr>
            <w:tcW w:w="931" w:type="pct"/>
          </w:tcPr>
          <w:p w:rsidR="000A0FAA" w:rsidRDefault="00C14452">
            <w:pPr>
              <w:jc w:val="both"/>
              <w:rPr>
                <w:rFonts w:eastAsia="SimSun"/>
                <w:bCs/>
                <w:szCs w:val="22"/>
                <w:lang w:eastAsia="zh-CN"/>
              </w:rPr>
            </w:pPr>
            <w:r>
              <w:rPr>
                <w:rFonts w:eastAsia="SimSun" w:hint="eastAsia"/>
                <w:bCs/>
                <w:szCs w:val="22"/>
                <w:lang w:eastAsia="zh-CN"/>
              </w:rPr>
              <w:t>N</w:t>
            </w:r>
            <w:r>
              <w:rPr>
                <w:rFonts w:eastAsia="SimSun"/>
                <w:bCs/>
                <w:szCs w:val="22"/>
                <w:lang w:eastAsia="zh-CN"/>
              </w:rPr>
              <w:t>TT DOCOMO</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Theme="minorEastAsia"/>
                <w:lang w:eastAsia="zh-CN"/>
              </w:rPr>
              <w:t xml:space="preserve">Further clarification is needed, e.g., the </w:t>
            </w:r>
            <w:r>
              <w:rPr>
                <w:rFonts w:eastAsia="SimSun"/>
                <w:bCs/>
                <w:szCs w:val="22"/>
                <w:lang w:eastAsia="zh-CN"/>
              </w:rPr>
              <w:t>feasibility of the measurements</w:t>
            </w:r>
            <w:r>
              <w:rPr>
                <w:rFonts w:eastAsiaTheme="minorEastAsia"/>
                <w:lang w:eastAsia="zh-CN"/>
              </w:rPr>
              <w:t>.</w:t>
            </w:r>
          </w:p>
        </w:tc>
      </w:tr>
      <w:tr w:rsidR="000A0FAA">
        <w:tc>
          <w:tcPr>
            <w:tcW w:w="931" w:type="pct"/>
          </w:tcPr>
          <w:p w:rsidR="000A0FAA" w:rsidRDefault="00C14452">
            <w:pPr>
              <w:jc w:val="both"/>
              <w:rPr>
                <w:rFonts w:eastAsia="SimSun"/>
                <w:bCs/>
                <w:szCs w:val="22"/>
                <w:lang w:eastAsia="zh-CN"/>
              </w:rPr>
            </w:pPr>
            <w:r>
              <w:t>Lenovo</w:t>
            </w:r>
          </w:p>
        </w:tc>
        <w:tc>
          <w:tcPr>
            <w:tcW w:w="4069" w:type="pct"/>
          </w:tcPr>
          <w:p w:rsidR="000A0FAA" w:rsidRDefault="00C14452">
            <w:pPr>
              <w:pStyle w:val="ListParagraph"/>
              <w:adjustRightInd w:val="0"/>
              <w:snapToGrid w:val="0"/>
              <w:spacing w:after="120"/>
              <w:ind w:left="0"/>
              <w:jc w:val="both"/>
            </w:pPr>
            <w:r>
              <w:t>We think the proposal in proposal 1 should be treated with higher priority. After that, we may consider some solutions in proposal 8.</w:t>
            </w:r>
          </w:p>
          <w:p w:rsidR="000A0FAA" w:rsidRDefault="00C14452">
            <w:pPr>
              <w:pStyle w:val="ListParagraph"/>
              <w:adjustRightInd w:val="0"/>
              <w:snapToGrid w:val="0"/>
              <w:spacing w:after="120"/>
              <w:ind w:left="0"/>
              <w:jc w:val="both"/>
              <w:rPr>
                <w:rFonts w:eastAsiaTheme="minorEastAsia"/>
                <w:lang w:eastAsia="zh-CN"/>
              </w:rPr>
            </w:pPr>
            <w:r>
              <w:rPr>
                <w:rFonts w:eastAsiaTheme="minorEastAsia" w:hint="eastAsia"/>
                <w:lang w:eastAsia="zh-CN"/>
              </w:rPr>
              <w:t>W</w:t>
            </w:r>
            <w:r>
              <w:rPr>
                <w:rFonts w:eastAsiaTheme="minorEastAsia"/>
                <w:lang w:eastAsia="zh-CN"/>
              </w:rPr>
              <w:t>e also would like some clarification on RTT calculation here. Is it same as multi-RTT in proposal 1or it is a different solution? And gNB measurements here is only UL angle based solution?</w:t>
            </w:r>
          </w:p>
          <w:p w:rsidR="000A0FAA" w:rsidRDefault="00C14452">
            <w:pPr>
              <w:pStyle w:val="ListParagraph"/>
              <w:adjustRightInd w:val="0"/>
              <w:snapToGrid w:val="0"/>
              <w:spacing w:after="120"/>
              <w:ind w:left="0"/>
              <w:jc w:val="both"/>
              <w:rPr>
                <w:rFonts w:eastAsiaTheme="minorEastAsia"/>
                <w:lang w:eastAsia="zh-CN"/>
              </w:rPr>
            </w:pPr>
            <w:r>
              <w:t>Moreover, some methods are directly linked with Proposal 11. These methods may be omitted from the proposal until some clarification with regards to Proposal 11 is achieved.</w:t>
            </w:r>
          </w:p>
          <w:p w:rsidR="000A0FAA" w:rsidRDefault="000A0FAA">
            <w:pPr>
              <w:pStyle w:val="ListParagraph"/>
              <w:adjustRightInd w:val="0"/>
              <w:snapToGrid w:val="0"/>
              <w:spacing w:after="120"/>
              <w:ind w:left="0"/>
              <w:jc w:val="both"/>
              <w:rPr>
                <w:rFonts w:eastAsiaTheme="minorEastAsia"/>
                <w:lang w:eastAsia="zh-CN"/>
              </w:rPr>
            </w:pPr>
          </w:p>
        </w:tc>
      </w:tr>
      <w:tr w:rsidR="000A0FAA">
        <w:tc>
          <w:tcPr>
            <w:tcW w:w="931" w:type="pct"/>
          </w:tcPr>
          <w:p w:rsidR="000A0FAA" w:rsidRDefault="00C14452">
            <w:pPr>
              <w:jc w:val="both"/>
            </w:pPr>
            <w:r>
              <w:t>Huawei, HiSilicon</w:t>
            </w:r>
          </w:p>
        </w:tc>
        <w:tc>
          <w:tcPr>
            <w:tcW w:w="4069" w:type="pct"/>
          </w:tcPr>
          <w:p w:rsidR="000A0FAA" w:rsidRDefault="00C14452">
            <w:pPr>
              <w:pStyle w:val="ListParagraph"/>
              <w:adjustRightInd w:val="0"/>
              <w:snapToGrid w:val="0"/>
              <w:spacing w:after="120"/>
              <w:ind w:left="0"/>
              <w:jc w:val="both"/>
            </w:pPr>
            <w:r>
              <w:t>Not sure the intention of the proposal, and how to understand the hybrid solution.</w:t>
            </w:r>
          </w:p>
        </w:tc>
      </w:tr>
      <w:tr w:rsidR="000A0FAA">
        <w:tc>
          <w:tcPr>
            <w:tcW w:w="931" w:type="pct"/>
          </w:tcPr>
          <w:p w:rsidR="000A0FAA" w:rsidRDefault="00C14452">
            <w:pPr>
              <w:jc w:val="both"/>
            </w:pPr>
            <w:r>
              <w:rPr>
                <w:rFonts w:eastAsia="SimSun"/>
                <w:bCs/>
                <w:szCs w:val="22"/>
                <w:lang w:eastAsia="zh-CN"/>
              </w:rPr>
              <w:t>Apple</w:t>
            </w:r>
          </w:p>
        </w:tc>
        <w:tc>
          <w:tcPr>
            <w:tcW w:w="4069" w:type="pct"/>
          </w:tcPr>
          <w:p w:rsidR="000A0FAA" w:rsidRDefault="00C14452">
            <w:pPr>
              <w:pStyle w:val="ListParagraph"/>
              <w:adjustRightInd w:val="0"/>
              <w:snapToGrid w:val="0"/>
              <w:spacing w:after="120"/>
              <w:ind w:left="0"/>
              <w:jc w:val="both"/>
            </w:pPr>
            <w:r>
              <w:rPr>
                <w:rFonts w:eastAsia="SimSun"/>
                <w:bCs/>
                <w:szCs w:val="22"/>
                <w:lang w:eastAsia="zh-CN"/>
              </w:rPr>
              <w:t>The discussion of hybrid method should be in lower priority.</w:t>
            </w:r>
          </w:p>
        </w:tc>
      </w:tr>
    </w:tbl>
    <w:p w:rsidR="000A0FAA" w:rsidRDefault="000A0FAA"/>
    <w:p w:rsidR="000A0FAA" w:rsidRDefault="00C14452">
      <w:pPr>
        <w:pStyle w:val="Heading2"/>
      </w:pPr>
      <w:r>
        <w:t>Updated proposal 8</w:t>
      </w:r>
    </w:p>
    <w:p w:rsidR="000A0FAA" w:rsidRDefault="00C14452">
      <w:pPr>
        <w:jc w:val="both"/>
        <w:rPr>
          <w:lang w:val="en-GB"/>
        </w:rPr>
      </w:pPr>
      <w:r>
        <w:rPr>
          <w:lang w:val="en-GB"/>
        </w:rPr>
        <w:t>Based on the above, the following proposal needs to be further discussed during the offline session:</w:t>
      </w:r>
    </w:p>
    <w:p w:rsidR="000A0FAA" w:rsidRDefault="00C14452">
      <w:pPr>
        <w:pStyle w:val="NormalWeb"/>
        <w:spacing w:before="0" w:beforeAutospacing="0" w:after="0" w:afterAutospacing="0"/>
        <w:jc w:val="both"/>
        <w:rPr>
          <w:b/>
          <w:sz w:val="20"/>
          <w:szCs w:val="20"/>
        </w:rPr>
      </w:pPr>
      <w:r>
        <w:rPr>
          <w:b/>
          <w:sz w:val="20"/>
          <w:szCs w:val="20"/>
          <w:highlight w:val="yellow"/>
        </w:rPr>
        <w:t>Updated Proposal 8:</w:t>
      </w:r>
    </w:p>
    <w:p w:rsidR="000A0FAA" w:rsidRDefault="00C14452">
      <w:pPr>
        <w:pStyle w:val="NormalWeb"/>
        <w:spacing w:before="0" w:beforeAutospacing="0" w:after="0" w:afterAutospacing="0"/>
        <w:jc w:val="both"/>
        <w:rPr>
          <w:b/>
          <w:sz w:val="20"/>
          <w:szCs w:val="20"/>
        </w:rPr>
      </w:pPr>
      <w:r>
        <w:rPr>
          <w:b/>
          <w:sz w:val="20"/>
          <w:szCs w:val="20"/>
        </w:rPr>
        <w:t>RAN1 to investigate hybrid methods for UE location verification in NTN including:</w:t>
      </w:r>
    </w:p>
    <w:p w:rsidR="000A0FAA" w:rsidRDefault="00C14452">
      <w:pPr>
        <w:pStyle w:val="Prop1"/>
        <w:numPr>
          <w:ilvl w:val="0"/>
          <w:numId w:val="32"/>
        </w:numPr>
        <w:jc w:val="both"/>
        <w:rPr>
          <w:szCs w:val="20"/>
        </w:rPr>
      </w:pPr>
      <w:r>
        <w:rPr>
          <w:szCs w:val="20"/>
        </w:rPr>
        <w:t xml:space="preserve">UE reported measurements: </w:t>
      </w:r>
    </w:p>
    <w:p w:rsidR="000A0FAA" w:rsidRDefault="00C14452">
      <w:pPr>
        <w:pStyle w:val="Prop1"/>
        <w:numPr>
          <w:ilvl w:val="1"/>
          <w:numId w:val="32"/>
        </w:numPr>
        <w:jc w:val="both"/>
        <w:rPr>
          <w:szCs w:val="20"/>
        </w:rPr>
      </w:pPr>
      <w:r>
        <w:rPr>
          <w:szCs w:val="20"/>
        </w:rPr>
        <w:t>UE specific Timing Advance with higher granularity</w:t>
      </w:r>
    </w:p>
    <w:p w:rsidR="000A0FAA" w:rsidRDefault="00C14452">
      <w:pPr>
        <w:pStyle w:val="Prop1"/>
        <w:numPr>
          <w:ilvl w:val="1"/>
          <w:numId w:val="32"/>
        </w:numPr>
        <w:jc w:val="both"/>
        <w:rPr>
          <w:szCs w:val="20"/>
        </w:rPr>
      </w:pPr>
      <w:r>
        <w:rPr>
          <w:szCs w:val="20"/>
        </w:rPr>
        <w:t>Doppler on the service link or radial velocity</w:t>
      </w:r>
    </w:p>
    <w:p w:rsidR="000A0FAA" w:rsidRDefault="00C14452">
      <w:pPr>
        <w:pStyle w:val="Prop1"/>
        <w:numPr>
          <w:ilvl w:val="1"/>
          <w:numId w:val="32"/>
        </w:numPr>
        <w:jc w:val="both"/>
        <w:rPr>
          <w:szCs w:val="20"/>
        </w:rPr>
      </w:pPr>
      <w:r>
        <w:rPr>
          <w:szCs w:val="20"/>
        </w:rPr>
        <w:t>SS-RSRP, SS-RSRQ, CSI-RSRP and CSI-RSRQ</w:t>
      </w:r>
    </w:p>
    <w:p w:rsidR="000A0FAA" w:rsidRDefault="00C14452">
      <w:pPr>
        <w:pStyle w:val="Prop1"/>
        <w:numPr>
          <w:ilvl w:val="1"/>
          <w:numId w:val="32"/>
        </w:numPr>
        <w:jc w:val="both"/>
        <w:rPr>
          <w:szCs w:val="20"/>
        </w:rPr>
      </w:pPr>
      <w:r>
        <w:rPr>
          <w:szCs w:val="20"/>
        </w:rPr>
        <w:t>For a VSAT UE beam pointing in respect to satellite beam line of sight</w:t>
      </w:r>
    </w:p>
    <w:p w:rsidR="000A0FAA" w:rsidRDefault="00C14452">
      <w:pPr>
        <w:pStyle w:val="Prop1"/>
        <w:numPr>
          <w:ilvl w:val="0"/>
          <w:numId w:val="32"/>
        </w:numPr>
        <w:jc w:val="both"/>
        <w:rPr>
          <w:szCs w:val="20"/>
        </w:rPr>
      </w:pPr>
      <w:r>
        <w:rPr>
          <w:szCs w:val="20"/>
        </w:rPr>
        <w:t xml:space="preserve">gNB measurements: </w:t>
      </w:r>
    </w:p>
    <w:p w:rsidR="000A0FAA" w:rsidRDefault="00C14452">
      <w:pPr>
        <w:pStyle w:val="Prop1"/>
        <w:numPr>
          <w:ilvl w:val="1"/>
          <w:numId w:val="32"/>
        </w:numPr>
        <w:jc w:val="both"/>
        <w:rPr>
          <w:szCs w:val="20"/>
        </w:rPr>
      </w:pPr>
      <w:r>
        <w:rPr>
          <w:szCs w:val="20"/>
        </w:rPr>
        <w:t>UL Angle of Arrival (azimuth and elevation)</w:t>
      </w:r>
      <w:r>
        <w:rPr>
          <w:szCs w:val="20"/>
        </w:rPr>
        <w:tab/>
      </w:r>
    </w:p>
    <w:p w:rsidR="000A0FAA" w:rsidRDefault="00C14452">
      <w:pPr>
        <w:pStyle w:val="Prop1"/>
        <w:numPr>
          <w:ilvl w:val="0"/>
          <w:numId w:val="32"/>
        </w:numPr>
        <w:jc w:val="both"/>
        <w:rPr>
          <w:szCs w:val="20"/>
        </w:rPr>
      </w:pPr>
      <w:r>
        <w:rPr>
          <w:szCs w:val="20"/>
        </w:rPr>
        <w:t>RTT calculation:</w:t>
      </w:r>
    </w:p>
    <w:p w:rsidR="000A0FAA" w:rsidRDefault="00C14452">
      <w:pPr>
        <w:pStyle w:val="Prop1"/>
        <w:numPr>
          <w:ilvl w:val="1"/>
          <w:numId w:val="32"/>
        </w:numPr>
        <w:jc w:val="both"/>
        <w:rPr>
          <w:szCs w:val="20"/>
        </w:rPr>
      </w:pPr>
      <w:r>
        <w:rPr>
          <w:szCs w:val="20"/>
        </w:rPr>
        <w:t>UE Rx-Tx time difference measurements of downlink signals</w:t>
      </w:r>
    </w:p>
    <w:p w:rsidR="000A0FAA" w:rsidRDefault="00C14452">
      <w:pPr>
        <w:pStyle w:val="Prop1"/>
        <w:numPr>
          <w:ilvl w:val="1"/>
          <w:numId w:val="32"/>
        </w:numPr>
        <w:jc w:val="both"/>
        <w:rPr>
          <w:szCs w:val="20"/>
        </w:rPr>
      </w:pPr>
      <w:r>
        <w:rPr>
          <w:szCs w:val="20"/>
        </w:rPr>
        <w:t>gNB Rx-Tx time difference measurements, of uplink signals transmitted from UE</w:t>
      </w:r>
    </w:p>
    <w:p w:rsidR="000A0FAA" w:rsidRDefault="000A0FAA"/>
    <w:p w:rsidR="000A0FAA" w:rsidRDefault="000A0FAA">
      <w:pPr>
        <w:pStyle w:val="NormalWeb"/>
        <w:spacing w:before="0" w:beforeAutospacing="0" w:after="0" w:afterAutospacing="0"/>
        <w:jc w:val="both"/>
        <w:rPr>
          <w:b/>
          <w:sz w:val="20"/>
          <w:szCs w:val="20"/>
        </w:rPr>
      </w:pPr>
    </w:p>
    <w:p w:rsidR="000A0FAA" w:rsidRDefault="00C14452">
      <w:pPr>
        <w:pStyle w:val="Heading1"/>
      </w:pPr>
      <w:bookmarkStart w:id="3" w:name="_Toc102489763"/>
      <w:r>
        <w:lastRenderedPageBreak/>
        <w:t>Issue#9</w:t>
      </w:r>
      <w:r>
        <w:tab/>
        <w:t xml:space="preserve"> Delay/duration of UE location verification</w:t>
      </w:r>
    </w:p>
    <w:p w:rsidR="000A0FAA" w:rsidRDefault="00C14452">
      <w:pPr>
        <w:pStyle w:val="Heading2"/>
      </w:pPr>
      <w:r>
        <w:t>Background</w:t>
      </w:r>
    </w:p>
    <w:p w:rsidR="000A0FAA" w:rsidRDefault="00C14452">
      <w:pPr>
        <w:jc w:val="both"/>
        <w:rPr>
          <w:lang w:val="en-GB"/>
        </w:rPr>
      </w:pPr>
      <w:r>
        <w:rPr>
          <w:lang w:val="en-GB"/>
        </w:rPr>
        <w:t>The following was recommended in TR 38.882: The solution should not impact significantly the latency of the targeted services nor infringe privacy requirements that apply to the UE location. Further, the required latency for different  regulated services are captured in the appendixes in TR 38.882 and recopied hereafter:</w:t>
      </w:r>
    </w:p>
    <w:tbl>
      <w:tblPr>
        <w:tblStyle w:val="TableGrid"/>
        <w:tblW w:w="0" w:type="auto"/>
        <w:tblLook w:val="04A0" w:firstRow="1" w:lastRow="0" w:firstColumn="1" w:lastColumn="0" w:noHBand="0" w:noVBand="1"/>
      </w:tblPr>
      <w:tblGrid>
        <w:gridCol w:w="9629"/>
      </w:tblGrid>
      <w:tr w:rsidR="000A0FAA">
        <w:tc>
          <w:tcPr>
            <w:tcW w:w="9629" w:type="dxa"/>
          </w:tcPr>
          <w:p w:rsidR="000A0FAA" w:rsidRDefault="00C14452">
            <w:pPr>
              <w:spacing w:after="0"/>
              <w:rPr>
                <w:lang w:val="en-GB"/>
              </w:rPr>
            </w:pPr>
            <w:r>
              <w:rPr>
                <w:lang w:val="en-GB"/>
              </w:rPr>
              <w:t>A.1</w:t>
            </w:r>
            <w:r>
              <w:rPr>
                <w:lang w:val="en-GB"/>
              </w:rPr>
              <w:tab/>
              <w:t>Emergency calls</w:t>
            </w:r>
          </w:p>
          <w:p w:rsidR="000A0FAA" w:rsidRDefault="00C14452">
            <w:pPr>
              <w:spacing w:after="0"/>
              <w:rPr>
                <w:lang w:val="en-GB"/>
              </w:rPr>
            </w:pPr>
            <w:r>
              <w:rPr>
                <w:lang w:val="en-GB"/>
              </w:rPr>
              <w:t>Latency</w:t>
            </w:r>
          </w:p>
          <w:p w:rsidR="000A0FAA" w:rsidRDefault="00C14452">
            <w:pPr>
              <w:spacing w:after="0"/>
              <w:rPr>
                <w:lang w:val="en-GB"/>
              </w:rPr>
            </w:pPr>
            <w:r>
              <w:rPr>
                <w:lang w:val="en-GB"/>
              </w:rPr>
              <w:t>The delay to determine the UE location should be minimised to ensure timely assistance or rescue,</w:t>
            </w:r>
          </w:p>
          <w:p w:rsidR="000A0FAA" w:rsidRDefault="00C14452">
            <w:pPr>
              <w:spacing w:after="0"/>
              <w:rPr>
                <w:lang w:val="en-GB"/>
              </w:rPr>
            </w:pPr>
            <w:r>
              <w:rPr>
                <w:lang w:val="en-GB"/>
              </w:rPr>
              <w:t>While a typical call set-up is less than a second, the delay for UE location determination should not impact significantly this communication set-up time.</w:t>
            </w:r>
          </w:p>
          <w:p w:rsidR="000A0FAA" w:rsidRDefault="00C14452">
            <w:pPr>
              <w:spacing w:after="0"/>
              <w:rPr>
                <w:lang w:val="en-GB"/>
              </w:rPr>
            </w:pPr>
            <w:r>
              <w:rPr>
                <w:lang w:val="en-GB"/>
              </w:rPr>
              <w:t>A.2</w:t>
            </w:r>
            <w:r>
              <w:rPr>
                <w:lang w:val="en-GB"/>
              </w:rPr>
              <w:tab/>
              <w:t>Lawful intercept (LI):</w:t>
            </w:r>
          </w:p>
          <w:p w:rsidR="000A0FAA" w:rsidRDefault="00C14452">
            <w:pPr>
              <w:spacing w:after="0"/>
              <w:rPr>
                <w:lang w:val="en-GB"/>
              </w:rPr>
            </w:pPr>
            <w:r>
              <w:rPr>
                <w:lang w:val="en-GB"/>
              </w:rPr>
              <w:t>Latency</w:t>
            </w:r>
          </w:p>
          <w:p w:rsidR="000A0FAA" w:rsidRDefault="00C14452">
            <w:pPr>
              <w:spacing w:after="0"/>
              <w:rPr>
                <w:lang w:val="en-GB"/>
              </w:rPr>
            </w:pPr>
            <w:r>
              <w:rPr>
                <w:lang w:val="en-GB"/>
              </w:rPr>
              <w:t>No regulatory requirement have been identified for this. Despite this, NTN location determination should not significantly impact the LI service as provided by an TN network.</w:t>
            </w:r>
          </w:p>
          <w:p w:rsidR="000A0FAA" w:rsidRDefault="00C14452">
            <w:pPr>
              <w:spacing w:after="0"/>
              <w:rPr>
                <w:lang w:val="en-GB"/>
              </w:rPr>
            </w:pPr>
            <w:r>
              <w:rPr>
                <w:lang w:val="en-GB"/>
              </w:rPr>
              <w:t>A.2</w:t>
            </w:r>
            <w:r>
              <w:rPr>
                <w:lang w:val="en-GB"/>
              </w:rPr>
              <w:tab/>
              <w:t>Lawful intercept (LI):</w:t>
            </w:r>
          </w:p>
          <w:p w:rsidR="000A0FAA" w:rsidRDefault="00C14452">
            <w:pPr>
              <w:spacing w:after="0"/>
              <w:rPr>
                <w:lang w:val="en-GB"/>
              </w:rPr>
            </w:pPr>
            <w:r>
              <w:rPr>
                <w:lang w:val="en-GB"/>
              </w:rPr>
              <w:t>Latency</w:t>
            </w:r>
          </w:p>
          <w:p w:rsidR="000A0FAA" w:rsidRDefault="00C14452">
            <w:pPr>
              <w:spacing w:after="0"/>
              <w:rPr>
                <w:lang w:val="en-GB"/>
              </w:rPr>
            </w:pPr>
            <w:r>
              <w:rPr>
                <w:lang w:val="en-GB"/>
              </w:rPr>
              <w:t>No regulatory requirement have been identified for this. Despite this, NTN location determination should not significantly impact the LI service as provided by an TN network.</w:t>
            </w:r>
          </w:p>
          <w:p w:rsidR="000A0FAA" w:rsidRDefault="00C14452">
            <w:pPr>
              <w:spacing w:after="0"/>
              <w:rPr>
                <w:lang w:val="en-GB"/>
              </w:rPr>
            </w:pPr>
            <w:r>
              <w:rPr>
                <w:lang w:val="en-GB"/>
              </w:rPr>
              <w:t>A.3</w:t>
            </w:r>
            <w:r>
              <w:rPr>
                <w:lang w:val="en-GB"/>
              </w:rPr>
              <w:tab/>
              <w:t>Public warning Service (PWS):</w:t>
            </w:r>
          </w:p>
          <w:p w:rsidR="000A0FAA" w:rsidRDefault="00C14452">
            <w:pPr>
              <w:spacing w:after="0"/>
              <w:rPr>
                <w:lang w:val="en-GB"/>
              </w:rPr>
            </w:pPr>
            <w:r>
              <w:rPr>
                <w:lang w:val="en-GB"/>
              </w:rPr>
              <w:t>Latency</w:t>
            </w:r>
          </w:p>
          <w:p w:rsidR="000A0FAA" w:rsidRDefault="00C14452">
            <w:pPr>
              <w:spacing w:after="0"/>
              <w:rPr>
                <w:lang w:val="en-GB"/>
              </w:rPr>
            </w:pPr>
            <w:r>
              <w:rPr>
                <w:lang w:val="en-GB"/>
              </w:rPr>
              <w:t>No regulatory requirement have been identified for this. Despite this, NTN location determination should not impact significantly the PWS service as provided by an TN network.</w:t>
            </w:r>
          </w:p>
          <w:p w:rsidR="000A0FAA" w:rsidRDefault="00C14452">
            <w:pPr>
              <w:spacing w:after="0"/>
              <w:rPr>
                <w:lang w:val="en-GB"/>
              </w:rPr>
            </w:pPr>
            <w:r>
              <w:rPr>
                <w:lang w:val="en-GB"/>
              </w:rPr>
              <w:t>A.4</w:t>
            </w:r>
            <w:r>
              <w:rPr>
                <w:lang w:val="en-GB"/>
              </w:rPr>
              <w:tab/>
              <w:t>Charging and Tariff notifications:</w:t>
            </w:r>
          </w:p>
          <w:p w:rsidR="000A0FAA" w:rsidRDefault="00C14452">
            <w:pPr>
              <w:spacing w:after="0"/>
              <w:rPr>
                <w:lang w:val="en-GB"/>
              </w:rPr>
            </w:pPr>
            <w:r>
              <w:rPr>
                <w:lang w:val="en-GB"/>
              </w:rPr>
              <w:t>Latency</w:t>
            </w:r>
          </w:p>
          <w:p w:rsidR="000A0FAA" w:rsidRDefault="00C14452">
            <w:pPr>
              <w:spacing w:after="0"/>
              <w:rPr>
                <w:lang w:val="en-GB"/>
              </w:rPr>
            </w:pPr>
            <w:r>
              <w:rPr>
                <w:lang w:val="en-GB"/>
              </w:rPr>
              <w:t>No regulatory requirement have been identified for this. Despite this, NTN location determination should not significantly impact the charging/tariff service as provided by an TN network.</w:t>
            </w:r>
          </w:p>
        </w:tc>
      </w:tr>
    </w:tbl>
    <w:p w:rsidR="000A0FAA" w:rsidRDefault="000A0FAA">
      <w:pPr>
        <w:rPr>
          <w:lang w:val="en-GB"/>
        </w:rPr>
      </w:pPr>
    </w:p>
    <w:p w:rsidR="000A0FAA" w:rsidRDefault="00C14452">
      <w:pPr>
        <w:pStyle w:val="Heading2"/>
        <w:jc w:val="both"/>
      </w:pPr>
      <w:r>
        <w:rPr>
          <w:rFonts w:hint="eastAsia"/>
        </w:rPr>
        <w:t>Companies</w:t>
      </w:r>
      <w:r>
        <w:t>’ contributions summary</w:t>
      </w:r>
    </w:p>
    <w:p w:rsidR="000A0FAA" w:rsidRDefault="00C14452">
      <w:pPr>
        <w:rPr>
          <w:lang w:val="en-GB"/>
        </w:rPr>
      </w:pPr>
      <w:r>
        <w:rPr>
          <w:lang w:val="en-GB"/>
        </w:rPr>
        <w:t>The following was proposed in the Tdocs submitted to RAN1#110:</w:t>
      </w:r>
    </w:p>
    <w:tbl>
      <w:tblPr>
        <w:tblStyle w:val="TableGrid"/>
        <w:tblW w:w="5000" w:type="pct"/>
        <w:tblLook w:val="04A0" w:firstRow="1" w:lastRow="0" w:firstColumn="1" w:lastColumn="0" w:noHBand="0" w:noVBand="1"/>
      </w:tblPr>
      <w:tblGrid>
        <w:gridCol w:w="1795"/>
        <w:gridCol w:w="7834"/>
      </w:tblGrid>
      <w:tr w:rsidR="000A0FAA">
        <w:tc>
          <w:tcPr>
            <w:tcW w:w="932" w:type="pct"/>
            <w:shd w:val="clear" w:color="auto" w:fill="00B0F0"/>
          </w:tcPr>
          <w:p w:rsidR="000A0FAA" w:rsidRDefault="00C14452">
            <w:pPr>
              <w:jc w:val="both"/>
              <w:rPr>
                <w:b/>
                <w:color w:val="FFFFFF" w:themeColor="background1"/>
              </w:rPr>
            </w:pPr>
            <w:r>
              <w:rPr>
                <w:b/>
                <w:color w:val="FFFFFF" w:themeColor="background1"/>
              </w:rPr>
              <w:t>Companies</w:t>
            </w:r>
          </w:p>
        </w:tc>
        <w:tc>
          <w:tcPr>
            <w:tcW w:w="4068" w:type="pct"/>
            <w:shd w:val="clear" w:color="auto" w:fill="00B0F0"/>
          </w:tcPr>
          <w:p w:rsidR="000A0FAA" w:rsidRDefault="00C14452">
            <w:pPr>
              <w:jc w:val="both"/>
              <w:rPr>
                <w:b/>
                <w:color w:val="FFFFFF" w:themeColor="background1"/>
              </w:rPr>
            </w:pPr>
            <w:r>
              <w:rPr>
                <w:b/>
                <w:color w:val="FFFFFF" w:themeColor="background1"/>
              </w:rPr>
              <w:t>Proposals</w:t>
            </w:r>
          </w:p>
        </w:tc>
      </w:tr>
      <w:tr w:rsidR="000A0FAA">
        <w:tc>
          <w:tcPr>
            <w:tcW w:w="932" w:type="pct"/>
          </w:tcPr>
          <w:p w:rsidR="000A0FAA" w:rsidRDefault="00C14452">
            <w:pPr>
              <w:spacing w:after="0"/>
              <w:jc w:val="both"/>
              <w:rPr>
                <w:rFonts w:eastAsia="Times New Roman"/>
                <w:lang w:val="fr-FR" w:eastAsia="fr-FR"/>
              </w:rPr>
            </w:pPr>
            <w:r>
              <w:t>THALES</w:t>
            </w:r>
          </w:p>
        </w:tc>
        <w:tc>
          <w:tcPr>
            <w:tcW w:w="4068" w:type="pct"/>
          </w:tcPr>
          <w:p w:rsidR="000A0FAA" w:rsidRDefault="00C14452">
            <w:pPr>
              <w:pStyle w:val="Prop1"/>
              <w:jc w:val="both"/>
              <w:rPr>
                <w:b w:val="0"/>
                <w:szCs w:val="20"/>
              </w:rPr>
            </w:pPr>
            <w:r>
              <w:rPr>
                <w:szCs w:val="20"/>
              </w:rPr>
              <w:t>Proposal 2:</w:t>
            </w:r>
            <w:r>
              <w:rPr>
                <w:b w:val="0"/>
                <w:szCs w:val="20"/>
              </w:rPr>
              <w:t xml:space="preserve"> RAN1 to send LS to RAN2/SA1 requesting inputs on the acceptable duration of  UE location verification procedure.</w:t>
            </w:r>
          </w:p>
        </w:tc>
      </w:tr>
      <w:tr w:rsidR="000A0FAA">
        <w:tc>
          <w:tcPr>
            <w:tcW w:w="932" w:type="pct"/>
          </w:tcPr>
          <w:p w:rsidR="000A0FAA" w:rsidRDefault="00C14452">
            <w:pPr>
              <w:spacing w:after="0"/>
              <w:jc w:val="both"/>
            </w:pPr>
            <w:r>
              <w:t>Huawei</w:t>
            </w:r>
          </w:p>
        </w:tc>
        <w:tc>
          <w:tcPr>
            <w:tcW w:w="4068" w:type="pct"/>
          </w:tcPr>
          <w:p w:rsidR="000A0FAA" w:rsidRDefault="00C14452">
            <w:pPr>
              <w:pStyle w:val="Prop1"/>
              <w:jc w:val="both"/>
              <w:rPr>
                <w:szCs w:val="20"/>
              </w:rPr>
            </w:pPr>
            <w:r>
              <w:rPr>
                <w:szCs w:val="20"/>
              </w:rPr>
              <w:t xml:space="preserve">Observation 3: </w:t>
            </w:r>
            <w:r>
              <w:rPr>
                <w:b w:val="0"/>
                <w:szCs w:val="20"/>
              </w:rPr>
              <w:t>The delay of UE location verification may not impact the delay of the regulatory services, e.g., emergency call, lawful intercept, public warning, charging/billing, considering the UE location verification could be performed when the UE initially attaches to the core network and/or performed periodically by the core network.</w:t>
            </w:r>
          </w:p>
        </w:tc>
      </w:tr>
      <w:tr w:rsidR="000A0FAA">
        <w:tc>
          <w:tcPr>
            <w:tcW w:w="932" w:type="pct"/>
          </w:tcPr>
          <w:p w:rsidR="000A0FAA" w:rsidRDefault="00C14452">
            <w:pPr>
              <w:jc w:val="both"/>
            </w:pPr>
            <w:r>
              <w:t>ZTE</w:t>
            </w:r>
          </w:p>
        </w:tc>
        <w:tc>
          <w:tcPr>
            <w:tcW w:w="4068" w:type="pct"/>
          </w:tcPr>
          <w:p w:rsidR="000A0FAA" w:rsidRDefault="00C14452">
            <w:pPr>
              <w:spacing w:after="0"/>
            </w:pPr>
            <w:r>
              <w:rPr>
                <w:b/>
              </w:rPr>
              <w:t>Proposal 5:</w:t>
            </w:r>
            <w:r>
              <w:t xml:space="preserve"> UE can be assigned with reliability flag based on verification result to reduce the frequency of location verification</w:t>
            </w:r>
            <w:r>
              <w:rPr>
                <w:rFonts w:eastAsia="SimSun"/>
              </w:rPr>
              <w:t xml:space="preserve">. </w:t>
            </w:r>
          </w:p>
          <w:p w:rsidR="000A0FAA" w:rsidRDefault="00C14452">
            <w:pPr>
              <w:jc w:val="both"/>
              <w:rPr>
                <w:rFonts w:eastAsia="SimSun"/>
                <w:lang w:eastAsia="zh-CN"/>
              </w:rPr>
            </w:pPr>
            <w:r>
              <w:rPr>
                <w:b/>
              </w:rPr>
              <w:t>Proposal 6:</w:t>
            </w:r>
            <w:r>
              <w:t xml:space="preserve"> Network will reject access from UE assigned with unreliable flag and accept access from UE assigned with reliable flag without location verification</w:t>
            </w:r>
            <w:r>
              <w:rPr>
                <w:rFonts w:eastAsia="SimSun"/>
              </w:rPr>
              <w:t>.</w:t>
            </w:r>
          </w:p>
        </w:tc>
      </w:tr>
      <w:tr w:rsidR="000A0FAA">
        <w:tc>
          <w:tcPr>
            <w:tcW w:w="932" w:type="pct"/>
          </w:tcPr>
          <w:p w:rsidR="000A0FAA" w:rsidRDefault="00C14452">
            <w:pPr>
              <w:jc w:val="both"/>
            </w:pPr>
            <w:r>
              <w:t>MediaTek Inc.</w:t>
            </w:r>
          </w:p>
        </w:tc>
        <w:tc>
          <w:tcPr>
            <w:tcW w:w="4068" w:type="pct"/>
          </w:tcPr>
          <w:p w:rsidR="000A0FAA" w:rsidRDefault="00C14452">
            <w:pPr>
              <w:spacing w:after="0"/>
              <w:rPr>
                <w:b/>
              </w:rPr>
            </w:pPr>
            <w:r>
              <w:rPr>
                <w:b/>
              </w:rPr>
              <w:t xml:space="preserve">Proposal 2: </w:t>
            </w:r>
            <w:r>
              <w:t>RAN1 to discuss latency of network-based UE location verification requirement for early verification of location of UE moving to connected.</w:t>
            </w:r>
          </w:p>
        </w:tc>
      </w:tr>
      <w:tr w:rsidR="000A0FAA">
        <w:tc>
          <w:tcPr>
            <w:tcW w:w="932" w:type="pct"/>
          </w:tcPr>
          <w:p w:rsidR="000A0FAA" w:rsidRDefault="00C14452">
            <w:pPr>
              <w:jc w:val="both"/>
            </w:pPr>
            <w:r>
              <w:t>Nokia, Nokia Shanghai Bell</w:t>
            </w:r>
          </w:p>
        </w:tc>
        <w:tc>
          <w:tcPr>
            <w:tcW w:w="4068" w:type="pct"/>
          </w:tcPr>
          <w:p w:rsidR="000A0FAA" w:rsidRDefault="00C14452">
            <w:pPr>
              <w:spacing w:after="0"/>
              <w:rPr>
                <w:bCs/>
              </w:rPr>
            </w:pPr>
            <w:r>
              <w:rPr>
                <w:b/>
                <w:bCs/>
              </w:rPr>
              <w:t>Proposal 3:</w:t>
            </w:r>
            <w:r>
              <w:rPr>
                <w:bCs/>
              </w:rPr>
              <w:t xml:space="preserve"> The extra latency introduced by the UE position verification should be kept as short as possible and preferably be below 1 s.</w:t>
            </w:r>
          </w:p>
          <w:p w:rsidR="000A0FAA" w:rsidRDefault="000A0FAA">
            <w:pPr>
              <w:spacing w:after="0"/>
              <w:rPr>
                <w:b/>
              </w:rPr>
            </w:pPr>
          </w:p>
        </w:tc>
      </w:tr>
    </w:tbl>
    <w:p w:rsidR="000A0FAA" w:rsidRDefault="00C14452">
      <w:pPr>
        <w:pStyle w:val="Heading2"/>
      </w:pPr>
      <w:r>
        <w:t>Initial proposal 9</w:t>
      </w:r>
    </w:p>
    <w:p w:rsidR="000A0FAA" w:rsidRDefault="00C14452">
      <w:pPr>
        <w:jc w:val="both"/>
        <w:rPr>
          <w:lang w:val="en-GB"/>
        </w:rPr>
      </w:pPr>
      <w:r>
        <w:rPr>
          <w:lang w:val="en-GB"/>
        </w:rPr>
        <w:t>Based on the above, the following Proposal is made:</w:t>
      </w:r>
    </w:p>
    <w:p w:rsidR="000A0FAA" w:rsidRDefault="00C14452">
      <w:pPr>
        <w:pStyle w:val="NormalWeb"/>
        <w:spacing w:before="0" w:beforeAutospacing="0" w:after="0" w:afterAutospacing="0"/>
        <w:jc w:val="both"/>
        <w:rPr>
          <w:b/>
          <w:sz w:val="20"/>
          <w:szCs w:val="20"/>
        </w:rPr>
      </w:pPr>
      <w:r>
        <w:rPr>
          <w:b/>
          <w:sz w:val="20"/>
          <w:szCs w:val="20"/>
          <w:highlight w:val="yellow"/>
        </w:rPr>
        <w:t>Initial Proposal 9:</w:t>
      </w:r>
    </w:p>
    <w:p w:rsidR="000A0FAA" w:rsidRDefault="000A0FAA">
      <w:pPr>
        <w:pStyle w:val="NormalWeb"/>
        <w:spacing w:before="0" w:beforeAutospacing="0" w:after="0" w:afterAutospacing="0"/>
        <w:jc w:val="both"/>
        <w:rPr>
          <w:b/>
          <w:sz w:val="20"/>
          <w:szCs w:val="20"/>
        </w:rPr>
      </w:pPr>
    </w:p>
    <w:p w:rsidR="000A0FAA" w:rsidRDefault="00C14452">
      <w:pPr>
        <w:spacing w:after="0"/>
        <w:jc w:val="both"/>
        <w:rPr>
          <w:rFonts w:eastAsia="Times New Roman"/>
          <w:b/>
          <w:lang w:eastAsia="zh-CN"/>
        </w:rPr>
      </w:pPr>
      <w:r>
        <w:rPr>
          <w:rFonts w:eastAsia="Times New Roman"/>
          <w:b/>
          <w:lang w:eastAsia="zh-CN"/>
        </w:rPr>
        <w:t>RAN1 to discuss the acceptable maximum latency to carry out the UE location verification procedure</w:t>
      </w:r>
    </w:p>
    <w:p w:rsidR="000A0FAA" w:rsidRDefault="000A0FAA">
      <w:pPr>
        <w:pStyle w:val="DraftProposal"/>
        <w:numPr>
          <w:ilvl w:val="0"/>
          <w:numId w:val="0"/>
        </w:numPr>
        <w:jc w:val="both"/>
        <w:rPr>
          <w:rFonts w:ascii="Times New Roman" w:hAnsi="Times New Roman" w:cs="Times New Roman"/>
          <w:b w:val="0"/>
          <w:sz w:val="20"/>
        </w:rPr>
      </w:pPr>
    </w:p>
    <w:p w:rsidR="000A0FAA" w:rsidRDefault="00C14452">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0A0FAA">
        <w:tc>
          <w:tcPr>
            <w:tcW w:w="931" w:type="pct"/>
            <w:shd w:val="clear" w:color="auto" w:fill="00B0F0"/>
          </w:tcPr>
          <w:p w:rsidR="000A0FAA" w:rsidRDefault="00C14452">
            <w:pPr>
              <w:jc w:val="both"/>
              <w:rPr>
                <w:b/>
                <w:color w:val="FFFFFF" w:themeColor="background1"/>
              </w:rPr>
            </w:pPr>
            <w:r>
              <w:rPr>
                <w:b/>
                <w:color w:val="FFFFFF" w:themeColor="background1"/>
              </w:rPr>
              <w:t>Companies</w:t>
            </w:r>
          </w:p>
        </w:tc>
        <w:tc>
          <w:tcPr>
            <w:tcW w:w="4069" w:type="pct"/>
            <w:shd w:val="clear" w:color="auto" w:fill="00B0F0"/>
          </w:tcPr>
          <w:p w:rsidR="000A0FAA" w:rsidRDefault="00C14452">
            <w:pPr>
              <w:jc w:val="both"/>
              <w:rPr>
                <w:b/>
                <w:color w:val="FFFFFF" w:themeColor="background1"/>
              </w:rPr>
            </w:pPr>
            <w:r>
              <w:rPr>
                <w:b/>
                <w:color w:val="FFFFFF" w:themeColor="background1"/>
              </w:rPr>
              <w:t>Comments and Views</w:t>
            </w:r>
          </w:p>
        </w:tc>
      </w:tr>
      <w:tr w:rsidR="000A0FAA">
        <w:tc>
          <w:tcPr>
            <w:tcW w:w="931" w:type="pct"/>
          </w:tcPr>
          <w:p w:rsidR="000A0FAA" w:rsidRDefault="00C14452">
            <w:pPr>
              <w:jc w:val="both"/>
              <w:rPr>
                <w:rFonts w:eastAsia="SimSun"/>
                <w:bCs/>
                <w:szCs w:val="22"/>
                <w:lang w:eastAsia="zh-CN"/>
              </w:rPr>
            </w:pPr>
            <w:r>
              <w:rPr>
                <w:rFonts w:eastAsia="SimSun" w:hint="eastAsia"/>
                <w:bCs/>
                <w:szCs w:val="22"/>
                <w:lang w:eastAsia="zh-CN"/>
              </w:rPr>
              <w:t>ZTE</w:t>
            </w:r>
          </w:p>
        </w:tc>
        <w:tc>
          <w:tcPr>
            <w:tcW w:w="4069" w:type="pct"/>
          </w:tcPr>
          <w:p w:rsidR="000A0FAA" w:rsidRDefault="00C14452">
            <w:pPr>
              <w:pStyle w:val="ListParagraph"/>
              <w:adjustRightInd w:val="0"/>
              <w:snapToGrid w:val="0"/>
              <w:spacing w:after="120"/>
              <w:ind w:left="0"/>
              <w:jc w:val="both"/>
              <w:rPr>
                <w:rFonts w:eastAsia="SimSun"/>
                <w:lang w:eastAsia="zh-CN"/>
              </w:rPr>
            </w:pPr>
            <w:r>
              <w:rPr>
                <w:rFonts w:eastAsia="SimSun" w:hint="eastAsia"/>
                <w:lang w:eastAsia="zh-CN"/>
              </w:rPr>
              <w:t>Not support. The discussion on latency requirement is beyond the scope of RAN1. In our view, RAN1 should evaluate the latency of candidate solutions based on the agreed accuracy requirement (5-10km) and investigate the methods to reduce the latency.</w:t>
            </w:r>
          </w:p>
        </w:tc>
      </w:tr>
      <w:tr w:rsidR="000A0FAA">
        <w:tc>
          <w:tcPr>
            <w:tcW w:w="931" w:type="pct"/>
          </w:tcPr>
          <w:p w:rsidR="000A0FAA" w:rsidRDefault="00C14452">
            <w:pPr>
              <w:jc w:val="both"/>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rsidR="000A0FAA" w:rsidRDefault="00C14452">
            <w:pPr>
              <w:jc w:val="both"/>
              <w:rPr>
                <w:rFonts w:eastAsiaTheme="minorEastAsia"/>
                <w:lang w:eastAsia="zh-CN"/>
              </w:rPr>
            </w:pPr>
            <w:r>
              <w:rPr>
                <w:rFonts w:eastAsiaTheme="minorEastAsia"/>
                <w:lang w:eastAsia="zh-CN"/>
              </w:rPr>
              <w:t xml:space="preserve">We are fine to discuss the latency requirement. Not sure if this should be done in RAN1 WG. </w:t>
            </w:r>
          </w:p>
        </w:tc>
      </w:tr>
      <w:tr w:rsidR="000A0FAA">
        <w:tc>
          <w:tcPr>
            <w:tcW w:w="931" w:type="pct"/>
          </w:tcPr>
          <w:p w:rsidR="000A0FAA" w:rsidRDefault="00C14452">
            <w:pPr>
              <w:jc w:val="both"/>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9" w:type="pct"/>
          </w:tcPr>
          <w:p w:rsidR="000A0FAA" w:rsidRDefault="00C14452">
            <w:pPr>
              <w:jc w:val="both"/>
              <w:rPr>
                <w:rFonts w:eastAsiaTheme="minorEastAsia"/>
                <w:lang w:eastAsia="zh-CN"/>
              </w:rPr>
            </w:pPr>
            <w:r>
              <w:rPr>
                <w:rFonts w:eastAsiaTheme="minorEastAsia" w:hint="eastAsia"/>
                <w:lang w:eastAsia="zh-CN"/>
              </w:rPr>
              <w:t>W</w:t>
            </w:r>
            <w:r>
              <w:rPr>
                <w:rFonts w:eastAsiaTheme="minorEastAsia"/>
                <w:lang w:eastAsia="zh-CN"/>
              </w:rPr>
              <w:t>e share similar views that this discussion is out of RAN1 scope.</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vivo</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This discussion can be deprioritized as it may be not a problem as Huawei indicated, i.e. UE does not have to do the positioning verification frequently.</w:t>
            </w:r>
          </w:p>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In the evaluation, single satellite should be assumed, and 4 times measurement can be assumed as a starting point, and </w:t>
            </w:r>
            <w:r>
              <w:rPr>
                <w:color w:val="000000"/>
                <w:kern w:val="2"/>
                <w:lang w:eastAsia="zh-CN"/>
              </w:rPr>
              <w:t>30s, 60s, 80s, 100s, 120s measurement gap between 2 instances can be tested to see which value is enough to achieve 5 to 10km 2D positioning accuracy.</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Ericsson</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Similar to Huawei we think/hope this can be an infrequent procedure that is tolerant to higher latency.</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MediaTek</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The latency should be in the order of a few seconds with network-based UE location starting as soon as NAS security has been established when UE moves to RRC_CONNECTED. This seems a topic for higher layers that should be handled in RAN2 discussions.</w:t>
            </w:r>
          </w:p>
        </w:tc>
      </w:tr>
      <w:tr w:rsidR="000A0FAA">
        <w:tc>
          <w:tcPr>
            <w:tcW w:w="931" w:type="pct"/>
          </w:tcPr>
          <w:p w:rsidR="000A0FAA" w:rsidRDefault="00C14452">
            <w:pPr>
              <w:jc w:val="both"/>
              <w:rPr>
                <w:rFonts w:eastAsia="SimSun"/>
                <w:bCs/>
                <w:szCs w:val="22"/>
                <w:lang w:eastAsia="zh-CN"/>
              </w:rPr>
            </w:pPr>
            <w:r>
              <w:rPr>
                <w:rFonts w:eastAsia="SimSun" w:hint="eastAsia"/>
                <w:bCs/>
                <w:szCs w:val="22"/>
                <w:lang w:eastAsia="zh-CN"/>
              </w:rPr>
              <w:t>N</w:t>
            </w:r>
            <w:r>
              <w:rPr>
                <w:rFonts w:eastAsia="SimSun"/>
                <w:bCs/>
                <w:szCs w:val="22"/>
                <w:lang w:eastAsia="zh-CN"/>
              </w:rPr>
              <w:t>TT DOCOMO</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Theme="minorEastAsia"/>
                <w:lang w:eastAsia="zh-CN"/>
              </w:rPr>
              <w:t>Not sure if this should be discussed in RAN1.</w:t>
            </w:r>
          </w:p>
        </w:tc>
      </w:tr>
      <w:tr w:rsidR="000A0FAA">
        <w:tc>
          <w:tcPr>
            <w:tcW w:w="931" w:type="pct"/>
          </w:tcPr>
          <w:p w:rsidR="000A0FAA" w:rsidRDefault="00C14452">
            <w:pPr>
              <w:jc w:val="both"/>
              <w:rPr>
                <w:rFonts w:eastAsia="SimSun"/>
                <w:bCs/>
                <w:szCs w:val="22"/>
                <w:lang w:eastAsia="zh-CN"/>
              </w:rPr>
            </w:pPr>
            <w:r>
              <w:t>Lenovo</w:t>
            </w:r>
          </w:p>
        </w:tc>
        <w:tc>
          <w:tcPr>
            <w:tcW w:w="4069" w:type="pct"/>
          </w:tcPr>
          <w:p w:rsidR="000A0FAA" w:rsidRDefault="00C14452">
            <w:pPr>
              <w:pStyle w:val="ListParagraph"/>
              <w:adjustRightInd w:val="0"/>
              <w:snapToGrid w:val="0"/>
              <w:spacing w:after="120"/>
              <w:ind w:left="0"/>
              <w:jc w:val="both"/>
              <w:rPr>
                <w:rFonts w:eastAsiaTheme="minorEastAsia"/>
                <w:lang w:eastAsia="zh-CN"/>
              </w:rPr>
            </w:pPr>
            <w:r>
              <w:t>We share similar view with Huawei. We are open to discuss the acceptable latency requirements only for RAT-dependent methods for single and multiple satellite scenarios.</w:t>
            </w:r>
          </w:p>
        </w:tc>
      </w:tr>
      <w:tr w:rsidR="000A0FAA">
        <w:tc>
          <w:tcPr>
            <w:tcW w:w="931" w:type="pct"/>
          </w:tcPr>
          <w:p w:rsidR="000A0FAA" w:rsidRDefault="00C14452">
            <w:pPr>
              <w:jc w:val="both"/>
            </w:pPr>
            <w:r>
              <w:t>Huawei, HiSilicon</w:t>
            </w:r>
          </w:p>
        </w:tc>
        <w:tc>
          <w:tcPr>
            <w:tcW w:w="4069" w:type="pct"/>
          </w:tcPr>
          <w:p w:rsidR="000A0FAA" w:rsidRDefault="00C14452">
            <w:pPr>
              <w:pStyle w:val="ListParagraph"/>
              <w:adjustRightInd w:val="0"/>
              <w:snapToGrid w:val="0"/>
              <w:spacing w:after="120"/>
              <w:ind w:left="0"/>
              <w:jc w:val="both"/>
            </w:pPr>
            <w:r>
              <w:t>In our view, the delay of UE location verification may not impact the delay of the regulatory services, e.g., emergency call, lawful intercept, public warning, charging/billing, considering the UE location verification could be performed when the UE initially attaches to the core network and/or performed periodically by the core network.</w:t>
            </w:r>
          </w:p>
        </w:tc>
      </w:tr>
      <w:tr w:rsidR="000A0FAA">
        <w:tc>
          <w:tcPr>
            <w:tcW w:w="931" w:type="pct"/>
          </w:tcPr>
          <w:p w:rsidR="000A0FAA" w:rsidRDefault="00C14452">
            <w:pPr>
              <w:jc w:val="both"/>
            </w:pPr>
            <w:r>
              <w:rPr>
                <w:rFonts w:eastAsia="SimSun"/>
                <w:bCs/>
                <w:szCs w:val="22"/>
                <w:lang w:eastAsia="zh-CN"/>
              </w:rPr>
              <w:t>Apple</w:t>
            </w:r>
          </w:p>
        </w:tc>
        <w:tc>
          <w:tcPr>
            <w:tcW w:w="4069" w:type="pct"/>
          </w:tcPr>
          <w:p w:rsidR="000A0FAA" w:rsidRDefault="00C14452">
            <w:pPr>
              <w:pStyle w:val="ListParagraph"/>
              <w:adjustRightInd w:val="0"/>
              <w:snapToGrid w:val="0"/>
              <w:spacing w:after="120"/>
              <w:ind w:left="0"/>
              <w:jc w:val="both"/>
            </w:pPr>
            <w:r>
              <w:rPr>
                <w:rFonts w:eastAsia="SimSun"/>
                <w:bCs/>
                <w:szCs w:val="22"/>
                <w:lang w:eastAsia="zh-CN"/>
              </w:rPr>
              <w:t xml:space="preserve">We think this topic could be in RAN plenary or SA discussion. The latency requirements are based on regulatory requirements. </w:t>
            </w:r>
          </w:p>
        </w:tc>
      </w:tr>
    </w:tbl>
    <w:p w:rsidR="000A0FAA" w:rsidRDefault="000A0FAA">
      <w:pPr>
        <w:jc w:val="both"/>
      </w:pPr>
    </w:p>
    <w:p w:rsidR="000A0FAA" w:rsidRDefault="000A0FAA">
      <w:pPr>
        <w:jc w:val="both"/>
      </w:pPr>
    </w:p>
    <w:p w:rsidR="000A0FAA" w:rsidRDefault="00C14452">
      <w:pPr>
        <w:pStyle w:val="Heading2"/>
      </w:pPr>
      <w:r>
        <w:t>Updated proposal 9</w:t>
      </w:r>
    </w:p>
    <w:p w:rsidR="000A0FAA" w:rsidRDefault="00C14452">
      <w:pPr>
        <w:jc w:val="both"/>
        <w:rPr>
          <w:lang w:val="en-GB"/>
        </w:rPr>
      </w:pPr>
      <w:r>
        <w:rPr>
          <w:lang w:val="en-GB"/>
        </w:rPr>
        <w:t>Based on the above, the Proposal is updated as follows:</w:t>
      </w:r>
    </w:p>
    <w:p w:rsidR="000A0FAA" w:rsidRDefault="00C14452">
      <w:pPr>
        <w:pStyle w:val="NormalWeb"/>
        <w:spacing w:before="0" w:beforeAutospacing="0" w:after="0" w:afterAutospacing="0"/>
        <w:jc w:val="both"/>
        <w:rPr>
          <w:b/>
          <w:sz w:val="20"/>
          <w:szCs w:val="20"/>
        </w:rPr>
      </w:pPr>
      <w:r>
        <w:rPr>
          <w:b/>
          <w:sz w:val="20"/>
          <w:szCs w:val="20"/>
          <w:highlight w:val="yellow"/>
        </w:rPr>
        <w:t>Updated Proposal 9:</w:t>
      </w:r>
    </w:p>
    <w:p w:rsidR="000A0FAA" w:rsidRDefault="000A0FAA">
      <w:pPr>
        <w:pStyle w:val="NormalWeb"/>
        <w:spacing w:before="0" w:beforeAutospacing="0" w:after="0" w:afterAutospacing="0"/>
        <w:jc w:val="both"/>
        <w:rPr>
          <w:b/>
          <w:sz w:val="20"/>
          <w:szCs w:val="20"/>
        </w:rPr>
      </w:pPr>
    </w:p>
    <w:p w:rsidR="000A0FAA" w:rsidRDefault="00C14452">
      <w:pPr>
        <w:jc w:val="both"/>
      </w:pPr>
      <w:r>
        <w:rPr>
          <w:rFonts w:eastAsia="Times New Roman"/>
          <w:b/>
          <w:lang w:eastAsia="zh-CN"/>
        </w:rPr>
        <w:t>RAN1 to send LS to RAN2/SA1 requesting inputs on the acceptable maximum latency to carry out the UE location verification procedure.</w:t>
      </w:r>
    </w:p>
    <w:p w:rsidR="000A0FAA" w:rsidRDefault="00C14452">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0A0FAA">
        <w:tc>
          <w:tcPr>
            <w:tcW w:w="931" w:type="pct"/>
            <w:shd w:val="clear" w:color="auto" w:fill="00B0F0"/>
          </w:tcPr>
          <w:p w:rsidR="000A0FAA" w:rsidRDefault="00C14452">
            <w:pPr>
              <w:jc w:val="both"/>
              <w:rPr>
                <w:b/>
                <w:color w:val="FFFFFF" w:themeColor="background1"/>
              </w:rPr>
            </w:pPr>
            <w:r>
              <w:rPr>
                <w:b/>
                <w:color w:val="FFFFFF" w:themeColor="background1"/>
              </w:rPr>
              <w:t>Companies</w:t>
            </w:r>
          </w:p>
        </w:tc>
        <w:tc>
          <w:tcPr>
            <w:tcW w:w="4069" w:type="pct"/>
            <w:shd w:val="clear" w:color="auto" w:fill="00B0F0"/>
          </w:tcPr>
          <w:p w:rsidR="000A0FAA" w:rsidRDefault="00C14452">
            <w:pPr>
              <w:jc w:val="both"/>
              <w:rPr>
                <w:b/>
                <w:color w:val="FFFFFF" w:themeColor="background1"/>
              </w:rPr>
            </w:pPr>
            <w:r>
              <w:rPr>
                <w:b/>
                <w:color w:val="FFFFFF" w:themeColor="background1"/>
              </w:rPr>
              <w:t>Comments and Views</w:t>
            </w:r>
          </w:p>
        </w:tc>
      </w:tr>
      <w:tr w:rsidR="000A0FAA">
        <w:tc>
          <w:tcPr>
            <w:tcW w:w="931" w:type="pct"/>
          </w:tcPr>
          <w:p w:rsidR="000A0FAA" w:rsidRDefault="00C14452">
            <w:pPr>
              <w:jc w:val="both"/>
              <w:rPr>
                <w:rFonts w:eastAsia="SimSun"/>
                <w:bCs/>
                <w:szCs w:val="22"/>
                <w:lang w:eastAsia="zh-CN"/>
              </w:rPr>
            </w:pPr>
            <w:r>
              <w:rPr>
                <w:rFonts w:eastAsia="SimSun" w:hint="eastAsia"/>
                <w:bCs/>
                <w:szCs w:val="22"/>
                <w:lang w:eastAsia="zh-CN"/>
              </w:rPr>
              <w:t>v</w:t>
            </w:r>
            <w:r>
              <w:rPr>
                <w:rFonts w:eastAsia="SimSun"/>
                <w:bCs/>
                <w:szCs w:val="22"/>
                <w:lang w:eastAsia="zh-CN"/>
              </w:rPr>
              <w:t>ivo</w:t>
            </w:r>
          </w:p>
        </w:tc>
        <w:tc>
          <w:tcPr>
            <w:tcW w:w="4069" w:type="pct"/>
          </w:tcPr>
          <w:p w:rsidR="000A0FAA" w:rsidRDefault="00C14452">
            <w:pPr>
              <w:pStyle w:val="ListParagraph"/>
              <w:adjustRightInd w:val="0"/>
              <w:snapToGrid w:val="0"/>
              <w:spacing w:after="120"/>
              <w:ind w:left="0"/>
              <w:jc w:val="both"/>
              <w:rPr>
                <w:rFonts w:eastAsia="SimSun"/>
                <w:lang w:eastAsia="zh-CN"/>
              </w:rPr>
            </w:pPr>
            <w:r>
              <w:rPr>
                <w:rFonts w:eastAsia="SimSun" w:hint="eastAsia"/>
                <w:lang w:eastAsia="zh-CN"/>
              </w:rPr>
              <w:t>N</w:t>
            </w:r>
            <w:r>
              <w:rPr>
                <w:rFonts w:eastAsia="SimSun"/>
                <w:lang w:eastAsia="zh-CN"/>
              </w:rPr>
              <w:t xml:space="preserve">ot support. The LS is not necessary. We do not think latency would be an issue as commented in the last round. </w:t>
            </w:r>
          </w:p>
        </w:tc>
      </w:tr>
      <w:tr w:rsidR="000A0FAA">
        <w:tc>
          <w:tcPr>
            <w:tcW w:w="931" w:type="pct"/>
          </w:tcPr>
          <w:p w:rsidR="000A0FAA" w:rsidRDefault="00C14452">
            <w:pPr>
              <w:jc w:val="both"/>
              <w:rPr>
                <w:rFonts w:eastAsiaTheme="minorEastAsia"/>
                <w:bCs/>
                <w:lang w:eastAsia="zh-CN"/>
              </w:rPr>
            </w:pPr>
            <w:r>
              <w:rPr>
                <w:rFonts w:eastAsiaTheme="minorEastAsia"/>
                <w:bCs/>
                <w:lang w:eastAsia="zh-CN"/>
              </w:rPr>
              <w:t>Lenovo</w:t>
            </w:r>
          </w:p>
        </w:tc>
        <w:tc>
          <w:tcPr>
            <w:tcW w:w="4069" w:type="pct"/>
          </w:tcPr>
          <w:p w:rsidR="000A0FAA" w:rsidRDefault="00C14452">
            <w:pPr>
              <w:jc w:val="both"/>
              <w:rPr>
                <w:rFonts w:eastAsiaTheme="minorEastAsia"/>
                <w:lang w:eastAsia="zh-CN"/>
              </w:rPr>
            </w:pPr>
            <w:r>
              <w:rPr>
                <w:rFonts w:eastAsiaTheme="minorEastAsia"/>
                <w:lang w:eastAsia="zh-CN"/>
              </w:rPr>
              <w:t>We are fine to send a LS. However, we would like to modify the statement as</w:t>
            </w:r>
          </w:p>
          <w:p w:rsidR="000A0FAA" w:rsidRDefault="00C14452">
            <w:pPr>
              <w:jc w:val="both"/>
              <w:rPr>
                <w:rFonts w:eastAsiaTheme="minorEastAsia"/>
                <w:lang w:eastAsia="zh-CN"/>
              </w:rPr>
            </w:pPr>
            <w:r>
              <w:rPr>
                <w:rFonts w:eastAsiaTheme="minorEastAsia"/>
                <w:b/>
                <w:lang w:eastAsia="zh-CN"/>
              </w:rPr>
              <w:lastRenderedPageBreak/>
              <w:t xml:space="preserve">RAN1 to send LS to RAN2/SA1 requesting inputs on the acceptable maximum latency </w:t>
            </w:r>
            <w:r>
              <w:rPr>
                <w:rFonts w:eastAsiaTheme="minorEastAsia"/>
                <w:b/>
                <w:color w:val="FF0000"/>
                <w:lang w:eastAsia="zh-CN"/>
              </w:rPr>
              <w:t>for RAT dependent positioning methods</w:t>
            </w:r>
            <w:r>
              <w:rPr>
                <w:rFonts w:eastAsiaTheme="minorEastAsia"/>
                <w:b/>
                <w:lang w:eastAsia="zh-CN"/>
              </w:rPr>
              <w:t xml:space="preserve"> to carry out the UE location verification procedure.</w:t>
            </w:r>
          </w:p>
          <w:p w:rsidR="000A0FAA" w:rsidRDefault="00C14452">
            <w:pPr>
              <w:jc w:val="both"/>
              <w:rPr>
                <w:rFonts w:eastAsiaTheme="minorEastAsia"/>
                <w:lang w:eastAsia="zh-CN"/>
              </w:rPr>
            </w:pPr>
            <w:r>
              <w:rPr>
                <w:rFonts w:eastAsiaTheme="minorEastAsia"/>
                <w:lang w:eastAsia="zh-CN"/>
              </w:rPr>
              <w:t>This is to keep in line with the objective of the study defined in TR 38.882 that clearly states that RAT dependent methods are considered as baseline.</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lastRenderedPageBreak/>
              <w:t>Huawei, HiSilicon</w:t>
            </w:r>
          </w:p>
        </w:tc>
        <w:tc>
          <w:tcPr>
            <w:tcW w:w="4069" w:type="pct"/>
          </w:tcPr>
          <w:p w:rsidR="000A0FAA" w:rsidRDefault="00C14452">
            <w:pPr>
              <w:pStyle w:val="ListParagraph"/>
              <w:adjustRightInd w:val="0"/>
              <w:snapToGrid w:val="0"/>
              <w:spacing w:after="120"/>
              <w:ind w:left="0"/>
              <w:jc w:val="both"/>
              <w:rPr>
                <w:rFonts w:eastAsia="SimSun"/>
                <w:lang w:eastAsia="zh-CN"/>
              </w:rPr>
            </w:pPr>
            <w:r>
              <w:rPr>
                <w:rFonts w:eastAsia="SimSun"/>
                <w:lang w:eastAsia="zh-CN"/>
              </w:rPr>
              <w:t>Not sure how RAN2/SA1 would reply RAN1. RAN1 should give some understanding from RAN1 perspective, and then consider to ask for RAN2/SA1confirmation.</w:t>
            </w:r>
          </w:p>
        </w:tc>
      </w:tr>
      <w:tr w:rsidR="000A0FAA">
        <w:tc>
          <w:tcPr>
            <w:tcW w:w="931" w:type="pct"/>
          </w:tcPr>
          <w:p w:rsidR="000A0FAA" w:rsidRDefault="00C14452">
            <w:pPr>
              <w:jc w:val="both"/>
              <w:rPr>
                <w:rFonts w:eastAsia="SimSun"/>
                <w:bCs/>
                <w:szCs w:val="22"/>
                <w:lang w:eastAsia="zh-CN"/>
              </w:rPr>
            </w:pPr>
            <w:r>
              <w:rPr>
                <w:rFonts w:eastAsia="SimSun" w:hint="eastAsia"/>
                <w:bCs/>
                <w:szCs w:val="22"/>
                <w:lang w:eastAsia="zh-CN"/>
              </w:rPr>
              <w:t>ZTE</w:t>
            </w:r>
          </w:p>
        </w:tc>
        <w:tc>
          <w:tcPr>
            <w:tcW w:w="4069" w:type="pct"/>
          </w:tcPr>
          <w:p w:rsidR="000A0FAA" w:rsidRDefault="00C14452">
            <w:pPr>
              <w:pStyle w:val="ListParagraph"/>
              <w:adjustRightInd w:val="0"/>
              <w:snapToGrid w:val="0"/>
              <w:spacing w:after="120"/>
              <w:ind w:left="0"/>
              <w:jc w:val="both"/>
              <w:rPr>
                <w:rFonts w:eastAsia="SimSun"/>
                <w:lang w:eastAsia="zh-CN"/>
              </w:rPr>
            </w:pPr>
            <w:r>
              <w:rPr>
                <w:rFonts w:eastAsia="SimSun" w:hint="eastAsia"/>
                <w:lang w:eastAsia="zh-CN"/>
              </w:rPr>
              <w:t>Fine with the proposal</w:t>
            </w:r>
          </w:p>
        </w:tc>
      </w:tr>
    </w:tbl>
    <w:p w:rsidR="000A0FAA" w:rsidRDefault="000A0FAA">
      <w:pPr>
        <w:jc w:val="both"/>
      </w:pPr>
    </w:p>
    <w:p w:rsidR="000A0FAA" w:rsidRDefault="00C14452">
      <w:pPr>
        <w:pStyle w:val="Heading1"/>
      </w:pPr>
      <w:r>
        <w:t>Issue#10</w:t>
      </w:r>
      <w:r>
        <w:tab/>
      </w:r>
      <w:bookmarkEnd w:id="3"/>
      <w:r>
        <w:t>Positioning methods for GSO and HAPS</w:t>
      </w:r>
    </w:p>
    <w:p w:rsidR="000A0FAA" w:rsidRDefault="00C14452">
      <w:pPr>
        <w:pStyle w:val="Heading2"/>
      </w:pPr>
      <w:bookmarkStart w:id="4" w:name="_Toc102489764"/>
      <w:r>
        <w:t>Background</w:t>
      </w:r>
    </w:p>
    <w:p w:rsidR="000A0FAA" w:rsidRDefault="00C14452">
      <w:pPr>
        <w:rPr>
          <w:lang w:val="en-GB"/>
        </w:rPr>
      </w:pPr>
      <w:r>
        <w:rPr>
          <w:lang w:val="en-GB"/>
        </w:rPr>
        <w:t>As per the recommendations in the TR 38 882 [2] different solutions or positioning methods for NGSO, GSO or HAPS are not precluded</w:t>
      </w:r>
    </w:p>
    <w:p w:rsidR="000A0FAA" w:rsidRDefault="00C14452">
      <w:pPr>
        <w:pStyle w:val="Heading2"/>
        <w:jc w:val="both"/>
      </w:pPr>
      <w:r>
        <w:rPr>
          <w:rFonts w:hint="eastAsia"/>
        </w:rPr>
        <w:t>Companies</w:t>
      </w:r>
      <w:r>
        <w:t>’ contributions summary</w:t>
      </w:r>
      <w:bookmarkEnd w:id="4"/>
    </w:p>
    <w:tbl>
      <w:tblPr>
        <w:tblStyle w:val="TableGrid"/>
        <w:tblW w:w="5000" w:type="pct"/>
        <w:tblLook w:val="04A0" w:firstRow="1" w:lastRow="0" w:firstColumn="1" w:lastColumn="0" w:noHBand="0" w:noVBand="1"/>
      </w:tblPr>
      <w:tblGrid>
        <w:gridCol w:w="1795"/>
        <w:gridCol w:w="7834"/>
      </w:tblGrid>
      <w:tr w:rsidR="000A0FAA">
        <w:tc>
          <w:tcPr>
            <w:tcW w:w="932" w:type="pct"/>
            <w:shd w:val="clear" w:color="auto" w:fill="00B0F0"/>
          </w:tcPr>
          <w:p w:rsidR="000A0FAA" w:rsidRDefault="00C14452">
            <w:pPr>
              <w:jc w:val="both"/>
              <w:rPr>
                <w:b/>
                <w:color w:val="FFFFFF" w:themeColor="background1"/>
              </w:rPr>
            </w:pPr>
            <w:r>
              <w:rPr>
                <w:b/>
                <w:color w:val="FFFFFF" w:themeColor="background1"/>
              </w:rPr>
              <w:t>Companies</w:t>
            </w:r>
          </w:p>
        </w:tc>
        <w:tc>
          <w:tcPr>
            <w:tcW w:w="4068" w:type="pct"/>
            <w:shd w:val="clear" w:color="auto" w:fill="00B0F0"/>
          </w:tcPr>
          <w:p w:rsidR="000A0FAA" w:rsidRDefault="00C14452">
            <w:pPr>
              <w:jc w:val="both"/>
              <w:rPr>
                <w:b/>
                <w:color w:val="FFFFFF" w:themeColor="background1"/>
              </w:rPr>
            </w:pPr>
            <w:r>
              <w:rPr>
                <w:b/>
                <w:color w:val="FFFFFF" w:themeColor="background1"/>
              </w:rPr>
              <w:t>Proposals</w:t>
            </w:r>
          </w:p>
        </w:tc>
      </w:tr>
      <w:tr w:rsidR="000A0FAA">
        <w:tc>
          <w:tcPr>
            <w:tcW w:w="932" w:type="pct"/>
          </w:tcPr>
          <w:p w:rsidR="000A0FAA" w:rsidRDefault="00C14452">
            <w:pPr>
              <w:spacing w:after="0"/>
              <w:jc w:val="both"/>
              <w:rPr>
                <w:rFonts w:eastAsia="Times New Roman"/>
                <w:lang w:eastAsia="fr-FR"/>
              </w:rPr>
            </w:pPr>
            <w:r>
              <w:t>Lenovo</w:t>
            </w:r>
          </w:p>
        </w:tc>
        <w:tc>
          <w:tcPr>
            <w:tcW w:w="4068" w:type="pct"/>
          </w:tcPr>
          <w:p w:rsidR="000A0FAA" w:rsidRDefault="00C14452">
            <w:pPr>
              <w:spacing w:after="0"/>
              <w:rPr>
                <w:bCs/>
                <w:iCs/>
              </w:rPr>
            </w:pPr>
            <w:r>
              <w:rPr>
                <w:b/>
                <w:bCs/>
                <w:iCs/>
              </w:rPr>
              <w:t>Proposal 8:</w:t>
            </w:r>
            <w:r>
              <w:rPr>
                <w:bCs/>
                <w:iCs/>
              </w:rPr>
              <w:t xml:space="preserve"> Further study application of Multi-RTT based solution to different scenarios including GEO, LEO, HAPS.</w:t>
            </w:r>
          </w:p>
        </w:tc>
      </w:tr>
    </w:tbl>
    <w:p w:rsidR="000A0FAA" w:rsidRDefault="00C14452">
      <w:pPr>
        <w:pStyle w:val="Heading2"/>
      </w:pPr>
      <w:r>
        <w:t>Initial proposal 10</w:t>
      </w:r>
    </w:p>
    <w:p w:rsidR="000A0FAA" w:rsidRDefault="00C14452">
      <w:pPr>
        <w:jc w:val="both"/>
        <w:rPr>
          <w:lang w:val="en-GB"/>
        </w:rPr>
      </w:pPr>
      <w:r>
        <w:rPr>
          <w:lang w:val="en-GB"/>
        </w:rPr>
        <w:t>The following proposal is made:</w:t>
      </w:r>
    </w:p>
    <w:p w:rsidR="000A0FAA" w:rsidRDefault="00C14452">
      <w:pPr>
        <w:pStyle w:val="NormalWeb"/>
        <w:spacing w:before="0" w:beforeAutospacing="0" w:after="0" w:afterAutospacing="0"/>
        <w:jc w:val="both"/>
        <w:rPr>
          <w:b/>
          <w:sz w:val="20"/>
          <w:szCs w:val="20"/>
        </w:rPr>
      </w:pPr>
      <w:r>
        <w:rPr>
          <w:b/>
          <w:sz w:val="20"/>
          <w:szCs w:val="20"/>
          <w:highlight w:val="yellow"/>
        </w:rPr>
        <w:t>Initial Proposal 10:</w:t>
      </w:r>
    </w:p>
    <w:p w:rsidR="000A0FAA" w:rsidRDefault="000A0FAA">
      <w:pPr>
        <w:pStyle w:val="NormalWeb"/>
        <w:spacing w:before="0" w:beforeAutospacing="0" w:after="0" w:afterAutospacing="0"/>
        <w:jc w:val="both"/>
        <w:rPr>
          <w:b/>
          <w:sz w:val="20"/>
          <w:szCs w:val="20"/>
        </w:rPr>
      </w:pPr>
    </w:p>
    <w:p w:rsidR="000A0FAA" w:rsidRDefault="00C14452">
      <w:pPr>
        <w:pStyle w:val="NormalWeb"/>
        <w:spacing w:before="0" w:beforeAutospacing="0" w:after="0" w:afterAutospacing="0"/>
        <w:jc w:val="both"/>
        <w:rPr>
          <w:b/>
          <w:sz w:val="20"/>
          <w:szCs w:val="20"/>
        </w:rPr>
      </w:pPr>
      <w:r>
        <w:rPr>
          <w:b/>
          <w:sz w:val="20"/>
          <w:szCs w:val="20"/>
        </w:rPr>
        <w:t>Different solutions for UE location verification may need to be investigated for NGSO, GSO or HAPS</w:t>
      </w:r>
    </w:p>
    <w:p w:rsidR="000A0FAA" w:rsidRDefault="000A0FAA">
      <w:pPr>
        <w:pStyle w:val="DraftProposal"/>
        <w:numPr>
          <w:ilvl w:val="0"/>
          <w:numId w:val="0"/>
        </w:numPr>
        <w:jc w:val="both"/>
        <w:rPr>
          <w:rFonts w:ascii="Times New Roman" w:hAnsi="Times New Roman" w:cs="Times New Roman"/>
          <w:b w:val="0"/>
          <w:sz w:val="20"/>
        </w:rPr>
      </w:pPr>
    </w:p>
    <w:p w:rsidR="000A0FAA" w:rsidRDefault="00C14452">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0A0FAA">
        <w:tc>
          <w:tcPr>
            <w:tcW w:w="931" w:type="pct"/>
            <w:shd w:val="clear" w:color="auto" w:fill="00B0F0"/>
          </w:tcPr>
          <w:p w:rsidR="000A0FAA" w:rsidRDefault="00C14452">
            <w:pPr>
              <w:jc w:val="both"/>
              <w:rPr>
                <w:b/>
                <w:color w:val="FFFFFF" w:themeColor="background1"/>
              </w:rPr>
            </w:pPr>
            <w:r>
              <w:rPr>
                <w:b/>
                <w:color w:val="FFFFFF" w:themeColor="background1"/>
              </w:rPr>
              <w:t>Companies</w:t>
            </w:r>
          </w:p>
        </w:tc>
        <w:tc>
          <w:tcPr>
            <w:tcW w:w="4069" w:type="pct"/>
            <w:shd w:val="clear" w:color="auto" w:fill="00B0F0"/>
          </w:tcPr>
          <w:p w:rsidR="000A0FAA" w:rsidRDefault="00C14452">
            <w:pPr>
              <w:jc w:val="both"/>
              <w:rPr>
                <w:b/>
                <w:color w:val="FFFFFF" w:themeColor="background1"/>
              </w:rPr>
            </w:pPr>
            <w:r>
              <w:rPr>
                <w:b/>
                <w:color w:val="FFFFFF" w:themeColor="background1"/>
              </w:rPr>
              <w:t>Comments and Views</w:t>
            </w:r>
          </w:p>
        </w:tc>
      </w:tr>
      <w:tr w:rsidR="000A0FAA">
        <w:tc>
          <w:tcPr>
            <w:tcW w:w="931" w:type="pct"/>
          </w:tcPr>
          <w:p w:rsidR="000A0FAA" w:rsidRDefault="00C14452">
            <w:pPr>
              <w:jc w:val="both"/>
              <w:rPr>
                <w:rFonts w:eastAsia="SimSun"/>
                <w:bCs/>
                <w:szCs w:val="22"/>
                <w:lang w:eastAsia="zh-CN"/>
              </w:rPr>
            </w:pPr>
            <w:r>
              <w:rPr>
                <w:rFonts w:eastAsia="SimSun" w:hint="eastAsia"/>
                <w:bCs/>
                <w:szCs w:val="22"/>
                <w:lang w:eastAsia="zh-CN"/>
              </w:rPr>
              <w:t>ZTE</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We agree with the intention of this proposal. However, it has already been covered by the TR 38.882. Hence, this proposal is not necessary.</w:t>
            </w:r>
          </w:p>
        </w:tc>
      </w:tr>
      <w:tr w:rsidR="000A0FAA">
        <w:tc>
          <w:tcPr>
            <w:tcW w:w="931" w:type="pct"/>
          </w:tcPr>
          <w:p w:rsidR="000A0FAA" w:rsidRDefault="00C14452">
            <w:pPr>
              <w:jc w:val="both"/>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9" w:type="pct"/>
          </w:tcPr>
          <w:p w:rsidR="000A0FAA" w:rsidRDefault="00C14452">
            <w:pPr>
              <w:jc w:val="both"/>
              <w:rPr>
                <w:rFonts w:eastAsiaTheme="minorEastAsia"/>
                <w:lang w:eastAsia="zh-CN"/>
              </w:rPr>
            </w:pPr>
            <w:r>
              <w:rPr>
                <w:rFonts w:eastAsiaTheme="minorEastAsia" w:hint="eastAsia"/>
                <w:lang w:eastAsia="zh-CN"/>
              </w:rPr>
              <w:t>T</w:t>
            </w:r>
            <w:r>
              <w:rPr>
                <w:rFonts w:eastAsiaTheme="minorEastAsia"/>
                <w:lang w:eastAsia="zh-CN"/>
              </w:rPr>
              <w:t>his proposal seems not needed.</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vivo</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This should be deprioritized in our view in this study.</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Ericsson</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Agree</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MediaTek</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RAN1 should first discuss a solution that works for all scenarios possibly with some compromise on the accuracy at this stage.</w:t>
            </w:r>
          </w:p>
        </w:tc>
      </w:tr>
      <w:tr w:rsidR="000A0FAA">
        <w:tc>
          <w:tcPr>
            <w:tcW w:w="931" w:type="pct"/>
          </w:tcPr>
          <w:p w:rsidR="000A0FAA" w:rsidRDefault="00C14452">
            <w:pPr>
              <w:jc w:val="both"/>
              <w:rPr>
                <w:rFonts w:eastAsia="SimSun"/>
                <w:bCs/>
                <w:szCs w:val="22"/>
                <w:lang w:eastAsia="zh-CN"/>
              </w:rPr>
            </w:pPr>
            <w:r>
              <w:rPr>
                <w:rFonts w:eastAsia="SimSun" w:hint="eastAsia"/>
                <w:bCs/>
                <w:szCs w:val="22"/>
                <w:lang w:eastAsia="zh-CN"/>
              </w:rPr>
              <w:t>N</w:t>
            </w:r>
            <w:r>
              <w:rPr>
                <w:rFonts w:eastAsia="SimSun"/>
                <w:bCs/>
                <w:szCs w:val="22"/>
                <w:lang w:eastAsia="zh-CN"/>
              </w:rPr>
              <w:t>TT DOCOMO</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T</w:t>
            </w:r>
            <w:r>
              <w:rPr>
                <w:rFonts w:eastAsia="SimSun"/>
                <w:bCs/>
                <w:szCs w:val="22"/>
                <w:lang w:eastAsia="zh-CN"/>
              </w:rPr>
              <w:t>his proposal may not be needed.</w:t>
            </w:r>
          </w:p>
        </w:tc>
      </w:tr>
      <w:tr w:rsidR="000A0FAA">
        <w:tc>
          <w:tcPr>
            <w:tcW w:w="931" w:type="pct"/>
          </w:tcPr>
          <w:p w:rsidR="000A0FAA" w:rsidRDefault="00C14452">
            <w:pPr>
              <w:jc w:val="both"/>
              <w:rPr>
                <w:rFonts w:eastAsia="SimSun"/>
                <w:bCs/>
                <w:szCs w:val="22"/>
                <w:lang w:eastAsia="zh-CN"/>
              </w:rPr>
            </w:pPr>
            <w:r>
              <w:t>Lenovo</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t>support</w:t>
            </w:r>
          </w:p>
        </w:tc>
      </w:tr>
      <w:tr w:rsidR="000A0FAA">
        <w:tc>
          <w:tcPr>
            <w:tcW w:w="931" w:type="pct"/>
          </w:tcPr>
          <w:p w:rsidR="000A0FAA" w:rsidRDefault="00C14452">
            <w:pPr>
              <w:jc w:val="both"/>
            </w:pPr>
            <w:r>
              <w:t>LG</w:t>
            </w:r>
          </w:p>
        </w:tc>
        <w:tc>
          <w:tcPr>
            <w:tcW w:w="4069" w:type="pct"/>
          </w:tcPr>
          <w:p w:rsidR="000A0FAA" w:rsidRDefault="00C14452">
            <w:pPr>
              <w:pStyle w:val="ListParagraph"/>
              <w:adjustRightInd w:val="0"/>
              <w:snapToGrid w:val="0"/>
              <w:spacing w:after="120"/>
              <w:ind w:left="0"/>
              <w:jc w:val="both"/>
            </w:pPr>
            <w:r>
              <w:t xml:space="preserve">Fine with the proposal. </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Huawei, HiSilicon</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Maybe this should be just an observation.</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Apple</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Fine with the proposal. </w:t>
            </w:r>
          </w:p>
        </w:tc>
      </w:tr>
    </w:tbl>
    <w:p w:rsidR="000A0FAA" w:rsidRDefault="000A0FAA">
      <w:pPr>
        <w:jc w:val="both"/>
      </w:pPr>
    </w:p>
    <w:p w:rsidR="000A0FAA" w:rsidRDefault="00C14452">
      <w:pPr>
        <w:pStyle w:val="Heading2"/>
      </w:pPr>
      <w:r>
        <w:lastRenderedPageBreak/>
        <w:t>Updated proposal 10</w:t>
      </w:r>
    </w:p>
    <w:p w:rsidR="000A0FAA" w:rsidRDefault="00C14452">
      <w:pPr>
        <w:jc w:val="both"/>
        <w:rPr>
          <w:lang w:val="en-GB"/>
        </w:rPr>
      </w:pPr>
      <w:r>
        <w:rPr>
          <w:lang w:val="en-GB"/>
        </w:rPr>
        <w:t>The following conclusion is made based on the comments above:</w:t>
      </w:r>
    </w:p>
    <w:p w:rsidR="000A0FAA" w:rsidRDefault="000A0FAA">
      <w:pPr>
        <w:pStyle w:val="NormalWeb"/>
        <w:spacing w:before="0" w:beforeAutospacing="0" w:after="0" w:afterAutospacing="0"/>
        <w:jc w:val="both"/>
        <w:rPr>
          <w:b/>
          <w:sz w:val="20"/>
          <w:szCs w:val="20"/>
        </w:rPr>
      </w:pPr>
    </w:p>
    <w:p w:rsidR="000A0FAA" w:rsidRDefault="00C14452">
      <w:pPr>
        <w:pStyle w:val="NormalWeb"/>
        <w:spacing w:before="0" w:beforeAutospacing="0" w:after="0" w:afterAutospacing="0"/>
        <w:jc w:val="both"/>
        <w:rPr>
          <w:b/>
          <w:sz w:val="20"/>
          <w:szCs w:val="20"/>
        </w:rPr>
      </w:pPr>
      <w:r>
        <w:rPr>
          <w:b/>
          <w:sz w:val="20"/>
          <w:szCs w:val="20"/>
        </w:rPr>
        <w:t>Conclusion:</w:t>
      </w:r>
    </w:p>
    <w:p w:rsidR="000A0FAA" w:rsidRDefault="000A0FAA">
      <w:pPr>
        <w:pStyle w:val="NormalWeb"/>
        <w:spacing w:before="0" w:beforeAutospacing="0" w:after="0" w:afterAutospacing="0"/>
        <w:jc w:val="both"/>
        <w:rPr>
          <w:b/>
          <w:sz w:val="20"/>
          <w:szCs w:val="20"/>
        </w:rPr>
      </w:pPr>
    </w:p>
    <w:p w:rsidR="000A0FAA" w:rsidRDefault="00C14452">
      <w:pPr>
        <w:pStyle w:val="NormalWeb"/>
        <w:spacing w:before="0" w:beforeAutospacing="0" w:after="0" w:afterAutospacing="0"/>
        <w:jc w:val="both"/>
        <w:rPr>
          <w:b/>
          <w:sz w:val="20"/>
          <w:szCs w:val="20"/>
        </w:rPr>
      </w:pPr>
      <w:r>
        <w:rPr>
          <w:b/>
          <w:sz w:val="20"/>
          <w:szCs w:val="20"/>
        </w:rPr>
        <w:t>Different solutions for UE location verification may need to be investigated for NGSO, GSO or HAPS</w:t>
      </w:r>
    </w:p>
    <w:p w:rsidR="000A0FAA" w:rsidRDefault="000A0FAA">
      <w:pPr>
        <w:pStyle w:val="DraftProposal"/>
        <w:numPr>
          <w:ilvl w:val="0"/>
          <w:numId w:val="0"/>
        </w:numPr>
        <w:jc w:val="both"/>
        <w:rPr>
          <w:rFonts w:ascii="Times New Roman" w:hAnsi="Times New Roman" w:cs="Times New Roman"/>
          <w:b w:val="0"/>
          <w:sz w:val="20"/>
        </w:rPr>
      </w:pPr>
    </w:p>
    <w:p w:rsidR="000A0FAA" w:rsidRDefault="00C14452">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662" w:type="pct"/>
        <w:tblLook w:val="04A0" w:firstRow="1" w:lastRow="0" w:firstColumn="1" w:lastColumn="0" w:noHBand="0" w:noVBand="1"/>
      </w:tblPr>
      <w:tblGrid>
        <w:gridCol w:w="1670"/>
        <w:gridCol w:w="7308"/>
      </w:tblGrid>
      <w:tr w:rsidR="000A0FAA">
        <w:tc>
          <w:tcPr>
            <w:tcW w:w="930" w:type="pct"/>
            <w:shd w:val="clear" w:color="auto" w:fill="00B0F0"/>
          </w:tcPr>
          <w:p w:rsidR="000A0FAA" w:rsidRDefault="00C14452">
            <w:pPr>
              <w:jc w:val="both"/>
              <w:rPr>
                <w:b/>
                <w:color w:val="FFFFFF" w:themeColor="background1"/>
              </w:rPr>
            </w:pPr>
            <w:r>
              <w:rPr>
                <w:b/>
                <w:color w:val="FFFFFF" w:themeColor="background1"/>
              </w:rPr>
              <w:t>Companies</w:t>
            </w:r>
          </w:p>
        </w:tc>
        <w:tc>
          <w:tcPr>
            <w:tcW w:w="4069" w:type="pct"/>
            <w:shd w:val="clear" w:color="auto" w:fill="00B0F0"/>
          </w:tcPr>
          <w:p w:rsidR="000A0FAA" w:rsidRDefault="00C14452">
            <w:pPr>
              <w:jc w:val="both"/>
              <w:rPr>
                <w:b/>
                <w:color w:val="FFFFFF" w:themeColor="background1"/>
              </w:rPr>
            </w:pPr>
            <w:r>
              <w:rPr>
                <w:b/>
                <w:color w:val="FFFFFF" w:themeColor="background1"/>
              </w:rPr>
              <w:t>Comments and Views</w:t>
            </w:r>
          </w:p>
        </w:tc>
      </w:tr>
      <w:tr w:rsidR="000A0FAA">
        <w:tc>
          <w:tcPr>
            <w:tcW w:w="930" w:type="pct"/>
          </w:tcPr>
          <w:p w:rsidR="000A0FAA" w:rsidRDefault="00C14452">
            <w:pPr>
              <w:jc w:val="both"/>
              <w:rPr>
                <w:rFonts w:eastAsia="SimSun"/>
                <w:bCs/>
                <w:szCs w:val="22"/>
                <w:lang w:eastAsia="zh-CN"/>
              </w:rPr>
            </w:pPr>
            <w:r>
              <w:rPr>
                <w:rFonts w:eastAsia="SimSun" w:hint="eastAsia"/>
                <w:bCs/>
                <w:szCs w:val="22"/>
                <w:lang w:eastAsia="zh-CN"/>
              </w:rPr>
              <w:t>v</w:t>
            </w:r>
            <w:r>
              <w:rPr>
                <w:rFonts w:eastAsia="SimSun"/>
                <w:bCs/>
                <w:szCs w:val="22"/>
                <w:lang w:eastAsia="zh-CN"/>
              </w:rPr>
              <w:t>ivo</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T</w:t>
            </w:r>
            <w:r>
              <w:rPr>
                <w:rFonts w:eastAsia="SimSun"/>
                <w:bCs/>
                <w:szCs w:val="22"/>
                <w:lang w:eastAsia="zh-CN"/>
              </w:rPr>
              <w:t xml:space="preserve">his conclusion seems unnecessary since companies are allowed to investigate different solutions under different scenarios without this conclusion. In our view, GSO and HAPS should be de-prioritized.  </w:t>
            </w:r>
          </w:p>
        </w:tc>
      </w:tr>
      <w:tr w:rsidR="000A0FAA">
        <w:tc>
          <w:tcPr>
            <w:tcW w:w="930" w:type="pct"/>
          </w:tcPr>
          <w:p w:rsidR="000A0FAA" w:rsidRDefault="00C14452">
            <w:pPr>
              <w:jc w:val="both"/>
              <w:rPr>
                <w:rFonts w:eastAsia="Malgun Gothic"/>
                <w:bCs/>
                <w:lang w:eastAsia="ko-KR"/>
              </w:rPr>
            </w:pPr>
            <w:r>
              <w:rPr>
                <w:rFonts w:eastAsia="Malgun Gothic" w:hint="eastAsia"/>
                <w:bCs/>
                <w:lang w:eastAsia="ko-KR"/>
              </w:rPr>
              <w:t>LG</w:t>
            </w:r>
          </w:p>
        </w:tc>
        <w:tc>
          <w:tcPr>
            <w:tcW w:w="4069" w:type="pct"/>
          </w:tcPr>
          <w:p w:rsidR="000A0FAA" w:rsidRDefault="00C14452">
            <w:pPr>
              <w:jc w:val="both"/>
              <w:rPr>
                <w:rFonts w:eastAsia="Malgun Gothic"/>
                <w:lang w:eastAsia="ko-KR"/>
              </w:rPr>
            </w:pPr>
            <w:r>
              <w:rPr>
                <w:rFonts w:eastAsia="Malgun Gothic"/>
                <w:lang w:eastAsia="ko-KR"/>
              </w:rPr>
              <w:t>A</w:t>
            </w:r>
            <w:r>
              <w:rPr>
                <w:rFonts w:eastAsia="Malgun Gothic" w:hint="eastAsia"/>
                <w:lang w:eastAsia="ko-KR"/>
              </w:rPr>
              <w:t xml:space="preserve">gree </w:t>
            </w:r>
            <w:r>
              <w:rPr>
                <w:rFonts w:eastAsia="Malgun Gothic"/>
                <w:lang w:eastAsia="ko-KR"/>
              </w:rPr>
              <w:t>with vivo.</w:t>
            </w:r>
          </w:p>
        </w:tc>
      </w:tr>
      <w:tr w:rsidR="000A0FAA">
        <w:tc>
          <w:tcPr>
            <w:tcW w:w="930" w:type="pct"/>
          </w:tcPr>
          <w:p w:rsidR="000A0FAA" w:rsidRDefault="00C14452">
            <w:pPr>
              <w:jc w:val="both"/>
              <w:rPr>
                <w:rFonts w:eastAsia="Malgun Gothic"/>
                <w:bCs/>
                <w:lang w:eastAsia="ko-KR"/>
              </w:rPr>
            </w:pPr>
            <w:r>
              <w:t>Lenovo</w:t>
            </w:r>
          </w:p>
        </w:tc>
        <w:tc>
          <w:tcPr>
            <w:tcW w:w="4069" w:type="pct"/>
          </w:tcPr>
          <w:p w:rsidR="000A0FAA" w:rsidRDefault="00C14452">
            <w:pPr>
              <w:jc w:val="both"/>
              <w:rPr>
                <w:rFonts w:eastAsia="Malgun Gothic"/>
                <w:lang w:eastAsia="ko-KR"/>
              </w:rPr>
            </w:pPr>
            <w:r>
              <w:t>We agree with the conclusion. As indicated in objectives of TR 38.882 “different solutions or positioning methods for NGSO, GSO or HAPS are not precluded”. So, we would not like to limit the study only to NGSO.</w:t>
            </w:r>
          </w:p>
        </w:tc>
      </w:tr>
      <w:tr w:rsidR="000A0FAA">
        <w:tc>
          <w:tcPr>
            <w:tcW w:w="930" w:type="pct"/>
          </w:tcPr>
          <w:p w:rsidR="000A0FAA" w:rsidRDefault="00C14452">
            <w:pPr>
              <w:jc w:val="both"/>
            </w:pPr>
            <w:r>
              <w:t>Samsung</w:t>
            </w:r>
          </w:p>
        </w:tc>
        <w:tc>
          <w:tcPr>
            <w:tcW w:w="4069" w:type="pct"/>
          </w:tcPr>
          <w:p w:rsidR="000A0FAA" w:rsidRDefault="00C14452">
            <w:pPr>
              <w:jc w:val="both"/>
            </w:pPr>
            <w:r>
              <w:t xml:space="preserve">According to TR 38.882 different solutions or positioning methods for NGSO, GSO or HAPS are not precluded. </w:t>
            </w:r>
          </w:p>
          <w:p w:rsidR="000A0FAA" w:rsidRDefault="00C14452">
            <w:pPr>
              <w:jc w:val="both"/>
            </w:pPr>
            <w:r>
              <w:t xml:space="preserve">So this conclusion will have no additional value and hence is not necessary.  </w:t>
            </w:r>
          </w:p>
        </w:tc>
      </w:tr>
      <w:tr w:rsidR="000A0FAA">
        <w:tc>
          <w:tcPr>
            <w:tcW w:w="930" w:type="pct"/>
          </w:tcPr>
          <w:p w:rsidR="000A0FAA" w:rsidRDefault="00C14452">
            <w:pPr>
              <w:jc w:val="both"/>
              <w:rPr>
                <w:rFonts w:eastAsia="SimSun"/>
                <w:bCs/>
                <w:szCs w:val="22"/>
                <w:lang w:eastAsia="zh-CN"/>
              </w:rPr>
            </w:pPr>
            <w:r>
              <w:rPr>
                <w:rFonts w:eastAsia="SimSun" w:hint="eastAsia"/>
                <w:bCs/>
                <w:szCs w:val="22"/>
                <w:lang w:eastAsia="zh-CN"/>
              </w:rPr>
              <w:t>ZTE</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We don</w:t>
            </w:r>
            <w:r>
              <w:rPr>
                <w:rFonts w:eastAsia="SimSun"/>
                <w:bCs/>
                <w:szCs w:val="22"/>
                <w:lang w:eastAsia="zh-CN"/>
              </w:rPr>
              <w:t>’</w:t>
            </w:r>
            <w:r>
              <w:rPr>
                <w:rFonts w:eastAsia="SimSun" w:hint="eastAsia"/>
                <w:bCs/>
                <w:szCs w:val="22"/>
                <w:lang w:eastAsia="zh-CN"/>
              </w:rPr>
              <w:t>t think this conclusion is necessary since it has been covered by TR recommendation. But we can follow the majority if this conclusion is thought needed.</w:t>
            </w:r>
          </w:p>
        </w:tc>
      </w:tr>
    </w:tbl>
    <w:p w:rsidR="000A0FAA" w:rsidRDefault="000A0FAA">
      <w:pPr>
        <w:jc w:val="both"/>
      </w:pPr>
    </w:p>
    <w:p w:rsidR="000A0FAA" w:rsidRDefault="00C14452">
      <w:pPr>
        <w:pStyle w:val="Heading1"/>
      </w:pPr>
      <w:r>
        <w:t>Issue#11</w:t>
      </w:r>
      <w:r>
        <w:tab/>
        <w:t xml:space="preserve"> Whether UE reported information derived from GNSS is trusted</w:t>
      </w:r>
    </w:p>
    <w:p w:rsidR="000A0FAA" w:rsidRDefault="00C14452">
      <w:pPr>
        <w:pStyle w:val="Heading2"/>
      </w:pPr>
      <w:r>
        <w:t>Background</w:t>
      </w:r>
    </w:p>
    <w:p w:rsidR="000A0FAA" w:rsidRDefault="00C14452">
      <w:pPr>
        <w:rPr>
          <w:lang w:val="en-GB"/>
        </w:rPr>
      </w:pPr>
      <w:r>
        <w:rPr>
          <w:lang w:val="en-GB"/>
        </w:rPr>
        <w:t>In the TR 38.882 it was observed that at least some of the information the UE supplies to the network will have to be considered as trusted, to avoid extreme conclusions (at least RRC measurements cannot be faked).</w:t>
      </w:r>
    </w:p>
    <w:p w:rsidR="000A0FAA" w:rsidRDefault="00C14452">
      <w:pPr>
        <w:rPr>
          <w:lang w:val="en-GB"/>
        </w:rPr>
      </w:pPr>
      <w:r>
        <w:rPr>
          <w:lang w:val="en-GB"/>
        </w:rPr>
        <w:t>TR 38.882 : The verification should be performed independently from the location information reported by UE.</w:t>
      </w:r>
    </w:p>
    <w:p w:rsidR="000A0FAA" w:rsidRDefault="00C14452">
      <w:pPr>
        <w:pStyle w:val="Heading2"/>
        <w:jc w:val="both"/>
      </w:pPr>
      <w:r>
        <w:rPr>
          <w:rFonts w:hint="eastAsia"/>
        </w:rPr>
        <w:t>Companies</w:t>
      </w:r>
      <w:r>
        <w:t>’ contributions summary</w:t>
      </w:r>
    </w:p>
    <w:p w:rsidR="000A0FAA" w:rsidRDefault="00C14452">
      <w:pPr>
        <w:rPr>
          <w:lang w:val="en-GB"/>
        </w:rPr>
      </w:pPr>
      <w:r>
        <w:rPr>
          <w:lang w:val="en-GB"/>
        </w:rPr>
        <w:t>[NTT DOCOMO]  observed that although UE reported GNSS-based location may not be reliable, at least some of the information reported by UE will be considered as trusted. Thus, the UE-specific TA report supported in Rel-17, which is a kind of location information, could be considered as baseline.</w:t>
      </w:r>
    </w:p>
    <w:p w:rsidR="000A0FAA" w:rsidRDefault="00C14452">
      <w:pPr>
        <w:rPr>
          <w:lang w:val="en-GB"/>
        </w:rPr>
      </w:pPr>
      <w:r>
        <w:rPr>
          <w:lang w:val="en-GB"/>
        </w:rPr>
        <w:t>[Nokia] proposed that the verification method should be performed independently from the location information, reported by the UE and referred to as coarseLocationInfo.</w:t>
      </w:r>
    </w:p>
    <w:p w:rsidR="000A0FAA" w:rsidRDefault="00C14452">
      <w:pPr>
        <w:rPr>
          <w:lang w:val="en-GB"/>
        </w:rPr>
      </w:pPr>
      <w:r>
        <w:rPr>
          <w:lang w:val="en-GB"/>
        </w:rPr>
        <w:t>[Thales] proposed for RAN1 to discuss whether a potential positioning method used for UE location verification can use reported TA or Doppler which are calculated by the UE based on its GNSS.</w:t>
      </w:r>
    </w:p>
    <w:p w:rsidR="000A0FAA" w:rsidRDefault="000A0FAA">
      <w:pPr>
        <w:rPr>
          <w:lang w:val="en-GB"/>
        </w:rPr>
      </w:pPr>
    </w:p>
    <w:tbl>
      <w:tblPr>
        <w:tblStyle w:val="TableGrid"/>
        <w:tblW w:w="5000" w:type="pct"/>
        <w:tblLook w:val="04A0" w:firstRow="1" w:lastRow="0" w:firstColumn="1" w:lastColumn="0" w:noHBand="0" w:noVBand="1"/>
      </w:tblPr>
      <w:tblGrid>
        <w:gridCol w:w="1795"/>
        <w:gridCol w:w="7834"/>
      </w:tblGrid>
      <w:tr w:rsidR="000A0FAA">
        <w:tc>
          <w:tcPr>
            <w:tcW w:w="932" w:type="pct"/>
            <w:shd w:val="clear" w:color="auto" w:fill="00B0F0"/>
          </w:tcPr>
          <w:p w:rsidR="000A0FAA" w:rsidRDefault="00C14452">
            <w:pPr>
              <w:jc w:val="both"/>
              <w:rPr>
                <w:b/>
                <w:color w:val="FFFFFF" w:themeColor="background1"/>
              </w:rPr>
            </w:pPr>
            <w:r>
              <w:rPr>
                <w:b/>
                <w:color w:val="FFFFFF" w:themeColor="background1"/>
              </w:rPr>
              <w:t>Companies</w:t>
            </w:r>
          </w:p>
        </w:tc>
        <w:tc>
          <w:tcPr>
            <w:tcW w:w="4068" w:type="pct"/>
            <w:shd w:val="clear" w:color="auto" w:fill="00B0F0"/>
          </w:tcPr>
          <w:p w:rsidR="000A0FAA" w:rsidRDefault="00C14452">
            <w:pPr>
              <w:jc w:val="both"/>
              <w:rPr>
                <w:b/>
                <w:color w:val="FFFFFF" w:themeColor="background1"/>
              </w:rPr>
            </w:pPr>
            <w:r>
              <w:rPr>
                <w:b/>
                <w:color w:val="FFFFFF" w:themeColor="background1"/>
              </w:rPr>
              <w:t>Proposals</w:t>
            </w:r>
          </w:p>
        </w:tc>
      </w:tr>
      <w:tr w:rsidR="000A0FAA">
        <w:tc>
          <w:tcPr>
            <w:tcW w:w="932" w:type="pct"/>
          </w:tcPr>
          <w:p w:rsidR="000A0FAA" w:rsidRDefault="00C14452">
            <w:pPr>
              <w:spacing w:after="0"/>
              <w:jc w:val="both"/>
              <w:rPr>
                <w:rFonts w:eastAsia="Times New Roman"/>
                <w:lang w:val="fr-FR" w:eastAsia="fr-FR"/>
              </w:rPr>
            </w:pPr>
            <w:r>
              <w:rPr>
                <w:rFonts w:eastAsia="Times New Roman"/>
                <w:lang w:val="fr-FR" w:eastAsia="fr-FR"/>
              </w:rPr>
              <w:t>Thales</w:t>
            </w:r>
          </w:p>
        </w:tc>
        <w:tc>
          <w:tcPr>
            <w:tcW w:w="4068" w:type="pct"/>
          </w:tcPr>
          <w:p w:rsidR="000A0FAA" w:rsidRDefault="00C14452">
            <w:pPr>
              <w:pStyle w:val="Prop1"/>
              <w:jc w:val="both"/>
              <w:rPr>
                <w:b w:val="0"/>
                <w:szCs w:val="20"/>
              </w:rPr>
            </w:pPr>
            <w:r>
              <w:rPr>
                <w:szCs w:val="20"/>
              </w:rPr>
              <w:t>Proposal 8:</w:t>
            </w:r>
            <w:r>
              <w:rPr>
                <w:b w:val="0"/>
                <w:szCs w:val="20"/>
              </w:rPr>
              <w:t xml:space="preserve"> RAN1 to discuss whether a potential positioning method used for UE location verification can use reported TA or Doppler which are calculated by the UE based on its GNSS.</w:t>
            </w:r>
          </w:p>
        </w:tc>
      </w:tr>
      <w:tr w:rsidR="000A0FAA">
        <w:tc>
          <w:tcPr>
            <w:tcW w:w="932" w:type="pct"/>
          </w:tcPr>
          <w:p w:rsidR="000A0FAA" w:rsidRDefault="00C14452">
            <w:pPr>
              <w:jc w:val="both"/>
            </w:pPr>
            <w:r>
              <w:lastRenderedPageBreak/>
              <w:t>Nokia, Nokia Shanghai Bell</w:t>
            </w:r>
          </w:p>
        </w:tc>
        <w:tc>
          <w:tcPr>
            <w:tcW w:w="4068" w:type="pct"/>
          </w:tcPr>
          <w:p w:rsidR="000A0FAA" w:rsidRDefault="00C14452">
            <w:pPr>
              <w:spacing w:after="0"/>
              <w:rPr>
                <w:bCs/>
              </w:rPr>
            </w:pPr>
            <w:r>
              <w:rPr>
                <w:b/>
                <w:bCs/>
              </w:rPr>
              <w:t>Proposal 1:</w:t>
            </w:r>
            <w:r>
              <w:rPr>
                <w:bCs/>
              </w:rPr>
              <w:t xml:space="preserve"> The verification method should be performed independently from the location information, reported by the UE and referred to as coarseLocationInfo.</w:t>
            </w:r>
          </w:p>
        </w:tc>
      </w:tr>
      <w:tr w:rsidR="000A0FAA">
        <w:tc>
          <w:tcPr>
            <w:tcW w:w="932" w:type="pct"/>
          </w:tcPr>
          <w:p w:rsidR="000A0FAA" w:rsidRDefault="00C14452">
            <w:pPr>
              <w:jc w:val="both"/>
            </w:pPr>
            <w:r>
              <w:t>NTT DOCOMO</w:t>
            </w:r>
          </w:p>
        </w:tc>
        <w:tc>
          <w:tcPr>
            <w:tcW w:w="4068" w:type="pct"/>
          </w:tcPr>
          <w:p w:rsidR="000A0FAA" w:rsidRDefault="00C14452">
            <w:pPr>
              <w:spacing w:after="0"/>
              <w:rPr>
                <w:rFonts w:eastAsiaTheme="minorEastAsia"/>
                <w:b/>
                <w:bCs/>
                <w:color w:val="000000"/>
              </w:rPr>
            </w:pPr>
            <w:r>
              <w:rPr>
                <w:rFonts w:eastAsiaTheme="minorEastAsia"/>
                <w:b/>
                <w:bCs/>
                <w:color w:val="000000"/>
              </w:rPr>
              <w:t>Proposal 5:</w:t>
            </w:r>
          </w:p>
          <w:p w:rsidR="000A0FAA" w:rsidRDefault="00C14452">
            <w:pPr>
              <w:spacing w:after="0"/>
              <w:rPr>
                <w:rFonts w:eastAsiaTheme="minorEastAsia"/>
                <w:bCs/>
                <w:color w:val="000000"/>
              </w:rPr>
            </w:pPr>
            <w:r>
              <w:rPr>
                <w:rFonts w:eastAsiaTheme="minorEastAsia"/>
                <w:bCs/>
                <w:color w:val="000000"/>
              </w:rPr>
              <w:t xml:space="preserve">For time-based RAT dependent positioning methods applied to NTN, study what additional information </w:t>
            </w:r>
            <w:r>
              <w:rPr>
                <w:rFonts w:eastAsiaTheme="minorEastAsia"/>
                <w:bCs/>
                <w:color w:val="000000"/>
                <w:lang w:eastAsia="zh-CN"/>
              </w:rPr>
              <w:t>should</w:t>
            </w:r>
            <w:r>
              <w:rPr>
                <w:rFonts w:eastAsiaTheme="minorEastAsia"/>
                <w:bCs/>
                <w:color w:val="000000"/>
              </w:rPr>
              <w:t xml:space="preserve"> be reported by UE to let LMF obtain the required results for positioning.</w:t>
            </w:r>
          </w:p>
          <w:p w:rsidR="000A0FAA" w:rsidRDefault="000A0FAA">
            <w:pPr>
              <w:spacing w:after="0"/>
              <w:rPr>
                <w:b/>
                <w:bCs/>
              </w:rPr>
            </w:pPr>
          </w:p>
        </w:tc>
      </w:tr>
    </w:tbl>
    <w:p w:rsidR="000A0FAA" w:rsidRDefault="00C14452">
      <w:pPr>
        <w:pStyle w:val="Heading2"/>
      </w:pPr>
      <w:r>
        <w:t>Initial proposal 11</w:t>
      </w:r>
    </w:p>
    <w:p w:rsidR="000A0FAA" w:rsidRDefault="00C14452">
      <w:pPr>
        <w:jc w:val="both"/>
        <w:rPr>
          <w:lang w:val="en-GB"/>
        </w:rPr>
      </w:pPr>
      <w:r>
        <w:rPr>
          <w:lang w:val="en-GB"/>
        </w:rPr>
        <w:t>Based on the TR 38.882 recommendations, it is clear that the UE location verification should be performed independently from the location information reported by UE. But, it is not clear whether it can be performed based on information which is derived/calculated by the UE based on its GNSS.</w:t>
      </w:r>
    </w:p>
    <w:p w:rsidR="000A0FAA" w:rsidRDefault="00C14452">
      <w:pPr>
        <w:jc w:val="both"/>
        <w:rPr>
          <w:lang w:val="en-GB"/>
        </w:rPr>
      </w:pPr>
      <w:r>
        <w:rPr>
          <w:lang w:val="en-GB"/>
        </w:rPr>
        <w:t>In this regards, the following Proposal is made:</w:t>
      </w:r>
    </w:p>
    <w:p w:rsidR="000A0FAA" w:rsidRDefault="00C14452">
      <w:pPr>
        <w:pStyle w:val="NormalWeb"/>
        <w:spacing w:before="0" w:beforeAutospacing="0" w:after="0" w:afterAutospacing="0"/>
        <w:jc w:val="both"/>
        <w:rPr>
          <w:b/>
          <w:sz w:val="20"/>
          <w:szCs w:val="20"/>
        </w:rPr>
      </w:pPr>
      <w:r>
        <w:rPr>
          <w:b/>
          <w:sz w:val="20"/>
          <w:szCs w:val="20"/>
          <w:highlight w:val="yellow"/>
        </w:rPr>
        <w:t>Initial Proposal 11:</w:t>
      </w:r>
    </w:p>
    <w:p w:rsidR="000A0FAA" w:rsidRDefault="000A0FAA">
      <w:pPr>
        <w:pStyle w:val="NormalWeb"/>
        <w:spacing w:before="0" w:beforeAutospacing="0" w:after="0" w:afterAutospacing="0"/>
        <w:jc w:val="both"/>
        <w:rPr>
          <w:b/>
          <w:sz w:val="20"/>
          <w:szCs w:val="20"/>
        </w:rPr>
      </w:pPr>
    </w:p>
    <w:p w:rsidR="000A0FAA" w:rsidRDefault="00C14452">
      <w:pPr>
        <w:spacing w:after="0"/>
        <w:jc w:val="both"/>
        <w:rPr>
          <w:rFonts w:eastAsia="Times New Roman"/>
          <w:b/>
          <w:lang w:eastAsia="zh-CN"/>
        </w:rPr>
      </w:pPr>
      <w:r>
        <w:rPr>
          <w:rFonts w:eastAsia="Times New Roman"/>
          <w:b/>
          <w:lang w:eastAsia="zh-CN"/>
        </w:rPr>
        <w:t>RAN1 to discuss whether the UE location verification could be performed</w:t>
      </w:r>
      <w:r>
        <w:t xml:space="preserve"> </w:t>
      </w:r>
      <w:r>
        <w:rPr>
          <w:rFonts w:eastAsia="Times New Roman"/>
          <w:b/>
          <w:lang w:eastAsia="zh-CN"/>
        </w:rPr>
        <w:t>based only on information the UE supplies to the network which is derived by the UE based on its GNSS (e.g. UE Specific TA, Doppler shift, Radial satellite velocity etc..)</w:t>
      </w:r>
    </w:p>
    <w:p w:rsidR="000A0FAA" w:rsidRDefault="000A0FAA">
      <w:pPr>
        <w:pStyle w:val="NormalWeb"/>
        <w:spacing w:before="0" w:beforeAutospacing="0" w:after="0" w:afterAutospacing="0"/>
        <w:jc w:val="both"/>
        <w:rPr>
          <w:b/>
          <w:sz w:val="20"/>
          <w:szCs w:val="20"/>
        </w:rPr>
      </w:pPr>
    </w:p>
    <w:p w:rsidR="000A0FAA" w:rsidRDefault="000A0FAA">
      <w:pPr>
        <w:pStyle w:val="DraftProposal"/>
        <w:numPr>
          <w:ilvl w:val="0"/>
          <w:numId w:val="0"/>
        </w:numPr>
        <w:jc w:val="both"/>
        <w:rPr>
          <w:rFonts w:ascii="Times New Roman" w:hAnsi="Times New Roman" w:cs="Times New Roman"/>
          <w:b w:val="0"/>
          <w:sz w:val="20"/>
        </w:rPr>
      </w:pPr>
    </w:p>
    <w:p w:rsidR="000A0FAA" w:rsidRDefault="00C14452">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0A0FAA">
        <w:tc>
          <w:tcPr>
            <w:tcW w:w="931" w:type="pct"/>
            <w:shd w:val="clear" w:color="auto" w:fill="00B0F0"/>
          </w:tcPr>
          <w:p w:rsidR="000A0FAA" w:rsidRDefault="00C14452">
            <w:pPr>
              <w:jc w:val="both"/>
              <w:rPr>
                <w:b/>
                <w:color w:val="FFFFFF" w:themeColor="background1"/>
              </w:rPr>
            </w:pPr>
            <w:r>
              <w:rPr>
                <w:b/>
                <w:color w:val="FFFFFF" w:themeColor="background1"/>
              </w:rPr>
              <w:t>Companies</w:t>
            </w:r>
          </w:p>
        </w:tc>
        <w:tc>
          <w:tcPr>
            <w:tcW w:w="4069" w:type="pct"/>
            <w:shd w:val="clear" w:color="auto" w:fill="00B0F0"/>
          </w:tcPr>
          <w:p w:rsidR="000A0FAA" w:rsidRDefault="00C14452">
            <w:pPr>
              <w:jc w:val="both"/>
              <w:rPr>
                <w:b/>
                <w:color w:val="FFFFFF" w:themeColor="background1"/>
              </w:rPr>
            </w:pPr>
            <w:r>
              <w:rPr>
                <w:b/>
                <w:color w:val="FFFFFF" w:themeColor="background1"/>
              </w:rPr>
              <w:t>Comments and Views</w:t>
            </w:r>
          </w:p>
        </w:tc>
      </w:tr>
      <w:tr w:rsidR="000A0FAA">
        <w:tc>
          <w:tcPr>
            <w:tcW w:w="931" w:type="pct"/>
          </w:tcPr>
          <w:p w:rsidR="000A0FAA" w:rsidRDefault="00C14452">
            <w:pPr>
              <w:jc w:val="both"/>
              <w:rPr>
                <w:rFonts w:eastAsia="SimSun"/>
                <w:bCs/>
                <w:szCs w:val="22"/>
                <w:lang w:eastAsia="zh-CN"/>
              </w:rPr>
            </w:pPr>
            <w:r>
              <w:rPr>
                <w:rFonts w:eastAsia="SimSun" w:hint="eastAsia"/>
                <w:bCs/>
                <w:szCs w:val="22"/>
                <w:lang w:eastAsia="zh-CN"/>
              </w:rPr>
              <w:t>ZTE</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Support. We think the reported TA is also a type of RRC measurement result, which is used in synchronization and timing adjustment. Hence, it can be considered trustable similarly as the reports in other RAT-dependent methods, e.g., multi-RTT and DL-TDOA.</w:t>
            </w:r>
          </w:p>
        </w:tc>
      </w:tr>
      <w:tr w:rsidR="000A0FAA">
        <w:tc>
          <w:tcPr>
            <w:tcW w:w="931" w:type="pct"/>
          </w:tcPr>
          <w:p w:rsidR="000A0FAA" w:rsidRDefault="00C14452">
            <w:pPr>
              <w:jc w:val="both"/>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9" w:type="pct"/>
          </w:tcPr>
          <w:p w:rsidR="000A0FAA" w:rsidRDefault="00C14452">
            <w:pPr>
              <w:jc w:val="both"/>
              <w:rPr>
                <w:rFonts w:eastAsiaTheme="minorEastAsia"/>
                <w:lang w:eastAsia="zh-CN"/>
              </w:rPr>
            </w:pPr>
            <w:r>
              <w:rPr>
                <w:rFonts w:eastAsiaTheme="minorEastAsia" w:hint="eastAsia"/>
                <w:lang w:eastAsia="zh-CN"/>
              </w:rPr>
              <w:t>W</w:t>
            </w:r>
            <w:r>
              <w:rPr>
                <w:rFonts w:eastAsiaTheme="minorEastAsia"/>
                <w:lang w:eastAsia="zh-CN"/>
              </w:rPr>
              <w:t>e are open to discuss this issue, and our view is that the UE location verification should be performed independently from the UE’s GNSS.</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vivo</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Fine.</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Ericsson</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This is an interesting topic but we prefer that RAN1 base our work on the recommendations in TR38.882 which in our view indicates that a RAT based positioning method is secure to perform after the UE is attached to the NW. If RAN1 needs further assistance on understanding what is secure or not, we may send an LS to SA3. </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MediaTek</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We can support network-based UE location based on UE-specific report. For Doppler shift, radial state velocity more discussions needed in RAN1.</w:t>
            </w:r>
          </w:p>
        </w:tc>
      </w:tr>
      <w:tr w:rsidR="000A0FAA">
        <w:tc>
          <w:tcPr>
            <w:tcW w:w="931" w:type="pct"/>
          </w:tcPr>
          <w:p w:rsidR="000A0FAA" w:rsidRDefault="00C14452">
            <w:pPr>
              <w:jc w:val="both"/>
              <w:rPr>
                <w:rFonts w:eastAsia="SimSun"/>
                <w:bCs/>
                <w:szCs w:val="22"/>
                <w:lang w:eastAsia="zh-CN"/>
              </w:rPr>
            </w:pPr>
            <w:r>
              <w:rPr>
                <w:rFonts w:eastAsia="SimSun" w:hint="eastAsia"/>
                <w:bCs/>
                <w:szCs w:val="22"/>
                <w:lang w:eastAsia="zh-CN"/>
              </w:rPr>
              <w:t>N</w:t>
            </w:r>
            <w:r>
              <w:rPr>
                <w:rFonts w:eastAsia="SimSun"/>
                <w:bCs/>
                <w:szCs w:val="22"/>
                <w:lang w:eastAsia="zh-CN"/>
              </w:rPr>
              <w:t>TT DOCOMO</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We </w:t>
            </w:r>
            <w:r>
              <w:rPr>
                <w:rFonts w:eastAsiaTheme="minorEastAsia"/>
                <w:lang w:eastAsia="zh-CN"/>
              </w:rPr>
              <w:t>are fine with this proposal</w:t>
            </w:r>
            <w:r>
              <w:rPr>
                <w:rFonts w:eastAsia="SimSun"/>
                <w:bCs/>
                <w:szCs w:val="22"/>
                <w:lang w:eastAsia="zh-CN"/>
              </w:rPr>
              <w:t xml:space="preserve">. Send LS to SA may also be helpful.  </w:t>
            </w:r>
          </w:p>
        </w:tc>
      </w:tr>
      <w:tr w:rsidR="000A0FAA">
        <w:tc>
          <w:tcPr>
            <w:tcW w:w="931" w:type="pct"/>
          </w:tcPr>
          <w:p w:rsidR="000A0FAA" w:rsidRDefault="00C14452">
            <w:pPr>
              <w:jc w:val="both"/>
              <w:rPr>
                <w:rFonts w:eastAsia="SimSun"/>
                <w:bCs/>
                <w:szCs w:val="22"/>
                <w:lang w:eastAsia="zh-CN"/>
              </w:rPr>
            </w:pPr>
            <w:r>
              <w:t>Lenovo</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t xml:space="preserve">We are open to discuss. We also have some concern that whether verification based on reporting derived from GNSS is reliable or not. We prefer that RAT dependent solutions should be discussed first. </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Intel</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 xml:space="preserve">We have similar view as Lenovo. We prefer to discuss RAT-based solutions. </w:t>
            </w:r>
          </w:p>
        </w:tc>
      </w:tr>
      <w:tr w:rsidR="000A0FAA">
        <w:tc>
          <w:tcPr>
            <w:tcW w:w="931" w:type="pct"/>
          </w:tcPr>
          <w:p w:rsidR="000A0FAA" w:rsidRDefault="00C14452">
            <w:pPr>
              <w:jc w:val="both"/>
              <w:rPr>
                <w:rFonts w:eastAsia="SimSun"/>
                <w:bCs/>
                <w:szCs w:val="22"/>
                <w:lang w:eastAsia="zh-CN"/>
              </w:rPr>
            </w:pPr>
            <w:r>
              <w:t>LG</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t xml:space="preserve">Fine with the proposal. </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Huawei, HiSilicon</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We are open to discuss, and it is helpful if we can align the views here.</w:t>
            </w:r>
          </w:p>
        </w:tc>
      </w:tr>
    </w:tbl>
    <w:p w:rsidR="000A0FAA" w:rsidRDefault="000A0FAA">
      <w:pPr>
        <w:jc w:val="both"/>
      </w:pPr>
    </w:p>
    <w:p w:rsidR="000A0FAA" w:rsidRDefault="00C14452">
      <w:pPr>
        <w:pStyle w:val="Heading2"/>
      </w:pPr>
      <w:r>
        <w:t>Updated proposal 11</w:t>
      </w:r>
    </w:p>
    <w:p w:rsidR="000A0FAA" w:rsidRDefault="00C14452">
      <w:pPr>
        <w:jc w:val="both"/>
        <w:rPr>
          <w:lang w:val="en-GB"/>
        </w:rPr>
      </w:pPr>
      <w:r>
        <w:rPr>
          <w:lang w:val="en-GB"/>
        </w:rPr>
        <w:t>Based on the discussion in the section above, the following Proposal is made:</w:t>
      </w:r>
    </w:p>
    <w:p w:rsidR="000A0FAA" w:rsidRDefault="00C14452">
      <w:pPr>
        <w:pStyle w:val="NormalWeb"/>
        <w:spacing w:before="0" w:beforeAutospacing="0" w:after="0" w:afterAutospacing="0"/>
        <w:jc w:val="both"/>
        <w:rPr>
          <w:b/>
          <w:sz w:val="20"/>
          <w:szCs w:val="20"/>
        </w:rPr>
      </w:pPr>
      <w:r>
        <w:rPr>
          <w:b/>
          <w:sz w:val="20"/>
          <w:szCs w:val="20"/>
          <w:highlight w:val="yellow"/>
        </w:rPr>
        <w:t>Updated Proposal 11:</w:t>
      </w:r>
    </w:p>
    <w:p w:rsidR="000A0FAA" w:rsidRDefault="000A0FAA">
      <w:pPr>
        <w:pStyle w:val="NormalWeb"/>
        <w:spacing w:before="0" w:beforeAutospacing="0" w:after="0" w:afterAutospacing="0"/>
        <w:jc w:val="both"/>
        <w:rPr>
          <w:b/>
          <w:sz w:val="20"/>
          <w:szCs w:val="20"/>
        </w:rPr>
      </w:pPr>
    </w:p>
    <w:p w:rsidR="000A0FAA" w:rsidRDefault="00C14452">
      <w:pPr>
        <w:spacing w:after="0"/>
        <w:jc w:val="both"/>
        <w:rPr>
          <w:rFonts w:eastAsia="Times New Roman"/>
          <w:b/>
          <w:lang w:eastAsia="zh-CN"/>
        </w:rPr>
      </w:pPr>
      <w:r>
        <w:rPr>
          <w:rFonts w:eastAsia="Times New Roman"/>
          <w:b/>
          <w:lang w:eastAsia="zh-CN"/>
        </w:rPr>
        <w:lastRenderedPageBreak/>
        <w:t>RAN1 to send LS to SA3 asking whether the UE location verification could be performed</w:t>
      </w:r>
      <w:r>
        <w:t xml:space="preserve"> </w:t>
      </w:r>
      <w:r>
        <w:rPr>
          <w:rFonts w:eastAsia="Times New Roman"/>
          <w:b/>
          <w:lang w:eastAsia="zh-CN"/>
        </w:rPr>
        <w:t>based only on information the UE supplies to the network which is derived by the UE based on its GNSS (e.g. UE Specific TA, Doppler shift, Radial satellite velocity etc..).</w:t>
      </w:r>
    </w:p>
    <w:p w:rsidR="000A0FAA" w:rsidRDefault="000A0FAA">
      <w:pPr>
        <w:spacing w:after="0"/>
        <w:jc w:val="both"/>
        <w:rPr>
          <w:rFonts w:eastAsia="Times New Roman"/>
          <w:b/>
          <w:lang w:eastAsia="zh-CN"/>
        </w:rPr>
      </w:pPr>
    </w:p>
    <w:p w:rsidR="000A0FAA" w:rsidRDefault="00C14452">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662" w:type="pct"/>
        <w:tblLook w:val="04A0" w:firstRow="1" w:lastRow="0" w:firstColumn="1" w:lastColumn="0" w:noHBand="0" w:noVBand="1"/>
      </w:tblPr>
      <w:tblGrid>
        <w:gridCol w:w="1670"/>
        <w:gridCol w:w="7308"/>
      </w:tblGrid>
      <w:tr w:rsidR="000A0FAA">
        <w:tc>
          <w:tcPr>
            <w:tcW w:w="930" w:type="pct"/>
            <w:shd w:val="clear" w:color="auto" w:fill="00B0F0"/>
          </w:tcPr>
          <w:p w:rsidR="000A0FAA" w:rsidRDefault="00C14452">
            <w:pPr>
              <w:jc w:val="both"/>
              <w:rPr>
                <w:b/>
                <w:color w:val="FFFFFF" w:themeColor="background1"/>
              </w:rPr>
            </w:pPr>
            <w:r>
              <w:rPr>
                <w:b/>
                <w:color w:val="FFFFFF" w:themeColor="background1"/>
              </w:rPr>
              <w:t>Companies</w:t>
            </w:r>
          </w:p>
        </w:tc>
        <w:tc>
          <w:tcPr>
            <w:tcW w:w="4069" w:type="pct"/>
            <w:shd w:val="clear" w:color="auto" w:fill="00B0F0"/>
          </w:tcPr>
          <w:p w:rsidR="000A0FAA" w:rsidRDefault="00C14452">
            <w:pPr>
              <w:jc w:val="both"/>
              <w:rPr>
                <w:b/>
                <w:color w:val="FFFFFF" w:themeColor="background1"/>
              </w:rPr>
            </w:pPr>
            <w:r>
              <w:rPr>
                <w:b/>
                <w:color w:val="FFFFFF" w:themeColor="background1"/>
              </w:rPr>
              <w:t>Comments and Views</w:t>
            </w:r>
          </w:p>
        </w:tc>
      </w:tr>
      <w:tr w:rsidR="000A0FAA">
        <w:tc>
          <w:tcPr>
            <w:tcW w:w="930" w:type="pct"/>
          </w:tcPr>
          <w:p w:rsidR="000A0FAA" w:rsidRDefault="00C14452">
            <w:pPr>
              <w:jc w:val="both"/>
              <w:rPr>
                <w:rFonts w:eastAsia="SimSun"/>
                <w:bCs/>
                <w:szCs w:val="22"/>
                <w:lang w:eastAsia="zh-CN"/>
              </w:rPr>
            </w:pPr>
            <w:r>
              <w:rPr>
                <w:rFonts w:eastAsia="SimSun" w:hint="eastAsia"/>
                <w:bCs/>
                <w:szCs w:val="22"/>
                <w:lang w:eastAsia="zh-CN"/>
              </w:rPr>
              <w:t>v</w:t>
            </w:r>
            <w:r>
              <w:rPr>
                <w:rFonts w:eastAsia="SimSun"/>
                <w:bCs/>
                <w:szCs w:val="22"/>
                <w:lang w:eastAsia="zh-CN"/>
              </w:rPr>
              <w:t>ivo</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B</w:t>
            </w:r>
            <w:r>
              <w:rPr>
                <w:rFonts w:eastAsia="SimSun"/>
                <w:bCs/>
                <w:szCs w:val="22"/>
                <w:lang w:eastAsia="zh-CN"/>
              </w:rPr>
              <w:t xml:space="preserve">efore discussion whether an LS to SA3 is needed, we should discuss whether both RAT based positioning and TA-based positioning should be equally prioritized. In our view, RAT-based positioning should be prioritized. </w:t>
            </w:r>
          </w:p>
        </w:tc>
      </w:tr>
      <w:tr w:rsidR="000A0FAA">
        <w:tc>
          <w:tcPr>
            <w:tcW w:w="930" w:type="pct"/>
          </w:tcPr>
          <w:p w:rsidR="000A0FAA" w:rsidRDefault="00C14452">
            <w:pPr>
              <w:jc w:val="both"/>
              <w:rPr>
                <w:rFonts w:eastAsiaTheme="minorEastAsia"/>
                <w:bCs/>
                <w:lang w:eastAsia="zh-CN"/>
              </w:rPr>
            </w:pPr>
            <w:r>
              <w:t>Lenovo</w:t>
            </w:r>
          </w:p>
        </w:tc>
        <w:tc>
          <w:tcPr>
            <w:tcW w:w="4069" w:type="pct"/>
          </w:tcPr>
          <w:p w:rsidR="000A0FAA" w:rsidRDefault="00C14452">
            <w:pPr>
              <w:jc w:val="both"/>
              <w:rPr>
                <w:rFonts w:eastAsiaTheme="minorEastAsia"/>
                <w:lang w:eastAsia="zh-CN"/>
              </w:rPr>
            </w:pPr>
            <w:r>
              <w:t>We agree with vivo that RAT-dependent methods should be prioritized.  Secondly, we think that if GNSS position can be faked and is not reliable than how can we trust the information that is derived from GNSS. This may be in direct contradiction to what is the objective of the study.</w:t>
            </w:r>
          </w:p>
        </w:tc>
      </w:tr>
      <w:tr w:rsidR="000A0FAA">
        <w:tc>
          <w:tcPr>
            <w:tcW w:w="930" w:type="pct"/>
          </w:tcPr>
          <w:p w:rsidR="000A0FAA" w:rsidRDefault="00C14452">
            <w:pPr>
              <w:jc w:val="both"/>
              <w:rPr>
                <w:rFonts w:eastAsiaTheme="minorEastAsia"/>
                <w:bCs/>
                <w:lang w:eastAsia="zh-CN"/>
              </w:rPr>
            </w:pPr>
            <w:r>
              <w:rPr>
                <w:rFonts w:eastAsiaTheme="minorEastAsia"/>
                <w:bCs/>
                <w:lang w:eastAsia="zh-CN"/>
              </w:rPr>
              <w:t>Intel</w:t>
            </w:r>
          </w:p>
        </w:tc>
        <w:tc>
          <w:tcPr>
            <w:tcW w:w="4069" w:type="pct"/>
          </w:tcPr>
          <w:p w:rsidR="000A0FAA" w:rsidRDefault="00C14452">
            <w:pPr>
              <w:jc w:val="both"/>
              <w:rPr>
                <w:rFonts w:eastAsiaTheme="minorEastAsia"/>
                <w:lang w:eastAsia="zh-CN"/>
              </w:rPr>
            </w:pPr>
            <w:r>
              <w:rPr>
                <w:rFonts w:eastAsiaTheme="minorEastAsia"/>
                <w:lang w:eastAsia="zh-CN"/>
              </w:rPr>
              <w:t>Same view as vivo and Lenovo. RAT-based positioning should be prioritized</w:t>
            </w:r>
          </w:p>
        </w:tc>
      </w:tr>
      <w:tr w:rsidR="000A0FAA">
        <w:tc>
          <w:tcPr>
            <w:tcW w:w="930" w:type="pct"/>
          </w:tcPr>
          <w:p w:rsidR="000A0FAA" w:rsidRDefault="00C14452">
            <w:pPr>
              <w:jc w:val="both"/>
              <w:rPr>
                <w:rFonts w:eastAsia="SimSun"/>
                <w:bCs/>
                <w:szCs w:val="22"/>
                <w:lang w:eastAsia="zh-CN"/>
              </w:rPr>
            </w:pPr>
            <w:r>
              <w:rPr>
                <w:rFonts w:eastAsia="SimSun" w:hint="eastAsia"/>
                <w:bCs/>
                <w:szCs w:val="22"/>
                <w:lang w:eastAsia="zh-CN"/>
              </w:rPr>
              <w:t>ZTE</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Basically fine with the proposal. It is worth noting that the derived information, e.g., UE specific TA, is used in synchronization in NTN system. With inaccurate UE specific TA, the whole NTN system may breakdown since UE may fail to access the network. Therefore, UE specific TA is also RAT-dependent information and we cannot regard it as purely GNSS determined information.</w:t>
            </w:r>
          </w:p>
        </w:tc>
      </w:tr>
    </w:tbl>
    <w:p w:rsidR="000A0FAA" w:rsidRDefault="000A0FAA">
      <w:pPr>
        <w:spacing w:after="0"/>
        <w:jc w:val="both"/>
        <w:rPr>
          <w:rFonts w:eastAsia="Times New Roman"/>
          <w:b/>
          <w:lang w:eastAsia="zh-CN"/>
        </w:rPr>
      </w:pPr>
    </w:p>
    <w:p w:rsidR="000A0FAA" w:rsidRDefault="000A0FAA">
      <w:pPr>
        <w:jc w:val="both"/>
      </w:pPr>
    </w:p>
    <w:p w:rsidR="000A0FAA" w:rsidRDefault="00C14452">
      <w:pPr>
        <w:pStyle w:val="Heading1"/>
      </w:pPr>
      <w:r>
        <w:t>Issue#12</w:t>
      </w:r>
      <w:r>
        <w:tab/>
        <w:t xml:space="preserve"> UE Location verification during Initial access</w:t>
      </w:r>
    </w:p>
    <w:p w:rsidR="000A0FAA" w:rsidRDefault="00C14452">
      <w:pPr>
        <w:pStyle w:val="Heading2"/>
      </w:pPr>
      <w:r>
        <w:t>Background</w:t>
      </w:r>
    </w:p>
    <w:p w:rsidR="000A0FAA" w:rsidRDefault="00C14452">
      <w:pPr>
        <w:jc w:val="both"/>
        <w:rPr>
          <w:lang w:val="en-GB"/>
        </w:rPr>
      </w:pPr>
      <w:r>
        <w:rPr>
          <w:lang w:val="en-GB"/>
        </w:rPr>
        <w:t>As stated in the TR 38 882, clause 4.4 [2] most UE positioning functionality is typically UE-associated, i.e., it assumes that a UE context is present for the UE being positioned. This means that the UE itself has already completed the initial access procedures.</w:t>
      </w:r>
      <w:r>
        <w:t xml:space="preserve"> Further, i</w:t>
      </w:r>
      <w:r>
        <w:rPr>
          <w:lang w:val="en-GB"/>
        </w:rPr>
        <w:t>t is assumed that UE can only report GNSS location report after NAS security is established based on SA3 guidance. It is therefore assumed that UE is in RRC connected state in the procedure of network verifying UE’s reported location information.</w:t>
      </w:r>
    </w:p>
    <w:p w:rsidR="000A0FAA" w:rsidRDefault="00C14452">
      <w:pPr>
        <w:pStyle w:val="Heading2"/>
        <w:jc w:val="both"/>
      </w:pPr>
      <w:r>
        <w:rPr>
          <w:rFonts w:hint="eastAsia"/>
        </w:rPr>
        <w:t>Companies</w:t>
      </w:r>
      <w:r>
        <w:t>’ contributions summary</w:t>
      </w:r>
    </w:p>
    <w:p w:rsidR="000A0FAA" w:rsidRDefault="00C14452">
      <w:pPr>
        <w:rPr>
          <w:lang w:val="en-GB"/>
        </w:rPr>
      </w:pPr>
      <w:r>
        <w:rPr>
          <w:lang w:val="en-GB"/>
        </w:rPr>
        <w:t xml:space="preserve">The two proposals below were submitted to RAN1#110. </w:t>
      </w:r>
    </w:p>
    <w:p w:rsidR="000A0FAA" w:rsidRDefault="00C14452">
      <w:pPr>
        <w:jc w:val="both"/>
        <w:rPr>
          <w:lang w:val="en-GB"/>
        </w:rPr>
      </w:pPr>
      <w:r>
        <w:rPr>
          <w:lang w:val="en-GB"/>
        </w:rPr>
        <w:t>From moderator’s perspective, it might be necessary for the NG RAN to have information about verified UE location during call setup and before transmitting the NGAP Initial UE message. This is needed e.g. for AMF selection. Therefore, UE Location verification during Initial access might be discussed otherwiase, it would be necessary to handle the initial access from the UE, without the availability of the location verification. And consider a delayed action once the verification verdict is available to the network.</w:t>
      </w:r>
    </w:p>
    <w:tbl>
      <w:tblPr>
        <w:tblStyle w:val="TableGrid"/>
        <w:tblW w:w="5000" w:type="pct"/>
        <w:tblLook w:val="04A0" w:firstRow="1" w:lastRow="0" w:firstColumn="1" w:lastColumn="0" w:noHBand="0" w:noVBand="1"/>
      </w:tblPr>
      <w:tblGrid>
        <w:gridCol w:w="1795"/>
        <w:gridCol w:w="7834"/>
      </w:tblGrid>
      <w:tr w:rsidR="000A0FAA">
        <w:tc>
          <w:tcPr>
            <w:tcW w:w="932" w:type="pct"/>
            <w:shd w:val="clear" w:color="auto" w:fill="00B0F0"/>
          </w:tcPr>
          <w:p w:rsidR="000A0FAA" w:rsidRDefault="00C14452">
            <w:pPr>
              <w:jc w:val="both"/>
              <w:rPr>
                <w:b/>
                <w:color w:val="FFFFFF" w:themeColor="background1"/>
              </w:rPr>
            </w:pPr>
            <w:r>
              <w:rPr>
                <w:b/>
                <w:color w:val="FFFFFF" w:themeColor="background1"/>
              </w:rPr>
              <w:t>Companies</w:t>
            </w:r>
          </w:p>
        </w:tc>
        <w:tc>
          <w:tcPr>
            <w:tcW w:w="4068" w:type="pct"/>
            <w:shd w:val="clear" w:color="auto" w:fill="00B0F0"/>
          </w:tcPr>
          <w:p w:rsidR="000A0FAA" w:rsidRDefault="00C14452">
            <w:pPr>
              <w:jc w:val="both"/>
              <w:rPr>
                <w:b/>
                <w:color w:val="FFFFFF" w:themeColor="background1"/>
              </w:rPr>
            </w:pPr>
            <w:r>
              <w:rPr>
                <w:b/>
                <w:color w:val="FFFFFF" w:themeColor="background1"/>
              </w:rPr>
              <w:t>Proposals</w:t>
            </w:r>
          </w:p>
        </w:tc>
      </w:tr>
      <w:tr w:rsidR="000A0FAA">
        <w:tc>
          <w:tcPr>
            <w:tcW w:w="932" w:type="pct"/>
          </w:tcPr>
          <w:p w:rsidR="000A0FAA" w:rsidRDefault="00C14452">
            <w:pPr>
              <w:spacing w:after="0"/>
              <w:jc w:val="both"/>
              <w:rPr>
                <w:rFonts w:eastAsia="Times New Roman"/>
                <w:lang w:val="fr-FR" w:eastAsia="fr-FR"/>
              </w:rPr>
            </w:pPr>
            <w:r>
              <w:rPr>
                <w:rFonts w:eastAsia="Times New Roman"/>
                <w:lang w:val="fr-FR" w:eastAsia="fr-FR"/>
              </w:rPr>
              <w:t>Thales</w:t>
            </w:r>
          </w:p>
        </w:tc>
        <w:tc>
          <w:tcPr>
            <w:tcW w:w="4068" w:type="pct"/>
          </w:tcPr>
          <w:p w:rsidR="000A0FAA" w:rsidRDefault="00C14452">
            <w:pPr>
              <w:pStyle w:val="Prop1"/>
              <w:jc w:val="both"/>
              <w:rPr>
                <w:b w:val="0"/>
                <w:szCs w:val="20"/>
              </w:rPr>
            </w:pPr>
            <w:r>
              <w:rPr>
                <w:szCs w:val="20"/>
              </w:rPr>
              <w:t>Proposal 4:</w:t>
            </w:r>
            <w:r>
              <w:rPr>
                <w:b w:val="0"/>
                <w:szCs w:val="20"/>
              </w:rPr>
              <w:t xml:space="preserve"> Handle the initial access from the UE, without the availability of the location verification. And consider a delayed action once the verification verdict is available to the network.</w:t>
            </w:r>
          </w:p>
        </w:tc>
      </w:tr>
      <w:tr w:rsidR="000A0FAA">
        <w:tc>
          <w:tcPr>
            <w:tcW w:w="932" w:type="pct"/>
          </w:tcPr>
          <w:p w:rsidR="000A0FAA" w:rsidRDefault="00C14452">
            <w:pPr>
              <w:jc w:val="both"/>
            </w:pPr>
            <w:r>
              <w:t>Ericsson</w:t>
            </w:r>
          </w:p>
        </w:tc>
        <w:tc>
          <w:tcPr>
            <w:tcW w:w="4068" w:type="pct"/>
          </w:tcPr>
          <w:p w:rsidR="000A0FAA" w:rsidRDefault="00C14452">
            <w:pPr>
              <w:spacing w:beforeLines="50" w:before="120" w:after="0"/>
              <w:jc w:val="both"/>
              <w:rPr>
                <w:rFonts w:eastAsiaTheme="minorEastAsia"/>
                <w:bCs/>
                <w:color w:val="000000"/>
              </w:rPr>
            </w:pPr>
            <w:r>
              <w:rPr>
                <w:rFonts w:eastAsiaTheme="minorEastAsia"/>
                <w:b/>
                <w:bCs/>
                <w:color w:val="000000"/>
              </w:rPr>
              <w:t>Proposal 2</w:t>
            </w:r>
            <w:r>
              <w:rPr>
                <w:rFonts w:eastAsiaTheme="minorEastAsia"/>
                <w:bCs/>
                <w:color w:val="000000"/>
              </w:rPr>
              <w:tab/>
              <w:t>The UE can be provided an idle mode measurement configuration for network location verification, where the measurements are delivered to the network after security has been enabled.</w:t>
            </w:r>
          </w:p>
          <w:p w:rsidR="000A0FAA" w:rsidRDefault="000A0FAA">
            <w:pPr>
              <w:jc w:val="both"/>
              <w:rPr>
                <w:rFonts w:eastAsia="SimSun"/>
                <w:lang w:eastAsia="zh-CN"/>
              </w:rPr>
            </w:pPr>
          </w:p>
        </w:tc>
      </w:tr>
    </w:tbl>
    <w:p w:rsidR="000A0FAA" w:rsidRDefault="00C14452">
      <w:pPr>
        <w:pStyle w:val="Heading2"/>
      </w:pPr>
      <w:r>
        <w:t>Initial proposal 12</w:t>
      </w:r>
    </w:p>
    <w:p w:rsidR="000A0FAA" w:rsidRDefault="00C14452">
      <w:pPr>
        <w:jc w:val="both"/>
        <w:rPr>
          <w:lang w:val="en-GB"/>
        </w:rPr>
      </w:pPr>
      <w:r>
        <w:rPr>
          <w:lang w:val="en-GB"/>
        </w:rPr>
        <w:t>Based the above discussion, the follwoing proposal is made:</w:t>
      </w:r>
    </w:p>
    <w:p w:rsidR="000A0FAA" w:rsidRDefault="00C14452">
      <w:pPr>
        <w:pStyle w:val="NormalWeb"/>
        <w:spacing w:before="0" w:beforeAutospacing="0" w:after="0" w:afterAutospacing="0"/>
        <w:jc w:val="both"/>
        <w:rPr>
          <w:b/>
          <w:sz w:val="20"/>
          <w:szCs w:val="20"/>
        </w:rPr>
      </w:pPr>
      <w:r>
        <w:rPr>
          <w:b/>
          <w:sz w:val="20"/>
          <w:szCs w:val="20"/>
          <w:highlight w:val="yellow"/>
        </w:rPr>
        <w:lastRenderedPageBreak/>
        <w:t>Initial Proposal 12:</w:t>
      </w:r>
    </w:p>
    <w:p w:rsidR="000A0FAA" w:rsidRDefault="000A0FAA">
      <w:pPr>
        <w:pStyle w:val="NormalWeb"/>
        <w:spacing w:before="0" w:beforeAutospacing="0" w:after="0" w:afterAutospacing="0"/>
        <w:jc w:val="both"/>
        <w:rPr>
          <w:b/>
          <w:sz w:val="20"/>
          <w:szCs w:val="20"/>
        </w:rPr>
      </w:pPr>
    </w:p>
    <w:p w:rsidR="000A0FAA" w:rsidRDefault="00C14452">
      <w:pPr>
        <w:pStyle w:val="NormalWeb"/>
        <w:spacing w:before="0" w:beforeAutospacing="0" w:after="0" w:afterAutospacing="0"/>
        <w:jc w:val="both"/>
        <w:rPr>
          <w:b/>
          <w:sz w:val="20"/>
          <w:szCs w:val="20"/>
        </w:rPr>
      </w:pPr>
      <w:r>
        <w:rPr>
          <w:b/>
          <w:sz w:val="20"/>
          <w:szCs w:val="20"/>
        </w:rPr>
        <w:t>RAN1 to discuss whether a positioning method could be identified for UE Location verification during Initial access.</w:t>
      </w:r>
    </w:p>
    <w:p w:rsidR="000A0FAA" w:rsidRDefault="000A0FAA">
      <w:pPr>
        <w:pStyle w:val="DraftProposal"/>
        <w:numPr>
          <w:ilvl w:val="0"/>
          <w:numId w:val="0"/>
        </w:numPr>
        <w:jc w:val="both"/>
        <w:rPr>
          <w:rFonts w:ascii="Times New Roman" w:hAnsi="Times New Roman" w:cs="Times New Roman"/>
          <w:b w:val="0"/>
          <w:sz w:val="20"/>
        </w:rPr>
      </w:pPr>
    </w:p>
    <w:p w:rsidR="000A0FAA" w:rsidRDefault="00C14452">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772" w:type="pct"/>
        <w:tblLook w:val="04A0" w:firstRow="1" w:lastRow="0" w:firstColumn="1" w:lastColumn="0" w:noHBand="0" w:noVBand="1"/>
      </w:tblPr>
      <w:tblGrid>
        <w:gridCol w:w="1711"/>
        <w:gridCol w:w="7479"/>
      </w:tblGrid>
      <w:tr w:rsidR="000A0FAA">
        <w:tc>
          <w:tcPr>
            <w:tcW w:w="931" w:type="pct"/>
            <w:shd w:val="clear" w:color="auto" w:fill="00B0F0"/>
          </w:tcPr>
          <w:p w:rsidR="000A0FAA" w:rsidRDefault="00C14452">
            <w:pPr>
              <w:jc w:val="both"/>
              <w:rPr>
                <w:b/>
                <w:color w:val="FFFFFF" w:themeColor="background1"/>
              </w:rPr>
            </w:pPr>
            <w:r>
              <w:rPr>
                <w:b/>
                <w:color w:val="FFFFFF" w:themeColor="background1"/>
              </w:rPr>
              <w:t>Companies</w:t>
            </w:r>
          </w:p>
        </w:tc>
        <w:tc>
          <w:tcPr>
            <w:tcW w:w="4069" w:type="pct"/>
            <w:shd w:val="clear" w:color="auto" w:fill="00B0F0"/>
          </w:tcPr>
          <w:p w:rsidR="000A0FAA" w:rsidRDefault="00C14452">
            <w:pPr>
              <w:jc w:val="both"/>
              <w:rPr>
                <w:b/>
                <w:color w:val="FFFFFF" w:themeColor="background1"/>
              </w:rPr>
            </w:pPr>
            <w:r>
              <w:rPr>
                <w:b/>
                <w:color w:val="FFFFFF" w:themeColor="background1"/>
              </w:rPr>
              <w:t>Comments and Views</w:t>
            </w:r>
          </w:p>
        </w:tc>
      </w:tr>
      <w:tr w:rsidR="000A0FAA">
        <w:tc>
          <w:tcPr>
            <w:tcW w:w="931" w:type="pct"/>
          </w:tcPr>
          <w:p w:rsidR="000A0FAA" w:rsidRDefault="00C14452">
            <w:pPr>
              <w:jc w:val="both"/>
              <w:rPr>
                <w:rFonts w:eastAsia="SimSun"/>
                <w:bCs/>
                <w:szCs w:val="22"/>
                <w:lang w:eastAsia="zh-CN"/>
              </w:rPr>
            </w:pPr>
            <w:r>
              <w:rPr>
                <w:rFonts w:eastAsia="SimSun" w:hint="eastAsia"/>
                <w:bCs/>
                <w:szCs w:val="22"/>
                <w:lang w:eastAsia="zh-CN"/>
              </w:rPr>
              <w:t>ZTE</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hint="eastAsia"/>
                <w:bCs/>
                <w:szCs w:val="22"/>
                <w:lang w:eastAsia="zh-CN"/>
              </w:rPr>
              <w:t xml:space="preserve">We think the </w:t>
            </w:r>
            <w:r>
              <w:rPr>
                <w:rFonts w:eastAsia="SimSun"/>
                <w:bCs/>
                <w:szCs w:val="22"/>
                <w:lang w:eastAsia="zh-CN"/>
              </w:rPr>
              <w:t>“</w:t>
            </w:r>
            <w:r>
              <w:rPr>
                <w:rFonts w:eastAsia="SimSun" w:hint="eastAsia"/>
                <w:bCs/>
                <w:szCs w:val="22"/>
                <w:lang w:eastAsia="zh-CN"/>
              </w:rPr>
              <w:t>initial access</w:t>
            </w:r>
            <w:r>
              <w:rPr>
                <w:rFonts w:eastAsia="SimSun"/>
                <w:bCs/>
                <w:szCs w:val="22"/>
                <w:lang w:eastAsia="zh-CN"/>
              </w:rPr>
              <w:t>”</w:t>
            </w:r>
            <w:r>
              <w:rPr>
                <w:rFonts w:eastAsia="SimSun" w:hint="eastAsia"/>
                <w:bCs/>
                <w:szCs w:val="22"/>
                <w:lang w:eastAsia="zh-CN"/>
              </w:rPr>
              <w:t xml:space="preserve"> should first be clarified before agreeing the proposal. If a UE access to the network for the first time, there will be no configuration or information at BS. As a result, location verification cannot be performed before accessing to the network. While if the </w:t>
            </w:r>
            <w:r>
              <w:rPr>
                <w:rFonts w:eastAsia="SimSun"/>
                <w:bCs/>
                <w:szCs w:val="22"/>
                <w:lang w:eastAsia="zh-CN"/>
              </w:rPr>
              <w:t>“</w:t>
            </w:r>
            <w:r>
              <w:rPr>
                <w:rFonts w:eastAsia="SimSun" w:hint="eastAsia"/>
                <w:bCs/>
                <w:szCs w:val="22"/>
                <w:lang w:eastAsia="zh-CN"/>
              </w:rPr>
              <w:t>initial access</w:t>
            </w:r>
            <w:r>
              <w:rPr>
                <w:rFonts w:eastAsia="SimSun"/>
                <w:bCs/>
                <w:szCs w:val="22"/>
                <w:lang w:eastAsia="zh-CN"/>
              </w:rPr>
              <w:t>”</w:t>
            </w:r>
            <w:r>
              <w:rPr>
                <w:rFonts w:eastAsia="SimSun" w:hint="eastAsia"/>
                <w:bCs/>
                <w:szCs w:val="22"/>
                <w:lang w:eastAsia="zh-CN"/>
              </w:rPr>
              <w:t xml:space="preserve"> refers to the RACH of a UE which used to access the network, the stored information or previous configuration may be helpful for the location verification in the initial access. Moreover, location verification may cost long time, which is not preferred especially in initial access. Utilizing the stored information or previous configuration to reduce the latency should also be taken into consideration.</w:t>
            </w:r>
          </w:p>
        </w:tc>
      </w:tr>
      <w:tr w:rsidR="000A0FAA">
        <w:tc>
          <w:tcPr>
            <w:tcW w:w="931" w:type="pct"/>
          </w:tcPr>
          <w:p w:rsidR="000A0FAA" w:rsidRDefault="00C14452">
            <w:pPr>
              <w:jc w:val="both"/>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9" w:type="pct"/>
          </w:tcPr>
          <w:p w:rsidR="000A0FAA" w:rsidRDefault="00C14452">
            <w:pPr>
              <w:jc w:val="both"/>
              <w:rPr>
                <w:rFonts w:eastAsiaTheme="minorEastAsia"/>
                <w:lang w:eastAsia="zh-CN"/>
              </w:rPr>
            </w:pPr>
            <w:r>
              <w:rPr>
                <w:rFonts w:eastAsiaTheme="minorEastAsia" w:hint="eastAsia"/>
                <w:lang w:eastAsia="zh-CN"/>
              </w:rPr>
              <w:t>W</w:t>
            </w:r>
            <w:r>
              <w:rPr>
                <w:rFonts w:eastAsiaTheme="minorEastAsia"/>
                <w:lang w:eastAsia="zh-CN"/>
              </w:rPr>
              <w:t xml:space="preserve">e are open to discuss this issue. In our view, UE location verification should be performed in RRC connected state. It seems difficult to verify UE location during initial access phase considering the potential long latency required for the verification procedure. </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vivo</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UE location verification in RRC connected state should be assumed.</w:t>
            </w:r>
          </w:p>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Following assumption is already agreed and specified in the TR:</w:t>
            </w:r>
          </w:p>
          <w:p w:rsidR="000A0FAA" w:rsidRDefault="00C14452">
            <w:pPr>
              <w:pStyle w:val="ListParagraph"/>
              <w:numPr>
                <w:ilvl w:val="0"/>
                <w:numId w:val="33"/>
              </w:numPr>
              <w:adjustRightInd w:val="0"/>
              <w:snapToGrid w:val="0"/>
              <w:spacing w:after="120"/>
              <w:jc w:val="both"/>
              <w:rPr>
                <w:rFonts w:eastAsia="SimSun"/>
                <w:bCs/>
                <w:szCs w:val="22"/>
                <w:lang w:eastAsia="zh-CN"/>
              </w:rPr>
            </w:pPr>
            <w:r>
              <w:rPr>
                <w:rFonts w:eastAsia="SimSun"/>
                <w:bCs/>
                <w:szCs w:val="22"/>
                <w:lang w:val="en-GB" w:eastAsia="zh-CN"/>
              </w:rPr>
              <w:t>Assume that the UE is attached to a network (so that its context has been set up in the network) for the purpose of positioning.</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Ericsson</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Yes, that is ok.</w:t>
            </w:r>
          </w:p>
        </w:tc>
      </w:tr>
      <w:tr w:rsidR="000A0FAA">
        <w:tc>
          <w:tcPr>
            <w:tcW w:w="931" w:type="pct"/>
          </w:tcPr>
          <w:p w:rsidR="000A0FAA" w:rsidRDefault="00C14452">
            <w:pPr>
              <w:jc w:val="both"/>
              <w:rPr>
                <w:rFonts w:eastAsia="SimSun"/>
                <w:bCs/>
                <w:szCs w:val="22"/>
                <w:lang w:eastAsia="zh-CN"/>
              </w:rPr>
            </w:pPr>
            <w:r>
              <w:rPr>
                <w:rFonts w:eastAsia="SimSun"/>
                <w:bCs/>
                <w:szCs w:val="22"/>
                <w:lang w:eastAsia="zh-CN"/>
              </w:rPr>
              <w:t>MediaTek</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SimSun"/>
                <w:bCs/>
                <w:szCs w:val="22"/>
                <w:lang w:eastAsia="zh-CN"/>
              </w:rPr>
              <w:t>This seems related to latency discussions in Issue 9. We repeat our comment.  The latency should be in the order of a few seconds with network-based UE location starting as soon as NAS security has been established when UE moves to RRC_CONNECTED. This seems a topic for higher layers that should be handled in RAN2 discussions.</w:t>
            </w:r>
          </w:p>
        </w:tc>
      </w:tr>
      <w:tr w:rsidR="000A0FAA">
        <w:tc>
          <w:tcPr>
            <w:tcW w:w="931" w:type="pct"/>
          </w:tcPr>
          <w:p w:rsidR="000A0FAA" w:rsidRDefault="00C14452">
            <w:pPr>
              <w:jc w:val="both"/>
              <w:rPr>
                <w:rFonts w:eastAsia="SimSun"/>
                <w:bCs/>
                <w:szCs w:val="22"/>
                <w:lang w:eastAsia="zh-CN"/>
              </w:rPr>
            </w:pPr>
            <w:r>
              <w:rPr>
                <w:rFonts w:eastAsia="SimSun" w:hint="eastAsia"/>
                <w:bCs/>
                <w:szCs w:val="22"/>
                <w:lang w:val="en-GB" w:eastAsia="zh-CN"/>
              </w:rPr>
              <w:t>N</w:t>
            </w:r>
            <w:r>
              <w:rPr>
                <w:rFonts w:eastAsia="SimSun"/>
                <w:bCs/>
                <w:szCs w:val="22"/>
                <w:lang w:val="en-GB" w:eastAsia="zh-CN"/>
              </w:rPr>
              <w:t>TT DOCOMO</w:t>
            </w:r>
          </w:p>
        </w:tc>
        <w:tc>
          <w:tcPr>
            <w:tcW w:w="4069" w:type="pct"/>
          </w:tcPr>
          <w:p w:rsidR="000A0FAA" w:rsidRDefault="00C14452">
            <w:pPr>
              <w:pStyle w:val="ListParagraph"/>
              <w:adjustRightInd w:val="0"/>
              <w:snapToGrid w:val="0"/>
              <w:spacing w:after="120"/>
              <w:ind w:left="0"/>
              <w:jc w:val="both"/>
              <w:rPr>
                <w:rFonts w:eastAsia="SimSun"/>
                <w:bCs/>
                <w:szCs w:val="22"/>
                <w:lang w:eastAsia="zh-CN"/>
              </w:rPr>
            </w:pPr>
            <w:r>
              <w:rPr>
                <w:rFonts w:eastAsiaTheme="minorEastAsia"/>
                <w:lang w:eastAsia="zh-CN"/>
              </w:rPr>
              <w:t xml:space="preserve">OK to discuss, </w:t>
            </w:r>
            <w:r>
              <w:rPr>
                <w:rFonts w:eastAsia="SimSun"/>
                <w:bCs/>
                <w:szCs w:val="22"/>
                <w:lang w:eastAsia="zh-CN"/>
              </w:rPr>
              <w:t xml:space="preserve">other verification approaches other than positioning methods may be considered during initial access. </w:t>
            </w:r>
          </w:p>
        </w:tc>
      </w:tr>
      <w:tr w:rsidR="000A0FAA">
        <w:tc>
          <w:tcPr>
            <w:tcW w:w="931" w:type="pct"/>
          </w:tcPr>
          <w:p w:rsidR="000A0FAA" w:rsidRDefault="00C14452">
            <w:pPr>
              <w:jc w:val="both"/>
              <w:rPr>
                <w:rFonts w:eastAsia="SimSun"/>
                <w:bCs/>
                <w:szCs w:val="22"/>
                <w:lang w:val="en-GB" w:eastAsia="zh-CN"/>
              </w:rPr>
            </w:pPr>
            <w:r>
              <w:t>Lenovo</w:t>
            </w:r>
          </w:p>
        </w:tc>
        <w:tc>
          <w:tcPr>
            <w:tcW w:w="4069" w:type="pct"/>
          </w:tcPr>
          <w:p w:rsidR="000A0FAA" w:rsidRDefault="00C14452">
            <w:pPr>
              <w:pStyle w:val="ListParagraph"/>
              <w:adjustRightInd w:val="0"/>
              <w:snapToGrid w:val="0"/>
              <w:spacing w:after="120"/>
              <w:ind w:left="0"/>
              <w:jc w:val="both"/>
              <w:rPr>
                <w:rFonts w:eastAsiaTheme="minorEastAsia"/>
                <w:lang w:eastAsia="zh-CN"/>
              </w:rPr>
            </w:pPr>
            <w:r>
              <w:t>We are open to discuss. We think the verification should be performed for RRC connected state when AS is established.</w:t>
            </w:r>
          </w:p>
        </w:tc>
      </w:tr>
      <w:tr w:rsidR="000A0FAA">
        <w:tc>
          <w:tcPr>
            <w:tcW w:w="931" w:type="pct"/>
          </w:tcPr>
          <w:p w:rsidR="000A0FAA" w:rsidRDefault="00C14452">
            <w:pPr>
              <w:jc w:val="both"/>
            </w:pPr>
            <w:r>
              <w:t>LG</w:t>
            </w:r>
          </w:p>
        </w:tc>
        <w:tc>
          <w:tcPr>
            <w:tcW w:w="4069" w:type="pct"/>
          </w:tcPr>
          <w:p w:rsidR="000A0FAA" w:rsidRDefault="00C14452">
            <w:pPr>
              <w:pStyle w:val="ListParagraph"/>
              <w:adjustRightInd w:val="0"/>
              <w:snapToGrid w:val="0"/>
              <w:spacing w:after="120"/>
              <w:ind w:left="0"/>
              <w:jc w:val="both"/>
            </w:pPr>
            <w:r>
              <w:t xml:space="preserve">We are open to discuss this issue. </w:t>
            </w:r>
          </w:p>
        </w:tc>
      </w:tr>
      <w:tr w:rsidR="000A0FAA">
        <w:tc>
          <w:tcPr>
            <w:tcW w:w="931" w:type="pct"/>
          </w:tcPr>
          <w:p w:rsidR="000A0FAA" w:rsidRDefault="00C14452">
            <w:pPr>
              <w:jc w:val="both"/>
            </w:pPr>
            <w:r>
              <w:t>Huawei, HiSilicon</w:t>
            </w:r>
          </w:p>
        </w:tc>
        <w:tc>
          <w:tcPr>
            <w:tcW w:w="4069" w:type="pct"/>
          </w:tcPr>
          <w:p w:rsidR="000A0FAA" w:rsidRDefault="00C14452">
            <w:pPr>
              <w:pStyle w:val="ListParagraph"/>
              <w:adjustRightInd w:val="0"/>
              <w:snapToGrid w:val="0"/>
              <w:spacing w:after="120"/>
              <w:ind w:left="0"/>
              <w:jc w:val="both"/>
            </w:pPr>
            <w:r>
              <w:t>It is not clear for us how it would impact the design in RAN1 discussion for this proposal.</w:t>
            </w:r>
          </w:p>
          <w:p w:rsidR="000A0FAA" w:rsidRDefault="00C14452">
            <w:pPr>
              <w:pStyle w:val="ListParagraph"/>
              <w:adjustRightInd w:val="0"/>
              <w:snapToGrid w:val="0"/>
              <w:spacing w:after="120"/>
              <w:ind w:left="0"/>
              <w:jc w:val="both"/>
            </w:pPr>
            <w:r>
              <w:t>Some clarification is preferred.</w:t>
            </w:r>
          </w:p>
        </w:tc>
      </w:tr>
    </w:tbl>
    <w:p w:rsidR="000A0FAA" w:rsidRDefault="000A0FAA">
      <w:pPr>
        <w:jc w:val="both"/>
        <w:rPr>
          <w:lang w:val="en-GB"/>
        </w:rPr>
      </w:pPr>
    </w:p>
    <w:p w:rsidR="000A0FAA" w:rsidRDefault="00C14452">
      <w:pPr>
        <w:pStyle w:val="Heading2"/>
      </w:pPr>
      <w:r>
        <w:t>Updated proposal 12</w:t>
      </w:r>
    </w:p>
    <w:p w:rsidR="000A0FAA" w:rsidRDefault="00C14452">
      <w:pPr>
        <w:jc w:val="both"/>
        <w:rPr>
          <w:lang w:val="en-GB"/>
        </w:rPr>
      </w:pPr>
      <w:r>
        <w:rPr>
          <w:lang w:val="en-GB"/>
        </w:rPr>
        <w:t>Based the above discussion, the following proposal should be discussed during an offline session:</w:t>
      </w:r>
    </w:p>
    <w:p w:rsidR="000A0FAA" w:rsidRDefault="00C14452">
      <w:pPr>
        <w:pStyle w:val="NormalWeb"/>
        <w:spacing w:before="0" w:beforeAutospacing="0" w:after="0" w:afterAutospacing="0"/>
        <w:jc w:val="both"/>
        <w:rPr>
          <w:b/>
          <w:sz w:val="20"/>
          <w:szCs w:val="20"/>
        </w:rPr>
      </w:pPr>
      <w:r>
        <w:rPr>
          <w:b/>
          <w:sz w:val="20"/>
          <w:szCs w:val="20"/>
          <w:highlight w:val="yellow"/>
        </w:rPr>
        <w:t>Updated Proposal 12:</w:t>
      </w:r>
    </w:p>
    <w:p w:rsidR="000A0FAA" w:rsidRDefault="000A0FAA">
      <w:pPr>
        <w:pStyle w:val="NormalWeb"/>
        <w:spacing w:before="0" w:beforeAutospacing="0" w:after="0" w:afterAutospacing="0"/>
        <w:jc w:val="both"/>
        <w:rPr>
          <w:b/>
          <w:sz w:val="20"/>
          <w:szCs w:val="20"/>
        </w:rPr>
      </w:pPr>
    </w:p>
    <w:p w:rsidR="000A0FAA" w:rsidRDefault="00C14452">
      <w:pPr>
        <w:pStyle w:val="NormalWeb"/>
        <w:spacing w:before="0" w:beforeAutospacing="0" w:after="0" w:afterAutospacing="0"/>
        <w:jc w:val="both"/>
        <w:rPr>
          <w:b/>
          <w:sz w:val="20"/>
          <w:szCs w:val="20"/>
        </w:rPr>
      </w:pPr>
      <w:r>
        <w:rPr>
          <w:b/>
          <w:sz w:val="20"/>
          <w:szCs w:val="20"/>
        </w:rPr>
        <w:t>RAN1 to discuss whether a positioning method could be identified for UE Location verification during Initial access.</w:t>
      </w:r>
    </w:p>
    <w:p w:rsidR="000A0FAA" w:rsidRDefault="000A0FAA">
      <w:pPr>
        <w:pStyle w:val="DraftProposal"/>
        <w:numPr>
          <w:ilvl w:val="0"/>
          <w:numId w:val="0"/>
        </w:numPr>
        <w:jc w:val="both"/>
        <w:rPr>
          <w:rFonts w:ascii="Times New Roman" w:hAnsi="Times New Roman" w:cs="Times New Roman"/>
          <w:b w:val="0"/>
          <w:sz w:val="20"/>
        </w:rPr>
      </w:pPr>
    </w:p>
    <w:p w:rsidR="002D5C2F" w:rsidRDefault="002D5C2F" w:rsidP="002D5C2F">
      <w:pPr>
        <w:pStyle w:val="Heading1"/>
      </w:pPr>
      <w:r>
        <w:lastRenderedPageBreak/>
        <w:t>Proposals for offline</w:t>
      </w:r>
    </w:p>
    <w:p w:rsidR="00E0319F" w:rsidRDefault="00E0319F" w:rsidP="00E0319F">
      <w:pPr>
        <w:pStyle w:val="Heading2"/>
      </w:pPr>
      <w:r>
        <w:t>[</w:t>
      </w:r>
      <w:r>
        <w:rPr>
          <w:color w:val="FFFFFF" w:themeColor="background1"/>
          <w:highlight w:val="red"/>
        </w:rPr>
        <w:t>High Priority</w:t>
      </w:r>
      <w:r>
        <w:t>] Issue#4</w:t>
      </w:r>
      <w:r>
        <w:tab/>
        <w:t xml:space="preserve"> Scenarios and system parameters for time based positioning method evaluation </w:t>
      </w:r>
    </w:p>
    <w:p w:rsidR="00E0319F" w:rsidRDefault="00E0319F" w:rsidP="00E0319F">
      <w:pPr>
        <w:rPr>
          <w:b/>
          <w:lang w:val="en-GB"/>
        </w:rPr>
      </w:pPr>
      <w:r>
        <w:rPr>
          <w:b/>
          <w:highlight w:val="yellow"/>
          <w:lang w:val="en-GB"/>
        </w:rPr>
        <w:t>Updated Proposal 4-1:</w:t>
      </w:r>
      <w:r>
        <w:rPr>
          <w:b/>
          <w:lang w:val="en-GB"/>
        </w:rPr>
        <w:t xml:space="preserve"> </w:t>
      </w:r>
    </w:p>
    <w:p w:rsidR="00E0319F" w:rsidRDefault="000658B9" w:rsidP="00E0319F">
      <w:pPr>
        <w:rPr>
          <w:b/>
          <w:lang w:val="en-GB"/>
        </w:rPr>
      </w:pPr>
      <w:r>
        <w:rPr>
          <w:b/>
          <w:lang w:val="en-GB"/>
        </w:rPr>
        <w:t>T</w:t>
      </w:r>
      <w:r>
        <w:rPr>
          <w:b/>
          <w:lang w:val="en-GB"/>
        </w:rPr>
        <w:t>he following parameter</w:t>
      </w:r>
      <w:r>
        <w:rPr>
          <w:b/>
          <w:lang w:val="en-GB"/>
        </w:rPr>
        <w:t xml:space="preserve">s are assumed for the evaluation of </w:t>
      </w:r>
      <w:r>
        <w:rPr>
          <w:b/>
          <w:lang w:val="en-GB"/>
        </w:rPr>
        <w:t>RAT dependent</w:t>
      </w:r>
      <w:r>
        <w:rPr>
          <w:b/>
          <w:lang w:val="en-GB"/>
        </w:rPr>
        <w:t xml:space="preserve"> </w:t>
      </w:r>
      <w:r>
        <w:rPr>
          <w:b/>
          <w:lang w:val="en-GB"/>
        </w:rPr>
        <w:t>positioning methods study in NTN</w:t>
      </w:r>
      <w:r>
        <w:rPr>
          <w:b/>
          <w:lang w:val="en-GB"/>
        </w:rPr>
        <w:t>:</w:t>
      </w:r>
    </w:p>
    <w:tbl>
      <w:tblPr>
        <w:tblStyle w:val="110"/>
        <w:tblW w:w="9440" w:type="dxa"/>
        <w:tblLook w:val="04A0" w:firstRow="1" w:lastRow="0" w:firstColumn="1" w:lastColumn="0" w:noHBand="0" w:noVBand="1"/>
      </w:tblPr>
      <w:tblGrid>
        <w:gridCol w:w="4390"/>
        <w:gridCol w:w="5050"/>
      </w:tblGrid>
      <w:tr w:rsidR="00E0319F" w:rsidTr="00E67236">
        <w:trPr>
          <w:cnfStyle w:val="100000000000" w:firstRow="1" w:lastRow="0" w:firstColumn="0" w:lastColumn="0" w:oddVBand="0" w:evenVBand="0" w:oddHBand="0" w:evenHBand="0" w:firstRowFirstColumn="0" w:firstRowLastColumn="0" w:lastRowFirstColumn="0" w:lastRowLastColumn="0"/>
          <w:trHeight w:val="230"/>
        </w:trPr>
        <w:tc>
          <w:tcPr>
            <w:cnfStyle w:val="001000000000" w:firstRow="0" w:lastRow="0" w:firstColumn="1" w:lastColumn="0" w:oddVBand="0" w:evenVBand="0" w:oddHBand="0" w:evenHBand="0" w:firstRowFirstColumn="0" w:firstRowLastColumn="0" w:lastRowFirstColumn="0" w:lastRowLastColumn="0"/>
            <w:tcW w:w="4390" w:type="dxa"/>
            <w:shd w:val="clear" w:color="auto" w:fill="00B0F0"/>
          </w:tcPr>
          <w:p w:rsidR="00E0319F" w:rsidRDefault="00E0319F" w:rsidP="00E67236">
            <w:pPr>
              <w:spacing w:after="0"/>
              <w:rPr>
                <w:bCs w:val="0"/>
                <w:color w:val="FFFFFF" w:themeColor="background1"/>
                <w:kern w:val="2"/>
                <w:lang w:eastAsia="zh-CN"/>
              </w:rPr>
            </w:pPr>
            <w:r>
              <w:rPr>
                <w:bCs w:val="0"/>
                <w:color w:val="FFFFFF" w:themeColor="background1"/>
                <w:kern w:val="2"/>
                <w:lang w:eastAsia="zh-CN"/>
              </w:rPr>
              <w:t>Parameter</w:t>
            </w:r>
          </w:p>
        </w:tc>
        <w:tc>
          <w:tcPr>
            <w:tcW w:w="5050" w:type="dxa"/>
            <w:shd w:val="clear" w:color="auto" w:fill="00B0F0"/>
          </w:tcPr>
          <w:p w:rsidR="00E0319F" w:rsidRDefault="00E0319F" w:rsidP="00E67236">
            <w:pPr>
              <w:spacing w:after="0"/>
              <w:cnfStyle w:val="100000000000" w:firstRow="1" w:lastRow="0" w:firstColumn="0" w:lastColumn="0" w:oddVBand="0" w:evenVBand="0" w:oddHBand="0" w:evenHBand="0" w:firstRowFirstColumn="0" w:firstRowLastColumn="0" w:lastRowFirstColumn="0" w:lastRowLastColumn="0"/>
              <w:rPr>
                <w:bCs w:val="0"/>
                <w:color w:val="FFFFFF" w:themeColor="background1"/>
                <w:kern w:val="2"/>
                <w:lang w:eastAsia="zh-CN"/>
              </w:rPr>
            </w:pPr>
            <w:r>
              <w:rPr>
                <w:bCs w:val="0"/>
                <w:color w:val="FFFFFF" w:themeColor="background1"/>
                <w:kern w:val="2"/>
                <w:lang w:eastAsia="zh-CN"/>
              </w:rPr>
              <w:t>Description/Value</w:t>
            </w:r>
          </w:p>
        </w:tc>
      </w:tr>
      <w:tr w:rsidR="00E0319F" w:rsidTr="00E67236">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E0319F" w:rsidRDefault="00E0319F" w:rsidP="00E67236">
            <w:pPr>
              <w:spacing w:after="0"/>
              <w:rPr>
                <w:lang w:eastAsia="zh-CN"/>
              </w:rPr>
            </w:pPr>
            <w:r>
              <w:rPr>
                <w:bCs w:val="0"/>
                <w:kern w:val="2"/>
                <w:lang w:eastAsia="zh-CN"/>
              </w:rPr>
              <w:t xml:space="preserve">Scenarios </w:t>
            </w:r>
          </w:p>
        </w:tc>
        <w:tc>
          <w:tcPr>
            <w:tcW w:w="5050" w:type="dxa"/>
          </w:tcPr>
          <w:p w:rsidR="00E0319F" w:rsidRDefault="009F7263" w:rsidP="00E67236">
            <w:pPr>
              <w:spacing w:after="0"/>
              <w:cnfStyle w:val="000000000000" w:firstRow="0" w:lastRow="0" w:firstColumn="0" w:lastColumn="0" w:oddVBand="0" w:evenVBand="0" w:oddHBand="0" w:evenHBand="0" w:firstRowFirstColumn="0" w:firstRowLastColumn="0" w:lastRowFirstColumn="0" w:lastRowLastColumn="0"/>
              <w:rPr>
                <w:lang w:eastAsia="zh-CN"/>
              </w:rPr>
            </w:pPr>
            <w:r>
              <w:rPr>
                <w:kern w:val="2"/>
                <w:lang w:eastAsia="zh-CN"/>
              </w:rPr>
              <w:t xml:space="preserve">Rural, </w:t>
            </w:r>
            <w:r w:rsidR="00E0319F">
              <w:rPr>
                <w:kern w:val="2"/>
                <w:lang w:eastAsia="zh-CN"/>
              </w:rPr>
              <w:t>LOS</w:t>
            </w:r>
          </w:p>
        </w:tc>
      </w:tr>
      <w:tr w:rsidR="00E0319F" w:rsidTr="00E67236">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E0319F" w:rsidRDefault="00E0319F" w:rsidP="00E67236">
            <w:pPr>
              <w:spacing w:after="0"/>
              <w:rPr>
                <w:bCs w:val="0"/>
                <w:kern w:val="2"/>
                <w:lang w:eastAsia="zh-CN"/>
              </w:rPr>
            </w:pPr>
            <w:r>
              <w:rPr>
                <w:lang w:eastAsia="zh-CN"/>
              </w:rPr>
              <w:t>Satellite Orbit</w:t>
            </w:r>
          </w:p>
        </w:tc>
        <w:tc>
          <w:tcPr>
            <w:tcW w:w="5050" w:type="dxa"/>
          </w:tcPr>
          <w:p w:rsidR="00E0319F" w:rsidRDefault="00E0319F" w:rsidP="00E67236">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 xml:space="preserve">600km, </w:t>
            </w:r>
            <w:r w:rsidR="00151D22" w:rsidRPr="00151D22">
              <w:rPr>
                <w:color w:val="FF0000"/>
                <w:kern w:val="2"/>
                <w:lang w:eastAsia="zh-CN"/>
              </w:rPr>
              <w:t>optional</w:t>
            </w:r>
            <w:r w:rsidR="00151D22">
              <w:rPr>
                <w:kern w:val="2"/>
                <w:lang w:eastAsia="zh-CN"/>
              </w:rPr>
              <w:t xml:space="preserve">: </w:t>
            </w:r>
            <w:r>
              <w:rPr>
                <w:kern w:val="2"/>
                <w:lang w:eastAsia="zh-CN"/>
              </w:rPr>
              <w:t>1200km</w:t>
            </w:r>
          </w:p>
        </w:tc>
      </w:tr>
      <w:tr w:rsidR="00E0319F" w:rsidTr="00E67236">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E0319F" w:rsidRDefault="00E0319F" w:rsidP="00E67236">
            <w:pPr>
              <w:spacing w:after="0"/>
              <w:rPr>
                <w:bCs w:val="0"/>
                <w:kern w:val="2"/>
                <w:lang w:eastAsia="zh-CN"/>
              </w:rPr>
            </w:pPr>
            <w:r>
              <w:rPr>
                <w:bCs w:val="0"/>
                <w:kern w:val="2"/>
                <w:lang w:eastAsia="zh-CN"/>
              </w:rPr>
              <w:t>Satellite parameters</w:t>
            </w:r>
          </w:p>
        </w:tc>
        <w:tc>
          <w:tcPr>
            <w:tcW w:w="5050" w:type="dxa"/>
          </w:tcPr>
          <w:p w:rsidR="00E0319F" w:rsidRDefault="00E0319F" w:rsidP="003679EE">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 xml:space="preserve">Reuse Set-1satellite parameters as in table 6.1.1.1-1/2 of TR38.821 </w:t>
            </w:r>
          </w:p>
        </w:tc>
      </w:tr>
      <w:tr w:rsidR="00E0319F" w:rsidTr="00E67236">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E0319F" w:rsidRDefault="00E0319F" w:rsidP="00E67236">
            <w:pPr>
              <w:spacing w:after="0"/>
              <w:rPr>
                <w:bCs w:val="0"/>
                <w:kern w:val="2"/>
                <w:lang w:eastAsia="zh-CN"/>
              </w:rPr>
            </w:pPr>
            <w:r>
              <w:rPr>
                <w:bCs w:val="0"/>
                <w:kern w:val="2"/>
                <w:lang w:eastAsia="zh-CN"/>
              </w:rPr>
              <w:t>Channel model/ Delay spread</w:t>
            </w:r>
          </w:p>
        </w:tc>
        <w:tc>
          <w:tcPr>
            <w:tcW w:w="5050" w:type="dxa"/>
          </w:tcPr>
          <w:p w:rsidR="00E0319F" w:rsidRDefault="00E0319F" w:rsidP="00E67236">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Channel model</w:t>
            </w:r>
            <w:r w:rsidR="00BB1724">
              <w:rPr>
                <w:kern w:val="2"/>
                <w:lang w:eastAsia="zh-CN"/>
              </w:rPr>
              <w:t xml:space="preserve"> and delay spread</w:t>
            </w:r>
            <w:r>
              <w:rPr>
                <w:kern w:val="2"/>
                <w:lang w:eastAsia="zh-CN"/>
              </w:rPr>
              <w:t xml:space="preserve"> </w:t>
            </w:r>
            <w:r w:rsidR="00BB1724">
              <w:rPr>
                <w:kern w:val="2"/>
                <w:lang w:eastAsia="zh-CN"/>
              </w:rPr>
              <w:t>as agreed under AI 9.12.1</w:t>
            </w:r>
          </w:p>
        </w:tc>
      </w:tr>
      <w:tr w:rsidR="00E0319F" w:rsidTr="00E67236">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E0319F" w:rsidRDefault="00E0319F" w:rsidP="00E67236">
            <w:pPr>
              <w:spacing w:after="0"/>
              <w:rPr>
                <w:lang w:eastAsia="zh-CN"/>
              </w:rPr>
            </w:pPr>
            <w:r>
              <w:rPr>
                <w:bCs w:val="0"/>
                <w:kern w:val="2"/>
                <w:lang w:eastAsia="zh-CN"/>
              </w:rPr>
              <w:t>FR/Carrier frequency</w:t>
            </w:r>
          </w:p>
        </w:tc>
        <w:tc>
          <w:tcPr>
            <w:tcW w:w="5050" w:type="dxa"/>
          </w:tcPr>
          <w:p w:rsidR="00E0319F" w:rsidRDefault="00E0319F" w:rsidP="00151D22">
            <w:pPr>
              <w:spacing w:after="0"/>
              <w:cnfStyle w:val="000000000000" w:firstRow="0" w:lastRow="0" w:firstColumn="0" w:lastColumn="0" w:oddVBand="0" w:evenVBand="0" w:oddHBand="0" w:evenHBand="0" w:firstRowFirstColumn="0" w:firstRowLastColumn="0" w:lastRowFirstColumn="0" w:lastRowLastColumn="0"/>
              <w:rPr>
                <w:lang w:eastAsia="zh-CN"/>
              </w:rPr>
            </w:pPr>
            <w:r>
              <w:rPr>
                <w:kern w:val="2"/>
                <w:lang w:eastAsia="zh-CN"/>
              </w:rPr>
              <w:t>FR1: 2GHz, S-band (</w:t>
            </w:r>
            <w:r>
              <w:rPr>
                <w:color w:val="FF0000"/>
                <w:kern w:val="2"/>
                <w:lang w:eastAsia="zh-CN"/>
              </w:rPr>
              <w:t>n256</w:t>
            </w:r>
            <w:r>
              <w:rPr>
                <w:kern w:val="2"/>
                <w:lang w:eastAsia="zh-CN"/>
              </w:rPr>
              <w:t>).</w:t>
            </w:r>
            <w:r w:rsidR="00151D22">
              <w:rPr>
                <w:kern w:val="2"/>
                <w:lang w:eastAsia="zh-CN"/>
              </w:rPr>
              <w:t xml:space="preserve"> </w:t>
            </w:r>
            <w:r w:rsidR="00151D22" w:rsidRPr="00151D22">
              <w:rPr>
                <w:color w:val="FF0000"/>
                <w:kern w:val="2"/>
                <w:lang w:eastAsia="zh-CN"/>
              </w:rPr>
              <w:t>Optional</w:t>
            </w:r>
            <w:r w:rsidR="00151D22">
              <w:rPr>
                <w:kern w:val="2"/>
                <w:lang w:eastAsia="zh-CN"/>
              </w:rPr>
              <w:t xml:space="preserve">: </w:t>
            </w:r>
            <w:r w:rsidR="00151D22">
              <w:rPr>
                <w:color w:val="FF0000"/>
                <w:kern w:val="2"/>
                <w:lang w:eastAsia="zh-CN"/>
              </w:rPr>
              <w:t>FR2</w:t>
            </w:r>
          </w:p>
        </w:tc>
      </w:tr>
      <w:tr w:rsidR="00E0319F" w:rsidTr="00E67236">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E0319F" w:rsidRDefault="00E0319F" w:rsidP="00E67236">
            <w:pPr>
              <w:spacing w:after="0"/>
              <w:rPr>
                <w:bCs w:val="0"/>
                <w:kern w:val="2"/>
                <w:lang w:eastAsia="zh-CN"/>
              </w:rPr>
            </w:pPr>
            <w:r>
              <w:rPr>
                <w:bCs w:val="0"/>
                <w:kern w:val="2"/>
                <w:lang w:eastAsia="zh-CN"/>
              </w:rPr>
              <w:t>BW</w:t>
            </w:r>
          </w:p>
        </w:tc>
        <w:tc>
          <w:tcPr>
            <w:tcW w:w="5050" w:type="dxa"/>
          </w:tcPr>
          <w:p w:rsidR="00E0319F" w:rsidRDefault="00E0319F" w:rsidP="00E67236">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color w:val="FF0000"/>
                <w:kern w:val="2"/>
                <w:lang w:eastAsia="zh-CN"/>
              </w:rPr>
              <w:t>To be reported by companies</w:t>
            </w:r>
          </w:p>
        </w:tc>
      </w:tr>
      <w:tr w:rsidR="00E0319F" w:rsidTr="00E67236">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E0319F" w:rsidRDefault="00E0319F" w:rsidP="00E67236">
            <w:pPr>
              <w:spacing w:after="0"/>
              <w:rPr>
                <w:bCs w:val="0"/>
                <w:kern w:val="2"/>
                <w:lang w:eastAsia="zh-CN"/>
              </w:rPr>
            </w:pPr>
            <w:r>
              <w:rPr>
                <w:bCs w:val="0"/>
                <w:kern w:val="2"/>
                <w:lang w:eastAsia="zh-CN"/>
              </w:rPr>
              <w:t>Subcarrier spacing, kHz</w:t>
            </w:r>
          </w:p>
        </w:tc>
        <w:tc>
          <w:tcPr>
            <w:tcW w:w="5050" w:type="dxa"/>
          </w:tcPr>
          <w:p w:rsidR="00E0319F" w:rsidRDefault="00E0319F" w:rsidP="00E67236">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 xml:space="preserve">15 </w:t>
            </w:r>
            <w:r w:rsidR="00F22FB5">
              <w:rPr>
                <w:kern w:val="2"/>
                <w:lang w:eastAsia="zh-CN"/>
              </w:rPr>
              <w:t xml:space="preserve">for FR1, </w:t>
            </w:r>
            <w:r w:rsidR="00D51145">
              <w:rPr>
                <w:kern w:val="2"/>
                <w:lang w:eastAsia="zh-CN"/>
              </w:rPr>
              <w:t xml:space="preserve">optional: </w:t>
            </w:r>
            <w:r w:rsidR="00F22FB5" w:rsidRPr="00F22FB5">
              <w:rPr>
                <w:color w:val="FF0000"/>
                <w:kern w:val="2"/>
                <w:lang w:eastAsia="zh-CN"/>
              </w:rPr>
              <w:t>120 kHz for FR2</w:t>
            </w:r>
          </w:p>
        </w:tc>
      </w:tr>
      <w:tr w:rsidR="00E0319F" w:rsidTr="00E67236">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E0319F" w:rsidRDefault="00E0319F" w:rsidP="00E67236">
            <w:pPr>
              <w:spacing w:after="0"/>
              <w:rPr>
                <w:bCs w:val="0"/>
                <w:kern w:val="2"/>
                <w:lang w:eastAsia="zh-CN"/>
              </w:rPr>
            </w:pPr>
            <w:r>
              <w:rPr>
                <w:bCs w:val="0"/>
                <w:kern w:val="2"/>
                <w:lang w:eastAsia="zh-CN"/>
              </w:rPr>
              <w:t>Number of satellite in view</w:t>
            </w:r>
          </w:p>
        </w:tc>
        <w:tc>
          <w:tcPr>
            <w:tcW w:w="5050" w:type="dxa"/>
          </w:tcPr>
          <w:p w:rsidR="00E0319F" w:rsidRDefault="00E0319F" w:rsidP="00E67236">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 xml:space="preserve">1 for single satellite case, </w:t>
            </w:r>
            <w:r>
              <w:rPr>
                <w:dstrike/>
                <w:color w:val="FF0000"/>
                <w:kern w:val="2"/>
                <w:lang w:eastAsia="zh-CN"/>
              </w:rPr>
              <w:t>[3] for multi-satellite case</w:t>
            </w:r>
          </w:p>
        </w:tc>
      </w:tr>
      <w:tr w:rsidR="00E0319F" w:rsidTr="00E67236">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E0319F" w:rsidRDefault="00E0319F" w:rsidP="00E67236">
            <w:pPr>
              <w:spacing w:after="0"/>
              <w:rPr>
                <w:bCs w:val="0"/>
                <w:kern w:val="2"/>
                <w:lang w:eastAsia="zh-CN"/>
              </w:rPr>
            </w:pPr>
            <w:r>
              <w:rPr>
                <w:bCs w:val="0"/>
                <w:kern w:val="2"/>
                <w:lang w:eastAsia="zh-CN"/>
              </w:rPr>
              <w:t>Orbit inclination</w:t>
            </w:r>
          </w:p>
        </w:tc>
        <w:tc>
          <w:tcPr>
            <w:tcW w:w="5050" w:type="dxa"/>
          </w:tcPr>
          <w:p w:rsidR="00E0319F" w:rsidRDefault="00E0319F" w:rsidP="00E67236">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To be reported by companies</w:t>
            </w:r>
          </w:p>
        </w:tc>
      </w:tr>
      <w:tr w:rsidR="00E0319F" w:rsidTr="00E67236">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E0319F" w:rsidRDefault="00E0319F" w:rsidP="00E67236">
            <w:pPr>
              <w:spacing w:after="0"/>
              <w:rPr>
                <w:bCs w:val="0"/>
                <w:kern w:val="2"/>
                <w:lang w:eastAsia="zh-CN"/>
              </w:rPr>
            </w:pPr>
            <w:r>
              <w:rPr>
                <w:bCs w:val="0"/>
                <w:kern w:val="2"/>
                <w:lang w:eastAsia="zh-CN"/>
              </w:rPr>
              <w:t>UE type</w:t>
            </w:r>
          </w:p>
        </w:tc>
        <w:tc>
          <w:tcPr>
            <w:tcW w:w="5050" w:type="dxa"/>
          </w:tcPr>
          <w:p w:rsidR="00E0319F" w:rsidRDefault="00E0319F" w:rsidP="00F22FB5">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 xml:space="preserve">Handheld terminal, </w:t>
            </w:r>
            <w:r w:rsidR="00F22FB5" w:rsidRPr="00F22FB5">
              <w:rPr>
                <w:color w:val="FF0000"/>
                <w:kern w:val="2"/>
                <w:lang w:eastAsia="zh-CN"/>
              </w:rPr>
              <w:t xml:space="preserve">Optional: </w:t>
            </w:r>
            <w:r w:rsidRPr="00F22FB5">
              <w:rPr>
                <w:color w:val="FF0000"/>
                <w:kern w:val="2"/>
                <w:lang w:eastAsia="zh-CN"/>
              </w:rPr>
              <w:t>VSAT</w:t>
            </w:r>
          </w:p>
        </w:tc>
      </w:tr>
      <w:tr w:rsidR="00E0319F" w:rsidTr="00E67236">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E0319F" w:rsidRDefault="00E0319F" w:rsidP="00E67236">
            <w:pPr>
              <w:spacing w:after="0"/>
              <w:rPr>
                <w:bCs w:val="0"/>
                <w:kern w:val="2"/>
                <w:lang w:eastAsia="zh-CN"/>
              </w:rPr>
            </w:pPr>
            <w:r>
              <w:rPr>
                <w:bCs w:val="0"/>
                <w:kern w:val="2"/>
                <w:lang w:eastAsia="zh-CN"/>
              </w:rPr>
              <w:t>UE related parameters</w:t>
            </w:r>
          </w:p>
        </w:tc>
        <w:tc>
          <w:tcPr>
            <w:tcW w:w="5050" w:type="dxa"/>
          </w:tcPr>
          <w:p w:rsidR="00E0319F" w:rsidRDefault="00E0319F" w:rsidP="00E67236">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Handheld UE characteristics as in Table 6.1.1.1-3 of TR38.821 with update of polarization, Tx/Rx antenna gain, and antenna type and configuration as agreed under AI 9.12.1</w:t>
            </w:r>
          </w:p>
        </w:tc>
      </w:tr>
      <w:tr w:rsidR="00E0319F" w:rsidTr="00E67236">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E0319F" w:rsidRDefault="00E0319F" w:rsidP="00E67236">
            <w:pPr>
              <w:spacing w:after="0"/>
              <w:rPr>
                <w:bCs w:val="0"/>
                <w:kern w:val="2"/>
                <w:lang w:eastAsia="zh-CN"/>
              </w:rPr>
            </w:pPr>
            <w:r>
              <w:rPr>
                <w:bCs w:val="0"/>
                <w:kern w:val="2"/>
                <w:lang w:eastAsia="zh-CN"/>
              </w:rPr>
              <w:t>Positioning signals</w:t>
            </w:r>
            <w:r w:rsidR="006C4D15">
              <w:rPr>
                <w:bCs w:val="0"/>
                <w:kern w:val="2"/>
                <w:lang w:eastAsia="zh-CN"/>
              </w:rPr>
              <w:t xml:space="preserve"> (Note 1)</w:t>
            </w:r>
          </w:p>
        </w:tc>
        <w:tc>
          <w:tcPr>
            <w:tcW w:w="5050" w:type="dxa"/>
          </w:tcPr>
          <w:p w:rsidR="00E0319F" w:rsidRDefault="00E0319F" w:rsidP="00E67236">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PRS, SRS</w:t>
            </w:r>
          </w:p>
        </w:tc>
      </w:tr>
      <w:tr w:rsidR="00E0319F" w:rsidTr="00E67236">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E0319F" w:rsidRDefault="00E0319F" w:rsidP="00E67236">
            <w:pPr>
              <w:spacing w:after="0"/>
              <w:rPr>
                <w:bCs w:val="0"/>
                <w:kern w:val="2"/>
                <w:lang w:eastAsia="zh-CN"/>
              </w:rPr>
            </w:pPr>
            <w:r>
              <w:rPr>
                <w:kern w:val="2"/>
                <w:lang w:eastAsia="zh-CN"/>
              </w:rPr>
              <w:t>Reference Signal Physical Structure and Resource Allocation (RE pattern)</w:t>
            </w:r>
          </w:p>
        </w:tc>
        <w:tc>
          <w:tcPr>
            <w:tcW w:w="5050" w:type="dxa"/>
          </w:tcPr>
          <w:p w:rsidR="00E0319F" w:rsidRDefault="00C1577E" w:rsidP="00E67236">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To be reported</w:t>
            </w:r>
          </w:p>
        </w:tc>
      </w:tr>
      <w:tr w:rsidR="00E0319F" w:rsidRPr="00D51145" w:rsidTr="00E67236">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E0319F" w:rsidRDefault="00E0319F" w:rsidP="00E67236">
            <w:pPr>
              <w:spacing w:after="0"/>
              <w:rPr>
                <w:bCs w:val="0"/>
                <w:kern w:val="2"/>
                <w:lang w:eastAsia="zh-CN"/>
              </w:rPr>
            </w:pPr>
            <w:r>
              <w:rPr>
                <w:bCs w:val="0"/>
                <w:kern w:val="2"/>
                <w:lang w:eastAsia="zh-CN"/>
              </w:rPr>
              <w:t>RS type of sequence/number of ports</w:t>
            </w:r>
          </w:p>
        </w:tc>
        <w:tc>
          <w:tcPr>
            <w:tcW w:w="5050" w:type="dxa"/>
          </w:tcPr>
          <w:p w:rsidR="00E0319F" w:rsidRDefault="00C1577E" w:rsidP="00E67236">
            <w:pPr>
              <w:spacing w:after="0"/>
              <w:cnfStyle w:val="000000000000" w:firstRow="0" w:lastRow="0" w:firstColumn="0" w:lastColumn="0" w:oddVBand="0" w:evenVBand="0" w:oddHBand="0" w:evenHBand="0" w:firstRowFirstColumn="0" w:firstRowLastColumn="0" w:lastRowFirstColumn="0" w:lastRowLastColumn="0"/>
              <w:rPr>
                <w:kern w:val="2"/>
                <w:lang w:val="fr-FR" w:eastAsia="zh-CN"/>
              </w:rPr>
            </w:pPr>
            <w:r>
              <w:rPr>
                <w:kern w:val="2"/>
                <w:lang w:eastAsia="zh-CN"/>
              </w:rPr>
              <w:t>To be reported</w:t>
            </w:r>
          </w:p>
        </w:tc>
      </w:tr>
      <w:tr w:rsidR="00E0319F" w:rsidTr="00E67236">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E0319F" w:rsidRDefault="00E0319F" w:rsidP="00E67236">
            <w:pPr>
              <w:spacing w:after="0"/>
              <w:rPr>
                <w:bCs w:val="0"/>
                <w:kern w:val="2"/>
                <w:lang w:eastAsia="zh-CN"/>
              </w:rPr>
            </w:pPr>
            <w:r>
              <w:rPr>
                <w:bCs w:val="0"/>
                <w:kern w:val="2"/>
                <w:lang w:eastAsia="zh-CN"/>
              </w:rPr>
              <w:t>Number of symbols used per occasion</w:t>
            </w:r>
          </w:p>
        </w:tc>
        <w:tc>
          <w:tcPr>
            <w:tcW w:w="5050" w:type="dxa"/>
          </w:tcPr>
          <w:p w:rsidR="00E0319F" w:rsidRDefault="00C1577E" w:rsidP="00E67236">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To be reported</w:t>
            </w:r>
          </w:p>
        </w:tc>
      </w:tr>
      <w:tr w:rsidR="00E0319F" w:rsidTr="00E67236">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E0319F" w:rsidRDefault="00E0319F" w:rsidP="00E67236">
            <w:pPr>
              <w:spacing w:after="0"/>
              <w:rPr>
                <w:bCs w:val="0"/>
                <w:kern w:val="2"/>
                <w:lang w:eastAsia="zh-CN"/>
              </w:rPr>
            </w:pPr>
            <w:r>
              <w:rPr>
                <w:bCs w:val="0"/>
                <w:kern w:val="2"/>
                <w:lang w:eastAsia="zh-CN"/>
              </w:rPr>
              <w:t>number of occasions used per positioning estimate</w:t>
            </w:r>
          </w:p>
        </w:tc>
        <w:tc>
          <w:tcPr>
            <w:tcW w:w="5050" w:type="dxa"/>
          </w:tcPr>
          <w:p w:rsidR="00E0319F" w:rsidRDefault="000E5E6A" w:rsidP="000E5E6A">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To be reported</w:t>
            </w:r>
          </w:p>
        </w:tc>
      </w:tr>
      <w:tr w:rsidR="00E0319F" w:rsidTr="00E67236">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E0319F" w:rsidRDefault="006E6A9D" w:rsidP="00E67236">
            <w:pPr>
              <w:spacing w:after="0"/>
              <w:rPr>
                <w:bCs w:val="0"/>
                <w:kern w:val="2"/>
                <w:lang w:eastAsia="zh-CN"/>
              </w:rPr>
            </w:pPr>
            <w:r>
              <w:rPr>
                <w:bCs w:val="0"/>
                <w:kern w:val="2"/>
                <w:lang w:eastAsia="zh-CN"/>
              </w:rPr>
              <w:t xml:space="preserve">Time windows for </w:t>
            </w:r>
            <w:r w:rsidR="00456174">
              <w:rPr>
                <w:bCs w:val="0"/>
                <w:kern w:val="2"/>
                <w:lang w:eastAsia="zh-CN"/>
              </w:rPr>
              <w:t>measurement collection</w:t>
            </w:r>
          </w:p>
        </w:tc>
        <w:tc>
          <w:tcPr>
            <w:tcW w:w="5050" w:type="dxa"/>
          </w:tcPr>
          <w:p w:rsidR="00E0319F" w:rsidRDefault="00C1577E" w:rsidP="00E67236">
            <w:pPr>
              <w:spacing w:after="0"/>
              <w:cnfStyle w:val="000000000000" w:firstRow="0" w:lastRow="0" w:firstColumn="0" w:lastColumn="0" w:oddVBand="0" w:evenVBand="0" w:oddHBand="0" w:evenHBand="0" w:firstRowFirstColumn="0" w:firstRowLastColumn="0" w:lastRowFirstColumn="0" w:lastRowLastColumn="0"/>
              <w:rPr>
                <w:kern w:val="2"/>
                <w:lang w:val="de-DE" w:eastAsia="zh-CN"/>
              </w:rPr>
            </w:pPr>
            <w:r>
              <w:rPr>
                <w:kern w:val="2"/>
                <w:lang w:eastAsia="zh-CN"/>
              </w:rPr>
              <w:t>To be reported</w:t>
            </w:r>
          </w:p>
        </w:tc>
      </w:tr>
      <w:tr w:rsidR="00E0319F" w:rsidTr="00E67236">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E0319F" w:rsidRDefault="00E0319F" w:rsidP="00E67236">
            <w:pPr>
              <w:spacing w:after="0"/>
              <w:rPr>
                <w:bCs w:val="0"/>
                <w:kern w:val="2"/>
                <w:lang w:eastAsia="zh-CN"/>
              </w:rPr>
            </w:pPr>
            <w:r>
              <w:rPr>
                <w:bCs w:val="0"/>
                <w:kern w:val="2"/>
                <w:lang w:eastAsia="zh-CN"/>
              </w:rPr>
              <w:t>Interference modelling (ideal muting, or other)</w:t>
            </w:r>
          </w:p>
        </w:tc>
        <w:tc>
          <w:tcPr>
            <w:tcW w:w="5050" w:type="dxa"/>
          </w:tcPr>
          <w:p w:rsidR="00E0319F" w:rsidRDefault="00C1577E" w:rsidP="00E67236">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 xml:space="preserve"> to be reported </w:t>
            </w:r>
          </w:p>
        </w:tc>
      </w:tr>
      <w:tr w:rsidR="00E0319F" w:rsidTr="00E67236">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E0319F" w:rsidRDefault="00E0319F" w:rsidP="00E67236">
            <w:pPr>
              <w:spacing w:after="0"/>
              <w:rPr>
                <w:bCs w:val="0"/>
                <w:kern w:val="2"/>
                <w:lang w:eastAsia="zh-CN"/>
              </w:rPr>
            </w:pPr>
          </w:p>
        </w:tc>
        <w:tc>
          <w:tcPr>
            <w:tcW w:w="5050" w:type="dxa"/>
          </w:tcPr>
          <w:p w:rsidR="00E0319F" w:rsidRDefault="00E0319F" w:rsidP="00E67236">
            <w:pPr>
              <w:spacing w:after="0"/>
              <w:cnfStyle w:val="000000000000" w:firstRow="0" w:lastRow="0" w:firstColumn="0" w:lastColumn="0" w:oddVBand="0" w:evenVBand="0" w:oddHBand="0" w:evenHBand="0" w:firstRowFirstColumn="0" w:firstRowLastColumn="0" w:lastRowFirstColumn="0" w:lastRowLastColumn="0"/>
              <w:rPr>
                <w:kern w:val="2"/>
                <w:lang w:eastAsia="zh-CN"/>
              </w:rPr>
            </w:pPr>
          </w:p>
        </w:tc>
      </w:tr>
      <w:tr w:rsidR="00E0319F" w:rsidTr="00E67236">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E0319F" w:rsidRDefault="00E0319F" w:rsidP="00E67236">
            <w:pPr>
              <w:spacing w:after="0"/>
              <w:rPr>
                <w:bCs w:val="0"/>
                <w:kern w:val="2"/>
                <w:lang w:eastAsia="zh-CN"/>
              </w:rPr>
            </w:pPr>
            <w:r>
              <w:rPr>
                <w:bCs w:val="0"/>
                <w:kern w:val="2"/>
                <w:lang w:eastAsia="zh-CN"/>
              </w:rPr>
              <w:t>Reference Signal Transmission Bandwidth</w:t>
            </w:r>
          </w:p>
        </w:tc>
        <w:tc>
          <w:tcPr>
            <w:tcW w:w="5050" w:type="dxa"/>
          </w:tcPr>
          <w:p w:rsidR="00E0319F" w:rsidRDefault="00C1577E" w:rsidP="00E67236">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 xml:space="preserve"> To be reported </w:t>
            </w:r>
          </w:p>
        </w:tc>
      </w:tr>
      <w:tr w:rsidR="00E0319F" w:rsidRPr="009A68FF" w:rsidTr="00E67236">
        <w:trPr>
          <w:trHeight w:val="208"/>
        </w:trPr>
        <w:tc>
          <w:tcPr>
            <w:cnfStyle w:val="001000000000" w:firstRow="0" w:lastRow="0" w:firstColumn="1" w:lastColumn="0" w:oddVBand="0" w:evenVBand="0" w:oddHBand="0" w:evenHBand="0" w:firstRowFirstColumn="0" w:firstRowLastColumn="0" w:lastRowFirstColumn="0" w:lastRowLastColumn="0"/>
            <w:tcW w:w="4390" w:type="dxa"/>
          </w:tcPr>
          <w:p w:rsidR="00E0319F" w:rsidRDefault="00E0319F" w:rsidP="00E67236">
            <w:pPr>
              <w:spacing w:after="0"/>
              <w:rPr>
                <w:bCs w:val="0"/>
                <w:kern w:val="2"/>
                <w:lang w:eastAsia="zh-CN"/>
              </w:rPr>
            </w:pPr>
          </w:p>
        </w:tc>
        <w:tc>
          <w:tcPr>
            <w:tcW w:w="5050" w:type="dxa"/>
          </w:tcPr>
          <w:p w:rsidR="00E0319F" w:rsidRDefault="00E0319F" w:rsidP="00E67236">
            <w:pPr>
              <w:spacing w:after="0"/>
              <w:cnfStyle w:val="000000000000" w:firstRow="0" w:lastRow="0" w:firstColumn="0" w:lastColumn="0" w:oddVBand="0" w:evenVBand="0" w:oddHBand="0" w:evenHBand="0" w:firstRowFirstColumn="0" w:firstRowLastColumn="0" w:lastRowFirstColumn="0" w:lastRowLastColumn="0"/>
              <w:rPr>
                <w:kern w:val="2"/>
                <w:lang w:eastAsia="zh-CN"/>
              </w:rPr>
            </w:pPr>
          </w:p>
          <w:p w:rsidR="00E238C3" w:rsidRPr="00E67236" w:rsidRDefault="00E238C3" w:rsidP="00E67236">
            <w:pPr>
              <w:spacing w:after="0"/>
              <w:cnfStyle w:val="000000000000" w:firstRow="0" w:lastRow="0" w:firstColumn="0" w:lastColumn="0" w:oddVBand="0" w:evenVBand="0" w:oddHBand="0" w:evenHBand="0" w:firstRowFirstColumn="0" w:firstRowLastColumn="0" w:lastRowFirstColumn="0" w:lastRowLastColumn="0"/>
              <w:rPr>
                <w:kern w:val="2"/>
                <w:lang w:eastAsia="zh-CN"/>
              </w:rPr>
            </w:pPr>
          </w:p>
        </w:tc>
      </w:tr>
      <w:tr w:rsidR="00E0319F" w:rsidTr="00E67236">
        <w:trPr>
          <w:trHeight w:val="25"/>
        </w:trPr>
        <w:tc>
          <w:tcPr>
            <w:cnfStyle w:val="001000000000" w:firstRow="0" w:lastRow="0" w:firstColumn="1" w:lastColumn="0" w:oddVBand="0" w:evenVBand="0" w:oddHBand="0" w:evenHBand="0" w:firstRowFirstColumn="0" w:firstRowLastColumn="0" w:lastRowFirstColumn="0" w:lastRowLastColumn="0"/>
            <w:tcW w:w="4390" w:type="dxa"/>
          </w:tcPr>
          <w:p w:rsidR="00E0319F" w:rsidRDefault="00E0319F" w:rsidP="00E67236">
            <w:pPr>
              <w:spacing w:after="0"/>
              <w:rPr>
                <w:bCs w:val="0"/>
                <w:kern w:val="2"/>
                <w:lang w:eastAsia="zh-CN"/>
              </w:rPr>
            </w:pPr>
            <w:r>
              <w:rPr>
                <w:bCs w:val="0"/>
                <w:kern w:val="2"/>
                <w:lang w:eastAsia="zh-CN"/>
              </w:rPr>
              <w:t>Reference point for timing measurement</w:t>
            </w:r>
          </w:p>
        </w:tc>
        <w:tc>
          <w:tcPr>
            <w:tcW w:w="5050" w:type="dxa"/>
          </w:tcPr>
          <w:p w:rsidR="00E0319F" w:rsidRDefault="00E0319F" w:rsidP="00E67236">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Satellite</w:t>
            </w:r>
          </w:p>
        </w:tc>
      </w:tr>
      <w:tr w:rsidR="00E0319F" w:rsidTr="00E67236">
        <w:trPr>
          <w:trHeight w:val="25"/>
        </w:trPr>
        <w:tc>
          <w:tcPr>
            <w:cnfStyle w:val="001000000000" w:firstRow="0" w:lastRow="0" w:firstColumn="1" w:lastColumn="0" w:oddVBand="0" w:evenVBand="0" w:oddHBand="0" w:evenHBand="0" w:firstRowFirstColumn="0" w:firstRowLastColumn="0" w:lastRowFirstColumn="0" w:lastRowLastColumn="0"/>
            <w:tcW w:w="4390" w:type="dxa"/>
          </w:tcPr>
          <w:p w:rsidR="00E0319F" w:rsidRDefault="00E0319F" w:rsidP="00E67236">
            <w:pPr>
              <w:spacing w:after="0"/>
              <w:rPr>
                <w:bCs w:val="0"/>
                <w:kern w:val="2"/>
                <w:lang w:eastAsia="zh-CN"/>
              </w:rPr>
            </w:pPr>
            <w:r>
              <w:rPr>
                <w:kern w:val="2"/>
                <w:lang w:eastAsia="zh-CN"/>
              </w:rPr>
              <w:t xml:space="preserve">Description of positioning technique / applied positioning algorithm </w:t>
            </w:r>
          </w:p>
        </w:tc>
        <w:tc>
          <w:tcPr>
            <w:tcW w:w="5050" w:type="dxa"/>
          </w:tcPr>
          <w:p w:rsidR="00E0319F" w:rsidRDefault="002B153D" w:rsidP="00E67236">
            <w:pPr>
              <w:spacing w:after="0"/>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To be reported</w:t>
            </w:r>
          </w:p>
        </w:tc>
      </w:tr>
      <w:tr w:rsidR="00E0319F" w:rsidTr="00E67236">
        <w:trPr>
          <w:trHeight w:val="220"/>
        </w:trPr>
        <w:tc>
          <w:tcPr>
            <w:cnfStyle w:val="001000000000" w:firstRow="0" w:lastRow="0" w:firstColumn="1" w:lastColumn="0" w:oddVBand="0" w:evenVBand="0" w:oddHBand="0" w:evenHBand="0" w:firstRowFirstColumn="0" w:firstRowLastColumn="0" w:lastRowFirstColumn="0" w:lastRowLastColumn="0"/>
            <w:tcW w:w="4390" w:type="dxa"/>
          </w:tcPr>
          <w:p w:rsidR="00E0319F" w:rsidRDefault="00E0319F" w:rsidP="00E67236">
            <w:pPr>
              <w:spacing w:after="0"/>
              <w:rPr>
                <w:lang w:eastAsia="zh-CN"/>
              </w:rPr>
            </w:pPr>
            <w:r>
              <w:rPr>
                <w:rFonts w:eastAsia="DengXian"/>
                <w:bCs w:val="0"/>
                <w:kern w:val="2"/>
                <w:lang w:eastAsia="zh-CN"/>
              </w:rPr>
              <w:t>UE speed</w:t>
            </w:r>
          </w:p>
        </w:tc>
        <w:tc>
          <w:tcPr>
            <w:tcW w:w="5050" w:type="dxa"/>
          </w:tcPr>
          <w:p w:rsidR="00E0319F" w:rsidRDefault="00E0319F" w:rsidP="00E67236">
            <w:pPr>
              <w:spacing w:after="0"/>
              <w:cnfStyle w:val="000000000000" w:firstRow="0" w:lastRow="0" w:firstColumn="0" w:lastColumn="0" w:oddVBand="0" w:evenVBand="0" w:oddHBand="0" w:evenHBand="0" w:firstRowFirstColumn="0" w:firstRowLastColumn="0" w:lastRowFirstColumn="0" w:lastRowLastColumn="0"/>
              <w:rPr>
                <w:lang w:eastAsia="zh-CN"/>
              </w:rPr>
            </w:pPr>
            <w:r>
              <w:rPr>
                <w:rFonts w:eastAsia="DengXian"/>
                <w:kern w:val="2"/>
                <w:lang w:eastAsia="zh-CN"/>
              </w:rPr>
              <w:t>3km/h</w:t>
            </w:r>
          </w:p>
        </w:tc>
      </w:tr>
      <w:tr w:rsidR="00BB1724" w:rsidTr="00F80315">
        <w:trPr>
          <w:trHeight w:val="470"/>
        </w:trPr>
        <w:tc>
          <w:tcPr>
            <w:cnfStyle w:val="001000000000" w:firstRow="0" w:lastRow="0" w:firstColumn="1" w:lastColumn="0" w:oddVBand="0" w:evenVBand="0" w:oddHBand="0" w:evenHBand="0" w:firstRowFirstColumn="0" w:firstRowLastColumn="0" w:lastRowFirstColumn="0" w:lastRowLastColumn="0"/>
            <w:tcW w:w="4390" w:type="dxa"/>
          </w:tcPr>
          <w:p w:rsidR="00BB1724" w:rsidRDefault="00BB1724" w:rsidP="00E67236">
            <w:pPr>
              <w:spacing w:after="0"/>
              <w:rPr>
                <w:rFonts w:eastAsia="DengXian"/>
                <w:bCs w:val="0"/>
                <w:kern w:val="2"/>
                <w:lang w:eastAsia="zh-CN"/>
              </w:rPr>
            </w:pPr>
            <w:r>
              <w:rPr>
                <w:rFonts w:eastAsia="DengXian"/>
                <w:bCs w:val="0"/>
                <w:kern w:val="2"/>
                <w:lang w:eastAsia="zh-CN"/>
              </w:rPr>
              <w:t>Performance metrics</w:t>
            </w:r>
          </w:p>
        </w:tc>
        <w:tc>
          <w:tcPr>
            <w:tcW w:w="5050" w:type="dxa"/>
          </w:tcPr>
          <w:p w:rsidR="00BB1724" w:rsidRDefault="00BB1724" w:rsidP="00E67236">
            <w:pPr>
              <w:spacing w:after="0"/>
              <w:cnfStyle w:val="000000000000" w:firstRow="0" w:lastRow="0" w:firstColumn="0" w:lastColumn="0" w:oddVBand="0" w:evenVBand="0" w:oddHBand="0" w:evenHBand="0" w:firstRowFirstColumn="0" w:firstRowLastColumn="0" w:lastRowFirstColumn="0" w:lastRowLastColumn="0"/>
              <w:rPr>
                <w:rFonts w:eastAsia="DengXian"/>
                <w:dstrike/>
                <w:kern w:val="2"/>
                <w:lang w:eastAsia="zh-CN"/>
              </w:rPr>
            </w:pPr>
            <w:r>
              <w:rPr>
                <w:rFonts w:eastAsia="DengXian"/>
                <w:kern w:val="2"/>
                <w:lang w:eastAsia="zh-CN"/>
              </w:rPr>
              <w:t>Horizontal accuracy (UE 2D position accuracy)</w:t>
            </w:r>
          </w:p>
        </w:tc>
      </w:tr>
      <w:tr w:rsidR="00E0319F" w:rsidTr="00E67236">
        <w:trPr>
          <w:trHeight w:val="220"/>
        </w:trPr>
        <w:tc>
          <w:tcPr>
            <w:cnfStyle w:val="001000000000" w:firstRow="0" w:lastRow="0" w:firstColumn="1" w:lastColumn="0" w:oddVBand="0" w:evenVBand="0" w:oddHBand="0" w:evenHBand="0" w:firstRowFirstColumn="0" w:firstRowLastColumn="0" w:lastRowFirstColumn="0" w:lastRowLastColumn="0"/>
            <w:tcW w:w="4390" w:type="dxa"/>
          </w:tcPr>
          <w:p w:rsidR="00E0319F" w:rsidRDefault="00E0319F" w:rsidP="00E67236">
            <w:pPr>
              <w:spacing w:after="0"/>
              <w:rPr>
                <w:rFonts w:eastAsia="DengXian"/>
                <w:bCs w:val="0"/>
                <w:kern w:val="2"/>
                <w:lang w:eastAsia="zh-CN"/>
              </w:rPr>
            </w:pPr>
            <w:r>
              <w:rPr>
                <w:rFonts w:eastAsia="DengXian"/>
                <w:bCs w:val="0"/>
                <w:kern w:val="2"/>
                <w:lang w:eastAsia="zh-CN"/>
              </w:rPr>
              <w:t>Additional notes, if any</w:t>
            </w:r>
          </w:p>
        </w:tc>
        <w:tc>
          <w:tcPr>
            <w:tcW w:w="5050" w:type="dxa"/>
          </w:tcPr>
          <w:p w:rsidR="00E0319F" w:rsidRDefault="006C4D15" w:rsidP="009A68FF">
            <w:pPr>
              <w:spacing w:after="0"/>
              <w:cnfStyle w:val="000000000000" w:firstRow="0" w:lastRow="0" w:firstColumn="0" w:lastColumn="0" w:oddVBand="0" w:evenVBand="0" w:oddHBand="0" w:evenHBand="0" w:firstRowFirstColumn="0" w:firstRowLastColumn="0" w:lastRowFirstColumn="0" w:lastRowLastColumn="0"/>
              <w:rPr>
                <w:rFonts w:eastAsia="DengXian"/>
                <w:kern w:val="2"/>
                <w:lang w:eastAsia="zh-CN"/>
              </w:rPr>
            </w:pPr>
            <w:r>
              <w:rPr>
                <w:rFonts w:eastAsia="DengXian"/>
                <w:kern w:val="2"/>
                <w:lang w:eastAsia="zh-CN"/>
              </w:rPr>
              <w:t xml:space="preserve">Note 1: </w:t>
            </w:r>
            <w:r w:rsidR="009A68FF">
              <w:rPr>
                <w:rFonts w:eastAsia="DengXian"/>
                <w:kern w:val="2"/>
                <w:lang w:eastAsia="zh-CN"/>
              </w:rPr>
              <w:t>T</w:t>
            </w:r>
            <w:r w:rsidR="009A68FF" w:rsidRPr="009A68FF">
              <w:rPr>
                <w:rFonts w:eastAsia="DengXian"/>
                <w:kern w:val="2"/>
                <w:lang w:eastAsia="zh-CN"/>
              </w:rPr>
              <w:t>ime-related measurements can be performed via other downlink and uplink signals than PRS and SRS</w:t>
            </w:r>
          </w:p>
        </w:tc>
      </w:tr>
    </w:tbl>
    <w:p w:rsidR="00E0319F" w:rsidRDefault="00E0319F" w:rsidP="00E0319F">
      <w:pPr>
        <w:pStyle w:val="NormalWeb"/>
        <w:spacing w:before="0" w:beforeAutospacing="0" w:after="0" w:afterAutospacing="0"/>
        <w:jc w:val="both"/>
        <w:rPr>
          <w:b/>
          <w:sz w:val="20"/>
          <w:szCs w:val="20"/>
        </w:rPr>
      </w:pPr>
    </w:p>
    <w:p w:rsidR="00E63FA2" w:rsidRDefault="00E63FA2" w:rsidP="00E63FA2">
      <w:pPr>
        <w:pStyle w:val="Heading2"/>
      </w:pPr>
      <w:r>
        <w:t>Issue #7 Timing synchronization assumptions</w:t>
      </w:r>
    </w:p>
    <w:p w:rsidR="00E63FA2" w:rsidRDefault="00E63FA2" w:rsidP="00E63FA2">
      <w:pPr>
        <w:pStyle w:val="NormalWeb"/>
        <w:spacing w:before="0" w:beforeAutospacing="0" w:after="0" w:afterAutospacing="0"/>
        <w:jc w:val="both"/>
        <w:rPr>
          <w:b/>
          <w:sz w:val="20"/>
          <w:szCs w:val="20"/>
        </w:rPr>
      </w:pPr>
    </w:p>
    <w:p w:rsidR="00E63FA2" w:rsidRDefault="00E63FA2" w:rsidP="00E63FA2">
      <w:pPr>
        <w:pStyle w:val="NormalWeb"/>
        <w:spacing w:before="0" w:beforeAutospacing="0" w:after="0" w:afterAutospacing="0"/>
        <w:jc w:val="both"/>
        <w:rPr>
          <w:b/>
          <w:sz w:val="20"/>
          <w:szCs w:val="20"/>
        </w:rPr>
      </w:pPr>
      <w:r>
        <w:rPr>
          <w:b/>
          <w:sz w:val="20"/>
          <w:szCs w:val="20"/>
          <w:highlight w:val="yellow"/>
        </w:rPr>
        <w:t>Updated Proposal 7</w:t>
      </w:r>
      <w:r>
        <w:rPr>
          <w:b/>
          <w:sz w:val="20"/>
          <w:szCs w:val="20"/>
        </w:rPr>
        <w:t xml:space="preserve">: </w:t>
      </w:r>
    </w:p>
    <w:p w:rsidR="00E63FA2" w:rsidRDefault="00E63FA2" w:rsidP="00E63FA2">
      <w:pPr>
        <w:pStyle w:val="NormalWeb"/>
        <w:spacing w:before="0" w:beforeAutospacing="0" w:after="0" w:afterAutospacing="0"/>
        <w:jc w:val="both"/>
        <w:rPr>
          <w:b/>
          <w:sz w:val="20"/>
          <w:szCs w:val="20"/>
        </w:rPr>
      </w:pPr>
      <w:r>
        <w:rPr>
          <w:b/>
          <w:sz w:val="20"/>
          <w:szCs w:val="20"/>
        </w:rPr>
        <w:t>RAN1 to further study/evaluate the timing synchronization error in NTN</w:t>
      </w:r>
    </w:p>
    <w:p w:rsidR="00E0319F" w:rsidRDefault="00E0319F" w:rsidP="00E0319F">
      <w:pPr>
        <w:rPr>
          <w:b/>
        </w:rPr>
      </w:pPr>
    </w:p>
    <w:p w:rsidR="00CE3C41" w:rsidRDefault="00CE3C41" w:rsidP="00CE3C41">
      <w:pPr>
        <w:pStyle w:val="Heading2"/>
      </w:pPr>
      <w:r w:rsidRPr="00BC2464">
        <w:t>Issue #6 Method for RTT estimation in NTN</w:t>
      </w:r>
    </w:p>
    <w:p w:rsidR="00CE3C41" w:rsidRDefault="00CE3C41" w:rsidP="00CE3C41">
      <w:pPr>
        <w:rPr>
          <w:b/>
          <w:lang w:val="en-GB"/>
        </w:rPr>
      </w:pPr>
      <w:r>
        <w:rPr>
          <w:b/>
          <w:highlight w:val="yellow"/>
          <w:lang w:val="en-GB"/>
        </w:rPr>
        <w:t>Updated Proposal 6-1:</w:t>
      </w:r>
    </w:p>
    <w:p w:rsidR="00CE3C41" w:rsidRDefault="00CE3C41" w:rsidP="00CE3C41">
      <w:pPr>
        <w:rPr>
          <w:b/>
          <w:lang w:val="en-GB"/>
        </w:rPr>
      </w:pPr>
      <w:r>
        <w:rPr>
          <w:b/>
          <w:lang w:val="en-GB"/>
        </w:rPr>
        <w:lastRenderedPageBreak/>
        <w:t>Down select one of the following methods for RTT determination:</w:t>
      </w:r>
    </w:p>
    <w:p w:rsidR="00CE3C41" w:rsidRDefault="00CE3C41" w:rsidP="00CE3C41">
      <w:pPr>
        <w:rPr>
          <w:b/>
          <w:lang w:val="en-GB"/>
        </w:rPr>
      </w:pPr>
      <w:r>
        <w:rPr>
          <w:b/>
          <w:lang w:val="en-GB"/>
        </w:rPr>
        <w:t>Option1: The multi-RTT positioning method makes use of the UE Rx-Tx time difference measurements of downlink signals (i.e. PRS) received from the satellite, measured by the UE and reported to the gNB and the measured gNB Rx-Tx time difference measurements, of uplink signals transmitted from UE (i.e. UL-SRS).</w:t>
      </w:r>
    </w:p>
    <w:p w:rsidR="00CE3C41" w:rsidRDefault="00CE3C41" w:rsidP="00CE3C41">
      <w:pPr>
        <w:rPr>
          <w:b/>
          <w:lang w:val="en-GB"/>
        </w:rPr>
      </w:pPr>
      <w:r>
        <w:rPr>
          <w:b/>
          <w:lang w:val="en-GB"/>
        </w:rPr>
        <w:t>Option 2: RTT measurement can be done in NTN by UE transmitting an UL reference signal followed by a report of the total TA applied to the reference signal. The network determines the RTT as the sum of the reported total TA and the timing error of the UL reference signal, i.e., RTT=Te+TA</w:t>
      </w:r>
    </w:p>
    <w:p w:rsidR="00E5614F" w:rsidRDefault="00CE3C41" w:rsidP="00CE3C41">
      <w:pPr>
        <w:rPr>
          <w:b/>
          <w:lang w:val="en-GB"/>
        </w:rPr>
      </w:pPr>
      <w:r>
        <w:rPr>
          <w:b/>
          <w:lang w:val="en-GB"/>
        </w:rPr>
        <w:t>Note: Impact of satellite movement on RTT calculation should be taken into account (i.e. the distance between satellite and UE at the time of downlink transmission is different from the distance between satellite and UE at the time of uplink transmission).</w:t>
      </w:r>
    </w:p>
    <w:p w:rsidR="00B53511" w:rsidRDefault="00B53511" w:rsidP="00CE3C41">
      <w:pPr>
        <w:rPr>
          <w:b/>
          <w:lang w:val="en-GB"/>
        </w:rPr>
      </w:pPr>
    </w:p>
    <w:p w:rsidR="00B53511" w:rsidRDefault="00B53511" w:rsidP="00B53511">
      <w:pPr>
        <w:pStyle w:val="Heading2"/>
      </w:pPr>
      <w:r>
        <w:t>Issue#11</w:t>
      </w:r>
      <w:r>
        <w:tab/>
        <w:t xml:space="preserve"> Whether UE reported information derived from GNSS is trusted</w:t>
      </w:r>
    </w:p>
    <w:p w:rsidR="00B53511" w:rsidRDefault="00B53511" w:rsidP="00B53511">
      <w:pPr>
        <w:pStyle w:val="NormalWeb"/>
        <w:spacing w:before="0" w:beforeAutospacing="0" w:after="0" w:afterAutospacing="0"/>
        <w:jc w:val="both"/>
        <w:rPr>
          <w:b/>
          <w:sz w:val="20"/>
          <w:szCs w:val="20"/>
        </w:rPr>
      </w:pPr>
      <w:r>
        <w:rPr>
          <w:b/>
          <w:sz w:val="20"/>
          <w:szCs w:val="20"/>
          <w:highlight w:val="yellow"/>
        </w:rPr>
        <w:t>Updated Proposal 11:</w:t>
      </w:r>
    </w:p>
    <w:p w:rsidR="00B53511" w:rsidRDefault="00B53511" w:rsidP="00B53511">
      <w:pPr>
        <w:pStyle w:val="NormalWeb"/>
        <w:spacing w:before="0" w:beforeAutospacing="0" w:after="0" w:afterAutospacing="0"/>
        <w:jc w:val="both"/>
        <w:rPr>
          <w:b/>
          <w:sz w:val="20"/>
          <w:szCs w:val="20"/>
        </w:rPr>
      </w:pPr>
    </w:p>
    <w:p w:rsidR="00B53511" w:rsidRDefault="00B53511" w:rsidP="00B53511">
      <w:pPr>
        <w:spacing w:after="0"/>
        <w:jc w:val="both"/>
        <w:rPr>
          <w:rFonts w:eastAsia="Times New Roman"/>
          <w:b/>
          <w:lang w:eastAsia="zh-CN"/>
        </w:rPr>
      </w:pPr>
      <w:r>
        <w:rPr>
          <w:rFonts w:eastAsia="Times New Roman"/>
          <w:b/>
          <w:lang w:eastAsia="zh-CN"/>
        </w:rPr>
        <w:t>RAN1 to send LS to SA3 asking whether the UE location verification could be performed</w:t>
      </w:r>
      <w:r>
        <w:t xml:space="preserve"> </w:t>
      </w:r>
      <w:r>
        <w:rPr>
          <w:rFonts w:eastAsia="Times New Roman"/>
          <w:b/>
          <w:lang w:eastAsia="zh-CN"/>
        </w:rPr>
        <w:t>based only on information the UE supplies to the network which is derived by the UE based on its GNSS (e.g. UE Specific TA, Doppler shift, Radial satellite velocity etc..).</w:t>
      </w:r>
    </w:p>
    <w:p w:rsidR="00B53511" w:rsidRPr="00B53511" w:rsidRDefault="00B53511" w:rsidP="00CE3C41">
      <w:pPr>
        <w:rPr>
          <w:b/>
        </w:rPr>
      </w:pPr>
    </w:p>
    <w:p w:rsidR="00CE3C41" w:rsidRDefault="00CE3C41" w:rsidP="00CE3C41">
      <w:pPr>
        <w:pStyle w:val="Heading2"/>
      </w:pPr>
      <w:r>
        <w:t>Issue#9</w:t>
      </w:r>
      <w:r>
        <w:tab/>
        <w:t xml:space="preserve"> Delay/duration of UE location verification</w:t>
      </w:r>
    </w:p>
    <w:p w:rsidR="00CE3C41" w:rsidRDefault="00CE3C41" w:rsidP="00CE3C41">
      <w:pPr>
        <w:pStyle w:val="NormalWeb"/>
        <w:spacing w:before="0" w:beforeAutospacing="0" w:after="0" w:afterAutospacing="0"/>
        <w:jc w:val="both"/>
        <w:rPr>
          <w:b/>
          <w:sz w:val="20"/>
          <w:szCs w:val="20"/>
        </w:rPr>
      </w:pPr>
      <w:r>
        <w:rPr>
          <w:b/>
          <w:sz w:val="20"/>
          <w:szCs w:val="20"/>
          <w:highlight w:val="yellow"/>
        </w:rPr>
        <w:t>Updated Proposal 9:</w:t>
      </w:r>
    </w:p>
    <w:p w:rsidR="00CE3C41" w:rsidRDefault="00CE3C41" w:rsidP="00CE3C41">
      <w:pPr>
        <w:pStyle w:val="NormalWeb"/>
        <w:spacing w:before="0" w:beforeAutospacing="0" w:after="0" w:afterAutospacing="0"/>
        <w:jc w:val="both"/>
        <w:rPr>
          <w:b/>
          <w:sz w:val="20"/>
          <w:szCs w:val="20"/>
        </w:rPr>
      </w:pPr>
    </w:p>
    <w:p w:rsidR="00CE3C41" w:rsidRDefault="00CE3C41" w:rsidP="00CE3C41">
      <w:pPr>
        <w:jc w:val="both"/>
      </w:pPr>
      <w:r>
        <w:rPr>
          <w:rFonts w:eastAsia="Times New Roman"/>
          <w:b/>
          <w:lang w:eastAsia="zh-CN"/>
        </w:rPr>
        <w:t xml:space="preserve">RAN1 to send LS to SA1 </w:t>
      </w:r>
      <w:r w:rsidR="00AC4D89">
        <w:rPr>
          <w:rFonts w:eastAsia="Times New Roman"/>
          <w:b/>
          <w:lang w:eastAsia="zh-CN"/>
        </w:rPr>
        <w:t xml:space="preserve">(Cc: RAN2) </w:t>
      </w:r>
      <w:r>
        <w:rPr>
          <w:rFonts w:eastAsia="Times New Roman"/>
          <w:b/>
          <w:lang w:eastAsia="zh-CN"/>
        </w:rPr>
        <w:t>requesting inputs on the acceptable maximum latency to carry out the UE location verification procedure.</w:t>
      </w:r>
    </w:p>
    <w:p w:rsidR="000A0FAA" w:rsidRPr="00E5614F" w:rsidRDefault="000A0FAA">
      <w:pPr>
        <w:jc w:val="both"/>
      </w:pPr>
    </w:p>
    <w:p w:rsidR="00756457" w:rsidRDefault="00756457" w:rsidP="00E5614F">
      <w:pPr>
        <w:pStyle w:val="Heading2"/>
      </w:pPr>
      <w:r>
        <w:t>Issue#12</w:t>
      </w:r>
      <w:r>
        <w:tab/>
        <w:t xml:space="preserve"> UE Location verification during Initial access</w:t>
      </w:r>
    </w:p>
    <w:p w:rsidR="00756457" w:rsidRDefault="00756457" w:rsidP="00756457">
      <w:pPr>
        <w:pStyle w:val="NormalWeb"/>
        <w:spacing w:before="0" w:beforeAutospacing="0" w:after="0" w:afterAutospacing="0"/>
        <w:jc w:val="both"/>
        <w:rPr>
          <w:b/>
          <w:sz w:val="20"/>
          <w:szCs w:val="20"/>
        </w:rPr>
      </w:pPr>
      <w:r>
        <w:rPr>
          <w:b/>
          <w:sz w:val="20"/>
          <w:szCs w:val="20"/>
          <w:highlight w:val="yellow"/>
        </w:rPr>
        <w:t>Updated Proposal 12:</w:t>
      </w:r>
    </w:p>
    <w:p w:rsidR="00756457" w:rsidRDefault="00756457" w:rsidP="00756457">
      <w:pPr>
        <w:pStyle w:val="NormalWeb"/>
        <w:spacing w:before="0" w:beforeAutospacing="0" w:after="0" w:afterAutospacing="0"/>
        <w:jc w:val="both"/>
        <w:rPr>
          <w:b/>
          <w:sz w:val="20"/>
          <w:szCs w:val="20"/>
        </w:rPr>
      </w:pPr>
    </w:p>
    <w:p w:rsidR="00756457" w:rsidRDefault="00756457" w:rsidP="00756457">
      <w:pPr>
        <w:pStyle w:val="NormalWeb"/>
        <w:spacing w:before="0" w:beforeAutospacing="0" w:after="0" w:afterAutospacing="0"/>
        <w:jc w:val="both"/>
        <w:rPr>
          <w:b/>
          <w:sz w:val="20"/>
          <w:szCs w:val="20"/>
        </w:rPr>
      </w:pPr>
      <w:r>
        <w:rPr>
          <w:b/>
          <w:sz w:val="20"/>
          <w:szCs w:val="20"/>
        </w:rPr>
        <w:t>RAN1 to discuss whether a positioning method could be identified for UE Location verification during Initial access.</w:t>
      </w:r>
    </w:p>
    <w:p w:rsidR="00E0319F" w:rsidRDefault="00E0319F">
      <w:pPr>
        <w:jc w:val="both"/>
      </w:pPr>
    </w:p>
    <w:p w:rsidR="00E5614F" w:rsidRDefault="00E5614F" w:rsidP="00E5614F">
      <w:pPr>
        <w:pStyle w:val="Heading2"/>
      </w:pPr>
      <w:r>
        <w:t>Issue #8</w:t>
      </w:r>
      <w:r>
        <w:tab/>
        <w:t>Study of other potential solutions for UE location verification in NTN</w:t>
      </w:r>
    </w:p>
    <w:p w:rsidR="00E5614F" w:rsidRDefault="00E5614F" w:rsidP="00E5614F">
      <w:pPr>
        <w:pStyle w:val="NormalWeb"/>
        <w:spacing w:before="0" w:beforeAutospacing="0" w:after="0" w:afterAutospacing="0"/>
        <w:jc w:val="both"/>
        <w:rPr>
          <w:b/>
          <w:sz w:val="20"/>
          <w:szCs w:val="20"/>
        </w:rPr>
      </w:pPr>
      <w:r>
        <w:rPr>
          <w:b/>
          <w:sz w:val="20"/>
          <w:szCs w:val="20"/>
          <w:highlight w:val="yellow"/>
        </w:rPr>
        <w:t>Updated Proposal 8:</w:t>
      </w:r>
    </w:p>
    <w:p w:rsidR="00E5614F" w:rsidRDefault="00E5614F" w:rsidP="00E5614F">
      <w:pPr>
        <w:pStyle w:val="NormalWeb"/>
        <w:spacing w:before="0" w:beforeAutospacing="0" w:after="0" w:afterAutospacing="0"/>
        <w:jc w:val="both"/>
        <w:rPr>
          <w:b/>
          <w:sz w:val="20"/>
          <w:szCs w:val="20"/>
        </w:rPr>
      </w:pPr>
      <w:r>
        <w:rPr>
          <w:b/>
          <w:sz w:val="20"/>
          <w:szCs w:val="20"/>
        </w:rPr>
        <w:t>RAN1 to investigate hybrid methods for UE location verification in NTN including:</w:t>
      </w:r>
    </w:p>
    <w:p w:rsidR="00E5614F" w:rsidRDefault="00E5614F" w:rsidP="00E5614F">
      <w:pPr>
        <w:pStyle w:val="Prop1"/>
        <w:numPr>
          <w:ilvl w:val="0"/>
          <w:numId w:val="32"/>
        </w:numPr>
        <w:jc w:val="both"/>
        <w:rPr>
          <w:szCs w:val="20"/>
        </w:rPr>
      </w:pPr>
      <w:r>
        <w:rPr>
          <w:szCs w:val="20"/>
        </w:rPr>
        <w:t xml:space="preserve">UE reported measurements: </w:t>
      </w:r>
    </w:p>
    <w:p w:rsidR="00E5614F" w:rsidRDefault="00E5614F" w:rsidP="00E5614F">
      <w:pPr>
        <w:pStyle w:val="Prop1"/>
        <w:numPr>
          <w:ilvl w:val="1"/>
          <w:numId w:val="32"/>
        </w:numPr>
        <w:jc w:val="both"/>
        <w:rPr>
          <w:szCs w:val="20"/>
        </w:rPr>
      </w:pPr>
      <w:r>
        <w:rPr>
          <w:szCs w:val="20"/>
        </w:rPr>
        <w:t>UE specific Timing Advance with higher granularity</w:t>
      </w:r>
    </w:p>
    <w:p w:rsidR="00E5614F" w:rsidRDefault="00E5614F" w:rsidP="00E5614F">
      <w:pPr>
        <w:pStyle w:val="Prop1"/>
        <w:numPr>
          <w:ilvl w:val="1"/>
          <w:numId w:val="32"/>
        </w:numPr>
        <w:jc w:val="both"/>
        <w:rPr>
          <w:szCs w:val="20"/>
        </w:rPr>
      </w:pPr>
      <w:r>
        <w:rPr>
          <w:szCs w:val="20"/>
        </w:rPr>
        <w:t>Doppler on the service link or radial velocity</w:t>
      </w:r>
    </w:p>
    <w:p w:rsidR="00E5614F" w:rsidRDefault="00E5614F" w:rsidP="00E5614F">
      <w:pPr>
        <w:pStyle w:val="Prop1"/>
        <w:numPr>
          <w:ilvl w:val="1"/>
          <w:numId w:val="32"/>
        </w:numPr>
        <w:jc w:val="both"/>
        <w:rPr>
          <w:szCs w:val="20"/>
        </w:rPr>
      </w:pPr>
      <w:r>
        <w:rPr>
          <w:szCs w:val="20"/>
        </w:rPr>
        <w:t>SS-RSRP, SS-RSRQ, CSI-RSRP and CSI-RSRQ</w:t>
      </w:r>
    </w:p>
    <w:p w:rsidR="00E5614F" w:rsidRDefault="00E5614F" w:rsidP="00E5614F">
      <w:pPr>
        <w:pStyle w:val="Prop1"/>
        <w:numPr>
          <w:ilvl w:val="1"/>
          <w:numId w:val="32"/>
        </w:numPr>
        <w:jc w:val="both"/>
        <w:rPr>
          <w:szCs w:val="20"/>
        </w:rPr>
      </w:pPr>
      <w:r>
        <w:rPr>
          <w:szCs w:val="20"/>
        </w:rPr>
        <w:t>For a VSAT UE beam pointing in respect to satellite beam line of sight</w:t>
      </w:r>
    </w:p>
    <w:p w:rsidR="00E5614F" w:rsidRDefault="00E5614F" w:rsidP="00E5614F">
      <w:pPr>
        <w:pStyle w:val="Prop1"/>
        <w:numPr>
          <w:ilvl w:val="0"/>
          <w:numId w:val="32"/>
        </w:numPr>
        <w:jc w:val="both"/>
        <w:rPr>
          <w:szCs w:val="20"/>
        </w:rPr>
      </w:pPr>
      <w:r>
        <w:rPr>
          <w:szCs w:val="20"/>
        </w:rPr>
        <w:t xml:space="preserve">gNB measurements: </w:t>
      </w:r>
    </w:p>
    <w:p w:rsidR="00E5614F" w:rsidRDefault="00E5614F" w:rsidP="00E5614F">
      <w:pPr>
        <w:pStyle w:val="Prop1"/>
        <w:numPr>
          <w:ilvl w:val="1"/>
          <w:numId w:val="32"/>
        </w:numPr>
        <w:jc w:val="both"/>
        <w:rPr>
          <w:szCs w:val="20"/>
        </w:rPr>
      </w:pPr>
      <w:r>
        <w:rPr>
          <w:szCs w:val="20"/>
        </w:rPr>
        <w:t>UL Angle of Arrival (azimuth and elevation)</w:t>
      </w:r>
      <w:r>
        <w:rPr>
          <w:szCs w:val="20"/>
        </w:rPr>
        <w:tab/>
      </w:r>
    </w:p>
    <w:p w:rsidR="00E5614F" w:rsidRDefault="00E5614F" w:rsidP="00E5614F">
      <w:pPr>
        <w:pStyle w:val="Prop1"/>
        <w:numPr>
          <w:ilvl w:val="0"/>
          <w:numId w:val="32"/>
        </w:numPr>
        <w:jc w:val="both"/>
        <w:rPr>
          <w:szCs w:val="20"/>
        </w:rPr>
      </w:pPr>
      <w:r>
        <w:rPr>
          <w:szCs w:val="20"/>
        </w:rPr>
        <w:t>RTT calculation:</w:t>
      </w:r>
    </w:p>
    <w:p w:rsidR="00E5614F" w:rsidRDefault="00E5614F" w:rsidP="00E5614F">
      <w:pPr>
        <w:pStyle w:val="Prop1"/>
        <w:numPr>
          <w:ilvl w:val="1"/>
          <w:numId w:val="32"/>
        </w:numPr>
        <w:jc w:val="both"/>
        <w:rPr>
          <w:szCs w:val="20"/>
        </w:rPr>
      </w:pPr>
      <w:r>
        <w:rPr>
          <w:szCs w:val="20"/>
        </w:rPr>
        <w:t>UE Rx-Tx time difference measurements of downlink signals</w:t>
      </w:r>
    </w:p>
    <w:p w:rsidR="00E5614F" w:rsidRDefault="00E5614F" w:rsidP="00E5614F">
      <w:pPr>
        <w:pStyle w:val="Prop1"/>
        <w:numPr>
          <w:ilvl w:val="1"/>
          <w:numId w:val="32"/>
        </w:numPr>
        <w:jc w:val="both"/>
        <w:rPr>
          <w:szCs w:val="20"/>
        </w:rPr>
      </w:pPr>
      <w:r>
        <w:rPr>
          <w:szCs w:val="20"/>
        </w:rPr>
        <w:t>gNB Rx-Tx time difference measurements, of uplink signals transmitted from UE</w:t>
      </w:r>
    </w:p>
    <w:p w:rsidR="00E5614F" w:rsidRPr="00E5614F" w:rsidRDefault="00E5614F">
      <w:pPr>
        <w:jc w:val="both"/>
      </w:pPr>
    </w:p>
    <w:p w:rsidR="000A0FAA" w:rsidRDefault="00C14452">
      <w:pPr>
        <w:pStyle w:val="Heading1"/>
        <w:jc w:val="both"/>
      </w:pPr>
      <w:r>
        <w:lastRenderedPageBreak/>
        <w:t>Conclusion</w:t>
      </w:r>
      <w:bookmarkEnd w:id="2"/>
    </w:p>
    <w:p w:rsidR="000A0FAA" w:rsidRDefault="000A0FAA">
      <w:pPr>
        <w:rPr>
          <w:lang w:val="en-GB"/>
        </w:rPr>
      </w:pPr>
    </w:p>
    <w:p w:rsidR="000A0FAA" w:rsidRDefault="00C14452">
      <w:pPr>
        <w:pStyle w:val="Heading1"/>
        <w:jc w:val="both"/>
        <w:rPr>
          <w:lang w:val="en-US"/>
        </w:rPr>
      </w:pPr>
      <w:bookmarkStart w:id="5" w:name="_Toc102489803"/>
      <w:r>
        <w:rPr>
          <w:lang w:val="en-US"/>
        </w:rPr>
        <w:t>Appendix: Summary of proposals</w:t>
      </w:r>
      <w:bookmarkEnd w:id="5"/>
    </w:p>
    <w:tbl>
      <w:tblPr>
        <w:tblStyle w:val="TableGrid"/>
        <w:tblW w:w="5000" w:type="pct"/>
        <w:tblLook w:val="04A0" w:firstRow="1" w:lastRow="0" w:firstColumn="1" w:lastColumn="0" w:noHBand="0" w:noVBand="1"/>
      </w:tblPr>
      <w:tblGrid>
        <w:gridCol w:w="1918"/>
        <w:gridCol w:w="2045"/>
        <w:gridCol w:w="5666"/>
      </w:tblGrid>
      <w:tr w:rsidR="000A0FAA">
        <w:tc>
          <w:tcPr>
            <w:tcW w:w="996" w:type="pct"/>
          </w:tcPr>
          <w:p w:rsidR="000A0FAA" w:rsidRDefault="00C14452">
            <w:pPr>
              <w:spacing w:after="0"/>
              <w:rPr>
                <w:b/>
                <w:bCs/>
              </w:rPr>
            </w:pPr>
            <w:r>
              <w:rPr>
                <w:b/>
                <w:bCs/>
              </w:rPr>
              <w:t>TDoc</w:t>
            </w:r>
          </w:p>
        </w:tc>
        <w:tc>
          <w:tcPr>
            <w:tcW w:w="1062" w:type="pct"/>
          </w:tcPr>
          <w:p w:rsidR="000A0FAA" w:rsidRDefault="00C14452">
            <w:pPr>
              <w:spacing w:after="0"/>
              <w:rPr>
                <w:b/>
                <w:bCs/>
              </w:rPr>
            </w:pPr>
            <w:r>
              <w:rPr>
                <w:b/>
                <w:bCs/>
              </w:rPr>
              <w:t>Source</w:t>
            </w:r>
          </w:p>
        </w:tc>
        <w:tc>
          <w:tcPr>
            <w:tcW w:w="2942" w:type="pct"/>
          </w:tcPr>
          <w:p w:rsidR="000A0FAA" w:rsidRDefault="00C14452">
            <w:pPr>
              <w:spacing w:after="0"/>
              <w:rPr>
                <w:b/>
                <w:bCs/>
              </w:rPr>
            </w:pPr>
            <w:r>
              <w:rPr>
                <w:b/>
                <w:bCs/>
              </w:rPr>
              <w:t>Proposals</w:t>
            </w:r>
          </w:p>
        </w:tc>
      </w:tr>
      <w:tr w:rsidR="000A0FAA">
        <w:tc>
          <w:tcPr>
            <w:tcW w:w="996" w:type="pct"/>
          </w:tcPr>
          <w:p w:rsidR="000A0FAA" w:rsidRDefault="00E67236">
            <w:pPr>
              <w:spacing w:after="0"/>
              <w:rPr>
                <w:b/>
                <w:bCs/>
                <w:u w:val="single"/>
              </w:rPr>
            </w:pPr>
            <w:hyperlink r:id="rId16" w:history="1">
              <w:r w:rsidR="00C14452">
                <w:rPr>
                  <w:rStyle w:val="Hyperlink"/>
                  <w:b/>
                  <w:bCs/>
                </w:rPr>
                <w:t>R1-2205827</w:t>
              </w:r>
            </w:hyperlink>
          </w:p>
        </w:tc>
        <w:tc>
          <w:tcPr>
            <w:tcW w:w="1062" w:type="pct"/>
          </w:tcPr>
          <w:p w:rsidR="000A0FAA" w:rsidRDefault="00C14452">
            <w:pPr>
              <w:spacing w:after="0"/>
            </w:pPr>
            <w:r>
              <w:t>THALES</w:t>
            </w:r>
          </w:p>
        </w:tc>
        <w:tc>
          <w:tcPr>
            <w:tcW w:w="2942" w:type="pct"/>
          </w:tcPr>
          <w:p w:rsidR="000A0FAA" w:rsidRDefault="00C14452">
            <w:pPr>
              <w:spacing w:after="0"/>
              <w:jc w:val="both"/>
            </w:pPr>
            <w:r>
              <w:rPr>
                <w:b/>
              </w:rPr>
              <w:t>Observation 1.</w:t>
            </w:r>
            <w:r>
              <w:tab/>
              <w:t>Regulatory requirements can be addressed by determining the location of the UE.</w:t>
            </w:r>
          </w:p>
          <w:p w:rsidR="000A0FAA" w:rsidRDefault="00C14452">
            <w:pPr>
              <w:spacing w:after="0"/>
              <w:jc w:val="both"/>
            </w:pPr>
            <w:r>
              <w:rPr>
                <w:b/>
              </w:rPr>
              <w:t>Observation 2.</w:t>
            </w:r>
            <w:r>
              <w:tab/>
              <w:t>The UE reported location information cannot be considered trusted by the network.</w:t>
            </w:r>
          </w:p>
          <w:p w:rsidR="000A0FAA" w:rsidRDefault="00C14452">
            <w:pPr>
              <w:spacing w:after="0"/>
              <w:jc w:val="both"/>
            </w:pPr>
            <w:r>
              <w:rPr>
                <w:b/>
              </w:rPr>
              <w:t>Observation 3.</w:t>
            </w:r>
            <w:r>
              <w:rPr>
                <w:b/>
              </w:rPr>
              <w:tab/>
            </w:r>
            <w:r>
              <w:t>A 5G system with satellite access shall be able to determine a UE's location in order to provide service (e.g. route traffic, public warning system, lawful interception, emergency services,…)</w:t>
            </w:r>
          </w:p>
          <w:p w:rsidR="000A0FAA" w:rsidRDefault="00C14452">
            <w:pPr>
              <w:pStyle w:val="Prop1"/>
              <w:jc w:val="both"/>
              <w:rPr>
                <w:b w:val="0"/>
                <w:szCs w:val="20"/>
              </w:rPr>
            </w:pPr>
            <w:r>
              <w:rPr>
                <w:szCs w:val="20"/>
              </w:rPr>
              <w:t>Proposal 1:</w:t>
            </w:r>
            <w:r>
              <w:rPr>
                <w:b w:val="0"/>
                <w:szCs w:val="20"/>
              </w:rPr>
              <w:t xml:space="preserve"> RAN1 to investigate whether TN positioning methods (e.g. OTDOA, Multi-RTT, DL-AoD, UL-AoA DL-TDOA and CID/NR E CID) could be adapted and used for the verification of UE location in case of only a single satellite is in view.</w:t>
            </w:r>
          </w:p>
          <w:p w:rsidR="000A0FAA" w:rsidRDefault="00C14452">
            <w:pPr>
              <w:pStyle w:val="Prop1"/>
              <w:jc w:val="both"/>
              <w:rPr>
                <w:b w:val="0"/>
                <w:szCs w:val="20"/>
              </w:rPr>
            </w:pPr>
            <w:r>
              <w:rPr>
                <w:szCs w:val="20"/>
              </w:rPr>
              <w:t>Proposal 2:</w:t>
            </w:r>
            <w:r>
              <w:rPr>
                <w:b w:val="0"/>
                <w:szCs w:val="20"/>
              </w:rPr>
              <w:t xml:space="preserve"> RAN1 to send LS to RAN2/SA1 requesting inputs on the acceptable duration of  UE location verification procedure.</w:t>
            </w:r>
          </w:p>
          <w:p w:rsidR="000A0FAA" w:rsidRDefault="00C14452">
            <w:pPr>
              <w:pStyle w:val="Prop1"/>
              <w:jc w:val="both"/>
              <w:rPr>
                <w:b w:val="0"/>
                <w:szCs w:val="20"/>
              </w:rPr>
            </w:pPr>
            <w:r>
              <w:rPr>
                <w:szCs w:val="20"/>
              </w:rPr>
              <w:t>Proposal 3:</w:t>
            </w:r>
            <w:r>
              <w:rPr>
                <w:b w:val="0"/>
                <w:szCs w:val="20"/>
              </w:rPr>
              <w:t xml:space="preserve"> RAN1 to discuss whether the UE location determination/verification could involve only a single cell or multiple cells as well within the same gNB.</w:t>
            </w:r>
          </w:p>
          <w:p w:rsidR="000A0FAA" w:rsidRDefault="00C14452">
            <w:pPr>
              <w:pStyle w:val="Prop1"/>
              <w:jc w:val="both"/>
              <w:rPr>
                <w:b w:val="0"/>
                <w:szCs w:val="20"/>
              </w:rPr>
            </w:pPr>
            <w:r>
              <w:rPr>
                <w:szCs w:val="20"/>
              </w:rPr>
              <w:t>Proposal 4:</w:t>
            </w:r>
            <w:r>
              <w:rPr>
                <w:b w:val="0"/>
                <w:szCs w:val="20"/>
              </w:rPr>
              <w:t xml:space="preserve"> Handle the initial access from the UE, without the availability of the location verification. And consider a delayed action once the verification verdict is available to the network.</w:t>
            </w:r>
          </w:p>
          <w:p w:rsidR="000A0FAA" w:rsidRDefault="00C14452">
            <w:pPr>
              <w:pStyle w:val="Prop1"/>
              <w:jc w:val="both"/>
              <w:rPr>
                <w:b w:val="0"/>
                <w:szCs w:val="20"/>
              </w:rPr>
            </w:pPr>
            <w:r>
              <w:rPr>
                <w:szCs w:val="20"/>
              </w:rPr>
              <w:t>Proposal 5:</w:t>
            </w:r>
            <w:r>
              <w:rPr>
                <w:b w:val="0"/>
                <w:szCs w:val="20"/>
              </w:rPr>
              <w:t xml:space="preserve"> RAN1 shall discuss the achievable RTT measurement accuracy in NTN.</w:t>
            </w:r>
          </w:p>
          <w:p w:rsidR="000A0FAA" w:rsidRDefault="00C14452">
            <w:pPr>
              <w:pStyle w:val="Prop1"/>
              <w:jc w:val="both"/>
              <w:rPr>
                <w:b w:val="0"/>
                <w:szCs w:val="20"/>
              </w:rPr>
            </w:pPr>
            <w:r>
              <w:rPr>
                <w:szCs w:val="20"/>
              </w:rPr>
              <w:t>Proposal 6:</w:t>
            </w:r>
            <w:r>
              <w:rPr>
                <w:b w:val="0"/>
                <w:szCs w:val="20"/>
              </w:rPr>
              <w:t xml:space="preserve"> RAN1 to discuss whether NR NTN Enhanced cell ID positioning methods could be used for UE location verification in NTN by considering appropriate NR E-CID measurements.</w:t>
            </w:r>
          </w:p>
          <w:p w:rsidR="000A0FAA" w:rsidRDefault="00C14452">
            <w:pPr>
              <w:pStyle w:val="Prop1"/>
              <w:jc w:val="both"/>
              <w:rPr>
                <w:b w:val="0"/>
                <w:szCs w:val="20"/>
              </w:rPr>
            </w:pPr>
            <w:r>
              <w:rPr>
                <w:szCs w:val="20"/>
              </w:rPr>
              <w:t xml:space="preserve">Proposal 7: </w:t>
            </w:r>
            <w:r>
              <w:rPr>
                <w:b w:val="0"/>
                <w:szCs w:val="20"/>
              </w:rPr>
              <w:t>RAN1 to determine the appropriate NR E-CID measurements that could be used to verify the location of the UE. These may include:</w:t>
            </w:r>
          </w:p>
          <w:p w:rsidR="000A0FAA" w:rsidRDefault="00C14452">
            <w:pPr>
              <w:pStyle w:val="Prop1"/>
              <w:numPr>
                <w:ilvl w:val="0"/>
                <w:numId w:val="32"/>
              </w:numPr>
              <w:jc w:val="both"/>
              <w:rPr>
                <w:b w:val="0"/>
                <w:szCs w:val="20"/>
              </w:rPr>
            </w:pPr>
            <w:r>
              <w:rPr>
                <w:b w:val="0"/>
                <w:szCs w:val="20"/>
              </w:rPr>
              <w:t xml:space="preserve">UE reported measurements: </w:t>
            </w:r>
          </w:p>
          <w:p w:rsidR="000A0FAA" w:rsidRDefault="00C14452">
            <w:pPr>
              <w:pStyle w:val="Prop1"/>
              <w:numPr>
                <w:ilvl w:val="1"/>
                <w:numId w:val="32"/>
              </w:numPr>
              <w:jc w:val="both"/>
              <w:rPr>
                <w:b w:val="0"/>
                <w:szCs w:val="20"/>
              </w:rPr>
            </w:pPr>
            <w:r>
              <w:rPr>
                <w:b w:val="0"/>
                <w:szCs w:val="20"/>
              </w:rPr>
              <w:t xml:space="preserve">UE specific Timing Advance </w:t>
            </w:r>
          </w:p>
          <w:p w:rsidR="000A0FAA" w:rsidRDefault="00C14452">
            <w:pPr>
              <w:pStyle w:val="Prop1"/>
              <w:numPr>
                <w:ilvl w:val="1"/>
                <w:numId w:val="32"/>
              </w:numPr>
              <w:jc w:val="both"/>
              <w:rPr>
                <w:b w:val="0"/>
                <w:szCs w:val="20"/>
              </w:rPr>
            </w:pPr>
            <w:r>
              <w:rPr>
                <w:b w:val="0"/>
                <w:szCs w:val="20"/>
              </w:rPr>
              <w:t xml:space="preserve">Doppler calculated on the service link,  </w:t>
            </w:r>
          </w:p>
          <w:p w:rsidR="000A0FAA" w:rsidRDefault="00C14452">
            <w:pPr>
              <w:pStyle w:val="Prop1"/>
              <w:numPr>
                <w:ilvl w:val="1"/>
                <w:numId w:val="32"/>
              </w:numPr>
              <w:jc w:val="both"/>
              <w:rPr>
                <w:b w:val="0"/>
                <w:szCs w:val="20"/>
              </w:rPr>
            </w:pPr>
            <w:r>
              <w:rPr>
                <w:b w:val="0"/>
                <w:szCs w:val="20"/>
              </w:rPr>
              <w:t xml:space="preserve">SS-RSRP, SS-RSRQ, CSI-RSRP and CSI-RSRQ. </w:t>
            </w:r>
          </w:p>
          <w:p w:rsidR="000A0FAA" w:rsidRDefault="00C14452">
            <w:pPr>
              <w:pStyle w:val="Prop1"/>
              <w:numPr>
                <w:ilvl w:val="1"/>
                <w:numId w:val="32"/>
              </w:numPr>
              <w:jc w:val="both"/>
              <w:rPr>
                <w:b w:val="0"/>
                <w:szCs w:val="20"/>
              </w:rPr>
            </w:pPr>
            <w:r>
              <w:rPr>
                <w:b w:val="0"/>
                <w:szCs w:val="20"/>
              </w:rPr>
              <w:t>For a VSAT UE beam pointing in respect to satellite beam line of sight.</w:t>
            </w:r>
          </w:p>
          <w:p w:rsidR="000A0FAA" w:rsidRDefault="00C14452">
            <w:pPr>
              <w:pStyle w:val="Prop1"/>
              <w:numPr>
                <w:ilvl w:val="0"/>
                <w:numId w:val="32"/>
              </w:numPr>
              <w:jc w:val="both"/>
              <w:rPr>
                <w:b w:val="0"/>
                <w:szCs w:val="20"/>
              </w:rPr>
            </w:pPr>
            <w:r>
              <w:rPr>
                <w:b w:val="0"/>
                <w:szCs w:val="20"/>
              </w:rPr>
              <w:t xml:space="preserve">gNB measurements: </w:t>
            </w:r>
          </w:p>
          <w:p w:rsidR="000A0FAA" w:rsidRDefault="00C14452">
            <w:pPr>
              <w:pStyle w:val="Prop1"/>
              <w:numPr>
                <w:ilvl w:val="1"/>
                <w:numId w:val="32"/>
              </w:numPr>
              <w:jc w:val="both"/>
              <w:rPr>
                <w:b w:val="0"/>
                <w:szCs w:val="20"/>
              </w:rPr>
            </w:pPr>
            <w:r>
              <w:rPr>
                <w:b w:val="0"/>
                <w:szCs w:val="20"/>
              </w:rPr>
              <w:t>UL Angle of Arrival (azimuth and elevation)</w:t>
            </w:r>
            <w:r>
              <w:rPr>
                <w:b w:val="0"/>
                <w:szCs w:val="20"/>
              </w:rPr>
              <w:tab/>
            </w:r>
          </w:p>
          <w:p w:rsidR="000A0FAA" w:rsidRDefault="00C14452">
            <w:pPr>
              <w:pStyle w:val="Prop1"/>
              <w:numPr>
                <w:ilvl w:val="0"/>
                <w:numId w:val="32"/>
              </w:numPr>
              <w:jc w:val="both"/>
              <w:rPr>
                <w:b w:val="0"/>
                <w:szCs w:val="20"/>
              </w:rPr>
            </w:pPr>
            <w:r>
              <w:rPr>
                <w:b w:val="0"/>
                <w:szCs w:val="20"/>
              </w:rPr>
              <w:t>RTT calculation:</w:t>
            </w:r>
          </w:p>
          <w:p w:rsidR="000A0FAA" w:rsidRDefault="00C14452">
            <w:pPr>
              <w:pStyle w:val="Prop1"/>
              <w:numPr>
                <w:ilvl w:val="1"/>
                <w:numId w:val="32"/>
              </w:numPr>
              <w:jc w:val="both"/>
              <w:rPr>
                <w:b w:val="0"/>
                <w:szCs w:val="20"/>
              </w:rPr>
            </w:pPr>
            <w:r>
              <w:rPr>
                <w:b w:val="0"/>
                <w:szCs w:val="20"/>
              </w:rPr>
              <w:t>UE Rx-Tx time difference measurements of downlink signals</w:t>
            </w:r>
          </w:p>
          <w:p w:rsidR="000A0FAA" w:rsidRDefault="00C14452">
            <w:pPr>
              <w:pStyle w:val="Prop1"/>
              <w:numPr>
                <w:ilvl w:val="1"/>
                <w:numId w:val="32"/>
              </w:numPr>
              <w:jc w:val="both"/>
              <w:rPr>
                <w:b w:val="0"/>
                <w:szCs w:val="20"/>
              </w:rPr>
            </w:pPr>
            <w:r>
              <w:rPr>
                <w:b w:val="0"/>
                <w:szCs w:val="20"/>
              </w:rPr>
              <w:t>gNB Rx-Tx time difference measurements, of uplink signals transmitted from UE</w:t>
            </w:r>
          </w:p>
          <w:p w:rsidR="000A0FAA" w:rsidRDefault="000A0FAA">
            <w:pPr>
              <w:pStyle w:val="Prop1"/>
              <w:jc w:val="both"/>
              <w:rPr>
                <w:b w:val="0"/>
                <w:szCs w:val="20"/>
              </w:rPr>
            </w:pPr>
          </w:p>
          <w:p w:rsidR="000A0FAA" w:rsidRDefault="00C14452">
            <w:pPr>
              <w:pStyle w:val="Prop1"/>
              <w:jc w:val="both"/>
              <w:rPr>
                <w:b w:val="0"/>
                <w:szCs w:val="20"/>
              </w:rPr>
            </w:pPr>
            <w:r>
              <w:rPr>
                <w:szCs w:val="20"/>
              </w:rPr>
              <w:t>Proposal 8:</w:t>
            </w:r>
            <w:r>
              <w:rPr>
                <w:b w:val="0"/>
                <w:szCs w:val="20"/>
              </w:rPr>
              <w:t xml:space="preserve"> RAN1 to discuss whether a potential positioning method used for UE location verification can use reported TA or Doppler which are calculated by the UE based on its GNSS.</w:t>
            </w:r>
          </w:p>
          <w:p w:rsidR="000A0FAA" w:rsidRDefault="000A0FAA">
            <w:pPr>
              <w:spacing w:after="0"/>
            </w:pPr>
          </w:p>
        </w:tc>
      </w:tr>
      <w:tr w:rsidR="000A0FAA">
        <w:tc>
          <w:tcPr>
            <w:tcW w:w="996" w:type="pct"/>
          </w:tcPr>
          <w:p w:rsidR="000A0FAA" w:rsidRDefault="00E67236">
            <w:pPr>
              <w:spacing w:after="0"/>
              <w:rPr>
                <w:b/>
                <w:bCs/>
                <w:color w:val="0000FF"/>
                <w:u w:val="single"/>
              </w:rPr>
            </w:pPr>
            <w:hyperlink r:id="rId17" w:history="1">
              <w:r w:rsidR="00C14452">
                <w:rPr>
                  <w:rStyle w:val="Hyperlink"/>
                  <w:b/>
                  <w:bCs/>
                </w:rPr>
                <w:t>R1-2205859</w:t>
              </w:r>
            </w:hyperlink>
          </w:p>
        </w:tc>
        <w:tc>
          <w:tcPr>
            <w:tcW w:w="1062" w:type="pct"/>
          </w:tcPr>
          <w:p w:rsidR="000A0FAA" w:rsidRDefault="00C14452">
            <w:pPr>
              <w:spacing w:after="0"/>
            </w:pPr>
            <w:r>
              <w:t>Huawei, HiSilicon</w:t>
            </w:r>
          </w:p>
        </w:tc>
        <w:tc>
          <w:tcPr>
            <w:tcW w:w="2942" w:type="pct"/>
          </w:tcPr>
          <w:p w:rsidR="000A0FAA" w:rsidRDefault="00C14452">
            <w:pPr>
              <w:spacing w:after="0"/>
              <w:rPr>
                <w:lang w:eastAsia="zh-CN"/>
              </w:rPr>
            </w:pPr>
            <w:r>
              <w:rPr>
                <w:b/>
                <w:lang w:eastAsia="zh-CN"/>
              </w:rPr>
              <w:t>Observation 1:</w:t>
            </w:r>
            <w:r>
              <w:rPr>
                <w:lang w:eastAsia="zh-CN"/>
              </w:rPr>
              <w:t xml:space="preserve"> RAT-dependent positioning methods with NTN specific constraints taken into account should be considered with higher priority in the verification of UE reported location.</w:t>
            </w:r>
          </w:p>
          <w:p w:rsidR="000A0FAA" w:rsidRDefault="00C14452">
            <w:pPr>
              <w:spacing w:after="0"/>
              <w:rPr>
                <w:rFonts w:eastAsia="MS Mincho"/>
                <w:snapToGrid w:val="0"/>
              </w:rPr>
            </w:pPr>
            <w:r>
              <w:rPr>
                <w:rFonts w:eastAsia="MS Mincho"/>
                <w:b/>
                <w:snapToGrid w:val="0"/>
              </w:rPr>
              <w:t xml:space="preserve">Observation 2: </w:t>
            </w:r>
            <w:r>
              <w:rPr>
                <w:rFonts w:eastAsia="MS Mincho"/>
                <w:snapToGrid w:val="0"/>
              </w:rPr>
              <w:t>Under the accuracy requirement of 5-10 km,</w:t>
            </w:r>
            <w:r>
              <w:rPr>
                <w:rFonts w:eastAsia="MS Mincho"/>
                <w:b/>
                <w:snapToGrid w:val="0"/>
              </w:rPr>
              <w:t xml:space="preserve"> </w:t>
            </w:r>
            <w:r>
              <w:rPr>
                <w:rFonts w:eastAsia="MS Mincho"/>
                <w:snapToGrid w:val="0"/>
              </w:rPr>
              <w:t xml:space="preserve">verification of UE reported location does not need to report many </w:t>
            </w:r>
            <w:r>
              <w:rPr>
                <w:rFonts w:eastAsia="MS Mincho"/>
                <w:snapToGrid w:val="0"/>
              </w:rPr>
              <w:lastRenderedPageBreak/>
              <w:t>measurement quantities with very high accuracy as that in terrestrial network.</w:t>
            </w:r>
          </w:p>
          <w:p w:rsidR="000A0FAA" w:rsidRDefault="00C14452">
            <w:pPr>
              <w:spacing w:after="0"/>
              <w:rPr>
                <w:rFonts w:eastAsia="MS Mincho"/>
                <w:snapToGrid w:val="0"/>
              </w:rPr>
            </w:pPr>
            <w:r>
              <w:rPr>
                <w:rFonts w:eastAsia="MS Mincho"/>
                <w:b/>
                <w:snapToGrid w:val="0"/>
              </w:rPr>
              <w:t xml:space="preserve">Observation 3: </w:t>
            </w:r>
            <w:r>
              <w:rPr>
                <w:rFonts w:eastAsia="MS Mincho"/>
                <w:snapToGrid w:val="0"/>
              </w:rPr>
              <w:t>The delay of UE location verification may not impact the delay of the regulatory services, e.g., emergency call, lawful intercept, public warning, charging/billing, considering the UE location verification could be performed when the UE initially attaches to the core network and/or performed periodically by the core network.</w:t>
            </w:r>
          </w:p>
          <w:p w:rsidR="000A0FAA" w:rsidRDefault="00C14452">
            <w:pPr>
              <w:spacing w:after="0"/>
              <w:rPr>
                <w:lang w:eastAsia="zh-CN"/>
              </w:rPr>
            </w:pPr>
            <w:r>
              <w:rPr>
                <w:b/>
                <w:lang w:eastAsia="zh-CN"/>
              </w:rPr>
              <w:t>Observation 4:</w:t>
            </w:r>
            <w:r>
              <w:rPr>
                <w:lang w:eastAsia="zh-CN"/>
              </w:rPr>
              <w:t xml:space="preserve"> Verification of UE reported location based on multiple satellites is challenging considering the following limitations:</w:t>
            </w:r>
          </w:p>
          <w:p w:rsidR="000A0FAA" w:rsidRDefault="00C14452">
            <w:pPr>
              <w:pStyle w:val="ListParagraph"/>
              <w:numPr>
                <w:ilvl w:val="0"/>
                <w:numId w:val="21"/>
              </w:numPr>
              <w:autoSpaceDE w:val="0"/>
              <w:autoSpaceDN w:val="0"/>
              <w:adjustRightInd w:val="0"/>
              <w:snapToGrid w:val="0"/>
              <w:spacing w:after="0"/>
              <w:jc w:val="both"/>
              <w:rPr>
                <w:lang w:eastAsia="zh-CN"/>
              </w:rPr>
            </w:pPr>
            <w:r>
              <w:rPr>
                <w:lang w:eastAsia="zh-CN"/>
              </w:rPr>
              <w:t>the number of available satellites for a given NTN UE is limited and cannot be guaranteed in NTN scenario;</w:t>
            </w:r>
          </w:p>
          <w:p w:rsidR="000A0FAA" w:rsidRDefault="00C14452">
            <w:pPr>
              <w:pStyle w:val="ListParagraph"/>
              <w:numPr>
                <w:ilvl w:val="0"/>
                <w:numId w:val="21"/>
              </w:numPr>
              <w:autoSpaceDE w:val="0"/>
              <w:autoSpaceDN w:val="0"/>
              <w:adjustRightInd w:val="0"/>
              <w:snapToGrid w:val="0"/>
              <w:spacing w:after="0"/>
              <w:jc w:val="both"/>
              <w:rPr>
                <w:lang w:eastAsia="zh-CN"/>
              </w:rPr>
            </w:pPr>
            <w:r>
              <w:rPr>
                <w:lang w:eastAsia="zh-CN"/>
              </w:rPr>
              <w:t>and the timing and UL synchronization among multiple satellites cannot be assumed by existing NTN speciation;</w:t>
            </w:r>
          </w:p>
          <w:p w:rsidR="000A0FAA" w:rsidRDefault="00C14452">
            <w:pPr>
              <w:pStyle w:val="ListParagraph"/>
              <w:numPr>
                <w:ilvl w:val="0"/>
                <w:numId w:val="21"/>
              </w:numPr>
              <w:autoSpaceDE w:val="0"/>
              <w:autoSpaceDN w:val="0"/>
              <w:adjustRightInd w:val="0"/>
              <w:snapToGrid w:val="0"/>
              <w:spacing w:after="0"/>
              <w:jc w:val="both"/>
              <w:rPr>
                <w:lang w:eastAsia="zh-CN"/>
              </w:rPr>
            </w:pPr>
            <w:r>
              <w:rPr>
                <w:lang w:eastAsia="zh-CN"/>
              </w:rPr>
              <w:t>extra inter-frequency measurements may be needed to support multi-satellite based location verification.</w:t>
            </w:r>
          </w:p>
          <w:p w:rsidR="000A0FAA" w:rsidRDefault="00C14452">
            <w:pPr>
              <w:spacing w:after="0"/>
              <w:rPr>
                <w:lang w:eastAsia="zh-CN"/>
              </w:rPr>
            </w:pPr>
            <w:r>
              <w:rPr>
                <w:b/>
                <w:lang w:eastAsia="zh-CN"/>
              </w:rPr>
              <w:t>Observation 5:</w:t>
            </w:r>
            <w:r>
              <w:rPr>
                <w:lang w:eastAsia="zh-CN"/>
              </w:rPr>
              <w:t xml:space="preserve"> Cell ID information is not sufficient for verification of UE reported location with 5~10km accuracy due to the large cell coverage of satellites. </w:t>
            </w:r>
          </w:p>
          <w:p w:rsidR="000A0FAA" w:rsidRDefault="00C14452">
            <w:pPr>
              <w:spacing w:after="0"/>
            </w:pPr>
            <w:r>
              <w:rPr>
                <w:b/>
                <w:lang w:eastAsia="zh-CN"/>
              </w:rPr>
              <w:t>Observation 6:</w:t>
            </w:r>
            <w:r>
              <w:rPr>
                <w:lang w:eastAsia="zh-CN"/>
              </w:rPr>
              <w:t xml:space="preserve">  Due to the change of channel, methods based on measurements that reflect signal level and quality, e.g., RSRP and RSRQ, are not applicable to verify UE reported geographical location</w:t>
            </w:r>
            <w:r>
              <w:t xml:space="preserve">. </w:t>
            </w:r>
          </w:p>
          <w:p w:rsidR="000A0FAA" w:rsidRDefault="00C14452">
            <w:pPr>
              <w:spacing w:after="0"/>
              <w:rPr>
                <w:lang w:eastAsia="zh-CN"/>
              </w:rPr>
            </w:pPr>
            <w:r>
              <w:rPr>
                <w:b/>
                <w:lang w:eastAsia="zh-CN"/>
              </w:rPr>
              <w:t>Observation 7:</w:t>
            </w:r>
            <w:r>
              <w:rPr>
                <w:lang w:eastAsia="zh-CN"/>
              </w:rPr>
              <w:t xml:space="preserve"> Since reflector antenna is common assumption for satellites in 3GPP NTN, angle-based positioning methods are not appropriate for discussion at this moment. </w:t>
            </w:r>
          </w:p>
          <w:p w:rsidR="000A0FAA" w:rsidRDefault="00C14452">
            <w:pPr>
              <w:spacing w:after="0"/>
              <w:rPr>
                <w:lang w:eastAsia="zh-CN"/>
              </w:rPr>
            </w:pPr>
            <w:r>
              <w:rPr>
                <w:b/>
                <w:lang w:eastAsia="zh-CN"/>
              </w:rPr>
              <w:t>Observation 8:</w:t>
            </w:r>
            <w:r>
              <w:rPr>
                <w:lang w:eastAsia="zh-CN"/>
              </w:rPr>
              <w:t xml:space="preserve"> UL-TDOA-dependent positioning methods are not suitable in verification of UE reported location due to the open loop TA pre-compensation which can’t be known by the network through UL detection.</w:t>
            </w:r>
          </w:p>
          <w:p w:rsidR="000A0FAA" w:rsidRDefault="00C14452">
            <w:pPr>
              <w:spacing w:after="0"/>
              <w:rPr>
                <w:lang w:eastAsia="zh-CN"/>
              </w:rPr>
            </w:pPr>
            <w:r>
              <w:rPr>
                <w:b/>
                <w:lang w:eastAsia="zh-CN"/>
              </w:rPr>
              <w:t>Observation 9:</w:t>
            </w:r>
            <w:r>
              <w:rPr>
                <w:lang w:eastAsia="zh-CN"/>
              </w:rPr>
              <w:t xml:space="preserve"> RTT-based and DL-TDOA based solutions can better fit the NTN constraints and they are applicable for single-satellite scenario.</w:t>
            </w:r>
          </w:p>
          <w:p w:rsidR="000A0FAA" w:rsidRDefault="00C14452">
            <w:pPr>
              <w:spacing w:after="0"/>
              <w:rPr>
                <w:lang w:eastAsia="zh-CN"/>
              </w:rPr>
            </w:pPr>
            <w:r>
              <w:rPr>
                <w:b/>
                <w:lang w:eastAsia="zh-CN"/>
              </w:rPr>
              <w:t>Observation 10:</w:t>
            </w:r>
            <w:r>
              <w:rPr>
                <w:lang w:eastAsia="zh-CN"/>
              </w:rPr>
              <w:t xml:space="preserve"> The performance of single-satellite based UE location verification is largely impacted by the time interval of measurements.</w:t>
            </w:r>
          </w:p>
          <w:p w:rsidR="000A0FAA" w:rsidRDefault="00C14452">
            <w:pPr>
              <w:spacing w:after="0"/>
              <w:rPr>
                <w:lang w:eastAsia="zh-CN"/>
              </w:rPr>
            </w:pPr>
            <w:r>
              <w:rPr>
                <w:b/>
                <w:lang w:eastAsia="zh-CN"/>
              </w:rPr>
              <w:t>Observation 11:</w:t>
            </w:r>
            <w:r>
              <w:rPr>
                <w:lang w:eastAsia="zh-CN"/>
              </w:rPr>
              <w:t xml:space="preserve"> For single satellite based RTT-based approach and DL-TDOA solution, the accuracy of 5~10km UE location verification can be achieved with much larger error of measurements compared to that in TN positioning.</w:t>
            </w:r>
          </w:p>
          <w:p w:rsidR="000A0FAA" w:rsidRDefault="00C14452">
            <w:pPr>
              <w:spacing w:after="0"/>
              <w:rPr>
                <w:lang w:eastAsia="zh-CN"/>
              </w:rPr>
            </w:pPr>
            <w:r>
              <w:rPr>
                <w:b/>
                <w:lang w:eastAsia="zh-CN"/>
              </w:rPr>
              <w:t>Proposal 1:</w:t>
            </w:r>
            <w:r>
              <w:rPr>
                <w:lang w:eastAsia="zh-CN"/>
              </w:rPr>
              <w:t xml:space="preserve"> Further study RTT-based positioning and DL-TDOA positioning methods for verification of the UE reported location. </w:t>
            </w:r>
          </w:p>
          <w:p w:rsidR="000A0FAA" w:rsidRDefault="00C14452">
            <w:pPr>
              <w:spacing w:after="0"/>
              <w:rPr>
                <w:lang w:eastAsia="zh-CN"/>
              </w:rPr>
            </w:pPr>
            <w:r>
              <w:rPr>
                <w:b/>
                <w:lang w:eastAsia="zh-CN"/>
              </w:rPr>
              <w:t>Proposal 2:</w:t>
            </w:r>
            <w:r>
              <w:rPr>
                <w:lang w:eastAsia="zh-CN"/>
              </w:rPr>
              <w:t xml:space="preserve"> To reduce the overhead, time-related measurements can be performed via the other downlink and uplink signals than PRS and SRS, considering the relaxed requirement of measurement accuracy for network verification of UE reported location.</w:t>
            </w:r>
          </w:p>
          <w:p w:rsidR="000A0FAA" w:rsidRDefault="00C14452">
            <w:pPr>
              <w:spacing w:after="0"/>
              <w:rPr>
                <w:lang w:eastAsia="zh-CN"/>
              </w:rPr>
            </w:pPr>
            <w:r>
              <w:rPr>
                <w:b/>
                <w:lang w:eastAsia="zh-CN"/>
              </w:rPr>
              <w:t>Proposal 3:</w:t>
            </w:r>
            <w:r>
              <w:rPr>
                <w:lang w:eastAsia="zh-CN"/>
              </w:rPr>
              <w:t xml:space="preserve"> Further evaluate the achievable measurement accuracy based on PSS, SSS, and SRS to confirm they are applicable for the UE location verification.</w:t>
            </w:r>
          </w:p>
        </w:tc>
      </w:tr>
      <w:tr w:rsidR="000A0FAA">
        <w:tc>
          <w:tcPr>
            <w:tcW w:w="996" w:type="pct"/>
          </w:tcPr>
          <w:p w:rsidR="000A0FAA" w:rsidRDefault="00E67236">
            <w:pPr>
              <w:spacing w:after="0"/>
              <w:rPr>
                <w:b/>
                <w:bCs/>
                <w:u w:val="single"/>
              </w:rPr>
            </w:pPr>
            <w:hyperlink r:id="rId18" w:history="1">
              <w:r w:rsidR="00C14452">
                <w:rPr>
                  <w:rStyle w:val="Hyperlink"/>
                  <w:b/>
                  <w:bCs/>
                </w:rPr>
                <w:t>R1-2206021</w:t>
              </w:r>
            </w:hyperlink>
          </w:p>
        </w:tc>
        <w:tc>
          <w:tcPr>
            <w:tcW w:w="1062" w:type="pct"/>
          </w:tcPr>
          <w:p w:rsidR="000A0FAA" w:rsidRDefault="00C14452">
            <w:pPr>
              <w:spacing w:after="0"/>
            </w:pPr>
            <w:r>
              <w:t>ZTE</w:t>
            </w:r>
          </w:p>
        </w:tc>
        <w:tc>
          <w:tcPr>
            <w:tcW w:w="2942" w:type="pct"/>
          </w:tcPr>
          <w:p w:rsidR="000A0FAA" w:rsidRDefault="00C14452">
            <w:pPr>
              <w:spacing w:after="0"/>
              <w:rPr>
                <w:rFonts w:eastAsia="SimSun"/>
              </w:rPr>
            </w:pPr>
            <w:r>
              <w:rPr>
                <w:b/>
              </w:rPr>
              <w:t>Observation 1:</w:t>
            </w:r>
            <w:r>
              <w:t xml:space="preserve"> Single satellite based verification solution should be considered in Rel-18 since multiple available satellite cannot be guaranteed at the same time</w:t>
            </w:r>
            <w:r>
              <w:rPr>
                <w:rFonts w:eastAsia="SimSun"/>
              </w:rPr>
              <w:t xml:space="preserve">. </w:t>
            </w:r>
          </w:p>
          <w:p w:rsidR="000A0FAA" w:rsidRDefault="00C14452">
            <w:pPr>
              <w:spacing w:after="0"/>
              <w:rPr>
                <w:rFonts w:eastAsia="SimSun"/>
              </w:rPr>
            </w:pPr>
            <w:r>
              <w:rPr>
                <w:b/>
              </w:rPr>
              <w:t>Observation 2:</w:t>
            </w:r>
            <w:r>
              <w:t xml:space="preserve"> </w:t>
            </w:r>
            <w:r>
              <w:rPr>
                <w:rFonts w:eastAsia="SimSun"/>
              </w:rPr>
              <w:t>The performance of single-satellite based RAT-dependent positioning method is not as good as in legacy TN scenario.</w:t>
            </w:r>
          </w:p>
          <w:p w:rsidR="000A0FAA" w:rsidRDefault="00C14452">
            <w:pPr>
              <w:spacing w:after="0"/>
              <w:rPr>
                <w:rFonts w:eastAsia="SimSun"/>
              </w:rPr>
            </w:pPr>
            <w:r>
              <w:rPr>
                <w:b/>
              </w:rPr>
              <w:t>Observation 3:</w:t>
            </w:r>
            <w:r>
              <w:t xml:space="preserve"> </w:t>
            </w:r>
            <w:r>
              <w:rPr>
                <w:rFonts w:eastAsia="SimSun"/>
              </w:rPr>
              <w:t>TA report supported in Rel-17 NTN can be used for RTT estimation</w:t>
            </w:r>
          </w:p>
          <w:p w:rsidR="000A0FAA" w:rsidRDefault="00C14452">
            <w:pPr>
              <w:spacing w:after="0"/>
            </w:pPr>
            <w:r>
              <w:rPr>
                <w:b/>
              </w:rPr>
              <w:t>Observation 4:</w:t>
            </w:r>
            <w:r>
              <w:t xml:space="preserve"> The single-satellite based multi-RTT method can meet the accuracy requirement with 97% probability when RTT </w:t>
            </w:r>
            <w:r>
              <w:lastRenderedPageBreak/>
              <w:t>measurement error is 30ns and measurement period is 90s for LEO-600.</w:t>
            </w:r>
          </w:p>
          <w:p w:rsidR="000A0FAA" w:rsidRDefault="00C14452">
            <w:pPr>
              <w:spacing w:after="0"/>
            </w:pPr>
            <w:r>
              <w:rPr>
                <w:b/>
              </w:rPr>
              <w:t xml:space="preserve">Observation 5: </w:t>
            </w:r>
            <w:r>
              <w:rPr>
                <w:bCs/>
              </w:rPr>
              <w:t>The required time for one verification is long and the multiple verifications are not expected.</w:t>
            </w:r>
          </w:p>
          <w:p w:rsidR="000A0FAA" w:rsidRDefault="00C14452">
            <w:pPr>
              <w:spacing w:after="0"/>
              <w:rPr>
                <w:rFonts w:eastAsia="SimSun"/>
              </w:rPr>
            </w:pPr>
            <w:r>
              <w:rPr>
                <w:b/>
              </w:rPr>
              <w:t>Proposal 1:</w:t>
            </w:r>
            <w:r>
              <w:t xml:space="preserve"> </w:t>
            </w:r>
            <w:r>
              <w:rPr>
                <w:rFonts w:eastAsia="SimSun"/>
              </w:rPr>
              <w:t xml:space="preserve">The performance of single-satellite based RAT-dependent positioning method should be evaluated to see whether regulatory requirements are satisfied. </w:t>
            </w:r>
          </w:p>
          <w:p w:rsidR="000A0FAA" w:rsidRDefault="00C14452">
            <w:pPr>
              <w:spacing w:after="0"/>
              <w:rPr>
                <w:rFonts w:eastAsia="SimSun"/>
              </w:rPr>
            </w:pPr>
            <w:r>
              <w:rPr>
                <w:b/>
              </w:rPr>
              <w:t>Proposal 2:</w:t>
            </w:r>
            <w:r>
              <w:t xml:space="preserve"> </w:t>
            </w:r>
            <w:r>
              <w:rPr>
                <w:rFonts w:eastAsia="SimSun"/>
              </w:rPr>
              <w:t>TA report based location verification method can be investigated as alternative to legacy multi-RTT positioning method.</w:t>
            </w:r>
          </w:p>
          <w:p w:rsidR="000A0FAA" w:rsidRDefault="00C14452">
            <w:pPr>
              <w:spacing w:after="0"/>
              <w:rPr>
                <w:rFonts w:eastAsia="SimSun"/>
              </w:rPr>
            </w:pPr>
            <w:r>
              <w:rPr>
                <w:b/>
              </w:rPr>
              <w:t>Proposal 3:</w:t>
            </w:r>
            <w:r>
              <w:t xml:space="preserve"> TA report with higher granularity can be investigated to improve the location verification performance.</w:t>
            </w:r>
          </w:p>
          <w:p w:rsidR="000A0FAA" w:rsidRDefault="00C14452">
            <w:pPr>
              <w:spacing w:after="0"/>
              <w:rPr>
                <w:rFonts w:eastAsia="SimSun"/>
              </w:rPr>
            </w:pPr>
            <w:r>
              <w:rPr>
                <w:b/>
              </w:rPr>
              <w:t>Proposal 4:</w:t>
            </w:r>
            <w:r>
              <w:t xml:space="preserve"> Single-satellite based </w:t>
            </w:r>
            <w:r>
              <w:rPr>
                <w:rFonts w:eastAsia="SimSun"/>
              </w:rPr>
              <w:t xml:space="preserve">multi-RTT positioning method can be used for UE location verification, where the RTTs are measured based on same satellite at different time instance. </w:t>
            </w:r>
          </w:p>
          <w:p w:rsidR="000A0FAA" w:rsidRDefault="00C14452">
            <w:pPr>
              <w:spacing w:after="0"/>
            </w:pPr>
            <w:r>
              <w:rPr>
                <w:b/>
              </w:rPr>
              <w:t>Proposal 5:</w:t>
            </w:r>
            <w:r>
              <w:t xml:space="preserve"> UE can be assigned with reliability flag based on verification result to reduce the frequency of location verification</w:t>
            </w:r>
            <w:r>
              <w:rPr>
                <w:rFonts w:eastAsia="SimSun"/>
              </w:rPr>
              <w:t xml:space="preserve">. </w:t>
            </w:r>
          </w:p>
          <w:p w:rsidR="000A0FAA" w:rsidRDefault="00C14452">
            <w:pPr>
              <w:spacing w:after="0"/>
              <w:rPr>
                <w:rFonts w:eastAsia="SimSun"/>
              </w:rPr>
            </w:pPr>
            <w:r>
              <w:rPr>
                <w:b/>
              </w:rPr>
              <w:t>Proposal 6:</w:t>
            </w:r>
            <w:r>
              <w:t xml:space="preserve"> Network will reject access from UE assigned with unreliable flag and accept access from UE assigned with reliable flag without location verification</w:t>
            </w:r>
            <w:r>
              <w:rPr>
                <w:rFonts w:eastAsia="SimSun"/>
              </w:rPr>
              <w:t>.</w:t>
            </w:r>
          </w:p>
        </w:tc>
      </w:tr>
      <w:tr w:rsidR="000A0FAA">
        <w:tc>
          <w:tcPr>
            <w:tcW w:w="996" w:type="pct"/>
          </w:tcPr>
          <w:p w:rsidR="000A0FAA" w:rsidRDefault="00E67236">
            <w:pPr>
              <w:spacing w:after="0"/>
              <w:rPr>
                <w:b/>
                <w:bCs/>
                <w:u w:val="single"/>
              </w:rPr>
            </w:pPr>
            <w:hyperlink r:id="rId19" w:history="1">
              <w:r w:rsidR="00C14452">
                <w:rPr>
                  <w:rStyle w:val="Hyperlink"/>
                  <w:b/>
                  <w:bCs/>
                </w:rPr>
                <w:t>R1-2206064</w:t>
              </w:r>
            </w:hyperlink>
          </w:p>
        </w:tc>
        <w:tc>
          <w:tcPr>
            <w:tcW w:w="1062" w:type="pct"/>
          </w:tcPr>
          <w:p w:rsidR="000A0FAA" w:rsidRDefault="00C14452">
            <w:pPr>
              <w:spacing w:after="0"/>
            </w:pPr>
            <w:r>
              <w:t>vivo</w:t>
            </w:r>
          </w:p>
        </w:tc>
        <w:tc>
          <w:tcPr>
            <w:tcW w:w="2942" w:type="pct"/>
          </w:tcPr>
          <w:p w:rsidR="000A0FAA" w:rsidRDefault="00C14452">
            <w:pPr>
              <w:spacing w:before="120" w:after="0"/>
              <w:rPr>
                <w:rFonts w:eastAsiaTheme="minorEastAsia"/>
                <w:b/>
                <w:iCs/>
                <w:lang w:eastAsia="zh-CN"/>
              </w:rPr>
            </w:pPr>
            <w:r>
              <w:rPr>
                <w:rFonts w:eastAsiaTheme="minorEastAsia"/>
                <w:b/>
                <w:iCs/>
                <w:lang w:val="en-GB" w:eastAsia="zh-CN"/>
              </w:rPr>
              <w:t>Proposal</w:t>
            </w:r>
            <w:r>
              <w:rPr>
                <w:rFonts w:eastAsiaTheme="minorEastAsia"/>
                <w:b/>
                <w:iCs/>
                <w:lang w:val="en-GB"/>
              </w:rPr>
              <w:t xml:space="preserve"> 1</w:t>
            </w:r>
            <w:r>
              <w:rPr>
                <w:rFonts w:eastAsiaTheme="minorEastAsia"/>
                <w:b/>
                <w:iCs/>
                <w:lang w:val="en-GB" w:eastAsia="zh-CN"/>
              </w:rPr>
              <w:t xml:space="preserve">: </w:t>
            </w:r>
          </w:p>
          <w:p w:rsidR="000A0FAA" w:rsidRDefault="00C14452">
            <w:pPr>
              <w:pStyle w:val="ListParagraph"/>
              <w:numPr>
                <w:ilvl w:val="0"/>
                <w:numId w:val="13"/>
              </w:numPr>
              <w:spacing w:beforeLines="50" w:before="120" w:after="0"/>
              <w:jc w:val="both"/>
              <w:rPr>
                <w:rFonts w:eastAsiaTheme="minorEastAsia"/>
              </w:rPr>
            </w:pPr>
            <w:r>
              <w:rPr>
                <w:rFonts w:eastAsiaTheme="minorEastAsia"/>
              </w:rPr>
              <w:t>For studying RAT dependent positioning in NTN, only single satellite based positioning is assumed.</w:t>
            </w:r>
            <w:r>
              <w:rPr>
                <w:rFonts w:eastAsiaTheme="minorEastAsia"/>
                <w:iCs/>
                <w:lang w:val="en-GB"/>
              </w:rPr>
              <w:t xml:space="preserve"> </w:t>
            </w:r>
          </w:p>
          <w:p w:rsidR="000A0FAA" w:rsidRDefault="00C14452">
            <w:pPr>
              <w:spacing w:before="120" w:after="0"/>
              <w:rPr>
                <w:rFonts w:eastAsiaTheme="minorEastAsia"/>
                <w:b/>
                <w:iCs/>
                <w:lang w:eastAsia="zh-CN"/>
              </w:rPr>
            </w:pPr>
            <w:r>
              <w:rPr>
                <w:rFonts w:eastAsiaTheme="minorEastAsia"/>
                <w:b/>
                <w:iCs/>
                <w:lang w:val="en-GB" w:eastAsia="zh-CN"/>
              </w:rPr>
              <w:t>Proposal</w:t>
            </w:r>
            <w:r>
              <w:rPr>
                <w:rFonts w:eastAsiaTheme="minorEastAsia"/>
                <w:b/>
                <w:iCs/>
                <w:lang w:val="en-GB"/>
              </w:rPr>
              <w:t xml:space="preserve"> 2</w:t>
            </w:r>
            <w:r>
              <w:rPr>
                <w:rFonts w:eastAsiaTheme="minorEastAsia"/>
                <w:b/>
                <w:iCs/>
                <w:lang w:val="en-GB" w:eastAsia="zh-CN"/>
              </w:rPr>
              <w:t xml:space="preserve">: </w:t>
            </w:r>
          </w:p>
          <w:p w:rsidR="000A0FAA" w:rsidRDefault="00C14452">
            <w:pPr>
              <w:pStyle w:val="ListParagraph"/>
              <w:numPr>
                <w:ilvl w:val="0"/>
                <w:numId w:val="13"/>
              </w:numPr>
              <w:spacing w:beforeLines="50" w:before="120" w:after="0"/>
              <w:jc w:val="both"/>
              <w:rPr>
                <w:rFonts w:eastAsiaTheme="minorEastAsia"/>
              </w:rPr>
            </w:pPr>
            <w:r>
              <w:rPr>
                <w:rFonts w:eastAsiaTheme="minorEastAsia"/>
              </w:rPr>
              <w:t>RAN1 should prioritize the discussions on the assumptions for moving satellite channel generation to evaluate the accuracy of the RAT dependent positioning in NTN, and assumptions provided in Table 1 can be starting point.</w:t>
            </w:r>
          </w:p>
          <w:p w:rsidR="000A0FAA" w:rsidRDefault="00C14452">
            <w:pPr>
              <w:spacing w:before="120" w:after="0"/>
              <w:rPr>
                <w:rFonts w:eastAsiaTheme="minorEastAsia"/>
                <w:b/>
                <w:iCs/>
                <w:lang w:eastAsia="zh-CN"/>
              </w:rPr>
            </w:pPr>
            <w:r>
              <w:rPr>
                <w:rFonts w:eastAsiaTheme="minorEastAsia"/>
                <w:b/>
                <w:iCs/>
                <w:lang w:val="en-GB" w:eastAsia="zh-CN"/>
              </w:rPr>
              <w:t>Proposal</w:t>
            </w:r>
            <w:r>
              <w:rPr>
                <w:rFonts w:eastAsiaTheme="minorEastAsia"/>
                <w:b/>
                <w:iCs/>
                <w:lang w:val="en-GB"/>
              </w:rPr>
              <w:t xml:space="preserve"> 3</w:t>
            </w:r>
            <w:r>
              <w:rPr>
                <w:rFonts w:eastAsiaTheme="minorEastAsia"/>
                <w:b/>
                <w:iCs/>
                <w:lang w:val="en-GB" w:eastAsia="zh-CN"/>
              </w:rPr>
              <w:t xml:space="preserve">: </w:t>
            </w:r>
          </w:p>
          <w:p w:rsidR="000A0FAA" w:rsidRDefault="00C14452">
            <w:pPr>
              <w:pStyle w:val="ListParagraph"/>
              <w:numPr>
                <w:ilvl w:val="0"/>
                <w:numId w:val="13"/>
              </w:numPr>
              <w:spacing w:after="0"/>
              <w:jc w:val="both"/>
              <w:rPr>
                <w:rFonts w:eastAsiaTheme="minorEastAsia"/>
              </w:rPr>
            </w:pPr>
            <w:r>
              <w:rPr>
                <w:rFonts w:eastAsiaTheme="minorEastAsia"/>
              </w:rPr>
              <w:t>Existing positioning method for TN can be selected for NTN positioning study.</w:t>
            </w:r>
          </w:p>
          <w:p w:rsidR="000A0FAA" w:rsidRDefault="00C14452">
            <w:pPr>
              <w:pStyle w:val="ListParagraph"/>
              <w:numPr>
                <w:ilvl w:val="0"/>
                <w:numId w:val="13"/>
              </w:numPr>
              <w:spacing w:after="0"/>
              <w:jc w:val="both"/>
              <w:rPr>
                <w:rFonts w:eastAsiaTheme="minorEastAsia"/>
              </w:rPr>
            </w:pPr>
            <w:r>
              <w:rPr>
                <w:rFonts w:eastAsiaTheme="minorEastAsia"/>
              </w:rPr>
              <w:t>RAN1 should discuss and decide which TN positioning method should be used for NTN positioning study, TDOA based method in downlink can be a starting point.</w:t>
            </w:r>
            <w:r>
              <w:rPr>
                <w:rFonts w:eastAsiaTheme="minorEastAsia"/>
                <w:iCs/>
                <w:lang w:val="en-GB"/>
              </w:rPr>
              <w:t xml:space="preserve"> </w:t>
            </w:r>
          </w:p>
        </w:tc>
      </w:tr>
      <w:tr w:rsidR="000A0FAA">
        <w:tc>
          <w:tcPr>
            <w:tcW w:w="996" w:type="pct"/>
          </w:tcPr>
          <w:p w:rsidR="000A0FAA" w:rsidRDefault="00E67236">
            <w:pPr>
              <w:spacing w:after="0"/>
              <w:rPr>
                <w:b/>
                <w:bCs/>
                <w:u w:val="single"/>
              </w:rPr>
            </w:pPr>
            <w:hyperlink r:id="rId20" w:history="1">
              <w:r w:rsidR="00C14452">
                <w:rPr>
                  <w:rStyle w:val="Hyperlink"/>
                  <w:b/>
                  <w:bCs/>
                </w:rPr>
                <w:t>R1-2206134</w:t>
              </w:r>
            </w:hyperlink>
          </w:p>
        </w:tc>
        <w:tc>
          <w:tcPr>
            <w:tcW w:w="1062" w:type="pct"/>
          </w:tcPr>
          <w:p w:rsidR="000A0FAA" w:rsidRDefault="00C14452">
            <w:pPr>
              <w:spacing w:after="0"/>
            </w:pPr>
            <w:r>
              <w:t>Sony</w:t>
            </w:r>
          </w:p>
        </w:tc>
        <w:tc>
          <w:tcPr>
            <w:tcW w:w="2942" w:type="pct"/>
          </w:tcPr>
          <w:p w:rsidR="000A0FAA" w:rsidRDefault="00C14452">
            <w:pPr>
              <w:spacing w:after="0"/>
              <w:rPr>
                <w:bCs/>
                <w:lang w:eastAsia="zh-CN"/>
              </w:rPr>
            </w:pPr>
            <w:r>
              <w:rPr>
                <w:b/>
                <w:bCs/>
                <w:lang w:eastAsia="zh-CN"/>
              </w:rPr>
              <w:t>Observation 1:</w:t>
            </w:r>
            <w:r>
              <w:rPr>
                <w:bCs/>
                <w:lang w:eastAsia="zh-CN"/>
              </w:rPr>
              <w:t xml:space="preserve"> Many 3GPP defined RAT-dependent positioning methods require simultaneous coverage of the UE from more than one cell.</w:t>
            </w:r>
          </w:p>
          <w:p w:rsidR="000A0FAA" w:rsidRDefault="000A0FAA">
            <w:pPr>
              <w:spacing w:after="0"/>
              <w:rPr>
                <w:bCs/>
                <w:lang w:eastAsia="zh-CN"/>
              </w:rPr>
            </w:pPr>
          </w:p>
          <w:p w:rsidR="000A0FAA" w:rsidRDefault="00C14452">
            <w:pPr>
              <w:spacing w:after="0"/>
              <w:rPr>
                <w:bCs/>
                <w:lang w:eastAsia="zh-CN"/>
              </w:rPr>
            </w:pPr>
            <w:r>
              <w:rPr>
                <w:b/>
                <w:bCs/>
                <w:lang w:eastAsia="zh-CN"/>
              </w:rPr>
              <w:t>Proposal 1:</w:t>
            </w:r>
            <w:r>
              <w:rPr>
                <w:bCs/>
                <w:lang w:eastAsia="zh-CN"/>
              </w:rPr>
              <w:t xml:space="preserve"> RAN1 should specify adaptations to existing 3GPP defined RAT-dependent positioning methods needing simultaneous coverage from more than one cell so they can function in only single NTN cell coverage.</w:t>
            </w:r>
          </w:p>
          <w:p w:rsidR="000A0FAA" w:rsidRDefault="000A0FAA">
            <w:pPr>
              <w:spacing w:after="0"/>
              <w:rPr>
                <w:bCs/>
              </w:rPr>
            </w:pPr>
          </w:p>
          <w:p w:rsidR="000A0FAA" w:rsidRDefault="00C14452">
            <w:pPr>
              <w:spacing w:after="0"/>
              <w:rPr>
                <w:bCs/>
                <w:lang w:eastAsia="zh-CN"/>
              </w:rPr>
            </w:pPr>
            <w:r>
              <w:rPr>
                <w:b/>
                <w:bCs/>
                <w:lang w:eastAsia="zh-CN"/>
              </w:rPr>
              <w:t>Observation 2:</w:t>
            </w:r>
            <w:r>
              <w:rPr>
                <w:bCs/>
                <w:lang w:eastAsia="zh-CN"/>
              </w:rPr>
              <w:t xml:space="preserve"> A malicious UE intent on reporting a fake location can also report fake location verification measurements commensurate with its fake location.</w:t>
            </w:r>
          </w:p>
          <w:p w:rsidR="000A0FAA" w:rsidRDefault="000A0FAA">
            <w:pPr>
              <w:spacing w:after="0"/>
              <w:rPr>
                <w:bCs/>
                <w:lang w:eastAsia="zh-CN"/>
              </w:rPr>
            </w:pPr>
          </w:p>
          <w:p w:rsidR="000A0FAA" w:rsidRDefault="00C14452">
            <w:pPr>
              <w:spacing w:after="0"/>
              <w:rPr>
                <w:bCs/>
                <w:lang w:eastAsia="zh-CN"/>
              </w:rPr>
            </w:pPr>
            <w:r>
              <w:rPr>
                <w:b/>
                <w:bCs/>
                <w:lang w:eastAsia="zh-CN"/>
              </w:rPr>
              <w:t>Proposal 2:</w:t>
            </w:r>
            <w:r>
              <w:rPr>
                <w:bCs/>
                <w:lang w:eastAsia="zh-CN"/>
              </w:rPr>
              <w:t xml:space="preserve"> RAN1 shall define network location verification methods that are immune to spoofing by malicious UEs intent on reporting a fake location.</w:t>
            </w:r>
          </w:p>
          <w:p w:rsidR="000A0FAA" w:rsidRDefault="000A0FAA">
            <w:pPr>
              <w:spacing w:after="0"/>
            </w:pPr>
          </w:p>
        </w:tc>
      </w:tr>
      <w:tr w:rsidR="000A0FAA">
        <w:tc>
          <w:tcPr>
            <w:tcW w:w="996" w:type="pct"/>
          </w:tcPr>
          <w:p w:rsidR="000A0FAA" w:rsidRDefault="00E67236">
            <w:pPr>
              <w:spacing w:after="0"/>
              <w:rPr>
                <w:b/>
                <w:bCs/>
                <w:u w:val="single"/>
              </w:rPr>
            </w:pPr>
            <w:hyperlink r:id="rId21" w:history="1">
              <w:r w:rsidR="00C14452">
                <w:rPr>
                  <w:rStyle w:val="Hyperlink"/>
                  <w:b/>
                  <w:bCs/>
                </w:rPr>
                <w:t>R1-2206138</w:t>
              </w:r>
            </w:hyperlink>
          </w:p>
        </w:tc>
        <w:tc>
          <w:tcPr>
            <w:tcW w:w="1062" w:type="pct"/>
          </w:tcPr>
          <w:p w:rsidR="000A0FAA" w:rsidRDefault="00C14452">
            <w:pPr>
              <w:spacing w:after="0"/>
            </w:pPr>
            <w:r>
              <w:t>MediaTek Inc.</w:t>
            </w:r>
          </w:p>
        </w:tc>
        <w:tc>
          <w:tcPr>
            <w:tcW w:w="2942" w:type="pct"/>
          </w:tcPr>
          <w:p w:rsidR="000A0FAA" w:rsidRDefault="00C14452">
            <w:pPr>
              <w:spacing w:after="0"/>
              <w:jc w:val="both"/>
              <w:rPr>
                <w:rFonts w:eastAsiaTheme="minorEastAsia"/>
                <w:iCs/>
                <w:lang w:eastAsia="zh-CN"/>
              </w:rPr>
            </w:pPr>
            <w:r>
              <w:rPr>
                <w:rFonts w:eastAsiaTheme="minorEastAsia"/>
                <w:b/>
                <w:bCs/>
                <w:iCs/>
                <w:lang w:eastAsia="zh-CN"/>
              </w:rPr>
              <w:t>Observation 1</w:t>
            </w:r>
            <w:r>
              <w:rPr>
                <w:rFonts w:eastAsiaTheme="minorEastAsia"/>
                <w:iCs/>
                <w:lang w:eastAsia="zh-CN"/>
              </w:rPr>
              <w:t>: Use of Angle of Arrival measurements for satellite with 1 RX.</w:t>
            </w:r>
          </w:p>
          <w:p w:rsidR="000A0FAA" w:rsidRDefault="00C14452">
            <w:pPr>
              <w:spacing w:after="0"/>
              <w:jc w:val="both"/>
              <w:rPr>
                <w:rFonts w:eastAsiaTheme="minorEastAsia"/>
                <w:b/>
                <w:bCs/>
                <w:iCs/>
                <w:lang w:eastAsia="zh-CN"/>
              </w:rPr>
            </w:pPr>
            <w:r>
              <w:rPr>
                <w:rFonts w:eastAsiaTheme="minorEastAsia"/>
                <w:b/>
                <w:bCs/>
                <w:iCs/>
                <w:lang w:eastAsia="zh-CN"/>
              </w:rPr>
              <w:t>Observation 2</w:t>
            </w:r>
            <w:r>
              <w:rPr>
                <w:rFonts w:eastAsiaTheme="minorEastAsia"/>
                <w:iCs/>
                <w:lang w:eastAsia="zh-CN"/>
              </w:rPr>
              <w:t>: UTDOA requires UE to  apply UE-specific TA for SRS transmission and UE-specific TA report to allow gNB to measure ToA.</w:t>
            </w:r>
            <w:r>
              <w:rPr>
                <w:rFonts w:eastAsiaTheme="minorEastAsia"/>
                <w:b/>
                <w:bCs/>
                <w:iCs/>
                <w:lang w:eastAsia="zh-CN"/>
              </w:rPr>
              <w:t xml:space="preserve"> </w:t>
            </w:r>
          </w:p>
          <w:p w:rsidR="000A0FAA" w:rsidRDefault="00C14452">
            <w:pPr>
              <w:spacing w:after="0"/>
              <w:jc w:val="both"/>
              <w:rPr>
                <w:rFonts w:eastAsiaTheme="minorEastAsia"/>
                <w:iCs/>
                <w:lang w:eastAsia="zh-CN"/>
              </w:rPr>
            </w:pPr>
            <w:r>
              <w:rPr>
                <w:rFonts w:eastAsiaTheme="minorEastAsia"/>
                <w:b/>
                <w:bCs/>
                <w:iCs/>
                <w:lang w:eastAsia="zh-CN"/>
              </w:rPr>
              <w:t>Observation 3</w:t>
            </w:r>
            <w:r>
              <w:rPr>
                <w:rFonts w:eastAsiaTheme="minorEastAsia"/>
                <w:iCs/>
                <w:lang w:eastAsia="zh-CN"/>
              </w:rPr>
              <w:t xml:space="preserve">: The multiple-RTT method with a single satellite using prediction of the satellite position by the UE is the simplest method as it uses prediction and does not use DL or UL measurements. </w:t>
            </w:r>
          </w:p>
          <w:p w:rsidR="000A0FAA" w:rsidRDefault="00C14452">
            <w:pPr>
              <w:spacing w:after="0"/>
              <w:jc w:val="both"/>
              <w:rPr>
                <w:rFonts w:eastAsiaTheme="minorEastAsia"/>
                <w:iCs/>
                <w:lang w:eastAsia="zh-CN"/>
              </w:rPr>
            </w:pPr>
            <w:r>
              <w:rPr>
                <w:rFonts w:eastAsiaTheme="minorEastAsia"/>
                <w:b/>
                <w:bCs/>
                <w:iCs/>
                <w:lang w:eastAsia="zh-CN"/>
              </w:rPr>
              <w:lastRenderedPageBreak/>
              <w:t>Observation 4</w:t>
            </w:r>
            <w:r>
              <w:rPr>
                <w:rFonts w:eastAsiaTheme="minorEastAsia"/>
                <w:iCs/>
                <w:lang w:eastAsia="zh-CN"/>
              </w:rPr>
              <w:t xml:space="preserve">:The Multiple RTT method with UE-specific report can use RSRP measurement reports of serving cell and neighbouring cells to pinpoint where the UE could be on a contour on the earth surface defined by the UE-specific TA report to reduce the surface area where the hyperboles defined by each UE-specific TA report at different times may intersect. </w:t>
            </w:r>
          </w:p>
          <w:p w:rsidR="000A0FAA" w:rsidRDefault="00C14452">
            <w:pPr>
              <w:spacing w:after="0"/>
              <w:jc w:val="both"/>
              <w:rPr>
                <w:rFonts w:eastAsiaTheme="minorEastAsia"/>
                <w:iCs/>
                <w:lang w:eastAsia="zh-CN"/>
              </w:rPr>
            </w:pPr>
            <w:r>
              <w:rPr>
                <w:rFonts w:eastAsiaTheme="minorEastAsia"/>
                <w:b/>
                <w:bCs/>
                <w:iCs/>
                <w:lang w:eastAsia="zh-CN"/>
              </w:rPr>
              <w:t>Observation 5</w:t>
            </w:r>
            <w:r>
              <w:rPr>
                <w:rFonts w:eastAsiaTheme="minorEastAsia"/>
                <w:iCs/>
                <w:lang w:eastAsia="zh-CN"/>
              </w:rPr>
              <w:t xml:space="preserve">: It is unlikely that the UE-specific TA reports can be faked in a way consistent with a faked UE GNSS report, a valid a contour on the earth surface defined by the UE-specific TA report,  valid RSRP measurements in serving cell and neighbouring cells, and a valid satellite trajectory over a short verification period.  </w:t>
            </w:r>
          </w:p>
          <w:p w:rsidR="000A0FAA" w:rsidRDefault="00C14452">
            <w:pPr>
              <w:spacing w:after="0"/>
              <w:jc w:val="both"/>
              <w:rPr>
                <w:rFonts w:eastAsiaTheme="minorEastAsia"/>
                <w:iCs/>
                <w:lang w:eastAsia="zh-CN"/>
              </w:rPr>
            </w:pPr>
            <w:r>
              <w:rPr>
                <w:rFonts w:eastAsiaTheme="minorEastAsia"/>
                <w:b/>
                <w:bCs/>
                <w:iCs/>
                <w:lang w:eastAsia="zh-CN"/>
              </w:rPr>
              <w:t>Observation 6</w:t>
            </w:r>
            <w:r>
              <w:rPr>
                <w:rFonts w:eastAsiaTheme="minorEastAsia"/>
                <w:iCs/>
                <w:lang w:eastAsia="zh-CN"/>
              </w:rPr>
              <w:t>: The multiple-RTT method with UE-time difference report and SRS will require UE-specific TA to be applied for SRS transmission and UE-specific TA report.</w:t>
            </w:r>
          </w:p>
          <w:p w:rsidR="000A0FAA" w:rsidRDefault="00C14452">
            <w:pPr>
              <w:spacing w:after="0"/>
              <w:jc w:val="both"/>
              <w:rPr>
                <w:rFonts w:eastAsiaTheme="minorEastAsia"/>
                <w:iCs/>
                <w:lang w:eastAsia="zh-CN"/>
              </w:rPr>
            </w:pPr>
            <w:r>
              <w:rPr>
                <w:rFonts w:eastAsiaTheme="minorEastAsia"/>
                <w:b/>
                <w:bCs/>
                <w:iCs/>
                <w:lang w:eastAsia="zh-CN"/>
              </w:rPr>
              <w:t>Proposal 1</w:t>
            </w:r>
            <w:r>
              <w:rPr>
                <w:rFonts w:eastAsiaTheme="minorEastAsia"/>
                <w:iCs/>
                <w:lang w:eastAsia="zh-CN"/>
              </w:rPr>
              <w:t>: Multi-RTT method with single satellite re-using Rel-17 UE-specific TA reports is the baseline for network-based UE location verification.</w:t>
            </w:r>
          </w:p>
          <w:p w:rsidR="000A0FAA" w:rsidRDefault="00C14452">
            <w:pPr>
              <w:spacing w:after="0"/>
              <w:jc w:val="both"/>
              <w:rPr>
                <w:rFonts w:eastAsiaTheme="minorEastAsia"/>
                <w:iCs/>
                <w:lang w:eastAsia="zh-CN"/>
              </w:rPr>
            </w:pPr>
            <w:r>
              <w:rPr>
                <w:rFonts w:eastAsiaTheme="minorEastAsia"/>
                <w:b/>
                <w:bCs/>
                <w:iCs/>
                <w:lang w:eastAsia="zh-CN"/>
              </w:rPr>
              <w:t>Proposal 2</w:t>
            </w:r>
            <w:r>
              <w:rPr>
                <w:rFonts w:eastAsiaTheme="minorEastAsia"/>
                <w:iCs/>
                <w:lang w:eastAsia="zh-CN"/>
              </w:rPr>
              <w:t>: RAN1 to discuss latency of network-based UE location verification requirement for early verification of location of UE moving to connected.</w:t>
            </w:r>
          </w:p>
          <w:p w:rsidR="000A0FAA" w:rsidRDefault="00C14452">
            <w:pPr>
              <w:spacing w:after="0"/>
              <w:jc w:val="both"/>
              <w:rPr>
                <w:rFonts w:eastAsiaTheme="minorEastAsia"/>
                <w:iCs/>
                <w:lang w:eastAsia="zh-CN"/>
              </w:rPr>
            </w:pPr>
            <w:r>
              <w:rPr>
                <w:rFonts w:eastAsiaTheme="minorEastAsia"/>
                <w:b/>
                <w:bCs/>
                <w:iCs/>
                <w:lang w:eastAsia="zh-CN"/>
              </w:rPr>
              <w:t>Proposal 3</w:t>
            </w:r>
            <w:r>
              <w:rPr>
                <w:rFonts w:eastAsiaTheme="minorEastAsia"/>
                <w:iCs/>
                <w:lang w:eastAsia="zh-CN"/>
              </w:rPr>
              <w:t>: RAN1 to prioritize discussions on potential enhancements of UE-specific TA report for multiple RTT method with single satellite.</w:t>
            </w:r>
          </w:p>
          <w:p w:rsidR="000A0FAA" w:rsidRDefault="000A0FAA">
            <w:pPr>
              <w:spacing w:after="0"/>
            </w:pPr>
          </w:p>
        </w:tc>
      </w:tr>
      <w:tr w:rsidR="000A0FAA">
        <w:tc>
          <w:tcPr>
            <w:tcW w:w="996" w:type="pct"/>
          </w:tcPr>
          <w:p w:rsidR="000A0FAA" w:rsidRDefault="00E67236">
            <w:pPr>
              <w:spacing w:after="0"/>
              <w:rPr>
                <w:b/>
                <w:bCs/>
                <w:u w:val="single"/>
              </w:rPr>
            </w:pPr>
            <w:hyperlink r:id="rId22" w:history="1">
              <w:r w:rsidR="00C14452">
                <w:rPr>
                  <w:rStyle w:val="Hyperlink"/>
                  <w:b/>
                  <w:bCs/>
                </w:rPr>
                <w:t>R1-2206311</w:t>
              </w:r>
            </w:hyperlink>
          </w:p>
        </w:tc>
        <w:tc>
          <w:tcPr>
            <w:tcW w:w="1062" w:type="pct"/>
          </w:tcPr>
          <w:p w:rsidR="000A0FAA" w:rsidRDefault="00C14452">
            <w:pPr>
              <w:spacing w:after="0"/>
            </w:pPr>
            <w:r>
              <w:t>OPPO</w:t>
            </w:r>
          </w:p>
        </w:tc>
        <w:tc>
          <w:tcPr>
            <w:tcW w:w="2942" w:type="pct"/>
          </w:tcPr>
          <w:p w:rsidR="000A0FAA" w:rsidRDefault="00C14452">
            <w:pPr>
              <w:pStyle w:val="Proposal"/>
              <w:numPr>
                <w:ilvl w:val="0"/>
                <w:numId w:val="22"/>
              </w:numPr>
              <w:spacing w:after="0" w:line="240" w:lineRule="auto"/>
              <w:rPr>
                <w:rFonts w:ascii="Times New Roman" w:hAnsi="Times New Roman" w:cs="Times New Roman"/>
                <w:b w:val="0"/>
                <w:sz w:val="20"/>
                <w:szCs w:val="20"/>
              </w:rPr>
            </w:pPr>
            <w:r>
              <w:rPr>
                <w:rFonts w:ascii="Times New Roman" w:hAnsi="Times New Roman" w:cs="Times New Roman"/>
                <w:b w:val="0"/>
                <w:sz w:val="20"/>
                <w:szCs w:val="20"/>
              </w:rPr>
              <w:t xml:space="preserve">Satellite at a given time is considered as a TRP. </w:t>
            </w:r>
          </w:p>
          <w:p w:rsidR="000A0FAA" w:rsidRDefault="00C14452">
            <w:pPr>
              <w:pStyle w:val="Proposal"/>
              <w:numPr>
                <w:ilvl w:val="0"/>
                <w:numId w:val="22"/>
              </w:numPr>
              <w:spacing w:after="0" w:line="240" w:lineRule="auto"/>
              <w:rPr>
                <w:rFonts w:ascii="Times New Roman" w:hAnsi="Times New Roman" w:cs="Times New Roman"/>
                <w:b w:val="0"/>
                <w:sz w:val="20"/>
                <w:szCs w:val="20"/>
              </w:rPr>
            </w:pPr>
            <w:r>
              <w:rPr>
                <w:rFonts w:ascii="Times New Roman" w:hAnsi="Times New Roman" w:cs="Times New Roman"/>
                <w:b w:val="0"/>
                <w:sz w:val="20"/>
                <w:szCs w:val="20"/>
              </w:rPr>
              <w:t>A moving satellite at multiple time instance is modeled as multiple TRPs.</w:t>
            </w:r>
          </w:p>
          <w:p w:rsidR="000A0FAA" w:rsidRDefault="00C14452">
            <w:pPr>
              <w:pStyle w:val="Proposal"/>
              <w:numPr>
                <w:ilvl w:val="0"/>
                <w:numId w:val="22"/>
              </w:numPr>
              <w:spacing w:after="0" w:line="240" w:lineRule="auto"/>
              <w:rPr>
                <w:rFonts w:ascii="Times New Roman" w:hAnsi="Times New Roman" w:cs="Times New Roman"/>
                <w:b w:val="0"/>
                <w:sz w:val="20"/>
                <w:szCs w:val="20"/>
              </w:rPr>
            </w:pPr>
            <w:r>
              <w:rPr>
                <w:rFonts w:ascii="Times New Roman" w:hAnsi="Times New Roman" w:cs="Times New Roman"/>
                <w:b w:val="0"/>
                <w:sz w:val="20"/>
                <w:szCs w:val="20"/>
              </w:rPr>
              <w:t>TRP’s location is obtained through satellite’s ephemeris information.</w:t>
            </w:r>
          </w:p>
          <w:p w:rsidR="000A0FAA" w:rsidRDefault="00C14452">
            <w:pPr>
              <w:pStyle w:val="Proposal"/>
              <w:numPr>
                <w:ilvl w:val="0"/>
                <w:numId w:val="22"/>
              </w:numPr>
              <w:spacing w:after="0" w:line="240" w:lineRule="auto"/>
              <w:rPr>
                <w:rFonts w:ascii="Times New Roman" w:hAnsi="Times New Roman" w:cs="Times New Roman"/>
                <w:b w:val="0"/>
                <w:sz w:val="20"/>
                <w:szCs w:val="20"/>
              </w:rPr>
            </w:pPr>
            <w:r>
              <w:rPr>
                <w:rFonts w:ascii="Times New Roman" w:hAnsi="Times New Roman" w:cs="Times New Roman"/>
                <w:b w:val="0"/>
                <w:sz w:val="20"/>
                <w:szCs w:val="20"/>
              </w:rPr>
              <w:t>Time difference between satellite-based TRPs should be under network’s control.</w:t>
            </w:r>
          </w:p>
          <w:p w:rsidR="000A0FAA" w:rsidRDefault="000A0FAA">
            <w:pPr>
              <w:spacing w:after="0"/>
            </w:pPr>
          </w:p>
        </w:tc>
      </w:tr>
      <w:tr w:rsidR="000A0FAA">
        <w:tc>
          <w:tcPr>
            <w:tcW w:w="996" w:type="pct"/>
          </w:tcPr>
          <w:p w:rsidR="000A0FAA" w:rsidRDefault="00E67236">
            <w:pPr>
              <w:spacing w:after="0"/>
              <w:rPr>
                <w:b/>
                <w:bCs/>
                <w:u w:val="single"/>
              </w:rPr>
            </w:pPr>
            <w:hyperlink r:id="rId23" w:history="1">
              <w:r w:rsidR="00C14452">
                <w:rPr>
                  <w:rStyle w:val="Hyperlink"/>
                  <w:b/>
                  <w:bCs/>
                </w:rPr>
                <w:t>R1-2206387</w:t>
              </w:r>
            </w:hyperlink>
          </w:p>
        </w:tc>
        <w:tc>
          <w:tcPr>
            <w:tcW w:w="1062" w:type="pct"/>
          </w:tcPr>
          <w:p w:rsidR="000A0FAA" w:rsidRDefault="00C14452">
            <w:pPr>
              <w:spacing w:after="0"/>
            </w:pPr>
            <w:r>
              <w:t>CATT</w:t>
            </w:r>
          </w:p>
        </w:tc>
        <w:tc>
          <w:tcPr>
            <w:tcW w:w="2942" w:type="pct"/>
          </w:tcPr>
          <w:p w:rsidR="000A0FAA" w:rsidRDefault="00C14452">
            <w:pPr>
              <w:spacing w:after="0"/>
              <w:rPr>
                <w:lang w:eastAsia="zh-CN"/>
              </w:rPr>
            </w:pPr>
            <w:r>
              <w:rPr>
                <w:b/>
                <w:lang w:eastAsia="zh-CN"/>
              </w:rPr>
              <w:t>Observation 1:</w:t>
            </w:r>
            <w:r>
              <w:rPr>
                <w:lang w:eastAsia="zh-CN"/>
              </w:rPr>
              <w:t xml:space="preserve"> The UE location verification is essential in NTN scenarios due to the requirements of RAN operation, regulatory supervision and regulatory support of services in NTN networks.</w:t>
            </w:r>
          </w:p>
          <w:p w:rsidR="000A0FAA" w:rsidRDefault="00C14452">
            <w:pPr>
              <w:spacing w:after="0"/>
              <w:rPr>
                <w:lang w:eastAsia="zh-CN"/>
              </w:rPr>
            </w:pPr>
            <w:r>
              <w:rPr>
                <w:b/>
                <w:lang w:eastAsia="zh-CN"/>
              </w:rPr>
              <w:t>Observation 2:</w:t>
            </w:r>
            <w:r>
              <w:rPr>
                <w:lang w:eastAsia="zh-CN"/>
              </w:rPr>
              <w:t xml:space="preserve"> The verification should be independent from the UE reported location information and GNSS position.</w:t>
            </w:r>
          </w:p>
          <w:p w:rsidR="000A0FAA" w:rsidRDefault="00C14452">
            <w:pPr>
              <w:spacing w:after="0"/>
              <w:rPr>
                <w:lang w:eastAsia="zh-CN"/>
              </w:rPr>
            </w:pPr>
            <w:r>
              <w:rPr>
                <w:lang w:eastAsia="zh-CN"/>
              </w:rPr>
              <w:t>Observation 3: The error range of 5-10km is reasonable to evaluate the precision of the methods to verify the UE location by the NTN networks.</w:t>
            </w:r>
          </w:p>
          <w:p w:rsidR="000A0FAA" w:rsidRDefault="00C14452">
            <w:pPr>
              <w:spacing w:after="0"/>
              <w:rPr>
                <w:lang w:eastAsia="zh-CN"/>
              </w:rPr>
            </w:pPr>
            <w:r>
              <w:rPr>
                <w:b/>
                <w:lang w:eastAsia="zh-CN"/>
              </w:rPr>
              <w:t>Observation 4:</w:t>
            </w:r>
            <w:r>
              <w:rPr>
                <w:lang w:eastAsia="zh-CN"/>
              </w:rPr>
              <w:t xml:space="preserve"> According to the analysis above, the following aspects should be considered when applied the NR positioning methods into the NTN scenarios.</w:t>
            </w:r>
          </w:p>
          <w:p w:rsidR="000A0FAA" w:rsidRDefault="00C14452">
            <w:pPr>
              <w:pStyle w:val="ListParagraph"/>
              <w:numPr>
                <w:ilvl w:val="0"/>
                <w:numId w:val="34"/>
              </w:numPr>
              <w:autoSpaceDE w:val="0"/>
              <w:autoSpaceDN w:val="0"/>
              <w:adjustRightInd w:val="0"/>
              <w:snapToGrid w:val="0"/>
              <w:spacing w:after="0"/>
              <w:jc w:val="both"/>
              <w:rPr>
                <w:lang w:eastAsia="zh-CN"/>
              </w:rPr>
            </w:pPr>
            <w:r>
              <w:rPr>
                <w:lang w:eastAsia="zh-CN"/>
              </w:rPr>
              <w:t>The NR E-CID method cannot be straightly applied in NTN scenarios because of the large coverage of satellite beams.</w:t>
            </w:r>
          </w:p>
          <w:p w:rsidR="000A0FAA" w:rsidRDefault="00C14452">
            <w:pPr>
              <w:pStyle w:val="ListParagraph"/>
              <w:numPr>
                <w:ilvl w:val="0"/>
                <w:numId w:val="34"/>
              </w:numPr>
              <w:autoSpaceDE w:val="0"/>
              <w:autoSpaceDN w:val="0"/>
              <w:adjustRightInd w:val="0"/>
              <w:snapToGrid w:val="0"/>
              <w:spacing w:after="0"/>
              <w:jc w:val="both"/>
              <w:rPr>
                <w:lang w:eastAsia="zh-CN"/>
              </w:rPr>
            </w:pPr>
            <w:r>
              <w:rPr>
                <w:lang w:eastAsia="zh-CN"/>
              </w:rPr>
              <w:t>The low CNR, less overlapping coverage, and long various transmission delays should be considered seriously when employing the NR TDOA or multi-RTT positioning method.</w:t>
            </w:r>
          </w:p>
          <w:p w:rsidR="000A0FAA" w:rsidRDefault="00C14452">
            <w:pPr>
              <w:pStyle w:val="ListParagraph"/>
              <w:numPr>
                <w:ilvl w:val="0"/>
                <w:numId w:val="34"/>
              </w:numPr>
              <w:autoSpaceDE w:val="0"/>
              <w:autoSpaceDN w:val="0"/>
              <w:adjustRightInd w:val="0"/>
              <w:snapToGrid w:val="0"/>
              <w:spacing w:after="0"/>
              <w:jc w:val="both"/>
              <w:rPr>
                <w:lang w:eastAsia="zh-CN"/>
              </w:rPr>
            </w:pPr>
            <w:r>
              <w:rPr>
                <w:lang w:eastAsia="zh-CN"/>
              </w:rPr>
              <w:t>For the NR AoD or AoA method, the specific methods of measuring angles of signals should be discussed firstly in NTN satellite scenarios.</w:t>
            </w:r>
          </w:p>
          <w:p w:rsidR="000A0FAA" w:rsidRDefault="00C14452">
            <w:pPr>
              <w:spacing w:after="0"/>
              <w:rPr>
                <w:lang w:eastAsia="zh-CN"/>
              </w:rPr>
            </w:pPr>
            <w:r>
              <w:rPr>
                <w:b/>
                <w:lang w:eastAsia="zh-CN"/>
              </w:rPr>
              <w:t>Observation 5</w:t>
            </w:r>
            <w:r>
              <w:rPr>
                <w:lang w:eastAsia="zh-CN"/>
              </w:rPr>
              <w:t>: The major issues that affect the application of RAT dependent positioning methods applied in NTN networks have been summarized as following:</w:t>
            </w:r>
          </w:p>
          <w:p w:rsidR="000A0FAA" w:rsidRDefault="00C14452">
            <w:pPr>
              <w:pStyle w:val="ListParagraph"/>
              <w:numPr>
                <w:ilvl w:val="0"/>
                <w:numId w:val="35"/>
              </w:numPr>
              <w:autoSpaceDE w:val="0"/>
              <w:autoSpaceDN w:val="0"/>
              <w:adjustRightInd w:val="0"/>
              <w:snapToGrid w:val="0"/>
              <w:spacing w:after="0"/>
              <w:jc w:val="both"/>
              <w:rPr>
                <w:lang w:eastAsia="zh-CN"/>
              </w:rPr>
            </w:pPr>
            <w:r>
              <w:rPr>
                <w:lang w:eastAsia="zh-CN"/>
              </w:rPr>
              <w:t>The lower SNR will be an inevitable issue in NTN scenarios.</w:t>
            </w:r>
          </w:p>
          <w:p w:rsidR="000A0FAA" w:rsidRDefault="00C14452">
            <w:pPr>
              <w:pStyle w:val="ListParagraph"/>
              <w:numPr>
                <w:ilvl w:val="0"/>
                <w:numId w:val="35"/>
              </w:numPr>
              <w:autoSpaceDE w:val="0"/>
              <w:autoSpaceDN w:val="0"/>
              <w:adjustRightInd w:val="0"/>
              <w:snapToGrid w:val="0"/>
              <w:spacing w:after="0"/>
              <w:jc w:val="both"/>
              <w:rPr>
                <w:lang w:eastAsia="zh-CN"/>
              </w:rPr>
            </w:pPr>
            <w:r>
              <w:rPr>
                <w:lang w:eastAsia="zh-CN"/>
              </w:rPr>
              <w:t>The less overlapping coverage makes it difficult to measure signals from multi satellites simultaneously in the NTN scenarios.</w:t>
            </w:r>
          </w:p>
          <w:p w:rsidR="000A0FAA" w:rsidRDefault="00C14452">
            <w:pPr>
              <w:pStyle w:val="ListParagraph"/>
              <w:numPr>
                <w:ilvl w:val="0"/>
                <w:numId w:val="35"/>
              </w:numPr>
              <w:autoSpaceDE w:val="0"/>
              <w:autoSpaceDN w:val="0"/>
              <w:adjustRightInd w:val="0"/>
              <w:snapToGrid w:val="0"/>
              <w:spacing w:after="0"/>
              <w:jc w:val="both"/>
              <w:rPr>
                <w:lang w:eastAsia="zh-CN"/>
              </w:rPr>
            </w:pPr>
            <w:r>
              <w:rPr>
                <w:lang w:eastAsia="zh-CN"/>
              </w:rPr>
              <w:t>The frequency band and UE types will affect the application of RAT-dependent positioning solutions in NTN scenarios.</w:t>
            </w:r>
          </w:p>
          <w:p w:rsidR="000A0FAA" w:rsidRDefault="00C14452">
            <w:pPr>
              <w:spacing w:after="0"/>
              <w:rPr>
                <w:lang w:eastAsia="zh-CN"/>
              </w:rPr>
            </w:pPr>
            <w:r>
              <w:rPr>
                <w:b/>
                <w:lang w:eastAsia="zh-CN"/>
              </w:rPr>
              <w:lastRenderedPageBreak/>
              <w:t>Observation 6:</w:t>
            </w:r>
            <w:r>
              <w:rPr>
                <w:lang w:eastAsia="zh-CN"/>
              </w:rPr>
              <w:t xml:space="preserve"> The existed RAT dependent positioning solutions in NR can be not directly applied in single satellite scenario without any adaptations.</w:t>
            </w:r>
          </w:p>
          <w:p w:rsidR="000A0FAA" w:rsidRDefault="000A0FAA">
            <w:pPr>
              <w:spacing w:after="0"/>
              <w:rPr>
                <w:kern w:val="2"/>
                <w:lang w:eastAsia="zh-CN"/>
              </w:rPr>
            </w:pPr>
          </w:p>
          <w:p w:rsidR="000A0FAA" w:rsidRDefault="00C14452">
            <w:pPr>
              <w:spacing w:after="0"/>
              <w:rPr>
                <w:lang w:eastAsia="zh-CN"/>
              </w:rPr>
            </w:pPr>
            <w:r>
              <w:rPr>
                <w:b/>
                <w:kern w:val="2"/>
                <w:lang w:eastAsia="zh-CN"/>
              </w:rPr>
              <w:t>Proposal 1:</w:t>
            </w:r>
            <w:r>
              <w:rPr>
                <w:kern w:val="2"/>
                <w:lang w:eastAsia="zh-CN"/>
              </w:rPr>
              <w:t xml:space="preserve"> </w:t>
            </w:r>
            <w:r>
              <w:rPr>
                <w:lang w:eastAsia="zh-CN"/>
              </w:rPr>
              <w:t>Considering the issues analyzed above, to realize the RAT-dependent positioning solutions in NTN, the following conditions should be treated as the base line.</w:t>
            </w:r>
          </w:p>
          <w:p w:rsidR="000A0FAA" w:rsidRDefault="00C14452">
            <w:pPr>
              <w:pStyle w:val="ListParagraph"/>
              <w:numPr>
                <w:ilvl w:val="0"/>
                <w:numId w:val="14"/>
              </w:numPr>
              <w:autoSpaceDE w:val="0"/>
              <w:autoSpaceDN w:val="0"/>
              <w:adjustRightInd w:val="0"/>
              <w:snapToGrid w:val="0"/>
              <w:spacing w:after="0"/>
              <w:jc w:val="both"/>
              <w:rPr>
                <w:lang w:eastAsia="zh-CN"/>
              </w:rPr>
            </w:pPr>
            <w:r>
              <w:rPr>
                <w:lang w:eastAsia="zh-CN"/>
              </w:rPr>
              <w:t>For frequency band and terminal types, the S band (or low band) and handheld terminal should be prior as the baseline.</w:t>
            </w:r>
          </w:p>
          <w:p w:rsidR="000A0FAA" w:rsidRDefault="00C14452">
            <w:pPr>
              <w:pStyle w:val="ListParagraph"/>
              <w:numPr>
                <w:ilvl w:val="0"/>
                <w:numId w:val="14"/>
              </w:numPr>
              <w:autoSpaceDE w:val="0"/>
              <w:autoSpaceDN w:val="0"/>
              <w:adjustRightInd w:val="0"/>
              <w:snapToGrid w:val="0"/>
              <w:spacing w:after="0"/>
              <w:jc w:val="both"/>
              <w:rPr>
                <w:lang w:eastAsia="zh-CN"/>
              </w:rPr>
            </w:pPr>
            <w:r>
              <w:rPr>
                <w:lang w:eastAsia="zh-CN"/>
              </w:rPr>
              <w:t>Considering the less overlapping coverage problem, the single LEO satellite with multi-time measurements should be one typical positioning scenario discussed firstly.</w:t>
            </w:r>
          </w:p>
          <w:p w:rsidR="000A0FAA" w:rsidRDefault="00C14452">
            <w:pPr>
              <w:pStyle w:val="ListParagraph"/>
              <w:numPr>
                <w:ilvl w:val="0"/>
                <w:numId w:val="14"/>
              </w:numPr>
              <w:autoSpaceDE w:val="0"/>
              <w:autoSpaceDN w:val="0"/>
              <w:adjustRightInd w:val="0"/>
              <w:snapToGrid w:val="0"/>
              <w:spacing w:after="0"/>
              <w:jc w:val="both"/>
              <w:rPr>
                <w:lang w:eastAsia="zh-CN"/>
              </w:rPr>
            </w:pPr>
            <w:r>
              <w:rPr>
                <w:lang w:eastAsia="zh-CN"/>
              </w:rPr>
              <w:t>In order to verify the precision of the RAT dependent positioning solutions in NTN scenarios, the simulations should be implemented according to the NTN parameters.</w:t>
            </w:r>
          </w:p>
          <w:p w:rsidR="000A0FAA" w:rsidRDefault="00C14452">
            <w:pPr>
              <w:spacing w:after="0"/>
              <w:rPr>
                <w:kern w:val="2"/>
                <w:lang w:eastAsia="zh-CN"/>
              </w:rPr>
            </w:pPr>
            <w:r>
              <w:rPr>
                <w:b/>
                <w:kern w:val="2"/>
                <w:lang w:eastAsia="zh-CN"/>
              </w:rPr>
              <w:t>Proposal 2:</w:t>
            </w:r>
            <w:r>
              <w:rPr>
                <w:kern w:val="2"/>
                <w:lang w:eastAsia="zh-CN"/>
              </w:rPr>
              <w:t xml:space="preserve"> In order to apply the RAT dependent positioning solutions in NTN single satellite scenario, the following aspects should be studied firstly.</w:t>
            </w:r>
          </w:p>
          <w:p w:rsidR="000A0FAA" w:rsidRDefault="00C14452">
            <w:pPr>
              <w:pStyle w:val="ListParagraph"/>
              <w:numPr>
                <w:ilvl w:val="0"/>
                <w:numId w:val="15"/>
              </w:numPr>
              <w:autoSpaceDE w:val="0"/>
              <w:autoSpaceDN w:val="0"/>
              <w:adjustRightInd w:val="0"/>
              <w:snapToGrid w:val="0"/>
              <w:spacing w:after="0"/>
              <w:jc w:val="both"/>
              <w:rPr>
                <w:lang w:eastAsia="zh-CN"/>
              </w:rPr>
            </w:pPr>
            <w:r>
              <w:rPr>
                <w:lang w:eastAsia="zh-CN"/>
              </w:rPr>
              <w:t>Which RAT dependent positioning solution can be adapted to the single satellite scenario should be analyzed carefully.</w:t>
            </w:r>
          </w:p>
          <w:p w:rsidR="000A0FAA" w:rsidRDefault="00C14452">
            <w:pPr>
              <w:pStyle w:val="ListParagraph"/>
              <w:numPr>
                <w:ilvl w:val="0"/>
                <w:numId w:val="15"/>
              </w:numPr>
              <w:autoSpaceDE w:val="0"/>
              <w:autoSpaceDN w:val="0"/>
              <w:adjustRightInd w:val="0"/>
              <w:snapToGrid w:val="0"/>
              <w:spacing w:after="0"/>
              <w:jc w:val="both"/>
              <w:rPr>
                <w:lang w:eastAsia="zh-CN"/>
              </w:rPr>
            </w:pPr>
            <w:r>
              <w:rPr>
                <w:lang w:eastAsia="zh-CN"/>
              </w:rPr>
              <w:t>How adaptive alterative could be done for the proper RAT dependent positioning solutions in single satellite scenario should be studied.</w:t>
            </w:r>
          </w:p>
          <w:p w:rsidR="000A0FAA" w:rsidRDefault="00C14452">
            <w:pPr>
              <w:spacing w:after="0"/>
              <w:rPr>
                <w:rFonts w:eastAsia="TimesNewRomanPS-BoldMT"/>
                <w:bCs/>
                <w:lang w:eastAsia="zh-CN"/>
              </w:rPr>
            </w:pPr>
            <w:r>
              <w:rPr>
                <w:rFonts w:eastAsia="TimesNewRomanPS-BoldMT"/>
                <w:b/>
                <w:bCs/>
                <w:lang w:eastAsia="zh-CN"/>
              </w:rPr>
              <w:t>Proposal 3:</w:t>
            </w:r>
            <w:r>
              <w:rPr>
                <w:rFonts w:eastAsia="TimesNewRomanPS-BoldMT"/>
                <w:bCs/>
                <w:lang w:eastAsia="zh-CN"/>
              </w:rPr>
              <w:t xml:space="preserve"> The parameters of the satellites and UE described in TR 38.821 should be treated as the baseline in analyzing the precision of RAT dependent positioning methods in NTN scenarios.</w:t>
            </w:r>
          </w:p>
          <w:p w:rsidR="000A0FAA" w:rsidRDefault="000A0FAA">
            <w:pPr>
              <w:spacing w:after="0"/>
            </w:pPr>
          </w:p>
        </w:tc>
      </w:tr>
      <w:tr w:rsidR="000A0FAA">
        <w:tc>
          <w:tcPr>
            <w:tcW w:w="996" w:type="pct"/>
          </w:tcPr>
          <w:p w:rsidR="000A0FAA" w:rsidRDefault="00E67236">
            <w:pPr>
              <w:spacing w:after="0"/>
              <w:rPr>
                <w:b/>
                <w:bCs/>
                <w:u w:val="single"/>
              </w:rPr>
            </w:pPr>
            <w:hyperlink r:id="rId24" w:history="1">
              <w:r w:rsidR="00C14452">
                <w:rPr>
                  <w:rStyle w:val="Hyperlink"/>
                  <w:b/>
                  <w:bCs/>
                </w:rPr>
                <w:t>R1-2206424</w:t>
              </w:r>
            </w:hyperlink>
          </w:p>
        </w:tc>
        <w:tc>
          <w:tcPr>
            <w:tcW w:w="1062" w:type="pct"/>
          </w:tcPr>
          <w:p w:rsidR="000A0FAA" w:rsidRDefault="00C14452">
            <w:pPr>
              <w:spacing w:after="0"/>
            </w:pPr>
            <w:r>
              <w:t>Panasonic</w:t>
            </w:r>
          </w:p>
        </w:tc>
        <w:tc>
          <w:tcPr>
            <w:tcW w:w="2942" w:type="pct"/>
          </w:tcPr>
          <w:p w:rsidR="000A0FAA" w:rsidRDefault="00C14452">
            <w:pPr>
              <w:autoSpaceDE w:val="0"/>
              <w:autoSpaceDN w:val="0"/>
              <w:adjustRightInd w:val="0"/>
              <w:snapToGrid w:val="0"/>
              <w:spacing w:beforeLines="30" w:before="72" w:after="0"/>
              <w:rPr>
                <w:bCs/>
                <w:lang w:eastAsia="ja-JP"/>
              </w:rPr>
            </w:pPr>
            <w:r>
              <w:rPr>
                <w:b/>
                <w:bCs/>
                <w:lang w:eastAsia="ja-JP"/>
              </w:rPr>
              <w:t>Proposal 1:</w:t>
            </w:r>
            <w:r>
              <w:rPr>
                <w:bCs/>
                <w:lang w:eastAsia="ja-JP"/>
              </w:rPr>
              <w:t xml:space="preserve"> Rel.17/18 NTN should assume that reported TA values and the time and frequency synchronization based on GNSS have enough accuracy to realize NTN communication itself.</w:t>
            </w:r>
          </w:p>
          <w:p w:rsidR="000A0FAA" w:rsidRDefault="00C14452">
            <w:pPr>
              <w:autoSpaceDE w:val="0"/>
              <w:autoSpaceDN w:val="0"/>
              <w:adjustRightInd w:val="0"/>
              <w:snapToGrid w:val="0"/>
              <w:spacing w:beforeLines="30" w:before="72" w:after="0"/>
              <w:rPr>
                <w:bCs/>
                <w:lang w:eastAsia="ja-JP"/>
              </w:rPr>
            </w:pPr>
            <w:r>
              <w:rPr>
                <w:b/>
                <w:bCs/>
                <w:lang w:eastAsia="ja-JP"/>
              </w:rPr>
              <w:t>Proposal 2:</w:t>
            </w:r>
            <w:r>
              <w:rPr>
                <w:bCs/>
                <w:lang w:eastAsia="ja-JP"/>
              </w:rPr>
              <w:t xml:space="preserve"> 3GPP RAT dependent positioning methods and TA report based method should be studied for UE location verification. </w:t>
            </w:r>
          </w:p>
          <w:p w:rsidR="000A0FAA" w:rsidRDefault="00C14452">
            <w:pPr>
              <w:autoSpaceDE w:val="0"/>
              <w:autoSpaceDN w:val="0"/>
              <w:adjustRightInd w:val="0"/>
              <w:snapToGrid w:val="0"/>
              <w:spacing w:beforeLines="30" w:before="72" w:after="0"/>
              <w:rPr>
                <w:bCs/>
                <w:lang w:eastAsia="ja-JP"/>
              </w:rPr>
            </w:pPr>
            <w:r>
              <w:rPr>
                <w:b/>
                <w:bCs/>
                <w:lang w:eastAsia="ja-JP"/>
              </w:rPr>
              <w:t>Proposal 3:</w:t>
            </w:r>
            <w:r>
              <w:rPr>
                <w:bCs/>
                <w:lang w:eastAsia="ja-JP"/>
              </w:rPr>
              <w:t xml:space="preserve"> For 3GPP RAT dependent positioning, timing difference method should be studied. </w:t>
            </w:r>
          </w:p>
          <w:p w:rsidR="000A0FAA" w:rsidRDefault="00C14452">
            <w:pPr>
              <w:autoSpaceDE w:val="0"/>
              <w:autoSpaceDN w:val="0"/>
              <w:adjustRightInd w:val="0"/>
              <w:snapToGrid w:val="0"/>
              <w:spacing w:beforeLines="30" w:before="72" w:after="0"/>
              <w:rPr>
                <w:b/>
                <w:bCs/>
                <w:lang w:eastAsia="ja-JP"/>
              </w:rPr>
            </w:pPr>
            <w:r>
              <w:rPr>
                <w:b/>
                <w:bCs/>
                <w:lang w:eastAsia="ja-JP"/>
              </w:rPr>
              <w:t>Proposal 4:</w:t>
            </w:r>
            <w:r>
              <w:rPr>
                <w:bCs/>
                <w:lang w:eastAsia="ja-JP"/>
              </w:rPr>
              <w:t xml:space="preserve"> For LEO, different transmission timings from single satellite should be considered.</w:t>
            </w:r>
            <w:r>
              <w:rPr>
                <w:b/>
                <w:bCs/>
                <w:lang w:eastAsia="ja-JP"/>
              </w:rPr>
              <w:t xml:space="preserve"> </w:t>
            </w:r>
          </w:p>
          <w:p w:rsidR="000A0FAA" w:rsidRDefault="000A0FAA">
            <w:pPr>
              <w:spacing w:after="0"/>
            </w:pPr>
          </w:p>
        </w:tc>
      </w:tr>
      <w:tr w:rsidR="000A0FAA">
        <w:tc>
          <w:tcPr>
            <w:tcW w:w="996" w:type="pct"/>
          </w:tcPr>
          <w:p w:rsidR="000A0FAA" w:rsidRDefault="00E67236">
            <w:pPr>
              <w:spacing w:after="0"/>
              <w:rPr>
                <w:b/>
                <w:bCs/>
                <w:u w:val="single"/>
              </w:rPr>
            </w:pPr>
            <w:hyperlink r:id="rId25" w:history="1">
              <w:r w:rsidR="00C14452">
                <w:rPr>
                  <w:rStyle w:val="Hyperlink"/>
                  <w:b/>
                  <w:bCs/>
                </w:rPr>
                <w:t>R1-2206503</w:t>
              </w:r>
            </w:hyperlink>
          </w:p>
        </w:tc>
        <w:tc>
          <w:tcPr>
            <w:tcW w:w="1062" w:type="pct"/>
          </w:tcPr>
          <w:p w:rsidR="000A0FAA" w:rsidRDefault="00C14452">
            <w:pPr>
              <w:spacing w:after="0"/>
            </w:pPr>
            <w:r>
              <w:t>Lenovo</w:t>
            </w:r>
          </w:p>
        </w:tc>
        <w:tc>
          <w:tcPr>
            <w:tcW w:w="2942" w:type="pct"/>
          </w:tcPr>
          <w:p w:rsidR="000A0FAA" w:rsidRDefault="00C14452">
            <w:pPr>
              <w:spacing w:after="0"/>
              <w:rPr>
                <w:iCs/>
              </w:rPr>
            </w:pPr>
            <w:r>
              <w:rPr>
                <w:b/>
                <w:bCs/>
                <w:iCs/>
              </w:rPr>
              <w:t>Proposal 1:</w:t>
            </w:r>
            <w:r>
              <w:rPr>
                <w:bCs/>
                <w:iCs/>
              </w:rPr>
              <w:t xml:space="preserve"> RAN1 to confirm that the network verification accuracy requirement is at least in the range between 5-10 km for NTN. FFS whether additional requirements need to be defined for other services, e.g., emergency services</w:t>
            </w:r>
            <w:r>
              <w:rPr>
                <w:iCs/>
              </w:rPr>
              <w:t>.</w:t>
            </w:r>
          </w:p>
          <w:p w:rsidR="000A0FAA" w:rsidRDefault="00C14452">
            <w:pPr>
              <w:spacing w:after="0"/>
              <w:rPr>
                <w:bCs/>
                <w:iCs/>
              </w:rPr>
            </w:pPr>
            <w:r>
              <w:rPr>
                <w:b/>
                <w:bCs/>
                <w:iCs/>
              </w:rPr>
              <w:t>Proposal 2:</w:t>
            </w:r>
            <w:r>
              <w:rPr>
                <w:bCs/>
                <w:iCs/>
              </w:rPr>
              <w:t xml:space="preserve"> RAN1 should further study the feasibility and applicability of the current RAT-dependent positioning techniques in the context of NTN.</w:t>
            </w:r>
          </w:p>
          <w:p w:rsidR="000A0FAA" w:rsidRDefault="00C14452">
            <w:pPr>
              <w:spacing w:after="0"/>
            </w:pPr>
            <w:r>
              <w:rPr>
                <w:b/>
                <w:bCs/>
                <w:iCs/>
              </w:rPr>
              <w:t>Proposal 3:</w:t>
            </w:r>
            <w:r>
              <w:rPr>
                <w:bCs/>
                <w:iCs/>
              </w:rPr>
              <w:t xml:space="preserve"> RAN1 to further study enhancements (if needed) to both PRS/SRS for positioning configuration design for NTN RAT-dependent positioning techniques</w:t>
            </w:r>
            <w:r>
              <w:t>.</w:t>
            </w:r>
          </w:p>
          <w:p w:rsidR="000A0FAA" w:rsidRDefault="00C14452">
            <w:pPr>
              <w:spacing w:after="0"/>
              <w:rPr>
                <w:bCs/>
                <w:iCs/>
              </w:rPr>
            </w:pPr>
            <w:r>
              <w:rPr>
                <w:b/>
                <w:bCs/>
                <w:iCs/>
              </w:rPr>
              <w:t>Proposal 4:</w:t>
            </w:r>
            <w:r>
              <w:rPr>
                <w:bCs/>
                <w:iCs/>
              </w:rPr>
              <w:t xml:space="preserve"> RAN1 to clarify if hybrid positioning methods (RAT dependent and RAT independent) are under the scope of study.</w:t>
            </w:r>
          </w:p>
          <w:p w:rsidR="000A0FAA" w:rsidRDefault="00C14452">
            <w:pPr>
              <w:spacing w:after="0"/>
              <w:rPr>
                <w:bCs/>
                <w:iCs/>
              </w:rPr>
            </w:pPr>
            <w:r>
              <w:rPr>
                <w:b/>
                <w:bCs/>
                <w:iCs/>
              </w:rPr>
              <w:t>Proposal 5:</w:t>
            </w:r>
            <w:r>
              <w:rPr>
                <w:bCs/>
                <w:iCs/>
              </w:rPr>
              <w:t xml:space="preserve"> RAN1 to further study DL-TDoA/UL-TDoA and Multi-RTT timing-based positioning techniques and associated adaptations for NTN to verify UE reported location</w:t>
            </w:r>
          </w:p>
          <w:p w:rsidR="000A0FAA" w:rsidRDefault="00C14452">
            <w:pPr>
              <w:spacing w:after="0"/>
              <w:rPr>
                <w:bCs/>
                <w:iCs/>
              </w:rPr>
            </w:pPr>
            <w:r>
              <w:rPr>
                <w:b/>
                <w:bCs/>
                <w:iCs/>
              </w:rPr>
              <w:t>Proposal 6:</w:t>
            </w:r>
            <w:r>
              <w:rPr>
                <w:bCs/>
                <w:iCs/>
              </w:rPr>
              <w:t xml:space="preserve"> For an NTN, UE position is determined based on the propagation delay differences between satellite(s) and UE.</w:t>
            </w:r>
          </w:p>
          <w:p w:rsidR="000A0FAA" w:rsidRDefault="00C14452">
            <w:pPr>
              <w:spacing w:after="0"/>
              <w:rPr>
                <w:bCs/>
                <w:iCs/>
              </w:rPr>
            </w:pPr>
            <w:r>
              <w:rPr>
                <w:b/>
                <w:bCs/>
                <w:iCs/>
              </w:rPr>
              <w:t>Proposal 7:</w:t>
            </w:r>
            <w:r>
              <w:rPr>
                <w:bCs/>
                <w:iCs/>
              </w:rPr>
              <w:t xml:space="preserve"> For NTN, satellite positions for different time instances are useful to determine the propagation delay difference between satellite and UE.</w:t>
            </w:r>
          </w:p>
          <w:p w:rsidR="000A0FAA" w:rsidRDefault="00C14452">
            <w:pPr>
              <w:spacing w:after="0"/>
              <w:rPr>
                <w:bCs/>
                <w:iCs/>
              </w:rPr>
            </w:pPr>
            <w:r>
              <w:rPr>
                <w:b/>
                <w:bCs/>
                <w:iCs/>
              </w:rPr>
              <w:t>Proposal 8:</w:t>
            </w:r>
            <w:r>
              <w:rPr>
                <w:bCs/>
                <w:iCs/>
              </w:rPr>
              <w:t xml:space="preserve"> Further study application of Multi-RTT based solution to different scenarios including GEO, LEO, HAPS.</w:t>
            </w:r>
          </w:p>
          <w:p w:rsidR="000A0FAA" w:rsidRDefault="00C14452">
            <w:pPr>
              <w:spacing w:after="0"/>
              <w:rPr>
                <w:bCs/>
                <w:iCs/>
              </w:rPr>
            </w:pPr>
            <w:r>
              <w:rPr>
                <w:b/>
                <w:bCs/>
                <w:iCs/>
              </w:rPr>
              <w:lastRenderedPageBreak/>
              <w:t>Proposal 9:</w:t>
            </w:r>
            <w:r>
              <w:rPr>
                <w:bCs/>
                <w:iCs/>
              </w:rPr>
              <w:t xml:space="preserve"> RAN1 to further study DL/UL angle-based and NR-ECID positioning techniques and associated adaptations for NTN to verify the UE reported location.</w:t>
            </w:r>
          </w:p>
          <w:p w:rsidR="000A0FAA" w:rsidRDefault="00C14452">
            <w:pPr>
              <w:spacing w:after="0"/>
            </w:pPr>
            <w:r>
              <w:rPr>
                <w:b/>
                <w:bCs/>
                <w:iCs/>
              </w:rPr>
              <w:t>Proposal 10</w:t>
            </w:r>
            <w:r>
              <w:rPr>
                <w:bCs/>
                <w:iCs/>
              </w:rPr>
              <w:t>: Characteristics for single satellite and multiple time instances should be taken into account when designing schemes for the network to verify UE reported location</w:t>
            </w:r>
            <w:r>
              <w:t>.</w:t>
            </w:r>
          </w:p>
          <w:p w:rsidR="000A0FAA" w:rsidRDefault="00C14452">
            <w:pPr>
              <w:spacing w:after="0"/>
            </w:pPr>
            <w:r>
              <w:rPr>
                <w:b/>
                <w:bCs/>
                <w:iCs/>
              </w:rPr>
              <w:t>Proposal 11:</w:t>
            </w:r>
            <w:r>
              <w:rPr>
                <w:bCs/>
                <w:iCs/>
              </w:rPr>
              <w:t xml:space="preserve"> The network entity performing the UE location verification may be up to RAN2 and SA2 decision depending on the type of location service request.</w:t>
            </w:r>
          </w:p>
          <w:p w:rsidR="000A0FAA" w:rsidRDefault="000A0FAA">
            <w:pPr>
              <w:spacing w:after="0"/>
            </w:pPr>
          </w:p>
        </w:tc>
      </w:tr>
      <w:tr w:rsidR="000A0FAA">
        <w:tc>
          <w:tcPr>
            <w:tcW w:w="996" w:type="pct"/>
          </w:tcPr>
          <w:p w:rsidR="000A0FAA" w:rsidRDefault="00E67236">
            <w:pPr>
              <w:spacing w:after="0"/>
              <w:rPr>
                <w:b/>
                <w:bCs/>
                <w:u w:val="single"/>
              </w:rPr>
            </w:pPr>
            <w:hyperlink r:id="rId26" w:history="1">
              <w:r w:rsidR="00C14452">
                <w:rPr>
                  <w:rStyle w:val="Hyperlink"/>
                  <w:b/>
                  <w:bCs/>
                </w:rPr>
                <w:t>R1-2206631</w:t>
              </w:r>
            </w:hyperlink>
          </w:p>
        </w:tc>
        <w:tc>
          <w:tcPr>
            <w:tcW w:w="1062" w:type="pct"/>
          </w:tcPr>
          <w:p w:rsidR="000A0FAA" w:rsidRDefault="00C14452">
            <w:pPr>
              <w:spacing w:after="0"/>
            </w:pPr>
            <w:r>
              <w:t>Xiaomi</w:t>
            </w:r>
          </w:p>
        </w:tc>
        <w:tc>
          <w:tcPr>
            <w:tcW w:w="2942" w:type="pct"/>
          </w:tcPr>
          <w:p w:rsidR="000A0FAA" w:rsidRDefault="00C14452">
            <w:pPr>
              <w:spacing w:after="0"/>
              <w:rPr>
                <w:rFonts w:eastAsiaTheme="minorEastAsia"/>
                <w:b/>
                <w:lang w:eastAsia="zh-CN"/>
              </w:rPr>
            </w:pPr>
            <w:r>
              <w:rPr>
                <w:rFonts w:eastAsiaTheme="minorEastAsia"/>
                <w:b/>
                <w:lang w:eastAsia="zh-CN"/>
              </w:rPr>
              <w:t>Observation:</w:t>
            </w:r>
          </w:p>
          <w:p w:rsidR="000A0FAA" w:rsidRDefault="00C14452">
            <w:pPr>
              <w:pStyle w:val="ListParagraph"/>
              <w:numPr>
                <w:ilvl w:val="0"/>
                <w:numId w:val="36"/>
              </w:numPr>
              <w:spacing w:before="60" w:after="0"/>
              <w:jc w:val="both"/>
              <w:rPr>
                <w:rFonts w:eastAsiaTheme="minorEastAsia"/>
                <w:lang w:eastAsia="zh-CN"/>
              </w:rPr>
            </w:pPr>
            <w:r>
              <w:rPr>
                <w:rFonts w:eastAsiaTheme="minorEastAsia"/>
                <w:lang w:eastAsia="zh-CN"/>
              </w:rPr>
              <w:t>The measurement interval, observation times and the satellite orbit have significant impact on the positioning accuracy</w:t>
            </w:r>
          </w:p>
          <w:p w:rsidR="000A0FAA" w:rsidRDefault="00C14452">
            <w:pPr>
              <w:pStyle w:val="ListParagraph"/>
              <w:numPr>
                <w:ilvl w:val="0"/>
                <w:numId w:val="36"/>
              </w:numPr>
              <w:spacing w:before="60" w:after="0"/>
              <w:jc w:val="both"/>
              <w:rPr>
                <w:rFonts w:eastAsiaTheme="minorEastAsia"/>
                <w:lang w:eastAsia="zh-CN"/>
              </w:rPr>
            </w:pPr>
            <w:r>
              <w:rPr>
                <w:rFonts w:eastAsiaTheme="minorEastAsia"/>
                <w:lang w:eastAsia="zh-CN"/>
              </w:rPr>
              <w:t xml:space="preserve">The positioning accuracy is improved with the increase of the measurement interval </w:t>
            </w:r>
          </w:p>
          <w:p w:rsidR="000A0FAA" w:rsidRDefault="00C14452">
            <w:pPr>
              <w:pStyle w:val="ListParagraph"/>
              <w:numPr>
                <w:ilvl w:val="0"/>
                <w:numId w:val="36"/>
              </w:numPr>
              <w:spacing w:before="60" w:after="0"/>
              <w:jc w:val="both"/>
              <w:rPr>
                <w:rFonts w:eastAsiaTheme="minorEastAsia"/>
                <w:lang w:eastAsia="zh-CN"/>
              </w:rPr>
            </w:pPr>
            <w:r>
              <w:rPr>
                <w:rFonts w:eastAsiaTheme="minorEastAsia"/>
                <w:lang w:eastAsia="zh-CN"/>
              </w:rPr>
              <w:t>The positioning accuracy is improved with the increase of observation times</w:t>
            </w:r>
          </w:p>
          <w:p w:rsidR="000A0FAA" w:rsidRDefault="00C14452">
            <w:pPr>
              <w:pStyle w:val="ListParagraph"/>
              <w:numPr>
                <w:ilvl w:val="0"/>
                <w:numId w:val="36"/>
              </w:numPr>
              <w:spacing w:before="60" w:after="0"/>
              <w:jc w:val="both"/>
              <w:rPr>
                <w:rFonts w:eastAsiaTheme="minorEastAsia"/>
                <w:lang w:eastAsia="zh-CN"/>
              </w:rPr>
            </w:pPr>
            <w:r>
              <w:rPr>
                <w:rFonts w:eastAsiaTheme="minorEastAsia"/>
                <w:lang w:val="en-GB" w:eastAsia="zh-CN"/>
              </w:rPr>
              <w:t>The positioning accuracy is improved with the decrease of the orbit height</w:t>
            </w:r>
          </w:p>
          <w:p w:rsidR="000A0FAA" w:rsidRDefault="000A0FAA">
            <w:pPr>
              <w:pStyle w:val="3GPPNormalText"/>
              <w:spacing w:after="0" w:line="240" w:lineRule="auto"/>
              <w:rPr>
                <w:rFonts w:eastAsiaTheme="minorEastAsia"/>
                <w:szCs w:val="20"/>
                <w:lang w:eastAsia="zh-CN"/>
              </w:rPr>
            </w:pPr>
          </w:p>
          <w:p w:rsidR="000A0FAA" w:rsidRDefault="00C14452">
            <w:pPr>
              <w:spacing w:after="0"/>
            </w:pPr>
            <w:r>
              <w:rPr>
                <w:b/>
              </w:rPr>
              <w:t>Proposal 1:</w:t>
            </w:r>
            <w:r>
              <w:t xml:space="preserve"> Both the gNB and the AMF could be responsible for the location verification.</w:t>
            </w:r>
          </w:p>
          <w:p w:rsidR="000A0FAA" w:rsidRDefault="00C14452">
            <w:pPr>
              <w:spacing w:after="0"/>
            </w:pPr>
            <w:r>
              <w:rPr>
                <w:b/>
              </w:rPr>
              <w:t>Proposal 2:</w:t>
            </w:r>
            <w:r>
              <w:t xml:space="preserve"> The RAT-dependent positioning including DL-TDOA, UL-TDOA and multi-RTT should be considered for UE location verification.</w:t>
            </w:r>
          </w:p>
        </w:tc>
      </w:tr>
      <w:tr w:rsidR="000A0FAA">
        <w:tc>
          <w:tcPr>
            <w:tcW w:w="996" w:type="pct"/>
          </w:tcPr>
          <w:p w:rsidR="000A0FAA" w:rsidRDefault="00E67236">
            <w:pPr>
              <w:spacing w:after="0"/>
              <w:rPr>
                <w:b/>
                <w:bCs/>
                <w:u w:val="single"/>
              </w:rPr>
            </w:pPr>
            <w:hyperlink r:id="rId27" w:history="1">
              <w:r w:rsidR="00C14452">
                <w:rPr>
                  <w:rStyle w:val="Hyperlink"/>
                  <w:b/>
                  <w:bCs/>
                </w:rPr>
                <w:t>R1-2206849</w:t>
              </w:r>
            </w:hyperlink>
          </w:p>
        </w:tc>
        <w:tc>
          <w:tcPr>
            <w:tcW w:w="1062" w:type="pct"/>
          </w:tcPr>
          <w:p w:rsidR="000A0FAA" w:rsidRDefault="00C14452">
            <w:pPr>
              <w:spacing w:after="0"/>
            </w:pPr>
            <w:r>
              <w:t>Samsung</w:t>
            </w:r>
          </w:p>
        </w:tc>
        <w:tc>
          <w:tcPr>
            <w:tcW w:w="2942" w:type="pct"/>
          </w:tcPr>
          <w:p w:rsidR="000A0FAA" w:rsidRDefault="00C14452">
            <w:pPr>
              <w:spacing w:after="0"/>
              <w:jc w:val="both"/>
            </w:pPr>
            <w:r>
              <w:rPr>
                <w:b/>
              </w:rPr>
              <w:t>Proposal 1:</w:t>
            </w:r>
            <w:r>
              <w:t xml:space="preserve">  Study both GNSS/A-GNSS method and RAT-dependent method for network-verified UE location for NR NTN.  </w:t>
            </w:r>
          </w:p>
          <w:p w:rsidR="000A0FAA" w:rsidRDefault="00C14452">
            <w:pPr>
              <w:spacing w:after="0"/>
              <w:jc w:val="both"/>
            </w:pPr>
            <w:r>
              <w:rPr>
                <w:b/>
              </w:rPr>
              <w:t>Proposal 2:</w:t>
            </w:r>
            <w:r>
              <w:t xml:space="preserve">  Study RAT-dependent method for network-verified UE location for NR NTN by prioritizing DL-TDOA, UL-TDOA and RTT positioning techniques in single satellite which should be also applicable to multiple satellites.</w:t>
            </w:r>
          </w:p>
          <w:p w:rsidR="000A0FAA" w:rsidRDefault="00C14452">
            <w:pPr>
              <w:spacing w:after="0"/>
              <w:jc w:val="both"/>
            </w:pPr>
            <w:r>
              <w:rPr>
                <w:b/>
              </w:rPr>
              <w:t>Proposal 3:</w:t>
            </w:r>
            <w:r>
              <w:t xml:space="preserve"> Study enhancements for GNSS-based and RAT-dependent measurement reports from the UE to network, e.g. time stamps associated to measurement reports.</w:t>
            </w:r>
          </w:p>
          <w:p w:rsidR="000A0FAA" w:rsidRDefault="000A0FAA">
            <w:pPr>
              <w:spacing w:after="0"/>
            </w:pPr>
          </w:p>
        </w:tc>
      </w:tr>
      <w:tr w:rsidR="000A0FAA">
        <w:tc>
          <w:tcPr>
            <w:tcW w:w="996" w:type="pct"/>
          </w:tcPr>
          <w:p w:rsidR="000A0FAA" w:rsidRDefault="00E67236">
            <w:pPr>
              <w:spacing w:after="0"/>
              <w:rPr>
                <w:b/>
                <w:bCs/>
                <w:u w:val="single"/>
              </w:rPr>
            </w:pPr>
            <w:hyperlink r:id="rId28" w:history="1">
              <w:r w:rsidR="00C14452">
                <w:rPr>
                  <w:rStyle w:val="Hyperlink"/>
                  <w:b/>
                  <w:bCs/>
                </w:rPr>
                <w:t>R1-2206962</w:t>
              </w:r>
            </w:hyperlink>
          </w:p>
        </w:tc>
        <w:tc>
          <w:tcPr>
            <w:tcW w:w="1062" w:type="pct"/>
          </w:tcPr>
          <w:p w:rsidR="000A0FAA" w:rsidRDefault="00C14452">
            <w:pPr>
              <w:spacing w:after="0"/>
            </w:pPr>
            <w:r>
              <w:t>ETRI</w:t>
            </w:r>
          </w:p>
        </w:tc>
        <w:tc>
          <w:tcPr>
            <w:tcW w:w="2942" w:type="pct"/>
          </w:tcPr>
          <w:p w:rsidR="000A0FAA" w:rsidRDefault="00C14452">
            <w:pPr>
              <w:spacing w:after="0"/>
              <w:jc w:val="both"/>
              <w:rPr>
                <w:color w:val="000000" w:themeColor="text1"/>
                <w:lang w:eastAsia="ko-KR"/>
              </w:rPr>
            </w:pPr>
            <w:r>
              <w:rPr>
                <w:b/>
                <w:bCs/>
                <w:color w:val="000000" w:themeColor="text1"/>
                <w:lang w:eastAsia="ko-KR"/>
              </w:rPr>
              <w:t xml:space="preserve">Proposal 1: </w:t>
            </w:r>
            <w:r>
              <w:rPr>
                <w:color w:val="000000" w:themeColor="text1"/>
                <w:lang w:eastAsia="ko-KR"/>
              </w:rPr>
              <w:t>It is necessary to identify reliable measurement information.</w:t>
            </w:r>
          </w:p>
          <w:p w:rsidR="000A0FAA" w:rsidRDefault="00C14452">
            <w:pPr>
              <w:spacing w:after="0"/>
              <w:jc w:val="both"/>
              <w:rPr>
                <w:color w:val="000000" w:themeColor="text1"/>
                <w:lang w:eastAsia="ko-KR"/>
              </w:rPr>
            </w:pPr>
            <w:r>
              <w:rPr>
                <w:b/>
                <w:bCs/>
                <w:color w:val="000000" w:themeColor="text1"/>
                <w:lang w:eastAsia="ko-KR"/>
              </w:rPr>
              <w:t xml:space="preserve">Proposal 2: </w:t>
            </w:r>
            <w:r>
              <w:rPr>
                <w:color w:val="000000" w:themeColor="text1"/>
                <w:lang w:eastAsia="ko-KR"/>
              </w:rPr>
              <w:t>When GNSS reporting information of a UE is not reliable, the information of AoA and time difference between Tx and Rx by that UE should be considered unreliable.</w:t>
            </w:r>
          </w:p>
          <w:p w:rsidR="000A0FAA" w:rsidRDefault="00C14452">
            <w:pPr>
              <w:spacing w:after="0"/>
              <w:ind w:right="-99"/>
              <w:jc w:val="both"/>
              <w:rPr>
                <w:b/>
                <w:lang w:eastAsia="ko-KR"/>
              </w:rPr>
            </w:pPr>
            <w:r>
              <w:rPr>
                <w:b/>
                <w:lang w:eastAsia="ko-KR"/>
              </w:rPr>
              <w:t xml:space="preserve">Proposal 3: </w:t>
            </w:r>
            <w:r>
              <w:rPr>
                <w:bCs/>
                <w:lang w:eastAsia="ko-KR"/>
              </w:rPr>
              <w:t>Estimating and verifying the location of UE by tracking the change of beam ID and cell ID to which the UE is connected can be considered.</w:t>
            </w:r>
            <w:r>
              <w:rPr>
                <w:b/>
                <w:lang w:eastAsia="ko-KR"/>
              </w:rPr>
              <w:t xml:space="preserve"> </w:t>
            </w:r>
          </w:p>
          <w:p w:rsidR="000A0FAA" w:rsidRDefault="000A0FAA">
            <w:pPr>
              <w:spacing w:after="0"/>
            </w:pPr>
          </w:p>
        </w:tc>
      </w:tr>
      <w:tr w:rsidR="000A0FAA">
        <w:tc>
          <w:tcPr>
            <w:tcW w:w="996" w:type="pct"/>
          </w:tcPr>
          <w:p w:rsidR="000A0FAA" w:rsidRDefault="00E67236">
            <w:pPr>
              <w:spacing w:after="0"/>
              <w:rPr>
                <w:b/>
                <w:bCs/>
                <w:u w:val="single"/>
              </w:rPr>
            </w:pPr>
            <w:hyperlink r:id="rId29" w:history="1">
              <w:r w:rsidR="00C14452">
                <w:rPr>
                  <w:rStyle w:val="Hyperlink"/>
                  <w:b/>
                  <w:bCs/>
                </w:rPr>
                <w:t>R1-2207141</w:t>
              </w:r>
            </w:hyperlink>
          </w:p>
        </w:tc>
        <w:tc>
          <w:tcPr>
            <w:tcW w:w="1062" w:type="pct"/>
          </w:tcPr>
          <w:p w:rsidR="000A0FAA" w:rsidRDefault="00C14452">
            <w:pPr>
              <w:spacing w:after="0"/>
            </w:pPr>
            <w:r>
              <w:t>Nokia, Nokia Shanghai Bell</w:t>
            </w:r>
          </w:p>
        </w:tc>
        <w:tc>
          <w:tcPr>
            <w:tcW w:w="2942" w:type="pct"/>
          </w:tcPr>
          <w:p w:rsidR="000A0FAA" w:rsidRDefault="00C14452">
            <w:pPr>
              <w:pStyle w:val="ListParagraph"/>
              <w:spacing w:after="0"/>
              <w:ind w:left="0"/>
              <w:rPr>
                <w:bCs/>
              </w:rPr>
            </w:pPr>
            <w:r>
              <w:rPr>
                <w:b/>
                <w:bCs/>
              </w:rPr>
              <w:t>Observation 1:</w:t>
            </w:r>
            <w:r>
              <w:rPr>
                <w:bCs/>
              </w:rPr>
              <w:t xml:space="preserve"> Tradional positioning methods without enhancements taking the satellite movement of the transmission nodes into account will likely not work.</w:t>
            </w:r>
          </w:p>
          <w:p w:rsidR="000A0FAA" w:rsidRDefault="00C14452">
            <w:pPr>
              <w:spacing w:after="0"/>
            </w:pPr>
            <w:r>
              <w:rPr>
                <w:b/>
                <w:bCs/>
              </w:rPr>
              <w:t>Observation 2</w:t>
            </w:r>
            <w:r>
              <w:rPr>
                <w:bCs/>
              </w:rPr>
              <w:t>: Traditional terrestrial methods relying on triangulation, even where multiple positions of the same satellite are taken into account do not solve the problem of position verification.</w:t>
            </w:r>
          </w:p>
          <w:p w:rsidR="000A0FAA" w:rsidRDefault="00C14452">
            <w:pPr>
              <w:spacing w:after="0"/>
              <w:rPr>
                <w:bCs/>
              </w:rPr>
            </w:pPr>
            <w:r>
              <w:rPr>
                <w:b/>
                <w:bCs/>
              </w:rPr>
              <w:t>Proposal 1:</w:t>
            </w:r>
            <w:r>
              <w:rPr>
                <w:bCs/>
              </w:rPr>
              <w:t xml:space="preserve"> The verification method should be performed independently from the location information, reported by the UE and referred to as coarseLocationInfo.</w:t>
            </w:r>
          </w:p>
          <w:p w:rsidR="000A0FAA" w:rsidRDefault="00C14452">
            <w:pPr>
              <w:spacing w:after="0"/>
              <w:rPr>
                <w:bCs/>
              </w:rPr>
            </w:pPr>
            <w:r>
              <w:rPr>
                <w:b/>
                <w:bCs/>
              </w:rPr>
              <w:t>Proposal 2:</w:t>
            </w:r>
            <w:r>
              <w:rPr>
                <w:bCs/>
              </w:rPr>
              <w:t xml:space="preserve"> The verified UE location refers to the 2D location.</w:t>
            </w:r>
          </w:p>
          <w:p w:rsidR="000A0FAA" w:rsidRDefault="00C14452">
            <w:pPr>
              <w:spacing w:after="0"/>
              <w:rPr>
                <w:bCs/>
              </w:rPr>
            </w:pPr>
            <w:r>
              <w:rPr>
                <w:b/>
                <w:bCs/>
              </w:rPr>
              <w:t>Proposal 3:</w:t>
            </w:r>
            <w:r>
              <w:rPr>
                <w:bCs/>
              </w:rPr>
              <w:t xml:space="preserve"> The extra latency introduced by the UE position verification should be kept as short as possible and preferably be below 1 s.</w:t>
            </w:r>
          </w:p>
          <w:p w:rsidR="000A0FAA" w:rsidRDefault="00C14452">
            <w:pPr>
              <w:spacing w:after="0"/>
            </w:pPr>
            <w:r>
              <w:rPr>
                <w:b/>
              </w:rPr>
              <w:lastRenderedPageBreak/>
              <w:t>Proposal 4:</w:t>
            </w:r>
            <w:r>
              <w:t xml:space="preserve"> </w:t>
            </w:r>
            <w:r>
              <w:rPr>
                <w:bCs/>
              </w:rPr>
              <w:t>RAN1 should study methods combining several inputs beyond the traditional methods to verify the UE position</w:t>
            </w:r>
          </w:p>
          <w:p w:rsidR="000A0FAA" w:rsidRDefault="000A0FAA">
            <w:pPr>
              <w:spacing w:after="0"/>
            </w:pPr>
          </w:p>
        </w:tc>
      </w:tr>
      <w:tr w:rsidR="000A0FAA">
        <w:tc>
          <w:tcPr>
            <w:tcW w:w="996" w:type="pct"/>
          </w:tcPr>
          <w:p w:rsidR="000A0FAA" w:rsidRDefault="00E67236">
            <w:pPr>
              <w:spacing w:after="0"/>
              <w:rPr>
                <w:b/>
                <w:bCs/>
                <w:u w:val="single"/>
              </w:rPr>
            </w:pPr>
            <w:hyperlink r:id="rId30" w:history="1">
              <w:r w:rsidR="00C14452">
                <w:rPr>
                  <w:rStyle w:val="Hyperlink"/>
                  <w:b/>
                  <w:bCs/>
                </w:rPr>
                <w:t>R1-2207256</w:t>
              </w:r>
            </w:hyperlink>
          </w:p>
        </w:tc>
        <w:tc>
          <w:tcPr>
            <w:tcW w:w="1062" w:type="pct"/>
          </w:tcPr>
          <w:p w:rsidR="000A0FAA" w:rsidRDefault="00C14452">
            <w:pPr>
              <w:spacing w:after="0"/>
            </w:pPr>
            <w:r>
              <w:t>Qualcomm Incorporated</w:t>
            </w:r>
          </w:p>
        </w:tc>
        <w:tc>
          <w:tcPr>
            <w:tcW w:w="2942" w:type="pct"/>
          </w:tcPr>
          <w:p w:rsidR="000A0FAA" w:rsidRDefault="00C14452">
            <w:pPr>
              <w:widowControl w:val="0"/>
              <w:spacing w:after="0"/>
              <w:jc w:val="both"/>
              <w:rPr>
                <w:bCs/>
              </w:rPr>
            </w:pPr>
            <w:r>
              <w:rPr>
                <w:b/>
                <w:bCs/>
              </w:rPr>
              <w:t>Observation 1:</w:t>
            </w:r>
            <w:r>
              <w:rPr>
                <w:bCs/>
              </w:rPr>
              <w:t xml:space="preserve"> Single satellite can be used to verify the UE location only if the satellite moves fast enough, e.g., a LEO satellite.</w:t>
            </w:r>
          </w:p>
          <w:p w:rsidR="000A0FAA" w:rsidRDefault="00C14452">
            <w:pPr>
              <w:widowControl w:val="0"/>
              <w:spacing w:after="0"/>
              <w:jc w:val="both"/>
              <w:rPr>
                <w:bCs/>
              </w:rPr>
            </w:pPr>
            <w:r>
              <w:rPr>
                <w:b/>
                <w:bCs/>
              </w:rPr>
              <w:t>Observation 2:</w:t>
            </w:r>
            <w:r>
              <w:rPr>
                <w:bCs/>
              </w:rPr>
              <w:t xml:space="preserve"> With a constellation that provides global coverage with minimum elevation angle 30 degrees or more, a UE in an open area can certainly receive from multiple satellites. </w:t>
            </w:r>
          </w:p>
          <w:p w:rsidR="000A0FAA" w:rsidRDefault="00C14452">
            <w:pPr>
              <w:spacing w:after="0"/>
              <w:rPr>
                <w:bCs/>
              </w:rPr>
            </w:pPr>
            <w:r>
              <w:rPr>
                <w:b/>
                <w:bCs/>
              </w:rPr>
              <w:t>Observation 3:</w:t>
            </w:r>
            <w:r>
              <w:rPr>
                <w:bCs/>
              </w:rPr>
              <w:t xml:space="preserve"> It is feasible to achieve  verification accuracy of 5 to 10 km with both single and multiple satellites.</w:t>
            </w:r>
          </w:p>
          <w:p w:rsidR="000A0FAA" w:rsidRDefault="00C14452">
            <w:pPr>
              <w:pStyle w:val="ListParagraph"/>
              <w:numPr>
                <w:ilvl w:val="0"/>
                <w:numId w:val="37"/>
              </w:numPr>
              <w:spacing w:after="0"/>
              <w:rPr>
                <w:bCs/>
              </w:rPr>
            </w:pPr>
            <w:r>
              <w:rPr>
                <w:bCs/>
              </w:rPr>
              <w:t xml:space="preserve">For single satellite with RTT measurements, a measurement window up to a few seconds may be required. </w:t>
            </w:r>
          </w:p>
          <w:p w:rsidR="000A0FAA" w:rsidRDefault="000A0FAA">
            <w:pPr>
              <w:spacing w:after="0"/>
              <w:rPr>
                <w:lang w:val="en-GB"/>
              </w:rPr>
            </w:pPr>
          </w:p>
          <w:p w:rsidR="000A0FAA" w:rsidRDefault="00C14452">
            <w:pPr>
              <w:spacing w:after="0"/>
            </w:pPr>
            <w:r>
              <w:rPr>
                <w:b/>
                <w:bCs/>
              </w:rPr>
              <w:t>Proposal 1:</w:t>
            </w:r>
            <w:r>
              <w:rPr>
                <w:bCs/>
              </w:rPr>
              <w:t xml:space="preserve"> RAN1 and RAN2 to focus on adapting TN positioning techniques, such as DL-TDOA, UL-TDOA and RTT, for verification of the UE location using a single or multiple satellites. </w:t>
            </w:r>
          </w:p>
          <w:p w:rsidR="000A0FAA" w:rsidRDefault="00C14452">
            <w:pPr>
              <w:spacing w:after="0"/>
              <w:rPr>
                <w:bCs/>
              </w:rPr>
            </w:pPr>
            <w:r>
              <w:rPr>
                <w:b/>
                <w:bCs/>
              </w:rPr>
              <w:t>Proposal 2</w:t>
            </w:r>
            <w:r>
              <w:rPr>
                <w:bCs/>
              </w:rPr>
              <w:t>: For network verification of UE location</w:t>
            </w:r>
            <w:r>
              <w:rPr>
                <w:bCs/>
                <w:iCs/>
              </w:rPr>
              <w:t xml:space="preserve">, </w:t>
            </w:r>
            <w:r>
              <w:rPr>
                <w:bCs/>
              </w:rPr>
              <w:t xml:space="preserve">cases involving single satellite and multiple satellites are both considered in Rel-18. </w:t>
            </w:r>
          </w:p>
          <w:p w:rsidR="000A0FAA" w:rsidRDefault="000A0FAA">
            <w:pPr>
              <w:spacing w:after="0"/>
            </w:pPr>
          </w:p>
        </w:tc>
      </w:tr>
      <w:tr w:rsidR="000A0FAA">
        <w:tc>
          <w:tcPr>
            <w:tcW w:w="996" w:type="pct"/>
          </w:tcPr>
          <w:p w:rsidR="000A0FAA" w:rsidRDefault="00E67236">
            <w:pPr>
              <w:spacing w:after="0"/>
              <w:rPr>
                <w:b/>
                <w:bCs/>
                <w:u w:val="single"/>
              </w:rPr>
            </w:pPr>
            <w:hyperlink r:id="rId31" w:history="1">
              <w:r w:rsidR="00C14452">
                <w:rPr>
                  <w:rStyle w:val="Hyperlink"/>
                  <w:b/>
                  <w:bCs/>
                </w:rPr>
                <w:t>R1-2207354</w:t>
              </w:r>
            </w:hyperlink>
          </w:p>
        </w:tc>
        <w:tc>
          <w:tcPr>
            <w:tcW w:w="1062" w:type="pct"/>
          </w:tcPr>
          <w:p w:rsidR="000A0FAA" w:rsidRDefault="00C14452">
            <w:pPr>
              <w:spacing w:after="0"/>
            </w:pPr>
            <w:r>
              <w:t>Apple</w:t>
            </w:r>
          </w:p>
        </w:tc>
        <w:tc>
          <w:tcPr>
            <w:tcW w:w="2942" w:type="pct"/>
          </w:tcPr>
          <w:p w:rsidR="000A0FAA" w:rsidRDefault="00C14452">
            <w:pPr>
              <w:spacing w:after="0"/>
              <w:jc w:val="both"/>
              <w:rPr>
                <w:iCs/>
              </w:rPr>
            </w:pPr>
            <w:r>
              <w:rPr>
                <w:b/>
                <w:bCs/>
                <w:iCs/>
              </w:rPr>
              <w:t>Proposal 1:</w:t>
            </w:r>
            <w:r>
              <w:t xml:space="preserve"> </w:t>
            </w:r>
            <w:r>
              <w:rPr>
                <w:iCs/>
              </w:rPr>
              <w:t>For network verifying UE location, RAN1 to examine the LMF based schemes.</w:t>
            </w:r>
          </w:p>
          <w:p w:rsidR="000A0FAA" w:rsidRDefault="000A0FAA">
            <w:pPr>
              <w:spacing w:after="0"/>
              <w:jc w:val="both"/>
            </w:pPr>
          </w:p>
          <w:p w:rsidR="000A0FAA" w:rsidRDefault="00C14452">
            <w:pPr>
              <w:spacing w:after="0"/>
              <w:jc w:val="both"/>
              <w:rPr>
                <w:iCs/>
              </w:rPr>
            </w:pPr>
            <w:r>
              <w:rPr>
                <w:b/>
                <w:bCs/>
                <w:iCs/>
              </w:rPr>
              <w:t>Proposal 2:</w:t>
            </w:r>
            <w:r>
              <w:t xml:space="preserve"> </w:t>
            </w:r>
            <w:r>
              <w:rPr>
                <w:iCs/>
              </w:rPr>
              <w:t>For network verifying UE location, RAN1 to examine at least the following methods:</w:t>
            </w:r>
          </w:p>
          <w:p w:rsidR="000A0FAA" w:rsidRDefault="00C14452">
            <w:pPr>
              <w:pStyle w:val="ListParagraph"/>
              <w:numPr>
                <w:ilvl w:val="0"/>
                <w:numId w:val="16"/>
              </w:numPr>
              <w:spacing w:after="0"/>
              <w:jc w:val="both"/>
              <w:rPr>
                <w:iCs/>
              </w:rPr>
            </w:pPr>
            <w:r>
              <w:rPr>
                <w:iCs/>
              </w:rPr>
              <w:t>Downlink TDOA</w:t>
            </w:r>
          </w:p>
          <w:p w:rsidR="000A0FAA" w:rsidRDefault="00C14452">
            <w:pPr>
              <w:pStyle w:val="ListParagraph"/>
              <w:numPr>
                <w:ilvl w:val="0"/>
                <w:numId w:val="16"/>
              </w:numPr>
              <w:spacing w:after="0"/>
              <w:jc w:val="both"/>
              <w:rPr>
                <w:iCs/>
              </w:rPr>
            </w:pPr>
            <w:r>
              <w:rPr>
                <w:iCs/>
              </w:rPr>
              <w:t>Uplink TDOA</w:t>
            </w:r>
          </w:p>
          <w:p w:rsidR="000A0FAA" w:rsidRDefault="00C14452">
            <w:pPr>
              <w:pStyle w:val="ListParagraph"/>
              <w:numPr>
                <w:ilvl w:val="0"/>
                <w:numId w:val="16"/>
              </w:numPr>
              <w:spacing w:after="0"/>
              <w:jc w:val="both"/>
              <w:rPr>
                <w:iCs/>
              </w:rPr>
            </w:pPr>
            <w:r>
              <w:rPr>
                <w:iCs/>
              </w:rPr>
              <w:t>Multi-RTT</w:t>
            </w:r>
          </w:p>
          <w:p w:rsidR="000A0FAA" w:rsidRDefault="000A0FAA">
            <w:pPr>
              <w:spacing w:after="0"/>
              <w:jc w:val="both"/>
              <w:rPr>
                <w:b/>
                <w:bCs/>
                <w:iCs/>
              </w:rPr>
            </w:pPr>
          </w:p>
          <w:p w:rsidR="000A0FAA" w:rsidRDefault="00C14452">
            <w:pPr>
              <w:spacing w:after="0"/>
              <w:jc w:val="both"/>
            </w:pPr>
            <w:r>
              <w:rPr>
                <w:b/>
                <w:bCs/>
                <w:iCs/>
              </w:rPr>
              <w:t>Proposal 3:</w:t>
            </w:r>
            <w:r>
              <w:t xml:space="preserve"> </w:t>
            </w:r>
            <w:r>
              <w:rPr>
                <w:iCs/>
              </w:rPr>
              <w:t xml:space="preserve">In NGSO scenario, RAN1 to treat different satellite locations of the same NGSO satellite at different time instances as different gNB locations in terrestrial network positioning methods. </w:t>
            </w:r>
          </w:p>
          <w:p w:rsidR="000A0FAA" w:rsidRDefault="000A0FAA">
            <w:pPr>
              <w:spacing w:after="0"/>
              <w:jc w:val="both"/>
              <w:rPr>
                <w:b/>
                <w:bCs/>
                <w:iCs/>
              </w:rPr>
            </w:pPr>
          </w:p>
          <w:p w:rsidR="000A0FAA" w:rsidRDefault="00C14452">
            <w:pPr>
              <w:spacing w:after="0"/>
              <w:jc w:val="both"/>
              <w:rPr>
                <w:iCs/>
              </w:rPr>
            </w:pPr>
            <w:r>
              <w:rPr>
                <w:b/>
                <w:bCs/>
                <w:iCs/>
              </w:rPr>
              <w:t>Proposal 4:</w:t>
            </w:r>
            <w:r>
              <w:t xml:space="preserve"> </w:t>
            </w:r>
            <w:r>
              <w:rPr>
                <w:iCs/>
              </w:rPr>
              <w:t>For network verifying UE location in NGSO scenario, gNB reports satellite ephemeris information to LMF.</w:t>
            </w:r>
          </w:p>
          <w:p w:rsidR="000A0FAA" w:rsidRDefault="000A0FAA">
            <w:pPr>
              <w:spacing w:after="0"/>
              <w:jc w:val="both"/>
              <w:rPr>
                <w:b/>
                <w:bCs/>
                <w:iCs/>
                <w:u w:val="single"/>
              </w:rPr>
            </w:pPr>
          </w:p>
          <w:p w:rsidR="000A0FAA" w:rsidRDefault="00C14452">
            <w:pPr>
              <w:spacing w:after="0"/>
              <w:jc w:val="both"/>
              <w:rPr>
                <w:iCs/>
              </w:rPr>
            </w:pPr>
            <w:r>
              <w:rPr>
                <w:b/>
                <w:bCs/>
                <w:iCs/>
              </w:rPr>
              <w:t>Proposal 5:</w:t>
            </w:r>
            <w:r>
              <w:t xml:space="preserve"> </w:t>
            </w:r>
            <w:r>
              <w:rPr>
                <w:iCs/>
              </w:rPr>
              <w:t xml:space="preserve">In NGSO scenario with multi-RTT positioning method, consider that the distance between satellite and UE at the time of downlink transmission is different from the distance between satellite and UE at the time of uplink transmission. </w:t>
            </w:r>
          </w:p>
          <w:p w:rsidR="000A0FAA" w:rsidRDefault="000A0FAA">
            <w:pPr>
              <w:spacing w:after="0"/>
            </w:pPr>
          </w:p>
        </w:tc>
      </w:tr>
      <w:tr w:rsidR="000A0FAA">
        <w:tc>
          <w:tcPr>
            <w:tcW w:w="996" w:type="pct"/>
          </w:tcPr>
          <w:p w:rsidR="000A0FAA" w:rsidRDefault="00E67236">
            <w:pPr>
              <w:spacing w:after="0"/>
              <w:rPr>
                <w:b/>
                <w:bCs/>
                <w:u w:val="single"/>
              </w:rPr>
            </w:pPr>
            <w:hyperlink r:id="rId32" w:history="1">
              <w:r w:rsidR="00C14452">
                <w:rPr>
                  <w:rStyle w:val="Hyperlink"/>
                  <w:b/>
                  <w:bCs/>
                </w:rPr>
                <w:t>R1-2207359</w:t>
              </w:r>
            </w:hyperlink>
          </w:p>
        </w:tc>
        <w:tc>
          <w:tcPr>
            <w:tcW w:w="1062" w:type="pct"/>
          </w:tcPr>
          <w:p w:rsidR="000A0FAA" w:rsidRDefault="00C14452">
            <w:pPr>
              <w:spacing w:after="0"/>
            </w:pPr>
            <w:r>
              <w:t>LG Electronics</w:t>
            </w:r>
          </w:p>
        </w:tc>
        <w:tc>
          <w:tcPr>
            <w:tcW w:w="2942" w:type="pct"/>
          </w:tcPr>
          <w:p w:rsidR="000A0FAA" w:rsidRDefault="00C14452">
            <w:pPr>
              <w:spacing w:after="0"/>
            </w:pPr>
            <w:r>
              <w:rPr>
                <w:b/>
              </w:rPr>
              <w:t>Proposal #1:</w:t>
            </w:r>
            <w:r>
              <w:t xml:space="preserve"> Country-level accuracy (e.g., 1~2 km) seems sufficient for NW verified UE location for NR NTN.</w:t>
            </w:r>
          </w:p>
          <w:p w:rsidR="000A0FAA" w:rsidRDefault="00C14452">
            <w:pPr>
              <w:spacing w:after="0"/>
              <w:rPr>
                <w:rFonts w:eastAsia="Malgun Gothic"/>
              </w:rPr>
            </w:pPr>
            <w:r>
              <w:rPr>
                <w:rFonts w:eastAsia="Malgun Gothic"/>
                <w:b/>
              </w:rPr>
              <w:t>Proposal #2:</w:t>
            </w:r>
            <w:r>
              <w:rPr>
                <w:rFonts w:eastAsia="Malgun Gothic"/>
              </w:rPr>
              <w:t xml:space="preserve"> NR positioning techniques such as TDOA, AoD/AoA, E-CID and Multi-RTT can be considered as potential solutions for NW verified UE location for NR NTN. </w:t>
            </w:r>
          </w:p>
          <w:p w:rsidR="000A0FAA" w:rsidRDefault="000A0FAA">
            <w:pPr>
              <w:spacing w:after="0"/>
            </w:pPr>
          </w:p>
        </w:tc>
      </w:tr>
      <w:tr w:rsidR="000A0FAA">
        <w:tc>
          <w:tcPr>
            <w:tcW w:w="996" w:type="pct"/>
          </w:tcPr>
          <w:p w:rsidR="000A0FAA" w:rsidRDefault="00E67236">
            <w:pPr>
              <w:spacing w:after="0"/>
              <w:rPr>
                <w:b/>
                <w:bCs/>
                <w:u w:val="single"/>
              </w:rPr>
            </w:pPr>
            <w:hyperlink r:id="rId33" w:history="1">
              <w:r w:rsidR="00C14452">
                <w:rPr>
                  <w:rStyle w:val="Hyperlink"/>
                  <w:b/>
                  <w:bCs/>
                </w:rPr>
                <w:t>R1-2207429</w:t>
              </w:r>
            </w:hyperlink>
          </w:p>
        </w:tc>
        <w:tc>
          <w:tcPr>
            <w:tcW w:w="1062" w:type="pct"/>
          </w:tcPr>
          <w:p w:rsidR="000A0FAA" w:rsidRDefault="00C14452">
            <w:pPr>
              <w:spacing w:after="0"/>
            </w:pPr>
            <w:r>
              <w:t>NTT DOCOMO, INC.</w:t>
            </w:r>
          </w:p>
        </w:tc>
        <w:tc>
          <w:tcPr>
            <w:tcW w:w="2942" w:type="pct"/>
          </w:tcPr>
          <w:p w:rsidR="000A0FAA" w:rsidRDefault="00C14452">
            <w:pPr>
              <w:spacing w:beforeLines="50" w:before="120" w:after="0"/>
              <w:jc w:val="both"/>
              <w:rPr>
                <w:b/>
              </w:rPr>
            </w:pPr>
            <w:r>
              <w:rPr>
                <w:rFonts w:eastAsiaTheme="minorEastAsia"/>
                <w:b/>
                <w:bCs/>
                <w:color w:val="000000"/>
              </w:rPr>
              <w:t>Proposal 1:</w:t>
            </w:r>
          </w:p>
          <w:p w:rsidR="000A0FAA" w:rsidRDefault="00C14452">
            <w:pPr>
              <w:spacing w:beforeLines="50" w:before="120" w:after="0"/>
              <w:jc w:val="both"/>
              <w:rPr>
                <w:rFonts w:eastAsiaTheme="minorEastAsia"/>
                <w:bCs/>
                <w:color w:val="000000"/>
              </w:rPr>
            </w:pPr>
            <w:r>
              <w:rPr>
                <w:rFonts w:eastAsiaTheme="minorEastAsia"/>
                <w:bCs/>
                <w:color w:val="000000"/>
              </w:rPr>
              <w:t>For NW verified UE location for NR NTN, study the following options.</w:t>
            </w:r>
          </w:p>
          <w:p w:rsidR="000A0FAA" w:rsidRDefault="00C14452">
            <w:pPr>
              <w:pStyle w:val="ListParagraph"/>
              <w:numPr>
                <w:ilvl w:val="0"/>
                <w:numId w:val="17"/>
              </w:numPr>
              <w:spacing w:before="240" w:after="0"/>
              <w:rPr>
                <w:rFonts w:eastAsiaTheme="minorEastAsia"/>
                <w:bCs/>
                <w:color w:val="000000"/>
              </w:rPr>
            </w:pPr>
            <w:r>
              <w:rPr>
                <w:rFonts w:eastAsiaTheme="minorEastAsia"/>
                <w:bCs/>
                <w:color w:val="000000"/>
              </w:rPr>
              <w:t>Option 1: Based on Rel-17 UE-specific TA report</w:t>
            </w:r>
          </w:p>
          <w:p w:rsidR="000A0FAA" w:rsidRDefault="00C14452">
            <w:pPr>
              <w:pStyle w:val="ListParagraph"/>
              <w:spacing w:after="0"/>
              <w:ind w:firstLine="442"/>
              <w:rPr>
                <w:rFonts w:eastAsiaTheme="minorEastAsia"/>
              </w:rPr>
            </w:pPr>
            <w:r>
              <w:rPr>
                <w:rFonts w:eastAsiaTheme="minorEastAsia"/>
                <w:bCs/>
                <w:color w:val="000000"/>
              </w:rPr>
              <w:t>Option 2: Based on NR RAT-dependent positioning methods</w:t>
            </w:r>
            <w:r>
              <w:rPr>
                <w:rFonts w:eastAsiaTheme="minorEastAsia"/>
              </w:rPr>
              <w:t xml:space="preserve"> </w:t>
            </w:r>
          </w:p>
          <w:p w:rsidR="000A0FAA" w:rsidRDefault="00C14452">
            <w:pPr>
              <w:spacing w:beforeLines="50" w:before="120" w:after="0"/>
              <w:jc w:val="both"/>
              <w:rPr>
                <w:b/>
              </w:rPr>
            </w:pPr>
            <w:r>
              <w:rPr>
                <w:rFonts w:eastAsiaTheme="minorEastAsia"/>
                <w:b/>
                <w:bCs/>
                <w:color w:val="000000"/>
              </w:rPr>
              <w:t>Proposal 2:</w:t>
            </w:r>
            <w:r>
              <w:rPr>
                <w:b/>
              </w:rPr>
              <w:t xml:space="preserve"> </w:t>
            </w:r>
          </w:p>
          <w:p w:rsidR="000A0FAA" w:rsidRDefault="00C14452">
            <w:pPr>
              <w:spacing w:after="0"/>
              <w:rPr>
                <w:rFonts w:eastAsiaTheme="minorEastAsia"/>
                <w:bCs/>
                <w:color w:val="000000"/>
              </w:rPr>
            </w:pPr>
            <w:r>
              <w:rPr>
                <w:rFonts w:eastAsiaTheme="minorEastAsia"/>
                <w:bCs/>
                <w:color w:val="000000"/>
              </w:rPr>
              <w:t>Support report of information in addition to UE specific TA for the verification of UE location.</w:t>
            </w:r>
          </w:p>
          <w:p w:rsidR="000A0FAA" w:rsidRDefault="00C14452">
            <w:pPr>
              <w:pStyle w:val="ListParagraph"/>
              <w:numPr>
                <w:ilvl w:val="0"/>
                <w:numId w:val="18"/>
              </w:numPr>
              <w:spacing w:before="240" w:after="0"/>
              <w:ind w:firstLineChars="200" w:firstLine="400"/>
              <w:rPr>
                <w:rFonts w:eastAsiaTheme="minorEastAsia"/>
                <w:bCs/>
                <w:color w:val="000000"/>
              </w:rPr>
            </w:pPr>
            <w:r>
              <w:rPr>
                <w:rFonts w:eastAsiaTheme="minorEastAsia"/>
                <w:bCs/>
                <w:color w:val="000000"/>
              </w:rPr>
              <w:lastRenderedPageBreak/>
              <w:t>The additional information can be propagation delay/distance between UE and a reference point.</w:t>
            </w:r>
          </w:p>
          <w:p w:rsidR="000A0FAA" w:rsidRDefault="00C14452">
            <w:pPr>
              <w:pStyle w:val="ListParagraph"/>
              <w:numPr>
                <w:ilvl w:val="0"/>
                <w:numId w:val="18"/>
              </w:numPr>
              <w:spacing w:before="240" w:after="0"/>
              <w:ind w:firstLineChars="200" w:firstLine="400"/>
              <w:rPr>
                <w:rFonts w:eastAsiaTheme="minorEastAsia"/>
                <w:bCs/>
                <w:color w:val="000000"/>
              </w:rPr>
            </w:pPr>
            <w:r>
              <w:rPr>
                <w:rFonts w:eastAsiaTheme="minorEastAsia"/>
                <w:bCs/>
                <w:color w:val="000000"/>
              </w:rPr>
              <w:t>The choice of the reference point can be discussed, e.g. satellite, the reference location of serving cell which indicated in NTN-SIB, etc.</w:t>
            </w:r>
          </w:p>
          <w:p w:rsidR="000A0FAA" w:rsidRDefault="00C14452">
            <w:pPr>
              <w:spacing w:beforeLines="50" w:before="120" w:after="0"/>
              <w:jc w:val="both"/>
              <w:rPr>
                <w:b/>
              </w:rPr>
            </w:pPr>
            <w:r>
              <w:rPr>
                <w:rFonts w:eastAsiaTheme="minorEastAsia"/>
                <w:b/>
                <w:bCs/>
                <w:color w:val="000000"/>
              </w:rPr>
              <w:t>Proposal 3:</w:t>
            </w:r>
            <w:r>
              <w:rPr>
                <w:b/>
              </w:rPr>
              <w:t xml:space="preserve"> </w:t>
            </w:r>
          </w:p>
          <w:p w:rsidR="000A0FAA" w:rsidRDefault="00C14452">
            <w:pPr>
              <w:spacing w:beforeLines="50" w:before="120" w:after="0"/>
              <w:jc w:val="both"/>
              <w:rPr>
                <w:rFonts w:eastAsiaTheme="minorEastAsia"/>
                <w:bCs/>
                <w:color w:val="000000"/>
              </w:rPr>
            </w:pPr>
            <w:r>
              <w:rPr>
                <w:rFonts w:eastAsiaTheme="minorEastAsia"/>
                <w:bCs/>
                <w:color w:val="000000"/>
              </w:rPr>
              <w:t>The time-based RAT dependent positioning methods, i.e. DL-TDOA, UL-TDOA, multi-RTT are prioritized for verification of UE location in NTN.</w:t>
            </w:r>
          </w:p>
          <w:p w:rsidR="000A0FAA" w:rsidRDefault="00C14452">
            <w:pPr>
              <w:pStyle w:val="ListParagraph"/>
              <w:numPr>
                <w:ilvl w:val="0"/>
                <w:numId w:val="18"/>
              </w:numPr>
              <w:spacing w:before="240" w:after="0"/>
              <w:ind w:firstLineChars="200" w:firstLine="400"/>
              <w:rPr>
                <w:rFonts w:eastAsiaTheme="minorEastAsia"/>
                <w:bCs/>
                <w:color w:val="000000"/>
              </w:rPr>
            </w:pPr>
            <w:r>
              <w:rPr>
                <w:rFonts w:eastAsiaTheme="minorEastAsia"/>
                <w:bCs/>
                <w:color w:val="000000"/>
              </w:rPr>
              <w:t>Angle-based methods and RSRP-based methods are deprioritized.</w:t>
            </w:r>
          </w:p>
          <w:p w:rsidR="000A0FAA" w:rsidRDefault="00C14452">
            <w:pPr>
              <w:spacing w:after="0"/>
              <w:rPr>
                <w:rFonts w:eastAsiaTheme="minorEastAsia"/>
                <w:b/>
                <w:bCs/>
                <w:color w:val="000000"/>
              </w:rPr>
            </w:pPr>
            <w:r>
              <w:rPr>
                <w:rFonts w:eastAsiaTheme="minorEastAsia"/>
                <w:b/>
                <w:bCs/>
                <w:color w:val="000000"/>
              </w:rPr>
              <w:t>Proposal 4:</w:t>
            </w:r>
          </w:p>
          <w:p w:rsidR="000A0FAA" w:rsidRDefault="00C14452">
            <w:pPr>
              <w:spacing w:after="0"/>
              <w:rPr>
                <w:rFonts w:eastAsiaTheme="minorEastAsia"/>
                <w:bCs/>
                <w:color w:val="000000"/>
              </w:rPr>
            </w:pPr>
            <w:r>
              <w:rPr>
                <w:rFonts w:eastAsiaTheme="minorEastAsia"/>
                <w:bCs/>
                <w:color w:val="000000"/>
              </w:rPr>
              <w:t>For time-based RAT dependent positioning methods in single satellite scenario,</w:t>
            </w:r>
          </w:p>
          <w:p w:rsidR="000A0FAA" w:rsidRDefault="00C14452">
            <w:pPr>
              <w:pStyle w:val="ListParagraph"/>
              <w:numPr>
                <w:ilvl w:val="0"/>
                <w:numId w:val="23"/>
              </w:numPr>
              <w:spacing w:before="240" w:after="0"/>
              <w:rPr>
                <w:rFonts w:eastAsiaTheme="minorEastAsia"/>
                <w:bCs/>
                <w:color w:val="000000"/>
              </w:rPr>
            </w:pPr>
            <w:r>
              <w:rPr>
                <w:rFonts w:eastAsiaTheme="minorEastAsia"/>
                <w:bCs/>
                <w:color w:val="000000"/>
              </w:rPr>
              <w:t>Multiple times of measurements are performed and reported with location information of the single satellite for each measurement.</w:t>
            </w:r>
          </w:p>
          <w:p w:rsidR="000A0FAA" w:rsidRDefault="00C14452">
            <w:pPr>
              <w:spacing w:after="0"/>
              <w:rPr>
                <w:rFonts w:eastAsiaTheme="minorEastAsia"/>
                <w:b/>
                <w:bCs/>
                <w:color w:val="000000"/>
              </w:rPr>
            </w:pPr>
            <w:r>
              <w:rPr>
                <w:rFonts w:eastAsiaTheme="minorEastAsia"/>
                <w:b/>
                <w:bCs/>
                <w:color w:val="000000"/>
              </w:rPr>
              <w:t>Proposal 5:</w:t>
            </w:r>
          </w:p>
          <w:p w:rsidR="000A0FAA" w:rsidRDefault="00C14452">
            <w:pPr>
              <w:spacing w:after="0"/>
              <w:rPr>
                <w:rFonts w:eastAsiaTheme="minorEastAsia"/>
                <w:bCs/>
                <w:color w:val="000000"/>
              </w:rPr>
            </w:pPr>
            <w:r>
              <w:rPr>
                <w:rFonts w:eastAsiaTheme="minorEastAsia"/>
                <w:bCs/>
                <w:color w:val="000000"/>
              </w:rPr>
              <w:t xml:space="preserve">For time-based RAT dependent positioning methods applied to NTN, study what additional information </w:t>
            </w:r>
            <w:r>
              <w:rPr>
                <w:rFonts w:eastAsiaTheme="minorEastAsia"/>
                <w:bCs/>
                <w:color w:val="000000"/>
                <w:lang w:eastAsia="zh-CN"/>
              </w:rPr>
              <w:t>should</w:t>
            </w:r>
            <w:r>
              <w:rPr>
                <w:rFonts w:eastAsiaTheme="minorEastAsia"/>
                <w:bCs/>
                <w:color w:val="000000"/>
              </w:rPr>
              <w:t xml:space="preserve"> be reported by UE to let LMF obtain the required results for positioning.</w:t>
            </w:r>
          </w:p>
          <w:p w:rsidR="000A0FAA" w:rsidRDefault="00C14452">
            <w:pPr>
              <w:spacing w:after="0"/>
              <w:rPr>
                <w:b/>
              </w:rPr>
            </w:pPr>
            <w:r>
              <w:rPr>
                <w:rFonts w:eastAsiaTheme="minorEastAsia"/>
                <w:b/>
                <w:bCs/>
                <w:color w:val="000000"/>
              </w:rPr>
              <w:t>Proposal 6:</w:t>
            </w:r>
          </w:p>
          <w:p w:rsidR="000A0FAA" w:rsidRDefault="00C14452">
            <w:pPr>
              <w:pStyle w:val="ListParagraph"/>
              <w:spacing w:after="0"/>
              <w:jc w:val="both"/>
              <w:rPr>
                <w:rFonts w:eastAsiaTheme="minorEastAsia"/>
                <w:color w:val="000000"/>
              </w:rPr>
            </w:pPr>
            <w:r>
              <w:rPr>
                <w:rFonts w:eastAsiaTheme="minorEastAsia"/>
                <w:bCs/>
                <w:color w:val="000000"/>
              </w:rPr>
              <w:t>For time-based RAT-dependent positioning methods, study impact on the movement of satellite.</w:t>
            </w:r>
          </w:p>
          <w:p w:rsidR="000A0FAA" w:rsidRDefault="00C14452">
            <w:pPr>
              <w:pStyle w:val="ListParagraph"/>
              <w:numPr>
                <w:ilvl w:val="0"/>
                <w:numId w:val="17"/>
              </w:numPr>
              <w:spacing w:before="240" w:after="0"/>
              <w:jc w:val="both"/>
              <w:rPr>
                <w:rFonts w:eastAsiaTheme="minorEastAsia"/>
              </w:rPr>
            </w:pPr>
            <w:r>
              <w:rPr>
                <w:rFonts w:eastAsiaTheme="minorEastAsia"/>
                <w:bCs/>
                <w:color w:val="000000"/>
              </w:rPr>
              <w:t>E.g., when the UE location is derived by gNB/LMF from propagation delays, determine the applied location of the satellite (i.e., a reference location of satellite) in order to eliminate/reduce the inaccuracy due to satellite movement.</w:t>
            </w:r>
          </w:p>
          <w:p w:rsidR="000A0FAA" w:rsidRDefault="000A0FAA">
            <w:pPr>
              <w:spacing w:after="0"/>
            </w:pPr>
          </w:p>
        </w:tc>
      </w:tr>
      <w:tr w:rsidR="000A0FAA">
        <w:tc>
          <w:tcPr>
            <w:tcW w:w="996" w:type="pct"/>
          </w:tcPr>
          <w:p w:rsidR="000A0FAA" w:rsidRDefault="00E67236">
            <w:pPr>
              <w:spacing w:after="0"/>
              <w:rPr>
                <w:b/>
                <w:bCs/>
                <w:u w:val="single"/>
              </w:rPr>
            </w:pPr>
            <w:hyperlink r:id="rId34" w:history="1">
              <w:r w:rsidR="00C14452">
                <w:rPr>
                  <w:rStyle w:val="Hyperlink"/>
                  <w:b/>
                  <w:bCs/>
                </w:rPr>
                <w:t>R1-2207682</w:t>
              </w:r>
            </w:hyperlink>
          </w:p>
        </w:tc>
        <w:tc>
          <w:tcPr>
            <w:tcW w:w="1062" w:type="pct"/>
          </w:tcPr>
          <w:p w:rsidR="000A0FAA" w:rsidRDefault="00C14452">
            <w:pPr>
              <w:spacing w:after="0"/>
            </w:pPr>
            <w:r>
              <w:t>Ericsson</w:t>
            </w:r>
          </w:p>
        </w:tc>
        <w:tc>
          <w:tcPr>
            <w:tcW w:w="2942" w:type="pct"/>
          </w:tcPr>
          <w:p w:rsidR="000A0FAA" w:rsidRDefault="00C14452">
            <w:pPr>
              <w:spacing w:beforeLines="50" w:before="120" w:after="0"/>
              <w:jc w:val="both"/>
              <w:rPr>
                <w:rFonts w:eastAsiaTheme="minorEastAsia"/>
                <w:bCs/>
                <w:color w:val="000000"/>
              </w:rPr>
            </w:pPr>
            <w:r>
              <w:rPr>
                <w:rFonts w:eastAsiaTheme="minorEastAsia"/>
                <w:b/>
                <w:bCs/>
                <w:color w:val="000000"/>
              </w:rPr>
              <w:t>Observation 1</w:t>
            </w:r>
            <w:r>
              <w:rPr>
                <w:rFonts w:eastAsiaTheme="minorEastAsia"/>
                <w:b/>
                <w:bCs/>
                <w:color w:val="000000"/>
              </w:rPr>
              <w:tab/>
            </w:r>
            <w:r>
              <w:rPr>
                <w:rFonts w:eastAsiaTheme="minorEastAsia"/>
                <w:bCs/>
                <w:color w:val="000000"/>
              </w:rPr>
              <w:t>Existing RRM measurements for intra-RAT neighbours, inter-RAT neighbours, etc. can be trusted in locating the UE within the required location accuracy. They may, however, not be available on all locations on earth.</w:t>
            </w:r>
          </w:p>
          <w:p w:rsidR="000A0FAA" w:rsidRDefault="00C14452">
            <w:pPr>
              <w:spacing w:beforeLines="50" w:before="120" w:after="0"/>
              <w:jc w:val="both"/>
              <w:rPr>
                <w:rFonts w:eastAsiaTheme="minorEastAsia"/>
                <w:bCs/>
                <w:color w:val="000000"/>
              </w:rPr>
            </w:pPr>
            <w:r>
              <w:rPr>
                <w:rFonts w:eastAsiaTheme="minorEastAsia"/>
                <w:b/>
                <w:bCs/>
                <w:color w:val="000000"/>
              </w:rPr>
              <w:t>Observation 2</w:t>
            </w:r>
            <w:r>
              <w:rPr>
                <w:rFonts w:eastAsiaTheme="minorEastAsia"/>
                <w:bCs/>
                <w:color w:val="000000"/>
              </w:rPr>
              <w:tab/>
              <w:t>Only the positioning methods compatible with the NTN scenario need to be further studied.</w:t>
            </w:r>
          </w:p>
          <w:p w:rsidR="000A0FAA" w:rsidRDefault="00C14452">
            <w:pPr>
              <w:spacing w:beforeLines="50" w:before="120" w:after="0"/>
              <w:jc w:val="both"/>
              <w:rPr>
                <w:rFonts w:eastAsiaTheme="minorEastAsia"/>
                <w:bCs/>
                <w:color w:val="000000"/>
              </w:rPr>
            </w:pPr>
            <w:r>
              <w:rPr>
                <w:rFonts w:eastAsiaTheme="minorEastAsia"/>
                <w:b/>
                <w:bCs/>
                <w:color w:val="000000"/>
              </w:rPr>
              <w:t>Observation 3</w:t>
            </w:r>
            <w:r>
              <w:rPr>
                <w:rFonts w:eastAsiaTheme="minorEastAsia"/>
                <w:bCs/>
                <w:color w:val="000000"/>
              </w:rPr>
              <w:tab/>
              <w:t>Methods based on the received timing advance or received Doppler are infeasible in NTN as all UEs are received at the NTN payload and gNB with the same timing and frequency due to uplink pre-compensation of timing and frequency performed by the UEs.</w:t>
            </w:r>
          </w:p>
          <w:p w:rsidR="000A0FAA" w:rsidRDefault="00C14452">
            <w:pPr>
              <w:spacing w:beforeLines="50" w:before="120" w:after="0"/>
              <w:jc w:val="both"/>
              <w:rPr>
                <w:rFonts w:eastAsiaTheme="minorEastAsia"/>
                <w:bCs/>
                <w:color w:val="000000"/>
              </w:rPr>
            </w:pPr>
            <w:r>
              <w:rPr>
                <w:rFonts w:eastAsiaTheme="minorEastAsia"/>
                <w:b/>
                <w:bCs/>
                <w:color w:val="000000"/>
              </w:rPr>
              <w:t>Observation 4</w:t>
            </w:r>
            <w:r>
              <w:rPr>
                <w:rFonts w:eastAsiaTheme="minorEastAsia"/>
                <w:bCs/>
                <w:color w:val="000000"/>
              </w:rPr>
              <w:tab/>
              <w:t>Methods based on DL-TDOA, UL-TDOA and Multi-RTT are to be treated with lower priority as they require multiple NTN payloads (satellites or HAPSs).</w:t>
            </w:r>
          </w:p>
          <w:p w:rsidR="000A0FAA" w:rsidRDefault="00C14452">
            <w:pPr>
              <w:spacing w:beforeLines="50" w:before="120" w:after="0"/>
              <w:jc w:val="both"/>
              <w:rPr>
                <w:rFonts w:eastAsiaTheme="minorEastAsia"/>
                <w:bCs/>
                <w:color w:val="000000"/>
              </w:rPr>
            </w:pPr>
            <w:r>
              <w:rPr>
                <w:rFonts w:eastAsiaTheme="minorEastAsia"/>
                <w:b/>
                <w:bCs/>
                <w:color w:val="000000"/>
              </w:rPr>
              <w:t>Observation 5</w:t>
            </w:r>
            <w:r>
              <w:rPr>
                <w:rFonts w:eastAsiaTheme="minorEastAsia"/>
                <w:bCs/>
                <w:color w:val="000000"/>
              </w:rPr>
              <w:tab/>
              <w:t>It may be feasible to use the angle of arrival method for network verified UE location depending on the achievable angle resolution at the satellite.</w:t>
            </w:r>
          </w:p>
          <w:p w:rsidR="000A0FAA" w:rsidRDefault="00C14452">
            <w:pPr>
              <w:spacing w:beforeLines="50" w:before="120" w:after="0"/>
              <w:jc w:val="both"/>
              <w:rPr>
                <w:rFonts w:eastAsiaTheme="minorEastAsia"/>
                <w:bCs/>
                <w:color w:val="000000"/>
              </w:rPr>
            </w:pPr>
            <w:r>
              <w:rPr>
                <w:rFonts w:eastAsiaTheme="minorEastAsia"/>
                <w:b/>
                <w:bCs/>
                <w:color w:val="000000"/>
              </w:rPr>
              <w:t>Observation 6</w:t>
            </w:r>
            <w:r>
              <w:rPr>
                <w:rFonts w:eastAsiaTheme="minorEastAsia"/>
                <w:bCs/>
                <w:color w:val="000000"/>
              </w:rPr>
              <w:tab/>
              <w:t>For a rapid network-verified UE location, the UEs can be required to make idle mode measurements.</w:t>
            </w:r>
          </w:p>
          <w:p w:rsidR="000A0FAA" w:rsidRDefault="00C14452">
            <w:pPr>
              <w:spacing w:beforeLines="50" w:before="120" w:after="0"/>
              <w:jc w:val="both"/>
              <w:rPr>
                <w:rFonts w:eastAsiaTheme="minorEastAsia"/>
                <w:bCs/>
                <w:color w:val="000000"/>
              </w:rPr>
            </w:pPr>
            <w:r>
              <w:rPr>
                <w:rFonts w:eastAsiaTheme="minorEastAsia"/>
                <w:b/>
                <w:bCs/>
                <w:color w:val="000000"/>
              </w:rPr>
              <w:t>Proposal 1</w:t>
            </w:r>
            <w:r>
              <w:rPr>
                <w:rFonts w:eastAsiaTheme="minorEastAsia"/>
                <w:b/>
                <w:bCs/>
                <w:color w:val="000000"/>
              </w:rPr>
              <w:tab/>
            </w:r>
            <w:r>
              <w:rPr>
                <w:rFonts w:eastAsiaTheme="minorEastAsia"/>
                <w:bCs/>
                <w:color w:val="000000"/>
              </w:rPr>
              <w:t>RAN1 to discuss the achievable accuracy with the angle of arrival method, and with the E-CID method based on measurements on the same satellite as well as hybrid combinations.</w:t>
            </w:r>
          </w:p>
          <w:p w:rsidR="000A0FAA" w:rsidRDefault="00C14452">
            <w:pPr>
              <w:spacing w:beforeLines="50" w:before="120" w:after="0"/>
              <w:jc w:val="both"/>
              <w:rPr>
                <w:rFonts w:eastAsiaTheme="minorEastAsia"/>
                <w:bCs/>
                <w:color w:val="000000"/>
              </w:rPr>
            </w:pPr>
            <w:r>
              <w:rPr>
                <w:rFonts w:eastAsiaTheme="minorEastAsia"/>
                <w:b/>
                <w:bCs/>
                <w:color w:val="000000"/>
              </w:rPr>
              <w:lastRenderedPageBreak/>
              <w:t>Proposal 2</w:t>
            </w:r>
            <w:r>
              <w:rPr>
                <w:rFonts w:eastAsiaTheme="minorEastAsia"/>
                <w:bCs/>
                <w:color w:val="000000"/>
              </w:rPr>
              <w:tab/>
              <w:t>The UE can be provided an idle mode measurement configuration for network location verification, where the measurements are delivered to the network after security has been enabled.</w:t>
            </w:r>
          </w:p>
          <w:p w:rsidR="000A0FAA" w:rsidRDefault="00C14452">
            <w:pPr>
              <w:spacing w:beforeLines="50" w:before="120" w:after="0"/>
              <w:jc w:val="both"/>
              <w:rPr>
                <w:rFonts w:eastAsiaTheme="minorEastAsia"/>
                <w:b/>
                <w:bCs/>
                <w:color w:val="000000"/>
              </w:rPr>
            </w:pPr>
            <w:r>
              <w:rPr>
                <w:rFonts w:eastAsiaTheme="minorEastAsia"/>
                <w:b/>
                <w:bCs/>
                <w:color w:val="000000"/>
              </w:rPr>
              <w:t>Proposal 3</w:t>
            </w:r>
            <w:r>
              <w:rPr>
                <w:rFonts w:eastAsiaTheme="minorEastAsia"/>
                <w:bCs/>
                <w:color w:val="000000"/>
              </w:rPr>
              <w:tab/>
              <w:t>RAN1 should discuss and decide the positioning methods to be prioritized for further study on network verified UE location in NR NTN.</w:t>
            </w:r>
          </w:p>
        </w:tc>
      </w:tr>
    </w:tbl>
    <w:p w:rsidR="000A0FAA" w:rsidRDefault="000A0FAA">
      <w:pPr>
        <w:jc w:val="both"/>
      </w:pPr>
    </w:p>
    <w:p w:rsidR="000A0FAA" w:rsidRDefault="000A0FAA">
      <w:pPr>
        <w:jc w:val="both"/>
      </w:pPr>
    </w:p>
    <w:p w:rsidR="000A0FAA" w:rsidRDefault="00C14452">
      <w:pPr>
        <w:pStyle w:val="Heading1"/>
        <w:jc w:val="both"/>
      </w:pPr>
      <w:r>
        <w:t>References</w:t>
      </w:r>
    </w:p>
    <w:p w:rsidR="000A0FAA" w:rsidRDefault="00C14452">
      <w:pPr>
        <w:pStyle w:val="ListParagraph"/>
        <w:numPr>
          <w:ilvl w:val="0"/>
          <w:numId w:val="38"/>
        </w:numPr>
        <w:spacing w:after="0"/>
        <w:ind w:left="357" w:hanging="357"/>
        <w:rPr>
          <w:lang w:val="en-GB"/>
        </w:rPr>
      </w:pPr>
      <w:r>
        <w:rPr>
          <w:lang w:val="en-GB"/>
        </w:rPr>
        <w:t>RP-221819, Revised WID: NR NTN (Non-Terrestrial Networks) enhancements, Thales</w:t>
      </w:r>
    </w:p>
    <w:p w:rsidR="000A0FAA" w:rsidRDefault="00C14452">
      <w:pPr>
        <w:pStyle w:val="ListParagraph"/>
        <w:numPr>
          <w:ilvl w:val="0"/>
          <w:numId w:val="38"/>
        </w:numPr>
        <w:spacing w:after="0"/>
        <w:ind w:left="357" w:hanging="357"/>
        <w:rPr>
          <w:lang w:val="en-GB"/>
        </w:rPr>
      </w:pPr>
      <w:r>
        <w:rPr>
          <w:lang w:val="en-GB"/>
        </w:rPr>
        <w:t>3GPP TR 38.882, UE location for Non-Terrestrial-Networks (NTN) in NR (Release 18)</w:t>
      </w:r>
    </w:p>
    <w:p w:rsidR="000A0FAA" w:rsidRDefault="00C14452">
      <w:pPr>
        <w:pStyle w:val="ListParagraph"/>
        <w:numPr>
          <w:ilvl w:val="0"/>
          <w:numId w:val="38"/>
        </w:numPr>
        <w:spacing w:after="0"/>
        <w:rPr>
          <w:lang w:val="en-GB"/>
        </w:rPr>
      </w:pPr>
      <w:r>
        <w:rPr>
          <w:lang w:val="en-GB"/>
        </w:rPr>
        <w:t>3GPP TS 38.305 V17.1.0, Stage 2 functional specification of User Equipment (UE) positioning in NG-RAN</w:t>
      </w:r>
    </w:p>
    <w:p w:rsidR="000A0FAA" w:rsidRDefault="00C14452">
      <w:pPr>
        <w:pStyle w:val="ListParagraph"/>
        <w:numPr>
          <w:ilvl w:val="0"/>
          <w:numId w:val="38"/>
        </w:numPr>
        <w:spacing w:after="0"/>
        <w:rPr>
          <w:lang w:val="en-GB"/>
        </w:rPr>
      </w:pPr>
      <w:r>
        <w:rPr>
          <w:lang w:val="en-GB"/>
        </w:rPr>
        <w:t>R1-2205827</w:t>
      </w:r>
      <w:r>
        <w:rPr>
          <w:lang w:val="en-GB"/>
        </w:rPr>
        <w:tab/>
        <w:t>Discussion on network verified UE location in NR NTN</w:t>
      </w:r>
      <w:r>
        <w:rPr>
          <w:lang w:val="en-GB"/>
        </w:rPr>
        <w:tab/>
        <w:t>THALES</w:t>
      </w:r>
    </w:p>
    <w:p w:rsidR="000A0FAA" w:rsidRDefault="00C14452">
      <w:pPr>
        <w:pStyle w:val="ListParagraph"/>
        <w:numPr>
          <w:ilvl w:val="0"/>
          <w:numId w:val="38"/>
        </w:numPr>
        <w:spacing w:after="0"/>
        <w:rPr>
          <w:lang w:val="en-GB"/>
        </w:rPr>
      </w:pPr>
      <w:r>
        <w:rPr>
          <w:lang w:val="en-GB"/>
        </w:rPr>
        <w:t>R1-2205859</w:t>
      </w:r>
      <w:r>
        <w:rPr>
          <w:lang w:val="en-GB"/>
        </w:rPr>
        <w:tab/>
        <w:t>Discussion on network-verified UE location for NR NTN</w:t>
      </w:r>
      <w:r>
        <w:rPr>
          <w:lang w:val="en-GB"/>
        </w:rPr>
        <w:tab/>
        <w:t>Huawei, HiSilicon</w:t>
      </w:r>
    </w:p>
    <w:p w:rsidR="000A0FAA" w:rsidRDefault="00C14452">
      <w:pPr>
        <w:pStyle w:val="ListParagraph"/>
        <w:numPr>
          <w:ilvl w:val="0"/>
          <w:numId w:val="38"/>
        </w:numPr>
        <w:spacing w:after="0"/>
        <w:rPr>
          <w:lang w:val="en-GB"/>
        </w:rPr>
      </w:pPr>
      <w:r>
        <w:rPr>
          <w:lang w:val="en-GB"/>
        </w:rPr>
        <w:t>R1-2206021</w:t>
      </w:r>
      <w:r>
        <w:rPr>
          <w:lang w:val="en-GB"/>
        </w:rPr>
        <w:tab/>
        <w:t>Discussion on network verified UE location for NR NTN</w:t>
      </w:r>
      <w:r>
        <w:rPr>
          <w:lang w:val="en-GB"/>
        </w:rPr>
        <w:tab/>
        <w:t>ZTE</w:t>
      </w:r>
    </w:p>
    <w:p w:rsidR="000A0FAA" w:rsidRDefault="00C14452">
      <w:pPr>
        <w:pStyle w:val="ListParagraph"/>
        <w:numPr>
          <w:ilvl w:val="0"/>
          <w:numId w:val="38"/>
        </w:numPr>
        <w:spacing w:after="0"/>
        <w:rPr>
          <w:lang w:val="en-GB"/>
        </w:rPr>
      </w:pPr>
      <w:r>
        <w:rPr>
          <w:lang w:val="en-GB"/>
        </w:rPr>
        <w:t>R1-2206064</w:t>
      </w:r>
      <w:r>
        <w:rPr>
          <w:lang w:val="en-GB"/>
        </w:rPr>
        <w:tab/>
        <w:t>Discussions on Network verified UE location for NR NTN</w:t>
      </w:r>
      <w:r>
        <w:rPr>
          <w:lang w:val="en-GB"/>
        </w:rPr>
        <w:tab/>
        <w:t>vivo</w:t>
      </w:r>
    </w:p>
    <w:p w:rsidR="000A0FAA" w:rsidRDefault="00C14452">
      <w:pPr>
        <w:pStyle w:val="ListParagraph"/>
        <w:numPr>
          <w:ilvl w:val="0"/>
          <w:numId w:val="38"/>
        </w:numPr>
        <w:spacing w:after="0"/>
        <w:rPr>
          <w:lang w:val="en-GB"/>
        </w:rPr>
      </w:pPr>
      <w:r>
        <w:rPr>
          <w:lang w:val="en-GB"/>
        </w:rPr>
        <w:t>R1-2206134</w:t>
      </w:r>
      <w:r>
        <w:rPr>
          <w:lang w:val="en-GB"/>
        </w:rPr>
        <w:tab/>
        <w:t>Network verified UE location for NR NTN</w:t>
      </w:r>
      <w:r>
        <w:rPr>
          <w:lang w:val="en-GB"/>
        </w:rPr>
        <w:tab/>
        <w:t>Sony</w:t>
      </w:r>
    </w:p>
    <w:p w:rsidR="000A0FAA" w:rsidRDefault="00C14452">
      <w:pPr>
        <w:pStyle w:val="ListParagraph"/>
        <w:numPr>
          <w:ilvl w:val="0"/>
          <w:numId w:val="38"/>
        </w:numPr>
        <w:spacing w:after="0"/>
        <w:rPr>
          <w:lang w:val="en-GB"/>
        </w:rPr>
      </w:pPr>
      <w:r>
        <w:rPr>
          <w:lang w:val="en-GB"/>
        </w:rPr>
        <w:t>R1-2206138</w:t>
      </w:r>
      <w:r>
        <w:rPr>
          <w:lang w:val="en-GB"/>
        </w:rPr>
        <w:tab/>
        <w:t>Network verified UE location for NR NTN</w:t>
      </w:r>
      <w:r>
        <w:rPr>
          <w:lang w:val="en-GB"/>
        </w:rPr>
        <w:tab/>
        <w:t>MediaTek Inc.</w:t>
      </w:r>
    </w:p>
    <w:p w:rsidR="000A0FAA" w:rsidRDefault="00C14452">
      <w:pPr>
        <w:pStyle w:val="ListParagraph"/>
        <w:numPr>
          <w:ilvl w:val="0"/>
          <w:numId w:val="38"/>
        </w:numPr>
        <w:spacing w:after="0"/>
        <w:rPr>
          <w:lang w:val="en-GB"/>
        </w:rPr>
      </w:pPr>
      <w:r>
        <w:rPr>
          <w:lang w:val="en-GB"/>
        </w:rPr>
        <w:t>R1-2206311</w:t>
      </w:r>
      <w:r>
        <w:rPr>
          <w:lang w:val="en-GB"/>
        </w:rPr>
        <w:tab/>
        <w:t>Discussion on network verified UE location for NR NTN</w:t>
      </w:r>
      <w:r>
        <w:rPr>
          <w:lang w:val="en-GB"/>
        </w:rPr>
        <w:tab/>
        <w:t>OPPO</w:t>
      </w:r>
    </w:p>
    <w:p w:rsidR="000A0FAA" w:rsidRDefault="00C14452">
      <w:pPr>
        <w:pStyle w:val="ListParagraph"/>
        <w:numPr>
          <w:ilvl w:val="0"/>
          <w:numId w:val="38"/>
        </w:numPr>
        <w:spacing w:after="0"/>
        <w:rPr>
          <w:lang w:val="en-GB"/>
        </w:rPr>
      </w:pPr>
      <w:r>
        <w:rPr>
          <w:lang w:val="en-GB"/>
        </w:rPr>
        <w:t>R1-2206387</w:t>
      </w:r>
      <w:r>
        <w:rPr>
          <w:lang w:val="en-GB"/>
        </w:rPr>
        <w:tab/>
        <w:t>Considerations on network verified UE location for NR NTN</w:t>
      </w:r>
      <w:r>
        <w:rPr>
          <w:lang w:val="en-GB"/>
        </w:rPr>
        <w:tab/>
        <w:t>CATT</w:t>
      </w:r>
    </w:p>
    <w:p w:rsidR="000A0FAA" w:rsidRDefault="00C14452">
      <w:pPr>
        <w:pStyle w:val="ListParagraph"/>
        <w:numPr>
          <w:ilvl w:val="0"/>
          <w:numId w:val="38"/>
        </w:numPr>
        <w:spacing w:after="0"/>
        <w:rPr>
          <w:lang w:val="en-GB"/>
        </w:rPr>
      </w:pPr>
      <w:r>
        <w:rPr>
          <w:lang w:val="en-GB"/>
        </w:rPr>
        <w:t>R1-2206424</w:t>
      </w:r>
      <w:r>
        <w:rPr>
          <w:lang w:val="en-GB"/>
        </w:rPr>
        <w:tab/>
        <w:t>Discussion on network verified UE location for NTN</w:t>
      </w:r>
      <w:r>
        <w:rPr>
          <w:lang w:val="en-GB"/>
        </w:rPr>
        <w:tab/>
        <w:t>Panasonic</w:t>
      </w:r>
    </w:p>
    <w:p w:rsidR="000A0FAA" w:rsidRDefault="00C14452">
      <w:pPr>
        <w:pStyle w:val="ListParagraph"/>
        <w:numPr>
          <w:ilvl w:val="0"/>
          <w:numId w:val="38"/>
        </w:numPr>
        <w:spacing w:after="0"/>
        <w:rPr>
          <w:lang w:val="en-GB"/>
        </w:rPr>
      </w:pPr>
      <w:r>
        <w:rPr>
          <w:lang w:val="en-GB"/>
        </w:rPr>
        <w:t>R1-2206503</w:t>
      </w:r>
      <w:r>
        <w:rPr>
          <w:lang w:val="en-GB"/>
        </w:rPr>
        <w:tab/>
        <w:t>On NTN NW verified UE location</w:t>
      </w:r>
      <w:r>
        <w:rPr>
          <w:lang w:val="en-GB"/>
        </w:rPr>
        <w:tab/>
        <w:t>Lenovo</w:t>
      </w:r>
    </w:p>
    <w:p w:rsidR="000A0FAA" w:rsidRDefault="00C14452">
      <w:pPr>
        <w:pStyle w:val="ListParagraph"/>
        <w:numPr>
          <w:ilvl w:val="0"/>
          <w:numId w:val="38"/>
        </w:numPr>
        <w:spacing w:after="0"/>
        <w:rPr>
          <w:lang w:val="en-GB"/>
        </w:rPr>
      </w:pPr>
      <w:r>
        <w:rPr>
          <w:lang w:val="en-GB"/>
        </w:rPr>
        <w:t>R1-2206631</w:t>
      </w:r>
      <w:r>
        <w:rPr>
          <w:lang w:val="en-GB"/>
        </w:rPr>
        <w:tab/>
        <w:t>Discussion on the network verified location for NTN</w:t>
      </w:r>
      <w:r>
        <w:rPr>
          <w:lang w:val="en-GB"/>
        </w:rPr>
        <w:tab/>
        <w:t>Xiaomi</w:t>
      </w:r>
    </w:p>
    <w:p w:rsidR="000A0FAA" w:rsidRDefault="00C14452">
      <w:pPr>
        <w:pStyle w:val="ListParagraph"/>
        <w:numPr>
          <w:ilvl w:val="0"/>
          <w:numId w:val="38"/>
        </w:numPr>
        <w:spacing w:after="0"/>
        <w:rPr>
          <w:lang w:val="en-GB"/>
        </w:rPr>
      </w:pPr>
      <w:r>
        <w:rPr>
          <w:lang w:val="en-GB"/>
        </w:rPr>
        <w:t>R1-2206849</w:t>
      </w:r>
      <w:r>
        <w:rPr>
          <w:lang w:val="en-GB"/>
        </w:rPr>
        <w:tab/>
        <w:t>Network verified UE location for NR NTN</w:t>
      </w:r>
      <w:r>
        <w:rPr>
          <w:lang w:val="en-GB"/>
        </w:rPr>
        <w:tab/>
        <w:t>Samsung</w:t>
      </w:r>
    </w:p>
    <w:p w:rsidR="000A0FAA" w:rsidRDefault="00C14452">
      <w:pPr>
        <w:pStyle w:val="ListParagraph"/>
        <w:numPr>
          <w:ilvl w:val="0"/>
          <w:numId w:val="38"/>
        </w:numPr>
        <w:spacing w:after="0"/>
        <w:rPr>
          <w:lang w:val="en-GB"/>
        </w:rPr>
      </w:pPr>
      <w:r>
        <w:rPr>
          <w:lang w:val="en-GB"/>
        </w:rPr>
        <w:t>R1-2206962</w:t>
      </w:r>
      <w:r>
        <w:rPr>
          <w:lang w:val="en-GB"/>
        </w:rPr>
        <w:tab/>
        <w:t>Discussion on network verified UE location for NTN</w:t>
      </w:r>
      <w:r>
        <w:rPr>
          <w:lang w:val="en-GB"/>
        </w:rPr>
        <w:tab/>
        <w:t>ETRI</w:t>
      </w:r>
    </w:p>
    <w:p w:rsidR="000A0FAA" w:rsidRDefault="00C14452">
      <w:pPr>
        <w:pStyle w:val="ListParagraph"/>
        <w:numPr>
          <w:ilvl w:val="0"/>
          <w:numId w:val="38"/>
        </w:numPr>
        <w:spacing w:after="0"/>
        <w:rPr>
          <w:lang w:val="en-GB"/>
        </w:rPr>
      </w:pPr>
      <w:r>
        <w:rPr>
          <w:lang w:val="en-GB"/>
        </w:rPr>
        <w:t>R1-2207141</w:t>
      </w:r>
      <w:r>
        <w:rPr>
          <w:lang w:val="en-GB"/>
        </w:rPr>
        <w:tab/>
        <w:t>Network verified UE positioning for NR over NTN</w:t>
      </w:r>
      <w:r>
        <w:rPr>
          <w:lang w:val="en-GB"/>
        </w:rPr>
        <w:tab/>
        <w:t>Nokia, Nokia Shanghai Bell</w:t>
      </w:r>
    </w:p>
    <w:p w:rsidR="000A0FAA" w:rsidRDefault="00C14452">
      <w:pPr>
        <w:pStyle w:val="ListParagraph"/>
        <w:numPr>
          <w:ilvl w:val="0"/>
          <w:numId w:val="38"/>
        </w:numPr>
        <w:spacing w:after="0"/>
        <w:rPr>
          <w:lang w:val="en-GB"/>
        </w:rPr>
      </w:pPr>
      <w:r>
        <w:rPr>
          <w:lang w:val="en-GB"/>
        </w:rPr>
        <w:t>R1-2207256</w:t>
      </w:r>
      <w:r>
        <w:rPr>
          <w:lang w:val="en-GB"/>
        </w:rPr>
        <w:tab/>
        <w:t>Network verified UE location for NR NTN</w:t>
      </w:r>
      <w:r>
        <w:rPr>
          <w:lang w:val="en-GB"/>
        </w:rPr>
        <w:tab/>
        <w:t>Qualcomm Incorporated</w:t>
      </w:r>
    </w:p>
    <w:p w:rsidR="000A0FAA" w:rsidRDefault="00C14452">
      <w:pPr>
        <w:pStyle w:val="ListParagraph"/>
        <w:numPr>
          <w:ilvl w:val="0"/>
          <w:numId w:val="38"/>
        </w:numPr>
        <w:spacing w:after="0"/>
        <w:rPr>
          <w:lang w:val="en-GB"/>
        </w:rPr>
      </w:pPr>
      <w:r>
        <w:rPr>
          <w:lang w:val="en-GB"/>
        </w:rPr>
        <w:t>R1-2207354</w:t>
      </w:r>
      <w:r>
        <w:rPr>
          <w:lang w:val="en-GB"/>
        </w:rPr>
        <w:tab/>
        <w:t>On Network Verified UE Location</w:t>
      </w:r>
      <w:r>
        <w:rPr>
          <w:lang w:val="en-GB"/>
        </w:rPr>
        <w:tab/>
        <w:t>Apple</w:t>
      </w:r>
    </w:p>
    <w:p w:rsidR="000A0FAA" w:rsidRDefault="00C14452">
      <w:pPr>
        <w:pStyle w:val="ListParagraph"/>
        <w:numPr>
          <w:ilvl w:val="0"/>
          <w:numId w:val="38"/>
        </w:numPr>
        <w:spacing w:after="0"/>
        <w:rPr>
          <w:lang w:val="en-GB"/>
        </w:rPr>
      </w:pPr>
      <w:r>
        <w:rPr>
          <w:lang w:val="en-GB"/>
        </w:rPr>
        <w:t>R1-2207359</w:t>
      </w:r>
      <w:r>
        <w:rPr>
          <w:lang w:val="en-GB"/>
        </w:rPr>
        <w:tab/>
        <w:t>Discussion on network verified UE location for NR NTN</w:t>
      </w:r>
      <w:r>
        <w:rPr>
          <w:lang w:val="en-GB"/>
        </w:rPr>
        <w:tab/>
        <w:t>LG Electronics</w:t>
      </w:r>
    </w:p>
    <w:p w:rsidR="000A0FAA" w:rsidRDefault="00C14452">
      <w:pPr>
        <w:pStyle w:val="ListParagraph"/>
        <w:numPr>
          <w:ilvl w:val="0"/>
          <w:numId w:val="38"/>
        </w:numPr>
        <w:spacing w:after="0"/>
        <w:rPr>
          <w:lang w:val="en-GB"/>
        </w:rPr>
      </w:pPr>
      <w:r>
        <w:rPr>
          <w:lang w:val="en-GB"/>
        </w:rPr>
        <w:t>R1-2207429</w:t>
      </w:r>
      <w:r>
        <w:rPr>
          <w:lang w:val="en-GB"/>
        </w:rPr>
        <w:tab/>
        <w:t>Discussion on Network verified UE location for NR NTN</w:t>
      </w:r>
      <w:r>
        <w:rPr>
          <w:lang w:val="en-GB"/>
        </w:rPr>
        <w:tab/>
        <w:t>NTT DOCOMO, INC</w:t>
      </w:r>
    </w:p>
    <w:p w:rsidR="000A0FAA" w:rsidRDefault="00C14452">
      <w:pPr>
        <w:pStyle w:val="ListParagraph"/>
        <w:numPr>
          <w:ilvl w:val="0"/>
          <w:numId w:val="38"/>
        </w:numPr>
        <w:spacing w:after="0"/>
        <w:rPr>
          <w:lang w:val="en-GB"/>
        </w:rPr>
      </w:pPr>
      <w:r>
        <w:rPr>
          <w:lang w:val="en-GB"/>
        </w:rPr>
        <w:t>R1- 2207682 On network verified UE location in NR NTN Ericsson</w:t>
      </w:r>
    </w:p>
    <w:sectPr w:rsidR="000A0FAA">
      <w:headerReference w:type="even" r:id="rId35"/>
      <w:footerReference w:type="default" r:id="rId36"/>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D07" w:rsidRDefault="00426D07">
      <w:pPr>
        <w:spacing w:after="0"/>
      </w:pPr>
      <w:r>
        <w:separator/>
      </w:r>
    </w:p>
  </w:endnote>
  <w:endnote w:type="continuationSeparator" w:id="0">
    <w:p w:rsidR="00426D07" w:rsidRDefault="00426D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pitch w:val="default"/>
    <w:sig w:usb0="00000000" w:usb1="00000000" w:usb2="00000010" w:usb3="00000000" w:csb0="00080000" w:csb1="00000000"/>
  </w:font>
  <w:font w:name="PMingLiU">
    <w:altName w:val="Microsoft JhengHei"/>
    <w:panose1 w:val="02010601000101010101"/>
    <w:charset w:val="88"/>
    <w:family w:val="auto"/>
    <w:pitch w:val="default"/>
    <w:sig w:usb0="00000000" w:usb1="00000000" w:usb2="00000010" w:usb3="00000000" w:csb0="00100000" w:csb1="00000000"/>
  </w:font>
  <w:font w:name="SimHei">
    <w:altName w:val="黑体"/>
    <w:panose1 w:val="02010600030101010101"/>
    <w:charset w:val="86"/>
    <w:family w:val="auto"/>
    <w:pitch w:val="default"/>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default"/>
    <w:sig w:usb0="00000000" w:usb1="0000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TimesNewRomanPS-BoldMT">
    <w:altName w:val="Times New Roman"/>
    <w:charset w:val="00"/>
    <w:family w:val="auto"/>
    <w:pitch w:val="default"/>
    <w:sig w:usb0="00000000" w:usb1="00000000" w:usb2="00000010" w:usb3="00000000" w:csb0="00040001" w:csb1="00000000"/>
  </w:font>
  <w:font w:name="Times New Roman Bold">
    <w:altName w:val="Times New Roman"/>
    <w:charset w:val="00"/>
    <w:family w:val="roman"/>
    <w:pitch w:val="default"/>
    <w:sig w:usb0="00000000" w:usb1="00000000" w:usb2="00000000" w:usb3="00000000" w:csb0="000000FF" w:csb1="00000000"/>
  </w:font>
  <w:font w:name="DengXian">
    <w:altName w:val="SimSun"/>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236" w:rsidRDefault="00E6723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D23BB8">
      <w:rPr>
        <w:rStyle w:val="PageNumber"/>
        <w:noProof/>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23BB8">
      <w:rPr>
        <w:rStyle w:val="PageNumber"/>
        <w:noProof/>
      </w:rPr>
      <w:t>46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D07" w:rsidRDefault="00426D07">
      <w:pPr>
        <w:spacing w:after="0"/>
      </w:pPr>
      <w:r>
        <w:separator/>
      </w:r>
    </w:p>
  </w:footnote>
  <w:footnote w:type="continuationSeparator" w:id="0">
    <w:p w:rsidR="00426D07" w:rsidRDefault="00426D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236" w:rsidRDefault="00E6723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152E4A"/>
    <w:multiLevelType w:val="multilevel"/>
    <w:tmpl w:val="01152E4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197322B"/>
    <w:multiLevelType w:val="multilevel"/>
    <w:tmpl w:val="01973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D2615A"/>
    <w:multiLevelType w:val="multilevel"/>
    <w:tmpl w:val="06D261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EF712E"/>
    <w:multiLevelType w:val="multilevel"/>
    <w:tmpl w:val="08EF712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7A67B51"/>
    <w:multiLevelType w:val="multilevel"/>
    <w:tmpl w:val="17A67B51"/>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D737507"/>
    <w:multiLevelType w:val="multilevel"/>
    <w:tmpl w:val="1D737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AC6883"/>
    <w:multiLevelType w:val="multilevel"/>
    <w:tmpl w:val="25AC688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69B4369"/>
    <w:multiLevelType w:val="multilevel"/>
    <w:tmpl w:val="269B4369"/>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993223A"/>
    <w:multiLevelType w:val="multilevel"/>
    <w:tmpl w:val="2993223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1769FF"/>
    <w:multiLevelType w:val="multilevel"/>
    <w:tmpl w:val="311769FF"/>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643ED1"/>
    <w:multiLevelType w:val="multilevel"/>
    <w:tmpl w:val="33643ED1"/>
    <w:lvl w:ilvl="0">
      <w:start w:val="1"/>
      <w:numFmt w:val="decimal"/>
      <w:lvlText w:val="%1."/>
      <w:lvlJc w:val="left"/>
      <w:pPr>
        <w:ind w:left="360" w:hanging="360"/>
      </w:pPr>
      <w:rPr>
        <w:rFonts w:eastAsia="PMingLiU"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B5D12F6"/>
    <w:multiLevelType w:val="multilevel"/>
    <w:tmpl w:val="3B5D12F6"/>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B71164F"/>
    <w:multiLevelType w:val="multilevel"/>
    <w:tmpl w:val="3B71164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 w15:restartNumberingAfterBreak="0">
    <w:nsid w:val="411C233D"/>
    <w:multiLevelType w:val="multilevel"/>
    <w:tmpl w:val="411C233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F792CD8"/>
    <w:multiLevelType w:val="multilevel"/>
    <w:tmpl w:val="4F792CD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44B7F27"/>
    <w:multiLevelType w:val="multilevel"/>
    <w:tmpl w:val="544B7F27"/>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59624670"/>
    <w:multiLevelType w:val="multilevel"/>
    <w:tmpl w:val="5962467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01663C"/>
    <w:multiLevelType w:val="multilevel"/>
    <w:tmpl w:val="5F01663C"/>
    <w:lvl w:ilvl="0">
      <w:start w:val="1"/>
      <w:numFmt w:val="decimal"/>
      <w:lvlText w:val="%1."/>
      <w:lvlJc w:val="left"/>
      <w:pPr>
        <w:ind w:left="360" w:hanging="360"/>
      </w:pPr>
      <w:rPr>
        <w:rFonts w:eastAsia="PMingLiU"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CC4E50"/>
    <w:multiLevelType w:val="multilevel"/>
    <w:tmpl w:val="5FCC4E5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4100B83"/>
    <w:multiLevelType w:val="multilevel"/>
    <w:tmpl w:val="64100B83"/>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3" w15:restartNumberingAfterBreak="0">
    <w:nsid w:val="718C524C"/>
    <w:multiLevelType w:val="multilevel"/>
    <w:tmpl w:val="718C5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E629A0"/>
    <w:multiLevelType w:val="multilevel"/>
    <w:tmpl w:val="72E629A0"/>
    <w:lvl w:ilvl="0">
      <w:start w:val="1"/>
      <w:numFmt w:val="decimal"/>
      <w:lvlText w:val="Proposal %1"/>
      <w:lvlJc w:val="left"/>
      <w:pPr>
        <w:tabs>
          <w:tab w:val="left" w:pos="1304"/>
        </w:tabs>
        <w:ind w:left="1304"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7EB3C8B"/>
    <w:multiLevelType w:val="multilevel"/>
    <w:tmpl w:val="77EB3C8B"/>
    <w:lvl w:ilvl="0">
      <w:start w:val="1"/>
      <w:numFmt w:val="bullet"/>
      <w:lvlText w:val=""/>
      <w:lvlJc w:val="left"/>
      <w:pPr>
        <w:ind w:left="837" w:hanging="360"/>
      </w:pPr>
      <w:rPr>
        <w:rFonts w:ascii="Symbol" w:hAnsi="Symbol" w:hint="default"/>
      </w:rPr>
    </w:lvl>
    <w:lvl w:ilvl="1">
      <w:start w:val="1"/>
      <w:numFmt w:val="bullet"/>
      <w:lvlText w:val="o"/>
      <w:lvlJc w:val="left"/>
      <w:pPr>
        <w:ind w:left="1557" w:hanging="360"/>
      </w:pPr>
      <w:rPr>
        <w:rFonts w:ascii="Courier New" w:hAnsi="Courier New" w:cs="Courier New" w:hint="default"/>
      </w:rPr>
    </w:lvl>
    <w:lvl w:ilvl="2">
      <w:start w:val="1"/>
      <w:numFmt w:val="bullet"/>
      <w:lvlText w:val=""/>
      <w:lvlJc w:val="left"/>
      <w:pPr>
        <w:ind w:left="2277" w:hanging="360"/>
      </w:pPr>
      <w:rPr>
        <w:rFonts w:ascii="Wingdings" w:hAnsi="Wingdings" w:hint="default"/>
      </w:rPr>
    </w:lvl>
    <w:lvl w:ilvl="3">
      <w:start w:val="1"/>
      <w:numFmt w:val="bullet"/>
      <w:lvlText w:val=""/>
      <w:lvlJc w:val="left"/>
      <w:pPr>
        <w:ind w:left="2997" w:hanging="360"/>
      </w:pPr>
      <w:rPr>
        <w:rFonts w:ascii="Symbol" w:hAnsi="Symbol" w:hint="default"/>
      </w:rPr>
    </w:lvl>
    <w:lvl w:ilvl="4">
      <w:start w:val="1"/>
      <w:numFmt w:val="bullet"/>
      <w:lvlText w:val="o"/>
      <w:lvlJc w:val="left"/>
      <w:pPr>
        <w:ind w:left="3717" w:hanging="360"/>
      </w:pPr>
      <w:rPr>
        <w:rFonts w:ascii="Courier New" w:hAnsi="Courier New" w:cs="Courier New" w:hint="default"/>
      </w:rPr>
    </w:lvl>
    <w:lvl w:ilvl="5">
      <w:start w:val="1"/>
      <w:numFmt w:val="bullet"/>
      <w:lvlText w:val=""/>
      <w:lvlJc w:val="left"/>
      <w:pPr>
        <w:ind w:left="4437" w:hanging="360"/>
      </w:pPr>
      <w:rPr>
        <w:rFonts w:ascii="Wingdings" w:hAnsi="Wingdings" w:hint="default"/>
      </w:rPr>
    </w:lvl>
    <w:lvl w:ilvl="6">
      <w:start w:val="1"/>
      <w:numFmt w:val="bullet"/>
      <w:lvlText w:val=""/>
      <w:lvlJc w:val="left"/>
      <w:pPr>
        <w:ind w:left="5157" w:hanging="360"/>
      </w:pPr>
      <w:rPr>
        <w:rFonts w:ascii="Symbol" w:hAnsi="Symbol" w:hint="default"/>
      </w:rPr>
    </w:lvl>
    <w:lvl w:ilvl="7">
      <w:start w:val="1"/>
      <w:numFmt w:val="bullet"/>
      <w:lvlText w:val="o"/>
      <w:lvlJc w:val="left"/>
      <w:pPr>
        <w:ind w:left="5877" w:hanging="360"/>
      </w:pPr>
      <w:rPr>
        <w:rFonts w:ascii="Courier New" w:hAnsi="Courier New" w:cs="Courier New" w:hint="default"/>
      </w:rPr>
    </w:lvl>
    <w:lvl w:ilvl="8">
      <w:start w:val="1"/>
      <w:numFmt w:val="bullet"/>
      <w:lvlText w:val=""/>
      <w:lvlJc w:val="left"/>
      <w:pPr>
        <w:ind w:left="6597" w:hanging="360"/>
      </w:pPr>
      <w:rPr>
        <w:rFonts w:ascii="Wingdings" w:hAnsi="Wingdings" w:hint="default"/>
      </w:rPr>
    </w:lvl>
  </w:abstractNum>
  <w:abstractNum w:abstractNumId="36"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D8A7DE6"/>
    <w:multiLevelType w:val="multilevel"/>
    <w:tmpl w:val="7D8A7DE6"/>
    <w:lvl w:ilvl="0">
      <w:start w:val="1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6"/>
  </w:num>
  <w:num w:numId="2">
    <w:abstractNumId w:val="0"/>
  </w:num>
  <w:num w:numId="3">
    <w:abstractNumId w:val="15"/>
  </w:num>
  <w:num w:numId="4">
    <w:abstractNumId w:val="21"/>
  </w:num>
  <w:num w:numId="5">
    <w:abstractNumId w:val="23"/>
  </w:num>
  <w:num w:numId="6">
    <w:abstractNumId w:val="24"/>
  </w:num>
  <w:num w:numId="7">
    <w:abstractNumId w:val="10"/>
  </w:num>
  <w:num w:numId="8">
    <w:abstractNumId w:val="20"/>
  </w:num>
  <w:num w:numId="9">
    <w:abstractNumId w:val="13"/>
  </w:num>
  <w:num w:numId="10">
    <w:abstractNumId w:val="14"/>
  </w:num>
  <w:num w:numId="11">
    <w:abstractNumId w:val="32"/>
  </w:num>
  <w:num w:numId="12">
    <w:abstractNumId w:val="29"/>
  </w:num>
  <w:num w:numId="13">
    <w:abstractNumId w:val="36"/>
  </w:num>
  <w:num w:numId="14">
    <w:abstractNumId w:val="8"/>
  </w:num>
  <w:num w:numId="15">
    <w:abstractNumId w:val="30"/>
  </w:num>
  <w:num w:numId="16">
    <w:abstractNumId w:val="35"/>
  </w:num>
  <w:num w:numId="17">
    <w:abstractNumId w:val="26"/>
  </w:num>
  <w:num w:numId="18">
    <w:abstractNumId w:val="4"/>
  </w:num>
  <w:num w:numId="19">
    <w:abstractNumId w:val="27"/>
  </w:num>
  <w:num w:numId="20">
    <w:abstractNumId w:val="6"/>
  </w:num>
  <w:num w:numId="21">
    <w:abstractNumId w:val="37"/>
  </w:num>
  <w:num w:numId="22">
    <w:abstractNumId w:val="34"/>
  </w:num>
  <w:num w:numId="23">
    <w:abstractNumId w:val="22"/>
  </w:num>
  <w:num w:numId="24">
    <w:abstractNumId w:val="28"/>
  </w:num>
  <w:num w:numId="25">
    <w:abstractNumId w:val="12"/>
  </w:num>
  <w:num w:numId="26">
    <w:abstractNumId w:val="5"/>
  </w:num>
  <w:num w:numId="27">
    <w:abstractNumId w:val="11"/>
  </w:num>
  <w:num w:numId="28">
    <w:abstractNumId w:val="31"/>
  </w:num>
  <w:num w:numId="29">
    <w:abstractNumId w:val="2"/>
  </w:num>
  <w:num w:numId="30">
    <w:abstractNumId w:val="3"/>
  </w:num>
  <w:num w:numId="31">
    <w:abstractNumId w:val="9"/>
  </w:num>
  <w:num w:numId="32">
    <w:abstractNumId w:val="17"/>
  </w:num>
  <w:num w:numId="33">
    <w:abstractNumId w:val="18"/>
  </w:num>
  <w:num w:numId="34">
    <w:abstractNumId w:val="7"/>
  </w:num>
  <w:num w:numId="35">
    <w:abstractNumId w:val="19"/>
  </w:num>
  <w:num w:numId="36">
    <w:abstractNumId w:val="25"/>
  </w:num>
  <w:num w:numId="37">
    <w:abstractNumId w:val="33"/>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DE"/>
    <w:rsid w:val="000003E4"/>
    <w:rsid w:val="000005BB"/>
    <w:rsid w:val="0000072A"/>
    <w:rsid w:val="000014B7"/>
    <w:rsid w:val="000017D6"/>
    <w:rsid w:val="00001A62"/>
    <w:rsid w:val="00001AA3"/>
    <w:rsid w:val="00001D66"/>
    <w:rsid w:val="00001D6C"/>
    <w:rsid w:val="000022D5"/>
    <w:rsid w:val="00002402"/>
    <w:rsid w:val="000027EA"/>
    <w:rsid w:val="00002A39"/>
    <w:rsid w:val="00002CDB"/>
    <w:rsid w:val="00002D94"/>
    <w:rsid w:val="00003393"/>
    <w:rsid w:val="00003481"/>
    <w:rsid w:val="000036A3"/>
    <w:rsid w:val="000037E5"/>
    <w:rsid w:val="0000381B"/>
    <w:rsid w:val="00003ACB"/>
    <w:rsid w:val="00003C42"/>
    <w:rsid w:val="00004094"/>
    <w:rsid w:val="0000417C"/>
    <w:rsid w:val="00004234"/>
    <w:rsid w:val="000042AF"/>
    <w:rsid w:val="000045B9"/>
    <w:rsid w:val="0000484B"/>
    <w:rsid w:val="000048F9"/>
    <w:rsid w:val="0000499C"/>
    <w:rsid w:val="00004B5C"/>
    <w:rsid w:val="00004D33"/>
    <w:rsid w:val="00004FD1"/>
    <w:rsid w:val="00004FFE"/>
    <w:rsid w:val="00005039"/>
    <w:rsid w:val="0000521B"/>
    <w:rsid w:val="000054AF"/>
    <w:rsid w:val="000055D9"/>
    <w:rsid w:val="000055DF"/>
    <w:rsid w:val="000057D9"/>
    <w:rsid w:val="0000590D"/>
    <w:rsid w:val="000059B2"/>
    <w:rsid w:val="00005AD9"/>
    <w:rsid w:val="00005CBF"/>
    <w:rsid w:val="00005D52"/>
    <w:rsid w:val="00005DAC"/>
    <w:rsid w:val="00006617"/>
    <w:rsid w:val="000071F4"/>
    <w:rsid w:val="00007265"/>
    <w:rsid w:val="000074E7"/>
    <w:rsid w:val="00007765"/>
    <w:rsid w:val="000077C1"/>
    <w:rsid w:val="0000797A"/>
    <w:rsid w:val="00007C19"/>
    <w:rsid w:val="00007C27"/>
    <w:rsid w:val="000100D8"/>
    <w:rsid w:val="00010199"/>
    <w:rsid w:val="00010CF7"/>
    <w:rsid w:val="00011529"/>
    <w:rsid w:val="0001170A"/>
    <w:rsid w:val="0001187D"/>
    <w:rsid w:val="00011AEC"/>
    <w:rsid w:val="00011C51"/>
    <w:rsid w:val="00011D0E"/>
    <w:rsid w:val="0001200B"/>
    <w:rsid w:val="000121C0"/>
    <w:rsid w:val="0001225B"/>
    <w:rsid w:val="0001255B"/>
    <w:rsid w:val="00012610"/>
    <w:rsid w:val="00012704"/>
    <w:rsid w:val="00012C99"/>
    <w:rsid w:val="00012CD6"/>
    <w:rsid w:val="00012E26"/>
    <w:rsid w:val="0001319D"/>
    <w:rsid w:val="00013249"/>
    <w:rsid w:val="0001325E"/>
    <w:rsid w:val="00013472"/>
    <w:rsid w:val="0001351C"/>
    <w:rsid w:val="00013626"/>
    <w:rsid w:val="000138B7"/>
    <w:rsid w:val="00013953"/>
    <w:rsid w:val="00013A00"/>
    <w:rsid w:val="00014108"/>
    <w:rsid w:val="00014120"/>
    <w:rsid w:val="00014668"/>
    <w:rsid w:val="00014ECD"/>
    <w:rsid w:val="000150B0"/>
    <w:rsid w:val="000150B1"/>
    <w:rsid w:val="0001517C"/>
    <w:rsid w:val="0001521E"/>
    <w:rsid w:val="0001532A"/>
    <w:rsid w:val="000154F8"/>
    <w:rsid w:val="00015793"/>
    <w:rsid w:val="00015873"/>
    <w:rsid w:val="00015953"/>
    <w:rsid w:val="000159EA"/>
    <w:rsid w:val="00015D1B"/>
    <w:rsid w:val="00015DDE"/>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F30"/>
    <w:rsid w:val="000201BD"/>
    <w:rsid w:val="0002061F"/>
    <w:rsid w:val="00020A1A"/>
    <w:rsid w:val="00020CC0"/>
    <w:rsid w:val="00020DB9"/>
    <w:rsid w:val="00020FD3"/>
    <w:rsid w:val="0002133F"/>
    <w:rsid w:val="0002138F"/>
    <w:rsid w:val="0002145F"/>
    <w:rsid w:val="0002148F"/>
    <w:rsid w:val="00021912"/>
    <w:rsid w:val="0002191D"/>
    <w:rsid w:val="00021AB9"/>
    <w:rsid w:val="00021D01"/>
    <w:rsid w:val="00021EF5"/>
    <w:rsid w:val="0002215A"/>
    <w:rsid w:val="000222A1"/>
    <w:rsid w:val="000222CB"/>
    <w:rsid w:val="000224C5"/>
    <w:rsid w:val="0002255E"/>
    <w:rsid w:val="00022977"/>
    <w:rsid w:val="00022A64"/>
    <w:rsid w:val="00022D9C"/>
    <w:rsid w:val="00022DB9"/>
    <w:rsid w:val="00022E82"/>
    <w:rsid w:val="00023212"/>
    <w:rsid w:val="000234DC"/>
    <w:rsid w:val="000235CB"/>
    <w:rsid w:val="000238BC"/>
    <w:rsid w:val="00023C82"/>
    <w:rsid w:val="00023D21"/>
    <w:rsid w:val="00023D6E"/>
    <w:rsid w:val="00023E19"/>
    <w:rsid w:val="0002426D"/>
    <w:rsid w:val="00024332"/>
    <w:rsid w:val="000244A4"/>
    <w:rsid w:val="000245BF"/>
    <w:rsid w:val="0002476B"/>
    <w:rsid w:val="000247AC"/>
    <w:rsid w:val="00024E35"/>
    <w:rsid w:val="00025071"/>
    <w:rsid w:val="000250D3"/>
    <w:rsid w:val="000251A8"/>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635"/>
    <w:rsid w:val="000279A2"/>
    <w:rsid w:val="000279FE"/>
    <w:rsid w:val="00027AEA"/>
    <w:rsid w:val="00027B70"/>
    <w:rsid w:val="00027D9F"/>
    <w:rsid w:val="00027E36"/>
    <w:rsid w:val="00027E52"/>
    <w:rsid w:val="00027F27"/>
    <w:rsid w:val="00027F86"/>
    <w:rsid w:val="00027FEB"/>
    <w:rsid w:val="00030364"/>
    <w:rsid w:val="0003037A"/>
    <w:rsid w:val="0003040C"/>
    <w:rsid w:val="00030469"/>
    <w:rsid w:val="00030551"/>
    <w:rsid w:val="0003056E"/>
    <w:rsid w:val="000306A4"/>
    <w:rsid w:val="000309EA"/>
    <w:rsid w:val="00030C14"/>
    <w:rsid w:val="00030C4C"/>
    <w:rsid w:val="00030C6A"/>
    <w:rsid w:val="00030E3D"/>
    <w:rsid w:val="00030E7B"/>
    <w:rsid w:val="00030FBE"/>
    <w:rsid w:val="00031319"/>
    <w:rsid w:val="00031506"/>
    <w:rsid w:val="00031A6F"/>
    <w:rsid w:val="00031AF5"/>
    <w:rsid w:val="00031BF3"/>
    <w:rsid w:val="00031C1D"/>
    <w:rsid w:val="00031DA3"/>
    <w:rsid w:val="00031E3A"/>
    <w:rsid w:val="00031ED2"/>
    <w:rsid w:val="00032171"/>
    <w:rsid w:val="000322D8"/>
    <w:rsid w:val="0003249B"/>
    <w:rsid w:val="00032516"/>
    <w:rsid w:val="0003270D"/>
    <w:rsid w:val="00032715"/>
    <w:rsid w:val="00032817"/>
    <w:rsid w:val="00032856"/>
    <w:rsid w:val="00032971"/>
    <w:rsid w:val="00032A2D"/>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C57"/>
    <w:rsid w:val="00035C8A"/>
    <w:rsid w:val="0003605E"/>
    <w:rsid w:val="00036504"/>
    <w:rsid w:val="00036802"/>
    <w:rsid w:val="00036A97"/>
    <w:rsid w:val="00036DF3"/>
    <w:rsid w:val="00036E9D"/>
    <w:rsid w:val="00037286"/>
    <w:rsid w:val="0003756B"/>
    <w:rsid w:val="00037580"/>
    <w:rsid w:val="00037AA6"/>
    <w:rsid w:val="00037E1D"/>
    <w:rsid w:val="00037F63"/>
    <w:rsid w:val="0004027D"/>
    <w:rsid w:val="000405C3"/>
    <w:rsid w:val="00040818"/>
    <w:rsid w:val="0004087B"/>
    <w:rsid w:val="00040C38"/>
    <w:rsid w:val="00040DC1"/>
    <w:rsid w:val="000410F2"/>
    <w:rsid w:val="0004180C"/>
    <w:rsid w:val="00041909"/>
    <w:rsid w:val="00041B9C"/>
    <w:rsid w:val="00041C77"/>
    <w:rsid w:val="00041E6A"/>
    <w:rsid w:val="00041F1E"/>
    <w:rsid w:val="000424BC"/>
    <w:rsid w:val="000424F1"/>
    <w:rsid w:val="00042557"/>
    <w:rsid w:val="000426EC"/>
    <w:rsid w:val="00042769"/>
    <w:rsid w:val="000429C7"/>
    <w:rsid w:val="00042A14"/>
    <w:rsid w:val="00042B95"/>
    <w:rsid w:val="00042C80"/>
    <w:rsid w:val="00042DA8"/>
    <w:rsid w:val="00042E1E"/>
    <w:rsid w:val="00042FB7"/>
    <w:rsid w:val="00042FC5"/>
    <w:rsid w:val="00043A47"/>
    <w:rsid w:val="00043AC1"/>
    <w:rsid w:val="00043BB8"/>
    <w:rsid w:val="00043C3F"/>
    <w:rsid w:val="000444E1"/>
    <w:rsid w:val="00044525"/>
    <w:rsid w:val="00044587"/>
    <w:rsid w:val="000448F0"/>
    <w:rsid w:val="00044CC2"/>
    <w:rsid w:val="00044FA7"/>
    <w:rsid w:val="00045290"/>
    <w:rsid w:val="00045442"/>
    <w:rsid w:val="00045475"/>
    <w:rsid w:val="0004557B"/>
    <w:rsid w:val="000456D3"/>
    <w:rsid w:val="00046404"/>
    <w:rsid w:val="00046599"/>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BE2"/>
    <w:rsid w:val="00051F65"/>
    <w:rsid w:val="0005237F"/>
    <w:rsid w:val="000525E0"/>
    <w:rsid w:val="00052647"/>
    <w:rsid w:val="0005267D"/>
    <w:rsid w:val="000526EC"/>
    <w:rsid w:val="000529A2"/>
    <w:rsid w:val="00052AB9"/>
    <w:rsid w:val="00052CFC"/>
    <w:rsid w:val="00052DFA"/>
    <w:rsid w:val="00052E73"/>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763"/>
    <w:rsid w:val="000558CC"/>
    <w:rsid w:val="00055C5B"/>
    <w:rsid w:val="0005644C"/>
    <w:rsid w:val="0005677E"/>
    <w:rsid w:val="00056973"/>
    <w:rsid w:val="00056A5E"/>
    <w:rsid w:val="00056C22"/>
    <w:rsid w:val="00057539"/>
    <w:rsid w:val="00057541"/>
    <w:rsid w:val="00057BC4"/>
    <w:rsid w:val="00057BE9"/>
    <w:rsid w:val="00057C27"/>
    <w:rsid w:val="00057DC0"/>
    <w:rsid w:val="00057DD3"/>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4D18"/>
    <w:rsid w:val="0006505A"/>
    <w:rsid w:val="000653F6"/>
    <w:rsid w:val="00065487"/>
    <w:rsid w:val="00065840"/>
    <w:rsid w:val="000658B9"/>
    <w:rsid w:val="000659F8"/>
    <w:rsid w:val="00065B1A"/>
    <w:rsid w:val="00065C97"/>
    <w:rsid w:val="00065FDA"/>
    <w:rsid w:val="0006615D"/>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C"/>
    <w:rsid w:val="00072F2A"/>
    <w:rsid w:val="00072FED"/>
    <w:rsid w:val="00073000"/>
    <w:rsid w:val="00073319"/>
    <w:rsid w:val="00073525"/>
    <w:rsid w:val="00073702"/>
    <w:rsid w:val="00073A55"/>
    <w:rsid w:val="00073B58"/>
    <w:rsid w:val="00073D16"/>
    <w:rsid w:val="000744B9"/>
    <w:rsid w:val="00074570"/>
    <w:rsid w:val="0007471F"/>
    <w:rsid w:val="000747C1"/>
    <w:rsid w:val="0007481E"/>
    <w:rsid w:val="00074884"/>
    <w:rsid w:val="0007492B"/>
    <w:rsid w:val="00074B69"/>
    <w:rsid w:val="00074BF1"/>
    <w:rsid w:val="00074F91"/>
    <w:rsid w:val="000750E4"/>
    <w:rsid w:val="00075A79"/>
    <w:rsid w:val="00075E43"/>
    <w:rsid w:val="000761B9"/>
    <w:rsid w:val="000761D2"/>
    <w:rsid w:val="0007642F"/>
    <w:rsid w:val="0007645A"/>
    <w:rsid w:val="00076487"/>
    <w:rsid w:val="000764D7"/>
    <w:rsid w:val="00076885"/>
    <w:rsid w:val="00076C4B"/>
    <w:rsid w:val="00076E02"/>
    <w:rsid w:val="000770BF"/>
    <w:rsid w:val="00077237"/>
    <w:rsid w:val="0007772A"/>
    <w:rsid w:val="000777A9"/>
    <w:rsid w:val="0007784A"/>
    <w:rsid w:val="000779E1"/>
    <w:rsid w:val="00077DA4"/>
    <w:rsid w:val="00077DA5"/>
    <w:rsid w:val="0008011F"/>
    <w:rsid w:val="0008012D"/>
    <w:rsid w:val="000802E9"/>
    <w:rsid w:val="000804BB"/>
    <w:rsid w:val="00080553"/>
    <w:rsid w:val="0008077F"/>
    <w:rsid w:val="000808BC"/>
    <w:rsid w:val="00080DD5"/>
    <w:rsid w:val="000816C5"/>
    <w:rsid w:val="00081745"/>
    <w:rsid w:val="000818F7"/>
    <w:rsid w:val="0008193D"/>
    <w:rsid w:val="000822BD"/>
    <w:rsid w:val="00082431"/>
    <w:rsid w:val="0008244B"/>
    <w:rsid w:val="00082649"/>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279"/>
    <w:rsid w:val="000845E0"/>
    <w:rsid w:val="000851CC"/>
    <w:rsid w:val="000852BF"/>
    <w:rsid w:val="000852CB"/>
    <w:rsid w:val="00085323"/>
    <w:rsid w:val="00085432"/>
    <w:rsid w:val="00085485"/>
    <w:rsid w:val="000854BF"/>
    <w:rsid w:val="0008563B"/>
    <w:rsid w:val="00085774"/>
    <w:rsid w:val="0008598C"/>
    <w:rsid w:val="00085C33"/>
    <w:rsid w:val="00085C48"/>
    <w:rsid w:val="00085DD8"/>
    <w:rsid w:val="00085DFB"/>
    <w:rsid w:val="00085EB7"/>
    <w:rsid w:val="00085F77"/>
    <w:rsid w:val="00086078"/>
    <w:rsid w:val="00086082"/>
    <w:rsid w:val="0008619F"/>
    <w:rsid w:val="000863C3"/>
    <w:rsid w:val="00086476"/>
    <w:rsid w:val="00086567"/>
    <w:rsid w:val="000865BF"/>
    <w:rsid w:val="0008693B"/>
    <w:rsid w:val="000869D1"/>
    <w:rsid w:val="00086AD3"/>
    <w:rsid w:val="00086D98"/>
    <w:rsid w:val="00086DEE"/>
    <w:rsid w:val="00087287"/>
    <w:rsid w:val="0008738E"/>
    <w:rsid w:val="00087C2B"/>
    <w:rsid w:val="00087C48"/>
    <w:rsid w:val="00087F02"/>
    <w:rsid w:val="00090444"/>
    <w:rsid w:val="0009072C"/>
    <w:rsid w:val="00090877"/>
    <w:rsid w:val="00090EA7"/>
    <w:rsid w:val="0009105A"/>
    <w:rsid w:val="0009116D"/>
    <w:rsid w:val="00091473"/>
    <w:rsid w:val="0009152C"/>
    <w:rsid w:val="00091ACC"/>
    <w:rsid w:val="00091C0C"/>
    <w:rsid w:val="00091C89"/>
    <w:rsid w:val="00092329"/>
    <w:rsid w:val="000923B5"/>
    <w:rsid w:val="00092656"/>
    <w:rsid w:val="0009271A"/>
    <w:rsid w:val="00092ABD"/>
    <w:rsid w:val="000934D8"/>
    <w:rsid w:val="000936B9"/>
    <w:rsid w:val="0009381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40C"/>
    <w:rsid w:val="000955E9"/>
    <w:rsid w:val="00095603"/>
    <w:rsid w:val="0009574D"/>
    <w:rsid w:val="000958D6"/>
    <w:rsid w:val="00095903"/>
    <w:rsid w:val="00095A80"/>
    <w:rsid w:val="00095DA6"/>
    <w:rsid w:val="000961C0"/>
    <w:rsid w:val="0009620B"/>
    <w:rsid w:val="00096252"/>
    <w:rsid w:val="0009640B"/>
    <w:rsid w:val="0009679F"/>
    <w:rsid w:val="00096847"/>
    <w:rsid w:val="0009694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F52"/>
    <w:rsid w:val="000A0F91"/>
    <w:rsid w:val="000A0FAA"/>
    <w:rsid w:val="000A101E"/>
    <w:rsid w:val="000A10BC"/>
    <w:rsid w:val="000A1265"/>
    <w:rsid w:val="000A13EC"/>
    <w:rsid w:val="000A170E"/>
    <w:rsid w:val="000A1723"/>
    <w:rsid w:val="000A1882"/>
    <w:rsid w:val="000A1E8B"/>
    <w:rsid w:val="000A2073"/>
    <w:rsid w:val="000A20E6"/>
    <w:rsid w:val="000A21A2"/>
    <w:rsid w:val="000A23B4"/>
    <w:rsid w:val="000A23FC"/>
    <w:rsid w:val="000A27D6"/>
    <w:rsid w:val="000A28EE"/>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FFC"/>
    <w:rsid w:val="000A4085"/>
    <w:rsid w:val="000A40EF"/>
    <w:rsid w:val="000A4123"/>
    <w:rsid w:val="000A4361"/>
    <w:rsid w:val="000A44F4"/>
    <w:rsid w:val="000A458E"/>
    <w:rsid w:val="000A46B9"/>
    <w:rsid w:val="000A4964"/>
    <w:rsid w:val="000A4ACE"/>
    <w:rsid w:val="000A4AF3"/>
    <w:rsid w:val="000A4DF9"/>
    <w:rsid w:val="000A5424"/>
    <w:rsid w:val="000A559A"/>
    <w:rsid w:val="000A5999"/>
    <w:rsid w:val="000A5A25"/>
    <w:rsid w:val="000A5C43"/>
    <w:rsid w:val="000A64EE"/>
    <w:rsid w:val="000A6510"/>
    <w:rsid w:val="000A6633"/>
    <w:rsid w:val="000A6A01"/>
    <w:rsid w:val="000A6BF1"/>
    <w:rsid w:val="000A6F7A"/>
    <w:rsid w:val="000A7205"/>
    <w:rsid w:val="000A75D8"/>
    <w:rsid w:val="000A764D"/>
    <w:rsid w:val="000A7B03"/>
    <w:rsid w:val="000B0020"/>
    <w:rsid w:val="000B0083"/>
    <w:rsid w:val="000B0236"/>
    <w:rsid w:val="000B072A"/>
    <w:rsid w:val="000B0733"/>
    <w:rsid w:val="000B0A05"/>
    <w:rsid w:val="000B0CCE"/>
    <w:rsid w:val="000B0EC8"/>
    <w:rsid w:val="000B0ECF"/>
    <w:rsid w:val="000B1031"/>
    <w:rsid w:val="000B1423"/>
    <w:rsid w:val="000B1575"/>
    <w:rsid w:val="000B158F"/>
    <w:rsid w:val="000B15B2"/>
    <w:rsid w:val="000B17CB"/>
    <w:rsid w:val="000B18F9"/>
    <w:rsid w:val="000B19B9"/>
    <w:rsid w:val="000B1ACF"/>
    <w:rsid w:val="000B2209"/>
    <w:rsid w:val="000B23D1"/>
    <w:rsid w:val="000B2641"/>
    <w:rsid w:val="000B2888"/>
    <w:rsid w:val="000B295F"/>
    <w:rsid w:val="000B2D40"/>
    <w:rsid w:val="000B2DBD"/>
    <w:rsid w:val="000B2EF7"/>
    <w:rsid w:val="000B309F"/>
    <w:rsid w:val="000B30B6"/>
    <w:rsid w:val="000B3261"/>
    <w:rsid w:val="000B36D3"/>
    <w:rsid w:val="000B36F6"/>
    <w:rsid w:val="000B389D"/>
    <w:rsid w:val="000B3914"/>
    <w:rsid w:val="000B3A12"/>
    <w:rsid w:val="000B3DC7"/>
    <w:rsid w:val="000B3E64"/>
    <w:rsid w:val="000B40E5"/>
    <w:rsid w:val="000B4220"/>
    <w:rsid w:val="000B42AC"/>
    <w:rsid w:val="000B445B"/>
    <w:rsid w:val="000B4535"/>
    <w:rsid w:val="000B4810"/>
    <w:rsid w:val="000B4CAE"/>
    <w:rsid w:val="000B4E06"/>
    <w:rsid w:val="000B4E59"/>
    <w:rsid w:val="000B4F55"/>
    <w:rsid w:val="000B52CA"/>
    <w:rsid w:val="000B54DA"/>
    <w:rsid w:val="000B5632"/>
    <w:rsid w:val="000B5B95"/>
    <w:rsid w:val="000B5C94"/>
    <w:rsid w:val="000B6420"/>
    <w:rsid w:val="000B64FB"/>
    <w:rsid w:val="000B6B8C"/>
    <w:rsid w:val="000B6BDC"/>
    <w:rsid w:val="000B6C42"/>
    <w:rsid w:val="000B6FFE"/>
    <w:rsid w:val="000B70E5"/>
    <w:rsid w:val="000B742F"/>
    <w:rsid w:val="000B74EB"/>
    <w:rsid w:val="000B7614"/>
    <w:rsid w:val="000B7708"/>
    <w:rsid w:val="000B7AC1"/>
    <w:rsid w:val="000B7F8B"/>
    <w:rsid w:val="000C010C"/>
    <w:rsid w:val="000C05BC"/>
    <w:rsid w:val="000C0783"/>
    <w:rsid w:val="000C0970"/>
    <w:rsid w:val="000C0ADF"/>
    <w:rsid w:val="000C0BFA"/>
    <w:rsid w:val="000C0DD4"/>
    <w:rsid w:val="000C0E75"/>
    <w:rsid w:val="000C0E80"/>
    <w:rsid w:val="000C10C1"/>
    <w:rsid w:val="000C11D9"/>
    <w:rsid w:val="000C14CB"/>
    <w:rsid w:val="000C1560"/>
    <w:rsid w:val="000C16DF"/>
    <w:rsid w:val="000C1814"/>
    <w:rsid w:val="000C1AC2"/>
    <w:rsid w:val="000C1BE3"/>
    <w:rsid w:val="000C1C76"/>
    <w:rsid w:val="000C1E12"/>
    <w:rsid w:val="000C2439"/>
    <w:rsid w:val="000C2547"/>
    <w:rsid w:val="000C25EA"/>
    <w:rsid w:val="000C268E"/>
    <w:rsid w:val="000C2741"/>
    <w:rsid w:val="000C284B"/>
    <w:rsid w:val="000C2B13"/>
    <w:rsid w:val="000C2B82"/>
    <w:rsid w:val="000C2C41"/>
    <w:rsid w:val="000C319F"/>
    <w:rsid w:val="000C3390"/>
    <w:rsid w:val="000C3481"/>
    <w:rsid w:val="000C3558"/>
    <w:rsid w:val="000C360C"/>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F5"/>
    <w:rsid w:val="000C5C34"/>
    <w:rsid w:val="000C5CD4"/>
    <w:rsid w:val="000C5F1A"/>
    <w:rsid w:val="000C60C6"/>
    <w:rsid w:val="000C6192"/>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E81"/>
    <w:rsid w:val="000C7ECB"/>
    <w:rsid w:val="000D0153"/>
    <w:rsid w:val="000D042A"/>
    <w:rsid w:val="000D04A2"/>
    <w:rsid w:val="000D05FF"/>
    <w:rsid w:val="000D06B4"/>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93B"/>
    <w:rsid w:val="000D2BEE"/>
    <w:rsid w:val="000D33A3"/>
    <w:rsid w:val="000D34BC"/>
    <w:rsid w:val="000D361B"/>
    <w:rsid w:val="000D38E0"/>
    <w:rsid w:val="000D38EC"/>
    <w:rsid w:val="000D3A41"/>
    <w:rsid w:val="000D3BB5"/>
    <w:rsid w:val="000D411E"/>
    <w:rsid w:val="000D437B"/>
    <w:rsid w:val="000D44CB"/>
    <w:rsid w:val="000D44E9"/>
    <w:rsid w:val="000D4529"/>
    <w:rsid w:val="000D45D4"/>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11"/>
    <w:rsid w:val="000E0789"/>
    <w:rsid w:val="000E1194"/>
    <w:rsid w:val="000E16EB"/>
    <w:rsid w:val="000E1912"/>
    <w:rsid w:val="000E1E51"/>
    <w:rsid w:val="000E2039"/>
    <w:rsid w:val="000E2296"/>
    <w:rsid w:val="000E2421"/>
    <w:rsid w:val="000E24EB"/>
    <w:rsid w:val="000E25E9"/>
    <w:rsid w:val="000E264D"/>
    <w:rsid w:val="000E2713"/>
    <w:rsid w:val="000E284C"/>
    <w:rsid w:val="000E2E4B"/>
    <w:rsid w:val="000E3132"/>
    <w:rsid w:val="000E3262"/>
    <w:rsid w:val="000E336A"/>
    <w:rsid w:val="000E347D"/>
    <w:rsid w:val="000E349A"/>
    <w:rsid w:val="000E3975"/>
    <w:rsid w:val="000E39DC"/>
    <w:rsid w:val="000E3CDB"/>
    <w:rsid w:val="000E3D90"/>
    <w:rsid w:val="000E3F09"/>
    <w:rsid w:val="000E400A"/>
    <w:rsid w:val="000E469E"/>
    <w:rsid w:val="000E4978"/>
    <w:rsid w:val="000E4A2D"/>
    <w:rsid w:val="000E4B7D"/>
    <w:rsid w:val="000E4C7E"/>
    <w:rsid w:val="000E4F96"/>
    <w:rsid w:val="000E5024"/>
    <w:rsid w:val="000E510C"/>
    <w:rsid w:val="000E519E"/>
    <w:rsid w:val="000E54C3"/>
    <w:rsid w:val="000E5997"/>
    <w:rsid w:val="000E5A34"/>
    <w:rsid w:val="000E5BD7"/>
    <w:rsid w:val="000E5DF1"/>
    <w:rsid w:val="000E5DFB"/>
    <w:rsid w:val="000E5E18"/>
    <w:rsid w:val="000E5E6A"/>
    <w:rsid w:val="000E6013"/>
    <w:rsid w:val="000E64C0"/>
    <w:rsid w:val="000E684C"/>
    <w:rsid w:val="000E69EA"/>
    <w:rsid w:val="000E6E3D"/>
    <w:rsid w:val="000E6FFE"/>
    <w:rsid w:val="000E7137"/>
    <w:rsid w:val="000E7308"/>
    <w:rsid w:val="000E74A3"/>
    <w:rsid w:val="000E7798"/>
    <w:rsid w:val="000E7B88"/>
    <w:rsid w:val="000E7F9E"/>
    <w:rsid w:val="000F00D2"/>
    <w:rsid w:val="000F00F4"/>
    <w:rsid w:val="000F0271"/>
    <w:rsid w:val="000F0351"/>
    <w:rsid w:val="000F03D1"/>
    <w:rsid w:val="000F09E8"/>
    <w:rsid w:val="000F0AB4"/>
    <w:rsid w:val="000F0EE9"/>
    <w:rsid w:val="000F1026"/>
    <w:rsid w:val="000F10D9"/>
    <w:rsid w:val="000F11D5"/>
    <w:rsid w:val="000F19BB"/>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F3"/>
    <w:rsid w:val="000F5C68"/>
    <w:rsid w:val="000F5D03"/>
    <w:rsid w:val="000F5D85"/>
    <w:rsid w:val="000F5F69"/>
    <w:rsid w:val="000F5F83"/>
    <w:rsid w:val="000F600B"/>
    <w:rsid w:val="000F60D6"/>
    <w:rsid w:val="000F63CE"/>
    <w:rsid w:val="000F653D"/>
    <w:rsid w:val="000F6A06"/>
    <w:rsid w:val="000F6B02"/>
    <w:rsid w:val="000F6D21"/>
    <w:rsid w:val="000F6E22"/>
    <w:rsid w:val="000F6EAF"/>
    <w:rsid w:val="000F7197"/>
    <w:rsid w:val="000F73F6"/>
    <w:rsid w:val="000F7592"/>
    <w:rsid w:val="000F7730"/>
    <w:rsid w:val="000F787D"/>
    <w:rsid w:val="000F7995"/>
    <w:rsid w:val="000F7A62"/>
    <w:rsid w:val="000F7A6B"/>
    <w:rsid w:val="000F7EFE"/>
    <w:rsid w:val="00100698"/>
    <w:rsid w:val="00100A38"/>
    <w:rsid w:val="00100C4B"/>
    <w:rsid w:val="001010BC"/>
    <w:rsid w:val="0010118B"/>
    <w:rsid w:val="001012D3"/>
    <w:rsid w:val="0010131C"/>
    <w:rsid w:val="00101381"/>
    <w:rsid w:val="001014D3"/>
    <w:rsid w:val="00101C61"/>
    <w:rsid w:val="00101F38"/>
    <w:rsid w:val="0010205E"/>
    <w:rsid w:val="001024DF"/>
    <w:rsid w:val="001025CF"/>
    <w:rsid w:val="00102748"/>
    <w:rsid w:val="00102896"/>
    <w:rsid w:val="00102C54"/>
    <w:rsid w:val="00102C7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4D84"/>
    <w:rsid w:val="0010534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920"/>
    <w:rsid w:val="00106B7F"/>
    <w:rsid w:val="00106D24"/>
    <w:rsid w:val="00106D76"/>
    <w:rsid w:val="00106D86"/>
    <w:rsid w:val="00106DFF"/>
    <w:rsid w:val="00106FAA"/>
    <w:rsid w:val="001070D7"/>
    <w:rsid w:val="00107110"/>
    <w:rsid w:val="001071FF"/>
    <w:rsid w:val="00107610"/>
    <w:rsid w:val="00107640"/>
    <w:rsid w:val="00107736"/>
    <w:rsid w:val="001077A4"/>
    <w:rsid w:val="001078E4"/>
    <w:rsid w:val="00107C99"/>
    <w:rsid w:val="00110270"/>
    <w:rsid w:val="0011072E"/>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3D1"/>
    <w:rsid w:val="00112480"/>
    <w:rsid w:val="001124F4"/>
    <w:rsid w:val="00112516"/>
    <w:rsid w:val="0011253A"/>
    <w:rsid w:val="00112898"/>
    <w:rsid w:val="00112934"/>
    <w:rsid w:val="00112B2E"/>
    <w:rsid w:val="00112E6E"/>
    <w:rsid w:val="00112E8B"/>
    <w:rsid w:val="00112EAB"/>
    <w:rsid w:val="00113204"/>
    <w:rsid w:val="00113217"/>
    <w:rsid w:val="001132F9"/>
    <w:rsid w:val="001135BD"/>
    <w:rsid w:val="00113611"/>
    <w:rsid w:val="001137EC"/>
    <w:rsid w:val="0011393F"/>
    <w:rsid w:val="001139DB"/>
    <w:rsid w:val="00113B51"/>
    <w:rsid w:val="00113BE8"/>
    <w:rsid w:val="00113D60"/>
    <w:rsid w:val="00113DEE"/>
    <w:rsid w:val="00114129"/>
    <w:rsid w:val="001141BB"/>
    <w:rsid w:val="00114678"/>
    <w:rsid w:val="0011470F"/>
    <w:rsid w:val="00114737"/>
    <w:rsid w:val="001149AD"/>
    <w:rsid w:val="00114A5F"/>
    <w:rsid w:val="00114F7D"/>
    <w:rsid w:val="001151F1"/>
    <w:rsid w:val="00115249"/>
    <w:rsid w:val="001152DC"/>
    <w:rsid w:val="001153E8"/>
    <w:rsid w:val="00115466"/>
    <w:rsid w:val="0011553A"/>
    <w:rsid w:val="0011568E"/>
    <w:rsid w:val="00115787"/>
    <w:rsid w:val="00115D4E"/>
    <w:rsid w:val="00116074"/>
    <w:rsid w:val="00116154"/>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4C3"/>
    <w:rsid w:val="001206DC"/>
    <w:rsid w:val="001206EA"/>
    <w:rsid w:val="001206F8"/>
    <w:rsid w:val="00120E1B"/>
    <w:rsid w:val="00120E81"/>
    <w:rsid w:val="0012106E"/>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8A7"/>
    <w:rsid w:val="0012390B"/>
    <w:rsid w:val="00123C73"/>
    <w:rsid w:val="00123D83"/>
    <w:rsid w:val="00123DE1"/>
    <w:rsid w:val="00123DF1"/>
    <w:rsid w:val="001240C2"/>
    <w:rsid w:val="00124253"/>
    <w:rsid w:val="00124563"/>
    <w:rsid w:val="00124568"/>
    <w:rsid w:val="001248A9"/>
    <w:rsid w:val="001249BE"/>
    <w:rsid w:val="00124CF5"/>
    <w:rsid w:val="0012524D"/>
    <w:rsid w:val="00125391"/>
    <w:rsid w:val="001254CF"/>
    <w:rsid w:val="001255A5"/>
    <w:rsid w:val="001256D6"/>
    <w:rsid w:val="0012597E"/>
    <w:rsid w:val="00125E3D"/>
    <w:rsid w:val="00126466"/>
    <w:rsid w:val="001265D5"/>
    <w:rsid w:val="00126798"/>
    <w:rsid w:val="001267E4"/>
    <w:rsid w:val="00126CD4"/>
    <w:rsid w:val="00126D5F"/>
    <w:rsid w:val="00126DEC"/>
    <w:rsid w:val="00126E08"/>
    <w:rsid w:val="00126E09"/>
    <w:rsid w:val="00126E80"/>
    <w:rsid w:val="00126F16"/>
    <w:rsid w:val="001272FD"/>
    <w:rsid w:val="00127382"/>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74B"/>
    <w:rsid w:val="00130989"/>
    <w:rsid w:val="00130B32"/>
    <w:rsid w:val="00130C34"/>
    <w:rsid w:val="00130CA7"/>
    <w:rsid w:val="00130EE8"/>
    <w:rsid w:val="0013114A"/>
    <w:rsid w:val="0013116A"/>
    <w:rsid w:val="00131414"/>
    <w:rsid w:val="00131552"/>
    <w:rsid w:val="00131678"/>
    <w:rsid w:val="001317E8"/>
    <w:rsid w:val="00131985"/>
    <w:rsid w:val="00131988"/>
    <w:rsid w:val="00131A87"/>
    <w:rsid w:val="00131B49"/>
    <w:rsid w:val="00131D9D"/>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D7D"/>
    <w:rsid w:val="00132F39"/>
    <w:rsid w:val="00132F89"/>
    <w:rsid w:val="001330C9"/>
    <w:rsid w:val="001330D0"/>
    <w:rsid w:val="0013328D"/>
    <w:rsid w:val="001332B4"/>
    <w:rsid w:val="0013351C"/>
    <w:rsid w:val="00133591"/>
    <w:rsid w:val="00133A18"/>
    <w:rsid w:val="00133CCF"/>
    <w:rsid w:val="00133D6C"/>
    <w:rsid w:val="00133F1C"/>
    <w:rsid w:val="0013439A"/>
    <w:rsid w:val="00134550"/>
    <w:rsid w:val="0013478E"/>
    <w:rsid w:val="0013480C"/>
    <w:rsid w:val="00134B56"/>
    <w:rsid w:val="00134CCB"/>
    <w:rsid w:val="00134DAA"/>
    <w:rsid w:val="001350B9"/>
    <w:rsid w:val="001354B3"/>
    <w:rsid w:val="00135703"/>
    <w:rsid w:val="0013587C"/>
    <w:rsid w:val="00135978"/>
    <w:rsid w:val="00135ED2"/>
    <w:rsid w:val="00135F61"/>
    <w:rsid w:val="00135FF4"/>
    <w:rsid w:val="001361C1"/>
    <w:rsid w:val="00136225"/>
    <w:rsid w:val="00136750"/>
    <w:rsid w:val="001367FA"/>
    <w:rsid w:val="001368F8"/>
    <w:rsid w:val="0013699B"/>
    <w:rsid w:val="00136A6F"/>
    <w:rsid w:val="00136BE0"/>
    <w:rsid w:val="00136D05"/>
    <w:rsid w:val="00136D6A"/>
    <w:rsid w:val="00136F7F"/>
    <w:rsid w:val="00137146"/>
    <w:rsid w:val="001373C3"/>
    <w:rsid w:val="00137522"/>
    <w:rsid w:val="0013756C"/>
    <w:rsid w:val="00137887"/>
    <w:rsid w:val="00137B0F"/>
    <w:rsid w:val="00137ED2"/>
    <w:rsid w:val="0014010C"/>
    <w:rsid w:val="001402AD"/>
    <w:rsid w:val="00140524"/>
    <w:rsid w:val="0014085D"/>
    <w:rsid w:val="00140C70"/>
    <w:rsid w:val="00140C76"/>
    <w:rsid w:val="00140F67"/>
    <w:rsid w:val="001412CD"/>
    <w:rsid w:val="0014136B"/>
    <w:rsid w:val="001413A2"/>
    <w:rsid w:val="00141647"/>
    <w:rsid w:val="00141DB0"/>
    <w:rsid w:val="0014218E"/>
    <w:rsid w:val="00142609"/>
    <w:rsid w:val="00142785"/>
    <w:rsid w:val="00142ACE"/>
    <w:rsid w:val="00142BB9"/>
    <w:rsid w:val="00142BC9"/>
    <w:rsid w:val="00142D81"/>
    <w:rsid w:val="001432CB"/>
    <w:rsid w:val="00143506"/>
    <w:rsid w:val="001436C2"/>
    <w:rsid w:val="0014387F"/>
    <w:rsid w:val="0014388E"/>
    <w:rsid w:val="00143961"/>
    <w:rsid w:val="001439C8"/>
    <w:rsid w:val="00143B18"/>
    <w:rsid w:val="0014420A"/>
    <w:rsid w:val="00144695"/>
    <w:rsid w:val="001449EE"/>
    <w:rsid w:val="00144E3A"/>
    <w:rsid w:val="00145281"/>
    <w:rsid w:val="001452DE"/>
    <w:rsid w:val="001459CA"/>
    <w:rsid w:val="00146641"/>
    <w:rsid w:val="001466A7"/>
    <w:rsid w:val="00146A77"/>
    <w:rsid w:val="00146A93"/>
    <w:rsid w:val="00146DB8"/>
    <w:rsid w:val="00146E77"/>
    <w:rsid w:val="00146EB7"/>
    <w:rsid w:val="001471BE"/>
    <w:rsid w:val="001471C9"/>
    <w:rsid w:val="001474B6"/>
    <w:rsid w:val="00147767"/>
    <w:rsid w:val="00147A27"/>
    <w:rsid w:val="00147A4C"/>
    <w:rsid w:val="00147CC2"/>
    <w:rsid w:val="00147E56"/>
    <w:rsid w:val="00147EC3"/>
    <w:rsid w:val="00147EC5"/>
    <w:rsid w:val="00147F77"/>
    <w:rsid w:val="001500AB"/>
    <w:rsid w:val="001507BF"/>
    <w:rsid w:val="001507F5"/>
    <w:rsid w:val="00150C8B"/>
    <w:rsid w:val="00151018"/>
    <w:rsid w:val="001510C6"/>
    <w:rsid w:val="00151241"/>
    <w:rsid w:val="0015175E"/>
    <w:rsid w:val="0015181F"/>
    <w:rsid w:val="00151D22"/>
    <w:rsid w:val="00151D7C"/>
    <w:rsid w:val="001520CB"/>
    <w:rsid w:val="00152285"/>
    <w:rsid w:val="001524C8"/>
    <w:rsid w:val="0015297E"/>
    <w:rsid w:val="00152B04"/>
    <w:rsid w:val="00152C5E"/>
    <w:rsid w:val="00152DFF"/>
    <w:rsid w:val="00152ECE"/>
    <w:rsid w:val="00152EF4"/>
    <w:rsid w:val="001532E6"/>
    <w:rsid w:val="001534BC"/>
    <w:rsid w:val="00153528"/>
    <w:rsid w:val="0015392A"/>
    <w:rsid w:val="00153CAB"/>
    <w:rsid w:val="00153CDC"/>
    <w:rsid w:val="00153E71"/>
    <w:rsid w:val="00154015"/>
    <w:rsid w:val="00154050"/>
    <w:rsid w:val="00154116"/>
    <w:rsid w:val="001541D5"/>
    <w:rsid w:val="001542DE"/>
    <w:rsid w:val="0015436E"/>
    <w:rsid w:val="001544DD"/>
    <w:rsid w:val="00154849"/>
    <w:rsid w:val="0015485D"/>
    <w:rsid w:val="00154A79"/>
    <w:rsid w:val="00154C22"/>
    <w:rsid w:val="00154EEC"/>
    <w:rsid w:val="001550E7"/>
    <w:rsid w:val="001551E1"/>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C7E"/>
    <w:rsid w:val="00157CE8"/>
    <w:rsid w:val="00157E29"/>
    <w:rsid w:val="00157FF2"/>
    <w:rsid w:val="00160569"/>
    <w:rsid w:val="001605AC"/>
    <w:rsid w:val="00160BF3"/>
    <w:rsid w:val="00160EE8"/>
    <w:rsid w:val="00161258"/>
    <w:rsid w:val="0016175A"/>
    <w:rsid w:val="00161CDD"/>
    <w:rsid w:val="001622EF"/>
    <w:rsid w:val="0016230D"/>
    <w:rsid w:val="001623C4"/>
    <w:rsid w:val="00162660"/>
    <w:rsid w:val="00162757"/>
    <w:rsid w:val="001628AE"/>
    <w:rsid w:val="00162BD1"/>
    <w:rsid w:val="00162C3E"/>
    <w:rsid w:val="00162E03"/>
    <w:rsid w:val="00162ED6"/>
    <w:rsid w:val="0016311E"/>
    <w:rsid w:val="001632B6"/>
    <w:rsid w:val="001634A2"/>
    <w:rsid w:val="001635D0"/>
    <w:rsid w:val="001637EB"/>
    <w:rsid w:val="00163E64"/>
    <w:rsid w:val="001641D7"/>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61"/>
    <w:rsid w:val="0016677B"/>
    <w:rsid w:val="00166D09"/>
    <w:rsid w:val="00166F27"/>
    <w:rsid w:val="00166F85"/>
    <w:rsid w:val="001670B4"/>
    <w:rsid w:val="00167161"/>
    <w:rsid w:val="00167567"/>
    <w:rsid w:val="00167729"/>
    <w:rsid w:val="001677B2"/>
    <w:rsid w:val="001677D2"/>
    <w:rsid w:val="001679A0"/>
    <w:rsid w:val="00167A8B"/>
    <w:rsid w:val="00167CFB"/>
    <w:rsid w:val="00167DAA"/>
    <w:rsid w:val="00167EE2"/>
    <w:rsid w:val="00170121"/>
    <w:rsid w:val="001702F8"/>
    <w:rsid w:val="0017063F"/>
    <w:rsid w:val="00170669"/>
    <w:rsid w:val="001706B1"/>
    <w:rsid w:val="0017073D"/>
    <w:rsid w:val="00170933"/>
    <w:rsid w:val="00170968"/>
    <w:rsid w:val="00170F90"/>
    <w:rsid w:val="00171148"/>
    <w:rsid w:val="00171469"/>
    <w:rsid w:val="001715B0"/>
    <w:rsid w:val="0017166A"/>
    <w:rsid w:val="001716BF"/>
    <w:rsid w:val="00171ABB"/>
    <w:rsid w:val="00171C41"/>
    <w:rsid w:val="00171E66"/>
    <w:rsid w:val="00172031"/>
    <w:rsid w:val="001720AA"/>
    <w:rsid w:val="00172400"/>
    <w:rsid w:val="0017242A"/>
    <w:rsid w:val="00172556"/>
    <w:rsid w:val="001728E2"/>
    <w:rsid w:val="00172DB8"/>
    <w:rsid w:val="00173154"/>
    <w:rsid w:val="00173198"/>
    <w:rsid w:val="00173323"/>
    <w:rsid w:val="00173626"/>
    <w:rsid w:val="0017388C"/>
    <w:rsid w:val="00173918"/>
    <w:rsid w:val="00173E14"/>
    <w:rsid w:val="00173E62"/>
    <w:rsid w:val="00173F1B"/>
    <w:rsid w:val="00174011"/>
    <w:rsid w:val="0017415A"/>
    <w:rsid w:val="001741AD"/>
    <w:rsid w:val="00174296"/>
    <w:rsid w:val="00174340"/>
    <w:rsid w:val="0017467C"/>
    <w:rsid w:val="0017483F"/>
    <w:rsid w:val="00174CD0"/>
    <w:rsid w:val="00174D5C"/>
    <w:rsid w:val="00174E4E"/>
    <w:rsid w:val="00175114"/>
    <w:rsid w:val="0017548D"/>
    <w:rsid w:val="00175920"/>
    <w:rsid w:val="00175958"/>
    <w:rsid w:val="00175A77"/>
    <w:rsid w:val="00175AD2"/>
    <w:rsid w:val="00175CBE"/>
    <w:rsid w:val="00176187"/>
    <w:rsid w:val="00176399"/>
    <w:rsid w:val="0017644C"/>
    <w:rsid w:val="001767DA"/>
    <w:rsid w:val="00176AA5"/>
    <w:rsid w:val="00176C0A"/>
    <w:rsid w:val="00176D23"/>
    <w:rsid w:val="00176DD4"/>
    <w:rsid w:val="00176DFB"/>
    <w:rsid w:val="00176F8F"/>
    <w:rsid w:val="00177228"/>
    <w:rsid w:val="001773CA"/>
    <w:rsid w:val="0017780F"/>
    <w:rsid w:val="00177A42"/>
    <w:rsid w:val="00177C70"/>
    <w:rsid w:val="00177DC6"/>
    <w:rsid w:val="001800CB"/>
    <w:rsid w:val="00180150"/>
    <w:rsid w:val="00180446"/>
    <w:rsid w:val="0018064C"/>
    <w:rsid w:val="001806DD"/>
    <w:rsid w:val="00180F51"/>
    <w:rsid w:val="00181366"/>
    <w:rsid w:val="001815AB"/>
    <w:rsid w:val="001817A5"/>
    <w:rsid w:val="0018190B"/>
    <w:rsid w:val="00181A04"/>
    <w:rsid w:val="00181C1A"/>
    <w:rsid w:val="00181D72"/>
    <w:rsid w:val="00181FBB"/>
    <w:rsid w:val="00182089"/>
    <w:rsid w:val="00182115"/>
    <w:rsid w:val="00182404"/>
    <w:rsid w:val="001825EA"/>
    <w:rsid w:val="00182751"/>
    <w:rsid w:val="001827E6"/>
    <w:rsid w:val="00182981"/>
    <w:rsid w:val="001829E4"/>
    <w:rsid w:val="00182B95"/>
    <w:rsid w:val="00182C70"/>
    <w:rsid w:val="00182CCF"/>
    <w:rsid w:val="001831FF"/>
    <w:rsid w:val="00183302"/>
    <w:rsid w:val="0018343C"/>
    <w:rsid w:val="001836AB"/>
    <w:rsid w:val="00183812"/>
    <w:rsid w:val="001838A3"/>
    <w:rsid w:val="001838C8"/>
    <w:rsid w:val="00183B31"/>
    <w:rsid w:val="00183C94"/>
    <w:rsid w:val="00183D01"/>
    <w:rsid w:val="00183DD7"/>
    <w:rsid w:val="00183EBC"/>
    <w:rsid w:val="001841BB"/>
    <w:rsid w:val="001842CE"/>
    <w:rsid w:val="00184C2A"/>
    <w:rsid w:val="00184FFA"/>
    <w:rsid w:val="00185345"/>
    <w:rsid w:val="0018558B"/>
    <w:rsid w:val="00185A89"/>
    <w:rsid w:val="00185E02"/>
    <w:rsid w:val="00185E5B"/>
    <w:rsid w:val="00186400"/>
    <w:rsid w:val="00186521"/>
    <w:rsid w:val="00186BAD"/>
    <w:rsid w:val="00186CCA"/>
    <w:rsid w:val="00186D3E"/>
    <w:rsid w:val="00186D7C"/>
    <w:rsid w:val="00186DAD"/>
    <w:rsid w:val="001871C8"/>
    <w:rsid w:val="0018760E"/>
    <w:rsid w:val="00187665"/>
    <w:rsid w:val="001878CC"/>
    <w:rsid w:val="00187BAC"/>
    <w:rsid w:val="00187F0E"/>
    <w:rsid w:val="00187F3E"/>
    <w:rsid w:val="001900E7"/>
    <w:rsid w:val="001906A6"/>
    <w:rsid w:val="00190861"/>
    <w:rsid w:val="001909BA"/>
    <w:rsid w:val="00190E59"/>
    <w:rsid w:val="001911A9"/>
    <w:rsid w:val="001914F8"/>
    <w:rsid w:val="0019151C"/>
    <w:rsid w:val="0019162D"/>
    <w:rsid w:val="00191674"/>
    <w:rsid w:val="001916B9"/>
    <w:rsid w:val="001916D4"/>
    <w:rsid w:val="00191706"/>
    <w:rsid w:val="0019175F"/>
    <w:rsid w:val="00191770"/>
    <w:rsid w:val="001919A9"/>
    <w:rsid w:val="00191AD9"/>
    <w:rsid w:val="00191C69"/>
    <w:rsid w:val="00191DA5"/>
    <w:rsid w:val="00191DCE"/>
    <w:rsid w:val="00191EED"/>
    <w:rsid w:val="0019228A"/>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839"/>
    <w:rsid w:val="0019495F"/>
    <w:rsid w:val="00194C22"/>
    <w:rsid w:val="00194C74"/>
    <w:rsid w:val="00194E22"/>
    <w:rsid w:val="00194F9E"/>
    <w:rsid w:val="00194FCC"/>
    <w:rsid w:val="00195302"/>
    <w:rsid w:val="001956DE"/>
    <w:rsid w:val="0019571F"/>
    <w:rsid w:val="0019595D"/>
    <w:rsid w:val="00195A55"/>
    <w:rsid w:val="00195DB1"/>
    <w:rsid w:val="00195E6C"/>
    <w:rsid w:val="00196130"/>
    <w:rsid w:val="00196166"/>
    <w:rsid w:val="001964FE"/>
    <w:rsid w:val="001965D4"/>
    <w:rsid w:val="001965F4"/>
    <w:rsid w:val="001968B4"/>
    <w:rsid w:val="00196A02"/>
    <w:rsid w:val="00196BAE"/>
    <w:rsid w:val="00196BDD"/>
    <w:rsid w:val="00197032"/>
    <w:rsid w:val="00197329"/>
    <w:rsid w:val="0019732F"/>
    <w:rsid w:val="001975BA"/>
    <w:rsid w:val="0019768C"/>
    <w:rsid w:val="00197ADC"/>
    <w:rsid w:val="00197C59"/>
    <w:rsid w:val="00197D3C"/>
    <w:rsid w:val="00197E7A"/>
    <w:rsid w:val="001A0058"/>
    <w:rsid w:val="001A0142"/>
    <w:rsid w:val="001A016F"/>
    <w:rsid w:val="001A0558"/>
    <w:rsid w:val="001A08AA"/>
    <w:rsid w:val="001A0993"/>
    <w:rsid w:val="001A0B98"/>
    <w:rsid w:val="001A0CFF"/>
    <w:rsid w:val="001A0D60"/>
    <w:rsid w:val="001A0F90"/>
    <w:rsid w:val="001A1BC0"/>
    <w:rsid w:val="001A1E13"/>
    <w:rsid w:val="001A21D2"/>
    <w:rsid w:val="001A25D8"/>
    <w:rsid w:val="001A26B6"/>
    <w:rsid w:val="001A2B0C"/>
    <w:rsid w:val="001A2ED9"/>
    <w:rsid w:val="001A31D2"/>
    <w:rsid w:val="001A33C0"/>
    <w:rsid w:val="001A3437"/>
    <w:rsid w:val="001A3518"/>
    <w:rsid w:val="001A3583"/>
    <w:rsid w:val="001A3607"/>
    <w:rsid w:val="001A388D"/>
    <w:rsid w:val="001A3A39"/>
    <w:rsid w:val="001A3F5B"/>
    <w:rsid w:val="001A3FC0"/>
    <w:rsid w:val="001A41F6"/>
    <w:rsid w:val="001A42A8"/>
    <w:rsid w:val="001A4A0B"/>
    <w:rsid w:val="001A4AB6"/>
    <w:rsid w:val="001A4B40"/>
    <w:rsid w:val="001A4C50"/>
    <w:rsid w:val="001A4E61"/>
    <w:rsid w:val="001A4EA6"/>
    <w:rsid w:val="001A4F02"/>
    <w:rsid w:val="001A519C"/>
    <w:rsid w:val="001A53D2"/>
    <w:rsid w:val="001A5519"/>
    <w:rsid w:val="001A56B3"/>
    <w:rsid w:val="001A574F"/>
    <w:rsid w:val="001A5766"/>
    <w:rsid w:val="001A5790"/>
    <w:rsid w:val="001A5823"/>
    <w:rsid w:val="001A5826"/>
    <w:rsid w:val="001A5A11"/>
    <w:rsid w:val="001A5B40"/>
    <w:rsid w:val="001A5CCB"/>
    <w:rsid w:val="001A5D5E"/>
    <w:rsid w:val="001A5F0E"/>
    <w:rsid w:val="001A5F4A"/>
    <w:rsid w:val="001A62EF"/>
    <w:rsid w:val="001A6300"/>
    <w:rsid w:val="001A67A8"/>
    <w:rsid w:val="001A67D1"/>
    <w:rsid w:val="001A68DF"/>
    <w:rsid w:val="001A6D28"/>
    <w:rsid w:val="001A6DEE"/>
    <w:rsid w:val="001A7123"/>
    <w:rsid w:val="001A717D"/>
    <w:rsid w:val="001A7211"/>
    <w:rsid w:val="001A7254"/>
    <w:rsid w:val="001A730F"/>
    <w:rsid w:val="001A7620"/>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C7"/>
    <w:rsid w:val="001B19EA"/>
    <w:rsid w:val="001B21DB"/>
    <w:rsid w:val="001B222D"/>
    <w:rsid w:val="001B22D8"/>
    <w:rsid w:val="001B231D"/>
    <w:rsid w:val="001B2758"/>
    <w:rsid w:val="001B2915"/>
    <w:rsid w:val="001B2BEB"/>
    <w:rsid w:val="001B30A9"/>
    <w:rsid w:val="001B32C5"/>
    <w:rsid w:val="001B335B"/>
    <w:rsid w:val="001B3726"/>
    <w:rsid w:val="001B3867"/>
    <w:rsid w:val="001B3AED"/>
    <w:rsid w:val="001B3B37"/>
    <w:rsid w:val="001B3D39"/>
    <w:rsid w:val="001B41D3"/>
    <w:rsid w:val="001B4250"/>
    <w:rsid w:val="001B435F"/>
    <w:rsid w:val="001B44BD"/>
    <w:rsid w:val="001B46C6"/>
    <w:rsid w:val="001B4731"/>
    <w:rsid w:val="001B47BF"/>
    <w:rsid w:val="001B49CD"/>
    <w:rsid w:val="001B4A2A"/>
    <w:rsid w:val="001B4ED6"/>
    <w:rsid w:val="001B5031"/>
    <w:rsid w:val="001B5289"/>
    <w:rsid w:val="001B5848"/>
    <w:rsid w:val="001B5929"/>
    <w:rsid w:val="001B5991"/>
    <w:rsid w:val="001B59A0"/>
    <w:rsid w:val="001B5C67"/>
    <w:rsid w:val="001B5D4A"/>
    <w:rsid w:val="001B5E39"/>
    <w:rsid w:val="001B624D"/>
    <w:rsid w:val="001B627A"/>
    <w:rsid w:val="001B64E3"/>
    <w:rsid w:val="001B6C35"/>
    <w:rsid w:val="001B6D66"/>
    <w:rsid w:val="001B7136"/>
    <w:rsid w:val="001B786C"/>
    <w:rsid w:val="001B795D"/>
    <w:rsid w:val="001B7E78"/>
    <w:rsid w:val="001C0133"/>
    <w:rsid w:val="001C01EB"/>
    <w:rsid w:val="001C0568"/>
    <w:rsid w:val="001C0603"/>
    <w:rsid w:val="001C0958"/>
    <w:rsid w:val="001C0D39"/>
    <w:rsid w:val="001C0FF3"/>
    <w:rsid w:val="001C114C"/>
    <w:rsid w:val="001C1256"/>
    <w:rsid w:val="001C150B"/>
    <w:rsid w:val="001C157D"/>
    <w:rsid w:val="001C1658"/>
    <w:rsid w:val="001C1735"/>
    <w:rsid w:val="001C18BA"/>
    <w:rsid w:val="001C1934"/>
    <w:rsid w:val="001C1C46"/>
    <w:rsid w:val="001C200D"/>
    <w:rsid w:val="001C2346"/>
    <w:rsid w:val="001C2625"/>
    <w:rsid w:val="001C2730"/>
    <w:rsid w:val="001C2EA0"/>
    <w:rsid w:val="001C2FDB"/>
    <w:rsid w:val="001C2FEB"/>
    <w:rsid w:val="001C30E3"/>
    <w:rsid w:val="001C3B40"/>
    <w:rsid w:val="001C3B83"/>
    <w:rsid w:val="001C3D7E"/>
    <w:rsid w:val="001C3F0E"/>
    <w:rsid w:val="001C4471"/>
    <w:rsid w:val="001C46D9"/>
    <w:rsid w:val="001C476A"/>
    <w:rsid w:val="001C4985"/>
    <w:rsid w:val="001C4A97"/>
    <w:rsid w:val="001C4C39"/>
    <w:rsid w:val="001C4CFA"/>
    <w:rsid w:val="001C5032"/>
    <w:rsid w:val="001C53BB"/>
    <w:rsid w:val="001C5749"/>
    <w:rsid w:val="001C57BD"/>
    <w:rsid w:val="001C5A24"/>
    <w:rsid w:val="001C5C2A"/>
    <w:rsid w:val="001C5D9E"/>
    <w:rsid w:val="001C5DBF"/>
    <w:rsid w:val="001C5E1F"/>
    <w:rsid w:val="001C605E"/>
    <w:rsid w:val="001C627C"/>
    <w:rsid w:val="001C638D"/>
    <w:rsid w:val="001C6D79"/>
    <w:rsid w:val="001C7288"/>
    <w:rsid w:val="001C74A2"/>
    <w:rsid w:val="001C7D76"/>
    <w:rsid w:val="001C7E99"/>
    <w:rsid w:val="001C7ECE"/>
    <w:rsid w:val="001C7F8D"/>
    <w:rsid w:val="001C7FA4"/>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209C"/>
    <w:rsid w:val="001D2259"/>
    <w:rsid w:val="001D22BE"/>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1B3"/>
    <w:rsid w:val="001D4269"/>
    <w:rsid w:val="001D42ED"/>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AA"/>
    <w:rsid w:val="001D68BF"/>
    <w:rsid w:val="001D68F7"/>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8C8"/>
    <w:rsid w:val="001E19B5"/>
    <w:rsid w:val="001E19F3"/>
    <w:rsid w:val="001E1AB7"/>
    <w:rsid w:val="001E1E85"/>
    <w:rsid w:val="001E1FE0"/>
    <w:rsid w:val="001E228F"/>
    <w:rsid w:val="001E23C4"/>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41E5"/>
    <w:rsid w:val="001E4512"/>
    <w:rsid w:val="001E460B"/>
    <w:rsid w:val="001E491C"/>
    <w:rsid w:val="001E4B21"/>
    <w:rsid w:val="001E4CA6"/>
    <w:rsid w:val="001E4E86"/>
    <w:rsid w:val="001E4EDB"/>
    <w:rsid w:val="001E4EE9"/>
    <w:rsid w:val="001E4FF4"/>
    <w:rsid w:val="001E5021"/>
    <w:rsid w:val="001E5042"/>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31"/>
    <w:rsid w:val="001E6EB7"/>
    <w:rsid w:val="001E7461"/>
    <w:rsid w:val="001E74DD"/>
    <w:rsid w:val="001E7CA9"/>
    <w:rsid w:val="001E7D11"/>
    <w:rsid w:val="001E7DA8"/>
    <w:rsid w:val="001E7ED4"/>
    <w:rsid w:val="001E7EF1"/>
    <w:rsid w:val="001F0086"/>
    <w:rsid w:val="001F023B"/>
    <w:rsid w:val="001F02D7"/>
    <w:rsid w:val="001F04C9"/>
    <w:rsid w:val="001F0DD9"/>
    <w:rsid w:val="001F0F7F"/>
    <w:rsid w:val="001F1124"/>
    <w:rsid w:val="001F14E2"/>
    <w:rsid w:val="001F1711"/>
    <w:rsid w:val="001F176D"/>
    <w:rsid w:val="001F1942"/>
    <w:rsid w:val="001F1C55"/>
    <w:rsid w:val="001F20F2"/>
    <w:rsid w:val="001F21E6"/>
    <w:rsid w:val="001F224E"/>
    <w:rsid w:val="001F22FC"/>
    <w:rsid w:val="001F27DC"/>
    <w:rsid w:val="001F2866"/>
    <w:rsid w:val="001F2F38"/>
    <w:rsid w:val="001F326F"/>
    <w:rsid w:val="001F3321"/>
    <w:rsid w:val="001F3A4A"/>
    <w:rsid w:val="001F3B08"/>
    <w:rsid w:val="001F3B95"/>
    <w:rsid w:val="001F3B9C"/>
    <w:rsid w:val="001F3D09"/>
    <w:rsid w:val="001F3E4E"/>
    <w:rsid w:val="001F3E51"/>
    <w:rsid w:val="001F3EE4"/>
    <w:rsid w:val="001F4066"/>
    <w:rsid w:val="001F40E5"/>
    <w:rsid w:val="001F44DD"/>
    <w:rsid w:val="001F4700"/>
    <w:rsid w:val="001F4790"/>
    <w:rsid w:val="001F4903"/>
    <w:rsid w:val="001F4C17"/>
    <w:rsid w:val="001F4CEA"/>
    <w:rsid w:val="001F5005"/>
    <w:rsid w:val="001F501E"/>
    <w:rsid w:val="001F52FA"/>
    <w:rsid w:val="001F53E2"/>
    <w:rsid w:val="001F54B9"/>
    <w:rsid w:val="001F54E2"/>
    <w:rsid w:val="001F54E8"/>
    <w:rsid w:val="001F5794"/>
    <w:rsid w:val="001F5B51"/>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CC7"/>
    <w:rsid w:val="001F7CD1"/>
    <w:rsid w:val="001F7D16"/>
    <w:rsid w:val="001F7DCC"/>
    <w:rsid w:val="001F7E47"/>
    <w:rsid w:val="001F7F28"/>
    <w:rsid w:val="002000B1"/>
    <w:rsid w:val="0020018C"/>
    <w:rsid w:val="002003A5"/>
    <w:rsid w:val="00200423"/>
    <w:rsid w:val="002004AE"/>
    <w:rsid w:val="002005E5"/>
    <w:rsid w:val="002006E1"/>
    <w:rsid w:val="00201186"/>
    <w:rsid w:val="002011D5"/>
    <w:rsid w:val="002011EE"/>
    <w:rsid w:val="00201262"/>
    <w:rsid w:val="002012BF"/>
    <w:rsid w:val="00201307"/>
    <w:rsid w:val="002013A2"/>
    <w:rsid w:val="00201B9A"/>
    <w:rsid w:val="00201E04"/>
    <w:rsid w:val="002021A3"/>
    <w:rsid w:val="00202203"/>
    <w:rsid w:val="002023A0"/>
    <w:rsid w:val="002023BA"/>
    <w:rsid w:val="002024B2"/>
    <w:rsid w:val="002024D1"/>
    <w:rsid w:val="0020270C"/>
    <w:rsid w:val="002029AF"/>
    <w:rsid w:val="00202AE7"/>
    <w:rsid w:val="00202CC4"/>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C74"/>
    <w:rsid w:val="00204F03"/>
    <w:rsid w:val="00204FF0"/>
    <w:rsid w:val="0020535B"/>
    <w:rsid w:val="00205923"/>
    <w:rsid w:val="002059CE"/>
    <w:rsid w:val="0020603A"/>
    <w:rsid w:val="002061C5"/>
    <w:rsid w:val="0020631D"/>
    <w:rsid w:val="0020670D"/>
    <w:rsid w:val="002068D5"/>
    <w:rsid w:val="00206BF1"/>
    <w:rsid w:val="0020725A"/>
    <w:rsid w:val="00207261"/>
    <w:rsid w:val="002072E8"/>
    <w:rsid w:val="00207670"/>
    <w:rsid w:val="0020774B"/>
    <w:rsid w:val="00207885"/>
    <w:rsid w:val="00207A25"/>
    <w:rsid w:val="00207CC9"/>
    <w:rsid w:val="00207D4C"/>
    <w:rsid w:val="002101E7"/>
    <w:rsid w:val="00210354"/>
    <w:rsid w:val="0021050F"/>
    <w:rsid w:val="002107F6"/>
    <w:rsid w:val="0021093C"/>
    <w:rsid w:val="002109E9"/>
    <w:rsid w:val="002109EB"/>
    <w:rsid w:val="00210AEF"/>
    <w:rsid w:val="00210B67"/>
    <w:rsid w:val="0021117E"/>
    <w:rsid w:val="002113C0"/>
    <w:rsid w:val="0021141F"/>
    <w:rsid w:val="0021148A"/>
    <w:rsid w:val="002119C8"/>
    <w:rsid w:val="00211C4A"/>
    <w:rsid w:val="0021220F"/>
    <w:rsid w:val="00212373"/>
    <w:rsid w:val="002124E0"/>
    <w:rsid w:val="0021250B"/>
    <w:rsid w:val="00212513"/>
    <w:rsid w:val="00212603"/>
    <w:rsid w:val="00212F95"/>
    <w:rsid w:val="002138EA"/>
    <w:rsid w:val="00213D3A"/>
    <w:rsid w:val="00213EB0"/>
    <w:rsid w:val="00213EE0"/>
    <w:rsid w:val="002140D7"/>
    <w:rsid w:val="002142EF"/>
    <w:rsid w:val="002143B4"/>
    <w:rsid w:val="002145E6"/>
    <w:rsid w:val="002148B3"/>
    <w:rsid w:val="0021490D"/>
    <w:rsid w:val="0021499B"/>
    <w:rsid w:val="00214A4C"/>
    <w:rsid w:val="00214BA8"/>
    <w:rsid w:val="00214CF3"/>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9"/>
    <w:rsid w:val="00221C41"/>
    <w:rsid w:val="00221CB6"/>
    <w:rsid w:val="0022228C"/>
    <w:rsid w:val="0022237A"/>
    <w:rsid w:val="002223A7"/>
    <w:rsid w:val="0022245B"/>
    <w:rsid w:val="00222699"/>
    <w:rsid w:val="002227B6"/>
    <w:rsid w:val="00222897"/>
    <w:rsid w:val="00222DDF"/>
    <w:rsid w:val="00222F1E"/>
    <w:rsid w:val="0022333F"/>
    <w:rsid w:val="00223392"/>
    <w:rsid w:val="002235E7"/>
    <w:rsid w:val="0022363D"/>
    <w:rsid w:val="0022364D"/>
    <w:rsid w:val="00223AB6"/>
    <w:rsid w:val="00223D15"/>
    <w:rsid w:val="00223F4D"/>
    <w:rsid w:val="002240BE"/>
    <w:rsid w:val="0022428C"/>
    <w:rsid w:val="002243B3"/>
    <w:rsid w:val="0022484F"/>
    <w:rsid w:val="00224AEB"/>
    <w:rsid w:val="00224D1C"/>
    <w:rsid w:val="00224D4A"/>
    <w:rsid w:val="00224DD6"/>
    <w:rsid w:val="00224E9E"/>
    <w:rsid w:val="00224FCD"/>
    <w:rsid w:val="00225A79"/>
    <w:rsid w:val="00225D47"/>
    <w:rsid w:val="00225FE0"/>
    <w:rsid w:val="00226033"/>
    <w:rsid w:val="002263BC"/>
    <w:rsid w:val="0022646C"/>
    <w:rsid w:val="002264C6"/>
    <w:rsid w:val="00226606"/>
    <w:rsid w:val="00226667"/>
    <w:rsid w:val="00226684"/>
    <w:rsid w:val="00226726"/>
    <w:rsid w:val="002267C3"/>
    <w:rsid w:val="00226D65"/>
    <w:rsid w:val="00226D6C"/>
    <w:rsid w:val="00226EBB"/>
    <w:rsid w:val="00226F3A"/>
    <w:rsid w:val="0022705F"/>
    <w:rsid w:val="002274A1"/>
    <w:rsid w:val="00227581"/>
    <w:rsid w:val="0022779E"/>
    <w:rsid w:val="00227A47"/>
    <w:rsid w:val="00227DE3"/>
    <w:rsid w:val="00227FA2"/>
    <w:rsid w:val="0023070E"/>
    <w:rsid w:val="00230B32"/>
    <w:rsid w:val="00230C12"/>
    <w:rsid w:val="00230C69"/>
    <w:rsid w:val="00230C91"/>
    <w:rsid w:val="00230CB0"/>
    <w:rsid w:val="00231191"/>
    <w:rsid w:val="00231C4F"/>
    <w:rsid w:val="00231E81"/>
    <w:rsid w:val="00231F15"/>
    <w:rsid w:val="002321EA"/>
    <w:rsid w:val="002323E6"/>
    <w:rsid w:val="00232832"/>
    <w:rsid w:val="00232861"/>
    <w:rsid w:val="00232C04"/>
    <w:rsid w:val="00232C95"/>
    <w:rsid w:val="00232EC0"/>
    <w:rsid w:val="00232ECD"/>
    <w:rsid w:val="00232ECF"/>
    <w:rsid w:val="00232F3D"/>
    <w:rsid w:val="0023314F"/>
    <w:rsid w:val="00233B7D"/>
    <w:rsid w:val="00233B89"/>
    <w:rsid w:val="00233FC8"/>
    <w:rsid w:val="00234073"/>
    <w:rsid w:val="00234198"/>
    <w:rsid w:val="00234360"/>
    <w:rsid w:val="002343C1"/>
    <w:rsid w:val="0023478D"/>
    <w:rsid w:val="002347B0"/>
    <w:rsid w:val="002348B6"/>
    <w:rsid w:val="002348C6"/>
    <w:rsid w:val="00234995"/>
    <w:rsid w:val="00234C59"/>
    <w:rsid w:val="00234F6F"/>
    <w:rsid w:val="0023509C"/>
    <w:rsid w:val="00235392"/>
    <w:rsid w:val="00235394"/>
    <w:rsid w:val="0023553E"/>
    <w:rsid w:val="00235680"/>
    <w:rsid w:val="002356E2"/>
    <w:rsid w:val="00235A9B"/>
    <w:rsid w:val="00235ACD"/>
    <w:rsid w:val="00235AEF"/>
    <w:rsid w:val="00235B87"/>
    <w:rsid w:val="002360F2"/>
    <w:rsid w:val="00236186"/>
    <w:rsid w:val="0023675B"/>
    <w:rsid w:val="00236779"/>
    <w:rsid w:val="002368F8"/>
    <w:rsid w:val="0023690D"/>
    <w:rsid w:val="002369C2"/>
    <w:rsid w:val="00236A53"/>
    <w:rsid w:val="00236AE8"/>
    <w:rsid w:val="00236D01"/>
    <w:rsid w:val="00236E74"/>
    <w:rsid w:val="00237134"/>
    <w:rsid w:val="00237173"/>
    <w:rsid w:val="002372A7"/>
    <w:rsid w:val="00237639"/>
    <w:rsid w:val="0023787C"/>
    <w:rsid w:val="00237D82"/>
    <w:rsid w:val="002400E0"/>
    <w:rsid w:val="0024038F"/>
    <w:rsid w:val="002405DD"/>
    <w:rsid w:val="0024093F"/>
    <w:rsid w:val="00240943"/>
    <w:rsid w:val="0024094B"/>
    <w:rsid w:val="00240BE3"/>
    <w:rsid w:val="00240D88"/>
    <w:rsid w:val="00240FB9"/>
    <w:rsid w:val="00240FC4"/>
    <w:rsid w:val="002413E1"/>
    <w:rsid w:val="002416A2"/>
    <w:rsid w:val="00241900"/>
    <w:rsid w:val="002419D0"/>
    <w:rsid w:val="00241A66"/>
    <w:rsid w:val="00241AC6"/>
    <w:rsid w:val="00241BBA"/>
    <w:rsid w:val="00241D34"/>
    <w:rsid w:val="00241D4B"/>
    <w:rsid w:val="00241E9D"/>
    <w:rsid w:val="0024202F"/>
    <w:rsid w:val="002421DB"/>
    <w:rsid w:val="00242298"/>
    <w:rsid w:val="002422CB"/>
    <w:rsid w:val="00242566"/>
    <w:rsid w:val="00242660"/>
    <w:rsid w:val="0024298F"/>
    <w:rsid w:val="002429AA"/>
    <w:rsid w:val="00242BF8"/>
    <w:rsid w:val="00242D5B"/>
    <w:rsid w:val="00242D9F"/>
    <w:rsid w:val="00242E40"/>
    <w:rsid w:val="00242ECE"/>
    <w:rsid w:val="00243277"/>
    <w:rsid w:val="00243323"/>
    <w:rsid w:val="002434D2"/>
    <w:rsid w:val="0024393C"/>
    <w:rsid w:val="00243E44"/>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507"/>
    <w:rsid w:val="002475D5"/>
    <w:rsid w:val="00247655"/>
    <w:rsid w:val="00247687"/>
    <w:rsid w:val="00247758"/>
    <w:rsid w:val="00247AC0"/>
    <w:rsid w:val="00247FC1"/>
    <w:rsid w:val="002500B4"/>
    <w:rsid w:val="0025028C"/>
    <w:rsid w:val="0025042E"/>
    <w:rsid w:val="002506F0"/>
    <w:rsid w:val="00250811"/>
    <w:rsid w:val="002511EF"/>
    <w:rsid w:val="00251262"/>
    <w:rsid w:val="00251AB6"/>
    <w:rsid w:val="00251B18"/>
    <w:rsid w:val="00251C88"/>
    <w:rsid w:val="002520AF"/>
    <w:rsid w:val="00252405"/>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708B"/>
    <w:rsid w:val="002570A5"/>
    <w:rsid w:val="0025726B"/>
    <w:rsid w:val="0025735B"/>
    <w:rsid w:val="00257500"/>
    <w:rsid w:val="0025761B"/>
    <w:rsid w:val="0025766B"/>
    <w:rsid w:val="002576EE"/>
    <w:rsid w:val="002577EE"/>
    <w:rsid w:val="002579B7"/>
    <w:rsid w:val="00257B46"/>
    <w:rsid w:val="00257BAE"/>
    <w:rsid w:val="00257D5B"/>
    <w:rsid w:val="00257DA5"/>
    <w:rsid w:val="00257E16"/>
    <w:rsid w:val="00257F24"/>
    <w:rsid w:val="00257F5F"/>
    <w:rsid w:val="002608A3"/>
    <w:rsid w:val="00260B71"/>
    <w:rsid w:val="00260C21"/>
    <w:rsid w:val="00260D94"/>
    <w:rsid w:val="00260F1D"/>
    <w:rsid w:val="00260F4D"/>
    <w:rsid w:val="002610B0"/>
    <w:rsid w:val="002614CC"/>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3B9E"/>
    <w:rsid w:val="00263DEF"/>
    <w:rsid w:val="00263F6B"/>
    <w:rsid w:val="0026407E"/>
    <w:rsid w:val="0026414C"/>
    <w:rsid w:val="0026431B"/>
    <w:rsid w:val="002644BB"/>
    <w:rsid w:val="002644E5"/>
    <w:rsid w:val="002644F8"/>
    <w:rsid w:val="0026465A"/>
    <w:rsid w:val="002646A9"/>
    <w:rsid w:val="00264783"/>
    <w:rsid w:val="00264F15"/>
    <w:rsid w:val="00264F22"/>
    <w:rsid w:val="00264F41"/>
    <w:rsid w:val="00264F5C"/>
    <w:rsid w:val="00265049"/>
    <w:rsid w:val="002650C7"/>
    <w:rsid w:val="00265243"/>
    <w:rsid w:val="0026546F"/>
    <w:rsid w:val="00265590"/>
    <w:rsid w:val="002655F9"/>
    <w:rsid w:val="0026582F"/>
    <w:rsid w:val="0026584C"/>
    <w:rsid w:val="00265893"/>
    <w:rsid w:val="00265965"/>
    <w:rsid w:val="00265982"/>
    <w:rsid w:val="00265C1F"/>
    <w:rsid w:val="00265D4B"/>
    <w:rsid w:val="002660D1"/>
    <w:rsid w:val="002661F7"/>
    <w:rsid w:val="00266243"/>
    <w:rsid w:val="002663AA"/>
    <w:rsid w:val="002663AC"/>
    <w:rsid w:val="00266732"/>
    <w:rsid w:val="00266850"/>
    <w:rsid w:val="0026698C"/>
    <w:rsid w:val="002669FE"/>
    <w:rsid w:val="00266B1F"/>
    <w:rsid w:val="00266C38"/>
    <w:rsid w:val="00266F94"/>
    <w:rsid w:val="00267272"/>
    <w:rsid w:val="00267A1B"/>
    <w:rsid w:val="00267BD5"/>
    <w:rsid w:val="00267F30"/>
    <w:rsid w:val="00267F36"/>
    <w:rsid w:val="00270123"/>
    <w:rsid w:val="002703A5"/>
    <w:rsid w:val="002703FD"/>
    <w:rsid w:val="00270DB1"/>
    <w:rsid w:val="00271083"/>
    <w:rsid w:val="00271108"/>
    <w:rsid w:val="002712E3"/>
    <w:rsid w:val="00271557"/>
    <w:rsid w:val="002718D4"/>
    <w:rsid w:val="00271A0E"/>
    <w:rsid w:val="00271A2B"/>
    <w:rsid w:val="00271B10"/>
    <w:rsid w:val="0027214B"/>
    <w:rsid w:val="002721E2"/>
    <w:rsid w:val="00272216"/>
    <w:rsid w:val="002723EE"/>
    <w:rsid w:val="00272406"/>
    <w:rsid w:val="00272561"/>
    <w:rsid w:val="002726BF"/>
    <w:rsid w:val="0027282E"/>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74B"/>
    <w:rsid w:val="00274778"/>
    <w:rsid w:val="00274E1A"/>
    <w:rsid w:val="00274FF6"/>
    <w:rsid w:val="002750AC"/>
    <w:rsid w:val="0027523A"/>
    <w:rsid w:val="00275279"/>
    <w:rsid w:val="002752EE"/>
    <w:rsid w:val="002754B2"/>
    <w:rsid w:val="002755D6"/>
    <w:rsid w:val="002756A7"/>
    <w:rsid w:val="002759D7"/>
    <w:rsid w:val="00275B2F"/>
    <w:rsid w:val="00275E1D"/>
    <w:rsid w:val="00275E88"/>
    <w:rsid w:val="00275F18"/>
    <w:rsid w:val="002760AB"/>
    <w:rsid w:val="00276111"/>
    <w:rsid w:val="00276344"/>
    <w:rsid w:val="002763E3"/>
    <w:rsid w:val="00276428"/>
    <w:rsid w:val="002768AE"/>
    <w:rsid w:val="00276EFE"/>
    <w:rsid w:val="002770F4"/>
    <w:rsid w:val="00277408"/>
    <w:rsid w:val="00277420"/>
    <w:rsid w:val="002775FF"/>
    <w:rsid w:val="002776AF"/>
    <w:rsid w:val="0027776C"/>
    <w:rsid w:val="0027791C"/>
    <w:rsid w:val="0027799D"/>
    <w:rsid w:val="00277B6F"/>
    <w:rsid w:val="002800DA"/>
    <w:rsid w:val="0028024C"/>
    <w:rsid w:val="0028028E"/>
    <w:rsid w:val="00280385"/>
    <w:rsid w:val="002804C8"/>
    <w:rsid w:val="00280A74"/>
    <w:rsid w:val="00280A8B"/>
    <w:rsid w:val="00280C2C"/>
    <w:rsid w:val="002810B1"/>
    <w:rsid w:val="0028122C"/>
    <w:rsid w:val="00281260"/>
    <w:rsid w:val="00281609"/>
    <w:rsid w:val="002816DA"/>
    <w:rsid w:val="002817BC"/>
    <w:rsid w:val="00281946"/>
    <w:rsid w:val="00281F39"/>
    <w:rsid w:val="00282213"/>
    <w:rsid w:val="0028233F"/>
    <w:rsid w:val="00282366"/>
    <w:rsid w:val="00282472"/>
    <w:rsid w:val="00282830"/>
    <w:rsid w:val="002829C9"/>
    <w:rsid w:val="00282A1D"/>
    <w:rsid w:val="00282BA9"/>
    <w:rsid w:val="00282C83"/>
    <w:rsid w:val="00282E07"/>
    <w:rsid w:val="00282FB0"/>
    <w:rsid w:val="0028340D"/>
    <w:rsid w:val="00283448"/>
    <w:rsid w:val="002838CA"/>
    <w:rsid w:val="00283D84"/>
    <w:rsid w:val="00283F45"/>
    <w:rsid w:val="00283F9C"/>
    <w:rsid w:val="00284190"/>
    <w:rsid w:val="00284665"/>
    <w:rsid w:val="002848C0"/>
    <w:rsid w:val="0028496E"/>
    <w:rsid w:val="00284DE2"/>
    <w:rsid w:val="00285140"/>
    <w:rsid w:val="0028518B"/>
    <w:rsid w:val="002852B1"/>
    <w:rsid w:val="00285304"/>
    <w:rsid w:val="00285DFC"/>
    <w:rsid w:val="00286066"/>
    <w:rsid w:val="002860B3"/>
    <w:rsid w:val="00286167"/>
    <w:rsid w:val="002861C4"/>
    <w:rsid w:val="00286248"/>
    <w:rsid w:val="00286342"/>
    <w:rsid w:val="00286354"/>
    <w:rsid w:val="002863A3"/>
    <w:rsid w:val="00286555"/>
    <w:rsid w:val="00286776"/>
    <w:rsid w:val="0028687F"/>
    <w:rsid w:val="00286A02"/>
    <w:rsid w:val="00286BA4"/>
    <w:rsid w:val="0028717F"/>
    <w:rsid w:val="002872AA"/>
    <w:rsid w:val="00287366"/>
    <w:rsid w:val="002875F8"/>
    <w:rsid w:val="002876A9"/>
    <w:rsid w:val="00287850"/>
    <w:rsid w:val="00287BC6"/>
    <w:rsid w:val="00287BE0"/>
    <w:rsid w:val="00287EED"/>
    <w:rsid w:val="00290275"/>
    <w:rsid w:val="00290508"/>
    <w:rsid w:val="00290738"/>
    <w:rsid w:val="00290755"/>
    <w:rsid w:val="002908B1"/>
    <w:rsid w:val="00290A4F"/>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CB6"/>
    <w:rsid w:val="00292E16"/>
    <w:rsid w:val="00292EED"/>
    <w:rsid w:val="0029303E"/>
    <w:rsid w:val="002931E2"/>
    <w:rsid w:val="0029343B"/>
    <w:rsid w:val="00293940"/>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D63"/>
    <w:rsid w:val="0029708F"/>
    <w:rsid w:val="00297278"/>
    <w:rsid w:val="0029727D"/>
    <w:rsid w:val="00297444"/>
    <w:rsid w:val="00297589"/>
    <w:rsid w:val="00297608"/>
    <w:rsid w:val="00297701"/>
    <w:rsid w:val="00297874"/>
    <w:rsid w:val="002978BF"/>
    <w:rsid w:val="00297A56"/>
    <w:rsid w:val="00297D0B"/>
    <w:rsid w:val="00297FB4"/>
    <w:rsid w:val="002A0056"/>
    <w:rsid w:val="002A0570"/>
    <w:rsid w:val="002A05E8"/>
    <w:rsid w:val="002A05F1"/>
    <w:rsid w:val="002A06C0"/>
    <w:rsid w:val="002A072E"/>
    <w:rsid w:val="002A0904"/>
    <w:rsid w:val="002A0C58"/>
    <w:rsid w:val="002A0FF2"/>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D8B"/>
    <w:rsid w:val="002A2F43"/>
    <w:rsid w:val="002A3386"/>
    <w:rsid w:val="002A33D8"/>
    <w:rsid w:val="002A34D0"/>
    <w:rsid w:val="002A36DC"/>
    <w:rsid w:val="002A3A32"/>
    <w:rsid w:val="002A3B73"/>
    <w:rsid w:val="002A3D08"/>
    <w:rsid w:val="002A3E11"/>
    <w:rsid w:val="002A3E81"/>
    <w:rsid w:val="002A42C3"/>
    <w:rsid w:val="002A4889"/>
    <w:rsid w:val="002A4A82"/>
    <w:rsid w:val="002A4C4C"/>
    <w:rsid w:val="002A4C60"/>
    <w:rsid w:val="002A4E12"/>
    <w:rsid w:val="002A4EDC"/>
    <w:rsid w:val="002A5010"/>
    <w:rsid w:val="002A52B8"/>
    <w:rsid w:val="002A58D9"/>
    <w:rsid w:val="002A5973"/>
    <w:rsid w:val="002A5D92"/>
    <w:rsid w:val="002A5F65"/>
    <w:rsid w:val="002A6034"/>
    <w:rsid w:val="002A63E4"/>
    <w:rsid w:val="002A66E6"/>
    <w:rsid w:val="002A6FE9"/>
    <w:rsid w:val="002A7051"/>
    <w:rsid w:val="002A70BA"/>
    <w:rsid w:val="002A7106"/>
    <w:rsid w:val="002A7419"/>
    <w:rsid w:val="002A751B"/>
    <w:rsid w:val="002A752D"/>
    <w:rsid w:val="002A77F2"/>
    <w:rsid w:val="002A7ADF"/>
    <w:rsid w:val="002B043C"/>
    <w:rsid w:val="002B0AB5"/>
    <w:rsid w:val="002B0B6B"/>
    <w:rsid w:val="002B1041"/>
    <w:rsid w:val="002B153D"/>
    <w:rsid w:val="002B1662"/>
    <w:rsid w:val="002B199D"/>
    <w:rsid w:val="002B1B3B"/>
    <w:rsid w:val="002B1C2E"/>
    <w:rsid w:val="002B2269"/>
    <w:rsid w:val="002B23D4"/>
    <w:rsid w:val="002B243B"/>
    <w:rsid w:val="002B2497"/>
    <w:rsid w:val="002B2646"/>
    <w:rsid w:val="002B26E5"/>
    <w:rsid w:val="002B2B4C"/>
    <w:rsid w:val="002B311D"/>
    <w:rsid w:val="002B33D1"/>
    <w:rsid w:val="002B3781"/>
    <w:rsid w:val="002B3815"/>
    <w:rsid w:val="002B3A0C"/>
    <w:rsid w:val="002B3A1D"/>
    <w:rsid w:val="002B3B0F"/>
    <w:rsid w:val="002B3BD1"/>
    <w:rsid w:val="002B3CED"/>
    <w:rsid w:val="002B4102"/>
    <w:rsid w:val="002B4134"/>
    <w:rsid w:val="002B417F"/>
    <w:rsid w:val="002B419D"/>
    <w:rsid w:val="002B429C"/>
    <w:rsid w:val="002B449E"/>
    <w:rsid w:val="002B48E8"/>
    <w:rsid w:val="002B4EEA"/>
    <w:rsid w:val="002B4F56"/>
    <w:rsid w:val="002B54F4"/>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7741"/>
    <w:rsid w:val="002B7A60"/>
    <w:rsid w:val="002B7BC4"/>
    <w:rsid w:val="002B7BFF"/>
    <w:rsid w:val="002B7DD5"/>
    <w:rsid w:val="002B7FE9"/>
    <w:rsid w:val="002C0504"/>
    <w:rsid w:val="002C0588"/>
    <w:rsid w:val="002C0958"/>
    <w:rsid w:val="002C0A6F"/>
    <w:rsid w:val="002C0A98"/>
    <w:rsid w:val="002C0D50"/>
    <w:rsid w:val="002C0E23"/>
    <w:rsid w:val="002C1A89"/>
    <w:rsid w:val="002C1C31"/>
    <w:rsid w:val="002C1C9F"/>
    <w:rsid w:val="002C1E1D"/>
    <w:rsid w:val="002C1FE5"/>
    <w:rsid w:val="002C2406"/>
    <w:rsid w:val="002C24A5"/>
    <w:rsid w:val="002C2673"/>
    <w:rsid w:val="002C2833"/>
    <w:rsid w:val="002C2A90"/>
    <w:rsid w:val="002C2DFA"/>
    <w:rsid w:val="002C2E1B"/>
    <w:rsid w:val="002C2E85"/>
    <w:rsid w:val="002C307F"/>
    <w:rsid w:val="002C319E"/>
    <w:rsid w:val="002C36A9"/>
    <w:rsid w:val="002C3741"/>
    <w:rsid w:val="002C383C"/>
    <w:rsid w:val="002C3A03"/>
    <w:rsid w:val="002C3A78"/>
    <w:rsid w:val="002C3B8D"/>
    <w:rsid w:val="002C3D51"/>
    <w:rsid w:val="002C3EB2"/>
    <w:rsid w:val="002C3F4C"/>
    <w:rsid w:val="002C4137"/>
    <w:rsid w:val="002C41EC"/>
    <w:rsid w:val="002C42B2"/>
    <w:rsid w:val="002C470C"/>
    <w:rsid w:val="002C4ED0"/>
    <w:rsid w:val="002C4FB5"/>
    <w:rsid w:val="002C4FEE"/>
    <w:rsid w:val="002C5066"/>
    <w:rsid w:val="002C516C"/>
    <w:rsid w:val="002C525B"/>
    <w:rsid w:val="002C5278"/>
    <w:rsid w:val="002C5300"/>
    <w:rsid w:val="002C55DD"/>
    <w:rsid w:val="002C58D2"/>
    <w:rsid w:val="002C58EE"/>
    <w:rsid w:val="002C61BB"/>
    <w:rsid w:val="002C61C3"/>
    <w:rsid w:val="002C628F"/>
    <w:rsid w:val="002C6749"/>
    <w:rsid w:val="002C694B"/>
    <w:rsid w:val="002C6AC4"/>
    <w:rsid w:val="002C6CD1"/>
    <w:rsid w:val="002C712C"/>
    <w:rsid w:val="002C726F"/>
    <w:rsid w:val="002C7310"/>
    <w:rsid w:val="002C7483"/>
    <w:rsid w:val="002C77B6"/>
    <w:rsid w:val="002C77FF"/>
    <w:rsid w:val="002C7C74"/>
    <w:rsid w:val="002C7F9B"/>
    <w:rsid w:val="002D0638"/>
    <w:rsid w:val="002D06F5"/>
    <w:rsid w:val="002D0C03"/>
    <w:rsid w:val="002D0E8E"/>
    <w:rsid w:val="002D10F5"/>
    <w:rsid w:val="002D1726"/>
    <w:rsid w:val="002D17D0"/>
    <w:rsid w:val="002D1BE0"/>
    <w:rsid w:val="002D1BF6"/>
    <w:rsid w:val="002D1E40"/>
    <w:rsid w:val="002D1E68"/>
    <w:rsid w:val="002D2546"/>
    <w:rsid w:val="002D25CF"/>
    <w:rsid w:val="002D270B"/>
    <w:rsid w:val="002D291B"/>
    <w:rsid w:val="002D2937"/>
    <w:rsid w:val="002D296F"/>
    <w:rsid w:val="002D2C39"/>
    <w:rsid w:val="002D2C92"/>
    <w:rsid w:val="002D36ED"/>
    <w:rsid w:val="002D3B36"/>
    <w:rsid w:val="002D3BD2"/>
    <w:rsid w:val="002D3D6F"/>
    <w:rsid w:val="002D3D71"/>
    <w:rsid w:val="002D402C"/>
    <w:rsid w:val="002D43CA"/>
    <w:rsid w:val="002D44AF"/>
    <w:rsid w:val="002D4710"/>
    <w:rsid w:val="002D483F"/>
    <w:rsid w:val="002D4952"/>
    <w:rsid w:val="002D4960"/>
    <w:rsid w:val="002D4ACA"/>
    <w:rsid w:val="002D4E1A"/>
    <w:rsid w:val="002D4FEB"/>
    <w:rsid w:val="002D50D3"/>
    <w:rsid w:val="002D53D7"/>
    <w:rsid w:val="002D54E4"/>
    <w:rsid w:val="002D5546"/>
    <w:rsid w:val="002D563D"/>
    <w:rsid w:val="002D5969"/>
    <w:rsid w:val="002D59A0"/>
    <w:rsid w:val="002D5BB6"/>
    <w:rsid w:val="002D5C2F"/>
    <w:rsid w:val="002D5C8C"/>
    <w:rsid w:val="002D5CC4"/>
    <w:rsid w:val="002D5CDA"/>
    <w:rsid w:val="002D6890"/>
    <w:rsid w:val="002D6912"/>
    <w:rsid w:val="002D69AB"/>
    <w:rsid w:val="002D69E6"/>
    <w:rsid w:val="002D7171"/>
    <w:rsid w:val="002D7274"/>
    <w:rsid w:val="002D75C7"/>
    <w:rsid w:val="002D7608"/>
    <w:rsid w:val="002D7A46"/>
    <w:rsid w:val="002D7EE6"/>
    <w:rsid w:val="002E0151"/>
    <w:rsid w:val="002E0229"/>
    <w:rsid w:val="002E056D"/>
    <w:rsid w:val="002E05E6"/>
    <w:rsid w:val="002E08D7"/>
    <w:rsid w:val="002E09E1"/>
    <w:rsid w:val="002E0C6C"/>
    <w:rsid w:val="002E0FBD"/>
    <w:rsid w:val="002E12E2"/>
    <w:rsid w:val="002E1328"/>
    <w:rsid w:val="002E1777"/>
    <w:rsid w:val="002E1BE2"/>
    <w:rsid w:val="002E1EF1"/>
    <w:rsid w:val="002E201A"/>
    <w:rsid w:val="002E2746"/>
    <w:rsid w:val="002E283A"/>
    <w:rsid w:val="002E29F3"/>
    <w:rsid w:val="002E2BF7"/>
    <w:rsid w:val="002E2F4A"/>
    <w:rsid w:val="002E2FF5"/>
    <w:rsid w:val="002E323F"/>
    <w:rsid w:val="002E33AE"/>
    <w:rsid w:val="002E3428"/>
    <w:rsid w:val="002E34B9"/>
    <w:rsid w:val="002E36D2"/>
    <w:rsid w:val="002E36DB"/>
    <w:rsid w:val="002E3AA3"/>
    <w:rsid w:val="002E3B73"/>
    <w:rsid w:val="002E4099"/>
    <w:rsid w:val="002E42E8"/>
    <w:rsid w:val="002E4368"/>
    <w:rsid w:val="002E445D"/>
    <w:rsid w:val="002E4542"/>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77A"/>
    <w:rsid w:val="002F17BC"/>
    <w:rsid w:val="002F1912"/>
    <w:rsid w:val="002F1E6D"/>
    <w:rsid w:val="002F2334"/>
    <w:rsid w:val="002F2464"/>
    <w:rsid w:val="002F25E7"/>
    <w:rsid w:val="002F27D4"/>
    <w:rsid w:val="002F2B29"/>
    <w:rsid w:val="002F2DF3"/>
    <w:rsid w:val="002F300C"/>
    <w:rsid w:val="002F3031"/>
    <w:rsid w:val="002F3709"/>
    <w:rsid w:val="002F3825"/>
    <w:rsid w:val="002F38CE"/>
    <w:rsid w:val="002F3BD7"/>
    <w:rsid w:val="002F3D6C"/>
    <w:rsid w:val="002F3D6F"/>
    <w:rsid w:val="002F3F04"/>
    <w:rsid w:val="002F3F42"/>
    <w:rsid w:val="002F4048"/>
    <w:rsid w:val="002F4093"/>
    <w:rsid w:val="002F40CC"/>
    <w:rsid w:val="002F428E"/>
    <w:rsid w:val="002F4550"/>
    <w:rsid w:val="002F4595"/>
    <w:rsid w:val="002F4679"/>
    <w:rsid w:val="002F47D0"/>
    <w:rsid w:val="002F4A2B"/>
    <w:rsid w:val="002F4A74"/>
    <w:rsid w:val="002F4AD4"/>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A2D"/>
    <w:rsid w:val="002F6DDD"/>
    <w:rsid w:val="002F73B1"/>
    <w:rsid w:val="002F75C2"/>
    <w:rsid w:val="002F7717"/>
    <w:rsid w:val="002F7955"/>
    <w:rsid w:val="002F7D50"/>
    <w:rsid w:val="002F7D96"/>
    <w:rsid w:val="002F7DDD"/>
    <w:rsid w:val="003000E0"/>
    <w:rsid w:val="00300207"/>
    <w:rsid w:val="00300830"/>
    <w:rsid w:val="0030084E"/>
    <w:rsid w:val="00300870"/>
    <w:rsid w:val="00300D2E"/>
    <w:rsid w:val="003011FE"/>
    <w:rsid w:val="00301233"/>
    <w:rsid w:val="00301560"/>
    <w:rsid w:val="003018E4"/>
    <w:rsid w:val="0030195E"/>
    <w:rsid w:val="00301ABA"/>
    <w:rsid w:val="00301B2E"/>
    <w:rsid w:val="003022CC"/>
    <w:rsid w:val="00302418"/>
    <w:rsid w:val="003028B6"/>
    <w:rsid w:val="00302C65"/>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62A"/>
    <w:rsid w:val="00305749"/>
    <w:rsid w:val="003057FE"/>
    <w:rsid w:val="0030580C"/>
    <w:rsid w:val="0030585F"/>
    <w:rsid w:val="00305A70"/>
    <w:rsid w:val="00305B7E"/>
    <w:rsid w:val="00305C96"/>
    <w:rsid w:val="00305D0A"/>
    <w:rsid w:val="003060AC"/>
    <w:rsid w:val="00306423"/>
    <w:rsid w:val="003067A8"/>
    <w:rsid w:val="00306829"/>
    <w:rsid w:val="003068AB"/>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72F"/>
    <w:rsid w:val="00310865"/>
    <w:rsid w:val="00310AF3"/>
    <w:rsid w:val="00310CC2"/>
    <w:rsid w:val="00310EBF"/>
    <w:rsid w:val="003110C1"/>
    <w:rsid w:val="003112F8"/>
    <w:rsid w:val="0031157B"/>
    <w:rsid w:val="0031199E"/>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95"/>
    <w:rsid w:val="00313CFD"/>
    <w:rsid w:val="00313D14"/>
    <w:rsid w:val="00313E11"/>
    <w:rsid w:val="003140CB"/>
    <w:rsid w:val="00314461"/>
    <w:rsid w:val="00314679"/>
    <w:rsid w:val="00314874"/>
    <w:rsid w:val="00314954"/>
    <w:rsid w:val="00314C73"/>
    <w:rsid w:val="00314FBC"/>
    <w:rsid w:val="00315147"/>
    <w:rsid w:val="00315412"/>
    <w:rsid w:val="00315473"/>
    <w:rsid w:val="00315D62"/>
    <w:rsid w:val="003162D2"/>
    <w:rsid w:val="003163F4"/>
    <w:rsid w:val="00316803"/>
    <w:rsid w:val="003168BC"/>
    <w:rsid w:val="00316927"/>
    <w:rsid w:val="00316EBD"/>
    <w:rsid w:val="003172FE"/>
    <w:rsid w:val="00317347"/>
    <w:rsid w:val="003174D5"/>
    <w:rsid w:val="00317783"/>
    <w:rsid w:val="0031792B"/>
    <w:rsid w:val="00317BCB"/>
    <w:rsid w:val="00317F0B"/>
    <w:rsid w:val="003200CC"/>
    <w:rsid w:val="00320227"/>
    <w:rsid w:val="00320571"/>
    <w:rsid w:val="0032070B"/>
    <w:rsid w:val="0032076B"/>
    <w:rsid w:val="00320ED9"/>
    <w:rsid w:val="003210CC"/>
    <w:rsid w:val="00321280"/>
    <w:rsid w:val="0032165D"/>
    <w:rsid w:val="00321EFB"/>
    <w:rsid w:val="00321F81"/>
    <w:rsid w:val="00321FC1"/>
    <w:rsid w:val="0032234D"/>
    <w:rsid w:val="003224F0"/>
    <w:rsid w:val="003224F9"/>
    <w:rsid w:val="00322759"/>
    <w:rsid w:val="00322AF1"/>
    <w:rsid w:val="00322D70"/>
    <w:rsid w:val="00322E63"/>
    <w:rsid w:val="00322EF4"/>
    <w:rsid w:val="00322FE0"/>
    <w:rsid w:val="003230B0"/>
    <w:rsid w:val="00323599"/>
    <w:rsid w:val="00323842"/>
    <w:rsid w:val="003238BE"/>
    <w:rsid w:val="0032391E"/>
    <w:rsid w:val="00323A48"/>
    <w:rsid w:val="00323A74"/>
    <w:rsid w:val="00324620"/>
    <w:rsid w:val="003250A9"/>
    <w:rsid w:val="003250FF"/>
    <w:rsid w:val="003251F1"/>
    <w:rsid w:val="00325285"/>
    <w:rsid w:val="00325374"/>
    <w:rsid w:val="00325473"/>
    <w:rsid w:val="003254E2"/>
    <w:rsid w:val="0032561E"/>
    <w:rsid w:val="00325911"/>
    <w:rsid w:val="00325AD5"/>
    <w:rsid w:val="00325B23"/>
    <w:rsid w:val="00325E89"/>
    <w:rsid w:val="00326932"/>
    <w:rsid w:val="00326B16"/>
    <w:rsid w:val="00326CB5"/>
    <w:rsid w:val="00326F4B"/>
    <w:rsid w:val="003270CD"/>
    <w:rsid w:val="003270D4"/>
    <w:rsid w:val="003271AD"/>
    <w:rsid w:val="003274A7"/>
    <w:rsid w:val="00327636"/>
    <w:rsid w:val="00327842"/>
    <w:rsid w:val="0032784E"/>
    <w:rsid w:val="00327853"/>
    <w:rsid w:val="00327C34"/>
    <w:rsid w:val="00327D0F"/>
    <w:rsid w:val="003300F2"/>
    <w:rsid w:val="0033015F"/>
    <w:rsid w:val="00330197"/>
    <w:rsid w:val="003305AF"/>
    <w:rsid w:val="00330628"/>
    <w:rsid w:val="0033088D"/>
    <w:rsid w:val="00330AB0"/>
    <w:rsid w:val="00330F08"/>
    <w:rsid w:val="003310E8"/>
    <w:rsid w:val="00331A88"/>
    <w:rsid w:val="00331B14"/>
    <w:rsid w:val="00331F8D"/>
    <w:rsid w:val="00331F9B"/>
    <w:rsid w:val="00331FAB"/>
    <w:rsid w:val="003320F3"/>
    <w:rsid w:val="00332569"/>
    <w:rsid w:val="003325FB"/>
    <w:rsid w:val="00332778"/>
    <w:rsid w:val="00332982"/>
    <w:rsid w:val="00332C8A"/>
    <w:rsid w:val="00333326"/>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70FC"/>
    <w:rsid w:val="0033717F"/>
    <w:rsid w:val="003375AF"/>
    <w:rsid w:val="003375CE"/>
    <w:rsid w:val="00337805"/>
    <w:rsid w:val="003379C2"/>
    <w:rsid w:val="00337CC2"/>
    <w:rsid w:val="00337D5D"/>
    <w:rsid w:val="00337E39"/>
    <w:rsid w:val="00340297"/>
    <w:rsid w:val="00340510"/>
    <w:rsid w:val="003405FF"/>
    <w:rsid w:val="00340B35"/>
    <w:rsid w:val="00341124"/>
    <w:rsid w:val="003411C2"/>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FFC"/>
    <w:rsid w:val="003441D3"/>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462"/>
    <w:rsid w:val="00346518"/>
    <w:rsid w:val="00346557"/>
    <w:rsid w:val="003465E1"/>
    <w:rsid w:val="00346706"/>
    <w:rsid w:val="003467D2"/>
    <w:rsid w:val="00346B47"/>
    <w:rsid w:val="00346BF5"/>
    <w:rsid w:val="00346C5A"/>
    <w:rsid w:val="00346EF8"/>
    <w:rsid w:val="003470E7"/>
    <w:rsid w:val="003470FE"/>
    <w:rsid w:val="003476AD"/>
    <w:rsid w:val="00347799"/>
    <w:rsid w:val="003478F9"/>
    <w:rsid w:val="00347BFA"/>
    <w:rsid w:val="00350011"/>
    <w:rsid w:val="00350369"/>
    <w:rsid w:val="003503B2"/>
    <w:rsid w:val="003508C7"/>
    <w:rsid w:val="00350BAF"/>
    <w:rsid w:val="00350C71"/>
    <w:rsid w:val="00350CBE"/>
    <w:rsid w:val="00350E37"/>
    <w:rsid w:val="00350F44"/>
    <w:rsid w:val="0035122F"/>
    <w:rsid w:val="00351A2C"/>
    <w:rsid w:val="00351AEA"/>
    <w:rsid w:val="00351C58"/>
    <w:rsid w:val="0035202B"/>
    <w:rsid w:val="00352325"/>
    <w:rsid w:val="00352623"/>
    <w:rsid w:val="00352626"/>
    <w:rsid w:val="00352712"/>
    <w:rsid w:val="0035278E"/>
    <w:rsid w:val="00352D18"/>
    <w:rsid w:val="00352EBB"/>
    <w:rsid w:val="00353113"/>
    <w:rsid w:val="00353406"/>
    <w:rsid w:val="0035364B"/>
    <w:rsid w:val="00353684"/>
    <w:rsid w:val="003536CD"/>
    <w:rsid w:val="0035375F"/>
    <w:rsid w:val="00353ED8"/>
    <w:rsid w:val="003540D1"/>
    <w:rsid w:val="0035424E"/>
    <w:rsid w:val="003542F2"/>
    <w:rsid w:val="0035446D"/>
    <w:rsid w:val="00354519"/>
    <w:rsid w:val="00354691"/>
    <w:rsid w:val="00354E63"/>
    <w:rsid w:val="00354EBB"/>
    <w:rsid w:val="003550A4"/>
    <w:rsid w:val="00355138"/>
    <w:rsid w:val="00355336"/>
    <w:rsid w:val="0035549F"/>
    <w:rsid w:val="00355502"/>
    <w:rsid w:val="00355792"/>
    <w:rsid w:val="00355948"/>
    <w:rsid w:val="00355975"/>
    <w:rsid w:val="00355A9C"/>
    <w:rsid w:val="00355B02"/>
    <w:rsid w:val="00355BF1"/>
    <w:rsid w:val="00355C01"/>
    <w:rsid w:val="00355EB3"/>
    <w:rsid w:val="0035613E"/>
    <w:rsid w:val="00356531"/>
    <w:rsid w:val="0035673B"/>
    <w:rsid w:val="003569A0"/>
    <w:rsid w:val="00356D59"/>
    <w:rsid w:val="0035722E"/>
    <w:rsid w:val="003573FE"/>
    <w:rsid w:val="0035771B"/>
    <w:rsid w:val="003577B0"/>
    <w:rsid w:val="0035786D"/>
    <w:rsid w:val="003579DB"/>
    <w:rsid w:val="00357A48"/>
    <w:rsid w:val="00357AE7"/>
    <w:rsid w:val="00357BBC"/>
    <w:rsid w:val="00357DDA"/>
    <w:rsid w:val="003601C1"/>
    <w:rsid w:val="0036049D"/>
    <w:rsid w:val="003606D1"/>
    <w:rsid w:val="003608B7"/>
    <w:rsid w:val="00360A33"/>
    <w:rsid w:val="00360C85"/>
    <w:rsid w:val="00360EFA"/>
    <w:rsid w:val="0036102F"/>
    <w:rsid w:val="0036108F"/>
    <w:rsid w:val="00361092"/>
    <w:rsid w:val="0036131B"/>
    <w:rsid w:val="003613FB"/>
    <w:rsid w:val="003614C8"/>
    <w:rsid w:val="00361518"/>
    <w:rsid w:val="003615CF"/>
    <w:rsid w:val="00361B95"/>
    <w:rsid w:val="00361E1D"/>
    <w:rsid w:val="00361E29"/>
    <w:rsid w:val="00362343"/>
    <w:rsid w:val="00362556"/>
    <w:rsid w:val="00362680"/>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305"/>
    <w:rsid w:val="00364521"/>
    <w:rsid w:val="00364770"/>
    <w:rsid w:val="00364AEE"/>
    <w:rsid w:val="00364BF1"/>
    <w:rsid w:val="00364CFD"/>
    <w:rsid w:val="00364D8E"/>
    <w:rsid w:val="00365130"/>
    <w:rsid w:val="00365335"/>
    <w:rsid w:val="003654E1"/>
    <w:rsid w:val="00365502"/>
    <w:rsid w:val="00365785"/>
    <w:rsid w:val="00365A3B"/>
    <w:rsid w:val="00365BA8"/>
    <w:rsid w:val="00365C08"/>
    <w:rsid w:val="00365D9A"/>
    <w:rsid w:val="003664F7"/>
    <w:rsid w:val="00366543"/>
    <w:rsid w:val="00366862"/>
    <w:rsid w:val="00366A35"/>
    <w:rsid w:val="00366A39"/>
    <w:rsid w:val="00366B83"/>
    <w:rsid w:val="00366E82"/>
    <w:rsid w:val="00366F08"/>
    <w:rsid w:val="0036701B"/>
    <w:rsid w:val="00367724"/>
    <w:rsid w:val="003679EE"/>
    <w:rsid w:val="00367AC1"/>
    <w:rsid w:val="00367ACF"/>
    <w:rsid w:val="00367B5A"/>
    <w:rsid w:val="00367D08"/>
    <w:rsid w:val="00367E8C"/>
    <w:rsid w:val="00370232"/>
    <w:rsid w:val="003705F5"/>
    <w:rsid w:val="00370700"/>
    <w:rsid w:val="0037097E"/>
    <w:rsid w:val="00370A22"/>
    <w:rsid w:val="00370AAD"/>
    <w:rsid w:val="00370AED"/>
    <w:rsid w:val="00370D38"/>
    <w:rsid w:val="00370E93"/>
    <w:rsid w:val="00370F8F"/>
    <w:rsid w:val="00370FFC"/>
    <w:rsid w:val="003711AE"/>
    <w:rsid w:val="00371528"/>
    <w:rsid w:val="00371878"/>
    <w:rsid w:val="00371C7F"/>
    <w:rsid w:val="00371D55"/>
    <w:rsid w:val="00371D5B"/>
    <w:rsid w:val="00371FD5"/>
    <w:rsid w:val="00371FDB"/>
    <w:rsid w:val="003720D4"/>
    <w:rsid w:val="003722D3"/>
    <w:rsid w:val="0037236B"/>
    <w:rsid w:val="003723A7"/>
    <w:rsid w:val="00372641"/>
    <w:rsid w:val="003729EA"/>
    <w:rsid w:val="00372B55"/>
    <w:rsid w:val="00372C46"/>
    <w:rsid w:val="00372F06"/>
    <w:rsid w:val="003736B2"/>
    <w:rsid w:val="003736DE"/>
    <w:rsid w:val="0037382C"/>
    <w:rsid w:val="00373D11"/>
    <w:rsid w:val="00373E47"/>
    <w:rsid w:val="0037405B"/>
    <w:rsid w:val="003743B3"/>
    <w:rsid w:val="0037441B"/>
    <w:rsid w:val="00374566"/>
    <w:rsid w:val="00374930"/>
    <w:rsid w:val="00374B21"/>
    <w:rsid w:val="00374B99"/>
    <w:rsid w:val="00374D13"/>
    <w:rsid w:val="00374D54"/>
    <w:rsid w:val="00375099"/>
    <w:rsid w:val="00375193"/>
    <w:rsid w:val="00375AA2"/>
    <w:rsid w:val="00375D00"/>
    <w:rsid w:val="003761EF"/>
    <w:rsid w:val="0037620F"/>
    <w:rsid w:val="00376472"/>
    <w:rsid w:val="003764C0"/>
    <w:rsid w:val="003764D2"/>
    <w:rsid w:val="00376758"/>
    <w:rsid w:val="003767B4"/>
    <w:rsid w:val="00376830"/>
    <w:rsid w:val="0037698F"/>
    <w:rsid w:val="003769B9"/>
    <w:rsid w:val="00376B9B"/>
    <w:rsid w:val="0037708C"/>
    <w:rsid w:val="003771A2"/>
    <w:rsid w:val="00377226"/>
    <w:rsid w:val="00377413"/>
    <w:rsid w:val="00377430"/>
    <w:rsid w:val="00377504"/>
    <w:rsid w:val="003779C1"/>
    <w:rsid w:val="00377B02"/>
    <w:rsid w:val="00377B6F"/>
    <w:rsid w:val="00377C01"/>
    <w:rsid w:val="00377D83"/>
    <w:rsid w:val="00380202"/>
    <w:rsid w:val="00380580"/>
    <w:rsid w:val="00380913"/>
    <w:rsid w:val="00380A1D"/>
    <w:rsid w:val="00380AF5"/>
    <w:rsid w:val="00380B0C"/>
    <w:rsid w:val="00380EB0"/>
    <w:rsid w:val="00380EB9"/>
    <w:rsid w:val="003810AC"/>
    <w:rsid w:val="003810CC"/>
    <w:rsid w:val="003810E7"/>
    <w:rsid w:val="00381459"/>
    <w:rsid w:val="00381AB9"/>
    <w:rsid w:val="00381C10"/>
    <w:rsid w:val="00381CB5"/>
    <w:rsid w:val="00381D05"/>
    <w:rsid w:val="00381E61"/>
    <w:rsid w:val="00381F73"/>
    <w:rsid w:val="00381FBE"/>
    <w:rsid w:val="00381FE9"/>
    <w:rsid w:val="0038202C"/>
    <w:rsid w:val="00382143"/>
    <w:rsid w:val="003823A7"/>
    <w:rsid w:val="003823C8"/>
    <w:rsid w:val="0038244C"/>
    <w:rsid w:val="003824AE"/>
    <w:rsid w:val="00382BFE"/>
    <w:rsid w:val="00382F79"/>
    <w:rsid w:val="00383719"/>
    <w:rsid w:val="00383858"/>
    <w:rsid w:val="0038396E"/>
    <w:rsid w:val="00383BBB"/>
    <w:rsid w:val="00383DF3"/>
    <w:rsid w:val="00383FD9"/>
    <w:rsid w:val="0038400D"/>
    <w:rsid w:val="00384033"/>
    <w:rsid w:val="00384191"/>
    <w:rsid w:val="00384502"/>
    <w:rsid w:val="0038478C"/>
    <w:rsid w:val="00384A89"/>
    <w:rsid w:val="00385123"/>
    <w:rsid w:val="0038520E"/>
    <w:rsid w:val="0038577E"/>
    <w:rsid w:val="00385B80"/>
    <w:rsid w:val="00385E4C"/>
    <w:rsid w:val="00385FC4"/>
    <w:rsid w:val="0038619D"/>
    <w:rsid w:val="0038649A"/>
    <w:rsid w:val="00386596"/>
    <w:rsid w:val="0038663C"/>
    <w:rsid w:val="00386B0D"/>
    <w:rsid w:val="00387208"/>
    <w:rsid w:val="003901FB"/>
    <w:rsid w:val="00390666"/>
    <w:rsid w:val="0039066E"/>
    <w:rsid w:val="003907F8"/>
    <w:rsid w:val="00390935"/>
    <w:rsid w:val="0039099D"/>
    <w:rsid w:val="00390AEB"/>
    <w:rsid w:val="00390D74"/>
    <w:rsid w:val="00390D78"/>
    <w:rsid w:val="00390E29"/>
    <w:rsid w:val="00391005"/>
    <w:rsid w:val="003910D5"/>
    <w:rsid w:val="00391142"/>
    <w:rsid w:val="0039172F"/>
    <w:rsid w:val="0039186B"/>
    <w:rsid w:val="003919B6"/>
    <w:rsid w:val="00391B44"/>
    <w:rsid w:val="00391B62"/>
    <w:rsid w:val="00391C4D"/>
    <w:rsid w:val="00391E17"/>
    <w:rsid w:val="003921A3"/>
    <w:rsid w:val="0039257D"/>
    <w:rsid w:val="0039260E"/>
    <w:rsid w:val="00392652"/>
    <w:rsid w:val="003926F0"/>
    <w:rsid w:val="0039274C"/>
    <w:rsid w:val="0039287E"/>
    <w:rsid w:val="00392D69"/>
    <w:rsid w:val="00392EFF"/>
    <w:rsid w:val="0039316C"/>
    <w:rsid w:val="003931CA"/>
    <w:rsid w:val="003931EF"/>
    <w:rsid w:val="0039356D"/>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C66"/>
    <w:rsid w:val="00394E57"/>
    <w:rsid w:val="003953E3"/>
    <w:rsid w:val="00395631"/>
    <w:rsid w:val="00395F69"/>
    <w:rsid w:val="003963F3"/>
    <w:rsid w:val="00396533"/>
    <w:rsid w:val="003965BC"/>
    <w:rsid w:val="003966C0"/>
    <w:rsid w:val="00396813"/>
    <w:rsid w:val="003968C9"/>
    <w:rsid w:val="003969DE"/>
    <w:rsid w:val="00396B01"/>
    <w:rsid w:val="00396C01"/>
    <w:rsid w:val="00396D6B"/>
    <w:rsid w:val="00396D99"/>
    <w:rsid w:val="00397164"/>
    <w:rsid w:val="0039773A"/>
    <w:rsid w:val="003978CE"/>
    <w:rsid w:val="00397999"/>
    <w:rsid w:val="00397B16"/>
    <w:rsid w:val="00397BE3"/>
    <w:rsid w:val="00397E9F"/>
    <w:rsid w:val="003A01C6"/>
    <w:rsid w:val="003A09A8"/>
    <w:rsid w:val="003A0B91"/>
    <w:rsid w:val="003A0BF2"/>
    <w:rsid w:val="003A110B"/>
    <w:rsid w:val="003A1428"/>
    <w:rsid w:val="003A17B2"/>
    <w:rsid w:val="003A1D29"/>
    <w:rsid w:val="003A2048"/>
    <w:rsid w:val="003A20DF"/>
    <w:rsid w:val="003A2310"/>
    <w:rsid w:val="003A239B"/>
    <w:rsid w:val="003A2942"/>
    <w:rsid w:val="003A2CE3"/>
    <w:rsid w:val="003A302B"/>
    <w:rsid w:val="003A3219"/>
    <w:rsid w:val="003A32BD"/>
    <w:rsid w:val="003A33DF"/>
    <w:rsid w:val="003A3515"/>
    <w:rsid w:val="003A35C0"/>
    <w:rsid w:val="003A3792"/>
    <w:rsid w:val="003A39EC"/>
    <w:rsid w:val="003A3CE5"/>
    <w:rsid w:val="003A3CF3"/>
    <w:rsid w:val="003A3F9C"/>
    <w:rsid w:val="003A42A2"/>
    <w:rsid w:val="003A44CE"/>
    <w:rsid w:val="003A45C6"/>
    <w:rsid w:val="003A46D8"/>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C01"/>
    <w:rsid w:val="003B4369"/>
    <w:rsid w:val="003B43A8"/>
    <w:rsid w:val="003B43AA"/>
    <w:rsid w:val="003B43F6"/>
    <w:rsid w:val="003B4816"/>
    <w:rsid w:val="003B4858"/>
    <w:rsid w:val="003B4DBC"/>
    <w:rsid w:val="003B4F24"/>
    <w:rsid w:val="003B505B"/>
    <w:rsid w:val="003B5123"/>
    <w:rsid w:val="003B552F"/>
    <w:rsid w:val="003B5966"/>
    <w:rsid w:val="003B5C78"/>
    <w:rsid w:val="003B5CFA"/>
    <w:rsid w:val="003B5F7F"/>
    <w:rsid w:val="003B5FA9"/>
    <w:rsid w:val="003B61DA"/>
    <w:rsid w:val="003B63FF"/>
    <w:rsid w:val="003B66F7"/>
    <w:rsid w:val="003B697A"/>
    <w:rsid w:val="003B6A32"/>
    <w:rsid w:val="003B6B17"/>
    <w:rsid w:val="003B6F34"/>
    <w:rsid w:val="003B6F3A"/>
    <w:rsid w:val="003B743A"/>
    <w:rsid w:val="003B7714"/>
    <w:rsid w:val="003B7795"/>
    <w:rsid w:val="003B7874"/>
    <w:rsid w:val="003B7C9A"/>
    <w:rsid w:val="003B7D65"/>
    <w:rsid w:val="003B7F65"/>
    <w:rsid w:val="003C0162"/>
    <w:rsid w:val="003C054D"/>
    <w:rsid w:val="003C07F0"/>
    <w:rsid w:val="003C0AB7"/>
    <w:rsid w:val="003C0CE7"/>
    <w:rsid w:val="003C1265"/>
    <w:rsid w:val="003C1539"/>
    <w:rsid w:val="003C1840"/>
    <w:rsid w:val="003C188F"/>
    <w:rsid w:val="003C193A"/>
    <w:rsid w:val="003C1B9F"/>
    <w:rsid w:val="003C1BD4"/>
    <w:rsid w:val="003C1C26"/>
    <w:rsid w:val="003C1C6C"/>
    <w:rsid w:val="003C1D9C"/>
    <w:rsid w:val="003C20C7"/>
    <w:rsid w:val="003C20CB"/>
    <w:rsid w:val="003C221A"/>
    <w:rsid w:val="003C22C9"/>
    <w:rsid w:val="003C2353"/>
    <w:rsid w:val="003C245B"/>
    <w:rsid w:val="003C2562"/>
    <w:rsid w:val="003C2785"/>
    <w:rsid w:val="003C28E0"/>
    <w:rsid w:val="003C2B90"/>
    <w:rsid w:val="003C2BB9"/>
    <w:rsid w:val="003C2DC1"/>
    <w:rsid w:val="003C2DEB"/>
    <w:rsid w:val="003C3166"/>
    <w:rsid w:val="003C3237"/>
    <w:rsid w:val="003C34B1"/>
    <w:rsid w:val="003C36DA"/>
    <w:rsid w:val="003C3868"/>
    <w:rsid w:val="003C3A0A"/>
    <w:rsid w:val="003C3A8D"/>
    <w:rsid w:val="003C3AF1"/>
    <w:rsid w:val="003C3C59"/>
    <w:rsid w:val="003C3CB2"/>
    <w:rsid w:val="003C4096"/>
    <w:rsid w:val="003C42D3"/>
    <w:rsid w:val="003C48EC"/>
    <w:rsid w:val="003C4A02"/>
    <w:rsid w:val="003C4B5A"/>
    <w:rsid w:val="003C4B6A"/>
    <w:rsid w:val="003C4B6D"/>
    <w:rsid w:val="003C4CC3"/>
    <w:rsid w:val="003C4DF7"/>
    <w:rsid w:val="003C5226"/>
    <w:rsid w:val="003C53C2"/>
    <w:rsid w:val="003C5435"/>
    <w:rsid w:val="003C594E"/>
    <w:rsid w:val="003C594F"/>
    <w:rsid w:val="003C5A52"/>
    <w:rsid w:val="003C5DE3"/>
    <w:rsid w:val="003C5FDE"/>
    <w:rsid w:val="003C6282"/>
    <w:rsid w:val="003C62BE"/>
    <w:rsid w:val="003C63CB"/>
    <w:rsid w:val="003C6415"/>
    <w:rsid w:val="003C64B5"/>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15F8"/>
    <w:rsid w:val="003E1623"/>
    <w:rsid w:val="003E1762"/>
    <w:rsid w:val="003E17B4"/>
    <w:rsid w:val="003E18E7"/>
    <w:rsid w:val="003E1996"/>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EA"/>
    <w:rsid w:val="003E3D71"/>
    <w:rsid w:val="003E3E8E"/>
    <w:rsid w:val="003E403B"/>
    <w:rsid w:val="003E45E6"/>
    <w:rsid w:val="003E46CC"/>
    <w:rsid w:val="003E47FE"/>
    <w:rsid w:val="003E4B22"/>
    <w:rsid w:val="003E4D1F"/>
    <w:rsid w:val="003E4FFB"/>
    <w:rsid w:val="003E506A"/>
    <w:rsid w:val="003E51D7"/>
    <w:rsid w:val="003E5212"/>
    <w:rsid w:val="003E5252"/>
    <w:rsid w:val="003E586C"/>
    <w:rsid w:val="003E5997"/>
    <w:rsid w:val="003E59D4"/>
    <w:rsid w:val="003E5B8E"/>
    <w:rsid w:val="003E5C6E"/>
    <w:rsid w:val="003E5EAB"/>
    <w:rsid w:val="003E5F52"/>
    <w:rsid w:val="003E607D"/>
    <w:rsid w:val="003E6486"/>
    <w:rsid w:val="003E654C"/>
    <w:rsid w:val="003E6971"/>
    <w:rsid w:val="003E6A4D"/>
    <w:rsid w:val="003E6B05"/>
    <w:rsid w:val="003E6C10"/>
    <w:rsid w:val="003E6C72"/>
    <w:rsid w:val="003E6C8A"/>
    <w:rsid w:val="003E6DEB"/>
    <w:rsid w:val="003E7488"/>
    <w:rsid w:val="003E74FA"/>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A2"/>
    <w:rsid w:val="003F1CC4"/>
    <w:rsid w:val="003F1D71"/>
    <w:rsid w:val="003F1F19"/>
    <w:rsid w:val="003F1F21"/>
    <w:rsid w:val="003F1F7A"/>
    <w:rsid w:val="003F25B9"/>
    <w:rsid w:val="003F25FE"/>
    <w:rsid w:val="003F26FA"/>
    <w:rsid w:val="003F29E2"/>
    <w:rsid w:val="003F2A81"/>
    <w:rsid w:val="003F2EC2"/>
    <w:rsid w:val="003F2F4D"/>
    <w:rsid w:val="003F2F7E"/>
    <w:rsid w:val="003F2FFA"/>
    <w:rsid w:val="003F3511"/>
    <w:rsid w:val="003F365C"/>
    <w:rsid w:val="003F36B0"/>
    <w:rsid w:val="003F3780"/>
    <w:rsid w:val="003F3879"/>
    <w:rsid w:val="003F388D"/>
    <w:rsid w:val="003F38D5"/>
    <w:rsid w:val="003F3BAC"/>
    <w:rsid w:val="003F3F83"/>
    <w:rsid w:val="003F41C8"/>
    <w:rsid w:val="003F4488"/>
    <w:rsid w:val="003F456C"/>
    <w:rsid w:val="003F45BF"/>
    <w:rsid w:val="003F4A4F"/>
    <w:rsid w:val="003F4F47"/>
    <w:rsid w:val="003F5013"/>
    <w:rsid w:val="003F509D"/>
    <w:rsid w:val="003F5163"/>
    <w:rsid w:val="003F5453"/>
    <w:rsid w:val="003F56FD"/>
    <w:rsid w:val="003F578B"/>
    <w:rsid w:val="003F58CE"/>
    <w:rsid w:val="003F5A23"/>
    <w:rsid w:val="003F5DCC"/>
    <w:rsid w:val="003F61EF"/>
    <w:rsid w:val="003F63CB"/>
    <w:rsid w:val="003F6410"/>
    <w:rsid w:val="003F64BF"/>
    <w:rsid w:val="003F6700"/>
    <w:rsid w:val="003F728A"/>
    <w:rsid w:val="003F7329"/>
    <w:rsid w:val="003F755D"/>
    <w:rsid w:val="003F76A3"/>
    <w:rsid w:val="003F7962"/>
    <w:rsid w:val="003F7A46"/>
    <w:rsid w:val="003F7B21"/>
    <w:rsid w:val="003F7CB0"/>
    <w:rsid w:val="003F7DCD"/>
    <w:rsid w:val="003F7F55"/>
    <w:rsid w:val="004000DB"/>
    <w:rsid w:val="004001DA"/>
    <w:rsid w:val="00400373"/>
    <w:rsid w:val="004003BD"/>
    <w:rsid w:val="0040056A"/>
    <w:rsid w:val="0040060A"/>
    <w:rsid w:val="00400668"/>
    <w:rsid w:val="00400AC4"/>
    <w:rsid w:val="00400D6E"/>
    <w:rsid w:val="00400DE0"/>
    <w:rsid w:val="00401062"/>
    <w:rsid w:val="004012C6"/>
    <w:rsid w:val="004014BE"/>
    <w:rsid w:val="00401562"/>
    <w:rsid w:val="004016F5"/>
    <w:rsid w:val="004017CF"/>
    <w:rsid w:val="00401D22"/>
    <w:rsid w:val="00401D9E"/>
    <w:rsid w:val="0040205E"/>
    <w:rsid w:val="00402273"/>
    <w:rsid w:val="00402563"/>
    <w:rsid w:val="0040294D"/>
    <w:rsid w:val="00402AF2"/>
    <w:rsid w:val="0040349B"/>
    <w:rsid w:val="004034BF"/>
    <w:rsid w:val="00403587"/>
    <w:rsid w:val="004038DD"/>
    <w:rsid w:val="004038F9"/>
    <w:rsid w:val="00403A18"/>
    <w:rsid w:val="00403A62"/>
    <w:rsid w:val="00403C57"/>
    <w:rsid w:val="00403DD9"/>
    <w:rsid w:val="0040400A"/>
    <w:rsid w:val="0040415C"/>
    <w:rsid w:val="00404269"/>
    <w:rsid w:val="00404428"/>
    <w:rsid w:val="00404575"/>
    <w:rsid w:val="0040481B"/>
    <w:rsid w:val="004048A8"/>
    <w:rsid w:val="004049BB"/>
    <w:rsid w:val="004049EF"/>
    <w:rsid w:val="00404A8B"/>
    <w:rsid w:val="00404B31"/>
    <w:rsid w:val="00404ED9"/>
    <w:rsid w:val="00405196"/>
    <w:rsid w:val="004051F5"/>
    <w:rsid w:val="00405242"/>
    <w:rsid w:val="004052F6"/>
    <w:rsid w:val="00405486"/>
    <w:rsid w:val="00405657"/>
    <w:rsid w:val="00405787"/>
    <w:rsid w:val="00405929"/>
    <w:rsid w:val="00405E9E"/>
    <w:rsid w:val="00405FB7"/>
    <w:rsid w:val="00406289"/>
    <w:rsid w:val="004062A6"/>
    <w:rsid w:val="004062EA"/>
    <w:rsid w:val="00406503"/>
    <w:rsid w:val="0040654A"/>
    <w:rsid w:val="004065A6"/>
    <w:rsid w:val="0040667B"/>
    <w:rsid w:val="00406AA8"/>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10598"/>
    <w:rsid w:val="004105CC"/>
    <w:rsid w:val="00410748"/>
    <w:rsid w:val="004108CC"/>
    <w:rsid w:val="004109D2"/>
    <w:rsid w:val="00410AB1"/>
    <w:rsid w:val="00410C36"/>
    <w:rsid w:val="00410D34"/>
    <w:rsid w:val="00410E2F"/>
    <w:rsid w:val="00410F20"/>
    <w:rsid w:val="004110E0"/>
    <w:rsid w:val="00411398"/>
    <w:rsid w:val="004115C9"/>
    <w:rsid w:val="00411619"/>
    <w:rsid w:val="004116A0"/>
    <w:rsid w:val="004118B9"/>
    <w:rsid w:val="00411968"/>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EFE"/>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7EB"/>
    <w:rsid w:val="0041685A"/>
    <w:rsid w:val="0041688B"/>
    <w:rsid w:val="00416A5C"/>
    <w:rsid w:val="00416D2E"/>
    <w:rsid w:val="00416F6D"/>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A9"/>
    <w:rsid w:val="00421EE2"/>
    <w:rsid w:val="00421F3E"/>
    <w:rsid w:val="00422877"/>
    <w:rsid w:val="004228C1"/>
    <w:rsid w:val="00422A70"/>
    <w:rsid w:val="00422B01"/>
    <w:rsid w:val="00422F94"/>
    <w:rsid w:val="004235B1"/>
    <w:rsid w:val="004236AD"/>
    <w:rsid w:val="00423797"/>
    <w:rsid w:val="004237D9"/>
    <w:rsid w:val="004238C6"/>
    <w:rsid w:val="00423A10"/>
    <w:rsid w:val="00423BE4"/>
    <w:rsid w:val="00423C66"/>
    <w:rsid w:val="00423D07"/>
    <w:rsid w:val="00423D25"/>
    <w:rsid w:val="00423DB7"/>
    <w:rsid w:val="00423ECA"/>
    <w:rsid w:val="00424048"/>
    <w:rsid w:val="0042410B"/>
    <w:rsid w:val="004243EE"/>
    <w:rsid w:val="004244EA"/>
    <w:rsid w:val="004245E9"/>
    <w:rsid w:val="00424B06"/>
    <w:rsid w:val="00424B4E"/>
    <w:rsid w:val="00424E78"/>
    <w:rsid w:val="00424ED4"/>
    <w:rsid w:val="00424F68"/>
    <w:rsid w:val="00425112"/>
    <w:rsid w:val="00425225"/>
    <w:rsid w:val="004253F4"/>
    <w:rsid w:val="0042541A"/>
    <w:rsid w:val="00425863"/>
    <w:rsid w:val="004259A6"/>
    <w:rsid w:val="004259C3"/>
    <w:rsid w:val="00425B63"/>
    <w:rsid w:val="00426375"/>
    <w:rsid w:val="00426386"/>
    <w:rsid w:val="0042665B"/>
    <w:rsid w:val="004266EF"/>
    <w:rsid w:val="00426714"/>
    <w:rsid w:val="00426CF8"/>
    <w:rsid w:val="00426D07"/>
    <w:rsid w:val="00426FF8"/>
    <w:rsid w:val="0042719C"/>
    <w:rsid w:val="0042724D"/>
    <w:rsid w:val="004272C3"/>
    <w:rsid w:val="0042746C"/>
    <w:rsid w:val="00427480"/>
    <w:rsid w:val="0042749E"/>
    <w:rsid w:val="004275DD"/>
    <w:rsid w:val="004278AB"/>
    <w:rsid w:val="00427B9F"/>
    <w:rsid w:val="00427DBF"/>
    <w:rsid w:val="0043010B"/>
    <w:rsid w:val="00430466"/>
    <w:rsid w:val="00430576"/>
    <w:rsid w:val="00430D2A"/>
    <w:rsid w:val="00430ECD"/>
    <w:rsid w:val="00430FDB"/>
    <w:rsid w:val="00431161"/>
    <w:rsid w:val="0043153D"/>
    <w:rsid w:val="0043167E"/>
    <w:rsid w:val="00431EB1"/>
    <w:rsid w:val="004324FD"/>
    <w:rsid w:val="00432586"/>
    <w:rsid w:val="004325F1"/>
    <w:rsid w:val="00432854"/>
    <w:rsid w:val="00432C28"/>
    <w:rsid w:val="00432D21"/>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D5"/>
    <w:rsid w:val="004344E0"/>
    <w:rsid w:val="00434749"/>
    <w:rsid w:val="00434A79"/>
    <w:rsid w:val="00434BBA"/>
    <w:rsid w:val="00434E7D"/>
    <w:rsid w:val="00435198"/>
    <w:rsid w:val="0043522F"/>
    <w:rsid w:val="004354B6"/>
    <w:rsid w:val="004355DA"/>
    <w:rsid w:val="004355F9"/>
    <w:rsid w:val="0043587D"/>
    <w:rsid w:val="00435A35"/>
    <w:rsid w:val="00435CE2"/>
    <w:rsid w:val="00435E8A"/>
    <w:rsid w:val="004362DE"/>
    <w:rsid w:val="00436340"/>
    <w:rsid w:val="00436526"/>
    <w:rsid w:val="004365D9"/>
    <w:rsid w:val="00436CBC"/>
    <w:rsid w:val="00436CCB"/>
    <w:rsid w:val="00436CD4"/>
    <w:rsid w:val="00436E96"/>
    <w:rsid w:val="00436F34"/>
    <w:rsid w:val="0043703D"/>
    <w:rsid w:val="004371FF"/>
    <w:rsid w:val="004373F2"/>
    <w:rsid w:val="004376AE"/>
    <w:rsid w:val="00437A21"/>
    <w:rsid w:val="00437ED4"/>
    <w:rsid w:val="0044003D"/>
    <w:rsid w:val="0044007A"/>
    <w:rsid w:val="00440139"/>
    <w:rsid w:val="004401B1"/>
    <w:rsid w:val="00440512"/>
    <w:rsid w:val="004405E1"/>
    <w:rsid w:val="0044066D"/>
    <w:rsid w:val="004408C2"/>
    <w:rsid w:val="00440987"/>
    <w:rsid w:val="00440AD4"/>
    <w:rsid w:val="00440D0E"/>
    <w:rsid w:val="00440E06"/>
    <w:rsid w:val="00440FA4"/>
    <w:rsid w:val="00441377"/>
    <w:rsid w:val="004415AE"/>
    <w:rsid w:val="00441939"/>
    <w:rsid w:val="00441D4B"/>
    <w:rsid w:val="00441F9E"/>
    <w:rsid w:val="00442017"/>
    <w:rsid w:val="00442519"/>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E1"/>
    <w:rsid w:val="0045014F"/>
    <w:rsid w:val="0045018A"/>
    <w:rsid w:val="004502EA"/>
    <w:rsid w:val="00450B0C"/>
    <w:rsid w:val="00450E43"/>
    <w:rsid w:val="004510BF"/>
    <w:rsid w:val="00451170"/>
    <w:rsid w:val="00451485"/>
    <w:rsid w:val="004516B7"/>
    <w:rsid w:val="00451A02"/>
    <w:rsid w:val="00451D5A"/>
    <w:rsid w:val="00451EAB"/>
    <w:rsid w:val="004520EE"/>
    <w:rsid w:val="0045250A"/>
    <w:rsid w:val="00452AF3"/>
    <w:rsid w:val="00452B7D"/>
    <w:rsid w:val="00452BAD"/>
    <w:rsid w:val="004534E5"/>
    <w:rsid w:val="00453694"/>
    <w:rsid w:val="004539A7"/>
    <w:rsid w:val="00453BA4"/>
    <w:rsid w:val="00453E42"/>
    <w:rsid w:val="00453FBA"/>
    <w:rsid w:val="00454407"/>
    <w:rsid w:val="00454669"/>
    <w:rsid w:val="00454EFB"/>
    <w:rsid w:val="00454F89"/>
    <w:rsid w:val="00455486"/>
    <w:rsid w:val="0045550E"/>
    <w:rsid w:val="00455541"/>
    <w:rsid w:val="00455700"/>
    <w:rsid w:val="0045572D"/>
    <w:rsid w:val="004558C3"/>
    <w:rsid w:val="004559D1"/>
    <w:rsid w:val="00455AC1"/>
    <w:rsid w:val="00455C9A"/>
    <w:rsid w:val="00455DCC"/>
    <w:rsid w:val="00455F80"/>
    <w:rsid w:val="00455F8A"/>
    <w:rsid w:val="00455FD2"/>
    <w:rsid w:val="00456174"/>
    <w:rsid w:val="004562DF"/>
    <w:rsid w:val="004564B5"/>
    <w:rsid w:val="00456507"/>
    <w:rsid w:val="0045653E"/>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BC"/>
    <w:rsid w:val="00460972"/>
    <w:rsid w:val="004609A2"/>
    <w:rsid w:val="00460BD9"/>
    <w:rsid w:val="00460C33"/>
    <w:rsid w:val="00460C37"/>
    <w:rsid w:val="00460DF7"/>
    <w:rsid w:val="004612B2"/>
    <w:rsid w:val="00461329"/>
    <w:rsid w:val="00461351"/>
    <w:rsid w:val="0046168E"/>
    <w:rsid w:val="00461937"/>
    <w:rsid w:val="00461962"/>
    <w:rsid w:val="00461D51"/>
    <w:rsid w:val="0046202E"/>
    <w:rsid w:val="00462096"/>
    <w:rsid w:val="0046244B"/>
    <w:rsid w:val="00462500"/>
    <w:rsid w:val="00462914"/>
    <w:rsid w:val="00462D9B"/>
    <w:rsid w:val="00462EC4"/>
    <w:rsid w:val="00463117"/>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2DB"/>
    <w:rsid w:val="004653F6"/>
    <w:rsid w:val="004658C5"/>
    <w:rsid w:val="00465E92"/>
    <w:rsid w:val="004663A2"/>
    <w:rsid w:val="004663BB"/>
    <w:rsid w:val="0046681D"/>
    <w:rsid w:val="00466E73"/>
    <w:rsid w:val="00466F92"/>
    <w:rsid w:val="00466FF2"/>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7DA"/>
    <w:rsid w:val="00473A92"/>
    <w:rsid w:val="00473E19"/>
    <w:rsid w:val="0047431D"/>
    <w:rsid w:val="004743F7"/>
    <w:rsid w:val="00474483"/>
    <w:rsid w:val="00474536"/>
    <w:rsid w:val="00474710"/>
    <w:rsid w:val="004748A7"/>
    <w:rsid w:val="004748C6"/>
    <w:rsid w:val="00474A93"/>
    <w:rsid w:val="00474B5E"/>
    <w:rsid w:val="00474E2A"/>
    <w:rsid w:val="00475099"/>
    <w:rsid w:val="0047514C"/>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CB"/>
    <w:rsid w:val="00477FB5"/>
    <w:rsid w:val="004801F5"/>
    <w:rsid w:val="004807EB"/>
    <w:rsid w:val="00480A45"/>
    <w:rsid w:val="0048108E"/>
    <w:rsid w:val="004810E2"/>
    <w:rsid w:val="0048125D"/>
    <w:rsid w:val="0048150D"/>
    <w:rsid w:val="00481B07"/>
    <w:rsid w:val="00481B8C"/>
    <w:rsid w:val="00481FE8"/>
    <w:rsid w:val="00482023"/>
    <w:rsid w:val="004822E6"/>
    <w:rsid w:val="0048251B"/>
    <w:rsid w:val="004825BE"/>
    <w:rsid w:val="004825DC"/>
    <w:rsid w:val="004825FA"/>
    <w:rsid w:val="00482BB1"/>
    <w:rsid w:val="00482CB5"/>
    <w:rsid w:val="00483241"/>
    <w:rsid w:val="00483276"/>
    <w:rsid w:val="004833F4"/>
    <w:rsid w:val="0048342C"/>
    <w:rsid w:val="00483490"/>
    <w:rsid w:val="0048367E"/>
    <w:rsid w:val="004839D6"/>
    <w:rsid w:val="00483CE0"/>
    <w:rsid w:val="00483D92"/>
    <w:rsid w:val="004840F6"/>
    <w:rsid w:val="004841A9"/>
    <w:rsid w:val="0048437A"/>
    <w:rsid w:val="0048451B"/>
    <w:rsid w:val="00484543"/>
    <w:rsid w:val="0048458B"/>
    <w:rsid w:val="00484779"/>
    <w:rsid w:val="00484946"/>
    <w:rsid w:val="00484A0F"/>
    <w:rsid w:val="00484FA6"/>
    <w:rsid w:val="0048519A"/>
    <w:rsid w:val="0048531E"/>
    <w:rsid w:val="004853AE"/>
    <w:rsid w:val="00485529"/>
    <w:rsid w:val="004855A4"/>
    <w:rsid w:val="00485695"/>
    <w:rsid w:val="00485876"/>
    <w:rsid w:val="00485AD0"/>
    <w:rsid w:val="00485D71"/>
    <w:rsid w:val="00485DD2"/>
    <w:rsid w:val="00485FBE"/>
    <w:rsid w:val="00485FC3"/>
    <w:rsid w:val="004862FB"/>
    <w:rsid w:val="00486318"/>
    <w:rsid w:val="004863BA"/>
    <w:rsid w:val="0048652B"/>
    <w:rsid w:val="00486771"/>
    <w:rsid w:val="004869A3"/>
    <w:rsid w:val="004869FA"/>
    <w:rsid w:val="00486B6F"/>
    <w:rsid w:val="00487437"/>
    <w:rsid w:val="0048744D"/>
    <w:rsid w:val="004874CF"/>
    <w:rsid w:val="0048760B"/>
    <w:rsid w:val="00487A29"/>
    <w:rsid w:val="00487CBA"/>
    <w:rsid w:val="00487E4D"/>
    <w:rsid w:val="00487EEC"/>
    <w:rsid w:val="00490041"/>
    <w:rsid w:val="00490162"/>
    <w:rsid w:val="0049041C"/>
    <w:rsid w:val="004904D4"/>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5E7"/>
    <w:rsid w:val="004938B5"/>
    <w:rsid w:val="00493916"/>
    <w:rsid w:val="00493D26"/>
    <w:rsid w:val="00494125"/>
    <w:rsid w:val="004944F1"/>
    <w:rsid w:val="00494898"/>
    <w:rsid w:val="004948C8"/>
    <w:rsid w:val="00494954"/>
    <w:rsid w:val="00494C54"/>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230"/>
    <w:rsid w:val="004963FA"/>
    <w:rsid w:val="0049643D"/>
    <w:rsid w:val="00496543"/>
    <w:rsid w:val="0049656C"/>
    <w:rsid w:val="0049679A"/>
    <w:rsid w:val="00496858"/>
    <w:rsid w:val="00496A76"/>
    <w:rsid w:val="00496B83"/>
    <w:rsid w:val="00496C45"/>
    <w:rsid w:val="00496D4E"/>
    <w:rsid w:val="00496DDD"/>
    <w:rsid w:val="00496E57"/>
    <w:rsid w:val="00496E74"/>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7B6"/>
    <w:rsid w:val="004A07E2"/>
    <w:rsid w:val="004A0981"/>
    <w:rsid w:val="004A0C31"/>
    <w:rsid w:val="004A0ED4"/>
    <w:rsid w:val="004A1001"/>
    <w:rsid w:val="004A12ED"/>
    <w:rsid w:val="004A1427"/>
    <w:rsid w:val="004A146B"/>
    <w:rsid w:val="004A14D1"/>
    <w:rsid w:val="004A1771"/>
    <w:rsid w:val="004A17C7"/>
    <w:rsid w:val="004A1EC5"/>
    <w:rsid w:val="004A215D"/>
    <w:rsid w:val="004A21E8"/>
    <w:rsid w:val="004A24EC"/>
    <w:rsid w:val="004A24F0"/>
    <w:rsid w:val="004A2579"/>
    <w:rsid w:val="004A29D4"/>
    <w:rsid w:val="004A2A6C"/>
    <w:rsid w:val="004A2C2F"/>
    <w:rsid w:val="004A2EE5"/>
    <w:rsid w:val="004A2F3A"/>
    <w:rsid w:val="004A3129"/>
    <w:rsid w:val="004A335C"/>
    <w:rsid w:val="004A369D"/>
    <w:rsid w:val="004A37E6"/>
    <w:rsid w:val="004A3866"/>
    <w:rsid w:val="004A3868"/>
    <w:rsid w:val="004A38E6"/>
    <w:rsid w:val="004A3CDF"/>
    <w:rsid w:val="004A3F7C"/>
    <w:rsid w:val="004A3FD4"/>
    <w:rsid w:val="004A427F"/>
    <w:rsid w:val="004A4337"/>
    <w:rsid w:val="004A4390"/>
    <w:rsid w:val="004A4951"/>
    <w:rsid w:val="004A4E98"/>
    <w:rsid w:val="004A50E7"/>
    <w:rsid w:val="004A52F4"/>
    <w:rsid w:val="004A5364"/>
    <w:rsid w:val="004A5C31"/>
    <w:rsid w:val="004A5FF1"/>
    <w:rsid w:val="004A6152"/>
    <w:rsid w:val="004A6501"/>
    <w:rsid w:val="004A6875"/>
    <w:rsid w:val="004A6A03"/>
    <w:rsid w:val="004A6B5B"/>
    <w:rsid w:val="004A6FC6"/>
    <w:rsid w:val="004A72D2"/>
    <w:rsid w:val="004A7361"/>
    <w:rsid w:val="004A73F6"/>
    <w:rsid w:val="004A74F9"/>
    <w:rsid w:val="004A7606"/>
    <w:rsid w:val="004A7AFF"/>
    <w:rsid w:val="004A7BDF"/>
    <w:rsid w:val="004A7DC9"/>
    <w:rsid w:val="004A7EA1"/>
    <w:rsid w:val="004B01EF"/>
    <w:rsid w:val="004B03C9"/>
    <w:rsid w:val="004B0491"/>
    <w:rsid w:val="004B08F4"/>
    <w:rsid w:val="004B0960"/>
    <w:rsid w:val="004B0A01"/>
    <w:rsid w:val="004B0A2E"/>
    <w:rsid w:val="004B0ADA"/>
    <w:rsid w:val="004B0B96"/>
    <w:rsid w:val="004B0C77"/>
    <w:rsid w:val="004B0D4E"/>
    <w:rsid w:val="004B130C"/>
    <w:rsid w:val="004B131C"/>
    <w:rsid w:val="004B150D"/>
    <w:rsid w:val="004B160D"/>
    <w:rsid w:val="004B1638"/>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C95"/>
    <w:rsid w:val="004B6F95"/>
    <w:rsid w:val="004B70E6"/>
    <w:rsid w:val="004B7438"/>
    <w:rsid w:val="004B7978"/>
    <w:rsid w:val="004B7A61"/>
    <w:rsid w:val="004B7AFA"/>
    <w:rsid w:val="004B7CF7"/>
    <w:rsid w:val="004C0650"/>
    <w:rsid w:val="004C0662"/>
    <w:rsid w:val="004C0969"/>
    <w:rsid w:val="004C0A3C"/>
    <w:rsid w:val="004C0ABD"/>
    <w:rsid w:val="004C0D27"/>
    <w:rsid w:val="004C0D94"/>
    <w:rsid w:val="004C0F9C"/>
    <w:rsid w:val="004C1159"/>
    <w:rsid w:val="004C1372"/>
    <w:rsid w:val="004C151B"/>
    <w:rsid w:val="004C1809"/>
    <w:rsid w:val="004C199F"/>
    <w:rsid w:val="004C1E17"/>
    <w:rsid w:val="004C28D8"/>
    <w:rsid w:val="004C2AC6"/>
    <w:rsid w:val="004C2D5D"/>
    <w:rsid w:val="004C2E4C"/>
    <w:rsid w:val="004C3401"/>
    <w:rsid w:val="004C393F"/>
    <w:rsid w:val="004C3B51"/>
    <w:rsid w:val="004C3E1D"/>
    <w:rsid w:val="004C3E90"/>
    <w:rsid w:val="004C4252"/>
    <w:rsid w:val="004C46FD"/>
    <w:rsid w:val="004C47A2"/>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200"/>
    <w:rsid w:val="004C6314"/>
    <w:rsid w:val="004C67FA"/>
    <w:rsid w:val="004C681B"/>
    <w:rsid w:val="004C68B3"/>
    <w:rsid w:val="004C6A57"/>
    <w:rsid w:val="004C6B63"/>
    <w:rsid w:val="004C6C89"/>
    <w:rsid w:val="004C6F9C"/>
    <w:rsid w:val="004C7127"/>
    <w:rsid w:val="004C7258"/>
    <w:rsid w:val="004C73B6"/>
    <w:rsid w:val="004C75FB"/>
    <w:rsid w:val="004C76E9"/>
    <w:rsid w:val="004C7AB8"/>
    <w:rsid w:val="004C7D13"/>
    <w:rsid w:val="004C7F92"/>
    <w:rsid w:val="004C7FC2"/>
    <w:rsid w:val="004C7FFB"/>
    <w:rsid w:val="004D0321"/>
    <w:rsid w:val="004D0457"/>
    <w:rsid w:val="004D051B"/>
    <w:rsid w:val="004D065A"/>
    <w:rsid w:val="004D090A"/>
    <w:rsid w:val="004D0AAD"/>
    <w:rsid w:val="004D1000"/>
    <w:rsid w:val="004D13E0"/>
    <w:rsid w:val="004D13F7"/>
    <w:rsid w:val="004D1531"/>
    <w:rsid w:val="004D1679"/>
    <w:rsid w:val="004D198E"/>
    <w:rsid w:val="004D1AB4"/>
    <w:rsid w:val="004D1BEE"/>
    <w:rsid w:val="004D1E32"/>
    <w:rsid w:val="004D2153"/>
    <w:rsid w:val="004D2402"/>
    <w:rsid w:val="004D243B"/>
    <w:rsid w:val="004D256B"/>
    <w:rsid w:val="004D268B"/>
    <w:rsid w:val="004D274C"/>
    <w:rsid w:val="004D28F8"/>
    <w:rsid w:val="004D2A21"/>
    <w:rsid w:val="004D2C1F"/>
    <w:rsid w:val="004D2CF7"/>
    <w:rsid w:val="004D305D"/>
    <w:rsid w:val="004D312E"/>
    <w:rsid w:val="004D3172"/>
    <w:rsid w:val="004D3190"/>
    <w:rsid w:val="004D3245"/>
    <w:rsid w:val="004D32A0"/>
    <w:rsid w:val="004D35A1"/>
    <w:rsid w:val="004D35FF"/>
    <w:rsid w:val="004D3909"/>
    <w:rsid w:val="004D390D"/>
    <w:rsid w:val="004D39EE"/>
    <w:rsid w:val="004D3B3C"/>
    <w:rsid w:val="004D3BD0"/>
    <w:rsid w:val="004D3D08"/>
    <w:rsid w:val="004D3F83"/>
    <w:rsid w:val="004D3FBF"/>
    <w:rsid w:val="004D43D5"/>
    <w:rsid w:val="004D4525"/>
    <w:rsid w:val="004D4B57"/>
    <w:rsid w:val="004D4F40"/>
    <w:rsid w:val="004D503B"/>
    <w:rsid w:val="004D5125"/>
    <w:rsid w:val="004D5242"/>
    <w:rsid w:val="004D578D"/>
    <w:rsid w:val="004D5898"/>
    <w:rsid w:val="004D5B15"/>
    <w:rsid w:val="004D5C1F"/>
    <w:rsid w:val="004D60F9"/>
    <w:rsid w:val="004D62F8"/>
    <w:rsid w:val="004D6353"/>
    <w:rsid w:val="004D6528"/>
    <w:rsid w:val="004D6566"/>
    <w:rsid w:val="004D658B"/>
    <w:rsid w:val="004D66E9"/>
    <w:rsid w:val="004D6705"/>
    <w:rsid w:val="004D69A7"/>
    <w:rsid w:val="004D6AB3"/>
    <w:rsid w:val="004D6BAC"/>
    <w:rsid w:val="004D6E8A"/>
    <w:rsid w:val="004D6F07"/>
    <w:rsid w:val="004D6FAF"/>
    <w:rsid w:val="004D701C"/>
    <w:rsid w:val="004D7334"/>
    <w:rsid w:val="004D75B6"/>
    <w:rsid w:val="004D76C0"/>
    <w:rsid w:val="004D76EA"/>
    <w:rsid w:val="004D76F7"/>
    <w:rsid w:val="004D775A"/>
    <w:rsid w:val="004D7B8B"/>
    <w:rsid w:val="004E01C4"/>
    <w:rsid w:val="004E0283"/>
    <w:rsid w:val="004E04E3"/>
    <w:rsid w:val="004E073E"/>
    <w:rsid w:val="004E0752"/>
    <w:rsid w:val="004E10BC"/>
    <w:rsid w:val="004E10D7"/>
    <w:rsid w:val="004E1155"/>
    <w:rsid w:val="004E1394"/>
    <w:rsid w:val="004E13F4"/>
    <w:rsid w:val="004E145E"/>
    <w:rsid w:val="004E1465"/>
    <w:rsid w:val="004E1570"/>
    <w:rsid w:val="004E15BB"/>
    <w:rsid w:val="004E1AEF"/>
    <w:rsid w:val="004E1BE9"/>
    <w:rsid w:val="004E1C91"/>
    <w:rsid w:val="004E1D1E"/>
    <w:rsid w:val="004E1DBA"/>
    <w:rsid w:val="004E1EB9"/>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492"/>
    <w:rsid w:val="004E34A4"/>
    <w:rsid w:val="004E34F7"/>
    <w:rsid w:val="004E3562"/>
    <w:rsid w:val="004E37CE"/>
    <w:rsid w:val="004E3910"/>
    <w:rsid w:val="004E3954"/>
    <w:rsid w:val="004E4003"/>
    <w:rsid w:val="004E4131"/>
    <w:rsid w:val="004E4BA7"/>
    <w:rsid w:val="004E4D85"/>
    <w:rsid w:val="004E4FF4"/>
    <w:rsid w:val="004E500C"/>
    <w:rsid w:val="004E5190"/>
    <w:rsid w:val="004E549C"/>
    <w:rsid w:val="004E54DD"/>
    <w:rsid w:val="004E58B6"/>
    <w:rsid w:val="004E5C26"/>
    <w:rsid w:val="004E5C8C"/>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31"/>
    <w:rsid w:val="004F1BE5"/>
    <w:rsid w:val="004F1E67"/>
    <w:rsid w:val="004F1EA9"/>
    <w:rsid w:val="004F21EA"/>
    <w:rsid w:val="004F2258"/>
    <w:rsid w:val="004F22F2"/>
    <w:rsid w:val="004F2510"/>
    <w:rsid w:val="004F2744"/>
    <w:rsid w:val="004F2A54"/>
    <w:rsid w:val="004F2CA8"/>
    <w:rsid w:val="004F2E90"/>
    <w:rsid w:val="004F3094"/>
    <w:rsid w:val="004F32DD"/>
    <w:rsid w:val="004F32F8"/>
    <w:rsid w:val="004F33CC"/>
    <w:rsid w:val="004F345F"/>
    <w:rsid w:val="004F34A3"/>
    <w:rsid w:val="004F39F9"/>
    <w:rsid w:val="004F3AC9"/>
    <w:rsid w:val="004F3BAF"/>
    <w:rsid w:val="004F3BF6"/>
    <w:rsid w:val="004F3DCE"/>
    <w:rsid w:val="004F49F0"/>
    <w:rsid w:val="004F4CD7"/>
    <w:rsid w:val="004F4D09"/>
    <w:rsid w:val="004F5021"/>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9B6"/>
    <w:rsid w:val="004F6BD3"/>
    <w:rsid w:val="004F6CBC"/>
    <w:rsid w:val="004F6D5B"/>
    <w:rsid w:val="004F6EA2"/>
    <w:rsid w:val="004F6F23"/>
    <w:rsid w:val="004F74EA"/>
    <w:rsid w:val="004F754B"/>
    <w:rsid w:val="004F7823"/>
    <w:rsid w:val="004F7A45"/>
    <w:rsid w:val="004F7CA2"/>
    <w:rsid w:val="004F7EE0"/>
    <w:rsid w:val="00500239"/>
    <w:rsid w:val="005002B7"/>
    <w:rsid w:val="005005DE"/>
    <w:rsid w:val="0050087B"/>
    <w:rsid w:val="005008F4"/>
    <w:rsid w:val="00500FA2"/>
    <w:rsid w:val="00501184"/>
    <w:rsid w:val="0050126E"/>
    <w:rsid w:val="00501412"/>
    <w:rsid w:val="005014E3"/>
    <w:rsid w:val="00501517"/>
    <w:rsid w:val="0050169B"/>
    <w:rsid w:val="00501890"/>
    <w:rsid w:val="00501BC9"/>
    <w:rsid w:val="00501C5D"/>
    <w:rsid w:val="00501CFB"/>
    <w:rsid w:val="005020B2"/>
    <w:rsid w:val="00502131"/>
    <w:rsid w:val="005021C1"/>
    <w:rsid w:val="00502376"/>
    <w:rsid w:val="005027EA"/>
    <w:rsid w:val="00502C0F"/>
    <w:rsid w:val="00502E24"/>
    <w:rsid w:val="00502EF2"/>
    <w:rsid w:val="00502F54"/>
    <w:rsid w:val="005030BB"/>
    <w:rsid w:val="005030FA"/>
    <w:rsid w:val="0050311F"/>
    <w:rsid w:val="005031B7"/>
    <w:rsid w:val="005033E5"/>
    <w:rsid w:val="00503690"/>
    <w:rsid w:val="00503737"/>
    <w:rsid w:val="00503935"/>
    <w:rsid w:val="00503A27"/>
    <w:rsid w:val="00503AAE"/>
    <w:rsid w:val="00503B97"/>
    <w:rsid w:val="00503C0C"/>
    <w:rsid w:val="00503C68"/>
    <w:rsid w:val="005042F3"/>
    <w:rsid w:val="00504365"/>
    <w:rsid w:val="0050458D"/>
    <w:rsid w:val="00504815"/>
    <w:rsid w:val="00504AF7"/>
    <w:rsid w:val="00504B0C"/>
    <w:rsid w:val="00504C1D"/>
    <w:rsid w:val="005050A0"/>
    <w:rsid w:val="00505338"/>
    <w:rsid w:val="005059E9"/>
    <w:rsid w:val="00505AE1"/>
    <w:rsid w:val="00505BFA"/>
    <w:rsid w:val="00505DCC"/>
    <w:rsid w:val="00505F20"/>
    <w:rsid w:val="00505FDC"/>
    <w:rsid w:val="00506465"/>
    <w:rsid w:val="00506586"/>
    <w:rsid w:val="00506592"/>
    <w:rsid w:val="005067DE"/>
    <w:rsid w:val="00506B6C"/>
    <w:rsid w:val="00506CA0"/>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5D8"/>
    <w:rsid w:val="00510714"/>
    <w:rsid w:val="0051099B"/>
    <w:rsid w:val="00510D42"/>
    <w:rsid w:val="00510E28"/>
    <w:rsid w:val="00510FF0"/>
    <w:rsid w:val="00511150"/>
    <w:rsid w:val="005111CD"/>
    <w:rsid w:val="00511275"/>
    <w:rsid w:val="005112D5"/>
    <w:rsid w:val="005118DC"/>
    <w:rsid w:val="0051197A"/>
    <w:rsid w:val="005119C2"/>
    <w:rsid w:val="00511D32"/>
    <w:rsid w:val="00511E2B"/>
    <w:rsid w:val="0051200F"/>
    <w:rsid w:val="0051227F"/>
    <w:rsid w:val="00512307"/>
    <w:rsid w:val="005123BA"/>
    <w:rsid w:val="00512BA9"/>
    <w:rsid w:val="00512D42"/>
    <w:rsid w:val="00512D4B"/>
    <w:rsid w:val="00512D9B"/>
    <w:rsid w:val="00512F11"/>
    <w:rsid w:val="00512F18"/>
    <w:rsid w:val="00512F27"/>
    <w:rsid w:val="005133D1"/>
    <w:rsid w:val="005135F1"/>
    <w:rsid w:val="00513BF6"/>
    <w:rsid w:val="00513C96"/>
    <w:rsid w:val="00513E1C"/>
    <w:rsid w:val="005140E6"/>
    <w:rsid w:val="005140FD"/>
    <w:rsid w:val="00514634"/>
    <w:rsid w:val="0051463D"/>
    <w:rsid w:val="00514885"/>
    <w:rsid w:val="00514975"/>
    <w:rsid w:val="00514A88"/>
    <w:rsid w:val="00514CDF"/>
    <w:rsid w:val="00514DC7"/>
    <w:rsid w:val="00514FD4"/>
    <w:rsid w:val="00515017"/>
    <w:rsid w:val="0051507A"/>
    <w:rsid w:val="0051532E"/>
    <w:rsid w:val="00515573"/>
    <w:rsid w:val="0051564A"/>
    <w:rsid w:val="005158F5"/>
    <w:rsid w:val="00515989"/>
    <w:rsid w:val="00515A0E"/>
    <w:rsid w:val="00515A5A"/>
    <w:rsid w:val="005167A2"/>
    <w:rsid w:val="0051699E"/>
    <w:rsid w:val="00516AC2"/>
    <w:rsid w:val="00516C1A"/>
    <w:rsid w:val="00516F12"/>
    <w:rsid w:val="00516FC5"/>
    <w:rsid w:val="00517749"/>
    <w:rsid w:val="00517839"/>
    <w:rsid w:val="00517860"/>
    <w:rsid w:val="0051796C"/>
    <w:rsid w:val="0052010B"/>
    <w:rsid w:val="00520147"/>
    <w:rsid w:val="00520225"/>
    <w:rsid w:val="005203A1"/>
    <w:rsid w:val="005203DE"/>
    <w:rsid w:val="005204D0"/>
    <w:rsid w:val="00520516"/>
    <w:rsid w:val="00520963"/>
    <w:rsid w:val="00520B7F"/>
    <w:rsid w:val="00520B99"/>
    <w:rsid w:val="00520BB0"/>
    <w:rsid w:val="00520DF8"/>
    <w:rsid w:val="00520FA3"/>
    <w:rsid w:val="0052110B"/>
    <w:rsid w:val="005212FD"/>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DA3"/>
    <w:rsid w:val="00524F5D"/>
    <w:rsid w:val="00524F87"/>
    <w:rsid w:val="00525243"/>
    <w:rsid w:val="005257E7"/>
    <w:rsid w:val="005259DC"/>
    <w:rsid w:val="00525A08"/>
    <w:rsid w:val="00525A4F"/>
    <w:rsid w:val="00525C89"/>
    <w:rsid w:val="00525D39"/>
    <w:rsid w:val="00525FEC"/>
    <w:rsid w:val="005261AC"/>
    <w:rsid w:val="00526556"/>
    <w:rsid w:val="005265BA"/>
    <w:rsid w:val="005265BC"/>
    <w:rsid w:val="0052670C"/>
    <w:rsid w:val="00526735"/>
    <w:rsid w:val="005267FA"/>
    <w:rsid w:val="00526910"/>
    <w:rsid w:val="00526A3E"/>
    <w:rsid w:val="00526CE7"/>
    <w:rsid w:val="00526E3B"/>
    <w:rsid w:val="00526E7D"/>
    <w:rsid w:val="0052731E"/>
    <w:rsid w:val="005278A8"/>
    <w:rsid w:val="00527C00"/>
    <w:rsid w:val="00527CFC"/>
    <w:rsid w:val="0053013C"/>
    <w:rsid w:val="00530211"/>
    <w:rsid w:val="005302C8"/>
    <w:rsid w:val="0053059D"/>
    <w:rsid w:val="005308AB"/>
    <w:rsid w:val="00530903"/>
    <w:rsid w:val="00530A13"/>
    <w:rsid w:val="00530B49"/>
    <w:rsid w:val="00530F0C"/>
    <w:rsid w:val="00531216"/>
    <w:rsid w:val="005314EE"/>
    <w:rsid w:val="00531549"/>
    <w:rsid w:val="005318A9"/>
    <w:rsid w:val="00531D19"/>
    <w:rsid w:val="00531EC3"/>
    <w:rsid w:val="00532637"/>
    <w:rsid w:val="005326B7"/>
    <w:rsid w:val="00532DE2"/>
    <w:rsid w:val="0053305E"/>
    <w:rsid w:val="0053310D"/>
    <w:rsid w:val="0053318F"/>
    <w:rsid w:val="00533553"/>
    <w:rsid w:val="00533DA8"/>
    <w:rsid w:val="00533E95"/>
    <w:rsid w:val="00533FFD"/>
    <w:rsid w:val="00534237"/>
    <w:rsid w:val="00534464"/>
    <w:rsid w:val="0053499A"/>
    <w:rsid w:val="005349E2"/>
    <w:rsid w:val="00534A31"/>
    <w:rsid w:val="00534A32"/>
    <w:rsid w:val="00534C22"/>
    <w:rsid w:val="00535066"/>
    <w:rsid w:val="00535094"/>
    <w:rsid w:val="0053520D"/>
    <w:rsid w:val="005354DB"/>
    <w:rsid w:val="00535852"/>
    <w:rsid w:val="00535D7C"/>
    <w:rsid w:val="00535EE3"/>
    <w:rsid w:val="00535FED"/>
    <w:rsid w:val="00536063"/>
    <w:rsid w:val="005363F0"/>
    <w:rsid w:val="00536455"/>
    <w:rsid w:val="00536A6C"/>
    <w:rsid w:val="00536AB5"/>
    <w:rsid w:val="00536E08"/>
    <w:rsid w:val="00536E27"/>
    <w:rsid w:val="00537139"/>
    <w:rsid w:val="00537168"/>
    <w:rsid w:val="00537281"/>
    <w:rsid w:val="00537700"/>
    <w:rsid w:val="005379D7"/>
    <w:rsid w:val="00537D37"/>
    <w:rsid w:val="00537DA9"/>
    <w:rsid w:val="005400D0"/>
    <w:rsid w:val="00540443"/>
    <w:rsid w:val="005404C7"/>
    <w:rsid w:val="005404F1"/>
    <w:rsid w:val="0054050A"/>
    <w:rsid w:val="00540537"/>
    <w:rsid w:val="00540647"/>
    <w:rsid w:val="005406D9"/>
    <w:rsid w:val="0054075A"/>
    <w:rsid w:val="0054076D"/>
    <w:rsid w:val="005407A8"/>
    <w:rsid w:val="005409AF"/>
    <w:rsid w:val="00540E59"/>
    <w:rsid w:val="00540E64"/>
    <w:rsid w:val="0054112B"/>
    <w:rsid w:val="0054120C"/>
    <w:rsid w:val="005412AC"/>
    <w:rsid w:val="0054132C"/>
    <w:rsid w:val="0054155E"/>
    <w:rsid w:val="00541A40"/>
    <w:rsid w:val="00542071"/>
    <w:rsid w:val="005420C2"/>
    <w:rsid w:val="005421C7"/>
    <w:rsid w:val="005422A9"/>
    <w:rsid w:val="0054267E"/>
    <w:rsid w:val="00542821"/>
    <w:rsid w:val="00542964"/>
    <w:rsid w:val="00542A6B"/>
    <w:rsid w:val="00543172"/>
    <w:rsid w:val="00543601"/>
    <w:rsid w:val="00543930"/>
    <w:rsid w:val="00544426"/>
    <w:rsid w:val="005449C5"/>
    <w:rsid w:val="005449D7"/>
    <w:rsid w:val="00544C7A"/>
    <w:rsid w:val="00545272"/>
    <w:rsid w:val="0054535E"/>
    <w:rsid w:val="005454FD"/>
    <w:rsid w:val="00545ACC"/>
    <w:rsid w:val="005463A7"/>
    <w:rsid w:val="00546702"/>
    <w:rsid w:val="005468BE"/>
    <w:rsid w:val="005468BF"/>
    <w:rsid w:val="005468F3"/>
    <w:rsid w:val="00546A3B"/>
    <w:rsid w:val="00546A86"/>
    <w:rsid w:val="00546AAB"/>
    <w:rsid w:val="00546C73"/>
    <w:rsid w:val="00547337"/>
    <w:rsid w:val="00547650"/>
    <w:rsid w:val="005476D5"/>
    <w:rsid w:val="00547829"/>
    <w:rsid w:val="0054784A"/>
    <w:rsid w:val="00547A1C"/>
    <w:rsid w:val="00547C3E"/>
    <w:rsid w:val="00547CA2"/>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E01"/>
    <w:rsid w:val="005540B2"/>
    <w:rsid w:val="005546DB"/>
    <w:rsid w:val="005548E1"/>
    <w:rsid w:val="00554C19"/>
    <w:rsid w:val="00554C93"/>
    <w:rsid w:val="00554D0B"/>
    <w:rsid w:val="00554E86"/>
    <w:rsid w:val="00555183"/>
    <w:rsid w:val="00555454"/>
    <w:rsid w:val="00555585"/>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D51"/>
    <w:rsid w:val="00557EB9"/>
    <w:rsid w:val="0056008B"/>
    <w:rsid w:val="005602BD"/>
    <w:rsid w:val="005602DB"/>
    <w:rsid w:val="005603D8"/>
    <w:rsid w:val="005606CA"/>
    <w:rsid w:val="00560AC8"/>
    <w:rsid w:val="00561058"/>
    <w:rsid w:val="0056124C"/>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C82"/>
    <w:rsid w:val="0056452C"/>
    <w:rsid w:val="00564539"/>
    <w:rsid w:val="00564804"/>
    <w:rsid w:val="005648E7"/>
    <w:rsid w:val="00564E03"/>
    <w:rsid w:val="00565055"/>
    <w:rsid w:val="005650D5"/>
    <w:rsid w:val="0056527F"/>
    <w:rsid w:val="005652BD"/>
    <w:rsid w:val="00565333"/>
    <w:rsid w:val="005659B4"/>
    <w:rsid w:val="005659F6"/>
    <w:rsid w:val="00565C5B"/>
    <w:rsid w:val="00565C6C"/>
    <w:rsid w:val="00565D46"/>
    <w:rsid w:val="00565F1C"/>
    <w:rsid w:val="00565F26"/>
    <w:rsid w:val="00566066"/>
    <w:rsid w:val="0056612B"/>
    <w:rsid w:val="00566214"/>
    <w:rsid w:val="005665DE"/>
    <w:rsid w:val="005666A1"/>
    <w:rsid w:val="005666A8"/>
    <w:rsid w:val="0056681D"/>
    <w:rsid w:val="005668C1"/>
    <w:rsid w:val="005669D7"/>
    <w:rsid w:val="00566F3B"/>
    <w:rsid w:val="00567690"/>
    <w:rsid w:val="005678E4"/>
    <w:rsid w:val="00567B65"/>
    <w:rsid w:val="00567C6E"/>
    <w:rsid w:val="005700BA"/>
    <w:rsid w:val="0057067D"/>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2CA8"/>
    <w:rsid w:val="0057359B"/>
    <w:rsid w:val="0057396D"/>
    <w:rsid w:val="00573970"/>
    <w:rsid w:val="00573D09"/>
    <w:rsid w:val="00574467"/>
    <w:rsid w:val="00574506"/>
    <w:rsid w:val="0057463A"/>
    <w:rsid w:val="00574839"/>
    <w:rsid w:val="0057487B"/>
    <w:rsid w:val="00574C49"/>
    <w:rsid w:val="00574CE8"/>
    <w:rsid w:val="00575393"/>
    <w:rsid w:val="005754FA"/>
    <w:rsid w:val="00575559"/>
    <w:rsid w:val="005758E4"/>
    <w:rsid w:val="005758F8"/>
    <w:rsid w:val="00575BB0"/>
    <w:rsid w:val="00575C66"/>
    <w:rsid w:val="00575C71"/>
    <w:rsid w:val="00575C87"/>
    <w:rsid w:val="00575D5D"/>
    <w:rsid w:val="0057636D"/>
    <w:rsid w:val="00576A0A"/>
    <w:rsid w:val="00576A92"/>
    <w:rsid w:val="00576D2B"/>
    <w:rsid w:val="00576DC4"/>
    <w:rsid w:val="0057728B"/>
    <w:rsid w:val="00577349"/>
    <w:rsid w:val="00577555"/>
    <w:rsid w:val="005775B9"/>
    <w:rsid w:val="00577842"/>
    <w:rsid w:val="00577854"/>
    <w:rsid w:val="00577947"/>
    <w:rsid w:val="00577A8F"/>
    <w:rsid w:val="00577AB6"/>
    <w:rsid w:val="00577BC5"/>
    <w:rsid w:val="00577CC7"/>
    <w:rsid w:val="00577F61"/>
    <w:rsid w:val="00580208"/>
    <w:rsid w:val="00580474"/>
    <w:rsid w:val="00580522"/>
    <w:rsid w:val="005806AA"/>
    <w:rsid w:val="005809ED"/>
    <w:rsid w:val="00580ACB"/>
    <w:rsid w:val="00580D55"/>
    <w:rsid w:val="00580EF2"/>
    <w:rsid w:val="00580EFB"/>
    <w:rsid w:val="005811B3"/>
    <w:rsid w:val="005812D9"/>
    <w:rsid w:val="00581421"/>
    <w:rsid w:val="005817DD"/>
    <w:rsid w:val="0058219D"/>
    <w:rsid w:val="005821F5"/>
    <w:rsid w:val="005824F8"/>
    <w:rsid w:val="00582528"/>
    <w:rsid w:val="00582654"/>
    <w:rsid w:val="005827EF"/>
    <w:rsid w:val="0058286B"/>
    <w:rsid w:val="005829CB"/>
    <w:rsid w:val="005829D1"/>
    <w:rsid w:val="00582BC1"/>
    <w:rsid w:val="00583026"/>
    <w:rsid w:val="005834BA"/>
    <w:rsid w:val="00583607"/>
    <w:rsid w:val="0058377B"/>
    <w:rsid w:val="005837EB"/>
    <w:rsid w:val="0058396E"/>
    <w:rsid w:val="005839FE"/>
    <w:rsid w:val="00583AFB"/>
    <w:rsid w:val="00583F6F"/>
    <w:rsid w:val="005842F6"/>
    <w:rsid w:val="0058447D"/>
    <w:rsid w:val="0058462C"/>
    <w:rsid w:val="005846DD"/>
    <w:rsid w:val="005847AE"/>
    <w:rsid w:val="005847DC"/>
    <w:rsid w:val="005853FC"/>
    <w:rsid w:val="00585758"/>
    <w:rsid w:val="005858FD"/>
    <w:rsid w:val="00585CAC"/>
    <w:rsid w:val="00585CCC"/>
    <w:rsid w:val="00585D33"/>
    <w:rsid w:val="00585D4E"/>
    <w:rsid w:val="00585F1D"/>
    <w:rsid w:val="00586643"/>
    <w:rsid w:val="0058668B"/>
    <w:rsid w:val="005867A3"/>
    <w:rsid w:val="005867D5"/>
    <w:rsid w:val="00586BDE"/>
    <w:rsid w:val="00586C81"/>
    <w:rsid w:val="00586D47"/>
    <w:rsid w:val="00586DA8"/>
    <w:rsid w:val="00586E2E"/>
    <w:rsid w:val="005870AF"/>
    <w:rsid w:val="00587433"/>
    <w:rsid w:val="005877BC"/>
    <w:rsid w:val="00587895"/>
    <w:rsid w:val="00587BB0"/>
    <w:rsid w:val="00587BCD"/>
    <w:rsid w:val="00587D0C"/>
    <w:rsid w:val="00587E0A"/>
    <w:rsid w:val="00587EB4"/>
    <w:rsid w:val="0059090C"/>
    <w:rsid w:val="00590EE6"/>
    <w:rsid w:val="00590F78"/>
    <w:rsid w:val="0059107B"/>
    <w:rsid w:val="005910D6"/>
    <w:rsid w:val="005911BF"/>
    <w:rsid w:val="0059121E"/>
    <w:rsid w:val="005914B9"/>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56"/>
    <w:rsid w:val="00594EFB"/>
    <w:rsid w:val="00595214"/>
    <w:rsid w:val="005952B2"/>
    <w:rsid w:val="005952D4"/>
    <w:rsid w:val="00595364"/>
    <w:rsid w:val="005958E3"/>
    <w:rsid w:val="00595B59"/>
    <w:rsid w:val="00595CAE"/>
    <w:rsid w:val="00595E55"/>
    <w:rsid w:val="00595E79"/>
    <w:rsid w:val="005964DE"/>
    <w:rsid w:val="00596589"/>
    <w:rsid w:val="005967AB"/>
    <w:rsid w:val="0059686F"/>
    <w:rsid w:val="00596B04"/>
    <w:rsid w:val="00596B7F"/>
    <w:rsid w:val="00596C1D"/>
    <w:rsid w:val="00596FC6"/>
    <w:rsid w:val="00597110"/>
    <w:rsid w:val="005971D6"/>
    <w:rsid w:val="0059721E"/>
    <w:rsid w:val="0059724E"/>
    <w:rsid w:val="005972FF"/>
    <w:rsid w:val="0059748D"/>
    <w:rsid w:val="005974C1"/>
    <w:rsid w:val="00597599"/>
    <w:rsid w:val="005977BB"/>
    <w:rsid w:val="00597AC5"/>
    <w:rsid w:val="00597B0D"/>
    <w:rsid w:val="00597B2A"/>
    <w:rsid w:val="00597E87"/>
    <w:rsid w:val="005A0125"/>
    <w:rsid w:val="005A023B"/>
    <w:rsid w:val="005A0282"/>
    <w:rsid w:val="005A0F16"/>
    <w:rsid w:val="005A1013"/>
    <w:rsid w:val="005A1209"/>
    <w:rsid w:val="005A1754"/>
    <w:rsid w:val="005A17B1"/>
    <w:rsid w:val="005A17BA"/>
    <w:rsid w:val="005A17EC"/>
    <w:rsid w:val="005A1979"/>
    <w:rsid w:val="005A1BE9"/>
    <w:rsid w:val="005A2326"/>
    <w:rsid w:val="005A24B4"/>
    <w:rsid w:val="005A252D"/>
    <w:rsid w:val="005A2573"/>
    <w:rsid w:val="005A2AAC"/>
    <w:rsid w:val="005A2AED"/>
    <w:rsid w:val="005A2D16"/>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9F9"/>
    <w:rsid w:val="005A7A14"/>
    <w:rsid w:val="005A7A65"/>
    <w:rsid w:val="005A7AA2"/>
    <w:rsid w:val="005A7B8B"/>
    <w:rsid w:val="005A7CAA"/>
    <w:rsid w:val="005A7E92"/>
    <w:rsid w:val="005A7FBB"/>
    <w:rsid w:val="005B0073"/>
    <w:rsid w:val="005B03B7"/>
    <w:rsid w:val="005B03F8"/>
    <w:rsid w:val="005B04A9"/>
    <w:rsid w:val="005B04FE"/>
    <w:rsid w:val="005B0595"/>
    <w:rsid w:val="005B05F5"/>
    <w:rsid w:val="005B0882"/>
    <w:rsid w:val="005B08EB"/>
    <w:rsid w:val="005B0D51"/>
    <w:rsid w:val="005B1435"/>
    <w:rsid w:val="005B14E5"/>
    <w:rsid w:val="005B18CE"/>
    <w:rsid w:val="005B18E4"/>
    <w:rsid w:val="005B193D"/>
    <w:rsid w:val="005B1A8C"/>
    <w:rsid w:val="005B1DFB"/>
    <w:rsid w:val="005B1E2E"/>
    <w:rsid w:val="005B1F15"/>
    <w:rsid w:val="005B1FEB"/>
    <w:rsid w:val="005B2027"/>
    <w:rsid w:val="005B2171"/>
    <w:rsid w:val="005B2488"/>
    <w:rsid w:val="005B29FA"/>
    <w:rsid w:val="005B2C7C"/>
    <w:rsid w:val="005B2C7F"/>
    <w:rsid w:val="005B2FE9"/>
    <w:rsid w:val="005B31E9"/>
    <w:rsid w:val="005B3273"/>
    <w:rsid w:val="005B3656"/>
    <w:rsid w:val="005B39C8"/>
    <w:rsid w:val="005B3D78"/>
    <w:rsid w:val="005B3ECA"/>
    <w:rsid w:val="005B3F53"/>
    <w:rsid w:val="005B4416"/>
    <w:rsid w:val="005B44AE"/>
    <w:rsid w:val="005B4915"/>
    <w:rsid w:val="005B49F6"/>
    <w:rsid w:val="005B4A22"/>
    <w:rsid w:val="005B4E1F"/>
    <w:rsid w:val="005B4EE5"/>
    <w:rsid w:val="005B50D8"/>
    <w:rsid w:val="005B51EE"/>
    <w:rsid w:val="005B5249"/>
    <w:rsid w:val="005B5337"/>
    <w:rsid w:val="005B58B8"/>
    <w:rsid w:val="005B59A6"/>
    <w:rsid w:val="005B5C1C"/>
    <w:rsid w:val="005B5D0F"/>
    <w:rsid w:val="005B5E0F"/>
    <w:rsid w:val="005B6451"/>
    <w:rsid w:val="005B6491"/>
    <w:rsid w:val="005B6628"/>
    <w:rsid w:val="005B679A"/>
    <w:rsid w:val="005B6C0E"/>
    <w:rsid w:val="005B6EAB"/>
    <w:rsid w:val="005B6F44"/>
    <w:rsid w:val="005B708A"/>
    <w:rsid w:val="005B7131"/>
    <w:rsid w:val="005B7353"/>
    <w:rsid w:val="005B7549"/>
    <w:rsid w:val="005B7A33"/>
    <w:rsid w:val="005B7B3E"/>
    <w:rsid w:val="005B7BAE"/>
    <w:rsid w:val="005B7EFE"/>
    <w:rsid w:val="005C019D"/>
    <w:rsid w:val="005C0915"/>
    <w:rsid w:val="005C0958"/>
    <w:rsid w:val="005C0ACD"/>
    <w:rsid w:val="005C0D54"/>
    <w:rsid w:val="005C0FEB"/>
    <w:rsid w:val="005C12FD"/>
    <w:rsid w:val="005C158E"/>
    <w:rsid w:val="005C18EB"/>
    <w:rsid w:val="005C1E26"/>
    <w:rsid w:val="005C2175"/>
    <w:rsid w:val="005C22C3"/>
    <w:rsid w:val="005C2568"/>
    <w:rsid w:val="005C27A4"/>
    <w:rsid w:val="005C2B9B"/>
    <w:rsid w:val="005C2DC2"/>
    <w:rsid w:val="005C2F45"/>
    <w:rsid w:val="005C309D"/>
    <w:rsid w:val="005C31BA"/>
    <w:rsid w:val="005C31E1"/>
    <w:rsid w:val="005C334A"/>
    <w:rsid w:val="005C335A"/>
    <w:rsid w:val="005C3373"/>
    <w:rsid w:val="005C38D2"/>
    <w:rsid w:val="005C39E1"/>
    <w:rsid w:val="005C3E60"/>
    <w:rsid w:val="005C4166"/>
    <w:rsid w:val="005C4218"/>
    <w:rsid w:val="005C42C4"/>
    <w:rsid w:val="005C4435"/>
    <w:rsid w:val="005C453E"/>
    <w:rsid w:val="005C47B5"/>
    <w:rsid w:val="005C4CA3"/>
    <w:rsid w:val="005C4CBE"/>
    <w:rsid w:val="005C4D54"/>
    <w:rsid w:val="005C4E15"/>
    <w:rsid w:val="005C4F05"/>
    <w:rsid w:val="005C53C3"/>
    <w:rsid w:val="005C54F2"/>
    <w:rsid w:val="005C5E36"/>
    <w:rsid w:val="005C6537"/>
    <w:rsid w:val="005C6901"/>
    <w:rsid w:val="005C6ADB"/>
    <w:rsid w:val="005C6B16"/>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014"/>
    <w:rsid w:val="005D04B1"/>
    <w:rsid w:val="005D0731"/>
    <w:rsid w:val="005D073E"/>
    <w:rsid w:val="005D0A5F"/>
    <w:rsid w:val="005D1384"/>
    <w:rsid w:val="005D138D"/>
    <w:rsid w:val="005D2062"/>
    <w:rsid w:val="005D2441"/>
    <w:rsid w:val="005D245D"/>
    <w:rsid w:val="005D2673"/>
    <w:rsid w:val="005D2845"/>
    <w:rsid w:val="005D2C9E"/>
    <w:rsid w:val="005D2CCB"/>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443E"/>
    <w:rsid w:val="005D4551"/>
    <w:rsid w:val="005D462A"/>
    <w:rsid w:val="005D47F0"/>
    <w:rsid w:val="005D480F"/>
    <w:rsid w:val="005D4A4F"/>
    <w:rsid w:val="005D4B4D"/>
    <w:rsid w:val="005D4BB3"/>
    <w:rsid w:val="005D4C01"/>
    <w:rsid w:val="005D4CF5"/>
    <w:rsid w:val="005D4E80"/>
    <w:rsid w:val="005D4E91"/>
    <w:rsid w:val="005D4F2F"/>
    <w:rsid w:val="005D5C43"/>
    <w:rsid w:val="005D5EEE"/>
    <w:rsid w:val="005D6232"/>
    <w:rsid w:val="005D645A"/>
    <w:rsid w:val="005D69FE"/>
    <w:rsid w:val="005D7000"/>
    <w:rsid w:val="005D71A9"/>
    <w:rsid w:val="005D74DF"/>
    <w:rsid w:val="005D7917"/>
    <w:rsid w:val="005D797C"/>
    <w:rsid w:val="005D7A3F"/>
    <w:rsid w:val="005D7B6C"/>
    <w:rsid w:val="005D7D41"/>
    <w:rsid w:val="005D7D62"/>
    <w:rsid w:val="005D7F05"/>
    <w:rsid w:val="005D7FA3"/>
    <w:rsid w:val="005E0178"/>
    <w:rsid w:val="005E0318"/>
    <w:rsid w:val="005E0574"/>
    <w:rsid w:val="005E05B3"/>
    <w:rsid w:val="005E06C6"/>
    <w:rsid w:val="005E0BAF"/>
    <w:rsid w:val="005E0D69"/>
    <w:rsid w:val="005E0DCD"/>
    <w:rsid w:val="005E1025"/>
    <w:rsid w:val="005E1222"/>
    <w:rsid w:val="005E131A"/>
    <w:rsid w:val="005E14C2"/>
    <w:rsid w:val="005E1531"/>
    <w:rsid w:val="005E15D3"/>
    <w:rsid w:val="005E174C"/>
    <w:rsid w:val="005E1AA1"/>
    <w:rsid w:val="005E1E6F"/>
    <w:rsid w:val="005E1EC4"/>
    <w:rsid w:val="005E203A"/>
    <w:rsid w:val="005E21B7"/>
    <w:rsid w:val="005E21C0"/>
    <w:rsid w:val="005E21C3"/>
    <w:rsid w:val="005E2206"/>
    <w:rsid w:val="005E2238"/>
    <w:rsid w:val="005E2281"/>
    <w:rsid w:val="005E2295"/>
    <w:rsid w:val="005E242F"/>
    <w:rsid w:val="005E243A"/>
    <w:rsid w:val="005E2473"/>
    <w:rsid w:val="005E254B"/>
    <w:rsid w:val="005E295F"/>
    <w:rsid w:val="005E2B68"/>
    <w:rsid w:val="005E2B9F"/>
    <w:rsid w:val="005E2EFB"/>
    <w:rsid w:val="005E3180"/>
    <w:rsid w:val="005E36E8"/>
    <w:rsid w:val="005E3724"/>
    <w:rsid w:val="005E3AC1"/>
    <w:rsid w:val="005E3F31"/>
    <w:rsid w:val="005E41BC"/>
    <w:rsid w:val="005E42D2"/>
    <w:rsid w:val="005E4487"/>
    <w:rsid w:val="005E4710"/>
    <w:rsid w:val="005E4724"/>
    <w:rsid w:val="005E484E"/>
    <w:rsid w:val="005E49D9"/>
    <w:rsid w:val="005E4C78"/>
    <w:rsid w:val="005E4E92"/>
    <w:rsid w:val="005E4F0D"/>
    <w:rsid w:val="005E4F86"/>
    <w:rsid w:val="005E4FB9"/>
    <w:rsid w:val="005E541D"/>
    <w:rsid w:val="005E54E7"/>
    <w:rsid w:val="005E5597"/>
    <w:rsid w:val="005E55D2"/>
    <w:rsid w:val="005E5946"/>
    <w:rsid w:val="005E5985"/>
    <w:rsid w:val="005E5D7E"/>
    <w:rsid w:val="005E6027"/>
    <w:rsid w:val="005E66D5"/>
    <w:rsid w:val="005E6AD1"/>
    <w:rsid w:val="005E6B0E"/>
    <w:rsid w:val="005E6EBA"/>
    <w:rsid w:val="005E7198"/>
    <w:rsid w:val="005E7495"/>
    <w:rsid w:val="005E7768"/>
    <w:rsid w:val="005E77B5"/>
    <w:rsid w:val="005E77C7"/>
    <w:rsid w:val="005E7839"/>
    <w:rsid w:val="005E7B0D"/>
    <w:rsid w:val="005E7CB6"/>
    <w:rsid w:val="005E7D6E"/>
    <w:rsid w:val="005E7E39"/>
    <w:rsid w:val="005E7F2F"/>
    <w:rsid w:val="005F01CE"/>
    <w:rsid w:val="005F0260"/>
    <w:rsid w:val="005F04EF"/>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C4"/>
    <w:rsid w:val="005F29F0"/>
    <w:rsid w:val="005F36E6"/>
    <w:rsid w:val="005F36F8"/>
    <w:rsid w:val="005F3999"/>
    <w:rsid w:val="005F3AC6"/>
    <w:rsid w:val="005F40D2"/>
    <w:rsid w:val="005F41BB"/>
    <w:rsid w:val="005F42F9"/>
    <w:rsid w:val="005F4316"/>
    <w:rsid w:val="005F433D"/>
    <w:rsid w:val="005F4875"/>
    <w:rsid w:val="005F4A39"/>
    <w:rsid w:val="005F4B82"/>
    <w:rsid w:val="005F4F2A"/>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94A"/>
    <w:rsid w:val="005F6A00"/>
    <w:rsid w:val="005F6B12"/>
    <w:rsid w:val="005F6D50"/>
    <w:rsid w:val="005F6D8C"/>
    <w:rsid w:val="005F6DCE"/>
    <w:rsid w:val="005F6F47"/>
    <w:rsid w:val="005F71B5"/>
    <w:rsid w:val="005F750F"/>
    <w:rsid w:val="005F75D9"/>
    <w:rsid w:val="005F76CD"/>
    <w:rsid w:val="005F79F3"/>
    <w:rsid w:val="005F7A2F"/>
    <w:rsid w:val="006002A5"/>
    <w:rsid w:val="006002C5"/>
    <w:rsid w:val="006002E9"/>
    <w:rsid w:val="006003DF"/>
    <w:rsid w:val="006006B5"/>
    <w:rsid w:val="00600805"/>
    <w:rsid w:val="00600849"/>
    <w:rsid w:val="00600A80"/>
    <w:rsid w:val="00600AAF"/>
    <w:rsid w:val="00600E58"/>
    <w:rsid w:val="00600F38"/>
    <w:rsid w:val="006015A1"/>
    <w:rsid w:val="00601791"/>
    <w:rsid w:val="0060183F"/>
    <w:rsid w:val="0060196F"/>
    <w:rsid w:val="00601AEF"/>
    <w:rsid w:val="00601AFC"/>
    <w:rsid w:val="00601BCD"/>
    <w:rsid w:val="00601BD4"/>
    <w:rsid w:val="00601CE8"/>
    <w:rsid w:val="00602056"/>
    <w:rsid w:val="006021A6"/>
    <w:rsid w:val="00602233"/>
    <w:rsid w:val="00602313"/>
    <w:rsid w:val="0060231C"/>
    <w:rsid w:val="00602637"/>
    <w:rsid w:val="00602761"/>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BED"/>
    <w:rsid w:val="00604FCC"/>
    <w:rsid w:val="00604FDF"/>
    <w:rsid w:val="0060500B"/>
    <w:rsid w:val="006050DB"/>
    <w:rsid w:val="006051DE"/>
    <w:rsid w:val="006052E0"/>
    <w:rsid w:val="0060531A"/>
    <w:rsid w:val="00605374"/>
    <w:rsid w:val="006053C5"/>
    <w:rsid w:val="006055C7"/>
    <w:rsid w:val="00606461"/>
    <w:rsid w:val="00606563"/>
    <w:rsid w:val="006068DB"/>
    <w:rsid w:val="00606D59"/>
    <w:rsid w:val="00607077"/>
    <w:rsid w:val="006071A8"/>
    <w:rsid w:val="006074CE"/>
    <w:rsid w:val="006075DC"/>
    <w:rsid w:val="006078DC"/>
    <w:rsid w:val="00607B2C"/>
    <w:rsid w:val="00607B49"/>
    <w:rsid w:val="00607B72"/>
    <w:rsid w:val="00607FC1"/>
    <w:rsid w:val="006101B5"/>
    <w:rsid w:val="006101E5"/>
    <w:rsid w:val="00610243"/>
    <w:rsid w:val="006102C4"/>
    <w:rsid w:val="0061035E"/>
    <w:rsid w:val="006103C7"/>
    <w:rsid w:val="0061044D"/>
    <w:rsid w:val="006105A8"/>
    <w:rsid w:val="00610754"/>
    <w:rsid w:val="00610847"/>
    <w:rsid w:val="0061093B"/>
    <w:rsid w:val="006109B5"/>
    <w:rsid w:val="00610AD2"/>
    <w:rsid w:val="00610AFC"/>
    <w:rsid w:val="00610C20"/>
    <w:rsid w:val="00610D75"/>
    <w:rsid w:val="00610F88"/>
    <w:rsid w:val="0061105F"/>
    <w:rsid w:val="006110AF"/>
    <w:rsid w:val="0061128B"/>
    <w:rsid w:val="006112EF"/>
    <w:rsid w:val="006113CE"/>
    <w:rsid w:val="006113D3"/>
    <w:rsid w:val="0061143C"/>
    <w:rsid w:val="00611514"/>
    <w:rsid w:val="00611780"/>
    <w:rsid w:val="00611B64"/>
    <w:rsid w:val="00611C7D"/>
    <w:rsid w:val="00611CAF"/>
    <w:rsid w:val="00611DE3"/>
    <w:rsid w:val="00612308"/>
    <w:rsid w:val="0061230B"/>
    <w:rsid w:val="00612554"/>
    <w:rsid w:val="00612842"/>
    <w:rsid w:val="00612CE2"/>
    <w:rsid w:val="00612DCD"/>
    <w:rsid w:val="00612F16"/>
    <w:rsid w:val="00612F8A"/>
    <w:rsid w:val="006131F9"/>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DA0"/>
    <w:rsid w:val="00615288"/>
    <w:rsid w:val="006154C4"/>
    <w:rsid w:val="00615CA7"/>
    <w:rsid w:val="00615CB6"/>
    <w:rsid w:val="00615CFA"/>
    <w:rsid w:val="00615EA9"/>
    <w:rsid w:val="00615F51"/>
    <w:rsid w:val="00615F5C"/>
    <w:rsid w:val="00615FCF"/>
    <w:rsid w:val="006165BF"/>
    <w:rsid w:val="006167B0"/>
    <w:rsid w:val="0061689B"/>
    <w:rsid w:val="006169DF"/>
    <w:rsid w:val="00616A3C"/>
    <w:rsid w:val="00616CFA"/>
    <w:rsid w:val="00616EA2"/>
    <w:rsid w:val="0061700D"/>
    <w:rsid w:val="0061708B"/>
    <w:rsid w:val="00617153"/>
    <w:rsid w:val="0061724C"/>
    <w:rsid w:val="00617307"/>
    <w:rsid w:val="00617472"/>
    <w:rsid w:val="00617636"/>
    <w:rsid w:val="0061764F"/>
    <w:rsid w:val="0061779F"/>
    <w:rsid w:val="00617873"/>
    <w:rsid w:val="00617895"/>
    <w:rsid w:val="006178B7"/>
    <w:rsid w:val="00617D2F"/>
    <w:rsid w:val="00617D6B"/>
    <w:rsid w:val="00617E1B"/>
    <w:rsid w:val="0062026F"/>
    <w:rsid w:val="00620357"/>
    <w:rsid w:val="00620731"/>
    <w:rsid w:val="00620CD6"/>
    <w:rsid w:val="00620F9C"/>
    <w:rsid w:val="0062102A"/>
    <w:rsid w:val="00621321"/>
    <w:rsid w:val="00621696"/>
    <w:rsid w:val="00621B21"/>
    <w:rsid w:val="00621B9A"/>
    <w:rsid w:val="00621C46"/>
    <w:rsid w:val="00621D8A"/>
    <w:rsid w:val="00621E53"/>
    <w:rsid w:val="00621E71"/>
    <w:rsid w:val="00622031"/>
    <w:rsid w:val="00622039"/>
    <w:rsid w:val="00622066"/>
    <w:rsid w:val="00622282"/>
    <w:rsid w:val="006223A5"/>
    <w:rsid w:val="0062242C"/>
    <w:rsid w:val="006224E8"/>
    <w:rsid w:val="006226BC"/>
    <w:rsid w:val="00622709"/>
    <w:rsid w:val="006228EB"/>
    <w:rsid w:val="00622BE1"/>
    <w:rsid w:val="00622CAA"/>
    <w:rsid w:val="00622D89"/>
    <w:rsid w:val="00622E18"/>
    <w:rsid w:val="00622FC3"/>
    <w:rsid w:val="006235F2"/>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55E"/>
    <w:rsid w:val="00626602"/>
    <w:rsid w:val="006268AA"/>
    <w:rsid w:val="00626BC1"/>
    <w:rsid w:val="00626C76"/>
    <w:rsid w:val="00626CA1"/>
    <w:rsid w:val="00626D0C"/>
    <w:rsid w:val="00627032"/>
    <w:rsid w:val="00627087"/>
    <w:rsid w:val="00627248"/>
    <w:rsid w:val="00627939"/>
    <w:rsid w:val="006279C3"/>
    <w:rsid w:val="00627E06"/>
    <w:rsid w:val="0063019F"/>
    <w:rsid w:val="006301BD"/>
    <w:rsid w:val="0063037F"/>
    <w:rsid w:val="00630AEB"/>
    <w:rsid w:val="00630F44"/>
    <w:rsid w:val="006312D5"/>
    <w:rsid w:val="0063150A"/>
    <w:rsid w:val="0063159B"/>
    <w:rsid w:val="00631706"/>
    <w:rsid w:val="0063179F"/>
    <w:rsid w:val="00631AB3"/>
    <w:rsid w:val="006320EF"/>
    <w:rsid w:val="0063245E"/>
    <w:rsid w:val="006324F7"/>
    <w:rsid w:val="006325B1"/>
    <w:rsid w:val="006325CD"/>
    <w:rsid w:val="006329E1"/>
    <w:rsid w:val="0063314D"/>
    <w:rsid w:val="0063329A"/>
    <w:rsid w:val="0063332A"/>
    <w:rsid w:val="006335F2"/>
    <w:rsid w:val="00633879"/>
    <w:rsid w:val="00633BB0"/>
    <w:rsid w:val="00633D1D"/>
    <w:rsid w:val="00633E95"/>
    <w:rsid w:val="006342E4"/>
    <w:rsid w:val="00634377"/>
    <w:rsid w:val="0063440E"/>
    <w:rsid w:val="006344A6"/>
    <w:rsid w:val="00634586"/>
    <w:rsid w:val="0063472F"/>
    <w:rsid w:val="006348A9"/>
    <w:rsid w:val="006348C3"/>
    <w:rsid w:val="00634929"/>
    <w:rsid w:val="00634A45"/>
    <w:rsid w:val="00634CB4"/>
    <w:rsid w:val="00634D09"/>
    <w:rsid w:val="00634D72"/>
    <w:rsid w:val="00634E05"/>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AFA"/>
    <w:rsid w:val="00640BC7"/>
    <w:rsid w:val="00640D25"/>
    <w:rsid w:val="00641015"/>
    <w:rsid w:val="006412DA"/>
    <w:rsid w:val="0064139D"/>
    <w:rsid w:val="006418EB"/>
    <w:rsid w:val="006419C5"/>
    <w:rsid w:val="00641ADE"/>
    <w:rsid w:val="00641B0C"/>
    <w:rsid w:val="00641B99"/>
    <w:rsid w:val="00641E2B"/>
    <w:rsid w:val="00641F7F"/>
    <w:rsid w:val="006420DE"/>
    <w:rsid w:val="006421CB"/>
    <w:rsid w:val="006421E7"/>
    <w:rsid w:val="0064241A"/>
    <w:rsid w:val="006424A3"/>
    <w:rsid w:val="0064259D"/>
    <w:rsid w:val="006428A0"/>
    <w:rsid w:val="00642D3C"/>
    <w:rsid w:val="00642D50"/>
    <w:rsid w:val="00643768"/>
    <w:rsid w:val="0064390D"/>
    <w:rsid w:val="00643A6A"/>
    <w:rsid w:val="0064405E"/>
    <w:rsid w:val="006440D4"/>
    <w:rsid w:val="00644162"/>
    <w:rsid w:val="006445CD"/>
    <w:rsid w:val="00644676"/>
    <w:rsid w:val="00644730"/>
    <w:rsid w:val="0064474D"/>
    <w:rsid w:val="006447CC"/>
    <w:rsid w:val="006448DE"/>
    <w:rsid w:val="00644ADB"/>
    <w:rsid w:val="00644CDC"/>
    <w:rsid w:val="00644DBB"/>
    <w:rsid w:val="00644E3E"/>
    <w:rsid w:val="00645053"/>
    <w:rsid w:val="0064514A"/>
    <w:rsid w:val="00645227"/>
    <w:rsid w:val="0064533E"/>
    <w:rsid w:val="006454E2"/>
    <w:rsid w:val="00645845"/>
    <w:rsid w:val="00645967"/>
    <w:rsid w:val="00645E03"/>
    <w:rsid w:val="006463AD"/>
    <w:rsid w:val="006464EA"/>
    <w:rsid w:val="006467A5"/>
    <w:rsid w:val="006467C9"/>
    <w:rsid w:val="00646AB7"/>
    <w:rsid w:val="00646AC8"/>
    <w:rsid w:val="00646B33"/>
    <w:rsid w:val="00646B6A"/>
    <w:rsid w:val="00646C17"/>
    <w:rsid w:val="00647085"/>
    <w:rsid w:val="0064708A"/>
    <w:rsid w:val="00647377"/>
    <w:rsid w:val="0064751E"/>
    <w:rsid w:val="00647692"/>
    <w:rsid w:val="006477A3"/>
    <w:rsid w:val="0064781C"/>
    <w:rsid w:val="006479D4"/>
    <w:rsid w:val="00647A39"/>
    <w:rsid w:val="00647A41"/>
    <w:rsid w:val="00647AB5"/>
    <w:rsid w:val="00647BBF"/>
    <w:rsid w:val="00647BDF"/>
    <w:rsid w:val="00647CC1"/>
    <w:rsid w:val="00647D73"/>
    <w:rsid w:val="00647E31"/>
    <w:rsid w:val="00647F5D"/>
    <w:rsid w:val="00650396"/>
    <w:rsid w:val="0065064B"/>
    <w:rsid w:val="0065084D"/>
    <w:rsid w:val="0065093D"/>
    <w:rsid w:val="00650EE6"/>
    <w:rsid w:val="0065104B"/>
    <w:rsid w:val="00651328"/>
    <w:rsid w:val="0065158C"/>
    <w:rsid w:val="006517D0"/>
    <w:rsid w:val="00651807"/>
    <w:rsid w:val="00651999"/>
    <w:rsid w:val="00651ADE"/>
    <w:rsid w:val="00651DF0"/>
    <w:rsid w:val="00651E10"/>
    <w:rsid w:val="006521E0"/>
    <w:rsid w:val="006524AF"/>
    <w:rsid w:val="006525C8"/>
    <w:rsid w:val="006525CF"/>
    <w:rsid w:val="0065287B"/>
    <w:rsid w:val="00652A0A"/>
    <w:rsid w:val="00652BB8"/>
    <w:rsid w:val="00652C5A"/>
    <w:rsid w:val="00652C5D"/>
    <w:rsid w:val="00652D49"/>
    <w:rsid w:val="00652F04"/>
    <w:rsid w:val="00652FB4"/>
    <w:rsid w:val="0065310A"/>
    <w:rsid w:val="0065321A"/>
    <w:rsid w:val="0065376C"/>
    <w:rsid w:val="00653821"/>
    <w:rsid w:val="00653A8B"/>
    <w:rsid w:val="00654205"/>
    <w:rsid w:val="0065447F"/>
    <w:rsid w:val="00654683"/>
    <w:rsid w:val="006549F3"/>
    <w:rsid w:val="00654B30"/>
    <w:rsid w:val="00654D5F"/>
    <w:rsid w:val="00654EEF"/>
    <w:rsid w:val="00654F94"/>
    <w:rsid w:val="006553B1"/>
    <w:rsid w:val="006556E2"/>
    <w:rsid w:val="006557C0"/>
    <w:rsid w:val="00655A6B"/>
    <w:rsid w:val="00655CB6"/>
    <w:rsid w:val="00655CC5"/>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8D8"/>
    <w:rsid w:val="00661A08"/>
    <w:rsid w:val="00661B66"/>
    <w:rsid w:val="00661EC6"/>
    <w:rsid w:val="006620AE"/>
    <w:rsid w:val="00662327"/>
    <w:rsid w:val="00662348"/>
    <w:rsid w:val="0066248B"/>
    <w:rsid w:val="00662682"/>
    <w:rsid w:val="006626CE"/>
    <w:rsid w:val="0066275E"/>
    <w:rsid w:val="006627C8"/>
    <w:rsid w:val="00662842"/>
    <w:rsid w:val="00662852"/>
    <w:rsid w:val="00662AA0"/>
    <w:rsid w:val="00662DD6"/>
    <w:rsid w:val="00662E77"/>
    <w:rsid w:val="0066356B"/>
    <w:rsid w:val="006636E0"/>
    <w:rsid w:val="0066375A"/>
    <w:rsid w:val="00663C2D"/>
    <w:rsid w:val="00663DFE"/>
    <w:rsid w:val="00663F58"/>
    <w:rsid w:val="00663F94"/>
    <w:rsid w:val="00664201"/>
    <w:rsid w:val="00664461"/>
    <w:rsid w:val="0066449E"/>
    <w:rsid w:val="0066481E"/>
    <w:rsid w:val="006648E6"/>
    <w:rsid w:val="00664A6D"/>
    <w:rsid w:val="00664AE8"/>
    <w:rsid w:val="00664B97"/>
    <w:rsid w:val="00664C7E"/>
    <w:rsid w:val="00664E2F"/>
    <w:rsid w:val="00664E51"/>
    <w:rsid w:val="00665A1D"/>
    <w:rsid w:val="00665A1E"/>
    <w:rsid w:val="00665A62"/>
    <w:rsid w:val="00665A67"/>
    <w:rsid w:val="00665BC6"/>
    <w:rsid w:val="00665C04"/>
    <w:rsid w:val="0066612A"/>
    <w:rsid w:val="00666150"/>
    <w:rsid w:val="006661F1"/>
    <w:rsid w:val="0066629C"/>
    <w:rsid w:val="00666439"/>
    <w:rsid w:val="0066653C"/>
    <w:rsid w:val="00666664"/>
    <w:rsid w:val="006666F0"/>
    <w:rsid w:val="0066690F"/>
    <w:rsid w:val="0066697D"/>
    <w:rsid w:val="00666C2B"/>
    <w:rsid w:val="00666E89"/>
    <w:rsid w:val="0066701B"/>
    <w:rsid w:val="0066704B"/>
    <w:rsid w:val="006670D6"/>
    <w:rsid w:val="0066734B"/>
    <w:rsid w:val="006678C0"/>
    <w:rsid w:val="00667B98"/>
    <w:rsid w:val="00667BC5"/>
    <w:rsid w:val="00667D7E"/>
    <w:rsid w:val="00670166"/>
    <w:rsid w:val="006701EC"/>
    <w:rsid w:val="006703B9"/>
    <w:rsid w:val="006706E4"/>
    <w:rsid w:val="00670B59"/>
    <w:rsid w:val="00670BB3"/>
    <w:rsid w:val="00670C44"/>
    <w:rsid w:val="00670E01"/>
    <w:rsid w:val="00671203"/>
    <w:rsid w:val="006713E9"/>
    <w:rsid w:val="006715C1"/>
    <w:rsid w:val="006715DD"/>
    <w:rsid w:val="00671BEF"/>
    <w:rsid w:val="00671D5F"/>
    <w:rsid w:val="00671FB7"/>
    <w:rsid w:val="00672362"/>
    <w:rsid w:val="0067263F"/>
    <w:rsid w:val="00672893"/>
    <w:rsid w:val="00672943"/>
    <w:rsid w:val="006729A8"/>
    <w:rsid w:val="00672AB3"/>
    <w:rsid w:val="00672B13"/>
    <w:rsid w:val="00672EB8"/>
    <w:rsid w:val="00672EC6"/>
    <w:rsid w:val="00673088"/>
    <w:rsid w:val="0067339C"/>
    <w:rsid w:val="006735EC"/>
    <w:rsid w:val="00673693"/>
    <w:rsid w:val="00673A01"/>
    <w:rsid w:val="00673D57"/>
    <w:rsid w:val="00674096"/>
    <w:rsid w:val="0067489A"/>
    <w:rsid w:val="00674C3D"/>
    <w:rsid w:val="00674C6B"/>
    <w:rsid w:val="00674C95"/>
    <w:rsid w:val="00674E1D"/>
    <w:rsid w:val="0067510C"/>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66F"/>
    <w:rsid w:val="00677987"/>
    <w:rsid w:val="006779E7"/>
    <w:rsid w:val="0068031D"/>
    <w:rsid w:val="00680756"/>
    <w:rsid w:val="006807DC"/>
    <w:rsid w:val="00680B98"/>
    <w:rsid w:val="00680C5F"/>
    <w:rsid w:val="006810E5"/>
    <w:rsid w:val="0068118E"/>
    <w:rsid w:val="0068195A"/>
    <w:rsid w:val="00681A47"/>
    <w:rsid w:val="00681C60"/>
    <w:rsid w:val="00681C7F"/>
    <w:rsid w:val="00681E6C"/>
    <w:rsid w:val="00681FEE"/>
    <w:rsid w:val="0068259C"/>
    <w:rsid w:val="006825E0"/>
    <w:rsid w:val="0068272F"/>
    <w:rsid w:val="00682B53"/>
    <w:rsid w:val="00682C7F"/>
    <w:rsid w:val="00682E77"/>
    <w:rsid w:val="00682F3B"/>
    <w:rsid w:val="00682F4D"/>
    <w:rsid w:val="00682FFC"/>
    <w:rsid w:val="006830C4"/>
    <w:rsid w:val="0068312F"/>
    <w:rsid w:val="006831F1"/>
    <w:rsid w:val="0068358D"/>
    <w:rsid w:val="006835AA"/>
    <w:rsid w:val="006839E4"/>
    <w:rsid w:val="00683E9F"/>
    <w:rsid w:val="00683EB8"/>
    <w:rsid w:val="00684171"/>
    <w:rsid w:val="006841AB"/>
    <w:rsid w:val="0068427E"/>
    <w:rsid w:val="006844D0"/>
    <w:rsid w:val="006844DD"/>
    <w:rsid w:val="00684722"/>
    <w:rsid w:val="00684754"/>
    <w:rsid w:val="0068496A"/>
    <w:rsid w:val="00684B13"/>
    <w:rsid w:val="00684E6E"/>
    <w:rsid w:val="0068506C"/>
    <w:rsid w:val="0068541C"/>
    <w:rsid w:val="00685445"/>
    <w:rsid w:val="0068545C"/>
    <w:rsid w:val="00685CD5"/>
    <w:rsid w:val="0068602C"/>
    <w:rsid w:val="00686073"/>
    <w:rsid w:val="006863B4"/>
    <w:rsid w:val="0068666D"/>
    <w:rsid w:val="00686996"/>
    <w:rsid w:val="00686BD4"/>
    <w:rsid w:val="006872C2"/>
    <w:rsid w:val="006872E4"/>
    <w:rsid w:val="006873BD"/>
    <w:rsid w:val="0068755E"/>
    <w:rsid w:val="00687B2E"/>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30C"/>
    <w:rsid w:val="00694763"/>
    <w:rsid w:val="00694970"/>
    <w:rsid w:val="00694CB2"/>
    <w:rsid w:val="00694DE2"/>
    <w:rsid w:val="00694FC5"/>
    <w:rsid w:val="0069504F"/>
    <w:rsid w:val="00695505"/>
    <w:rsid w:val="006957CA"/>
    <w:rsid w:val="00695826"/>
    <w:rsid w:val="006959EE"/>
    <w:rsid w:val="00695AA9"/>
    <w:rsid w:val="00695AF3"/>
    <w:rsid w:val="00695D61"/>
    <w:rsid w:val="00696078"/>
    <w:rsid w:val="0069610F"/>
    <w:rsid w:val="006962C5"/>
    <w:rsid w:val="006963F9"/>
    <w:rsid w:val="0069659A"/>
    <w:rsid w:val="00696785"/>
    <w:rsid w:val="006968C8"/>
    <w:rsid w:val="006968E6"/>
    <w:rsid w:val="0069694D"/>
    <w:rsid w:val="006969DF"/>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031"/>
    <w:rsid w:val="006A110D"/>
    <w:rsid w:val="006A118C"/>
    <w:rsid w:val="006A134E"/>
    <w:rsid w:val="006A13D7"/>
    <w:rsid w:val="006A1AD1"/>
    <w:rsid w:val="006A1D72"/>
    <w:rsid w:val="006A239A"/>
    <w:rsid w:val="006A23E0"/>
    <w:rsid w:val="006A25D4"/>
    <w:rsid w:val="006A25FF"/>
    <w:rsid w:val="006A2974"/>
    <w:rsid w:val="006A2A3E"/>
    <w:rsid w:val="006A31A1"/>
    <w:rsid w:val="006A32DD"/>
    <w:rsid w:val="006A37BF"/>
    <w:rsid w:val="006A3BE9"/>
    <w:rsid w:val="006A3D48"/>
    <w:rsid w:val="006A3F71"/>
    <w:rsid w:val="006A40B6"/>
    <w:rsid w:val="006A426A"/>
    <w:rsid w:val="006A4381"/>
    <w:rsid w:val="006A4764"/>
    <w:rsid w:val="006A4B87"/>
    <w:rsid w:val="006A4ECE"/>
    <w:rsid w:val="006A53EE"/>
    <w:rsid w:val="006A54C9"/>
    <w:rsid w:val="006A553B"/>
    <w:rsid w:val="006A5585"/>
    <w:rsid w:val="006A5659"/>
    <w:rsid w:val="006A5769"/>
    <w:rsid w:val="006A57B4"/>
    <w:rsid w:val="006A5912"/>
    <w:rsid w:val="006A5938"/>
    <w:rsid w:val="006A5B8A"/>
    <w:rsid w:val="006A5D1A"/>
    <w:rsid w:val="006A659D"/>
    <w:rsid w:val="006A6F96"/>
    <w:rsid w:val="006A75E2"/>
    <w:rsid w:val="006A7772"/>
    <w:rsid w:val="006A7A02"/>
    <w:rsid w:val="006A7BE6"/>
    <w:rsid w:val="006A7CF0"/>
    <w:rsid w:val="006A7E09"/>
    <w:rsid w:val="006B0153"/>
    <w:rsid w:val="006B0284"/>
    <w:rsid w:val="006B0505"/>
    <w:rsid w:val="006B0539"/>
    <w:rsid w:val="006B06BA"/>
    <w:rsid w:val="006B08B6"/>
    <w:rsid w:val="006B09A6"/>
    <w:rsid w:val="006B09AA"/>
    <w:rsid w:val="006B0A30"/>
    <w:rsid w:val="006B0EA3"/>
    <w:rsid w:val="006B1064"/>
    <w:rsid w:val="006B113A"/>
    <w:rsid w:val="006B17D7"/>
    <w:rsid w:val="006B1802"/>
    <w:rsid w:val="006B19CD"/>
    <w:rsid w:val="006B1AB5"/>
    <w:rsid w:val="006B1CA3"/>
    <w:rsid w:val="006B1DC9"/>
    <w:rsid w:val="006B1E9C"/>
    <w:rsid w:val="006B1F48"/>
    <w:rsid w:val="006B1F5A"/>
    <w:rsid w:val="006B1F93"/>
    <w:rsid w:val="006B20CF"/>
    <w:rsid w:val="006B263D"/>
    <w:rsid w:val="006B26E1"/>
    <w:rsid w:val="006B2F1E"/>
    <w:rsid w:val="006B2F32"/>
    <w:rsid w:val="006B2F7E"/>
    <w:rsid w:val="006B2F93"/>
    <w:rsid w:val="006B2F94"/>
    <w:rsid w:val="006B2FD2"/>
    <w:rsid w:val="006B3090"/>
    <w:rsid w:val="006B3216"/>
    <w:rsid w:val="006B32D2"/>
    <w:rsid w:val="006B3667"/>
    <w:rsid w:val="006B3B03"/>
    <w:rsid w:val="006B3B77"/>
    <w:rsid w:val="006B3E4C"/>
    <w:rsid w:val="006B3EE7"/>
    <w:rsid w:val="006B3F5A"/>
    <w:rsid w:val="006B4140"/>
    <w:rsid w:val="006B4283"/>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A2A"/>
    <w:rsid w:val="006C1A9C"/>
    <w:rsid w:val="006C1ABA"/>
    <w:rsid w:val="006C1D41"/>
    <w:rsid w:val="006C2057"/>
    <w:rsid w:val="006C2223"/>
    <w:rsid w:val="006C23F1"/>
    <w:rsid w:val="006C25D5"/>
    <w:rsid w:val="006C2658"/>
    <w:rsid w:val="006C26EE"/>
    <w:rsid w:val="006C2B79"/>
    <w:rsid w:val="006C2C97"/>
    <w:rsid w:val="006C30E8"/>
    <w:rsid w:val="006C31A5"/>
    <w:rsid w:val="006C337D"/>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73"/>
    <w:rsid w:val="006C5478"/>
    <w:rsid w:val="006C5488"/>
    <w:rsid w:val="006C58CE"/>
    <w:rsid w:val="006C593D"/>
    <w:rsid w:val="006C5991"/>
    <w:rsid w:val="006C5A3E"/>
    <w:rsid w:val="006C617C"/>
    <w:rsid w:val="006C6370"/>
    <w:rsid w:val="006C669C"/>
    <w:rsid w:val="006C6832"/>
    <w:rsid w:val="006C6B20"/>
    <w:rsid w:val="006C6CC7"/>
    <w:rsid w:val="006C6CF8"/>
    <w:rsid w:val="006C6D4C"/>
    <w:rsid w:val="006C73FD"/>
    <w:rsid w:val="006C798C"/>
    <w:rsid w:val="006C7C8B"/>
    <w:rsid w:val="006C7CF2"/>
    <w:rsid w:val="006D045A"/>
    <w:rsid w:val="006D0954"/>
    <w:rsid w:val="006D0F8D"/>
    <w:rsid w:val="006D10DE"/>
    <w:rsid w:val="006D112A"/>
    <w:rsid w:val="006D1231"/>
    <w:rsid w:val="006D1238"/>
    <w:rsid w:val="006D1266"/>
    <w:rsid w:val="006D1289"/>
    <w:rsid w:val="006D130E"/>
    <w:rsid w:val="006D148F"/>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37F3"/>
    <w:rsid w:val="006D3846"/>
    <w:rsid w:val="006D3945"/>
    <w:rsid w:val="006D3AC8"/>
    <w:rsid w:val="006D3B9A"/>
    <w:rsid w:val="006D3CC5"/>
    <w:rsid w:val="006D3DC8"/>
    <w:rsid w:val="006D3EF3"/>
    <w:rsid w:val="006D4544"/>
    <w:rsid w:val="006D49B7"/>
    <w:rsid w:val="006D4E7B"/>
    <w:rsid w:val="006D5037"/>
    <w:rsid w:val="006D50D9"/>
    <w:rsid w:val="006D50FC"/>
    <w:rsid w:val="006D53F5"/>
    <w:rsid w:val="006D58FF"/>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963"/>
    <w:rsid w:val="006D69C6"/>
    <w:rsid w:val="006D6D17"/>
    <w:rsid w:val="006D6D63"/>
    <w:rsid w:val="006D70CE"/>
    <w:rsid w:val="006D727F"/>
    <w:rsid w:val="006D7447"/>
    <w:rsid w:val="006D778A"/>
    <w:rsid w:val="006D780F"/>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683"/>
    <w:rsid w:val="006E5A75"/>
    <w:rsid w:val="006E5BAF"/>
    <w:rsid w:val="006E5ED7"/>
    <w:rsid w:val="006E5FEB"/>
    <w:rsid w:val="006E658E"/>
    <w:rsid w:val="006E6759"/>
    <w:rsid w:val="006E6787"/>
    <w:rsid w:val="006E6895"/>
    <w:rsid w:val="006E6935"/>
    <w:rsid w:val="006E6A9D"/>
    <w:rsid w:val="006E6BF4"/>
    <w:rsid w:val="006E6E89"/>
    <w:rsid w:val="006E6E91"/>
    <w:rsid w:val="006E6F68"/>
    <w:rsid w:val="006E6F8C"/>
    <w:rsid w:val="006E71FA"/>
    <w:rsid w:val="006E72B1"/>
    <w:rsid w:val="006E73D9"/>
    <w:rsid w:val="006E791F"/>
    <w:rsid w:val="006E7AAE"/>
    <w:rsid w:val="006E7B14"/>
    <w:rsid w:val="006E7B7E"/>
    <w:rsid w:val="006E7B9B"/>
    <w:rsid w:val="006F0017"/>
    <w:rsid w:val="006F072F"/>
    <w:rsid w:val="006F07E6"/>
    <w:rsid w:val="006F0AA0"/>
    <w:rsid w:val="006F0AC2"/>
    <w:rsid w:val="006F0E33"/>
    <w:rsid w:val="006F10D1"/>
    <w:rsid w:val="006F11AC"/>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539"/>
    <w:rsid w:val="006F256B"/>
    <w:rsid w:val="006F266E"/>
    <w:rsid w:val="006F267F"/>
    <w:rsid w:val="006F2959"/>
    <w:rsid w:val="006F2B6A"/>
    <w:rsid w:val="006F2CE0"/>
    <w:rsid w:val="006F2D2F"/>
    <w:rsid w:val="006F2D95"/>
    <w:rsid w:val="006F3063"/>
    <w:rsid w:val="006F313B"/>
    <w:rsid w:val="006F3986"/>
    <w:rsid w:val="006F39B6"/>
    <w:rsid w:val="006F3A36"/>
    <w:rsid w:val="006F3A6C"/>
    <w:rsid w:val="006F3B3C"/>
    <w:rsid w:val="006F3B4B"/>
    <w:rsid w:val="006F4034"/>
    <w:rsid w:val="006F425C"/>
    <w:rsid w:val="006F4619"/>
    <w:rsid w:val="006F4721"/>
    <w:rsid w:val="006F4857"/>
    <w:rsid w:val="006F4CF1"/>
    <w:rsid w:val="006F4D83"/>
    <w:rsid w:val="006F4ED4"/>
    <w:rsid w:val="006F4F81"/>
    <w:rsid w:val="006F526E"/>
    <w:rsid w:val="006F52F2"/>
    <w:rsid w:val="006F54EB"/>
    <w:rsid w:val="006F56AE"/>
    <w:rsid w:val="006F58CD"/>
    <w:rsid w:val="006F5A9C"/>
    <w:rsid w:val="006F5B1A"/>
    <w:rsid w:val="006F5EF1"/>
    <w:rsid w:val="006F6278"/>
    <w:rsid w:val="006F6431"/>
    <w:rsid w:val="006F6668"/>
    <w:rsid w:val="006F675F"/>
    <w:rsid w:val="006F682E"/>
    <w:rsid w:val="006F68E8"/>
    <w:rsid w:val="006F693A"/>
    <w:rsid w:val="006F69B2"/>
    <w:rsid w:val="006F69DC"/>
    <w:rsid w:val="006F6A57"/>
    <w:rsid w:val="006F6A66"/>
    <w:rsid w:val="006F6AE2"/>
    <w:rsid w:val="006F6B38"/>
    <w:rsid w:val="006F6B70"/>
    <w:rsid w:val="006F6DCB"/>
    <w:rsid w:val="006F6ED0"/>
    <w:rsid w:val="006F772A"/>
    <w:rsid w:val="006F7EEA"/>
    <w:rsid w:val="006F7F12"/>
    <w:rsid w:val="00700110"/>
    <w:rsid w:val="00700186"/>
    <w:rsid w:val="007003A0"/>
    <w:rsid w:val="007005C5"/>
    <w:rsid w:val="00700AD6"/>
    <w:rsid w:val="00700B1D"/>
    <w:rsid w:val="00700C7D"/>
    <w:rsid w:val="00700FB3"/>
    <w:rsid w:val="00701152"/>
    <w:rsid w:val="00701258"/>
    <w:rsid w:val="0070145D"/>
    <w:rsid w:val="007014C9"/>
    <w:rsid w:val="00701A14"/>
    <w:rsid w:val="00701C0A"/>
    <w:rsid w:val="00701D6D"/>
    <w:rsid w:val="00701E47"/>
    <w:rsid w:val="007020B0"/>
    <w:rsid w:val="0070228E"/>
    <w:rsid w:val="007025C0"/>
    <w:rsid w:val="007027B8"/>
    <w:rsid w:val="00702931"/>
    <w:rsid w:val="00702B50"/>
    <w:rsid w:val="00702D49"/>
    <w:rsid w:val="007032FC"/>
    <w:rsid w:val="00703331"/>
    <w:rsid w:val="00703395"/>
    <w:rsid w:val="007033C1"/>
    <w:rsid w:val="00703596"/>
    <w:rsid w:val="007038E3"/>
    <w:rsid w:val="007039EB"/>
    <w:rsid w:val="00703F01"/>
    <w:rsid w:val="007041D4"/>
    <w:rsid w:val="00704221"/>
    <w:rsid w:val="00704320"/>
    <w:rsid w:val="0070435D"/>
    <w:rsid w:val="007044E3"/>
    <w:rsid w:val="0070470E"/>
    <w:rsid w:val="00704870"/>
    <w:rsid w:val="00704939"/>
    <w:rsid w:val="00704A21"/>
    <w:rsid w:val="00704E63"/>
    <w:rsid w:val="00704E7D"/>
    <w:rsid w:val="0070514F"/>
    <w:rsid w:val="007056DF"/>
    <w:rsid w:val="00705C13"/>
    <w:rsid w:val="00705FC0"/>
    <w:rsid w:val="0070626E"/>
    <w:rsid w:val="0070646B"/>
    <w:rsid w:val="00706CD2"/>
    <w:rsid w:val="00706DBA"/>
    <w:rsid w:val="00707002"/>
    <w:rsid w:val="0070742F"/>
    <w:rsid w:val="0070756D"/>
    <w:rsid w:val="007078CA"/>
    <w:rsid w:val="00707A13"/>
    <w:rsid w:val="0071009B"/>
    <w:rsid w:val="007104DC"/>
    <w:rsid w:val="007105AC"/>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2534"/>
    <w:rsid w:val="00712555"/>
    <w:rsid w:val="00712773"/>
    <w:rsid w:val="0071283B"/>
    <w:rsid w:val="00712940"/>
    <w:rsid w:val="00712FB1"/>
    <w:rsid w:val="00713047"/>
    <w:rsid w:val="00713447"/>
    <w:rsid w:val="0071388D"/>
    <w:rsid w:val="00713AC9"/>
    <w:rsid w:val="00713B22"/>
    <w:rsid w:val="00713C6D"/>
    <w:rsid w:val="00713C79"/>
    <w:rsid w:val="00713D1C"/>
    <w:rsid w:val="00713E0B"/>
    <w:rsid w:val="00713FB4"/>
    <w:rsid w:val="0071414E"/>
    <w:rsid w:val="00714498"/>
    <w:rsid w:val="007145ED"/>
    <w:rsid w:val="00714783"/>
    <w:rsid w:val="00714791"/>
    <w:rsid w:val="00714806"/>
    <w:rsid w:val="00714E22"/>
    <w:rsid w:val="007150AF"/>
    <w:rsid w:val="0071530B"/>
    <w:rsid w:val="00715818"/>
    <w:rsid w:val="007158B0"/>
    <w:rsid w:val="007158B1"/>
    <w:rsid w:val="0071594B"/>
    <w:rsid w:val="00715A1E"/>
    <w:rsid w:val="00715BE9"/>
    <w:rsid w:val="00715DB6"/>
    <w:rsid w:val="00715F6C"/>
    <w:rsid w:val="00715FB2"/>
    <w:rsid w:val="00716081"/>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229"/>
    <w:rsid w:val="0072229E"/>
    <w:rsid w:val="007222F3"/>
    <w:rsid w:val="007226A3"/>
    <w:rsid w:val="007226DA"/>
    <w:rsid w:val="00722708"/>
    <w:rsid w:val="00722727"/>
    <w:rsid w:val="0072283D"/>
    <w:rsid w:val="00723177"/>
    <w:rsid w:val="007232EB"/>
    <w:rsid w:val="00723462"/>
    <w:rsid w:val="0072375A"/>
    <w:rsid w:val="00723AD6"/>
    <w:rsid w:val="00723D92"/>
    <w:rsid w:val="00723DA7"/>
    <w:rsid w:val="00723E0C"/>
    <w:rsid w:val="00723F83"/>
    <w:rsid w:val="00723FF9"/>
    <w:rsid w:val="00724003"/>
    <w:rsid w:val="00724242"/>
    <w:rsid w:val="00724256"/>
    <w:rsid w:val="007247A7"/>
    <w:rsid w:val="00724897"/>
    <w:rsid w:val="00724C2A"/>
    <w:rsid w:val="00725032"/>
    <w:rsid w:val="00725118"/>
    <w:rsid w:val="0072513E"/>
    <w:rsid w:val="00725144"/>
    <w:rsid w:val="00725226"/>
    <w:rsid w:val="007252A7"/>
    <w:rsid w:val="00725354"/>
    <w:rsid w:val="007256CE"/>
    <w:rsid w:val="00725C4A"/>
    <w:rsid w:val="00725C76"/>
    <w:rsid w:val="00725DDE"/>
    <w:rsid w:val="00725F80"/>
    <w:rsid w:val="0072616C"/>
    <w:rsid w:val="007261E3"/>
    <w:rsid w:val="0072639B"/>
    <w:rsid w:val="00726475"/>
    <w:rsid w:val="007266BF"/>
    <w:rsid w:val="0072690A"/>
    <w:rsid w:val="00726D44"/>
    <w:rsid w:val="007272BC"/>
    <w:rsid w:val="0072759F"/>
    <w:rsid w:val="00727805"/>
    <w:rsid w:val="007279AC"/>
    <w:rsid w:val="00727B47"/>
    <w:rsid w:val="00727C1E"/>
    <w:rsid w:val="00730621"/>
    <w:rsid w:val="00730674"/>
    <w:rsid w:val="007306B2"/>
    <w:rsid w:val="00730801"/>
    <w:rsid w:val="00730962"/>
    <w:rsid w:val="00730C6B"/>
    <w:rsid w:val="0073109D"/>
    <w:rsid w:val="007314A7"/>
    <w:rsid w:val="00731565"/>
    <w:rsid w:val="00731637"/>
    <w:rsid w:val="00731C39"/>
    <w:rsid w:val="00731E31"/>
    <w:rsid w:val="00732039"/>
    <w:rsid w:val="00732171"/>
    <w:rsid w:val="007322CB"/>
    <w:rsid w:val="00732535"/>
    <w:rsid w:val="0073264E"/>
    <w:rsid w:val="007326A9"/>
    <w:rsid w:val="00732727"/>
    <w:rsid w:val="007327B0"/>
    <w:rsid w:val="00732879"/>
    <w:rsid w:val="00732985"/>
    <w:rsid w:val="00732992"/>
    <w:rsid w:val="007329B0"/>
    <w:rsid w:val="00732A56"/>
    <w:rsid w:val="00732B12"/>
    <w:rsid w:val="00732BB8"/>
    <w:rsid w:val="00732D6C"/>
    <w:rsid w:val="00732FA6"/>
    <w:rsid w:val="0073302B"/>
    <w:rsid w:val="007331F6"/>
    <w:rsid w:val="007334B9"/>
    <w:rsid w:val="00733781"/>
    <w:rsid w:val="0073381C"/>
    <w:rsid w:val="007338C3"/>
    <w:rsid w:val="007339B0"/>
    <w:rsid w:val="00733B18"/>
    <w:rsid w:val="00733F64"/>
    <w:rsid w:val="0073431D"/>
    <w:rsid w:val="007348FA"/>
    <w:rsid w:val="00734CEF"/>
    <w:rsid w:val="00734DA5"/>
    <w:rsid w:val="0073509B"/>
    <w:rsid w:val="0073515A"/>
    <w:rsid w:val="0073516D"/>
    <w:rsid w:val="00735281"/>
    <w:rsid w:val="0073543F"/>
    <w:rsid w:val="00735939"/>
    <w:rsid w:val="00735B7D"/>
    <w:rsid w:val="00735D44"/>
    <w:rsid w:val="0073609F"/>
    <w:rsid w:val="00736235"/>
    <w:rsid w:val="00736380"/>
    <w:rsid w:val="0073676C"/>
    <w:rsid w:val="007369D3"/>
    <w:rsid w:val="007369FA"/>
    <w:rsid w:val="00736E63"/>
    <w:rsid w:val="00736EB3"/>
    <w:rsid w:val="007374E3"/>
    <w:rsid w:val="00737559"/>
    <w:rsid w:val="00737C41"/>
    <w:rsid w:val="00737D9F"/>
    <w:rsid w:val="00737ECC"/>
    <w:rsid w:val="0074015A"/>
    <w:rsid w:val="0074079F"/>
    <w:rsid w:val="00740926"/>
    <w:rsid w:val="00740CA6"/>
    <w:rsid w:val="00740D75"/>
    <w:rsid w:val="00740E0C"/>
    <w:rsid w:val="00740E35"/>
    <w:rsid w:val="00740E54"/>
    <w:rsid w:val="00740ECC"/>
    <w:rsid w:val="00741086"/>
    <w:rsid w:val="00741153"/>
    <w:rsid w:val="00741552"/>
    <w:rsid w:val="00741721"/>
    <w:rsid w:val="0074174A"/>
    <w:rsid w:val="007417B0"/>
    <w:rsid w:val="007419B0"/>
    <w:rsid w:val="00741AC3"/>
    <w:rsid w:val="007421BF"/>
    <w:rsid w:val="00742348"/>
    <w:rsid w:val="0074254F"/>
    <w:rsid w:val="00742726"/>
    <w:rsid w:val="0074282A"/>
    <w:rsid w:val="007428EA"/>
    <w:rsid w:val="007430A8"/>
    <w:rsid w:val="0074323D"/>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5BD"/>
    <w:rsid w:val="0074577E"/>
    <w:rsid w:val="0074591B"/>
    <w:rsid w:val="00745989"/>
    <w:rsid w:val="00745C21"/>
    <w:rsid w:val="00745C97"/>
    <w:rsid w:val="00745D7D"/>
    <w:rsid w:val="00745E74"/>
    <w:rsid w:val="00745F6F"/>
    <w:rsid w:val="007460A5"/>
    <w:rsid w:val="0074628D"/>
    <w:rsid w:val="00746543"/>
    <w:rsid w:val="007469AB"/>
    <w:rsid w:val="00746BA2"/>
    <w:rsid w:val="00746C43"/>
    <w:rsid w:val="00746CA3"/>
    <w:rsid w:val="00747043"/>
    <w:rsid w:val="00747104"/>
    <w:rsid w:val="007473CB"/>
    <w:rsid w:val="00747624"/>
    <w:rsid w:val="00747644"/>
    <w:rsid w:val="007476E3"/>
    <w:rsid w:val="00747720"/>
    <w:rsid w:val="007477E4"/>
    <w:rsid w:val="00747AD5"/>
    <w:rsid w:val="00747B74"/>
    <w:rsid w:val="00747D3C"/>
    <w:rsid w:val="00747EB4"/>
    <w:rsid w:val="0075068D"/>
    <w:rsid w:val="00750BEC"/>
    <w:rsid w:val="00750F4E"/>
    <w:rsid w:val="00750F62"/>
    <w:rsid w:val="007512E2"/>
    <w:rsid w:val="0075177F"/>
    <w:rsid w:val="00751D28"/>
    <w:rsid w:val="00751E0F"/>
    <w:rsid w:val="0075214A"/>
    <w:rsid w:val="00752253"/>
    <w:rsid w:val="007522DB"/>
    <w:rsid w:val="007524F1"/>
    <w:rsid w:val="00752950"/>
    <w:rsid w:val="00753075"/>
    <w:rsid w:val="007531DB"/>
    <w:rsid w:val="007533AB"/>
    <w:rsid w:val="0075346B"/>
    <w:rsid w:val="0075354E"/>
    <w:rsid w:val="0075392A"/>
    <w:rsid w:val="007540EF"/>
    <w:rsid w:val="00754336"/>
    <w:rsid w:val="00754682"/>
    <w:rsid w:val="007547D2"/>
    <w:rsid w:val="0075480B"/>
    <w:rsid w:val="0075495E"/>
    <w:rsid w:val="00754988"/>
    <w:rsid w:val="00754EB6"/>
    <w:rsid w:val="0075533C"/>
    <w:rsid w:val="007553D5"/>
    <w:rsid w:val="00755538"/>
    <w:rsid w:val="007556EB"/>
    <w:rsid w:val="00755A47"/>
    <w:rsid w:val="00755CD0"/>
    <w:rsid w:val="00755EDF"/>
    <w:rsid w:val="00755F77"/>
    <w:rsid w:val="00756130"/>
    <w:rsid w:val="00756363"/>
    <w:rsid w:val="00756457"/>
    <w:rsid w:val="00756B32"/>
    <w:rsid w:val="00756FBD"/>
    <w:rsid w:val="0075764D"/>
    <w:rsid w:val="007576D2"/>
    <w:rsid w:val="0075777F"/>
    <w:rsid w:val="00757935"/>
    <w:rsid w:val="00757B9B"/>
    <w:rsid w:val="00757C8A"/>
    <w:rsid w:val="00757ECD"/>
    <w:rsid w:val="00757FE3"/>
    <w:rsid w:val="00760061"/>
    <w:rsid w:val="007602AE"/>
    <w:rsid w:val="007604CF"/>
    <w:rsid w:val="007604DF"/>
    <w:rsid w:val="00760AAB"/>
    <w:rsid w:val="00760B11"/>
    <w:rsid w:val="00760CB2"/>
    <w:rsid w:val="00760F00"/>
    <w:rsid w:val="00761097"/>
    <w:rsid w:val="007610B7"/>
    <w:rsid w:val="0076139F"/>
    <w:rsid w:val="00761785"/>
    <w:rsid w:val="00761B67"/>
    <w:rsid w:val="00761CD6"/>
    <w:rsid w:val="00761D99"/>
    <w:rsid w:val="00761E40"/>
    <w:rsid w:val="00761F49"/>
    <w:rsid w:val="00761F69"/>
    <w:rsid w:val="007621B2"/>
    <w:rsid w:val="0076237C"/>
    <w:rsid w:val="007625A2"/>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54D"/>
    <w:rsid w:val="007666FB"/>
    <w:rsid w:val="0076672B"/>
    <w:rsid w:val="00766D0A"/>
    <w:rsid w:val="0076714E"/>
    <w:rsid w:val="007674B5"/>
    <w:rsid w:val="00767652"/>
    <w:rsid w:val="007676AA"/>
    <w:rsid w:val="007676CF"/>
    <w:rsid w:val="00767800"/>
    <w:rsid w:val="00767B4E"/>
    <w:rsid w:val="00767D60"/>
    <w:rsid w:val="00767F6E"/>
    <w:rsid w:val="007700CF"/>
    <w:rsid w:val="007701BF"/>
    <w:rsid w:val="00770342"/>
    <w:rsid w:val="0077038C"/>
    <w:rsid w:val="007703A5"/>
    <w:rsid w:val="0077070E"/>
    <w:rsid w:val="00770B98"/>
    <w:rsid w:val="00770F5C"/>
    <w:rsid w:val="0077101C"/>
    <w:rsid w:val="00771096"/>
    <w:rsid w:val="00771532"/>
    <w:rsid w:val="0077172F"/>
    <w:rsid w:val="00771834"/>
    <w:rsid w:val="00771992"/>
    <w:rsid w:val="00771EDB"/>
    <w:rsid w:val="00771EEF"/>
    <w:rsid w:val="0077247A"/>
    <w:rsid w:val="00772480"/>
    <w:rsid w:val="00772699"/>
    <w:rsid w:val="00772868"/>
    <w:rsid w:val="0077296D"/>
    <w:rsid w:val="00772C43"/>
    <w:rsid w:val="00772CDB"/>
    <w:rsid w:val="00772D90"/>
    <w:rsid w:val="007732D5"/>
    <w:rsid w:val="00773312"/>
    <w:rsid w:val="00773318"/>
    <w:rsid w:val="00773394"/>
    <w:rsid w:val="0077340D"/>
    <w:rsid w:val="00773444"/>
    <w:rsid w:val="00773719"/>
    <w:rsid w:val="00773AF7"/>
    <w:rsid w:val="00773C0C"/>
    <w:rsid w:val="00773C16"/>
    <w:rsid w:val="00773C45"/>
    <w:rsid w:val="00773E11"/>
    <w:rsid w:val="00773E4B"/>
    <w:rsid w:val="00774017"/>
    <w:rsid w:val="007741DF"/>
    <w:rsid w:val="007744FE"/>
    <w:rsid w:val="007747FE"/>
    <w:rsid w:val="007748A1"/>
    <w:rsid w:val="00774B40"/>
    <w:rsid w:val="00774C69"/>
    <w:rsid w:val="00775135"/>
    <w:rsid w:val="0077530B"/>
    <w:rsid w:val="007753A9"/>
    <w:rsid w:val="007754D1"/>
    <w:rsid w:val="0077578C"/>
    <w:rsid w:val="007757B3"/>
    <w:rsid w:val="007757D4"/>
    <w:rsid w:val="00775920"/>
    <w:rsid w:val="00775B1F"/>
    <w:rsid w:val="00775B54"/>
    <w:rsid w:val="00775BB7"/>
    <w:rsid w:val="00775BCF"/>
    <w:rsid w:val="00775CC3"/>
    <w:rsid w:val="00775E64"/>
    <w:rsid w:val="00775E94"/>
    <w:rsid w:val="007764C2"/>
    <w:rsid w:val="00776631"/>
    <w:rsid w:val="00776881"/>
    <w:rsid w:val="00776FBB"/>
    <w:rsid w:val="00777095"/>
    <w:rsid w:val="007771C1"/>
    <w:rsid w:val="007771D4"/>
    <w:rsid w:val="007773CD"/>
    <w:rsid w:val="00777447"/>
    <w:rsid w:val="007774AD"/>
    <w:rsid w:val="007778A6"/>
    <w:rsid w:val="00777909"/>
    <w:rsid w:val="00777987"/>
    <w:rsid w:val="00777A9B"/>
    <w:rsid w:val="00777BBC"/>
    <w:rsid w:val="00777DAE"/>
    <w:rsid w:val="00780158"/>
    <w:rsid w:val="007802BA"/>
    <w:rsid w:val="0078051A"/>
    <w:rsid w:val="007805AB"/>
    <w:rsid w:val="00780B6E"/>
    <w:rsid w:val="00780C71"/>
    <w:rsid w:val="0078108A"/>
    <w:rsid w:val="007811BD"/>
    <w:rsid w:val="007813C4"/>
    <w:rsid w:val="0078151E"/>
    <w:rsid w:val="00781813"/>
    <w:rsid w:val="00781A40"/>
    <w:rsid w:val="00781B2C"/>
    <w:rsid w:val="00781B91"/>
    <w:rsid w:val="00781E68"/>
    <w:rsid w:val="00781FE5"/>
    <w:rsid w:val="0078237E"/>
    <w:rsid w:val="007826AB"/>
    <w:rsid w:val="007826C5"/>
    <w:rsid w:val="00782789"/>
    <w:rsid w:val="00782803"/>
    <w:rsid w:val="00782844"/>
    <w:rsid w:val="0078284F"/>
    <w:rsid w:val="00782F3A"/>
    <w:rsid w:val="00783051"/>
    <w:rsid w:val="00783158"/>
    <w:rsid w:val="0078329B"/>
    <w:rsid w:val="00783623"/>
    <w:rsid w:val="00783674"/>
    <w:rsid w:val="00783726"/>
    <w:rsid w:val="007838C1"/>
    <w:rsid w:val="007839C7"/>
    <w:rsid w:val="00783A49"/>
    <w:rsid w:val="00783CA7"/>
    <w:rsid w:val="00783DA1"/>
    <w:rsid w:val="00783DFF"/>
    <w:rsid w:val="007840C9"/>
    <w:rsid w:val="00784117"/>
    <w:rsid w:val="0078436F"/>
    <w:rsid w:val="007845A1"/>
    <w:rsid w:val="00784749"/>
    <w:rsid w:val="007847A1"/>
    <w:rsid w:val="00784AE0"/>
    <w:rsid w:val="00784AFA"/>
    <w:rsid w:val="00784C9C"/>
    <w:rsid w:val="00784E4F"/>
    <w:rsid w:val="007850B3"/>
    <w:rsid w:val="00785518"/>
    <w:rsid w:val="00785AF4"/>
    <w:rsid w:val="00785B95"/>
    <w:rsid w:val="00785C70"/>
    <w:rsid w:val="0078602A"/>
    <w:rsid w:val="007860F9"/>
    <w:rsid w:val="007862B4"/>
    <w:rsid w:val="007864A1"/>
    <w:rsid w:val="007867D4"/>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87E66"/>
    <w:rsid w:val="00787FE5"/>
    <w:rsid w:val="00790144"/>
    <w:rsid w:val="00790438"/>
    <w:rsid w:val="007906A5"/>
    <w:rsid w:val="00790867"/>
    <w:rsid w:val="00790A77"/>
    <w:rsid w:val="00790CE8"/>
    <w:rsid w:val="00790D7A"/>
    <w:rsid w:val="0079115D"/>
    <w:rsid w:val="00791181"/>
    <w:rsid w:val="00791352"/>
    <w:rsid w:val="00791499"/>
    <w:rsid w:val="007915CB"/>
    <w:rsid w:val="00791693"/>
    <w:rsid w:val="00791D68"/>
    <w:rsid w:val="00791E0F"/>
    <w:rsid w:val="00791E7A"/>
    <w:rsid w:val="00791FB9"/>
    <w:rsid w:val="00792194"/>
    <w:rsid w:val="00792230"/>
    <w:rsid w:val="00792284"/>
    <w:rsid w:val="00792380"/>
    <w:rsid w:val="007924E7"/>
    <w:rsid w:val="00792684"/>
    <w:rsid w:val="007926D4"/>
    <w:rsid w:val="00792854"/>
    <w:rsid w:val="007928DE"/>
    <w:rsid w:val="00792992"/>
    <w:rsid w:val="00792BF2"/>
    <w:rsid w:val="00792CE0"/>
    <w:rsid w:val="00792D21"/>
    <w:rsid w:val="00792F9C"/>
    <w:rsid w:val="0079310B"/>
    <w:rsid w:val="00793591"/>
    <w:rsid w:val="0079388D"/>
    <w:rsid w:val="007938B4"/>
    <w:rsid w:val="00793A78"/>
    <w:rsid w:val="00793B96"/>
    <w:rsid w:val="00793C02"/>
    <w:rsid w:val="00793DC5"/>
    <w:rsid w:val="00794292"/>
    <w:rsid w:val="007942EF"/>
    <w:rsid w:val="0079445C"/>
    <w:rsid w:val="007944A3"/>
    <w:rsid w:val="007944CF"/>
    <w:rsid w:val="00794A8D"/>
    <w:rsid w:val="0079511F"/>
    <w:rsid w:val="00795122"/>
    <w:rsid w:val="0079561D"/>
    <w:rsid w:val="00796253"/>
    <w:rsid w:val="00796480"/>
    <w:rsid w:val="00796540"/>
    <w:rsid w:val="0079657F"/>
    <w:rsid w:val="00796726"/>
    <w:rsid w:val="00796B70"/>
    <w:rsid w:val="00796B7D"/>
    <w:rsid w:val="00796EBC"/>
    <w:rsid w:val="00796F31"/>
    <w:rsid w:val="0079742E"/>
    <w:rsid w:val="00797454"/>
    <w:rsid w:val="007974D7"/>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1022"/>
    <w:rsid w:val="007A116B"/>
    <w:rsid w:val="007A12D9"/>
    <w:rsid w:val="007A186E"/>
    <w:rsid w:val="007A1C7C"/>
    <w:rsid w:val="007A1E4E"/>
    <w:rsid w:val="007A215D"/>
    <w:rsid w:val="007A21A7"/>
    <w:rsid w:val="007A21E9"/>
    <w:rsid w:val="007A2546"/>
    <w:rsid w:val="007A2566"/>
    <w:rsid w:val="007A2DFA"/>
    <w:rsid w:val="007A316A"/>
    <w:rsid w:val="007A32C4"/>
    <w:rsid w:val="007A3360"/>
    <w:rsid w:val="007A33DB"/>
    <w:rsid w:val="007A3ACA"/>
    <w:rsid w:val="007A3B5B"/>
    <w:rsid w:val="007A3C7A"/>
    <w:rsid w:val="007A3D36"/>
    <w:rsid w:val="007A4102"/>
    <w:rsid w:val="007A42DB"/>
    <w:rsid w:val="007A42DC"/>
    <w:rsid w:val="007A47EA"/>
    <w:rsid w:val="007A50DA"/>
    <w:rsid w:val="007A5147"/>
    <w:rsid w:val="007A51C8"/>
    <w:rsid w:val="007A51CE"/>
    <w:rsid w:val="007A5209"/>
    <w:rsid w:val="007A538E"/>
    <w:rsid w:val="007A5731"/>
    <w:rsid w:val="007A57B3"/>
    <w:rsid w:val="007A5B32"/>
    <w:rsid w:val="007A5B76"/>
    <w:rsid w:val="007A5BFD"/>
    <w:rsid w:val="007A5C28"/>
    <w:rsid w:val="007A6484"/>
    <w:rsid w:val="007A658F"/>
    <w:rsid w:val="007A6ACE"/>
    <w:rsid w:val="007A6C00"/>
    <w:rsid w:val="007A6CDA"/>
    <w:rsid w:val="007A6D88"/>
    <w:rsid w:val="007A6E32"/>
    <w:rsid w:val="007A6F1F"/>
    <w:rsid w:val="007A6FB4"/>
    <w:rsid w:val="007A723E"/>
    <w:rsid w:val="007A7370"/>
    <w:rsid w:val="007A7C28"/>
    <w:rsid w:val="007A7CFA"/>
    <w:rsid w:val="007A7D28"/>
    <w:rsid w:val="007A7E67"/>
    <w:rsid w:val="007A7E70"/>
    <w:rsid w:val="007B01D1"/>
    <w:rsid w:val="007B01F7"/>
    <w:rsid w:val="007B08E5"/>
    <w:rsid w:val="007B0E4F"/>
    <w:rsid w:val="007B1123"/>
    <w:rsid w:val="007B15CD"/>
    <w:rsid w:val="007B19E9"/>
    <w:rsid w:val="007B1EAA"/>
    <w:rsid w:val="007B1F15"/>
    <w:rsid w:val="007B1F25"/>
    <w:rsid w:val="007B2022"/>
    <w:rsid w:val="007B2187"/>
    <w:rsid w:val="007B23D4"/>
    <w:rsid w:val="007B24E0"/>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256"/>
    <w:rsid w:val="007B4263"/>
    <w:rsid w:val="007B4410"/>
    <w:rsid w:val="007B4724"/>
    <w:rsid w:val="007B473F"/>
    <w:rsid w:val="007B4843"/>
    <w:rsid w:val="007B497D"/>
    <w:rsid w:val="007B4B1A"/>
    <w:rsid w:val="007B4B80"/>
    <w:rsid w:val="007B4C0F"/>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35E"/>
    <w:rsid w:val="007C0582"/>
    <w:rsid w:val="007C0627"/>
    <w:rsid w:val="007C06B4"/>
    <w:rsid w:val="007C0C17"/>
    <w:rsid w:val="007C0F64"/>
    <w:rsid w:val="007C0F68"/>
    <w:rsid w:val="007C10E6"/>
    <w:rsid w:val="007C1218"/>
    <w:rsid w:val="007C12A8"/>
    <w:rsid w:val="007C1344"/>
    <w:rsid w:val="007C136B"/>
    <w:rsid w:val="007C1494"/>
    <w:rsid w:val="007C1AF4"/>
    <w:rsid w:val="007C1FB0"/>
    <w:rsid w:val="007C271A"/>
    <w:rsid w:val="007C29AF"/>
    <w:rsid w:val="007C2BAC"/>
    <w:rsid w:val="007C2F48"/>
    <w:rsid w:val="007C2F4F"/>
    <w:rsid w:val="007C3045"/>
    <w:rsid w:val="007C337B"/>
    <w:rsid w:val="007C3601"/>
    <w:rsid w:val="007C37C0"/>
    <w:rsid w:val="007C3B42"/>
    <w:rsid w:val="007C3BD3"/>
    <w:rsid w:val="007C4029"/>
    <w:rsid w:val="007C47B0"/>
    <w:rsid w:val="007C4906"/>
    <w:rsid w:val="007C4937"/>
    <w:rsid w:val="007C4A24"/>
    <w:rsid w:val="007C4A55"/>
    <w:rsid w:val="007C4BA4"/>
    <w:rsid w:val="007C4E8E"/>
    <w:rsid w:val="007C5A90"/>
    <w:rsid w:val="007C5AD4"/>
    <w:rsid w:val="007C5D98"/>
    <w:rsid w:val="007C5F96"/>
    <w:rsid w:val="007C6033"/>
    <w:rsid w:val="007C6048"/>
    <w:rsid w:val="007C610E"/>
    <w:rsid w:val="007C62B5"/>
    <w:rsid w:val="007C6505"/>
    <w:rsid w:val="007C6554"/>
    <w:rsid w:val="007C65C4"/>
    <w:rsid w:val="007C6B0B"/>
    <w:rsid w:val="007C6C28"/>
    <w:rsid w:val="007C6C6A"/>
    <w:rsid w:val="007C6D48"/>
    <w:rsid w:val="007C715E"/>
    <w:rsid w:val="007C7166"/>
    <w:rsid w:val="007C7300"/>
    <w:rsid w:val="007C7378"/>
    <w:rsid w:val="007C74FD"/>
    <w:rsid w:val="007C7639"/>
    <w:rsid w:val="007C7AB4"/>
    <w:rsid w:val="007C7C8E"/>
    <w:rsid w:val="007C7CEE"/>
    <w:rsid w:val="007C7E84"/>
    <w:rsid w:val="007C7EF2"/>
    <w:rsid w:val="007D0267"/>
    <w:rsid w:val="007D02A3"/>
    <w:rsid w:val="007D0376"/>
    <w:rsid w:val="007D0460"/>
    <w:rsid w:val="007D09E7"/>
    <w:rsid w:val="007D0A1B"/>
    <w:rsid w:val="007D0A57"/>
    <w:rsid w:val="007D0F9C"/>
    <w:rsid w:val="007D108E"/>
    <w:rsid w:val="007D12D4"/>
    <w:rsid w:val="007D12E6"/>
    <w:rsid w:val="007D1672"/>
    <w:rsid w:val="007D1819"/>
    <w:rsid w:val="007D1A68"/>
    <w:rsid w:val="007D1A72"/>
    <w:rsid w:val="007D1C45"/>
    <w:rsid w:val="007D1CF4"/>
    <w:rsid w:val="007D1EE8"/>
    <w:rsid w:val="007D229E"/>
    <w:rsid w:val="007D24EC"/>
    <w:rsid w:val="007D26F0"/>
    <w:rsid w:val="007D2804"/>
    <w:rsid w:val="007D29D3"/>
    <w:rsid w:val="007D2BDF"/>
    <w:rsid w:val="007D306C"/>
    <w:rsid w:val="007D3935"/>
    <w:rsid w:val="007D3B29"/>
    <w:rsid w:val="007D3BF9"/>
    <w:rsid w:val="007D3C32"/>
    <w:rsid w:val="007D3D08"/>
    <w:rsid w:val="007D3E8C"/>
    <w:rsid w:val="007D3ECE"/>
    <w:rsid w:val="007D3ED6"/>
    <w:rsid w:val="007D4585"/>
    <w:rsid w:val="007D4700"/>
    <w:rsid w:val="007D4C1C"/>
    <w:rsid w:val="007D4DCF"/>
    <w:rsid w:val="007D512E"/>
    <w:rsid w:val="007D5132"/>
    <w:rsid w:val="007D5175"/>
    <w:rsid w:val="007D5294"/>
    <w:rsid w:val="007D53FB"/>
    <w:rsid w:val="007D54B2"/>
    <w:rsid w:val="007D5621"/>
    <w:rsid w:val="007D5710"/>
    <w:rsid w:val="007D5A92"/>
    <w:rsid w:val="007D5B6E"/>
    <w:rsid w:val="007D6201"/>
    <w:rsid w:val="007D62DF"/>
    <w:rsid w:val="007D650B"/>
    <w:rsid w:val="007D6B25"/>
    <w:rsid w:val="007D6D27"/>
    <w:rsid w:val="007D75C9"/>
    <w:rsid w:val="007D7612"/>
    <w:rsid w:val="007D7770"/>
    <w:rsid w:val="007D78D8"/>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ADD"/>
    <w:rsid w:val="007E2D4E"/>
    <w:rsid w:val="007E2DC5"/>
    <w:rsid w:val="007E3046"/>
    <w:rsid w:val="007E3232"/>
    <w:rsid w:val="007E3472"/>
    <w:rsid w:val="007E34DF"/>
    <w:rsid w:val="007E3745"/>
    <w:rsid w:val="007E3812"/>
    <w:rsid w:val="007E3C08"/>
    <w:rsid w:val="007E431A"/>
    <w:rsid w:val="007E4379"/>
    <w:rsid w:val="007E443D"/>
    <w:rsid w:val="007E4480"/>
    <w:rsid w:val="007E4559"/>
    <w:rsid w:val="007E4FBD"/>
    <w:rsid w:val="007E5311"/>
    <w:rsid w:val="007E53D0"/>
    <w:rsid w:val="007E5673"/>
    <w:rsid w:val="007E56B8"/>
    <w:rsid w:val="007E578D"/>
    <w:rsid w:val="007E5882"/>
    <w:rsid w:val="007E58E4"/>
    <w:rsid w:val="007E5906"/>
    <w:rsid w:val="007E5A85"/>
    <w:rsid w:val="007E5BDC"/>
    <w:rsid w:val="007E5D9F"/>
    <w:rsid w:val="007E5DC2"/>
    <w:rsid w:val="007E5F15"/>
    <w:rsid w:val="007E654A"/>
    <w:rsid w:val="007E6E04"/>
    <w:rsid w:val="007E716D"/>
    <w:rsid w:val="007E73DB"/>
    <w:rsid w:val="007E742B"/>
    <w:rsid w:val="007E791F"/>
    <w:rsid w:val="007E793D"/>
    <w:rsid w:val="007E7A2E"/>
    <w:rsid w:val="007E7BDA"/>
    <w:rsid w:val="007E7D57"/>
    <w:rsid w:val="007E7EAC"/>
    <w:rsid w:val="007F00AD"/>
    <w:rsid w:val="007F06EC"/>
    <w:rsid w:val="007F090D"/>
    <w:rsid w:val="007F0AD8"/>
    <w:rsid w:val="007F0E1E"/>
    <w:rsid w:val="007F0F41"/>
    <w:rsid w:val="007F1029"/>
    <w:rsid w:val="007F10DF"/>
    <w:rsid w:val="007F12EA"/>
    <w:rsid w:val="007F15A5"/>
    <w:rsid w:val="007F15DC"/>
    <w:rsid w:val="007F1667"/>
    <w:rsid w:val="007F16E9"/>
    <w:rsid w:val="007F178B"/>
    <w:rsid w:val="007F1890"/>
    <w:rsid w:val="007F18B0"/>
    <w:rsid w:val="007F1AA1"/>
    <w:rsid w:val="007F1B4A"/>
    <w:rsid w:val="007F1BBE"/>
    <w:rsid w:val="007F1CE3"/>
    <w:rsid w:val="007F269C"/>
    <w:rsid w:val="007F2893"/>
    <w:rsid w:val="007F28B6"/>
    <w:rsid w:val="007F2A4D"/>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738"/>
    <w:rsid w:val="007F48B2"/>
    <w:rsid w:val="007F4E01"/>
    <w:rsid w:val="007F4F16"/>
    <w:rsid w:val="007F514E"/>
    <w:rsid w:val="007F5206"/>
    <w:rsid w:val="007F5814"/>
    <w:rsid w:val="007F5971"/>
    <w:rsid w:val="007F5B68"/>
    <w:rsid w:val="007F5CA0"/>
    <w:rsid w:val="007F5E10"/>
    <w:rsid w:val="007F5E96"/>
    <w:rsid w:val="007F5EDE"/>
    <w:rsid w:val="007F62EA"/>
    <w:rsid w:val="007F64E1"/>
    <w:rsid w:val="007F67B3"/>
    <w:rsid w:val="007F6A54"/>
    <w:rsid w:val="007F6B03"/>
    <w:rsid w:val="007F6B50"/>
    <w:rsid w:val="007F6CB2"/>
    <w:rsid w:val="007F6CBD"/>
    <w:rsid w:val="007F6E9B"/>
    <w:rsid w:val="007F7325"/>
    <w:rsid w:val="007F7BD4"/>
    <w:rsid w:val="007F7C99"/>
    <w:rsid w:val="007F7D73"/>
    <w:rsid w:val="007F7DA4"/>
    <w:rsid w:val="007F7F2F"/>
    <w:rsid w:val="007F7FA0"/>
    <w:rsid w:val="00800560"/>
    <w:rsid w:val="008008E4"/>
    <w:rsid w:val="00800BD0"/>
    <w:rsid w:val="00800E76"/>
    <w:rsid w:val="0080134A"/>
    <w:rsid w:val="00801643"/>
    <w:rsid w:val="0080168B"/>
    <w:rsid w:val="0080184F"/>
    <w:rsid w:val="0080188C"/>
    <w:rsid w:val="00801924"/>
    <w:rsid w:val="00801B23"/>
    <w:rsid w:val="00801B67"/>
    <w:rsid w:val="00801D70"/>
    <w:rsid w:val="00801F03"/>
    <w:rsid w:val="008020B7"/>
    <w:rsid w:val="008024DE"/>
    <w:rsid w:val="0080253C"/>
    <w:rsid w:val="0080273D"/>
    <w:rsid w:val="008027F8"/>
    <w:rsid w:val="008034DB"/>
    <w:rsid w:val="008034E0"/>
    <w:rsid w:val="00803723"/>
    <w:rsid w:val="00803876"/>
    <w:rsid w:val="0080397A"/>
    <w:rsid w:val="00803D13"/>
    <w:rsid w:val="00803E92"/>
    <w:rsid w:val="008040C3"/>
    <w:rsid w:val="008041B2"/>
    <w:rsid w:val="00804552"/>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60FD"/>
    <w:rsid w:val="008062E9"/>
    <w:rsid w:val="008066F4"/>
    <w:rsid w:val="0080675A"/>
    <w:rsid w:val="00806B76"/>
    <w:rsid w:val="00806BA4"/>
    <w:rsid w:val="00806C5F"/>
    <w:rsid w:val="00806D11"/>
    <w:rsid w:val="0080729F"/>
    <w:rsid w:val="008074DE"/>
    <w:rsid w:val="0080792A"/>
    <w:rsid w:val="008079D5"/>
    <w:rsid w:val="00807D4E"/>
    <w:rsid w:val="00807E59"/>
    <w:rsid w:val="0081002C"/>
    <w:rsid w:val="00810088"/>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A0"/>
    <w:rsid w:val="0081200C"/>
    <w:rsid w:val="00812453"/>
    <w:rsid w:val="0081268A"/>
    <w:rsid w:val="00812B68"/>
    <w:rsid w:val="00812D7D"/>
    <w:rsid w:val="008132BC"/>
    <w:rsid w:val="0081359C"/>
    <w:rsid w:val="00813750"/>
    <w:rsid w:val="00813959"/>
    <w:rsid w:val="00813A6A"/>
    <w:rsid w:val="00813CC8"/>
    <w:rsid w:val="00813D18"/>
    <w:rsid w:val="00813DD8"/>
    <w:rsid w:val="00813F61"/>
    <w:rsid w:val="00814012"/>
    <w:rsid w:val="00814415"/>
    <w:rsid w:val="00814489"/>
    <w:rsid w:val="0081477F"/>
    <w:rsid w:val="00814B2E"/>
    <w:rsid w:val="00814B66"/>
    <w:rsid w:val="0081529A"/>
    <w:rsid w:val="00815304"/>
    <w:rsid w:val="008154D2"/>
    <w:rsid w:val="008155AC"/>
    <w:rsid w:val="0081583C"/>
    <w:rsid w:val="00815B34"/>
    <w:rsid w:val="00815C26"/>
    <w:rsid w:val="00816504"/>
    <w:rsid w:val="00816505"/>
    <w:rsid w:val="008166A2"/>
    <w:rsid w:val="00816842"/>
    <w:rsid w:val="0081685D"/>
    <w:rsid w:val="008168A5"/>
    <w:rsid w:val="00816D61"/>
    <w:rsid w:val="00816E82"/>
    <w:rsid w:val="00816E84"/>
    <w:rsid w:val="00816F69"/>
    <w:rsid w:val="00816F8A"/>
    <w:rsid w:val="00816FB9"/>
    <w:rsid w:val="00817070"/>
    <w:rsid w:val="008171D0"/>
    <w:rsid w:val="008176D3"/>
    <w:rsid w:val="00817E99"/>
    <w:rsid w:val="00820095"/>
    <w:rsid w:val="0082045F"/>
    <w:rsid w:val="00820985"/>
    <w:rsid w:val="00820BA2"/>
    <w:rsid w:val="00820C50"/>
    <w:rsid w:val="00820C8C"/>
    <w:rsid w:val="00820D15"/>
    <w:rsid w:val="00820DC2"/>
    <w:rsid w:val="00820E8A"/>
    <w:rsid w:val="00820E9E"/>
    <w:rsid w:val="008211CE"/>
    <w:rsid w:val="008212DD"/>
    <w:rsid w:val="008215E2"/>
    <w:rsid w:val="008215F3"/>
    <w:rsid w:val="0082190E"/>
    <w:rsid w:val="00821DA8"/>
    <w:rsid w:val="00821F56"/>
    <w:rsid w:val="00822166"/>
    <w:rsid w:val="00822187"/>
    <w:rsid w:val="0082236B"/>
    <w:rsid w:val="0082242B"/>
    <w:rsid w:val="008224A8"/>
    <w:rsid w:val="00822512"/>
    <w:rsid w:val="0082257D"/>
    <w:rsid w:val="008227DE"/>
    <w:rsid w:val="00822880"/>
    <w:rsid w:val="00822A0E"/>
    <w:rsid w:val="00822B37"/>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98F"/>
    <w:rsid w:val="008259E4"/>
    <w:rsid w:val="00825AAB"/>
    <w:rsid w:val="00825E70"/>
    <w:rsid w:val="00825ED2"/>
    <w:rsid w:val="00826014"/>
    <w:rsid w:val="008260C4"/>
    <w:rsid w:val="008266AE"/>
    <w:rsid w:val="00826721"/>
    <w:rsid w:val="00826CFA"/>
    <w:rsid w:val="0082733D"/>
    <w:rsid w:val="00827342"/>
    <w:rsid w:val="00827508"/>
    <w:rsid w:val="00827560"/>
    <w:rsid w:val="0082781B"/>
    <w:rsid w:val="0082795C"/>
    <w:rsid w:val="00827BC4"/>
    <w:rsid w:val="00827FB1"/>
    <w:rsid w:val="008304BD"/>
    <w:rsid w:val="0083061A"/>
    <w:rsid w:val="00830743"/>
    <w:rsid w:val="008307E8"/>
    <w:rsid w:val="008308BE"/>
    <w:rsid w:val="00830B9B"/>
    <w:rsid w:val="00830F0D"/>
    <w:rsid w:val="00831284"/>
    <w:rsid w:val="008312D8"/>
    <w:rsid w:val="00831424"/>
    <w:rsid w:val="00831531"/>
    <w:rsid w:val="00831895"/>
    <w:rsid w:val="00831AEC"/>
    <w:rsid w:val="00831B0F"/>
    <w:rsid w:val="00831E06"/>
    <w:rsid w:val="00831FE1"/>
    <w:rsid w:val="00832127"/>
    <w:rsid w:val="0083276B"/>
    <w:rsid w:val="008327E1"/>
    <w:rsid w:val="00832A24"/>
    <w:rsid w:val="00832DD0"/>
    <w:rsid w:val="00833296"/>
    <w:rsid w:val="008336EE"/>
    <w:rsid w:val="00833715"/>
    <w:rsid w:val="00833864"/>
    <w:rsid w:val="00833C4B"/>
    <w:rsid w:val="00833C69"/>
    <w:rsid w:val="00833CAA"/>
    <w:rsid w:val="008340F3"/>
    <w:rsid w:val="008341FF"/>
    <w:rsid w:val="00834642"/>
    <w:rsid w:val="00834977"/>
    <w:rsid w:val="00834B1A"/>
    <w:rsid w:val="00834F87"/>
    <w:rsid w:val="00835106"/>
    <w:rsid w:val="008357E1"/>
    <w:rsid w:val="008358C3"/>
    <w:rsid w:val="0083590B"/>
    <w:rsid w:val="00835A91"/>
    <w:rsid w:val="00835B3E"/>
    <w:rsid w:val="00835B71"/>
    <w:rsid w:val="00835C4A"/>
    <w:rsid w:val="00835E66"/>
    <w:rsid w:val="0083625D"/>
    <w:rsid w:val="00836550"/>
    <w:rsid w:val="008365FD"/>
    <w:rsid w:val="00836673"/>
    <w:rsid w:val="00836A11"/>
    <w:rsid w:val="00836A22"/>
    <w:rsid w:val="00836A5B"/>
    <w:rsid w:val="00836A93"/>
    <w:rsid w:val="00836BDE"/>
    <w:rsid w:val="00836F63"/>
    <w:rsid w:val="00837426"/>
    <w:rsid w:val="00837446"/>
    <w:rsid w:val="00837567"/>
    <w:rsid w:val="0083757F"/>
    <w:rsid w:val="00837720"/>
    <w:rsid w:val="008378BE"/>
    <w:rsid w:val="00837B48"/>
    <w:rsid w:val="00837B7E"/>
    <w:rsid w:val="00837C3B"/>
    <w:rsid w:val="00837DE1"/>
    <w:rsid w:val="00837F2E"/>
    <w:rsid w:val="0084000A"/>
    <w:rsid w:val="00840386"/>
    <w:rsid w:val="00840527"/>
    <w:rsid w:val="008406DD"/>
    <w:rsid w:val="00840846"/>
    <w:rsid w:val="00840873"/>
    <w:rsid w:val="00840A5B"/>
    <w:rsid w:val="00840A62"/>
    <w:rsid w:val="00840C1D"/>
    <w:rsid w:val="00840C5A"/>
    <w:rsid w:val="00840E88"/>
    <w:rsid w:val="00840FBF"/>
    <w:rsid w:val="0084100A"/>
    <w:rsid w:val="008411FF"/>
    <w:rsid w:val="0084128C"/>
    <w:rsid w:val="00841330"/>
    <w:rsid w:val="0084144E"/>
    <w:rsid w:val="00841569"/>
    <w:rsid w:val="00841733"/>
    <w:rsid w:val="008419F9"/>
    <w:rsid w:val="00841B85"/>
    <w:rsid w:val="00841D5D"/>
    <w:rsid w:val="00841F7F"/>
    <w:rsid w:val="00842482"/>
    <w:rsid w:val="00842496"/>
    <w:rsid w:val="008424D7"/>
    <w:rsid w:val="00842579"/>
    <w:rsid w:val="0084293C"/>
    <w:rsid w:val="00842A38"/>
    <w:rsid w:val="00842BC3"/>
    <w:rsid w:val="00842C20"/>
    <w:rsid w:val="00842D09"/>
    <w:rsid w:val="00842DEB"/>
    <w:rsid w:val="00842EBB"/>
    <w:rsid w:val="00842F3D"/>
    <w:rsid w:val="00842FEE"/>
    <w:rsid w:val="00843061"/>
    <w:rsid w:val="008430B4"/>
    <w:rsid w:val="00843356"/>
    <w:rsid w:val="008438FA"/>
    <w:rsid w:val="00843B71"/>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324"/>
    <w:rsid w:val="00845377"/>
    <w:rsid w:val="00845821"/>
    <w:rsid w:val="008458F7"/>
    <w:rsid w:val="0084594E"/>
    <w:rsid w:val="00845AA4"/>
    <w:rsid w:val="00845AF7"/>
    <w:rsid w:val="0084601C"/>
    <w:rsid w:val="00846082"/>
    <w:rsid w:val="00846A95"/>
    <w:rsid w:val="00846BA3"/>
    <w:rsid w:val="00846CEE"/>
    <w:rsid w:val="00846FEC"/>
    <w:rsid w:val="00847135"/>
    <w:rsid w:val="008473D3"/>
    <w:rsid w:val="00847492"/>
    <w:rsid w:val="008479CB"/>
    <w:rsid w:val="008479D9"/>
    <w:rsid w:val="00847AAA"/>
    <w:rsid w:val="00847C8A"/>
    <w:rsid w:val="00847D13"/>
    <w:rsid w:val="00847E22"/>
    <w:rsid w:val="00850019"/>
    <w:rsid w:val="008504D1"/>
    <w:rsid w:val="008504E6"/>
    <w:rsid w:val="008505E9"/>
    <w:rsid w:val="008509C0"/>
    <w:rsid w:val="00850A07"/>
    <w:rsid w:val="00850BDF"/>
    <w:rsid w:val="00850BE7"/>
    <w:rsid w:val="0085102B"/>
    <w:rsid w:val="00851082"/>
    <w:rsid w:val="008514C8"/>
    <w:rsid w:val="0085153E"/>
    <w:rsid w:val="00851927"/>
    <w:rsid w:val="00851933"/>
    <w:rsid w:val="00851987"/>
    <w:rsid w:val="008519E1"/>
    <w:rsid w:val="00851EDA"/>
    <w:rsid w:val="00851FD5"/>
    <w:rsid w:val="00852104"/>
    <w:rsid w:val="00852190"/>
    <w:rsid w:val="00852415"/>
    <w:rsid w:val="00852661"/>
    <w:rsid w:val="00852B19"/>
    <w:rsid w:val="00852D83"/>
    <w:rsid w:val="00852F8A"/>
    <w:rsid w:val="008532D0"/>
    <w:rsid w:val="00853399"/>
    <w:rsid w:val="00853968"/>
    <w:rsid w:val="00853A5A"/>
    <w:rsid w:val="00853ABF"/>
    <w:rsid w:val="00853D62"/>
    <w:rsid w:val="008540EC"/>
    <w:rsid w:val="008543B6"/>
    <w:rsid w:val="00854435"/>
    <w:rsid w:val="00854607"/>
    <w:rsid w:val="00854620"/>
    <w:rsid w:val="008547FB"/>
    <w:rsid w:val="0085491F"/>
    <w:rsid w:val="00854BD5"/>
    <w:rsid w:val="00854BF3"/>
    <w:rsid w:val="00854D79"/>
    <w:rsid w:val="00854F87"/>
    <w:rsid w:val="0085513E"/>
    <w:rsid w:val="008553A6"/>
    <w:rsid w:val="00855689"/>
    <w:rsid w:val="00855C49"/>
    <w:rsid w:val="00855C7D"/>
    <w:rsid w:val="00855CBF"/>
    <w:rsid w:val="00855D22"/>
    <w:rsid w:val="00855D7A"/>
    <w:rsid w:val="00855F27"/>
    <w:rsid w:val="008561E2"/>
    <w:rsid w:val="008562C7"/>
    <w:rsid w:val="0085639F"/>
    <w:rsid w:val="0085646C"/>
    <w:rsid w:val="008564B3"/>
    <w:rsid w:val="0085669F"/>
    <w:rsid w:val="00856818"/>
    <w:rsid w:val="00856921"/>
    <w:rsid w:val="008569C9"/>
    <w:rsid w:val="00856A26"/>
    <w:rsid w:val="00856A46"/>
    <w:rsid w:val="00856B77"/>
    <w:rsid w:val="00856FB0"/>
    <w:rsid w:val="0085702D"/>
    <w:rsid w:val="00857171"/>
    <w:rsid w:val="008572ED"/>
    <w:rsid w:val="0085736A"/>
    <w:rsid w:val="0085741D"/>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A90"/>
    <w:rsid w:val="00860B2E"/>
    <w:rsid w:val="00860DFB"/>
    <w:rsid w:val="00860FC8"/>
    <w:rsid w:val="008614BD"/>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B8D"/>
    <w:rsid w:val="00862C5E"/>
    <w:rsid w:val="00862DAC"/>
    <w:rsid w:val="00862FFA"/>
    <w:rsid w:val="008631C3"/>
    <w:rsid w:val="00863332"/>
    <w:rsid w:val="00863453"/>
    <w:rsid w:val="00863704"/>
    <w:rsid w:val="00863854"/>
    <w:rsid w:val="00863886"/>
    <w:rsid w:val="00863A08"/>
    <w:rsid w:val="00863EAA"/>
    <w:rsid w:val="00863F61"/>
    <w:rsid w:val="00863FA0"/>
    <w:rsid w:val="0086416E"/>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560"/>
    <w:rsid w:val="00870574"/>
    <w:rsid w:val="0087058D"/>
    <w:rsid w:val="0087072D"/>
    <w:rsid w:val="00870761"/>
    <w:rsid w:val="00870994"/>
    <w:rsid w:val="00870C05"/>
    <w:rsid w:val="00870D7E"/>
    <w:rsid w:val="00871102"/>
    <w:rsid w:val="00871161"/>
    <w:rsid w:val="00871536"/>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4BDA"/>
    <w:rsid w:val="00875B0A"/>
    <w:rsid w:val="00875D7F"/>
    <w:rsid w:val="00875F06"/>
    <w:rsid w:val="00875F77"/>
    <w:rsid w:val="008761CE"/>
    <w:rsid w:val="008763BB"/>
    <w:rsid w:val="00876970"/>
    <w:rsid w:val="00876B3B"/>
    <w:rsid w:val="00877256"/>
    <w:rsid w:val="008773AD"/>
    <w:rsid w:val="008773E3"/>
    <w:rsid w:val="00877454"/>
    <w:rsid w:val="0087757C"/>
    <w:rsid w:val="008775A1"/>
    <w:rsid w:val="0087787A"/>
    <w:rsid w:val="008803F7"/>
    <w:rsid w:val="008805D9"/>
    <w:rsid w:val="008806D5"/>
    <w:rsid w:val="0088074C"/>
    <w:rsid w:val="00880796"/>
    <w:rsid w:val="008807C2"/>
    <w:rsid w:val="00880E5B"/>
    <w:rsid w:val="00880F24"/>
    <w:rsid w:val="00881315"/>
    <w:rsid w:val="0088137F"/>
    <w:rsid w:val="008815CA"/>
    <w:rsid w:val="008816BF"/>
    <w:rsid w:val="008816CF"/>
    <w:rsid w:val="008818AC"/>
    <w:rsid w:val="0088199B"/>
    <w:rsid w:val="00881B82"/>
    <w:rsid w:val="00881C27"/>
    <w:rsid w:val="00881D3C"/>
    <w:rsid w:val="00881E2D"/>
    <w:rsid w:val="00881ECD"/>
    <w:rsid w:val="0088202E"/>
    <w:rsid w:val="0088272D"/>
    <w:rsid w:val="00882805"/>
    <w:rsid w:val="00882A0A"/>
    <w:rsid w:val="0088341C"/>
    <w:rsid w:val="00883472"/>
    <w:rsid w:val="00883C72"/>
    <w:rsid w:val="00883D8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353"/>
    <w:rsid w:val="008853FA"/>
    <w:rsid w:val="00885406"/>
    <w:rsid w:val="0088579D"/>
    <w:rsid w:val="00885952"/>
    <w:rsid w:val="00885A07"/>
    <w:rsid w:val="00885C4C"/>
    <w:rsid w:val="00885DFA"/>
    <w:rsid w:val="00885ED8"/>
    <w:rsid w:val="00885FF0"/>
    <w:rsid w:val="008861C0"/>
    <w:rsid w:val="0088634E"/>
    <w:rsid w:val="00886846"/>
    <w:rsid w:val="00886CF1"/>
    <w:rsid w:val="00886E00"/>
    <w:rsid w:val="0088706D"/>
    <w:rsid w:val="00887202"/>
    <w:rsid w:val="008874B8"/>
    <w:rsid w:val="0088758A"/>
    <w:rsid w:val="008875AC"/>
    <w:rsid w:val="0088780F"/>
    <w:rsid w:val="008879DC"/>
    <w:rsid w:val="00887A32"/>
    <w:rsid w:val="00887BD0"/>
    <w:rsid w:val="00887BF6"/>
    <w:rsid w:val="00887E30"/>
    <w:rsid w:val="008901F8"/>
    <w:rsid w:val="008905D3"/>
    <w:rsid w:val="00890642"/>
    <w:rsid w:val="00890B15"/>
    <w:rsid w:val="00890BB4"/>
    <w:rsid w:val="00890C90"/>
    <w:rsid w:val="00890E68"/>
    <w:rsid w:val="00890EA1"/>
    <w:rsid w:val="00890EB9"/>
    <w:rsid w:val="00890F0A"/>
    <w:rsid w:val="00890FCC"/>
    <w:rsid w:val="008910AC"/>
    <w:rsid w:val="00891209"/>
    <w:rsid w:val="008912A6"/>
    <w:rsid w:val="0089141C"/>
    <w:rsid w:val="00891555"/>
    <w:rsid w:val="00891691"/>
    <w:rsid w:val="00891CE0"/>
    <w:rsid w:val="00891D83"/>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93D"/>
    <w:rsid w:val="00895A68"/>
    <w:rsid w:val="00895EFA"/>
    <w:rsid w:val="00895F39"/>
    <w:rsid w:val="0089609F"/>
    <w:rsid w:val="00896193"/>
    <w:rsid w:val="00896207"/>
    <w:rsid w:val="00896294"/>
    <w:rsid w:val="00896684"/>
    <w:rsid w:val="0089683F"/>
    <w:rsid w:val="00896992"/>
    <w:rsid w:val="00896B91"/>
    <w:rsid w:val="00897086"/>
    <w:rsid w:val="008972A9"/>
    <w:rsid w:val="008975DF"/>
    <w:rsid w:val="008976CC"/>
    <w:rsid w:val="00897D10"/>
    <w:rsid w:val="00897D74"/>
    <w:rsid w:val="00897D90"/>
    <w:rsid w:val="008A0232"/>
    <w:rsid w:val="008A02AA"/>
    <w:rsid w:val="008A036B"/>
    <w:rsid w:val="008A04EE"/>
    <w:rsid w:val="008A0810"/>
    <w:rsid w:val="008A08ED"/>
    <w:rsid w:val="008A0CC3"/>
    <w:rsid w:val="008A0F31"/>
    <w:rsid w:val="008A0F7E"/>
    <w:rsid w:val="008A1105"/>
    <w:rsid w:val="008A14E3"/>
    <w:rsid w:val="008A1588"/>
    <w:rsid w:val="008A15BE"/>
    <w:rsid w:val="008A16A9"/>
    <w:rsid w:val="008A1C36"/>
    <w:rsid w:val="008A1C5F"/>
    <w:rsid w:val="008A1C8B"/>
    <w:rsid w:val="008A21B2"/>
    <w:rsid w:val="008A2206"/>
    <w:rsid w:val="008A245C"/>
    <w:rsid w:val="008A26E3"/>
    <w:rsid w:val="008A2DDC"/>
    <w:rsid w:val="008A2E5F"/>
    <w:rsid w:val="008A3184"/>
    <w:rsid w:val="008A35FA"/>
    <w:rsid w:val="008A3D80"/>
    <w:rsid w:val="008A3DFB"/>
    <w:rsid w:val="008A3F66"/>
    <w:rsid w:val="008A40F1"/>
    <w:rsid w:val="008A424F"/>
    <w:rsid w:val="008A4294"/>
    <w:rsid w:val="008A47A9"/>
    <w:rsid w:val="008A4954"/>
    <w:rsid w:val="008A4A33"/>
    <w:rsid w:val="008A4B31"/>
    <w:rsid w:val="008A4D78"/>
    <w:rsid w:val="008A4E76"/>
    <w:rsid w:val="008A4EEA"/>
    <w:rsid w:val="008A5103"/>
    <w:rsid w:val="008A5516"/>
    <w:rsid w:val="008A5555"/>
    <w:rsid w:val="008A58DB"/>
    <w:rsid w:val="008A5A95"/>
    <w:rsid w:val="008A5E51"/>
    <w:rsid w:val="008A5E57"/>
    <w:rsid w:val="008A618D"/>
    <w:rsid w:val="008A6219"/>
    <w:rsid w:val="008A63B5"/>
    <w:rsid w:val="008A6726"/>
    <w:rsid w:val="008A6923"/>
    <w:rsid w:val="008A69F1"/>
    <w:rsid w:val="008A7032"/>
    <w:rsid w:val="008A75E6"/>
    <w:rsid w:val="008A78B1"/>
    <w:rsid w:val="008A7A03"/>
    <w:rsid w:val="008A7B95"/>
    <w:rsid w:val="008A7D2A"/>
    <w:rsid w:val="008A7E33"/>
    <w:rsid w:val="008B04F8"/>
    <w:rsid w:val="008B0603"/>
    <w:rsid w:val="008B0BCC"/>
    <w:rsid w:val="008B0CC6"/>
    <w:rsid w:val="008B0CEF"/>
    <w:rsid w:val="008B0D3B"/>
    <w:rsid w:val="008B0F4D"/>
    <w:rsid w:val="008B1206"/>
    <w:rsid w:val="008B1BA9"/>
    <w:rsid w:val="008B1D70"/>
    <w:rsid w:val="008B1E1C"/>
    <w:rsid w:val="008B1E30"/>
    <w:rsid w:val="008B1E68"/>
    <w:rsid w:val="008B2367"/>
    <w:rsid w:val="008B2378"/>
    <w:rsid w:val="008B27D5"/>
    <w:rsid w:val="008B2C71"/>
    <w:rsid w:val="008B2E1F"/>
    <w:rsid w:val="008B2E7A"/>
    <w:rsid w:val="008B312C"/>
    <w:rsid w:val="008B3165"/>
    <w:rsid w:val="008B33A0"/>
    <w:rsid w:val="008B3666"/>
    <w:rsid w:val="008B37C4"/>
    <w:rsid w:val="008B382D"/>
    <w:rsid w:val="008B3843"/>
    <w:rsid w:val="008B38EF"/>
    <w:rsid w:val="008B396C"/>
    <w:rsid w:val="008B397A"/>
    <w:rsid w:val="008B3D3B"/>
    <w:rsid w:val="008B42D2"/>
    <w:rsid w:val="008B4316"/>
    <w:rsid w:val="008B43B5"/>
    <w:rsid w:val="008B4413"/>
    <w:rsid w:val="008B49B0"/>
    <w:rsid w:val="008B4AA3"/>
    <w:rsid w:val="008B4AC7"/>
    <w:rsid w:val="008B4B35"/>
    <w:rsid w:val="008B4E01"/>
    <w:rsid w:val="008B4E34"/>
    <w:rsid w:val="008B4EE6"/>
    <w:rsid w:val="008B561C"/>
    <w:rsid w:val="008B58C8"/>
    <w:rsid w:val="008B5B67"/>
    <w:rsid w:val="008B5C3B"/>
    <w:rsid w:val="008B5DA2"/>
    <w:rsid w:val="008B65BC"/>
    <w:rsid w:val="008B6B7F"/>
    <w:rsid w:val="008B7014"/>
    <w:rsid w:val="008B7041"/>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3CD"/>
    <w:rsid w:val="008C163F"/>
    <w:rsid w:val="008C166B"/>
    <w:rsid w:val="008C1896"/>
    <w:rsid w:val="008C1ACC"/>
    <w:rsid w:val="008C1B38"/>
    <w:rsid w:val="008C1BED"/>
    <w:rsid w:val="008C1D49"/>
    <w:rsid w:val="008C1F3A"/>
    <w:rsid w:val="008C23F5"/>
    <w:rsid w:val="008C2401"/>
    <w:rsid w:val="008C2549"/>
    <w:rsid w:val="008C2808"/>
    <w:rsid w:val="008C2862"/>
    <w:rsid w:val="008C2894"/>
    <w:rsid w:val="008C28C6"/>
    <w:rsid w:val="008C2A5D"/>
    <w:rsid w:val="008C2AE8"/>
    <w:rsid w:val="008C2B83"/>
    <w:rsid w:val="008C2E10"/>
    <w:rsid w:val="008C2F8C"/>
    <w:rsid w:val="008C30C6"/>
    <w:rsid w:val="008C30FD"/>
    <w:rsid w:val="008C31D4"/>
    <w:rsid w:val="008C3442"/>
    <w:rsid w:val="008C34FA"/>
    <w:rsid w:val="008C3820"/>
    <w:rsid w:val="008C3932"/>
    <w:rsid w:val="008C3994"/>
    <w:rsid w:val="008C3C78"/>
    <w:rsid w:val="008C3E07"/>
    <w:rsid w:val="008C3F3B"/>
    <w:rsid w:val="008C409A"/>
    <w:rsid w:val="008C41EC"/>
    <w:rsid w:val="008C449C"/>
    <w:rsid w:val="008C4765"/>
    <w:rsid w:val="008C4885"/>
    <w:rsid w:val="008C49D1"/>
    <w:rsid w:val="008C4A10"/>
    <w:rsid w:val="008C4B68"/>
    <w:rsid w:val="008C4C61"/>
    <w:rsid w:val="008C4F66"/>
    <w:rsid w:val="008C5083"/>
    <w:rsid w:val="008C59A3"/>
    <w:rsid w:val="008C5A6A"/>
    <w:rsid w:val="008C5B9B"/>
    <w:rsid w:val="008C5DEA"/>
    <w:rsid w:val="008C5E54"/>
    <w:rsid w:val="008C60E9"/>
    <w:rsid w:val="008C624E"/>
    <w:rsid w:val="008C62B5"/>
    <w:rsid w:val="008C6465"/>
    <w:rsid w:val="008C661F"/>
    <w:rsid w:val="008C675D"/>
    <w:rsid w:val="008C6942"/>
    <w:rsid w:val="008C6953"/>
    <w:rsid w:val="008C6DFD"/>
    <w:rsid w:val="008C6E78"/>
    <w:rsid w:val="008C6E81"/>
    <w:rsid w:val="008C6F7B"/>
    <w:rsid w:val="008C6FBA"/>
    <w:rsid w:val="008C71D5"/>
    <w:rsid w:val="008C72B0"/>
    <w:rsid w:val="008C747B"/>
    <w:rsid w:val="008C7863"/>
    <w:rsid w:val="008C7EB2"/>
    <w:rsid w:val="008D0537"/>
    <w:rsid w:val="008D095A"/>
    <w:rsid w:val="008D0A79"/>
    <w:rsid w:val="008D0C6A"/>
    <w:rsid w:val="008D12B1"/>
    <w:rsid w:val="008D14AD"/>
    <w:rsid w:val="008D14E5"/>
    <w:rsid w:val="008D15B4"/>
    <w:rsid w:val="008D170D"/>
    <w:rsid w:val="008D1E9D"/>
    <w:rsid w:val="008D2109"/>
    <w:rsid w:val="008D2290"/>
    <w:rsid w:val="008D2601"/>
    <w:rsid w:val="008D2857"/>
    <w:rsid w:val="008D28E4"/>
    <w:rsid w:val="008D2F9C"/>
    <w:rsid w:val="008D2FD9"/>
    <w:rsid w:val="008D3046"/>
    <w:rsid w:val="008D33CF"/>
    <w:rsid w:val="008D347E"/>
    <w:rsid w:val="008D352F"/>
    <w:rsid w:val="008D358A"/>
    <w:rsid w:val="008D3864"/>
    <w:rsid w:val="008D38FA"/>
    <w:rsid w:val="008D39D9"/>
    <w:rsid w:val="008D3F4C"/>
    <w:rsid w:val="008D40A0"/>
    <w:rsid w:val="008D40FE"/>
    <w:rsid w:val="008D418C"/>
    <w:rsid w:val="008D455D"/>
    <w:rsid w:val="008D4AAB"/>
    <w:rsid w:val="008D4F18"/>
    <w:rsid w:val="008D4F95"/>
    <w:rsid w:val="008D526F"/>
    <w:rsid w:val="008D5403"/>
    <w:rsid w:val="008D57F8"/>
    <w:rsid w:val="008D5819"/>
    <w:rsid w:val="008D588D"/>
    <w:rsid w:val="008D5B91"/>
    <w:rsid w:val="008D5CE1"/>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B2"/>
    <w:rsid w:val="008E080F"/>
    <w:rsid w:val="008E08F7"/>
    <w:rsid w:val="008E0951"/>
    <w:rsid w:val="008E0C61"/>
    <w:rsid w:val="008E145F"/>
    <w:rsid w:val="008E1660"/>
    <w:rsid w:val="008E177D"/>
    <w:rsid w:val="008E1A30"/>
    <w:rsid w:val="008E1A7A"/>
    <w:rsid w:val="008E1BC4"/>
    <w:rsid w:val="008E1BCA"/>
    <w:rsid w:val="008E1D0A"/>
    <w:rsid w:val="008E240B"/>
    <w:rsid w:val="008E2597"/>
    <w:rsid w:val="008E2628"/>
    <w:rsid w:val="008E2DD9"/>
    <w:rsid w:val="008E2E10"/>
    <w:rsid w:val="008E2E46"/>
    <w:rsid w:val="008E300B"/>
    <w:rsid w:val="008E30A3"/>
    <w:rsid w:val="008E318A"/>
    <w:rsid w:val="008E364D"/>
    <w:rsid w:val="008E3956"/>
    <w:rsid w:val="008E3C75"/>
    <w:rsid w:val="008E3CD7"/>
    <w:rsid w:val="008E3F6E"/>
    <w:rsid w:val="008E3FEB"/>
    <w:rsid w:val="008E4171"/>
    <w:rsid w:val="008E43EA"/>
    <w:rsid w:val="008E45FE"/>
    <w:rsid w:val="008E463B"/>
    <w:rsid w:val="008E49F4"/>
    <w:rsid w:val="008E4E0E"/>
    <w:rsid w:val="008E4FA1"/>
    <w:rsid w:val="008E5034"/>
    <w:rsid w:val="008E50A1"/>
    <w:rsid w:val="008E50CE"/>
    <w:rsid w:val="008E5342"/>
    <w:rsid w:val="008E559B"/>
    <w:rsid w:val="008E57D7"/>
    <w:rsid w:val="008E5974"/>
    <w:rsid w:val="008E5AB7"/>
    <w:rsid w:val="008E5B82"/>
    <w:rsid w:val="008E5BAE"/>
    <w:rsid w:val="008E5C0C"/>
    <w:rsid w:val="008E5CC7"/>
    <w:rsid w:val="008E5D03"/>
    <w:rsid w:val="008E6045"/>
    <w:rsid w:val="008E6469"/>
    <w:rsid w:val="008E6720"/>
    <w:rsid w:val="008E6AFF"/>
    <w:rsid w:val="008E6B58"/>
    <w:rsid w:val="008E6B93"/>
    <w:rsid w:val="008E6B9F"/>
    <w:rsid w:val="008E6CD8"/>
    <w:rsid w:val="008E6DBE"/>
    <w:rsid w:val="008E6DBF"/>
    <w:rsid w:val="008E70CA"/>
    <w:rsid w:val="008E71EF"/>
    <w:rsid w:val="008E7240"/>
    <w:rsid w:val="008E7251"/>
    <w:rsid w:val="008E72B7"/>
    <w:rsid w:val="008E7564"/>
    <w:rsid w:val="008E7632"/>
    <w:rsid w:val="008E770A"/>
    <w:rsid w:val="008E77A3"/>
    <w:rsid w:val="008E7EC2"/>
    <w:rsid w:val="008E7F91"/>
    <w:rsid w:val="008F0226"/>
    <w:rsid w:val="008F025D"/>
    <w:rsid w:val="008F05FF"/>
    <w:rsid w:val="008F062A"/>
    <w:rsid w:val="008F068E"/>
    <w:rsid w:val="008F079C"/>
    <w:rsid w:val="008F087E"/>
    <w:rsid w:val="008F1114"/>
    <w:rsid w:val="008F12A7"/>
    <w:rsid w:val="008F130F"/>
    <w:rsid w:val="008F15A5"/>
    <w:rsid w:val="008F15B0"/>
    <w:rsid w:val="008F15BE"/>
    <w:rsid w:val="008F15E6"/>
    <w:rsid w:val="008F1653"/>
    <w:rsid w:val="008F1848"/>
    <w:rsid w:val="008F1ABC"/>
    <w:rsid w:val="008F1BBC"/>
    <w:rsid w:val="008F1CF3"/>
    <w:rsid w:val="008F1D07"/>
    <w:rsid w:val="008F1D1E"/>
    <w:rsid w:val="008F204A"/>
    <w:rsid w:val="008F20D9"/>
    <w:rsid w:val="008F2289"/>
    <w:rsid w:val="008F22DB"/>
    <w:rsid w:val="008F26E3"/>
    <w:rsid w:val="008F2743"/>
    <w:rsid w:val="008F291A"/>
    <w:rsid w:val="008F2A8C"/>
    <w:rsid w:val="008F2C01"/>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F6"/>
    <w:rsid w:val="008F7D47"/>
    <w:rsid w:val="008F7F8F"/>
    <w:rsid w:val="0090019B"/>
    <w:rsid w:val="00900395"/>
    <w:rsid w:val="009003E2"/>
    <w:rsid w:val="009004EB"/>
    <w:rsid w:val="0090053A"/>
    <w:rsid w:val="00900601"/>
    <w:rsid w:val="009007E6"/>
    <w:rsid w:val="009009AE"/>
    <w:rsid w:val="00900D5A"/>
    <w:rsid w:val="00900DD5"/>
    <w:rsid w:val="00900E0B"/>
    <w:rsid w:val="00900E4F"/>
    <w:rsid w:val="00900F9B"/>
    <w:rsid w:val="00901113"/>
    <w:rsid w:val="00901176"/>
    <w:rsid w:val="00901327"/>
    <w:rsid w:val="00901492"/>
    <w:rsid w:val="00901A84"/>
    <w:rsid w:val="00901B55"/>
    <w:rsid w:val="00901CD2"/>
    <w:rsid w:val="00901D1F"/>
    <w:rsid w:val="00901EE2"/>
    <w:rsid w:val="0090219F"/>
    <w:rsid w:val="00902404"/>
    <w:rsid w:val="00902493"/>
    <w:rsid w:val="00902581"/>
    <w:rsid w:val="009026AC"/>
    <w:rsid w:val="00902741"/>
    <w:rsid w:val="0090290F"/>
    <w:rsid w:val="00902935"/>
    <w:rsid w:val="009029CB"/>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4BA"/>
    <w:rsid w:val="00904537"/>
    <w:rsid w:val="0090482A"/>
    <w:rsid w:val="0090483A"/>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B3"/>
    <w:rsid w:val="00910F26"/>
    <w:rsid w:val="0091148B"/>
    <w:rsid w:val="009114E5"/>
    <w:rsid w:val="00911B79"/>
    <w:rsid w:val="00911DB2"/>
    <w:rsid w:val="00911E2C"/>
    <w:rsid w:val="00911E4B"/>
    <w:rsid w:val="00912249"/>
    <w:rsid w:val="0091232C"/>
    <w:rsid w:val="00912C0F"/>
    <w:rsid w:val="00912C17"/>
    <w:rsid w:val="00912FD0"/>
    <w:rsid w:val="009131C0"/>
    <w:rsid w:val="009131D2"/>
    <w:rsid w:val="00913215"/>
    <w:rsid w:val="00913374"/>
    <w:rsid w:val="009134C6"/>
    <w:rsid w:val="00913941"/>
    <w:rsid w:val="00913ADA"/>
    <w:rsid w:val="00913D1B"/>
    <w:rsid w:val="00913DED"/>
    <w:rsid w:val="009140D0"/>
    <w:rsid w:val="00914232"/>
    <w:rsid w:val="009143B3"/>
    <w:rsid w:val="00914780"/>
    <w:rsid w:val="009147EE"/>
    <w:rsid w:val="00914932"/>
    <w:rsid w:val="00914AE0"/>
    <w:rsid w:val="00914CFA"/>
    <w:rsid w:val="00914CFD"/>
    <w:rsid w:val="00914E84"/>
    <w:rsid w:val="009151DD"/>
    <w:rsid w:val="009154AD"/>
    <w:rsid w:val="00915847"/>
    <w:rsid w:val="0091603C"/>
    <w:rsid w:val="00916183"/>
    <w:rsid w:val="00916402"/>
    <w:rsid w:val="009165B2"/>
    <w:rsid w:val="00916605"/>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17D9D"/>
    <w:rsid w:val="00917F75"/>
    <w:rsid w:val="00920083"/>
    <w:rsid w:val="009201B6"/>
    <w:rsid w:val="009204A6"/>
    <w:rsid w:val="00920922"/>
    <w:rsid w:val="00920A93"/>
    <w:rsid w:val="00920AD5"/>
    <w:rsid w:val="00920B25"/>
    <w:rsid w:val="00920C2C"/>
    <w:rsid w:val="00920C41"/>
    <w:rsid w:val="00920D1B"/>
    <w:rsid w:val="00920F14"/>
    <w:rsid w:val="0092113B"/>
    <w:rsid w:val="0092156D"/>
    <w:rsid w:val="0092179A"/>
    <w:rsid w:val="00921F70"/>
    <w:rsid w:val="009220F3"/>
    <w:rsid w:val="0092216F"/>
    <w:rsid w:val="009221F2"/>
    <w:rsid w:val="00922321"/>
    <w:rsid w:val="00922336"/>
    <w:rsid w:val="0092248E"/>
    <w:rsid w:val="009226F5"/>
    <w:rsid w:val="0092281E"/>
    <w:rsid w:val="00922ECC"/>
    <w:rsid w:val="00922F10"/>
    <w:rsid w:val="00922F6E"/>
    <w:rsid w:val="0092322A"/>
    <w:rsid w:val="0092355B"/>
    <w:rsid w:val="0092372A"/>
    <w:rsid w:val="0092372C"/>
    <w:rsid w:val="009239B0"/>
    <w:rsid w:val="00923F4C"/>
    <w:rsid w:val="009240D6"/>
    <w:rsid w:val="00924197"/>
    <w:rsid w:val="009241CD"/>
    <w:rsid w:val="0092497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4BE"/>
    <w:rsid w:val="00930620"/>
    <w:rsid w:val="00930751"/>
    <w:rsid w:val="00930796"/>
    <w:rsid w:val="00930F16"/>
    <w:rsid w:val="0093116C"/>
    <w:rsid w:val="009312FD"/>
    <w:rsid w:val="009315CE"/>
    <w:rsid w:val="009316CB"/>
    <w:rsid w:val="00931AE6"/>
    <w:rsid w:val="009326F9"/>
    <w:rsid w:val="0093277D"/>
    <w:rsid w:val="00932787"/>
    <w:rsid w:val="009328BC"/>
    <w:rsid w:val="00932AB9"/>
    <w:rsid w:val="00932B19"/>
    <w:rsid w:val="00932CA4"/>
    <w:rsid w:val="00932CE4"/>
    <w:rsid w:val="00932F5A"/>
    <w:rsid w:val="00932FB4"/>
    <w:rsid w:val="00933017"/>
    <w:rsid w:val="00933018"/>
    <w:rsid w:val="0093302B"/>
    <w:rsid w:val="009331E0"/>
    <w:rsid w:val="00933BC7"/>
    <w:rsid w:val="00933EE8"/>
    <w:rsid w:val="00933F79"/>
    <w:rsid w:val="0093429C"/>
    <w:rsid w:val="0093435F"/>
    <w:rsid w:val="009343DB"/>
    <w:rsid w:val="009344BD"/>
    <w:rsid w:val="00934536"/>
    <w:rsid w:val="0093465D"/>
    <w:rsid w:val="00934699"/>
    <w:rsid w:val="00934753"/>
    <w:rsid w:val="009347EA"/>
    <w:rsid w:val="00934B25"/>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0D84"/>
    <w:rsid w:val="009412D0"/>
    <w:rsid w:val="009415DB"/>
    <w:rsid w:val="00941637"/>
    <w:rsid w:val="009417D0"/>
    <w:rsid w:val="00941805"/>
    <w:rsid w:val="00941818"/>
    <w:rsid w:val="009419C6"/>
    <w:rsid w:val="00941CE5"/>
    <w:rsid w:val="00941F71"/>
    <w:rsid w:val="00942201"/>
    <w:rsid w:val="009422A3"/>
    <w:rsid w:val="009422CB"/>
    <w:rsid w:val="0094242B"/>
    <w:rsid w:val="00942474"/>
    <w:rsid w:val="00942497"/>
    <w:rsid w:val="00943991"/>
    <w:rsid w:val="00943D15"/>
    <w:rsid w:val="00943D84"/>
    <w:rsid w:val="00943E0A"/>
    <w:rsid w:val="00943F12"/>
    <w:rsid w:val="00943F9F"/>
    <w:rsid w:val="00944162"/>
    <w:rsid w:val="009444A2"/>
    <w:rsid w:val="0094489B"/>
    <w:rsid w:val="00944A06"/>
    <w:rsid w:val="00944AA8"/>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C06"/>
    <w:rsid w:val="00946D91"/>
    <w:rsid w:val="00946ECB"/>
    <w:rsid w:val="00947318"/>
    <w:rsid w:val="00947599"/>
    <w:rsid w:val="00947607"/>
    <w:rsid w:val="009476FD"/>
    <w:rsid w:val="00947959"/>
    <w:rsid w:val="00947962"/>
    <w:rsid w:val="00947F4C"/>
    <w:rsid w:val="009500AE"/>
    <w:rsid w:val="009502F8"/>
    <w:rsid w:val="00950570"/>
    <w:rsid w:val="009505E6"/>
    <w:rsid w:val="00950A07"/>
    <w:rsid w:val="00950B5A"/>
    <w:rsid w:val="00950BDC"/>
    <w:rsid w:val="00950C1E"/>
    <w:rsid w:val="00950F0C"/>
    <w:rsid w:val="0095102F"/>
    <w:rsid w:val="00951220"/>
    <w:rsid w:val="0095131F"/>
    <w:rsid w:val="00951504"/>
    <w:rsid w:val="00951C29"/>
    <w:rsid w:val="00951C54"/>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4194"/>
    <w:rsid w:val="0095462C"/>
    <w:rsid w:val="00954666"/>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5FCA"/>
    <w:rsid w:val="00956633"/>
    <w:rsid w:val="0095696F"/>
    <w:rsid w:val="00956A81"/>
    <w:rsid w:val="00956F09"/>
    <w:rsid w:val="0095701B"/>
    <w:rsid w:val="009570E5"/>
    <w:rsid w:val="0095710C"/>
    <w:rsid w:val="00957203"/>
    <w:rsid w:val="0095730A"/>
    <w:rsid w:val="0095747B"/>
    <w:rsid w:val="009574F1"/>
    <w:rsid w:val="009578D2"/>
    <w:rsid w:val="009579E6"/>
    <w:rsid w:val="00957E49"/>
    <w:rsid w:val="00957F15"/>
    <w:rsid w:val="00957F9B"/>
    <w:rsid w:val="009600D0"/>
    <w:rsid w:val="00960183"/>
    <w:rsid w:val="00960549"/>
    <w:rsid w:val="00960AB8"/>
    <w:rsid w:val="00960B6E"/>
    <w:rsid w:val="00960B72"/>
    <w:rsid w:val="00960BA3"/>
    <w:rsid w:val="00960C09"/>
    <w:rsid w:val="00960CFD"/>
    <w:rsid w:val="00960E3C"/>
    <w:rsid w:val="00960EBC"/>
    <w:rsid w:val="009610A1"/>
    <w:rsid w:val="009611F4"/>
    <w:rsid w:val="0096148A"/>
    <w:rsid w:val="0096196C"/>
    <w:rsid w:val="00961A8A"/>
    <w:rsid w:val="00961C07"/>
    <w:rsid w:val="00961D27"/>
    <w:rsid w:val="009620EA"/>
    <w:rsid w:val="009626EB"/>
    <w:rsid w:val="009629C1"/>
    <w:rsid w:val="00962D39"/>
    <w:rsid w:val="00962F42"/>
    <w:rsid w:val="00962FA0"/>
    <w:rsid w:val="00962FD7"/>
    <w:rsid w:val="009632C7"/>
    <w:rsid w:val="00963350"/>
    <w:rsid w:val="00963355"/>
    <w:rsid w:val="00963425"/>
    <w:rsid w:val="0096370F"/>
    <w:rsid w:val="009638D2"/>
    <w:rsid w:val="00963A6D"/>
    <w:rsid w:val="00963AA3"/>
    <w:rsid w:val="00963C09"/>
    <w:rsid w:val="00963E6C"/>
    <w:rsid w:val="00964108"/>
    <w:rsid w:val="00964244"/>
    <w:rsid w:val="00964303"/>
    <w:rsid w:val="00964484"/>
    <w:rsid w:val="0096469B"/>
    <w:rsid w:val="009649B2"/>
    <w:rsid w:val="00964B2D"/>
    <w:rsid w:val="00964C43"/>
    <w:rsid w:val="009651AD"/>
    <w:rsid w:val="009652DE"/>
    <w:rsid w:val="009654D9"/>
    <w:rsid w:val="009659AB"/>
    <w:rsid w:val="00965E3D"/>
    <w:rsid w:val="009663EE"/>
    <w:rsid w:val="00966492"/>
    <w:rsid w:val="0096695C"/>
    <w:rsid w:val="00966A0B"/>
    <w:rsid w:val="00966A4E"/>
    <w:rsid w:val="00966A8D"/>
    <w:rsid w:val="00966BAD"/>
    <w:rsid w:val="00966C26"/>
    <w:rsid w:val="00966EB3"/>
    <w:rsid w:val="00967360"/>
    <w:rsid w:val="0096744D"/>
    <w:rsid w:val="0096751F"/>
    <w:rsid w:val="009675C2"/>
    <w:rsid w:val="009678C2"/>
    <w:rsid w:val="009678E7"/>
    <w:rsid w:val="009678FD"/>
    <w:rsid w:val="00967B7F"/>
    <w:rsid w:val="00967D92"/>
    <w:rsid w:val="009702F4"/>
    <w:rsid w:val="0097069D"/>
    <w:rsid w:val="009708A2"/>
    <w:rsid w:val="00970900"/>
    <w:rsid w:val="0097115F"/>
    <w:rsid w:val="0097125B"/>
    <w:rsid w:val="00971354"/>
    <w:rsid w:val="00971976"/>
    <w:rsid w:val="00971B09"/>
    <w:rsid w:val="00971C9E"/>
    <w:rsid w:val="00972019"/>
    <w:rsid w:val="0097203D"/>
    <w:rsid w:val="0097210F"/>
    <w:rsid w:val="009725FD"/>
    <w:rsid w:val="00972605"/>
    <w:rsid w:val="00972906"/>
    <w:rsid w:val="00972A9A"/>
    <w:rsid w:val="00972B3A"/>
    <w:rsid w:val="00972BAE"/>
    <w:rsid w:val="009730E8"/>
    <w:rsid w:val="009733C5"/>
    <w:rsid w:val="00973719"/>
    <w:rsid w:val="009739FC"/>
    <w:rsid w:val="009740A5"/>
    <w:rsid w:val="009741DC"/>
    <w:rsid w:val="00974315"/>
    <w:rsid w:val="00974374"/>
    <w:rsid w:val="0097438E"/>
    <w:rsid w:val="00974575"/>
    <w:rsid w:val="0097466F"/>
    <w:rsid w:val="009749C4"/>
    <w:rsid w:val="00974B38"/>
    <w:rsid w:val="00974CCD"/>
    <w:rsid w:val="00974CD3"/>
    <w:rsid w:val="00974D28"/>
    <w:rsid w:val="00974DAE"/>
    <w:rsid w:val="0097524D"/>
    <w:rsid w:val="00975596"/>
    <w:rsid w:val="009756AF"/>
    <w:rsid w:val="00975A1A"/>
    <w:rsid w:val="00975C6C"/>
    <w:rsid w:val="00975E6C"/>
    <w:rsid w:val="00975EC7"/>
    <w:rsid w:val="009763C6"/>
    <w:rsid w:val="00976971"/>
    <w:rsid w:val="00976975"/>
    <w:rsid w:val="00976A6F"/>
    <w:rsid w:val="00976D26"/>
    <w:rsid w:val="00976DC4"/>
    <w:rsid w:val="00976EAE"/>
    <w:rsid w:val="00976F3D"/>
    <w:rsid w:val="00977052"/>
    <w:rsid w:val="009770DB"/>
    <w:rsid w:val="0097741C"/>
    <w:rsid w:val="00977AFC"/>
    <w:rsid w:val="00977CA5"/>
    <w:rsid w:val="00977D0A"/>
    <w:rsid w:val="00977E88"/>
    <w:rsid w:val="009805B3"/>
    <w:rsid w:val="009809F9"/>
    <w:rsid w:val="00980A7A"/>
    <w:rsid w:val="00980B12"/>
    <w:rsid w:val="00980E0D"/>
    <w:rsid w:val="00980F1F"/>
    <w:rsid w:val="0098100B"/>
    <w:rsid w:val="0098105E"/>
    <w:rsid w:val="009810B5"/>
    <w:rsid w:val="009810FC"/>
    <w:rsid w:val="009811B3"/>
    <w:rsid w:val="00981A57"/>
    <w:rsid w:val="00981B41"/>
    <w:rsid w:val="00981E04"/>
    <w:rsid w:val="00981F4F"/>
    <w:rsid w:val="0098212D"/>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EC2"/>
    <w:rsid w:val="00983F2B"/>
    <w:rsid w:val="00983F76"/>
    <w:rsid w:val="00984084"/>
    <w:rsid w:val="00984250"/>
    <w:rsid w:val="0098433F"/>
    <w:rsid w:val="00984483"/>
    <w:rsid w:val="00984725"/>
    <w:rsid w:val="0098484F"/>
    <w:rsid w:val="009849B6"/>
    <w:rsid w:val="00984BEF"/>
    <w:rsid w:val="009853B6"/>
    <w:rsid w:val="00985589"/>
    <w:rsid w:val="009855DE"/>
    <w:rsid w:val="00985C49"/>
    <w:rsid w:val="00985D69"/>
    <w:rsid w:val="00985E60"/>
    <w:rsid w:val="00985F0F"/>
    <w:rsid w:val="00985FD4"/>
    <w:rsid w:val="00986078"/>
    <w:rsid w:val="009860E2"/>
    <w:rsid w:val="00986105"/>
    <w:rsid w:val="00986210"/>
    <w:rsid w:val="009863B1"/>
    <w:rsid w:val="00986469"/>
    <w:rsid w:val="0098661F"/>
    <w:rsid w:val="00986887"/>
    <w:rsid w:val="009868D0"/>
    <w:rsid w:val="0098697F"/>
    <w:rsid w:val="00986986"/>
    <w:rsid w:val="00986A92"/>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814"/>
    <w:rsid w:val="009908E6"/>
    <w:rsid w:val="0099099B"/>
    <w:rsid w:val="00990C10"/>
    <w:rsid w:val="00990D9B"/>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675"/>
    <w:rsid w:val="00993A23"/>
    <w:rsid w:val="00993B88"/>
    <w:rsid w:val="00993C4A"/>
    <w:rsid w:val="00993CBA"/>
    <w:rsid w:val="00993CE1"/>
    <w:rsid w:val="00993E09"/>
    <w:rsid w:val="00993E70"/>
    <w:rsid w:val="00993ED1"/>
    <w:rsid w:val="00993FB0"/>
    <w:rsid w:val="009940FB"/>
    <w:rsid w:val="00994314"/>
    <w:rsid w:val="00994352"/>
    <w:rsid w:val="0099451D"/>
    <w:rsid w:val="00994555"/>
    <w:rsid w:val="00994688"/>
    <w:rsid w:val="009947AD"/>
    <w:rsid w:val="00994864"/>
    <w:rsid w:val="00994BA9"/>
    <w:rsid w:val="00994DAA"/>
    <w:rsid w:val="00994F19"/>
    <w:rsid w:val="00995631"/>
    <w:rsid w:val="0099573B"/>
    <w:rsid w:val="00995BB1"/>
    <w:rsid w:val="00995E26"/>
    <w:rsid w:val="00996080"/>
    <w:rsid w:val="009960C3"/>
    <w:rsid w:val="009962B6"/>
    <w:rsid w:val="009967BB"/>
    <w:rsid w:val="00996CA8"/>
    <w:rsid w:val="00996EFD"/>
    <w:rsid w:val="0099716A"/>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DAF"/>
    <w:rsid w:val="009A1DE1"/>
    <w:rsid w:val="009A1E60"/>
    <w:rsid w:val="009A1E93"/>
    <w:rsid w:val="009A22DD"/>
    <w:rsid w:val="009A29A9"/>
    <w:rsid w:val="009A2AF9"/>
    <w:rsid w:val="009A2B6E"/>
    <w:rsid w:val="009A2DBD"/>
    <w:rsid w:val="009A2F52"/>
    <w:rsid w:val="009A341F"/>
    <w:rsid w:val="009A3630"/>
    <w:rsid w:val="009A368C"/>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A30"/>
    <w:rsid w:val="009A5A6D"/>
    <w:rsid w:val="009A5D21"/>
    <w:rsid w:val="009A5E2D"/>
    <w:rsid w:val="009A5E57"/>
    <w:rsid w:val="009A63B2"/>
    <w:rsid w:val="009A665C"/>
    <w:rsid w:val="009A671B"/>
    <w:rsid w:val="009A68FF"/>
    <w:rsid w:val="009A6941"/>
    <w:rsid w:val="009A69AF"/>
    <w:rsid w:val="009A6A15"/>
    <w:rsid w:val="009A6AB0"/>
    <w:rsid w:val="009A6AC2"/>
    <w:rsid w:val="009A6DDE"/>
    <w:rsid w:val="009A7175"/>
    <w:rsid w:val="009A74D5"/>
    <w:rsid w:val="009A75A8"/>
    <w:rsid w:val="009A7B3C"/>
    <w:rsid w:val="009A7B87"/>
    <w:rsid w:val="009A7BD2"/>
    <w:rsid w:val="009A7DD1"/>
    <w:rsid w:val="009A7F8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939"/>
    <w:rsid w:val="009B1C74"/>
    <w:rsid w:val="009B1EA8"/>
    <w:rsid w:val="009B26E4"/>
    <w:rsid w:val="009B2864"/>
    <w:rsid w:val="009B2B4D"/>
    <w:rsid w:val="009B2B7F"/>
    <w:rsid w:val="009B3216"/>
    <w:rsid w:val="009B3287"/>
    <w:rsid w:val="009B33EA"/>
    <w:rsid w:val="009B3483"/>
    <w:rsid w:val="009B39E7"/>
    <w:rsid w:val="009B3EFC"/>
    <w:rsid w:val="009B4073"/>
    <w:rsid w:val="009B4172"/>
    <w:rsid w:val="009B43BB"/>
    <w:rsid w:val="009B44CB"/>
    <w:rsid w:val="009B4883"/>
    <w:rsid w:val="009B4DAD"/>
    <w:rsid w:val="009B579B"/>
    <w:rsid w:val="009B5887"/>
    <w:rsid w:val="009B58E4"/>
    <w:rsid w:val="009B5A11"/>
    <w:rsid w:val="009B5CA4"/>
    <w:rsid w:val="009B5E4D"/>
    <w:rsid w:val="009B5F8E"/>
    <w:rsid w:val="009B60C3"/>
    <w:rsid w:val="009B66CB"/>
    <w:rsid w:val="009B69C2"/>
    <w:rsid w:val="009B6A16"/>
    <w:rsid w:val="009B6A88"/>
    <w:rsid w:val="009B710B"/>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A2A"/>
    <w:rsid w:val="009C1BE3"/>
    <w:rsid w:val="009C1D30"/>
    <w:rsid w:val="009C27FE"/>
    <w:rsid w:val="009C2921"/>
    <w:rsid w:val="009C2C61"/>
    <w:rsid w:val="009C2D10"/>
    <w:rsid w:val="009C2D2E"/>
    <w:rsid w:val="009C2E56"/>
    <w:rsid w:val="009C2F13"/>
    <w:rsid w:val="009C3057"/>
    <w:rsid w:val="009C32C4"/>
    <w:rsid w:val="009C331D"/>
    <w:rsid w:val="009C34B0"/>
    <w:rsid w:val="009C3835"/>
    <w:rsid w:val="009C3ACD"/>
    <w:rsid w:val="009C3BFE"/>
    <w:rsid w:val="009C4478"/>
    <w:rsid w:val="009C459A"/>
    <w:rsid w:val="009C4956"/>
    <w:rsid w:val="009C4ADD"/>
    <w:rsid w:val="009C4AE5"/>
    <w:rsid w:val="009C4F64"/>
    <w:rsid w:val="009C51A6"/>
    <w:rsid w:val="009C5299"/>
    <w:rsid w:val="009C5515"/>
    <w:rsid w:val="009C5517"/>
    <w:rsid w:val="009C5587"/>
    <w:rsid w:val="009C5A3F"/>
    <w:rsid w:val="009C5E3C"/>
    <w:rsid w:val="009C5F50"/>
    <w:rsid w:val="009C600E"/>
    <w:rsid w:val="009C602C"/>
    <w:rsid w:val="009C6274"/>
    <w:rsid w:val="009C6330"/>
    <w:rsid w:val="009C65A6"/>
    <w:rsid w:val="009C68CD"/>
    <w:rsid w:val="009C6A3C"/>
    <w:rsid w:val="009C6C0F"/>
    <w:rsid w:val="009C7056"/>
    <w:rsid w:val="009C710E"/>
    <w:rsid w:val="009C744D"/>
    <w:rsid w:val="009C74FA"/>
    <w:rsid w:val="009C758D"/>
    <w:rsid w:val="009C76DA"/>
    <w:rsid w:val="009C7A70"/>
    <w:rsid w:val="009C7AC0"/>
    <w:rsid w:val="009C7B1C"/>
    <w:rsid w:val="009C7B8A"/>
    <w:rsid w:val="009C7C1E"/>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DF7"/>
    <w:rsid w:val="009D2032"/>
    <w:rsid w:val="009D2339"/>
    <w:rsid w:val="009D27FA"/>
    <w:rsid w:val="009D282F"/>
    <w:rsid w:val="009D28EB"/>
    <w:rsid w:val="009D29A8"/>
    <w:rsid w:val="009D2A28"/>
    <w:rsid w:val="009D2A35"/>
    <w:rsid w:val="009D2CF4"/>
    <w:rsid w:val="009D2FD8"/>
    <w:rsid w:val="009D30A1"/>
    <w:rsid w:val="009D336A"/>
    <w:rsid w:val="009D3818"/>
    <w:rsid w:val="009D3D5E"/>
    <w:rsid w:val="009D4193"/>
    <w:rsid w:val="009D438D"/>
    <w:rsid w:val="009D470D"/>
    <w:rsid w:val="009D49F6"/>
    <w:rsid w:val="009D4A72"/>
    <w:rsid w:val="009D4E55"/>
    <w:rsid w:val="009D52AE"/>
    <w:rsid w:val="009D536A"/>
    <w:rsid w:val="009D55E5"/>
    <w:rsid w:val="009D5DC1"/>
    <w:rsid w:val="009D6450"/>
    <w:rsid w:val="009D6574"/>
    <w:rsid w:val="009D6610"/>
    <w:rsid w:val="009D66BA"/>
    <w:rsid w:val="009D68FF"/>
    <w:rsid w:val="009D6E13"/>
    <w:rsid w:val="009D6FC4"/>
    <w:rsid w:val="009D70D7"/>
    <w:rsid w:val="009D7220"/>
    <w:rsid w:val="009D7258"/>
    <w:rsid w:val="009D7359"/>
    <w:rsid w:val="009D7429"/>
    <w:rsid w:val="009D7879"/>
    <w:rsid w:val="009D7969"/>
    <w:rsid w:val="009D7A62"/>
    <w:rsid w:val="009D7AD5"/>
    <w:rsid w:val="009D7FAF"/>
    <w:rsid w:val="009D7FFC"/>
    <w:rsid w:val="009E01F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653"/>
    <w:rsid w:val="009E2773"/>
    <w:rsid w:val="009E2ADF"/>
    <w:rsid w:val="009E3511"/>
    <w:rsid w:val="009E357C"/>
    <w:rsid w:val="009E389C"/>
    <w:rsid w:val="009E3B38"/>
    <w:rsid w:val="009E3C38"/>
    <w:rsid w:val="009E3CDD"/>
    <w:rsid w:val="009E3EA3"/>
    <w:rsid w:val="009E3EBF"/>
    <w:rsid w:val="009E4363"/>
    <w:rsid w:val="009E4406"/>
    <w:rsid w:val="009E4458"/>
    <w:rsid w:val="009E449B"/>
    <w:rsid w:val="009E45E6"/>
    <w:rsid w:val="009E45FE"/>
    <w:rsid w:val="009E474D"/>
    <w:rsid w:val="009E485B"/>
    <w:rsid w:val="009E48D8"/>
    <w:rsid w:val="009E4AD4"/>
    <w:rsid w:val="009E4BEF"/>
    <w:rsid w:val="009E4C90"/>
    <w:rsid w:val="009E4C98"/>
    <w:rsid w:val="009E4E3E"/>
    <w:rsid w:val="009E511A"/>
    <w:rsid w:val="009E552A"/>
    <w:rsid w:val="009E5685"/>
    <w:rsid w:val="009E5783"/>
    <w:rsid w:val="009E57CA"/>
    <w:rsid w:val="009E582D"/>
    <w:rsid w:val="009E5923"/>
    <w:rsid w:val="009E5E86"/>
    <w:rsid w:val="009E5E90"/>
    <w:rsid w:val="009E5F23"/>
    <w:rsid w:val="009E601E"/>
    <w:rsid w:val="009E618D"/>
    <w:rsid w:val="009E6314"/>
    <w:rsid w:val="009E64F3"/>
    <w:rsid w:val="009E651C"/>
    <w:rsid w:val="009E675B"/>
    <w:rsid w:val="009E68B7"/>
    <w:rsid w:val="009E6C14"/>
    <w:rsid w:val="009E6D0C"/>
    <w:rsid w:val="009E6ECF"/>
    <w:rsid w:val="009E7044"/>
    <w:rsid w:val="009E72BA"/>
    <w:rsid w:val="009E7498"/>
    <w:rsid w:val="009E7523"/>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9E8"/>
    <w:rsid w:val="009F1A29"/>
    <w:rsid w:val="009F1C56"/>
    <w:rsid w:val="009F25D2"/>
    <w:rsid w:val="009F2A42"/>
    <w:rsid w:val="009F2A75"/>
    <w:rsid w:val="009F2BAD"/>
    <w:rsid w:val="009F319E"/>
    <w:rsid w:val="009F35F2"/>
    <w:rsid w:val="009F366B"/>
    <w:rsid w:val="009F36B2"/>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404"/>
    <w:rsid w:val="009F557E"/>
    <w:rsid w:val="009F5AAA"/>
    <w:rsid w:val="009F5B90"/>
    <w:rsid w:val="009F5BE0"/>
    <w:rsid w:val="009F5C71"/>
    <w:rsid w:val="009F61FC"/>
    <w:rsid w:val="009F6390"/>
    <w:rsid w:val="009F6515"/>
    <w:rsid w:val="009F6648"/>
    <w:rsid w:val="009F67E2"/>
    <w:rsid w:val="009F6807"/>
    <w:rsid w:val="009F6C9F"/>
    <w:rsid w:val="009F6D9A"/>
    <w:rsid w:val="009F6DA1"/>
    <w:rsid w:val="009F6F51"/>
    <w:rsid w:val="009F7128"/>
    <w:rsid w:val="009F71C4"/>
    <w:rsid w:val="009F7263"/>
    <w:rsid w:val="009F72BC"/>
    <w:rsid w:val="009F7371"/>
    <w:rsid w:val="009F7567"/>
    <w:rsid w:val="009F7630"/>
    <w:rsid w:val="009F766C"/>
    <w:rsid w:val="009F7815"/>
    <w:rsid w:val="009F7828"/>
    <w:rsid w:val="009F7A81"/>
    <w:rsid w:val="009F7EE5"/>
    <w:rsid w:val="009F7F39"/>
    <w:rsid w:val="00A0021A"/>
    <w:rsid w:val="00A00385"/>
    <w:rsid w:val="00A0050C"/>
    <w:rsid w:val="00A005C4"/>
    <w:rsid w:val="00A005D9"/>
    <w:rsid w:val="00A00642"/>
    <w:rsid w:val="00A0071A"/>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957"/>
    <w:rsid w:val="00A02A99"/>
    <w:rsid w:val="00A02AC2"/>
    <w:rsid w:val="00A03161"/>
    <w:rsid w:val="00A03435"/>
    <w:rsid w:val="00A03795"/>
    <w:rsid w:val="00A044AA"/>
    <w:rsid w:val="00A044C9"/>
    <w:rsid w:val="00A0472D"/>
    <w:rsid w:val="00A04937"/>
    <w:rsid w:val="00A049DC"/>
    <w:rsid w:val="00A04C14"/>
    <w:rsid w:val="00A04C24"/>
    <w:rsid w:val="00A04E9D"/>
    <w:rsid w:val="00A04EA9"/>
    <w:rsid w:val="00A04EFB"/>
    <w:rsid w:val="00A04F21"/>
    <w:rsid w:val="00A05437"/>
    <w:rsid w:val="00A05544"/>
    <w:rsid w:val="00A059B0"/>
    <w:rsid w:val="00A05A47"/>
    <w:rsid w:val="00A05A9D"/>
    <w:rsid w:val="00A05C74"/>
    <w:rsid w:val="00A05D39"/>
    <w:rsid w:val="00A05F89"/>
    <w:rsid w:val="00A0606D"/>
    <w:rsid w:val="00A06242"/>
    <w:rsid w:val="00A063D8"/>
    <w:rsid w:val="00A065AE"/>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0FEA"/>
    <w:rsid w:val="00A110A2"/>
    <w:rsid w:val="00A111D4"/>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302C"/>
    <w:rsid w:val="00A130D7"/>
    <w:rsid w:val="00A1321B"/>
    <w:rsid w:val="00A13286"/>
    <w:rsid w:val="00A133D0"/>
    <w:rsid w:val="00A13552"/>
    <w:rsid w:val="00A1367F"/>
    <w:rsid w:val="00A13699"/>
    <w:rsid w:val="00A13891"/>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7D0"/>
    <w:rsid w:val="00A15B5B"/>
    <w:rsid w:val="00A15BBF"/>
    <w:rsid w:val="00A15E51"/>
    <w:rsid w:val="00A15F34"/>
    <w:rsid w:val="00A15F90"/>
    <w:rsid w:val="00A160CA"/>
    <w:rsid w:val="00A162C2"/>
    <w:rsid w:val="00A162D5"/>
    <w:rsid w:val="00A1647D"/>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41E"/>
    <w:rsid w:val="00A20A3D"/>
    <w:rsid w:val="00A20AA1"/>
    <w:rsid w:val="00A20E3F"/>
    <w:rsid w:val="00A21255"/>
    <w:rsid w:val="00A21321"/>
    <w:rsid w:val="00A215D2"/>
    <w:rsid w:val="00A21682"/>
    <w:rsid w:val="00A2189C"/>
    <w:rsid w:val="00A2197D"/>
    <w:rsid w:val="00A219AA"/>
    <w:rsid w:val="00A21A56"/>
    <w:rsid w:val="00A22037"/>
    <w:rsid w:val="00A2213A"/>
    <w:rsid w:val="00A223E6"/>
    <w:rsid w:val="00A224D5"/>
    <w:rsid w:val="00A2255E"/>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6C7"/>
    <w:rsid w:val="00A24783"/>
    <w:rsid w:val="00A24BA3"/>
    <w:rsid w:val="00A24BE7"/>
    <w:rsid w:val="00A24C35"/>
    <w:rsid w:val="00A24F22"/>
    <w:rsid w:val="00A24FC9"/>
    <w:rsid w:val="00A25123"/>
    <w:rsid w:val="00A2521D"/>
    <w:rsid w:val="00A2526A"/>
    <w:rsid w:val="00A252BE"/>
    <w:rsid w:val="00A2545C"/>
    <w:rsid w:val="00A254DF"/>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FC9"/>
    <w:rsid w:val="00A27109"/>
    <w:rsid w:val="00A271E5"/>
    <w:rsid w:val="00A2726C"/>
    <w:rsid w:val="00A27499"/>
    <w:rsid w:val="00A275EF"/>
    <w:rsid w:val="00A2783A"/>
    <w:rsid w:val="00A2789E"/>
    <w:rsid w:val="00A27A6C"/>
    <w:rsid w:val="00A27D60"/>
    <w:rsid w:val="00A27ECA"/>
    <w:rsid w:val="00A3018F"/>
    <w:rsid w:val="00A30234"/>
    <w:rsid w:val="00A3036D"/>
    <w:rsid w:val="00A30834"/>
    <w:rsid w:val="00A30C35"/>
    <w:rsid w:val="00A30C57"/>
    <w:rsid w:val="00A30C8E"/>
    <w:rsid w:val="00A30CB6"/>
    <w:rsid w:val="00A30D96"/>
    <w:rsid w:val="00A30DE5"/>
    <w:rsid w:val="00A30EBE"/>
    <w:rsid w:val="00A314B3"/>
    <w:rsid w:val="00A31BCD"/>
    <w:rsid w:val="00A31D65"/>
    <w:rsid w:val="00A323E9"/>
    <w:rsid w:val="00A324D0"/>
    <w:rsid w:val="00A32693"/>
    <w:rsid w:val="00A32A43"/>
    <w:rsid w:val="00A32B6E"/>
    <w:rsid w:val="00A33276"/>
    <w:rsid w:val="00A33473"/>
    <w:rsid w:val="00A336E7"/>
    <w:rsid w:val="00A33797"/>
    <w:rsid w:val="00A33A30"/>
    <w:rsid w:val="00A33AC9"/>
    <w:rsid w:val="00A33CA7"/>
    <w:rsid w:val="00A33FF4"/>
    <w:rsid w:val="00A3426A"/>
    <w:rsid w:val="00A343EF"/>
    <w:rsid w:val="00A345DD"/>
    <w:rsid w:val="00A347DA"/>
    <w:rsid w:val="00A34853"/>
    <w:rsid w:val="00A3492A"/>
    <w:rsid w:val="00A34971"/>
    <w:rsid w:val="00A34A2C"/>
    <w:rsid w:val="00A34F40"/>
    <w:rsid w:val="00A34F7B"/>
    <w:rsid w:val="00A3508C"/>
    <w:rsid w:val="00A35264"/>
    <w:rsid w:val="00A353FA"/>
    <w:rsid w:val="00A3558A"/>
    <w:rsid w:val="00A35A20"/>
    <w:rsid w:val="00A35B9A"/>
    <w:rsid w:val="00A35C04"/>
    <w:rsid w:val="00A35D3C"/>
    <w:rsid w:val="00A3631A"/>
    <w:rsid w:val="00A36661"/>
    <w:rsid w:val="00A36A13"/>
    <w:rsid w:val="00A36A9B"/>
    <w:rsid w:val="00A36CA3"/>
    <w:rsid w:val="00A36D91"/>
    <w:rsid w:val="00A374BC"/>
    <w:rsid w:val="00A37A3B"/>
    <w:rsid w:val="00A37D4A"/>
    <w:rsid w:val="00A37E39"/>
    <w:rsid w:val="00A37E50"/>
    <w:rsid w:val="00A37F9F"/>
    <w:rsid w:val="00A37FD6"/>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0CA"/>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CE6"/>
    <w:rsid w:val="00A44E55"/>
    <w:rsid w:val="00A45131"/>
    <w:rsid w:val="00A452CE"/>
    <w:rsid w:val="00A45358"/>
    <w:rsid w:val="00A45507"/>
    <w:rsid w:val="00A4554E"/>
    <w:rsid w:val="00A4556F"/>
    <w:rsid w:val="00A455C8"/>
    <w:rsid w:val="00A455CD"/>
    <w:rsid w:val="00A45658"/>
    <w:rsid w:val="00A456CC"/>
    <w:rsid w:val="00A4582C"/>
    <w:rsid w:val="00A4592D"/>
    <w:rsid w:val="00A45AA6"/>
    <w:rsid w:val="00A45AE8"/>
    <w:rsid w:val="00A45B3B"/>
    <w:rsid w:val="00A45C0C"/>
    <w:rsid w:val="00A45FDF"/>
    <w:rsid w:val="00A4618F"/>
    <w:rsid w:val="00A46398"/>
    <w:rsid w:val="00A468C3"/>
    <w:rsid w:val="00A46DA8"/>
    <w:rsid w:val="00A47004"/>
    <w:rsid w:val="00A473C0"/>
    <w:rsid w:val="00A47527"/>
    <w:rsid w:val="00A4764A"/>
    <w:rsid w:val="00A47A00"/>
    <w:rsid w:val="00A47DEE"/>
    <w:rsid w:val="00A47F98"/>
    <w:rsid w:val="00A500F0"/>
    <w:rsid w:val="00A50379"/>
    <w:rsid w:val="00A50429"/>
    <w:rsid w:val="00A504EE"/>
    <w:rsid w:val="00A5062A"/>
    <w:rsid w:val="00A506A8"/>
    <w:rsid w:val="00A50739"/>
    <w:rsid w:val="00A50883"/>
    <w:rsid w:val="00A508CA"/>
    <w:rsid w:val="00A50C65"/>
    <w:rsid w:val="00A50C92"/>
    <w:rsid w:val="00A50E93"/>
    <w:rsid w:val="00A50F8B"/>
    <w:rsid w:val="00A51008"/>
    <w:rsid w:val="00A512CB"/>
    <w:rsid w:val="00A51344"/>
    <w:rsid w:val="00A514A5"/>
    <w:rsid w:val="00A514CA"/>
    <w:rsid w:val="00A51CE0"/>
    <w:rsid w:val="00A5233D"/>
    <w:rsid w:val="00A523A3"/>
    <w:rsid w:val="00A5241B"/>
    <w:rsid w:val="00A5255F"/>
    <w:rsid w:val="00A5266B"/>
    <w:rsid w:val="00A526AA"/>
    <w:rsid w:val="00A526D9"/>
    <w:rsid w:val="00A526FE"/>
    <w:rsid w:val="00A52BD4"/>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C5A"/>
    <w:rsid w:val="00A57D5B"/>
    <w:rsid w:val="00A60DD5"/>
    <w:rsid w:val="00A60E4B"/>
    <w:rsid w:val="00A61082"/>
    <w:rsid w:val="00A61143"/>
    <w:rsid w:val="00A6116B"/>
    <w:rsid w:val="00A612FA"/>
    <w:rsid w:val="00A616DE"/>
    <w:rsid w:val="00A616FB"/>
    <w:rsid w:val="00A618C6"/>
    <w:rsid w:val="00A61B36"/>
    <w:rsid w:val="00A61E26"/>
    <w:rsid w:val="00A61FDD"/>
    <w:rsid w:val="00A62131"/>
    <w:rsid w:val="00A623F2"/>
    <w:rsid w:val="00A629D7"/>
    <w:rsid w:val="00A62CC8"/>
    <w:rsid w:val="00A62D60"/>
    <w:rsid w:val="00A62DBF"/>
    <w:rsid w:val="00A62F11"/>
    <w:rsid w:val="00A62FDD"/>
    <w:rsid w:val="00A63099"/>
    <w:rsid w:val="00A630FA"/>
    <w:rsid w:val="00A632E1"/>
    <w:rsid w:val="00A6348D"/>
    <w:rsid w:val="00A63517"/>
    <w:rsid w:val="00A6355B"/>
    <w:rsid w:val="00A63785"/>
    <w:rsid w:val="00A637F7"/>
    <w:rsid w:val="00A638BE"/>
    <w:rsid w:val="00A63942"/>
    <w:rsid w:val="00A63A9D"/>
    <w:rsid w:val="00A63CB6"/>
    <w:rsid w:val="00A64090"/>
    <w:rsid w:val="00A64176"/>
    <w:rsid w:val="00A641EB"/>
    <w:rsid w:val="00A644B7"/>
    <w:rsid w:val="00A644C6"/>
    <w:rsid w:val="00A64966"/>
    <w:rsid w:val="00A64A16"/>
    <w:rsid w:val="00A64A3F"/>
    <w:rsid w:val="00A64E33"/>
    <w:rsid w:val="00A64E87"/>
    <w:rsid w:val="00A650C2"/>
    <w:rsid w:val="00A650EE"/>
    <w:rsid w:val="00A65123"/>
    <w:rsid w:val="00A6590A"/>
    <w:rsid w:val="00A65B79"/>
    <w:rsid w:val="00A65C15"/>
    <w:rsid w:val="00A65C3B"/>
    <w:rsid w:val="00A6602D"/>
    <w:rsid w:val="00A6616C"/>
    <w:rsid w:val="00A661D4"/>
    <w:rsid w:val="00A66325"/>
    <w:rsid w:val="00A6636A"/>
    <w:rsid w:val="00A66524"/>
    <w:rsid w:val="00A66707"/>
    <w:rsid w:val="00A66959"/>
    <w:rsid w:val="00A66980"/>
    <w:rsid w:val="00A66A27"/>
    <w:rsid w:val="00A66A50"/>
    <w:rsid w:val="00A66AAF"/>
    <w:rsid w:val="00A66CB6"/>
    <w:rsid w:val="00A66CEC"/>
    <w:rsid w:val="00A67377"/>
    <w:rsid w:val="00A67474"/>
    <w:rsid w:val="00A67535"/>
    <w:rsid w:val="00A6783B"/>
    <w:rsid w:val="00A67840"/>
    <w:rsid w:val="00A6787F"/>
    <w:rsid w:val="00A67973"/>
    <w:rsid w:val="00A67DB6"/>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2337"/>
    <w:rsid w:val="00A72916"/>
    <w:rsid w:val="00A72B1F"/>
    <w:rsid w:val="00A72B25"/>
    <w:rsid w:val="00A72BB0"/>
    <w:rsid w:val="00A735AE"/>
    <w:rsid w:val="00A7377E"/>
    <w:rsid w:val="00A73822"/>
    <w:rsid w:val="00A73978"/>
    <w:rsid w:val="00A739A2"/>
    <w:rsid w:val="00A73B88"/>
    <w:rsid w:val="00A73EFD"/>
    <w:rsid w:val="00A73F39"/>
    <w:rsid w:val="00A73F82"/>
    <w:rsid w:val="00A74046"/>
    <w:rsid w:val="00A74302"/>
    <w:rsid w:val="00A747E4"/>
    <w:rsid w:val="00A7487E"/>
    <w:rsid w:val="00A74901"/>
    <w:rsid w:val="00A74AD1"/>
    <w:rsid w:val="00A74C22"/>
    <w:rsid w:val="00A74EC6"/>
    <w:rsid w:val="00A75416"/>
    <w:rsid w:val="00A756C4"/>
    <w:rsid w:val="00A7575A"/>
    <w:rsid w:val="00A759CE"/>
    <w:rsid w:val="00A75B37"/>
    <w:rsid w:val="00A75F99"/>
    <w:rsid w:val="00A761B3"/>
    <w:rsid w:val="00A761EB"/>
    <w:rsid w:val="00A7635A"/>
    <w:rsid w:val="00A76369"/>
    <w:rsid w:val="00A76914"/>
    <w:rsid w:val="00A76D05"/>
    <w:rsid w:val="00A76DD0"/>
    <w:rsid w:val="00A76E00"/>
    <w:rsid w:val="00A76EDF"/>
    <w:rsid w:val="00A76FA7"/>
    <w:rsid w:val="00A770D6"/>
    <w:rsid w:val="00A77111"/>
    <w:rsid w:val="00A773E1"/>
    <w:rsid w:val="00A7750A"/>
    <w:rsid w:val="00A7767A"/>
    <w:rsid w:val="00A776CE"/>
    <w:rsid w:val="00A777F8"/>
    <w:rsid w:val="00A77877"/>
    <w:rsid w:val="00A77911"/>
    <w:rsid w:val="00A77C90"/>
    <w:rsid w:val="00A806D3"/>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788"/>
    <w:rsid w:val="00A858DA"/>
    <w:rsid w:val="00A8598F"/>
    <w:rsid w:val="00A85B90"/>
    <w:rsid w:val="00A85CAC"/>
    <w:rsid w:val="00A85DBC"/>
    <w:rsid w:val="00A85E4E"/>
    <w:rsid w:val="00A8662C"/>
    <w:rsid w:val="00A868CB"/>
    <w:rsid w:val="00A86AF9"/>
    <w:rsid w:val="00A86CCC"/>
    <w:rsid w:val="00A86E5B"/>
    <w:rsid w:val="00A870C3"/>
    <w:rsid w:val="00A870D0"/>
    <w:rsid w:val="00A876F3"/>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6FF"/>
    <w:rsid w:val="00A918CB"/>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545"/>
    <w:rsid w:val="00A93609"/>
    <w:rsid w:val="00A9378C"/>
    <w:rsid w:val="00A937A8"/>
    <w:rsid w:val="00A93808"/>
    <w:rsid w:val="00A939D1"/>
    <w:rsid w:val="00A93C1A"/>
    <w:rsid w:val="00A93D6A"/>
    <w:rsid w:val="00A93DD5"/>
    <w:rsid w:val="00A94091"/>
    <w:rsid w:val="00A9441E"/>
    <w:rsid w:val="00A94455"/>
    <w:rsid w:val="00A946AD"/>
    <w:rsid w:val="00A94A47"/>
    <w:rsid w:val="00A951FC"/>
    <w:rsid w:val="00A9525F"/>
    <w:rsid w:val="00A9551B"/>
    <w:rsid w:val="00A955F2"/>
    <w:rsid w:val="00A95668"/>
    <w:rsid w:val="00A95865"/>
    <w:rsid w:val="00A95885"/>
    <w:rsid w:val="00A9591D"/>
    <w:rsid w:val="00A95CD1"/>
    <w:rsid w:val="00A95D49"/>
    <w:rsid w:val="00A95ED7"/>
    <w:rsid w:val="00A96438"/>
    <w:rsid w:val="00A96522"/>
    <w:rsid w:val="00A9653C"/>
    <w:rsid w:val="00A96565"/>
    <w:rsid w:val="00A96608"/>
    <w:rsid w:val="00A970E5"/>
    <w:rsid w:val="00A9756F"/>
    <w:rsid w:val="00A9774C"/>
    <w:rsid w:val="00A978EA"/>
    <w:rsid w:val="00A979FA"/>
    <w:rsid w:val="00A97AEE"/>
    <w:rsid w:val="00A97B88"/>
    <w:rsid w:val="00A97E5E"/>
    <w:rsid w:val="00A97F6A"/>
    <w:rsid w:val="00AA0177"/>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4C"/>
    <w:rsid w:val="00AA1D27"/>
    <w:rsid w:val="00AA1FB7"/>
    <w:rsid w:val="00AA2246"/>
    <w:rsid w:val="00AA2286"/>
    <w:rsid w:val="00AA2441"/>
    <w:rsid w:val="00AA2462"/>
    <w:rsid w:val="00AA2DA0"/>
    <w:rsid w:val="00AA2FCD"/>
    <w:rsid w:val="00AA31E2"/>
    <w:rsid w:val="00AA3315"/>
    <w:rsid w:val="00AA362E"/>
    <w:rsid w:val="00AA364B"/>
    <w:rsid w:val="00AA3728"/>
    <w:rsid w:val="00AA3804"/>
    <w:rsid w:val="00AA3D09"/>
    <w:rsid w:val="00AA3F74"/>
    <w:rsid w:val="00AA45E1"/>
    <w:rsid w:val="00AA4670"/>
    <w:rsid w:val="00AA46EF"/>
    <w:rsid w:val="00AA4883"/>
    <w:rsid w:val="00AA4887"/>
    <w:rsid w:val="00AA4A29"/>
    <w:rsid w:val="00AA4F2D"/>
    <w:rsid w:val="00AA4FA1"/>
    <w:rsid w:val="00AA565D"/>
    <w:rsid w:val="00AA569A"/>
    <w:rsid w:val="00AA596D"/>
    <w:rsid w:val="00AA5C87"/>
    <w:rsid w:val="00AA60CA"/>
    <w:rsid w:val="00AA60D0"/>
    <w:rsid w:val="00AA63BB"/>
    <w:rsid w:val="00AA63F2"/>
    <w:rsid w:val="00AA6A5D"/>
    <w:rsid w:val="00AA6CC3"/>
    <w:rsid w:val="00AA6E73"/>
    <w:rsid w:val="00AA6ECC"/>
    <w:rsid w:val="00AA7058"/>
    <w:rsid w:val="00AA7450"/>
    <w:rsid w:val="00AA787B"/>
    <w:rsid w:val="00AA7A65"/>
    <w:rsid w:val="00AA7BF3"/>
    <w:rsid w:val="00AA7DA1"/>
    <w:rsid w:val="00AA7DD8"/>
    <w:rsid w:val="00AB00A4"/>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E0D"/>
    <w:rsid w:val="00AB567B"/>
    <w:rsid w:val="00AB5971"/>
    <w:rsid w:val="00AB5BFC"/>
    <w:rsid w:val="00AB5CB8"/>
    <w:rsid w:val="00AB5ED2"/>
    <w:rsid w:val="00AB60E0"/>
    <w:rsid w:val="00AB6175"/>
    <w:rsid w:val="00AB6418"/>
    <w:rsid w:val="00AB649F"/>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FB"/>
    <w:rsid w:val="00AC28D7"/>
    <w:rsid w:val="00AC2A41"/>
    <w:rsid w:val="00AC2FA9"/>
    <w:rsid w:val="00AC30CB"/>
    <w:rsid w:val="00AC30E5"/>
    <w:rsid w:val="00AC3436"/>
    <w:rsid w:val="00AC3888"/>
    <w:rsid w:val="00AC3AD4"/>
    <w:rsid w:val="00AC41AF"/>
    <w:rsid w:val="00AC41D3"/>
    <w:rsid w:val="00AC4202"/>
    <w:rsid w:val="00AC4227"/>
    <w:rsid w:val="00AC4434"/>
    <w:rsid w:val="00AC476C"/>
    <w:rsid w:val="00AC4A12"/>
    <w:rsid w:val="00AC4BEF"/>
    <w:rsid w:val="00AC4C0E"/>
    <w:rsid w:val="00AC4D89"/>
    <w:rsid w:val="00AC4E5E"/>
    <w:rsid w:val="00AC5074"/>
    <w:rsid w:val="00AC510E"/>
    <w:rsid w:val="00AC5196"/>
    <w:rsid w:val="00AC52B5"/>
    <w:rsid w:val="00AC54E0"/>
    <w:rsid w:val="00AC587D"/>
    <w:rsid w:val="00AC5AE2"/>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035"/>
    <w:rsid w:val="00AD139F"/>
    <w:rsid w:val="00AD1692"/>
    <w:rsid w:val="00AD1739"/>
    <w:rsid w:val="00AD175F"/>
    <w:rsid w:val="00AD1874"/>
    <w:rsid w:val="00AD18EC"/>
    <w:rsid w:val="00AD22D3"/>
    <w:rsid w:val="00AD230D"/>
    <w:rsid w:val="00AD23A2"/>
    <w:rsid w:val="00AD248E"/>
    <w:rsid w:val="00AD26A5"/>
    <w:rsid w:val="00AD2A37"/>
    <w:rsid w:val="00AD2B2E"/>
    <w:rsid w:val="00AD2CDF"/>
    <w:rsid w:val="00AD2CEF"/>
    <w:rsid w:val="00AD2F09"/>
    <w:rsid w:val="00AD3187"/>
    <w:rsid w:val="00AD31A3"/>
    <w:rsid w:val="00AD35F0"/>
    <w:rsid w:val="00AD371B"/>
    <w:rsid w:val="00AD373E"/>
    <w:rsid w:val="00AD3759"/>
    <w:rsid w:val="00AD395C"/>
    <w:rsid w:val="00AD3A54"/>
    <w:rsid w:val="00AD3CAE"/>
    <w:rsid w:val="00AD41F3"/>
    <w:rsid w:val="00AD4A98"/>
    <w:rsid w:val="00AD4CD7"/>
    <w:rsid w:val="00AD4D65"/>
    <w:rsid w:val="00AD4F94"/>
    <w:rsid w:val="00AD55DF"/>
    <w:rsid w:val="00AD5695"/>
    <w:rsid w:val="00AD56DD"/>
    <w:rsid w:val="00AD578E"/>
    <w:rsid w:val="00AD5796"/>
    <w:rsid w:val="00AD589A"/>
    <w:rsid w:val="00AD58BF"/>
    <w:rsid w:val="00AD5EA0"/>
    <w:rsid w:val="00AD5EC6"/>
    <w:rsid w:val="00AD60B8"/>
    <w:rsid w:val="00AD6122"/>
    <w:rsid w:val="00AD6131"/>
    <w:rsid w:val="00AD6321"/>
    <w:rsid w:val="00AD6477"/>
    <w:rsid w:val="00AD666E"/>
    <w:rsid w:val="00AD695C"/>
    <w:rsid w:val="00AD6B69"/>
    <w:rsid w:val="00AD6F3F"/>
    <w:rsid w:val="00AD713B"/>
    <w:rsid w:val="00AD737C"/>
    <w:rsid w:val="00AD7469"/>
    <w:rsid w:val="00AD7854"/>
    <w:rsid w:val="00AD785F"/>
    <w:rsid w:val="00AD789C"/>
    <w:rsid w:val="00AD7B41"/>
    <w:rsid w:val="00AD7D79"/>
    <w:rsid w:val="00AD7DAE"/>
    <w:rsid w:val="00AE0133"/>
    <w:rsid w:val="00AE02B5"/>
    <w:rsid w:val="00AE0324"/>
    <w:rsid w:val="00AE052D"/>
    <w:rsid w:val="00AE07FA"/>
    <w:rsid w:val="00AE0904"/>
    <w:rsid w:val="00AE0E31"/>
    <w:rsid w:val="00AE10FE"/>
    <w:rsid w:val="00AE11AE"/>
    <w:rsid w:val="00AE197E"/>
    <w:rsid w:val="00AE1C34"/>
    <w:rsid w:val="00AE1EA9"/>
    <w:rsid w:val="00AE2453"/>
    <w:rsid w:val="00AE24B5"/>
    <w:rsid w:val="00AE252E"/>
    <w:rsid w:val="00AE25EF"/>
    <w:rsid w:val="00AE264D"/>
    <w:rsid w:val="00AE26C8"/>
    <w:rsid w:val="00AE2ADB"/>
    <w:rsid w:val="00AE30AE"/>
    <w:rsid w:val="00AE3123"/>
    <w:rsid w:val="00AE348B"/>
    <w:rsid w:val="00AE34E1"/>
    <w:rsid w:val="00AE365A"/>
    <w:rsid w:val="00AE4077"/>
    <w:rsid w:val="00AE4330"/>
    <w:rsid w:val="00AE4340"/>
    <w:rsid w:val="00AE43DE"/>
    <w:rsid w:val="00AE447C"/>
    <w:rsid w:val="00AE457B"/>
    <w:rsid w:val="00AE4850"/>
    <w:rsid w:val="00AE48A5"/>
    <w:rsid w:val="00AE48E7"/>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EC9"/>
    <w:rsid w:val="00AE70B2"/>
    <w:rsid w:val="00AE7176"/>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7BE"/>
    <w:rsid w:val="00AF0F22"/>
    <w:rsid w:val="00AF120E"/>
    <w:rsid w:val="00AF13A1"/>
    <w:rsid w:val="00AF1455"/>
    <w:rsid w:val="00AF15BD"/>
    <w:rsid w:val="00AF18D0"/>
    <w:rsid w:val="00AF24FB"/>
    <w:rsid w:val="00AF26B3"/>
    <w:rsid w:val="00AF2859"/>
    <w:rsid w:val="00AF2C42"/>
    <w:rsid w:val="00AF2EAD"/>
    <w:rsid w:val="00AF305E"/>
    <w:rsid w:val="00AF307A"/>
    <w:rsid w:val="00AF30A5"/>
    <w:rsid w:val="00AF30D8"/>
    <w:rsid w:val="00AF32D6"/>
    <w:rsid w:val="00AF331A"/>
    <w:rsid w:val="00AF3412"/>
    <w:rsid w:val="00AF346B"/>
    <w:rsid w:val="00AF35D9"/>
    <w:rsid w:val="00AF3654"/>
    <w:rsid w:val="00AF369A"/>
    <w:rsid w:val="00AF39A6"/>
    <w:rsid w:val="00AF3BEA"/>
    <w:rsid w:val="00AF3EEF"/>
    <w:rsid w:val="00AF43BA"/>
    <w:rsid w:val="00AF4418"/>
    <w:rsid w:val="00AF49BF"/>
    <w:rsid w:val="00AF4ABA"/>
    <w:rsid w:val="00AF4D2F"/>
    <w:rsid w:val="00AF4F1B"/>
    <w:rsid w:val="00AF4FB2"/>
    <w:rsid w:val="00AF5046"/>
    <w:rsid w:val="00AF5087"/>
    <w:rsid w:val="00AF5150"/>
    <w:rsid w:val="00AF51B9"/>
    <w:rsid w:val="00AF52AE"/>
    <w:rsid w:val="00AF52BB"/>
    <w:rsid w:val="00AF5378"/>
    <w:rsid w:val="00AF5704"/>
    <w:rsid w:val="00AF574E"/>
    <w:rsid w:val="00AF58EF"/>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059"/>
    <w:rsid w:val="00AF7262"/>
    <w:rsid w:val="00AF72A5"/>
    <w:rsid w:val="00AF7405"/>
    <w:rsid w:val="00AF75C4"/>
    <w:rsid w:val="00AF7CD3"/>
    <w:rsid w:val="00AF7FF2"/>
    <w:rsid w:val="00B004A7"/>
    <w:rsid w:val="00B0077A"/>
    <w:rsid w:val="00B00A68"/>
    <w:rsid w:val="00B00C87"/>
    <w:rsid w:val="00B00D73"/>
    <w:rsid w:val="00B00D97"/>
    <w:rsid w:val="00B00D99"/>
    <w:rsid w:val="00B0115D"/>
    <w:rsid w:val="00B011D5"/>
    <w:rsid w:val="00B01319"/>
    <w:rsid w:val="00B01350"/>
    <w:rsid w:val="00B013C3"/>
    <w:rsid w:val="00B0167C"/>
    <w:rsid w:val="00B018D9"/>
    <w:rsid w:val="00B0191C"/>
    <w:rsid w:val="00B01997"/>
    <w:rsid w:val="00B01B5C"/>
    <w:rsid w:val="00B01D3D"/>
    <w:rsid w:val="00B01D75"/>
    <w:rsid w:val="00B01F30"/>
    <w:rsid w:val="00B02166"/>
    <w:rsid w:val="00B0231D"/>
    <w:rsid w:val="00B025CE"/>
    <w:rsid w:val="00B02619"/>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6505"/>
    <w:rsid w:val="00B068CC"/>
    <w:rsid w:val="00B06A1D"/>
    <w:rsid w:val="00B06ABE"/>
    <w:rsid w:val="00B06B0A"/>
    <w:rsid w:val="00B06B6C"/>
    <w:rsid w:val="00B06B6F"/>
    <w:rsid w:val="00B06CC5"/>
    <w:rsid w:val="00B06E40"/>
    <w:rsid w:val="00B06F75"/>
    <w:rsid w:val="00B07190"/>
    <w:rsid w:val="00B073D8"/>
    <w:rsid w:val="00B073DA"/>
    <w:rsid w:val="00B0755C"/>
    <w:rsid w:val="00B07585"/>
    <w:rsid w:val="00B0762F"/>
    <w:rsid w:val="00B0775E"/>
    <w:rsid w:val="00B0789D"/>
    <w:rsid w:val="00B0793D"/>
    <w:rsid w:val="00B07991"/>
    <w:rsid w:val="00B07F58"/>
    <w:rsid w:val="00B07FAB"/>
    <w:rsid w:val="00B1007D"/>
    <w:rsid w:val="00B100C3"/>
    <w:rsid w:val="00B105C0"/>
    <w:rsid w:val="00B108F2"/>
    <w:rsid w:val="00B108F8"/>
    <w:rsid w:val="00B11333"/>
    <w:rsid w:val="00B1159B"/>
    <w:rsid w:val="00B115C5"/>
    <w:rsid w:val="00B11C4D"/>
    <w:rsid w:val="00B11D7D"/>
    <w:rsid w:val="00B11D7E"/>
    <w:rsid w:val="00B120FB"/>
    <w:rsid w:val="00B12C9D"/>
    <w:rsid w:val="00B12D18"/>
    <w:rsid w:val="00B131F0"/>
    <w:rsid w:val="00B132F8"/>
    <w:rsid w:val="00B1360F"/>
    <w:rsid w:val="00B136C2"/>
    <w:rsid w:val="00B136F4"/>
    <w:rsid w:val="00B13745"/>
    <w:rsid w:val="00B137F6"/>
    <w:rsid w:val="00B13BC5"/>
    <w:rsid w:val="00B13C2C"/>
    <w:rsid w:val="00B140E7"/>
    <w:rsid w:val="00B141F5"/>
    <w:rsid w:val="00B142CF"/>
    <w:rsid w:val="00B1430F"/>
    <w:rsid w:val="00B14585"/>
    <w:rsid w:val="00B145E4"/>
    <w:rsid w:val="00B1463F"/>
    <w:rsid w:val="00B1469C"/>
    <w:rsid w:val="00B14E0D"/>
    <w:rsid w:val="00B14E3B"/>
    <w:rsid w:val="00B14E8F"/>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73B"/>
    <w:rsid w:val="00B177E5"/>
    <w:rsid w:val="00B17A74"/>
    <w:rsid w:val="00B17A9E"/>
    <w:rsid w:val="00B17B08"/>
    <w:rsid w:val="00B17DAA"/>
    <w:rsid w:val="00B2020B"/>
    <w:rsid w:val="00B202F7"/>
    <w:rsid w:val="00B20319"/>
    <w:rsid w:val="00B203F7"/>
    <w:rsid w:val="00B20437"/>
    <w:rsid w:val="00B20584"/>
    <w:rsid w:val="00B20620"/>
    <w:rsid w:val="00B20732"/>
    <w:rsid w:val="00B20B3B"/>
    <w:rsid w:val="00B20C23"/>
    <w:rsid w:val="00B20D49"/>
    <w:rsid w:val="00B20E7E"/>
    <w:rsid w:val="00B20F02"/>
    <w:rsid w:val="00B212FD"/>
    <w:rsid w:val="00B216E0"/>
    <w:rsid w:val="00B21FA9"/>
    <w:rsid w:val="00B22044"/>
    <w:rsid w:val="00B222BB"/>
    <w:rsid w:val="00B22479"/>
    <w:rsid w:val="00B22523"/>
    <w:rsid w:val="00B22800"/>
    <w:rsid w:val="00B22AC5"/>
    <w:rsid w:val="00B22BB0"/>
    <w:rsid w:val="00B22F3D"/>
    <w:rsid w:val="00B22FEF"/>
    <w:rsid w:val="00B23025"/>
    <w:rsid w:val="00B230BE"/>
    <w:rsid w:val="00B2315B"/>
    <w:rsid w:val="00B2317C"/>
    <w:rsid w:val="00B2326B"/>
    <w:rsid w:val="00B23B36"/>
    <w:rsid w:val="00B23C10"/>
    <w:rsid w:val="00B23CBD"/>
    <w:rsid w:val="00B23DA5"/>
    <w:rsid w:val="00B23F6C"/>
    <w:rsid w:val="00B24026"/>
    <w:rsid w:val="00B2417C"/>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651"/>
    <w:rsid w:val="00B30730"/>
    <w:rsid w:val="00B30798"/>
    <w:rsid w:val="00B30EEF"/>
    <w:rsid w:val="00B30F57"/>
    <w:rsid w:val="00B31CFC"/>
    <w:rsid w:val="00B31D06"/>
    <w:rsid w:val="00B32036"/>
    <w:rsid w:val="00B320F9"/>
    <w:rsid w:val="00B32101"/>
    <w:rsid w:val="00B32112"/>
    <w:rsid w:val="00B322B7"/>
    <w:rsid w:val="00B325B9"/>
    <w:rsid w:val="00B3263A"/>
    <w:rsid w:val="00B3269E"/>
    <w:rsid w:val="00B32770"/>
    <w:rsid w:val="00B328D9"/>
    <w:rsid w:val="00B32D40"/>
    <w:rsid w:val="00B3303D"/>
    <w:rsid w:val="00B330D3"/>
    <w:rsid w:val="00B33106"/>
    <w:rsid w:val="00B3311F"/>
    <w:rsid w:val="00B33553"/>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511A"/>
    <w:rsid w:val="00B35172"/>
    <w:rsid w:val="00B351BC"/>
    <w:rsid w:val="00B35361"/>
    <w:rsid w:val="00B35BA0"/>
    <w:rsid w:val="00B35BE1"/>
    <w:rsid w:val="00B35E78"/>
    <w:rsid w:val="00B35F16"/>
    <w:rsid w:val="00B36393"/>
    <w:rsid w:val="00B363DD"/>
    <w:rsid w:val="00B363E7"/>
    <w:rsid w:val="00B36628"/>
    <w:rsid w:val="00B36761"/>
    <w:rsid w:val="00B3697C"/>
    <w:rsid w:val="00B36B66"/>
    <w:rsid w:val="00B37122"/>
    <w:rsid w:val="00B371ED"/>
    <w:rsid w:val="00B37395"/>
    <w:rsid w:val="00B3751F"/>
    <w:rsid w:val="00B37596"/>
    <w:rsid w:val="00B37804"/>
    <w:rsid w:val="00B37835"/>
    <w:rsid w:val="00B378E1"/>
    <w:rsid w:val="00B37907"/>
    <w:rsid w:val="00B379D8"/>
    <w:rsid w:val="00B37AE2"/>
    <w:rsid w:val="00B37CC1"/>
    <w:rsid w:val="00B37CE6"/>
    <w:rsid w:val="00B37E0D"/>
    <w:rsid w:val="00B37F79"/>
    <w:rsid w:val="00B40000"/>
    <w:rsid w:val="00B400DA"/>
    <w:rsid w:val="00B4033E"/>
    <w:rsid w:val="00B4036E"/>
    <w:rsid w:val="00B40663"/>
    <w:rsid w:val="00B4091B"/>
    <w:rsid w:val="00B40B08"/>
    <w:rsid w:val="00B41567"/>
    <w:rsid w:val="00B41AF8"/>
    <w:rsid w:val="00B41C00"/>
    <w:rsid w:val="00B42141"/>
    <w:rsid w:val="00B422D5"/>
    <w:rsid w:val="00B423D2"/>
    <w:rsid w:val="00B425F0"/>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E9"/>
    <w:rsid w:val="00B44131"/>
    <w:rsid w:val="00B4466A"/>
    <w:rsid w:val="00B44975"/>
    <w:rsid w:val="00B44A87"/>
    <w:rsid w:val="00B44CB4"/>
    <w:rsid w:val="00B44EB1"/>
    <w:rsid w:val="00B452B7"/>
    <w:rsid w:val="00B4535B"/>
    <w:rsid w:val="00B454DF"/>
    <w:rsid w:val="00B45538"/>
    <w:rsid w:val="00B455A4"/>
    <w:rsid w:val="00B457F3"/>
    <w:rsid w:val="00B45934"/>
    <w:rsid w:val="00B45B32"/>
    <w:rsid w:val="00B45D19"/>
    <w:rsid w:val="00B45D5E"/>
    <w:rsid w:val="00B45F06"/>
    <w:rsid w:val="00B460A0"/>
    <w:rsid w:val="00B463A2"/>
    <w:rsid w:val="00B4649B"/>
    <w:rsid w:val="00B466B9"/>
    <w:rsid w:val="00B46AFF"/>
    <w:rsid w:val="00B46BB9"/>
    <w:rsid w:val="00B46CE4"/>
    <w:rsid w:val="00B46D60"/>
    <w:rsid w:val="00B47246"/>
    <w:rsid w:val="00B478E2"/>
    <w:rsid w:val="00B47FD2"/>
    <w:rsid w:val="00B504A1"/>
    <w:rsid w:val="00B506B9"/>
    <w:rsid w:val="00B50BAA"/>
    <w:rsid w:val="00B513C3"/>
    <w:rsid w:val="00B51486"/>
    <w:rsid w:val="00B51542"/>
    <w:rsid w:val="00B518D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DF"/>
    <w:rsid w:val="00B53DA9"/>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02"/>
    <w:rsid w:val="00B56569"/>
    <w:rsid w:val="00B567FE"/>
    <w:rsid w:val="00B56996"/>
    <w:rsid w:val="00B569F9"/>
    <w:rsid w:val="00B56ACD"/>
    <w:rsid w:val="00B56F52"/>
    <w:rsid w:val="00B57000"/>
    <w:rsid w:val="00B57034"/>
    <w:rsid w:val="00B572ED"/>
    <w:rsid w:val="00B575F1"/>
    <w:rsid w:val="00B578D1"/>
    <w:rsid w:val="00B57BA0"/>
    <w:rsid w:val="00B57C8F"/>
    <w:rsid w:val="00B57F67"/>
    <w:rsid w:val="00B60086"/>
    <w:rsid w:val="00B600CB"/>
    <w:rsid w:val="00B60191"/>
    <w:rsid w:val="00B60281"/>
    <w:rsid w:val="00B602B9"/>
    <w:rsid w:val="00B6046B"/>
    <w:rsid w:val="00B604D4"/>
    <w:rsid w:val="00B60528"/>
    <w:rsid w:val="00B609D8"/>
    <w:rsid w:val="00B60C1A"/>
    <w:rsid w:val="00B6130B"/>
    <w:rsid w:val="00B6156A"/>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5C0"/>
    <w:rsid w:val="00B6366A"/>
    <w:rsid w:val="00B63C7E"/>
    <w:rsid w:val="00B63E2E"/>
    <w:rsid w:val="00B640D4"/>
    <w:rsid w:val="00B6431B"/>
    <w:rsid w:val="00B643E6"/>
    <w:rsid w:val="00B64426"/>
    <w:rsid w:val="00B6460F"/>
    <w:rsid w:val="00B64C4D"/>
    <w:rsid w:val="00B64CFA"/>
    <w:rsid w:val="00B64E5F"/>
    <w:rsid w:val="00B65395"/>
    <w:rsid w:val="00B653A6"/>
    <w:rsid w:val="00B65565"/>
    <w:rsid w:val="00B655EC"/>
    <w:rsid w:val="00B65AE0"/>
    <w:rsid w:val="00B65B4D"/>
    <w:rsid w:val="00B65C4B"/>
    <w:rsid w:val="00B65EB0"/>
    <w:rsid w:val="00B65ED7"/>
    <w:rsid w:val="00B65F06"/>
    <w:rsid w:val="00B6608C"/>
    <w:rsid w:val="00B661A3"/>
    <w:rsid w:val="00B661F5"/>
    <w:rsid w:val="00B66332"/>
    <w:rsid w:val="00B664FC"/>
    <w:rsid w:val="00B66C15"/>
    <w:rsid w:val="00B66CF3"/>
    <w:rsid w:val="00B66D94"/>
    <w:rsid w:val="00B66F47"/>
    <w:rsid w:val="00B66FAA"/>
    <w:rsid w:val="00B6705A"/>
    <w:rsid w:val="00B670B7"/>
    <w:rsid w:val="00B67192"/>
    <w:rsid w:val="00B671E6"/>
    <w:rsid w:val="00B67265"/>
    <w:rsid w:val="00B679AE"/>
    <w:rsid w:val="00B67A6E"/>
    <w:rsid w:val="00B67D16"/>
    <w:rsid w:val="00B67E76"/>
    <w:rsid w:val="00B67E78"/>
    <w:rsid w:val="00B67EEC"/>
    <w:rsid w:val="00B7015B"/>
    <w:rsid w:val="00B703FC"/>
    <w:rsid w:val="00B706C1"/>
    <w:rsid w:val="00B70968"/>
    <w:rsid w:val="00B70A5D"/>
    <w:rsid w:val="00B70DE0"/>
    <w:rsid w:val="00B70DF9"/>
    <w:rsid w:val="00B70E0E"/>
    <w:rsid w:val="00B70E22"/>
    <w:rsid w:val="00B7138C"/>
    <w:rsid w:val="00B713DC"/>
    <w:rsid w:val="00B71580"/>
    <w:rsid w:val="00B716F2"/>
    <w:rsid w:val="00B71AD3"/>
    <w:rsid w:val="00B72069"/>
    <w:rsid w:val="00B726B6"/>
    <w:rsid w:val="00B7271E"/>
    <w:rsid w:val="00B72741"/>
    <w:rsid w:val="00B728CB"/>
    <w:rsid w:val="00B72F56"/>
    <w:rsid w:val="00B72F70"/>
    <w:rsid w:val="00B72F7D"/>
    <w:rsid w:val="00B731F1"/>
    <w:rsid w:val="00B733D5"/>
    <w:rsid w:val="00B734FC"/>
    <w:rsid w:val="00B73821"/>
    <w:rsid w:val="00B73DA7"/>
    <w:rsid w:val="00B73E6C"/>
    <w:rsid w:val="00B73F08"/>
    <w:rsid w:val="00B73FBC"/>
    <w:rsid w:val="00B74289"/>
    <w:rsid w:val="00B7476F"/>
    <w:rsid w:val="00B7491A"/>
    <w:rsid w:val="00B74985"/>
    <w:rsid w:val="00B749E2"/>
    <w:rsid w:val="00B74FFD"/>
    <w:rsid w:val="00B75356"/>
    <w:rsid w:val="00B756CF"/>
    <w:rsid w:val="00B756DA"/>
    <w:rsid w:val="00B75958"/>
    <w:rsid w:val="00B759F0"/>
    <w:rsid w:val="00B75B08"/>
    <w:rsid w:val="00B75BCF"/>
    <w:rsid w:val="00B76818"/>
    <w:rsid w:val="00B76BA6"/>
    <w:rsid w:val="00B76FAD"/>
    <w:rsid w:val="00B77064"/>
    <w:rsid w:val="00B773E9"/>
    <w:rsid w:val="00B77432"/>
    <w:rsid w:val="00B7758A"/>
    <w:rsid w:val="00B776D7"/>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E3"/>
    <w:rsid w:val="00B81320"/>
    <w:rsid w:val="00B8139B"/>
    <w:rsid w:val="00B81746"/>
    <w:rsid w:val="00B81AF1"/>
    <w:rsid w:val="00B81E0D"/>
    <w:rsid w:val="00B81FC0"/>
    <w:rsid w:val="00B82065"/>
    <w:rsid w:val="00B82241"/>
    <w:rsid w:val="00B825CD"/>
    <w:rsid w:val="00B828F5"/>
    <w:rsid w:val="00B82E9F"/>
    <w:rsid w:val="00B82F40"/>
    <w:rsid w:val="00B83264"/>
    <w:rsid w:val="00B83408"/>
    <w:rsid w:val="00B83602"/>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C2C"/>
    <w:rsid w:val="00B87D76"/>
    <w:rsid w:val="00B87FDB"/>
    <w:rsid w:val="00B903A0"/>
    <w:rsid w:val="00B903EC"/>
    <w:rsid w:val="00B90432"/>
    <w:rsid w:val="00B905A7"/>
    <w:rsid w:val="00B90816"/>
    <w:rsid w:val="00B90AAB"/>
    <w:rsid w:val="00B90B16"/>
    <w:rsid w:val="00B90C02"/>
    <w:rsid w:val="00B90C38"/>
    <w:rsid w:val="00B90F7D"/>
    <w:rsid w:val="00B910FF"/>
    <w:rsid w:val="00B91168"/>
    <w:rsid w:val="00B91321"/>
    <w:rsid w:val="00B9135E"/>
    <w:rsid w:val="00B91404"/>
    <w:rsid w:val="00B915CC"/>
    <w:rsid w:val="00B917B3"/>
    <w:rsid w:val="00B91815"/>
    <w:rsid w:val="00B918E1"/>
    <w:rsid w:val="00B919AF"/>
    <w:rsid w:val="00B91AEC"/>
    <w:rsid w:val="00B91C95"/>
    <w:rsid w:val="00B91DC0"/>
    <w:rsid w:val="00B91E28"/>
    <w:rsid w:val="00B91ECE"/>
    <w:rsid w:val="00B91F61"/>
    <w:rsid w:val="00B9206B"/>
    <w:rsid w:val="00B92280"/>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4E"/>
    <w:rsid w:val="00B9375F"/>
    <w:rsid w:val="00B9396A"/>
    <w:rsid w:val="00B93AF5"/>
    <w:rsid w:val="00B93EF8"/>
    <w:rsid w:val="00B9400A"/>
    <w:rsid w:val="00B940E4"/>
    <w:rsid w:val="00B942B7"/>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611"/>
    <w:rsid w:val="00B9676B"/>
    <w:rsid w:val="00B96889"/>
    <w:rsid w:val="00B96897"/>
    <w:rsid w:val="00B968C0"/>
    <w:rsid w:val="00B96957"/>
    <w:rsid w:val="00B96BBB"/>
    <w:rsid w:val="00B96E35"/>
    <w:rsid w:val="00B96E55"/>
    <w:rsid w:val="00B971A8"/>
    <w:rsid w:val="00B971B5"/>
    <w:rsid w:val="00B971BC"/>
    <w:rsid w:val="00B971CE"/>
    <w:rsid w:val="00B9726F"/>
    <w:rsid w:val="00B9793B"/>
    <w:rsid w:val="00B97FFD"/>
    <w:rsid w:val="00BA02B1"/>
    <w:rsid w:val="00BA02ED"/>
    <w:rsid w:val="00BA0737"/>
    <w:rsid w:val="00BA0774"/>
    <w:rsid w:val="00BA0872"/>
    <w:rsid w:val="00BA08AB"/>
    <w:rsid w:val="00BA0B43"/>
    <w:rsid w:val="00BA0D1F"/>
    <w:rsid w:val="00BA0D5C"/>
    <w:rsid w:val="00BA0EB0"/>
    <w:rsid w:val="00BA0F39"/>
    <w:rsid w:val="00BA136B"/>
    <w:rsid w:val="00BA14A4"/>
    <w:rsid w:val="00BA1911"/>
    <w:rsid w:val="00BA1A94"/>
    <w:rsid w:val="00BA1BF1"/>
    <w:rsid w:val="00BA1CB2"/>
    <w:rsid w:val="00BA21FF"/>
    <w:rsid w:val="00BA23F2"/>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C6"/>
    <w:rsid w:val="00BA46FD"/>
    <w:rsid w:val="00BA4702"/>
    <w:rsid w:val="00BA4750"/>
    <w:rsid w:val="00BA480D"/>
    <w:rsid w:val="00BA4940"/>
    <w:rsid w:val="00BA49F5"/>
    <w:rsid w:val="00BA4D06"/>
    <w:rsid w:val="00BA4E0F"/>
    <w:rsid w:val="00BA52DC"/>
    <w:rsid w:val="00BA5419"/>
    <w:rsid w:val="00BA54C4"/>
    <w:rsid w:val="00BA54E9"/>
    <w:rsid w:val="00BA584C"/>
    <w:rsid w:val="00BA5BB8"/>
    <w:rsid w:val="00BA5C08"/>
    <w:rsid w:val="00BA5FDE"/>
    <w:rsid w:val="00BA610E"/>
    <w:rsid w:val="00BA61A3"/>
    <w:rsid w:val="00BA623E"/>
    <w:rsid w:val="00BA6318"/>
    <w:rsid w:val="00BA6558"/>
    <w:rsid w:val="00BA66C7"/>
    <w:rsid w:val="00BA670C"/>
    <w:rsid w:val="00BA6C1F"/>
    <w:rsid w:val="00BA6C82"/>
    <w:rsid w:val="00BA703E"/>
    <w:rsid w:val="00BA7602"/>
    <w:rsid w:val="00BA7948"/>
    <w:rsid w:val="00BA79D2"/>
    <w:rsid w:val="00BA7ADD"/>
    <w:rsid w:val="00BA7AF0"/>
    <w:rsid w:val="00BA7BC0"/>
    <w:rsid w:val="00BA7DCC"/>
    <w:rsid w:val="00BA7EAB"/>
    <w:rsid w:val="00BA7F15"/>
    <w:rsid w:val="00BA7F27"/>
    <w:rsid w:val="00BB0209"/>
    <w:rsid w:val="00BB0484"/>
    <w:rsid w:val="00BB0591"/>
    <w:rsid w:val="00BB06BA"/>
    <w:rsid w:val="00BB0D29"/>
    <w:rsid w:val="00BB0E16"/>
    <w:rsid w:val="00BB0E46"/>
    <w:rsid w:val="00BB100A"/>
    <w:rsid w:val="00BB12B7"/>
    <w:rsid w:val="00BB1392"/>
    <w:rsid w:val="00BB142C"/>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407C"/>
    <w:rsid w:val="00BB40F5"/>
    <w:rsid w:val="00BB458B"/>
    <w:rsid w:val="00BB4614"/>
    <w:rsid w:val="00BB4658"/>
    <w:rsid w:val="00BB496E"/>
    <w:rsid w:val="00BB4A34"/>
    <w:rsid w:val="00BB4B5A"/>
    <w:rsid w:val="00BB4D4B"/>
    <w:rsid w:val="00BB4EB5"/>
    <w:rsid w:val="00BB5041"/>
    <w:rsid w:val="00BB50FF"/>
    <w:rsid w:val="00BB5765"/>
    <w:rsid w:val="00BB5812"/>
    <w:rsid w:val="00BB592E"/>
    <w:rsid w:val="00BB5D34"/>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9B2"/>
    <w:rsid w:val="00BC09C7"/>
    <w:rsid w:val="00BC0E1E"/>
    <w:rsid w:val="00BC0F87"/>
    <w:rsid w:val="00BC1047"/>
    <w:rsid w:val="00BC1343"/>
    <w:rsid w:val="00BC1372"/>
    <w:rsid w:val="00BC14FA"/>
    <w:rsid w:val="00BC16A3"/>
    <w:rsid w:val="00BC18A6"/>
    <w:rsid w:val="00BC18C1"/>
    <w:rsid w:val="00BC1CCC"/>
    <w:rsid w:val="00BC2069"/>
    <w:rsid w:val="00BC229F"/>
    <w:rsid w:val="00BC246C"/>
    <w:rsid w:val="00BC28C5"/>
    <w:rsid w:val="00BC28FA"/>
    <w:rsid w:val="00BC29DA"/>
    <w:rsid w:val="00BC2AC3"/>
    <w:rsid w:val="00BC2F5C"/>
    <w:rsid w:val="00BC3018"/>
    <w:rsid w:val="00BC30A2"/>
    <w:rsid w:val="00BC3102"/>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5659"/>
    <w:rsid w:val="00BC5B16"/>
    <w:rsid w:val="00BC5EB6"/>
    <w:rsid w:val="00BC672E"/>
    <w:rsid w:val="00BC6730"/>
    <w:rsid w:val="00BC6B78"/>
    <w:rsid w:val="00BC6CA4"/>
    <w:rsid w:val="00BC6D81"/>
    <w:rsid w:val="00BC72DB"/>
    <w:rsid w:val="00BC7C82"/>
    <w:rsid w:val="00BC7FE1"/>
    <w:rsid w:val="00BD0649"/>
    <w:rsid w:val="00BD09E4"/>
    <w:rsid w:val="00BD101A"/>
    <w:rsid w:val="00BD127E"/>
    <w:rsid w:val="00BD1731"/>
    <w:rsid w:val="00BD1761"/>
    <w:rsid w:val="00BD17D1"/>
    <w:rsid w:val="00BD17F9"/>
    <w:rsid w:val="00BD1A7F"/>
    <w:rsid w:val="00BD2048"/>
    <w:rsid w:val="00BD2592"/>
    <w:rsid w:val="00BD2701"/>
    <w:rsid w:val="00BD2758"/>
    <w:rsid w:val="00BD297E"/>
    <w:rsid w:val="00BD2BD3"/>
    <w:rsid w:val="00BD2C64"/>
    <w:rsid w:val="00BD2C9B"/>
    <w:rsid w:val="00BD2DC3"/>
    <w:rsid w:val="00BD2EC3"/>
    <w:rsid w:val="00BD3006"/>
    <w:rsid w:val="00BD30F2"/>
    <w:rsid w:val="00BD33E9"/>
    <w:rsid w:val="00BD3577"/>
    <w:rsid w:val="00BD3636"/>
    <w:rsid w:val="00BD3943"/>
    <w:rsid w:val="00BD3950"/>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BA8"/>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DEA"/>
    <w:rsid w:val="00BD6F7A"/>
    <w:rsid w:val="00BD745F"/>
    <w:rsid w:val="00BD7504"/>
    <w:rsid w:val="00BD773B"/>
    <w:rsid w:val="00BD7898"/>
    <w:rsid w:val="00BD78A8"/>
    <w:rsid w:val="00BD78CA"/>
    <w:rsid w:val="00BD791E"/>
    <w:rsid w:val="00BD7964"/>
    <w:rsid w:val="00BD7A46"/>
    <w:rsid w:val="00BD7A9E"/>
    <w:rsid w:val="00BD7E37"/>
    <w:rsid w:val="00BD7F94"/>
    <w:rsid w:val="00BE025C"/>
    <w:rsid w:val="00BE0429"/>
    <w:rsid w:val="00BE04A6"/>
    <w:rsid w:val="00BE0519"/>
    <w:rsid w:val="00BE0B5F"/>
    <w:rsid w:val="00BE0B88"/>
    <w:rsid w:val="00BE0BA0"/>
    <w:rsid w:val="00BE0DF3"/>
    <w:rsid w:val="00BE0F32"/>
    <w:rsid w:val="00BE0F4F"/>
    <w:rsid w:val="00BE10C3"/>
    <w:rsid w:val="00BE10DA"/>
    <w:rsid w:val="00BE12E5"/>
    <w:rsid w:val="00BE1360"/>
    <w:rsid w:val="00BE14D1"/>
    <w:rsid w:val="00BE199C"/>
    <w:rsid w:val="00BE1BC9"/>
    <w:rsid w:val="00BE1EA7"/>
    <w:rsid w:val="00BE1FDC"/>
    <w:rsid w:val="00BE2152"/>
    <w:rsid w:val="00BE21E9"/>
    <w:rsid w:val="00BE227F"/>
    <w:rsid w:val="00BE2338"/>
    <w:rsid w:val="00BE2698"/>
    <w:rsid w:val="00BE2846"/>
    <w:rsid w:val="00BE29DF"/>
    <w:rsid w:val="00BE2AD5"/>
    <w:rsid w:val="00BE2C22"/>
    <w:rsid w:val="00BE2CFE"/>
    <w:rsid w:val="00BE32FB"/>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43"/>
    <w:rsid w:val="00BE6938"/>
    <w:rsid w:val="00BE698A"/>
    <w:rsid w:val="00BE69F0"/>
    <w:rsid w:val="00BE6EF2"/>
    <w:rsid w:val="00BE71F6"/>
    <w:rsid w:val="00BE7752"/>
    <w:rsid w:val="00BE7A9A"/>
    <w:rsid w:val="00BE7DB4"/>
    <w:rsid w:val="00BE7DD5"/>
    <w:rsid w:val="00BF027C"/>
    <w:rsid w:val="00BF02A9"/>
    <w:rsid w:val="00BF05F1"/>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222"/>
    <w:rsid w:val="00BF3738"/>
    <w:rsid w:val="00BF37EE"/>
    <w:rsid w:val="00BF3AA9"/>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9F5"/>
    <w:rsid w:val="00BF5D84"/>
    <w:rsid w:val="00BF5E69"/>
    <w:rsid w:val="00BF5F01"/>
    <w:rsid w:val="00BF612D"/>
    <w:rsid w:val="00BF6134"/>
    <w:rsid w:val="00BF61CA"/>
    <w:rsid w:val="00BF649F"/>
    <w:rsid w:val="00BF6795"/>
    <w:rsid w:val="00BF6913"/>
    <w:rsid w:val="00BF6AA1"/>
    <w:rsid w:val="00BF6D18"/>
    <w:rsid w:val="00BF6F01"/>
    <w:rsid w:val="00BF6FDC"/>
    <w:rsid w:val="00BF74A8"/>
    <w:rsid w:val="00BF77E8"/>
    <w:rsid w:val="00BF789D"/>
    <w:rsid w:val="00BF7B16"/>
    <w:rsid w:val="00BF7D5C"/>
    <w:rsid w:val="00BF7E75"/>
    <w:rsid w:val="00BF7ECE"/>
    <w:rsid w:val="00C00097"/>
    <w:rsid w:val="00C0021C"/>
    <w:rsid w:val="00C00414"/>
    <w:rsid w:val="00C00682"/>
    <w:rsid w:val="00C00875"/>
    <w:rsid w:val="00C00B6B"/>
    <w:rsid w:val="00C00C3B"/>
    <w:rsid w:val="00C00DB5"/>
    <w:rsid w:val="00C00E98"/>
    <w:rsid w:val="00C00EE6"/>
    <w:rsid w:val="00C00F82"/>
    <w:rsid w:val="00C01362"/>
    <w:rsid w:val="00C01642"/>
    <w:rsid w:val="00C0180B"/>
    <w:rsid w:val="00C01954"/>
    <w:rsid w:val="00C01B63"/>
    <w:rsid w:val="00C02085"/>
    <w:rsid w:val="00C020CC"/>
    <w:rsid w:val="00C02377"/>
    <w:rsid w:val="00C024E7"/>
    <w:rsid w:val="00C0273F"/>
    <w:rsid w:val="00C02A04"/>
    <w:rsid w:val="00C02A09"/>
    <w:rsid w:val="00C02C2B"/>
    <w:rsid w:val="00C02C47"/>
    <w:rsid w:val="00C02E33"/>
    <w:rsid w:val="00C02F72"/>
    <w:rsid w:val="00C02F90"/>
    <w:rsid w:val="00C031CA"/>
    <w:rsid w:val="00C0337B"/>
    <w:rsid w:val="00C036C1"/>
    <w:rsid w:val="00C038BD"/>
    <w:rsid w:val="00C03E0A"/>
    <w:rsid w:val="00C041AF"/>
    <w:rsid w:val="00C04371"/>
    <w:rsid w:val="00C047D1"/>
    <w:rsid w:val="00C04C2D"/>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AFA"/>
    <w:rsid w:val="00C06C87"/>
    <w:rsid w:val="00C06CAB"/>
    <w:rsid w:val="00C06F6E"/>
    <w:rsid w:val="00C06FC1"/>
    <w:rsid w:val="00C07250"/>
    <w:rsid w:val="00C0766C"/>
    <w:rsid w:val="00C07A21"/>
    <w:rsid w:val="00C07B36"/>
    <w:rsid w:val="00C07B7C"/>
    <w:rsid w:val="00C07C17"/>
    <w:rsid w:val="00C10079"/>
    <w:rsid w:val="00C10404"/>
    <w:rsid w:val="00C1047A"/>
    <w:rsid w:val="00C1054A"/>
    <w:rsid w:val="00C10764"/>
    <w:rsid w:val="00C1077A"/>
    <w:rsid w:val="00C10AF0"/>
    <w:rsid w:val="00C10E09"/>
    <w:rsid w:val="00C110D3"/>
    <w:rsid w:val="00C11219"/>
    <w:rsid w:val="00C113D3"/>
    <w:rsid w:val="00C114C7"/>
    <w:rsid w:val="00C1173F"/>
    <w:rsid w:val="00C118F0"/>
    <w:rsid w:val="00C11A12"/>
    <w:rsid w:val="00C11BDB"/>
    <w:rsid w:val="00C120DC"/>
    <w:rsid w:val="00C121A6"/>
    <w:rsid w:val="00C124D3"/>
    <w:rsid w:val="00C12CCF"/>
    <w:rsid w:val="00C12D01"/>
    <w:rsid w:val="00C130F8"/>
    <w:rsid w:val="00C132F5"/>
    <w:rsid w:val="00C13326"/>
    <w:rsid w:val="00C13D08"/>
    <w:rsid w:val="00C13F09"/>
    <w:rsid w:val="00C13F67"/>
    <w:rsid w:val="00C140E2"/>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DC9"/>
    <w:rsid w:val="00C15FF1"/>
    <w:rsid w:val="00C163CA"/>
    <w:rsid w:val="00C163DC"/>
    <w:rsid w:val="00C16547"/>
    <w:rsid w:val="00C16577"/>
    <w:rsid w:val="00C16643"/>
    <w:rsid w:val="00C16652"/>
    <w:rsid w:val="00C167E3"/>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A76"/>
    <w:rsid w:val="00C21B50"/>
    <w:rsid w:val="00C223CB"/>
    <w:rsid w:val="00C2243C"/>
    <w:rsid w:val="00C22A0E"/>
    <w:rsid w:val="00C22C43"/>
    <w:rsid w:val="00C22D40"/>
    <w:rsid w:val="00C22F26"/>
    <w:rsid w:val="00C22F72"/>
    <w:rsid w:val="00C22FDB"/>
    <w:rsid w:val="00C23014"/>
    <w:rsid w:val="00C2354A"/>
    <w:rsid w:val="00C2359E"/>
    <w:rsid w:val="00C2366B"/>
    <w:rsid w:val="00C237DD"/>
    <w:rsid w:val="00C23A00"/>
    <w:rsid w:val="00C24276"/>
    <w:rsid w:val="00C244E8"/>
    <w:rsid w:val="00C24554"/>
    <w:rsid w:val="00C24651"/>
    <w:rsid w:val="00C2487B"/>
    <w:rsid w:val="00C24AE9"/>
    <w:rsid w:val="00C24BBD"/>
    <w:rsid w:val="00C2549A"/>
    <w:rsid w:val="00C25612"/>
    <w:rsid w:val="00C25697"/>
    <w:rsid w:val="00C2589C"/>
    <w:rsid w:val="00C2593D"/>
    <w:rsid w:val="00C25A17"/>
    <w:rsid w:val="00C26012"/>
    <w:rsid w:val="00C26106"/>
    <w:rsid w:val="00C26474"/>
    <w:rsid w:val="00C264BA"/>
    <w:rsid w:val="00C26665"/>
    <w:rsid w:val="00C267AC"/>
    <w:rsid w:val="00C26813"/>
    <w:rsid w:val="00C269E1"/>
    <w:rsid w:val="00C26B1A"/>
    <w:rsid w:val="00C26D98"/>
    <w:rsid w:val="00C270B2"/>
    <w:rsid w:val="00C270CF"/>
    <w:rsid w:val="00C270D5"/>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2A6"/>
    <w:rsid w:val="00C34352"/>
    <w:rsid w:val="00C34A25"/>
    <w:rsid w:val="00C34B17"/>
    <w:rsid w:val="00C34CC8"/>
    <w:rsid w:val="00C34CE8"/>
    <w:rsid w:val="00C34EC9"/>
    <w:rsid w:val="00C34F94"/>
    <w:rsid w:val="00C3536A"/>
    <w:rsid w:val="00C35752"/>
    <w:rsid w:val="00C3592D"/>
    <w:rsid w:val="00C359A1"/>
    <w:rsid w:val="00C359F8"/>
    <w:rsid w:val="00C35B2B"/>
    <w:rsid w:val="00C35DAD"/>
    <w:rsid w:val="00C35F73"/>
    <w:rsid w:val="00C365CD"/>
    <w:rsid w:val="00C3672C"/>
    <w:rsid w:val="00C367EE"/>
    <w:rsid w:val="00C368F2"/>
    <w:rsid w:val="00C36B00"/>
    <w:rsid w:val="00C36B22"/>
    <w:rsid w:val="00C36C90"/>
    <w:rsid w:val="00C36D57"/>
    <w:rsid w:val="00C37018"/>
    <w:rsid w:val="00C3713D"/>
    <w:rsid w:val="00C3718C"/>
    <w:rsid w:val="00C372A6"/>
    <w:rsid w:val="00C37410"/>
    <w:rsid w:val="00C3744B"/>
    <w:rsid w:val="00C37886"/>
    <w:rsid w:val="00C37AD6"/>
    <w:rsid w:val="00C37CD2"/>
    <w:rsid w:val="00C37D35"/>
    <w:rsid w:val="00C37F71"/>
    <w:rsid w:val="00C400F9"/>
    <w:rsid w:val="00C40990"/>
    <w:rsid w:val="00C40A0D"/>
    <w:rsid w:val="00C40B3B"/>
    <w:rsid w:val="00C40D52"/>
    <w:rsid w:val="00C40D9A"/>
    <w:rsid w:val="00C40DAF"/>
    <w:rsid w:val="00C41018"/>
    <w:rsid w:val="00C410AB"/>
    <w:rsid w:val="00C4110B"/>
    <w:rsid w:val="00C4118A"/>
    <w:rsid w:val="00C411D0"/>
    <w:rsid w:val="00C41213"/>
    <w:rsid w:val="00C413D2"/>
    <w:rsid w:val="00C4144C"/>
    <w:rsid w:val="00C41473"/>
    <w:rsid w:val="00C416E5"/>
    <w:rsid w:val="00C41A8F"/>
    <w:rsid w:val="00C41ADC"/>
    <w:rsid w:val="00C41C3E"/>
    <w:rsid w:val="00C41EC5"/>
    <w:rsid w:val="00C42602"/>
    <w:rsid w:val="00C4279B"/>
    <w:rsid w:val="00C42825"/>
    <w:rsid w:val="00C428FD"/>
    <w:rsid w:val="00C42A36"/>
    <w:rsid w:val="00C42B48"/>
    <w:rsid w:val="00C42FFA"/>
    <w:rsid w:val="00C43356"/>
    <w:rsid w:val="00C434AB"/>
    <w:rsid w:val="00C43E7A"/>
    <w:rsid w:val="00C44357"/>
    <w:rsid w:val="00C446E4"/>
    <w:rsid w:val="00C447D3"/>
    <w:rsid w:val="00C44DCF"/>
    <w:rsid w:val="00C45117"/>
    <w:rsid w:val="00C45148"/>
    <w:rsid w:val="00C454CD"/>
    <w:rsid w:val="00C45512"/>
    <w:rsid w:val="00C45868"/>
    <w:rsid w:val="00C458C4"/>
    <w:rsid w:val="00C46155"/>
    <w:rsid w:val="00C4618C"/>
    <w:rsid w:val="00C467B8"/>
    <w:rsid w:val="00C4681F"/>
    <w:rsid w:val="00C468EF"/>
    <w:rsid w:val="00C46C39"/>
    <w:rsid w:val="00C46DB9"/>
    <w:rsid w:val="00C46FE0"/>
    <w:rsid w:val="00C473D9"/>
    <w:rsid w:val="00C47456"/>
    <w:rsid w:val="00C47548"/>
    <w:rsid w:val="00C475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95"/>
    <w:rsid w:val="00C52BDA"/>
    <w:rsid w:val="00C52CF0"/>
    <w:rsid w:val="00C52F9C"/>
    <w:rsid w:val="00C5318A"/>
    <w:rsid w:val="00C531C1"/>
    <w:rsid w:val="00C5330F"/>
    <w:rsid w:val="00C533C3"/>
    <w:rsid w:val="00C535DE"/>
    <w:rsid w:val="00C53BF8"/>
    <w:rsid w:val="00C54349"/>
    <w:rsid w:val="00C544EE"/>
    <w:rsid w:val="00C545D5"/>
    <w:rsid w:val="00C54678"/>
    <w:rsid w:val="00C5468D"/>
    <w:rsid w:val="00C54856"/>
    <w:rsid w:val="00C549F6"/>
    <w:rsid w:val="00C54AB5"/>
    <w:rsid w:val="00C54CCD"/>
    <w:rsid w:val="00C54D0E"/>
    <w:rsid w:val="00C54D98"/>
    <w:rsid w:val="00C54EA0"/>
    <w:rsid w:val="00C5530B"/>
    <w:rsid w:val="00C554F9"/>
    <w:rsid w:val="00C55744"/>
    <w:rsid w:val="00C557AE"/>
    <w:rsid w:val="00C5585D"/>
    <w:rsid w:val="00C5597B"/>
    <w:rsid w:val="00C559F4"/>
    <w:rsid w:val="00C55A94"/>
    <w:rsid w:val="00C55AD3"/>
    <w:rsid w:val="00C55BD5"/>
    <w:rsid w:val="00C55D9B"/>
    <w:rsid w:val="00C56686"/>
    <w:rsid w:val="00C56704"/>
    <w:rsid w:val="00C56710"/>
    <w:rsid w:val="00C56D51"/>
    <w:rsid w:val="00C56D9E"/>
    <w:rsid w:val="00C56E54"/>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1F5"/>
    <w:rsid w:val="00C6041D"/>
    <w:rsid w:val="00C60549"/>
    <w:rsid w:val="00C608D0"/>
    <w:rsid w:val="00C608E9"/>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3D4"/>
    <w:rsid w:val="00C62500"/>
    <w:rsid w:val="00C62709"/>
    <w:rsid w:val="00C632B5"/>
    <w:rsid w:val="00C63646"/>
    <w:rsid w:val="00C636B7"/>
    <w:rsid w:val="00C63A73"/>
    <w:rsid w:val="00C63B9E"/>
    <w:rsid w:val="00C63BAA"/>
    <w:rsid w:val="00C63F10"/>
    <w:rsid w:val="00C640DE"/>
    <w:rsid w:val="00C64168"/>
    <w:rsid w:val="00C641EF"/>
    <w:rsid w:val="00C643A1"/>
    <w:rsid w:val="00C6450F"/>
    <w:rsid w:val="00C64C2C"/>
    <w:rsid w:val="00C6544F"/>
    <w:rsid w:val="00C65901"/>
    <w:rsid w:val="00C659E2"/>
    <w:rsid w:val="00C65CE0"/>
    <w:rsid w:val="00C65EE9"/>
    <w:rsid w:val="00C6600A"/>
    <w:rsid w:val="00C6640F"/>
    <w:rsid w:val="00C6643B"/>
    <w:rsid w:val="00C6680D"/>
    <w:rsid w:val="00C66897"/>
    <w:rsid w:val="00C669CE"/>
    <w:rsid w:val="00C66ED1"/>
    <w:rsid w:val="00C67085"/>
    <w:rsid w:val="00C673EE"/>
    <w:rsid w:val="00C675B1"/>
    <w:rsid w:val="00C67728"/>
    <w:rsid w:val="00C6779A"/>
    <w:rsid w:val="00C677E3"/>
    <w:rsid w:val="00C67C36"/>
    <w:rsid w:val="00C67C76"/>
    <w:rsid w:val="00C67DDB"/>
    <w:rsid w:val="00C67EE3"/>
    <w:rsid w:val="00C70049"/>
    <w:rsid w:val="00C702F5"/>
    <w:rsid w:val="00C707BE"/>
    <w:rsid w:val="00C70870"/>
    <w:rsid w:val="00C70901"/>
    <w:rsid w:val="00C70957"/>
    <w:rsid w:val="00C70A24"/>
    <w:rsid w:val="00C70BBA"/>
    <w:rsid w:val="00C70FD2"/>
    <w:rsid w:val="00C71300"/>
    <w:rsid w:val="00C71386"/>
    <w:rsid w:val="00C71464"/>
    <w:rsid w:val="00C71A7C"/>
    <w:rsid w:val="00C71BB5"/>
    <w:rsid w:val="00C71E43"/>
    <w:rsid w:val="00C72120"/>
    <w:rsid w:val="00C72273"/>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48B"/>
    <w:rsid w:val="00C75C4E"/>
    <w:rsid w:val="00C75FBA"/>
    <w:rsid w:val="00C76153"/>
    <w:rsid w:val="00C76357"/>
    <w:rsid w:val="00C76464"/>
    <w:rsid w:val="00C76694"/>
    <w:rsid w:val="00C76775"/>
    <w:rsid w:val="00C76B9E"/>
    <w:rsid w:val="00C76C6C"/>
    <w:rsid w:val="00C76C7B"/>
    <w:rsid w:val="00C76E46"/>
    <w:rsid w:val="00C77024"/>
    <w:rsid w:val="00C772A0"/>
    <w:rsid w:val="00C77396"/>
    <w:rsid w:val="00C773D8"/>
    <w:rsid w:val="00C77754"/>
    <w:rsid w:val="00C77897"/>
    <w:rsid w:val="00C77C35"/>
    <w:rsid w:val="00C77EF2"/>
    <w:rsid w:val="00C8012D"/>
    <w:rsid w:val="00C8036E"/>
    <w:rsid w:val="00C807E3"/>
    <w:rsid w:val="00C8088B"/>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88B"/>
    <w:rsid w:val="00C83AA8"/>
    <w:rsid w:val="00C83B46"/>
    <w:rsid w:val="00C83C97"/>
    <w:rsid w:val="00C8400F"/>
    <w:rsid w:val="00C840D0"/>
    <w:rsid w:val="00C841DF"/>
    <w:rsid w:val="00C84495"/>
    <w:rsid w:val="00C844A6"/>
    <w:rsid w:val="00C8457A"/>
    <w:rsid w:val="00C8492D"/>
    <w:rsid w:val="00C84A55"/>
    <w:rsid w:val="00C84B40"/>
    <w:rsid w:val="00C84E31"/>
    <w:rsid w:val="00C84EBA"/>
    <w:rsid w:val="00C850FE"/>
    <w:rsid w:val="00C85399"/>
    <w:rsid w:val="00C85454"/>
    <w:rsid w:val="00C85474"/>
    <w:rsid w:val="00C85AD6"/>
    <w:rsid w:val="00C85AEA"/>
    <w:rsid w:val="00C85C19"/>
    <w:rsid w:val="00C85DC4"/>
    <w:rsid w:val="00C85EA7"/>
    <w:rsid w:val="00C85EC6"/>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8C0"/>
    <w:rsid w:val="00C87B19"/>
    <w:rsid w:val="00C87D02"/>
    <w:rsid w:val="00C87E0B"/>
    <w:rsid w:val="00C87F05"/>
    <w:rsid w:val="00C87F2D"/>
    <w:rsid w:val="00C90006"/>
    <w:rsid w:val="00C9011D"/>
    <w:rsid w:val="00C90170"/>
    <w:rsid w:val="00C90218"/>
    <w:rsid w:val="00C9027E"/>
    <w:rsid w:val="00C9039F"/>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D73"/>
    <w:rsid w:val="00C92E43"/>
    <w:rsid w:val="00C930AF"/>
    <w:rsid w:val="00C93110"/>
    <w:rsid w:val="00C9315F"/>
    <w:rsid w:val="00C9329C"/>
    <w:rsid w:val="00C93343"/>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5E5"/>
    <w:rsid w:val="00C945F9"/>
    <w:rsid w:val="00C94943"/>
    <w:rsid w:val="00C94A71"/>
    <w:rsid w:val="00C94C67"/>
    <w:rsid w:val="00C94DBF"/>
    <w:rsid w:val="00C94F08"/>
    <w:rsid w:val="00C94F75"/>
    <w:rsid w:val="00C95168"/>
    <w:rsid w:val="00C954C7"/>
    <w:rsid w:val="00C9579A"/>
    <w:rsid w:val="00C95B32"/>
    <w:rsid w:val="00C95D41"/>
    <w:rsid w:val="00C95D7C"/>
    <w:rsid w:val="00C96074"/>
    <w:rsid w:val="00C96711"/>
    <w:rsid w:val="00C96774"/>
    <w:rsid w:val="00C96807"/>
    <w:rsid w:val="00C96814"/>
    <w:rsid w:val="00C9699D"/>
    <w:rsid w:val="00C96BA3"/>
    <w:rsid w:val="00C96DEB"/>
    <w:rsid w:val="00C970C5"/>
    <w:rsid w:val="00C97151"/>
    <w:rsid w:val="00C973E3"/>
    <w:rsid w:val="00C974C5"/>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94C"/>
    <w:rsid w:val="00CA3D26"/>
    <w:rsid w:val="00CA4095"/>
    <w:rsid w:val="00CA42B2"/>
    <w:rsid w:val="00CA45B6"/>
    <w:rsid w:val="00CA46D2"/>
    <w:rsid w:val="00CA49F7"/>
    <w:rsid w:val="00CA4B3E"/>
    <w:rsid w:val="00CA4CC4"/>
    <w:rsid w:val="00CA4E45"/>
    <w:rsid w:val="00CA4F52"/>
    <w:rsid w:val="00CA5038"/>
    <w:rsid w:val="00CA53CF"/>
    <w:rsid w:val="00CA556F"/>
    <w:rsid w:val="00CA590B"/>
    <w:rsid w:val="00CA5A0E"/>
    <w:rsid w:val="00CA5A63"/>
    <w:rsid w:val="00CA5A75"/>
    <w:rsid w:val="00CA5AEA"/>
    <w:rsid w:val="00CA5BEF"/>
    <w:rsid w:val="00CA5BF7"/>
    <w:rsid w:val="00CA5CC1"/>
    <w:rsid w:val="00CA5E21"/>
    <w:rsid w:val="00CA606F"/>
    <w:rsid w:val="00CA60BA"/>
    <w:rsid w:val="00CA63BF"/>
    <w:rsid w:val="00CA63E0"/>
    <w:rsid w:val="00CA689B"/>
    <w:rsid w:val="00CA6960"/>
    <w:rsid w:val="00CA6A83"/>
    <w:rsid w:val="00CA6B24"/>
    <w:rsid w:val="00CA6C38"/>
    <w:rsid w:val="00CA6D20"/>
    <w:rsid w:val="00CA6F40"/>
    <w:rsid w:val="00CA7294"/>
    <w:rsid w:val="00CA75BC"/>
    <w:rsid w:val="00CA7632"/>
    <w:rsid w:val="00CA77EB"/>
    <w:rsid w:val="00CA7872"/>
    <w:rsid w:val="00CA789C"/>
    <w:rsid w:val="00CA7B70"/>
    <w:rsid w:val="00CA7D33"/>
    <w:rsid w:val="00CB044C"/>
    <w:rsid w:val="00CB0455"/>
    <w:rsid w:val="00CB0504"/>
    <w:rsid w:val="00CB0554"/>
    <w:rsid w:val="00CB0637"/>
    <w:rsid w:val="00CB0901"/>
    <w:rsid w:val="00CB0A66"/>
    <w:rsid w:val="00CB0AD3"/>
    <w:rsid w:val="00CB0D05"/>
    <w:rsid w:val="00CB0FCB"/>
    <w:rsid w:val="00CB1219"/>
    <w:rsid w:val="00CB1616"/>
    <w:rsid w:val="00CB1779"/>
    <w:rsid w:val="00CB187B"/>
    <w:rsid w:val="00CB1891"/>
    <w:rsid w:val="00CB1957"/>
    <w:rsid w:val="00CB1AEF"/>
    <w:rsid w:val="00CB1B57"/>
    <w:rsid w:val="00CB1D14"/>
    <w:rsid w:val="00CB1E95"/>
    <w:rsid w:val="00CB2297"/>
    <w:rsid w:val="00CB25A4"/>
    <w:rsid w:val="00CB2871"/>
    <w:rsid w:val="00CB28AB"/>
    <w:rsid w:val="00CB2C48"/>
    <w:rsid w:val="00CB2C9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602"/>
    <w:rsid w:val="00CB4BB3"/>
    <w:rsid w:val="00CB4C18"/>
    <w:rsid w:val="00CB4C9A"/>
    <w:rsid w:val="00CB4D06"/>
    <w:rsid w:val="00CB4DFD"/>
    <w:rsid w:val="00CB50C5"/>
    <w:rsid w:val="00CB5103"/>
    <w:rsid w:val="00CB51F5"/>
    <w:rsid w:val="00CB5240"/>
    <w:rsid w:val="00CB549F"/>
    <w:rsid w:val="00CB5603"/>
    <w:rsid w:val="00CB58BF"/>
    <w:rsid w:val="00CB5A7C"/>
    <w:rsid w:val="00CB5CC7"/>
    <w:rsid w:val="00CB611D"/>
    <w:rsid w:val="00CB61FC"/>
    <w:rsid w:val="00CB655D"/>
    <w:rsid w:val="00CB6A24"/>
    <w:rsid w:val="00CB6C6E"/>
    <w:rsid w:val="00CB7182"/>
    <w:rsid w:val="00CB72D9"/>
    <w:rsid w:val="00CB7505"/>
    <w:rsid w:val="00CB75DE"/>
    <w:rsid w:val="00CB7739"/>
    <w:rsid w:val="00CB77DA"/>
    <w:rsid w:val="00CB7B10"/>
    <w:rsid w:val="00CB7E81"/>
    <w:rsid w:val="00CC01E3"/>
    <w:rsid w:val="00CC02EF"/>
    <w:rsid w:val="00CC03E5"/>
    <w:rsid w:val="00CC05FC"/>
    <w:rsid w:val="00CC060F"/>
    <w:rsid w:val="00CC074C"/>
    <w:rsid w:val="00CC0D3C"/>
    <w:rsid w:val="00CC1031"/>
    <w:rsid w:val="00CC104E"/>
    <w:rsid w:val="00CC144C"/>
    <w:rsid w:val="00CC1B93"/>
    <w:rsid w:val="00CC1D1E"/>
    <w:rsid w:val="00CC20F4"/>
    <w:rsid w:val="00CC2456"/>
    <w:rsid w:val="00CC2568"/>
    <w:rsid w:val="00CC2570"/>
    <w:rsid w:val="00CC2578"/>
    <w:rsid w:val="00CC261A"/>
    <w:rsid w:val="00CC2887"/>
    <w:rsid w:val="00CC28CF"/>
    <w:rsid w:val="00CC29B8"/>
    <w:rsid w:val="00CC2B22"/>
    <w:rsid w:val="00CC2BD9"/>
    <w:rsid w:val="00CC2E54"/>
    <w:rsid w:val="00CC2FEF"/>
    <w:rsid w:val="00CC3086"/>
    <w:rsid w:val="00CC3113"/>
    <w:rsid w:val="00CC3401"/>
    <w:rsid w:val="00CC34AB"/>
    <w:rsid w:val="00CC38CA"/>
    <w:rsid w:val="00CC4014"/>
    <w:rsid w:val="00CC422E"/>
    <w:rsid w:val="00CC47B5"/>
    <w:rsid w:val="00CC4EBC"/>
    <w:rsid w:val="00CC4F97"/>
    <w:rsid w:val="00CC53F2"/>
    <w:rsid w:val="00CC586F"/>
    <w:rsid w:val="00CC5B28"/>
    <w:rsid w:val="00CC5BA3"/>
    <w:rsid w:val="00CC5FC2"/>
    <w:rsid w:val="00CC61F7"/>
    <w:rsid w:val="00CC6210"/>
    <w:rsid w:val="00CC6227"/>
    <w:rsid w:val="00CC655F"/>
    <w:rsid w:val="00CC658A"/>
    <w:rsid w:val="00CC666D"/>
    <w:rsid w:val="00CC682C"/>
    <w:rsid w:val="00CC6EE5"/>
    <w:rsid w:val="00CC734E"/>
    <w:rsid w:val="00CC736F"/>
    <w:rsid w:val="00CC754F"/>
    <w:rsid w:val="00CC7701"/>
    <w:rsid w:val="00CC7FAC"/>
    <w:rsid w:val="00CD01CA"/>
    <w:rsid w:val="00CD0694"/>
    <w:rsid w:val="00CD09E2"/>
    <w:rsid w:val="00CD0BCA"/>
    <w:rsid w:val="00CD0BD7"/>
    <w:rsid w:val="00CD0CE2"/>
    <w:rsid w:val="00CD0DAD"/>
    <w:rsid w:val="00CD11FE"/>
    <w:rsid w:val="00CD13E7"/>
    <w:rsid w:val="00CD143B"/>
    <w:rsid w:val="00CD14CB"/>
    <w:rsid w:val="00CD17C9"/>
    <w:rsid w:val="00CD1A2A"/>
    <w:rsid w:val="00CD1AB2"/>
    <w:rsid w:val="00CD1C60"/>
    <w:rsid w:val="00CD1E1B"/>
    <w:rsid w:val="00CD1F08"/>
    <w:rsid w:val="00CD1F32"/>
    <w:rsid w:val="00CD1FAE"/>
    <w:rsid w:val="00CD205E"/>
    <w:rsid w:val="00CD2240"/>
    <w:rsid w:val="00CD224C"/>
    <w:rsid w:val="00CD230D"/>
    <w:rsid w:val="00CD233B"/>
    <w:rsid w:val="00CD24B7"/>
    <w:rsid w:val="00CD2556"/>
    <w:rsid w:val="00CD25B3"/>
    <w:rsid w:val="00CD26E8"/>
    <w:rsid w:val="00CD2A21"/>
    <w:rsid w:val="00CD2C33"/>
    <w:rsid w:val="00CD2DE5"/>
    <w:rsid w:val="00CD2E36"/>
    <w:rsid w:val="00CD317B"/>
    <w:rsid w:val="00CD33AC"/>
    <w:rsid w:val="00CD33F9"/>
    <w:rsid w:val="00CD342B"/>
    <w:rsid w:val="00CD3ABF"/>
    <w:rsid w:val="00CD3BF9"/>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18B"/>
    <w:rsid w:val="00CD539E"/>
    <w:rsid w:val="00CD5480"/>
    <w:rsid w:val="00CD54DE"/>
    <w:rsid w:val="00CD556E"/>
    <w:rsid w:val="00CD577F"/>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BB"/>
    <w:rsid w:val="00CD76F2"/>
    <w:rsid w:val="00CD786B"/>
    <w:rsid w:val="00CD7F76"/>
    <w:rsid w:val="00CE02AD"/>
    <w:rsid w:val="00CE0478"/>
    <w:rsid w:val="00CE0542"/>
    <w:rsid w:val="00CE055C"/>
    <w:rsid w:val="00CE05F2"/>
    <w:rsid w:val="00CE0679"/>
    <w:rsid w:val="00CE08B6"/>
    <w:rsid w:val="00CE09A3"/>
    <w:rsid w:val="00CE1100"/>
    <w:rsid w:val="00CE14FE"/>
    <w:rsid w:val="00CE1A67"/>
    <w:rsid w:val="00CE1E1D"/>
    <w:rsid w:val="00CE1E28"/>
    <w:rsid w:val="00CE1EDA"/>
    <w:rsid w:val="00CE2222"/>
    <w:rsid w:val="00CE2349"/>
    <w:rsid w:val="00CE27A8"/>
    <w:rsid w:val="00CE2E50"/>
    <w:rsid w:val="00CE2EB6"/>
    <w:rsid w:val="00CE2F0D"/>
    <w:rsid w:val="00CE31C6"/>
    <w:rsid w:val="00CE3477"/>
    <w:rsid w:val="00CE3B3D"/>
    <w:rsid w:val="00CE3C2C"/>
    <w:rsid w:val="00CE3C41"/>
    <w:rsid w:val="00CE3F5C"/>
    <w:rsid w:val="00CE3F63"/>
    <w:rsid w:val="00CE4360"/>
    <w:rsid w:val="00CE466B"/>
    <w:rsid w:val="00CE4C72"/>
    <w:rsid w:val="00CE4CBF"/>
    <w:rsid w:val="00CE504F"/>
    <w:rsid w:val="00CE514E"/>
    <w:rsid w:val="00CE51E0"/>
    <w:rsid w:val="00CE5335"/>
    <w:rsid w:val="00CE53AD"/>
    <w:rsid w:val="00CE5DBF"/>
    <w:rsid w:val="00CE60C3"/>
    <w:rsid w:val="00CE60DE"/>
    <w:rsid w:val="00CE6227"/>
    <w:rsid w:val="00CE6634"/>
    <w:rsid w:val="00CE6895"/>
    <w:rsid w:val="00CE6A7B"/>
    <w:rsid w:val="00CE7283"/>
    <w:rsid w:val="00CE73E0"/>
    <w:rsid w:val="00CE77BE"/>
    <w:rsid w:val="00CE7AF7"/>
    <w:rsid w:val="00CE7B9B"/>
    <w:rsid w:val="00CE7C94"/>
    <w:rsid w:val="00CF0194"/>
    <w:rsid w:val="00CF04F1"/>
    <w:rsid w:val="00CF0813"/>
    <w:rsid w:val="00CF085B"/>
    <w:rsid w:val="00CF09F3"/>
    <w:rsid w:val="00CF0D5E"/>
    <w:rsid w:val="00CF14BD"/>
    <w:rsid w:val="00CF1523"/>
    <w:rsid w:val="00CF1B3B"/>
    <w:rsid w:val="00CF1B4C"/>
    <w:rsid w:val="00CF1BF5"/>
    <w:rsid w:val="00CF20BB"/>
    <w:rsid w:val="00CF21DA"/>
    <w:rsid w:val="00CF2498"/>
    <w:rsid w:val="00CF2DA2"/>
    <w:rsid w:val="00CF2DF8"/>
    <w:rsid w:val="00CF300C"/>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E8C"/>
    <w:rsid w:val="00CF5092"/>
    <w:rsid w:val="00CF512F"/>
    <w:rsid w:val="00CF531E"/>
    <w:rsid w:val="00CF5358"/>
    <w:rsid w:val="00CF53C4"/>
    <w:rsid w:val="00CF555E"/>
    <w:rsid w:val="00CF5665"/>
    <w:rsid w:val="00CF59C4"/>
    <w:rsid w:val="00CF5BE3"/>
    <w:rsid w:val="00CF60E2"/>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ED6"/>
    <w:rsid w:val="00CF6EFB"/>
    <w:rsid w:val="00CF6F5E"/>
    <w:rsid w:val="00CF6FA9"/>
    <w:rsid w:val="00CF7122"/>
    <w:rsid w:val="00CF73A2"/>
    <w:rsid w:val="00CF74E1"/>
    <w:rsid w:val="00CF7682"/>
    <w:rsid w:val="00CF773C"/>
    <w:rsid w:val="00CF7782"/>
    <w:rsid w:val="00CF7886"/>
    <w:rsid w:val="00CF7E76"/>
    <w:rsid w:val="00D001BC"/>
    <w:rsid w:val="00D00263"/>
    <w:rsid w:val="00D0036C"/>
    <w:rsid w:val="00D003DD"/>
    <w:rsid w:val="00D00B75"/>
    <w:rsid w:val="00D00D1E"/>
    <w:rsid w:val="00D011DD"/>
    <w:rsid w:val="00D01295"/>
    <w:rsid w:val="00D0138A"/>
    <w:rsid w:val="00D01581"/>
    <w:rsid w:val="00D016E1"/>
    <w:rsid w:val="00D0197A"/>
    <w:rsid w:val="00D0197F"/>
    <w:rsid w:val="00D019B7"/>
    <w:rsid w:val="00D01AB2"/>
    <w:rsid w:val="00D01E0B"/>
    <w:rsid w:val="00D01FBB"/>
    <w:rsid w:val="00D0231F"/>
    <w:rsid w:val="00D0237F"/>
    <w:rsid w:val="00D026E4"/>
    <w:rsid w:val="00D02A39"/>
    <w:rsid w:val="00D02A5D"/>
    <w:rsid w:val="00D02B6B"/>
    <w:rsid w:val="00D03094"/>
    <w:rsid w:val="00D03265"/>
    <w:rsid w:val="00D03276"/>
    <w:rsid w:val="00D03446"/>
    <w:rsid w:val="00D0354C"/>
    <w:rsid w:val="00D0377C"/>
    <w:rsid w:val="00D038B4"/>
    <w:rsid w:val="00D039A6"/>
    <w:rsid w:val="00D03BC8"/>
    <w:rsid w:val="00D03C94"/>
    <w:rsid w:val="00D03CBD"/>
    <w:rsid w:val="00D03D5C"/>
    <w:rsid w:val="00D0432A"/>
    <w:rsid w:val="00D044C2"/>
    <w:rsid w:val="00D04549"/>
    <w:rsid w:val="00D04697"/>
    <w:rsid w:val="00D048E7"/>
    <w:rsid w:val="00D050C7"/>
    <w:rsid w:val="00D05209"/>
    <w:rsid w:val="00D05521"/>
    <w:rsid w:val="00D0554D"/>
    <w:rsid w:val="00D05608"/>
    <w:rsid w:val="00D05638"/>
    <w:rsid w:val="00D05819"/>
    <w:rsid w:val="00D05906"/>
    <w:rsid w:val="00D05AC6"/>
    <w:rsid w:val="00D05AF0"/>
    <w:rsid w:val="00D05D62"/>
    <w:rsid w:val="00D05D8B"/>
    <w:rsid w:val="00D05E48"/>
    <w:rsid w:val="00D05E96"/>
    <w:rsid w:val="00D05FCF"/>
    <w:rsid w:val="00D060EF"/>
    <w:rsid w:val="00D0618A"/>
    <w:rsid w:val="00D061B3"/>
    <w:rsid w:val="00D06297"/>
    <w:rsid w:val="00D06A62"/>
    <w:rsid w:val="00D06BCC"/>
    <w:rsid w:val="00D06DA9"/>
    <w:rsid w:val="00D06F16"/>
    <w:rsid w:val="00D07122"/>
    <w:rsid w:val="00D07663"/>
    <w:rsid w:val="00D07A3E"/>
    <w:rsid w:val="00D07ACE"/>
    <w:rsid w:val="00D07AD9"/>
    <w:rsid w:val="00D07B62"/>
    <w:rsid w:val="00D07C38"/>
    <w:rsid w:val="00D07C6B"/>
    <w:rsid w:val="00D07DD5"/>
    <w:rsid w:val="00D07EF6"/>
    <w:rsid w:val="00D1036E"/>
    <w:rsid w:val="00D10392"/>
    <w:rsid w:val="00D104F3"/>
    <w:rsid w:val="00D1059B"/>
    <w:rsid w:val="00D106C6"/>
    <w:rsid w:val="00D108EF"/>
    <w:rsid w:val="00D10A90"/>
    <w:rsid w:val="00D10B52"/>
    <w:rsid w:val="00D10C02"/>
    <w:rsid w:val="00D10DC0"/>
    <w:rsid w:val="00D10EE2"/>
    <w:rsid w:val="00D10FEA"/>
    <w:rsid w:val="00D11460"/>
    <w:rsid w:val="00D116E1"/>
    <w:rsid w:val="00D11D1F"/>
    <w:rsid w:val="00D11D28"/>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A7C"/>
    <w:rsid w:val="00D13B4B"/>
    <w:rsid w:val="00D13CAE"/>
    <w:rsid w:val="00D13EB9"/>
    <w:rsid w:val="00D140CD"/>
    <w:rsid w:val="00D143CD"/>
    <w:rsid w:val="00D14703"/>
    <w:rsid w:val="00D14E9E"/>
    <w:rsid w:val="00D14FF0"/>
    <w:rsid w:val="00D15014"/>
    <w:rsid w:val="00D15402"/>
    <w:rsid w:val="00D1572A"/>
    <w:rsid w:val="00D1584D"/>
    <w:rsid w:val="00D15ACF"/>
    <w:rsid w:val="00D15AF2"/>
    <w:rsid w:val="00D15B3B"/>
    <w:rsid w:val="00D15CD8"/>
    <w:rsid w:val="00D15F32"/>
    <w:rsid w:val="00D15F5A"/>
    <w:rsid w:val="00D15FA6"/>
    <w:rsid w:val="00D16241"/>
    <w:rsid w:val="00D1625B"/>
    <w:rsid w:val="00D16362"/>
    <w:rsid w:val="00D163BE"/>
    <w:rsid w:val="00D16477"/>
    <w:rsid w:val="00D16689"/>
    <w:rsid w:val="00D16881"/>
    <w:rsid w:val="00D16C42"/>
    <w:rsid w:val="00D16D01"/>
    <w:rsid w:val="00D16D5C"/>
    <w:rsid w:val="00D174AE"/>
    <w:rsid w:val="00D1754F"/>
    <w:rsid w:val="00D175B3"/>
    <w:rsid w:val="00D1774E"/>
    <w:rsid w:val="00D1781C"/>
    <w:rsid w:val="00D1787D"/>
    <w:rsid w:val="00D17C30"/>
    <w:rsid w:val="00D17CDD"/>
    <w:rsid w:val="00D17F0A"/>
    <w:rsid w:val="00D20A5A"/>
    <w:rsid w:val="00D20D2B"/>
    <w:rsid w:val="00D21265"/>
    <w:rsid w:val="00D21535"/>
    <w:rsid w:val="00D21584"/>
    <w:rsid w:val="00D2158A"/>
    <w:rsid w:val="00D216D2"/>
    <w:rsid w:val="00D219E8"/>
    <w:rsid w:val="00D21B26"/>
    <w:rsid w:val="00D21BDB"/>
    <w:rsid w:val="00D21EC1"/>
    <w:rsid w:val="00D220E2"/>
    <w:rsid w:val="00D22106"/>
    <w:rsid w:val="00D22593"/>
    <w:rsid w:val="00D22783"/>
    <w:rsid w:val="00D2279B"/>
    <w:rsid w:val="00D227BB"/>
    <w:rsid w:val="00D22816"/>
    <w:rsid w:val="00D22A76"/>
    <w:rsid w:val="00D22CE9"/>
    <w:rsid w:val="00D22DA9"/>
    <w:rsid w:val="00D22ED5"/>
    <w:rsid w:val="00D22F59"/>
    <w:rsid w:val="00D23219"/>
    <w:rsid w:val="00D232A9"/>
    <w:rsid w:val="00D2334F"/>
    <w:rsid w:val="00D23701"/>
    <w:rsid w:val="00D23856"/>
    <w:rsid w:val="00D23886"/>
    <w:rsid w:val="00D23A30"/>
    <w:rsid w:val="00D23A8C"/>
    <w:rsid w:val="00D23BB8"/>
    <w:rsid w:val="00D23C44"/>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90"/>
    <w:rsid w:val="00D2548B"/>
    <w:rsid w:val="00D2550C"/>
    <w:rsid w:val="00D255CD"/>
    <w:rsid w:val="00D2565B"/>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23"/>
    <w:rsid w:val="00D307E7"/>
    <w:rsid w:val="00D30ACF"/>
    <w:rsid w:val="00D3103D"/>
    <w:rsid w:val="00D31101"/>
    <w:rsid w:val="00D3115A"/>
    <w:rsid w:val="00D311AE"/>
    <w:rsid w:val="00D31237"/>
    <w:rsid w:val="00D313E4"/>
    <w:rsid w:val="00D31AEF"/>
    <w:rsid w:val="00D31C83"/>
    <w:rsid w:val="00D32113"/>
    <w:rsid w:val="00D3226D"/>
    <w:rsid w:val="00D3298D"/>
    <w:rsid w:val="00D32EE0"/>
    <w:rsid w:val="00D33015"/>
    <w:rsid w:val="00D33243"/>
    <w:rsid w:val="00D33396"/>
    <w:rsid w:val="00D338F3"/>
    <w:rsid w:val="00D33903"/>
    <w:rsid w:val="00D339DE"/>
    <w:rsid w:val="00D33A91"/>
    <w:rsid w:val="00D33F98"/>
    <w:rsid w:val="00D34772"/>
    <w:rsid w:val="00D34B2C"/>
    <w:rsid w:val="00D34DEE"/>
    <w:rsid w:val="00D34E24"/>
    <w:rsid w:val="00D34EB8"/>
    <w:rsid w:val="00D353AC"/>
    <w:rsid w:val="00D35580"/>
    <w:rsid w:val="00D35B5E"/>
    <w:rsid w:val="00D35C61"/>
    <w:rsid w:val="00D35F1A"/>
    <w:rsid w:val="00D36007"/>
    <w:rsid w:val="00D36029"/>
    <w:rsid w:val="00D36114"/>
    <w:rsid w:val="00D36251"/>
    <w:rsid w:val="00D3628C"/>
    <w:rsid w:val="00D367A4"/>
    <w:rsid w:val="00D367BD"/>
    <w:rsid w:val="00D36802"/>
    <w:rsid w:val="00D36890"/>
    <w:rsid w:val="00D36BD6"/>
    <w:rsid w:val="00D36D09"/>
    <w:rsid w:val="00D36E1A"/>
    <w:rsid w:val="00D36E64"/>
    <w:rsid w:val="00D36E88"/>
    <w:rsid w:val="00D36EB0"/>
    <w:rsid w:val="00D37029"/>
    <w:rsid w:val="00D375B3"/>
    <w:rsid w:val="00D376C0"/>
    <w:rsid w:val="00D377CF"/>
    <w:rsid w:val="00D37821"/>
    <w:rsid w:val="00D3793D"/>
    <w:rsid w:val="00D37978"/>
    <w:rsid w:val="00D37979"/>
    <w:rsid w:val="00D37A65"/>
    <w:rsid w:val="00D37CEE"/>
    <w:rsid w:val="00D37DE4"/>
    <w:rsid w:val="00D40244"/>
    <w:rsid w:val="00D4074F"/>
    <w:rsid w:val="00D40888"/>
    <w:rsid w:val="00D408C5"/>
    <w:rsid w:val="00D41014"/>
    <w:rsid w:val="00D411EF"/>
    <w:rsid w:val="00D4136F"/>
    <w:rsid w:val="00D414A9"/>
    <w:rsid w:val="00D41664"/>
    <w:rsid w:val="00D4190D"/>
    <w:rsid w:val="00D420E4"/>
    <w:rsid w:val="00D424E4"/>
    <w:rsid w:val="00D4264A"/>
    <w:rsid w:val="00D4279F"/>
    <w:rsid w:val="00D42876"/>
    <w:rsid w:val="00D42AF4"/>
    <w:rsid w:val="00D42B80"/>
    <w:rsid w:val="00D42E6D"/>
    <w:rsid w:val="00D4313E"/>
    <w:rsid w:val="00D434F0"/>
    <w:rsid w:val="00D43BEF"/>
    <w:rsid w:val="00D43BFE"/>
    <w:rsid w:val="00D43C41"/>
    <w:rsid w:val="00D43FAD"/>
    <w:rsid w:val="00D440EC"/>
    <w:rsid w:val="00D4456C"/>
    <w:rsid w:val="00D44866"/>
    <w:rsid w:val="00D448E2"/>
    <w:rsid w:val="00D449ED"/>
    <w:rsid w:val="00D44B8C"/>
    <w:rsid w:val="00D44C82"/>
    <w:rsid w:val="00D44E34"/>
    <w:rsid w:val="00D44E5E"/>
    <w:rsid w:val="00D44F56"/>
    <w:rsid w:val="00D45054"/>
    <w:rsid w:val="00D450B6"/>
    <w:rsid w:val="00D4517F"/>
    <w:rsid w:val="00D452FE"/>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58A"/>
    <w:rsid w:val="00D47AC9"/>
    <w:rsid w:val="00D47AE6"/>
    <w:rsid w:val="00D47DC8"/>
    <w:rsid w:val="00D50038"/>
    <w:rsid w:val="00D50304"/>
    <w:rsid w:val="00D503FD"/>
    <w:rsid w:val="00D5065F"/>
    <w:rsid w:val="00D50967"/>
    <w:rsid w:val="00D50C07"/>
    <w:rsid w:val="00D50D53"/>
    <w:rsid w:val="00D50DD8"/>
    <w:rsid w:val="00D50E53"/>
    <w:rsid w:val="00D50FD9"/>
    <w:rsid w:val="00D51145"/>
    <w:rsid w:val="00D51245"/>
    <w:rsid w:val="00D51383"/>
    <w:rsid w:val="00D5138F"/>
    <w:rsid w:val="00D513B0"/>
    <w:rsid w:val="00D51444"/>
    <w:rsid w:val="00D51896"/>
    <w:rsid w:val="00D51904"/>
    <w:rsid w:val="00D51A32"/>
    <w:rsid w:val="00D51ABF"/>
    <w:rsid w:val="00D51EA8"/>
    <w:rsid w:val="00D520E4"/>
    <w:rsid w:val="00D52769"/>
    <w:rsid w:val="00D5286C"/>
    <w:rsid w:val="00D52A8E"/>
    <w:rsid w:val="00D52B26"/>
    <w:rsid w:val="00D52CE1"/>
    <w:rsid w:val="00D52CE5"/>
    <w:rsid w:val="00D52D26"/>
    <w:rsid w:val="00D52DD3"/>
    <w:rsid w:val="00D531A2"/>
    <w:rsid w:val="00D54046"/>
    <w:rsid w:val="00D546A9"/>
    <w:rsid w:val="00D54AFE"/>
    <w:rsid w:val="00D54FE7"/>
    <w:rsid w:val="00D54FF9"/>
    <w:rsid w:val="00D55170"/>
    <w:rsid w:val="00D551B8"/>
    <w:rsid w:val="00D5521E"/>
    <w:rsid w:val="00D5525D"/>
    <w:rsid w:val="00D553E8"/>
    <w:rsid w:val="00D5552C"/>
    <w:rsid w:val="00D55909"/>
    <w:rsid w:val="00D55A1B"/>
    <w:rsid w:val="00D55A5F"/>
    <w:rsid w:val="00D55E22"/>
    <w:rsid w:val="00D55E62"/>
    <w:rsid w:val="00D56192"/>
    <w:rsid w:val="00D56306"/>
    <w:rsid w:val="00D5634E"/>
    <w:rsid w:val="00D563AD"/>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C7C"/>
    <w:rsid w:val="00D60DCB"/>
    <w:rsid w:val="00D60F73"/>
    <w:rsid w:val="00D60F93"/>
    <w:rsid w:val="00D61159"/>
    <w:rsid w:val="00D61289"/>
    <w:rsid w:val="00D61388"/>
    <w:rsid w:val="00D61395"/>
    <w:rsid w:val="00D61435"/>
    <w:rsid w:val="00D6150F"/>
    <w:rsid w:val="00D616B6"/>
    <w:rsid w:val="00D61A00"/>
    <w:rsid w:val="00D62052"/>
    <w:rsid w:val="00D6258D"/>
    <w:rsid w:val="00D625D5"/>
    <w:rsid w:val="00D62684"/>
    <w:rsid w:val="00D6338D"/>
    <w:rsid w:val="00D634F6"/>
    <w:rsid w:val="00D636DC"/>
    <w:rsid w:val="00D637FA"/>
    <w:rsid w:val="00D63838"/>
    <w:rsid w:val="00D63AA9"/>
    <w:rsid w:val="00D63D6E"/>
    <w:rsid w:val="00D63D76"/>
    <w:rsid w:val="00D63E48"/>
    <w:rsid w:val="00D64040"/>
    <w:rsid w:val="00D640DC"/>
    <w:rsid w:val="00D6425D"/>
    <w:rsid w:val="00D64290"/>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8E3"/>
    <w:rsid w:val="00D65A3C"/>
    <w:rsid w:val="00D65AE8"/>
    <w:rsid w:val="00D65D10"/>
    <w:rsid w:val="00D65E18"/>
    <w:rsid w:val="00D65EB0"/>
    <w:rsid w:val="00D65F2F"/>
    <w:rsid w:val="00D6633A"/>
    <w:rsid w:val="00D66994"/>
    <w:rsid w:val="00D66AE7"/>
    <w:rsid w:val="00D67012"/>
    <w:rsid w:val="00D6792D"/>
    <w:rsid w:val="00D6797A"/>
    <w:rsid w:val="00D67C2A"/>
    <w:rsid w:val="00D67E81"/>
    <w:rsid w:val="00D70050"/>
    <w:rsid w:val="00D700A3"/>
    <w:rsid w:val="00D70895"/>
    <w:rsid w:val="00D71101"/>
    <w:rsid w:val="00D712CF"/>
    <w:rsid w:val="00D7134D"/>
    <w:rsid w:val="00D71A11"/>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385"/>
    <w:rsid w:val="00D7445A"/>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BAA"/>
    <w:rsid w:val="00D76CFB"/>
    <w:rsid w:val="00D770D7"/>
    <w:rsid w:val="00D770DB"/>
    <w:rsid w:val="00D771B6"/>
    <w:rsid w:val="00D77261"/>
    <w:rsid w:val="00D775DC"/>
    <w:rsid w:val="00D77695"/>
    <w:rsid w:val="00D778D0"/>
    <w:rsid w:val="00D77A08"/>
    <w:rsid w:val="00D77B2C"/>
    <w:rsid w:val="00D77EEB"/>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C6"/>
    <w:rsid w:val="00D8248E"/>
    <w:rsid w:val="00D82A39"/>
    <w:rsid w:val="00D82E04"/>
    <w:rsid w:val="00D82E86"/>
    <w:rsid w:val="00D83126"/>
    <w:rsid w:val="00D83364"/>
    <w:rsid w:val="00D834F4"/>
    <w:rsid w:val="00D836CA"/>
    <w:rsid w:val="00D83BB1"/>
    <w:rsid w:val="00D83DAD"/>
    <w:rsid w:val="00D840F5"/>
    <w:rsid w:val="00D84132"/>
    <w:rsid w:val="00D84355"/>
    <w:rsid w:val="00D845D1"/>
    <w:rsid w:val="00D84794"/>
    <w:rsid w:val="00D84995"/>
    <w:rsid w:val="00D8512F"/>
    <w:rsid w:val="00D8517E"/>
    <w:rsid w:val="00D8595A"/>
    <w:rsid w:val="00D85A1D"/>
    <w:rsid w:val="00D85A72"/>
    <w:rsid w:val="00D85AA6"/>
    <w:rsid w:val="00D85C16"/>
    <w:rsid w:val="00D8601E"/>
    <w:rsid w:val="00D8610E"/>
    <w:rsid w:val="00D862BB"/>
    <w:rsid w:val="00D86489"/>
    <w:rsid w:val="00D869A4"/>
    <w:rsid w:val="00D86B9F"/>
    <w:rsid w:val="00D86C19"/>
    <w:rsid w:val="00D86DC0"/>
    <w:rsid w:val="00D86E6F"/>
    <w:rsid w:val="00D86E7D"/>
    <w:rsid w:val="00D86F22"/>
    <w:rsid w:val="00D86FDF"/>
    <w:rsid w:val="00D86FF5"/>
    <w:rsid w:val="00D8711D"/>
    <w:rsid w:val="00D872DB"/>
    <w:rsid w:val="00D87472"/>
    <w:rsid w:val="00D876A1"/>
    <w:rsid w:val="00D877C3"/>
    <w:rsid w:val="00D87829"/>
    <w:rsid w:val="00D8784C"/>
    <w:rsid w:val="00D87911"/>
    <w:rsid w:val="00D87CB6"/>
    <w:rsid w:val="00D87E50"/>
    <w:rsid w:val="00D87E69"/>
    <w:rsid w:val="00D87FEA"/>
    <w:rsid w:val="00D901D2"/>
    <w:rsid w:val="00D9024A"/>
    <w:rsid w:val="00D902D5"/>
    <w:rsid w:val="00D90317"/>
    <w:rsid w:val="00D907EF"/>
    <w:rsid w:val="00D90BA2"/>
    <w:rsid w:val="00D90E42"/>
    <w:rsid w:val="00D913FF"/>
    <w:rsid w:val="00D915FE"/>
    <w:rsid w:val="00D916C5"/>
    <w:rsid w:val="00D91825"/>
    <w:rsid w:val="00D91913"/>
    <w:rsid w:val="00D9192C"/>
    <w:rsid w:val="00D920BB"/>
    <w:rsid w:val="00D92773"/>
    <w:rsid w:val="00D927A5"/>
    <w:rsid w:val="00D92B1B"/>
    <w:rsid w:val="00D92B33"/>
    <w:rsid w:val="00D92EC6"/>
    <w:rsid w:val="00D92EF1"/>
    <w:rsid w:val="00D9344D"/>
    <w:rsid w:val="00D93576"/>
    <w:rsid w:val="00D93586"/>
    <w:rsid w:val="00D938D4"/>
    <w:rsid w:val="00D9391C"/>
    <w:rsid w:val="00D93973"/>
    <w:rsid w:val="00D93A88"/>
    <w:rsid w:val="00D93C88"/>
    <w:rsid w:val="00D94245"/>
    <w:rsid w:val="00D94258"/>
    <w:rsid w:val="00D94409"/>
    <w:rsid w:val="00D94587"/>
    <w:rsid w:val="00D945C9"/>
    <w:rsid w:val="00D9462E"/>
    <w:rsid w:val="00D946E9"/>
    <w:rsid w:val="00D947B7"/>
    <w:rsid w:val="00D94DED"/>
    <w:rsid w:val="00D94EDB"/>
    <w:rsid w:val="00D9503D"/>
    <w:rsid w:val="00D9510C"/>
    <w:rsid w:val="00D95740"/>
    <w:rsid w:val="00D95924"/>
    <w:rsid w:val="00D95B7D"/>
    <w:rsid w:val="00D95D13"/>
    <w:rsid w:val="00D95E46"/>
    <w:rsid w:val="00D96025"/>
    <w:rsid w:val="00D96227"/>
    <w:rsid w:val="00D9635E"/>
    <w:rsid w:val="00D964F6"/>
    <w:rsid w:val="00D968B2"/>
    <w:rsid w:val="00D96CB8"/>
    <w:rsid w:val="00D9704D"/>
    <w:rsid w:val="00D970E9"/>
    <w:rsid w:val="00D97214"/>
    <w:rsid w:val="00D9750A"/>
    <w:rsid w:val="00D976EB"/>
    <w:rsid w:val="00D97819"/>
    <w:rsid w:val="00D978D2"/>
    <w:rsid w:val="00D979D7"/>
    <w:rsid w:val="00D97A63"/>
    <w:rsid w:val="00D97AF3"/>
    <w:rsid w:val="00D97C8C"/>
    <w:rsid w:val="00D97DA3"/>
    <w:rsid w:val="00DA0015"/>
    <w:rsid w:val="00DA0175"/>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450A"/>
    <w:rsid w:val="00DA4572"/>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1B4"/>
    <w:rsid w:val="00DA7475"/>
    <w:rsid w:val="00DA76C2"/>
    <w:rsid w:val="00DA7BE7"/>
    <w:rsid w:val="00DA7D8A"/>
    <w:rsid w:val="00DA7D98"/>
    <w:rsid w:val="00DB00BA"/>
    <w:rsid w:val="00DB0290"/>
    <w:rsid w:val="00DB06BA"/>
    <w:rsid w:val="00DB0813"/>
    <w:rsid w:val="00DB0CF1"/>
    <w:rsid w:val="00DB0EC0"/>
    <w:rsid w:val="00DB0F0F"/>
    <w:rsid w:val="00DB1013"/>
    <w:rsid w:val="00DB10D4"/>
    <w:rsid w:val="00DB114B"/>
    <w:rsid w:val="00DB1169"/>
    <w:rsid w:val="00DB137C"/>
    <w:rsid w:val="00DB169E"/>
    <w:rsid w:val="00DB16C4"/>
    <w:rsid w:val="00DB1806"/>
    <w:rsid w:val="00DB1848"/>
    <w:rsid w:val="00DB18CD"/>
    <w:rsid w:val="00DB1A64"/>
    <w:rsid w:val="00DB1A96"/>
    <w:rsid w:val="00DB1BAD"/>
    <w:rsid w:val="00DB1C33"/>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E5E"/>
    <w:rsid w:val="00DB3FF7"/>
    <w:rsid w:val="00DB4095"/>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EE4"/>
    <w:rsid w:val="00DB7152"/>
    <w:rsid w:val="00DB7433"/>
    <w:rsid w:val="00DB7548"/>
    <w:rsid w:val="00DB7615"/>
    <w:rsid w:val="00DB7649"/>
    <w:rsid w:val="00DB76C5"/>
    <w:rsid w:val="00DB785B"/>
    <w:rsid w:val="00DB787B"/>
    <w:rsid w:val="00DB799D"/>
    <w:rsid w:val="00DB7A20"/>
    <w:rsid w:val="00DB7EE2"/>
    <w:rsid w:val="00DB7EFF"/>
    <w:rsid w:val="00DC024B"/>
    <w:rsid w:val="00DC0327"/>
    <w:rsid w:val="00DC0789"/>
    <w:rsid w:val="00DC0838"/>
    <w:rsid w:val="00DC089B"/>
    <w:rsid w:val="00DC0910"/>
    <w:rsid w:val="00DC0A73"/>
    <w:rsid w:val="00DC0B89"/>
    <w:rsid w:val="00DC0F39"/>
    <w:rsid w:val="00DC0F3B"/>
    <w:rsid w:val="00DC105D"/>
    <w:rsid w:val="00DC14FF"/>
    <w:rsid w:val="00DC1786"/>
    <w:rsid w:val="00DC18B9"/>
    <w:rsid w:val="00DC1A15"/>
    <w:rsid w:val="00DC1BCA"/>
    <w:rsid w:val="00DC1D7B"/>
    <w:rsid w:val="00DC1DFF"/>
    <w:rsid w:val="00DC278D"/>
    <w:rsid w:val="00DC28AF"/>
    <w:rsid w:val="00DC2C12"/>
    <w:rsid w:val="00DC2C2A"/>
    <w:rsid w:val="00DC2F6F"/>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944"/>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481"/>
    <w:rsid w:val="00DD153C"/>
    <w:rsid w:val="00DD1570"/>
    <w:rsid w:val="00DD164D"/>
    <w:rsid w:val="00DD16BB"/>
    <w:rsid w:val="00DD19E8"/>
    <w:rsid w:val="00DD19FE"/>
    <w:rsid w:val="00DD1AA4"/>
    <w:rsid w:val="00DD1E74"/>
    <w:rsid w:val="00DD1FF2"/>
    <w:rsid w:val="00DD2080"/>
    <w:rsid w:val="00DD230C"/>
    <w:rsid w:val="00DD2835"/>
    <w:rsid w:val="00DD2A36"/>
    <w:rsid w:val="00DD2B69"/>
    <w:rsid w:val="00DD2BD0"/>
    <w:rsid w:val="00DD2D6A"/>
    <w:rsid w:val="00DD2EFB"/>
    <w:rsid w:val="00DD2F0C"/>
    <w:rsid w:val="00DD2FE3"/>
    <w:rsid w:val="00DD316A"/>
    <w:rsid w:val="00DD32C8"/>
    <w:rsid w:val="00DD3568"/>
    <w:rsid w:val="00DD37DA"/>
    <w:rsid w:val="00DD3A24"/>
    <w:rsid w:val="00DD3BCE"/>
    <w:rsid w:val="00DD3C1B"/>
    <w:rsid w:val="00DD3C75"/>
    <w:rsid w:val="00DD3D0E"/>
    <w:rsid w:val="00DD3F43"/>
    <w:rsid w:val="00DD478D"/>
    <w:rsid w:val="00DD4884"/>
    <w:rsid w:val="00DD4D07"/>
    <w:rsid w:val="00DD4E32"/>
    <w:rsid w:val="00DD4EEF"/>
    <w:rsid w:val="00DD4F41"/>
    <w:rsid w:val="00DD535F"/>
    <w:rsid w:val="00DD5386"/>
    <w:rsid w:val="00DD582F"/>
    <w:rsid w:val="00DD5888"/>
    <w:rsid w:val="00DD5DC5"/>
    <w:rsid w:val="00DD5F56"/>
    <w:rsid w:val="00DD6070"/>
    <w:rsid w:val="00DD61D6"/>
    <w:rsid w:val="00DD6802"/>
    <w:rsid w:val="00DD6966"/>
    <w:rsid w:val="00DD698B"/>
    <w:rsid w:val="00DD69DC"/>
    <w:rsid w:val="00DD6C37"/>
    <w:rsid w:val="00DD6D60"/>
    <w:rsid w:val="00DD6E6F"/>
    <w:rsid w:val="00DD6FB5"/>
    <w:rsid w:val="00DD70E8"/>
    <w:rsid w:val="00DD7378"/>
    <w:rsid w:val="00DD7469"/>
    <w:rsid w:val="00DD78A4"/>
    <w:rsid w:val="00DD7C0F"/>
    <w:rsid w:val="00DD7CF8"/>
    <w:rsid w:val="00DD7F11"/>
    <w:rsid w:val="00DD7F64"/>
    <w:rsid w:val="00DE00CF"/>
    <w:rsid w:val="00DE01E7"/>
    <w:rsid w:val="00DE0403"/>
    <w:rsid w:val="00DE061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E78"/>
    <w:rsid w:val="00DE32A8"/>
    <w:rsid w:val="00DE3469"/>
    <w:rsid w:val="00DE3552"/>
    <w:rsid w:val="00DE38BC"/>
    <w:rsid w:val="00DE3983"/>
    <w:rsid w:val="00DE3B63"/>
    <w:rsid w:val="00DE3C7D"/>
    <w:rsid w:val="00DE3E5D"/>
    <w:rsid w:val="00DE4169"/>
    <w:rsid w:val="00DE4181"/>
    <w:rsid w:val="00DE42AA"/>
    <w:rsid w:val="00DE4360"/>
    <w:rsid w:val="00DE488D"/>
    <w:rsid w:val="00DE4927"/>
    <w:rsid w:val="00DE4950"/>
    <w:rsid w:val="00DE495B"/>
    <w:rsid w:val="00DE496F"/>
    <w:rsid w:val="00DE4998"/>
    <w:rsid w:val="00DE49EF"/>
    <w:rsid w:val="00DE4B9A"/>
    <w:rsid w:val="00DE4C93"/>
    <w:rsid w:val="00DE4CD4"/>
    <w:rsid w:val="00DE4D8B"/>
    <w:rsid w:val="00DE4F09"/>
    <w:rsid w:val="00DE4F4C"/>
    <w:rsid w:val="00DE5015"/>
    <w:rsid w:val="00DE54EE"/>
    <w:rsid w:val="00DE552E"/>
    <w:rsid w:val="00DE5C00"/>
    <w:rsid w:val="00DE5CC0"/>
    <w:rsid w:val="00DE5D37"/>
    <w:rsid w:val="00DE60E1"/>
    <w:rsid w:val="00DE616E"/>
    <w:rsid w:val="00DE6765"/>
    <w:rsid w:val="00DE684C"/>
    <w:rsid w:val="00DE6C87"/>
    <w:rsid w:val="00DE6D95"/>
    <w:rsid w:val="00DE6E68"/>
    <w:rsid w:val="00DE6E75"/>
    <w:rsid w:val="00DE6FB0"/>
    <w:rsid w:val="00DE73C0"/>
    <w:rsid w:val="00DE757A"/>
    <w:rsid w:val="00DE7654"/>
    <w:rsid w:val="00DE78D9"/>
    <w:rsid w:val="00DE7BB3"/>
    <w:rsid w:val="00DE7E3A"/>
    <w:rsid w:val="00DF017C"/>
    <w:rsid w:val="00DF0615"/>
    <w:rsid w:val="00DF0827"/>
    <w:rsid w:val="00DF095A"/>
    <w:rsid w:val="00DF0BED"/>
    <w:rsid w:val="00DF0E2B"/>
    <w:rsid w:val="00DF105F"/>
    <w:rsid w:val="00DF1443"/>
    <w:rsid w:val="00DF1585"/>
    <w:rsid w:val="00DF15C2"/>
    <w:rsid w:val="00DF161D"/>
    <w:rsid w:val="00DF163C"/>
    <w:rsid w:val="00DF168C"/>
    <w:rsid w:val="00DF1AA9"/>
    <w:rsid w:val="00DF1CB6"/>
    <w:rsid w:val="00DF2086"/>
    <w:rsid w:val="00DF210F"/>
    <w:rsid w:val="00DF21E0"/>
    <w:rsid w:val="00DF2320"/>
    <w:rsid w:val="00DF244A"/>
    <w:rsid w:val="00DF24B4"/>
    <w:rsid w:val="00DF25A3"/>
    <w:rsid w:val="00DF276E"/>
    <w:rsid w:val="00DF2929"/>
    <w:rsid w:val="00DF2A62"/>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DE7"/>
    <w:rsid w:val="00DF4F06"/>
    <w:rsid w:val="00DF5115"/>
    <w:rsid w:val="00DF55D7"/>
    <w:rsid w:val="00DF5722"/>
    <w:rsid w:val="00DF58BB"/>
    <w:rsid w:val="00DF5B37"/>
    <w:rsid w:val="00DF5E00"/>
    <w:rsid w:val="00DF5EA3"/>
    <w:rsid w:val="00DF5EA6"/>
    <w:rsid w:val="00DF6033"/>
    <w:rsid w:val="00DF607A"/>
    <w:rsid w:val="00DF62C0"/>
    <w:rsid w:val="00DF6333"/>
    <w:rsid w:val="00DF6525"/>
    <w:rsid w:val="00DF652E"/>
    <w:rsid w:val="00DF6628"/>
    <w:rsid w:val="00DF6811"/>
    <w:rsid w:val="00DF6883"/>
    <w:rsid w:val="00DF69B7"/>
    <w:rsid w:val="00DF70BB"/>
    <w:rsid w:val="00DF72FC"/>
    <w:rsid w:val="00DF75BF"/>
    <w:rsid w:val="00DF78CC"/>
    <w:rsid w:val="00DF7940"/>
    <w:rsid w:val="00DF7CA7"/>
    <w:rsid w:val="00DF7D4E"/>
    <w:rsid w:val="00E001C0"/>
    <w:rsid w:val="00E003BC"/>
    <w:rsid w:val="00E003E3"/>
    <w:rsid w:val="00E006F3"/>
    <w:rsid w:val="00E007E5"/>
    <w:rsid w:val="00E008ED"/>
    <w:rsid w:val="00E00920"/>
    <w:rsid w:val="00E00B01"/>
    <w:rsid w:val="00E00C94"/>
    <w:rsid w:val="00E00EC3"/>
    <w:rsid w:val="00E00F0B"/>
    <w:rsid w:val="00E00FF4"/>
    <w:rsid w:val="00E0101B"/>
    <w:rsid w:val="00E01156"/>
    <w:rsid w:val="00E013F3"/>
    <w:rsid w:val="00E015F7"/>
    <w:rsid w:val="00E01833"/>
    <w:rsid w:val="00E01CF3"/>
    <w:rsid w:val="00E01DA1"/>
    <w:rsid w:val="00E01F7F"/>
    <w:rsid w:val="00E01F95"/>
    <w:rsid w:val="00E02576"/>
    <w:rsid w:val="00E026E5"/>
    <w:rsid w:val="00E02C71"/>
    <w:rsid w:val="00E02CC1"/>
    <w:rsid w:val="00E02D54"/>
    <w:rsid w:val="00E0319F"/>
    <w:rsid w:val="00E03279"/>
    <w:rsid w:val="00E032EA"/>
    <w:rsid w:val="00E03370"/>
    <w:rsid w:val="00E0378F"/>
    <w:rsid w:val="00E037B3"/>
    <w:rsid w:val="00E03ACB"/>
    <w:rsid w:val="00E03B9D"/>
    <w:rsid w:val="00E042FA"/>
    <w:rsid w:val="00E04577"/>
    <w:rsid w:val="00E046ED"/>
    <w:rsid w:val="00E049F5"/>
    <w:rsid w:val="00E04A3E"/>
    <w:rsid w:val="00E04B45"/>
    <w:rsid w:val="00E04E6E"/>
    <w:rsid w:val="00E04F6B"/>
    <w:rsid w:val="00E05038"/>
    <w:rsid w:val="00E0505E"/>
    <w:rsid w:val="00E051D6"/>
    <w:rsid w:val="00E05460"/>
    <w:rsid w:val="00E0546C"/>
    <w:rsid w:val="00E05A93"/>
    <w:rsid w:val="00E05C75"/>
    <w:rsid w:val="00E05DED"/>
    <w:rsid w:val="00E05E8A"/>
    <w:rsid w:val="00E064AF"/>
    <w:rsid w:val="00E065A1"/>
    <w:rsid w:val="00E0665A"/>
    <w:rsid w:val="00E06858"/>
    <w:rsid w:val="00E068DB"/>
    <w:rsid w:val="00E0696B"/>
    <w:rsid w:val="00E06999"/>
    <w:rsid w:val="00E06B24"/>
    <w:rsid w:val="00E06D60"/>
    <w:rsid w:val="00E06D89"/>
    <w:rsid w:val="00E06E03"/>
    <w:rsid w:val="00E06F22"/>
    <w:rsid w:val="00E06FCE"/>
    <w:rsid w:val="00E075E2"/>
    <w:rsid w:val="00E10264"/>
    <w:rsid w:val="00E10373"/>
    <w:rsid w:val="00E104A1"/>
    <w:rsid w:val="00E1051E"/>
    <w:rsid w:val="00E10528"/>
    <w:rsid w:val="00E105CD"/>
    <w:rsid w:val="00E105FA"/>
    <w:rsid w:val="00E1096C"/>
    <w:rsid w:val="00E11410"/>
    <w:rsid w:val="00E115C5"/>
    <w:rsid w:val="00E11820"/>
    <w:rsid w:val="00E1196E"/>
    <w:rsid w:val="00E11A41"/>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A48"/>
    <w:rsid w:val="00E13D95"/>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CC8"/>
    <w:rsid w:val="00E22347"/>
    <w:rsid w:val="00E22389"/>
    <w:rsid w:val="00E224A9"/>
    <w:rsid w:val="00E2275E"/>
    <w:rsid w:val="00E22AB6"/>
    <w:rsid w:val="00E22B3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B51"/>
    <w:rsid w:val="00E24E17"/>
    <w:rsid w:val="00E25684"/>
    <w:rsid w:val="00E25C18"/>
    <w:rsid w:val="00E25E1C"/>
    <w:rsid w:val="00E26271"/>
    <w:rsid w:val="00E2636C"/>
    <w:rsid w:val="00E2650A"/>
    <w:rsid w:val="00E26B8D"/>
    <w:rsid w:val="00E26DA4"/>
    <w:rsid w:val="00E26E5C"/>
    <w:rsid w:val="00E2702E"/>
    <w:rsid w:val="00E27057"/>
    <w:rsid w:val="00E270A9"/>
    <w:rsid w:val="00E27430"/>
    <w:rsid w:val="00E2743B"/>
    <w:rsid w:val="00E276A0"/>
    <w:rsid w:val="00E276EE"/>
    <w:rsid w:val="00E279CC"/>
    <w:rsid w:val="00E27DCB"/>
    <w:rsid w:val="00E27ED2"/>
    <w:rsid w:val="00E30030"/>
    <w:rsid w:val="00E3071C"/>
    <w:rsid w:val="00E3074D"/>
    <w:rsid w:val="00E30B17"/>
    <w:rsid w:val="00E31120"/>
    <w:rsid w:val="00E3123A"/>
    <w:rsid w:val="00E312D4"/>
    <w:rsid w:val="00E3145D"/>
    <w:rsid w:val="00E31614"/>
    <w:rsid w:val="00E31638"/>
    <w:rsid w:val="00E31AF4"/>
    <w:rsid w:val="00E31C0A"/>
    <w:rsid w:val="00E31C72"/>
    <w:rsid w:val="00E31E3E"/>
    <w:rsid w:val="00E31F04"/>
    <w:rsid w:val="00E32042"/>
    <w:rsid w:val="00E320D0"/>
    <w:rsid w:val="00E3215E"/>
    <w:rsid w:val="00E32650"/>
    <w:rsid w:val="00E3275D"/>
    <w:rsid w:val="00E327DB"/>
    <w:rsid w:val="00E328A0"/>
    <w:rsid w:val="00E328CB"/>
    <w:rsid w:val="00E32DED"/>
    <w:rsid w:val="00E32FB7"/>
    <w:rsid w:val="00E3319F"/>
    <w:rsid w:val="00E332A4"/>
    <w:rsid w:val="00E3341D"/>
    <w:rsid w:val="00E33695"/>
    <w:rsid w:val="00E3380D"/>
    <w:rsid w:val="00E33D23"/>
    <w:rsid w:val="00E33DCD"/>
    <w:rsid w:val="00E33E14"/>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4E"/>
    <w:rsid w:val="00E35C68"/>
    <w:rsid w:val="00E35E24"/>
    <w:rsid w:val="00E36052"/>
    <w:rsid w:val="00E36170"/>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53"/>
    <w:rsid w:val="00E37CD2"/>
    <w:rsid w:val="00E403A3"/>
    <w:rsid w:val="00E403E7"/>
    <w:rsid w:val="00E40A82"/>
    <w:rsid w:val="00E40D42"/>
    <w:rsid w:val="00E4100E"/>
    <w:rsid w:val="00E4165B"/>
    <w:rsid w:val="00E416A5"/>
    <w:rsid w:val="00E41831"/>
    <w:rsid w:val="00E418A2"/>
    <w:rsid w:val="00E41A17"/>
    <w:rsid w:val="00E41FE5"/>
    <w:rsid w:val="00E4222F"/>
    <w:rsid w:val="00E424CB"/>
    <w:rsid w:val="00E428E2"/>
    <w:rsid w:val="00E42910"/>
    <w:rsid w:val="00E429BC"/>
    <w:rsid w:val="00E42DDC"/>
    <w:rsid w:val="00E42EE1"/>
    <w:rsid w:val="00E42FA2"/>
    <w:rsid w:val="00E43138"/>
    <w:rsid w:val="00E4314C"/>
    <w:rsid w:val="00E431A7"/>
    <w:rsid w:val="00E4342A"/>
    <w:rsid w:val="00E4342C"/>
    <w:rsid w:val="00E435AE"/>
    <w:rsid w:val="00E436D5"/>
    <w:rsid w:val="00E43C03"/>
    <w:rsid w:val="00E43E55"/>
    <w:rsid w:val="00E43F86"/>
    <w:rsid w:val="00E44018"/>
    <w:rsid w:val="00E4477B"/>
    <w:rsid w:val="00E448A8"/>
    <w:rsid w:val="00E44934"/>
    <w:rsid w:val="00E449F1"/>
    <w:rsid w:val="00E449F5"/>
    <w:rsid w:val="00E44D2C"/>
    <w:rsid w:val="00E44E08"/>
    <w:rsid w:val="00E44F88"/>
    <w:rsid w:val="00E452AC"/>
    <w:rsid w:val="00E4548C"/>
    <w:rsid w:val="00E45B27"/>
    <w:rsid w:val="00E45DD6"/>
    <w:rsid w:val="00E45F4B"/>
    <w:rsid w:val="00E46205"/>
    <w:rsid w:val="00E4626A"/>
    <w:rsid w:val="00E4643F"/>
    <w:rsid w:val="00E465C1"/>
    <w:rsid w:val="00E46613"/>
    <w:rsid w:val="00E4690B"/>
    <w:rsid w:val="00E46CF8"/>
    <w:rsid w:val="00E470D3"/>
    <w:rsid w:val="00E4763D"/>
    <w:rsid w:val="00E47870"/>
    <w:rsid w:val="00E4788F"/>
    <w:rsid w:val="00E47C08"/>
    <w:rsid w:val="00E47C17"/>
    <w:rsid w:val="00E5003A"/>
    <w:rsid w:val="00E50428"/>
    <w:rsid w:val="00E50546"/>
    <w:rsid w:val="00E5069C"/>
    <w:rsid w:val="00E5086D"/>
    <w:rsid w:val="00E50917"/>
    <w:rsid w:val="00E50918"/>
    <w:rsid w:val="00E50BAD"/>
    <w:rsid w:val="00E50C25"/>
    <w:rsid w:val="00E50C66"/>
    <w:rsid w:val="00E50CB2"/>
    <w:rsid w:val="00E50D0A"/>
    <w:rsid w:val="00E50D9F"/>
    <w:rsid w:val="00E513E9"/>
    <w:rsid w:val="00E5146A"/>
    <w:rsid w:val="00E51485"/>
    <w:rsid w:val="00E516F9"/>
    <w:rsid w:val="00E516FF"/>
    <w:rsid w:val="00E51864"/>
    <w:rsid w:val="00E51885"/>
    <w:rsid w:val="00E518C0"/>
    <w:rsid w:val="00E51F5D"/>
    <w:rsid w:val="00E520B8"/>
    <w:rsid w:val="00E5212F"/>
    <w:rsid w:val="00E524D5"/>
    <w:rsid w:val="00E5284F"/>
    <w:rsid w:val="00E52A28"/>
    <w:rsid w:val="00E52AC6"/>
    <w:rsid w:val="00E52F5F"/>
    <w:rsid w:val="00E53006"/>
    <w:rsid w:val="00E53330"/>
    <w:rsid w:val="00E53375"/>
    <w:rsid w:val="00E5338C"/>
    <w:rsid w:val="00E53404"/>
    <w:rsid w:val="00E5378E"/>
    <w:rsid w:val="00E539E8"/>
    <w:rsid w:val="00E53C53"/>
    <w:rsid w:val="00E53C7E"/>
    <w:rsid w:val="00E53CB1"/>
    <w:rsid w:val="00E53DB9"/>
    <w:rsid w:val="00E541D0"/>
    <w:rsid w:val="00E54341"/>
    <w:rsid w:val="00E54536"/>
    <w:rsid w:val="00E545D5"/>
    <w:rsid w:val="00E54993"/>
    <w:rsid w:val="00E553FD"/>
    <w:rsid w:val="00E555E5"/>
    <w:rsid w:val="00E55944"/>
    <w:rsid w:val="00E55A26"/>
    <w:rsid w:val="00E55ABC"/>
    <w:rsid w:val="00E55AF0"/>
    <w:rsid w:val="00E55B66"/>
    <w:rsid w:val="00E55BDB"/>
    <w:rsid w:val="00E5614F"/>
    <w:rsid w:val="00E56162"/>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727"/>
    <w:rsid w:val="00E577AD"/>
    <w:rsid w:val="00E57B74"/>
    <w:rsid w:val="00E57CA9"/>
    <w:rsid w:val="00E57E1D"/>
    <w:rsid w:val="00E6025E"/>
    <w:rsid w:val="00E603DB"/>
    <w:rsid w:val="00E605A1"/>
    <w:rsid w:val="00E60738"/>
    <w:rsid w:val="00E608AF"/>
    <w:rsid w:val="00E6099B"/>
    <w:rsid w:val="00E60A78"/>
    <w:rsid w:val="00E60D40"/>
    <w:rsid w:val="00E60F1D"/>
    <w:rsid w:val="00E611FA"/>
    <w:rsid w:val="00E617A9"/>
    <w:rsid w:val="00E61A44"/>
    <w:rsid w:val="00E61A4E"/>
    <w:rsid w:val="00E61B72"/>
    <w:rsid w:val="00E61DC7"/>
    <w:rsid w:val="00E61EE8"/>
    <w:rsid w:val="00E6206F"/>
    <w:rsid w:val="00E621AA"/>
    <w:rsid w:val="00E62A41"/>
    <w:rsid w:val="00E62FA1"/>
    <w:rsid w:val="00E63348"/>
    <w:rsid w:val="00E63730"/>
    <w:rsid w:val="00E6389D"/>
    <w:rsid w:val="00E638F7"/>
    <w:rsid w:val="00E63944"/>
    <w:rsid w:val="00E63E37"/>
    <w:rsid w:val="00E63F88"/>
    <w:rsid w:val="00E63FA2"/>
    <w:rsid w:val="00E64783"/>
    <w:rsid w:val="00E64F8C"/>
    <w:rsid w:val="00E64FC0"/>
    <w:rsid w:val="00E6536E"/>
    <w:rsid w:val="00E6537F"/>
    <w:rsid w:val="00E654DB"/>
    <w:rsid w:val="00E65677"/>
    <w:rsid w:val="00E658FF"/>
    <w:rsid w:val="00E65B0B"/>
    <w:rsid w:val="00E65B55"/>
    <w:rsid w:val="00E65D62"/>
    <w:rsid w:val="00E65F19"/>
    <w:rsid w:val="00E661B7"/>
    <w:rsid w:val="00E6623B"/>
    <w:rsid w:val="00E6633F"/>
    <w:rsid w:val="00E664AE"/>
    <w:rsid w:val="00E6670C"/>
    <w:rsid w:val="00E667B5"/>
    <w:rsid w:val="00E66962"/>
    <w:rsid w:val="00E66967"/>
    <w:rsid w:val="00E669F6"/>
    <w:rsid w:val="00E66AC8"/>
    <w:rsid w:val="00E66C9B"/>
    <w:rsid w:val="00E66F90"/>
    <w:rsid w:val="00E66FDE"/>
    <w:rsid w:val="00E670AC"/>
    <w:rsid w:val="00E67236"/>
    <w:rsid w:val="00E673C2"/>
    <w:rsid w:val="00E6770E"/>
    <w:rsid w:val="00E67932"/>
    <w:rsid w:val="00E67BD4"/>
    <w:rsid w:val="00E70064"/>
    <w:rsid w:val="00E70606"/>
    <w:rsid w:val="00E708BC"/>
    <w:rsid w:val="00E70DB6"/>
    <w:rsid w:val="00E70EA6"/>
    <w:rsid w:val="00E71277"/>
    <w:rsid w:val="00E714D1"/>
    <w:rsid w:val="00E715E9"/>
    <w:rsid w:val="00E7163E"/>
    <w:rsid w:val="00E717A5"/>
    <w:rsid w:val="00E718CC"/>
    <w:rsid w:val="00E71D68"/>
    <w:rsid w:val="00E720F7"/>
    <w:rsid w:val="00E7219E"/>
    <w:rsid w:val="00E722D0"/>
    <w:rsid w:val="00E724A9"/>
    <w:rsid w:val="00E72BBE"/>
    <w:rsid w:val="00E7314B"/>
    <w:rsid w:val="00E73326"/>
    <w:rsid w:val="00E73407"/>
    <w:rsid w:val="00E73423"/>
    <w:rsid w:val="00E73437"/>
    <w:rsid w:val="00E734C8"/>
    <w:rsid w:val="00E7357D"/>
    <w:rsid w:val="00E73858"/>
    <w:rsid w:val="00E739C7"/>
    <w:rsid w:val="00E739DD"/>
    <w:rsid w:val="00E73BEA"/>
    <w:rsid w:val="00E73C4C"/>
    <w:rsid w:val="00E73C52"/>
    <w:rsid w:val="00E7408E"/>
    <w:rsid w:val="00E744FF"/>
    <w:rsid w:val="00E747C3"/>
    <w:rsid w:val="00E749C1"/>
    <w:rsid w:val="00E749C8"/>
    <w:rsid w:val="00E74CB9"/>
    <w:rsid w:val="00E74D03"/>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A7B"/>
    <w:rsid w:val="00E76DAC"/>
    <w:rsid w:val="00E7708D"/>
    <w:rsid w:val="00E770A1"/>
    <w:rsid w:val="00E7724C"/>
    <w:rsid w:val="00E776AC"/>
    <w:rsid w:val="00E776F5"/>
    <w:rsid w:val="00E77712"/>
    <w:rsid w:val="00E7771C"/>
    <w:rsid w:val="00E777CC"/>
    <w:rsid w:val="00E779A2"/>
    <w:rsid w:val="00E77A0D"/>
    <w:rsid w:val="00E77DF6"/>
    <w:rsid w:val="00E77F22"/>
    <w:rsid w:val="00E77F65"/>
    <w:rsid w:val="00E8015A"/>
    <w:rsid w:val="00E8030D"/>
    <w:rsid w:val="00E8039E"/>
    <w:rsid w:val="00E80653"/>
    <w:rsid w:val="00E806F8"/>
    <w:rsid w:val="00E8094B"/>
    <w:rsid w:val="00E80D4C"/>
    <w:rsid w:val="00E80F81"/>
    <w:rsid w:val="00E810E0"/>
    <w:rsid w:val="00E81191"/>
    <w:rsid w:val="00E81284"/>
    <w:rsid w:val="00E817C2"/>
    <w:rsid w:val="00E81848"/>
    <w:rsid w:val="00E81AE1"/>
    <w:rsid w:val="00E81B51"/>
    <w:rsid w:val="00E81CB0"/>
    <w:rsid w:val="00E82034"/>
    <w:rsid w:val="00E82100"/>
    <w:rsid w:val="00E82137"/>
    <w:rsid w:val="00E82162"/>
    <w:rsid w:val="00E822BA"/>
    <w:rsid w:val="00E823A1"/>
    <w:rsid w:val="00E827CA"/>
    <w:rsid w:val="00E8338A"/>
    <w:rsid w:val="00E83437"/>
    <w:rsid w:val="00E834F4"/>
    <w:rsid w:val="00E83537"/>
    <w:rsid w:val="00E83583"/>
    <w:rsid w:val="00E837A9"/>
    <w:rsid w:val="00E83876"/>
    <w:rsid w:val="00E83877"/>
    <w:rsid w:val="00E83ABC"/>
    <w:rsid w:val="00E83BAC"/>
    <w:rsid w:val="00E83C54"/>
    <w:rsid w:val="00E83E67"/>
    <w:rsid w:val="00E84060"/>
    <w:rsid w:val="00E841A9"/>
    <w:rsid w:val="00E8433F"/>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811"/>
    <w:rsid w:val="00E869BD"/>
    <w:rsid w:val="00E86A53"/>
    <w:rsid w:val="00E86C0B"/>
    <w:rsid w:val="00E86DBB"/>
    <w:rsid w:val="00E870B6"/>
    <w:rsid w:val="00E87634"/>
    <w:rsid w:val="00E878A8"/>
    <w:rsid w:val="00E87A16"/>
    <w:rsid w:val="00E87B17"/>
    <w:rsid w:val="00E87D7D"/>
    <w:rsid w:val="00E87FA9"/>
    <w:rsid w:val="00E905BC"/>
    <w:rsid w:val="00E90956"/>
    <w:rsid w:val="00E90DC7"/>
    <w:rsid w:val="00E911AD"/>
    <w:rsid w:val="00E913EE"/>
    <w:rsid w:val="00E9193E"/>
    <w:rsid w:val="00E91A05"/>
    <w:rsid w:val="00E91B68"/>
    <w:rsid w:val="00E91E47"/>
    <w:rsid w:val="00E9204F"/>
    <w:rsid w:val="00E920D8"/>
    <w:rsid w:val="00E92128"/>
    <w:rsid w:val="00E922A5"/>
    <w:rsid w:val="00E92518"/>
    <w:rsid w:val="00E92846"/>
    <w:rsid w:val="00E929FE"/>
    <w:rsid w:val="00E92C87"/>
    <w:rsid w:val="00E93106"/>
    <w:rsid w:val="00E9326F"/>
    <w:rsid w:val="00E935A9"/>
    <w:rsid w:val="00E935FA"/>
    <w:rsid w:val="00E93697"/>
    <w:rsid w:val="00E93779"/>
    <w:rsid w:val="00E93884"/>
    <w:rsid w:val="00E938DB"/>
    <w:rsid w:val="00E9409C"/>
    <w:rsid w:val="00E94150"/>
    <w:rsid w:val="00E941B3"/>
    <w:rsid w:val="00E9450A"/>
    <w:rsid w:val="00E946EF"/>
    <w:rsid w:val="00E94998"/>
    <w:rsid w:val="00E949D4"/>
    <w:rsid w:val="00E94A97"/>
    <w:rsid w:val="00E94C49"/>
    <w:rsid w:val="00E94DB0"/>
    <w:rsid w:val="00E95020"/>
    <w:rsid w:val="00E95070"/>
    <w:rsid w:val="00E95081"/>
    <w:rsid w:val="00E958DC"/>
    <w:rsid w:val="00E95B90"/>
    <w:rsid w:val="00E95FE0"/>
    <w:rsid w:val="00E9607E"/>
    <w:rsid w:val="00E962F5"/>
    <w:rsid w:val="00E96357"/>
    <w:rsid w:val="00E96477"/>
    <w:rsid w:val="00E969A8"/>
    <w:rsid w:val="00E96A5A"/>
    <w:rsid w:val="00E973E1"/>
    <w:rsid w:val="00E97642"/>
    <w:rsid w:val="00E9785E"/>
    <w:rsid w:val="00E97B9C"/>
    <w:rsid w:val="00E97C95"/>
    <w:rsid w:val="00EA03AC"/>
    <w:rsid w:val="00EA06D0"/>
    <w:rsid w:val="00EA0792"/>
    <w:rsid w:val="00EA0CEB"/>
    <w:rsid w:val="00EA0F19"/>
    <w:rsid w:val="00EA0F44"/>
    <w:rsid w:val="00EA111A"/>
    <w:rsid w:val="00EA115E"/>
    <w:rsid w:val="00EA14ED"/>
    <w:rsid w:val="00EA17BB"/>
    <w:rsid w:val="00EA17E8"/>
    <w:rsid w:val="00EA1986"/>
    <w:rsid w:val="00EA19FE"/>
    <w:rsid w:val="00EA1AD5"/>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C0D"/>
    <w:rsid w:val="00EA3C24"/>
    <w:rsid w:val="00EA3CE5"/>
    <w:rsid w:val="00EA41EE"/>
    <w:rsid w:val="00EA4465"/>
    <w:rsid w:val="00EA460E"/>
    <w:rsid w:val="00EA478A"/>
    <w:rsid w:val="00EA4935"/>
    <w:rsid w:val="00EA497A"/>
    <w:rsid w:val="00EA4B7C"/>
    <w:rsid w:val="00EA4D96"/>
    <w:rsid w:val="00EA4EC6"/>
    <w:rsid w:val="00EA5444"/>
    <w:rsid w:val="00EA5451"/>
    <w:rsid w:val="00EA568D"/>
    <w:rsid w:val="00EA5759"/>
    <w:rsid w:val="00EA5997"/>
    <w:rsid w:val="00EA5CF6"/>
    <w:rsid w:val="00EA5DDD"/>
    <w:rsid w:val="00EA5E4B"/>
    <w:rsid w:val="00EA61B5"/>
    <w:rsid w:val="00EA6451"/>
    <w:rsid w:val="00EA65DA"/>
    <w:rsid w:val="00EA6617"/>
    <w:rsid w:val="00EA666E"/>
    <w:rsid w:val="00EA6725"/>
    <w:rsid w:val="00EA6AD9"/>
    <w:rsid w:val="00EA6E15"/>
    <w:rsid w:val="00EA6F5A"/>
    <w:rsid w:val="00EA6FE9"/>
    <w:rsid w:val="00EA73B2"/>
    <w:rsid w:val="00EA74D9"/>
    <w:rsid w:val="00EA7A76"/>
    <w:rsid w:val="00EB00C5"/>
    <w:rsid w:val="00EB0289"/>
    <w:rsid w:val="00EB04FF"/>
    <w:rsid w:val="00EB0BD0"/>
    <w:rsid w:val="00EB1022"/>
    <w:rsid w:val="00EB124D"/>
    <w:rsid w:val="00EB15D4"/>
    <w:rsid w:val="00EB1D62"/>
    <w:rsid w:val="00EB1D89"/>
    <w:rsid w:val="00EB1F08"/>
    <w:rsid w:val="00EB22B9"/>
    <w:rsid w:val="00EB24C0"/>
    <w:rsid w:val="00EB25F9"/>
    <w:rsid w:val="00EB2792"/>
    <w:rsid w:val="00EB27DC"/>
    <w:rsid w:val="00EB283B"/>
    <w:rsid w:val="00EB2886"/>
    <w:rsid w:val="00EB28E7"/>
    <w:rsid w:val="00EB29B7"/>
    <w:rsid w:val="00EB2D7E"/>
    <w:rsid w:val="00EB31D7"/>
    <w:rsid w:val="00EB33A9"/>
    <w:rsid w:val="00EB360E"/>
    <w:rsid w:val="00EB371D"/>
    <w:rsid w:val="00EB381C"/>
    <w:rsid w:val="00EB3945"/>
    <w:rsid w:val="00EB3BD4"/>
    <w:rsid w:val="00EB3C74"/>
    <w:rsid w:val="00EB3EAD"/>
    <w:rsid w:val="00EB3FDE"/>
    <w:rsid w:val="00EB406C"/>
    <w:rsid w:val="00EB427D"/>
    <w:rsid w:val="00EB44BA"/>
    <w:rsid w:val="00EB47B0"/>
    <w:rsid w:val="00EB48B8"/>
    <w:rsid w:val="00EB49D5"/>
    <w:rsid w:val="00EB4A2F"/>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DBB"/>
    <w:rsid w:val="00EB7594"/>
    <w:rsid w:val="00EB79E6"/>
    <w:rsid w:val="00EB7AC5"/>
    <w:rsid w:val="00EB7DD7"/>
    <w:rsid w:val="00EB7E6E"/>
    <w:rsid w:val="00EC0072"/>
    <w:rsid w:val="00EC00AB"/>
    <w:rsid w:val="00EC01DE"/>
    <w:rsid w:val="00EC06D1"/>
    <w:rsid w:val="00EC089D"/>
    <w:rsid w:val="00EC08C4"/>
    <w:rsid w:val="00EC0E2A"/>
    <w:rsid w:val="00EC0FA1"/>
    <w:rsid w:val="00EC11FC"/>
    <w:rsid w:val="00EC14A9"/>
    <w:rsid w:val="00EC1537"/>
    <w:rsid w:val="00EC15F0"/>
    <w:rsid w:val="00EC1F0C"/>
    <w:rsid w:val="00EC212B"/>
    <w:rsid w:val="00EC21E9"/>
    <w:rsid w:val="00EC2235"/>
    <w:rsid w:val="00EC22F2"/>
    <w:rsid w:val="00EC2608"/>
    <w:rsid w:val="00EC29BD"/>
    <w:rsid w:val="00EC2ADA"/>
    <w:rsid w:val="00EC2CDB"/>
    <w:rsid w:val="00EC360D"/>
    <w:rsid w:val="00EC37C3"/>
    <w:rsid w:val="00EC397B"/>
    <w:rsid w:val="00EC39E9"/>
    <w:rsid w:val="00EC3A6F"/>
    <w:rsid w:val="00EC3C1E"/>
    <w:rsid w:val="00EC3D87"/>
    <w:rsid w:val="00EC3D90"/>
    <w:rsid w:val="00EC3F63"/>
    <w:rsid w:val="00EC4446"/>
    <w:rsid w:val="00EC4613"/>
    <w:rsid w:val="00EC4732"/>
    <w:rsid w:val="00EC4836"/>
    <w:rsid w:val="00EC4903"/>
    <w:rsid w:val="00EC4BAD"/>
    <w:rsid w:val="00EC4F28"/>
    <w:rsid w:val="00EC4F8F"/>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591"/>
    <w:rsid w:val="00EC773C"/>
    <w:rsid w:val="00EC7A48"/>
    <w:rsid w:val="00EC7B80"/>
    <w:rsid w:val="00ED02AD"/>
    <w:rsid w:val="00ED02C9"/>
    <w:rsid w:val="00ED038E"/>
    <w:rsid w:val="00ED04E8"/>
    <w:rsid w:val="00ED066D"/>
    <w:rsid w:val="00ED06DF"/>
    <w:rsid w:val="00ED0B54"/>
    <w:rsid w:val="00ED10CB"/>
    <w:rsid w:val="00ED11B6"/>
    <w:rsid w:val="00ED1213"/>
    <w:rsid w:val="00ED1230"/>
    <w:rsid w:val="00ED13AF"/>
    <w:rsid w:val="00ED13C9"/>
    <w:rsid w:val="00ED1453"/>
    <w:rsid w:val="00ED1734"/>
    <w:rsid w:val="00ED179F"/>
    <w:rsid w:val="00ED18B4"/>
    <w:rsid w:val="00ED18DB"/>
    <w:rsid w:val="00ED1ACB"/>
    <w:rsid w:val="00ED1CB8"/>
    <w:rsid w:val="00ED1FFA"/>
    <w:rsid w:val="00ED23DF"/>
    <w:rsid w:val="00ED2691"/>
    <w:rsid w:val="00ED2944"/>
    <w:rsid w:val="00ED2AED"/>
    <w:rsid w:val="00ED2BF4"/>
    <w:rsid w:val="00ED2E7F"/>
    <w:rsid w:val="00ED3565"/>
    <w:rsid w:val="00ED35B4"/>
    <w:rsid w:val="00ED368A"/>
    <w:rsid w:val="00ED37A2"/>
    <w:rsid w:val="00ED37B0"/>
    <w:rsid w:val="00ED37B6"/>
    <w:rsid w:val="00ED38F3"/>
    <w:rsid w:val="00ED3B77"/>
    <w:rsid w:val="00ED3F79"/>
    <w:rsid w:val="00ED422A"/>
    <w:rsid w:val="00ED42D8"/>
    <w:rsid w:val="00ED44B4"/>
    <w:rsid w:val="00ED48C2"/>
    <w:rsid w:val="00ED4912"/>
    <w:rsid w:val="00ED4B55"/>
    <w:rsid w:val="00ED4B91"/>
    <w:rsid w:val="00ED4BAF"/>
    <w:rsid w:val="00ED4FD0"/>
    <w:rsid w:val="00ED5173"/>
    <w:rsid w:val="00ED52AB"/>
    <w:rsid w:val="00ED5501"/>
    <w:rsid w:val="00ED55BA"/>
    <w:rsid w:val="00ED55BF"/>
    <w:rsid w:val="00ED5647"/>
    <w:rsid w:val="00ED56E8"/>
    <w:rsid w:val="00ED57BF"/>
    <w:rsid w:val="00ED57C0"/>
    <w:rsid w:val="00ED5A57"/>
    <w:rsid w:val="00ED5F3A"/>
    <w:rsid w:val="00ED5F4E"/>
    <w:rsid w:val="00ED6008"/>
    <w:rsid w:val="00ED6051"/>
    <w:rsid w:val="00ED6340"/>
    <w:rsid w:val="00ED6789"/>
    <w:rsid w:val="00ED698E"/>
    <w:rsid w:val="00ED69F5"/>
    <w:rsid w:val="00ED6AA6"/>
    <w:rsid w:val="00ED6CF1"/>
    <w:rsid w:val="00ED6F5B"/>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5C1"/>
    <w:rsid w:val="00EE17DF"/>
    <w:rsid w:val="00EE1AD8"/>
    <w:rsid w:val="00EE222B"/>
    <w:rsid w:val="00EE290B"/>
    <w:rsid w:val="00EE2BDD"/>
    <w:rsid w:val="00EE2CD3"/>
    <w:rsid w:val="00EE3076"/>
    <w:rsid w:val="00EE3187"/>
    <w:rsid w:val="00EE3228"/>
    <w:rsid w:val="00EE32BD"/>
    <w:rsid w:val="00EE3649"/>
    <w:rsid w:val="00EE38E5"/>
    <w:rsid w:val="00EE390F"/>
    <w:rsid w:val="00EE3DEA"/>
    <w:rsid w:val="00EE3E05"/>
    <w:rsid w:val="00EE43C5"/>
    <w:rsid w:val="00EE44EC"/>
    <w:rsid w:val="00EE452B"/>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78"/>
    <w:rsid w:val="00EE6447"/>
    <w:rsid w:val="00EE65B2"/>
    <w:rsid w:val="00EE693C"/>
    <w:rsid w:val="00EE6FD1"/>
    <w:rsid w:val="00EE70C3"/>
    <w:rsid w:val="00EE7235"/>
    <w:rsid w:val="00EE764E"/>
    <w:rsid w:val="00EE78ED"/>
    <w:rsid w:val="00EE793A"/>
    <w:rsid w:val="00EE7947"/>
    <w:rsid w:val="00EE7D27"/>
    <w:rsid w:val="00EE7D33"/>
    <w:rsid w:val="00EE7F9E"/>
    <w:rsid w:val="00EE7FAB"/>
    <w:rsid w:val="00EF00D1"/>
    <w:rsid w:val="00EF0461"/>
    <w:rsid w:val="00EF06E8"/>
    <w:rsid w:val="00EF0785"/>
    <w:rsid w:val="00EF0C39"/>
    <w:rsid w:val="00EF0CE8"/>
    <w:rsid w:val="00EF0D53"/>
    <w:rsid w:val="00EF0FD8"/>
    <w:rsid w:val="00EF1449"/>
    <w:rsid w:val="00EF14F6"/>
    <w:rsid w:val="00EF174F"/>
    <w:rsid w:val="00EF1849"/>
    <w:rsid w:val="00EF193A"/>
    <w:rsid w:val="00EF1AC2"/>
    <w:rsid w:val="00EF1F62"/>
    <w:rsid w:val="00EF1F7F"/>
    <w:rsid w:val="00EF203E"/>
    <w:rsid w:val="00EF2159"/>
    <w:rsid w:val="00EF21A7"/>
    <w:rsid w:val="00EF230D"/>
    <w:rsid w:val="00EF23FE"/>
    <w:rsid w:val="00EF2484"/>
    <w:rsid w:val="00EF2644"/>
    <w:rsid w:val="00EF2C03"/>
    <w:rsid w:val="00EF2DD3"/>
    <w:rsid w:val="00EF3779"/>
    <w:rsid w:val="00EF38B9"/>
    <w:rsid w:val="00EF3B5A"/>
    <w:rsid w:val="00EF3FB0"/>
    <w:rsid w:val="00EF3FB2"/>
    <w:rsid w:val="00EF4028"/>
    <w:rsid w:val="00EF4607"/>
    <w:rsid w:val="00EF47CD"/>
    <w:rsid w:val="00EF4A40"/>
    <w:rsid w:val="00EF4A6C"/>
    <w:rsid w:val="00EF4A71"/>
    <w:rsid w:val="00EF4A9D"/>
    <w:rsid w:val="00EF4C3F"/>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6FB5"/>
    <w:rsid w:val="00EF7012"/>
    <w:rsid w:val="00EF717E"/>
    <w:rsid w:val="00EF74EB"/>
    <w:rsid w:val="00EF7880"/>
    <w:rsid w:val="00EF7A40"/>
    <w:rsid w:val="00EF7A89"/>
    <w:rsid w:val="00EF7BEA"/>
    <w:rsid w:val="00EF7E4D"/>
    <w:rsid w:val="00EF7F45"/>
    <w:rsid w:val="00F000F2"/>
    <w:rsid w:val="00F0016F"/>
    <w:rsid w:val="00F001FA"/>
    <w:rsid w:val="00F0020F"/>
    <w:rsid w:val="00F006D0"/>
    <w:rsid w:val="00F00D25"/>
    <w:rsid w:val="00F00F63"/>
    <w:rsid w:val="00F01096"/>
    <w:rsid w:val="00F0120E"/>
    <w:rsid w:val="00F01344"/>
    <w:rsid w:val="00F0144E"/>
    <w:rsid w:val="00F014E2"/>
    <w:rsid w:val="00F01854"/>
    <w:rsid w:val="00F01D34"/>
    <w:rsid w:val="00F01E97"/>
    <w:rsid w:val="00F023FB"/>
    <w:rsid w:val="00F024AA"/>
    <w:rsid w:val="00F0261E"/>
    <w:rsid w:val="00F027BC"/>
    <w:rsid w:val="00F02B54"/>
    <w:rsid w:val="00F02BC7"/>
    <w:rsid w:val="00F02CC5"/>
    <w:rsid w:val="00F02CF2"/>
    <w:rsid w:val="00F031EF"/>
    <w:rsid w:val="00F03452"/>
    <w:rsid w:val="00F035EB"/>
    <w:rsid w:val="00F0372F"/>
    <w:rsid w:val="00F0392C"/>
    <w:rsid w:val="00F03B7F"/>
    <w:rsid w:val="00F04021"/>
    <w:rsid w:val="00F04044"/>
    <w:rsid w:val="00F04188"/>
    <w:rsid w:val="00F0434E"/>
    <w:rsid w:val="00F044DA"/>
    <w:rsid w:val="00F04573"/>
    <w:rsid w:val="00F04680"/>
    <w:rsid w:val="00F05213"/>
    <w:rsid w:val="00F05278"/>
    <w:rsid w:val="00F05501"/>
    <w:rsid w:val="00F0562F"/>
    <w:rsid w:val="00F056E9"/>
    <w:rsid w:val="00F05D0B"/>
    <w:rsid w:val="00F05F19"/>
    <w:rsid w:val="00F0617A"/>
    <w:rsid w:val="00F061F9"/>
    <w:rsid w:val="00F06215"/>
    <w:rsid w:val="00F062EF"/>
    <w:rsid w:val="00F06407"/>
    <w:rsid w:val="00F06709"/>
    <w:rsid w:val="00F06856"/>
    <w:rsid w:val="00F06945"/>
    <w:rsid w:val="00F06B02"/>
    <w:rsid w:val="00F06C15"/>
    <w:rsid w:val="00F06C3F"/>
    <w:rsid w:val="00F072D8"/>
    <w:rsid w:val="00F075D2"/>
    <w:rsid w:val="00F0778B"/>
    <w:rsid w:val="00F077E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381"/>
    <w:rsid w:val="00F113F7"/>
    <w:rsid w:val="00F117A6"/>
    <w:rsid w:val="00F119FE"/>
    <w:rsid w:val="00F11BB8"/>
    <w:rsid w:val="00F11FEF"/>
    <w:rsid w:val="00F122AE"/>
    <w:rsid w:val="00F122EF"/>
    <w:rsid w:val="00F12376"/>
    <w:rsid w:val="00F1244D"/>
    <w:rsid w:val="00F125AE"/>
    <w:rsid w:val="00F1294C"/>
    <w:rsid w:val="00F129F3"/>
    <w:rsid w:val="00F12ADD"/>
    <w:rsid w:val="00F12FB8"/>
    <w:rsid w:val="00F13150"/>
    <w:rsid w:val="00F1397F"/>
    <w:rsid w:val="00F139E1"/>
    <w:rsid w:val="00F13AF5"/>
    <w:rsid w:val="00F13C17"/>
    <w:rsid w:val="00F13C57"/>
    <w:rsid w:val="00F14098"/>
    <w:rsid w:val="00F14182"/>
    <w:rsid w:val="00F1420C"/>
    <w:rsid w:val="00F14510"/>
    <w:rsid w:val="00F1477C"/>
    <w:rsid w:val="00F14A3C"/>
    <w:rsid w:val="00F14AC1"/>
    <w:rsid w:val="00F14ACD"/>
    <w:rsid w:val="00F14C1D"/>
    <w:rsid w:val="00F14C4E"/>
    <w:rsid w:val="00F14DCA"/>
    <w:rsid w:val="00F14E33"/>
    <w:rsid w:val="00F150D5"/>
    <w:rsid w:val="00F151D1"/>
    <w:rsid w:val="00F151EC"/>
    <w:rsid w:val="00F15394"/>
    <w:rsid w:val="00F153B9"/>
    <w:rsid w:val="00F1563D"/>
    <w:rsid w:val="00F15877"/>
    <w:rsid w:val="00F15A02"/>
    <w:rsid w:val="00F15E47"/>
    <w:rsid w:val="00F16061"/>
    <w:rsid w:val="00F16065"/>
    <w:rsid w:val="00F162D5"/>
    <w:rsid w:val="00F164E5"/>
    <w:rsid w:val="00F166E5"/>
    <w:rsid w:val="00F1680C"/>
    <w:rsid w:val="00F16863"/>
    <w:rsid w:val="00F16DA6"/>
    <w:rsid w:val="00F16F03"/>
    <w:rsid w:val="00F1728C"/>
    <w:rsid w:val="00F177C2"/>
    <w:rsid w:val="00F178E0"/>
    <w:rsid w:val="00F1799A"/>
    <w:rsid w:val="00F17A1C"/>
    <w:rsid w:val="00F17AE2"/>
    <w:rsid w:val="00F17FBC"/>
    <w:rsid w:val="00F200DB"/>
    <w:rsid w:val="00F20101"/>
    <w:rsid w:val="00F20684"/>
    <w:rsid w:val="00F20773"/>
    <w:rsid w:val="00F20A0A"/>
    <w:rsid w:val="00F20F25"/>
    <w:rsid w:val="00F2111F"/>
    <w:rsid w:val="00F21549"/>
    <w:rsid w:val="00F2159B"/>
    <w:rsid w:val="00F2189D"/>
    <w:rsid w:val="00F21A25"/>
    <w:rsid w:val="00F21A5C"/>
    <w:rsid w:val="00F21B2D"/>
    <w:rsid w:val="00F21C4A"/>
    <w:rsid w:val="00F21F91"/>
    <w:rsid w:val="00F21FC3"/>
    <w:rsid w:val="00F22458"/>
    <w:rsid w:val="00F224E1"/>
    <w:rsid w:val="00F22A38"/>
    <w:rsid w:val="00F22B11"/>
    <w:rsid w:val="00F22B37"/>
    <w:rsid w:val="00F22DCD"/>
    <w:rsid w:val="00F22FB5"/>
    <w:rsid w:val="00F23014"/>
    <w:rsid w:val="00F23139"/>
    <w:rsid w:val="00F233AE"/>
    <w:rsid w:val="00F233D5"/>
    <w:rsid w:val="00F23569"/>
    <w:rsid w:val="00F23838"/>
    <w:rsid w:val="00F23885"/>
    <w:rsid w:val="00F23AD3"/>
    <w:rsid w:val="00F23F01"/>
    <w:rsid w:val="00F24063"/>
    <w:rsid w:val="00F24219"/>
    <w:rsid w:val="00F24358"/>
    <w:rsid w:val="00F24520"/>
    <w:rsid w:val="00F2466E"/>
    <w:rsid w:val="00F2487F"/>
    <w:rsid w:val="00F24A20"/>
    <w:rsid w:val="00F24CDD"/>
    <w:rsid w:val="00F25063"/>
    <w:rsid w:val="00F2529C"/>
    <w:rsid w:val="00F254E1"/>
    <w:rsid w:val="00F25B8E"/>
    <w:rsid w:val="00F25CFE"/>
    <w:rsid w:val="00F26173"/>
    <w:rsid w:val="00F266EC"/>
    <w:rsid w:val="00F2679D"/>
    <w:rsid w:val="00F267C7"/>
    <w:rsid w:val="00F2692F"/>
    <w:rsid w:val="00F2726E"/>
    <w:rsid w:val="00F2747A"/>
    <w:rsid w:val="00F275CE"/>
    <w:rsid w:val="00F2767E"/>
    <w:rsid w:val="00F27AFF"/>
    <w:rsid w:val="00F27BD1"/>
    <w:rsid w:val="00F27CB4"/>
    <w:rsid w:val="00F300AD"/>
    <w:rsid w:val="00F3026E"/>
    <w:rsid w:val="00F304C1"/>
    <w:rsid w:val="00F3057B"/>
    <w:rsid w:val="00F30AFA"/>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746"/>
    <w:rsid w:val="00F33784"/>
    <w:rsid w:val="00F33901"/>
    <w:rsid w:val="00F33945"/>
    <w:rsid w:val="00F33954"/>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2EA"/>
    <w:rsid w:val="00F37595"/>
    <w:rsid w:val="00F37633"/>
    <w:rsid w:val="00F37744"/>
    <w:rsid w:val="00F379F6"/>
    <w:rsid w:val="00F37CA0"/>
    <w:rsid w:val="00F37CA5"/>
    <w:rsid w:val="00F37FD7"/>
    <w:rsid w:val="00F402D1"/>
    <w:rsid w:val="00F404F3"/>
    <w:rsid w:val="00F4069C"/>
    <w:rsid w:val="00F40AF6"/>
    <w:rsid w:val="00F40B0F"/>
    <w:rsid w:val="00F40D52"/>
    <w:rsid w:val="00F410CE"/>
    <w:rsid w:val="00F41212"/>
    <w:rsid w:val="00F4132E"/>
    <w:rsid w:val="00F413B4"/>
    <w:rsid w:val="00F41421"/>
    <w:rsid w:val="00F41455"/>
    <w:rsid w:val="00F414CB"/>
    <w:rsid w:val="00F415BB"/>
    <w:rsid w:val="00F415E3"/>
    <w:rsid w:val="00F41662"/>
    <w:rsid w:val="00F41680"/>
    <w:rsid w:val="00F41741"/>
    <w:rsid w:val="00F417FD"/>
    <w:rsid w:val="00F41805"/>
    <w:rsid w:val="00F41918"/>
    <w:rsid w:val="00F41A4A"/>
    <w:rsid w:val="00F41B80"/>
    <w:rsid w:val="00F41DE6"/>
    <w:rsid w:val="00F42026"/>
    <w:rsid w:val="00F429DC"/>
    <w:rsid w:val="00F429E7"/>
    <w:rsid w:val="00F42B8A"/>
    <w:rsid w:val="00F42D71"/>
    <w:rsid w:val="00F42DF0"/>
    <w:rsid w:val="00F43123"/>
    <w:rsid w:val="00F431D3"/>
    <w:rsid w:val="00F43555"/>
    <w:rsid w:val="00F43614"/>
    <w:rsid w:val="00F43645"/>
    <w:rsid w:val="00F43897"/>
    <w:rsid w:val="00F438FC"/>
    <w:rsid w:val="00F43AA3"/>
    <w:rsid w:val="00F44122"/>
    <w:rsid w:val="00F4453C"/>
    <w:rsid w:val="00F44AE3"/>
    <w:rsid w:val="00F44B15"/>
    <w:rsid w:val="00F44F72"/>
    <w:rsid w:val="00F45100"/>
    <w:rsid w:val="00F4526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707"/>
    <w:rsid w:val="00F4683E"/>
    <w:rsid w:val="00F4697D"/>
    <w:rsid w:val="00F46C8E"/>
    <w:rsid w:val="00F46F77"/>
    <w:rsid w:val="00F47066"/>
    <w:rsid w:val="00F47548"/>
    <w:rsid w:val="00F47598"/>
    <w:rsid w:val="00F47745"/>
    <w:rsid w:val="00F479F9"/>
    <w:rsid w:val="00F47D82"/>
    <w:rsid w:val="00F47F7D"/>
    <w:rsid w:val="00F50005"/>
    <w:rsid w:val="00F50634"/>
    <w:rsid w:val="00F50643"/>
    <w:rsid w:val="00F50649"/>
    <w:rsid w:val="00F5072E"/>
    <w:rsid w:val="00F50B03"/>
    <w:rsid w:val="00F50B6E"/>
    <w:rsid w:val="00F50D37"/>
    <w:rsid w:val="00F50D3A"/>
    <w:rsid w:val="00F50DC5"/>
    <w:rsid w:val="00F50F1C"/>
    <w:rsid w:val="00F51140"/>
    <w:rsid w:val="00F511CB"/>
    <w:rsid w:val="00F5120C"/>
    <w:rsid w:val="00F51623"/>
    <w:rsid w:val="00F5165E"/>
    <w:rsid w:val="00F51933"/>
    <w:rsid w:val="00F51D1D"/>
    <w:rsid w:val="00F520DF"/>
    <w:rsid w:val="00F522C9"/>
    <w:rsid w:val="00F52410"/>
    <w:rsid w:val="00F529E2"/>
    <w:rsid w:val="00F52DBD"/>
    <w:rsid w:val="00F52E7B"/>
    <w:rsid w:val="00F52F8F"/>
    <w:rsid w:val="00F53065"/>
    <w:rsid w:val="00F530D3"/>
    <w:rsid w:val="00F533D6"/>
    <w:rsid w:val="00F5351C"/>
    <w:rsid w:val="00F53724"/>
    <w:rsid w:val="00F53BEB"/>
    <w:rsid w:val="00F53EA4"/>
    <w:rsid w:val="00F5406F"/>
    <w:rsid w:val="00F540F4"/>
    <w:rsid w:val="00F543B6"/>
    <w:rsid w:val="00F5490A"/>
    <w:rsid w:val="00F54AD0"/>
    <w:rsid w:val="00F54BD8"/>
    <w:rsid w:val="00F54C2B"/>
    <w:rsid w:val="00F54C73"/>
    <w:rsid w:val="00F54EE5"/>
    <w:rsid w:val="00F55206"/>
    <w:rsid w:val="00F552CD"/>
    <w:rsid w:val="00F553A4"/>
    <w:rsid w:val="00F553C8"/>
    <w:rsid w:val="00F55444"/>
    <w:rsid w:val="00F55662"/>
    <w:rsid w:val="00F557B3"/>
    <w:rsid w:val="00F55829"/>
    <w:rsid w:val="00F55CF6"/>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96"/>
    <w:rsid w:val="00F61B5A"/>
    <w:rsid w:val="00F623D7"/>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AE"/>
    <w:rsid w:val="00F649D5"/>
    <w:rsid w:val="00F64AFB"/>
    <w:rsid w:val="00F64B3E"/>
    <w:rsid w:val="00F64C6A"/>
    <w:rsid w:val="00F64CCF"/>
    <w:rsid w:val="00F64D53"/>
    <w:rsid w:val="00F64FBB"/>
    <w:rsid w:val="00F6510F"/>
    <w:rsid w:val="00F651D4"/>
    <w:rsid w:val="00F65259"/>
    <w:rsid w:val="00F65732"/>
    <w:rsid w:val="00F65949"/>
    <w:rsid w:val="00F65D57"/>
    <w:rsid w:val="00F65DBE"/>
    <w:rsid w:val="00F65FE1"/>
    <w:rsid w:val="00F6634D"/>
    <w:rsid w:val="00F6671D"/>
    <w:rsid w:val="00F66F94"/>
    <w:rsid w:val="00F66FF3"/>
    <w:rsid w:val="00F6705C"/>
    <w:rsid w:val="00F672F8"/>
    <w:rsid w:val="00F673D8"/>
    <w:rsid w:val="00F67721"/>
    <w:rsid w:val="00F67920"/>
    <w:rsid w:val="00F6797B"/>
    <w:rsid w:val="00F67CCF"/>
    <w:rsid w:val="00F67D2E"/>
    <w:rsid w:val="00F67DA9"/>
    <w:rsid w:val="00F67E0E"/>
    <w:rsid w:val="00F702F7"/>
    <w:rsid w:val="00F703B5"/>
    <w:rsid w:val="00F70542"/>
    <w:rsid w:val="00F706C9"/>
    <w:rsid w:val="00F70B3E"/>
    <w:rsid w:val="00F70CF7"/>
    <w:rsid w:val="00F70D05"/>
    <w:rsid w:val="00F70F02"/>
    <w:rsid w:val="00F70F1C"/>
    <w:rsid w:val="00F7143B"/>
    <w:rsid w:val="00F71542"/>
    <w:rsid w:val="00F71617"/>
    <w:rsid w:val="00F71810"/>
    <w:rsid w:val="00F719CC"/>
    <w:rsid w:val="00F71C5F"/>
    <w:rsid w:val="00F71C96"/>
    <w:rsid w:val="00F7224D"/>
    <w:rsid w:val="00F72B91"/>
    <w:rsid w:val="00F72BCF"/>
    <w:rsid w:val="00F72EAC"/>
    <w:rsid w:val="00F72F2E"/>
    <w:rsid w:val="00F73147"/>
    <w:rsid w:val="00F7333C"/>
    <w:rsid w:val="00F734C1"/>
    <w:rsid w:val="00F735A5"/>
    <w:rsid w:val="00F7372B"/>
    <w:rsid w:val="00F739BF"/>
    <w:rsid w:val="00F73DE2"/>
    <w:rsid w:val="00F741DB"/>
    <w:rsid w:val="00F741EB"/>
    <w:rsid w:val="00F74253"/>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9D5"/>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B91"/>
    <w:rsid w:val="00F77FED"/>
    <w:rsid w:val="00F8008D"/>
    <w:rsid w:val="00F800DA"/>
    <w:rsid w:val="00F80232"/>
    <w:rsid w:val="00F8043C"/>
    <w:rsid w:val="00F805AE"/>
    <w:rsid w:val="00F805C4"/>
    <w:rsid w:val="00F8096D"/>
    <w:rsid w:val="00F80A1A"/>
    <w:rsid w:val="00F80B51"/>
    <w:rsid w:val="00F80CDD"/>
    <w:rsid w:val="00F80D6F"/>
    <w:rsid w:val="00F80E68"/>
    <w:rsid w:val="00F8118A"/>
    <w:rsid w:val="00F811A2"/>
    <w:rsid w:val="00F813B9"/>
    <w:rsid w:val="00F813D6"/>
    <w:rsid w:val="00F8140F"/>
    <w:rsid w:val="00F8160B"/>
    <w:rsid w:val="00F819FC"/>
    <w:rsid w:val="00F81A84"/>
    <w:rsid w:val="00F81CDE"/>
    <w:rsid w:val="00F81D00"/>
    <w:rsid w:val="00F81DBA"/>
    <w:rsid w:val="00F8215F"/>
    <w:rsid w:val="00F821FF"/>
    <w:rsid w:val="00F8227D"/>
    <w:rsid w:val="00F823C4"/>
    <w:rsid w:val="00F82DD9"/>
    <w:rsid w:val="00F82E1F"/>
    <w:rsid w:val="00F82FBD"/>
    <w:rsid w:val="00F83147"/>
    <w:rsid w:val="00F835B6"/>
    <w:rsid w:val="00F837C6"/>
    <w:rsid w:val="00F8381E"/>
    <w:rsid w:val="00F83870"/>
    <w:rsid w:val="00F838F2"/>
    <w:rsid w:val="00F83928"/>
    <w:rsid w:val="00F839D3"/>
    <w:rsid w:val="00F83E4D"/>
    <w:rsid w:val="00F83E4F"/>
    <w:rsid w:val="00F84364"/>
    <w:rsid w:val="00F84498"/>
    <w:rsid w:val="00F845F6"/>
    <w:rsid w:val="00F84840"/>
    <w:rsid w:val="00F84A23"/>
    <w:rsid w:val="00F84BEB"/>
    <w:rsid w:val="00F84BFD"/>
    <w:rsid w:val="00F85474"/>
    <w:rsid w:val="00F8557D"/>
    <w:rsid w:val="00F85762"/>
    <w:rsid w:val="00F85B26"/>
    <w:rsid w:val="00F85EA1"/>
    <w:rsid w:val="00F86102"/>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6DAE"/>
    <w:rsid w:val="00F86E78"/>
    <w:rsid w:val="00F87168"/>
    <w:rsid w:val="00F87196"/>
    <w:rsid w:val="00F873D6"/>
    <w:rsid w:val="00F87599"/>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64C"/>
    <w:rsid w:val="00F928A0"/>
    <w:rsid w:val="00F92D04"/>
    <w:rsid w:val="00F92E11"/>
    <w:rsid w:val="00F92E89"/>
    <w:rsid w:val="00F92E9D"/>
    <w:rsid w:val="00F92EE5"/>
    <w:rsid w:val="00F932A0"/>
    <w:rsid w:val="00F93417"/>
    <w:rsid w:val="00F9347C"/>
    <w:rsid w:val="00F9352B"/>
    <w:rsid w:val="00F936EB"/>
    <w:rsid w:val="00F93D47"/>
    <w:rsid w:val="00F93D79"/>
    <w:rsid w:val="00F93E32"/>
    <w:rsid w:val="00F93F87"/>
    <w:rsid w:val="00F94466"/>
    <w:rsid w:val="00F9465C"/>
    <w:rsid w:val="00F9469B"/>
    <w:rsid w:val="00F9473C"/>
    <w:rsid w:val="00F94974"/>
    <w:rsid w:val="00F949C6"/>
    <w:rsid w:val="00F94AB7"/>
    <w:rsid w:val="00F94DE8"/>
    <w:rsid w:val="00F94EFE"/>
    <w:rsid w:val="00F95066"/>
    <w:rsid w:val="00F954E6"/>
    <w:rsid w:val="00F9597F"/>
    <w:rsid w:val="00F95ABA"/>
    <w:rsid w:val="00F95B60"/>
    <w:rsid w:val="00F95BC3"/>
    <w:rsid w:val="00F95E37"/>
    <w:rsid w:val="00F95FF1"/>
    <w:rsid w:val="00F961AE"/>
    <w:rsid w:val="00F964F2"/>
    <w:rsid w:val="00F9652C"/>
    <w:rsid w:val="00F966FF"/>
    <w:rsid w:val="00F96720"/>
    <w:rsid w:val="00F96ACA"/>
    <w:rsid w:val="00F96BEB"/>
    <w:rsid w:val="00F96BF7"/>
    <w:rsid w:val="00F97655"/>
    <w:rsid w:val="00F9767B"/>
    <w:rsid w:val="00F97847"/>
    <w:rsid w:val="00F978CA"/>
    <w:rsid w:val="00F9790A"/>
    <w:rsid w:val="00F97948"/>
    <w:rsid w:val="00F97D38"/>
    <w:rsid w:val="00F97D6E"/>
    <w:rsid w:val="00F97F0E"/>
    <w:rsid w:val="00FA009D"/>
    <w:rsid w:val="00FA00CC"/>
    <w:rsid w:val="00FA010E"/>
    <w:rsid w:val="00FA0138"/>
    <w:rsid w:val="00FA02FC"/>
    <w:rsid w:val="00FA0BE3"/>
    <w:rsid w:val="00FA0C07"/>
    <w:rsid w:val="00FA0C95"/>
    <w:rsid w:val="00FA0D96"/>
    <w:rsid w:val="00FA0E7D"/>
    <w:rsid w:val="00FA1179"/>
    <w:rsid w:val="00FA1370"/>
    <w:rsid w:val="00FA142F"/>
    <w:rsid w:val="00FA144F"/>
    <w:rsid w:val="00FA149C"/>
    <w:rsid w:val="00FA15CD"/>
    <w:rsid w:val="00FA18EF"/>
    <w:rsid w:val="00FA1AAB"/>
    <w:rsid w:val="00FA1B17"/>
    <w:rsid w:val="00FA1B9D"/>
    <w:rsid w:val="00FA1C8B"/>
    <w:rsid w:val="00FA1E72"/>
    <w:rsid w:val="00FA1ED8"/>
    <w:rsid w:val="00FA1F03"/>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4AD"/>
    <w:rsid w:val="00FA658B"/>
    <w:rsid w:val="00FA670F"/>
    <w:rsid w:val="00FA6844"/>
    <w:rsid w:val="00FA6991"/>
    <w:rsid w:val="00FA6AA8"/>
    <w:rsid w:val="00FA6D9A"/>
    <w:rsid w:val="00FA706A"/>
    <w:rsid w:val="00FA7156"/>
    <w:rsid w:val="00FA7202"/>
    <w:rsid w:val="00FA7336"/>
    <w:rsid w:val="00FA775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AB2"/>
    <w:rsid w:val="00FB1B53"/>
    <w:rsid w:val="00FB1B57"/>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7A4"/>
    <w:rsid w:val="00FB6A35"/>
    <w:rsid w:val="00FB6CCE"/>
    <w:rsid w:val="00FB6CF4"/>
    <w:rsid w:val="00FB6DB6"/>
    <w:rsid w:val="00FB6EA3"/>
    <w:rsid w:val="00FB6EBA"/>
    <w:rsid w:val="00FB6F67"/>
    <w:rsid w:val="00FB7516"/>
    <w:rsid w:val="00FB7663"/>
    <w:rsid w:val="00FB7738"/>
    <w:rsid w:val="00FB7771"/>
    <w:rsid w:val="00FB78C6"/>
    <w:rsid w:val="00FB7AF5"/>
    <w:rsid w:val="00FC0165"/>
    <w:rsid w:val="00FC01C2"/>
    <w:rsid w:val="00FC021A"/>
    <w:rsid w:val="00FC02A3"/>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EE"/>
    <w:rsid w:val="00FC1B45"/>
    <w:rsid w:val="00FC1BBD"/>
    <w:rsid w:val="00FC1FA5"/>
    <w:rsid w:val="00FC2039"/>
    <w:rsid w:val="00FC217E"/>
    <w:rsid w:val="00FC2359"/>
    <w:rsid w:val="00FC2845"/>
    <w:rsid w:val="00FC29C8"/>
    <w:rsid w:val="00FC2A50"/>
    <w:rsid w:val="00FC2B11"/>
    <w:rsid w:val="00FC2B78"/>
    <w:rsid w:val="00FC2DBA"/>
    <w:rsid w:val="00FC2E0B"/>
    <w:rsid w:val="00FC30F1"/>
    <w:rsid w:val="00FC37EE"/>
    <w:rsid w:val="00FC3C19"/>
    <w:rsid w:val="00FC3C43"/>
    <w:rsid w:val="00FC3D03"/>
    <w:rsid w:val="00FC3D48"/>
    <w:rsid w:val="00FC3FC1"/>
    <w:rsid w:val="00FC3FFD"/>
    <w:rsid w:val="00FC4019"/>
    <w:rsid w:val="00FC46BC"/>
    <w:rsid w:val="00FC48B5"/>
    <w:rsid w:val="00FC495E"/>
    <w:rsid w:val="00FC4D07"/>
    <w:rsid w:val="00FC4E2D"/>
    <w:rsid w:val="00FC4E45"/>
    <w:rsid w:val="00FC4FE5"/>
    <w:rsid w:val="00FC5031"/>
    <w:rsid w:val="00FC531D"/>
    <w:rsid w:val="00FC55BB"/>
    <w:rsid w:val="00FC56B0"/>
    <w:rsid w:val="00FC5848"/>
    <w:rsid w:val="00FC5AB3"/>
    <w:rsid w:val="00FC5B73"/>
    <w:rsid w:val="00FC5C71"/>
    <w:rsid w:val="00FC5D1E"/>
    <w:rsid w:val="00FC5E2A"/>
    <w:rsid w:val="00FC5FC4"/>
    <w:rsid w:val="00FC630F"/>
    <w:rsid w:val="00FC6385"/>
    <w:rsid w:val="00FC653A"/>
    <w:rsid w:val="00FC68E3"/>
    <w:rsid w:val="00FC69F5"/>
    <w:rsid w:val="00FC6C10"/>
    <w:rsid w:val="00FC710E"/>
    <w:rsid w:val="00FC72E9"/>
    <w:rsid w:val="00FC7704"/>
    <w:rsid w:val="00FC7C34"/>
    <w:rsid w:val="00FC7C3D"/>
    <w:rsid w:val="00FD0056"/>
    <w:rsid w:val="00FD00B5"/>
    <w:rsid w:val="00FD00BC"/>
    <w:rsid w:val="00FD01B3"/>
    <w:rsid w:val="00FD047B"/>
    <w:rsid w:val="00FD063A"/>
    <w:rsid w:val="00FD0649"/>
    <w:rsid w:val="00FD090F"/>
    <w:rsid w:val="00FD1145"/>
    <w:rsid w:val="00FD11C3"/>
    <w:rsid w:val="00FD149D"/>
    <w:rsid w:val="00FD14EF"/>
    <w:rsid w:val="00FD1532"/>
    <w:rsid w:val="00FD168F"/>
    <w:rsid w:val="00FD1D7B"/>
    <w:rsid w:val="00FD1F08"/>
    <w:rsid w:val="00FD1F20"/>
    <w:rsid w:val="00FD2259"/>
    <w:rsid w:val="00FD27D6"/>
    <w:rsid w:val="00FD27E1"/>
    <w:rsid w:val="00FD2B21"/>
    <w:rsid w:val="00FD2CA2"/>
    <w:rsid w:val="00FD2F51"/>
    <w:rsid w:val="00FD3231"/>
    <w:rsid w:val="00FD32DE"/>
    <w:rsid w:val="00FD34E2"/>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1E8"/>
    <w:rsid w:val="00FD73FF"/>
    <w:rsid w:val="00FD7460"/>
    <w:rsid w:val="00FD758E"/>
    <w:rsid w:val="00FD7633"/>
    <w:rsid w:val="00FD769A"/>
    <w:rsid w:val="00FD76A8"/>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0C36"/>
    <w:rsid w:val="00FE116E"/>
    <w:rsid w:val="00FE11DB"/>
    <w:rsid w:val="00FE1208"/>
    <w:rsid w:val="00FE129B"/>
    <w:rsid w:val="00FE12AA"/>
    <w:rsid w:val="00FE13C3"/>
    <w:rsid w:val="00FE150E"/>
    <w:rsid w:val="00FE1BA5"/>
    <w:rsid w:val="00FE1BEC"/>
    <w:rsid w:val="00FE1F08"/>
    <w:rsid w:val="00FE22B5"/>
    <w:rsid w:val="00FE245E"/>
    <w:rsid w:val="00FE25BA"/>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203"/>
    <w:rsid w:val="00FE579C"/>
    <w:rsid w:val="00FE5C94"/>
    <w:rsid w:val="00FE5E2D"/>
    <w:rsid w:val="00FE63A2"/>
    <w:rsid w:val="00FE6533"/>
    <w:rsid w:val="00FE6978"/>
    <w:rsid w:val="00FE6AC8"/>
    <w:rsid w:val="00FE6B95"/>
    <w:rsid w:val="00FE6C93"/>
    <w:rsid w:val="00FE7001"/>
    <w:rsid w:val="00FE709C"/>
    <w:rsid w:val="00FE7472"/>
    <w:rsid w:val="00FE76DD"/>
    <w:rsid w:val="00FE781A"/>
    <w:rsid w:val="00FE792C"/>
    <w:rsid w:val="00FE7ADC"/>
    <w:rsid w:val="00FE7D65"/>
    <w:rsid w:val="00FE7E2A"/>
    <w:rsid w:val="00FE7F48"/>
    <w:rsid w:val="00FF0054"/>
    <w:rsid w:val="00FF00EA"/>
    <w:rsid w:val="00FF0193"/>
    <w:rsid w:val="00FF01C2"/>
    <w:rsid w:val="00FF0225"/>
    <w:rsid w:val="00FF04E9"/>
    <w:rsid w:val="00FF0ABC"/>
    <w:rsid w:val="00FF0C15"/>
    <w:rsid w:val="00FF0EA4"/>
    <w:rsid w:val="00FF0EC7"/>
    <w:rsid w:val="00FF1114"/>
    <w:rsid w:val="00FF1244"/>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DBF"/>
    <w:rsid w:val="00FF2E75"/>
    <w:rsid w:val="00FF2E79"/>
    <w:rsid w:val="00FF35D7"/>
    <w:rsid w:val="00FF371F"/>
    <w:rsid w:val="00FF380C"/>
    <w:rsid w:val="00FF4498"/>
    <w:rsid w:val="00FF452A"/>
    <w:rsid w:val="00FF460F"/>
    <w:rsid w:val="00FF4B8B"/>
    <w:rsid w:val="00FF4D94"/>
    <w:rsid w:val="00FF4E66"/>
    <w:rsid w:val="00FF4FA4"/>
    <w:rsid w:val="00FF5040"/>
    <w:rsid w:val="00FF51F3"/>
    <w:rsid w:val="00FF5298"/>
    <w:rsid w:val="00FF5415"/>
    <w:rsid w:val="00FF550B"/>
    <w:rsid w:val="00FF5841"/>
    <w:rsid w:val="00FF5A77"/>
    <w:rsid w:val="00FF5C36"/>
    <w:rsid w:val="00FF5D01"/>
    <w:rsid w:val="00FF61D2"/>
    <w:rsid w:val="00FF61E4"/>
    <w:rsid w:val="00FF6469"/>
    <w:rsid w:val="00FF6574"/>
    <w:rsid w:val="00FF6752"/>
    <w:rsid w:val="00FF68EA"/>
    <w:rsid w:val="00FF6ADC"/>
    <w:rsid w:val="00FF6B29"/>
    <w:rsid w:val="00FF6E2B"/>
    <w:rsid w:val="00FF6E6A"/>
    <w:rsid w:val="00FF749B"/>
    <w:rsid w:val="00FF7500"/>
    <w:rsid w:val="00FF78AE"/>
    <w:rsid w:val="00FF79EE"/>
    <w:rsid w:val="00FF7B1C"/>
    <w:rsid w:val="00FF7D12"/>
    <w:rsid w:val="026D54A3"/>
    <w:rsid w:val="03D60327"/>
    <w:rsid w:val="04EE68C5"/>
    <w:rsid w:val="05E956F8"/>
    <w:rsid w:val="06023628"/>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136322D"/>
    <w:rsid w:val="255A5D15"/>
    <w:rsid w:val="26023E71"/>
    <w:rsid w:val="2A5F372E"/>
    <w:rsid w:val="2A9C20A6"/>
    <w:rsid w:val="2D5F57BF"/>
    <w:rsid w:val="2E856F32"/>
    <w:rsid w:val="31F81EF0"/>
    <w:rsid w:val="321971EA"/>
    <w:rsid w:val="3413190D"/>
    <w:rsid w:val="349C3D0E"/>
    <w:rsid w:val="34E4520C"/>
    <w:rsid w:val="36EA6B99"/>
    <w:rsid w:val="370A4975"/>
    <w:rsid w:val="37946322"/>
    <w:rsid w:val="3AEC66E7"/>
    <w:rsid w:val="3B0C54D7"/>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A814B17"/>
    <w:rsid w:val="4BE3146E"/>
    <w:rsid w:val="4E9F10CB"/>
    <w:rsid w:val="50E029D3"/>
    <w:rsid w:val="579D0BDF"/>
    <w:rsid w:val="59846191"/>
    <w:rsid w:val="5AD308DF"/>
    <w:rsid w:val="5BBB5EAB"/>
    <w:rsid w:val="5BC1304A"/>
    <w:rsid w:val="5BEE1795"/>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B280A8"/>
  <w15:docId w15:val="{7D96C6BE-2DBC-4724-9EB0-3000CF5ED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rFonts w:ascii="Times New Roman" w:hAnsi="Times New Roman"/>
      <w:sz w:val="32"/>
    </w:rPr>
  </w:style>
  <w:style w:type="paragraph" w:styleId="Heading3">
    <w:name w:val="heading 3"/>
    <w:basedOn w:val="Heading2"/>
    <w:next w:val="Normal"/>
    <w:link w:val="Heading3Char"/>
    <w:qFormat/>
    <w:pPr>
      <w:numPr>
        <w:ilvl w:val="2"/>
      </w:numPr>
      <w:tabs>
        <w:tab w:val="left" w:pos="-840"/>
      </w:tabs>
      <w:spacing w:before="120"/>
      <w:outlineLvl w:val="2"/>
    </w:pPr>
    <w:rPr>
      <w:sz w:val="28"/>
    </w:r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style>
  <w:style w:type="paragraph" w:styleId="ListNumber3">
    <w:name w:val="List Number 3"/>
    <w:basedOn w:val="ListNumber2"/>
    <w:qFormat/>
    <w:pPr>
      <w:numPr>
        <w:numId w:val="2"/>
      </w:numPr>
      <w:spacing w:after="200" w:line="276" w:lineRule="auto"/>
      <w:contextualSpacing/>
    </w:pPr>
    <w:rPr>
      <w:rFonts w:ascii="Arial" w:eastAsiaTheme="minorHAnsi" w:hAnsi="Arial" w:cstheme="minorBidi"/>
      <w:sz w:val="22"/>
      <w:szCs w:val="22"/>
    </w:rPr>
  </w:style>
  <w:style w:type="paragraph" w:styleId="List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EndnoteText">
    <w:name w:val="endnote text"/>
    <w:basedOn w:val="Normal"/>
    <w:link w:val="EndnoteTextChar"/>
    <w:semiHidden/>
    <w:unhideWhenUsed/>
    <w:qFormat/>
    <w:pPr>
      <w:spacing w:after="0"/>
    </w:p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200" w:line="276" w:lineRule="auto"/>
      <w:ind w:left="1701" w:hanging="1701"/>
    </w:pPr>
    <w:rPr>
      <w:rFonts w:ascii="Arial" w:eastAsiaTheme="minorHAnsi" w:hAnsi="Arial" w:cstheme="minorBidi"/>
      <w:b/>
      <w:sz w:val="22"/>
      <w:szCs w:val="22"/>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basedOn w:val="DefaultParagraphFont"/>
    <w:semiHidden/>
    <w:unhideWhenUsed/>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Caption"/>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BodyText"/>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BodyText"/>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FooterChar">
    <w:name w:val="Footer Char"/>
    <w:link w:val="Footer"/>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 w:val="22"/>
      <w:szCs w:val="22"/>
      <w:lang w:val="en-US"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qFormat/>
    <w:pPr>
      <w:tabs>
        <w:tab w:val="decimal" w:pos="0"/>
      </w:tabs>
    </w:pPr>
    <w:rPr>
      <w:rFonts w:ascii="Arial" w:eastAsia="SimSun" w:hAnsi="Arial"/>
      <w:sz w:val="21"/>
      <w:szCs w:val="21"/>
      <w:lang w:eastAsia="zh-CN"/>
    </w:rPr>
  </w:style>
  <w:style w:type="paragraph" w:customStyle="1" w:styleId="a2">
    <w:name w:val="表头文本"/>
    <w:qFormat/>
    <w:pPr>
      <w:jc w:val="center"/>
    </w:pPr>
    <w:rPr>
      <w:rFonts w:ascii="Arial" w:eastAsia="SimSun" w:hAnsi="Arial"/>
      <w:b/>
      <w:sz w:val="21"/>
      <w:szCs w:val="21"/>
      <w:lang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spacing w:after="0"/>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line="288" w:lineRule="auto"/>
      <w:jc w:val="both"/>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rPr>
  </w:style>
  <w:style w:type="paragraph" w:customStyle="1" w:styleId="paragraphedeliste">
    <w:name w:val="paragraphedeliste"/>
    <w:basedOn w:val="Normal"/>
    <w:uiPriority w:val="99"/>
    <w:qFormat/>
    <w:pPr>
      <w:spacing w:before="100" w:beforeAutospacing="1" w:after="100" w:afterAutospacing="1"/>
    </w:pPr>
    <w:rPr>
      <w:rFonts w:eastAsiaTheme="minorHAnsi"/>
      <w:sz w:val="24"/>
      <w:szCs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rPr>
  </w:style>
  <w:style w:type="character" w:customStyle="1" w:styleId="ListParagraphChar">
    <w:name w:val="List Paragraph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style>
  <w:style w:type="paragraph" w:customStyle="1" w:styleId="4">
    <w:name w:val="修订4"/>
    <w:hidden/>
    <w:uiPriority w:val="99"/>
    <w:semiHidden/>
    <w:qFormat/>
  </w:style>
  <w:style w:type="character" w:customStyle="1" w:styleId="ObservationCar">
    <w:name w:val="Observation Car"/>
    <w:basedOn w:val="DefaultParagraphFont"/>
    <w:link w:val="Observation"/>
    <w:qFormat/>
    <w:rPr>
      <w:rFonts w:ascii="Arial" w:eastAsiaTheme="minorHAnsi" w:hAnsi="Arial" w:cstheme="minorBidi"/>
      <w:b/>
      <w:bCs/>
      <w:sz w:val="22"/>
      <w:szCs w:val="22"/>
      <w:lang w:val="en-US"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szCs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spacing w:after="0"/>
    </w:pPr>
    <w:rPr>
      <w:rFonts w:ascii="Calibri" w:eastAsia="SimSun" w:hAnsi="Calibri"/>
      <w:kern w:val="2"/>
      <w:sz w:val="24"/>
      <w:szCs w:val="24"/>
      <w:lang w:val="zh-CN" w:eastAsia="zh-CN"/>
    </w:rPr>
  </w:style>
  <w:style w:type="paragraph" w:customStyle="1" w:styleId="bullet2">
    <w:name w:val="bullet2"/>
    <w:basedOn w:val="Normal"/>
    <w:qFormat/>
    <w:pPr>
      <w:numPr>
        <w:ilvl w:val="1"/>
        <w:numId w:val="12"/>
      </w:numPr>
      <w:spacing w:after="0"/>
    </w:pPr>
    <w:rPr>
      <w:rFonts w:ascii="Times" w:eastAsia="SimSun" w:hAnsi="Times"/>
      <w:kern w:val="2"/>
      <w:sz w:val="24"/>
      <w:szCs w:val="24"/>
      <w:lang w:val="zh-CN" w:eastAsia="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Normal"/>
    <w:qFormat/>
    <w:pPr>
      <w:numPr>
        <w:ilvl w:val="2"/>
        <w:numId w:val="12"/>
      </w:numPr>
      <w:spacing w:after="0"/>
    </w:pPr>
    <w:rPr>
      <w:rFonts w:ascii="Times" w:eastAsia="Batang" w:hAnsi="Times"/>
      <w:szCs w:val="24"/>
      <w:lang w:val="zh-CN"/>
    </w:rPr>
  </w:style>
  <w:style w:type="paragraph" w:customStyle="1" w:styleId="bullet4">
    <w:name w:val="bullet4"/>
    <w:basedOn w:val="Normal"/>
    <w:qFormat/>
    <w:pPr>
      <w:numPr>
        <w:ilvl w:val="3"/>
        <w:numId w:val="12"/>
      </w:numPr>
      <w:spacing w:after="0"/>
    </w:pPr>
    <w:rPr>
      <w:rFonts w:ascii="Times" w:eastAsia="Batang" w:hAnsi="Times"/>
      <w:szCs w:val="24"/>
      <w:lang w:val="zh-CN"/>
    </w:rPr>
  </w:style>
  <w:style w:type="paragraph" w:customStyle="1" w:styleId="Revision4">
    <w:name w:val="Revision4"/>
    <w:hidden/>
    <w:uiPriority w:val="99"/>
    <w:semiHidden/>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after="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1_RL1/TSGR1_110/Docs/R1-2206021.zip" TargetMode="External"/><Relationship Id="rId26" Type="http://schemas.openxmlformats.org/officeDocument/2006/relationships/hyperlink" Target="https://www.3gpp.org/ftp/TSG_RAN/WG1_RL1/TSGR1_110/Docs/R1-2206631.zip" TargetMode="External"/><Relationship Id="rId3" Type="http://schemas.openxmlformats.org/officeDocument/2006/relationships/customXml" Target="../customXml/item2.xml"/><Relationship Id="rId21" Type="http://schemas.openxmlformats.org/officeDocument/2006/relationships/hyperlink" Target="https://www.3gpp.org/ftp/TSG_RAN/WG1_RL1/TSGR1_110/Docs/R1-2206138.zip" TargetMode="External"/><Relationship Id="rId34" Type="http://schemas.openxmlformats.org/officeDocument/2006/relationships/hyperlink" Target="https://protect2.fireeye.com/v1/url?k=31323334-501d5122-313273af-454445555731-ca1157ea3c260fa9&amp;q=1&amp;e=9e1cd0f3-5f64-489e-a163-99c1823a6a0e&amp;u=https%3A%2F%2Fwww.3gpp.org%2Fftp%2Ftsg_ran%2FWG1_RL1%2FTSGR1_110%2FInbox%2FR1-2207682.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1_RL1/TSGR1_110/Docs/R1-2205859.zip" TargetMode="External"/><Relationship Id="rId25" Type="http://schemas.openxmlformats.org/officeDocument/2006/relationships/hyperlink" Target="https://www.3gpp.org/ftp/TSG_RAN/WG1_RL1/TSGR1_110/Docs/R1-2206503.zip" TargetMode="External"/><Relationship Id="rId33" Type="http://schemas.openxmlformats.org/officeDocument/2006/relationships/hyperlink" Target="https://www.3gpp.org/ftp/TSG_RAN/WG1_RL1/TSGR1_110/Docs/R1-2207429.zip"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1_RL1/TSGR1_110/Docs/R1-2205827.zip" TargetMode="External"/><Relationship Id="rId20" Type="http://schemas.openxmlformats.org/officeDocument/2006/relationships/hyperlink" Target="https://www.3gpp.org/ftp/TSG_RAN/WG1_RL1/TSGR1_110/Docs/R1-2206134.zip" TargetMode="External"/><Relationship Id="rId29" Type="http://schemas.openxmlformats.org/officeDocument/2006/relationships/hyperlink" Target="https://www.3gpp.org/ftp/TSG_RAN/WG1_RL1/TSGR1_110/Docs/R1-220714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1_RL1/TSGR1_110/Docs/R1-2206424.zip" TargetMode="External"/><Relationship Id="rId32" Type="http://schemas.openxmlformats.org/officeDocument/2006/relationships/hyperlink" Target="https://www.3gpp.org/ftp/TSG_RAN/WG1_RL1/TSGR1_110/Docs/R1-2207359.zip" TargetMode="Externa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yperlink" Target="https://www.3gpp.org/ftp/TSG_RAN/WG1_RL1/TSGR1_110/Docs/R1-2206387.zip" TargetMode="External"/><Relationship Id="rId28" Type="http://schemas.openxmlformats.org/officeDocument/2006/relationships/hyperlink" Target="https://www.3gpp.org/ftp/TSG_RAN/WG1_RL1/TSGR1_110/Docs/R1-2206962.zip" TargetMode="External"/><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www.3gpp.org/ftp/TSG_RAN/WG1_RL1/TSGR1_110/Docs/R1-2206064.zip" TargetMode="External"/><Relationship Id="rId31" Type="http://schemas.openxmlformats.org/officeDocument/2006/relationships/hyperlink" Target="https://www.3gpp.org/ftp/TSG_RAN/WG1_RL1/TSGR1_110/Docs/R1-2207354.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https://www.3gpp.org/ftp/TSG_RAN/WG1_RL1/TSGR1_110/Docs/R1-2206311.zip" TargetMode="External"/><Relationship Id="rId27" Type="http://schemas.openxmlformats.org/officeDocument/2006/relationships/hyperlink" Target="https://www.3gpp.org/ftp/TSG_RAN/WG1_RL1/TSGR1_110/Docs/R1-2206849.zip" TargetMode="External"/><Relationship Id="rId30" Type="http://schemas.openxmlformats.org/officeDocument/2006/relationships/hyperlink" Target="https://www.3gpp.org/ftp/TSG_RAN/WG1_RL1/TSGR1_110/Docs/R1-2207256.zip" TargetMode="External"/><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95051BBB-8FAA-4785-B61C-983F5B226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3665514-46C9-4D64-BB27-99DF68528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46</Pages>
  <Words>18251</Words>
  <Characters>104031</Characters>
  <Application>Microsoft Office Word</Application>
  <DocSecurity>0</DocSecurity>
  <Lines>866</Lines>
  <Paragraphs>244</Paragraphs>
  <ScaleCrop>false</ScaleCrop>
  <HeadingPairs>
    <vt:vector size="2" baseType="variant">
      <vt:variant>
        <vt:lpstr>Title</vt:lpstr>
      </vt:variant>
      <vt:variant>
        <vt:i4>1</vt:i4>
      </vt:variant>
    </vt:vector>
  </HeadingPairs>
  <TitlesOfParts>
    <vt:vector size="1" baseType="lpstr">
      <vt:lpstr>3GPP TR ab.cde</vt:lpstr>
    </vt:vector>
  </TitlesOfParts>
  <Company>Thales SPACE</Company>
  <LinksUpToDate>false</LinksUpToDate>
  <CharactersWithSpaces>122038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41</cp:revision>
  <cp:lastPrinted>2017-11-03T16:53:00Z</cp:lastPrinted>
  <dcterms:created xsi:type="dcterms:W3CDTF">2022-08-24T07:09:00Z</dcterms:created>
  <dcterms:modified xsi:type="dcterms:W3CDTF">2022-08-25T14:59:00Z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(3)ko/OpOO8ExtlGUjd02ccEadgLGabBXuLCoR578SGKp4zWndzQyVXWEtXb7hhCF4zsSoaaVcs
/GRHsA7WLFcoTZaGZUMJ/7CRVUq32lRcp0qhQOTKGTUX2Ig4pEjVAeYbowF7+clneVb+SIaR
/OXxe0SMkUDDMSBx4r6uCIM7uUyvoQJH8BlKS8pjOQr0YruvJW5/vOk7ufHnrGhTBBgRpENh
ghzyVlkCg6SxbG2cwv</vt:lpwstr>
  </property>
  <property fmtid="{D5CDD505-2E9C-101B-9397-08002B2CF9AE}" pid="16" name="_2015_ms_pID_7253431">
    <vt:lpwstr>ApsAXM6FYODG0IPyXYNInCq8r0T1ylFBDL52YnevRiZn7XUbTC7MxX
r7Zvq5fGdJiBsArn5vQ27cGR5PmUiDcaV0WChjJCmDQmpwgsPiNdGLWgFU64yAzQVvswTBkm
Air4wTBABIskh9UUc69V6XcfPBAnmzM5TLcxA8Y5ur+kXhq74LuiSh7XFmTcSG3Pd2Wi+bMg
sxaV7NAJpFkMp/erN1PNQ0+gy4PkdHoOm8Yj</vt:lpwstr>
  </property>
  <property fmtid="{D5CDD505-2E9C-101B-9397-08002B2CF9AE}" pid="17" name="_2015_ms_pID_7253432">
    <vt:lpwstr>+A==</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KSOProductBuildVer">
    <vt:lpwstr>2052-11.8.2.10393</vt:lpwstr>
  </property>
  <property fmtid="{D5CDD505-2E9C-101B-9397-08002B2CF9AE}" pid="24" name="ICV">
    <vt:lpwstr>C4B77E1F2F104330AF6E9DA6F12CA4F8</vt:lpwstr>
  </property>
  <property fmtid="{D5CDD505-2E9C-101B-9397-08002B2CF9AE}" pid="25" name="CWM4f154f697fad4a83b5508d2b4aded02f">
    <vt:lpwstr>CWM6oxsPXMVPJlj7PWOU9FJsPnU3Pix4xGIQuuVLblnSEmBFz7zgWelngydFfUHy6XG/CP0joj/Repy90wjql+yig==</vt:lpwstr>
  </property>
  <property fmtid="{D5CDD505-2E9C-101B-9397-08002B2CF9AE}" pid="26" name="LM SIP Document Sensitivity">
    <vt:lpwstr/>
  </property>
  <property fmtid="{D5CDD505-2E9C-101B-9397-08002B2CF9AE}" pid="27" name="Document Author">
    <vt:lpwstr>US\e370351</vt:lpwstr>
  </property>
  <property fmtid="{D5CDD505-2E9C-101B-9397-08002B2CF9AE}" pid="28" name="Document Sensitivity">
    <vt:lpwstr>1</vt:lpwstr>
  </property>
  <property fmtid="{D5CDD505-2E9C-101B-9397-08002B2CF9AE}" pid="29" name="ThirdParty">
    <vt:lpwstr/>
  </property>
  <property fmtid="{D5CDD505-2E9C-101B-9397-08002B2CF9AE}" pid="30" name="OCI Restriction">
    <vt:bool>false</vt:bool>
  </property>
  <property fmtid="{D5CDD505-2E9C-101B-9397-08002B2CF9AE}" pid="31" name="OCI Additional Info">
    <vt:lpwstr/>
  </property>
  <property fmtid="{D5CDD505-2E9C-101B-9397-08002B2CF9AE}" pid="32" name="Allow Header Overwrite">
    <vt:bool>true</vt:bool>
  </property>
  <property fmtid="{D5CDD505-2E9C-101B-9397-08002B2CF9AE}" pid="33" name="Allow Footer Overwrite">
    <vt:bool>true</vt:bool>
  </property>
  <property fmtid="{D5CDD505-2E9C-101B-9397-08002B2CF9AE}" pid="34" name="Multiple Selected">
    <vt:lpwstr>-1</vt:lpwstr>
  </property>
  <property fmtid="{D5CDD505-2E9C-101B-9397-08002B2CF9AE}" pid="35" name="SIPLongWording">
    <vt:lpwstr>_x000d_
_x000d_
</vt:lpwstr>
  </property>
  <property fmtid="{D5CDD505-2E9C-101B-9397-08002B2CF9AE}" pid="36" name="ExpCountry">
    <vt:lpwstr/>
  </property>
  <property fmtid="{D5CDD505-2E9C-101B-9397-08002B2CF9AE}" pid="37" name="TextBoxAndDropdownValues">
    <vt:lpwstr/>
  </property>
</Properties>
</file>