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9B469" w14:textId="079DE8D4" w:rsidR="004601CD" w:rsidRPr="00A437C0" w:rsidRDefault="004601CD" w:rsidP="004601CD">
      <w:pPr>
        <w:pStyle w:val="3GPPHeader"/>
        <w:spacing w:after="60"/>
        <w:rPr>
          <w:rFonts w:cs="Arial"/>
          <w:lang w:val="en-US"/>
        </w:rPr>
      </w:pPr>
      <w:bookmarkStart w:id="0" w:name="_Hlk71015571"/>
      <w:bookmarkEnd w:id="0"/>
      <w:r w:rsidRPr="00A437C0">
        <w:rPr>
          <w:rFonts w:cs="Arial"/>
          <w:lang w:val="en-US"/>
        </w:rPr>
        <w:t>3GPP TSG-RAN WG1 #110</w:t>
      </w:r>
      <w:r w:rsidRPr="00A437C0">
        <w:rPr>
          <w:rFonts w:cs="Arial"/>
          <w:lang w:val="en-US"/>
        </w:rPr>
        <w:tab/>
      </w:r>
      <w:r w:rsidR="00A220E5" w:rsidRPr="00A220E5">
        <w:t xml:space="preserve"> </w:t>
      </w:r>
      <w:r w:rsidR="00A220E5" w:rsidRPr="00A220E5">
        <w:rPr>
          <w:rFonts w:cs="Arial"/>
          <w:lang w:val="en-US"/>
        </w:rPr>
        <w:t>R1-2207616</w:t>
      </w:r>
    </w:p>
    <w:p w14:paraId="3DBAFACF" w14:textId="68E04100" w:rsidR="004601CD" w:rsidRPr="00A437C0" w:rsidRDefault="004601CD" w:rsidP="004601CD">
      <w:pPr>
        <w:pStyle w:val="3GPPHeader"/>
        <w:rPr>
          <w:rFonts w:cs="Arial"/>
          <w:lang w:val="en-US"/>
        </w:rPr>
      </w:pPr>
      <w:r w:rsidRPr="00A437C0">
        <w:rPr>
          <w:rFonts w:cs="Arial"/>
          <w:lang w:val="en-US"/>
        </w:rPr>
        <w:t xml:space="preserve">Toulouse, </w:t>
      </w:r>
      <w:r w:rsidR="00A522AE" w:rsidRPr="00A437C0">
        <w:rPr>
          <w:rFonts w:cs="Arial"/>
          <w:lang w:val="en-US"/>
        </w:rPr>
        <w:t xml:space="preserve">France, </w:t>
      </w:r>
      <w:r w:rsidRPr="00A437C0">
        <w:rPr>
          <w:rFonts w:cs="Arial"/>
          <w:lang w:val="en-US"/>
        </w:rPr>
        <w:t xml:space="preserve">August </w:t>
      </w:r>
      <w:r w:rsidR="00A220E5" w:rsidRPr="00A220E5">
        <w:rPr>
          <w:rFonts w:cs="Arial"/>
          <w:lang w:val="en-US"/>
        </w:rPr>
        <w:t>22nd</w:t>
      </w:r>
      <w:r w:rsidRPr="00A437C0">
        <w:rPr>
          <w:rFonts w:cs="Arial"/>
          <w:lang w:val="en-US"/>
        </w:rPr>
        <w:t>-26th, 2022</w:t>
      </w:r>
    </w:p>
    <w:p w14:paraId="2394BC04" w14:textId="5AA58CDF" w:rsidR="00E90E49" w:rsidRPr="00A437C0" w:rsidRDefault="00E90E49" w:rsidP="00311702">
      <w:pPr>
        <w:pStyle w:val="3GPPHeader"/>
        <w:rPr>
          <w:lang w:val="en-US"/>
        </w:rPr>
      </w:pPr>
      <w:r w:rsidRPr="00A437C0">
        <w:rPr>
          <w:lang w:val="en-US"/>
        </w:rPr>
        <w:t>Agenda Item:</w:t>
      </w:r>
      <w:r w:rsidRPr="00A437C0">
        <w:rPr>
          <w:lang w:val="en-US"/>
        </w:rPr>
        <w:tab/>
      </w:r>
      <w:r w:rsidR="00A35DB5" w:rsidRPr="00A437C0">
        <w:rPr>
          <w:lang w:val="en-US"/>
        </w:rPr>
        <w:t>8.1</w:t>
      </w:r>
      <w:r w:rsidR="00D94A48" w:rsidRPr="00A437C0">
        <w:rPr>
          <w:lang w:val="en-US"/>
        </w:rPr>
        <w:t>2</w:t>
      </w:r>
      <w:r w:rsidR="00A35DB5" w:rsidRPr="00A437C0">
        <w:rPr>
          <w:lang w:val="en-US"/>
        </w:rPr>
        <w:t>.</w:t>
      </w:r>
      <w:r w:rsidR="00907FC8" w:rsidRPr="00A437C0">
        <w:rPr>
          <w:lang w:val="en-US"/>
        </w:rPr>
        <w:t>1</w:t>
      </w:r>
    </w:p>
    <w:p w14:paraId="1BFDAAC4" w14:textId="77777777" w:rsidR="00E90E49" w:rsidRPr="00A437C0" w:rsidRDefault="003D3C45" w:rsidP="00F64C2B">
      <w:pPr>
        <w:pStyle w:val="3GPPHeader"/>
        <w:rPr>
          <w:lang w:val="en-US"/>
        </w:rPr>
      </w:pPr>
      <w:r w:rsidRPr="00A437C0">
        <w:rPr>
          <w:lang w:val="en-US"/>
        </w:rPr>
        <w:t>Source:</w:t>
      </w:r>
      <w:r w:rsidR="00E90E49" w:rsidRPr="00A437C0">
        <w:rPr>
          <w:lang w:val="en-US"/>
        </w:rPr>
        <w:tab/>
      </w:r>
      <w:r w:rsidR="00F64C2B" w:rsidRPr="00A437C0">
        <w:rPr>
          <w:lang w:val="en-US"/>
        </w:rPr>
        <w:t>Ericsson</w:t>
      </w:r>
    </w:p>
    <w:p w14:paraId="6D8CD55A" w14:textId="7174A151" w:rsidR="00E90E49" w:rsidRPr="00A437C0" w:rsidRDefault="003D3C45" w:rsidP="00311702">
      <w:pPr>
        <w:pStyle w:val="3GPPHeader"/>
        <w:rPr>
          <w:lang w:val="en-US"/>
        </w:rPr>
      </w:pPr>
      <w:r w:rsidRPr="00A437C0">
        <w:rPr>
          <w:lang w:val="en-US"/>
        </w:rPr>
        <w:t>Title:</w:t>
      </w:r>
      <w:r w:rsidR="00E90E49" w:rsidRPr="00A437C0">
        <w:rPr>
          <w:lang w:val="en-US"/>
        </w:rPr>
        <w:tab/>
      </w:r>
      <w:r w:rsidR="00A220E5" w:rsidRPr="00A220E5">
        <w:rPr>
          <w:lang w:val="en-US"/>
        </w:rPr>
        <w:t>Maintenance on NR Multicast and Broadcast Services</w:t>
      </w:r>
      <w:r w:rsidR="00A220E5" w:rsidRPr="00A437C0" w:rsidDel="00A220E5">
        <w:rPr>
          <w:lang w:val="en-US"/>
        </w:rPr>
        <w:t xml:space="preserve"> </w:t>
      </w:r>
    </w:p>
    <w:p w14:paraId="4EE1C7B8" w14:textId="77F8EFAA" w:rsidR="00E90E49" w:rsidRPr="00A437C0" w:rsidRDefault="00E90E49" w:rsidP="00D546FF">
      <w:pPr>
        <w:pStyle w:val="3GPPHeader"/>
        <w:rPr>
          <w:lang w:val="en-US"/>
        </w:rPr>
      </w:pPr>
      <w:r w:rsidRPr="00A437C0">
        <w:rPr>
          <w:lang w:val="en-US"/>
        </w:rPr>
        <w:t>Document for:</w:t>
      </w:r>
      <w:r w:rsidRPr="00A437C0">
        <w:rPr>
          <w:lang w:val="en-US"/>
        </w:rPr>
        <w:tab/>
      </w:r>
      <w:r w:rsidR="00A35DB5" w:rsidRPr="00A437C0">
        <w:rPr>
          <w:lang w:val="en-US"/>
        </w:rPr>
        <w:t>Discussion</w:t>
      </w:r>
    </w:p>
    <w:p w14:paraId="60ADA1E3" w14:textId="3CAC28AD" w:rsidR="00326A68" w:rsidRPr="00A437C0" w:rsidRDefault="00E90E49" w:rsidP="009C3393">
      <w:pPr>
        <w:pStyle w:val="Heading1"/>
        <w:rPr>
          <w:lang w:val="en-US"/>
        </w:rPr>
      </w:pPr>
      <w:r w:rsidRPr="00A437C0">
        <w:rPr>
          <w:lang w:val="en-US"/>
        </w:rPr>
        <w:t>Introduction</w:t>
      </w:r>
    </w:p>
    <w:p w14:paraId="6DEEA20D" w14:textId="3F0F08C6" w:rsidR="002D2381" w:rsidRPr="00A437C0" w:rsidRDefault="00173F05" w:rsidP="005044D2">
      <w:pPr>
        <w:jc w:val="both"/>
        <w:rPr>
          <w:lang w:val="en-US"/>
        </w:rPr>
      </w:pPr>
      <w:r w:rsidRPr="00A437C0">
        <w:rPr>
          <w:lang w:val="en-US"/>
        </w:rPr>
        <w:t xml:space="preserve">In this contribution, we </w:t>
      </w:r>
      <w:r w:rsidR="00CE0346" w:rsidRPr="00A437C0">
        <w:rPr>
          <w:lang w:val="en-US"/>
        </w:rPr>
        <w:t xml:space="preserve">provide our view on the </w:t>
      </w:r>
      <w:r w:rsidR="001662BC" w:rsidRPr="00A437C0">
        <w:rPr>
          <w:lang w:val="en-US"/>
        </w:rPr>
        <w:t>remaining</w:t>
      </w:r>
      <w:r w:rsidR="00CE0346" w:rsidRPr="00A437C0">
        <w:rPr>
          <w:lang w:val="en-US"/>
        </w:rPr>
        <w:t xml:space="preserve"> issues for NR MBS</w:t>
      </w:r>
      <w:r w:rsidR="001C2006" w:rsidRPr="00A437C0">
        <w:rPr>
          <w:lang w:val="en-US"/>
        </w:rPr>
        <w:t xml:space="preserve">, based on the last feature lead summaries </w:t>
      </w:r>
      <w:r w:rsidR="0038277A" w:rsidRPr="00A437C0">
        <w:rPr>
          <w:lang w:val="en-US"/>
        </w:rPr>
        <w:t>at the end of the RAN1#109e meeting.</w:t>
      </w:r>
      <w:r w:rsidR="00457B62" w:rsidRPr="00A437C0">
        <w:rPr>
          <w:lang w:val="en-US"/>
        </w:rPr>
        <w:t xml:space="preserve"> </w:t>
      </w:r>
    </w:p>
    <w:p w14:paraId="0B026DF5" w14:textId="77777777" w:rsidR="002D2381" w:rsidRPr="00A437C0" w:rsidRDefault="002D2381" w:rsidP="00C31F89">
      <w:pPr>
        <w:jc w:val="both"/>
        <w:rPr>
          <w:lang w:val="en-US"/>
        </w:rPr>
      </w:pPr>
    </w:p>
    <w:p w14:paraId="00154C75" w14:textId="7953F3D6" w:rsidR="004000E8" w:rsidRPr="00A437C0" w:rsidRDefault="004000E8" w:rsidP="00CE0424">
      <w:pPr>
        <w:pStyle w:val="Heading1"/>
        <w:rPr>
          <w:lang w:val="en-US"/>
        </w:rPr>
      </w:pPr>
      <w:bookmarkStart w:id="1" w:name="_Ref178064866"/>
      <w:r w:rsidRPr="00A437C0">
        <w:rPr>
          <w:lang w:val="en-US"/>
        </w:rPr>
        <w:t>Discussion</w:t>
      </w:r>
      <w:bookmarkEnd w:id="1"/>
    </w:p>
    <w:p w14:paraId="37D5B7D5" w14:textId="547F5A45" w:rsidR="00D2694D" w:rsidRPr="00A437C0" w:rsidRDefault="00005D93" w:rsidP="003019BE">
      <w:pPr>
        <w:pStyle w:val="Heading2"/>
        <w:rPr>
          <w:lang w:val="en-US"/>
        </w:rPr>
      </w:pPr>
      <w:bookmarkStart w:id="2" w:name="_Ref79166630"/>
      <w:bookmarkStart w:id="3" w:name="OLE_LINK1"/>
      <w:bookmarkStart w:id="4" w:name="OLE_LINK2"/>
      <w:r w:rsidRPr="00A437C0">
        <w:rPr>
          <w:lang w:val="en-US"/>
        </w:rPr>
        <w:t>N</w:t>
      </w:r>
      <w:r w:rsidR="004A561B" w:rsidRPr="00A437C0">
        <w:rPr>
          <w:lang w:val="en-US"/>
        </w:rPr>
        <w:t>ACK</w:t>
      </w:r>
      <w:r w:rsidRPr="00A437C0">
        <w:rPr>
          <w:lang w:val="en-US"/>
        </w:rPr>
        <w:t xml:space="preserve"> only based </w:t>
      </w:r>
      <w:r w:rsidR="004A561B" w:rsidRPr="00A437C0">
        <w:rPr>
          <w:lang w:val="en-US"/>
        </w:rPr>
        <w:t>HARQ</w:t>
      </w:r>
      <w:r w:rsidRPr="00A437C0">
        <w:rPr>
          <w:lang w:val="en-US"/>
        </w:rPr>
        <w:t xml:space="preserve"> feedback</w:t>
      </w:r>
      <w:bookmarkEnd w:id="2"/>
    </w:p>
    <w:p w14:paraId="756A91B8" w14:textId="4120D93F" w:rsidR="00F45DFE" w:rsidRPr="00A437C0" w:rsidRDefault="00E94B93" w:rsidP="00F45DFE">
      <w:pPr>
        <w:rPr>
          <w:lang w:val="en-US" w:eastAsia="en-GB"/>
        </w:rPr>
      </w:pPr>
      <w:r w:rsidRPr="00A437C0">
        <w:rPr>
          <w:lang w:val="en-US" w:eastAsia="en-GB"/>
        </w:rPr>
        <w:t xml:space="preserve">The following was agreed during </w:t>
      </w:r>
      <w:r w:rsidR="00CC0A6E">
        <w:rPr>
          <w:lang w:val="en-US" w:eastAsia="en-GB"/>
        </w:rPr>
        <w:t>RAN1#109e</w:t>
      </w:r>
    </w:p>
    <w:tbl>
      <w:tblPr>
        <w:tblStyle w:val="TableGrid"/>
        <w:tblW w:w="0" w:type="auto"/>
        <w:tblLook w:val="04A0" w:firstRow="1" w:lastRow="0" w:firstColumn="1" w:lastColumn="0" w:noHBand="0" w:noVBand="1"/>
      </w:tblPr>
      <w:tblGrid>
        <w:gridCol w:w="9629"/>
      </w:tblGrid>
      <w:tr w:rsidR="00E87589" w:rsidRPr="0093058E" w14:paraId="6DD13040" w14:textId="77777777" w:rsidTr="00E87589">
        <w:tc>
          <w:tcPr>
            <w:tcW w:w="9629" w:type="dxa"/>
          </w:tcPr>
          <w:p w14:paraId="5D4DAD0E" w14:textId="77777777" w:rsidR="0020150C" w:rsidRPr="00A437C0" w:rsidRDefault="0020150C" w:rsidP="0020150C">
            <w:pPr>
              <w:rPr>
                <w:b/>
                <w:highlight w:val="green"/>
                <w:lang w:val="en-US" w:eastAsia="x-none"/>
              </w:rPr>
            </w:pPr>
          </w:p>
          <w:p w14:paraId="5E01FB2A" w14:textId="731F2DD2" w:rsidR="00E87589" w:rsidRPr="00A437C0" w:rsidRDefault="00CC0A6E">
            <w:pPr>
              <w:pStyle w:val="ListParagraph"/>
              <w:numPr>
                <w:ilvl w:val="1"/>
                <w:numId w:val="22"/>
              </w:numPr>
              <w:rPr>
                <w:rFonts w:ascii="Times New Roman" w:hAnsi="Times New Roman"/>
                <w:szCs w:val="20"/>
                <w:lang w:val="en-US"/>
              </w:rPr>
            </w:pPr>
            <w:r>
              <w:rPr>
                <w:rFonts w:ascii="Times New Roman" w:hAnsi="Times New Roman"/>
                <w:szCs w:val="20"/>
                <w:lang w:val="en-US"/>
              </w:rPr>
              <w:t xml:space="preserve"> </w:t>
            </w:r>
          </w:p>
          <w:p w14:paraId="2D8CD86B" w14:textId="77777777" w:rsidR="00A52989" w:rsidRPr="00A437C0" w:rsidRDefault="00A52989" w:rsidP="00A52989">
            <w:pPr>
              <w:rPr>
                <w:lang w:val="en-US"/>
              </w:rPr>
            </w:pPr>
          </w:p>
          <w:p w14:paraId="309696E3" w14:textId="77777777" w:rsidR="00A52989" w:rsidRPr="00A437C0" w:rsidRDefault="00A52989" w:rsidP="00A52989">
            <w:pPr>
              <w:rPr>
                <w:lang w:val="en-US"/>
              </w:rPr>
            </w:pPr>
          </w:p>
          <w:p w14:paraId="2E659C9E" w14:textId="34C28D5A" w:rsidR="00321AFE" w:rsidRPr="00A437C0" w:rsidRDefault="00321AFE" w:rsidP="00321AFE">
            <w:pPr>
              <w:rPr>
                <w:sz w:val="20"/>
                <w:szCs w:val="20"/>
                <w:lang w:val="en-US" w:eastAsia="en-GB"/>
              </w:rPr>
            </w:pPr>
            <w:r w:rsidRPr="00A437C0">
              <w:rPr>
                <w:lang w:val="en-US" w:eastAsia="en-GB"/>
              </w:rPr>
              <w:t>RAN1#109:</w:t>
            </w:r>
          </w:p>
          <w:p w14:paraId="64085304" w14:textId="77777777" w:rsidR="00321AFE" w:rsidRPr="00A437C0" w:rsidRDefault="00321AFE" w:rsidP="00A52989">
            <w:pPr>
              <w:rPr>
                <w:lang w:val="en-US"/>
              </w:rPr>
            </w:pPr>
          </w:p>
          <w:p w14:paraId="1C274C33" w14:textId="77777777" w:rsidR="00E41B67" w:rsidRPr="00A437C0" w:rsidRDefault="00E41B67" w:rsidP="00E41B67">
            <w:pPr>
              <w:contextualSpacing/>
              <w:rPr>
                <w:rFonts w:eastAsia="MS Mincho"/>
                <w:b/>
                <w:lang w:val="en-US"/>
              </w:rPr>
            </w:pPr>
            <w:r w:rsidRPr="00A437C0">
              <w:rPr>
                <w:rFonts w:eastAsia="MS Mincho"/>
                <w:b/>
                <w:highlight w:val="green"/>
                <w:lang w:val="en-US"/>
              </w:rPr>
              <w:t>Agreement</w:t>
            </w:r>
          </w:p>
          <w:p w14:paraId="2AA2F551" w14:textId="77777777" w:rsidR="00E41B67" w:rsidRPr="00A437C0" w:rsidRDefault="00E41B67" w:rsidP="00E41B67">
            <w:pPr>
              <w:contextualSpacing/>
              <w:rPr>
                <w:rFonts w:eastAsia="MS Mincho"/>
                <w:lang w:val="en-US"/>
              </w:rPr>
            </w:pPr>
            <w:r w:rsidRPr="00A437C0">
              <w:rPr>
                <w:rFonts w:eastAsia="MS Mincho"/>
                <w:lang w:val="en-US"/>
              </w:rPr>
              <w:t>For UE configured with NACK-only HARQ-ACK feedback, for Alt4 (from previous agreement), define the mapping between HARQ-ACK values and the PUCCH resources for the TBs configured with NACK-only as follows:</w:t>
            </w:r>
          </w:p>
          <w:p w14:paraId="48A9E9C6" w14:textId="77777777" w:rsidR="00E41B67" w:rsidRPr="00A437C0" w:rsidRDefault="00E41B67" w:rsidP="00E41B67">
            <w:pPr>
              <w:numPr>
                <w:ilvl w:val="0"/>
                <w:numId w:val="38"/>
              </w:numPr>
              <w:ind w:left="709" w:hanging="283"/>
              <w:contextualSpacing/>
              <w:rPr>
                <w:rFonts w:eastAsia="MS Mincho"/>
                <w:lang w:val="en-US"/>
              </w:rPr>
            </w:pPr>
            <w:r w:rsidRPr="00A437C0">
              <w:rPr>
                <w:rFonts w:eastAsia="MS Mincho"/>
                <w:lang w:val="en-US"/>
              </w:rPr>
              <w:t>The mapping is applied to both a single G-RNTI</w:t>
            </w:r>
          </w:p>
          <w:p w14:paraId="397A1BBF" w14:textId="77777777" w:rsidR="00E41B67" w:rsidRPr="00A437C0" w:rsidRDefault="00E41B67" w:rsidP="00E41B67">
            <w:pPr>
              <w:numPr>
                <w:ilvl w:val="1"/>
                <w:numId w:val="38"/>
              </w:numPr>
              <w:ind w:left="1276" w:hanging="283"/>
              <w:contextualSpacing/>
              <w:rPr>
                <w:rFonts w:eastAsia="MS Mincho"/>
                <w:lang w:val="en-US"/>
              </w:rPr>
            </w:pPr>
            <w:r w:rsidRPr="00A437C0">
              <w:rPr>
                <w:rFonts w:eastAsia="MS Mincho"/>
                <w:lang w:val="en-US"/>
              </w:rPr>
              <w:t>FFS: multiple configured G-RNTIs cases.</w:t>
            </w:r>
          </w:p>
          <w:p w14:paraId="1C874335" w14:textId="77777777" w:rsidR="00E41B67" w:rsidRPr="00A437C0" w:rsidRDefault="00E41B67" w:rsidP="00E41B67">
            <w:pPr>
              <w:numPr>
                <w:ilvl w:val="0"/>
                <w:numId w:val="38"/>
              </w:numPr>
              <w:ind w:left="709" w:hanging="283"/>
              <w:contextualSpacing/>
              <w:rPr>
                <w:rFonts w:eastAsia="MS Mincho"/>
                <w:lang w:val="en-US"/>
              </w:rPr>
            </w:pPr>
            <w:r w:rsidRPr="00A437C0">
              <w:rPr>
                <w:rFonts w:eastAsia="MS Mincho"/>
                <w:lang w:val="en-US"/>
              </w:rPr>
              <w:t>FFS: how to order the TBs, whether/how to account for missed or non-scheduled TBs</w:t>
            </w:r>
          </w:p>
          <w:p w14:paraId="0C2A1369" w14:textId="77777777" w:rsidR="00E41B67" w:rsidRPr="00A437C0" w:rsidRDefault="00E41B67" w:rsidP="00E41B67">
            <w:pPr>
              <w:numPr>
                <w:ilvl w:val="0"/>
                <w:numId w:val="38"/>
              </w:numPr>
              <w:ind w:left="709" w:hanging="283"/>
              <w:contextualSpacing/>
              <w:rPr>
                <w:rFonts w:eastAsia="MS Mincho"/>
                <w:lang w:val="en-US"/>
              </w:rPr>
            </w:pPr>
            <w:r w:rsidRPr="00A437C0">
              <w:rPr>
                <w:rFonts w:eastAsia="MS Mincho"/>
                <w:lang w:val="en-US"/>
              </w:rPr>
              <w:t xml:space="preserve">FFS whether/how PRI is used for indication. </w:t>
            </w:r>
          </w:p>
          <w:p w14:paraId="45375DBD" w14:textId="77777777" w:rsidR="00E41B67" w:rsidRPr="00A437C0" w:rsidRDefault="00E41B67" w:rsidP="00E41B67">
            <w:pPr>
              <w:rPr>
                <w:lang w:val="en-US"/>
              </w:rPr>
            </w:pPr>
          </w:p>
          <w:tbl>
            <w:tblPr>
              <w:tblW w:w="9064" w:type="dxa"/>
              <w:jc w:val="center"/>
              <w:tblCellMar>
                <w:left w:w="0" w:type="dxa"/>
                <w:right w:w="0" w:type="dxa"/>
              </w:tblCellMar>
              <w:tblLook w:val="0420" w:firstRow="1" w:lastRow="0" w:firstColumn="0" w:lastColumn="0" w:noHBand="0" w:noVBand="1"/>
            </w:tblPr>
            <w:tblGrid>
              <w:gridCol w:w="990"/>
              <w:gridCol w:w="1028"/>
              <w:gridCol w:w="1142"/>
              <w:gridCol w:w="1484"/>
              <w:gridCol w:w="4420"/>
            </w:tblGrid>
            <w:tr w:rsidR="00E41B67" w:rsidRPr="0093058E" w14:paraId="7E4CE7F7" w14:textId="77777777" w:rsidTr="1A69DAC4">
              <w:trPr>
                <w:trHeight w:val="155"/>
                <w:jc w:val="center"/>
              </w:trPr>
              <w:tc>
                <w:tcPr>
                  <w:tcW w:w="4644"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Mar>
                    <w:top w:w="72" w:type="dxa"/>
                    <w:left w:w="144" w:type="dxa"/>
                    <w:bottom w:w="72" w:type="dxa"/>
                    <w:right w:w="144" w:type="dxa"/>
                  </w:tcMar>
                  <w:vAlign w:val="center"/>
                  <w:hideMark/>
                </w:tcPr>
                <w:p w14:paraId="7813F725" w14:textId="77777777" w:rsidR="00E41B67" w:rsidRPr="00A437C0" w:rsidRDefault="00E41B67" w:rsidP="00E41B67">
                  <w:pPr>
                    <w:jc w:val="center"/>
                    <w:rPr>
                      <w:lang w:val="en-US"/>
                    </w:rPr>
                  </w:pPr>
                  <w:r w:rsidRPr="00A437C0">
                    <w:rPr>
                      <w:rFonts w:eastAsia="DengXian"/>
                      <w:bCs/>
                      <w:lang w:val="en-US"/>
                    </w:rPr>
                    <w:t>HARQ-ACK Value</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vAlign w:val="center"/>
                </w:tcPr>
                <w:p w14:paraId="30FD3E54" w14:textId="77777777" w:rsidR="00E41B67" w:rsidRPr="00A437C0" w:rsidRDefault="00E41B67" w:rsidP="00E41B67">
                  <w:pPr>
                    <w:keepNext/>
                    <w:keepLines/>
                    <w:ind w:firstLineChars="200" w:firstLine="400"/>
                    <w:jc w:val="center"/>
                    <w:rPr>
                      <w:rFonts w:eastAsia="FangSong_GB2312"/>
                      <w:lang w:val="en-US"/>
                    </w:rPr>
                  </w:pPr>
                  <w:r w:rsidRPr="00A437C0">
                    <w:rPr>
                      <w:rFonts w:eastAsia="FangSong_GB2312"/>
                      <w:lang w:val="en-US"/>
                    </w:rPr>
                    <w:t>PUCCH resource</w:t>
                  </w:r>
                </w:p>
              </w:tc>
            </w:tr>
            <w:tr w:rsidR="00E41B67" w:rsidRPr="0093058E" w14:paraId="48799837" w14:textId="77777777" w:rsidTr="1A69DAC4">
              <w:trPr>
                <w:trHeight w:val="18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76BEB8F"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w:t>
                  </w: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238BE77"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{0,0}</w:t>
                  </w: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5EFBC30"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{0,0,0}</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91358ED"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{0,0,0,0}</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474D9F" w14:textId="77777777" w:rsidR="00E41B67" w:rsidRPr="00A437C0" w:rsidRDefault="00E41B67" w:rsidP="00E41B67">
                  <w:pPr>
                    <w:keepNext/>
                    <w:keepLines/>
                    <w:jc w:val="center"/>
                    <w:rPr>
                      <w:lang w:val="en-US"/>
                    </w:rPr>
                  </w:pPr>
                  <w:r w:rsidRPr="00A437C0">
                    <w:rPr>
                      <w:lang w:val="en-US"/>
                    </w:rPr>
                    <w:t>1</w:t>
                  </w:r>
                  <w:r w:rsidRPr="00A437C0">
                    <w:rPr>
                      <w:vertAlign w:val="superscript"/>
                      <w:lang w:val="en-US"/>
                    </w:rPr>
                    <w:t>st</w:t>
                  </w:r>
                  <w:r w:rsidRPr="00A437C0">
                    <w:rPr>
                      <w:lang w:val="en-US"/>
                    </w:rPr>
                    <w:t xml:space="preserve"> PUCCH resource provided by pucch-ResourceId obtained from the 1</w:t>
                  </w:r>
                  <w:r w:rsidRPr="00A437C0">
                    <w:rPr>
                      <w:vertAlign w:val="superscript"/>
                      <w:lang w:val="en-US"/>
                    </w:rPr>
                    <w:t>st</w:t>
                  </w:r>
                  <w:r w:rsidRPr="00A437C0">
                    <w:rPr>
                      <w:lang w:val="en-US"/>
                    </w:rPr>
                    <w:t xml:space="preserve"> value of resourceList</w:t>
                  </w:r>
                </w:p>
              </w:tc>
            </w:tr>
            <w:tr w:rsidR="00E41B67" w:rsidRPr="0093058E" w14:paraId="10CF9FD6" w14:textId="77777777" w:rsidTr="1A69DAC4">
              <w:trPr>
                <w:trHeight w:val="141"/>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BD14C72" w14:textId="77777777" w:rsidR="00E41B67" w:rsidRPr="00A437C0" w:rsidRDefault="00E41B67" w:rsidP="00E41B6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76EA2C8"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{1,0}</w:t>
                  </w: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A67A5C0"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{1,0,0}</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54EA172"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{1,0,0,0}</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94856E" w14:textId="77777777" w:rsidR="00E41B67" w:rsidRPr="00A437C0" w:rsidRDefault="00E41B67" w:rsidP="00E41B67">
                  <w:pPr>
                    <w:keepNext/>
                    <w:keepLines/>
                    <w:jc w:val="center"/>
                    <w:rPr>
                      <w:lang w:val="en-US"/>
                    </w:rPr>
                  </w:pPr>
                  <w:r w:rsidRPr="00A437C0">
                    <w:rPr>
                      <w:lang w:val="en-US"/>
                    </w:rPr>
                    <w:t>2</w:t>
                  </w:r>
                  <w:r w:rsidRPr="00A437C0">
                    <w:rPr>
                      <w:vertAlign w:val="superscript"/>
                      <w:lang w:val="en-US"/>
                    </w:rPr>
                    <w:t>nd</w:t>
                  </w:r>
                  <w:r w:rsidRPr="00A437C0">
                    <w:rPr>
                      <w:lang w:val="en-US"/>
                    </w:rPr>
                    <w:t xml:space="preserve"> PUCCH resource provided by pucch-ResourceId obtained from the 2</w:t>
                  </w:r>
                  <w:r w:rsidRPr="00A437C0">
                    <w:rPr>
                      <w:vertAlign w:val="superscript"/>
                      <w:lang w:val="en-US"/>
                    </w:rPr>
                    <w:t>nd</w:t>
                  </w:r>
                  <w:r w:rsidRPr="00A437C0">
                    <w:rPr>
                      <w:lang w:val="en-US"/>
                    </w:rPr>
                    <w:t xml:space="preserve"> value of resourceList</w:t>
                  </w:r>
                </w:p>
              </w:tc>
            </w:tr>
            <w:tr w:rsidR="00E41B67" w:rsidRPr="0093058E" w14:paraId="559813F9" w14:textId="77777777" w:rsidTr="1A69DAC4">
              <w:trPr>
                <w:trHeight w:val="79"/>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833842D" w14:textId="77777777" w:rsidR="00E41B67" w:rsidRPr="00A437C0" w:rsidRDefault="00E41B67" w:rsidP="00E41B6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B626500"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{0,1}</w:t>
                  </w: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8C982BF"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{0,1,0}</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5A9B9BE"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{0,1,0,0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479E7F" w14:textId="77777777" w:rsidR="00E41B67" w:rsidRPr="00A437C0" w:rsidRDefault="00E41B67" w:rsidP="00E41B67">
                  <w:pPr>
                    <w:keepNext/>
                    <w:keepLines/>
                    <w:jc w:val="center"/>
                    <w:rPr>
                      <w:lang w:val="en-US"/>
                    </w:rPr>
                  </w:pPr>
                  <w:r w:rsidRPr="00A437C0">
                    <w:rPr>
                      <w:lang w:val="en-US"/>
                    </w:rPr>
                    <w:t>3</w:t>
                  </w:r>
                  <w:r w:rsidRPr="00A437C0">
                    <w:rPr>
                      <w:vertAlign w:val="superscript"/>
                      <w:lang w:val="en-US"/>
                    </w:rPr>
                    <w:t>rd</w:t>
                  </w:r>
                  <w:r w:rsidRPr="00A437C0">
                    <w:rPr>
                      <w:lang w:val="en-US"/>
                    </w:rPr>
                    <w:t xml:space="preserve"> PUCCH resource provided by pucch-ResourceId obtained from the 3</w:t>
                  </w:r>
                  <w:r w:rsidRPr="00A437C0">
                    <w:rPr>
                      <w:vertAlign w:val="superscript"/>
                      <w:lang w:val="en-US"/>
                    </w:rPr>
                    <w:t>rd</w:t>
                  </w:r>
                  <w:r w:rsidRPr="00A437C0">
                    <w:rPr>
                      <w:lang w:val="en-US"/>
                    </w:rPr>
                    <w:t xml:space="preserve"> value of resourceList</w:t>
                  </w:r>
                </w:p>
              </w:tc>
            </w:tr>
            <w:tr w:rsidR="00E41B67" w:rsidRPr="0093058E" w14:paraId="34CE4478" w14:textId="77777777" w:rsidTr="1A69DAC4">
              <w:trPr>
                <w:trHeight w:val="1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6432D3F" w14:textId="77777777" w:rsidR="00E41B67" w:rsidRPr="00A437C0" w:rsidRDefault="00E41B67" w:rsidP="00E41B6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A2B920C" w14:textId="77777777" w:rsidR="00E41B67" w:rsidRPr="00A437C0" w:rsidRDefault="00E41B67" w:rsidP="00E41B6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48E86C4"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{1,1,0</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AD4CDB8"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{1,1,0,0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E4CE62" w14:textId="77777777" w:rsidR="00E41B67" w:rsidRPr="00A437C0" w:rsidRDefault="00E41B67" w:rsidP="00E41B67">
                  <w:pPr>
                    <w:keepNext/>
                    <w:keepLines/>
                    <w:jc w:val="center"/>
                    <w:rPr>
                      <w:lang w:val="en-US"/>
                    </w:rPr>
                  </w:pPr>
                  <w:r w:rsidRPr="00A437C0">
                    <w:rPr>
                      <w:lang w:val="en-US"/>
                    </w:rPr>
                    <w:t>4</w:t>
                  </w:r>
                  <w:r w:rsidRPr="00A437C0">
                    <w:rPr>
                      <w:vertAlign w:val="superscript"/>
                      <w:lang w:val="en-US"/>
                    </w:rPr>
                    <w:t>th</w:t>
                  </w:r>
                  <w:r w:rsidRPr="00A437C0">
                    <w:rPr>
                      <w:lang w:val="en-US"/>
                    </w:rPr>
                    <w:t xml:space="preserve"> PUCCH resource provided by pucch-ResourceId obtained from the 4</w:t>
                  </w:r>
                  <w:r w:rsidRPr="00A437C0">
                    <w:rPr>
                      <w:vertAlign w:val="superscript"/>
                      <w:lang w:val="en-US"/>
                    </w:rPr>
                    <w:t>th</w:t>
                  </w:r>
                  <w:r w:rsidRPr="00A437C0">
                    <w:rPr>
                      <w:lang w:val="en-US"/>
                    </w:rPr>
                    <w:t xml:space="preserve"> value of resourceList</w:t>
                  </w:r>
                </w:p>
              </w:tc>
            </w:tr>
            <w:tr w:rsidR="00E41B67" w:rsidRPr="0093058E" w14:paraId="0E0FD28D" w14:textId="77777777" w:rsidTr="1A69DAC4">
              <w:trPr>
                <w:trHeight w:hRule="exact" w:val="575"/>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8257247" w14:textId="77777777" w:rsidR="00E41B67" w:rsidRPr="00A437C0" w:rsidRDefault="00E41B67" w:rsidP="00E41B6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F9E00F4" w14:textId="77777777" w:rsidR="00E41B67" w:rsidRPr="00A437C0" w:rsidRDefault="00E41B67" w:rsidP="00E41B6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B9797CF"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{0,0,1</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1A7D41D" w14:textId="77777777" w:rsidR="00E41B67" w:rsidRPr="00A437C0" w:rsidRDefault="00E41B67" w:rsidP="00E41B67">
                  <w:pPr>
                    <w:widowControl w:val="0"/>
                    <w:jc w:val="center"/>
                    <w:rPr>
                      <w:rFonts w:eastAsia="DengXian"/>
                      <w:kern w:val="2"/>
                      <w:lang w:val="en-US"/>
                    </w:rPr>
                  </w:pPr>
                  <w:r w:rsidRPr="00A437C0">
                    <w:rPr>
                      <w:rFonts w:eastAsia="DengXian"/>
                      <w:kern w:val="2"/>
                      <w:lang w:val="en-US"/>
                    </w:rPr>
                    <w:t>{0,0,1,0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813661" w14:textId="77777777" w:rsidR="00E41B67" w:rsidRPr="00A437C0" w:rsidRDefault="00E41B67" w:rsidP="00E41B67">
                  <w:pPr>
                    <w:keepNext/>
                    <w:keepLines/>
                    <w:jc w:val="center"/>
                    <w:rPr>
                      <w:lang w:val="en-US"/>
                    </w:rPr>
                  </w:pPr>
                  <w:r w:rsidRPr="00A437C0">
                    <w:rPr>
                      <w:lang w:val="en-US"/>
                    </w:rPr>
                    <w:t>5</w:t>
                  </w:r>
                  <w:r w:rsidRPr="00A437C0">
                    <w:rPr>
                      <w:vertAlign w:val="superscript"/>
                      <w:lang w:val="en-US"/>
                    </w:rPr>
                    <w:t>th</w:t>
                  </w:r>
                  <w:r w:rsidRPr="00A437C0">
                    <w:rPr>
                      <w:lang w:val="en-US"/>
                    </w:rPr>
                    <w:t xml:space="preserve"> PUCCH resource provided by pucch-ResourceId obtained from the 5</w:t>
                  </w:r>
                  <w:r w:rsidRPr="00A437C0">
                    <w:rPr>
                      <w:vertAlign w:val="superscript"/>
                      <w:lang w:val="en-US"/>
                    </w:rPr>
                    <w:t>th</w:t>
                  </w:r>
                  <w:r w:rsidRPr="00A437C0">
                    <w:rPr>
                      <w:lang w:val="en-US"/>
                    </w:rPr>
                    <w:t xml:space="preserve"> value of resourceList</w:t>
                  </w:r>
                </w:p>
              </w:tc>
            </w:tr>
            <w:tr w:rsidR="00E41B67" w:rsidRPr="0093058E" w14:paraId="7A570305" w14:textId="77777777" w:rsidTr="1A69DAC4">
              <w:trPr>
                <w:trHeight w:val="443"/>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00D1E41" w14:textId="77777777" w:rsidR="00E41B67" w:rsidRPr="00A437C0" w:rsidRDefault="00E41B67" w:rsidP="00E41B6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24E4B79" w14:textId="77777777" w:rsidR="00E41B67" w:rsidRPr="00A437C0" w:rsidRDefault="00E41B67" w:rsidP="00E41B6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0B25312" w14:textId="77777777" w:rsidR="00E41B67" w:rsidRPr="00A437C0" w:rsidRDefault="00E41B67" w:rsidP="00E41B67">
                  <w:pPr>
                    <w:widowControl w:val="0"/>
                    <w:jc w:val="center"/>
                    <w:rPr>
                      <w:rFonts w:eastAsia="DengXian"/>
                      <w:kern w:val="2"/>
                      <w:lang w:val="en-US"/>
                    </w:rPr>
                  </w:pPr>
                  <w:r w:rsidRPr="00A437C0">
                    <w:rPr>
                      <w:rFonts w:eastAsia="DengXian"/>
                      <w:lang w:val="en-US"/>
                    </w:rPr>
                    <w:t>{1,0,1</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429CBE2" w14:textId="77777777" w:rsidR="00E41B67" w:rsidRPr="00A437C0" w:rsidRDefault="00E41B67" w:rsidP="00E41B67">
                  <w:pPr>
                    <w:widowControl w:val="0"/>
                    <w:jc w:val="center"/>
                    <w:rPr>
                      <w:rFonts w:eastAsia="DengXian"/>
                      <w:kern w:val="2"/>
                      <w:lang w:val="en-US"/>
                    </w:rPr>
                  </w:pPr>
                  <w:r w:rsidRPr="00A437C0">
                    <w:rPr>
                      <w:rFonts w:eastAsia="DengXian"/>
                      <w:lang w:val="en-US"/>
                    </w:rPr>
                    <w:t>{1,0,1,0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7F57C5" w14:textId="77777777" w:rsidR="00E41B67" w:rsidRPr="00A437C0" w:rsidRDefault="00E41B67" w:rsidP="00E41B67">
                  <w:pPr>
                    <w:keepNext/>
                    <w:keepLines/>
                    <w:jc w:val="center"/>
                    <w:rPr>
                      <w:lang w:val="en-US"/>
                    </w:rPr>
                  </w:pPr>
                  <w:r w:rsidRPr="00A437C0">
                    <w:rPr>
                      <w:lang w:val="en-US"/>
                    </w:rPr>
                    <w:t>6</w:t>
                  </w:r>
                  <w:r w:rsidRPr="00A437C0">
                    <w:rPr>
                      <w:vertAlign w:val="superscript"/>
                      <w:lang w:val="en-US"/>
                    </w:rPr>
                    <w:t>th</w:t>
                  </w:r>
                  <w:r w:rsidRPr="00A437C0">
                    <w:rPr>
                      <w:lang w:val="en-US"/>
                    </w:rPr>
                    <w:t xml:space="preserve"> PUCCH resource provided by pucch-ResourceId obtained from the 6</w:t>
                  </w:r>
                  <w:r w:rsidRPr="00A437C0">
                    <w:rPr>
                      <w:vertAlign w:val="superscript"/>
                      <w:lang w:val="en-US"/>
                    </w:rPr>
                    <w:t>th</w:t>
                  </w:r>
                  <w:r w:rsidRPr="00A437C0">
                    <w:rPr>
                      <w:lang w:val="en-US"/>
                    </w:rPr>
                    <w:t xml:space="preserve"> value of resourceList</w:t>
                  </w:r>
                </w:p>
              </w:tc>
            </w:tr>
            <w:tr w:rsidR="00E41B67" w:rsidRPr="0093058E" w14:paraId="18355CE9" w14:textId="77777777" w:rsidTr="1A69DAC4">
              <w:trPr>
                <w:trHeight w:val="523"/>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71BCA94" w14:textId="77777777" w:rsidR="00E41B67" w:rsidRPr="00A437C0" w:rsidRDefault="00E41B67" w:rsidP="00E41B6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0378209" w14:textId="77777777" w:rsidR="00E41B67" w:rsidRPr="00A437C0" w:rsidRDefault="00E41B67" w:rsidP="00E41B6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C8446E5" w14:textId="77777777" w:rsidR="00E41B67" w:rsidRPr="00A437C0" w:rsidRDefault="00E41B67" w:rsidP="00E41B67">
                  <w:pPr>
                    <w:widowControl w:val="0"/>
                    <w:jc w:val="center"/>
                    <w:rPr>
                      <w:rFonts w:eastAsia="DengXian"/>
                      <w:kern w:val="2"/>
                      <w:lang w:val="en-US"/>
                    </w:rPr>
                  </w:pPr>
                  <w:r w:rsidRPr="00A437C0">
                    <w:rPr>
                      <w:rFonts w:eastAsia="DengXian"/>
                      <w:lang w:val="en-US"/>
                    </w:rPr>
                    <w:t>{0,1,1</w:t>
                  </w:r>
                  <w:r w:rsidRPr="00A437C0">
                    <w:rPr>
                      <w:lang w:val="en-US"/>
                    </w:rPr>
                    <w:t>}</w:t>
                  </w: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9A09ECE" w14:textId="77777777" w:rsidR="00E41B67" w:rsidRPr="00A437C0" w:rsidRDefault="00E41B67" w:rsidP="00E41B67">
                  <w:pPr>
                    <w:widowControl w:val="0"/>
                    <w:jc w:val="center"/>
                    <w:rPr>
                      <w:rFonts w:eastAsia="DengXian"/>
                      <w:kern w:val="2"/>
                      <w:lang w:val="en-US"/>
                    </w:rPr>
                  </w:pPr>
                  <w:r w:rsidRPr="00A437C0">
                    <w:rPr>
                      <w:rFonts w:eastAsia="DengXian"/>
                      <w:lang w:val="en-US"/>
                    </w:rPr>
                    <w:t>{0,1,1,0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F8FE02" w14:textId="77777777" w:rsidR="00E41B67" w:rsidRPr="00A437C0" w:rsidRDefault="00E41B67" w:rsidP="00E41B67">
                  <w:pPr>
                    <w:keepNext/>
                    <w:keepLines/>
                    <w:jc w:val="center"/>
                    <w:rPr>
                      <w:lang w:val="en-US"/>
                    </w:rPr>
                  </w:pPr>
                  <w:r w:rsidRPr="00A437C0">
                    <w:rPr>
                      <w:lang w:val="en-US"/>
                    </w:rPr>
                    <w:t>7</w:t>
                  </w:r>
                  <w:r w:rsidRPr="00A437C0">
                    <w:rPr>
                      <w:vertAlign w:val="superscript"/>
                      <w:lang w:val="en-US"/>
                    </w:rPr>
                    <w:t>th</w:t>
                  </w:r>
                  <w:r w:rsidRPr="00A437C0">
                    <w:rPr>
                      <w:lang w:val="en-US"/>
                    </w:rPr>
                    <w:t xml:space="preserve"> PUCCH resource provided by pucch-ResourceId obtained from the 7</w:t>
                  </w:r>
                  <w:r w:rsidRPr="00A437C0">
                    <w:rPr>
                      <w:vertAlign w:val="superscript"/>
                      <w:lang w:val="en-US"/>
                    </w:rPr>
                    <w:t>th</w:t>
                  </w:r>
                  <w:r w:rsidRPr="00A437C0">
                    <w:rPr>
                      <w:lang w:val="en-US"/>
                    </w:rPr>
                    <w:t xml:space="preserve"> value of resourceList</w:t>
                  </w:r>
                </w:p>
              </w:tc>
            </w:tr>
            <w:tr w:rsidR="00E41B67" w:rsidRPr="0093058E" w14:paraId="68A49232" w14:textId="77777777" w:rsidTr="1A69DAC4">
              <w:trPr>
                <w:trHeight w:val="351"/>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23A0360" w14:textId="77777777" w:rsidR="00E41B67" w:rsidRPr="00A437C0" w:rsidRDefault="00E41B67" w:rsidP="00E41B67">
                  <w:pPr>
                    <w:widowControl w:val="0"/>
                    <w:jc w:val="center"/>
                    <w:rPr>
                      <w:rFonts w:eastAsia="DengXian"/>
                      <w:kern w:val="2"/>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6A06493" w14:textId="77777777" w:rsidR="00E41B67" w:rsidRPr="00A437C0" w:rsidRDefault="00E41B67" w:rsidP="00E41B67">
                  <w:pPr>
                    <w:widowControl w:val="0"/>
                    <w:jc w:val="center"/>
                    <w:rPr>
                      <w:rFonts w:eastAsia="DengXian"/>
                      <w:kern w:val="2"/>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23F280E" w14:textId="77777777" w:rsidR="00E41B67" w:rsidRPr="00A437C0" w:rsidRDefault="00E41B67" w:rsidP="00E41B67">
                  <w:pPr>
                    <w:widowControl w:val="0"/>
                    <w:jc w:val="center"/>
                    <w:rPr>
                      <w:rFonts w:eastAsia="DengXian"/>
                      <w:kern w:val="2"/>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BF073F4" w14:textId="77777777" w:rsidR="00E41B67" w:rsidRPr="00A437C0" w:rsidRDefault="00E41B67" w:rsidP="00E41B67">
                  <w:pPr>
                    <w:widowControl w:val="0"/>
                    <w:jc w:val="center"/>
                    <w:rPr>
                      <w:rFonts w:eastAsia="DengXian"/>
                      <w:kern w:val="2"/>
                      <w:lang w:val="en-US"/>
                    </w:rPr>
                  </w:pPr>
                  <w:r w:rsidRPr="00A437C0">
                    <w:rPr>
                      <w:rFonts w:eastAsia="DengXian"/>
                      <w:lang w:val="en-US"/>
                    </w:rPr>
                    <w:t>{1,1,1,0</w:t>
                  </w:r>
                  <w:r w:rsidRPr="00A437C0">
                    <w:rPr>
                      <w:lang w:val="en-US"/>
                    </w:rPr>
                    <w:t>}</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9D53CD" w14:textId="77777777" w:rsidR="00E41B67" w:rsidRPr="00A437C0" w:rsidRDefault="00E41B67" w:rsidP="00E41B67">
                  <w:pPr>
                    <w:keepNext/>
                    <w:keepLines/>
                    <w:jc w:val="center"/>
                    <w:rPr>
                      <w:lang w:val="en-US"/>
                    </w:rPr>
                  </w:pPr>
                  <w:r w:rsidRPr="00A437C0">
                    <w:rPr>
                      <w:lang w:val="en-US"/>
                    </w:rPr>
                    <w:t>8</w:t>
                  </w:r>
                  <w:r w:rsidRPr="00A437C0">
                    <w:rPr>
                      <w:vertAlign w:val="superscript"/>
                      <w:lang w:val="en-US"/>
                    </w:rPr>
                    <w:t>th</w:t>
                  </w:r>
                  <w:r w:rsidRPr="00A437C0">
                    <w:rPr>
                      <w:lang w:val="en-US"/>
                    </w:rPr>
                    <w:t xml:space="preserve"> PUCCH resource provided by pucch-ResourceId obtained from the 8</w:t>
                  </w:r>
                  <w:r w:rsidRPr="00A437C0">
                    <w:rPr>
                      <w:vertAlign w:val="superscript"/>
                      <w:lang w:val="en-US"/>
                    </w:rPr>
                    <w:t>th</w:t>
                  </w:r>
                  <w:r w:rsidRPr="00A437C0">
                    <w:rPr>
                      <w:lang w:val="en-US"/>
                    </w:rPr>
                    <w:t xml:space="preserve"> value of resourceList</w:t>
                  </w:r>
                </w:p>
              </w:tc>
            </w:tr>
            <w:tr w:rsidR="00E41B67" w:rsidRPr="0093058E" w14:paraId="3B9C96B7" w14:textId="77777777" w:rsidTr="1A69DAC4">
              <w:trPr>
                <w:trHeight w:val="345"/>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C898740" w14:textId="77777777" w:rsidR="00E41B67" w:rsidRPr="00A437C0" w:rsidRDefault="00E41B67" w:rsidP="00E41B6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31648C4" w14:textId="77777777" w:rsidR="00E41B67" w:rsidRPr="00A437C0" w:rsidRDefault="00E41B67" w:rsidP="00E41B6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8F2489D" w14:textId="77777777" w:rsidR="00E41B67" w:rsidRPr="00A437C0" w:rsidRDefault="00E41B67" w:rsidP="00E41B6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1D89ED4" w14:textId="77777777" w:rsidR="00E41B67" w:rsidRPr="00A437C0" w:rsidRDefault="00E41B67" w:rsidP="00E41B67">
                  <w:pPr>
                    <w:jc w:val="center"/>
                    <w:rPr>
                      <w:lang w:val="en-US"/>
                    </w:rPr>
                  </w:pPr>
                  <w:r w:rsidRPr="00A437C0">
                    <w:rPr>
                      <w:rFonts w:eastAsia="DengXian"/>
                      <w:lang w:val="en-US"/>
                    </w:rPr>
                    <w:t>{</w:t>
                  </w:r>
                  <w:r w:rsidRPr="00A437C0">
                    <w:rPr>
                      <w:lang w:val="en-US"/>
                    </w:rPr>
                    <w:t>0,0,0,1}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520527" w14:textId="77777777" w:rsidR="00E41B67" w:rsidRPr="00A437C0" w:rsidRDefault="00E41B67" w:rsidP="00E41B67">
                  <w:pPr>
                    <w:keepNext/>
                    <w:keepLines/>
                    <w:jc w:val="center"/>
                    <w:rPr>
                      <w:lang w:val="en-US"/>
                    </w:rPr>
                  </w:pPr>
                  <w:r w:rsidRPr="00A437C0">
                    <w:rPr>
                      <w:lang w:val="en-US"/>
                    </w:rPr>
                    <w:t>9</w:t>
                  </w:r>
                  <w:r w:rsidRPr="00A437C0">
                    <w:rPr>
                      <w:vertAlign w:val="superscript"/>
                      <w:lang w:val="en-US"/>
                    </w:rPr>
                    <w:t>th</w:t>
                  </w:r>
                  <w:r w:rsidRPr="00A437C0">
                    <w:rPr>
                      <w:lang w:val="en-US"/>
                    </w:rPr>
                    <w:t xml:space="preserve"> PUCCH resource provided by pucch-ResourceId obtained from the 9</w:t>
                  </w:r>
                  <w:r w:rsidRPr="00A437C0">
                    <w:rPr>
                      <w:vertAlign w:val="superscript"/>
                      <w:lang w:val="en-US"/>
                    </w:rPr>
                    <w:t>th</w:t>
                  </w:r>
                  <w:r w:rsidRPr="00A437C0">
                    <w:rPr>
                      <w:lang w:val="en-US"/>
                    </w:rPr>
                    <w:t xml:space="preserve"> value of resourceList</w:t>
                  </w:r>
                </w:p>
              </w:tc>
            </w:tr>
            <w:tr w:rsidR="00E41B67" w:rsidRPr="0093058E" w14:paraId="2AFE2556" w14:textId="77777777" w:rsidTr="1A69DAC4">
              <w:trPr>
                <w:trHeight w:val="43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14EB364" w14:textId="77777777" w:rsidR="00E41B67" w:rsidRPr="00A437C0" w:rsidRDefault="00E41B67" w:rsidP="00E41B6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344ACB0" w14:textId="77777777" w:rsidR="00E41B67" w:rsidRPr="00A437C0" w:rsidRDefault="00E41B67" w:rsidP="00E41B6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CA1BFF8" w14:textId="77777777" w:rsidR="00E41B67" w:rsidRPr="00A437C0" w:rsidRDefault="00E41B67" w:rsidP="00E41B6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44E5ED8" w14:textId="77777777" w:rsidR="00E41B67" w:rsidRPr="00A437C0" w:rsidRDefault="00E41B67" w:rsidP="00E41B67">
                  <w:pPr>
                    <w:jc w:val="center"/>
                    <w:rPr>
                      <w:lang w:val="en-US"/>
                    </w:rPr>
                  </w:pPr>
                  <w:r w:rsidRPr="00A437C0">
                    <w:rPr>
                      <w:rFonts w:eastAsia="DengXian"/>
                      <w:lang w:val="en-US"/>
                    </w:rPr>
                    <w:t>{</w:t>
                  </w:r>
                  <w:r w:rsidRPr="00A437C0">
                    <w:rPr>
                      <w:lang w:val="en-US"/>
                    </w:rPr>
                    <w:t>1,0,0,1}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D993E76" w14:textId="77777777" w:rsidR="00E41B67" w:rsidRPr="00A437C0" w:rsidRDefault="00E41B67" w:rsidP="00E41B67">
                  <w:pPr>
                    <w:keepNext/>
                    <w:keepLines/>
                    <w:jc w:val="center"/>
                    <w:rPr>
                      <w:lang w:val="en-US"/>
                    </w:rPr>
                  </w:pPr>
                  <w:r w:rsidRPr="00A437C0">
                    <w:rPr>
                      <w:lang w:val="en-US"/>
                    </w:rPr>
                    <w:t>10</w:t>
                  </w:r>
                  <w:r w:rsidRPr="00A437C0">
                    <w:rPr>
                      <w:vertAlign w:val="superscript"/>
                      <w:lang w:val="en-US"/>
                    </w:rPr>
                    <w:t>th</w:t>
                  </w:r>
                  <w:r w:rsidRPr="00A437C0">
                    <w:rPr>
                      <w:lang w:val="en-US"/>
                    </w:rPr>
                    <w:t xml:space="preserve"> PUCCH resource provided by pucch-ResourceId obtained from the 10</w:t>
                  </w:r>
                  <w:r w:rsidRPr="00A437C0">
                    <w:rPr>
                      <w:vertAlign w:val="superscript"/>
                      <w:lang w:val="en-US"/>
                    </w:rPr>
                    <w:t>th</w:t>
                  </w:r>
                  <w:r w:rsidRPr="00A437C0">
                    <w:rPr>
                      <w:lang w:val="en-US"/>
                    </w:rPr>
                    <w:t xml:space="preserve"> value of resourceList</w:t>
                  </w:r>
                </w:p>
              </w:tc>
            </w:tr>
            <w:tr w:rsidR="00E41B67" w:rsidRPr="0093058E" w14:paraId="257F798D" w14:textId="77777777" w:rsidTr="1A69DAC4">
              <w:trPr>
                <w:trHeight w:val="51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2EB2071" w14:textId="77777777" w:rsidR="00E41B67" w:rsidRPr="00A437C0" w:rsidRDefault="00E41B67" w:rsidP="00E41B6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14884D7" w14:textId="77777777" w:rsidR="00E41B67" w:rsidRPr="00A437C0" w:rsidRDefault="00E41B67" w:rsidP="00E41B6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61CF444" w14:textId="77777777" w:rsidR="00E41B67" w:rsidRPr="00A437C0" w:rsidRDefault="00E41B67" w:rsidP="00E41B6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FD3851B" w14:textId="77777777" w:rsidR="00E41B67" w:rsidRPr="00A437C0" w:rsidRDefault="00E41B67" w:rsidP="00E41B67">
                  <w:pPr>
                    <w:jc w:val="center"/>
                    <w:rPr>
                      <w:lang w:val="en-US"/>
                    </w:rPr>
                  </w:pPr>
                  <w:r w:rsidRPr="00A437C0">
                    <w:rPr>
                      <w:rFonts w:eastAsia="DengXian"/>
                      <w:lang w:val="en-US"/>
                    </w:rPr>
                    <w:t>{</w:t>
                  </w:r>
                  <w:r w:rsidRPr="00A437C0">
                    <w:rPr>
                      <w:lang w:val="en-US"/>
                    </w:rPr>
                    <w:t>0,1,0,1}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A643B0" w14:textId="77777777" w:rsidR="00E41B67" w:rsidRPr="00A437C0" w:rsidRDefault="00E41B67" w:rsidP="00E41B67">
                  <w:pPr>
                    <w:keepNext/>
                    <w:keepLines/>
                    <w:jc w:val="center"/>
                    <w:rPr>
                      <w:lang w:val="en-US"/>
                    </w:rPr>
                  </w:pPr>
                  <w:r w:rsidRPr="00A437C0">
                    <w:rPr>
                      <w:lang w:val="en-US"/>
                    </w:rPr>
                    <w:t>11</w:t>
                  </w:r>
                  <w:r w:rsidRPr="00A437C0">
                    <w:rPr>
                      <w:vertAlign w:val="superscript"/>
                      <w:lang w:val="en-US"/>
                    </w:rPr>
                    <w:t>th</w:t>
                  </w:r>
                  <w:r w:rsidRPr="00A437C0">
                    <w:rPr>
                      <w:lang w:val="en-US"/>
                    </w:rPr>
                    <w:t xml:space="preserve"> PUCCH resource provided by pucch-ResourceId obtained from the 11</w:t>
                  </w:r>
                  <w:r w:rsidRPr="00A437C0">
                    <w:rPr>
                      <w:vertAlign w:val="superscript"/>
                      <w:lang w:val="en-US"/>
                    </w:rPr>
                    <w:t>th</w:t>
                  </w:r>
                  <w:r w:rsidRPr="00A437C0">
                    <w:rPr>
                      <w:lang w:val="en-US"/>
                    </w:rPr>
                    <w:t xml:space="preserve"> value of resourceList</w:t>
                  </w:r>
                </w:p>
              </w:tc>
            </w:tr>
            <w:tr w:rsidR="00E41B67" w:rsidRPr="0093058E" w14:paraId="3B2C2BCC" w14:textId="77777777" w:rsidTr="1A69DAC4">
              <w:trPr>
                <w:trHeight w:val="400"/>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666DC0F" w14:textId="77777777" w:rsidR="00E41B67" w:rsidRPr="00A437C0" w:rsidRDefault="00E41B67" w:rsidP="00E41B6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314EA03" w14:textId="77777777" w:rsidR="00E41B67" w:rsidRPr="00A437C0" w:rsidRDefault="00E41B67" w:rsidP="00E41B6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46268A1" w14:textId="77777777" w:rsidR="00E41B67" w:rsidRPr="00A437C0" w:rsidRDefault="00E41B67" w:rsidP="00E41B6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E54C5C7" w14:textId="77777777" w:rsidR="00E41B67" w:rsidRPr="00A437C0" w:rsidRDefault="00E41B67" w:rsidP="00E41B67">
                  <w:pPr>
                    <w:jc w:val="center"/>
                    <w:rPr>
                      <w:lang w:val="en-US"/>
                    </w:rPr>
                  </w:pPr>
                  <w:r w:rsidRPr="00A437C0">
                    <w:rPr>
                      <w:rFonts w:eastAsia="DengXian"/>
                      <w:lang w:val="en-US"/>
                    </w:rPr>
                    <w:t>{</w:t>
                  </w:r>
                  <w:r w:rsidRPr="00A437C0">
                    <w:rPr>
                      <w:lang w:val="en-US"/>
                    </w:rPr>
                    <w:t>1,1,0,1}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341C3E" w14:textId="77777777" w:rsidR="00E41B67" w:rsidRPr="00A437C0" w:rsidRDefault="00E41B67" w:rsidP="00E41B67">
                  <w:pPr>
                    <w:keepNext/>
                    <w:keepLines/>
                    <w:jc w:val="center"/>
                    <w:rPr>
                      <w:lang w:val="en-US"/>
                    </w:rPr>
                  </w:pPr>
                  <w:r w:rsidRPr="00A437C0">
                    <w:rPr>
                      <w:lang w:val="en-US"/>
                    </w:rPr>
                    <w:t>12</w:t>
                  </w:r>
                  <w:r w:rsidRPr="00A437C0">
                    <w:rPr>
                      <w:vertAlign w:val="superscript"/>
                      <w:lang w:val="en-US"/>
                    </w:rPr>
                    <w:t>th</w:t>
                  </w:r>
                  <w:r w:rsidRPr="00A437C0">
                    <w:rPr>
                      <w:lang w:val="en-US"/>
                    </w:rPr>
                    <w:t xml:space="preserve"> PUCCH resource provided by pucch-ResourceId obtained from the 12</w:t>
                  </w:r>
                  <w:r w:rsidRPr="00A437C0">
                    <w:rPr>
                      <w:vertAlign w:val="superscript"/>
                      <w:lang w:val="en-US"/>
                    </w:rPr>
                    <w:t>th</w:t>
                  </w:r>
                  <w:r w:rsidRPr="00A437C0">
                    <w:rPr>
                      <w:lang w:val="en-US"/>
                    </w:rPr>
                    <w:t xml:space="preserve"> value of resourceList</w:t>
                  </w:r>
                </w:p>
              </w:tc>
            </w:tr>
            <w:tr w:rsidR="00E41B67" w:rsidRPr="0093058E" w14:paraId="313805D3" w14:textId="77777777" w:rsidTr="1A69DAC4">
              <w:trPr>
                <w:trHeight w:val="338"/>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8991092" w14:textId="77777777" w:rsidR="00E41B67" w:rsidRPr="00A437C0" w:rsidRDefault="00E41B67" w:rsidP="00E41B6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31D7441" w14:textId="77777777" w:rsidR="00E41B67" w:rsidRPr="00A437C0" w:rsidRDefault="00E41B67" w:rsidP="00E41B6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C019277" w14:textId="77777777" w:rsidR="00E41B67" w:rsidRPr="00A437C0" w:rsidRDefault="00E41B67" w:rsidP="00E41B6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35CC98F" w14:textId="77777777" w:rsidR="00E41B67" w:rsidRPr="00A437C0" w:rsidRDefault="00E41B67" w:rsidP="00E41B67">
                  <w:pPr>
                    <w:jc w:val="center"/>
                    <w:rPr>
                      <w:lang w:val="en-US"/>
                    </w:rPr>
                  </w:pPr>
                  <w:r w:rsidRPr="00A437C0">
                    <w:rPr>
                      <w:rFonts w:eastAsia="DengXian"/>
                      <w:lang w:val="en-US"/>
                    </w:rPr>
                    <w:t>{</w:t>
                  </w:r>
                  <w:r w:rsidRPr="00A437C0">
                    <w:rPr>
                      <w:lang w:val="en-US"/>
                    </w:rPr>
                    <w:t>0,0,1,1}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9AD1CD5" w14:textId="77777777" w:rsidR="00E41B67" w:rsidRPr="00A437C0" w:rsidRDefault="00E41B67" w:rsidP="00E41B67">
                  <w:pPr>
                    <w:keepNext/>
                    <w:keepLines/>
                    <w:jc w:val="center"/>
                    <w:rPr>
                      <w:lang w:val="en-US"/>
                    </w:rPr>
                  </w:pPr>
                  <w:r w:rsidRPr="00A437C0">
                    <w:rPr>
                      <w:lang w:val="en-US"/>
                    </w:rPr>
                    <w:t>13</w:t>
                  </w:r>
                  <w:r w:rsidRPr="00A437C0">
                    <w:rPr>
                      <w:vertAlign w:val="superscript"/>
                      <w:lang w:val="en-US"/>
                    </w:rPr>
                    <w:t>th</w:t>
                  </w:r>
                  <w:r w:rsidRPr="00A437C0">
                    <w:rPr>
                      <w:lang w:val="en-US"/>
                    </w:rPr>
                    <w:t xml:space="preserve"> PUCCH resource provided by pucch-ResourceId obtained from the 13</w:t>
                  </w:r>
                  <w:r w:rsidRPr="00A437C0">
                    <w:rPr>
                      <w:vertAlign w:val="superscript"/>
                      <w:lang w:val="en-US"/>
                    </w:rPr>
                    <w:t>th</w:t>
                  </w:r>
                  <w:r w:rsidRPr="00A437C0">
                    <w:rPr>
                      <w:lang w:val="en-US"/>
                    </w:rPr>
                    <w:t xml:space="preserve"> value of resourceList</w:t>
                  </w:r>
                </w:p>
              </w:tc>
            </w:tr>
            <w:tr w:rsidR="00E41B67" w:rsidRPr="0093058E" w14:paraId="17AF4102" w14:textId="77777777" w:rsidTr="1A69DAC4">
              <w:trPr>
                <w:trHeight w:val="189"/>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D443F73" w14:textId="77777777" w:rsidR="00E41B67" w:rsidRPr="00A437C0" w:rsidRDefault="00E41B67" w:rsidP="00E41B6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E4309C6" w14:textId="77777777" w:rsidR="00E41B67" w:rsidRPr="00A437C0" w:rsidRDefault="00E41B67" w:rsidP="00E41B6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CDAD974" w14:textId="77777777" w:rsidR="00E41B67" w:rsidRPr="00A437C0" w:rsidRDefault="00E41B67" w:rsidP="00E41B6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2D51FE3" w14:textId="77777777" w:rsidR="00E41B67" w:rsidRPr="00A437C0" w:rsidRDefault="00E41B67" w:rsidP="00E41B67">
                  <w:pPr>
                    <w:jc w:val="center"/>
                    <w:rPr>
                      <w:lang w:val="en-US"/>
                    </w:rPr>
                  </w:pPr>
                  <w:r w:rsidRPr="00A437C0">
                    <w:rPr>
                      <w:rFonts w:eastAsia="DengXian"/>
                      <w:lang w:val="en-US"/>
                    </w:rPr>
                    <w:t>{</w:t>
                  </w:r>
                  <w:r w:rsidRPr="00A437C0">
                    <w:rPr>
                      <w:lang w:val="en-US"/>
                    </w:rPr>
                    <w:t>1,0,1,1}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54544" w14:textId="77777777" w:rsidR="00E41B67" w:rsidRPr="00A437C0" w:rsidRDefault="00E41B67" w:rsidP="00E41B67">
                  <w:pPr>
                    <w:keepNext/>
                    <w:keepLines/>
                    <w:jc w:val="center"/>
                    <w:rPr>
                      <w:lang w:val="en-US"/>
                    </w:rPr>
                  </w:pPr>
                  <w:r w:rsidRPr="00A437C0">
                    <w:rPr>
                      <w:lang w:val="en-US"/>
                    </w:rPr>
                    <w:t>14</w:t>
                  </w:r>
                  <w:r w:rsidRPr="00A437C0">
                    <w:rPr>
                      <w:vertAlign w:val="superscript"/>
                      <w:lang w:val="en-US"/>
                    </w:rPr>
                    <w:t>th</w:t>
                  </w:r>
                  <w:r w:rsidRPr="00A437C0">
                    <w:rPr>
                      <w:lang w:val="en-US"/>
                    </w:rPr>
                    <w:t xml:space="preserve"> PUCCH resource provided by pucch-ResourceId obtained from the 14</w:t>
                  </w:r>
                  <w:r w:rsidRPr="00A437C0">
                    <w:rPr>
                      <w:vertAlign w:val="superscript"/>
                      <w:lang w:val="en-US"/>
                    </w:rPr>
                    <w:t>th</w:t>
                  </w:r>
                  <w:r w:rsidRPr="00A437C0">
                    <w:rPr>
                      <w:lang w:val="en-US"/>
                    </w:rPr>
                    <w:t xml:space="preserve"> value of resourceList</w:t>
                  </w:r>
                </w:p>
              </w:tc>
            </w:tr>
            <w:tr w:rsidR="00E41B67" w:rsidRPr="0093058E" w14:paraId="027238F5" w14:textId="77777777" w:rsidTr="1A69DAC4">
              <w:trPr>
                <w:trHeight w:val="292"/>
                <w:jc w:val="center"/>
              </w:trPr>
              <w:tc>
                <w:tcPr>
                  <w:tcW w:w="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95DB495" w14:textId="77777777" w:rsidR="00E41B67" w:rsidRPr="00A437C0" w:rsidRDefault="00E41B67" w:rsidP="00E41B67">
                  <w:pPr>
                    <w:jc w:val="center"/>
                    <w:rPr>
                      <w:lang w:val="en-US"/>
                    </w:rPr>
                  </w:pPr>
                </w:p>
              </w:tc>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AE57D36" w14:textId="77777777" w:rsidR="00E41B67" w:rsidRPr="00A437C0" w:rsidRDefault="00E41B67" w:rsidP="00E41B67">
                  <w:pPr>
                    <w:jc w:val="center"/>
                    <w:rPr>
                      <w:lang w:val="en-US"/>
                    </w:rPr>
                  </w:pPr>
                </w:p>
              </w:tc>
              <w:tc>
                <w:tcPr>
                  <w:tcW w:w="11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1016C97" w14:textId="77777777" w:rsidR="00E41B67" w:rsidRPr="00A437C0" w:rsidRDefault="00E41B67" w:rsidP="00E41B67">
                  <w:pPr>
                    <w:jc w:val="center"/>
                    <w:rPr>
                      <w:lang w:val="en-US"/>
                    </w:rPr>
                  </w:pPr>
                </w:p>
              </w:tc>
              <w:tc>
                <w:tcPr>
                  <w:tcW w:w="148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EAFACE2" w14:textId="77777777" w:rsidR="00E41B67" w:rsidRPr="00A437C0" w:rsidRDefault="00E41B67" w:rsidP="00E41B67">
                  <w:pPr>
                    <w:jc w:val="center"/>
                    <w:rPr>
                      <w:lang w:val="en-US"/>
                    </w:rPr>
                  </w:pPr>
                  <w:r w:rsidRPr="00A437C0">
                    <w:rPr>
                      <w:rFonts w:eastAsia="DengXian"/>
                      <w:lang w:val="en-US"/>
                    </w:rPr>
                    <w:t>{</w:t>
                  </w:r>
                  <w:r w:rsidRPr="00A437C0">
                    <w:rPr>
                      <w:lang w:val="en-US"/>
                    </w:rPr>
                    <w:t>0,1,1,1}</w:t>
                  </w:r>
                </w:p>
              </w:tc>
              <w:tc>
                <w:tcPr>
                  <w:tcW w:w="44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880D47" w14:textId="77777777" w:rsidR="00E41B67" w:rsidRPr="00A437C0" w:rsidRDefault="00E41B67" w:rsidP="00E41B67">
                  <w:pPr>
                    <w:keepNext/>
                    <w:keepLines/>
                    <w:jc w:val="center"/>
                    <w:rPr>
                      <w:lang w:val="en-US"/>
                    </w:rPr>
                  </w:pPr>
                  <w:r w:rsidRPr="00A437C0">
                    <w:rPr>
                      <w:lang w:val="en-US"/>
                    </w:rPr>
                    <w:t>15</w:t>
                  </w:r>
                  <w:r w:rsidRPr="00A437C0">
                    <w:rPr>
                      <w:vertAlign w:val="superscript"/>
                      <w:lang w:val="en-US"/>
                    </w:rPr>
                    <w:t>th</w:t>
                  </w:r>
                  <w:r w:rsidRPr="00A437C0">
                    <w:rPr>
                      <w:lang w:val="en-US"/>
                    </w:rPr>
                    <w:t xml:space="preserve"> PUCCH resource provided by pucch-ResourceId obtained from the 15</w:t>
                  </w:r>
                  <w:r w:rsidRPr="00A437C0">
                    <w:rPr>
                      <w:vertAlign w:val="superscript"/>
                      <w:lang w:val="en-US"/>
                    </w:rPr>
                    <w:t>th</w:t>
                  </w:r>
                  <w:r w:rsidRPr="00A437C0">
                    <w:rPr>
                      <w:lang w:val="en-US"/>
                    </w:rPr>
                    <w:t xml:space="preserve"> value of resourceList</w:t>
                  </w:r>
                </w:p>
              </w:tc>
            </w:tr>
          </w:tbl>
          <w:p w14:paraId="72FFD283" w14:textId="2A4A0675" w:rsidR="00E41B67" w:rsidRPr="00A437C0" w:rsidRDefault="00E41B67" w:rsidP="00E41B67">
            <w:pPr>
              <w:rPr>
                <w:lang w:val="en-US"/>
              </w:rPr>
            </w:pPr>
          </w:p>
          <w:p w14:paraId="3663BB0C" w14:textId="17996C2A" w:rsidR="00132DA4" w:rsidRPr="00A437C0" w:rsidRDefault="00132DA4" w:rsidP="00132DA4">
            <w:pPr>
              <w:contextualSpacing/>
              <w:rPr>
                <w:rFonts w:eastAsia="MS Mincho"/>
                <w:b/>
                <w:lang w:val="en-US"/>
              </w:rPr>
            </w:pPr>
            <w:r w:rsidRPr="00A437C0">
              <w:rPr>
                <w:rFonts w:eastAsia="MS Mincho"/>
                <w:b/>
                <w:highlight w:val="green"/>
                <w:lang w:val="en-US"/>
              </w:rPr>
              <w:t>Agreement</w:t>
            </w:r>
          </w:p>
          <w:p w14:paraId="2B0B8637" w14:textId="48C4D7EA" w:rsidR="00132DA4" w:rsidRPr="00A437C0" w:rsidRDefault="00132DA4" w:rsidP="00132DA4">
            <w:pPr>
              <w:rPr>
                <w:lang w:val="en-US"/>
              </w:rPr>
            </w:pPr>
            <w:r w:rsidRPr="00A437C0">
              <w:rPr>
                <w:lang w:val="en-US"/>
              </w:rPr>
              <w:t>For multicast, for addressing how to count and order the HARQ-ACK bits for NACK-only for Alt4:</w:t>
            </w:r>
          </w:p>
          <w:p w14:paraId="7428B110" w14:textId="72B00AD3" w:rsidR="00132DA4" w:rsidRPr="00A437C0" w:rsidRDefault="00132DA4" w:rsidP="00132DA4">
            <w:pPr>
              <w:numPr>
                <w:ilvl w:val="0"/>
                <w:numId w:val="38"/>
              </w:numPr>
              <w:ind w:left="709" w:hanging="283"/>
              <w:contextualSpacing/>
              <w:rPr>
                <w:rFonts w:eastAsia="MS Mincho"/>
                <w:lang w:val="en-US"/>
              </w:rPr>
            </w:pPr>
            <w:r w:rsidRPr="00A437C0">
              <w:rPr>
                <w:rFonts w:eastAsia="MS Mincho"/>
                <w:lang w:val="en-US"/>
              </w:rPr>
              <w:t xml:space="preserve">Case 1: when the HARQ-ACK-to-PUCCH mapping table for Alt4 (from previous agreement) is applied to a single G-RNTI (from network and UE perspective) </w:t>
            </w:r>
          </w:p>
          <w:p w14:paraId="581D9EC8" w14:textId="7DA2C145" w:rsidR="00132DA4" w:rsidRPr="00A437C0" w:rsidRDefault="00132DA4" w:rsidP="00132DA4">
            <w:pPr>
              <w:numPr>
                <w:ilvl w:val="1"/>
                <w:numId w:val="38"/>
              </w:numPr>
              <w:ind w:left="1276" w:hanging="283"/>
              <w:contextualSpacing/>
              <w:rPr>
                <w:rFonts w:eastAsia="MS Mincho"/>
                <w:lang w:val="en-US"/>
              </w:rPr>
            </w:pPr>
            <w:r w:rsidRPr="00A437C0">
              <w:rPr>
                <w:rFonts w:eastAsia="MS Mincho"/>
                <w:lang w:val="en-US"/>
              </w:rPr>
              <w:t>Opt1-1: based on C-DAI included in DL DCI for counting the number of HARQ-ACK bits and for ordering the HARQ-ACK bits.</w:t>
            </w:r>
          </w:p>
          <w:p w14:paraId="0361551F" w14:textId="61ED1DDE" w:rsidR="00132DA4" w:rsidRPr="00A437C0" w:rsidRDefault="00132DA4" w:rsidP="00132DA4">
            <w:pPr>
              <w:numPr>
                <w:ilvl w:val="2"/>
                <w:numId w:val="38"/>
              </w:numPr>
              <w:ind w:left="1843" w:hanging="283"/>
              <w:contextualSpacing/>
              <w:rPr>
                <w:rFonts w:eastAsia="MS Mincho"/>
                <w:lang w:val="en-US"/>
              </w:rPr>
            </w:pPr>
            <w:r w:rsidRPr="00A437C0">
              <w:rPr>
                <w:rFonts w:eastAsia="MS Mincho"/>
                <w:lang w:val="en-US"/>
              </w:rPr>
              <w:t>FFS: whether Opt1-1 can also work when different G-RNTIs are used for different UEs</w:t>
            </w:r>
          </w:p>
          <w:p w14:paraId="480B4068" w14:textId="69EF4BEB" w:rsidR="00132DA4" w:rsidRPr="00A437C0" w:rsidRDefault="00132DA4" w:rsidP="00132DA4">
            <w:pPr>
              <w:numPr>
                <w:ilvl w:val="0"/>
                <w:numId w:val="38"/>
              </w:numPr>
              <w:ind w:left="709" w:hanging="283"/>
              <w:contextualSpacing/>
              <w:rPr>
                <w:rFonts w:eastAsia="MS Mincho"/>
                <w:lang w:val="en-US"/>
              </w:rPr>
            </w:pPr>
            <w:r w:rsidRPr="00A437C0">
              <w:rPr>
                <w:rFonts w:eastAsia="MS Mincho"/>
                <w:lang w:val="en-US"/>
              </w:rPr>
              <w:t>Note: other cases are not precluded</w:t>
            </w:r>
          </w:p>
          <w:p w14:paraId="653EB628" w14:textId="55DC38BC" w:rsidR="00E41B67" w:rsidRPr="00A437C0" w:rsidRDefault="00E41B67" w:rsidP="00A52989">
            <w:pPr>
              <w:rPr>
                <w:lang w:val="en-US"/>
              </w:rPr>
            </w:pPr>
          </w:p>
          <w:p w14:paraId="31DF158B" w14:textId="73148E9E" w:rsidR="00B407CE" w:rsidRPr="00A437C0" w:rsidRDefault="00B407CE" w:rsidP="00B407CE">
            <w:pPr>
              <w:contextualSpacing/>
              <w:rPr>
                <w:rFonts w:eastAsia="MS Mincho"/>
                <w:b/>
                <w:lang w:val="en-US"/>
              </w:rPr>
            </w:pPr>
            <w:r w:rsidRPr="00A437C0">
              <w:rPr>
                <w:rFonts w:eastAsia="MS Mincho"/>
                <w:b/>
                <w:highlight w:val="green"/>
                <w:lang w:val="en-US"/>
              </w:rPr>
              <w:t>Agreement</w:t>
            </w:r>
          </w:p>
          <w:p w14:paraId="564A3662" w14:textId="671C6A83" w:rsidR="00B407CE" w:rsidRPr="00A437C0" w:rsidRDefault="00B407CE" w:rsidP="00B407CE">
            <w:pPr>
              <w:rPr>
                <w:sz w:val="32"/>
                <w:szCs w:val="32"/>
                <w:lang w:val="en-US"/>
              </w:rPr>
            </w:pPr>
            <w:r w:rsidRPr="00A437C0">
              <w:rPr>
                <w:rFonts w:cs="Times"/>
                <w:lang w:val="en-US"/>
              </w:rPr>
              <w:t xml:space="preserve">For multicast, for addressing how to count and order the HARQ-ACK bits for NACK-only for Alt4, further down-selection on the following cases/options in the next meeting: </w:t>
            </w:r>
          </w:p>
          <w:p w14:paraId="781532FA" w14:textId="388E4F59" w:rsidR="00B407CE" w:rsidRPr="00A437C0" w:rsidRDefault="00B407CE" w:rsidP="00B407CE">
            <w:pPr>
              <w:numPr>
                <w:ilvl w:val="0"/>
                <w:numId w:val="39"/>
              </w:numPr>
              <w:overflowPunct w:val="0"/>
              <w:snapToGrid w:val="0"/>
              <w:spacing w:after="180" w:line="252" w:lineRule="auto"/>
              <w:contextualSpacing/>
              <w:jc w:val="both"/>
              <w:rPr>
                <w:lang w:val="en-US"/>
              </w:rPr>
            </w:pPr>
            <w:r w:rsidRPr="00A437C0">
              <w:rPr>
                <w:lang w:val="en-US"/>
              </w:rPr>
              <w:t>Case 2: for the case of all UEs configured with the same set of G-RNTIs</w:t>
            </w:r>
          </w:p>
          <w:p w14:paraId="605197CE" w14:textId="5740EA11" w:rsidR="00B407CE" w:rsidRPr="00A437C0" w:rsidRDefault="00B407CE" w:rsidP="00B407CE">
            <w:pPr>
              <w:numPr>
                <w:ilvl w:val="0"/>
                <w:numId w:val="40"/>
              </w:numPr>
              <w:overflowPunct w:val="0"/>
              <w:snapToGrid w:val="0"/>
              <w:spacing w:after="180" w:line="252" w:lineRule="auto"/>
              <w:contextualSpacing/>
              <w:jc w:val="both"/>
              <w:rPr>
                <w:lang w:val="en-US"/>
              </w:rPr>
            </w:pPr>
            <w:r w:rsidRPr="00A437C0">
              <w:rPr>
                <w:b/>
                <w:lang w:val="en-US"/>
              </w:rPr>
              <w:t>Opt2-1</w:t>
            </w:r>
            <w:r w:rsidRPr="00A437C0">
              <w:rPr>
                <w:lang w:val="en-US"/>
              </w:rPr>
              <w:t>: support Alt4 for this case</w:t>
            </w:r>
          </w:p>
          <w:p w14:paraId="3539A4C2" w14:textId="7F4EC021" w:rsidR="00B407CE" w:rsidRPr="00A437C0" w:rsidRDefault="00B407CE" w:rsidP="00B407CE">
            <w:pPr>
              <w:numPr>
                <w:ilvl w:val="1"/>
                <w:numId w:val="41"/>
              </w:numPr>
              <w:overflowPunct w:val="0"/>
              <w:snapToGrid w:val="0"/>
              <w:spacing w:after="120"/>
              <w:contextualSpacing/>
              <w:jc w:val="both"/>
              <w:rPr>
                <w:lang w:val="en-US"/>
              </w:rPr>
            </w:pPr>
            <w:r w:rsidRPr="00A437C0">
              <w:rPr>
                <w:b/>
                <w:bCs/>
                <w:lang w:val="en-US"/>
              </w:rPr>
              <w:t>Opt2-1-1</w:t>
            </w:r>
            <w:r w:rsidRPr="00A437C0">
              <w:rPr>
                <w:lang w:val="en-US"/>
              </w:rPr>
              <w:t xml:space="preserve">: based on the sum of C-DAI included in the last scheduling DCI from each G-RNTI for counting the total number of HARQ-ACK bits. The ordering of HARQ-ACK bits is per C-DAI from each G-RNTI and in the ascending order of G-RNTI values. </w:t>
            </w:r>
          </w:p>
          <w:p w14:paraId="7F728808" w14:textId="78999EA1" w:rsidR="00B407CE" w:rsidRPr="00A437C0" w:rsidRDefault="00B407CE" w:rsidP="00B407CE">
            <w:pPr>
              <w:numPr>
                <w:ilvl w:val="1"/>
                <w:numId w:val="41"/>
              </w:numPr>
              <w:overflowPunct w:val="0"/>
              <w:snapToGrid w:val="0"/>
              <w:spacing w:after="120"/>
              <w:contextualSpacing/>
              <w:jc w:val="both"/>
              <w:rPr>
                <w:lang w:val="en-US"/>
              </w:rPr>
            </w:pPr>
            <w:r w:rsidRPr="00A437C0">
              <w:rPr>
                <w:b/>
                <w:bCs/>
                <w:lang w:val="en-US"/>
              </w:rPr>
              <w:t>Opt2-1-2</w:t>
            </w:r>
            <w:r w:rsidRPr="00A437C0">
              <w:rPr>
                <w:lang w:val="en-US"/>
              </w:rPr>
              <w:t xml:space="preserve">: based on C-DAI* included in the last scheduling DCI for counting the number of HARQ-ACK bits and for ordering the HARQ-ACK bits. The C-DAI* is accumulating the scheduled TBs across different G-RNTIs </w:t>
            </w:r>
          </w:p>
          <w:p w14:paraId="67D987C6" w14:textId="6ACAE1DA" w:rsidR="00B407CE" w:rsidRPr="00A437C0" w:rsidRDefault="00B407CE" w:rsidP="00B407CE">
            <w:pPr>
              <w:numPr>
                <w:ilvl w:val="0"/>
                <w:numId w:val="42"/>
              </w:numPr>
              <w:overflowPunct w:val="0"/>
              <w:snapToGrid w:val="0"/>
              <w:spacing w:after="120"/>
              <w:contextualSpacing/>
              <w:jc w:val="both"/>
              <w:rPr>
                <w:lang w:val="en-US"/>
              </w:rPr>
            </w:pPr>
            <w:r w:rsidRPr="00A437C0">
              <w:rPr>
                <w:b/>
                <w:bCs/>
                <w:lang w:val="en-US"/>
              </w:rPr>
              <w:t>Opt2-2</w:t>
            </w:r>
            <w:r w:rsidRPr="00A437C0">
              <w:rPr>
                <w:lang w:val="en-US"/>
              </w:rPr>
              <w:t xml:space="preserve">: does not support Alt4 for this case. </w:t>
            </w:r>
          </w:p>
          <w:p w14:paraId="1F3AB449" w14:textId="3B27E453" w:rsidR="00B407CE" w:rsidRPr="00A437C0" w:rsidRDefault="00B407CE" w:rsidP="00B407CE">
            <w:pPr>
              <w:numPr>
                <w:ilvl w:val="0"/>
                <w:numId w:val="39"/>
              </w:numPr>
              <w:overflowPunct w:val="0"/>
              <w:snapToGrid w:val="0"/>
              <w:spacing w:after="180" w:line="252" w:lineRule="auto"/>
              <w:contextualSpacing/>
              <w:jc w:val="both"/>
              <w:rPr>
                <w:lang w:val="en-US"/>
              </w:rPr>
            </w:pPr>
            <w:r w:rsidRPr="00A437C0">
              <w:rPr>
                <w:lang w:val="en-US"/>
              </w:rPr>
              <w:t>Case 3: for the case of different UEs configured with different G-RNTIs</w:t>
            </w:r>
          </w:p>
          <w:p w14:paraId="2A2329F0" w14:textId="6792C36D" w:rsidR="00B407CE" w:rsidRPr="00A437C0" w:rsidRDefault="00B407CE" w:rsidP="00B407CE">
            <w:pPr>
              <w:numPr>
                <w:ilvl w:val="0"/>
                <w:numId w:val="43"/>
              </w:numPr>
              <w:overflowPunct w:val="0"/>
              <w:snapToGrid w:val="0"/>
              <w:spacing w:after="120"/>
              <w:ind w:leftChars="377" w:left="1174"/>
              <w:contextualSpacing/>
              <w:jc w:val="both"/>
              <w:rPr>
                <w:lang w:val="en-US"/>
              </w:rPr>
            </w:pPr>
            <w:r w:rsidRPr="00A437C0">
              <w:rPr>
                <w:b/>
                <w:bCs/>
                <w:lang w:val="en-US"/>
              </w:rPr>
              <w:t>Opt3-1</w:t>
            </w:r>
            <w:r w:rsidRPr="00A437C0">
              <w:rPr>
                <w:lang w:val="en-US"/>
              </w:rPr>
              <w:t>: support Alt4 for this case</w:t>
            </w:r>
          </w:p>
          <w:p w14:paraId="220CB8BA" w14:textId="795C724B" w:rsidR="00B407CE" w:rsidRPr="00A437C0" w:rsidRDefault="00B407CE" w:rsidP="00B407CE">
            <w:pPr>
              <w:numPr>
                <w:ilvl w:val="1"/>
                <w:numId w:val="44"/>
              </w:numPr>
              <w:overflowPunct w:val="0"/>
              <w:spacing w:after="180" w:line="252" w:lineRule="auto"/>
              <w:contextualSpacing/>
              <w:jc w:val="both"/>
              <w:rPr>
                <w:lang w:val="en-US"/>
              </w:rPr>
            </w:pPr>
            <w:r w:rsidRPr="00A437C0">
              <w:rPr>
                <w:b/>
                <w:lang w:val="en-US"/>
              </w:rPr>
              <w:t>Opt3-1-1</w:t>
            </w:r>
            <w:r w:rsidRPr="00A437C0">
              <w:rPr>
                <w:lang w:val="en-US"/>
              </w:rPr>
              <w:t xml:space="preserve">: based on the sum of C-DAI included in the last scheduling DCI from each G-RNTI for counting the total number of HARQ-ACK bits. The ordering of HARQ-ACK bits is per C-DAI from each G-RNTI and in the ascending order of G-RNTI values. </w:t>
            </w:r>
          </w:p>
          <w:p w14:paraId="5D17778F" w14:textId="44A952B5" w:rsidR="00B407CE" w:rsidRPr="00A437C0" w:rsidRDefault="00B407CE" w:rsidP="00B407CE">
            <w:pPr>
              <w:numPr>
                <w:ilvl w:val="1"/>
                <w:numId w:val="44"/>
              </w:numPr>
              <w:overflowPunct w:val="0"/>
              <w:autoSpaceDE w:val="0"/>
              <w:autoSpaceDN w:val="0"/>
              <w:spacing w:after="180" w:line="252" w:lineRule="auto"/>
              <w:contextualSpacing/>
              <w:jc w:val="both"/>
              <w:rPr>
                <w:lang w:val="en-US"/>
              </w:rPr>
            </w:pPr>
            <w:r w:rsidRPr="00A437C0">
              <w:rPr>
                <w:b/>
                <w:lang w:val="en-US"/>
              </w:rPr>
              <w:lastRenderedPageBreak/>
              <w:t>Opt3-1-2</w:t>
            </w:r>
            <w:r w:rsidRPr="00A437C0">
              <w:rPr>
                <w:lang w:val="en-US"/>
              </w:rPr>
              <w:t xml:space="preserve">: based on C-DAI* included in the last scheduling DCI for counting the number of HARQ-ACK bits and for ordering the HARQ-ACK bits. The C-DAI* is accumulating the scheduled TBs across different G-RNTIs. </w:t>
            </w:r>
          </w:p>
          <w:p w14:paraId="6852876F" w14:textId="67C4A6B4" w:rsidR="00B407CE" w:rsidRPr="00A437C0" w:rsidRDefault="00B407CE" w:rsidP="00B407CE">
            <w:pPr>
              <w:numPr>
                <w:ilvl w:val="0"/>
                <w:numId w:val="43"/>
              </w:numPr>
              <w:overflowPunct w:val="0"/>
              <w:autoSpaceDE w:val="0"/>
              <w:autoSpaceDN w:val="0"/>
              <w:snapToGrid w:val="0"/>
              <w:spacing w:after="120"/>
              <w:ind w:leftChars="377" w:left="1174"/>
              <w:contextualSpacing/>
              <w:jc w:val="both"/>
              <w:rPr>
                <w:lang w:val="en-US"/>
              </w:rPr>
            </w:pPr>
            <w:r w:rsidRPr="00A437C0">
              <w:rPr>
                <w:b/>
                <w:bCs/>
                <w:lang w:val="en-US"/>
              </w:rPr>
              <w:t>Opt3-2</w:t>
            </w:r>
            <w:r w:rsidRPr="00A437C0">
              <w:rPr>
                <w:lang w:val="en-US"/>
              </w:rPr>
              <w:t xml:space="preserve">: does not support Alt4 for this case. </w:t>
            </w:r>
          </w:p>
          <w:p w14:paraId="35C1FB44" w14:textId="4F0E4ED9" w:rsidR="00B407CE" w:rsidRPr="00A437C0" w:rsidRDefault="00B407CE" w:rsidP="00A52989">
            <w:pPr>
              <w:rPr>
                <w:lang w:val="en-US"/>
              </w:rPr>
            </w:pPr>
          </w:p>
        </w:tc>
      </w:tr>
    </w:tbl>
    <w:p w14:paraId="50E40DB1" w14:textId="191100ED" w:rsidR="00053E25" w:rsidRPr="00A437C0" w:rsidRDefault="00053E25" w:rsidP="00673697">
      <w:pPr>
        <w:rPr>
          <w:highlight w:val="yellow"/>
          <w:lang w:val="en-US" w:eastAsia="en-GB"/>
        </w:rPr>
      </w:pPr>
    </w:p>
    <w:p w14:paraId="23DC0450" w14:textId="77777777" w:rsidR="00A874DE" w:rsidRDefault="00A874DE" w:rsidP="00673697">
      <w:pPr>
        <w:rPr>
          <w:bCs/>
          <w:lang w:val="en-US" w:eastAsia="en-GB"/>
        </w:rPr>
      </w:pPr>
    </w:p>
    <w:p w14:paraId="3DDB8744" w14:textId="48B7D495" w:rsidR="00A874DE" w:rsidRPr="0093058E" w:rsidRDefault="001E7C63" w:rsidP="00A874DE">
      <w:pPr>
        <w:pStyle w:val="Heading3"/>
        <w:spacing w:line="259" w:lineRule="auto"/>
        <w:rPr>
          <w:lang w:val="en-US" w:eastAsia="en-GB"/>
        </w:rPr>
      </w:pPr>
      <w:r>
        <w:rPr>
          <w:lang w:val="en-US"/>
        </w:rPr>
        <w:t>Remaining issues for NACK only configurations with alt1 and alt4</w:t>
      </w:r>
    </w:p>
    <w:p w14:paraId="038FC740" w14:textId="77777777" w:rsidR="00A874DE" w:rsidRDefault="00A874DE" w:rsidP="00673697">
      <w:pPr>
        <w:rPr>
          <w:bCs/>
          <w:lang w:val="en-US" w:eastAsia="en-GB"/>
        </w:rPr>
      </w:pPr>
    </w:p>
    <w:p w14:paraId="62FE756F" w14:textId="5CDE030F" w:rsidR="00017DBD" w:rsidRPr="00A437C0" w:rsidRDefault="009F5B07" w:rsidP="00673697">
      <w:pPr>
        <w:rPr>
          <w:bCs/>
          <w:lang w:val="en-US" w:eastAsia="en-GB"/>
        </w:rPr>
      </w:pPr>
      <w:r w:rsidRPr="00A437C0">
        <w:rPr>
          <w:bCs/>
          <w:lang w:val="en-US" w:eastAsia="en-GB"/>
        </w:rPr>
        <w:t>the following was agreed during RAN1#108e</w:t>
      </w:r>
      <w:r w:rsidR="00017DBD">
        <w:rPr>
          <w:bCs/>
          <w:lang w:val="en-US" w:eastAsia="en-GB"/>
        </w:rPr>
        <w:t xml:space="preserve"> regarding support of </w:t>
      </w:r>
      <w:r w:rsidR="002C4093">
        <w:rPr>
          <w:bCs/>
          <w:lang w:val="en-US" w:eastAsia="en-GB"/>
        </w:rPr>
        <w:t>more that one NACK only feedback</w:t>
      </w:r>
      <w:r w:rsidR="00017DBD" w:rsidRPr="00A437C0">
        <w:rPr>
          <w:bCs/>
          <w:lang w:val="en-US" w:eastAsia="en-GB"/>
        </w:rPr>
        <w:t xml:space="preserve">: </w:t>
      </w:r>
    </w:p>
    <w:p w14:paraId="611CB46F" w14:textId="77777777" w:rsidR="00017DBD" w:rsidRDefault="00017DBD" w:rsidP="00673697">
      <w:pPr>
        <w:rPr>
          <w:b/>
          <w:lang w:val="en-US" w:eastAsia="en-GB"/>
        </w:rPr>
      </w:pPr>
    </w:p>
    <w:tbl>
      <w:tblPr>
        <w:tblStyle w:val="TableGrid"/>
        <w:tblW w:w="0" w:type="auto"/>
        <w:tblLook w:val="04A0" w:firstRow="1" w:lastRow="0" w:firstColumn="1" w:lastColumn="0" w:noHBand="0" w:noVBand="1"/>
      </w:tblPr>
      <w:tblGrid>
        <w:gridCol w:w="9629"/>
      </w:tblGrid>
      <w:tr w:rsidR="00017DBD" w14:paraId="7CC44D6D" w14:textId="77777777" w:rsidTr="00017DBD">
        <w:tc>
          <w:tcPr>
            <w:tcW w:w="9629" w:type="dxa"/>
          </w:tcPr>
          <w:p w14:paraId="0FE195BA" w14:textId="77777777" w:rsidR="00017DBD" w:rsidRPr="00F7154C" w:rsidRDefault="00017DBD" w:rsidP="00017DBD">
            <w:pPr>
              <w:rPr>
                <w:sz w:val="20"/>
                <w:szCs w:val="20"/>
                <w:lang w:val="en-US" w:eastAsia="en-GB"/>
              </w:rPr>
            </w:pPr>
            <w:r w:rsidRPr="00F7154C">
              <w:rPr>
                <w:lang w:val="en-US" w:eastAsia="en-GB"/>
              </w:rPr>
              <w:t>RAN1#108:</w:t>
            </w:r>
          </w:p>
          <w:p w14:paraId="5C39B086" w14:textId="77777777" w:rsidR="00017DBD" w:rsidRPr="00F7154C" w:rsidRDefault="00017DBD" w:rsidP="00017DBD">
            <w:pPr>
              <w:spacing w:line="220" w:lineRule="exact"/>
              <w:rPr>
                <w:b/>
                <w:highlight w:val="green"/>
                <w:lang w:val="en-US"/>
              </w:rPr>
            </w:pPr>
          </w:p>
          <w:p w14:paraId="2C35E81C" w14:textId="77777777" w:rsidR="00017DBD" w:rsidRPr="00F7154C" w:rsidRDefault="00017DBD" w:rsidP="00017DBD">
            <w:pPr>
              <w:spacing w:line="220" w:lineRule="exact"/>
              <w:rPr>
                <w:b/>
                <w:lang w:val="en-US"/>
              </w:rPr>
            </w:pPr>
            <w:r w:rsidRPr="00F7154C">
              <w:rPr>
                <w:b/>
                <w:highlight w:val="green"/>
                <w:lang w:val="en-US"/>
              </w:rPr>
              <w:t>Agreement</w:t>
            </w:r>
          </w:p>
          <w:p w14:paraId="2B165570" w14:textId="77777777" w:rsidR="00017DBD" w:rsidRPr="00F7154C" w:rsidRDefault="00017DBD" w:rsidP="00017DBD">
            <w:pPr>
              <w:spacing w:line="220" w:lineRule="exact"/>
              <w:rPr>
                <w:rFonts w:eastAsia="MS Mincho"/>
                <w:szCs w:val="20"/>
                <w:lang w:val="en-US"/>
              </w:rPr>
            </w:pPr>
            <w:r w:rsidRPr="00F7154C">
              <w:rPr>
                <w:rFonts w:eastAsia="MS Mincho"/>
                <w:lang w:val="en-US"/>
              </w:rPr>
              <w:t>For supporting more than one NACK-only feedback in the same PUCCH transmission, define RRC configuration to configure between Alt1 and Alt4 (from previous agreements):</w:t>
            </w:r>
          </w:p>
          <w:p w14:paraId="12D8664F" w14:textId="77777777" w:rsidR="00017DBD" w:rsidRPr="00F7154C" w:rsidRDefault="00017DBD" w:rsidP="00017DBD">
            <w:pPr>
              <w:pStyle w:val="ListParagraph"/>
              <w:numPr>
                <w:ilvl w:val="0"/>
                <w:numId w:val="30"/>
              </w:numPr>
              <w:overflowPunct w:val="0"/>
              <w:autoSpaceDE w:val="0"/>
              <w:autoSpaceDN w:val="0"/>
              <w:adjustRightInd w:val="0"/>
              <w:spacing w:after="120" w:line="259" w:lineRule="auto"/>
              <w:contextualSpacing/>
              <w:textAlignment w:val="baseline"/>
              <w:rPr>
                <w:lang w:val="en-US" w:eastAsia="zh-CN"/>
              </w:rPr>
            </w:pPr>
            <w:r w:rsidRPr="00F7154C">
              <w:rPr>
                <w:lang w:val="en-US" w:eastAsia="zh-CN"/>
              </w:rPr>
              <w:t xml:space="preserve">Alt1: Support UE multiplexing the HARQ-ACK bits by transforming NACK-only into ACK/NACK HARQ bits. </w:t>
            </w:r>
          </w:p>
          <w:p w14:paraId="12D99628" w14:textId="77777777" w:rsidR="00017DBD" w:rsidRPr="00F7154C" w:rsidRDefault="00017DBD" w:rsidP="00017DBD">
            <w:pPr>
              <w:pStyle w:val="ListParagraph"/>
              <w:numPr>
                <w:ilvl w:val="1"/>
                <w:numId w:val="29"/>
              </w:numPr>
              <w:overflowPunct w:val="0"/>
              <w:spacing w:after="160" w:line="259" w:lineRule="auto"/>
              <w:contextualSpacing/>
              <w:textAlignment w:val="baseline"/>
              <w:rPr>
                <w:lang w:val="en-US" w:eastAsia="zh-CN"/>
              </w:rPr>
            </w:pPr>
            <w:r w:rsidRPr="00F7154C">
              <w:rPr>
                <w:lang w:val="en-US" w:eastAsia="zh-CN"/>
              </w:rPr>
              <w:t>FFS: how to determine PUCCH resource</w:t>
            </w:r>
          </w:p>
          <w:p w14:paraId="40622B83" w14:textId="77777777" w:rsidR="00017DBD" w:rsidRPr="00F7154C" w:rsidRDefault="00017DBD" w:rsidP="00017DBD">
            <w:pPr>
              <w:pStyle w:val="ListParagraph"/>
              <w:numPr>
                <w:ilvl w:val="0"/>
                <w:numId w:val="30"/>
              </w:numPr>
              <w:overflowPunct w:val="0"/>
              <w:autoSpaceDE w:val="0"/>
              <w:autoSpaceDN w:val="0"/>
              <w:adjustRightInd w:val="0"/>
              <w:spacing w:after="120" w:line="259" w:lineRule="auto"/>
              <w:contextualSpacing/>
              <w:textAlignment w:val="baseline"/>
              <w:rPr>
                <w:lang w:val="en-US" w:eastAsia="zh-CN"/>
              </w:rPr>
            </w:pPr>
            <w:r w:rsidRPr="00F7154C">
              <w:rPr>
                <w:lang w:val="en-US" w:eastAsia="zh-CN"/>
              </w:rPr>
              <w:t xml:space="preserve">Alt4: Define combination of NACK-only which corresponds to a specific sequence or a PUCCH transmission. </w:t>
            </w:r>
          </w:p>
          <w:p w14:paraId="112C1629" w14:textId="77777777" w:rsidR="00017DBD" w:rsidRPr="00F7154C" w:rsidRDefault="00017DBD" w:rsidP="00017DBD">
            <w:pPr>
              <w:pStyle w:val="ListParagraph"/>
              <w:numPr>
                <w:ilvl w:val="1"/>
                <w:numId w:val="29"/>
              </w:numPr>
              <w:overflowPunct w:val="0"/>
              <w:spacing w:after="160" w:line="259" w:lineRule="auto"/>
              <w:contextualSpacing/>
              <w:textAlignment w:val="baseline"/>
              <w:rPr>
                <w:lang w:val="en-US" w:eastAsia="zh-CN"/>
              </w:rPr>
            </w:pPr>
            <w:r w:rsidRPr="00F7154C">
              <w:rPr>
                <w:lang w:val="en-US" w:eastAsia="zh-CN"/>
              </w:rPr>
              <w:t xml:space="preserve">define up to 15 orthogonal PUCCH resources to select from according to combinations of up to 4 TBs with NACK-only feedback, </w:t>
            </w:r>
          </w:p>
          <w:p w14:paraId="635AE701" w14:textId="77777777" w:rsidR="00017DBD" w:rsidRPr="00F7154C" w:rsidRDefault="00017DBD" w:rsidP="00017DBD">
            <w:pPr>
              <w:pStyle w:val="ListParagraph"/>
              <w:numPr>
                <w:ilvl w:val="2"/>
                <w:numId w:val="29"/>
              </w:numPr>
              <w:overflowPunct w:val="0"/>
              <w:spacing w:after="160" w:line="259" w:lineRule="auto"/>
              <w:contextualSpacing/>
              <w:textAlignment w:val="baseline"/>
              <w:rPr>
                <w:lang w:val="en-US" w:eastAsia="zh-CN"/>
              </w:rPr>
            </w:pPr>
            <w:r w:rsidRPr="00F7154C">
              <w:rPr>
                <w:lang w:val="en-US" w:eastAsia="zh-CN"/>
              </w:rPr>
              <w:t xml:space="preserve">FFS: The PUCCH slot for the transmission is based on the K1 in the “last DCI” scheduling multicast. </w:t>
            </w:r>
          </w:p>
          <w:p w14:paraId="315CEF79" w14:textId="77777777" w:rsidR="00017DBD" w:rsidRPr="00F7154C" w:rsidRDefault="00017DBD" w:rsidP="00017DBD">
            <w:pPr>
              <w:pStyle w:val="ListParagraph"/>
              <w:numPr>
                <w:ilvl w:val="2"/>
                <w:numId w:val="29"/>
              </w:numPr>
              <w:overflowPunct w:val="0"/>
              <w:spacing w:after="160" w:line="259" w:lineRule="auto"/>
              <w:contextualSpacing/>
              <w:textAlignment w:val="baseline"/>
              <w:rPr>
                <w:lang w:val="en-US" w:eastAsia="zh-CN"/>
              </w:rPr>
            </w:pPr>
            <w:r w:rsidRPr="00F7154C">
              <w:rPr>
                <w:lang w:val="en-US" w:eastAsia="zh-CN"/>
              </w:rPr>
              <w:t>FFS: The PUCCH resource for the transmission is from PUCCH-config configured for NACK-only based feedback according to the mapping between number of TBs with PUCCH resource ID.</w:t>
            </w:r>
          </w:p>
          <w:p w14:paraId="555BD431" w14:textId="77777777" w:rsidR="00017DBD" w:rsidRPr="00F7154C" w:rsidRDefault="00017DBD" w:rsidP="00017DBD">
            <w:pPr>
              <w:pStyle w:val="ListParagraph"/>
              <w:numPr>
                <w:ilvl w:val="3"/>
                <w:numId w:val="29"/>
              </w:numPr>
              <w:overflowPunct w:val="0"/>
              <w:spacing w:after="160" w:line="259" w:lineRule="auto"/>
              <w:contextualSpacing/>
              <w:textAlignment w:val="baseline"/>
              <w:rPr>
                <w:lang w:val="en-US" w:eastAsia="zh-CN"/>
              </w:rPr>
            </w:pPr>
            <w:r w:rsidRPr="00F7154C">
              <w:rPr>
                <w:lang w:val="en-US" w:eastAsia="zh-CN"/>
              </w:rPr>
              <w:t xml:space="preserve">FFS mapping details. </w:t>
            </w:r>
          </w:p>
          <w:p w14:paraId="3EE83078" w14:textId="77777777" w:rsidR="00017DBD" w:rsidRPr="00F7154C" w:rsidRDefault="00017DBD" w:rsidP="00017DBD">
            <w:pPr>
              <w:pStyle w:val="ListParagraph"/>
              <w:numPr>
                <w:ilvl w:val="3"/>
                <w:numId w:val="29"/>
              </w:numPr>
              <w:overflowPunct w:val="0"/>
              <w:spacing w:after="160" w:line="259" w:lineRule="auto"/>
              <w:contextualSpacing/>
              <w:textAlignment w:val="baseline"/>
              <w:rPr>
                <w:lang w:val="en-US" w:eastAsia="zh-CN"/>
              </w:rPr>
            </w:pPr>
            <w:r w:rsidRPr="00F7154C">
              <w:rPr>
                <w:lang w:val="en-US" w:eastAsia="zh-CN"/>
              </w:rPr>
              <w:t>How to determine the number of TBs is discussed separately, e.g., Type-1-like and/or Type-2-like codebook.</w:t>
            </w:r>
          </w:p>
          <w:p w14:paraId="6C984F2C" w14:textId="77777777" w:rsidR="00017DBD" w:rsidRPr="00F7154C" w:rsidRDefault="00017DBD" w:rsidP="00017DBD">
            <w:pPr>
              <w:pStyle w:val="ListParagraph"/>
              <w:numPr>
                <w:ilvl w:val="2"/>
                <w:numId w:val="29"/>
              </w:numPr>
              <w:overflowPunct w:val="0"/>
              <w:spacing w:after="160" w:line="259" w:lineRule="auto"/>
              <w:contextualSpacing/>
              <w:textAlignment w:val="baseline"/>
              <w:rPr>
                <w:lang w:val="en-US" w:eastAsia="zh-CN"/>
              </w:rPr>
            </w:pPr>
            <w:r w:rsidRPr="00F7154C">
              <w:rPr>
                <w:lang w:val="en-US" w:eastAsia="zh-CN"/>
              </w:rPr>
              <w:t>FFS: whether this applies to a single G-RNTI or multiple G-RNTIs</w:t>
            </w:r>
          </w:p>
          <w:p w14:paraId="2A22342F" w14:textId="77777777" w:rsidR="00017DBD" w:rsidRPr="00F7154C" w:rsidRDefault="00017DBD" w:rsidP="00017DBD">
            <w:pPr>
              <w:pStyle w:val="ListParagraph"/>
              <w:numPr>
                <w:ilvl w:val="1"/>
                <w:numId w:val="29"/>
              </w:numPr>
              <w:overflowPunct w:val="0"/>
              <w:spacing w:after="160" w:line="259" w:lineRule="auto"/>
              <w:contextualSpacing/>
              <w:textAlignment w:val="baseline"/>
              <w:rPr>
                <w:lang w:val="en-US" w:eastAsia="zh-CN"/>
              </w:rPr>
            </w:pPr>
            <w:r w:rsidRPr="00F7154C">
              <w:rPr>
                <w:lang w:val="en-US" w:eastAsia="zh-CN"/>
              </w:rPr>
              <w:t>Alt4 is not supported for more than 4 TBs</w:t>
            </w:r>
          </w:p>
          <w:p w14:paraId="7D38C9CF" w14:textId="77777777" w:rsidR="00017DBD" w:rsidRPr="00F7154C" w:rsidRDefault="00017DBD" w:rsidP="00017DBD">
            <w:pPr>
              <w:pStyle w:val="ListParagraph"/>
              <w:numPr>
                <w:ilvl w:val="0"/>
                <w:numId w:val="30"/>
              </w:numPr>
              <w:overflowPunct w:val="0"/>
              <w:autoSpaceDE w:val="0"/>
              <w:autoSpaceDN w:val="0"/>
              <w:adjustRightInd w:val="0"/>
              <w:spacing w:after="120" w:line="259" w:lineRule="auto"/>
              <w:contextualSpacing/>
              <w:textAlignment w:val="baseline"/>
              <w:rPr>
                <w:lang w:val="en-US" w:eastAsia="zh-CN"/>
              </w:rPr>
            </w:pPr>
            <w:r w:rsidRPr="00F7154C">
              <w:rPr>
                <w:lang w:val="en-US" w:eastAsia="zh-CN"/>
              </w:rPr>
              <w:t>FFS: whether RRC configuration between Alt1 and Alt4 is per G-RNTI or per CFR</w:t>
            </w:r>
          </w:p>
          <w:p w14:paraId="06A30922" w14:textId="77777777" w:rsidR="00017DBD" w:rsidRPr="00F7154C" w:rsidRDefault="00017DBD" w:rsidP="00017DBD">
            <w:pPr>
              <w:pStyle w:val="ListParagraph"/>
              <w:numPr>
                <w:ilvl w:val="0"/>
                <w:numId w:val="30"/>
              </w:numPr>
              <w:overflowPunct w:val="0"/>
              <w:autoSpaceDE w:val="0"/>
              <w:autoSpaceDN w:val="0"/>
              <w:adjustRightInd w:val="0"/>
              <w:spacing w:after="120" w:line="259" w:lineRule="auto"/>
              <w:contextualSpacing/>
              <w:textAlignment w:val="baseline"/>
              <w:rPr>
                <w:lang w:val="en-US" w:eastAsia="zh-CN"/>
              </w:rPr>
            </w:pPr>
            <w:r w:rsidRPr="00F7154C">
              <w:rPr>
                <w:lang w:val="en-US" w:eastAsia="zh-CN"/>
              </w:rPr>
              <w:t>FFS: UE capability</w:t>
            </w:r>
          </w:p>
          <w:p w14:paraId="4F4A9F0B" w14:textId="77777777" w:rsidR="00017DBD" w:rsidRDefault="00017DBD" w:rsidP="00673697">
            <w:pPr>
              <w:rPr>
                <w:b/>
                <w:lang w:val="en-US" w:eastAsia="en-GB"/>
              </w:rPr>
            </w:pPr>
          </w:p>
        </w:tc>
      </w:tr>
    </w:tbl>
    <w:p w14:paraId="2EF5ABE7" w14:textId="4CEAB3BF" w:rsidR="00D93ABE" w:rsidRPr="00A437C0" w:rsidRDefault="00427B84" w:rsidP="00673697">
      <w:pPr>
        <w:rPr>
          <w:b/>
          <w:lang w:val="en-US" w:eastAsia="en-GB"/>
        </w:rPr>
      </w:pPr>
      <w:r w:rsidRPr="00A437C0">
        <w:rPr>
          <w:b/>
          <w:lang w:val="en-US" w:eastAsia="en-GB"/>
        </w:rPr>
        <w:t xml:space="preserve"> </w:t>
      </w:r>
    </w:p>
    <w:p w14:paraId="5E179E0A" w14:textId="77777777" w:rsidR="009D0FF3" w:rsidRPr="00A437C0" w:rsidRDefault="009D0FF3" w:rsidP="00673697">
      <w:pPr>
        <w:rPr>
          <w:lang w:val="en-US" w:eastAsia="en-GB"/>
        </w:rPr>
      </w:pPr>
    </w:p>
    <w:p w14:paraId="2836F418" w14:textId="55111855" w:rsidR="00EB23FA" w:rsidRPr="00A437C0" w:rsidRDefault="0011714E" w:rsidP="00673697">
      <w:pPr>
        <w:rPr>
          <w:lang w:val="en-US" w:eastAsia="en-GB"/>
        </w:rPr>
      </w:pPr>
      <w:r>
        <w:rPr>
          <w:lang w:val="en-US" w:eastAsia="en-GB"/>
        </w:rPr>
        <w:t xml:space="preserve">Regarding the remaining FFS on which PUCCH to use to transmit HARQ feedback in Alt1, </w:t>
      </w:r>
      <w:r w:rsidR="005A527A">
        <w:rPr>
          <w:lang w:val="en-US" w:eastAsia="en-GB"/>
        </w:rPr>
        <w:t xml:space="preserve">Alt1 requires a PUCCH resource to be available for transmission of the ACK/NACK feedback. In order not to book a resource exclusively to handle the case of alt1, we propose to instead </w:t>
      </w:r>
      <w:r w:rsidR="003151CA">
        <w:rPr>
          <w:lang w:val="en-US" w:eastAsia="en-GB"/>
        </w:rPr>
        <w:t xml:space="preserve">condition the use of alt1 to the presence of a pucch resource </w:t>
      </w:r>
      <w:r w:rsidR="000915EE">
        <w:rPr>
          <w:lang w:val="en-US" w:eastAsia="en-GB"/>
        </w:rPr>
        <w:t xml:space="preserve">in unicast that can be re-used. </w:t>
      </w:r>
      <w:r w:rsidR="00BB320D">
        <w:rPr>
          <w:lang w:val="en-US" w:eastAsia="en-GB"/>
        </w:rPr>
        <w:t xml:space="preserve"> </w:t>
      </w:r>
      <w:r w:rsidR="00A14EEC" w:rsidRPr="00A437C0">
        <w:rPr>
          <w:lang w:val="en-US" w:eastAsia="en-GB"/>
        </w:rPr>
        <w:t xml:space="preserve"> </w:t>
      </w:r>
    </w:p>
    <w:p w14:paraId="42E70C48" w14:textId="77777777" w:rsidR="00A14EEC" w:rsidRPr="00A437C0" w:rsidRDefault="00A14EEC" w:rsidP="00673697">
      <w:pPr>
        <w:rPr>
          <w:lang w:val="en-US" w:eastAsia="en-GB"/>
        </w:rPr>
      </w:pPr>
    </w:p>
    <w:p w14:paraId="139A842C" w14:textId="747E2565" w:rsidR="00BB320D" w:rsidRPr="005F3A5B" w:rsidRDefault="000A6E06" w:rsidP="00D904A6">
      <w:pPr>
        <w:pStyle w:val="Proposal"/>
        <w:spacing w:line="259" w:lineRule="auto"/>
      </w:pPr>
      <w:bookmarkStart w:id="5" w:name="_Toc111236459"/>
      <w:r w:rsidRPr="005F3A5B">
        <w:rPr>
          <w:lang w:eastAsia="zh-CN"/>
        </w:rPr>
        <w:t>re-use t</w:t>
      </w:r>
      <w:r w:rsidR="007956FA" w:rsidRPr="005F3A5B">
        <w:rPr>
          <w:lang w:eastAsia="zh-CN"/>
        </w:rPr>
        <w:t>he</w:t>
      </w:r>
      <w:r w:rsidRPr="005F3A5B">
        <w:rPr>
          <w:lang w:eastAsia="zh-CN"/>
        </w:rPr>
        <w:t xml:space="preserve"> unicast </w:t>
      </w:r>
      <w:r w:rsidR="007956FA" w:rsidRPr="005F3A5B">
        <w:rPr>
          <w:lang w:eastAsia="zh-CN"/>
        </w:rPr>
        <w:t xml:space="preserve"> PUCCH resource</w:t>
      </w:r>
      <w:r w:rsidRPr="005F3A5B">
        <w:rPr>
          <w:lang w:eastAsia="zh-CN"/>
        </w:rPr>
        <w:t xml:space="preserve"> configuration</w:t>
      </w:r>
      <w:r w:rsidR="007956FA" w:rsidRPr="005F3A5B">
        <w:rPr>
          <w:lang w:eastAsia="zh-CN"/>
        </w:rPr>
        <w:t xml:space="preserve"> used to send the HARQ feedback for</w:t>
      </w:r>
      <w:r w:rsidR="00057944" w:rsidRPr="005F3A5B">
        <w:rPr>
          <w:lang w:eastAsia="zh-CN"/>
        </w:rPr>
        <w:t xml:space="preserve"> alt1, i.e. UE multiplexing the HARQ-ACK bits by transforming NACK-only into ACK/NACK HARQ bits</w:t>
      </w:r>
      <w:r w:rsidR="00FC2A89" w:rsidRPr="005F3A5B">
        <w:rPr>
          <w:lang w:eastAsia="zh-CN"/>
        </w:rPr>
        <w:t>.</w:t>
      </w:r>
      <w:bookmarkEnd w:id="5"/>
    </w:p>
    <w:p w14:paraId="107F1055" w14:textId="1F4E7C4C" w:rsidR="00FC2A89" w:rsidRPr="005F3A5B" w:rsidRDefault="00FC2A89" w:rsidP="00A437C0">
      <w:pPr>
        <w:pStyle w:val="Proposal"/>
        <w:numPr>
          <w:ilvl w:val="2"/>
          <w:numId w:val="21"/>
        </w:numPr>
        <w:spacing w:line="259" w:lineRule="auto"/>
      </w:pPr>
      <w:bookmarkStart w:id="6" w:name="_Toc111236460"/>
      <w:r w:rsidRPr="005F3A5B">
        <w:rPr>
          <w:lang w:eastAsia="zh-CN"/>
        </w:rPr>
        <w:t>If no unicast PUCCH is configured, alt1 is not supported.</w:t>
      </w:r>
      <w:bookmarkEnd w:id="6"/>
      <w:r w:rsidRPr="005F3A5B">
        <w:rPr>
          <w:lang w:eastAsia="zh-CN"/>
        </w:rPr>
        <w:t xml:space="preserve"> </w:t>
      </w:r>
    </w:p>
    <w:p w14:paraId="2C522D94" w14:textId="77777777" w:rsidR="00185D44" w:rsidRPr="00A437C0" w:rsidRDefault="00185D44" w:rsidP="00673697">
      <w:pPr>
        <w:rPr>
          <w:lang w:val="en-US" w:eastAsia="en-GB"/>
        </w:rPr>
      </w:pPr>
    </w:p>
    <w:p w14:paraId="600D81F2" w14:textId="26B847AC" w:rsidR="00BA6C39" w:rsidRPr="00A437C0" w:rsidRDefault="006A7E3D" w:rsidP="00673697">
      <w:pPr>
        <w:rPr>
          <w:strike/>
          <w:lang w:val="en-US" w:eastAsia="en-GB"/>
        </w:rPr>
      </w:pPr>
      <w:r>
        <w:rPr>
          <w:lang w:val="en-US" w:eastAsia="en-GB"/>
        </w:rPr>
        <w:t xml:space="preserve">Regarding the FFS on </w:t>
      </w:r>
      <w:r w:rsidRPr="006A7E3D">
        <w:rPr>
          <w:lang w:val="en-US" w:eastAsia="en-GB"/>
        </w:rPr>
        <w:t>whether RRC configuration between Alt1 and Alt4 is per G-RNTI or per CFR</w:t>
      </w:r>
      <w:r>
        <w:rPr>
          <w:b/>
          <w:lang w:val="en-US" w:eastAsia="en-GB"/>
        </w:rPr>
        <w:t xml:space="preserve">, </w:t>
      </w:r>
      <w:r>
        <w:rPr>
          <w:lang w:val="en-US" w:eastAsia="en-GB"/>
        </w:rPr>
        <w:t xml:space="preserve"> w</w:t>
      </w:r>
      <w:r w:rsidR="009B038B" w:rsidRPr="00A437C0">
        <w:rPr>
          <w:lang w:val="en-US" w:eastAsia="en-GB"/>
        </w:rPr>
        <w:t>e see no reason to support configuration</w:t>
      </w:r>
      <w:r w:rsidR="00BA6C39" w:rsidRPr="00A437C0">
        <w:rPr>
          <w:lang w:val="en-US" w:eastAsia="en-GB"/>
        </w:rPr>
        <w:t xml:space="preserve"> per </w:t>
      </w:r>
      <w:r w:rsidR="009B038B" w:rsidRPr="00A437C0">
        <w:rPr>
          <w:lang w:val="en-US" w:eastAsia="en-GB"/>
        </w:rPr>
        <w:t>G-RNTI. In fact</w:t>
      </w:r>
      <w:r w:rsidR="0098772E" w:rsidRPr="00A437C0">
        <w:rPr>
          <w:lang w:val="en-US" w:eastAsia="en-GB"/>
        </w:rPr>
        <w:t>,</w:t>
      </w:r>
      <w:r w:rsidR="009B038B" w:rsidRPr="00A437C0">
        <w:rPr>
          <w:lang w:val="en-US" w:eastAsia="en-GB"/>
        </w:rPr>
        <w:t xml:space="preserve"> it can create problems,</w:t>
      </w:r>
      <w:r w:rsidR="00BA6C39" w:rsidRPr="00A437C0">
        <w:rPr>
          <w:lang w:val="en-US" w:eastAsia="en-GB"/>
        </w:rPr>
        <w:t xml:space="preserve"> because </w:t>
      </w:r>
      <w:r w:rsidR="00636426" w:rsidRPr="00A437C0">
        <w:rPr>
          <w:lang w:val="en-US" w:eastAsia="en-GB"/>
        </w:rPr>
        <w:t xml:space="preserve">if a UE is configured for 2 G-RNTIs and one of them with </w:t>
      </w:r>
      <w:r w:rsidR="00BA6C39" w:rsidRPr="00A437C0">
        <w:rPr>
          <w:lang w:val="en-US" w:eastAsia="en-GB"/>
        </w:rPr>
        <w:t>A</w:t>
      </w:r>
      <w:r w:rsidR="009B038B" w:rsidRPr="00A437C0">
        <w:rPr>
          <w:lang w:val="en-US" w:eastAsia="en-GB"/>
        </w:rPr>
        <w:t>l</w:t>
      </w:r>
      <w:r w:rsidR="00BA6C39" w:rsidRPr="00A437C0">
        <w:rPr>
          <w:lang w:val="en-US" w:eastAsia="en-GB"/>
        </w:rPr>
        <w:t xml:space="preserve">t1 and </w:t>
      </w:r>
      <w:r w:rsidR="00636426" w:rsidRPr="00A437C0">
        <w:rPr>
          <w:lang w:val="en-US" w:eastAsia="en-GB"/>
        </w:rPr>
        <w:t>the other with</w:t>
      </w:r>
      <w:r w:rsidR="00BA6C39" w:rsidRPr="00A437C0">
        <w:rPr>
          <w:lang w:val="en-US" w:eastAsia="en-GB"/>
        </w:rPr>
        <w:t xml:space="preserve"> Alt4</w:t>
      </w:r>
      <w:r w:rsidR="00B32FD1" w:rsidRPr="00A437C0">
        <w:rPr>
          <w:lang w:val="en-US" w:eastAsia="en-GB"/>
        </w:rPr>
        <w:t>, then</w:t>
      </w:r>
      <w:r w:rsidR="00681BC8">
        <w:rPr>
          <w:lang w:val="en-US" w:eastAsia="en-GB"/>
        </w:rPr>
        <w:t xml:space="preserve"> </w:t>
      </w:r>
      <w:r w:rsidR="00414F78">
        <w:rPr>
          <w:lang w:val="en-US" w:eastAsia="en-GB"/>
        </w:rPr>
        <w:t xml:space="preserve">the </w:t>
      </w:r>
      <w:r w:rsidR="007F7B1C">
        <w:rPr>
          <w:lang w:val="en-US" w:eastAsia="en-GB"/>
        </w:rPr>
        <w:t xml:space="preserve">behaviour of the UE to create a </w:t>
      </w:r>
      <w:r w:rsidR="00DE1296">
        <w:rPr>
          <w:lang w:val="en-US" w:eastAsia="en-GB"/>
        </w:rPr>
        <w:t xml:space="preserve">common codebook </w:t>
      </w:r>
      <w:r w:rsidR="00DE1296">
        <w:rPr>
          <w:lang w:val="en-US" w:eastAsia="en-GB"/>
        </w:rPr>
        <w:lastRenderedPageBreak/>
        <w:t xml:space="preserve">for transmission in an UL slot need to be specified. </w:t>
      </w:r>
      <w:r w:rsidR="00DA6736">
        <w:rPr>
          <w:lang w:val="en-US" w:eastAsia="en-GB"/>
        </w:rPr>
        <w:t>Additionally, it is unlikely that th</w:t>
      </w:r>
      <w:r w:rsidR="005A64F0">
        <w:rPr>
          <w:lang w:val="en-US" w:eastAsia="en-GB"/>
        </w:rPr>
        <w:t xml:space="preserve">e support for </w:t>
      </w:r>
      <w:r w:rsidR="005214D0">
        <w:rPr>
          <w:lang w:val="en-US" w:eastAsia="en-GB"/>
        </w:rPr>
        <w:t xml:space="preserve">multi-bits </w:t>
      </w:r>
      <w:r w:rsidR="007E5FD8">
        <w:rPr>
          <w:lang w:val="en-US" w:eastAsia="en-GB"/>
        </w:rPr>
        <w:t>NACK-only for a given UE would change between G</w:t>
      </w:r>
      <w:r w:rsidR="005214D0">
        <w:rPr>
          <w:lang w:val="en-US" w:eastAsia="en-GB"/>
        </w:rPr>
        <w:t>-</w:t>
      </w:r>
      <w:r w:rsidR="007E5FD8">
        <w:rPr>
          <w:lang w:val="en-US" w:eastAsia="en-GB"/>
        </w:rPr>
        <w:t>RNTI.</w:t>
      </w:r>
      <w:r w:rsidR="00B32FD1" w:rsidRPr="00A437C0">
        <w:rPr>
          <w:lang w:val="en-US" w:eastAsia="en-GB"/>
        </w:rPr>
        <w:t xml:space="preserve"> </w:t>
      </w:r>
    </w:p>
    <w:p w14:paraId="2417950F" w14:textId="77777777" w:rsidR="00D93ABE" w:rsidRPr="00A437C0" w:rsidRDefault="00D93ABE" w:rsidP="00673697">
      <w:pPr>
        <w:rPr>
          <w:lang w:val="en-US" w:eastAsia="en-GB"/>
        </w:rPr>
      </w:pPr>
    </w:p>
    <w:p w14:paraId="5206B9AD" w14:textId="63F60A47" w:rsidR="002A5661" w:rsidRPr="0093058E" w:rsidRDefault="000323A3" w:rsidP="002A5661">
      <w:pPr>
        <w:pStyle w:val="Proposal"/>
      </w:pPr>
      <w:bookmarkStart w:id="7" w:name="_Toc111236461"/>
      <w:r w:rsidRPr="0093058E">
        <w:t>RRC configuration between Alt1 and Alt4 is per CFR</w:t>
      </w:r>
      <w:r w:rsidR="002A5661" w:rsidRPr="0093058E">
        <w:t>.</w:t>
      </w:r>
      <w:bookmarkEnd w:id="7"/>
    </w:p>
    <w:p w14:paraId="2DDD8798" w14:textId="77777777" w:rsidR="00D20081" w:rsidRPr="00A437C0" w:rsidRDefault="00D20081" w:rsidP="00673697">
      <w:pPr>
        <w:rPr>
          <w:lang w:val="en-US" w:eastAsia="en-GB"/>
        </w:rPr>
      </w:pPr>
    </w:p>
    <w:p w14:paraId="0970BDD6" w14:textId="11AB76CC" w:rsidR="00D20081" w:rsidRPr="00A437C0" w:rsidRDefault="008A22BF" w:rsidP="00673697">
      <w:pPr>
        <w:rPr>
          <w:lang w:val="en-US" w:eastAsia="zh-CN"/>
        </w:rPr>
      </w:pPr>
      <w:r w:rsidRPr="00A437C0">
        <w:rPr>
          <w:lang w:val="en-US" w:eastAsia="zh-CN"/>
        </w:rPr>
        <w:t xml:space="preserve">On the </w:t>
      </w:r>
      <w:r w:rsidR="00D20081" w:rsidRPr="00A437C0">
        <w:rPr>
          <w:lang w:val="en-US" w:eastAsia="zh-CN"/>
        </w:rPr>
        <w:t>FFS: UE capability:</w:t>
      </w:r>
    </w:p>
    <w:p w14:paraId="5F684132" w14:textId="77777777" w:rsidR="002A76A0" w:rsidRPr="00A437C0" w:rsidRDefault="002A76A0" w:rsidP="00673697">
      <w:pPr>
        <w:rPr>
          <w:highlight w:val="yellow"/>
          <w:lang w:val="en-US" w:eastAsia="en-GB"/>
        </w:rPr>
      </w:pPr>
    </w:p>
    <w:p w14:paraId="14A29857" w14:textId="0B84A6AB" w:rsidR="00997E48" w:rsidRPr="0093058E" w:rsidRDefault="00997E48" w:rsidP="00997E48">
      <w:pPr>
        <w:pStyle w:val="Proposal"/>
      </w:pPr>
      <w:bookmarkStart w:id="8" w:name="_Toc111236462"/>
      <w:r w:rsidRPr="0093058E">
        <w:t>This discussion should be moved to the overall UE capability discussion.</w:t>
      </w:r>
      <w:bookmarkEnd w:id="8"/>
    </w:p>
    <w:p w14:paraId="5AA307A2" w14:textId="77777777" w:rsidR="002A76A0" w:rsidRPr="00A437C0" w:rsidRDefault="002A76A0" w:rsidP="00673697">
      <w:pPr>
        <w:rPr>
          <w:highlight w:val="yellow"/>
          <w:lang w:val="en-US" w:eastAsia="en-GB"/>
        </w:rPr>
      </w:pPr>
    </w:p>
    <w:p w14:paraId="12D12DCA" w14:textId="3CE75990" w:rsidR="00640919" w:rsidRPr="0093058E" w:rsidRDefault="007053CA" w:rsidP="003019BE">
      <w:pPr>
        <w:pStyle w:val="Heading3"/>
        <w:rPr>
          <w:lang w:val="en-US" w:eastAsia="en-GB"/>
        </w:rPr>
      </w:pPr>
      <w:r w:rsidRPr="0093058E">
        <w:rPr>
          <w:lang w:val="en-US"/>
        </w:rPr>
        <w:t>Codebook types for NACK-only feedback</w:t>
      </w:r>
    </w:p>
    <w:p w14:paraId="6ECCFE17" w14:textId="04BA8D4A" w:rsidR="005534A7" w:rsidRPr="00A437C0" w:rsidRDefault="008B0DB4" w:rsidP="00736A7F">
      <w:pPr>
        <w:jc w:val="both"/>
        <w:rPr>
          <w:rFonts w:cs="Arial"/>
          <w:lang w:val="en-US" w:eastAsia="en-GB"/>
        </w:rPr>
      </w:pPr>
      <w:r w:rsidRPr="00A437C0">
        <w:rPr>
          <w:rFonts w:cs="Arial"/>
          <w:lang w:val="en-US" w:eastAsia="en-GB"/>
        </w:rPr>
        <w:t xml:space="preserve">Type-1 (semistatic) and Type-2 (dynamic) codebook is defined for NR HARQ feedback. </w:t>
      </w:r>
      <w:r w:rsidR="00BC403F" w:rsidRPr="00A437C0">
        <w:rPr>
          <w:rFonts w:cs="Arial"/>
          <w:lang w:val="en-US" w:eastAsia="en-GB"/>
        </w:rPr>
        <w:t xml:space="preserve">For transmitting NACK feedback signals for multiple PDSCHs from multiple UEs in a multicast group in the same uplink slot, each UE </w:t>
      </w:r>
      <w:r w:rsidR="007C4C38" w:rsidRPr="00A437C0">
        <w:rPr>
          <w:rFonts w:cs="Arial"/>
          <w:lang w:val="en-US" w:eastAsia="en-GB"/>
        </w:rPr>
        <w:t xml:space="preserve">also </w:t>
      </w:r>
      <w:r w:rsidR="00BC403F" w:rsidRPr="00A437C0">
        <w:rPr>
          <w:rFonts w:cs="Arial"/>
          <w:lang w:val="en-US" w:eastAsia="en-GB"/>
        </w:rPr>
        <w:t>needs to build a HARQ codebook.</w:t>
      </w:r>
    </w:p>
    <w:p w14:paraId="3EB92593" w14:textId="06A26AE1" w:rsidR="004D220D" w:rsidRPr="00A437C0" w:rsidRDefault="004D220D" w:rsidP="00736A7F">
      <w:pPr>
        <w:jc w:val="both"/>
        <w:rPr>
          <w:rFonts w:cs="Arial"/>
          <w:lang w:val="en-US" w:eastAsia="en-GB"/>
        </w:rPr>
      </w:pPr>
      <w:r w:rsidRPr="00A437C0">
        <w:rPr>
          <w:rFonts w:cs="Arial"/>
          <w:lang w:val="en-US" w:eastAsia="en-GB"/>
        </w:rPr>
        <w:t xml:space="preserve">With the agreed “Alt4” for NACK-only feedback of up to 4 TBs, the </w:t>
      </w:r>
      <w:r w:rsidR="00433A8F" w:rsidRPr="00A437C0">
        <w:rPr>
          <w:rFonts w:cs="Arial"/>
          <w:lang w:val="en-US" w:eastAsia="en-GB"/>
        </w:rPr>
        <w:t xml:space="preserve">NACK-only </w:t>
      </w:r>
      <w:r w:rsidRPr="00A437C0">
        <w:rPr>
          <w:rFonts w:cs="Arial"/>
          <w:lang w:val="en-US" w:eastAsia="en-GB"/>
        </w:rPr>
        <w:t xml:space="preserve">CB is inherently of a fixed size of </w:t>
      </w:r>
      <w:r w:rsidR="00B444E8" w:rsidRPr="00A437C0">
        <w:rPr>
          <w:rFonts w:cs="Arial"/>
          <w:lang w:val="en-US" w:eastAsia="en-GB"/>
        </w:rPr>
        <w:t xml:space="preserve">up to </w:t>
      </w:r>
      <w:r w:rsidR="0074745A" w:rsidRPr="00A437C0">
        <w:rPr>
          <w:rFonts w:cs="Arial"/>
          <w:lang w:val="en-US" w:eastAsia="en-GB"/>
        </w:rPr>
        <w:t>4</w:t>
      </w:r>
      <w:r w:rsidRPr="00A437C0">
        <w:rPr>
          <w:rFonts w:cs="Arial"/>
          <w:lang w:val="en-US" w:eastAsia="en-GB"/>
        </w:rPr>
        <w:t xml:space="preserve"> TBs, </w:t>
      </w:r>
      <w:r w:rsidR="00101085" w:rsidRPr="00A437C0">
        <w:rPr>
          <w:rFonts w:cs="Arial"/>
          <w:lang w:val="en-US" w:eastAsia="en-GB"/>
        </w:rPr>
        <w:t xml:space="preserve">where we assume the </w:t>
      </w:r>
      <w:r w:rsidR="00340EB9" w:rsidRPr="00A437C0">
        <w:rPr>
          <w:rFonts w:cs="Arial"/>
          <w:lang w:val="en-US" w:eastAsia="en-GB"/>
        </w:rPr>
        <w:t xml:space="preserve">codebook size </w:t>
      </w:r>
      <w:r w:rsidR="00196DE5" w:rsidRPr="00A437C0">
        <w:rPr>
          <w:rFonts w:cs="Arial"/>
          <w:lang w:val="en-US" w:eastAsia="en-GB"/>
        </w:rPr>
        <w:t>i</w:t>
      </w:r>
      <w:r w:rsidR="00F377CE" w:rsidRPr="00A437C0">
        <w:rPr>
          <w:rFonts w:cs="Arial"/>
          <w:lang w:val="en-US" w:eastAsia="en-GB"/>
        </w:rPr>
        <w:t>s</w:t>
      </w:r>
      <w:r w:rsidR="00196DE5" w:rsidRPr="00A437C0">
        <w:rPr>
          <w:rFonts w:cs="Arial"/>
          <w:lang w:val="en-US" w:eastAsia="en-GB"/>
        </w:rPr>
        <w:t xml:space="preserve"> RRC configurable from 1 to 4</w:t>
      </w:r>
      <w:r w:rsidR="00070B9A" w:rsidRPr="00A437C0">
        <w:rPr>
          <w:rFonts w:cs="Arial"/>
          <w:lang w:val="en-US" w:eastAsia="en-GB"/>
        </w:rPr>
        <w:t xml:space="preserve"> TBs</w:t>
      </w:r>
      <w:r w:rsidR="00C25B31" w:rsidRPr="00A437C0">
        <w:rPr>
          <w:rFonts w:cs="Arial"/>
          <w:lang w:val="en-US" w:eastAsia="en-GB"/>
        </w:rPr>
        <w:t>.</w:t>
      </w:r>
      <w:r w:rsidR="00AB63FE" w:rsidRPr="00A437C0">
        <w:rPr>
          <w:rFonts w:cs="Arial"/>
          <w:lang w:val="en-US" w:eastAsia="en-GB"/>
        </w:rPr>
        <w:t xml:space="preserve">, </w:t>
      </w:r>
      <w:r w:rsidR="00193527" w:rsidRPr="00A437C0">
        <w:rPr>
          <w:rFonts w:cs="Arial"/>
          <w:lang w:val="en-US" w:eastAsia="en-GB"/>
        </w:rPr>
        <w:t xml:space="preserve">following from the </w:t>
      </w:r>
      <w:r w:rsidR="00ED186F" w:rsidRPr="00A437C0">
        <w:rPr>
          <w:rFonts w:cs="Arial"/>
          <w:lang w:val="en-US" w:eastAsia="en-GB"/>
        </w:rPr>
        <w:t xml:space="preserve">configured </w:t>
      </w:r>
      <w:r w:rsidR="00356359" w:rsidRPr="00A437C0">
        <w:rPr>
          <w:rFonts w:cs="Arial"/>
          <w:lang w:val="en-US" w:eastAsia="en-GB"/>
        </w:rPr>
        <w:t>number of PUCCH resources</w:t>
      </w:r>
      <w:r w:rsidR="007B3748" w:rsidRPr="00A437C0">
        <w:rPr>
          <w:rFonts w:cs="Arial"/>
          <w:lang w:val="en-US" w:eastAsia="en-GB"/>
        </w:rPr>
        <w:t>.</w:t>
      </w:r>
      <w:r w:rsidR="00C25B31" w:rsidRPr="00A437C0">
        <w:rPr>
          <w:rFonts w:cs="Arial"/>
          <w:lang w:val="en-US" w:eastAsia="en-GB"/>
        </w:rPr>
        <w:t xml:space="preserve"> S</w:t>
      </w:r>
      <w:r w:rsidRPr="00A437C0">
        <w:rPr>
          <w:rFonts w:cs="Arial"/>
          <w:lang w:val="en-US" w:eastAsia="en-GB"/>
        </w:rPr>
        <w:t xml:space="preserve">o in this respect it is a Type I CB. But it is not </w:t>
      </w:r>
      <w:r w:rsidR="00433A8F" w:rsidRPr="00A437C0">
        <w:rPr>
          <w:rFonts w:cs="Arial"/>
          <w:lang w:val="en-US" w:eastAsia="en-GB"/>
        </w:rPr>
        <w:t xml:space="preserve">a </w:t>
      </w:r>
      <w:r w:rsidRPr="00A437C0">
        <w:rPr>
          <w:rFonts w:cs="Arial"/>
          <w:lang w:val="en-US" w:eastAsia="en-GB"/>
        </w:rPr>
        <w:t>Type I in the sense of the CB size being equal to the number of configured scheduling occasions</w:t>
      </w:r>
      <w:r w:rsidR="00C0479D" w:rsidRPr="00A437C0">
        <w:rPr>
          <w:rFonts w:cs="Arial"/>
          <w:lang w:val="en-US" w:eastAsia="en-GB"/>
        </w:rPr>
        <w:t>, i.e. the size of the K1 set</w:t>
      </w:r>
      <w:r w:rsidRPr="00A437C0">
        <w:rPr>
          <w:rFonts w:cs="Arial"/>
          <w:lang w:val="en-US" w:eastAsia="en-GB"/>
        </w:rPr>
        <w:t xml:space="preserve">. </w:t>
      </w:r>
      <w:r w:rsidR="00433A8F" w:rsidRPr="00A437C0">
        <w:rPr>
          <w:rFonts w:cs="Arial"/>
          <w:lang w:val="en-US" w:eastAsia="en-GB"/>
        </w:rPr>
        <w:t xml:space="preserve">The NACK-only CB cannot be seen as a Type II CB either, since </w:t>
      </w:r>
      <w:r w:rsidR="00DB6D58" w:rsidRPr="00A437C0">
        <w:rPr>
          <w:rFonts w:cs="Arial"/>
          <w:lang w:val="en-US" w:eastAsia="en-GB"/>
        </w:rPr>
        <w:t xml:space="preserve">the number of </w:t>
      </w:r>
      <w:r w:rsidR="00F56221" w:rsidRPr="00A437C0">
        <w:rPr>
          <w:rFonts w:cs="Arial"/>
          <w:lang w:val="en-US" w:eastAsia="en-GB"/>
        </w:rPr>
        <w:t>HARQ feedback bits is always four</w:t>
      </w:r>
      <w:r w:rsidR="00D20616" w:rsidRPr="00A437C0">
        <w:rPr>
          <w:rFonts w:cs="Arial"/>
          <w:lang w:val="en-US" w:eastAsia="en-GB"/>
        </w:rPr>
        <w:t xml:space="preserve"> (when </w:t>
      </w:r>
      <w:r w:rsidR="00A543C0" w:rsidRPr="0093058E">
        <w:rPr>
          <w:rFonts w:cs="Arial"/>
          <w:lang w:val="en-US" w:eastAsia="en-GB"/>
        </w:rPr>
        <w:t xml:space="preserve">a set of </w:t>
      </w:r>
      <w:r w:rsidR="00331FFF" w:rsidRPr="00A437C0">
        <w:rPr>
          <w:rFonts w:cs="Arial"/>
          <w:lang w:val="en-US" w:eastAsia="en-GB"/>
        </w:rPr>
        <w:t>15 PUCCH resources are</w:t>
      </w:r>
      <w:r w:rsidR="00D20616" w:rsidRPr="00A437C0">
        <w:rPr>
          <w:rFonts w:cs="Arial"/>
          <w:lang w:val="en-US" w:eastAsia="en-GB"/>
        </w:rPr>
        <w:t xml:space="preserve"> configured </w:t>
      </w:r>
      <w:r w:rsidR="00331FFF" w:rsidRPr="00A437C0">
        <w:rPr>
          <w:rFonts w:cs="Arial"/>
          <w:lang w:val="en-US" w:eastAsia="en-GB"/>
        </w:rPr>
        <w:t>for the CB</w:t>
      </w:r>
      <w:r w:rsidR="00D20616" w:rsidRPr="0093058E">
        <w:rPr>
          <w:rFonts w:cs="Arial"/>
          <w:lang w:val="en-US" w:eastAsia="en-GB"/>
        </w:rPr>
        <w:t>)</w:t>
      </w:r>
      <w:r w:rsidR="00787B89" w:rsidRPr="00A437C0">
        <w:rPr>
          <w:rFonts w:cs="Arial"/>
          <w:lang w:val="en-US" w:eastAsia="en-GB"/>
        </w:rPr>
        <w:t xml:space="preserve">, with some bits </w:t>
      </w:r>
      <w:r w:rsidR="00707074" w:rsidRPr="00A437C0">
        <w:rPr>
          <w:rFonts w:cs="Arial"/>
          <w:lang w:val="en-US" w:eastAsia="en-GB"/>
        </w:rPr>
        <w:t xml:space="preserve">possibly </w:t>
      </w:r>
      <w:r w:rsidR="00C0479D" w:rsidRPr="00A437C0">
        <w:rPr>
          <w:rFonts w:cs="Arial"/>
          <w:lang w:val="en-US" w:eastAsia="en-GB"/>
        </w:rPr>
        <w:t>representing</w:t>
      </w:r>
      <w:r w:rsidR="00707074" w:rsidRPr="00A437C0">
        <w:rPr>
          <w:rFonts w:cs="Arial"/>
          <w:lang w:val="en-US" w:eastAsia="en-GB"/>
        </w:rPr>
        <w:t xml:space="preserve"> </w:t>
      </w:r>
      <w:r w:rsidR="006B773E" w:rsidRPr="00A437C0">
        <w:rPr>
          <w:rFonts w:cs="Arial"/>
          <w:lang w:val="en-US" w:eastAsia="en-GB"/>
        </w:rPr>
        <w:t>non-rece</w:t>
      </w:r>
      <w:r w:rsidR="001F44D9" w:rsidRPr="00A437C0">
        <w:rPr>
          <w:rFonts w:cs="Arial"/>
          <w:lang w:val="en-US" w:eastAsia="en-GB"/>
        </w:rPr>
        <w:t>ived PDCCHs, which may be missed or non-schedule</w:t>
      </w:r>
      <w:r w:rsidR="00C0479D" w:rsidRPr="00A437C0">
        <w:rPr>
          <w:rFonts w:cs="Arial"/>
          <w:lang w:val="en-US" w:eastAsia="en-GB"/>
        </w:rPr>
        <w:t>d</w:t>
      </w:r>
      <w:r w:rsidR="001F44D9" w:rsidRPr="00A437C0">
        <w:rPr>
          <w:rFonts w:cs="Arial"/>
          <w:lang w:val="en-US" w:eastAsia="en-GB"/>
        </w:rPr>
        <w:t>.</w:t>
      </w:r>
      <w:r w:rsidR="00F56221" w:rsidRPr="00A437C0">
        <w:rPr>
          <w:rFonts w:cs="Arial"/>
          <w:lang w:val="en-US" w:eastAsia="en-GB"/>
        </w:rPr>
        <w:t xml:space="preserve"> </w:t>
      </w:r>
      <w:r w:rsidRPr="00A437C0">
        <w:rPr>
          <w:rFonts w:cs="Arial"/>
          <w:lang w:val="en-US" w:eastAsia="en-GB"/>
        </w:rPr>
        <w:t xml:space="preserve">The CB for NACK-only </w:t>
      </w:r>
      <w:r w:rsidR="00396E9F" w:rsidRPr="00A437C0">
        <w:rPr>
          <w:rFonts w:cs="Arial"/>
          <w:lang w:val="en-US" w:eastAsia="en-GB"/>
        </w:rPr>
        <w:t xml:space="preserve">HARQ feedback </w:t>
      </w:r>
      <w:r w:rsidRPr="00A437C0">
        <w:rPr>
          <w:rFonts w:cs="Arial"/>
          <w:lang w:val="en-US" w:eastAsia="en-GB"/>
        </w:rPr>
        <w:t xml:space="preserve">can therefore be considered to be a special CB type, which we may call </w:t>
      </w:r>
      <w:r w:rsidRPr="00A437C0">
        <w:rPr>
          <w:rFonts w:cs="Arial"/>
          <w:i/>
          <w:lang w:val="en-US" w:eastAsia="en-GB"/>
        </w:rPr>
        <w:t>NACK-only CB</w:t>
      </w:r>
      <w:r w:rsidRPr="00A437C0">
        <w:rPr>
          <w:rFonts w:cs="Arial"/>
          <w:lang w:val="en-US" w:eastAsia="en-GB"/>
        </w:rPr>
        <w:t>.</w:t>
      </w:r>
    </w:p>
    <w:p w14:paraId="18E70830" w14:textId="77777777" w:rsidR="00677FD1" w:rsidRPr="00A437C0" w:rsidRDefault="00677FD1" w:rsidP="00736A7F">
      <w:pPr>
        <w:jc w:val="both"/>
        <w:rPr>
          <w:rFonts w:cs="Arial"/>
          <w:lang w:val="en-US" w:eastAsia="en-GB"/>
        </w:rPr>
      </w:pPr>
    </w:p>
    <w:p w14:paraId="62D3103A" w14:textId="592D87A6" w:rsidR="001C4685" w:rsidRDefault="001C4685" w:rsidP="00736A7F">
      <w:pPr>
        <w:jc w:val="both"/>
        <w:rPr>
          <w:rFonts w:cs="Arial"/>
          <w:lang w:val="en-US" w:eastAsia="en-GB"/>
        </w:rPr>
      </w:pPr>
      <w:r w:rsidRPr="00A437C0">
        <w:rPr>
          <w:rFonts w:cs="Arial"/>
          <w:lang w:val="en-US" w:eastAsia="en-GB"/>
        </w:rPr>
        <w:t>Wh</w:t>
      </w:r>
      <w:r w:rsidR="00193F1E" w:rsidRPr="00A437C0">
        <w:rPr>
          <w:rFonts w:cs="Arial"/>
          <w:lang w:val="en-US" w:eastAsia="en-GB"/>
        </w:rPr>
        <w:t>e</w:t>
      </w:r>
      <w:r w:rsidR="002B16C3" w:rsidRPr="00A437C0">
        <w:rPr>
          <w:rFonts w:cs="Arial"/>
          <w:lang w:val="en-US" w:eastAsia="en-GB"/>
        </w:rPr>
        <w:t>n</w:t>
      </w:r>
      <w:r w:rsidRPr="00A437C0">
        <w:rPr>
          <w:rFonts w:cs="Arial"/>
          <w:lang w:val="en-US" w:eastAsia="en-GB"/>
        </w:rPr>
        <w:t xml:space="preserve"> we </w:t>
      </w:r>
      <w:r w:rsidR="002B16C3" w:rsidRPr="00A437C0">
        <w:rPr>
          <w:rFonts w:cs="Arial"/>
          <w:lang w:val="en-US" w:eastAsia="en-GB"/>
        </w:rPr>
        <w:t>say</w:t>
      </w:r>
      <w:r w:rsidRPr="00A437C0">
        <w:rPr>
          <w:rFonts w:cs="Arial"/>
          <w:lang w:val="en-US" w:eastAsia="en-GB"/>
        </w:rPr>
        <w:t xml:space="preserve"> NACK-only "codebook" we just mean t</w:t>
      </w:r>
      <w:r w:rsidR="002B16C3" w:rsidRPr="00A437C0">
        <w:rPr>
          <w:rFonts w:cs="Arial"/>
          <w:lang w:val="en-US" w:eastAsia="en-GB"/>
        </w:rPr>
        <w:t xml:space="preserve">hat </w:t>
      </w:r>
      <w:r w:rsidR="00290F8E" w:rsidRPr="00A437C0">
        <w:rPr>
          <w:rFonts w:cs="Arial"/>
          <w:lang w:val="en-US" w:eastAsia="en-GB"/>
        </w:rPr>
        <w:t xml:space="preserve">one or </w:t>
      </w:r>
      <w:r w:rsidRPr="00A437C0">
        <w:rPr>
          <w:rFonts w:cs="Arial"/>
          <w:lang w:val="en-US" w:eastAsia="en-GB"/>
        </w:rPr>
        <w:t xml:space="preserve">more than one NACK-only based feedback </w:t>
      </w:r>
      <w:r w:rsidR="00C457F2" w:rsidRPr="00A437C0">
        <w:rPr>
          <w:rFonts w:cs="Arial"/>
          <w:lang w:val="en-US" w:eastAsia="en-GB"/>
        </w:rPr>
        <w:t>has</w:t>
      </w:r>
      <w:r w:rsidRPr="00A437C0">
        <w:rPr>
          <w:rFonts w:cs="Arial"/>
          <w:lang w:val="en-US" w:eastAsia="en-GB"/>
        </w:rPr>
        <w:t xml:space="preserve"> to be transmitted in the same PUCCH slot. We do not mean the NACK-only "codebook" is channel coded and mapped to a single PUCCH resource as</w:t>
      </w:r>
      <w:r w:rsidR="00E56C58" w:rsidRPr="00A437C0">
        <w:rPr>
          <w:rFonts w:cs="Arial"/>
          <w:lang w:val="en-US" w:eastAsia="en-GB"/>
        </w:rPr>
        <w:t xml:space="preserve"> </w:t>
      </w:r>
      <w:r w:rsidRPr="00A437C0">
        <w:rPr>
          <w:rFonts w:cs="Arial"/>
          <w:lang w:val="en-US" w:eastAsia="en-GB"/>
        </w:rPr>
        <w:t>in the ACK/NACK feedback mode</w:t>
      </w:r>
      <w:r w:rsidR="00E56C58" w:rsidRPr="00A437C0">
        <w:rPr>
          <w:rFonts w:cs="Arial"/>
          <w:lang w:val="en-US" w:eastAsia="en-GB"/>
        </w:rPr>
        <w:t>.</w:t>
      </w:r>
    </w:p>
    <w:p w14:paraId="0F8B6952" w14:textId="77777777" w:rsidR="002F3700" w:rsidRPr="00A437C0" w:rsidRDefault="002F3700" w:rsidP="00736A7F">
      <w:pPr>
        <w:jc w:val="both"/>
        <w:rPr>
          <w:rFonts w:cs="Arial"/>
          <w:lang w:val="en-US" w:eastAsia="en-GB"/>
        </w:rPr>
      </w:pPr>
    </w:p>
    <w:p w14:paraId="2C8F0059" w14:textId="578F73CE" w:rsidR="00EA4F62" w:rsidRPr="0093058E" w:rsidRDefault="00EA4F62" w:rsidP="00EA4F62">
      <w:pPr>
        <w:pStyle w:val="Proposal"/>
      </w:pPr>
      <w:bookmarkStart w:id="9" w:name="_Toc111236463"/>
      <w:r w:rsidRPr="0093058E">
        <w:t xml:space="preserve">For NACK-only transmission of HARQ feedback for group scheduling, </w:t>
      </w:r>
      <w:r w:rsidR="00C000F1" w:rsidRPr="0093058E">
        <w:t xml:space="preserve">a dedicated NACK-only CB type is supported, which is different from </w:t>
      </w:r>
      <w:r w:rsidRPr="0093058E">
        <w:t xml:space="preserve">both semistatic and dynamic </w:t>
      </w:r>
      <w:r w:rsidR="000427F6" w:rsidRPr="0093058E">
        <w:t xml:space="preserve">ACK/NACK </w:t>
      </w:r>
      <w:r w:rsidRPr="0093058E">
        <w:t xml:space="preserve">codebooks </w:t>
      </w:r>
      <w:bookmarkEnd w:id="9"/>
    </w:p>
    <w:p w14:paraId="00023A79" w14:textId="77777777" w:rsidR="00EA4F62" w:rsidRPr="00A437C0" w:rsidRDefault="00EA4F62" w:rsidP="00736A7F">
      <w:pPr>
        <w:jc w:val="both"/>
        <w:rPr>
          <w:rFonts w:cs="Arial"/>
          <w:lang w:val="en-US" w:eastAsia="en-GB"/>
        </w:rPr>
      </w:pPr>
    </w:p>
    <w:p w14:paraId="7D07EC18" w14:textId="68B7EDB0" w:rsidR="00025267" w:rsidRPr="00A437C0" w:rsidRDefault="00864663" w:rsidP="0004528D">
      <w:pPr>
        <w:tabs>
          <w:tab w:val="left" w:pos="3960"/>
        </w:tabs>
        <w:jc w:val="both"/>
        <w:rPr>
          <w:rFonts w:cs="Arial"/>
          <w:lang w:val="en-US" w:eastAsia="en-GB"/>
        </w:rPr>
      </w:pPr>
      <w:r w:rsidRPr="00A437C0">
        <w:rPr>
          <w:rFonts w:cs="Arial"/>
          <w:lang w:val="en-US" w:eastAsia="en-GB"/>
        </w:rPr>
        <w:t xml:space="preserve">Because the </w:t>
      </w:r>
      <w:r w:rsidR="00201E6D" w:rsidRPr="00A437C0">
        <w:rPr>
          <w:rFonts w:cs="Arial"/>
          <w:lang w:val="en-US" w:eastAsia="en-GB"/>
        </w:rPr>
        <w:t xml:space="preserve">bits in the </w:t>
      </w:r>
      <w:r w:rsidRPr="00A437C0">
        <w:rPr>
          <w:rFonts w:cs="Arial"/>
          <w:lang w:val="en-US" w:eastAsia="en-GB"/>
        </w:rPr>
        <w:t xml:space="preserve">NACK-only codebooks </w:t>
      </w:r>
      <w:r w:rsidR="00201E6D" w:rsidRPr="00A437C0">
        <w:rPr>
          <w:rFonts w:cs="Arial"/>
          <w:lang w:val="en-US" w:eastAsia="en-GB"/>
        </w:rPr>
        <w:t xml:space="preserve">will be mapped to PUCCH resources shared by all NACK-only UEs for </w:t>
      </w:r>
      <w:r w:rsidR="00C61BB1" w:rsidRPr="00A437C0">
        <w:rPr>
          <w:rFonts w:cs="Arial"/>
          <w:lang w:val="en-US" w:eastAsia="en-GB"/>
        </w:rPr>
        <w:t xml:space="preserve">the same G-RNTI, a bit in the codebook </w:t>
      </w:r>
      <w:r w:rsidR="00330501" w:rsidRPr="00A437C0">
        <w:rPr>
          <w:rFonts w:cs="Arial"/>
          <w:lang w:val="en-US" w:eastAsia="en-GB"/>
        </w:rPr>
        <w:t xml:space="preserve">therefore </w:t>
      </w:r>
      <w:r w:rsidR="00C61BB1" w:rsidRPr="00A437C0">
        <w:rPr>
          <w:rFonts w:cs="Arial"/>
          <w:lang w:val="en-US" w:eastAsia="en-GB"/>
        </w:rPr>
        <w:t xml:space="preserve">needs to have the same meaning for all such UEs. </w:t>
      </w:r>
    </w:p>
    <w:p w14:paraId="27E2E79C" w14:textId="77777777" w:rsidR="003857F7" w:rsidRPr="00A437C0" w:rsidRDefault="003857F7" w:rsidP="0004528D">
      <w:pPr>
        <w:tabs>
          <w:tab w:val="left" w:pos="3960"/>
        </w:tabs>
        <w:jc w:val="both"/>
        <w:rPr>
          <w:rFonts w:cs="Arial"/>
          <w:lang w:val="en-US" w:eastAsia="en-GB"/>
        </w:rPr>
      </w:pPr>
    </w:p>
    <w:p w14:paraId="69FF6AA0" w14:textId="77777777" w:rsidR="003857F7" w:rsidRPr="00A437C0" w:rsidRDefault="003857F7" w:rsidP="0004528D">
      <w:pPr>
        <w:tabs>
          <w:tab w:val="left" w:pos="3960"/>
        </w:tabs>
        <w:jc w:val="both"/>
        <w:rPr>
          <w:rFonts w:cs="Arial"/>
          <w:lang w:val="en-US" w:eastAsia="en-GB"/>
        </w:rPr>
      </w:pPr>
    </w:p>
    <w:p w14:paraId="5DDFFCBC" w14:textId="1E237E3C" w:rsidR="00AC26F3" w:rsidRPr="00A437C0" w:rsidRDefault="00AC26F3" w:rsidP="00AC26F3">
      <w:pPr>
        <w:tabs>
          <w:tab w:val="left" w:pos="3960"/>
        </w:tabs>
        <w:jc w:val="both"/>
        <w:rPr>
          <w:rFonts w:cs="Arial"/>
          <w:lang w:val="en-US" w:eastAsia="en-GB"/>
        </w:rPr>
      </w:pPr>
      <w:r w:rsidRPr="00A437C0">
        <w:rPr>
          <w:rFonts w:cs="Arial"/>
          <w:lang w:val="en-US" w:eastAsia="en-GB"/>
        </w:rPr>
        <w:t xml:space="preserve">We note that the codebook type can be set independently, per G-RNTI, for ACK/NACK and NACK-only mode. If Type-II is configured for a G-RNTI for any UE then DAIs need to be included in DCI. </w:t>
      </w:r>
      <w:r w:rsidR="000C76E3" w:rsidRPr="00A437C0">
        <w:rPr>
          <w:rFonts w:cs="Arial"/>
          <w:lang w:val="en-US" w:eastAsia="en-GB"/>
        </w:rPr>
        <w:t xml:space="preserve">Since </w:t>
      </w:r>
      <w:r w:rsidR="00C07D4E" w:rsidRPr="00A437C0">
        <w:rPr>
          <w:rFonts w:cs="Arial"/>
          <w:lang w:val="en-US" w:eastAsia="en-GB"/>
        </w:rPr>
        <w:t xml:space="preserve">also </w:t>
      </w:r>
      <w:r w:rsidR="00A478D7" w:rsidRPr="00A437C0">
        <w:rPr>
          <w:rFonts w:cs="Arial"/>
          <w:lang w:val="en-US" w:eastAsia="en-GB"/>
        </w:rPr>
        <w:t>ACK/NACK vs NACK</w:t>
      </w:r>
      <w:r w:rsidR="00912716" w:rsidRPr="00A437C0">
        <w:rPr>
          <w:rFonts w:cs="Arial"/>
          <w:lang w:val="en-US" w:eastAsia="en-GB"/>
        </w:rPr>
        <w:t>-</w:t>
      </w:r>
      <w:r w:rsidR="00A478D7" w:rsidRPr="00A437C0">
        <w:rPr>
          <w:rFonts w:cs="Arial"/>
          <w:lang w:val="en-US" w:eastAsia="en-GB"/>
        </w:rPr>
        <w:t xml:space="preserve">only </w:t>
      </w:r>
      <w:r w:rsidR="001308AC" w:rsidRPr="00A437C0">
        <w:rPr>
          <w:rFonts w:cs="Arial"/>
          <w:lang w:val="en-US" w:eastAsia="en-GB"/>
        </w:rPr>
        <w:t xml:space="preserve">is set independently per </w:t>
      </w:r>
      <w:r w:rsidR="00194F56" w:rsidRPr="00A437C0">
        <w:rPr>
          <w:rFonts w:cs="Arial"/>
          <w:lang w:val="en-US" w:eastAsia="en-GB"/>
        </w:rPr>
        <w:t xml:space="preserve">UE, </w:t>
      </w:r>
      <w:r w:rsidR="001308AC" w:rsidRPr="00A437C0">
        <w:rPr>
          <w:rFonts w:cs="Arial"/>
          <w:lang w:val="en-US" w:eastAsia="en-GB"/>
        </w:rPr>
        <w:t>this also means that</w:t>
      </w:r>
      <w:r w:rsidR="00194F56" w:rsidRPr="00A437C0">
        <w:rPr>
          <w:rFonts w:cs="Arial"/>
          <w:lang w:val="en-US" w:eastAsia="en-GB"/>
        </w:rPr>
        <w:t xml:space="preserve"> there can be “mixed cases”</w:t>
      </w:r>
      <w:r w:rsidR="00831EEE" w:rsidRPr="00A437C0">
        <w:rPr>
          <w:rFonts w:cs="Arial"/>
          <w:lang w:val="en-US" w:eastAsia="en-GB"/>
        </w:rPr>
        <w:t>,</w:t>
      </w:r>
      <w:r w:rsidR="00194F56" w:rsidRPr="00A437C0">
        <w:rPr>
          <w:rFonts w:cs="Arial"/>
          <w:lang w:val="en-US" w:eastAsia="en-GB"/>
        </w:rPr>
        <w:t xml:space="preserve"> with some UEs receiving a G-RNTI with ACK/NACK HARQ feedback and other UEs with NACK-only feedback.</w:t>
      </w:r>
      <w:r w:rsidR="00FB6C64" w:rsidRPr="00A437C0">
        <w:rPr>
          <w:rFonts w:cs="Arial"/>
          <w:lang w:val="en-US" w:eastAsia="en-GB"/>
        </w:rPr>
        <w:t xml:space="preserve"> </w:t>
      </w:r>
      <w:r w:rsidR="005940B2" w:rsidRPr="00A437C0">
        <w:rPr>
          <w:rFonts w:cs="Arial"/>
          <w:lang w:val="en-US" w:eastAsia="en-GB"/>
        </w:rPr>
        <w:t>For mixed cases with A</w:t>
      </w:r>
      <w:r w:rsidR="00D47D22" w:rsidRPr="00A437C0">
        <w:rPr>
          <w:rFonts w:cs="Arial"/>
          <w:lang w:val="en-US" w:eastAsia="en-GB"/>
        </w:rPr>
        <w:t>CK/NACK configured with Type I CB the DCI therefore needs to carry cDAI</w:t>
      </w:r>
      <w:r w:rsidR="00556BB3" w:rsidRPr="00A437C0">
        <w:rPr>
          <w:rFonts w:cs="Arial"/>
          <w:lang w:val="en-US" w:eastAsia="en-GB"/>
        </w:rPr>
        <w:t>, unlike legacy unicast NR.</w:t>
      </w:r>
    </w:p>
    <w:p w14:paraId="1A44BD2B" w14:textId="77777777" w:rsidR="000D254B" w:rsidRPr="00A437C0" w:rsidRDefault="000D254B" w:rsidP="00AC26F3">
      <w:pPr>
        <w:tabs>
          <w:tab w:val="left" w:pos="3960"/>
        </w:tabs>
        <w:jc w:val="both"/>
        <w:rPr>
          <w:rFonts w:cs="Arial"/>
          <w:lang w:val="en-US" w:eastAsia="en-GB"/>
        </w:rPr>
      </w:pPr>
    </w:p>
    <w:p w14:paraId="2B60629E" w14:textId="52AE8C8D" w:rsidR="000D254B" w:rsidRPr="002F3700" w:rsidRDefault="000D254B" w:rsidP="00A437C0">
      <w:pPr>
        <w:pStyle w:val="Proposal"/>
      </w:pPr>
      <w:r w:rsidRPr="002F3700">
        <w:t xml:space="preserve"> </w:t>
      </w:r>
      <w:bookmarkStart w:id="10" w:name="_Toc111236464"/>
      <w:r w:rsidRPr="002F3700">
        <w:t xml:space="preserve">Mixed </w:t>
      </w:r>
      <w:r w:rsidR="008011D4" w:rsidRPr="002F3700">
        <w:t xml:space="preserve">ACK/NACK and NACK-only </w:t>
      </w:r>
      <w:r w:rsidRPr="002F3700">
        <w:t>cases</w:t>
      </w:r>
      <w:r w:rsidR="008011D4" w:rsidRPr="002F3700">
        <w:t xml:space="preserve"> are supported</w:t>
      </w:r>
      <w:r w:rsidRPr="002F3700">
        <w:t xml:space="preserve">, with some UEs </w:t>
      </w:r>
      <w:r w:rsidR="008011D4" w:rsidRPr="002F3700">
        <w:t>using ACK/NACK CB and other UEs using NACK-only</w:t>
      </w:r>
      <w:r w:rsidR="00D60E9B" w:rsidRPr="002F3700">
        <w:t xml:space="preserve"> but receiving the same PDCCH/PDSCH.</w:t>
      </w:r>
      <w:bookmarkEnd w:id="10"/>
    </w:p>
    <w:p w14:paraId="495FA4B7" w14:textId="364D2067" w:rsidR="00AC26F3" w:rsidRPr="00A437C0" w:rsidRDefault="00AC26F3" w:rsidP="0004528D">
      <w:pPr>
        <w:tabs>
          <w:tab w:val="left" w:pos="3960"/>
        </w:tabs>
        <w:jc w:val="both"/>
        <w:rPr>
          <w:rFonts w:cs="Arial"/>
          <w:lang w:val="en-US" w:eastAsia="en-GB"/>
        </w:rPr>
      </w:pPr>
    </w:p>
    <w:p w14:paraId="7332D93F" w14:textId="77777777" w:rsidR="003E1A01" w:rsidRDefault="003E1A01" w:rsidP="0004528D">
      <w:pPr>
        <w:tabs>
          <w:tab w:val="left" w:pos="3960"/>
        </w:tabs>
        <w:jc w:val="both"/>
        <w:rPr>
          <w:rFonts w:cs="Arial"/>
          <w:lang w:val="en-US" w:eastAsia="en-GB"/>
        </w:rPr>
      </w:pPr>
    </w:p>
    <w:p w14:paraId="5AFA7FDF" w14:textId="30227F06" w:rsidR="003E1A01" w:rsidRPr="00A437C0" w:rsidRDefault="00FD3115" w:rsidP="00A437C0">
      <w:pPr>
        <w:pStyle w:val="Heading3"/>
        <w:rPr>
          <w:lang w:val="en-US"/>
        </w:rPr>
      </w:pPr>
      <w:r w:rsidRPr="00A437C0">
        <w:rPr>
          <w:lang w:val="en-US"/>
        </w:rPr>
        <w:t>NACK only codebook for single or multiple G-RNTI</w:t>
      </w:r>
    </w:p>
    <w:p w14:paraId="271A5F04" w14:textId="77777777" w:rsidR="00FD3115" w:rsidRDefault="00FD3115" w:rsidP="0004528D">
      <w:pPr>
        <w:tabs>
          <w:tab w:val="left" w:pos="3960"/>
        </w:tabs>
        <w:jc w:val="both"/>
        <w:rPr>
          <w:rFonts w:cs="Arial"/>
          <w:lang w:val="en-US" w:eastAsia="en-GB"/>
        </w:rPr>
      </w:pPr>
    </w:p>
    <w:p w14:paraId="614917A1" w14:textId="5FDDCC7B" w:rsidR="00BD76DF" w:rsidRPr="00A437C0" w:rsidRDefault="00BD76DF" w:rsidP="0004528D">
      <w:pPr>
        <w:tabs>
          <w:tab w:val="left" w:pos="3960"/>
        </w:tabs>
        <w:jc w:val="both"/>
        <w:rPr>
          <w:rFonts w:cs="Arial"/>
          <w:lang w:val="en-US" w:eastAsia="en-GB"/>
        </w:rPr>
      </w:pPr>
      <w:r w:rsidRPr="00A437C0">
        <w:rPr>
          <w:rFonts w:cs="Arial"/>
          <w:lang w:val="en-US" w:eastAsia="en-GB"/>
        </w:rPr>
        <w:t xml:space="preserve">We </w:t>
      </w:r>
      <w:r w:rsidR="00E166A8" w:rsidRPr="00A437C0">
        <w:rPr>
          <w:rFonts w:cs="Arial"/>
          <w:lang w:val="en-US" w:eastAsia="en-GB"/>
        </w:rPr>
        <w:t xml:space="preserve">will now first </w:t>
      </w:r>
      <w:r w:rsidR="00416037" w:rsidRPr="00A437C0">
        <w:rPr>
          <w:rFonts w:cs="Arial"/>
          <w:lang w:val="en-US" w:eastAsia="en-GB"/>
        </w:rPr>
        <w:t>consider</w:t>
      </w:r>
      <w:r w:rsidR="003D4235" w:rsidRPr="00A437C0">
        <w:rPr>
          <w:rFonts w:cs="Arial"/>
          <w:lang w:val="en-US" w:eastAsia="en-GB"/>
        </w:rPr>
        <w:t xml:space="preserve"> the solution for the case where the</w:t>
      </w:r>
      <w:r w:rsidR="00FD54CA" w:rsidRPr="00A437C0">
        <w:rPr>
          <w:rFonts w:cs="Arial"/>
          <w:lang w:val="en-US" w:eastAsia="en-GB"/>
        </w:rPr>
        <w:t xml:space="preserve"> </w:t>
      </w:r>
      <w:r w:rsidR="00E866AE" w:rsidRPr="00A437C0">
        <w:rPr>
          <w:rFonts w:cs="Arial"/>
          <w:lang w:val="en-US" w:eastAsia="en-GB"/>
        </w:rPr>
        <w:t>transmission only targets UEs configured with NACK-only</w:t>
      </w:r>
      <w:r w:rsidR="00EB230A" w:rsidRPr="00A437C0">
        <w:rPr>
          <w:rFonts w:cs="Arial"/>
          <w:lang w:val="en-US" w:eastAsia="en-GB"/>
        </w:rPr>
        <w:t xml:space="preserve">, i.e. without </w:t>
      </w:r>
      <w:r w:rsidR="00591C64" w:rsidRPr="00A437C0">
        <w:rPr>
          <w:rFonts w:cs="Arial"/>
          <w:lang w:val="en-US" w:eastAsia="en-GB"/>
        </w:rPr>
        <w:t xml:space="preserve">any </w:t>
      </w:r>
      <w:r w:rsidR="00EB230A" w:rsidRPr="00A437C0">
        <w:rPr>
          <w:rFonts w:cs="Arial"/>
          <w:lang w:val="en-US" w:eastAsia="en-GB"/>
        </w:rPr>
        <w:t xml:space="preserve">UEs configured for ACK/NACK of the same </w:t>
      </w:r>
      <w:r w:rsidR="00591C64" w:rsidRPr="00A437C0">
        <w:rPr>
          <w:rFonts w:cs="Arial"/>
          <w:lang w:val="en-US" w:eastAsia="en-GB"/>
        </w:rPr>
        <w:t xml:space="preserve">G-RNTI transmissions. We will then consider the mixed case where the same transmission </w:t>
      </w:r>
      <w:r w:rsidR="00E721C6" w:rsidRPr="00A437C0">
        <w:rPr>
          <w:rFonts w:cs="Arial"/>
          <w:lang w:val="en-US" w:eastAsia="en-GB"/>
        </w:rPr>
        <w:t>targets both types of UEs</w:t>
      </w:r>
      <w:r w:rsidR="006F1C68" w:rsidRPr="00A437C0">
        <w:rPr>
          <w:rFonts w:cs="Arial"/>
          <w:lang w:val="en-US" w:eastAsia="en-GB"/>
        </w:rPr>
        <w:t>.</w:t>
      </w:r>
    </w:p>
    <w:p w14:paraId="0D6A31A8" w14:textId="001F398F" w:rsidR="00EF13EF" w:rsidRDefault="00D36827" w:rsidP="0004528D">
      <w:pPr>
        <w:tabs>
          <w:tab w:val="left" w:pos="3960"/>
        </w:tabs>
        <w:jc w:val="both"/>
        <w:rPr>
          <w:rFonts w:cs="Arial"/>
          <w:b/>
          <w:i/>
          <w:iCs/>
          <w:lang w:val="en-US" w:eastAsia="en-GB"/>
        </w:rPr>
      </w:pPr>
      <w:r>
        <w:rPr>
          <w:rFonts w:cs="Arial"/>
          <w:lang w:val="en-US" w:eastAsia="en-GB"/>
        </w:rPr>
        <w:t xml:space="preserve"> </w:t>
      </w:r>
    </w:p>
    <w:p w14:paraId="18937EF2" w14:textId="77777777" w:rsidR="00754D85" w:rsidRPr="00A437C0" w:rsidRDefault="00754D85" w:rsidP="0004528D">
      <w:pPr>
        <w:tabs>
          <w:tab w:val="left" w:pos="3960"/>
        </w:tabs>
        <w:jc w:val="both"/>
        <w:rPr>
          <w:rFonts w:cs="Arial"/>
          <w:b/>
          <w:i/>
          <w:iCs/>
          <w:lang w:val="en-US" w:eastAsia="en-GB"/>
        </w:rPr>
      </w:pPr>
    </w:p>
    <w:p w14:paraId="63A24BA6" w14:textId="74200492" w:rsidR="0050400D" w:rsidRPr="00A437C0" w:rsidRDefault="00615CCA" w:rsidP="0004528D">
      <w:pPr>
        <w:tabs>
          <w:tab w:val="left" w:pos="3960"/>
        </w:tabs>
        <w:jc w:val="both"/>
        <w:rPr>
          <w:rFonts w:cs="Arial"/>
          <w:lang w:val="en-US" w:eastAsia="en-GB"/>
        </w:rPr>
      </w:pPr>
      <w:r w:rsidRPr="00A437C0">
        <w:rPr>
          <w:rFonts w:cs="Arial"/>
          <w:lang w:val="en-US" w:eastAsia="en-GB"/>
        </w:rPr>
        <w:t xml:space="preserve">The NACK-only CB may be configured for single G-RNTI </w:t>
      </w:r>
      <w:r w:rsidR="00F23B65" w:rsidRPr="00A437C0">
        <w:rPr>
          <w:rFonts w:cs="Arial"/>
          <w:lang w:val="en-US" w:eastAsia="en-GB"/>
        </w:rPr>
        <w:t xml:space="preserve">(Case 1) </w:t>
      </w:r>
      <w:r w:rsidRPr="00A437C0">
        <w:rPr>
          <w:rFonts w:cs="Arial"/>
          <w:lang w:val="en-US" w:eastAsia="en-GB"/>
        </w:rPr>
        <w:t>or for multiple G-RNTIs</w:t>
      </w:r>
      <w:r w:rsidR="00F23B65" w:rsidRPr="00A437C0">
        <w:rPr>
          <w:rFonts w:cs="Arial"/>
          <w:lang w:val="en-US" w:eastAsia="en-GB"/>
        </w:rPr>
        <w:t xml:space="preserve"> (Case 2 and Case 3)</w:t>
      </w:r>
      <w:r w:rsidRPr="00A437C0">
        <w:rPr>
          <w:rFonts w:cs="Arial"/>
          <w:lang w:val="en-US" w:eastAsia="en-GB"/>
        </w:rPr>
        <w:t xml:space="preserve">. Of course, as a special case, </w:t>
      </w:r>
      <w:r w:rsidR="00103E41" w:rsidRPr="00A437C0">
        <w:rPr>
          <w:rFonts w:cs="Arial"/>
          <w:lang w:val="en-US" w:eastAsia="en-GB"/>
        </w:rPr>
        <w:t xml:space="preserve">when </w:t>
      </w:r>
      <w:r w:rsidR="00D70AB3" w:rsidRPr="00A437C0">
        <w:rPr>
          <w:rFonts w:cs="Arial"/>
          <w:lang w:val="en-US" w:eastAsia="en-GB"/>
        </w:rPr>
        <w:t xml:space="preserve">the NACK-only CB has been configured for multiple G-RNTIs, the transmitted CB may </w:t>
      </w:r>
      <w:r w:rsidR="00D70AB3" w:rsidRPr="00A437C0">
        <w:rPr>
          <w:rFonts w:cs="Arial"/>
          <w:lang w:val="en-US" w:eastAsia="en-GB"/>
        </w:rPr>
        <w:lastRenderedPageBreak/>
        <w:t>o</w:t>
      </w:r>
      <w:r w:rsidRPr="00A437C0">
        <w:rPr>
          <w:rFonts w:cs="Arial"/>
          <w:lang w:val="en-US" w:eastAsia="en-GB"/>
        </w:rPr>
        <w:t xml:space="preserve">ccasionally include only a single </w:t>
      </w:r>
      <w:r w:rsidR="00103E41" w:rsidRPr="00A437C0">
        <w:rPr>
          <w:rFonts w:cs="Arial"/>
          <w:lang w:val="en-US" w:eastAsia="en-GB"/>
        </w:rPr>
        <w:t>G-RNTI</w:t>
      </w:r>
      <w:r w:rsidR="00EB00BF" w:rsidRPr="00A437C0">
        <w:rPr>
          <w:rFonts w:cs="Arial"/>
          <w:lang w:val="en-US" w:eastAsia="en-GB"/>
        </w:rPr>
        <w:t xml:space="preserve">, so </w:t>
      </w:r>
      <w:r w:rsidR="00D27EA3" w:rsidRPr="00A437C0">
        <w:rPr>
          <w:rFonts w:cs="Arial"/>
          <w:lang w:val="en-US" w:eastAsia="en-GB"/>
        </w:rPr>
        <w:t xml:space="preserve">this </w:t>
      </w:r>
      <w:r w:rsidR="00EB00BF" w:rsidRPr="00A437C0">
        <w:rPr>
          <w:rFonts w:cs="Arial"/>
          <w:lang w:val="en-US" w:eastAsia="en-GB"/>
        </w:rPr>
        <w:t xml:space="preserve">will also work. However, with </w:t>
      </w:r>
      <w:r w:rsidR="00D76F4C" w:rsidRPr="00A437C0">
        <w:rPr>
          <w:rFonts w:cs="Arial"/>
          <w:lang w:val="en-US" w:eastAsia="en-GB"/>
        </w:rPr>
        <w:t>a dedicated</w:t>
      </w:r>
      <w:r w:rsidR="00EB00BF" w:rsidRPr="00A437C0">
        <w:rPr>
          <w:rFonts w:cs="Arial"/>
          <w:lang w:val="en-US" w:eastAsia="en-GB"/>
        </w:rPr>
        <w:t xml:space="preserve"> configuration of a single G-RNTI</w:t>
      </w:r>
      <w:r w:rsidR="00D76F4C" w:rsidRPr="00A437C0">
        <w:rPr>
          <w:rFonts w:cs="Arial"/>
          <w:lang w:val="en-US" w:eastAsia="en-GB"/>
        </w:rPr>
        <w:t xml:space="preserve"> per NACK-only CB</w:t>
      </w:r>
      <w:r w:rsidR="00EB00BF" w:rsidRPr="00A437C0">
        <w:rPr>
          <w:rFonts w:cs="Arial"/>
          <w:lang w:val="en-US" w:eastAsia="en-GB"/>
        </w:rPr>
        <w:t>, there are potential enhancements that are not possible without such dedicated configuration</w:t>
      </w:r>
      <w:r w:rsidR="00915260" w:rsidRPr="00A437C0">
        <w:rPr>
          <w:rFonts w:cs="Arial"/>
          <w:lang w:val="en-US" w:eastAsia="en-GB"/>
        </w:rPr>
        <w:t>, see below</w:t>
      </w:r>
      <w:r w:rsidR="00CD184F" w:rsidRPr="00A437C0">
        <w:rPr>
          <w:rFonts w:cs="Arial"/>
          <w:lang w:val="en-US" w:eastAsia="en-GB"/>
        </w:rPr>
        <w:t>.</w:t>
      </w:r>
    </w:p>
    <w:p w14:paraId="6B023863" w14:textId="77777777" w:rsidR="00EC20B5" w:rsidRPr="00A437C0" w:rsidRDefault="00EC20B5" w:rsidP="0004528D">
      <w:pPr>
        <w:tabs>
          <w:tab w:val="left" w:pos="3960"/>
        </w:tabs>
        <w:jc w:val="both"/>
        <w:rPr>
          <w:rFonts w:cs="Arial"/>
          <w:lang w:val="en-US" w:eastAsia="en-GB"/>
        </w:rPr>
      </w:pPr>
    </w:p>
    <w:p w14:paraId="37ABDB2C" w14:textId="77777777" w:rsidR="00E5749B" w:rsidRPr="00A437C0" w:rsidRDefault="00E5749B" w:rsidP="0004528D">
      <w:pPr>
        <w:tabs>
          <w:tab w:val="left" w:pos="3960"/>
        </w:tabs>
        <w:jc w:val="both"/>
        <w:rPr>
          <w:rFonts w:cs="Arial"/>
          <w:lang w:val="en-US" w:eastAsia="en-GB"/>
        </w:rPr>
      </w:pPr>
    </w:p>
    <w:p w14:paraId="4EA201CB" w14:textId="0E89AC75" w:rsidR="0062267B" w:rsidRPr="008E0160" w:rsidRDefault="00EA157B" w:rsidP="00A437C0">
      <w:pPr>
        <w:pStyle w:val="Proposal"/>
        <w:rPr>
          <w:rFonts w:cs="Arial"/>
        </w:rPr>
      </w:pPr>
      <w:bookmarkStart w:id="11" w:name="_Toc111236465"/>
      <w:r w:rsidRPr="0093058E">
        <w:t>A NACK-only CB codebook can be configured for single G-RNTI or for multiple G-RNTIs</w:t>
      </w:r>
      <w:r w:rsidR="00D95CF1" w:rsidRPr="0093058E">
        <w:t>.</w:t>
      </w:r>
      <w:bookmarkEnd w:id="11"/>
      <w:r w:rsidR="00D95CF1" w:rsidRPr="0093058E">
        <w:t xml:space="preserve">  </w:t>
      </w:r>
      <w:r w:rsidR="008E0160">
        <w:t xml:space="preserve"> </w:t>
      </w:r>
    </w:p>
    <w:p w14:paraId="7BC734A5" w14:textId="77777777" w:rsidR="0062267B" w:rsidRPr="00A437C0" w:rsidRDefault="0062267B" w:rsidP="0004528D">
      <w:pPr>
        <w:tabs>
          <w:tab w:val="left" w:pos="3960"/>
        </w:tabs>
        <w:jc w:val="both"/>
        <w:rPr>
          <w:rFonts w:cs="Arial"/>
          <w:lang w:val="en-US" w:eastAsia="en-GB"/>
        </w:rPr>
      </w:pPr>
    </w:p>
    <w:p w14:paraId="3AE7C43B" w14:textId="0CBC31AE" w:rsidR="00C865A1" w:rsidRPr="00A437C0" w:rsidRDefault="008400AB" w:rsidP="0004528D">
      <w:pPr>
        <w:tabs>
          <w:tab w:val="left" w:pos="3960"/>
        </w:tabs>
        <w:jc w:val="both"/>
        <w:rPr>
          <w:rFonts w:cs="Arial"/>
          <w:lang w:val="en-US" w:eastAsia="en-GB"/>
        </w:rPr>
      </w:pPr>
      <w:r w:rsidRPr="00A437C0">
        <w:rPr>
          <w:rFonts w:cs="Arial"/>
          <w:lang w:val="en-US" w:eastAsia="en-GB"/>
        </w:rPr>
        <w:t xml:space="preserve">For </w:t>
      </w:r>
      <w:r w:rsidR="00527E86" w:rsidRPr="00A437C0">
        <w:rPr>
          <w:rFonts w:cs="Arial"/>
          <w:lang w:val="en-US" w:eastAsia="en-GB"/>
        </w:rPr>
        <w:t xml:space="preserve">the </w:t>
      </w:r>
      <w:r w:rsidRPr="00A437C0">
        <w:rPr>
          <w:rFonts w:cs="Arial"/>
          <w:lang w:val="en-US" w:eastAsia="en-GB"/>
        </w:rPr>
        <w:t>multiple G-RNTI</w:t>
      </w:r>
      <w:r w:rsidR="00527E86" w:rsidRPr="00A437C0">
        <w:rPr>
          <w:rFonts w:cs="Arial"/>
          <w:lang w:val="en-US" w:eastAsia="en-GB"/>
        </w:rPr>
        <w:t xml:space="preserve"> Case 2,</w:t>
      </w:r>
      <w:r w:rsidR="00386317" w:rsidRPr="00A437C0">
        <w:rPr>
          <w:rFonts w:cs="Arial"/>
          <w:lang w:val="en-US" w:eastAsia="en-GB"/>
        </w:rPr>
        <w:t xml:space="preserve"> the same solution as for single G-RNTI can be used</w:t>
      </w:r>
      <w:r w:rsidR="007B0B62" w:rsidRPr="00A437C0">
        <w:rPr>
          <w:rFonts w:cs="Arial"/>
          <w:lang w:val="en-US" w:eastAsia="en-GB"/>
        </w:rPr>
        <w:t>, which allows for the same</w:t>
      </w:r>
      <w:r w:rsidR="006777EF" w:rsidRPr="00A437C0">
        <w:rPr>
          <w:rFonts w:cs="Arial"/>
          <w:lang w:val="en-US" w:eastAsia="en-GB"/>
        </w:rPr>
        <w:t xml:space="preserve"> mixed cases to be used</w:t>
      </w:r>
      <w:r w:rsidR="007A703E" w:rsidRPr="00A437C0">
        <w:rPr>
          <w:rFonts w:cs="Arial"/>
          <w:lang w:val="en-US" w:eastAsia="en-GB"/>
        </w:rPr>
        <w:t>, as with single G-RNTI,</w:t>
      </w:r>
      <w:r w:rsidR="006777EF" w:rsidRPr="00A437C0">
        <w:rPr>
          <w:rFonts w:cs="Arial"/>
          <w:lang w:val="en-US" w:eastAsia="en-GB"/>
        </w:rPr>
        <w:t xml:space="preserve"> </w:t>
      </w:r>
      <w:r w:rsidR="00810B34" w:rsidRPr="00A437C0">
        <w:rPr>
          <w:rFonts w:cs="Arial"/>
          <w:lang w:val="en-US" w:eastAsia="en-GB"/>
        </w:rPr>
        <w:t>without DCI imp</w:t>
      </w:r>
      <w:r w:rsidR="007A703E" w:rsidRPr="00A437C0">
        <w:rPr>
          <w:rFonts w:cs="Arial"/>
          <w:lang w:val="en-US" w:eastAsia="en-GB"/>
        </w:rPr>
        <w:t>a</w:t>
      </w:r>
      <w:r w:rsidR="00810B34" w:rsidRPr="00A437C0">
        <w:rPr>
          <w:rFonts w:cs="Arial"/>
          <w:lang w:val="en-US" w:eastAsia="en-GB"/>
        </w:rPr>
        <w:t>ct.</w:t>
      </w:r>
      <w:r w:rsidR="00D5728F" w:rsidRPr="00A437C0">
        <w:rPr>
          <w:rFonts w:cs="Arial"/>
          <w:lang w:val="en-US" w:eastAsia="en-GB"/>
        </w:rPr>
        <w:t xml:space="preserve"> </w:t>
      </w:r>
    </w:p>
    <w:p w14:paraId="05F0FDA7" w14:textId="21C4BB15" w:rsidR="00E75F74" w:rsidRPr="00A437C0" w:rsidRDefault="008E0160" w:rsidP="0004528D">
      <w:pPr>
        <w:tabs>
          <w:tab w:val="left" w:pos="3960"/>
        </w:tabs>
        <w:jc w:val="both"/>
        <w:rPr>
          <w:rFonts w:cs="Arial"/>
          <w:b/>
          <w:bCs/>
          <w:strike/>
          <w:lang w:val="en-US" w:eastAsia="en-GB"/>
        </w:rPr>
      </w:pPr>
      <w:r>
        <w:rPr>
          <w:rFonts w:cs="Arial"/>
          <w:lang w:val="en-US" w:eastAsia="en-GB"/>
        </w:rPr>
        <w:t xml:space="preserve"> </w:t>
      </w:r>
    </w:p>
    <w:p w14:paraId="0A0C8052" w14:textId="77777777" w:rsidR="00087A84" w:rsidRPr="00A437C0" w:rsidRDefault="00087A84" w:rsidP="0004528D">
      <w:pPr>
        <w:tabs>
          <w:tab w:val="left" w:pos="3960"/>
        </w:tabs>
        <w:jc w:val="both"/>
        <w:rPr>
          <w:rFonts w:cs="Arial"/>
          <w:lang w:val="en-US" w:eastAsia="en-GB"/>
        </w:rPr>
      </w:pPr>
    </w:p>
    <w:p w14:paraId="54E5F05A" w14:textId="3B6E8D32" w:rsidR="00CC3187" w:rsidRPr="00A437C0" w:rsidRDefault="00CC3187" w:rsidP="00CC3187">
      <w:pPr>
        <w:tabs>
          <w:tab w:val="left" w:pos="3960"/>
        </w:tabs>
        <w:jc w:val="both"/>
        <w:rPr>
          <w:rFonts w:cs="Arial"/>
          <w:lang w:val="en-US" w:eastAsia="en-GB"/>
        </w:rPr>
      </w:pPr>
      <w:r w:rsidRPr="00A437C0">
        <w:rPr>
          <w:rFonts w:cs="Arial"/>
          <w:lang w:val="en-US" w:eastAsia="en-GB"/>
        </w:rPr>
        <w:t xml:space="preserve">This </w:t>
      </w:r>
      <w:r w:rsidR="00A45B67" w:rsidRPr="00A437C0">
        <w:rPr>
          <w:rFonts w:cs="Arial"/>
          <w:lang w:val="en-US" w:eastAsia="en-GB"/>
        </w:rPr>
        <w:t xml:space="preserve">Case 2 </w:t>
      </w:r>
      <w:r w:rsidRPr="00A437C0">
        <w:rPr>
          <w:rFonts w:cs="Arial"/>
          <w:lang w:val="en-US" w:eastAsia="en-GB"/>
        </w:rPr>
        <w:t xml:space="preserve">solution has however a sensitivity in that a UE needs to receive </w:t>
      </w:r>
      <w:r w:rsidRPr="00A437C0">
        <w:rPr>
          <w:rFonts w:cs="Arial"/>
          <w:b/>
          <w:lang w:val="en-US" w:eastAsia="en-GB"/>
        </w:rPr>
        <w:t>all</w:t>
      </w:r>
      <w:r w:rsidRPr="00A437C0">
        <w:rPr>
          <w:rFonts w:cs="Arial"/>
          <w:lang w:val="en-US" w:eastAsia="en-GB"/>
        </w:rPr>
        <w:t xml:space="preserve"> PDCCHs of the CB to </w:t>
      </w:r>
      <w:r w:rsidR="0012341F" w:rsidRPr="00A437C0">
        <w:rPr>
          <w:rFonts w:cs="Arial"/>
          <w:lang w:val="en-US" w:eastAsia="en-GB"/>
        </w:rPr>
        <w:t xml:space="preserve">be </w:t>
      </w:r>
      <w:r w:rsidRPr="00A437C0">
        <w:rPr>
          <w:rFonts w:cs="Arial"/>
          <w:lang w:val="en-US" w:eastAsia="en-GB"/>
        </w:rPr>
        <w:t xml:space="preserve">able to provide correct HARQ feedback. If the </w:t>
      </w:r>
      <w:r w:rsidR="004F1D42" w:rsidRPr="00A437C0">
        <w:rPr>
          <w:rFonts w:cs="Arial"/>
          <w:lang w:val="en-US" w:eastAsia="en-GB"/>
        </w:rPr>
        <w:t xml:space="preserve">scheduled </w:t>
      </w:r>
      <w:r w:rsidRPr="00A437C0">
        <w:rPr>
          <w:rFonts w:cs="Arial"/>
          <w:lang w:val="en-US" w:eastAsia="en-GB"/>
        </w:rPr>
        <w:t xml:space="preserve">transmission to the UE is G-RNTI1/TB1, G-RNTI1/TB2, G-RNTI2/TB1, G-RNTI2/TB2 and the UE misses G-RNTI1/TB2, and receives everything else correctly, it will wrongly believe that </w:t>
      </w:r>
      <w:r w:rsidR="004C1BCB" w:rsidRPr="00A437C0">
        <w:rPr>
          <w:rFonts w:cs="Arial"/>
          <w:lang w:val="en-US" w:eastAsia="en-GB"/>
        </w:rPr>
        <w:t>“</w:t>
      </w:r>
      <w:r w:rsidRPr="00A437C0">
        <w:rPr>
          <w:rFonts w:cs="Arial"/>
          <w:lang w:val="en-US" w:eastAsia="en-GB"/>
        </w:rPr>
        <w:t>all is ACK</w:t>
      </w:r>
      <w:r w:rsidR="004C1BCB" w:rsidRPr="00A437C0">
        <w:rPr>
          <w:rFonts w:cs="Arial"/>
          <w:lang w:val="en-US" w:eastAsia="en-GB"/>
        </w:rPr>
        <w:t>”</w:t>
      </w:r>
      <w:r w:rsidRPr="00A437C0">
        <w:rPr>
          <w:rFonts w:cs="Arial"/>
          <w:lang w:val="en-US" w:eastAsia="en-GB"/>
        </w:rPr>
        <w:t xml:space="preserve"> so will not transmit any feedback, despite one lost PDCCH</w:t>
      </w:r>
      <w:r w:rsidR="004C1BCB" w:rsidRPr="00A437C0">
        <w:rPr>
          <w:rFonts w:cs="Arial"/>
          <w:lang w:val="en-US" w:eastAsia="en-GB"/>
        </w:rPr>
        <w:t>, which will result in lost data.</w:t>
      </w:r>
    </w:p>
    <w:p w14:paraId="45EFB80D" w14:textId="77777777" w:rsidR="00087A84" w:rsidRPr="00A437C0" w:rsidRDefault="00087A84" w:rsidP="0004528D">
      <w:pPr>
        <w:tabs>
          <w:tab w:val="left" w:pos="3960"/>
        </w:tabs>
        <w:jc w:val="both"/>
        <w:rPr>
          <w:rFonts w:cs="Arial"/>
          <w:lang w:val="en-US" w:eastAsia="en-GB"/>
        </w:rPr>
      </w:pPr>
    </w:p>
    <w:p w14:paraId="76FAB348" w14:textId="50260D64" w:rsidR="000E6410" w:rsidRPr="00A437C0" w:rsidRDefault="004C1BCB" w:rsidP="0004528D">
      <w:pPr>
        <w:tabs>
          <w:tab w:val="left" w:pos="3960"/>
        </w:tabs>
        <w:jc w:val="both"/>
        <w:rPr>
          <w:rFonts w:cs="Arial"/>
          <w:lang w:val="en-US" w:eastAsia="en-GB"/>
        </w:rPr>
      </w:pPr>
      <w:r w:rsidRPr="00A437C0">
        <w:rPr>
          <w:rFonts w:cs="Arial"/>
          <w:lang w:val="en-US" w:eastAsia="en-GB"/>
        </w:rPr>
        <w:t>To avoid this issue</w:t>
      </w:r>
      <w:r w:rsidR="004B3FAD" w:rsidRPr="00A437C0">
        <w:rPr>
          <w:rFonts w:cs="Arial"/>
          <w:lang w:val="en-US" w:eastAsia="en-GB"/>
        </w:rPr>
        <w:t xml:space="preserve">, </w:t>
      </w:r>
      <w:r w:rsidR="00A8589F" w:rsidRPr="00A437C0">
        <w:rPr>
          <w:rFonts w:cs="Arial"/>
          <w:lang w:val="en-US" w:eastAsia="en-GB"/>
        </w:rPr>
        <w:t>,</w:t>
      </w:r>
      <w:r w:rsidR="00AB6B4C" w:rsidRPr="00A437C0">
        <w:rPr>
          <w:rFonts w:cs="Arial"/>
          <w:lang w:val="en-US" w:eastAsia="en-GB"/>
        </w:rPr>
        <w:t xml:space="preserve"> the legacy cDAI can </w:t>
      </w:r>
      <w:r w:rsidR="00F92275" w:rsidRPr="00A437C0">
        <w:rPr>
          <w:rFonts w:cs="Arial"/>
          <w:lang w:val="en-US" w:eastAsia="en-GB"/>
        </w:rPr>
        <w:t xml:space="preserve">instead </w:t>
      </w:r>
      <w:r w:rsidR="00AB6B4C" w:rsidRPr="00A437C0">
        <w:rPr>
          <w:rFonts w:cs="Arial"/>
          <w:lang w:val="en-US" w:eastAsia="en-GB"/>
        </w:rPr>
        <w:t xml:space="preserve">be reused, with a small change – the </w:t>
      </w:r>
      <w:r w:rsidR="000E6410" w:rsidRPr="00A437C0">
        <w:rPr>
          <w:rFonts w:cs="Arial"/>
          <w:lang w:val="en-US" w:eastAsia="en-GB"/>
        </w:rPr>
        <w:t>2</w:t>
      </w:r>
      <w:r w:rsidR="008921AB" w:rsidRPr="00A437C0">
        <w:rPr>
          <w:rFonts w:cs="Arial"/>
          <w:lang w:val="en-US" w:eastAsia="en-GB"/>
        </w:rPr>
        <w:t>-</w:t>
      </w:r>
      <w:r w:rsidR="000E6410" w:rsidRPr="00A437C0">
        <w:rPr>
          <w:rFonts w:cs="Arial"/>
          <w:lang w:val="en-US" w:eastAsia="en-GB"/>
        </w:rPr>
        <w:t xml:space="preserve">bit </w:t>
      </w:r>
      <w:r w:rsidR="00AB6B4C" w:rsidRPr="00A437C0">
        <w:rPr>
          <w:rFonts w:cs="Arial"/>
          <w:lang w:val="en-US" w:eastAsia="en-GB"/>
        </w:rPr>
        <w:t xml:space="preserve">cDAI is now counted across all </w:t>
      </w:r>
      <w:r w:rsidR="00E15810" w:rsidRPr="00A437C0">
        <w:rPr>
          <w:rFonts w:cs="Arial"/>
          <w:lang w:val="en-US" w:eastAsia="en-GB"/>
        </w:rPr>
        <w:t>G-RNTIs of the CB</w:t>
      </w:r>
      <w:r w:rsidR="00BF4059" w:rsidRPr="00A437C0">
        <w:rPr>
          <w:rFonts w:cs="Arial"/>
          <w:lang w:val="en-US" w:eastAsia="en-GB"/>
        </w:rPr>
        <w:t>, not a single G-RNTI as above</w:t>
      </w:r>
      <w:r w:rsidR="00E15810" w:rsidRPr="00A437C0">
        <w:rPr>
          <w:rFonts w:cs="Arial"/>
          <w:lang w:val="en-US" w:eastAsia="en-GB"/>
        </w:rPr>
        <w:t xml:space="preserve">. </w:t>
      </w:r>
      <w:r w:rsidR="00561524" w:rsidRPr="00A437C0">
        <w:rPr>
          <w:rFonts w:cs="Arial"/>
          <w:lang w:val="en-US" w:eastAsia="en-GB"/>
        </w:rPr>
        <w:t xml:space="preserve">Within this contribution we use the name cDAI* for this </w:t>
      </w:r>
      <w:r w:rsidR="00BB6D2D" w:rsidRPr="00A437C0">
        <w:rPr>
          <w:rFonts w:cs="Arial"/>
          <w:lang w:val="en-US" w:eastAsia="en-GB"/>
        </w:rPr>
        <w:t xml:space="preserve">“across-G-RNTIs cDAI”. </w:t>
      </w:r>
      <w:r w:rsidR="00E15810" w:rsidRPr="00A437C0">
        <w:rPr>
          <w:rFonts w:cs="Arial"/>
          <w:lang w:val="en-US" w:eastAsia="en-GB"/>
        </w:rPr>
        <w:t xml:space="preserve">This means that </w:t>
      </w:r>
      <w:r w:rsidR="00B13F8A" w:rsidRPr="00A437C0">
        <w:rPr>
          <w:rFonts w:cs="Arial"/>
          <w:lang w:val="en-US" w:eastAsia="en-GB"/>
        </w:rPr>
        <w:t>also for multiple G-RNTIs</w:t>
      </w:r>
      <w:r w:rsidR="007E0A6E" w:rsidRPr="00A437C0">
        <w:rPr>
          <w:rFonts w:cs="Arial"/>
          <w:lang w:val="en-US" w:eastAsia="en-GB"/>
        </w:rPr>
        <w:t xml:space="preserve">, </w:t>
      </w:r>
      <w:r w:rsidR="00E15810" w:rsidRPr="00A437C0">
        <w:rPr>
          <w:rFonts w:cs="Arial"/>
          <w:lang w:val="en-US" w:eastAsia="en-GB"/>
        </w:rPr>
        <w:t xml:space="preserve">the position in the CB can be directly inferred from the </w:t>
      </w:r>
      <w:r w:rsidR="000E6410" w:rsidRPr="00A437C0">
        <w:rPr>
          <w:rFonts w:cs="Arial"/>
          <w:lang w:val="en-US" w:eastAsia="en-GB"/>
        </w:rPr>
        <w:t xml:space="preserve">2-bit </w:t>
      </w:r>
      <w:r w:rsidR="00E15810" w:rsidRPr="00A437C0">
        <w:rPr>
          <w:rFonts w:cs="Arial"/>
          <w:lang w:val="en-US" w:eastAsia="en-GB"/>
        </w:rPr>
        <w:t>cDAI</w:t>
      </w:r>
      <w:r w:rsidR="007E0A6E" w:rsidRPr="00A437C0">
        <w:rPr>
          <w:rFonts w:cs="Arial"/>
          <w:lang w:val="en-US" w:eastAsia="en-GB"/>
        </w:rPr>
        <w:t>*</w:t>
      </w:r>
      <w:r w:rsidR="00E15810" w:rsidRPr="00A437C0">
        <w:rPr>
          <w:rFonts w:cs="Arial"/>
          <w:lang w:val="en-US" w:eastAsia="en-GB"/>
        </w:rPr>
        <w:t xml:space="preserve"> value. </w:t>
      </w:r>
    </w:p>
    <w:p w14:paraId="34FA9E8F" w14:textId="5EDCA0A0" w:rsidR="003E42BB" w:rsidRPr="00A437C0" w:rsidRDefault="000F7232" w:rsidP="0004528D">
      <w:pPr>
        <w:tabs>
          <w:tab w:val="left" w:pos="3960"/>
        </w:tabs>
        <w:jc w:val="both"/>
        <w:rPr>
          <w:rFonts w:cs="Arial"/>
          <w:lang w:val="en-US" w:eastAsia="en-GB"/>
        </w:rPr>
      </w:pPr>
      <w:r w:rsidRPr="00A437C0">
        <w:rPr>
          <w:rFonts w:cs="Arial"/>
          <w:lang w:val="en-US" w:eastAsia="en-GB"/>
        </w:rPr>
        <w:t>This means that</w:t>
      </w:r>
      <w:r w:rsidR="00CF665B" w:rsidRPr="00A437C0">
        <w:rPr>
          <w:rFonts w:cs="Arial"/>
          <w:lang w:val="en-US" w:eastAsia="en-GB"/>
        </w:rPr>
        <w:t xml:space="preserve"> unlike cDAI, cDAI* is robust against missed PDCCHs</w:t>
      </w:r>
      <w:r w:rsidR="00E86668" w:rsidRPr="00A437C0">
        <w:rPr>
          <w:rFonts w:cs="Arial"/>
          <w:lang w:val="en-US" w:eastAsia="en-GB"/>
        </w:rPr>
        <w:t xml:space="preserve">, so cDAI* is superior to cDAI for Case 2. </w:t>
      </w:r>
      <w:r w:rsidR="0044275E" w:rsidRPr="00A437C0">
        <w:rPr>
          <w:rFonts w:cs="Arial"/>
          <w:lang w:val="en-US" w:eastAsia="en-GB"/>
        </w:rPr>
        <w:t xml:space="preserve">To improve performance </w:t>
      </w:r>
      <w:r w:rsidR="00422978" w:rsidRPr="00A437C0">
        <w:rPr>
          <w:rFonts w:cs="Arial"/>
          <w:lang w:val="en-US" w:eastAsia="en-GB"/>
        </w:rPr>
        <w:t>cDAI* may be used instead of cDAI</w:t>
      </w:r>
      <w:r w:rsidR="00260316" w:rsidRPr="00A437C0">
        <w:rPr>
          <w:rFonts w:cs="Arial"/>
          <w:lang w:val="en-US" w:eastAsia="en-GB"/>
        </w:rPr>
        <w:t>, e.g. if there</w:t>
      </w:r>
      <w:r w:rsidR="00B50608" w:rsidRPr="00A437C0">
        <w:rPr>
          <w:rFonts w:cs="Arial"/>
          <w:lang w:val="en-US" w:eastAsia="en-GB"/>
        </w:rPr>
        <w:t xml:space="preserve"> is no need to support ACK/NACK with Type II</w:t>
      </w:r>
      <w:r w:rsidR="002C1AF5" w:rsidRPr="00A437C0">
        <w:rPr>
          <w:rFonts w:cs="Arial"/>
          <w:lang w:val="en-US" w:eastAsia="en-GB"/>
        </w:rPr>
        <w:t xml:space="preserve"> CB</w:t>
      </w:r>
      <w:r w:rsidR="00646BB6" w:rsidRPr="00A437C0">
        <w:rPr>
          <w:rFonts w:cs="Arial"/>
          <w:lang w:val="en-US" w:eastAsia="en-GB"/>
        </w:rPr>
        <w:t>.</w:t>
      </w:r>
      <w:r w:rsidR="0075341D" w:rsidRPr="00A437C0">
        <w:rPr>
          <w:rFonts w:cs="Arial"/>
          <w:lang w:val="en-US" w:eastAsia="en-GB"/>
        </w:rPr>
        <w:t xml:space="preserve"> </w:t>
      </w:r>
    </w:p>
    <w:p w14:paraId="0E97CFEE" w14:textId="77777777" w:rsidR="003E42BB" w:rsidRPr="00A437C0" w:rsidRDefault="003E42BB" w:rsidP="0004528D">
      <w:pPr>
        <w:tabs>
          <w:tab w:val="left" w:pos="3960"/>
        </w:tabs>
        <w:jc w:val="both"/>
        <w:rPr>
          <w:rFonts w:cs="Arial"/>
          <w:lang w:val="en-US" w:eastAsia="en-GB"/>
        </w:rPr>
      </w:pPr>
    </w:p>
    <w:p w14:paraId="43D30FAC" w14:textId="510AF829" w:rsidR="006B3B16" w:rsidRPr="00A437C0" w:rsidRDefault="00925945" w:rsidP="0004528D">
      <w:pPr>
        <w:tabs>
          <w:tab w:val="left" w:pos="3960"/>
        </w:tabs>
        <w:jc w:val="both"/>
        <w:rPr>
          <w:rFonts w:cs="Arial"/>
          <w:lang w:val="en-US" w:eastAsia="en-GB"/>
        </w:rPr>
      </w:pPr>
      <w:r w:rsidRPr="00A437C0">
        <w:rPr>
          <w:rFonts w:cs="Arial"/>
          <w:lang w:val="en-US" w:eastAsia="en-GB"/>
        </w:rPr>
        <w:t xml:space="preserve">To summarize Case 2: </w:t>
      </w:r>
      <w:r w:rsidR="00793355" w:rsidRPr="00A437C0">
        <w:rPr>
          <w:rFonts w:cs="Arial"/>
          <w:lang w:val="en-US" w:eastAsia="en-GB"/>
        </w:rPr>
        <w:t xml:space="preserve">Case 2 </w:t>
      </w:r>
      <w:r w:rsidR="00B10C2A" w:rsidRPr="00A437C0">
        <w:rPr>
          <w:rFonts w:cs="Arial"/>
          <w:lang w:val="en-US" w:eastAsia="en-GB"/>
        </w:rPr>
        <w:t xml:space="preserve">can be </w:t>
      </w:r>
      <w:r w:rsidR="00793355" w:rsidRPr="00A437C0">
        <w:rPr>
          <w:rFonts w:cs="Arial"/>
          <w:lang w:val="en-US" w:eastAsia="en-GB"/>
        </w:rPr>
        <w:t xml:space="preserve">supported </w:t>
      </w:r>
      <w:r w:rsidR="004031E5" w:rsidRPr="00A437C0">
        <w:rPr>
          <w:rFonts w:cs="Arial"/>
          <w:lang w:val="en-US" w:eastAsia="en-GB"/>
        </w:rPr>
        <w:t>by</w:t>
      </w:r>
      <w:r w:rsidR="00522021" w:rsidRPr="00A437C0">
        <w:rPr>
          <w:rFonts w:cs="Arial"/>
          <w:lang w:val="en-US" w:eastAsia="en-GB"/>
        </w:rPr>
        <w:t xml:space="preserve"> </w:t>
      </w:r>
      <w:r w:rsidR="00521C93" w:rsidRPr="00A437C0">
        <w:rPr>
          <w:rFonts w:cs="Arial"/>
          <w:lang w:val="en-US" w:eastAsia="en-GB"/>
        </w:rPr>
        <w:t xml:space="preserve">a 2-bit </w:t>
      </w:r>
      <w:r w:rsidR="00522021" w:rsidRPr="00A437C0">
        <w:rPr>
          <w:rFonts w:cs="Arial"/>
          <w:lang w:val="en-US" w:eastAsia="en-GB"/>
        </w:rPr>
        <w:t>cDAI*</w:t>
      </w:r>
      <w:r w:rsidR="00E83717" w:rsidRPr="00A437C0">
        <w:rPr>
          <w:rFonts w:cs="Arial"/>
          <w:lang w:val="en-US" w:eastAsia="en-GB"/>
        </w:rPr>
        <w:t xml:space="preserve"> instead of cDAI</w:t>
      </w:r>
      <w:r w:rsidR="002C6A19" w:rsidRPr="00A437C0">
        <w:rPr>
          <w:rFonts w:cs="Arial"/>
          <w:lang w:val="en-US" w:eastAsia="en-GB"/>
        </w:rPr>
        <w:t>, if there is no need to support ACK/NACK with Type II CB</w:t>
      </w:r>
      <w:r w:rsidR="00EE3D54" w:rsidRPr="00A437C0">
        <w:rPr>
          <w:rFonts w:cs="Arial"/>
          <w:lang w:val="en-US" w:eastAsia="en-GB"/>
        </w:rPr>
        <w:t xml:space="preserve">. </w:t>
      </w:r>
      <w:r w:rsidR="006B3B16" w:rsidRPr="00A437C0">
        <w:rPr>
          <w:rFonts w:cs="Arial"/>
          <w:lang w:val="en-US" w:eastAsia="en-GB"/>
        </w:rPr>
        <w:t xml:space="preserve">Case 2 </w:t>
      </w:r>
      <w:r w:rsidR="00325F1E" w:rsidRPr="00A437C0">
        <w:rPr>
          <w:rFonts w:cs="Arial"/>
          <w:lang w:val="en-US" w:eastAsia="en-GB"/>
        </w:rPr>
        <w:t xml:space="preserve">can </w:t>
      </w:r>
      <w:r w:rsidR="00EE3D54" w:rsidRPr="00A437C0">
        <w:rPr>
          <w:rFonts w:cs="Arial"/>
          <w:lang w:val="en-US" w:eastAsia="en-GB"/>
        </w:rPr>
        <w:t xml:space="preserve">alternatively </w:t>
      </w:r>
      <w:r w:rsidR="00325F1E" w:rsidRPr="00A437C0">
        <w:rPr>
          <w:rFonts w:cs="Arial"/>
          <w:lang w:val="en-US" w:eastAsia="en-GB"/>
        </w:rPr>
        <w:t xml:space="preserve">be </w:t>
      </w:r>
      <w:r w:rsidR="006B3B16" w:rsidRPr="00A437C0">
        <w:rPr>
          <w:rFonts w:cs="Arial"/>
          <w:lang w:val="en-US" w:eastAsia="en-GB"/>
        </w:rPr>
        <w:t xml:space="preserve">supported </w:t>
      </w:r>
      <w:r w:rsidR="00325F1E" w:rsidRPr="00A437C0">
        <w:rPr>
          <w:rFonts w:cs="Arial"/>
          <w:lang w:val="en-US" w:eastAsia="en-GB"/>
        </w:rPr>
        <w:t xml:space="preserve">by </w:t>
      </w:r>
      <w:r w:rsidR="006B3B16" w:rsidRPr="00A437C0">
        <w:rPr>
          <w:rFonts w:cs="Arial"/>
          <w:lang w:val="en-US" w:eastAsia="en-GB"/>
        </w:rPr>
        <w:t xml:space="preserve">a combination of cDAI and cDAI*, if there is </w:t>
      </w:r>
      <w:r w:rsidR="007B67BB" w:rsidRPr="00A437C0">
        <w:rPr>
          <w:rFonts w:cs="Arial"/>
          <w:lang w:val="en-US" w:eastAsia="en-GB"/>
        </w:rPr>
        <w:t xml:space="preserve">a </w:t>
      </w:r>
      <w:r w:rsidR="006B3B16" w:rsidRPr="00A437C0">
        <w:rPr>
          <w:rFonts w:cs="Arial"/>
          <w:lang w:val="en-US" w:eastAsia="en-GB"/>
        </w:rPr>
        <w:t>need to support ACK/NACK with Type II CB</w:t>
      </w:r>
      <w:r w:rsidR="007B67BB" w:rsidRPr="00A437C0">
        <w:rPr>
          <w:rFonts w:cs="Arial"/>
          <w:lang w:val="en-US" w:eastAsia="en-GB"/>
        </w:rPr>
        <w:t>.</w:t>
      </w:r>
      <w:r w:rsidR="00F50F3A" w:rsidRPr="008E0160">
        <w:rPr>
          <w:rFonts w:cs="Arial"/>
          <w:lang w:val="en-US" w:eastAsia="en-GB"/>
        </w:rPr>
        <w:t xml:space="preserve"> </w:t>
      </w:r>
      <w:r w:rsidR="00247D0E" w:rsidRPr="008E0160">
        <w:rPr>
          <w:rFonts w:cs="Arial"/>
          <w:lang w:val="en-US" w:eastAsia="en-GB"/>
        </w:rPr>
        <w:t>If cDAI* ends up as a UE capability</w:t>
      </w:r>
      <w:r w:rsidR="00631080" w:rsidRPr="008E0160">
        <w:rPr>
          <w:rFonts w:cs="Arial"/>
          <w:lang w:val="en-US" w:eastAsia="en-GB"/>
        </w:rPr>
        <w:t xml:space="preserve">, Case 2 can also </w:t>
      </w:r>
      <w:r w:rsidR="007B5995" w:rsidRPr="008E0160">
        <w:rPr>
          <w:rFonts w:cs="Arial"/>
          <w:lang w:val="en-US" w:eastAsia="en-GB"/>
        </w:rPr>
        <w:t>be supported by cDAI alone, with reduced performance.</w:t>
      </w:r>
    </w:p>
    <w:p w14:paraId="077C8B1A" w14:textId="77777777" w:rsidR="00925945" w:rsidRPr="00A437C0" w:rsidRDefault="00925945" w:rsidP="0004528D">
      <w:pPr>
        <w:tabs>
          <w:tab w:val="left" w:pos="3960"/>
        </w:tabs>
        <w:jc w:val="both"/>
        <w:rPr>
          <w:rFonts w:cs="Arial"/>
          <w:b/>
          <w:lang w:val="en-US" w:eastAsia="en-GB"/>
        </w:rPr>
      </w:pPr>
    </w:p>
    <w:p w14:paraId="695F53CA" w14:textId="2CDF1529" w:rsidR="003E42BB" w:rsidRPr="008E0160" w:rsidRDefault="00A83F85" w:rsidP="00A437C0">
      <w:pPr>
        <w:pStyle w:val="Proposal"/>
      </w:pPr>
      <w:bookmarkStart w:id="12" w:name="_Toc111236466"/>
      <w:r w:rsidRPr="008E0160">
        <w:t xml:space="preserve">Proposal: </w:t>
      </w:r>
      <w:r w:rsidR="007E12FE" w:rsidRPr="008E0160">
        <w:t xml:space="preserve">For Case 2, support </w:t>
      </w:r>
      <w:r w:rsidR="000F72A7" w:rsidRPr="008E0160">
        <w:t>two</w:t>
      </w:r>
      <w:r w:rsidR="007E12FE" w:rsidRPr="008E0160">
        <w:t xml:space="preserve"> variants: </w:t>
      </w:r>
      <w:r w:rsidR="00B174E8" w:rsidRPr="008E0160">
        <w:t>Option</w:t>
      </w:r>
      <w:r w:rsidR="00C941B4" w:rsidRPr="008E0160">
        <w:t>2-1-2</w:t>
      </w:r>
      <w:r w:rsidR="00B174E8" w:rsidRPr="008E0160">
        <w:t xml:space="preserve"> alone </w:t>
      </w:r>
      <w:r w:rsidR="0024483F" w:rsidRPr="008E0160">
        <w:t xml:space="preserve">(cDAI*) </w:t>
      </w:r>
      <w:r w:rsidR="004E777B" w:rsidRPr="008E0160">
        <w:t xml:space="preserve">as well as </w:t>
      </w:r>
      <w:r w:rsidR="00680F0C" w:rsidRPr="008E0160">
        <w:t>Option2-1-1</w:t>
      </w:r>
      <w:r w:rsidR="0024483F" w:rsidRPr="008E0160">
        <w:t xml:space="preserve"> (cDAI</w:t>
      </w:r>
      <w:r w:rsidR="00680F0C" w:rsidRPr="008E0160">
        <w:t>) and Option</w:t>
      </w:r>
      <w:r w:rsidR="00662967" w:rsidRPr="008E0160">
        <w:t>2-1-2</w:t>
      </w:r>
      <w:r w:rsidR="00B45E3C" w:rsidRPr="008E0160">
        <w:t xml:space="preserve"> </w:t>
      </w:r>
      <w:r w:rsidR="001A3605" w:rsidRPr="008E0160">
        <w:t>(</w:t>
      </w:r>
      <w:r w:rsidR="0024483F" w:rsidRPr="008E0160">
        <w:t>cDAI</w:t>
      </w:r>
      <w:r w:rsidR="001A3605" w:rsidRPr="008E0160">
        <w:t xml:space="preserve">*) </w:t>
      </w:r>
      <w:r w:rsidR="00B45E3C" w:rsidRPr="008E0160">
        <w:t>together</w:t>
      </w:r>
      <w:r w:rsidR="00F23317" w:rsidRPr="008E0160">
        <w:t xml:space="preserve">, </w:t>
      </w:r>
      <w:r w:rsidR="006A29D4" w:rsidRPr="008E0160">
        <w:t>according to RRC configuration</w:t>
      </w:r>
      <w:r w:rsidR="00F23317" w:rsidRPr="008E0160">
        <w:t>.</w:t>
      </w:r>
      <w:r w:rsidR="008916A1" w:rsidRPr="008E0160">
        <w:t xml:space="preserve"> </w:t>
      </w:r>
      <w:r w:rsidR="008916A1" w:rsidRPr="00A437C0">
        <w:t xml:space="preserve">If cDAI* </w:t>
      </w:r>
      <w:r w:rsidR="0070560A" w:rsidRPr="00A437C0">
        <w:t xml:space="preserve">becomes </w:t>
      </w:r>
      <w:r w:rsidR="00C0233A" w:rsidRPr="00A437C0">
        <w:t xml:space="preserve">a </w:t>
      </w:r>
      <w:r w:rsidR="008916A1" w:rsidRPr="00A437C0">
        <w:t xml:space="preserve">UE capability, Case 2 </w:t>
      </w:r>
      <w:r w:rsidR="00191714" w:rsidRPr="00A437C0">
        <w:t xml:space="preserve">is </w:t>
      </w:r>
      <w:r w:rsidR="008916A1" w:rsidRPr="00A437C0">
        <w:t>also supported by cDAI alone</w:t>
      </w:r>
      <w:r w:rsidR="003D3AC9" w:rsidRPr="008E0160">
        <w:t>.</w:t>
      </w:r>
      <w:bookmarkEnd w:id="12"/>
    </w:p>
    <w:p w14:paraId="5CC5F1E9" w14:textId="77777777" w:rsidR="0024483F" w:rsidRPr="00A437C0" w:rsidRDefault="0024483F" w:rsidP="0004528D">
      <w:pPr>
        <w:tabs>
          <w:tab w:val="left" w:pos="3960"/>
        </w:tabs>
        <w:jc w:val="both"/>
        <w:rPr>
          <w:rFonts w:cs="Arial"/>
          <w:lang w:val="en-US" w:eastAsia="en-GB"/>
        </w:rPr>
      </w:pPr>
    </w:p>
    <w:p w14:paraId="6A30C21A" w14:textId="052B8E14" w:rsidR="003E42BB" w:rsidRPr="00A437C0" w:rsidRDefault="008605A0" w:rsidP="0004528D">
      <w:pPr>
        <w:tabs>
          <w:tab w:val="left" w:pos="3960"/>
        </w:tabs>
        <w:jc w:val="both"/>
        <w:rPr>
          <w:rFonts w:cs="Arial"/>
          <w:lang w:val="en-US" w:eastAsia="en-GB"/>
        </w:rPr>
      </w:pPr>
      <w:r w:rsidRPr="00A437C0">
        <w:rPr>
          <w:rFonts w:cs="Arial"/>
          <w:lang w:val="en-US" w:eastAsia="en-GB"/>
        </w:rPr>
        <w:t>Since, with Case 2, all UEs are configured with the same set of G-RNTIs</w:t>
      </w:r>
      <w:r w:rsidR="000C644C" w:rsidRPr="00A437C0">
        <w:rPr>
          <w:rFonts w:cs="Arial"/>
          <w:lang w:val="en-US" w:eastAsia="en-GB"/>
        </w:rPr>
        <w:t xml:space="preserve">, </w:t>
      </w:r>
      <w:r w:rsidRPr="00A437C0">
        <w:rPr>
          <w:rFonts w:cs="Arial"/>
          <w:lang w:val="en-US" w:eastAsia="en-GB"/>
        </w:rPr>
        <w:t xml:space="preserve">Case 2 behaves similarly to Case 1 and the agreed </w:t>
      </w:r>
      <w:r w:rsidR="00275764" w:rsidRPr="00A437C0">
        <w:rPr>
          <w:rFonts w:cs="Arial"/>
          <w:lang w:val="en-US" w:eastAsia="en-GB"/>
        </w:rPr>
        <w:t xml:space="preserve">mapping </w:t>
      </w:r>
      <w:r w:rsidRPr="00A437C0">
        <w:rPr>
          <w:rFonts w:cs="Arial"/>
          <w:lang w:val="en-US" w:eastAsia="en-GB"/>
        </w:rPr>
        <w:t>table</w:t>
      </w:r>
      <w:r w:rsidR="001915C7" w:rsidRPr="00A437C0">
        <w:rPr>
          <w:rFonts w:cs="Arial"/>
          <w:lang w:val="en-US" w:eastAsia="en-GB"/>
        </w:rPr>
        <w:t xml:space="preserve"> </w:t>
      </w:r>
      <w:r w:rsidRPr="00A437C0">
        <w:rPr>
          <w:rFonts w:cs="Arial"/>
          <w:lang w:val="en-US" w:eastAsia="en-GB"/>
        </w:rPr>
        <w:t xml:space="preserve">can be directly reused also for Case 2, irrespective of </w:t>
      </w:r>
      <w:r w:rsidR="00F53E0D" w:rsidRPr="00A437C0">
        <w:rPr>
          <w:rFonts w:cs="Arial"/>
          <w:lang w:val="en-US" w:eastAsia="en-GB"/>
        </w:rPr>
        <w:t>the use of cDAI and</w:t>
      </w:r>
      <w:r w:rsidR="00880B50" w:rsidRPr="00A437C0">
        <w:rPr>
          <w:rFonts w:cs="Arial"/>
          <w:lang w:val="en-US" w:eastAsia="en-GB"/>
        </w:rPr>
        <w:t>/or</w:t>
      </w:r>
      <w:r w:rsidR="00F53E0D" w:rsidRPr="00A437C0">
        <w:rPr>
          <w:rFonts w:cs="Arial"/>
          <w:lang w:val="en-US" w:eastAsia="en-GB"/>
        </w:rPr>
        <w:t xml:space="preserve"> cDAI*.</w:t>
      </w:r>
    </w:p>
    <w:p w14:paraId="0FF479ED" w14:textId="77777777" w:rsidR="00E431A4" w:rsidRPr="00A437C0" w:rsidRDefault="00E431A4" w:rsidP="0004528D">
      <w:pPr>
        <w:tabs>
          <w:tab w:val="left" w:pos="3960"/>
        </w:tabs>
        <w:jc w:val="both"/>
        <w:rPr>
          <w:rFonts w:cs="Arial"/>
          <w:lang w:val="en-US" w:eastAsia="en-GB"/>
        </w:rPr>
      </w:pPr>
    </w:p>
    <w:p w14:paraId="0A930E10" w14:textId="12FAA05B" w:rsidR="00FD22A5" w:rsidRPr="00A437C0" w:rsidRDefault="00002667" w:rsidP="00FD22A5">
      <w:pPr>
        <w:tabs>
          <w:tab w:val="left" w:pos="3960"/>
        </w:tabs>
        <w:jc w:val="both"/>
        <w:rPr>
          <w:rFonts w:cs="Arial"/>
          <w:lang w:val="en-US" w:eastAsia="en-GB"/>
        </w:rPr>
      </w:pPr>
      <w:r w:rsidRPr="00A437C0">
        <w:rPr>
          <w:rFonts w:cs="Arial"/>
          <w:lang w:val="en-US" w:eastAsia="en-GB"/>
        </w:rPr>
        <w:t xml:space="preserve">About the agreed table, we wish to point out that </w:t>
      </w:r>
      <w:r w:rsidR="000C120A" w:rsidRPr="00A437C0">
        <w:rPr>
          <w:rFonts w:cs="Arial"/>
          <w:lang w:val="en-US" w:eastAsia="en-GB"/>
        </w:rPr>
        <w:t>the agreement does not explicitly say what to do when the UE receives 1, 2, 3 or 4 correct TBs</w:t>
      </w:r>
      <w:r w:rsidR="00440EE8" w:rsidRPr="00A437C0">
        <w:rPr>
          <w:rFonts w:cs="Arial"/>
          <w:lang w:val="en-US" w:eastAsia="en-GB"/>
        </w:rPr>
        <w:t xml:space="preserve">. For the case </w:t>
      </w:r>
      <w:r w:rsidR="000547AE" w:rsidRPr="00A437C0">
        <w:rPr>
          <w:rFonts w:cs="Arial"/>
          <w:lang w:val="en-US" w:eastAsia="en-GB"/>
        </w:rPr>
        <w:t xml:space="preserve">of </w:t>
      </w:r>
      <w:r w:rsidR="00440EE8" w:rsidRPr="00A437C0">
        <w:rPr>
          <w:rFonts w:cs="Arial"/>
          <w:lang w:val="en-US" w:eastAsia="en-GB"/>
        </w:rPr>
        <w:t xml:space="preserve">4 correct TBs </w:t>
      </w:r>
      <w:r w:rsidR="00BF4723" w:rsidRPr="00A437C0">
        <w:rPr>
          <w:rFonts w:cs="Arial"/>
          <w:lang w:val="en-US" w:eastAsia="en-GB"/>
        </w:rPr>
        <w:t xml:space="preserve">there is no doubt perfect consensus that the UE does not transmit anything, since this is “all ACK”. But </w:t>
      </w:r>
      <w:r w:rsidR="00EF5D48" w:rsidRPr="00A437C0">
        <w:rPr>
          <w:rFonts w:cs="Arial"/>
          <w:lang w:val="en-US" w:eastAsia="en-GB"/>
        </w:rPr>
        <w:t xml:space="preserve">we think it should be clarified what happens in a situation where the UE is scheduled with four TBs, </w:t>
      </w:r>
      <w:r w:rsidR="00B377D7" w:rsidRPr="00A437C0">
        <w:rPr>
          <w:rFonts w:cs="Arial"/>
          <w:lang w:val="en-US" w:eastAsia="en-GB"/>
        </w:rPr>
        <w:t xml:space="preserve">and </w:t>
      </w:r>
      <w:r w:rsidR="00EF5D48" w:rsidRPr="00A437C0">
        <w:rPr>
          <w:rFonts w:cs="Arial"/>
          <w:lang w:val="en-US" w:eastAsia="en-GB"/>
        </w:rPr>
        <w:t xml:space="preserve">receives </w:t>
      </w:r>
      <w:r w:rsidR="00325A27">
        <w:rPr>
          <w:rFonts w:cs="Arial"/>
          <w:lang w:val="en-US" w:eastAsia="en-GB"/>
        </w:rPr>
        <w:t xml:space="preserve">e.g. </w:t>
      </w:r>
      <w:r w:rsidR="00EF5D48" w:rsidRPr="00A437C0">
        <w:rPr>
          <w:rFonts w:cs="Arial"/>
          <w:lang w:val="en-US" w:eastAsia="en-GB"/>
        </w:rPr>
        <w:t xml:space="preserve">the </w:t>
      </w:r>
      <w:r w:rsidR="00B377D7" w:rsidRPr="00A437C0">
        <w:rPr>
          <w:rFonts w:cs="Arial"/>
          <w:lang w:val="en-US" w:eastAsia="en-GB"/>
        </w:rPr>
        <w:t xml:space="preserve">first TB correctly but does </w:t>
      </w:r>
      <w:r w:rsidR="00197A49">
        <w:rPr>
          <w:rFonts w:cs="Arial"/>
          <w:lang w:val="en-US" w:eastAsia="en-GB"/>
        </w:rPr>
        <w:t>n</w:t>
      </w:r>
      <w:r w:rsidR="00B377D7" w:rsidRPr="00A437C0">
        <w:rPr>
          <w:rFonts w:cs="Arial"/>
          <w:lang w:val="en-US" w:eastAsia="en-GB"/>
        </w:rPr>
        <w:t xml:space="preserve">ot receive the PDCCH of any following TB. </w:t>
      </w:r>
      <w:r w:rsidR="00062C93" w:rsidRPr="00A437C0">
        <w:rPr>
          <w:rFonts w:cs="Arial"/>
          <w:lang w:val="en-US" w:eastAsia="en-GB"/>
        </w:rPr>
        <w:t>Objectively, this</w:t>
      </w:r>
      <w:r w:rsidR="00BC0FE3" w:rsidRPr="00A437C0">
        <w:rPr>
          <w:rFonts w:cs="Arial"/>
          <w:lang w:val="en-US" w:eastAsia="en-GB"/>
        </w:rPr>
        <w:t xml:space="preserve"> </w:t>
      </w:r>
      <w:r w:rsidR="00062C93" w:rsidRPr="00A437C0">
        <w:rPr>
          <w:rFonts w:cs="Arial"/>
          <w:lang w:val="en-US" w:eastAsia="en-GB"/>
        </w:rPr>
        <w:t>is far from “all ACK”</w:t>
      </w:r>
      <w:r w:rsidR="00BC0FE3" w:rsidRPr="00A437C0">
        <w:rPr>
          <w:rFonts w:cs="Arial"/>
          <w:lang w:val="en-US" w:eastAsia="en-GB"/>
        </w:rPr>
        <w:t xml:space="preserve"> and this (and </w:t>
      </w:r>
      <w:r w:rsidR="00C734E6" w:rsidRPr="00A437C0">
        <w:rPr>
          <w:rFonts w:cs="Arial"/>
          <w:lang w:val="en-US" w:eastAsia="en-GB"/>
        </w:rPr>
        <w:t>"</w:t>
      </w:r>
      <w:r w:rsidR="00BC0FE3" w:rsidRPr="00A437C0">
        <w:rPr>
          <w:rFonts w:cs="Arial"/>
          <w:lang w:val="en-US" w:eastAsia="en-GB"/>
        </w:rPr>
        <w:t>adjacent” situations</w:t>
      </w:r>
      <w:r w:rsidR="00BF404A">
        <w:rPr>
          <w:rFonts w:cs="Arial"/>
          <w:lang w:val="en-US" w:eastAsia="en-GB"/>
        </w:rPr>
        <w:t>)</w:t>
      </w:r>
      <w:r w:rsidR="00BC0FE3" w:rsidRPr="00A437C0">
        <w:rPr>
          <w:rFonts w:cs="Arial"/>
          <w:lang w:val="en-US" w:eastAsia="en-GB"/>
        </w:rPr>
        <w:t xml:space="preserve"> are not covered by the table. One might argue that only combinations that are indicated in the table can trigger the UE to transmit a PUCCH resource and that all other cases must result in no transmission. We agree with this but think that this </w:t>
      </w:r>
      <w:r w:rsidR="002564E3">
        <w:rPr>
          <w:rFonts w:cs="Arial"/>
          <w:lang w:val="en-US" w:eastAsia="en-GB"/>
        </w:rPr>
        <w:t>should</w:t>
      </w:r>
      <w:r w:rsidR="00BC0FE3" w:rsidRPr="00A437C0">
        <w:rPr>
          <w:rFonts w:cs="Arial"/>
          <w:lang w:val="en-US" w:eastAsia="en-GB"/>
        </w:rPr>
        <w:t xml:space="preserve"> be clarified. The simplest way to clarify this, we think, is to add one </w:t>
      </w:r>
      <w:r w:rsidR="00CB3A01" w:rsidRPr="00A437C0">
        <w:rPr>
          <w:rFonts w:cs="Arial"/>
          <w:lang w:val="en-US" w:eastAsia="en-GB"/>
        </w:rPr>
        <w:t xml:space="preserve">row </w:t>
      </w:r>
      <w:r w:rsidR="00BC0FE3" w:rsidRPr="00A437C0">
        <w:rPr>
          <w:rFonts w:cs="Arial"/>
          <w:lang w:val="en-US" w:eastAsia="en-GB"/>
        </w:rPr>
        <w:t xml:space="preserve">in the table with </w:t>
      </w:r>
      <w:r w:rsidR="005F0541" w:rsidRPr="00A437C0">
        <w:rPr>
          <w:rFonts w:cs="Arial"/>
          <w:lang w:val="en-US" w:eastAsia="en-GB"/>
        </w:rPr>
        <w:t xml:space="preserve">four </w:t>
      </w:r>
      <w:r w:rsidR="00CB3A01" w:rsidRPr="00A437C0">
        <w:rPr>
          <w:rFonts w:cs="Arial"/>
          <w:lang w:val="en-US" w:eastAsia="en-GB"/>
        </w:rPr>
        <w:t>column entries</w:t>
      </w:r>
      <w:r w:rsidR="00495BA6" w:rsidRPr="00A437C0">
        <w:rPr>
          <w:rFonts w:cs="Arial"/>
          <w:lang w:val="en-US" w:eastAsia="en-GB"/>
        </w:rPr>
        <w:t xml:space="preserve">: </w:t>
      </w:r>
      <w:r w:rsidR="00CB67F2" w:rsidRPr="00A437C0">
        <w:rPr>
          <w:rFonts w:cs="Arial"/>
          <w:lang w:val="en-US" w:eastAsia="en-GB"/>
        </w:rPr>
        <w:t>{</w:t>
      </w:r>
      <w:r w:rsidR="00687A77" w:rsidRPr="00A437C0">
        <w:rPr>
          <w:rFonts w:cs="Arial"/>
          <w:lang w:val="en-US" w:eastAsia="en-GB"/>
        </w:rPr>
        <w:t>1}, {1</w:t>
      </w:r>
      <w:r w:rsidR="002B5620" w:rsidRPr="00A437C0">
        <w:rPr>
          <w:rFonts w:cs="Arial"/>
          <w:lang w:val="en-US" w:eastAsia="en-GB"/>
        </w:rPr>
        <w:t>,1</w:t>
      </w:r>
      <w:r w:rsidR="00687A77" w:rsidRPr="00A437C0">
        <w:rPr>
          <w:rFonts w:cs="Arial"/>
          <w:lang w:val="en-US" w:eastAsia="en-GB"/>
        </w:rPr>
        <w:t>},</w:t>
      </w:r>
      <w:r w:rsidR="00FD22A5" w:rsidRPr="00A437C0">
        <w:rPr>
          <w:rFonts w:cs="Arial"/>
          <w:lang w:val="en-US" w:eastAsia="en-GB"/>
        </w:rPr>
        <w:t xml:space="preserve"> {1,1,1}, {1,1,1,1}</w:t>
      </w:r>
      <w:r w:rsidR="00F7250C" w:rsidRPr="00A437C0">
        <w:rPr>
          <w:rFonts w:cs="Arial"/>
          <w:lang w:val="en-US" w:eastAsia="en-GB"/>
        </w:rPr>
        <w:t xml:space="preserve"> mapped to “no PUCCH resource”</w:t>
      </w:r>
      <w:r w:rsidR="00BF1E09" w:rsidRPr="00A437C0">
        <w:rPr>
          <w:rFonts w:cs="Arial"/>
          <w:lang w:val="en-US" w:eastAsia="en-GB"/>
        </w:rPr>
        <w:t>. With this addition, all logically possible inputs would be covered.</w:t>
      </w:r>
    </w:p>
    <w:p w14:paraId="0BFBBFEC" w14:textId="77777777" w:rsidR="00963BCE" w:rsidRPr="00A437C0" w:rsidRDefault="00963BCE" w:rsidP="00FD22A5">
      <w:pPr>
        <w:tabs>
          <w:tab w:val="left" w:pos="3960"/>
        </w:tabs>
        <w:jc w:val="both"/>
        <w:rPr>
          <w:rFonts w:cs="Arial"/>
          <w:lang w:val="en-US" w:eastAsia="en-GB"/>
        </w:rPr>
      </w:pPr>
    </w:p>
    <w:p w14:paraId="6380B001" w14:textId="492B4F2C" w:rsidR="00963BCE" w:rsidRPr="008E0160" w:rsidRDefault="00963BCE" w:rsidP="00A437C0">
      <w:pPr>
        <w:pStyle w:val="Proposal"/>
      </w:pPr>
      <w:bookmarkStart w:id="13" w:name="_Toc111236467"/>
      <w:r w:rsidRPr="008E0160">
        <w:t xml:space="preserve">Proposal: </w:t>
      </w:r>
      <w:r w:rsidR="00262C1F" w:rsidRPr="008E0160">
        <w:t>In the agreed mapping table, a</w:t>
      </w:r>
      <w:r w:rsidRPr="008E0160">
        <w:t xml:space="preserve">dd one </w:t>
      </w:r>
      <w:r w:rsidR="00262C1F" w:rsidRPr="008E0160">
        <w:t xml:space="preserve">new row </w:t>
      </w:r>
      <w:r w:rsidR="008017CF" w:rsidRPr="008E0160">
        <w:t>with four column entries: {1}, {1,1}, {1,1,1}, {1,1,1,1}</w:t>
      </w:r>
      <w:r w:rsidR="00A3000C" w:rsidRPr="008E0160">
        <w:t xml:space="preserve">, all mapped to the same </w:t>
      </w:r>
      <w:r w:rsidR="008017CF" w:rsidRPr="008E0160">
        <w:t>“no PUCCH”.</w:t>
      </w:r>
      <w:bookmarkEnd w:id="13"/>
    </w:p>
    <w:p w14:paraId="241B7E3E" w14:textId="468F3F19" w:rsidR="00FD22A5" w:rsidRPr="00A437C0" w:rsidRDefault="00FD22A5" w:rsidP="00FD22A5">
      <w:pPr>
        <w:tabs>
          <w:tab w:val="left" w:pos="3960"/>
        </w:tabs>
        <w:jc w:val="both"/>
        <w:rPr>
          <w:rFonts w:cs="Arial"/>
          <w:lang w:val="en-US" w:eastAsia="en-GB"/>
        </w:rPr>
      </w:pPr>
    </w:p>
    <w:p w14:paraId="7046A77E" w14:textId="4DC6D6CE" w:rsidR="00E431A4" w:rsidRPr="00A437C0" w:rsidRDefault="00E431A4" w:rsidP="0004528D">
      <w:pPr>
        <w:tabs>
          <w:tab w:val="left" w:pos="3960"/>
        </w:tabs>
        <w:jc w:val="both"/>
        <w:rPr>
          <w:rFonts w:cs="Arial"/>
          <w:lang w:val="en-US" w:eastAsia="en-GB"/>
        </w:rPr>
      </w:pPr>
    </w:p>
    <w:p w14:paraId="144CBFD1" w14:textId="77777777" w:rsidR="00496531" w:rsidRPr="00A437C0" w:rsidRDefault="00496531" w:rsidP="0004528D">
      <w:pPr>
        <w:tabs>
          <w:tab w:val="left" w:pos="3960"/>
        </w:tabs>
        <w:jc w:val="both"/>
        <w:rPr>
          <w:rFonts w:cs="Arial"/>
          <w:lang w:val="en-US" w:eastAsia="en-GB"/>
        </w:rPr>
      </w:pPr>
    </w:p>
    <w:p w14:paraId="3699F940" w14:textId="519F669C" w:rsidR="006B5105" w:rsidRPr="00A437C0" w:rsidRDefault="00496531" w:rsidP="0004528D">
      <w:pPr>
        <w:tabs>
          <w:tab w:val="left" w:pos="3960"/>
        </w:tabs>
        <w:jc w:val="both"/>
        <w:rPr>
          <w:rFonts w:cs="Arial"/>
          <w:lang w:val="en-US" w:eastAsia="en-GB"/>
        </w:rPr>
      </w:pPr>
      <w:r w:rsidRPr="00A437C0">
        <w:rPr>
          <w:rFonts w:cs="Arial"/>
          <w:lang w:val="en-US" w:eastAsia="en-GB"/>
        </w:rPr>
        <w:t>We think the use case for Case 2 is a bit artificial and therefore in practice rather limited</w:t>
      </w:r>
      <w:r w:rsidR="00CC39B7" w:rsidRPr="00A437C0">
        <w:rPr>
          <w:rFonts w:cs="Arial"/>
          <w:lang w:val="en-US" w:eastAsia="en-GB"/>
        </w:rPr>
        <w:t xml:space="preserve"> but should nevertheless be supported</w:t>
      </w:r>
      <w:r w:rsidRPr="00A437C0">
        <w:rPr>
          <w:rFonts w:cs="Arial"/>
          <w:lang w:val="en-US" w:eastAsia="en-GB"/>
        </w:rPr>
        <w:t xml:space="preserve">. With multiple G-RNTIs it is </w:t>
      </w:r>
      <w:r w:rsidR="00CC39B7" w:rsidRPr="00A437C0">
        <w:rPr>
          <w:rFonts w:cs="Arial"/>
          <w:lang w:val="en-US" w:eastAsia="en-GB"/>
        </w:rPr>
        <w:t xml:space="preserve">however </w:t>
      </w:r>
      <w:r w:rsidRPr="00A437C0">
        <w:rPr>
          <w:rFonts w:cs="Arial"/>
          <w:lang w:val="en-US" w:eastAsia="en-GB"/>
        </w:rPr>
        <w:t>much more likely that UEs will be configured with somewhat different sets of G-RNTI</w:t>
      </w:r>
      <w:r w:rsidR="00BA0067" w:rsidRPr="00A437C0">
        <w:rPr>
          <w:rFonts w:cs="Arial"/>
          <w:lang w:val="en-US" w:eastAsia="en-GB"/>
        </w:rPr>
        <w:t xml:space="preserve">s, which </w:t>
      </w:r>
      <w:r w:rsidR="004479B9" w:rsidRPr="00A437C0">
        <w:rPr>
          <w:rFonts w:cs="Arial"/>
          <w:lang w:val="en-US" w:eastAsia="en-GB"/>
        </w:rPr>
        <w:t>leads us to Case 3</w:t>
      </w:r>
      <w:r w:rsidR="00CC39B7" w:rsidRPr="00A437C0">
        <w:rPr>
          <w:rFonts w:cs="Arial"/>
          <w:lang w:val="en-US" w:eastAsia="en-GB"/>
        </w:rPr>
        <w:t>, which we think we has a much higher relevance</w:t>
      </w:r>
      <w:r w:rsidR="00CF740B" w:rsidRPr="00A437C0">
        <w:rPr>
          <w:rFonts w:cs="Arial"/>
          <w:lang w:val="en-US" w:eastAsia="en-GB"/>
        </w:rPr>
        <w:t>.</w:t>
      </w:r>
    </w:p>
    <w:p w14:paraId="1AA2876D" w14:textId="77777777" w:rsidR="006B5105" w:rsidRPr="00A437C0" w:rsidRDefault="006B5105" w:rsidP="0004528D">
      <w:pPr>
        <w:tabs>
          <w:tab w:val="left" w:pos="3960"/>
        </w:tabs>
        <w:jc w:val="both"/>
        <w:rPr>
          <w:rFonts w:cs="Arial"/>
          <w:lang w:val="en-US" w:eastAsia="en-GB"/>
        </w:rPr>
      </w:pPr>
    </w:p>
    <w:p w14:paraId="6B325600" w14:textId="00B7F1F2" w:rsidR="00CD184F" w:rsidRPr="00A437C0" w:rsidRDefault="006B5105" w:rsidP="0004528D">
      <w:pPr>
        <w:tabs>
          <w:tab w:val="left" w:pos="3960"/>
        </w:tabs>
        <w:jc w:val="both"/>
        <w:rPr>
          <w:rFonts w:cs="Arial"/>
          <w:lang w:val="en-US" w:eastAsia="en-GB"/>
        </w:rPr>
      </w:pPr>
      <w:r w:rsidRPr="00A437C0">
        <w:rPr>
          <w:rFonts w:cs="Arial"/>
          <w:lang w:val="en-US" w:eastAsia="en-GB"/>
        </w:rPr>
        <w:t>Case 3 has the same need as Case 2 to identify the gaps</w:t>
      </w:r>
      <w:r w:rsidR="00B078C6" w:rsidRPr="00A437C0">
        <w:rPr>
          <w:rFonts w:cs="Arial"/>
          <w:lang w:val="en-US" w:eastAsia="en-GB"/>
        </w:rPr>
        <w:t xml:space="preserve"> </w:t>
      </w:r>
      <w:r w:rsidR="00344B9B" w:rsidRPr="00A437C0">
        <w:rPr>
          <w:rFonts w:cs="Arial"/>
          <w:lang w:val="en-US" w:eastAsia="en-GB"/>
        </w:rPr>
        <w:t>resulting from missed PDCCHs, which can again be achieved by cDAI*. Unlike Case 2</w:t>
      </w:r>
      <w:r w:rsidR="00AA2AED" w:rsidRPr="00A437C0">
        <w:rPr>
          <w:rFonts w:cs="Arial"/>
          <w:lang w:val="en-US" w:eastAsia="en-GB"/>
        </w:rPr>
        <w:t>, it not even possible to support Case 3 with cDAI alone</w:t>
      </w:r>
      <w:r w:rsidR="00CF740B" w:rsidRPr="00A437C0">
        <w:rPr>
          <w:rFonts w:cs="Arial"/>
          <w:lang w:val="en-US" w:eastAsia="en-GB"/>
        </w:rPr>
        <w:t>,</w:t>
      </w:r>
      <w:r w:rsidR="00A41B0F" w:rsidRPr="00A437C0">
        <w:rPr>
          <w:rFonts w:cs="Arial"/>
          <w:lang w:val="en-US" w:eastAsia="en-GB"/>
        </w:rPr>
        <w:t xml:space="preserve"> even if the UE receives all its configured G-RNTI PDCCH. </w:t>
      </w:r>
      <w:r w:rsidR="00EA5010" w:rsidRPr="00A437C0">
        <w:rPr>
          <w:rFonts w:cs="Arial"/>
          <w:lang w:val="en-US" w:eastAsia="en-GB"/>
        </w:rPr>
        <w:t>This is becau</w:t>
      </w:r>
      <w:r w:rsidR="00416891" w:rsidRPr="00A437C0">
        <w:rPr>
          <w:rFonts w:cs="Arial"/>
          <w:lang w:val="en-US" w:eastAsia="en-GB"/>
        </w:rPr>
        <w:t>se</w:t>
      </w:r>
      <w:r w:rsidR="00E15810" w:rsidRPr="00A437C0">
        <w:rPr>
          <w:rFonts w:cs="Arial"/>
          <w:lang w:val="en-US" w:eastAsia="en-GB"/>
        </w:rPr>
        <w:t xml:space="preserve"> </w:t>
      </w:r>
      <w:r w:rsidR="00C622C1" w:rsidRPr="00A437C0">
        <w:rPr>
          <w:rFonts w:cs="Arial"/>
          <w:lang w:val="en-US" w:eastAsia="en-GB"/>
        </w:rPr>
        <w:t>CB</w:t>
      </w:r>
      <w:r w:rsidR="001355FB" w:rsidRPr="00A437C0">
        <w:rPr>
          <w:rFonts w:cs="Arial"/>
          <w:lang w:val="en-US" w:eastAsia="en-GB"/>
        </w:rPr>
        <w:t xml:space="preserve"> gaps could be due to </w:t>
      </w:r>
      <w:r w:rsidR="000A5357" w:rsidRPr="00A437C0">
        <w:rPr>
          <w:rFonts w:cs="Arial"/>
          <w:lang w:val="en-US" w:eastAsia="en-GB"/>
        </w:rPr>
        <w:t>either</w:t>
      </w:r>
      <w:r w:rsidR="001355FB" w:rsidRPr="00A437C0">
        <w:rPr>
          <w:rFonts w:cs="Arial"/>
          <w:lang w:val="en-US" w:eastAsia="en-GB"/>
        </w:rPr>
        <w:t xml:space="preserve"> the same or other G-RNTIs, </w:t>
      </w:r>
      <w:r w:rsidR="00545860" w:rsidRPr="00A437C0">
        <w:rPr>
          <w:rFonts w:cs="Arial"/>
          <w:lang w:val="en-US" w:eastAsia="en-GB"/>
        </w:rPr>
        <w:t xml:space="preserve">and there is no way the UE </w:t>
      </w:r>
      <w:r w:rsidR="00545860" w:rsidRPr="00A437C0">
        <w:rPr>
          <w:rFonts w:cs="Arial"/>
          <w:lang w:val="en-US" w:eastAsia="en-GB"/>
        </w:rPr>
        <w:lastRenderedPageBreak/>
        <w:t>can know which is which</w:t>
      </w:r>
      <w:r w:rsidR="00387ACF" w:rsidRPr="00A437C0">
        <w:rPr>
          <w:rFonts w:cs="Arial"/>
          <w:lang w:val="en-US" w:eastAsia="en-GB"/>
        </w:rPr>
        <w:t xml:space="preserve">. The </w:t>
      </w:r>
      <w:r w:rsidR="001A7728" w:rsidRPr="00A437C0">
        <w:rPr>
          <w:rFonts w:cs="Arial"/>
          <w:lang w:val="en-US" w:eastAsia="en-GB"/>
        </w:rPr>
        <w:t xml:space="preserve">position in the CB of a received </w:t>
      </w:r>
      <w:r w:rsidR="00CE7F00" w:rsidRPr="00A437C0">
        <w:rPr>
          <w:rFonts w:cs="Arial"/>
          <w:lang w:val="en-US" w:eastAsia="en-GB"/>
        </w:rPr>
        <w:t xml:space="preserve">TB is </w:t>
      </w:r>
      <w:r w:rsidR="00387ACF" w:rsidRPr="00A437C0">
        <w:rPr>
          <w:rFonts w:cs="Arial"/>
          <w:lang w:val="en-US" w:eastAsia="en-GB"/>
        </w:rPr>
        <w:t xml:space="preserve">therefore </w:t>
      </w:r>
      <w:r w:rsidR="00CE7F00" w:rsidRPr="00A437C0">
        <w:rPr>
          <w:rFonts w:cs="Arial"/>
          <w:lang w:val="en-US" w:eastAsia="en-GB"/>
        </w:rPr>
        <w:t>generally unknown</w:t>
      </w:r>
      <w:r w:rsidR="0043776F" w:rsidRPr="00A437C0">
        <w:rPr>
          <w:rFonts w:cs="Arial"/>
          <w:lang w:val="en-US" w:eastAsia="en-GB"/>
        </w:rPr>
        <w:t xml:space="preserve"> with the use of cDAI only</w:t>
      </w:r>
      <w:r w:rsidR="00387ACF" w:rsidRPr="00A437C0">
        <w:rPr>
          <w:rFonts w:cs="Arial"/>
          <w:lang w:val="en-US" w:eastAsia="en-GB"/>
        </w:rPr>
        <w:t xml:space="preserve"> – there is an unav</w:t>
      </w:r>
      <w:r w:rsidR="005E0387" w:rsidRPr="00A437C0">
        <w:rPr>
          <w:rFonts w:cs="Arial"/>
          <w:lang w:val="en-US" w:eastAsia="en-GB"/>
        </w:rPr>
        <w:t>o</w:t>
      </w:r>
      <w:r w:rsidR="00387ACF" w:rsidRPr="00A437C0">
        <w:rPr>
          <w:rFonts w:cs="Arial"/>
          <w:lang w:val="en-US" w:eastAsia="en-GB"/>
        </w:rPr>
        <w:t>idable need for a “global” counter</w:t>
      </w:r>
      <w:r w:rsidR="00D40A74" w:rsidRPr="00A437C0">
        <w:rPr>
          <w:rFonts w:cs="Arial"/>
          <w:lang w:val="en-US" w:eastAsia="en-GB"/>
        </w:rPr>
        <w:t>, which is what cDAI* is</w:t>
      </w:r>
      <w:r w:rsidR="00545860" w:rsidRPr="00A437C0">
        <w:rPr>
          <w:rFonts w:cs="Arial"/>
          <w:lang w:val="en-US" w:eastAsia="en-GB"/>
        </w:rPr>
        <w:t xml:space="preserve"> </w:t>
      </w:r>
    </w:p>
    <w:p w14:paraId="60D2A981" w14:textId="77777777" w:rsidR="000F1AE0" w:rsidRPr="00A437C0" w:rsidRDefault="000F1AE0" w:rsidP="0004528D">
      <w:pPr>
        <w:tabs>
          <w:tab w:val="left" w:pos="3960"/>
        </w:tabs>
        <w:jc w:val="both"/>
        <w:rPr>
          <w:rFonts w:cs="Arial"/>
          <w:lang w:val="en-US" w:eastAsia="en-GB"/>
        </w:rPr>
      </w:pPr>
    </w:p>
    <w:p w14:paraId="34E03A65" w14:textId="070499EA" w:rsidR="00CD3F58" w:rsidRPr="00A437C0" w:rsidRDefault="00CD3F58" w:rsidP="0004528D">
      <w:pPr>
        <w:tabs>
          <w:tab w:val="left" w:pos="3960"/>
        </w:tabs>
        <w:jc w:val="both"/>
        <w:rPr>
          <w:rFonts w:cs="Arial"/>
          <w:lang w:val="en-US" w:eastAsia="en-GB"/>
        </w:rPr>
      </w:pPr>
      <w:r w:rsidRPr="00A437C0">
        <w:rPr>
          <w:rFonts w:cs="Arial"/>
          <w:lang w:val="en-US" w:eastAsia="en-GB"/>
        </w:rPr>
        <w:t>As a possible enhancement</w:t>
      </w:r>
      <w:r w:rsidR="000E270A" w:rsidRPr="00A437C0">
        <w:rPr>
          <w:rFonts w:cs="Arial"/>
          <w:lang w:val="en-US" w:eastAsia="en-GB"/>
        </w:rPr>
        <w:t xml:space="preserve">, </w:t>
      </w:r>
      <w:r w:rsidR="00E522F3" w:rsidRPr="00A437C0">
        <w:rPr>
          <w:rFonts w:cs="Arial"/>
          <w:lang w:val="en-US" w:eastAsia="en-GB"/>
        </w:rPr>
        <w:t xml:space="preserve">for Case 3 </w:t>
      </w:r>
      <w:r w:rsidR="000E270A" w:rsidRPr="00A437C0">
        <w:rPr>
          <w:rFonts w:cs="Arial"/>
          <w:lang w:val="en-US" w:eastAsia="en-GB"/>
        </w:rPr>
        <w:t xml:space="preserve">the UE may </w:t>
      </w:r>
      <w:r w:rsidR="000E270A" w:rsidRPr="00A437C0">
        <w:rPr>
          <w:rFonts w:cs="Arial"/>
          <w:b/>
          <w:lang w:val="en-US" w:eastAsia="en-GB"/>
        </w:rPr>
        <w:t>additionally</w:t>
      </w:r>
      <w:r w:rsidR="000E270A" w:rsidRPr="00A437C0">
        <w:rPr>
          <w:rFonts w:cs="Arial"/>
          <w:lang w:val="en-US" w:eastAsia="en-GB"/>
        </w:rPr>
        <w:t xml:space="preserve"> be configured</w:t>
      </w:r>
      <w:r w:rsidR="0006058D" w:rsidRPr="00A437C0">
        <w:rPr>
          <w:rFonts w:cs="Arial"/>
          <w:lang w:val="en-US" w:eastAsia="en-GB"/>
        </w:rPr>
        <w:t xml:space="preserve"> with </w:t>
      </w:r>
      <w:r w:rsidR="00F35A97" w:rsidRPr="00A437C0">
        <w:rPr>
          <w:rFonts w:cs="Arial"/>
          <w:lang w:val="en-US" w:eastAsia="en-GB"/>
        </w:rPr>
        <w:t xml:space="preserve">the legacy cDAI field, which allows the UE to detect </w:t>
      </w:r>
      <w:r w:rsidR="007D1DD1" w:rsidRPr="00A437C0">
        <w:rPr>
          <w:rFonts w:cs="Arial"/>
          <w:lang w:val="en-US" w:eastAsia="en-GB"/>
        </w:rPr>
        <w:t xml:space="preserve">any </w:t>
      </w:r>
      <w:r w:rsidR="00F35A97" w:rsidRPr="00A437C0">
        <w:rPr>
          <w:rFonts w:cs="Arial"/>
          <w:lang w:val="en-US" w:eastAsia="en-GB"/>
        </w:rPr>
        <w:t xml:space="preserve">missed PDCCHs </w:t>
      </w:r>
      <w:r w:rsidR="007D1DD1" w:rsidRPr="00A437C0">
        <w:rPr>
          <w:rFonts w:cs="Arial"/>
          <w:u w:val="single"/>
          <w:lang w:val="en-US" w:eastAsia="en-GB"/>
        </w:rPr>
        <w:t>before</w:t>
      </w:r>
      <w:r w:rsidR="007D1DD1" w:rsidRPr="00A437C0">
        <w:rPr>
          <w:rFonts w:cs="Arial"/>
          <w:lang w:val="en-US" w:eastAsia="en-GB"/>
        </w:rPr>
        <w:t xml:space="preserve"> a received PDCCH of </w:t>
      </w:r>
      <w:r w:rsidR="00C34432" w:rsidRPr="00A437C0">
        <w:rPr>
          <w:rFonts w:cs="Arial"/>
          <w:lang w:val="en-US" w:eastAsia="en-GB"/>
        </w:rPr>
        <w:t>a given G-RNTI</w:t>
      </w:r>
      <w:r w:rsidR="00261B9B" w:rsidRPr="00A437C0">
        <w:rPr>
          <w:rFonts w:cs="Arial"/>
          <w:lang w:val="en-US" w:eastAsia="en-GB"/>
        </w:rPr>
        <w:t xml:space="preserve">. </w:t>
      </w:r>
      <w:r w:rsidR="003B7482" w:rsidRPr="00A437C0">
        <w:rPr>
          <w:rFonts w:cs="Arial"/>
          <w:lang w:val="en-US" w:eastAsia="en-GB"/>
        </w:rPr>
        <w:t>In this way, cDAI* would indicate the position in the CB of any received PDCCH</w:t>
      </w:r>
      <w:r w:rsidR="006A0DF4" w:rsidRPr="00A437C0">
        <w:rPr>
          <w:rFonts w:cs="Arial"/>
          <w:lang w:val="en-US" w:eastAsia="en-GB"/>
        </w:rPr>
        <w:t xml:space="preserve">, irrespective of </w:t>
      </w:r>
      <w:r w:rsidR="00C619FC" w:rsidRPr="00A437C0">
        <w:rPr>
          <w:rFonts w:cs="Arial"/>
          <w:lang w:val="en-US" w:eastAsia="en-GB"/>
        </w:rPr>
        <w:t xml:space="preserve">G-RNTI and </w:t>
      </w:r>
      <w:r w:rsidR="006A0DF4" w:rsidRPr="00A437C0">
        <w:rPr>
          <w:rFonts w:cs="Arial"/>
          <w:lang w:val="en-US" w:eastAsia="en-GB"/>
        </w:rPr>
        <w:t>irrespective of other missed PDCCHs, and the cDAI would indicate</w:t>
      </w:r>
      <w:r w:rsidR="00AF1026" w:rsidRPr="00A437C0">
        <w:rPr>
          <w:rFonts w:cs="Arial"/>
          <w:lang w:val="en-US" w:eastAsia="en-GB"/>
        </w:rPr>
        <w:t xml:space="preserve"> whether </w:t>
      </w:r>
      <w:r w:rsidR="00AC1D45" w:rsidRPr="00A437C0">
        <w:rPr>
          <w:rFonts w:cs="Arial"/>
          <w:lang w:val="en-US" w:eastAsia="en-GB"/>
        </w:rPr>
        <w:t xml:space="preserve">a </w:t>
      </w:r>
      <w:r w:rsidR="00B51A26" w:rsidRPr="00A437C0">
        <w:rPr>
          <w:rFonts w:cs="Arial"/>
          <w:lang w:val="en-US" w:eastAsia="en-GB"/>
        </w:rPr>
        <w:t>missed TB position</w:t>
      </w:r>
      <w:r w:rsidR="00AC1D45" w:rsidRPr="00A437C0">
        <w:rPr>
          <w:rFonts w:cs="Arial"/>
          <w:lang w:val="en-US" w:eastAsia="en-GB"/>
        </w:rPr>
        <w:t xml:space="preserve"> is</w:t>
      </w:r>
      <w:r w:rsidR="00E34679" w:rsidRPr="00A437C0">
        <w:rPr>
          <w:rFonts w:cs="Arial"/>
          <w:lang w:val="en-US" w:eastAsia="en-GB"/>
        </w:rPr>
        <w:t xml:space="preserve"> </w:t>
      </w:r>
      <w:r w:rsidR="001F4F97" w:rsidRPr="00A437C0">
        <w:rPr>
          <w:rFonts w:cs="Arial"/>
          <w:lang w:val="en-US" w:eastAsia="en-GB"/>
        </w:rPr>
        <w:t>for a configured G-RNTI (implying NACK) or a non-configured G-RNTI (implying ACK).</w:t>
      </w:r>
      <w:r w:rsidR="007C714A" w:rsidRPr="00A437C0">
        <w:rPr>
          <w:rFonts w:cs="Arial"/>
          <w:lang w:val="en-US" w:eastAsia="en-GB"/>
        </w:rPr>
        <w:t xml:space="preserve"> In addition, like Case 2, the additional cDAI would allow for mixed cases with ACK/NACK Type II CB.</w:t>
      </w:r>
    </w:p>
    <w:p w14:paraId="2ACECF39" w14:textId="77777777" w:rsidR="00E53852" w:rsidRPr="00A437C0" w:rsidRDefault="00E53852" w:rsidP="0004528D">
      <w:pPr>
        <w:tabs>
          <w:tab w:val="left" w:pos="3960"/>
        </w:tabs>
        <w:jc w:val="both"/>
        <w:rPr>
          <w:rFonts w:cs="Arial"/>
          <w:lang w:val="en-US" w:eastAsia="en-GB"/>
        </w:rPr>
      </w:pPr>
    </w:p>
    <w:p w14:paraId="1E5E3B67" w14:textId="2C4792F1" w:rsidR="00E53852" w:rsidRPr="00A437C0" w:rsidRDefault="00516EA4" w:rsidP="0004528D">
      <w:pPr>
        <w:tabs>
          <w:tab w:val="left" w:pos="3960"/>
        </w:tabs>
        <w:jc w:val="both"/>
        <w:rPr>
          <w:rFonts w:cs="Arial"/>
          <w:lang w:val="en-US" w:eastAsia="en-GB"/>
        </w:rPr>
      </w:pPr>
      <w:r w:rsidRPr="00A437C0">
        <w:rPr>
          <w:rFonts w:cs="Arial"/>
          <w:lang w:val="en-US" w:eastAsia="en-GB"/>
        </w:rPr>
        <w:t xml:space="preserve">To summarize for Case 3: </w:t>
      </w:r>
      <w:r w:rsidR="00E53852" w:rsidRPr="00A437C0">
        <w:rPr>
          <w:rFonts w:cs="Arial"/>
          <w:lang w:val="en-US" w:eastAsia="en-GB"/>
        </w:rPr>
        <w:t xml:space="preserve">Case 3 </w:t>
      </w:r>
      <w:r w:rsidR="00BC6B3F" w:rsidRPr="00A437C0">
        <w:rPr>
          <w:rFonts w:cs="Arial"/>
          <w:lang w:val="en-US" w:eastAsia="en-GB"/>
        </w:rPr>
        <w:t>can be</w:t>
      </w:r>
      <w:r w:rsidR="0054162D" w:rsidRPr="00A437C0">
        <w:rPr>
          <w:rFonts w:cs="Arial"/>
          <w:lang w:val="en-US" w:eastAsia="en-GB"/>
        </w:rPr>
        <w:t xml:space="preserve"> supported by cDAI*</w:t>
      </w:r>
      <w:r w:rsidR="00235075" w:rsidRPr="00A437C0">
        <w:rPr>
          <w:rFonts w:cs="Arial"/>
          <w:lang w:val="en-US" w:eastAsia="en-GB"/>
        </w:rPr>
        <w:t xml:space="preserve"> alone but not by cDAI alone</w:t>
      </w:r>
      <w:r w:rsidR="00CB1446" w:rsidRPr="00A437C0">
        <w:rPr>
          <w:rFonts w:cs="Arial"/>
          <w:lang w:val="en-US" w:eastAsia="en-GB"/>
        </w:rPr>
        <w:t>. T</w:t>
      </w:r>
      <w:r w:rsidR="000D79CF" w:rsidRPr="00A437C0">
        <w:rPr>
          <w:rFonts w:cs="Arial"/>
          <w:lang w:val="en-US" w:eastAsia="en-GB"/>
        </w:rPr>
        <w:t>o</w:t>
      </w:r>
      <w:r w:rsidR="00C55A30" w:rsidRPr="00A437C0">
        <w:rPr>
          <w:rFonts w:cs="Arial"/>
          <w:lang w:val="en-US" w:eastAsia="en-GB"/>
        </w:rPr>
        <w:t xml:space="preserve"> improve NACK-only performance and/or to support ACK/NACK Type II CB</w:t>
      </w:r>
      <w:r w:rsidR="007008CE" w:rsidRPr="00A437C0">
        <w:rPr>
          <w:rFonts w:cs="Arial"/>
          <w:lang w:val="en-US" w:eastAsia="en-GB"/>
        </w:rPr>
        <w:t>, cDAI may in addition be used.</w:t>
      </w:r>
    </w:p>
    <w:p w14:paraId="73C57955" w14:textId="77777777" w:rsidR="000A362C" w:rsidRPr="00A437C0" w:rsidRDefault="000A362C" w:rsidP="0004528D">
      <w:pPr>
        <w:tabs>
          <w:tab w:val="left" w:pos="3960"/>
        </w:tabs>
        <w:jc w:val="both"/>
        <w:rPr>
          <w:rFonts w:cs="Arial"/>
          <w:b/>
          <w:bCs/>
          <w:lang w:val="en-US" w:eastAsia="en-GB"/>
        </w:rPr>
      </w:pPr>
    </w:p>
    <w:p w14:paraId="446DAED2" w14:textId="6EF83A44" w:rsidR="00546DA3" w:rsidRPr="00AA7BD2" w:rsidRDefault="00546DA3" w:rsidP="00A437C0">
      <w:pPr>
        <w:pStyle w:val="Proposal"/>
      </w:pPr>
      <w:r w:rsidRPr="00AA7BD2">
        <w:t xml:space="preserve"> </w:t>
      </w:r>
      <w:bookmarkStart w:id="14" w:name="_Toc111236468"/>
      <w:r w:rsidRPr="00AA7BD2">
        <w:t xml:space="preserve">For Case 3, support </w:t>
      </w:r>
      <w:r w:rsidR="00B627F8" w:rsidRPr="00AA7BD2">
        <w:t xml:space="preserve">two variants: </w:t>
      </w:r>
      <w:r w:rsidRPr="00AA7BD2">
        <w:t>Opt3-1-</w:t>
      </w:r>
      <w:r w:rsidR="007C6B14" w:rsidRPr="00AA7BD2">
        <w:t>2</w:t>
      </w:r>
      <w:r w:rsidRPr="00AA7BD2">
        <w:t xml:space="preserve"> alone (cDAI</w:t>
      </w:r>
      <w:r w:rsidR="005830C3" w:rsidRPr="00AA7BD2">
        <w:t>*</w:t>
      </w:r>
      <w:r w:rsidRPr="00AA7BD2">
        <w:t xml:space="preserve">) </w:t>
      </w:r>
      <w:r w:rsidR="00FA268E" w:rsidRPr="00AA7BD2">
        <w:t xml:space="preserve">as well as </w:t>
      </w:r>
      <w:r w:rsidRPr="00AA7BD2">
        <w:t>Option</w:t>
      </w:r>
      <w:r w:rsidR="005614F4" w:rsidRPr="00AA7BD2">
        <w:t>3</w:t>
      </w:r>
      <w:r w:rsidRPr="00AA7BD2">
        <w:t>-1</w:t>
      </w:r>
      <w:r w:rsidR="005614F4" w:rsidRPr="00AA7BD2">
        <w:t xml:space="preserve">-1 </w:t>
      </w:r>
      <w:r w:rsidR="007172BF" w:rsidRPr="00AA7BD2">
        <w:t xml:space="preserve">(cDAI) </w:t>
      </w:r>
      <w:r w:rsidR="005614F4" w:rsidRPr="00AA7BD2">
        <w:t>and Option3-</w:t>
      </w:r>
      <w:r w:rsidR="007172BF" w:rsidRPr="00AA7BD2">
        <w:t>1-2 (cDAI*)</w:t>
      </w:r>
      <w:r w:rsidR="007C6B14" w:rsidRPr="00AA7BD2">
        <w:t xml:space="preserve"> together</w:t>
      </w:r>
      <w:r w:rsidRPr="00AA7BD2">
        <w:t>, according to RRC configuration.</w:t>
      </w:r>
      <w:r w:rsidR="007172BF" w:rsidRPr="00AA7BD2">
        <w:t xml:space="preserve"> Option 3-1-1 alone (cDAI) </w:t>
      </w:r>
      <w:r w:rsidR="007C6B14" w:rsidRPr="00AA7BD2">
        <w:t xml:space="preserve">is </w:t>
      </w:r>
      <w:r w:rsidR="007172BF" w:rsidRPr="00AA7BD2">
        <w:t>not supported</w:t>
      </w:r>
      <w:r w:rsidR="00B7451B" w:rsidRPr="00AA7BD2">
        <w:t xml:space="preserve"> (non-working)</w:t>
      </w:r>
      <w:bookmarkEnd w:id="14"/>
    </w:p>
    <w:p w14:paraId="11B0BDCA" w14:textId="77777777" w:rsidR="00546DA3" w:rsidRPr="00A437C0" w:rsidRDefault="00546DA3" w:rsidP="0004528D">
      <w:pPr>
        <w:tabs>
          <w:tab w:val="left" w:pos="3960"/>
        </w:tabs>
        <w:jc w:val="both"/>
        <w:rPr>
          <w:rFonts w:cs="Arial"/>
          <w:b/>
          <w:bCs/>
          <w:lang w:val="en-US" w:eastAsia="en-GB"/>
        </w:rPr>
      </w:pPr>
    </w:p>
    <w:p w14:paraId="772450F7" w14:textId="77777777" w:rsidR="007008CE" w:rsidRPr="00A437C0" w:rsidRDefault="007008CE" w:rsidP="0004528D">
      <w:pPr>
        <w:tabs>
          <w:tab w:val="left" w:pos="3960"/>
        </w:tabs>
        <w:jc w:val="both"/>
        <w:rPr>
          <w:rFonts w:cs="Arial"/>
          <w:lang w:val="en-US" w:eastAsia="en-GB"/>
        </w:rPr>
      </w:pPr>
    </w:p>
    <w:p w14:paraId="6E4614DA" w14:textId="759D7203" w:rsidR="007008CE" w:rsidRPr="00A437C0" w:rsidRDefault="0073708A" w:rsidP="0004528D">
      <w:pPr>
        <w:tabs>
          <w:tab w:val="left" w:pos="3960"/>
        </w:tabs>
        <w:jc w:val="both"/>
        <w:rPr>
          <w:rFonts w:cs="Arial"/>
          <w:lang w:val="en-US" w:eastAsia="en-GB"/>
        </w:rPr>
      </w:pPr>
      <w:r w:rsidRPr="00A437C0">
        <w:rPr>
          <w:rFonts w:cs="Arial"/>
          <w:lang w:val="en-US" w:eastAsia="en-GB"/>
        </w:rPr>
        <w:t xml:space="preserve">Regarding mapping table for </w:t>
      </w:r>
      <w:r w:rsidR="0068423C" w:rsidRPr="00A437C0">
        <w:rPr>
          <w:rFonts w:cs="Arial"/>
          <w:lang w:val="en-US" w:eastAsia="en-GB"/>
        </w:rPr>
        <w:t xml:space="preserve">Case 3, this </w:t>
      </w:r>
      <w:r w:rsidR="03EF7981" w:rsidRPr="00A437C0">
        <w:rPr>
          <w:rFonts w:cs="Arial"/>
          <w:lang w:val="en-US" w:eastAsia="en-GB"/>
        </w:rPr>
        <w:t>cannot</w:t>
      </w:r>
      <w:r w:rsidR="0068423C" w:rsidRPr="00A437C0">
        <w:rPr>
          <w:rFonts w:cs="Arial"/>
          <w:lang w:val="en-US" w:eastAsia="en-GB"/>
        </w:rPr>
        <w:t xml:space="preserve"> reasonably reuse the agreed mapping </w:t>
      </w:r>
      <w:r w:rsidR="00BC5103" w:rsidRPr="00A437C0">
        <w:rPr>
          <w:rFonts w:cs="Arial"/>
          <w:lang w:val="en-US" w:eastAsia="en-GB"/>
        </w:rPr>
        <w:t>table for Case 1 (and potentially Case 2)</w:t>
      </w:r>
      <w:r w:rsidR="00267966" w:rsidRPr="00A437C0">
        <w:rPr>
          <w:rFonts w:cs="Arial"/>
          <w:lang w:val="en-US" w:eastAsia="en-GB"/>
        </w:rPr>
        <w:t>, sin</w:t>
      </w:r>
      <w:r w:rsidR="00F90D32" w:rsidRPr="00A437C0">
        <w:rPr>
          <w:rFonts w:cs="Arial"/>
          <w:lang w:val="en-US" w:eastAsia="en-GB"/>
        </w:rPr>
        <w:t>c</w:t>
      </w:r>
      <w:r w:rsidR="00267966" w:rsidRPr="00A437C0">
        <w:rPr>
          <w:rFonts w:cs="Arial"/>
          <w:lang w:val="en-US" w:eastAsia="en-GB"/>
        </w:rPr>
        <w:t xml:space="preserve">e it will often happen that a missed </w:t>
      </w:r>
      <w:r w:rsidR="00830FB5" w:rsidRPr="00A437C0">
        <w:rPr>
          <w:rFonts w:cs="Arial"/>
          <w:lang w:val="en-US" w:eastAsia="en-GB"/>
        </w:rPr>
        <w:t>PDCCH</w:t>
      </w:r>
      <w:r w:rsidR="006B34D2" w:rsidRPr="00A437C0">
        <w:rPr>
          <w:rFonts w:cs="Arial"/>
          <w:lang w:val="en-US" w:eastAsia="en-GB"/>
        </w:rPr>
        <w:t xml:space="preserve">, after the last </w:t>
      </w:r>
      <w:r w:rsidR="000827E9" w:rsidRPr="00A437C0">
        <w:rPr>
          <w:rFonts w:cs="Arial"/>
          <w:lang w:val="en-US" w:eastAsia="en-GB"/>
        </w:rPr>
        <w:t xml:space="preserve">received PDCCH, </w:t>
      </w:r>
      <w:r w:rsidR="008B274F" w:rsidRPr="00A437C0">
        <w:rPr>
          <w:rFonts w:cs="Arial"/>
          <w:lang w:val="en-US" w:eastAsia="en-GB"/>
        </w:rPr>
        <w:t>is of a non-configured G-RNTI, so the UE should not send NACK on these</w:t>
      </w:r>
      <w:r w:rsidR="006E35F6" w:rsidRPr="00A437C0">
        <w:rPr>
          <w:rFonts w:cs="Arial"/>
          <w:lang w:val="en-US" w:eastAsia="en-GB"/>
        </w:rPr>
        <w:t xml:space="preserve">, If e.g. only the first TB </w:t>
      </w:r>
      <w:r w:rsidR="00354FF0" w:rsidRPr="00A437C0">
        <w:rPr>
          <w:rFonts w:cs="Arial"/>
          <w:lang w:val="en-US" w:eastAsia="en-GB"/>
        </w:rPr>
        <w:t>PDCCH is received and UE needs to report NACK on this, with the agreed table the transmitted codeword implies “NACK to all TBs”</w:t>
      </w:r>
      <w:r w:rsidR="008228E1" w:rsidRPr="00A437C0">
        <w:rPr>
          <w:rFonts w:cs="Arial"/>
          <w:lang w:val="en-US" w:eastAsia="en-GB"/>
        </w:rPr>
        <w:t xml:space="preserve">, </w:t>
      </w:r>
      <w:r w:rsidR="00D4761D" w:rsidRPr="00A437C0">
        <w:rPr>
          <w:rFonts w:cs="Arial"/>
          <w:lang w:val="en-US" w:eastAsia="en-GB"/>
        </w:rPr>
        <w:t xml:space="preserve">whether they exist or not. This works for Case 1 and 2, since all TBs that are transmitted are </w:t>
      </w:r>
      <w:r w:rsidR="000D3B9C" w:rsidRPr="00A437C0">
        <w:rPr>
          <w:rFonts w:cs="Arial"/>
          <w:lang w:val="en-US" w:eastAsia="en-GB"/>
        </w:rPr>
        <w:t>scheduled to the UE (single G-RNTI or same set of G-RNTIs to all UEs</w:t>
      </w:r>
      <w:r w:rsidR="00A232CE" w:rsidRPr="00A437C0">
        <w:rPr>
          <w:rFonts w:cs="Arial"/>
          <w:lang w:val="en-US" w:eastAsia="en-GB"/>
        </w:rPr>
        <w:t xml:space="preserve"> implies this</w:t>
      </w:r>
      <w:r w:rsidR="000D3B9C" w:rsidRPr="00A437C0">
        <w:rPr>
          <w:rFonts w:cs="Arial"/>
          <w:lang w:val="en-US" w:eastAsia="en-GB"/>
        </w:rPr>
        <w:t xml:space="preserve">), </w:t>
      </w:r>
      <w:r w:rsidR="00995292" w:rsidRPr="00A437C0">
        <w:rPr>
          <w:rFonts w:cs="Arial"/>
          <w:lang w:val="en-US" w:eastAsia="en-GB"/>
        </w:rPr>
        <w:t xml:space="preserve">but for Case 3 </w:t>
      </w:r>
      <w:r w:rsidR="0099602F" w:rsidRPr="00A437C0">
        <w:rPr>
          <w:rFonts w:cs="Arial"/>
          <w:lang w:val="en-US" w:eastAsia="en-GB"/>
        </w:rPr>
        <w:t>transmitting “NACK to all TBs”</w:t>
      </w:r>
      <w:r w:rsidR="00BC5103" w:rsidRPr="00A437C0">
        <w:rPr>
          <w:rFonts w:cs="Arial"/>
          <w:lang w:val="en-US" w:eastAsia="en-GB"/>
        </w:rPr>
        <w:t xml:space="preserve"> </w:t>
      </w:r>
      <w:r w:rsidR="0099602F" w:rsidRPr="00A437C0">
        <w:rPr>
          <w:rFonts w:cs="Arial"/>
          <w:lang w:val="en-US" w:eastAsia="en-GB"/>
        </w:rPr>
        <w:t>in the same way would</w:t>
      </w:r>
      <w:r w:rsidR="0097611B" w:rsidRPr="00A437C0">
        <w:rPr>
          <w:rFonts w:cs="Arial"/>
          <w:lang w:val="en-US" w:eastAsia="en-GB"/>
        </w:rPr>
        <w:t xml:space="preserve"> mean that the UE is sending NACK also for TBs that </w:t>
      </w:r>
      <w:r w:rsidR="00114E9F" w:rsidRPr="00A437C0">
        <w:rPr>
          <w:rFonts w:cs="Arial"/>
          <w:lang w:val="en-US" w:eastAsia="en-GB"/>
        </w:rPr>
        <w:t>are not scheduled to it</w:t>
      </w:r>
      <w:r w:rsidR="00C31137" w:rsidRPr="00A437C0">
        <w:rPr>
          <w:rFonts w:cs="Arial"/>
          <w:lang w:val="en-US" w:eastAsia="en-GB"/>
        </w:rPr>
        <w:t xml:space="preserve">, which may have been correctly received by all UEs for which </w:t>
      </w:r>
      <w:r w:rsidR="004C17BF" w:rsidRPr="00A437C0">
        <w:rPr>
          <w:rFonts w:cs="Arial"/>
          <w:lang w:val="en-US" w:eastAsia="en-GB"/>
        </w:rPr>
        <w:t>these TBs were scheduled</w:t>
      </w:r>
      <w:r w:rsidR="00114E9F" w:rsidRPr="00A437C0">
        <w:rPr>
          <w:rFonts w:cs="Arial"/>
          <w:lang w:val="en-US" w:eastAsia="en-GB"/>
        </w:rPr>
        <w:t>. In this way such UEs will create retransmissions when there is no need for any, which is unacceptably wasteful.</w:t>
      </w:r>
    </w:p>
    <w:p w14:paraId="54500B45" w14:textId="47762C25" w:rsidR="00E07387" w:rsidRPr="00A437C0" w:rsidRDefault="00E07387" w:rsidP="0004528D">
      <w:pPr>
        <w:tabs>
          <w:tab w:val="left" w:pos="3960"/>
        </w:tabs>
        <w:jc w:val="both"/>
        <w:rPr>
          <w:rFonts w:cs="Arial"/>
          <w:lang w:val="en-US" w:eastAsia="en-GB"/>
        </w:rPr>
      </w:pPr>
      <w:r w:rsidRPr="00A437C0">
        <w:rPr>
          <w:rFonts w:cs="Arial"/>
          <w:lang w:val="en-US" w:eastAsia="en-GB"/>
        </w:rPr>
        <w:t>Instead</w:t>
      </w:r>
      <w:r w:rsidR="00482AF3" w:rsidRPr="00A437C0">
        <w:rPr>
          <w:rFonts w:cs="Arial"/>
          <w:lang w:val="en-US" w:eastAsia="en-GB"/>
        </w:rPr>
        <w:t>,</w:t>
      </w:r>
      <w:r w:rsidRPr="00A437C0">
        <w:rPr>
          <w:rFonts w:cs="Arial"/>
          <w:lang w:val="en-US" w:eastAsia="en-GB"/>
        </w:rPr>
        <w:t xml:space="preserve"> another table is needed</w:t>
      </w:r>
      <w:r w:rsidR="00AD053D" w:rsidRPr="00A437C0">
        <w:rPr>
          <w:rFonts w:cs="Arial"/>
          <w:lang w:val="en-US" w:eastAsia="en-GB"/>
        </w:rPr>
        <w:t>. In the table below we propose a table which should be optimum for Case 3</w:t>
      </w:r>
      <w:r w:rsidR="0090659F" w:rsidRPr="00A437C0">
        <w:rPr>
          <w:rFonts w:cs="Arial"/>
          <w:lang w:val="en-US" w:eastAsia="en-GB"/>
        </w:rPr>
        <w:t>.</w:t>
      </w:r>
      <w:r w:rsidR="00026413" w:rsidRPr="00A437C0">
        <w:rPr>
          <w:rFonts w:cs="Arial"/>
          <w:lang w:val="en-US" w:eastAsia="en-GB"/>
        </w:rPr>
        <w:t xml:space="preserve"> The essential difference with the agreed table is that all unreceived TB positions, after the last received one, are reported as ACK instead of NACK.</w:t>
      </w:r>
      <w:r w:rsidR="009E0931" w:rsidRPr="00A437C0">
        <w:rPr>
          <w:rFonts w:cs="Arial"/>
          <w:lang w:val="en-US" w:eastAsia="en-GB"/>
        </w:rPr>
        <w:t xml:space="preserve"> This is a necessary change to properly support Case 3.</w:t>
      </w:r>
    </w:p>
    <w:p w14:paraId="57D5722D" w14:textId="147E6A5D" w:rsidR="009E0931" w:rsidRPr="00A437C0" w:rsidRDefault="009E0931" w:rsidP="0004528D">
      <w:pPr>
        <w:tabs>
          <w:tab w:val="left" w:pos="3960"/>
        </w:tabs>
        <w:jc w:val="both"/>
        <w:rPr>
          <w:rFonts w:cs="Arial"/>
          <w:lang w:val="en-US" w:eastAsia="en-GB"/>
        </w:rPr>
      </w:pPr>
      <w:r w:rsidRPr="00A437C0">
        <w:rPr>
          <w:rFonts w:cs="Arial"/>
          <w:lang w:val="en-US" w:eastAsia="en-GB"/>
        </w:rPr>
        <w:t>We do not foresee any significant complex</w:t>
      </w:r>
      <w:r w:rsidR="0009723B" w:rsidRPr="00A437C0">
        <w:rPr>
          <w:rFonts w:cs="Arial"/>
          <w:lang w:val="en-US" w:eastAsia="en-GB"/>
        </w:rPr>
        <w:t xml:space="preserve">ity by having another table for Case 3, since </w:t>
      </w:r>
      <w:r w:rsidR="00C2438A" w:rsidRPr="00A437C0">
        <w:rPr>
          <w:rFonts w:cs="Arial"/>
          <w:lang w:val="en-US" w:eastAsia="en-GB"/>
        </w:rPr>
        <w:t>the implication of the table is just a simple mapping.</w:t>
      </w:r>
    </w:p>
    <w:p w14:paraId="53EF11AD" w14:textId="77777777" w:rsidR="0090659F" w:rsidRPr="00A437C0" w:rsidRDefault="0090659F" w:rsidP="0004528D">
      <w:pPr>
        <w:tabs>
          <w:tab w:val="left" w:pos="3960"/>
        </w:tabs>
        <w:jc w:val="both"/>
        <w:rPr>
          <w:rFonts w:cs="Arial"/>
          <w:lang w:val="en-US" w:eastAsia="en-GB"/>
        </w:rPr>
      </w:pPr>
    </w:p>
    <w:p w14:paraId="517D5A9B" w14:textId="77777777" w:rsidR="0090659F" w:rsidRPr="00A437C0" w:rsidRDefault="0090659F" w:rsidP="0004528D">
      <w:pPr>
        <w:tabs>
          <w:tab w:val="left" w:pos="3960"/>
        </w:tabs>
        <w:jc w:val="both"/>
        <w:rPr>
          <w:rFonts w:cs="Arial"/>
          <w:lang w:val="en-US" w:eastAsia="en-GB"/>
        </w:rPr>
      </w:pPr>
    </w:p>
    <w:p w14:paraId="7F652D13" w14:textId="77777777" w:rsidR="0090659F" w:rsidRPr="00A437C0" w:rsidRDefault="0090659F" w:rsidP="0004528D">
      <w:pPr>
        <w:tabs>
          <w:tab w:val="left" w:pos="3960"/>
        </w:tabs>
        <w:jc w:val="both"/>
        <w:rPr>
          <w:rFonts w:cs="Arial"/>
          <w:lang w:val="en-US" w:eastAsia="en-GB"/>
        </w:rPr>
      </w:pPr>
    </w:p>
    <w:p w14:paraId="17A07150" w14:textId="503AEDC6" w:rsidR="0090659F" w:rsidRPr="00A437C0" w:rsidRDefault="0032585B" w:rsidP="0004528D">
      <w:pPr>
        <w:tabs>
          <w:tab w:val="left" w:pos="3960"/>
        </w:tabs>
        <w:jc w:val="both"/>
        <w:rPr>
          <w:rFonts w:cs="Arial"/>
          <w:lang w:val="en-US" w:eastAsia="en-GB"/>
        </w:rPr>
      </w:pPr>
      <w:r w:rsidRPr="00A437C0">
        <w:rPr>
          <w:noProof/>
          <w:lang w:val="en-US"/>
        </w:rPr>
        <w:drawing>
          <wp:inline distT="0" distB="0" distL="0" distR="0" wp14:anchorId="51E2CAD8" wp14:editId="41F9C36C">
            <wp:extent cx="6429375" cy="206508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54333" cy="2073100"/>
                    </a:xfrm>
                    <a:prstGeom prst="rect">
                      <a:avLst/>
                    </a:prstGeom>
                    <a:noFill/>
                    <a:ln>
                      <a:noFill/>
                    </a:ln>
                  </pic:spPr>
                </pic:pic>
              </a:graphicData>
            </a:graphic>
          </wp:inline>
        </w:drawing>
      </w:r>
    </w:p>
    <w:p w14:paraId="709B9AE4" w14:textId="77777777" w:rsidR="0090659F" w:rsidRPr="00A437C0" w:rsidRDefault="0090659F" w:rsidP="0004528D">
      <w:pPr>
        <w:tabs>
          <w:tab w:val="left" w:pos="3960"/>
        </w:tabs>
        <w:jc w:val="both"/>
        <w:rPr>
          <w:rFonts w:cs="Arial"/>
          <w:lang w:val="en-US" w:eastAsia="en-GB"/>
        </w:rPr>
      </w:pPr>
    </w:p>
    <w:p w14:paraId="2B9902D1" w14:textId="77777777" w:rsidR="0090659F" w:rsidRPr="00A437C0" w:rsidRDefault="0090659F" w:rsidP="0004528D">
      <w:pPr>
        <w:tabs>
          <w:tab w:val="left" w:pos="3960"/>
        </w:tabs>
        <w:jc w:val="both"/>
        <w:rPr>
          <w:rFonts w:cs="Arial"/>
          <w:lang w:val="en-US" w:eastAsia="en-GB"/>
        </w:rPr>
      </w:pPr>
    </w:p>
    <w:p w14:paraId="384E40B6" w14:textId="68199AFC" w:rsidR="0090659F" w:rsidRPr="00A437C0" w:rsidRDefault="00B6575F" w:rsidP="0004528D">
      <w:pPr>
        <w:tabs>
          <w:tab w:val="left" w:pos="3960"/>
        </w:tabs>
        <w:jc w:val="both"/>
        <w:rPr>
          <w:rFonts w:cs="Arial"/>
          <w:lang w:val="en-US" w:eastAsia="en-GB"/>
        </w:rPr>
      </w:pPr>
      <w:r w:rsidRPr="00A437C0">
        <w:rPr>
          <w:rFonts w:cs="Arial"/>
          <w:lang w:val="en-US" w:eastAsia="en-GB"/>
        </w:rPr>
        <w:tab/>
        <w:t>M</w:t>
      </w:r>
      <w:r w:rsidR="00021E8F" w:rsidRPr="00A437C0">
        <w:rPr>
          <w:rFonts w:cs="Arial"/>
          <w:lang w:val="en-US" w:eastAsia="en-GB"/>
        </w:rPr>
        <w:t>apping table for Case 3</w:t>
      </w:r>
    </w:p>
    <w:p w14:paraId="52487CBC" w14:textId="77777777" w:rsidR="00021E8F" w:rsidRPr="00A437C0" w:rsidRDefault="00021E8F" w:rsidP="0004528D">
      <w:pPr>
        <w:tabs>
          <w:tab w:val="left" w:pos="3960"/>
        </w:tabs>
        <w:jc w:val="both"/>
        <w:rPr>
          <w:rFonts w:cs="Arial"/>
          <w:lang w:val="en-US" w:eastAsia="en-GB"/>
        </w:rPr>
      </w:pPr>
    </w:p>
    <w:p w14:paraId="3588B567" w14:textId="43E045D4" w:rsidR="00021E8F" w:rsidRPr="00A437C0" w:rsidRDefault="00C95E03" w:rsidP="0004528D">
      <w:pPr>
        <w:tabs>
          <w:tab w:val="left" w:pos="3960"/>
        </w:tabs>
        <w:jc w:val="both"/>
        <w:rPr>
          <w:rFonts w:cs="Arial"/>
          <w:lang w:val="en-US" w:eastAsia="en-GB"/>
        </w:rPr>
      </w:pPr>
      <w:r w:rsidRPr="00A437C0">
        <w:rPr>
          <w:rFonts w:cs="Arial"/>
          <w:lang w:val="en-US" w:eastAsia="en-GB"/>
        </w:rPr>
        <w:t xml:space="preserve">With this table, a UE that only </w:t>
      </w:r>
      <w:r w:rsidR="00C2438A" w:rsidRPr="00A437C0">
        <w:rPr>
          <w:rFonts w:cs="Arial"/>
          <w:lang w:val="en-US" w:eastAsia="en-GB"/>
        </w:rPr>
        <w:t xml:space="preserve">receives </w:t>
      </w:r>
      <w:r w:rsidR="006E29AD" w:rsidRPr="00A437C0">
        <w:rPr>
          <w:rFonts w:cs="Arial"/>
          <w:lang w:val="en-US" w:eastAsia="en-GB"/>
        </w:rPr>
        <w:t>the first TB in error</w:t>
      </w:r>
      <w:r w:rsidR="0093757B" w:rsidRPr="00A437C0">
        <w:rPr>
          <w:rFonts w:cs="Arial"/>
          <w:lang w:val="en-US" w:eastAsia="en-GB"/>
        </w:rPr>
        <w:t>, and misses any following PDCCHs,</w:t>
      </w:r>
      <w:r w:rsidR="006E29AD" w:rsidRPr="00A437C0">
        <w:rPr>
          <w:rFonts w:cs="Arial"/>
          <w:lang w:val="en-US" w:eastAsia="en-GB"/>
        </w:rPr>
        <w:t xml:space="preserve"> will report PUCCH#1</w:t>
      </w:r>
      <w:r w:rsidR="0093757B" w:rsidRPr="00A437C0">
        <w:rPr>
          <w:rFonts w:cs="Arial"/>
          <w:lang w:val="en-US" w:eastAsia="en-GB"/>
        </w:rPr>
        <w:t xml:space="preserve">, meaning </w:t>
      </w:r>
      <w:r w:rsidR="00FB3BAC" w:rsidRPr="00A437C0">
        <w:rPr>
          <w:rFonts w:cs="Arial"/>
          <w:lang w:val="en-US" w:eastAsia="en-GB"/>
        </w:rPr>
        <w:t>“</w:t>
      </w:r>
      <w:r w:rsidR="0093757B" w:rsidRPr="00A437C0">
        <w:rPr>
          <w:rFonts w:cs="Arial"/>
          <w:lang w:val="en-US" w:eastAsia="en-GB"/>
        </w:rPr>
        <w:t>ACK</w:t>
      </w:r>
      <w:r w:rsidR="00FB3BAC" w:rsidRPr="00A437C0">
        <w:rPr>
          <w:rFonts w:cs="Arial"/>
          <w:lang w:val="en-US" w:eastAsia="en-GB"/>
        </w:rPr>
        <w:t>”</w:t>
      </w:r>
      <w:r w:rsidR="0093757B" w:rsidRPr="00A437C0">
        <w:rPr>
          <w:rFonts w:cs="Arial"/>
          <w:lang w:val="en-US" w:eastAsia="en-GB"/>
        </w:rPr>
        <w:t xml:space="preserve"> for all following TBs. </w:t>
      </w:r>
      <w:r w:rsidR="004D2AA8" w:rsidRPr="00A437C0">
        <w:rPr>
          <w:rFonts w:cs="Arial"/>
          <w:lang w:val="en-US" w:eastAsia="en-GB"/>
        </w:rPr>
        <w:t xml:space="preserve">Of course, </w:t>
      </w:r>
      <w:r w:rsidR="00BA411D" w:rsidRPr="00A437C0">
        <w:rPr>
          <w:rFonts w:cs="Arial"/>
          <w:lang w:val="en-US" w:eastAsia="en-GB"/>
        </w:rPr>
        <w:t>some of the following TBs may have been scheduled to this UE, b</w:t>
      </w:r>
      <w:r w:rsidR="001A52CB" w:rsidRPr="00A437C0">
        <w:rPr>
          <w:rFonts w:cs="Arial"/>
          <w:lang w:val="en-US" w:eastAsia="en-GB"/>
        </w:rPr>
        <w:t>u</w:t>
      </w:r>
      <w:r w:rsidR="00BA411D" w:rsidRPr="00A437C0">
        <w:rPr>
          <w:rFonts w:cs="Arial"/>
          <w:lang w:val="en-US" w:eastAsia="en-GB"/>
        </w:rPr>
        <w:t>t there is no way the UE could know that. To avoid triggering unnecessary retransmissions</w:t>
      </w:r>
      <w:r w:rsidR="007562A3" w:rsidRPr="00A437C0">
        <w:rPr>
          <w:rFonts w:cs="Arial"/>
          <w:lang w:val="en-US" w:eastAsia="en-GB"/>
        </w:rPr>
        <w:t>,</w:t>
      </w:r>
      <w:r w:rsidR="008B5745" w:rsidRPr="00A437C0">
        <w:rPr>
          <w:rFonts w:cs="Arial"/>
          <w:lang w:val="en-US" w:eastAsia="en-GB"/>
        </w:rPr>
        <w:t xml:space="preserve"> </w:t>
      </w:r>
      <w:r w:rsidR="00B6575F" w:rsidRPr="00A437C0">
        <w:rPr>
          <w:rFonts w:cs="Arial"/>
          <w:lang w:val="en-US" w:eastAsia="en-GB"/>
        </w:rPr>
        <w:t>it is better to send ACK in such cases, according to the table.</w:t>
      </w:r>
      <w:r w:rsidR="007562A3" w:rsidRPr="00A437C0">
        <w:rPr>
          <w:rFonts w:cs="Arial"/>
          <w:lang w:val="en-US" w:eastAsia="en-GB"/>
        </w:rPr>
        <w:t xml:space="preserve"> </w:t>
      </w:r>
      <w:r w:rsidR="00967360" w:rsidRPr="00A437C0">
        <w:rPr>
          <w:rFonts w:cs="Arial"/>
          <w:lang w:val="en-US" w:eastAsia="en-GB"/>
        </w:rPr>
        <w:t xml:space="preserve">It is important to note that such unnecessary retransmissions </w:t>
      </w:r>
      <w:r w:rsidR="00B21331" w:rsidRPr="0093058E">
        <w:rPr>
          <w:rFonts w:cs="Arial"/>
          <w:lang w:val="en-US" w:eastAsia="en-GB"/>
        </w:rPr>
        <w:t xml:space="preserve">(avoided with the new table) </w:t>
      </w:r>
      <w:r w:rsidR="00967360" w:rsidRPr="00A437C0">
        <w:rPr>
          <w:rFonts w:cs="Arial"/>
          <w:lang w:val="en-US" w:eastAsia="en-GB"/>
        </w:rPr>
        <w:t xml:space="preserve">would </w:t>
      </w:r>
      <w:r w:rsidR="0056080D" w:rsidRPr="00A437C0">
        <w:rPr>
          <w:rFonts w:cs="Arial"/>
          <w:lang w:val="en-US" w:eastAsia="en-GB"/>
        </w:rPr>
        <w:t xml:space="preserve">also occur when the UE receives </w:t>
      </w:r>
      <w:r w:rsidR="00C42512" w:rsidRPr="00A437C0">
        <w:rPr>
          <w:rFonts w:cs="Arial"/>
          <w:lang w:val="en-US" w:eastAsia="en-GB"/>
        </w:rPr>
        <w:t>all of its configured G-RNTIs</w:t>
      </w:r>
      <w:r w:rsidR="0056080D" w:rsidRPr="00A437C0">
        <w:rPr>
          <w:rFonts w:cs="Arial"/>
          <w:lang w:val="en-US" w:eastAsia="en-GB"/>
        </w:rPr>
        <w:t xml:space="preserve"> correctly, i.e. would “always</w:t>
      </w:r>
      <w:r w:rsidR="00F869F2" w:rsidRPr="00A437C0">
        <w:rPr>
          <w:rFonts w:cs="Arial"/>
          <w:lang w:val="en-US" w:eastAsia="en-GB"/>
        </w:rPr>
        <w:t>”</w:t>
      </w:r>
      <w:r w:rsidR="0056080D" w:rsidRPr="00A437C0">
        <w:rPr>
          <w:rFonts w:cs="Arial"/>
          <w:lang w:val="en-US" w:eastAsia="en-GB"/>
        </w:rPr>
        <w:t xml:space="preserve"> occur for Case 3</w:t>
      </w:r>
      <w:r w:rsidR="00F869F2" w:rsidRPr="00A437C0">
        <w:rPr>
          <w:rFonts w:cs="Arial"/>
          <w:lang w:val="en-US" w:eastAsia="en-GB"/>
        </w:rPr>
        <w:t xml:space="preserve">, </w:t>
      </w:r>
      <w:r w:rsidR="0056080D" w:rsidRPr="00A437C0">
        <w:rPr>
          <w:rFonts w:cs="Arial"/>
          <w:lang w:val="en-US" w:eastAsia="en-GB"/>
        </w:rPr>
        <w:t xml:space="preserve">since non-scheduled </w:t>
      </w:r>
      <w:r w:rsidR="006E7332" w:rsidRPr="00A437C0">
        <w:rPr>
          <w:rFonts w:cs="Arial"/>
          <w:lang w:val="en-US" w:eastAsia="en-GB"/>
        </w:rPr>
        <w:t xml:space="preserve">G-RNTI </w:t>
      </w:r>
      <w:r w:rsidR="0056080D" w:rsidRPr="00A437C0">
        <w:rPr>
          <w:rFonts w:cs="Arial"/>
          <w:lang w:val="en-US" w:eastAsia="en-GB"/>
        </w:rPr>
        <w:t>TBs will be equivalent to missed ones</w:t>
      </w:r>
      <w:r w:rsidR="00B479D3" w:rsidRPr="00A437C0">
        <w:rPr>
          <w:rFonts w:cs="Arial"/>
          <w:lang w:val="en-US" w:eastAsia="en-GB"/>
        </w:rPr>
        <w:t>.</w:t>
      </w:r>
    </w:p>
    <w:p w14:paraId="282EAA41" w14:textId="77777777" w:rsidR="0090659F" w:rsidRPr="00A437C0" w:rsidRDefault="0090659F" w:rsidP="0004528D">
      <w:pPr>
        <w:tabs>
          <w:tab w:val="left" w:pos="3960"/>
        </w:tabs>
        <w:jc w:val="both"/>
        <w:rPr>
          <w:rFonts w:cs="Arial"/>
          <w:lang w:val="en-US" w:eastAsia="en-GB"/>
        </w:rPr>
      </w:pPr>
    </w:p>
    <w:p w14:paraId="21C5F59E" w14:textId="0DE3AB10" w:rsidR="0090659F" w:rsidRPr="00697EE7" w:rsidRDefault="00B6575F" w:rsidP="00A437C0">
      <w:pPr>
        <w:pStyle w:val="Proposal"/>
      </w:pPr>
      <w:bookmarkStart w:id="15" w:name="_Toc111236469"/>
      <w:r w:rsidRPr="00697EE7">
        <w:lastRenderedPageBreak/>
        <w:t>For Case 3</w:t>
      </w:r>
      <w:r w:rsidR="00B21331" w:rsidRPr="00697EE7">
        <w:t>,</w:t>
      </w:r>
      <w:r w:rsidRPr="00697EE7">
        <w:t xml:space="preserve"> the mapping table in the figure above should be used</w:t>
      </w:r>
      <w:r w:rsidR="00DA0246" w:rsidRPr="00697EE7">
        <w:t xml:space="preserve"> instead of the agreed table for Case 1</w:t>
      </w:r>
      <w:r w:rsidRPr="00697EE7">
        <w:t>.</w:t>
      </w:r>
      <w:bookmarkEnd w:id="15"/>
    </w:p>
    <w:p w14:paraId="568896CA" w14:textId="77777777" w:rsidR="0090659F" w:rsidRPr="00A437C0" w:rsidRDefault="0090659F" w:rsidP="0004528D">
      <w:pPr>
        <w:tabs>
          <w:tab w:val="left" w:pos="3960"/>
        </w:tabs>
        <w:jc w:val="both"/>
        <w:rPr>
          <w:rFonts w:cs="Arial"/>
          <w:lang w:val="en-US" w:eastAsia="en-GB"/>
        </w:rPr>
      </w:pPr>
    </w:p>
    <w:p w14:paraId="054375E7" w14:textId="583C2277" w:rsidR="003614F9" w:rsidRPr="00A437C0" w:rsidRDefault="005300F8" w:rsidP="0004528D">
      <w:pPr>
        <w:tabs>
          <w:tab w:val="left" w:pos="3960"/>
        </w:tabs>
        <w:jc w:val="both"/>
        <w:rPr>
          <w:rFonts w:cs="Arial"/>
          <w:u w:val="single"/>
          <w:lang w:val="en-US" w:eastAsia="en-GB"/>
        </w:rPr>
      </w:pPr>
      <w:r>
        <w:rPr>
          <w:rFonts w:cs="Arial"/>
          <w:lang w:val="en-US" w:eastAsia="en-GB"/>
        </w:rPr>
        <w:t xml:space="preserve"> </w:t>
      </w:r>
    </w:p>
    <w:p w14:paraId="3DE084E3" w14:textId="77777777" w:rsidR="003614F9" w:rsidRPr="00A437C0" w:rsidRDefault="003614F9" w:rsidP="0004528D">
      <w:pPr>
        <w:tabs>
          <w:tab w:val="left" w:pos="3960"/>
        </w:tabs>
        <w:jc w:val="both"/>
        <w:rPr>
          <w:rFonts w:cs="Arial"/>
          <w:u w:val="single"/>
          <w:lang w:val="en-US" w:eastAsia="en-GB"/>
        </w:rPr>
      </w:pPr>
    </w:p>
    <w:p w14:paraId="7AC90D6F" w14:textId="281366B5" w:rsidR="00334F14" w:rsidRPr="00A437C0" w:rsidRDefault="00334F14" w:rsidP="0004528D">
      <w:pPr>
        <w:tabs>
          <w:tab w:val="left" w:pos="3960"/>
        </w:tabs>
        <w:jc w:val="both"/>
        <w:rPr>
          <w:rFonts w:cs="Arial"/>
          <w:b/>
          <w:bCs/>
          <w:i/>
          <w:iCs/>
          <w:lang w:val="en-US" w:eastAsia="en-GB"/>
        </w:rPr>
      </w:pPr>
    </w:p>
    <w:p w14:paraId="72964D60" w14:textId="77777777" w:rsidR="003563F9" w:rsidRPr="00A437C0" w:rsidRDefault="003563F9" w:rsidP="0004528D">
      <w:pPr>
        <w:tabs>
          <w:tab w:val="left" w:pos="3960"/>
        </w:tabs>
        <w:jc w:val="both"/>
        <w:rPr>
          <w:rFonts w:cs="Arial"/>
          <w:u w:val="single"/>
          <w:lang w:val="en-US" w:eastAsia="en-GB"/>
        </w:rPr>
      </w:pPr>
    </w:p>
    <w:p w14:paraId="0A4E0344" w14:textId="0D309DCC" w:rsidR="007858BC" w:rsidRPr="00A437C0" w:rsidRDefault="008A7BA7" w:rsidP="0004528D">
      <w:pPr>
        <w:tabs>
          <w:tab w:val="left" w:pos="3960"/>
        </w:tabs>
        <w:jc w:val="both"/>
        <w:rPr>
          <w:rFonts w:cs="Arial"/>
          <w:lang w:val="en-US" w:eastAsia="en-GB"/>
        </w:rPr>
      </w:pPr>
      <w:r w:rsidRPr="00A437C0">
        <w:rPr>
          <w:rFonts w:cs="Arial"/>
          <w:lang w:val="en-US" w:eastAsia="en-GB"/>
        </w:rPr>
        <w:t>For single G-RNTI, t</w:t>
      </w:r>
      <w:r w:rsidR="00395A61" w:rsidRPr="00A437C0">
        <w:rPr>
          <w:rFonts w:cs="Arial"/>
          <w:lang w:val="en-US" w:eastAsia="en-GB"/>
        </w:rPr>
        <w:t xml:space="preserve">he Type I </w:t>
      </w:r>
      <w:r w:rsidR="004B71E1" w:rsidRPr="00A437C0">
        <w:rPr>
          <w:rFonts w:cs="Arial"/>
          <w:lang w:val="en-US" w:eastAsia="en-GB"/>
        </w:rPr>
        <w:t xml:space="preserve">CB </w:t>
      </w:r>
      <w:r w:rsidR="00395A61" w:rsidRPr="00A437C0">
        <w:rPr>
          <w:rFonts w:cs="Arial"/>
          <w:lang w:val="en-US" w:eastAsia="en-GB"/>
        </w:rPr>
        <w:t xml:space="preserve">case </w:t>
      </w:r>
      <w:r w:rsidR="004B71E1" w:rsidRPr="00A437C0">
        <w:rPr>
          <w:rFonts w:cs="Arial"/>
          <w:lang w:val="en-US" w:eastAsia="en-GB"/>
        </w:rPr>
        <w:t>for mixed UEs</w:t>
      </w:r>
      <w:r w:rsidR="00395A61" w:rsidRPr="00A437C0">
        <w:rPr>
          <w:rFonts w:cs="Arial"/>
          <w:lang w:val="en-US" w:eastAsia="en-GB"/>
        </w:rPr>
        <w:t xml:space="preserve"> is similar to the Type II case, except that the </w:t>
      </w:r>
      <w:r w:rsidR="00662D91" w:rsidRPr="00A437C0">
        <w:rPr>
          <w:rFonts w:cs="Arial"/>
          <w:lang w:val="en-US" w:eastAsia="en-GB"/>
        </w:rPr>
        <w:t xml:space="preserve">cDAI is missing in the DCI </w:t>
      </w:r>
      <w:r w:rsidR="00F13A88" w:rsidRPr="00A437C0">
        <w:rPr>
          <w:rFonts w:cs="Arial"/>
          <w:lang w:val="en-US" w:eastAsia="en-GB"/>
        </w:rPr>
        <w:t xml:space="preserve">that targets </w:t>
      </w:r>
      <w:r w:rsidR="004B71E1" w:rsidRPr="00A437C0">
        <w:rPr>
          <w:rFonts w:cs="Arial"/>
          <w:lang w:val="en-US" w:eastAsia="en-GB"/>
        </w:rPr>
        <w:t xml:space="preserve">only </w:t>
      </w:r>
      <w:r w:rsidR="004D65A4" w:rsidRPr="00A437C0">
        <w:rPr>
          <w:rFonts w:cs="Arial"/>
          <w:lang w:val="en-US" w:eastAsia="en-GB"/>
        </w:rPr>
        <w:t xml:space="preserve">ACK/NACK </w:t>
      </w:r>
      <w:r w:rsidR="00AE7C24" w:rsidRPr="00A437C0">
        <w:rPr>
          <w:rFonts w:cs="Arial"/>
          <w:lang w:val="en-US" w:eastAsia="en-GB"/>
        </w:rPr>
        <w:t>UEs</w:t>
      </w:r>
      <w:r w:rsidR="004B71E1" w:rsidRPr="00A437C0">
        <w:rPr>
          <w:rFonts w:cs="Arial"/>
          <w:lang w:val="en-US" w:eastAsia="en-GB"/>
        </w:rPr>
        <w:t xml:space="preserve"> </w:t>
      </w:r>
      <w:r w:rsidR="004D65A4" w:rsidRPr="00A437C0">
        <w:rPr>
          <w:rFonts w:cs="Arial"/>
          <w:lang w:val="en-US" w:eastAsia="en-GB"/>
        </w:rPr>
        <w:t xml:space="preserve">but </w:t>
      </w:r>
      <w:r w:rsidR="004B71E1" w:rsidRPr="00A437C0">
        <w:rPr>
          <w:rFonts w:cs="Arial"/>
          <w:lang w:val="en-US" w:eastAsia="en-GB"/>
        </w:rPr>
        <w:t xml:space="preserve">needs to be present when also </w:t>
      </w:r>
      <w:r w:rsidR="00100BBB" w:rsidRPr="00A437C0">
        <w:rPr>
          <w:rFonts w:cs="Arial"/>
          <w:lang w:val="en-US" w:eastAsia="en-GB"/>
        </w:rPr>
        <w:t xml:space="preserve">NACK-only UEs </w:t>
      </w:r>
      <w:r w:rsidR="004B71E1" w:rsidRPr="00A437C0">
        <w:rPr>
          <w:rFonts w:cs="Arial"/>
          <w:lang w:val="en-US" w:eastAsia="en-GB"/>
        </w:rPr>
        <w:t>are targeted.</w:t>
      </w:r>
      <w:r w:rsidR="00F125AD" w:rsidRPr="00A437C0">
        <w:rPr>
          <w:rFonts w:cs="Arial"/>
          <w:lang w:val="en-US" w:eastAsia="en-GB"/>
        </w:rPr>
        <w:t xml:space="preserve"> We propose thus to support the use of the cDAI field </w:t>
      </w:r>
      <w:r w:rsidR="007419B9" w:rsidRPr="00A437C0">
        <w:rPr>
          <w:rFonts w:cs="Arial"/>
          <w:lang w:val="en-US" w:eastAsia="en-GB"/>
        </w:rPr>
        <w:t xml:space="preserve">also </w:t>
      </w:r>
      <w:r w:rsidR="004D65A4" w:rsidRPr="00A437C0">
        <w:rPr>
          <w:rFonts w:cs="Arial"/>
          <w:lang w:val="en-US" w:eastAsia="en-GB"/>
        </w:rPr>
        <w:t xml:space="preserve">for </w:t>
      </w:r>
      <w:r w:rsidR="009D714C" w:rsidRPr="00A437C0">
        <w:rPr>
          <w:rFonts w:cs="Arial"/>
          <w:lang w:val="en-US" w:eastAsia="en-GB"/>
        </w:rPr>
        <w:t>G-RNTI</w:t>
      </w:r>
      <w:r w:rsidR="00C3371D" w:rsidRPr="00A437C0">
        <w:rPr>
          <w:rFonts w:cs="Arial"/>
          <w:lang w:val="en-US" w:eastAsia="en-GB"/>
        </w:rPr>
        <w:t xml:space="preserve"> transmissions targeting both UEs with </w:t>
      </w:r>
      <w:r w:rsidR="007419B9" w:rsidRPr="00A437C0">
        <w:rPr>
          <w:rFonts w:cs="Arial"/>
          <w:lang w:val="en-US" w:eastAsia="en-GB"/>
        </w:rPr>
        <w:t xml:space="preserve">Type I </w:t>
      </w:r>
      <w:r w:rsidR="00C3371D" w:rsidRPr="00A437C0">
        <w:rPr>
          <w:rFonts w:cs="Arial"/>
          <w:lang w:val="en-US" w:eastAsia="en-GB"/>
        </w:rPr>
        <w:t xml:space="preserve">ACK/NACK </w:t>
      </w:r>
      <w:r w:rsidR="007419B9" w:rsidRPr="00A437C0">
        <w:rPr>
          <w:rFonts w:cs="Arial"/>
          <w:lang w:val="en-US" w:eastAsia="en-GB"/>
        </w:rPr>
        <w:t xml:space="preserve">CB </w:t>
      </w:r>
      <w:r w:rsidR="00C3371D" w:rsidRPr="00A437C0">
        <w:rPr>
          <w:rFonts w:cs="Arial"/>
          <w:lang w:val="en-US" w:eastAsia="en-GB"/>
        </w:rPr>
        <w:t xml:space="preserve">and UEs with NACK-only CB. </w:t>
      </w:r>
      <w:r w:rsidR="00D322C0" w:rsidRPr="00A437C0">
        <w:rPr>
          <w:rFonts w:cs="Arial"/>
          <w:lang w:val="en-US" w:eastAsia="en-GB"/>
        </w:rPr>
        <w:t>With this, a</w:t>
      </w:r>
      <w:r w:rsidR="00221EA7" w:rsidRPr="00A437C0">
        <w:rPr>
          <w:rFonts w:cs="Arial"/>
          <w:lang w:val="en-US" w:eastAsia="en-GB"/>
        </w:rPr>
        <w:t xml:space="preserve"> Type I ACK/NACK UE could th</w:t>
      </w:r>
      <w:r w:rsidR="0007319F" w:rsidRPr="00A437C0">
        <w:rPr>
          <w:rFonts w:cs="Arial"/>
          <w:lang w:val="en-US" w:eastAsia="en-GB"/>
        </w:rPr>
        <w:t>u</w:t>
      </w:r>
      <w:r w:rsidR="00221EA7" w:rsidRPr="00A437C0">
        <w:rPr>
          <w:rFonts w:cs="Arial"/>
          <w:lang w:val="en-US" w:eastAsia="en-GB"/>
        </w:rPr>
        <w:t>s be configured with a DCI containing the cDAI field</w:t>
      </w:r>
      <w:r w:rsidR="004D65A4" w:rsidRPr="00A437C0">
        <w:rPr>
          <w:rFonts w:cs="Arial"/>
          <w:lang w:val="en-US" w:eastAsia="en-GB"/>
        </w:rPr>
        <w:t>, although it would not have any use of it</w:t>
      </w:r>
      <w:r w:rsidR="00221EA7" w:rsidRPr="00A437C0">
        <w:rPr>
          <w:rFonts w:cs="Arial"/>
          <w:lang w:val="en-US" w:eastAsia="en-GB"/>
        </w:rPr>
        <w:t>.</w:t>
      </w:r>
      <w:r w:rsidR="004D65A4" w:rsidRPr="00A437C0">
        <w:rPr>
          <w:rFonts w:cs="Arial"/>
          <w:lang w:val="en-US" w:eastAsia="en-GB"/>
        </w:rPr>
        <w:t xml:space="preserve"> B</w:t>
      </w:r>
      <w:r w:rsidR="00DF57DF" w:rsidRPr="00A437C0">
        <w:rPr>
          <w:rFonts w:cs="Arial"/>
          <w:lang w:val="en-US" w:eastAsia="en-GB"/>
        </w:rPr>
        <w:t>ut since both ACK/NACK UEs and NACK-only UEs use the same DCI</w:t>
      </w:r>
      <w:r w:rsidR="002A4FBD" w:rsidRPr="00A437C0">
        <w:rPr>
          <w:rFonts w:cs="Arial"/>
          <w:lang w:val="en-US" w:eastAsia="en-GB"/>
        </w:rPr>
        <w:t>, this DCI needs to include this field to support NACK-only UEs.</w:t>
      </w:r>
    </w:p>
    <w:p w14:paraId="63B3A615" w14:textId="77777777" w:rsidR="00610449" w:rsidRPr="00A437C0" w:rsidRDefault="00610449" w:rsidP="0004528D">
      <w:pPr>
        <w:tabs>
          <w:tab w:val="left" w:pos="3960"/>
        </w:tabs>
        <w:jc w:val="both"/>
        <w:rPr>
          <w:rFonts w:cs="Arial"/>
          <w:lang w:val="en-US" w:eastAsia="en-GB"/>
        </w:rPr>
      </w:pPr>
    </w:p>
    <w:p w14:paraId="5F155CFB" w14:textId="40C75195" w:rsidR="007A2CC4" w:rsidRPr="0093058E" w:rsidRDefault="009D1ADD" w:rsidP="00640111">
      <w:pPr>
        <w:pStyle w:val="Proposal"/>
      </w:pPr>
      <w:bookmarkStart w:id="16" w:name="_Toc111236470"/>
      <w:r w:rsidRPr="0093058E">
        <w:t xml:space="preserve">For the mixed </w:t>
      </w:r>
      <w:r w:rsidR="00822D12" w:rsidRPr="0093058E">
        <w:t xml:space="preserve">single G-RNTI </w:t>
      </w:r>
      <w:r w:rsidRPr="0093058E">
        <w:t xml:space="preserve">case of Type I CB for ACK/NACK together with NACK-only feedback, the cDAI field (counted per G-RNTI) is </w:t>
      </w:r>
      <w:r w:rsidR="00192008" w:rsidRPr="0093058E">
        <w:t>supported in the DCI for NACK-only UEs</w:t>
      </w:r>
      <w:r w:rsidR="007A2CC4" w:rsidRPr="0093058E">
        <w:t xml:space="preserve"> but ignored by ACK/NACK UEs</w:t>
      </w:r>
      <w:bookmarkEnd w:id="16"/>
    </w:p>
    <w:p w14:paraId="14A897A8" w14:textId="2B8F6B2E" w:rsidR="00610449" w:rsidRPr="00A437C0" w:rsidRDefault="00610449" w:rsidP="0004528D">
      <w:pPr>
        <w:tabs>
          <w:tab w:val="left" w:pos="3960"/>
        </w:tabs>
        <w:jc w:val="both"/>
        <w:rPr>
          <w:rFonts w:cs="Arial"/>
          <w:lang w:val="en-US" w:eastAsia="en-GB"/>
        </w:rPr>
      </w:pPr>
    </w:p>
    <w:p w14:paraId="1F6D22EF" w14:textId="77777777" w:rsidR="00987309" w:rsidRPr="00A437C0" w:rsidRDefault="00987309" w:rsidP="0004528D">
      <w:pPr>
        <w:tabs>
          <w:tab w:val="left" w:pos="3960"/>
        </w:tabs>
        <w:jc w:val="both"/>
        <w:rPr>
          <w:rFonts w:cs="Arial"/>
          <w:lang w:val="en-US" w:eastAsia="en-GB"/>
        </w:rPr>
      </w:pPr>
    </w:p>
    <w:p w14:paraId="5B3A9972" w14:textId="2E29D664" w:rsidR="004C2053" w:rsidRPr="00A437C0" w:rsidRDefault="008A7BA7" w:rsidP="004C2053">
      <w:pPr>
        <w:tabs>
          <w:tab w:val="left" w:pos="3960"/>
        </w:tabs>
        <w:jc w:val="both"/>
        <w:rPr>
          <w:rFonts w:cs="Arial"/>
          <w:lang w:val="en-US" w:eastAsia="en-GB"/>
        </w:rPr>
      </w:pPr>
      <w:r w:rsidRPr="00A437C0">
        <w:rPr>
          <w:rFonts w:cs="Arial"/>
          <w:lang w:val="en-US" w:eastAsia="en-GB"/>
        </w:rPr>
        <w:t xml:space="preserve">For multiple G-RNTIs, </w:t>
      </w:r>
      <w:r w:rsidR="002F4250" w:rsidRPr="00A437C0">
        <w:rPr>
          <w:rFonts w:cs="Arial"/>
          <w:lang w:val="en-US" w:eastAsia="en-GB"/>
        </w:rPr>
        <w:t xml:space="preserve">like </w:t>
      </w:r>
      <w:r w:rsidR="00FE53A8" w:rsidRPr="00A437C0">
        <w:rPr>
          <w:rFonts w:cs="Arial"/>
          <w:lang w:val="en-US" w:eastAsia="en-GB"/>
        </w:rPr>
        <w:t xml:space="preserve">the </w:t>
      </w:r>
      <w:r w:rsidR="002F4250" w:rsidRPr="00A437C0">
        <w:rPr>
          <w:rFonts w:cs="Arial"/>
          <w:lang w:val="en-US" w:eastAsia="en-GB"/>
        </w:rPr>
        <w:t xml:space="preserve">case with only NACK-only UEs </w:t>
      </w:r>
      <w:r w:rsidR="00FE53A8" w:rsidRPr="00A437C0">
        <w:rPr>
          <w:rFonts w:cs="Arial"/>
          <w:lang w:val="en-US" w:eastAsia="en-GB"/>
        </w:rPr>
        <w:t xml:space="preserve">above, </w:t>
      </w:r>
      <w:r w:rsidR="00C806E1" w:rsidRPr="00A437C0">
        <w:rPr>
          <w:rFonts w:cs="Arial"/>
          <w:lang w:val="en-US" w:eastAsia="en-GB"/>
        </w:rPr>
        <w:t>a c</w:t>
      </w:r>
      <w:r w:rsidR="005F533D" w:rsidRPr="00A437C0">
        <w:rPr>
          <w:rFonts w:cs="Arial"/>
          <w:lang w:val="en-US" w:eastAsia="en-GB"/>
        </w:rPr>
        <w:t xml:space="preserve">DAI* field is </w:t>
      </w:r>
      <w:r w:rsidR="00CD52B6" w:rsidRPr="00A437C0">
        <w:rPr>
          <w:rFonts w:cs="Arial"/>
          <w:lang w:val="en-US" w:eastAsia="en-GB"/>
        </w:rPr>
        <w:t xml:space="preserve">required, instead of cDAI, </w:t>
      </w:r>
      <w:r w:rsidR="005F533D" w:rsidRPr="00A437C0">
        <w:rPr>
          <w:rFonts w:cs="Arial"/>
          <w:lang w:val="en-US" w:eastAsia="en-GB"/>
        </w:rPr>
        <w:t xml:space="preserve">for </w:t>
      </w:r>
      <w:r w:rsidR="001D2C86" w:rsidRPr="00A437C0">
        <w:rPr>
          <w:rFonts w:cs="Arial"/>
          <w:lang w:val="en-US" w:eastAsia="en-GB"/>
        </w:rPr>
        <w:t>NACK-only UEs</w:t>
      </w:r>
      <w:r w:rsidR="00FA57E5" w:rsidRPr="00A437C0">
        <w:rPr>
          <w:rFonts w:cs="Arial"/>
          <w:lang w:val="en-US" w:eastAsia="en-GB"/>
        </w:rPr>
        <w:t>. With this, the UE can identify the position in the CB of any received TB.</w:t>
      </w:r>
      <w:r w:rsidR="004C2053" w:rsidRPr="00A437C0">
        <w:rPr>
          <w:rFonts w:cs="Arial"/>
          <w:lang w:val="en-US" w:eastAsia="en-GB"/>
        </w:rPr>
        <w:t xml:space="preserve"> If also the cDAI field is present in the DCI,</w:t>
      </w:r>
      <w:r w:rsidR="00D47B8F" w:rsidRPr="00A437C0">
        <w:rPr>
          <w:rFonts w:cs="Arial"/>
          <w:lang w:val="en-US" w:eastAsia="en-GB"/>
        </w:rPr>
        <w:t xml:space="preserve"> </w:t>
      </w:r>
      <w:r w:rsidR="00040649" w:rsidRPr="00A437C0">
        <w:rPr>
          <w:rFonts w:cs="Arial"/>
          <w:lang w:val="en-US" w:eastAsia="en-GB"/>
        </w:rPr>
        <w:t>NACK-only UEs can</w:t>
      </w:r>
      <w:r w:rsidR="005F07ED" w:rsidRPr="00A437C0">
        <w:rPr>
          <w:rFonts w:cs="Arial"/>
          <w:lang w:val="en-US" w:eastAsia="en-GB"/>
        </w:rPr>
        <w:t xml:space="preserve">, </w:t>
      </w:r>
      <w:r w:rsidR="0098310D" w:rsidRPr="00A437C0">
        <w:rPr>
          <w:rFonts w:cs="Arial"/>
          <w:lang w:val="en-US" w:eastAsia="en-GB"/>
        </w:rPr>
        <w:t>“</w:t>
      </w:r>
      <w:r w:rsidR="005F07ED" w:rsidRPr="00A437C0">
        <w:rPr>
          <w:rFonts w:cs="Arial"/>
          <w:lang w:val="en-US" w:eastAsia="en-GB"/>
        </w:rPr>
        <w:t>within</w:t>
      </w:r>
      <w:r w:rsidR="0098310D" w:rsidRPr="00A437C0">
        <w:rPr>
          <w:rFonts w:cs="Arial"/>
          <w:lang w:val="en-US" w:eastAsia="en-GB"/>
        </w:rPr>
        <w:t>”</w:t>
      </w:r>
      <w:r w:rsidR="005F07ED" w:rsidRPr="00A437C0">
        <w:rPr>
          <w:rFonts w:cs="Arial"/>
          <w:lang w:val="en-US" w:eastAsia="en-GB"/>
        </w:rPr>
        <w:t xml:space="preserve"> a G-RNTI, </w:t>
      </w:r>
      <w:r w:rsidR="0098310D" w:rsidRPr="00A437C0">
        <w:rPr>
          <w:rFonts w:cs="Arial"/>
          <w:lang w:val="en-US" w:eastAsia="en-GB"/>
        </w:rPr>
        <w:t>also d</w:t>
      </w:r>
      <w:r w:rsidR="00040649" w:rsidRPr="00A437C0">
        <w:rPr>
          <w:rFonts w:cs="Arial"/>
          <w:lang w:val="en-US" w:eastAsia="en-GB"/>
        </w:rPr>
        <w:t>etect missed PDCCH</w:t>
      </w:r>
      <w:r w:rsidR="005F07ED" w:rsidRPr="00A437C0">
        <w:rPr>
          <w:rFonts w:cs="Arial"/>
          <w:lang w:val="en-US" w:eastAsia="en-GB"/>
        </w:rPr>
        <w:t>s</w:t>
      </w:r>
      <w:r w:rsidR="0098310D" w:rsidRPr="00A437C0">
        <w:rPr>
          <w:rFonts w:cs="Arial"/>
          <w:lang w:val="en-US" w:eastAsia="en-GB"/>
        </w:rPr>
        <w:t xml:space="preserve"> preceding a received PDCCH.</w:t>
      </w:r>
      <w:r w:rsidR="005F07ED" w:rsidRPr="00A437C0">
        <w:rPr>
          <w:rFonts w:cs="Arial"/>
          <w:lang w:val="en-US" w:eastAsia="en-GB"/>
        </w:rPr>
        <w:t xml:space="preserve"> </w:t>
      </w:r>
    </w:p>
    <w:p w14:paraId="053699B9" w14:textId="721D8DB1" w:rsidR="00CD52B6" w:rsidRPr="00A437C0" w:rsidRDefault="00CD52B6" w:rsidP="0004528D">
      <w:pPr>
        <w:tabs>
          <w:tab w:val="left" w:pos="3960"/>
        </w:tabs>
        <w:jc w:val="both"/>
        <w:rPr>
          <w:rFonts w:cs="Arial"/>
          <w:lang w:val="en-US" w:eastAsia="en-GB"/>
        </w:rPr>
      </w:pPr>
    </w:p>
    <w:p w14:paraId="72F2971C" w14:textId="77777777" w:rsidR="00746FE5" w:rsidRPr="00A437C0" w:rsidRDefault="00746FE5" w:rsidP="0004528D">
      <w:pPr>
        <w:tabs>
          <w:tab w:val="left" w:pos="3960"/>
        </w:tabs>
        <w:jc w:val="both"/>
        <w:rPr>
          <w:rFonts w:cs="Arial"/>
          <w:lang w:val="en-US" w:eastAsia="en-GB"/>
        </w:rPr>
      </w:pPr>
    </w:p>
    <w:p w14:paraId="1DF28C0C" w14:textId="38D55EB7" w:rsidR="00746FE5" w:rsidRPr="0093058E" w:rsidRDefault="00746FE5" w:rsidP="00640111">
      <w:pPr>
        <w:pStyle w:val="Proposal"/>
      </w:pPr>
      <w:bookmarkStart w:id="17" w:name="_Toc111236471"/>
      <w:r w:rsidRPr="0093058E">
        <w:t>For the mixed multiple G-NTI case of Type I CB for ACK/NACK together with NACK-only feedback, the cDAI* field (counted across all G-RNTIs of the NACK-only CB)</w:t>
      </w:r>
      <w:r w:rsidR="00250429" w:rsidRPr="0093058E">
        <w:t xml:space="preserve"> </w:t>
      </w:r>
      <w:r w:rsidRPr="0093058E">
        <w:t>is supported in the DCI for NACK-only UEs but ignored by ACK/NACK UEs</w:t>
      </w:r>
      <w:r w:rsidR="00D83990" w:rsidRPr="0093058E">
        <w:t>. The cDAI field may in addition be supported</w:t>
      </w:r>
      <w:r w:rsidR="00D5381C" w:rsidRPr="0093058E">
        <w:t>.</w:t>
      </w:r>
      <w:bookmarkEnd w:id="17"/>
    </w:p>
    <w:p w14:paraId="503C3D40" w14:textId="3BB9A4E1" w:rsidR="00150467" w:rsidRPr="00A437C0" w:rsidRDefault="00697EE7" w:rsidP="0004528D">
      <w:pPr>
        <w:tabs>
          <w:tab w:val="left" w:pos="3960"/>
        </w:tabs>
        <w:jc w:val="both"/>
        <w:rPr>
          <w:rFonts w:cs="Arial"/>
          <w:b/>
          <w:bCs/>
          <w:lang w:val="en-US" w:eastAsia="en-GB"/>
        </w:rPr>
      </w:pPr>
      <w:r>
        <w:rPr>
          <w:lang w:val="en-US"/>
        </w:rPr>
        <w:t xml:space="preserve"> </w:t>
      </w:r>
    </w:p>
    <w:p w14:paraId="16265AD6" w14:textId="77777777" w:rsidR="00FD77C6" w:rsidRPr="0093058E" w:rsidRDefault="00FD77C6" w:rsidP="00FD77C6">
      <w:pPr>
        <w:tabs>
          <w:tab w:val="left" w:pos="3960"/>
        </w:tabs>
        <w:jc w:val="both"/>
        <w:rPr>
          <w:rFonts w:cs="Arial"/>
          <w:lang w:val="en-US" w:eastAsia="en-GB"/>
        </w:rPr>
      </w:pPr>
      <w:r w:rsidRPr="0093058E">
        <w:rPr>
          <w:rFonts w:cs="Arial"/>
          <w:lang w:val="en-US" w:eastAsia="en-GB"/>
        </w:rPr>
        <w:t xml:space="preserve">For NACK-only, so far only single G-RNTI has been agreed, although mature solutions for multiple G-RNTIs exist and have been intensively discussed. </w:t>
      </w:r>
    </w:p>
    <w:p w14:paraId="58777186" w14:textId="77777777" w:rsidR="00FD77C6" w:rsidRPr="0093058E" w:rsidRDefault="00FD77C6" w:rsidP="00FD77C6">
      <w:pPr>
        <w:tabs>
          <w:tab w:val="left" w:pos="3960"/>
        </w:tabs>
        <w:jc w:val="both"/>
        <w:rPr>
          <w:rFonts w:cs="Arial"/>
          <w:lang w:val="en-US" w:eastAsia="en-GB"/>
        </w:rPr>
      </w:pPr>
      <w:r w:rsidRPr="0093058E">
        <w:rPr>
          <w:rFonts w:cs="Arial"/>
          <w:lang w:val="en-US" w:eastAsia="en-GB"/>
        </w:rPr>
        <w:t xml:space="preserve">Given the existing specification status of Rel-18 it has been argued that also adding support for multiple G-RNTI NACK-only would be too late, especially with respect to RRC signaling impact. </w:t>
      </w:r>
    </w:p>
    <w:p w14:paraId="794AFAD7" w14:textId="56652662" w:rsidR="00FD77C6" w:rsidRPr="0093058E" w:rsidRDefault="00FD77C6" w:rsidP="00FD77C6">
      <w:pPr>
        <w:tabs>
          <w:tab w:val="left" w:pos="3960"/>
        </w:tabs>
        <w:jc w:val="both"/>
        <w:rPr>
          <w:rFonts w:cs="Arial"/>
          <w:lang w:val="en-US" w:eastAsia="en-GB"/>
        </w:rPr>
      </w:pPr>
      <w:r w:rsidRPr="0093058E">
        <w:rPr>
          <w:rFonts w:cs="Arial"/>
          <w:lang w:val="en-US" w:eastAsia="en-GB"/>
        </w:rPr>
        <w:t>We agree that it might be too late for the first Rel-18 version, but could easily be part of an incremented version, with no significant impact on implementation schedule.</w:t>
      </w:r>
      <w:r w:rsidR="00727748" w:rsidRPr="0093058E">
        <w:rPr>
          <w:rFonts w:cs="Arial"/>
          <w:lang w:val="en-US" w:eastAsia="en-GB"/>
        </w:rPr>
        <w:t xml:space="preserve"> How to formally handle this is up to RAN2</w:t>
      </w:r>
      <w:r w:rsidR="003F54C9" w:rsidRPr="0093058E">
        <w:rPr>
          <w:rFonts w:cs="Arial"/>
          <w:lang w:val="en-US" w:eastAsia="en-GB"/>
        </w:rPr>
        <w:t xml:space="preserve"> but </w:t>
      </w:r>
      <w:r w:rsidR="00BB6F9F" w:rsidRPr="0093058E">
        <w:rPr>
          <w:rFonts w:cs="Arial"/>
          <w:lang w:val="en-US" w:eastAsia="en-GB"/>
        </w:rPr>
        <w:t xml:space="preserve">should not </w:t>
      </w:r>
      <w:r w:rsidR="0080300B" w:rsidRPr="0093058E">
        <w:rPr>
          <w:rFonts w:cs="Arial"/>
          <w:lang w:val="en-US" w:eastAsia="en-GB"/>
        </w:rPr>
        <w:t xml:space="preserve">stop RAN1 from </w:t>
      </w:r>
      <w:r w:rsidR="006D32C8" w:rsidRPr="0093058E">
        <w:rPr>
          <w:rFonts w:cs="Arial"/>
          <w:lang w:val="en-US" w:eastAsia="en-GB"/>
        </w:rPr>
        <w:t xml:space="preserve">reaching </w:t>
      </w:r>
      <w:r w:rsidR="00237B69" w:rsidRPr="0093058E">
        <w:rPr>
          <w:rFonts w:cs="Arial"/>
          <w:lang w:val="en-US" w:eastAsia="en-GB"/>
        </w:rPr>
        <w:t>technically good solutions</w:t>
      </w:r>
      <w:r w:rsidR="009B5048" w:rsidRPr="0093058E">
        <w:rPr>
          <w:rFonts w:cs="Arial"/>
          <w:lang w:val="en-US" w:eastAsia="en-GB"/>
        </w:rPr>
        <w:t>.</w:t>
      </w:r>
    </w:p>
    <w:p w14:paraId="6229DB2D" w14:textId="516BEF28" w:rsidR="002F72F6" w:rsidRPr="00A437C0" w:rsidRDefault="00FD77C6" w:rsidP="0004528D">
      <w:pPr>
        <w:tabs>
          <w:tab w:val="left" w:pos="3960"/>
        </w:tabs>
        <w:jc w:val="both"/>
        <w:rPr>
          <w:rFonts w:cs="Arial"/>
          <w:lang w:val="en-US" w:eastAsia="en-GB"/>
        </w:rPr>
      </w:pPr>
      <w:r w:rsidRPr="0093058E">
        <w:rPr>
          <w:rFonts w:cs="Arial"/>
          <w:lang w:val="en-US" w:eastAsia="en-GB"/>
        </w:rPr>
        <w:t>We therefore suggest that RAN1 concludes discussions and agrees on a solution for multiple G-RNTI support for NACK-only at RAN1#110, including Case 1, Case 2 and Case 3 and that this solution may have minor RRC signaling impact.</w:t>
      </w:r>
    </w:p>
    <w:p w14:paraId="47607793" w14:textId="2A99183C" w:rsidR="00B55F44" w:rsidRPr="00A437C0" w:rsidRDefault="00DD7467" w:rsidP="00A437C0">
      <w:pPr>
        <w:pStyle w:val="Heading3"/>
        <w:rPr>
          <w:rFonts w:cs="Arial"/>
          <w:lang w:val="en-US" w:eastAsia="en-GB"/>
        </w:rPr>
      </w:pPr>
      <w:r>
        <w:rPr>
          <w:lang w:val="en-US"/>
        </w:rPr>
        <w:t xml:space="preserve"> Considerations for </w:t>
      </w:r>
      <w:r w:rsidR="002E78E1" w:rsidRPr="002E78E1">
        <w:rPr>
          <w:lang w:val="en-US"/>
        </w:rPr>
        <w:t>dl-DataToUL-ACK</w:t>
      </w:r>
    </w:p>
    <w:p w14:paraId="147DC28C" w14:textId="77777777" w:rsidR="00392987" w:rsidRPr="00A437C0" w:rsidRDefault="00392987" w:rsidP="00B55F44">
      <w:pPr>
        <w:tabs>
          <w:tab w:val="left" w:pos="3960"/>
        </w:tabs>
        <w:jc w:val="both"/>
        <w:rPr>
          <w:rFonts w:cs="Arial"/>
          <w:lang w:val="en-US" w:eastAsia="en-GB"/>
        </w:rPr>
      </w:pPr>
    </w:p>
    <w:p w14:paraId="7758E143" w14:textId="5EA265BE" w:rsidR="00195062" w:rsidRPr="00A437C0" w:rsidRDefault="00195062" w:rsidP="00B55F44">
      <w:pPr>
        <w:tabs>
          <w:tab w:val="left" w:pos="3960"/>
        </w:tabs>
        <w:jc w:val="both"/>
        <w:rPr>
          <w:rFonts w:cs="Arial"/>
          <w:lang w:val="en-US" w:eastAsia="en-GB"/>
        </w:rPr>
      </w:pPr>
      <w:r w:rsidRPr="00A437C0">
        <w:rPr>
          <w:rFonts w:cs="Arial"/>
          <w:lang w:val="en-US" w:eastAsia="en-GB"/>
        </w:rPr>
        <w:t>Regarding dl-DataToUL-ACK, we have the following</w:t>
      </w:r>
      <w:r w:rsidR="007D0B79" w:rsidRPr="00A437C0">
        <w:rPr>
          <w:rFonts w:cs="Arial"/>
          <w:lang w:val="en-US" w:eastAsia="en-GB"/>
        </w:rPr>
        <w:t>:</w:t>
      </w:r>
    </w:p>
    <w:p w14:paraId="114C20F3" w14:textId="77777777" w:rsidR="00195062" w:rsidRPr="00A437C0" w:rsidRDefault="00195062" w:rsidP="00B55F44">
      <w:pPr>
        <w:tabs>
          <w:tab w:val="left" w:pos="3960"/>
        </w:tabs>
        <w:jc w:val="both"/>
        <w:rPr>
          <w:rFonts w:cs="Arial"/>
          <w:lang w:val="en-US" w:eastAsia="en-GB"/>
        </w:rPr>
      </w:pPr>
    </w:p>
    <w:p w14:paraId="6EA28489" w14:textId="77777777" w:rsidR="00337BE4" w:rsidRPr="00A437C0" w:rsidRDefault="00337BE4" w:rsidP="00337BE4">
      <w:pPr>
        <w:rPr>
          <w:rFonts w:eastAsia="MS PGothic" w:cs="Times"/>
          <w:b/>
          <w:lang w:val="en-US" w:eastAsia="ja-JP"/>
        </w:rPr>
      </w:pPr>
      <w:r w:rsidRPr="00A437C0">
        <w:rPr>
          <w:rFonts w:cs="Times"/>
          <w:b/>
          <w:bCs/>
          <w:highlight w:val="green"/>
          <w:lang w:val="en-US"/>
        </w:rPr>
        <w:t>Agreement</w:t>
      </w:r>
    </w:p>
    <w:p w14:paraId="6BC376CD" w14:textId="77777777" w:rsidR="00337BE4" w:rsidRPr="00A437C0" w:rsidRDefault="00337BE4" w:rsidP="00337BE4">
      <w:pPr>
        <w:rPr>
          <w:lang w:val="en-US" w:eastAsia="x-none"/>
        </w:rPr>
      </w:pPr>
      <w:r w:rsidRPr="00A437C0">
        <w:rPr>
          <w:lang w:val="en-US" w:eastAsia="x-none"/>
        </w:rPr>
        <w:t>For</w:t>
      </w:r>
      <w:r w:rsidRPr="00A437C0">
        <w:rPr>
          <w:iCs/>
          <w:lang w:val="en-US" w:eastAsia="x-none"/>
        </w:rPr>
        <w:t xml:space="preserve"> a UE that supports multicast,</w:t>
      </w:r>
      <w:r w:rsidRPr="00A437C0">
        <w:rPr>
          <w:i/>
          <w:lang w:val="en-US" w:eastAsia="x-none"/>
        </w:rPr>
        <w:t xml:space="preserve"> </w:t>
      </w:r>
      <w:r w:rsidRPr="00A437C0">
        <w:rPr>
          <w:lang w:val="en-US" w:eastAsia="x-none"/>
        </w:rPr>
        <w:t>when</w:t>
      </w:r>
      <w:r w:rsidRPr="00A437C0">
        <w:rPr>
          <w:i/>
          <w:lang w:val="en-US" w:eastAsia="x-none"/>
        </w:rPr>
        <w:t xml:space="preserve"> PUCCH-Config</w:t>
      </w:r>
      <w:r w:rsidRPr="00A437C0">
        <w:rPr>
          <w:lang w:val="en-US" w:eastAsia="x-none"/>
        </w:rPr>
        <w:t xml:space="preserve"> for ACK/NACK based feedback for multicast is configured separately from unicast, the </w:t>
      </w:r>
      <w:r w:rsidRPr="00A437C0">
        <w:rPr>
          <w:i/>
          <w:lang w:val="en-US" w:eastAsia="x-none"/>
        </w:rPr>
        <w:t>PUCCH-Config</w:t>
      </w:r>
      <w:r w:rsidRPr="00A437C0">
        <w:rPr>
          <w:lang w:val="en-US" w:eastAsia="x-none"/>
        </w:rPr>
        <w:t xml:space="preserve"> is applied to all G-RNTIs with ACK/NACK based feedback with the same priority</w:t>
      </w:r>
      <w:r w:rsidRPr="00A437C0">
        <w:rPr>
          <w:iCs/>
          <w:lang w:val="en-US" w:eastAsia="x-none"/>
        </w:rPr>
        <w:t xml:space="preserve"> on a given serving cell</w:t>
      </w:r>
      <w:r w:rsidRPr="00A437C0">
        <w:rPr>
          <w:lang w:val="en-US" w:eastAsia="x-none"/>
        </w:rPr>
        <w:t xml:space="preserve">. </w:t>
      </w:r>
    </w:p>
    <w:p w14:paraId="44B17A34" w14:textId="77777777" w:rsidR="00337BE4" w:rsidRPr="00A437C0" w:rsidRDefault="00337BE4" w:rsidP="00337BE4">
      <w:pPr>
        <w:pStyle w:val="ListParagraph"/>
        <w:numPr>
          <w:ilvl w:val="0"/>
          <w:numId w:val="22"/>
        </w:numPr>
        <w:rPr>
          <w:lang w:val="en-US"/>
        </w:rPr>
      </w:pPr>
      <w:r w:rsidRPr="00A437C0">
        <w:rPr>
          <w:lang w:val="en-US"/>
        </w:rPr>
        <w:t xml:space="preserve">Note: The </w:t>
      </w:r>
      <w:r w:rsidRPr="00A437C0">
        <w:rPr>
          <w:i/>
          <w:lang w:val="en-US"/>
        </w:rPr>
        <w:t>dl-DataToUL-ACK</w:t>
      </w:r>
      <w:r w:rsidRPr="00A437C0">
        <w:rPr>
          <w:lang w:val="en-US"/>
        </w:rPr>
        <w:t xml:space="preserve"> is included in </w:t>
      </w:r>
      <w:r w:rsidRPr="00A437C0">
        <w:rPr>
          <w:i/>
          <w:lang w:val="en-US"/>
        </w:rPr>
        <w:t>PUCCH-Config</w:t>
      </w:r>
    </w:p>
    <w:p w14:paraId="417989A6" w14:textId="77777777" w:rsidR="00337BE4" w:rsidRPr="00A437C0" w:rsidRDefault="00337BE4" w:rsidP="00B55F44">
      <w:pPr>
        <w:tabs>
          <w:tab w:val="left" w:pos="3960"/>
        </w:tabs>
        <w:jc w:val="both"/>
        <w:rPr>
          <w:rFonts w:cs="Arial"/>
          <w:lang w:val="en-US" w:eastAsia="en-GB"/>
        </w:rPr>
      </w:pPr>
    </w:p>
    <w:p w14:paraId="245E7F27" w14:textId="3D9AB14A" w:rsidR="00B10706" w:rsidRPr="00A437C0" w:rsidRDefault="00BB370C" w:rsidP="00375DC8">
      <w:pPr>
        <w:tabs>
          <w:tab w:val="left" w:pos="3960"/>
        </w:tabs>
        <w:jc w:val="both"/>
        <w:rPr>
          <w:rFonts w:cs="Arial"/>
          <w:lang w:val="en-US" w:eastAsia="en-GB"/>
        </w:rPr>
      </w:pPr>
      <w:r w:rsidRPr="00A437C0">
        <w:rPr>
          <w:rFonts w:cs="Arial"/>
          <w:lang w:val="en-US" w:eastAsia="en-GB"/>
        </w:rPr>
        <w:t xml:space="preserve"> </w:t>
      </w:r>
      <w:r w:rsidR="005D24D6" w:rsidRPr="00A437C0">
        <w:rPr>
          <w:rFonts w:cs="Arial"/>
          <w:lang w:val="en-US" w:eastAsia="en-GB"/>
        </w:rPr>
        <w:t xml:space="preserve"> </w:t>
      </w:r>
      <w:r w:rsidR="005A7E31" w:rsidRPr="00A437C0">
        <w:rPr>
          <w:rFonts w:cs="Arial"/>
          <w:lang w:val="en-US" w:eastAsia="en-GB"/>
        </w:rPr>
        <w:t xml:space="preserve"> </w:t>
      </w:r>
    </w:p>
    <w:p w14:paraId="2C3D7B1E" w14:textId="195D5082" w:rsidR="007D0B79" w:rsidRPr="00A437C0" w:rsidRDefault="00F71311" w:rsidP="00375DC8">
      <w:pPr>
        <w:tabs>
          <w:tab w:val="left" w:pos="3960"/>
        </w:tabs>
        <w:jc w:val="both"/>
        <w:rPr>
          <w:rFonts w:cs="Arial"/>
          <w:lang w:val="en-US" w:eastAsia="en-GB"/>
        </w:rPr>
      </w:pPr>
      <w:r w:rsidRPr="00A437C0">
        <w:rPr>
          <w:rFonts w:cs="Arial"/>
          <w:lang w:val="en-US" w:eastAsia="en-GB"/>
        </w:rPr>
        <w:t xml:space="preserve">This agreement is for </w:t>
      </w:r>
      <w:r w:rsidR="000F14A1" w:rsidRPr="00A437C0">
        <w:rPr>
          <w:rFonts w:cs="Arial"/>
          <w:lang w:val="en-US" w:eastAsia="en-GB"/>
        </w:rPr>
        <w:t xml:space="preserve">ACK/NACK and </w:t>
      </w:r>
      <w:r w:rsidR="00CE4667" w:rsidRPr="00A437C0">
        <w:rPr>
          <w:rFonts w:cs="Arial"/>
          <w:lang w:val="en-US" w:eastAsia="en-GB"/>
        </w:rPr>
        <w:t>we propose the same agreement holds also for NACK-only:</w:t>
      </w:r>
    </w:p>
    <w:p w14:paraId="3E02AE67" w14:textId="77777777" w:rsidR="00CE4667" w:rsidRPr="00A437C0" w:rsidRDefault="00CE4667" w:rsidP="00375DC8">
      <w:pPr>
        <w:tabs>
          <w:tab w:val="left" w:pos="3960"/>
        </w:tabs>
        <w:jc w:val="both"/>
        <w:rPr>
          <w:rFonts w:cs="Arial"/>
          <w:lang w:val="en-US" w:eastAsia="en-GB"/>
        </w:rPr>
      </w:pPr>
    </w:p>
    <w:p w14:paraId="2F7B85EE" w14:textId="27273755" w:rsidR="006067EF" w:rsidRPr="0093058E" w:rsidRDefault="006067EF" w:rsidP="00A437C0">
      <w:pPr>
        <w:pStyle w:val="Proposal"/>
        <w:tabs>
          <w:tab w:val="left" w:pos="3960"/>
        </w:tabs>
        <w:rPr>
          <w:rFonts w:cs="Arial"/>
        </w:rPr>
      </w:pPr>
      <w:bookmarkStart w:id="18" w:name="_Toc111236472"/>
      <w:r w:rsidRPr="0093058E">
        <w:t xml:space="preserve">For a UE that supports multicast, when PUCCH-Config for NACK-only based feedback for multicast is configured separately from unicast, the PUCCH-Config is applied to all G-RNTIs with NACK-only based feedback with the same priority on a given serving cell. </w:t>
      </w:r>
      <w:r w:rsidRPr="0093058E">
        <w:br/>
        <w:t xml:space="preserve">Note: The </w:t>
      </w:r>
      <w:r w:rsidRPr="00A437C0">
        <w:rPr>
          <w:i/>
          <w:iCs/>
        </w:rPr>
        <w:t>dl-DataToUL-ACK</w:t>
      </w:r>
      <w:r w:rsidRPr="0093058E">
        <w:t xml:space="preserve"> is included in PUCCH-Config</w:t>
      </w:r>
      <w:bookmarkEnd w:id="18"/>
    </w:p>
    <w:p w14:paraId="24E90B76" w14:textId="77777777" w:rsidR="00CE4667" w:rsidRPr="00A437C0" w:rsidRDefault="00CE4667" w:rsidP="00375DC8">
      <w:pPr>
        <w:tabs>
          <w:tab w:val="left" w:pos="3960"/>
        </w:tabs>
        <w:jc w:val="both"/>
        <w:rPr>
          <w:rFonts w:cs="Arial"/>
          <w:lang w:val="en-US" w:eastAsia="en-GB"/>
        </w:rPr>
      </w:pPr>
    </w:p>
    <w:p w14:paraId="59558ADD" w14:textId="7B77007A" w:rsidR="0057581D" w:rsidRPr="0093058E" w:rsidRDefault="005818D1" w:rsidP="00171C30">
      <w:pPr>
        <w:pStyle w:val="Heading3"/>
        <w:rPr>
          <w:rFonts w:cs="Arial"/>
          <w:lang w:val="en-US" w:eastAsia="en-GB"/>
        </w:rPr>
      </w:pPr>
      <w:bookmarkStart w:id="19" w:name="_Toc86822258"/>
      <w:bookmarkStart w:id="20" w:name="_Toc86822259"/>
      <w:bookmarkStart w:id="21" w:name="_Ref86814490"/>
      <w:bookmarkEnd w:id="19"/>
      <w:bookmarkEnd w:id="20"/>
      <w:r w:rsidRPr="0093058E">
        <w:rPr>
          <w:lang w:val="en-US"/>
        </w:rPr>
        <w:lastRenderedPageBreak/>
        <w:t xml:space="preserve">Further details on </w:t>
      </w:r>
      <w:r w:rsidR="0057581D" w:rsidRPr="0093058E">
        <w:rPr>
          <w:lang w:val="en-US"/>
        </w:rPr>
        <w:t>NACK only resources for multiple bit feedback</w:t>
      </w:r>
      <w:bookmarkEnd w:id="21"/>
    </w:p>
    <w:p w14:paraId="0B793D24" w14:textId="29F222AE" w:rsidR="0057581D" w:rsidRPr="00A437C0" w:rsidRDefault="00BE67EE" w:rsidP="00BE67EE">
      <w:pPr>
        <w:jc w:val="both"/>
        <w:rPr>
          <w:rFonts w:cs="Arial"/>
          <w:lang w:val="en-US" w:eastAsia="en-GB"/>
        </w:rPr>
      </w:pPr>
      <w:r w:rsidRPr="00A437C0">
        <w:rPr>
          <w:rFonts w:cs="Arial"/>
          <w:lang w:val="en-US" w:eastAsia="en-GB"/>
        </w:rPr>
        <w:t>Supporting at least 2 different PRIs would enable to switch between the 15 PUCCH resources required for a 4-TB codebook dynamically, out of the up to 32 resources that can be in the list. By this e.g. 2 out of a larger number of different NACK-only CBs can be scheduled dynamically on the same set of 32 PUCCH resources. Of course also ACK/NACK feedback can be scheduled dynamically via PRI on a resource shared with NACK-only this way.</w:t>
      </w:r>
    </w:p>
    <w:p w14:paraId="492937B0" w14:textId="4D4A49E8" w:rsidR="00BE67EE" w:rsidRPr="00A437C0" w:rsidRDefault="00BE67EE" w:rsidP="00BE67EE">
      <w:pPr>
        <w:jc w:val="both"/>
        <w:rPr>
          <w:rFonts w:cs="Arial"/>
          <w:lang w:val="en-US" w:eastAsia="en-GB"/>
        </w:rPr>
      </w:pPr>
    </w:p>
    <w:p w14:paraId="3602237F" w14:textId="77777777" w:rsidR="00BE67EE" w:rsidRPr="00A437C0" w:rsidRDefault="00BE67EE" w:rsidP="00BE67EE">
      <w:pPr>
        <w:jc w:val="both"/>
        <w:rPr>
          <w:rFonts w:cs="Arial"/>
          <w:lang w:val="en-US" w:eastAsia="en-GB"/>
        </w:rPr>
      </w:pPr>
    </w:p>
    <w:p w14:paraId="0141C203" w14:textId="77777777" w:rsidR="006E11CF" w:rsidRPr="00A437C0" w:rsidRDefault="006E11CF" w:rsidP="006E11CF">
      <w:pPr>
        <w:jc w:val="both"/>
        <w:rPr>
          <w:lang w:val="en-US"/>
        </w:rPr>
      </w:pPr>
    </w:p>
    <w:p w14:paraId="0E5407CC" w14:textId="5DB360CA" w:rsidR="008D2A83" w:rsidRPr="00A437C0" w:rsidRDefault="008D2A83" w:rsidP="008D2A83">
      <w:pPr>
        <w:jc w:val="both"/>
        <w:rPr>
          <w:lang w:val="en-US"/>
        </w:rPr>
      </w:pPr>
      <w:r w:rsidRPr="00A437C0">
        <w:rPr>
          <w:lang w:val="en-US"/>
        </w:rPr>
        <w:t xml:space="preserve">According to our understanding of Alt 4, in order to convey N bits the UE transmits one selected PUCCH resource in a slot, from a </w:t>
      </w:r>
      <w:r w:rsidR="008D5E19" w:rsidRPr="00A437C0">
        <w:rPr>
          <w:lang w:val="en-US"/>
        </w:rPr>
        <w:t xml:space="preserve">pool </w:t>
      </w:r>
      <w:r w:rsidRPr="00A437C0">
        <w:rPr>
          <w:lang w:val="en-US"/>
        </w:rPr>
        <w:t xml:space="preserve">of M=2^N-1 configured PUCCH resources. </w:t>
      </w:r>
    </w:p>
    <w:p w14:paraId="1AF04356" w14:textId="77777777" w:rsidR="008D2A83" w:rsidRPr="00A437C0" w:rsidRDefault="008D2A83" w:rsidP="00ED4DB9">
      <w:pPr>
        <w:jc w:val="both"/>
        <w:rPr>
          <w:lang w:val="en-US"/>
        </w:rPr>
      </w:pPr>
    </w:p>
    <w:p w14:paraId="07E5F345" w14:textId="52A55E44" w:rsidR="001142C4" w:rsidRPr="00A437C0" w:rsidRDefault="0063166F" w:rsidP="001142C4">
      <w:pPr>
        <w:jc w:val="both"/>
        <w:rPr>
          <w:rFonts w:cs="Arial"/>
          <w:lang w:val="en-US" w:eastAsia="en-GB"/>
        </w:rPr>
      </w:pPr>
      <w:r w:rsidRPr="00A437C0">
        <w:rPr>
          <w:lang w:val="en-US"/>
        </w:rPr>
        <w:t>The actually</w:t>
      </w:r>
      <w:r w:rsidR="00D7191D" w:rsidRPr="00A437C0">
        <w:rPr>
          <w:lang w:val="en-US"/>
        </w:rPr>
        <w:t>-</w:t>
      </w:r>
      <w:r w:rsidRPr="00A437C0">
        <w:rPr>
          <w:lang w:val="en-US"/>
        </w:rPr>
        <w:t>used PUCCH resource therefore carries the required N information bits.</w:t>
      </w:r>
      <w:r w:rsidR="00E56107" w:rsidRPr="00A437C0">
        <w:rPr>
          <w:lang w:val="en-US"/>
        </w:rPr>
        <w:t xml:space="preserve"> </w:t>
      </w:r>
      <w:r w:rsidR="00E56107" w:rsidRPr="00A437C0">
        <w:rPr>
          <w:rFonts w:cs="Arial"/>
          <w:lang w:val="en-US" w:eastAsia="en-GB"/>
        </w:rPr>
        <w:t xml:space="preserve">Each UE transmits on one of the resources according to the </w:t>
      </w:r>
      <w:r w:rsidR="00837F9A" w:rsidRPr="00A437C0">
        <w:rPr>
          <w:rFonts w:cs="Arial"/>
          <w:lang w:val="en-US" w:eastAsia="en-GB"/>
        </w:rPr>
        <w:t>TBs</w:t>
      </w:r>
      <w:r w:rsidR="00E87816" w:rsidRPr="00A437C0">
        <w:rPr>
          <w:rFonts w:cs="Arial"/>
          <w:lang w:val="en-US" w:eastAsia="en-GB"/>
        </w:rPr>
        <w:t xml:space="preserve"> </w:t>
      </w:r>
      <w:r w:rsidR="00E56107" w:rsidRPr="00A437C0">
        <w:rPr>
          <w:rFonts w:cs="Arial"/>
          <w:lang w:val="en-US" w:eastAsia="en-GB"/>
        </w:rPr>
        <w:t>for which the UE needs to signal NACK</w:t>
      </w:r>
      <w:r w:rsidR="00E87816" w:rsidRPr="00A437C0">
        <w:rPr>
          <w:rFonts w:cs="Arial"/>
          <w:lang w:val="en-US" w:eastAsia="en-GB"/>
        </w:rPr>
        <w:t xml:space="preserve"> in the relevant UL slot</w:t>
      </w:r>
      <w:r w:rsidR="00E56107" w:rsidRPr="00A437C0">
        <w:rPr>
          <w:rFonts w:cs="Arial"/>
          <w:lang w:val="en-US" w:eastAsia="en-GB"/>
        </w:rPr>
        <w:t>.</w:t>
      </w:r>
      <w:r w:rsidR="00E87816" w:rsidRPr="00A437C0">
        <w:rPr>
          <w:rFonts w:cs="Arial"/>
          <w:lang w:val="en-US" w:eastAsia="en-GB"/>
        </w:rPr>
        <w:t xml:space="preserve"> </w:t>
      </w:r>
    </w:p>
    <w:p w14:paraId="2490F2CA" w14:textId="77777777" w:rsidR="00463057" w:rsidRPr="00A437C0" w:rsidRDefault="00463057" w:rsidP="00E56107">
      <w:pPr>
        <w:jc w:val="both"/>
        <w:rPr>
          <w:rFonts w:cs="Arial"/>
          <w:lang w:val="en-US" w:eastAsia="en-GB"/>
        </w:rPr>
      </w:pPr>
    </w:p>
    <w:p w14:paraId="465F6C0D" w14:textId="162E9E01" w:rsidR="0099192B" w:rsidRPr="00A437C0" w:rsidRDefault="000421B2" w:rsidP="00E56107">
      <w:pPr>
        <w:jc w:val="both"/>
        <w:rPr>
          <w:rFonts w:cs="Arial"/>
          <w:lang w:val="en-US" w:eastAsia="en-GB"/>
        </w:rPr>
      </w:pPr>
      <w:r w:rsidRPr="00A437C0">
        <w:rPr>
          <w:rFonts w:cs="Arial"/>
          <w:lang w:val="en-US" w:eastAsia="en-GB"/>
        </w:rPr>
        <w:t>In order to illustrate our thinking,</w:t>
      </w:r>
      <w:r w:rsidR="00F45D14" w:rsidRPr="00A437C0">
        <w:rPr>
          <w:rFonts w:cs="Arial"/>
          <w:lang w:val="en-US" w:eastAsia="en-GB"/>
        </w:rPr>
        <w:t xml:space="preserve"> we first show the legacy </w:t>
      </w:r>
      <w:r w:rsidR="00F45D14" w:rsidRPr="00A437C0">
        <w:rPr>
          <w:lang w:val="en-US"/>
        </w:rPr>
        <w:t>PUCCH resource scheme as used for ACK/NACK feedback in</w:t>
      </w:r>
      <w:r w:rsidRPr="00A437C0">
        <w:rPr>
          <w:rFonts w:cs="Arial"/>
          <w:lang w:val="en-US" w:eastAsia="en-GB"/>
        </w:rPr>
        <w:t xml:space="preserve"> </w:t>
      </w:r>
      <w:r w:rsidRPr="00A437C0">
        <w:rPr>
          <w:rFonts w:cs="Arial"/>
          <w:lang w:val="en-US" w:eastAsia="en-GB"/>
        </w:rPr>
        <w:fldChar w:fldCharType="begin"/>
      </w:r>
      <w:r w:rsidRPr="00A437C0">
        <w:rPr>
          <w:rFonts w:cs="Arial"/>
          <w:lang w:val="en-US" w:eastAsia="en-GB"/>
        </w:rPr>
        <w:instrText xml:space="preserve"> REF _Ref86998152 \h </w:instrText>
      </w:r>
      <w:r w:rsidRPr="00B84212">
        <w:rPr>
          <w:rFonts w:cs="Arial"/>
          <w:lang w:val="en-US" w:eastAsia="en-GB"/>
        </w:rPr>
      </w:r>
      <w:r w:rsidRPr="00A437C0">
        <w:rPr>
          <w:rFonts w:cs="Arial"/>
          <w:lang w:val="en-US" w:eastAsia="en-GB"/>
        </w:rPr>
        <w:fldChar w:fldCharType="separate"/>
      </w:r>
      <w:r w:rsidR="00CE5508" w:rsidRPr="00A437C0">
        <w:rPr>
          <w:lang w:val="en-US"/>
        </w:rPr>
        <w:t>Figure 2</w:t>
      </w:r>
      <w:r w:rsidRPr="00A437C0">
        <w:rPr>
          <w:rFonts w:cs="Arial"/>
          <w:lang w:val="en-US" w:eastAsia="en-GB"/>
        </w:rPr>
        <w:fldChar w:fldCharType="end"/>
      </w:r>
      <w:r w:rsidR="00F45D14" w:rsidRPr="00A437C0">
        <w:rPr>
          <w:rFonts w:cs="Arial"/>
          <w:lang w:val="en-US" w:eastAsia="en-GB"/>
        </w:rPr>
        <w:t xml:space="preserve"> and then in </w:t>
      </w:r>
      <w:r w:rsidR="00F45D14" w:rsidRPr="00A437C0">
        <w:rPr>
          <w:rFonts w:cs="Arial"/>
          <w:lang w:val="en-US" w:eastAsia="en-GB"/>
        </w:rPr>
        <w:fldChar w:fldCharType="begin"/>
      </w:r>
      <w:r w:rsidR="00F45D14" w:rsidRPr="00A437C0">
        <w:rPr>
          <w:rFonts w:cs="Arial"/>
          <w:lang w:val="en-US" w:eastAsia="en-GB"/>
        </w:rPr>
        <w:instrText xml:space="preserve"> REF _Ref86998220 \h </w:instrText>
      </w:r>
      <w:r w:rsidR="00F45D14" w:rsidRPr="00B84212">
        <w:rPr>
          <w:rFonts w:cs="Arial"/>
          <w:lang w:val="en-US" w:eastAsia="en-GB"/>
        </w:rPr>
      </w:r>
      <w:r w:rsidR="00F45D14" w:rsidRPr="00A437C0">
        <w:rPr>
          <w:rFonts w:cs="Arial"/>
          <w:lang w:val="en-US" w:eastAsia="en-GB"/>
        </w:rPr>
        <w:fldChar w:fldCharType="separate"/>
      </w:r>
      <w:r w:rsidR="00CE5508" w:rsidRPr="00A437C0">
        <w:rPr>
          <w:lang w:val="en-US"/>
        </w:rPr>
        <w:t>Figure 3</w:t>
      </w:r>
      <w:r w:rsidR="00F45D14" w:rsidRPr="00A437C0">
        <w:rPr>
          <w:rFonts w:cs="Arial"/>
          <w:lang w:val="en-US" w:eastAsia="en-GB"/>
        </w:rPr>
        <w:fldChar w:fldCharType="end"/>
      </w:r>
      <w:r w:rsidR="00F45D14" w:rsidRPr="00A437C0">
        <w:rPr>
          <w:rFonts w:cs="Arial"/>
          <w:lang w:val="en-US" w:eastAsia="en-GB"/>
        </w:rPr>
        <w:t xml:space="preserve"> our proposed </w:t>
      </w:r>
      <w:r w:rsidR="00EA41C2" w:rsidRPr="00A437C0">
        <w:rPr>
          <w:rFonts w:cs="Arial"/>
          <w:lang w:val="en-US" w:eastAsia="en-GB"/>
        </w:rPr>
        <w:t>scheme for NACK-only feedback based on Alt4.</w:t>
      </w:r>
    </w:p>
    <w:p w14:paraId="0C33FC6C" w14:textId="77777777" w:rsidR="00463057" w:rsidRPr="00A437C0" w:rsidRDefault="00463057" w:rsidP="00E56107">
      <w:pPr>
        <w:jc w:val="both"/>
        <w:rPr>
          <w:rFonts w:cs="Arial"/>
          <w:lang w:val="en-US" w:eastAsia="en-GB"/>
        </w:rPr>
      </w:pPr>
    </w:p>
    <w:p w14:paraId="3A147683" w14:textId="330A5982" w:rsidR="00DB0A72" w:rsidRPr="00A437C0" w:rsidRDefault="00C82F97" w:rsidP="00775ECB">
      <w:pPr>
        <w:jc w:val="center"/>
        <w:rPr>
          <w:rFonts w:cs="Arial"/>
          <w:lang w:val="en-US" w:eastAsia="en-GB"/>
        </w:rPr>
      </w:pPr>
      <w:r w:rsidRPr="00A437C0">
        <w:rPr>
          <w:noProof/>
          <w:lang w:val="en-US"/>
        </w:rPr>
        <w:drawing>
          <wp:inline distT="0" distB="0" distL="0" distR="0" wp14:anchorId="42637DE8" wp14:editId="1C7A1CEA">
            <wp:extent cx="4893489" cy="1176793"/>
            <wp:effectExtent l="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0126" cy="1178389"/>
                    </a:xfrm>
                    <a:prstGeom prst="rect">
                      <a:avLst/>
                    </a:prstGeom>
                    <a:noFill/>
                    <a:ln>
                      <a:noFill/>
                    </a:ln>
                  </pic:spPr>
                </pic:pic>
              </a:graphicData>
            </a:graphic>
          </wp:inline>
        </w:drawing>
      </w:r>
    </w:p>
    <w:p w14:paraId="546D2380" w14:textId="596B3E06" w:rsidR="00C82F97" w:rsidRPr="00A437C0" w:rsidRDefault="00C82F97" w:rsidP="00C82F97">
      <w:pPr>
        <w:rPr>
          <w:lang w:val="en-US"/>
        </w:rPr>
      </w:pPr>
      <w:bookmarkStart w:id="22" w:name="_Ref86998152"/>
      <w:r w:rsidRPr="00A437C0">
        <w:rPr>
          <w:lang w:val="en-US"/>
        </w:rPr>
        <w:t xml:space="preserve">Figure </w:t>
      </w:r>
      <w:r w:rsidRPr="00A437C0">
        <w:rPr>
          <w:lang w:val="en-US"/>
        </w:rPr>
        <w:fldChar w:fldCharType="begin"/>
      </w:r>
      <w:r w:rsidRPr="00A437C0">
        <w:rPr>
          <w:lang w:val="en-US"/>
        </w:rPr>
        <w:instrText xml:space="preserve"> SEQ Figure \* ARABIC </w:instrText>
      </w:r>
      <w:r w:rsidRPr="00A437C0">
        <w:rPr>
          <w:lang w:val="en-US"/>
        </w:rPr>
        <w:fldChar w:fldCharType="separate"/>
      </w:r>
      <w:r w:rsidR="00CE5508" w:rsidRPr="00A437C0">
        <w:rPr>
          <w:lang w:val="en-US"/>
        </w:rPr>
        <w:t>2</w:t>
      </w:r>
      <w:r w:rsidRPr="00A437C0">
        <w:rPr>
          <w:noProof/>
          <w:lang w:val="en-US"/>
        </w:rPr>
        <w:fldChar w:fldCharType="end"/>
      </w:r>
      <w:bookmarkEnd w:id="22"/>
      <w:r w:rsidRPr="00A437C0">
        <w:rPr>
          <w:lang w:val="en-US"/>
        </w:rPr>
        <w:t xml:space="preserve"> </w:t>
      </w:r>
      <w:r w:rsidR="003A2664" w:rsidRPr="00A437C0">
        <w:rPr>
          <w:lang w:val="en-US"/>
        </w:rPr>
        <w:t xml:space="preserve">Legacy </w:t>
      </w:r>
      <w:r w:rsidRPr="00A437C0">
        <w:rPr>
          <w:lang w:val="en-US"/>
        </w:rPr>
        <w:t xml:space="preserve">PUCCH resource </w:t>
      </w:r>
      <w:r w:rsidR="003A2664" w:rsidRPr="00A437C0">
        <w:rPr>
          <w:lang w:val="en-US"/>
        </w:rPr>
        <w:t>scheme considering PRI, UCI and PUCCH resource sets</w:t>
      </w:r>
    </w:p>
    <w:p w14:paraId="055AF9A8" w14:textId="77777777" w:rsidR="00463057" w:rsidRPr="00A437C0" w:rsidRDefault="00463057" w:rsidP="00E56107">
      <w:pPr>
        <w:jc w:val="both"/>
        <w:rPr>
          <w:rFonts w:cs="Arial"/>
          <w:lang w:val="en-US" w:eastAsia="en-GB"/>
        </w:rPr>
      </w:pPr>
    </w:p>
    <w:p w14:paraId="2F621DFD" w14:textId="1BB26015" w:rsidR="006C4823" w:rsidRPr="00A437C0" w:rsidRDefault="006C4823" w:rsidP="006869BC">
      <w:pPr>
        <w:jc w:val="both"/>
        <w:rPr>
          <w:rFonts w:cs="Arial"/>
          <w:lang w:val="en-US" w:eastAsia="en-GB"/>
        </w:rPr>
      </w:pPr>
    </w:p>
    <w:p w14:paraId="37F0A414" w14:textId="62DA6C90" w:rsidR="002115D4" w:rsidRPr="00A437C0" w:rsidRDefault="002115D4" w:rsidP="006869BC">
      <w:pPr>
        <w:jc w:val="both"/>
        <w:rPr>
          <w:rFonts w:cs="Arial"/>
          <w:lang w:val="en-US" w:eastAsia="en-GB"/>
        </w:rPr>
      </w:pPr>
    </w:p>
    <w:p w14:paraId="7679B43C" w14:textId="6E4DCD93" w:rsidR="009F4983" w:rsidRPr="00A437C0" w:rsidRDefault="009F4983" w:rsidP="00B10706">
      <w:pPr>
        <w:jc w:val="both"/>
        <w:rPr>
          <w:rFonts w:cs="Arial"/>
          <w:lang w:val="en-US" w:eastAsia="en-GB"/>
        </w:rPr>
      </w:pPr>
    </w:p>
    <w:p w14:paraId="19B423A5" w14:textId="22E99A0B" w:rsidR="00DB0A72" w:rsidRPr="00A437C0" w:rsidRDefault="00DB0A72" w:rsidP="00775ECB">
      <w:pPr>
        <w:jc w:val="center"/>
        <w:rPr>
          <w:lang w:val="en-US"/>
        </w:rPr>
      </w:pPr>
      <w:bookmarkStart w:id="23" w:name="_Ref86998220"/>
      <w:r w:rsidRPr="00A437C0">
        <w:rPr>
          <w:noProof/>
          <w:lang w:val="en-US"/>
        </w:rPr>
        <w:drawing>
          <wp:inline distT="0" distB="0" distL="0" distR="0" wp14:anchorId="5DC4F775" wp14:editId="1454371B">
            <wp:extent cx="5874022" cy="994543"/>
            <wp:effectExtent l="0" t="0" r="0" b="0"/>
            <wp:docPr id="1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8998" cy="1002158"/>
                    </a:xfrm>
                    <a:prstGeom prst="rect">
                      <a:avLst/>
                    </a:prstGeom>
                    <a:noFill/>
                    <a:ln>
                      <a:noFill/>
                    </a:ln>
                  </pic:spPr>
                </pic:pic>
              </a:graphicData>
            </a:graphic>
          </wp:inline>
        </w:drawing>
      </w:r>
    </w:p>
    <w:p w14:paraId="148E2DB9" w14:textId="0708D93B" w:rsidR="006E7253" w:rsidRPr="00A437C0" w:rsidRDefault="006E7253" w:rsidP="006E7253">
      <w:pPr>
        <w:rPr>
          <w:lang w:val="en-US"/>
        </w:rPr>
      </w:pPr>
      <w:r w:rsidRPr="00A437C0">
        <w:rPr>
          <w:lang w:val="en-US"/>
        </w:rPr>
        <w:t xml:space="preserve">Figure </w:t>
      </w:r>
      <w:r w:rsidRPr="00A437C0">
        <w:rPr>
          <w:lang w:val="en-US"/>
        </w:rPr>
        <w:fldChar w:fldCharType="begin"/>
      </w:r>
      <w:r w:rsidRPr="00A437C0">
        <w:rPr>
          <w:lang w:val="en-US"/>
        </w:rPr>
        <w:instrText xml:space="preserve"> SEQ Figure \* ARABIC </w:instrText>
      </w:r>
      <w:r w:rsidRPr="00A437C0">
        <w:rPr>
          <w:lang w:val="en-US"/>
        </w:rPr>
        <w:fldChar w:fldCharType="separate"/>
      </w:r>
      <w:r w:rsidR="00CE5508" w:rsidRPr="00A437C0">
        <w:rPr>
          <w:lang w:val="en-US"/>
        </w:rPr>
        <w:t>3</w:t>
      </w:r>
      <w:r w:rsidRPr="00A437C0">
        <w:rPr>
          <w:noProof/>
          <w:lang w:val="en-US"/>
        </w:rPr>
        <w:fldChar w:fldCharType="end"/>
      </w:r>
      <w:bookmarkEnd w:id="23"/>
      <w:r w:rsidRPr="00A437C0">
        <w:rPr>
          <w:lang w:val="en-US"/>
        </w:rPr>
        <w:t xml:space="preserve"> </w:t>
      </w:r>
      <w:r w:rsidR="00B80929" w:rsidRPr="00A437C0">
        <w:rPr>
          <w:lang w:val="en-US"/>
        </w:rPr>
        <w:t xml:space="preserve">Proposed scheme for NACK-only, using </w:t>
      </w:r>
      <w:r w:rsidR="003A781F" w:rsidRPr="00A437C0">
        <w:rPr>
          <w:lang w:val="en-US"/>
        </w:rPr>
        <w:t xml:space="preserve">PUCCH resource </w:t>
      </w:r>
      <w:r w:rsidR="00DB0A72" w:rsidRPr="00A437C0">
        <w:rPr>
          <w:lang w:val="en-US"/>
        </w:rPr>
        <w:t>pool</w:t>
      </w:r>
      <w:r w:rsidR="003A781F" w:rsidRPr="00A437C0">
        <w:rPr>
          <w:lang w:val="en-US"/>
        </w:rPr>
        <w:t>s, one per PRI</w:t>
      </w:r>
    </w:p>
    <w:p w14:paraId="5CA09E50" w14:textId="77777777" w:rsidR="006E7253" w:rsidRPr="00A437C0" w:rsidRDefault="006E7253" w:rsidP="00B10706">
      <w:pPr>
        <w:jc w:val="both"/>
        <w:rPr>
          <w:rFonts w:cs="Arial"/>
          <w:lang w:val="en-US" w:eastAsia="en-GB"/>
        </w:rPr>
      </w:pPr>
    </w:p>
    <w:p w14:paraId="769D5937" w14:textId="77777777" w:rsidR="00792C80" w:rsidRPr="00A437C0" w:rsidRDefault="00BA5F47" w:rsidP="00BA5F47">
      <w:pPr>
        <w:jc w:val="both"/>
        <w:rPr>
          <w:rFonts w:cs="Arial"/>
          <w:lang w:val="en-US" w:eastAsia="en-GB"/>
        </w:rPr>
      </w:pPr>
      <w:r w:rsidRPr="00A437C0">
        <w:rPr>
          <w:rFonts w:cs="Arial"/>
          <w:lang w:val="en-US" w:eastAsia="en-GB"/>
        </w:rPr>
        <w:t xml:space="preserve">UCI payload size is not a parameter here, consequently only a single PUCCH resource set is required, denote it PUCCH resource set 0. </w:t>
      </w:r>
    </w:p>
    <w:p w14:paraId="0F281EB5" w14:textId="77777777" w:rsidR="00792C80" w:rsidRPr="00A437C0" w:rsidRDefault="00792C80" w:rsidP="00BA5F47">
      <w:pPr>
        <w:jc w:val="both"/>
        <w:rPr>
          <w:rFonts w:cs="Arial"/>
          <w:lang w:val="en-US" w:eastAsia="en-GB"/>
        </w:rPr>
      </w:pPr>
    </w:p>
    <w:p w14:paraId="237C0A26" w14:textId="0C4AC51B" w:rsidR="00792C80" w:rsidRPr="0093058E" w:rsidRDefault="00792C80" w:rsidP="00A92FC7">
      <w:pPr>
        <w:pStyle w:val="Observation"/>
      </w:pPr>
      <w:r w:rsidRPr="0093058E">
        <w:t xml:space="preserve">The UCI payload </w:t>
      </w:r>
      <w:r w:rsidR="00624458" w:rsidRPr="0093058E">
        <w:t xml:space="preserve">for NACK-only feedback </w:t>
      </w:r>
      <w:r w:rsidRPr="0093058E">
        <w:t xml:space="preserve">is not a parameter selecting between PUCCH resource sets, as in the case for legacy PUCCH resource sets. </w:t>
      </w:r>
    </w:p>
    <w:p w14:paraId="6B17DEF3" w14:textId="77777777" w:rsidR="00792C80" w:rsidRPr="00A437C0" w:rsidRDefault="00792C80" w:rsidP="00BA5F47">
      <w:pPr>
        <w:jc w:val="both"/>
        <w:rPr>
          <w:rFonts w:cs="Arial"/>
          <w:lang w:val="en-US" w:eastAsia="en-GB"/>
        </w:rPr>
      </w:pPr>
    </w:p>
    <w:p w14:paraId="1F3698A0" w14:textId="279F9DC0" w:rsidR="00792C80" w:rsidRPr="0093058E" w:rsidRDefault="001C24CD" w:rsidP="00A92FC7">
      <w:pPr>
        <w:pStyle w:val="Proposal"/>
      </w:pPr>
      <w:bookmarkStart w:id="24" w:name="_Toc111236473"/>
      <w:r w:rsidRPr="0093058E">
        <w:t>PUCCH configuration for NACK-only contains a single PUCCH resource set</w:t>
      </w:r>
      <w:r w:rsidR="00792C80" w:rsidRPr="0093058E">
        <w:t>.</w:t>
      </w:r>
      <w:bookmarkEnd w:id="24"/>
      <w:r w:rsidR="00792C80" w:rsidRPr="0093058E">
        <w:t xml:space="preserve"> </w:t>
      </w:r>
    </w:p>
    <w:p w14:paraId="39680F9F" w14:textId="77777777" w:rsidR="00792C80" w:rsidRPr="00A437C0" w:rsidRDefault="00792C80" w:rsidP="00BA5F47">
      <w:pPr>
        <w:jc w:val="both"/>
        <w:rPr>
          <w:rFonts w:cs="Arial"/>
          <w:lang w:val="en-US" w:eastAsia="en-GB"/>
        </w:rPr>
      </w:pPr>
    </w:p>
    <w:p w14:paraId="0FFE4503" w14:textId="192ABAFA" w:rsidR="008C0FDC" w:rsidRPr="00A437C0" w:rsidRDefault="00FE10C3" w:rsidP="00BA5F47">
      <w:pPr>
        <w:jc w:val="both"/>
        <w:rPr>
          <w:rFonts w:cs="Arial"/>
          <w:lang w:val="en-US" w:eastAsia="en-GB"/>
        </w:rPr>
      </w:pPr>
      <w:r w:rsidRPr="00A437C0">
        <w:rPr>
          <w:rFonts w:cs="Arial"/>
          <w:lang w:val="en-US" w:eastAsia="en-GB"/>
        </w:rPr>
        <w:t>According to the agreement</w:t>
      </w:r>
      <w:r w:rsidR="00AA1EF2" w:rsidRPr="00A437C0">
        <w:rPr>
          <w:rFonts w:cs="Arial"/>
          <w:lang w:val="en-US" w:eastAsia="en-GB"/>
        </w:rPr>
        <w:t>s</w:t>
      </w:r>
      <w:r w:rsidRPr="00A437C0">
        <w:rPr>
          <w:rFonts w:cs="Arial"/>
          <w:lang w:val="en-US" w:eastAsia="en-GB"/>
        </w:rPr>
        <w:t xml:space="preserve">, </w:t>
      </w:r>
      <w:r w:rsidR="00A203CF" w:rsidRPr="00A437C0">
        <w:rPr>
          <w:rFonts w:cs="Arial"/>
          <w:lang w:val="en-US" w:eastAsia="en-GB"/>
        </w:rPr>
        <w:t>Alt4 supports up to 15 orthogonal PUCCH resources to select from according to combinations of up to 4 TBs with NACK-only feedback</w:t>
      </w:r>
      <w:r w:rsidR="00AD0372" w:rsidRPr="00A437C0">
        <w:rPr>
          <w:rFonts w:cs="Arial"/>
          <w:lang w:val="en-US" w:eastAsia="en-GB"/>
        </w:rPr>
        <w:t xml:space="preserve">, i.e. </w:t>
      </w:r>
      <w:r w:rsidR="008C0FDC" w:rsidRPr="00A437C0">
        <w:rPr>
          <w:rFonts w:cs="Arial"/>
          <w:lang w:val="en-US" w:eastAsia="en-GB"/>
        </w:rPr>
        <w:t>N</w:t>
      </w:r>
      <w:r w:rsidR="00AD0372" w:rsidRPr="00A437C0">
        <w:rPr>
          <w:rFonts w:cs="Arial"/>
          <w:lang w:val="en-US" w:eastAsia="en-GB"/>
        </w:rPr>
        <w:t>&lt;=4</w:t>
      </w:r>
      <w:r w:rsidR="008C0FDC" w:rsidRPr="00A437C0">
        <w:rPr>
          <w:rFonts w:cs="Arial"/>
          <w:lang w:val="en-US" w:eastAsia="en-GB"/>
        </w:rPr>
        <w:t xml:space="preserve"> </w:t>
      </w:r>
      <w:r w:rsidR="00164801" w:rsidRPr="00A437C0">
        <w:rPr>
          <w:rFonts w:cs="Arial"/>
          <w:lang w:val="en-US" w:eastAsia="en-GB"/>
        </w:rPr>
        <w:t>fee</w:t>
      </w:r>
      <w:r w:rsidR="00A75B62" w:rsidRPr="00A437C0">
        <w:rPr>
          <w:rFonts w:cs="Arial"/>
          <w:lang w:val="en-US" w:eastAsia="en-GB"/>
        </w:rPr>
        <w:t>d</w:t>
      </w:r>
      <w:r w:rsidR="00164801" w:rsidRPr="00A437C0">
        <w:rPr>
          <w:rFonts w:cs="Arial"/>
          <w:lang w:val="en-US" w:eastAsia="en-GB"/>
        </w:rPr>
        <w:t xml:space="preserve">back bits are mapped to 2^N-1 PUCCH resources, </w:t>
      </w:r>
      <w:r w:rsidR="008F41DC" w:rsidRPr="00A437C0">
        <w:rPr>
          <w:rFonts w:cs="Arial"/>
          <w:lang w:val="en-US" w:eastAsia="en-GB"/>
        </w:rPr>
        <w:t xml:space="preserve">for which we propose the </w:t>
      </w:r>
      <w:r w:rsidR="00E06AE8" w:rsidRPr="00A437C0">
        <w:rPr>
          <w:rFonts w:cs="Arial"/>
          <w:lang w:val="en-US" w:eastAsia="en-GB"/>
        </w:rPr>
        <w:t xml:space="preserve">term PUCCH </w:t>
      </w:r>
      <w:r w:rsidR="00261A62" w:rsidRPr="00A437C0">
        <w:rPr>
          <w:rFonts w:cs="Arial"/>
          <w:lang w:val="en-US" w:eastAsia="en-GB"/>
        </w:rPr>
        <w:t xml:space="preserve">resource </w:t>
      </w:r>
      <w:r w:rsidR="00DB0A72" w:rsidRPr="00A437C0">
        <w:rPr>
          <w:rFonts w:cs="Arial"/>
          <w:lang w:val="en-US" w:eastAsia="en-GB"/>
        </w:rPr>
        <w:t>pool</w:t>
      </w:r>
      <w:r w:rsidR="00353006" w:rsidRPr="00A437C0">
        <w:rPr>
          <w:rFonts w:cs="Arial"/>
          <w:lang w:val="en-US" w:eastAsia="en-GB"/>
        </w:rPr>
        <w:t>.</w:t>
      </w:r>
      <w:r w:rsidR="00D2710B" w:rsidRPr="00A437C0">
        <w:rPr>
          <w:rFonts w:cs="Arial"/>
          <w:lang w:val="en-US" w:eastAsia="en-GB"/>
        </w:rPr>
        <w:t xml:space="preserve"> </w:t>
      </w:r>
      <w:r w:rsidR="00087804" w:rsidRPr="00A437C0">
        <w:rPr>
          <w:rFonts w:cs="Arial"/>
          <w:lang w:val="en-US" w:eastAsia="en-GB"/>
        </w:rPr>
        <w:t>Different P</w:t>
      </w:r>
      <w:r w:rsidR="00261A62" w:rsidRPr="00A437C0">
        <w:rPr>
          <w:rFonts w:cs="Arial"/>
          <w:lang w:val="en-US" w:eastAsia="en-GB"/>
        </w:rPr>
        <w:t>UCCH resou</w:t>
      </w:r>
      <w:r w:rsidR="00A75B62" w:rsidRPr="00A437C0">
        <w:rPr>
          <w:rFonts w:cs="Arial"/>
          <w:lang w:val="en-US" w:eastAsia="en-GB"/>
        </w:rPr>
        <w:t>r</w:t>
      </w:r>
      <w:r w:rsidR="00261A62" w:rsidRPr="00A437C0">
        <w:rPr>
          <w:rFonts w:cs="Arial"/>
          <w:lang w:val="en-US" w:eastAsia="en-GB"/>
        </w:rPr>
        <w:t xml:space="preserve">ce </w:t>
      </w:r>
      <w:r w:rsidR="00DB0A72" w:rsidRPr="00A437C0">
        <w:rPr>
          <w:rFonts w:cs="Arial"/>
          <w:lang w:val="en-US" w:eastAsia="en-GB"/>
        </w:rPr>
        <w:t>pool</w:t>
      </w:r>
      <w:r w:rsidR="00087804" w:rsidRPr="00A437C0">
        <w:rPr>
          <w:rFonts w:cs="Arial"/>
          <w:lang w:val="en-US" w:eastAsia="en-GB"/>
        </w:rPr>
        <w:t>s</w:t>
      </w:r>
      <w:r w:rsidR="009E3601" w:rsidRPr="00A437C0">
        <w:rPr>
          <w:rFonts w:cs="Arial"/>
          <w:lang w:val="en-US" w:eastAsia="en-GB"/>
        </w:rPr>
        <w:t xml:space="preserve"> can be defined for </w:t>
      </w:r>
      <w:r w:rsidR="00087804" w:rsidRPr="00A437C0">
        <w:rPr>
          <w:rFonts w:cs="Arial"/>
          <w:lang w:val="en-US" w:eastAsia="en-GB"/>
        </w:rPr>
        <w:t>different</w:t>
      </w:r>
      <w:r w:rsidR="009E3601" w:rsidRPr="00A437C0">
        <w:rPr>
          <w:rFonts w:cs="Arial"/>
          <w:lang w:val="en-US" w:eastAsia="en-GB"/>
        </w:rPr>
        <w:t xml:space="preserve"> PRI</w:t>
      </w:r>
      <w:r w:rsidR="00F77E70" w:rsidRPr="00A437C0">
        <w:rPr>
          <w:rFonts w:cs="Arial"/>
          <w:lang w:val="en-US" w:eastAsia="en-GB"/>
        </w:rPr>
        <w:t>s</w:t>
      </w:r>
      <w:r w:rsidR="009E3601" w:rsidRPr="00A437C0">
        <w:rPr>
          <w:rFonts w:cs="Arial"/>
          <w:lang w:val="en-US" w:eastAsia="en-GB"/>
        </w:rPr>
        <w:t>.</w:t>
      </w:r>
      <w:r w:rsidR="005D010A" w:rsidRPr="00A437C0">
        <w:rPr>
          <w:rFonts w:cs="Arial"/>
          <w:lang w:val="en-US" w:eastAsia="en-GB"/>
        </w:rPr>
        <w:t xml:space="preserve"> In the example of </w:t>
      </w:r>
      <w:r w:rsidR="005D010A" w:rsidRPr="00A437C0">
        <w:rPr>
          <w:rFonts w:cs="Arial"/>
          <w:lang w:val="en-US" w:eastAsia="en-GB"/>
        </w:rPr>
        <w:fldChar w:fldCharType="begin"/>
      </w:r>
      <w:r w:rsidR="005D010A" w:rsidRPr="00A437C0">
        <w:rPr>
          <w:rFonts w:cs="Arial"/>
          <w:lang w:val="en-US" w:eastAsia="en-GB"/>
        </w:rPr>
        <w:instrText xml:space="preserve"> REF _Ref86998220 \h </w:instrText>
      </w:r>
      <w:r w:rsidR="005D010A" w:rsidRPr="00B84212">
        <w:rPr>
          <w:rFonts w:cs="Arial"/>
          <w:lang w:val="en-US" w:eastAsia="en-GB"/>
        </w:rPr>
      </w:r>
      <w:r w:rsidR="005D010A" w:rsidRPr="00A437C0">
        <w:rPr>
          <w:rFonts w:cs="Arial"/>
          <w:lang w:val="en-US" w:eastAsia="en-GB"/>
        </w:rPr>
        <w:fldChar w:fldCharType="separate"/>
      </w:r>
      <w:r w:rsidR="009E555D" w:rsidRPr="00A437C0">
        <w:rPr>
          <w:lang w:val="en-US"/>
        </w:rPr>
        <w:t>Figure 3</w:t>
      </w:r>
      <w:r w:rsidR="005D010A" w:rsidRPr="00A437C0">
        <w:rPr>
          <w:rFonts w:cs="Arial"/>
          <w:lang w:val="en-US" w:eastAsia="en-GB"/>
        </w:rPr>
        <w:fldChar w:fldCharType="end"/>
      </w:r>
      <w:r w:rsidR="005D010A" w:rsidRPr="00A437C0">
        <w:rPr>
          <w:rFonts w:cs="Arial"/>
          <w:lang w:val="en-US" w:eastAsia="en-GB"/>
        </w:rPr>
        <w:t xml:space="preserve"> </w:t>
      </w:r>
      <w:r w:rsidR="001E5C39" w:rsidRPr="00A437C0">
        <w:rPr>
          <w:rFonts w:cs="Arial"/>
          <w:lang w:val="en-US" w:eastAsia="en-GB"/>
        </w:rPr>
        <w:t xml:space="preserve">each </w:t>
      </w:r>
      <w:r w:rsidR="00DB0A72" w:rsidRPr="00A437C0">
        <w:rPr>
          <w:rFonts w:cs="Arial"/>
          <w:lang w:val="en-US" w:eastAsia="en-GB"/>
        </w:rPr>
        <w:t>pool</w:t>
      </w:r>
      <w:r w:rsidR="00CA1827" w:rsidRPr="00A437C0">
        <w:rPr>
          <w:rFonts w:cs="Arial"/>
          <w:lang w:val="en-US" w:eastAsia="en-GB"/>
        </w:rPr>
        <w:t xml:space="preserve"> contains different PUCCH resources, but like in the legacy scheme it is also possible that a PUCCH resource is associated with multiple </w:t>
      </w:r>
      <w:r w:rsidR="0053344C" w:rsidRPr="00A437C0">
        <w:rPr>
          <w:rFonts w:cs="Arial"/>
          <w:lang w:val="en-US" w:eastAsia="en-GB"/>
        </w:rPr>
        <w:t>PRIs</w:t>
      </w:r>
      <w:r w:rsidR="00CA1827" w:rsidRPr="00A437C0">
        <w:rPr>
          <w:rFonts w:cs="Arial"/>
          <w:lang w:val="en-US" w:eastAsia="en-GB"/>
        </w:rPr>
        <w:t xml:space="preserve"> </w:t>
      </w:r>
      <w:r w:rsidR="00A30D6F" w:rsidRPr="00A437C0">
        <w:rPr>
          <w:rFonts w:cs="Arial"/>
          <w:lang w:val="en-US" w:eastAsia="en-GB"/>
        </w:rPr>
        <w:t xml:space="preserve">and </w:t>
      </w:r>
      <w:r w:rsidR="00682C41" w:rsidRPr="00A437C0">
        <w:rPr>
          <w:rFonts w:cs="Arial"/>
          <w:lang w:val="en-US" w:eastAsia="en-GB"/>
        </w:rPr>
        <w:t>accordingly</w:t>
      </w:r>
      <w:r w:rsidR="0090442F" w:rsidRPr="00A437C0">
        <w:rPr>
          <w:rFonts w:cs="Arial"/>
          <w:lang w:val="en-US" w:eastAsia="en-GB"/>
        </w:rPr>
        <w:t xml:space="preserve"> we propose that</w:t>
      </w:r>
      <w:r w:rsidR="00682C41" w:rsidRPr="00A437C0">
        <w:rPr>
          <w:rFonts w:cs="Arial"/>
          <w:lang w:val="en-US" w:eastAsia="en-GB"/>
        </w:rPr>
        <w:t xml:space="preserve"> a PUCCH resource </w:t>
      </w:r>
      <w:r w:rsidR="00A30D6F" w:rsidRPr="00A437C0">
        <w:rPr>
          <w:rFonts w:cs="Arial"/>
          <w:lang w:val="en-US" w:eastAsia="en-GB"/>
        </w:rPr>
        <w:t xml:space="preserve">can </w:t>
      </w:r>
      <w:r w:rsidR="00682C41" w:rsidRPr="00A437C0">
        <w:rPr>
          <w:rFonts w:cs="Arial"/>
          <w:lang w:val="en-US" w:eastAsia="en-GB"/>
        </w:rPr>
        <w:t xml:space="preserve">be associated with multiple </w:t>
      </w:r>
      <w:r w:rsidR="00DB0A72" w:rsidRPr="00A437C0">
        <w:rPr>
          <w:rFonts w:cs="Arial"/>
          <w:lang w:val="en-US" w:eastAsia="en-GB"/>
        </w:rPr>
        <w:t>pool</w:t>
      </w:r>
      <w:r w:rsidR="00682C41" w:rsidRPr="00A437C0">
        <w:rPr>
          <w:rFonts w:cs="Arial"/>
          <w:lang w:val="en-US" w:eastAsia="en-GB"/>
        </w:rPr>
        <w:t>s.</w:t>
      </w:r>
      <w:r w:rsidR="00A30D6F" w:rsidRPr="00A437C0">
        <w:rPr>
          <w:rFonts w:cs="Arial"/>
          <w:lang w:val="en-US" w:eastAsia="en-GB"/>
        </w:rPr>
        <w:t xml:space="preserve"> </w:t>
      </w:r>
      <w:r w:rsidR="008F6923" w:rsidRPr="00A437C0">
        <w:rPr>
          <w:rFonts w:cs="Arial"/>
          <w:lang w:val="en-US" w:eastAsia="en-GB"/>
        </w:rPr>
        <w:t xml:space="preserve">As usual it is up to the gNB to ensure that </w:t>
      </w:r>
      <w:r w:rsidR="0068732E" w:rsidRPr="00A437C0">
        <w:rPr>
          <w:rFonts w:cs="Arial"/>
          <w:lang w:val="en-US" w:eastAsia="en-GB"/>
        </w:rPr>
        <w:t xml:space="preserve">in any uplink slot a PUCCH resource is </w:t>
      </w:r>
      <w:r w:rsidR="00CA11AD" w:rsidRPr="00A437C0">
        <w:rPr>
          <w:rFonts w:cs="Arial"/>
          <w:lang w:val="en-US" w:eastAsia="en-GB"/>
        </w:rPr>
        <w:t xml:space="preserve">addressed </w:t>
      </w:r>
      <w:r w:rsidR="002A084E" w:rsidRPr="00A437C0">
        <w:rPr>
          <w:rFonts w:cs="Arial"/>
          <w:lang w:val="en-US" w:eastAsia="en-GB"/>
        </w:rPr>
        <w:t xml:space="preserve">only </w:t>
      </w:r>
      <w:r w:rsidR="00A66435" w:rsidRPr="00A437C0">
        <w:rPr>
          <w:rFonts w:cs="Arial"/>
          <w:lang w:val="en-US" w:eastAsia="en-GB"/>
        </w:rPr>
        <w:t>once</w:t>
      </w:r>
      <w:r w:rsidR="002A084E" w:rsidRPr="00A437C0">
        <w:rPr>
          <w:rFonts w:cs="Arial"/>
          <w:lang w:val="en-US" w:eastAsia="en-GB"/>
        </w:rPr>
        <w:t xml:space="preserve"> </w:t>
      </w:r>
      <w:r w:rsidR="00264E3C" w:rsidRPr="00A437C0">
        <w:rPr>
          <w:rFonts w:cs="Arial"/>
          <w:lang w:val="en-US" w:eastAsia="en-GB"/>
        </w:rPr>
        <w:t>so that collision</w:t>
      </w:r>
      <w:r w:rsidR="006C7B7B" w:rsidRPr="00A437C0">
        <w:rPr>
          <w:rFonts w:cs="Arial"/>
          <w:lang w:val="en-US" w:eastAsia="en-GB"/>
        </w:rPr>
        <w:t>s</w:t>
      </w:r>
      <w:r w:rsidR="00264E3C" w:rsidRPr="00A437C0">
        <w:rPr>
          <w:rFonts w:cs="Arial"/>
          <w:lang w:val="en-US" w:eastAsia="en-GB"/>
        </w:rPr>
        <w:t xml:space="preserve"> do not occur</w:t>
      </w:r>
      <w:r w:rsidR="0022798A" w:rsidRPr="00A437C0">
        <w:rPr>
          <w:rFonts w:cs="Arial"/>
          <w:lang w:val="en-US" w:eastAsia="en-GB"/>
        </w:rPr>
        <w:t>.</w:t>
      </w:r>
    </w:p>
    <w:p w14:paraId="24DD8A74" w14:textId="77777777" w:rsidR="008C0FDC" w:rsidRPr="00A437C0" w:rsidRDefault="008C0FDC" w:rsidP="00BA5F47">
      <w:pPr>
        <w:jc w:val="both"/>
        <w:rPr>
          <w:rFonts w:cs="Arial"/>
          <w:lang w:val="en-US" w:eastAsia="en-GB"/>
        </w:rPr>
      </w:pPr>
    </w:p>
    <w:p w14:paraId="127A92C4" w14:textId="73C2E033" w:rsidR="006B18DA" w:rsidRPr="00A437C0" w:rsidRDefault="006B18DA" w:rsidP="006B18DA">
      <w:pPr>
        <w:jc w:val="both"/>
        <w:rPr>
          <w:rFonts w:cs="Arial"/>
          <w:lang w:val="en-US" w:eastAsia="en-GB"/>
        </w:rPr>
      </w:pPr>
    </w:p>
    <w:p w14:paraId="38BDF280" w14:textId="77777777" w:rsidR="006B18DA" w:rsidRPr="00A437C0" w:rsidRDefault="006B18DA" w:rsidP="006B18DA">
      <w:pPr>
        <w:jc w:val="both"/>
        <w:rPr>
          <w:rFonts w:cs="Arial"/>
          <w:lang w:val="en-US" w:eastAsia="en-GB"/>
        </w:rPr>
      </w:pPr>
      <w:r w:rsidRPr="00A437C0">
        <w:rPr>
          <w:rFonts w:cs="Arial"/>
          <w:lang w:val="en-US" w:eastAsia="en-GB"/>
        </w:rPr>
        <w:t>We note that for a G-RNTI some UEs may be configured for ACK/NACK feedback and some other UEs may be configured for NACK-only feedback. As PRI for G-RNTI DCI is agreed to be supported, we propose that the PRI information is also used by UEs configured for NACK-only.</w:t>
      </w:r>
    </w:p>
    <w:p w14:paraId="6A0CE1ED" w14:textId="77777777" w:rsidR="006B18DA" w:rsidRPr="00A437C0" w:rsidRDefault="006B18DA" w:rsidP="006B18DA">
      <w:pPr>
        <w:jc w:val="both"/>
        <w:rPr>
          <w:rFonts w:cs="Arial"/>
          <w:lang w:val="en-US" w:eastAsia="en-GB"/>
        </w:rPr>
      </w:pPr>
    </w:p>
    <w:p w14:paraId="0B44419A" w14:textId="162007E1" w:rsidR="006B18DA" w:rsidRPr="0093058E" w:rsidRDefault="00BE67EE" w:rsidP="00A92FC7">
      <w:pPr>
        <w:pStyle w:val="Proposal"/>
      </w:pPr>
      <w:bookmarkStart w:id="25" w:name="_Toc111236474"/>
      <w:r w:rsidRPr="0093058E">
        <w:t>For Alt 4, t</w:t>
      </w:r>
      <w:r w:rsidR="006B18DA" w:rsidRPr="0093058E">
        <w:t xml:space="preserve">he PRI in the DCI is interpreted by UEs in NACK-only mode to select one of the PUCCH resource </w:t>
      </w:r>
      <w:r w:rsidR="00DB0A72" w:rsidRPr="0093058E">
        <w:t>pool</w:t>
      </w:r>
      <w:r w:rsidR="006B18DA" w:rsidRPr="0093058E">
        <w:t>s configurations for NACK-only.</w:t>
      </w:r>
      <w:bookmarkEnd w:id="25"/>
    </w:p>
    <w:p w14:paraId="54957820" w14:textId="5E80DF29" w:rsidR="006B18DA" w:rsidRPr="00A437C0" w:rsidRDefault="006B18DA" w:rsidP="006B18DA">
      <w:pPr>
        <w:jc w:val="both"/>
        <w:rPr>
          <w:rFonts w:eastAsia="DengXian" w:cs="Arial"/>
          <w:lang w:val="en-US" w:eastAsia="en-GB"/>
        </w:rPr>
      </w:pPr>
      <w:r w:rsidRPr="00A437C0">
        <w:rPr>
          <w:rFonts w:cs="Arial"/>
          <w:lang w:val="en-US" w:eastAsia="en-GB"/>
        </w:rPr>
        <w:t xml:space="preserve">The PRI in a PDCCH scrambled by a G-RNTI will therefore be interpreted as pointing to one PUCCH resource </w:t>
      </w:r>
      <w:r w:rsidR="006D683B" w:rsidRPr="00A437C0">
        <w:rPr>
          <w:rFonts w:cs="Arial"/>
          <w:lang w:val="en-US" w:eastAsia="en-GB"/>
        </w:rPr>
        <w:t xml:space="preserve">pool </w:t>
      </w:r>
      <w:r w:rsidRPr="00A437C0">
        <w:rPr>
          <w:rFonts w:cs="Arial"/>
          <w:lang w:val="en-US" w:eastAsia="en-GB"/>
        </w:rPr>
        <w:t>consisting of Z PUCCH resources for NACK-only feedback by the UEs that have been configured for NACK-only mode, and as pointing to one PUCCH configuration out of the PUCCH configuration set for ACK/NACK feedback by the UEs that have been configured for ACK/NACK feedback mode.</w:t>
      </w:r>
    </w:p>
    <w:p w14:paraId="3D766D61" w14:textId="77777777" w:rsidR="00822EA0" w:rsidRPr="00A437C0" w:rsidRDefault="00822EA0" w:rsidP="006B18DA">
      <w:pPr>
        <w:jc w:val="both"/>
        <w:rPr>
          <w:rFonts w:cs="Arial"/>
          <w:lang w:val="en-US" w:eastAsia="en-GB"/>
        </w:rPr>
      </w:pPr>
    </w:p>
    <w:p w14:paraId="5AFB12A6" w14:textId="77777777" w:rsidR="00822EA0" w:rsidRPr="00A437C0" w:rsidRDefault="00822EA0" w:rsidP="00822EA0">
      <w:pPr>
        <w:rPr>
          <w:lang w:val="en-US" w:eastAsia="en-GB"/>
        </w:rPr>
      </w:pPr>
      <w:r w:rsidRPr="00A437C0">
        <w:rPr>
          <w:lang w:val="en-US" w:eastAsia="en-GB"/>
        </w:rPr>
        <w:t>Currently 38.331 has in the PUCCH-Config:</w:t>
      </w:r>
    </w:p>
    <w:p w14:paraId="6D07403C" w14:textId="77777777" w:rsidR="00822EA0" w:rsidRPr="00A437C0" w:rsidRDefault="00822EA0" w:rsidP="00822EA0">
      <w:pPr>
        <w:rPr>
          <w:lang w:val="en-US" w:eastAsia="en-GB"/>
        </w:rPr>
      </w:pPr>
    </w:p>
    <w:p w14:paraId="4A383BD3" w14:textId="77777777" w:rsidR="00822EA0" w:rsidRPr="00A437C0" w:rsidRDefault="00822EA0" w:rsidP="00822EA0">
      <w:pPr>
        <w:pStyle w:val="PL"/>
        <w:rPr>
          <w:lang w:val="en-US"/>
        </w:rPr>
      </w:pPr>
      <w:r w:rsidRPr="00A437C0">
        <w:rPr>
          <w:lang w:val="en-US"/>
        </w:rPr>
        <w:t xml:space="preserve">PUCCH-ResourceSet ::=                   </w:t>
      </w:r>
      <w:r w:rsidRPr="00A437C0">
        <w:rPr>
          <w:color w:val="993366"/>
          <w:lang w:val="en-US"/>
        </w:rPr>
        <w:t>SEQUENCE</w:t>
      </w:r>
      <w:r w:rsidRPr="00A437C0">
        <w:rPr>
          <w:lang w:val="en-US"/>
        </w:rPr>
        <w:t xml:space="preserve"> {</w:t>
      </w:r>
    </w:p>
    <w:p w14:paraId="6A5BFB92" w14:textId="77777777" w:rsidR="00822EA0" w:rsidRPr="00A437C0" w:rsidRDefault="00822EA0" w:rsidP="00822EA0">
      <w:pPr>
        <w:pStyle w:val="PL"/>
        <w:rPr>
          <w:lang w:val="en-US"/>
        </w:rPr>
      </w:pPr>
      <w:r w:rsidRPr="00A437C0">
        <w:rPr>
          <w:lang w:val="en-US"/>
        </w:rPr>
        <w:t xml:space="preserve">    pucch-ResourceSetId                     PUCCH-ResourceSetId,</w:t>
      </w:r>
    </w:p>
    <w:p w14:paraId="65CEFBC9" w14:textId="77777777" w:rsidR="00822EA0" w:rsidRPr="00A437C0" w:rsidRDefault="00822EA0" w:rsidP="00822EA0">
      <w:pPr>
        <w:pStyle w:val="PL"/>
        <w:rPr>
          <w:lang w:val="en-US"/>
        </w:rPr>
      </w:pPr>
      <w:r w:rsidRPr="00A437C0">
        <w:rPr>
          <w:lang w:val="en-US"/>
        </w:rPr>
        <w:t xml:space="preserve">    resourceList                            </w:t>
      </w:r>
      <w:r w:rsidRPr="00A437C0">
        <w:rPr>
          <w:color w:val="993366"/>
          <w:lang w:val="en-US"/>
        </w:rPr>
        <w:t>SEQUENCE</w:t>
      </w:r>
      <w:r w:rsidRPr="00A437C0">
        <w:rPr>
          <w:lang w:val="en-US"/>
        </w:rPr>
        <w:t xml:space="preserve"> (</w:t>
      </w:r>
      <w:r w:rsidRPr="00A437C0">
        <w:rPr>
          <w:color w:val="993366"/>
          <w:lang w:val="en-US"/>
        </w:rPr>
        <w:t>SIZE</w:t>
      </w:r>
      <w:r w:rsidRPr="00A437C0">
        <w:rPr>
          <w:lang w:val="en-US"/>
        </w:rPr>
        <w:t xml:space="preserve"> (1..maxNrofPUCCH-ResourcesPerSet))</w:t>
      </w:r>
      <w:r w:rsidRPr="00A437C0">
        <w:rPr>
          <w:color w:val="993366"/>
          <w:lang w:val="en-US"/>
        </w:rPr>
        <w:t xml:space="preserve"> OF</w:t>
      </w:r>
      <w:r w:rsidRPr="00A437C0">
        <w:rPr>
          <w:lang w:val="en-US"/>
        </w:rPr>
        <w:t xml:space="preserve"> PUCCH-ResourceId,</w:t>
      </w:r>
    </w:p>
    <w:p w14:paraId="509E2F80" w14:textId="77777777" w:rsidR="00822EA0" w:rsidRPr="00A437C0" w:rsidRDefault="00822EA0" w:rsidP="00822EA0">
      <w:pPr>
        <w:pStyle w:val="PL"/>
        <w:rPr>
          <w:color w:val="808080"/>
          <w:lang w:val="en-US"/>
        </w:rPr>
      </w:pPr>
      <w:r w:rsidRPr="00A437C0">
        <w:rPr>
          <w:lang w:val="en-US"/>
        </w:rPr>
        <w:t xml:space="preserve">    maxPayloadSize                          </w:t>
      </w:r>
      <w:r w:rsidRPr="00A437C0">
        <w:rPr>
          <w:color w:val="993366"/>
          <w:lang w:val="en-US"/>
        </w:rPr>
        <w:t>INTEGER</w:t>
      </w:r>
      <w:r w:rsidRPr="00A437C0">
        <w:rPr>
          <w:lang w:val="en-US"/>
        </w:rPr>
        <w:t xml:space="preserve"> (4..256)                                                      </w:t>
      </w:r>
      <w:r w:rsidRPr="00A437C0">
        <w:rPr>
          <w:color w:val="993366"/>
          <w:lang w:val="en-US"/>
        </w:rPr>
        <w:t>OPTIONAL</w:t>
      </w:r>
      <w:r w:rsidRPr="00A437C0">
        <w:rPr>
          <w:lang w:val="en-US"/>
        </w:rPr>
        <w:t xml:space="preserve">  </w:t>
      </w:r>
      <w:r w:rsidRPr="00A437C0">
        <w:rPr>
          <w:color w:val="808080"/>
          <w:lang w:val="en-US"/>
        </w:rPr>
        <w:t>-- Need R</w:t>
      </w:r>
    </w:p>
    <w:p w14:paraId="5F912767" w14:textId="77777777" w:rsidR="00822EA0" w:rsidRPr="00A437C0" w:rsidRDefault="00822EA0" w:rsidP="00822EA0">
      <w:pPr>
        <w:pStyle w:val="PL"/>
        <w:rPr>
          <w:lang w:val="en-US"/>
        </w:rPr>
      </w:pPr>
      <w:r w:rsidRPr="00A437C0">
        <w:rPr>
          <w:lang w:val="en-US"/>
        </w:rPr>
        <w:t>}</w:t>
      </w:r>
    </w:p>
    <w:p w14:paraId="5EA17574" w14:textId="77777777" w:rsidR="00822EA0" w:rsidRPr="00A437C0" w:rsidRDefault="00822EA0" w:rsidP="00822EA0">
      <w:pPr>
        <w:rPr>
          <w:lang w:val="en-US" w:eastAsia="en-GB"/>
        </w:rPr>
      </w:pPr>
    </w:p>
    <w:p w14:paraId="7323D794" w14:textId="77777777" w:rsidR="00822EA0" w:rsidRPr="00A437C0" w:rsidRDefault="00822EA0" w:rsidP="00822EA0">
      <w:pPr>
        <w:pStyle w:val="PL"/>
        <w:rPr>
          <w:color w:val="808080"/>
          <w:lang w:val="en-US"/>
        </w:rPr>
      </w:pPr>
      <w:r w:rsidRPr="00A437C0">
        <w:rPr>
          <w:lang w:val="en-US"/>
        </w:rPr>
        <w:t xml:space="preserve">maxNrofPUCCH-ResourcesPerSet            </w:t>
      </w:r>
      <w:r w:rsidRPr="00A437C0">
        <w:rPr>
          <w:color w:val="993366"/>
          <w:lang w:val="en-US"/>
        </w:rPr>
        <w:t>INTEGER</w:t>
      </w:r>
      <w:r w:rsidRPr="00A437C0">
        <w:rPr>
          <w:lang w:val="en-US"/>
        </w:rPr>
        <w:t xml:space="preserve"> ::= 32      </w:t>
      </w:r>
      <w:r w:rsidRPr="00A437C0">
        <w:rPr>
          <w:color w:val="808080"/>
          <w:lang w:val="en-US"/>
        </w:rPr>
        <w:t>-- Maximum number of PUCCH Resources per PUCCH-ResourceSet</w:t>
      </w:r>
    </w:p>
    <w:p w14:paraId="41122CF2" w14:textId="77777777" w:rsidR="00822EA0" w:rsidRPr="00A437C0" w:rsidRDefault="00822EA0" w:rsidP="00822EA0">
      <w:pPr>
        <w:rPr>
          <w:lang w:val="en-US" w:eastAsia="en-GB"/>
        </w:rPr>
      </w:pPr>
    </w:p>
    <w:p w14:paraId="5AAABAF5" w14:textId="7D8789F6" w:rsidR="00822EA0" w:rsidRPr="00A437C0" w:rsidRDefault="00C33C7C" w:rsidP="00822EA0">
      <w:pPr>
        <w:rPr>
          <w:lang w:val="en-US" w:eastAsia="en-GB"/>
        </w:rPr>
      </w:pPr>
      <w:r w:rsidRPr="00A437C0">
        <w:rPr>
          <w:lang w:val="en-US" w:eastAsia="en-GB"/>
        </w:rPr>
        <w:t>maxNrofPUCCH-ResourcesPerSet =</w:t>
      </w:r>
      <w:r w:rsidR="00822EA0" w:rsidRPr="00A437C0">
        <w:rPr>
          <w:lang w:val="en-US" w:eastAsia="en-GB"/>
        </w:rPr>
        <w:t xml:space="preserve">32 has </w:t>
      </w:r>
      <w:r w:rsidRPr="00A437C0">
        <w:rPr>
          <w:lang w:val="en-US" w:eastAsia="en-GB"/>
        </w:rPr>
        <w:t xml:space="preserve">also </w:t>
      </w:r>
      <w:r w:rsidR="00822EA0" w:rsidRPr="00A437C0">
        <w:rPr>
          <w:lang w:val="en-US" w:eastAsia="en-GB"/>
        </w:rPr>
        <w:t>been agreed also for NACK-only</w:t>
      </w:r>
      <w:r w:rsidR="0014075E" w:rsidRPr="00A437C0">
        <w:rPr>
          <w:lang w:val="en-US" w:eastAsia="en-GB"/>
        </w:rPr>
        <w:t>.</w:t>
      </w:r>
      <w:r w:rsidR="00822EA0" w:rsidRPr="00A437C0">
        <w:rPr>
          <w:lang w:val="en-US" w:eastAsia="en-GB"/>
        </w:rPr>
        <w:t xml:space="preserve"> The ResourceSet definition could then be modifed to introduce the </w:t>
      </w:r>
      <w:r w:rsidR="003A4945" w:rsidRPr="00A437C0">
        <w:rPr>
          <w:lang w:val="en-US" w:eastAsia="en-GB"/>
        </w:rPr>
        <w:t xml:space="preserve">resource pool list </w:t>
      </w:r>
      <w:r w:rsidR="004C0327" w:rsidRPr="00A437C0">
        <w:rPr>
          <w:lang w:val="en-US" w:eastAsia="en-GB"/>
        </w:rPr>
        <w:t>like this:</w:t>
      </w:r>
    </w:p>
    <w:p w14:paraId="62D3319A" w14:textId="77777777" w:rsidR="00822EA0" w:rsidRPr="00A437C0" w:rsidRDefault="00822EA0" w:rsidP="00822EA0">
      <w:pPr>
        <w:rPr>
          <w:lang w:val="en-US" w:eastAsia="en-GB"/>
        </w:rPr>
      </w:pPr>
    </w:p>
    <w:p w14:paraId="5B22D0A9" w14:textId="77777777" w:rsidR="00822EA0" w:rsidRPr="00A437C0" w:rsidRDefault="00822EA0" w:rsidP="00822EA0">
      <w:pPr>
        <w:pStyle w:val="PL"/>
        <w:rPr>
          <w:lang w:val="en-US"/>
        </w:rPr>
      </w:pPr>
      <w:r w:rsidRPr="00A437C0">
        <w:rPr>
          <w:lang w:val="en-US"/>
        </w:rPr>
        <w:t xml:space="preserve">PUCCH-ResourceSet ::=                   </w:t>
      </w:r>
      <w:r w:rsidRPr="00A437C0">
        <w:rPr>
          <w:color w:val="993366"/>
          <w:lang w:val="en-US"/>
        </w:rPr>
        <w:t>SEQUENCE</w:t>
      </w:r>
      <w:r w:rsidRPr="00A437C0">
        <w:rPr>
          <w:lang w:val="en-US"/>
        </w:rPr>
        <w:t xml:space="preserve"> {</w:t>
      </w:r>
    </w:p>
    <w:p w14:paraId="61ABDCED" w14:textId="77777777" w:rsidR="00822EA0" w:rsidRPr="00A437C0" w:rsidRDefault="00822EA0" w:rsidP="00822EA0">
      <w:pPr>
        <w:pStyle w:val="PL"/>
        <w:rPr>
          <w:lang w:val="en-US"/>
        </w:rPr>
      </w:pPr>
      <w:r w:rsidRPr="00A437C0">
        <w:rPr>
          <w:lang w:val="en-US"/>
        </w:rPr>
        <w:t xml:space="preserve">    pucch-ResourceSetId                     PUCCH-ResourceSetId,</w:t>
      </w:r>
    </w:p>
    <w:p w14:paraId="194761C4" w14:textId="77777777" w:rsidR="00822EA0" w:rsidRPr="00A437C0" w:rsidRDefault="00822EA0" w:rsidP="00822EA0">
      <w:pPr>
        <w:pStyle w:val="PL"/>
        <w:rPr>
          <w:lang w:val="en-US"/>
        </w:rPr>
      </w:pPr>
      <w:r w:rsidRPr="00A437C0">
        <w:rPr>
          <w:lang w:val="en-US"/>
        </w:rPr>
        <w:t xml:space="preserve">    </w:t>
      </w:r>
      <w:r w:rsidRPr="00A437C0">
        <w:rPr>
          <w:highlight w:val="yellow"/>
          <w:lang w:val="en-US"/>
        </w:rPr>
        <w:t>pool</w:t>
      </w:r>
      <w:r w:rsidRPr="00A437C0">
        <w:rPr>
          <w:lang w:val="en-US"/>
        </w:rPr>
        <w:t xml:space="preserve">List                            </w:t>
      </w:r>
      <w:r w:rsidRPr="00A437C0">
        <w:rPr>
          <w:color w:val="993366"/>
          <w:lang w:val="en-US"/>
        </w:rPr>
        <w:t>SEQUENCE</w:t>
      </w:r>
      <w:r w:rsidRPr="00A437C0">
        <w:rPr>
          <w:lang w:val="en-US"/>
        </w:rPr>
        <w:t xml:space="preserve"> (</w:t>
      </w:r>
      <w:r w:rsidRPr="00A437C0">
        <w:rPr>
          <w:color w:val="993366"/>
          <w:lang w:val="en-US"/>
        </w:rPr>
        <w:t>SIZE</w:t>
      </w:r>
      <w:r w:rsidRPr="00A437C0">
        <w:rPr>
          <w:lang w:val="en-US"/>
        </w:rPr>
        <w:t xml:space="preserve"> (1..maxNrofPUCCH-Resource</w:t>
      </w:r>
      <w:r w:rsidRPr="00A437C0">
        <w:rPr>
          <w:highlight w:val="yellow"/>
          <w:lang w:val="en-US"/>
        </w:rPr>
        <w:t>Pool</w:t>
      </w:r>
      <w:r w:rsidRPr="00A437C0">
        <w:rPr>
          <w:lang w:val="en-US"/>
        </w:rPr>
        <w:t>sPerSet))</w:t>
      </w:r>
      <w:r w:rsidRPr="00A437C0">
        <w:rPr>
          <w:color w:val="993366"/>
          <w:lang w:val="en-US"/>
        </w:rPr>
        <w:t xml:space="preserve"> OF</w:t>
      </w:r>
      <w:r w:rsidRPr="00A437C0">
        <w:rPr>
          <w:lang w:val="en-US"/>
        </w:rPr>
        <w:t xml:space="preserve"> PUCCH-Resource</w:t>
      </w:r>
      <w:r w:rsidRPr="00A437C0">
        <w:rPr>
          <w:highlight w:val="yellow"/>
          <w:lang w:val="en-US"/>
        </w:rPr>
        <w:t>Pool</w:t>
      </w:r>
      <w:r w:rsidRPr="00A437C0">
        <w:rPr>
          <w:lang w:val="en-US"/>
        </w:rPr>
        <w:t>Id,</w:t>
      </w:r>
    </w:p>
    <w:p w14:paraId="627E64BB" w14:textId="77777777" w:rsidR="00822EA0" w:rsidRPr="00A437C0" w:rsidRDefault="00822EA0" w:rsidP="00822EA0">
      <w:pPr>
        <w:pStyle w:val="PL"/>
        <w:rPr>
          <w:color w:val="808080"/>
          <w:lang w:val="en-US"/>
        </w:rPr>
      </w:pPr>
      <w:r w:rsidRPr="00A437C0">
        <w:rPr>
          <w:lang w:val="en-US"/>
        </w:rPr>
        <w:t xml:space="preserve">    maxPayloadSize                          </w:t>
      </w:r>
      <w:r w:rsidRPr="00A437C0">
        <w:rPr>
          <w:color w:val="993366"/>
          <w:lang w:val="en-US"/>
        </w:rPr>
        <w:t>INTEGER</w:t>
      </w:r>
      <w:r w:rsidRPr="00A437C0">
        <w:rPr>
          <w:lang w:val="en-US"/>
        </w:rPr>
        <w:t xml:space="preserve"> (4..256)                                                      </w:t>
      </w:r>
      <w:r w:rsidRPr="00A437C0">
        <w:rPr>
          <w:color w:val="993366"/>
          <w:lang w:val="en-US"/>
        </w:rPr>
        <w:t>OPTIONAL</w:t>
      </w:r>
      <w:r w:rsidRPr="00A437C0">
        <w:rPr>
          <w:lang w:val="en-US"/>
        </w:rPr>
        <w:t xml:space="preserve">  </w:t>
      </w:r>
      <w:r w:rsidRPr="00A437C0">
        <w:rPr>
          <w:color w:val="808080"/>
          <w:lang w:val="en-US"/>
        </w:rPr>
        <w:t>-- Need R</w:t>
      </w:r>
    </w:p>
    <w:p w14:paraId="25EB538B" w14:textId="77777777" w:rsidR="00822EA0" w:rsidRPr="00A437C0" w:rsidRDefault="00822EA0" w:rsidP="00822EA0">
      <w:pPr>
        <w:pStyle w:val="PL"/>
        <w:rPr>
          <w:lang w:val="en-US"/>
        </w:rPr>
      </w:pPr>
      <w:r w:rsidRPr="00A437C0">
        <w:rPr>
          <w:lang w:val="en-US"/>
        </w:rPr>
        <w:t>}</w:t>
      </w:r>
    </w:p>
    <w:p w14:paraId="4FF0CDC4" w14:textId="77777777" w:rsidR="00822EA0" w:rsidRPr="00A437C0" w:rsidRDefault="00822EA0" w:rsidP="00822EA0">
      <w:pPr>
        <w:rPr>
          <w:lang w:val="en-US" w:eastAsia="en-GB"/>
        </w:rPr>
      </w:pPr>
    </w:p>
    <w:p w14:paraId="6412C2F9" w14:textId="6B9F3521" w:rsidR="00822EA0" w:rsidRPr="00A437C0" w:rsidRDefault="00DE7623" w:rsidP="00822EA0">
      <w:pPr>
        <w:rPr>
          <w:lang w:val="en-US" w:eastAsia="en-GB"/>
        </w:rPr>
      </w:pPr>
      <w:r w:rsidRPr="00A437C0">
        <w:rPr>
          <w:lang w:val="en-US" w:eastAsia="en-GB"/>
        </w:rPr>
        <w:t>E</w:t>
      </w:r>
      <w:r w:rsidR="00822EA0" w:rsidRPr="00A437C0">
        <w:rPr>
          <w:lang w:val="en-US" w:eastAsia="en-GB"/>
        </w:rPr>
        <w:t>ach pool then could be specified like this:</w:t>
      </w:r>
    </w:p>
    <w:p w14:paraId="3ECEC471" w14:textId="77777777" w:rsidR="00822EA0" w:rsidRPr="00A437C0" w:rsidRDefault="00822EA0" w:rsidP="00822EA0">
      <w:pPr>
        <w:rPr>
          <w:lang w:val="en-US" w:eastAsia="en-GB"/>
        </w:rPr>
      </w:pPr>
    </w:p>
    <w:p w14:paraId="1D52F1CE" w14:textId="77777777" w:rsidR="00822EA0" w:rsidRPr="00A437C0" w:rsidRDefault="00822EA0" w:rsidP="00822EA0">
      <w:pPr>
        <w:pStyle w:val="PL"/>
        <w:rPr>
          <w:lang w:val="en-US"/>
        </w:rPr>
      </w:pPr>
      <w:r w:rsidRPr="00A437C0">
        <w:rPr>
          <w:lang w:val="en-US"/>
        </w:rPr>
        <w:t>PUCCH-Resource</w:t>
      </w:r>
      <w:r w:rsidRPr="00A437C0">
        <w:rPr>
          <w:highlight w:val="yellow"/>
          <w:lang w:val="en-US"/>
        </w:rPr>
        <w:t>Pool</w:t>
      </w:r>
      <w:r w:rsidRPr="00A437C0">
        <w:rPr>
          <w:lang w:val="en-US"/>
        </w:rPr>
        <w:t xml:space="preserve"> ::=                   </w:t>
      </w:r>
      <w:r w:rsidRPr="00A437C0">
        <w:rPr>
          <w:color w:val="993366"/>
          <w:lang w:val="en-US"/>
        </w:rPr>
        <w:t>SEQUENCE</w:t>
      </w:r>
      <w:r w:rsidRPr="00A437C0">
        <w:rPr>
          <w:lang w:val="en-US"/>
        </w:rPr>
        <w:t xml:space="preserve"> {</w:t>
      </w:r>
    </w:p>
    <w:p w14:paraId="12131BA5" w14:textId="77777777" w:rsidR="00822EA0" w:rsidRPr="00A437C0" w:rsidRDefault="00822EA0" w:rsidP="00822EA0">
      <w:pPr>
        <w:pStyle w:val="PL"/>
        <w:rPr>
          <w:lang w:val="en-US"/>
        </w:rPr>
      </w:pPr>
      <w:r w:rsidRPr="00A437C0">
        <w:rPr>
          <w:lang w:val="en-US"/>
        </w:rPr>
        <w:t xml:space="preserve">    pucch-Resource</w:t>
      </w:r>
      <w:r w:rsidRPr="00A437C0">
        <w:rPr>
          <w:highlight w:val="yellow"/>
          <w:lang w:val="en-US"/>
        </w:rPr>
        <w:t>Pool</w:t>
      </w:r>
      <w:r w:rsidRPr="00A437C0">
        <w:rPr>
          <w:lang w:val="en-US"/>
        </w:rPr>
        <w:t>Id                     PUCCH-Resource</w:t>
      </w:r>
      <w:r w:rsidRPr="00A437C0">
        <w:rPr>
          <w:highlight w:val="yellow"/>
          <w:lang w:val="en-US"/>
        </w:rPr>
        <w:t>Pool</w:t>
      </w:r>
      <w:r w:rsidRPr="00A437C0">
        <w:rPr>
          <w:lang w:val="en-US"/>
        </w:rPr>
        <w:t>Id,</w:t>
      </w:r>
    </w:p>
    <w:p w14:paraId="02183813" w14:textId="77777777" w:rsidR="00822EA0" w:rsidRPr="00A437C0" w:rsidRDefault="00822EA0" w:rsidP="00822EA0">
      <w:pPr>
        <w:pStyle w:val="PL"/>
        <w:rPr>
          <w:lang w:val="en-US"/>
        </w:rPr>
      </w:pPr>
      <w:r w:rsidRPr="00A437C0">
        <w:rPr>
          <w:lang w:val="en-US"/>
        </w:rPr>
        <w:t xml:space="preserve">    resourceList                            </w:t>
      </w:r>
      <w:r w:rsidRPr="00A437C0">
        <w:rPr>
          <w:color w:val="993366"/>
          <w:lang w:val="en-US"/>
        </w:rPr>
        <w:t>SEQUENCE</w:t>
      </w:r>
      <w:r w:rsidRPr="00A437C0">
        <w:rPr>
          <w:lang w:val="en-US"/>
        </w:rPr>
        <w:t xml:space="preserve"> (</w:t>
      </w:r>
      <w:r w:rsidRPr="00A437C0">
        <w:rPr>
          <w:color w:val="993366"/>
          <w:lang w:val="en-US"/>
        </w:rPr>
        <w:t>SIZE</w:t>
      </w:r>
      <w:r w:rsidRPr="00A437C0">
        <w:rPr>
          <w:lang w:val="en-US"/>
        </w:rPr>
        <w:t xml:space="preserve"> (1..maxNrofPUCCH-ResourcesPerSet))</w:t>
      </w:r>
      <w:r w:rsidRPr="00A437C0">
        <w:rPr>
          <w:color w:val="993366"/>
          <w:lang w:val="en-US"/>
        </w:rPr>
        <w:t xml:space="preserve"> OF</w:t>
      </w:r>
      <w:r w:rsidRPr="00A437C0">
        <w:rPr>
          <w:lang w:val="en-US"/>
        </w:rPr>
        <w:t xml:space="preserve"> PUCCH-ResourceId,</w:t>
      </w:r>
    </w:p>
    <w:p w14:paraId="762BEE0A" w14:textId="77777777" w:rsidR="00822EA0" w:rsidRPr="00A437C0" w:rsidRDefault="00822EA0" w:rsidP="00822EA0">
      <w:pPr>
        <w:pStyle w:val="PL"/>
        <w:rPr>
          <w:color w:val="808080"/>
          <w:lang w:val="en-US"/>
        </w:rPr>
      </w:pPr>
      <w:r w:rsidRPr="00A437C0">
        <w:rPr>
          <w:lang w:val="en-US"/>
        </w:rPr>
        <w:t xml:space="preserve">    maxPayloadSize                          </w:t>
      </w:r>
      <w:r w:rsidRPr="00A437C0">
        <w:rPr>
          <w:color w:val="993366"/>
          <w:lang w:val="en-US"/>
        </w:rPr>
        <w:t>INTEGER</w:t>
      </w:r>
      <w:r w:rsidRPr="00A437C0">
        <w:rPr>
          <w:lang w:val="en-US"/>
        </w:rPr>
        <w:t xml:space="preserve"> (4..256)                                                      </w:t>
      </w:r>
      <w:r w:rsidRPr="00A437C0">
        <w:rPr>
          <w:color w:val="993366"/>
          <w:lang w:val="en-US"/>
        </w:rPr>
        <w:t>OPTIONAL</w:t>
      </w:r>
      <w:r w:rsidRPr="00A437C0">
        <w:rPr>
          <w:lang w:val="en-US"/>
        </w:rPr>
        <w:t xml:space="preserve">  </w:t>
      </w:r>
      <w:r w:rsidRPr="00A437C0">
        <w:rPr>
          <w:color w:val="808080"/>
          <w:lang w:val="en-US"/>
        </w:rPr>
        <w:t>-- Need R</w:t>
      </w:r>
    </w:p>
    <w:p w14:paraId="0E57FE3C" w14:textId="77777777" w:rsidR="00822EA0" w:rsidRPr="00A437C0" w:rsidRDefault="00822EA0" w:rsidP="00822EA0">
      <w:pPr>
        <w:pStyle w:val="PL"/>
        <w:rPr>
          <w:lang w:val="en-US"/>
        </w:rPr>
      </w:pPr>
      <w:r w:rsidRPr="00A437C0">
        <w:rPr>
          <w:lang w:val="en-US"/>
        </w:rPr>
        <w:t>}</w:t>
      </w:r>
    </w:p>
    <w:p w14:paraId="60C0ECEE" w14:textId="77777777" w:rsidR="00822EA0" w:rsidRPr="00A437C0" w:rsidRDefault="00822EA0" w:rsidP="00822EA0">
      <w:pPr>
        <w:rPr>
          <w:lang w:val="en-US" w:eastAsia="en-GB"/>
        </w:rPr>
      </w:pPr>
    </w:p>
    <w:p w14:paraId="2D2A4BED" w14:textId="77777777" w:rsidR="00822EA0" w:rsidRPr="00A437C0" w:rsidRDefault="00822EA0" w:rsidP="00822EA0">
      <w:pPr>
        <w:rPr>
          <w:lang w:val="en-US" w:eastAsia="en-GB"/>
        </w:rPr>
      </w:pPr>
      <w:r w:rsidRPr="00A437C0">
        <w:rPr>
          <w:lang w:val="en-US" w:eastAsia="en-GB"/>
        </w:rPr>
        <w:t>The codewords in the NACK-only codebook are then enumerated and mapped in increasing order to the PUCCH-ResourceIDs in each PUCCH-ResourcePool.</w:t>
      </w:r>
    </w:p>
    <w:p w14:paraId="758326C1" w14:textId="77777777" w:rsidR="00B27E50" w:rsidRPr="00A437C0" w:rsidRDefault="00B27E50" w:rsidP="00822EA0">
      <w:pPr>
        <w:rPr>
          <w:lang w:val="en-US" w:eastAsia="en-GB"/>
        </w:rPr>
      </w:pPr>
    </w:p>
    <w:p w14:paraId="0A00C7BB" w14:textId="77777777" w:rsidR="00822EA0" w:rsidRPr="00A437C0" w:rsidRDefault="00822EA0" w:rsidP="006B18DA">
      <w:pPr>
        <w:jc w:val="both"/>
        <w:rPr>
          <w:rFonts w:eastAsia="DengXian" w:cs="Arial"/>
          <w:lang w:val="en-US"/>
        </w:rPr>
      </w:pPr>
    </w:p>
    <w:p w14:paraId="5BD89B68" w14:textId="0716B6B7" w:rsidR="00BE67EE" w:rsidRPr="00A437C0" w:rsidRDefault="00BE67EE" w:rsidP="00BA5F47">
      <w:pPr>
        <w:jc w:val="both"/>
        <w:rPr>
          <w:rFonts w:cs="Arial"/>
          <w:lang w:val="en-US" w:eastAsia="en-GB"/>
        </w:rPr>
      </w:pPr>
      <w:r w:rsidRPr="00A437C0">
        <w:rPr>
          <w:rFonts w:cs="Arial"/>
          <w:lang w:val="en-US" w:eastAsia="en-GB"/>
        </w:rPr>
        <w:t xml:space="preserve">For Alt-1 is has also not yet been discussed whether PRI should be supported. We proposed to support PRI, in order to provide </w:t>
      </w:r>
      <w:r w:rsidR="00DE5C5B" w:rsidRPr="00A437C0">
        <w:rPr>
          <w:rFonts w:cs="Arial"/>
          <w:lang w:val="en-US" w:eastAsia="en-GB"/>
        </w:rPr>
        <w:t>the same flexibility for Alt-1 as for ACK-NACK feedback.</w:t>
      </w:r>
    </w:p>
    <w:p w14:paraId="5BCF5046" w14:textId="094182EE" w:rsidR="00BE67EE" w:rsidRPr="00A437C0" w:rsidRDefault="00BE67EE" w:rsidP="00BA5F47">
      <w:pPr>
        <w:jc w:val="both"/>
        <w:rPr>
          <w:rFonts w:cs="Arial"/>
          <w:lang w:val="en-US" w:eastAsia="en-GB"/>
        </w:rPr>
      </w:pPr>
    </w:p>
    <w:p w14:paraId="642E30E8" w14:textId="509E345B" w:rsidR="00DE5C5B" w:rsidRPr="0093058E" w:rsidRDefault="00DE5C5B" w:rsidP="00A437C0">
      <w:pPr>
        <w:pStyle w:val="Proposal"/>
      </w:pPr>
      <w:bookmarkStart w:id="26" w:name="_Toc111236475"/>
      <w:r w:rsidRPr="0093058E">
        <w:t>For Alt 1, the PRI in the DCI is interpreted by UEs in NACK-only mode to select one of the PUCCH resource</w:t>
      </w:r>
      <w:r w:rsidR="00C4722C" w:rsidRPr="0093058E">
        <w:t>s</w:t>
      </w:r>
      <w:r w:rsidRPr="0093058E">
        <w:t xml:space="preserve"> out of the PUCCH resource set configurated for NACK-only.</w:t>
      </w:r>
      <w:bookmarkEnd w:id="26"/>
    </w:p>
    <w:p w14:paraId="732B2137" w14:textId="144DF2ED" w:rsidR="002C7D98" w:rsidRPr="00A437C0" w:rsidRDefault="002C7D98" w:rsidP="00DE15D2">
      <w:pPr>
        <w:jc w:val="both"/>
        <w:rPr>
          <w:rFonts w:cs="Arial"/>
          <w:lang w:val="en-US" w:eastAsia="en-GB"/>
        </w:rPr>
      </w:pPr>
    </w:p>
    <w:p w14:paraId="3FBF14DE" w14:textId="77777777" w:rsidR="00D86D75" w:rsidRPr="00A437C0" w:rsidRDefault="00D86D75" w:rsidP="000A71AC">
      <w:pPr>
        <w:jc w:val="both"/>
        <w:rPr>
          <w:rFonts w:cs="Arial"/>
          <w:lang w:val="en-US" w:eastAsia="en-GB"/>
        </w:rPr>
      </w:pPr>
    </w:p>
    <w:p w14:paraId="39317D4A" w14:textId="6A6FCE3D" w:rsidR="00E8208F" w:rsidRPr="00A437C0" w:rsidRDefault="00E8208F" w:rsidP="004163F8">
      <w:pPr>
        <w:jc w:val="both"/>
        <w:rPr>
          <w:rFonts w:cs="Arial"/>
          <w:lang w:val="en-US" w:eastAsia="en-GB"/>
        </w:rPr>
      </w:pPr>
    </w:p>
    <w:p w14:paraId="5E0CD13E" w14:textId="77777777" w:rsidR="006878D9" w:rsidRPr="0093058E" w:rsidRDefault="006878D9" w:rsidP="003019BE">
      <w:pPr>
        <w:pStyle w:val="Heading3"/>
        <w:rPr>
          <w:lang w:val="en-US" w:eastAsia="en-GB"/>
        </w:rPr>
      </w:pPr>
      <w:r w:rsidRPr="0093058E">
        <w:rPr>
          <w:lang w:val="en-US" w:eastAsia="en-GB"/>
        </w:rPr>
        <w:t>Configuration of PUCCH for NACK-only</w:t>
      </w:r>
    </w:p>
    <w:p w14:paraId="2CC41F3A" w14:textId="77777777" w:rsidR="006878D9" w:rsidRPr="00A437C0" w:rsidRDefault="006878D9" w:rsidP="006878D9">
      <w:pPr>
        <w:rPr>
          <w:lang w:val="en-US"/>
        </w:rPr>
      </w:pPr>
    </w:p>
    <w:tbl>
      <w:tblPr>
        <w:tblStyle w:val="TableGrid"/>
        <w:tblW w:w="0" w:type="auto"/>
        <w:tblLook w:val="04A0" w:firstRow="1" w:lastRow="0" w:firstColumn="1" w:lastColumn="0" w:noHBand="0" w:noVBand="1"/>
      </w:tblPr>
      <w:tblGrid>
        <w:gridCol w:w="9629"/>
      </w:tblGrid>
      <w:tr w:rsidR="0004528D" w:rsidRPr="0093058E" w14:paraId="7302871F" w14:textId="77777777" w:rsidTr="002B3257">
        <w:tc>
          <w:tcPr>
            <w:tcW w:w="9629" w:type="dxa"/>
          </w:tcPr>
          <w:p w14:paraId="7AEEB687" w14:textId="77777777" w:rsidR="006878D9" w:rsidRPr="00A437C0" w:rsidRDefault="006878D9" w:rsidP="002B3257">
            <w:pPr>
              <w:rPr>
                <w:rFonts w:ascii="Times" w:eastAsia="Batang" w:hAnsi="Times"/>
                <w:sz w:val="20"/>
                <w:lang w:val="en-US" w:eastAsia="x-none"/>
              </w:rPr>
            </w:pPr>
            <w:r w:rsidRPr="00A437C0">
              <w:rPr>
                <w:rFonts w:ascii="Times" w:eastAsia="Batang" w:hAnsi="Times"/>
                <w:highlight w:val="green"/>
                <w:lang w:val="en-US" w:eastAsia="x-none"/>
              </w:rPr>
              <w:t>Agreement:</w:t>
            </w:r>
          </w:p>
          <w:p w14:paraId="32DD5DAB" w14:textId="77777777" w:rsidR="006878D9" w:rsidRPr="00A437C0" w:rsidRDefault="006878D9" w:rsidP="002B3257">
            <w:pPr>
              <w:contextualSpacing/>
              <w:rPr>
                <w:rFonts w:ascii="Times" w:eastAsia="Batang" w:hAnsi="Times"/>
                <w:sz w:val="20"/>
                <w:lang w:val="en-US"/>
              </w:rPr>
            </w:pPr>
            <w:r w:rsidRPr="00A437C0">
              <w:rPr>
                <w:rFonts w:ascii="Times" w:eastAsia="Batang" w:hAnsi="Times"/>
                <w:lang w:val="en-US"/>
              </w:rPr>
              <w:t xml:space="preserve">For the separate </w:t>
            </w:r>
            <w:r w:rsidRPr="00A437C0">
              <w:rPr>
                <w:rFonts w:ascii="Times" w:eastAsia="Batang" w:hAnsi="Times"/>
                <w:i/>
                <w:lang w:val="en-US"/>
              </w:rPr>
              <w:t xml:space="preserve">PUCCH-ConfigurationList </w:t>
            </w:r>
            <w:r w:rsidRPr="00A437C0">
              <w:rPr>
                <w:rFonts w:ascii="Times" w:eastAsia="Batang" w:hAnsi="Times"/>
                <w:lang w:val="en-US"/>
              </w:rPr>
              <w:t>that is optionally configured to UE for NACK-only based HARQ-ACK feedback for multicast,</w:t>
            </w:r>
          </w:p>
          <w:p w14:paraId="715F3013" w14:textId="77777777" w:rsidR="006878D9" w:rsidRPr="00A437C0" w:rsidRDefault="006878D9">
            <w:pPr>
              <w:numPr>
                <w:ilvl w:val="1"/>
                <w:numId w:val="19"/>
              </w:numPr>
              <w:contextualSpacing/>
              <w:jc w:val="both"/>
              <w:rPr>
                <w:rFonts w:ascii="Times" w:eastAsia="Batang" w:hAnsi="Times"/>
                <w:sz w:val="20"/>
                <w:lang w:val="en-US"/>
              </w:rPr>
            </w:pPr>
            <w:r w:rsidRPr="00A437C0">
              <w:rPr>
                <w:rFonts w:ascii="Times" w:eastAsia="Batang" w:hAnsi="Times"/>
                <w:lang w:val="en-US"/>
              </w:rPr>
              <w:t xml:space="preserve">The separate </w:t>
            </w:r>
            <w:r w:rsidRPr="00A437C0">
              <w:rPr>
                <w:rFonts w:ascii="Times" w:eastAsia="Batang" w:hAnsi="Times"/>
                <w:i/>
                <w:lang w:val="en-US"/>
              </w:rPr>
              <w:t>PUCCH-ConfigurationList</w:t>
            </w:r>
            <w:r w:rsidRPr="00A437C0">
              <w:rPr>
                <w:rFonts w:ascii="Times" w:eastAsia="Batang" w:hAnsi="Times"/>
                <w:lang w:val="en-US"/>
              </w:rPr>
              <w:t xml:space="preserve"> for multicast configuration can be a list which includes up to 2 </w:t>
            </w:r>
            <w:r w:rsidRPr="00A437C0">
              <w:rPr>
                <w:rFonts w:ascii="Times" w:eastAsia="Batang" w:hAnsi="Times"/>
                <w:i/>
                <w:lang w:val="en-US"/>
              </w:rPr>
              <w:t>PUCCH-Config</w:t>
            </w:r>
            <w:r w:rsidRPr="00A437C0">
              <w:rPr>
                <w:rFonts w:ascii="Times" w:eastAsia="Batang" w:hAnsi="Times"/>
                <w:lang w:val="en-US"/>
              </w:rPr>
              <w:t xml:space="preserve"> configurations corresponding low priority feedback and high priority feedback, respectively.</w:t>
            </w:r>
          </w:p>
          <w:p w14:paraId="6BC449A0" w14:textId="77777777" w:rsidR="006878D9" w:rsidRPr="00A437C0" w:rsidRDefault="006878D9">
            <w:pPr>
              <w:numPr>
                <w:ilvl w:val="1"/>
                <w:numId w:val="19"/>
              </w:numPr>
              <w:contextualSpacing/>
              <w:jc w:val="both"/>
              <w:rPr>
                <w:rFonts w:ascii="Times" w:eastAsia="Batang" w:hAnsi="Times"/>
                <w:sz w:val="20"/>
                <w:lang w:val="en-US"/>
              </w:rPr>
            </w:pPr>
            <w:r w:rsidRPr="00A437C0">
              <w:rPr>
                <w:rFonts w:ascii="Times" w:eastAsia="Batang" w:hAnsi="Times"/>
                <w:lang w:val="en-US"/>
              </w:rPr>
              <w:lastRenderedPageBreak/>
              <w:t xml:space="preserve">FFS: how to handle the case when separate </w:t>
            </w:r>
            <w:r w:rsidRPr="00A437C0">
              <w:rPr>
                <w:rFonts w:ascii="Times" w:eastAsia="Batang" w:hAnsi="Times"/>
                <w:i/>
                <w:lang w:val="en-US"/>
              </w:rPr>
              <w:t>PUCCH-ConfigurationList</w:t>
            </w:r>
            <w:r w:rsidRPr="00A437C0">
              <w:rPr>
                <w:rFonts w:ascii="Times" w:eastAsia="Batang" w:hAnsi="Times"/>
                <w:lang w:val="en-US"/>
              </w:rPr>
              <w:t xml:space="preserve"> is not configured to UE for NACK-only based HARQ-ACK feedback for multicast.</w:t>
            </w:r>
          </w:p>
          <w:p w14:paraId="644981B9" w14:textId="77777777" w:rsidR="006878D9" w:rsidRPr="00A437C0" w:rsidRDefault="006878D9" w:rsidP="002B3257">
            <w:pPr>
              <w:rPr>
                <w:lang w:val="en-US"/>
              </w:rPr>
            </w:pPr>
          </w:p>
        </w:tc>
      </w:tr>
    </w:tbl>
    <w:p w14:paraId="4306A633" w14:textId="77777777" w:rsidR="006878D9" w:rsidRPr="00A437C0" w:rsidRDefault="006878D9" w:rsidP="006878D9">
      <w:pPr>
        <w:rPr>
          <w:lang w:val="en-US"/>
        </w:rPr>
      </w:pPr>
    </w:p>
    <w:p w14:paraId="7122C8C4" w14:textId="60F90CC7" w:rsidR="006878D9" w:rsidRPr="00A437C0" w:rsidRDefault="006878D9" w:rsidP="006878D9">
      <w:pPr>
        <w:rPr>
          <w:lang w:val="en-US"/>
        </w:rPr>
      </w:pPr>
      <w:r w:rsidRPr="00A437C0">
        <w:rPr>
          <w:lang w:val="en-US"/>
        </w:rPr>
        <w:t xml:space="preserve">Since the PUCCH format/resources for NACK only is specific to this feedback type, a PUCCH configuration must be present to enable NACK only. </w:t>
      </w:r>
      <w:r w:rsidR="00D66E7C" w:rsidRPr="00A437C0">
        <w:rPr>
          <w:lang w:val="en-US"/>
        </w:rPr>
        <w:t xml:space="preserve">In </w:t>
      </w:r>
      <w:r w:rsidRPr="00A437C0">
        <w:rPr>
          <w:lang w:val="en-US"/>
        </w:rPr>
        <w:t xml:space="preserve">the absence of configured resources, the UE normally uses another configured resource for PUCCH  (e.g. the low prio codebook could use the same resource as the high prio codebook). However, since NACK only PUCCH is very different from HARQ ACK/NACK, we believe it is necessary to have a PUCCH configuration for NACK only. </w:t>
      </w:r>
    </w:p>
    <w:p w14:paraId="5E7D0A07" w14:textId="77777777" w:rsidR="006878D9" w:rsidRPr="00A437C0" w:rsidRDefault="006878D9" w:rsidP="006878D9">
      <w:pPr>
        <w:rPr>
          <w:lang w:val="en-US"/>
        </w:rPr>
      </w:pPr>
    </w:p>
    <w:p w14:paraId="7DF68E13" w14:textId="09FB5B8B" w:rsidR="006878D9" w:rsidRPr="0093058E" w:rsidRDefault="006878D9" w:rsidP="00A92FC7">
      <w:pPr>
        <w:pStyle w:val="Proposal"/>
      </w:pPr>
      <w:bookmarkStart w:id="27" w:name="_Toc111236476"/>
      <w:r w:rsidRPr="0093058E">
        <w:t>A UE configure</w:t>
      </w:r>
      <w:r w:rsidR="0033496E" w:rsidRPr="0093058E">
        <w:t>d</w:t>
      </w:r>
      <w:r w:rsidRPr="0093058E">
        <w:t xml:space="preserve"> with NACK only is always configured with a separate PUCCH configuration for NACK only</w:t>
      </w:r>
      <w:r w:rsidR="001F4B06" w:rsidRPr="0093058E">
        <w:t xml:space="preserve"> if there is more than one NACK-only feedback bit</w:t>
      </w:r>
      <w:r w:rsidRPr="0093058E">
        <w:t>.</w:t>
      </w:r>
      <w:bookmarkEnd w:id="27"/>
      <w:r w:rsidRPr="0093058E">
        <w:t xml:space="preserve"> </w:t>
      </w:r>
    </w:p>
    <w:p w14:paraId="6DA18522" w14:textId="77777777" w:rsidR="00101FBD" w:rsidRPr="0093058E" w:rsidRDefault="00101FBD" w:rsidP="00101FBD">
      <w:pPr>
        <w:pStyle w:val="Proposal"/>
        <w:numPr>
          <w:ilvl w:val="0"/>
          <w:numId w:val="0"/>
        </w:numPr>
        <w:ind w:left="1560" w:hanging="1560"/>
      </w:pPr>
    </w:p>
    <w:p w14:paraId="271A280B" w14:textId="77777777" w:rsidR="00101FBD" w:rsidRPr="00A437C0" w:rsidRDefault="00101FBD" w:rsidP="00101FBD">
      <w:pPr>
        <w:pStyle w:val="Heading2"/>
        <w:rPr>
          <w:lang w:val="en-US"/>
        </w:rPr>
      </w:pPr>
      <w:r w:rsidRPr="00A437C0">
        <w:rPr>
          <w:lang w:val="en-US"/>
        </w:rPr>
        <w:t>UL-DAI</w:t>
      </w:r>
    </w:p>
    <w:p w14:paraId="00E7B3A9" w14:textId="50689E26" w:rsidR="00DA0F3D" w:rsidRPr="00A437C0" w:rsidRDefault="00A42C78" w:rsidP="00DA0F3D">
      <w:pPr>
        <w:rPr>
          <w:lang w:val="en-US"/>
        </w:rPr>
      </w:pPr>
      <w:r w:rsidRPr="00A437C0">
        <w:rPr>
          <w:lang w:val="en-US"/>
        </w:rPr>
        <w:t xml:space="preserve">During RAN1#108e, </w:t>
      </w:r>
      <w:r w:rsidR="003B49B9" w:rsidRPr="00A437C0">
        <w:rPr>
          <w:lang w:val="en-US"/>
        </w:rPr>
        <w:t xml:space="preserve">UL DAI </w:t>
      </w:r>
      <w:r w:rsidR="0047190F" w:rsidRPr="00A437C0">
        <w:rPr>
          <w:lang w:val="en-US"/>
        </w:rPr>
        <w:t xml:space="preserve">for PUSCH </w:t>
      </w:r>
      <w:r w:rsidR="00DF033A" w:rsidRPr="00A437C0">
        <w:rPr>
          <w:lang w:val="en-US"/>
        </w:rPr>
        <w:t>carrying HARQ feedback was discussed</w:t>
      </w:r>
      <w:r w:rsidR="002F0EA4" w:rsidRPr="00A437C0">
        <w:rPr>
          <w:lang w:val="en-US"/>
        </w:rPr>
        <w:t xml:space="preserve"> for the following cases:</w:t>
      </w:r>
    </w:p>
    <w:p w14:paraId="7381AAC6" w14:textId="477D7D5D" w:rsidR="002F0EA4" w:rsidRPr="00A437C0" w:rsidRDefault="002F0EA4">
      <w:pPr>
        <w:pStyle w:val="ListParagraph"/>
        <w:numPr>
          <w:ilvl w:val="3"/>
          <w:numId w:val="21"/>
        </w:numPr>
        <w:rPr>
          <w:lang w:val="en-US"/>
        </w:rPr>
      </w:pPr>
      <w:r w:rsidRPr="0093058E">
        <w:rPr>
          <w:lang w:val="en-US"/>
        </w:rPr>
        <w:t>Type</w:t>
      </w:r>
      <w:r w:rsidR="00D53C16" w:rsidRPr="0093058E">
        <w:rPr>
          <w:lang w:val="en-US"/>
        </w:rPr>
        <w:t>-</w:t>
      </w:r>
      <w:r w:rsidRPr="0093058E">
        <w:rPr>
          <w:lang w:val="en-US"/>
        </w:rPr>
        <w:t>1 codebook</w:t>
      </w:r>
      <w:r w:rsidR="002D6F3D" w:rsidRPr="0093058E">
        <w:rPr>
          <w:lang w:val="en-US"/>
        </w:rPr>
        <w:t xml:space="preserve"> for both unicast and multicast. </w:t>
      </w:r>
    </w:p>
    <w:p w14:paraId="7BD4AFCA" w14:textId="2E340F7A" w:rsidR="002D6F3D" w:rsidRPr="00A437C0" w:rsidRDefault="00D53C16">
      <w:pPr>
        <w:pStyle w:val="ListParagraph"/>
        <w:numPr>
          <w:ilvl w:val="3"/>
          <w:numId w:val="21"/>
        </w:numPr>
        <w:rPr>
          <w:lang w:val="en-US"/>
        </w:rPr>
      </w:pPr>
      <w:r w:rsidRPr="0093058E">
        <w:rPr>
          <w:lang w:val="en-US"/>
        </w:rPr>
        <w:t xml:space="preserve">Type-2 </w:t>
      </w:r>
      <w:r w:rsidR="00BB0427" w:rsidRPr="0093058E">
        <w:rPr>
          <w:lang w:val="en-US"/>
        </w:rPr>
        <w:t>co</w:t>
      </w:r>
      <w:r w:rsidR="00034069" w:rsidRPr="0093058E">
        <w:rPr>
          <w:lang w:val="en-US"/>
        </w:rPr>
        <w:t>d</w:t>
      </w:r>
      <w:r w:rsidR="00BB0427" w:rsidRPr="0093058E">
        <w:rPr>
          <w:lang w:val="en-US"/>
        </w:rPr>
        <w:t>ebook for both unicast and multicast</w:t>
      </w:r>
    </w:p>
    <w:p w14:paraId="43E2D2D6" w14:textId="6590DD04" w:rsidR="00BB0427" w:rsidRPr="00A437C0" w:rsidRDefault="00BE4F57">
      <w:pPr>
        <w:pStyle w:val="ListParagraph"/>
        <w:numPr>
          <w:ilvl w:val="3"/>
          <w:numId w:val="21"/>
        </w:numPr>
        <w:rPr>
          <w:lang w:val="en-US"/>
        </w:rPr>
      </w:pPr>
      <w:r w:rsidRPr="0093058E">
        <w:rPr>
          <w:lang w:val="en-US"/>
        </w:rPr>
        <w:t xml:space="preserve">Unicast and unicast configured with diferent types of codebook. </w:t>
      </w:r>
    </w:p>
    <w:p w14:paraId="59A4EF7B" w14:textId="77777777" w:rsidR="00BE4F57" w:rsidRPr="00A437C0" w:rsidRDefault="00BE4F57" w:rsidP="00096ECD">
      <w:pPr>
        <w:rPr>
          <w:lang w:val="en-US"/>
        </w:rPr>
      </w:pPr>
    </w:p>
    <w:p w14:paraId="69B7026D" w14:textId="72DF75C2" w:rsidR="00096ECD" w:rsidRPr="00A437C0" w:rsidRDefault="00ED214A" w:rsidP="00096ECD">
      <w:pPr>
        <w:rPr>
          <w:lang w:val="en-US"/>
        </w:rPr>
      </w:pPr>
      <w:r w:rsidRPr="00A437C0">
        <w:rPr>
          <w:lang w:val="en-US"/>
        </w:rPr>
        <w:t xml:space="preserve">The case for type-1 codebook configured for both unicast and multicast was </w:t>
      </w:r>
      <w:r w:rsidR="00034069" w:rsidRPr="00A437C0">
        <w:rPr>
          <w:lang w:val="en-US"/>
        </w:rPr>
        <w:t>almost closed with the following agreement:</w:t>
      </w:r>
    </w:p>
    <w:p w14:paraId="277E1500" w14:textId="77777777" w:rsidR="00096ECD" w:rsidRPr="00A437C0" w:rsidRDefault="00096ECD" w:rsidP="00096ECD">
      <w:pPr>
        <w:rPr>
          <w:lang w:val="en-US"/>
        </w:rPr>
      </w:pPr>
    </w:p>
    <w:tbl>
      <w:tblPr>
        <w:tblStyle w:val="TableGrid"/>
        <w:tblW w:w="0" w:type="auto"/>
        <w:tblLook w:val="04A0" w:firstRow="1" w:lastRow="0" w:firstColumn="1" w:lastColumn="0" w:noHBand="0" w:noVBand="1"/>
      </w:tblPr>
      <w:tblGrid>
        <w:gridCol w:w="9629"/>
      </w:tblGrid>
      <w:tr w:rsidR="002C1A42" w:rsidRPr="0093058E" w14:paraId="241EFAB9" w14:textId="77777777" w:rsidTr="002C1A42">
        <w:tc>
          <w:tcPr>
            <w:tcW w:w="9629" w:type="dxa"/>
          </w:tcPr>
          <w:p w14:paraId="5A5E33A9" w14:textId="77777777" w:rsidR="002C1A42" w:rsidRPr="00A437C0" w:rsidRDefault="002C1A42" w:rsidP="002C1A42">
            <w:pPr>
              <w:rPr>
                <w:b/>
                <w:highlight w:val="green"/>
                <w:lang w:val="en-US"/>
              </w:rPr>
            </w:pPr>
            <w:r w:rsidRPr="00A437C0">
              <w:rPr>
                <w:b/>
                <w:highlight w:val="green"/>
                <w:lang w:val="en-US"/>
              </w:rPr>
              <w:t>Agreement</w:t>
            </w:r>
          </w:p>
          <w:p w14:paraId="6AF0CF81" w14:textId="77777777" w:rsidR="002C1A42" w:rsidRPr="00A437C0" w:rsidRDefault="002C1A42" w:rsidP="002C1A42">
            <w:pPr>
              <w:contextualSpacing/>
              <w:rPr>
                <w:lang w:val="en-US"/>
              </w:rPr>
            </w:pPr>
            <w:r w:rsidRPr="00A437C0">
              <w:rPr>
                <w:lang w:val="en-US"/>
              </w:rPr>
              <w:t>If Type-1 codebook is configured for both multicast and unicast, at least for single cell case for both unicast and multicast:</w:t>
            </w:r>
          </w:p>
          <w:p w14:paraId="33558465" w14:textId="77777777" w:rsidR="002C1A42" w:rsidRPr="00A437C0" w:rsidRDefault="002C1A42">
            <w:pPr>
              <w:numPr>
                <w:ilvl w:val="0"/>
                <w:numId w:val="31"/>
              </w:numPr>
              <w:contextualSpacing/>
              <w:rPr>
                <w:lang w:val="en-US"/>
              </w:rPr>
            </w:pPr>
            <w:r w:rsidRPr="00A437C0">
              <w:rPr>
                <w:lang w:val="en-US"/>
              </w:rPr>
              <w:t>If the UE is configured to construct the HARQ-ACK codebooks for unicast and multicast jointly, a single UL DAI bit applies for unicast and multicast</w:t>
            </w:r>
          </w:p>
          <w:p w14:paraId="72C4EC55" w14:textId="77777777" w:rsidR="002C1A42" w:rsidRPr="00A437C0" w:rsidRDefault="002C1A42">
            <w:pPr>
              <w:numPr>
                <w:ilvl w:val="0"/>
                <w:numId w:val="31"/>
              </w:numPr>
              <w:contextualSpacing/>
              <w:rPr>
                <w:lang w:val="en-US"/>
              </w:rPr>
            </w:pPr>
            <w:r w:rsidRPr="00A437C0">
              <w:rPr>
                <w:lang w:val="en-US"/>
              </w:rPr>
              <w:t xml:space="preserve">Otherwise, 1 additional bit UL DAI is included for multicast in DCI format 0_1/0_2, in addition to the UL DAI for unicast. </w:t>
            </w:r>
            <w:r w:rsidRPr="00A437C0">
              <w:rPr>
                <w:lang w:val="en-US" w:eastAsia="x-none"/>
              </w:rPr>
              <w:t>The 1-bit UL DAI for multicast is applied to all configured G-RNTIs.</w:t>
            </w:r>
          </w:p>
          <w:p w14:paraId="07AB6A53" w14:textId="77777777" w:rsidR="002C1A42" w:rsidRPr="00A437C0" w:rsidRDefault="002C1A42">
            <w:pPr>
              <w:numPr>
                <w:ilvl w:val="1"/>
                <w:numId w:val="31"/>
              </w:numPr>
              <w:contextualSpacing/>
              <w:rPr>
                <w:lang w:val="en-US"/>
              </w:rPr>
            </w:pPr>
            <w:r w:rsidRPr="00A437C0">
              <w:rPr>
                <w:lang w:val="en-US" w:eastAsia="x-none"/>
              </w:rPr>
              <w:t>FFS: additional restrictions</w:t>
            </w:r>
          </w:p>
          <w:p w14:paraId="43D02B6E" w14:textId="77777777" w:rsidR="002C1A42" w:rsidRPr="00A437C0" w:rsidRDefault="002C1A42" w:rsidP="00096ECD">
            <w:pPr>
              <w:rPr>
                <w:lang w:val="en-US"/>
              </w:rPr>
            </w:pPr>
          </w:p>
        </w:tc>
      </w:tr>
    </w:tbl>
    <w:p w14:paraId="72FC2ECB" w14:textId="77777777" w:rsidR="002C1A42" w:rsidRPr="00A437C0" w:rsidRDefault="002C1A42" w:rsidP="00096ECD">
      <w:pPr>
        <w:rPr>
          <w:lang w:val="en-US"/>
        </w:rPr>
      </w:pPr>
    </w:p>
    <w:p w14:paraId="70C3DCDB" w14:textId="77777777" w:rsidR="00101FBD" w:rsidRPr="00A437C0" w:rsidRDefault="00101FBD" w:rsidP="00101FBD">
      <w:pPr>
        <w:rPr>
          <w:highlight w:val="yellow"/>
          <w:lang w:val="en-US" w:eastAsia="en-GB"/>
        </w:rPr>
      </w:pPr>
    </w:p>
    <w:p w14:paraId="19C3238F" w14:textId="28DC4F20" w:rsidR="00034069" w:rsidRPr="00A437C0" w:rsidRDefault="00034069" w:rsidP="00101FBD">
      <w:pPr>
        <w:rPr>
          <w:lang w:val="en-US" w:eastAsia="en-GB"/>
        </w:rPr>
      </w:pPr>
      <w:r w:rsidRPr="00A437C0">
        <w:rPr>
          <w:lang w:val="en-US" w:eastAsia="en-GB"/>
        </w:rPr>
        <w:t xml:space="preserve">We think no further restrictions are needed </w:t>
      </w:r>
      <w:r w:rsidR="002C1A42" w:rsidRPr="00A437C0">
        <w:rPr>
          <w:lang w:val="en-US" w:eastAsia="en-GB"/>
        </w:rPr>
        <w:t xml:space="preserve">for this case </w:t>
      </w:r>
      <w:r w:rsidRPr="00A437C0">
        <w:rPr>
          <w:lang w:val="en-US" w:eastAsia="en-GB"/>
        </w:rPr>
        <w:t xml:space="preserve">and the discussion can be closed. </w:t>
      </w:r>
    </w:p>
    <w:p w14:paraId="2734554B" w14:textId="77777777" w:rsidR="00034069" w:rsidRPr="00A437C0" w:rsidRDefault="00034069" w:rsidP="00101FBD">
      <w:pPr>
        <w:rPr>
          <w:lang w:val="en-US" w:eastAsia="en-GB"/>
        </w:rPr>
      </w:pPr>
    </w:p>
    <w:p w14:paraId="60A204BA" w14:textId="20768B02" w:rsidR="00034069" w:rsidRPr="00A437C0" w:rsidRDefault="00034069" w:rsidP="00101FBD">
      <w:pPr>
        <w:rPr>
          <w:lang w:val="en-US" w:eastAsia="en-GB"/>
        </w:rPr>
      </w:pPr>
      <w:r w:rsidRPr="00A437C0">
        <w:rPr>
          <w:lang w:val="en-US" w:eastAsia="en-GB"/>
        </w:rPr>
        <w:t>For the case of type-2 codebook</w:t>
      </w:r>
      <w:r w:rsidR="009E5B61" w:rsidRPr="00A437C0">
        <w:rPr>
          <w:lang w:val="en-US" w:eastAsia="en-GB"/>
        </w:rPr>
        <w:t>, 3 options were left open in the agreement:</w:t>
      </w:r>
    </w:p>
    <w:p w14:paraId="5E82049C" w14:textId="77777777" w:rsidR="00837620" w:rsidRPr="00A437C0" w:rsidRDefault="00837620" w:rsidP="00101FBD">
      <w:pPr>
        <w:rPr>
          <w:lang w:val="en-US" w:eastAsia="en-GB"/>
        </w:rPr>
      </w:pPr>
    </w:p>
    <w:tbl>
      <w:tblPr>
        <w:tblStyle w:val="TableGrid"/>
        <w:tblW w:w="0" w:type="auto"/>
        <w:tblLook w:val="04A0" w:firstRow="1" w:lastRow="0" w:firstColumn="1" w:lastColumn="0" w:noHBand="0" w:noVBand="1"/>
      </w:tblPr>
      <w:tblGrid>
        <w:gridCol w:w="9629"/>
      </w:tblGrid>
      <w:tr w:rsidR="00837620" w:rsidRPr="0093058E" w14:paraId="46FA3B66" w14:textId="77777777" w:rsidTr="00837620">
        <w:tc>
          <w:tcPr>
            <w:tcW w:w="9629" w:type="dxa"/>
          </w:tcPr>
          <w:p w14:paraId="00D07AE5" w14:textId="77777777" w:rsidR="00837620" w:rsidRPr="00A437C0" w:rsidRDefault="00837620" w:rsidP="00837620">
            <w:pPr>
              <w:rPr>
                <w:b/>
                <w:highlight w:val="green"/>
                <w:lang w:val="en-US"/>
              </w:rPr>
            </w:pPr>
            <w:r w:rsidRPr="00A437C0">
              <w:rPr>
                <w:b/>
                <w:highlight w:val="green"/>
                <w:lang w:val="en-US"/>
              </w:rPr>
              <w:t>Agreement</w:t>
            </w:r>
          </w:p>
          <w:p w14:paraId="59074DC0" w14:textId="77777777" w:rsidR="00837620" w:rsidRPr="00A437C0" w:rsidRDefault="00837620" w:rsidP="00837620">
            <w:pPr>
              <w:contextualSpacing/>
              <w:rPr>
                <w:lang w:val="en-US"/>
              </w:rPr>
            </w:pPr>
            <w:r w:rsidRPr="00A437C0">
              <w:rPr>
                <w:lang w:val="en-US"/>
              </w:rPr>
              <w:t xml:space="preserve">If Type-2 codebook is configured for unicast and multicast, the following option2-2 (from the previous agreement) is adopted: </w:t>
            </w:r>
          </w:p>
          <w:p w14:paraId="083E9F30" w14:textId="77777777" w:rsidR="00837620" w:rsidRPr="00A437C0" w:rsidRDefault="00837620">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Option2-2: 2-bit UL DAI(s) are included in DCI for multicast, in addition to the 2-bit UL DAI for unicast. </w:t>
            </w:r>
          </w:p>
          <w:p w14:paraId="656DAA9C" w14:textId="77777777" w:rsidR="00837620" w:rsidRPr="00A437C0" w:rsidRDefault="00837620">
            <w:pPr>
              <w:pStyle w:val="ListParagraph"/>
              <w:numPr>
                <w:ilvl w:val="1"/>
                <w:numId w:val="30"/>
              </w:numPr>
              <w:overflowPunct w:val="0"/>
              <w:autoSpaceDE w:val="0"/>
              <w:autoSpaceDN w:val="0"/>
              <w:adjustRightInd w:val="0"/>
              <w:spacing w:after="120"/>
              <w:contextualSpacing/>
              <w:textAlignment w:val="baseline"/>
              <w:rPr>
                <w:lang w:val="en-US"/>
              </w:rPr>
            </w:pPr>
            <w:r w:rsidRPr="00A437C0">
              <w:rPr>
                <w:lang w:val="en-US"/>
              </w:rPr>
              <w:t>The 2-bit UL DAI for multicast is applied for all configured G-RNTIs.</w:t>
            </w:r>
          </w:p>
          <w:p w14:paraId="3B370906" w14:textId="77777777" w:rsidR="00837620" w:rsidRPr="00A437C0" w:rsidRDefault="00837620">
            <w:pPr>
              <w:pStyle w:val="ListParagraph"/>
              <w:numPr>
                <w:ilvl w:val="2"/>
                <w:numId w:val="30"/>
              </w:numPr>
              <w:overflowPunct w:val="0"/>
              <w:autoSpaceDE w:val="0"/>
              <w:autoSpaceDN w:val="0"/>
              <w:adjustRightInd w:val="0"/>
              <w:spacing w:after="120"/>
              <w:contextualSpacing/>
              <w:textAlignment w:val="baseline"/>
              <w:rPr>
                <w:lang w:val="en-US"/>
              </w:rPr>
            </w:pPr>
            <w:r w:rsidRPr="00A437C0">
              <w:rPr>
                <w:lang w:val="en-US"/>
              </w:rPr>
              <w:t xml:space="preserve">FFS: how to count the total number of HARQ-ACK bits for all configured G-RNTIs. </w:t>
            </w:r>
          </w:p>
          <w:p w14:paraId="496209AA" w14:textId="77777777" w:rsidR="00837620" w:rsidRPr="00A437C0" w:rsidRDefault="00837620">
            <w:pPr>
              <w:numPr>
                <w:ilvl w:val="5"/>
                <w:numId w:val="32"/>
              </w:numPr>
              <w:contextualSpacing/>
              <w:rPr>
                <w:lang w:val="en-US" w:eastAsia="x-none"/>
              </w:rPr>
            </w:pPr>
            <w:r w:rsidRPr="00A437C0">
              <w:rPr>
                <w:lang w:val="en-US"/>
              </w:rPr>
              <w:t xml:space="preserve">Alt1-1: UL-DAI indicates the sum of DL-DAIs </w:t>
            </w:r>
          </w:p>
          <w:p w14:paraId="51199A78" w14:textId="77777777" w:rsidR="00837620" w:rsidRPr="00A437C0" w:rsidRDefault="00837620">
            <w:pPr>
              <w:numPr>
                <w:ilvl w:val="5"/>
                <w:numId w:val="32"/>
              </w:numPr>
              <w:contextualSpacing/>
              <w:rPr>
                <w:lang w:val="en-US" w:eastAsia="x-none"/>
              </w:rPr>
            </w:pPr>
            <w:r w:rsidRPr="00A437C0">
              <w:rPr>
                <w:lang w:val="en-US"/>
              </w:rPr>
              <w:t xml:space="preserve">Alt1-2: DL-DAIs have the same value. </w:t>
            </w:r>
          </w:p>
          <w:p w14:paraId="5E47D405" w14:textId="77777777" w:rsidR="00837620" w:rsidRPr="00A437C0" w:rsidRDefault="00837620">
            <w:pPr>
              <w:numPr>
                <w:ilvl w:val="5"/>
                <w:numId w:val="32"/>
              </w:numPr>
              <w:contextualSpacing/>
              <w:rPr>
                <w:lang w:val="en-US" w:eastAsia="x-none"/>
              </w:rPr>
            </w:pPr>
            <w:r w:rsidRPr="00A437C0">
              <w:rPr>
                <w:lang w:val="en-US" w:eastAsia="x-none"/>
              </w:rPr>
              <w:t>Alt1-3: largest DL DAI value among the configured G-RNTIs.</w:t>
            </w:r>
          </w:p>
          <w:p w14:paraId="679B2C2A" w14:textId="728DAA98" w:rsidR="00837620" w:rsidRPr="00A437C0" w:rsidRDefault="00837620">
            <w:pPr>
              <w:numPr>
                <w:ilvl w:val="5"/>
                <w:numId w:val="32"/>
              </w:numPr>
              <w:contextualSpacing/>
              <w:rPr>
                <w:lang w:val="en-US" w:eastAsia="en-GB"/>
              </w:rPr>
            </w:pPr>
            <w:r w:rsidRPr="00A437C0">
              <w:rPr>
                <w:lang w:val="en-US" w:eastAsia="x-none"/>
              </w:rPr>
              <w:t>Other alternatives are not precluded</w:t>
            </w:r>
          </w:p>
        </w:tc>
      </w:tr>
    </w:tbl>
    <w:p w14:paraId="5ECBA7F4" w14:textId="77777777" w:rsidR="00837620" w:rsidRPr="00A437C0" w:rsidRDefault="00837620" w:rsidP="00101FBD">
      <w:pPr>
        <w:rPr>
          <w:lang w:val="en-US" w:eastAsia="en-GB"/>
        </w:rPr>
      </w:pPr>
    </w:p>
    <w:p w14:paraId="73FFEB05" w14:textId="77777777" w:rsidR="00034069" w:rsidRPr="00A437C0" w:rsidRDefault="00034069" w:rsidP="00101FBD">
      <w:pPr>
        <w:rPr>
          <w:highlight w:val="yellow"/>
          <w:lang w:val="en-US" w:eastAsia="en-GB"/>
        </w:rPr>
      </w:pPr>
    </w:p>
    <w:p w14:paraId="1538CA43" w14:textId="77777777" w:rsidR="00B82168" w:rsidRPr="00A437C0" w:rsidRDefault="0050608F" w:rsidP="00C81F77">
      <w:pPr>
        <w:contextualSpacing/>
        <w:rPr>
          <w:lang w:val="en-US"/>
        </w:rPr>
      </w:pPr>
      <w:r w:rsidRPr="00A437C0">
        <w:rPr>
          <w:lang w:val="en-US"/>
        </w:rPr>
        <w:t>We think alt-1 is the only truly helpful solution among the 3. The purpose of UL DAI is to secure the size of the PUSCH payload</w:t>
      </w:r>
      <w:r w:rsidR="00AE2049" w:rsidRPr="00A437C0">
        <w:rPr>
          <w:lang w:val="en-US"/>
        </w:rPr>
        <w:t xml:space="preserve"> so that in the even of wrongly sized harq feedback due to missied PDSCH, the UE can at least pad the embedded HARQ feedback and </w:t>
      </w:r>
      <w:r w:rsidR="005D5AFB" w:rsidRPr="00A437C0">
        <w:rPr>
          <w:lang w:val="en-US"/>
        </w:rPr>
        <w:t xml:space="preserve">protect PUSCH integrity. </w:t>
      </w:r>
      <w:r w:rsidR="00C22676" w:rsidRPr="00A437C0">
        <w:rPr>
          <w:lang w:val="en-US"/>
        </w:rPr>
        <w:t xml:space="preserve"> Alt1-2 put restriction to the scheduler</w:t>
      </w:r>
      <w:r w:rsidR="0033788B" w:rsidRPr="00A437C0">
        <w:rPr>
          <w:lang w:val="en-US"/>
        </w:rPr>
        <w:t xml:space="preserve">,  and </w:t>
      </w:r>
      <w:r w:rsidR="00B82168" w:rsidRPr="00A437C0">
        <w:rPr>
          <w:lang w:val="en-US"/>
        </w:rPr>
        <w:t xml:space="preserve">it is not very clear how to make use of the UL DAI in </w:t>
      </w:r>
      <w:r w:rsidR="0033788B" w:rsidRPr="00A437C0">
        <w:rPr>
          <w:lang w:val="en-US"/>
        </w:rPr>
        <w:t>alt1-3</w:t>
      </w:r>
      <w:r w:rsidR="00B82168" w:rsidRPr="00A437C0">
        <w:rPr>
          <w:lang w:val="en-US"/>
        </w:rPr>
        <w:t xml:space="preserve">. </w:t>
      </w:r>
    </w:p>
    <w:p w14:paraId="16C23CA9" w14:textId="4B1CA40A" w:rsidR="00B82168" w:rsidRPr="0093058E" w:rsidRDefault="00B82168" w:rsidP="0096397C">
      <w:pPr>
        <w:pStyle w:val="Proposal"/>
      </w:pPr>
      <w:bookmarkStart w:id="28" w:name="_Toc111236477"/>
      <w:r w:rsidRPr="0093058E">
        <w:lastRenderedPageBreak/>
        <w:t xml:space="preserve">If Type-2 codebook is configured for unicast and multicast  the total number of HARQ-ACK bits </w:t>
      </w:r>
      <w:r w:rsidR="0096397C" w:rsidRPr="0093058E">
        <w:t>is signalled with UL DAI indicating the sum of DL DAIs.</w:t>
      </w:r>
      <w:bookmarkEnd w:id="28"/>
      <w:r w:rsidR="0096397C" w:rsidRPr="0093058E">
        <w:t xml:space="preserve"> </w:t>
      </w:r>
    </w:p>
    <w:p w14:paraId="7CED3E95" w14:textId="77777777" w:rsidR="00B82168" w:rsidRPr="00A437C0" w:rsidRDefault="00B82168" w:rsidP="00C81F77">
      <w:pPr>
        <w:contextualSpacing/>
        <w:rPr>
          <w:lang w:val="en-US"/>
        </w:rPr>
      </w:pPr>
    </w:p>
    <w:p w14:paraId="2154AE28" w14:textId="5E633750" w:rsidR="00B82168" w:rsidRPr="00A437C0" w:rsidRDefault="004E1AEA" w:rsidP="00C81F77">
      <w:pPr>
        <w:contextualSpacing/>
        <w:rPr>
          <w:lang w:val="en-US"/>
        </w:rPr>
      </w:pPr>
      <w:r w:rsidRPr="00A437C0">
        <w:rPr>
          <w:lang w:val="en-US"/>
        </w:rPr>
        <w:t>For the case were unicast and multicast are of different types, the following was agreed:</w:t>
      </w:r>
    </w:p>
    <w:p w14:paraId="4DE5B13B" w14:textId="77777777" w:rsidR="00204AB4" w:rsidRPr="00A437C0" w:rsidRDefault="00204AB4" w:rsidP="00C81F77">
      <w:pPr>
        <w:contextualSpacing/>
        <w:rPr>
          <w:lang w:val="en-US"/>
        </w:rPr>
      </w:pPr>
    </w:p>
    <w:tbl>
      <w:tblPr>
        <w:tblStyle w:val="TableGrid"/>
        <w:tblW w:w="0" w:type="auto"/>
        <w:tblLook w:val="04A0" w:firstRow="1" w:lastRow="0" w:firstColumn="1" w:lastColumn="0" w:noHBand="0" w:noVBand="1"/>
      </w:tblPr>
      <w:tblGrid>
        <w:gridCol w:w="9629"/>
      </w:tblGrid>
      <w:tr w:rsidR="000F30F6" w:rsidRPr="0093058E" w14:paraId="2D7799DF" w14:textId="77777777" w:rsidTr="000F30F6">
        <w:tc>
          <w:tcPr>
            <w:tcW w:w="9629" w:type="dxa"/>
          </w:tcPr>
          <w:p w14:paraId="04573057" w14:textId="77777777" w:rsidR="000F30F6" w:rsidRPr="00A437C0" w:rsidRDefault="000F30F6" w:rsidP="000F30F6">
            <w:pPr>
              <w:rPr>
                <w:b/>
                <w:highlight w:val="green"/>
                <w:lang w:val="en-US"/>
              </w:rPr>
            </w:pPr>
            <w:r w:rsidRPr="00A437C0">
              <w:rPr>
                <w:b/>
                <w:highlight w:val="green"/>
                <w:lang w:val="en-US"/>
              </w:rPr>
              <w:t>Agreement</w:t>
            </w:r>
          </w:p>
          <w:p w14:paraId="1FE63EB1" w14:textId="77777777" w:rsidR="000F30F6" w:rsidRPr="00A437C0" w:rsidRDefault="000F30F6" w:rsidP="000F30F6">
            <w:pPr>
              <w:contextualSpacing/>
              <w:rPr>
                <w:lang w:val="en-US"/>
              </w:rPr>
            </w:pPr>
            <w:r w:rsidRPr="00A437C0">
              <w:rPr>
                <w:lang w:val="en-US"/>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5EFFD1E8" w14:textId="77777777" w:rsidR="000F30F6" w:rsidRPr="00A437C0" w:rsidRDefault="000F30F6">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The UL-DAI for multicast is 1-bit for Type-1 codebook</w:t>
            </w:r>
          </w:p>
          <w:p w14:paraId="1724A7AC" w14:textId="77777777" w:rsidR="000F30F6" w:rsidRPr="00A437C0" w:rsidRDefault="000F30F6">
            <w:pPr>
              <w:pStyle w:val="ListParagraph"/>
              <w:numPr>
                <w:ilvl w:val="1"/>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The 1-bit UL-DAI for multicast is applied to all configured G-RNTIs. </w:t>
            </w:r>
          </w:p>
          <w:p w14:paraId="744124A8" w14:textId="77777777" w:rsidR="000F30F6" w:rsidRPr="00A437C0" w:rsidRDefault="000F30F6">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The UL-DAI for multicast is 2-bit for Type-2 codebook applied for all configured G-RNTIs. </w:t>
            </w:r>
          </w:p>
          <w:p w14:paraId="0228438F" w14:textId="77777777" w:rsidR="000F30F6" w:rsidRPr="00A437C0" w:rsidRDefault="000F30F6">
            <w:pPr>
              <w:pStyle w:val="ListParagraph"/>
              <w:numPr>
                <w:ilvl w:val="1"/>
                <w:numId w:val="30"/>
              </w:numPr>
              <w:overflowPunct w:val="0"/>
              <w:autoSpaceDE w:val="0"/>
              <w:autoSpaceDN w:val="0"/>
              <w:adjustRightInd w:val="0"/>
              <w:spacing w:after="120"/>
              <w:contextualSpacing/>
              <w:textAlignment w:val="baseline"/>
              <w:rPr>
                <w:lang w:val="en-US" w:eastAsia="zh-CN"/>
              </w:rPr>
            </w:pPr>
            <w:r w:rsidRPr="00A437C0">
              <w:rPr>
                <w:lang w:val="en-US" w:eastAsia="zh-CN"/>
              </w:rPr>
              <w:t xml:space="preserve">FFS: how to count the total number of HARQ-ACK bits for all configured G-RNTIs. </w:t>
            </w:r>
          </w:p>
          <w:p w14:paraId="5DB4889C" w14:textId="77777777" w:rsidR="000F30F6" w:rsidRPr="00A437C0" w:rsidRDefault="000F30F6">
            <w:pPr>
              <w:numPr>
                <w:ilvl w:val="3"/>
                <w:numId w:val="33"/>
              </w:numPr>
              <w:contextualSpacing/>
              <w:jc w:val="both"/>
              <w:rPr>
                <w:lang w:val="en-US"/>
              </w:rPr>
            </w:pPr>
            <w:r w:rsidRPr="00A437C0">
              <w:rPr>
                <w:lang w:val="en-US"/>
              </w:rPr>
              <w:t xml:space="preserve">Alt1-1: UL-DAI indicates the sum of DL-DAIs </w:t>
            </w:r>
          </w:p>
          <w:p w14:paraId="71E9A356" w14:textId="77777777" w:rsidR="000F30F6" w:rsidRPr="00A437C0" w:rsidRDefault="000F30F6">
            <w:pPr>
              <w:numPr>
                <w:ilvl w:val="3"/>
                <w:numId w:val="33"/>
              </w:numPr>
              <w:contextualSpacing/>
              <w:jc w:val="both"/>
              <w:rPr>
                <w:lang w:val="en-US"/>
              </w:rPr>
            </w:pPr>
            <w:r w:rsidRPr="00A437C0">
              <w:rPr>
                <w:lang w:val="en-US"/>
              </w:rPr>
              <w:t xml:space="preserve">Alt1-2: DL-DAIs have the same value. </w:t>
            </w:r>
          </w:p>
          <w:p w14:paraId="2B2C02D8" w14:textId="77777777" w:rsidR="000F30F6" w:rsidRPr="00A437C0" w:rsidRDefault="000F30F6">
            <w:pPr>
              <w:numPr>
                <w:ilvl w:val="3"/>
                <w:numId w:val="33"/>
              </w:numPr>
              <w:contextualSpacing/>
              <w:jc w:val="both"/>
              <w:rPr>
                <w:lang w:val="en-US"/>
              </w:rPr>
            </w:pPr>
            <w:r w:rsidRPr="00A437C0">
              <w:rPr>
                <w:lang w:val="en-US"/>
              </w:rPr>
              <w:t>Alt1-3: largest DL DAI value among the configured G-RNTIs.</w:t>
            </w:r>
          </w:p>
          <w:p w14:paraId="5275E1D3" w14:textId="77777777" w:rsidR="000F30F6" w:rsidRPr="00A437C0" w:rsidRDefault="000F30F6">
            <w:pPr>
              <w:numPr>
                <w:ilvl w:val="3"/>
                <w:numId w:val="33"/>
              </w:numPr>
              <w:contextualSpacing/>
              <w:rPr>
                <w:lang w:val="en-US" w:eastAsia="x-none"/>
              </w:rPr>
            </w:pPr>
            <w:r w:rsidRPr="00A437C0">
              <w:rPr>
                <w:lang w:val="en-US" w:eastAsia="x-none"/>
              </w:rPr>
              <w:t>Other alternatives are not precluded</w:t>
            </w:r>
          </w:p>
          <w:p w14:paraId="0F652ED3" w14:textId="77777777" w:rsidR="000F30F6" w:rsidRPr="00A437C0" w:rsidRDefault="000F30F6">
            <w:pPr>
              <w:pStyle w:val="ListParagraph"/>
              <w:numPr>
                <w:ilvl w:val="0"/>
                <w:numId w:val="30"/>
              </w:numPr>
              <w:overflowPunct w:val="0"/>
              <w:autoSpaceDE w:val="0"/>
              <w:autoSpaceDN w:val="0"/>
              <w:adjustRightInd w:val="0"/>
              <w:spacing w:after="120"/>
              <w:contextualSpacing/>
              <w:textAlignment w:val="baseline"/>
              <w:rPr>
                <w:lang w:val="en-US" w:eastAsia="zh-CN"/>
              </w:rPr>
            </w:pPr>
            <w:r w:rsidRPr="00A437C0">
              <w:rPr>
                <w:lang w:val="en-US" w:eastAsia="zh-CN"/>
              </w:rPr>
              <w:t>FFS: details of the UL DAI field</w:t>
            </w:r>
          </w:p>
          <w:p w14:paraId="37C21FF5" w14:textId="77777777" w:rsidR="000F30F6" w:rsidRPr="00A437C0" w:rsidRDefault="000F30F6" w:rsidP="000F30F6">
            <w:pPr>
              <w:overflowPunct w:val="0"/>
              <w:autoSpaceDE w:val="0"/>
              <w:autoSpaceDN w:val="0"/>
              <w:adjustRightInd w:val="0"/>
              <w:spacing w:after="120"/>
              <w:contextualSpacing/>
              <w:textAlignment w:val="baseline"/>
              <w:rPr>
                <w:highlight w:val="yellow"/>
                <w:lang w:val="en-US" w:eastAsia="zh-CN"/>
              </w:rPr>
            </w:pPr>
          </w:p>
          <w:p w14:paraId="0273BF1E" w14:textId="77777777" w:rsidR="000F30F6" w:rsidRPr="00A437C0" w:rsidRDefault="000F30F6" w:rsidP="00C81F77">
            <w:pPr>
              <w:contextualSpacing/>
              <w:rPr>
                <w:lang w:val="en-US"/>
              </w:rPr>
            </w:pPr>
          </w:p>
        </w:tc>
      </w:tr>
    </w:tbl>
    <w:p w14:paraId="1553C7E8" w14:textId="3EB42DFA" w:rsidR="009E5B61" w:rsidRPr="00A437C0" w:rsidRDefault="00CC1CBF" w:rsidP="00C81F77">
      <w:pPr>
        <w:contextualSpacing/>
        <w:rPr>
          <w:lang w:val="en-US"/>
        </w:rPr>
      </w:pPr>
      <w:r w:rsidRPr="00A437C0">
        <w:rPr>
          <w:lang w:val="en-US"/>
        </w:rPr>
        <w:t xml:space="preserve"> </w:t>
      </w:r>
    </w:p>
    <w:p w14:paraId="71577896" w14:textId="610DCDD0" w:rsidR="00124AAC" w:rsidRPr="00A437C0" w:rsidRDefault="00124AAC" w:rsidP="00124AAC">
      <w:pPr>
        <w:overflowPunct w:val="0"/>
        <w:autoSpaceDE w:val="0"/>
        <w:autoSpaceDN w:val="0"/>
        <w:adjustRightInd w:val="0"/>
        <w:spacing w:after="120"/>
        <w:contextualSpacing/>
        <w:textAlignment w:val="baseline"/>
        <w:rPr>
          <w:lang w:val="en-US"/>
        </w:rPr>
      </w:pPr>
      <w:r w:rsidRPr="00A437C0">
        <w:rPr>
          <w:lang w:val="en-US"/>
        </w:rPr>
        <w:t xml:space="preserve">We think the same behaviour </w:t>
      </w:r>
      <w:r w:rsidR="004C0266" w:rsidRPr="00A437C0">
        <w:rPr>
          <w:lang w:val="en-US"/>
        </w:rPr>
        <w:t xml:space="preserve">used for the type2 codebook-only case </w:t>
      </w:r>
      <w:r w:rsidR="00204AB4" w:rsidRPr="00A437C0">
        <w:rPr>
          <w:lang w:val="en-US"/>
        </w:rPr>
        <w:t>for both unicast and multicast</w:t>
      </w:r>
      <w:r w:rsidR="004C0266" w:rsidRPr="00A437C0">
        <w:rPr>
          <w:lang w:val="en-US"/>
        </w:rPr>
        <w:t xml:space="preserve"> can be applied for t</w:t>
      </w:r>
      <w:r w:rsidR="00531311" w:rsidRPr="00A437C0">
        <w:rPr>
          <w:lang w:val="en-US"/>
        </w:rPr>
        <w:t>h</w:t>
      </w:r>
      <w:r w:rsidR="004C0266" w:rsidRPr="00A437C0">
        <w:rPr>
          <w:lang w:val="en-US"/>
        </w:rPr>
        <w:t xml:space="preserve">e UL DAI of </w:t>
      </w:r>
      <w:r w:rsidR="00125139" w:rsidRPr="00A437C0">
        <w:rPr>
          <w:lang w:val="en-US"/>
        </w:rPr>
        <w:t>multicast configured with type-2</w:t>
      </w:r>
      <w:r w:rsidR="00204AB4" w:rsidRPr="00A437C0">
        <w:rPr>
          <w:lang w:val="en-US"/>
        </w:rPr>
        <w:t xml:space="preserve"> when unicast is configured with type-1 codebook:</w:t>
      </w:r>
    </w:p>
    <w:p w14:paraId="039A77E8" w14:textId="5E9638BD" w:rsidR="00125139" w:rsidRPr="0093058E" w:rsidRDefault="00125139" w:rsidP="00125139">
      <w:pPr>
        <w:pStyle w:val="Proposal"/>
      </w:pPr>
      <w:bookmarkStart w:id="29" w:name="_Toc111236478"/>
      <w:r w:rsidRPr="0093058E">
        <w:t xml:space="preserve">If Type-2 codebook is configured for multicast </w:t>
      </w:r>
      <w:r w:rsidR="0061179F" w:rsidRPr="0093058E">
        <w:t>and type-1 codebook is configured for unicast</w:t>
      </w:r>
      <w:r w:rsidRPr="0093058E">
        <w:t xml:space="preserve"> the total number of </w:t>
      </w:r>
      <w:r w:rsidR="007755F4" w:rsidRPr="0093058E">
        <w:t>multicast</w:t>
      </w:r>
      <w:r w:rsidRPr="0093058E">
        <w:t xml:space="preserve"> HARQ-ACK bits is signalled with </w:t>
      </w:r>
      <w:r w:rsidR="007755F4" w:rsidRPr="0093058E">
        <w:t xml:space="preserve">the multicast </w:t>
      </w:r>
      <w:r w:rsidRPr="0093058E">
        <w:t xml:space="preserve">UL DAI indicating the sum of </w:t>
      </w:r>
      <w:r w:rsidR="007755F4" w:rsidRPr="0093058E">
        <w:t xml:space="preserve">multicast </w:t>
      </w:r>
      <w:r w:rsidRPr="0093058E">
        <w:t>DL DAIs.</w:t>
      </w:r>
      <w:bookmarkEnd w:id="29"/>
      <w:r w:rsidR="004C4962">
        <w:t xml:space="preserve"> </w:t>
      </w:r>
    </w:p>
    <w:p w14:paraId="58B3F791" w14:textId="77777777" w:rsidR="00125139" w:rsidRPr="00A437C0" w:rsidRDefault="00125139" w:rsidP="00124AAC">
      <w:pPr>
        <w:overflowPunct w:val="0"/>
        <w:autoSpaceDE w:val="0"/>
        <w:autoSpaceDN w:val="0"/>
        <w:adjustRightInd w:val="0"/>
        <w:spacing w:after="120"/>
        <w:contextualSpacing/>
        <w:textAlignment w:val="baseline"/>
        <w:rPr>
          <w:highlight w:val="yellow"/>
          <w:lang w:val="en-US" w:eastAsia="zh-CN"/>
        </w:rPr>
      </w:pPr>
    </w:p>
    <w:p w14:paraId="079C3F03" w14:textId="6376DB1B" w:rsidR="003B463C" w:rsidRPr="00A437C0" w:rsidRDefault="003B463C" w:rsidP="00217A10">
      <w:pPr>
        <w:pStyle w:val="Heading2"/>
        <w:rPr>
          <w:lang w:val="en-US" w:eastAsia="en-GB"/>
        </w:rPr>
      </w:pPr>
      <w:r w:rsidRPr="00A437C0">
        <w:rPr>
          <w:lang w:val="en-US" w:eastAsia="en-GB"/>
        </w:rPr>
        <w:t>SPS collisions</w:t>
      </w:r>
      <w:r w:rsidR="002534BA" w:rsidRPr="00A437C0">
        <w:rPr>
          <w:lang w:val="en-US" w:eastAsia="en-GB"/>
        </w:rPr>
        <w:t xml:space="preserve"> </w:t>
      </w:r>
      <w:r w:rsidR="004C4962">
        <w:rPr>
          <w:lang w:val="en-US" w:eastAsia="en-GB"/>
        </w:rPr>
        <w:t xml:space="preserve"> </w:t>
      </w:r>
    </w:p>
    <w:p w14:paraId="062655F5" w14:textId="4AC122D5" w:rsidR="00467800" w:rsidRPr="0093058E" w:rsidRDefault="00A24BBA" w:rsidP="00467800">
      <w:pPr>
        <w:rPr>
          <w:lang w:val="en-US" w:eastAsia="en-GB"/>
        </w:rPr>
      </w:pPr>
      <w:r w:rsidRPr="00A437C0">
        <w:rPr>
          <w:lang w:val="en-US" w:eastAsia="en-GB"/>
        </w:rPr>
        <w:t xml:space="preserve">The following proposal </w:t>
      </w:r>
      <w:r w:rsidR="00B01339" w:rsidRPr="0093058E">
        <w:rPr>
          <w:lang w:val="en-US" w:eastAsia="en-GB"/>
        </w:rPr>
        <w:t>remained</w:t>
      </w:r>
      <w:r w:rsidRPr="00A437C0">
        <w:rPr>
          <w:lang w:val="en-US" w:eastAsia="en-GB"/>
        </w:rPr>
        <w:t xml:space="preserve"> opened </w:t>
      </w:r>
      <w:r w:rsidRPr="0093058E">
        <w:rPr>
          <w:lang w:val="en-US" w:eastAsia="en-GB"/>
        </w:rPr>
        <w:t>after RAN1#109e:</w:t>
      </w:r>
    </w:p>
    <w:p w14:paraId="25C3279F" w14:textId="77777777" w:rsidR="00A24BBA" w:rsidRPr="0093058E" w:rsidRDefault="00A24BBA" w:rsidP="00467800">
      <w:pPr>
        <w:rPr>
          <w:lang w:val="en-US" w:eastAsia="en-GB"/>
        </w:rPr>
      </w:pPr>
    </w:p>
    <w:tbl>
      <w:tblPr>
        <w:tblStyle w:val="TableGrid"/>
        <w:tblW w:w="0" w:type="auto"/>
        <w:tblLook w:val="04A0" w:firstRow="1" w:lastRow="0" w:firstColumn="1" w:lastColumn="0" w:noHBand="0" w:noVBand="1"/>
      </w:tblPr>
      <w:tblGrid>
        <w:gridCol w:w="9629"/>
      </w:tblGrid>
      <w:tr w:rsidR="00A24BBA" w:rsidRPr="0093058E" w14:paraId="1064391F" w14:textId="77777777" w:rsidTr="00A24BBA">
        <w:tc>
          <w:tcPr>
            <w:tcW w:w="9629" w:type="dxa"/>
          </w:tcPr>
          <w:p w14:paraId="167EFBB7" w14:textId="77777777" w:rsidR="00A24BBA" w:rsidRPr="00A437C0" w:rsidRDefault="00A24BBA" w:rsidP="00A24BBA">
            <w:pPr>
              <w:rPr>
                <w:b/>
                <w:lang w:val="en-US" w:eastAsia="zh-CN"/>
              </w:rPr>
            </w:pPr>
            <w:r w:rsidRPr="00A437C0">
              <w:rPr>
                <w:b/>
                <w:highlight w:val="yellow"/>
                <w:lang w:val="en-US" w:eastAsia="zh-CN"/>
              </w:rPr>
              <w:t>Initial Proposal 1-2-v4:</w:t>
            </w:r>
            <w:r w:rsidRPr="00A437C0">
              <w:rPr>
                <w:b/>
                <w:lang w:val="en-US" w:eastAsia="zh-CN"/>
              </w:rPr>
              <w:t xml:space="preserve"> </w:t>
            </w:r>
          </w:p>
          <w:p w14:paraId="208B4E9E" w14:textId="77777777" w:rsidR="00A24BBA" w:rsidRPr="00A437C0" w:rsidRDefault="00A24BBA" w:rsidP="00A24BBA">
            <w:pPr>
              <w:rPr>
                <w:bCs/>
                <w:lang w:val="en-US" w:eastAsia="zh-CN"/>
              </w:rPr>
            </w:pPr>
            <w:r w:rsidRPr="00A437C0">
              <w:rPr>
                <w:bCs/>
                <w:lang w:val="en-US" w:eastAsia="zh-CN"/>
              </w:rPr>
              <w:t>For unicast SPS PDSCH and multicast SPS PDSCH collision handling,</w:t>
            </w:r>
          </w:p>
          <w:p w14:paraId="1B53D842" w14:textId="77777777" w:rsidR="00A24BBA" w:rsidRPr="00A437C0" w:rsidRDefault="00A24BBA" w:rsidP="00A24BBA">
            <w:pPr>
              <w:pStyle w:val="ListParagraph"/>
              <w:numPr>
                <w:ilvl w:val="0"/>
                <w:numId w:val="48"/>
              </w:numPr>
              <w:spacing w:after="160" w:line="259" w:lineRule="auto"/>
              <w:jc w:val="both"/>
              <w:rPr>
                <w:bCs/>
                <w:lang w:val="en-US" w:eastAsia="zh-CN"/>
              </w:rPr>
            </w:pPr>
            <w:r w:rsidRPr="00A437C0">
              <w:rPr>
                <w:bCs/>
                <w:lang w:val="en-US" w:eastAsia="zh-CN"/>
              </w:rPr>
              <w:t xml:space="preserve">If a UE only supports TDM unicast SPS PDSCH and multicast SPS PDSCH in a slot, </w:t>
            </w:r>
            <w:r w:rsidRPr="00A437C0">
              <w:rPr>
                <w:rFonts w:eastAsia="Batang"/>
                <w:lang w:val="en-US"/>
              </w:rPr>
              <w:t>and more than one PDSCH on a serving cell each without a corresponding PDCCH transmission are in a slot,</w:t>
            </w:r>
            <w:r w:rsidRPr="00A437C0">
              <w:rPr>
                <w:bCs/>
                <w:lang w:val="en-US" w:eastAsia="zh-CN"/>
              </w:rPr>
              <w:t xml:space="preserve"> the UE resolves collisions among unicast SPS PDSCHs and multicast SPS PDSCHs by reusing Rel-16 rules.</w:t>
            </w:r>
          </w:p>
          <w:p w14:paraId="7A9C176E" w14:textId="77777777" w:rsidR="00A24BBA" w:rsidRPr="00A437C0" w:rsidRDefault="00A24BBA" w:rsidP="00A24BBA">
            <w:pPr>
              <w:pStyle w:val="ListParagraph"/>
              <w:numPr>
                <w:ilvl w:val="0"/>
                <w:numId w:val="48"/>
              </w:numPr>
              <w:spacing w:after="160" w:line="259" w:lineRule="auto"/>
              <w:jc w:val="both"/>
              <w:rPr>
                <w:bCs/>
                <w:lang w:val="en-US" w:eastAsia="zh-CN"/>
              </w:rPr>
            </w:pPr>
            <w:r w:rsidRPr="00A437C0">
              <w:rPr>
                <w:bCs/>
                <w:lang w:val="en-US" w:eastAsia="zh-CN"/>
              </w:rPr>
              <w:t xml:space="preserve">If a UE only supports FDM unicast SPS PDSCH and multicast SPS PDSCH in a slot, and more than one unicast PDSCH and multicast PDSCH on a serving cell each without a corresponding PDCCH transmission are in a slot, </w:t>
            </w:r>
          </w:p>
          <w:p w14:paraId="513BC90A" w14:textId="77777777" w:rsidR="00A24BBA" w:rsidRPr="00A437C0" w:rsidRDefault="00A24BBA" w:rsidP="00A24BBA">
            <w:pPr>
              <w:pStyle w:val="ListParagraph"/>
              <w:numPr>
                <w:ilvl w:val="1"/>
                <w:numId w:val="48"/>
              </w:numPr>
              <w:spacing w:after="160" w:line="259" w:lineRule="auto"/>
              <w:jc w:val="both"/>
              <w:rPr>
                <w:bCs/>
                <w:lang w:val="en-US" w:eastAsia="zh-CN"/>
              </w:rPr>
            </w:pPr>
            <w:r w:rsidRPr="00A437C0">
              <w:rPr>
                <w:iCs/>
                <w:lang w:val="en-U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A437C0">
              <w:rPr>
                <w:bCs/>
                <w:lang w:val="en-US"/>
              </w:rPr>
              <w:t>in time but not overlap in frequency</w:t>
            </w:r>
            <w:r w:rsidRPr="00A437C0">
              <w:rPr>
                <w:iCs/>
                <w:lang w:val="en-US"/>
              </w:rPr>
              <w:t>, the UE receives both PDSCHs; else, the UE receives the one with lower configured sps-ConfigIndex.</w:t>
            </w:r>
          </w:p>
          <w:p w14:paraId="7D9C606B" w14:textId="77777777" w:rsidR="00A24BBA" w:rsidRPr="00A437C0" w:rsidRDefault="00A24BBA" w:rsidP="00A24BBA">
            <w:pPr>
              <w:pStyle w:val="ListParagraph"/>
              <w:numPr>
                <w:ilvl w:val="0"/>
                <w:numId w:val="48"/>
              </w:numPr>
              <w:spacing w:after="160" w:line="259" w:lineRule="auto"/>
              <w:jc w:val="both"/>
              <w:rPr>
                <w:bCs/>
                <w:lang w:val="en-US" w:eastAsia="zh-CN"/>
              </w:rPr>
            </w:pPr>
            <w:r w:rsidRPr="00A437C0">
              <w:rPr>
                <w:bCs/>
                <w:lang w:val="en-US" w:eastAsia="zh-CN"/>
              </w:rPr>
              <w:t xml:space="preserve">If a UE supports both FDM and TDM unicast SPS PDSCH and multicast SPS PDSCH in a slot, and more than one unicast PDSCH and multicast PDSCH on a serving cell each without a corresponding PDCCH transmission are in a slot, </w:t>
            </w:r>
          </w:p>
          <w:p w14:paraId="732BD643" w14:textId="77777777" w:rsidR="00A24BBA" w:rsidRPr="00A437C0" w:rsidRDefault="00A24BBA" w:rsidP="00A24BBA">
            <w:pPr>
              <w:pStyle w:val="ListParagraph"/>
              <w:numPr>
                <w:ilvl w:val="1"/>
                <w:numId w:val="48"/>
              </w:numPr>
              <w:spacing w:after="160" w:line="259" w:lineRule="auto"/>
              <w:jc w:val="both"/>
              <w:rPr>
                <w:bCs/>
                <w:lang w:val="en-US" w:eastAsia="zh-CN"/>
              </w:rPr>
            </w:pPr>
            <w:r w:rsidRPr="00A437C0">
              <w:rPr>
                <w:iCs/>
                <w:lang w:val="en-US"/>
              </w:rPr>
              <w:lastRenderedPageBreak/>
              <w:t xml:space="preserve">FFS </w:t>
            </w:r>
          </w:p>
          <w:p w14:paraId="7ABBC43C" w14:textId="77777777" w:rsidR="00A24BBA" w:rsidRPr="0093058E" w:rsidRDefault="00A24BBA" w:rsidP="00467800">
            <w:pPr>
              <w:rPr>
                <w:lang w:val="en-US" w:eastAsia="en-GB"/>
              </w:rPr>
            </w:pPr>
          </w:p>
        </w:tc>
      </w:tr>
    </w:tbl>
    <w:p w14:paraId="490445E5" w14:textId="77777777" w:rsidR="00A24BBA" w:rsidRPr="0093058E" w:rsidRDefault="00A24BBA" w:rsidP="00467800">
      <w:pPr>
        <w:rPr>
          <w:lang w:val="en-US" w:eastAsia="en-GB"/>
        </w:rPr>
      </w:pPr>
    </w:p>
    <w:p w14:paraId="16340A0C" w14:textId="6A8C389E" w:rsidR="007128C5" w:rsidRPr="0093058E" w:rsidRDefault="007128C5" w:rsidP="00467800">
      <w:pPr>
        <w:rPr>
          <w:lang w:val="en-US" w:eastAsia="en-GB"/>
        </w:rPr>
      </w:pPr>
      <w:r w:rsidRPr="0093058E">
        <w:rPr>
          <w:lang w:val="en-US" w:eastAsia="en-GB"/>
        </w:rPr>
        <w:t>The following was also captured to define what is supported by FDM:</w:t>
      </w:r>
    </w:p>
    <w:p w14:paraId="421E408D" w14:textId="77777777" w:rsidR="007128C5" w:rsidRPr="0093058E" w:rsidRDefault="007128C5" w:rsidP="00467800">
      <w:pPr>
        <w:rPr>
          <w:lang w:val="en-US" w:eastAsia="en-GB"/>
        </w:rPr>
      </w:pPr>
    </w:p>
    <w:tbl>
      <w:tblPr>
        <w:tblStyle w:val="TableGrid"/>
        <w:tblW w:w="0" w:type="auto"/>
        <w:tblLook w:val="04A0" w:firstRow="1" w:lastRow="0" w:firstColumn="1" w:lastColumn="0" w:noHBand="0" w:noVBand="1"/>
      </w:tblPr>
      <w:tblGrid>
        <w:gridCol w:w="9629"/>
      </w:tblGrid>
      <w:tr w:rsidR="007128C5" w:rsidRPr="0093058E" w14:paraId="51BF86BD" w14:textId="77777777" w:rsidTr="007128C5">
        <w:tc>
          <w:tcPr>
            <w:tcW w:w="9629" w:type="dxa"/>
          </w:tcPr>
          <w:p w14:paraId="30AA9834" w14:textId="77777777" w:rsidR="007128C5" w:rsidRPr="00A437C0" w:rsidRDefault="007128C5" w:rsidP="007128C5">
            <w:pPr>
              <w:rPr>
                <w:b/>
                <w:bCs/>
                <w:lang w:val="en-US"/>
              </w:rPr>
            </w:pPr>
            <w:r w:rsidRPr="00A437C0">
              <w:rPr>
                <w:b/>
                <w:bCs/>
                <w:lang w:val="en-US"/>
              </w:rPr>
              <w:t>Conclusion</w:t>
            </w:r>
          </w:p>
          <w:p w14:paraId="1B9DDED5" w14:textId="77777777" w:rsidR="007128C5" w:rsidRPr="00A437C0" w:rsidRDefault="007128C5" w:rsidP="007128C5">
            <w:pPr>
              <w:jc w:val="both"/>
              <w:rPr>
                <w:szCs w:val="20"/>
                <w:lang w:val="en-US"/>
              </w:rPr>
            </w:pPr>
            <w:r w:rsidRPr="00A437C0">
              <w:rPr>
                <w:lang w:val="en-US"/>
              </w:rPr>
              <w:t>For FDM between one unicast PDSCH and one group-common PDSCH in a slot, only case 1 in the following cases is supported.</w:t>
            </w:r>
          </w:p>
          <w:p w14:paraId="127A3FFD" w14:textId="77777777" w:rsidR="007128C5" w:rsidRPr="00A437C0" w:rsidRDefault="007128C5" w:rsidP="007128C5">
            <w:pPr>
              <w:numPr>
                <w:ilvl w:val="0"/>
                <w:numId w:val="38"/>
              </w:numPr>
              <w:spacing w:after="160" w:line="259" w:lineRule="auto"/>
              <w:ind w:left="709" w:hanging="283"/>
              <w:contextualSpacing/>
              <w:rPr>
                <w:rFonts w:eastAsia="MS Mincho"/>
                <w:lang w:val="en-US"/>
              </w:rPr>
            </w:pPr>
            <w:r w:rsidRPr="00A437C0">
              <w:rPr>
                <w:rFonts w:eastAsia="MS Mincho"/>
                <w:lang w:val="en-US"/>
              </w:rPr>
              <w:t>Case 1: the unicast PDSCH and the group-common PDSCH in a slot are partially or fully overlapping in time domain and non-overlapping in frequency domain</w:t>
            </w:r>
          </w:p>
          <w:p w14:paraId="76F57FA2" w14:textId="77777777" w:rsidR="007128C5" w:rsidRPr="00A437C0" w:rsidRDefault="007128C5" w:rsidP="007128C5">
            <w:pPr>
              <w:numPr>
                <w:ilvl w:val="0"/>
                <w:numId w:val="38"/>
              </w:numPr>
              <w:spacing w:after="160" w:line="259" w:lineRule="auto"/>
              <w:ind w:left="709" w:hanging="283"/>
              <w:contextualSpacing/>
              <w:rPr>
                <w:rFonts w:eastAsia="MS Mincho"/>
                <w:lang w:val="en-US"/>
              </w:rPr>
            </w:pPr>
            <w:r w:rsidRPr="00A437C0">
              <w:rPr>
                <w:rFonts w:eastAsia="MS Mincho"/>
                <w:lang w:val="en-US"/>
              </w:rPr>
              <w:t xml:space="preserve">Case 2: the unicast PDSCH and the group-common PDSCH in a slot are non-overlapping in time domain and non-overlapping in frequency domain </w:t>
            </w:r>
          </w:p>
          <w:p w14:paraId="432E68EE" w14:textId="77777777" w:rsidR="007128C5" w:rsidRPr="00A437C0" w:rsidRDefault="007128C5" w:rsidP="007128C5">
            <w:pPr>
              <w:numPr>
                <w:ilvl w:val="0"/>
                <w:numId w:val="38"/>
              </w:numPr>
              <w:spacing w:after="160" w:line="259" w:lineRule="auto"/>
              <w:ind w:left="709" w:hanging="283"/>
              <w:contextualSpacing/>
              <w:rPr>
                <w:rFonts w:eastAsia="MS Mincho"/>
                <w:lang w:val="en-US"/>
              </w:rPr>
            </w:pPr>
            <w:r w:rsidRPr="00A437C0">
              <w:rPr>
                <w:rFonts w:eastAsia="MS Mincho"/>
                <w:lang w:val="en-US"/>
              </w:rPr>
              <w:t>Case 3: the unicast PDSCH and the group-common PDSCH in a slot are non-overlapping in time domain and overlapping in frequency domain</w:t>
            </w:r>
          </w:p>
          <w:p w14:paraId="5F977DBC" w14:textId="77777777" w:rsidR="007128C5" w:rsidRPr="0093058E" w:rsidRDefault="007128C5" w:rsidP="00467800">
            <w:pPr>
              <w:rPr>
                <w:lang w:val="en-US" w:eastAsia="en-GB"/>
              </w:rPr>
            </w:pPr>
          </w:p>
        </w:tc>
      </w:tr>
    </w:tbl>
    <w:p w14:paraId="7FE62F46" w14:textId="77777777" w:rsidR="007128C5" w:rsidRPr="0093058E" w:rsidRDefault="007128C5" w:rsidP="00467800">
      <w:pPr>
        <w:rPr>
          <w:lang w:val="en-US" w:eastAsia="en-GB"/>
        </w:rPr>
      </w:pPr>
    </w:p>
    <w:p w14:paraId="5EF00B23" w14:textId="1D91B3DB" w:rsidR="00C22206" w:rsidRPr="0093058E" w:rsidRDefault="0074633B" w:rsidP="00467800">
      <w:pPr>
        <w:rPr>
          <w:lang w:val="en-US" w:eastAsia="en-GB"/>
        </w:rPr>
      </w:pPr>
      <w:r w:rsidRPr="0093058E">
        <w:rPr>
          <w:lang w:val="en-US" w:eastAsia="en-GB"/>
        </w:rPr>
        <w:t xml:space="preserve">Based on the conclusion, </w:t>
      </w:r>
      <w:r w:rsidR="008E37A0" w:rsidRPr="0093058E">
        <w:rPr>
          <w:lang w:val="en-US" w:eastAsia="en-GB"/>
        </w:rPr>
        <w:t>we think that the first two bullets in initial proposal 1-2</w:t>
      </w:r>
      <w:r w:rsidR="00345C7D" w:rsidRPr="0093058E">
        <w:rPr>
          <w:lang w:val="en-US" w:eastAsia="en-GB"/>
        </w:rPr>
        <w:t>-v4 can be reused</w:t>
      </w:r>
      <w:r w:rsidR="0022719B" w:rsidRPr="0093058E">
        <w:rPr>
          <w:lang w:val="en-US" w:eastAsia="en-GB"/>
        </w:rPr>
        <w:t xml:space="preserve"> as is. </w:t>
      </w:r>
      <w:r w:rsidR="00C22206" w:rsidRPr="0093058E">
        <w:rPr>
          <w:lang w:val="en-US" w:eastAsia="en-GB"/>
        </w:rPr>
        <w:t xml:space="preserve"> </w:t>
      </w:r>
      <w:r w:rsidR="0034694E" w:rsidRPr="0093058E">
        <w:rPr>
          <w:lang w:val="en-US" w:eastAsia="en-GB"/>
        </w:rPr>
        <w:t xml:space="preserve">For the case where both FDM and TDM are supported, </w:t>
      </w:r>
      <w:r w:rsidR="00660876" w:rsidRPr="0093058E">
        <w:rPr>
          <w:lang w:val="en-US" w:eastAsia="en-GB"/>
        </w:rPr>
        <w:t xml:space="preserve">we interpret the capability as the UE being able to receive either </w:t>
      </w:r>
      <w:r w:rsidR="00812F96" w:rsidRPr="0093058E">
        <w:rPr>
          <w:lang w:val="en-US" w:eastAsia="en-GB"/>
        </w:rPr>
        <w:t xml:space="preserve">2 FDM unicast and multicast PDSCH, or 2 TDM unicast and multicast PDSCH. </w:t>
      </w:r>
      <w:r w:rsidR="0021221E" w:rsidRPr="0093058E">
        <w:rPr>
          <w:lang w:val="en-US" w:eastAsia="en-GB"/>
        </w:rPr>
        <w:t xml:space="preserve">we think the </w:t>
      </w:r>
      <w:r w:rsidR="00C31425" w:rsidRPr="0093058E">
        <w:rPr>
          <w:lang w:val="en-US" w:eastAsia="en-GB"/>
        </w:rPr>
        <w:t xml:space="preserve">collision handling should result in </w:t>
      </w:r>
      <w:r w:rsidR="0056363E" w:rsidRPr="0093058E">
        <w:rPr>
          <w:lang w:val="en-US" w:eastAsia="en-GB"/>
        </w:rPr>
        <w:t>the selection of the</w:t>
      </w:r>
      <w:r w:rsidR="00812F96" w:rsidRPr="0093058E">
        <w:rPr>
          <w:lang w:val="en-US" w:eastAsia="en-GB"/>
        </w:rPr>
        <w:t xml:space="preserve"> </w:t>
      </w:r>
      <w:r w:rsidR="0056363E" w:rsidRPr="0093058E">
        <w:rPr>
          <w:lang w:val="en-US" w:eastAsia="en-GB"/>
        </w:rPr>
        <w:t>SPS configuration with the lowest configuration index</w:t>
      </w:r>
      <w:r w:rsidR="001306B3" w:rsidRPr="0093058E">
        <w:rPr>
          <w:lang w:val="en-US" w:eastAsia="en-GB"/>
        </w:rPr>
        <w:t xml:space="preserve"> for each of unicast and </w:t>
      </w:r>
      <w:r w:rsidR="00381669" w:rsidRPr="0093058E">
        <w:rPr>
          <w:lang w:val="en-US" w:eastAsia="en-GB"/>
        </w:rPr>
        <w:t>multicast</w:t>
      </w:r>
      <w:r w:rsidR="00E84D47" w:rsidRPr="0093058E">
        <w:rPr>
          <w:lang w:val="en-US" w:eastAsia="en-GB"/>
        </w:rPr>
        <w:t xml:space="preserve"> that do not overlap in both time and frequency</w:t>
      </w:r>
      <w:r w:rsidR="0056363E" w:rsidRPr="0093058E">
        <w:rPr>
          <w:lang w:val="en-US" w:eastAsia="en-GB"/>
        </w:rPr>
        <w:t xml:space="preserve">. </w:t>
      </w:r>
    </w:p>
    <w:p w14:paraId="6053AC4C" w14:textId="77777777" w:rsidR="007E4EAA" w:rsidRPr="0093058E" w:rsidRDefault="007E4EAA" w:rsidP="00467800">
      <w:pPr>
        <w:rPr>
          <w:lang w:val="en-US" w:eastAsia="en-GB"/>
        </w:rPr>
      </w:pPr>
    </w:p>
    <w:p w14:paraId="3B2DB9A9" w14:textId="6344EE79" w:rsidR="007E4EAA" w:rsidRPr="0093058E" w:rsidRDefault="007E4EAA" w:rsidP="00A437C0">
      <w:pPr>
        <w:pStyle w:val="Proposal"/>
        <w:spacing w:line="259" w:lineRule="auto"/>
        <w:rPr>
          <w:lang w:eastAsia="zh-CN"/>
        </w:rPr>
      </w:pPr>
      <w:bookmarkStart w:id="30" w:name="_Toc111236479"/>
      <w:r w:rsidRPr="0093058E">
        <w:rPr>
          <w:lang w:eastAsia="zh-CN"/>
        </w:rPr>
        <w:t>For unicast SPS PDSCH and multicast SPS PDSCH collision handling,</w:t>
      </w:r>
      <w:bookmarkEnd w:id="30"/>
    </w:p>
    <w:p w14:paraId="64385D23" w14:textId="77777777" w:rsidR="007E4EAA" w:rsidRPr="0093058E" w:rsidRDefault="007E4EAA" w:rsidP="00A437C0">
      <w:pPr>
        <w:pStyle w:val="Proposal"/>
        <w:numPr>
          <w:ilvl w:val="0"/>
          <w:numId w:val="49"/>
        </w:numPr>
        <w:spacing w:line="259" w:lineRule="auto"/>
      </w:pPr>
      <w:bookmarkStart w:id="31" w:name="_Toc111236480"/>
      <w:r w:rsidRPr="0093058E">
        <w:t xml:space="preserve">If a UE only supports TDM unicast SPS PDSCH and multicast SPS PDSCH in a slot, </w:t>
      </w:r>
      <w:r w:rsidRPr="0093058E">
        <w:rPr>
          <w:rFonts w:eastAsia="Batang"/>
        </w:rPr>
        <w:t>and more than one PDSCH on a serving cell each without a corresponding PDCCH transmission are in a slot,</w:t>
      </w:r>
      <w:r w:rsidRPr="0093058E">
        <w:t xml:space="preserve"> the UE resolves collisions among unicast SPS PDSCHs and multicast SPS PDSCHs by reusing Rel-16 rules.</w:t>
      </w:r>
      <w:bookmarkEnd w:id="31"/>
    </w:p>
    <w:p w14:paraId="6159F243" w14:textId="77777777" w:rsidR="007E4EAA" w:rsidRPr="0093058E" w:rsidRDefault="007E4EAA" w:rsidP="00A437C0">
      <w:pPr>
        <w:pStyle w:val="Proposal"/>
        <w:numPr>
          <w:ilvl w:val="0"/>
          <w:numId w:val="49"/>
        </w:numPr>
        <w:spacing w:line="259" w:lineRule="auto"/>
      </w:pPr>
      <w:bookmarkStart w:id="32" w:name="_Toc111236481"/>
      <w:r w:rsidRPr="0093058E">
        <w:t>If a UE only supports FDM unicast SPS PDSCH and multicast SPS PDSCH in a slot, and more than one unicast PDSCH and multicast PDSCH on a serving cell each without a corresponding PDCCH transmission are in a slot,</w:t>
      </w:r>
      <w:bookmarkEnd w:id="32"/>
      <w:r w:rsidRPr="0093058E">
        <w:t xml:space="preserve"> </w:t>
      </w:r>
    </w:p>
    <w:p w14:paraId="52AFD96B" w14:textId="77777777" w:rsidR="007E4EAA" w:rsidRPr="0093058E" w:rsidRDefault="007E4EAA" w:rsidP="00A437C0">
      <w:pPr>
        <w:pStyle w:val="Proposal"/>
        <w:numPr>
          <w:ilvl w:val="2"/>
          <w:numId w:val="49"/>
        </w:numPr>
        <w:spacing w:line="259" w:lineRule="auto"/>
      </w:pPr>
      <w:bookmarkStart w:id="33" w:name="_Toc111236482"/>
      <w:r w:rsidRPr="0093058E">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93058E">
        <w:t>in time but not overlap in frequency</w:t>
      </w:r>
      <w:r w:rsidRPr="0093058E">
        <w:rPr>
          <w:iCs/>
        </w:rPr>
        <w:t>, the UE receives both PDSCHs; else, the UE receives the one with lower configured sps-ConfigIndex.</w:t>
      </w:r>
      <w:bookmarkEnd w:id="33"/>
    </w:p>
    <w:p w14:paraId="3F34B8FC" w14:textId="77777777" w:rsidR="007E4EAA" w:rsidRPr="0093058E" w:rsidRDefault="007E4EAA" w:rsidP="00A437C0">
      <w:pPr>
        <w:pStyle w:val="Proposal"/>
        <w:numPr>
          <w:ilvl w:val="0"/>
          <w:numId w:val="49"/>
        </w:numPr>
        <w:spacing w:line="259" w:lineRule="auto"/>
      </w:pPr>
      <w:bookmarkStart w:id="34" w:name="_Toc111236483"/>
      <w:r w:rsidRPr="0093058E">
        <w:t>If a UE supports both FDM and TDM unicast SPS PDSCH and multicast SPS PDSCH in a slot, and more than one unicast PDSCH and multicast PDSCH on a serving cell each without a corresponding PDCCH transmission are in a slot,</w:t>
      </w:r>
      <w:bookmarkEnd w:id="34"/>
      <w:r w:rsidRPr="0093058E">
        <w:t xml:space="preserve"> </w:t>
      </w:r>
    </w:p>
    <w:p w14:paraId="64A97097" w14:textId="4FA2789D" w:rsidR="007E4EAA" w:rsidRPr="0093058E" w:rsidRDefault="0046371B" w:rsidP="00A437C0">
      <w:pPr>
        <w:pStyle w:val="Proposal"/>
        <w:numPr>
          <w:ilvl w:val="2"/>
          <w:numId w:val="49"/>
        </w:numPr>
        <w:spacing w:line="259" w:lineRule="auto"/>
      </w:pPr>
      <w:bookmarkStart w:id="35" w:name="_Toc111236484"/>
      <w:r w:rsidRPr="00A437C0">
        <w:rPr>
          <w:rFonts w:eastAsia="Calibri"/>
        </w:rPr>
        <w:t xml:space="preserve">The UE resolves collisions by </w:t>
      </w:r>
      <w:r w:rsidR="00742965" w:rsidRPr="0093058E">
        <w:rPr>
          <w:iCs/>
        </w:rPr>
        <w:t>receiving the unicast SPS configuration and multicast SPS configuration with the lowest configuration index that do not overlap in both time and frequency.</w:t>
      </w:r>
      <w:bookmarkEnd w:id="35"/>
      <w:r w:rsidR="00742965" w:rsidRPr="0093058E">
        <w:rPr>
          <w:iCs/>
        </w:rPr>
        <w:t xml:space="preserve"> </w:t>
      </w:r>
    </w:p>
    <w:p w14:paraId="3F67F367" w14:textId="77777777" w:rsidR="007E4EAA" w:rsidRPr="00A437C0" w:rsidRDefault="007E4EAA" w:rsidP="00A437C0">
      <w:pPr>
        <w:rPr>
          <w:lang w:val="en-US" w:eastAsia="en-GB"/>
        </w:rPr>
      </w:pPr>
    </w:p>
    <w:p w14:paraId="5A2B8BD9" w14:textId="2FF16E59" w:rsidR="00DD6B91" w:rsidRPr="0093058E" w:rsidRDefault="00DD6B91" w:rsidP="00217A10">
      <w:pPr>
        <w:pStyle w:val="Heading2"/>
        <w:rPr>
          <w:lang w:val="en-US" w:eastAsia="en-GB"/>
        </w:rPr>
      </w:pPr>
      <w:r w:rsidRPr="0093058E">
        <w:rPr>
          <w:lang w:val="en-US" w:eastAsia="en-GB"/>
        </w:rPr>
        <w:t>SPS activation / re-activation</w:t>
      </w:r>
      <w:r w:rsidR="002534BA" w:rsidRPr="0093058E">
        <w:rPr>
          <w:lang w:val="en-US" w:eastAsia="en-GB"/>
        </w:rPr>
        <w:t xml:space="preserve"> </w:t>
      </w:r>
      <w:r w:rsidR="00740707">
        <w:rPr>
          <w:lang w:val="en-US" w:eastAsia="en-GB"/>
        </w:rPr>
        <w:t xml:space="preserve"> </w:t>
      </w:r>
    </w:p>
    <w:p w14:paraId="13DD65C8" w14:textId="553FC9E6" w:rsidR="00586083" w:rsidRPr="00A437C0" w:rsidRDefault="00586083" w:rsidP="00586083">
      <w:pPr>
        <w:rPr>
          <w:lang w:val="en-US" w:eastAsia="en-GB"/>
        </w:rPr>
      </w:pPr>
      <w:r w:rsidRPr="00A437C0">
        <w:rPr>
          <w:lang w:val="en-US" w:eastAsia="en-GB"/>
        </w:rPr>
        <w:t>The issue was discussed during RAN1#109e but did not converge. The latest proposal was as follow:</w:t>
      </w:r>
    </w:p>
    <w:tbl>
      <w:tblPr>
        <w:tblStyle w:val="TableGrid"/>
        <w:tblW w:w="0" w:type="auto"/>
        <w:tblLook w:val="04A0" w:firstRow="1" w:lastRow="0" w:firstColumn="1" w:lastColumn="0" w:noHBand="0" w:noVBand="1"/>
      </w:tblPr>
      <w:tblGrid>
        <w:gridCol w:w="9629"/>
      </w:tblGrid>
      <w:tr w:rsidR="00586083" w:rsidRPr="0093058E" w14:paraId="60ECA1D3" w14:textId="77777777" w:rsidTr="00586083">
        <w:tc>
          <w:tcPr>
            <w:tcW w:w="9629" w:type="dxa"/>
          </w:tcPr>
          <w:p w14:paraId="4BB9FF15" w14:textId="77777777" w:rsidR="00586083" w:rsidRPr="00A437C0" w:rsidRDefault="00586083" w:rsidP="00586083">
            <w:pPr>
              <w:pStyle w:val="Heading4"/>
              <w:numPr>
                <w:ilvl w:val="0"/>
                <w:numId w:val="0"/>
              </w:numPr>
              <w:spacing w:before="0"/>
              <w:contextualSpacing/>
              <w:outlineLvl w:val="3"/>
              <w:rPr>
                <w:lang w:val="en-US" w:eastAsia="zh-CN"/>
              </w:rPr>
            </w:pPr>
            <w:r w:rsidRPr="00A437C0">
              <w:rPr>
                <w:lang w:val="en-US" w:eastAsia="zh-CN"/>
              </w:rPr>
              <w:lastRenderedPageBreak/>
              <w:t xml:space="preserve">Proposal </w:t>
            </w:r>
            <w:r w:rsidRPr="00A437C0">
              <w:rPr>
                <w:szCs w:val="20"/>
                <w:lang w:val="en-US" w:eastAsia="zh-CN"/>
              </w:rPr>
              <w:fldChar w:fldCharType="begin"/>
            </w:r>
            <w:r w:rsidRPr="00A437C0">
              <w:rPr>
                <w:lang w:val="en-US" w:eastAsia="zh-CN"/>
              </w:rPr>
              <w:instrText xml:space="preserve"> REF _Ref103722392 \r \h </w:instrText>
            </w:r>
            <w:r w:rsidRPr="00B84212">
              <w:rPr>
                <w:lang w:val="en-US" w:eastAsia="zh-CN"/>
              </w:rPr>
            </w:r>
            <w:r w:rsidRPr="00A437C0">
              <w:rPr>
                <w:szCs w:val="20"/>
                <w:lang w:val="en-US" w:eastAsia="zh-CN"/>
              </w:rPr>
              <w:fldChar w:fldCharType="separate"/>
            </w:r>
            <w:r w:rsidRPr="00A437C0">
              <w:rPr>
                <w:lang w:val="en-US" w:eastAsia="zh-CN"/>
              </w:rPr>
              <w:t>2.6.3</w:t>
            </w:r>
            <w:r w:rsidRPr="00A437C0">
              <w:rPr>
                <w:szCs w:val="20"/>
                <w:lang w:val="en-US" w:eastAsia="zh-CN"/>
              </w:rPr>
              <w:fldChar w:fldCharType="end"/>
            </w:r>
          </w:p>
          <w:p w14:paraId="397B99DA" w14:textId="77777777" w:rsidR="00586083" w:rsidRPr="00A437C0" w:rsidRDefault="00586083" w:rsidP="00586083">
            <w:pPr>
              <w:jc w:val="both"/>
              <w:rPr>
                <w:lang w:val="en-US"/>
              </w:rPr>
            </w:pPr>
            <w:r w:rsidRPr="00A437C0">
              <w:rPr>
                <w:lang w:val="en-US"/>
              </w:rPr>
              <w:t xml:space="preserve">If UE has received a first DCI activating a SPS PDSCH configuration, when the UE receives a second DCI re-activating the same SPS PDSCH configuration, the UE generates HARQ-ACK feedback only following the procedure according to the second DCI re-activating the SPS PDSCH configuration. </w:t>
            </w:r>
          </w:p>
          <w:p w14:paraId="55CA1623" w14:textId="77777777" w:rsidR="00586083" w:rsidRPr="00A437C0" w:rsidRDefault="00586083" w:rsidP="00586083">
            <w:pPr>
              <w:pStyle w:val="ListParagraph"/>
              <w:numPr>
                <w:ilvl w:val="0"/>
                <w:numId w:val="46"/>
              </w:numPr>
              <w:overflowPunct w:val="0"/>
              <w:spacing w:after="180" w:line="259" w:lineRule="auto"/>
              <w:contextualSpacing/>
              <w:jc w:val="both"/>
              <w:textAlignment w:val="baseline"/>
              <w:rPr>
                <w:color w:val="FF0000"/>
                <w:lang w:val="en-US"/>
              </w:rPr>
            </w:pPr>
            <w:r w:rsidRPr="00A437C0">
              <w:rPr>
                <w:color w:val="FF0000"/>
                <w:lang w:val="en-US"/>
              </w:rPr>
              <w:t xml:space="preserve">Note: it is the same procedure as legacy. </w:t>
            </w:r>
          </w:p>
          <w:p w14:paraId="2A5D860E" w14:textId="77777777" w:rsidR="00586083" w:rsidRPr="0093058E" w:rsidRDefault="00586083" w:rsidP="00586083">
            <w:pPr>
              <w:rPr>
                <w:lang w:val="en-US" w:eastAsia="en-GB"/>
              </w:rPr>
            </w:pPr>
          </w:p>
        </w:tc>
      </w:tr>
    </w:tbl>
    <w:p w14:paraId="01DFCEEF" w14:textId="77777777" w:rsidR="00586083" w:rsidRPr="00A437C0" w:rsidRDefault="00586083">
      <w:pPr>
        <w:rPr>
          <w:lang w:val="en-US" w:eastAsia="en-GB"/>
        </w:rPr>
      </w:pPr>
    </w:p>
    <w:p w14:paraId="4C3D3143" w14:textId="577D235A" w:rsidR="00D123F8" w:rsidRPr="00A437C0" w:rsidRDefault="0077453F">
      <w:pPr>
        <w:rPr>
          <w:lang w:val="en-US" w:eastAsia="en-GB"/>
        </w:rPr>
      </w:pPr>
      <w:r w:rsidRPr="00A437C0">
        <w:rPr>
          <w:lang w:val="en-US" w:eastAsia="en-GB"/>
        </w:rPr>
        <w:t xml:space="preserve">In our view, the proposal is the only way to handle reactivation and keep the network and UE aligned as to how to handle the HARQ feedback for the activation. </w:t>
      </w:r>
      <w:r w:rsidR="002D4615" w:rsidRPr="00A437C0">
        <w:rPr>
          <w:lang w:val="en-US" w:eastAsia="en-GB"/>
        </w:rPr>
        <w:t xml:space="preserve">If the UE is expected not to </w:t>
      </w:r>
      <w:r w:rsidR="00014F83" w:rsidRPr="00A437C0">
        <w:rPr>
          <w:lang w:val="en-US" w:eastAsia="en-GB"/>
        </w:rPr>
        <w:t xml:space="preserve">respond to reactivation after a successful </w:t>
      </w:r>
      <w:r w:rsidR="00485500" w:rsidRPr="00A437C0">
        <w:rPr>
          <w:lang w:val="en-US" w:eastAsia="en-GB"/>
        </w:rPr>
        <w:t xml:space="preserve">initial activation, </w:t>
      </w:r>
      <w:r w:rsidR="006D6028" w:rsidRPr="00A437C0">
        <w:rPr>
          <w:lang w:val="en-US" w:eastAsia="en-GB"/>
        </w:rPr>
        <w:t>there is a possible confusion</w:t>
      </w:r>
      <w:r w:rsidR="00316D54" w:rsidRPr="00A437C0">
        <w:rPr>
          <w:lang w:val="en-US" w:eastAsia="en-GB"/>
        </w:rPr>
        <w:t xml:space="preserve"> if the </w:t>
      </w:r>
      <w:r w:rsidR="00D123F8" w:rsidRPr="00A437C0">
        <w:rPr>
          <w:lang w:val="en-US" w:eastAsia="en-GB"/>
        </w:rPr>
        <w:t>network did not detect the initial activation’s HARQ response from the UE</w:t>
      </w:r>
      <w:r w:rsidR="00C130CA" w:rsidRPr="00A437C0">
        <w:rPr>
          <w:lang w:val="en-US" w:eastAsia="en-GB"/>
        </w:rPr>
        <w:t xml:space="preserve"> and expect a response. </w:t>
      </w:r>
      <w:r w:rsidR="00D509B1" w:rsidRPr="00A437C0">
        <w:rPr>
          <w:lang w:val="en-US" w:eastAsia="en-GB"/>
        </w:rPr>
        <w:t xml:space="preserve">Therefore, we prefer to follow the legacy procedure and have the UE reply to </w:t>
      </w:r>
      <w:r w:rsidR="00F33074" w:rsidRPr="00A437C0">
        <w:rPr>
          <w:lang w:val="en-US" w:eastAsia="en-GB"/>
        </w:rPr>
        <w:t xml:space="preserve">reactivation even if the </w:t>
      </w:r>
      <w:r w:rsidR="00763324" w:rsidRPr="00A437C0">
        <w:rPr>
          <w:lang w:val="en-US" w:eastAsia="en-GB"/>
        </w:rPr>
        <w:t xml:space="preserve">first activation was successful. </w:t>
      </w:r>
    </w:p>
    <w:p w14:paraId="1DE9A836" w14:textId="77777777" w:rsidR="00763324" w:rsidRPr="00A437C0" w:rsidRDefault="00763324">
      <w:pPr>
        <w:rPr>
          <w:lang w:val="en-US" w:eastAsia="en-GB"/>
        </w:rPr>
      </w:pPr>
    </w:p>
    <w:p w14:paraId="6DBD22D5" w14:textId="24E85A9A" w:rsidR="00E52C39" w:rsidRPr="0093058E" w:rsidRDefault="00641FAF" w:rsidP="00A437C0">
      <w:pPr>
        <w:pStyle w:val="Proposal"/>
        <w:spacing w:line="259" w:lineRule="auto"/>
      </w:pPr>
      <w:bookmarkStart w:id="36" w:name="_Toc111236485"/>
      <w:r w:rsidRPr="0093058E">
        <w:t xml:space="preserve">Agree to </w:t>
      </w:r>
      <w:r w:rsidR="00E52C39" w:rsidRPr="0093058E">
        <w:t xml:space="preserve">Proposal </w:t>
      </w:r>
      <w:r w:rsidR="00E52C39" w:rsidRPr="0093058E">
        <w:fldChar w:fldCharType="begin"/>
      </w:r>
      <w:r w:rsidR="00E52C39" w:rsidRPr="0093058E">
        <w:instrText xml:space="preserve"> REF _Ref103722392 \r \h </w:instrText>
      </w:r>
      <w:r w:rsidRPr="0093058E">
        <w:instrText xml:space="preserve"> \* MERGEFORMAT </w:instrText>
      </w:r>
      <w:r w:rsidR="00E52C39" w:rsidRPr="0093058E">
        <w:fldChar w:fldCharType="separate"/>
      </w:r>
      <w:r w:rsidR="00E52C39" w:rsidRPr="0093058E">
        <w:t>2.6.3</w:t>
      </w:r>
      <w:r w:rsidR="00E52C39" w:rsidRPr="0093058E">
        <w:fldChar w:fldCharType="end"/>
      </w:r>
      <w:r w:rsidRPr="0093058E">
        <w:t>:</w:t>
      </w:r>
      <w:bookmarkEnd w:id="36"/>
      <w:r w:rsidRPr="0093058E">
        <w:t xml:space="preserve"> </w:t>
      </w:r>
    </w:p>
    <w:p w14:paraId="0BEE3314" w14:textId="77777777" w:rsidR="00E52C39" w:rsidRPr="0093058E" w:rsidRDefault="00E52C39" w:rsidP="00A437C0">
      <w:pPr>
        <w:pStyle w:val="Proposal"/>
        <w:numPr>
          <w:ilvl w:val="1"/>
          <w:numId w:val="50"/>
        </w:numPr>
        <w:spacing w:line="259" w:lineRule="auto"/>
      </w:pPr>
      <w:bookmarkStart w:id="37" w:name="_Toc111236486"/>
      <w:r w:rsidRPr="0093058E">
        <w:t>If UE has received a first DCI activating a SPS PDSCH configuration, when the UE receives a second DCI re-activating the same SPS PDSCH configuration, the UE generates HARQ-ACK feedback only following the procedure according to the second DCI re-activating the SPS PDSCH configuration.</w:t>
      </w:r>
      <w:bookmarkEnd w:id="37"/>
      <w:r w:rsidRPr="0093058E">
        <w:t xml:space="preserve"> </w:t>
      </w:r>
    </w:p>
    <w:p w14:paraId="4C2A36BE" w14:textId="77777777" w:rsidR="00E52C39" w:rsidRPr="00A437C0" w:rsidRDefault="00E52C39" w:rsidP="00A437C0">
      <w:pPr>
        <w:pStyle w:val="Proposal"/>
        <w:numPr>
          <w:ilvl w:val="1"/>
          <w:numId w:val="50"/>
        </w:numPr>
        <w:spacing w:line="259" w:lineRule="auto"/>
      </w:pPr>
      <w:bookmarkStart w:id="38" w:name="_Toc111236487"/>
      <w:r w:rsidRPr="00A437C0">
        <w:rPr>
          <w:rFonts w:eastAsia="Calibri"/>
        </w:rPr>
        <w:t>Note: it is the same procedure as legacy.</w:t>
      </w:r>
      <w:bookmarkEnd w:id="38"/>
      <w:r w:rsidRPr="00A437C0">
        <w:rPr>
          <w:rFonts w:eastAsia="Calibri"/>
        </w:rPr>
        <w:t xml:space="preserve"> </w:t>
      </w:r>
    </w:p>
    <w:p w14:paraId="6175E0C3" w14:textId="77777777" w:rsidR="00763324" w:rsidRPr="00A437C0" w:rsidRDefault="00763324" w:rsidP="00A437C0">
      <w:pPr>
        <w:rPr>
          <w:lang w:val="en-US" w:eastAsia="en-GB"/>
        </w:rPr>
      </w:pPr>
    </w:p>
    <w:p w14:paraId="541613BA" w14:textId="73568B51" w:rsidR="004573FC" w:rsidRPr="00A437C0" w:rsidRDefault="004573FC" w:rsidP="00217A10">
      <w:pPr>
        <w:pStyle w:val="Heading2"/>
        <w:rPr>
          <w:lang w:val="en-US" w:eastAsia="en-GB"/>
        </w:rPr>
      </w:pPr>
      <w:r w:rsidRPr="00A437C0">
        <w:rPr>
          <w:lang w:val="en-US" w:eastAsia="en-GB"/>
        </w:rPr>
        <w:t xml:space="preserve">Enable/disable HARQ </w:t>
      </w:r>
      <w:r w:rsidR="00B060FB" w:rsidRPr="00A437C0">
        <w:rPr>
          <w:lang w:val="en-US" w:eastAsia="en-GB"/>
        </w:rPr>
        <w:t xml:space="preserve"> </w:t>
      </w:r>
    </w:p>
    <w:p w14:paraId="078E13F3" w14:textId="318FEE14" w:rsidR="00F467CF" w:rsidRPr="00740707" w:rsidRDefault="00502403" w:rsidP="00217A10">
      <w:pPr>
        <w:pStyle w:val="Heading3"/>
        <w:rPr>
          <w:lang w:val="en-US" w:eastAsia="en-GB"/>
        </w:rPr>
      </w:pPr>
      <w:r w:rsidRPr="00740707">
        <w:rPr>
          <w:lang w:val="en-US" w:eastAsia="en-GB"/>
        </w:rPr>
        <w:t xml:space="preserve">value of the </w:t>
      </w:r>
      <w:r w:rsidR="00786A4C" w:rsidRPr="00740707">
        <w:rPr>
          <w:lang w:val="en-US" w:eastAsia="en-GB"/>
        </w:rPr>
        <w:t xml:space="preserve">DCI </w:t>
      </w:r>
      <w:r w:rsidR="00B54D8C" w:rsidRPr="00740707">
        <w:rPr>
          <w:lang w:val="en-US" w:eastAsia="en-GB"/>
        </w:rPr>
        <w:t>indication</w:t>
      </w:r>
      <w:r w:rsidR="00786A4C" w:rsidRPr="00740707">
        <w:rPr>
          <w:lang w:val="en-US" w:eastAsia="en-GB"/>
        </w:rPr>
        <w:t xml:space="preserve"> of enable/</w:t>
      </w:r>
      <w:r w:rsidRPr="00740707">
        <w:rPr>
          <w:lang w:val="en-US" w:eastAsia="en-GB"/>
        </w:rPr>
        <w:t>disable HARQ</w:t>
      </w:r>
      <w:r w:rsidR="00A05B84" w:rsidRPr="00740707">
        <w:rPr>
          <w:lang w:val="en-US" w:eastAsia="en-GB"/>
        </w:rPr>
        <w:t xml:space="preserve"> </w:t>
      </w:r>
      <w:r w:rsidR="00740707" w:rsidRPr="00A437C0">
        <w:rPr>
          <w:lang w:val="en-US" w:eastAsia="en-GB"/>
        </w:rPr>
        <w:t xml:space="preserve"> </w:t>
      </w:r>
    </w:p>
    <w:p w14:paraId="6FC6400C" w14:textId="63B3B837" w:rsidR="00A05B84" w:rsidRPr="00A437C0" w:rsidRDefault="00A05B84" w:rsidP="00A05B84">
      <w:pPr>
        <w:rPr>
          <w:lang w:val="en-US" w:eastAsia="en-GB"/>
        </w:rPr>
      </w:pPr>
      <w:r w:rsidRPr="00A437C0">
        <w:rPr>
          <w:lang w:val="en-US" w:eastAsia="en-GB"/>
        </w:rPr>
        <w:t xml:space="preserve">the specification currently supports that all </w:t>
      </w:r>
      <w:r w:rsidR="00BC756E" w:rsidRPr="00A437C0">
        <w:rPr>
          <w:lang w:val="en-US" w:eastAsia="en-GB"/>
        </w:rPr>
        <w:t xml:space="preserve">PDCCH scheduling PDSCH with HARQ feedback in the same UL slot may have a different HARQ </w:t>
      </w:r>
      <w:r w:rsidR="005832D3" w:rsidRPr="00A437C0">
        <w:rPr>
          <w:lang w:val="en-US" w:eastAsia="en-GB"/>
        </w:rPr>
        <w:t xml:space="preserve">enable/disable bit value in DCI. This create ambiguity for </w:t>
      </w:r>
      <w:r w:rsidR="00BD549B" w:rsidRPr="00A437C0">
        <w:rPr>
          <w:lang w:val="en-US" w:eastAsia="en-GB"/>
        </w:rPr>
        <w:t xml:space="preserve">the payload size of the </w:t>
      </w:r>
      <w:r w:rsidR="001156D4" w:rsidRPr="00A437C0">
        <w:rPr>
          <w:lang w:val="en-US" w:eastAsia="en-GB"/>
        </w:rPr>
        <w:t xml:space="preserve">type-2 </w:t>
      </w:r>
      <w:r w:rsidR="00BD549B" w:rsidRPr="00A437C0">
        <w:rPr>
          <w:lang w:val="en-US" w:eastAsia="en-GB"/>
        </w:rPr>
        <w:t>HARQ codebook</w:t>
      </w:r>
      <w:r w:rsidR="00602B90" w:rsidRPr="00A437C0">
        <w:rPr>
          <w:lang w:val="en-US" w:eastAsia="en-GB"/>
        </w:rPr>
        <w:t xml:space="preserve">, since the DAI counter is increased </w:t>
      </w:r>
      <w:r w:rsidR="00123FCD" w:rsidRPr="00A437C0">
        <w:rPr>
          <w:lang w:val="en-US" w:eastAsia="en-GB"/>
        </w:rPr>
        <w:t xml:space="preserve">for each PDSCH scheduled, but feedback maybe </w:t>
      </w:r>
      <w:r w:rsidR="00786A4C" w:rsidRPr="00A437C0">
        <w:rPr>
          <w:lang w:val="en-US" w:eastAsia="en-GB"/>
        </w:rPr>
        <w:t>disabled</w:t>
      </w:r>
      <w:r w:rsidR="004179DB" w:rsidRPr="00A437C0">
        <w:rPr>
          <w:lang w:val="en-US" w:eastAsia="en-GB"/>
        </w:rPr>
        <w:t>.</w:t>
      </w:r>
      <w:r w:rsidR="00123FCD" w:rsidRPr="00A437C0">
        <w:rPr>
          <w:lang w:val="en-US" w:eastAsia="en-GB"/>
        </w:rPr>
        <w:t xml:space="preserve"> In that case, a missed PDCCH may </w:t>
      </w:r>
      <w:r w:rsidR="00152B4A" w:rsidRPr="00A437C0">
        <w:rPr>
          <w:lang w:val="en-US" w:eastAsia="en-GB"/>
        </w:rPr>
        <w:t>create a misalignment between the network and the UE</w:t>
      </w:r>
      <w:r w:rsidR="006E15E1" w:rsidRPr="00A437C0">
        <w:rPr>
          <w:lang w:val="en-US" w:eastAsia="en-GB"/>
        </w:rPr>
        <w:t xml:space="preserve"> and in turn, unnecessary retransmission. </w:t>
      </w:r>
      <w:r w:rsidR="002454C0" w:rsidRPr="00A437C0">
        <w:rPr>
          <w:lang w:val="en-US" w:eastAsia="en-GB"/>
        </w:rPr>
        <w:t xml:space="preserve"> In order to ensure a common view on the codebook size between the UE and the network, we propose to </w:t>
      </w:r>
      <w:r w:rsidR="00374FE0" w:rsidRPr="00A437C0">
        <w:rPr>
          <w:lang w:val="en-US" w:eastAsia="en-GB"/>
        </w:rPr>
        <w:t xml:space="preserve">make the enable / disable HARQ bit in DCI have the same value for all PDCCH scheduling PDSCH with UL feedback in the same slot. </w:t>
      </w:r>
    </w:p>
    <w:p w14:paraId="783F41B5" w14:textId="77777777" w:rsidR="00374FE0" w:rsidRPr="00A437C0" w:rsidRDefault="00374FE0" w:rsidP="00A05B84">
      <w:pPr>
        <w:rPr>
          <w:lang w:val="en-US" w:eastAsia="en-GB"/>
        </w:rPr>
      </w:pPr>
    </w:p>
    <w:p w14:paraId="09565122" w14:textId="1ABF48CD" w:rsidR="00374FE0" w:rsidRPr="0093058E" w:rsidRDefault="006B37F2" w:rsidP="00A437C0">
      <w:pPr>
        <w:pStyle w:val="Proposal"/>
      </w:pPr>
      <w:bookmarkStart w:id="39" w:name="_Toc111236488"/>
      <w:r w:rsidRPr="0093058E">
        <w:t>The UE does not expect to receive DCIs with different HARQ enable/disable bits</w:t>
      </w:r>
      <w:r w:rsidR="001E5AB3" w:rsidRPr="0093058E">
        <w:t xml:space="preserve"> and scheduling PDSCH with UL feedback in the same UL </w:t>
      </w:r>
      <w:r w:rsidR="00A86D54" w:rsidRPr="0093058E">
        <w:t>slot.</w:t>
      </w:r>
      <w:bookmarkEnd w:id="39"/>
      <w:r w:rsidR="00A86D54" w:rsidRPr="0093058E">
        <w:t xml:space="preserve"> </w:t>
      </w:r>
    </w:p>
    <w:p w14:paraId="35F90BFF" w14:textId="77777777" w:rsidR="00B4463D" w:rsidRPr="00A437C0" w:rsidRDefault="00B4463D" w:rsidP="00A05B84">
      <w:pPr>
        <w:rPr>
          <w:lang w:val="en-US" w:eastAsia="en-GB"/>
        </w:rPr>
      </w:pPr>
    </w:p>
    <w:p w14:paraId="7442A136" w14:textId="566B9592" w:rsidR="00B4463D" w:rsidRPr="00740707" w:rsidRDefault="003A4243" w:rsidP="00B4463D">
      <w:pPr>
        <w:pStyle w:val="Heading3"/>
        <w:rPr>
          <w:lang w:val="en-US" w:eastAsia="en-GB"/>
        </w:rPr>
      </w:pPr>
      <w:r w:rsidRPr="00740707">
        <w:rPr>
          <w:lang w:val="en-US" w:eastAsia="en-GB"/>
        </w:rPr>
        <w:t xml:space="preserve">UE behaviour for type-1 HARQ feedback with no </w:t>
      </w:r>
      <w:r w:rsidR="00CA0CE2" w:rsidRPr="00740707">
        <w:rPr>
          <w:lang w:val="en-US" w:eastAsia="en-GB"/>
        </w:rPr>
        <w:t>group scheduling assignments</w:t>
      </w:r>
      <w:r w:rsidRPr="00740707">
        <w:rPr>
          <w:lang w:val="en-US" w:eastAsia="en-GB"/>
        </w:rPr>
        <w:t xml:space="preserve"> with HARQ feedback detected</w:t>
      </w:r>
      <w:r w:rsidR="00B4463D" w:rsidRPr="00740707">
        <w:rPr>
          <w:lang w:val="en-US" w:eastAsia="en-GB"/>
        </w:rPr>
        <w:t xml:space="preserve"> </w:t>
      </w:r>
      <w:r w:rsidR="00740707" w:rsidRPr="00740707">
        <w:rPr>
          <w:lang w:val="en-US" w:eastAsia="en-GB"/>
        </w:rPr>
        <w:t xml:space="preserve"> </w:t>
      </w:r>
    </w:p>
    <w:p w14:paraId="481244C1" w14:textId="77777777" w:rsidR="00B4463D" w:rsidRPr="00A437C0" w:rsidRDefault="00B4463D" w:rsidP="00A05B84">
      <w:pPr>
        <w:rPr>
          <w:lang w:val="en-US" w:eastAsia="en-GB"/>
        </w:rPr>
      </w:pPr>
    </w:p>
    <w:p w14:paraId="66186B15" w14:textId="40816C88" w:rsidR="00B4463D" w:rsidRPr="00A437C0" w:rsidRDefault="00B4463D" w:rsidP="00A05B84">
      <w:pPr>
        <w:rPr>
          <w:lang w:val="en-US" w:eastAsia="en-GB"/>
        </w:rPr>
      </w:pPr>
      <w:r w:rsidRPr="00A437C0">
        <w:rPr>
          <w:lang w:val="en-US" w:eastAsia="en-GB"/>
        </w:rPr>
        <w:t>The following agreement was made in RAN1#109e:</w:t>
      </w:r>
    </w:p>
    <w:tbl>
      <w:tblPr>
        <w:tblStyle w:val="TableGrid"/>
        <w:tblW w:w="0" w:type="auto"/>
        <w:tblLook w:val="04A0" w:firstRow="1" w:lastRow="0" w:firstColumn="1" w:lastColumn="0" w:noHBand="0" w:noVBand="1"/>
      </w:tblPr>
      <w:tblGrid>
        <w:gridCol w:w="9629"/>
      </w:tblGrid>
      <w:tr w:rsidR="00B4463D" w:rsidRPr="0093058E" w14:paraId="06D06B0D" w14:textId="77777777" w:rsidTr="00B4463D">
        <w:tc>
          <w:tcPr>
            <w:tcW w:w="9629" w:type="dxa"/>
          </w:tcPr>
          <w:p w14:paraId="50E0F1F4" w14:textId="77777777" w:rsidR="00B4463D" w:rsidRPr="00A437C0" w:rsidRDefault="00B4463D" w:rsidP="00B4463D">
            <w:pPr>
              <w:contextualSpacing/>
              <w:rPr>
                <w:rFonts w:eastAsia="MS Mincho"/>
                <w:b/>
                <w:lang w:val="en-US"/>
              </w:rPr>
            </w:pPr>
            <w:r w:rsidRPr="00A437C0">
              <w:rPr>
                <w:rFonts w:eastAsia="MS Mincho"/>
                <w:b/>
                <w:highlight w:val="green"/>
                <w:lang w:val="en-US"/>
              </w:rPr>
              <w:t>Agreement</w:t>
            </w:r>
          </w:p>
          <w:p w14:paraId="60AF0DA8" w14:textId="77777777" w:rsidR="00B4463D" w:rsidRPr="00A437C0" w:rsidRDefault="00B4463D" w:rsidP="00B4463D">
            <w:pPr>
              <w:contextualSpacing/>
              <w:rPr>
                <w:lang w:val="en-US"/>
              </w:rPr>
            </w:pPr>
            <w:r w:rsidRPr="00A437C0">
              <w:rPr>
                <w:lang w:val="en-US"/>
              </w:rPr>
              <w:t>For Type-1 codebook generation, if at least one configured G-RNTI is with HARQ-ACK enabled by RRC, it is up to UE to report NACK or ACK/NACK for the G-RNTI with HARQ-ACK disabled</w:t>
            </w:r>
          </w:p>
          <w:p w14:paraId="36ABD513" w14:textId="77777777" w:rsidR="00B4463D" w:rsidRPr="00A437C0" w:rsidRDefault="00B4463D" w:rsidP="00B4463D">
            <w:pPr>
              <w:numPr>
                <w:ilvl w:val="0"/>
                <w:numId w:val="45"/>
              </w:numPr>
              <w:spacing w:after="120"/>
              <w:contextualSpacing/>
              <w:rPr>
                <w:lang w:val="en-US"/>
              </w:rPr>
            </w:pPr>
            <w:r w:rsidRPr="00A437C0">
              <w:rPr>
                <w:lang w:val="en-US"/>
              </w:rPr>
              <w:t>FFS whether UE needs to generate Type-1 CB, when UE does not detect any DCI for G-RNTI(s) with HARQ-ACK enabled when at least one configured G-RNTI is with HARQ-ACK enabled by RRC.</w:t>
            </w:r>
          </w:p>
          <w:p w14:paraId="791A1B15" w14:textId="77777777" w:rsidR="00B4463D" w:rsidRPr="00A437C0" w:rsidRDefault="00B4463D" w:rsidP="00B4463D">
            <w:pPr>
              <w:numPr>
                <w:ilvl w:val="0"/>
                <w:numId w:val="45"/>
              </w:numPr>
              <w:spacing w:after="120"/>
              <w:contextualSpacing/>
              <w:rPr>
                <w:lang w:val="en-US"/>
              </w:rPr>
            </w:pPr>
            <w:r w:rsidRPr="00A437C0">
              <w:rPr>
                <w:lang w:val="en-US"/>
              </w:rPr>
              <w:t>For the PUCCH resource for the codebook transmission,</w:t>
            </w:r>
          </w:p>
          <w:p w14:paraId="798DE505" w14:textId="77777777" w:rsidR="00B4463D" w:rsidRPr="00A437C0" w:rsidRDefault="00B4463D" w:rsidP="00B4463D">
            <w:pPr>
              <w:numPr>
                <w:ilvl w:val="1"/>
                <w:numId w:val="45"/>
              </w:numPr>
              <w:spacing w:after="120"/>
              <w:contextualSpacing/>
              <w:rPr>
                <w:lang w:val="en-US"/>
              </w:rPr>
            </w:pPr>
            <w:r w:rsidRPr="00A437C0">
              <w:rPr>
                <w:lang w:val="en-US"/>
              </w:rPr>
              <w:t xml:space="preserve">Opt2: PUCCH resource/slot is based on last DCI for a G-RNTI with HARQ-ACK enabled </w:t>
            </w:r>
          </w:p>
          <w:p w14:paraId="2CDF1FB7" w14:textId="77777777" w:rsidR="00B4463D" w:rsidRPr="00A437C0" w:rsidRDefault="00B4463D" w:rsidP="00A05B84">
            <w:pPr>
              <w:rPr>
                <w:lang w:val="en-US" w:eastAsia="en-GB"/>
              </w:rPr>
            </w:pPr>
          </w:p>
        </w:tc>
      </w:tr>
    </w:tbl>
    <w:p w14:paraId="08F666A9" w14:textId="77777777" w:rsidR="00B4463D" w:rsidRPr="00A437C0" w:rsidRDefault="00B4463D">
      <w:pPr>
        <w:rPr>
          <w:lang w:val="en-US" w:eastAsia="en-GB"/>
        </w:rPr>
      </w:pPr>
    </w:p>
    <w:p w14:paraId="2C90412F" w14:textId="77777777" w:rsidR="004F2EA1" w:rsidRPr="00A437C0" w:rsidRDefault="004F2EA1">
      <w:pPr>
        <w:rPr>
          <w:lang w:val="en-US" w:eastAsia="en-GB"/>
        </w:rPr>
      </w:pPr>
    </w:p>
    <w:p w14:paraId="3DE31B8B" w14:textId="77777777" w:rsidR="007018EE" w:rsidRPr="00A437C0" w:rsidRDefault="000A2824" w:rsidP="00527582">
      <w:pPr>
        <w:rPr>
          <w:lang w:val="en-US" w:eastAsia="en-GB"/>
        </w:rPr>
      </w:pPr>
      <w:r w:rsidRPr="00A437C0">
        <w:rPr>
          <w:lang w:val="en-US" w:eastAsia="en-GB"/>
        </w:rPr>
        <w:t>The remaining issue</w:t>
      </w:r>
      <w:r w:rsidR="000113A6" w:rsidRPr="00A437C0">
        <w:rPr>
          <w:lang w:val="en-US" w:eastAsia="en-GB"/>
        </w:rPr>
        <w:t xml:space="preserve"> concerns whether the UE should generate a type-1 CB when the UE does not detect any DCI. </w:t>
      </w:r>
      <w:r w:rsidR="008C3BBC" w:rsidRPr="00A437C0">
        <w:rPr>
          <w:lang w:val="en-US" w:eastAsia="en-GB"/>
        </w:rPr>
        <w:t xml:space="preserve">We note </w:t>
      </w:r>
      <w:r w:rsidR="00252FDB" w:rsidRPr="00A437C0">
        <w:rPr>
          <w:lang w:val="en-US" w:eastAsia="en-GB"/>
        </w:rPr>
        <w:t xml:space="preserve">first </w:t>
      </w:r>
      <w:r w:rsidR="008C3BBC" w:rsidRPr="00A437C0">
        <w:rPr>
          <w:lang w:val="en-US" w:eastAsia="en-GB"/>
        </w:rPr>
        <w:t>that if no DCI is detected</w:t>
      </w:r>
      <w:r w:rsidR="004B40D0" w:rsidRPr="00A437C0">
        <w:rPr>
          <w:lang w:val="en-US" w:eastAsia="en-GB"/>
        </w:rPr>
        <w:t xml:space="preserve"> scheduling PDSCH</w:t>
      </w:r>
      <w:r w:rsidR="00845509" w:rsidRPr="00A437C0">
        <w:rPr>
          <w:lang w:val="en-US" w:eastAsia="en-GB"/>
        </w:rPr>
        <w:t xml:space="preserve"> in a slot </w:t>
      </w:r>
      <w:r w:rsidR="00845509" w:rsidRPr="00A437C0">
        <w:rPr>
          <w:i/>
          <w:iCs/>
          <w:lang w:val="en-US" w:eastAsia="en-GB"/>
        </w:rPr>
        <w:t>n</w:t>
      </w:r>
      <w:r w:rsidR="004B40D0" w:rsidRPr="00A437C0">
        <w:rPr>
          <w:lang w:val="en-US" w:eastAsia="en-GB"/>
        </w:rPr>
        <w:t>, or if no SPS PDSCH is detected</w:t>
      </w:r>
      <w:r w:rsidR="00F36316" w:rsidRPr="00A437C0">
        <w:rPr>
          <w:lang w:val="en-US" w:eastAsia="en-GB"/>
        </w:rPr>
        <w:t xml:space="preserve"> in a slot</w:t>
      </w:r>
      <w:r w:rsidR="00EC7234" w:rsidRPr="00A437C0">
        <w:rPr>
          <w:lang w:val="en-US" w:eastAsia="en-GB"/>
        </w:rPr>
        <w:t xml:space="preserve"> </w:t>
      </w:r>
      <w:r w:rsidR="00EC7234" w:rsidRPr="00A437C0">
        <w:rPr>
          <w:i/>
          <w:iCs/>
          <w:lang w:val="en-US" w:eastAsia="en-GB"/>
        </w:rPr>
        <w:t>n</w:t>
      </w:r>
      <w:r w:rsidR="00EC7234" w:rsidRPr="00A437C0">
        <w:rPr>
          <w:lang w:val="en-US" w:eastAsia="en-GB"/>
        </w:rPr>
        <w:t>,</w:t>
      </w:r>
      <w:r w:rsidR="00F713FE" w:rsidRPr="00A437C0">
        <w:rPr>
          <w:lang w:val="en-US" w:eastAsia="en-GB"/>
        </w:rPr>
        <w:t xml:space="preserve"> the UE should not transmit</w:t>
      </w:r>
      <w:r w:rsidR="0066462B" w:rsidRPr="00A437C0">
        <w:rPr>
          <w:lang w:val="en-US" w:eastAsia="en-GB"/>
        </w:rPr>
        <w:t xml:space="preserve"> a PUCCH</w:t>
      </w:r>
      <w:r w:rsidR="00680F2C" w:rsidRPr="00A437C0">
        <w:rPr>
          <w:lang w:val="en-US" w:eastAsia="en-GB"/>
        </w:rPr>
        <w:t>:</w:t>
      </w:r>
    </w:p>
    <w:p w14:paraId="5E54D34F" w14:textId="77777777" w:rsidR="007018EE" w:rsidRPr="00A437C0" w:rsidRDefault="007018EE" w:rsidP="00527582">
      <w:pPr>
        <w:rPr>
          <w:lang w:val="en-US" w:eastAsia="en-GB"/>
        </w:rPr>
      </w:pPr>
    </w:p>
    <w:tbl>
      <w:tblPr>
        <w:tblStyle w:val="TableGrid"/>
        <w:tblW w:w="0" w:type="auto"/>
        <w:tblLook w:val="04A0" w:firstRow="1" w:lastRow="0" w:firstColumn="1" w:lastColumn="0" w:noHBand="0" w:noVBand="1"/>
      </w:tblPr>
      <w:tblGrid>
        <w:gridCol w:w="9629"/>
      </w:tblGrid>
      <w:tr w:rsidR="006E6BA5" w:rsidRPr="0093058E" w14:paraId="6E9266B6" w14:textId="77777777" w:rsidTr="006E6BA5">
        <w:tc>
          <w:tcPr>
            <w:tcW w:w="9629" w:type="dxa"/>
          </w:tcPr>
          <w:p w14:paraId="7E7118A9" w14:textId="0208113F" w:rsidR="009A35D1" w:rsidRPr="00A437C0" w:rsidRDefault="009A35D1" w:rsidP="006E6BA5">
            <w:pPr>
              <w:pStyle w:val="Default"/>
              <w:rPr>
                <w:i/>
                <w:iCs/>
                <w:sz w:val="20"/>
                <w:szCs w:val="20"/>
                <w:lang w:val="en-US"/>
              </w:rPr>
            </w:pPr>
            <w:r w:rsidRPr="00A437C0">
              <w:rPr>
                <w:i/>
                <w:iCs/>
                <w:sz w:val="20"/>
                <w:szCs w:val="20"/>
                <w:lang w:val="en-US"/>
              </w:rPr>
              <w:t xml:space="preserve">38.213, clause 9.2.3: </w:t>
            </w:r>
          </w:p>
          <w:p w14:paraId="608426D5" w14:textId="77777777" w:rsidR="00DD7141" w:rsidRPr="0093058E" w:rsidRDefault="00DD7141" w:rsidP="006E6BA5">
            <w:pPr>
              <w:pStyle w:val="Default"/>
              <w:rPr>
                <w:sz w:val="20"/>
                <w:szCs w:val="20"/>
                <w:lang w:val="en-US"/>
              </w:rPr>
            </w:pPr>
          </w:p>
          <w:p w14:paraId="2313E6A0" w14:textId="337A5F71" w:rsidR="006E6BA5" w:rsidRPr="00A437C0" w:rsidRDefault="006E6BA5" w:rsidP="006E6BA5">
            <w:pPr>
              <w:pStyle w:val="Default"/>
              <w:rPr>
                <w:sz w:val="20"/>
                <w:szCs w:val="20"/>
                <w:lang w:val="en-US"/>
              </w:rPr>
            </w:pPr>
            <w:r w:rsidRPr="00A437C0">
              <w:rPr>
                <w:sz w:val="20"/>
                <w:szCs w:val="20"/>
                <w:lang w:val="en-US"/>
              </w:rPr>
              <w:t xml:space="preserve">For a SPS PDSCH reception ending in DL slot </w:t>
            </w:r>
            <w:r w:rsidRPr="00A437C0">
              <w:rPr>
                <w:rFonts w:ascii="Cambria Math" w:hAnsi="Cambria Math" w:cs="Cambria Math"/>
                <w:sz w:val="20"/>
                <w:szCs w:val="20"/>
                <w:lang w:val="en-US"/>
              </w:rPr>
              <w:t>𝑛</w:t>
            </w:r>
            <w:r w:rsidRPr="00A437C0">
              <w:rPr>
                <w:rFonts w:ascii="Cambria Math" w:hAnsi="Cambria Math" w:cs="Cambria Math"/>
                <w:sz w:val="14"/>
                <w:szCs w:val="14"/>
                <w:lang w:val="en-US"/>
              </w:rPr>
              <w:t>𝐷</w:t>
            </w:r>
            <w:r w:rsidRPr="00A437C0">
              <w:rPr>
                <w:sz w:val="20"/>
                <w:szCs w:val="20"/>
                <w:lang w:val="en-US"/>
              </w:rPr>
              <w:t xml:space="preserve">, the UE transmits the PUCCH in UL slot </w:t>
            </w:r>
            <w:r w:rsidRPr="00A437C0">
              <w:rPr>
                <w:rFonts w:ascii="Cambria Math" w:hAnsi="Cambria Math" w:cs="Cambria Math"/>
                <w:sz w:val="20"/>
                <w:szCs w:val="20"/>
                <w:lang w:val="en-US"/>
              </w:rPr>
              <w:t>𝑛+𝑘 _</w:t>
            </w:r>
            <w:r w:rsidRPr="00A437C0">
              <w:rPr>
                <w:sz w:val="20"/>
                <w:szCs w:val="20"/>
                <w:lang w:val="en-US"/>
              </w:rPr>
              <w:t xml:space="preserve">where </w:t>
            </w:r>
            <w:r w:rsidRPr="00A437C0">
              <w:rPr>
                <w:rFonts w:ascii="Cambria Math" w:hAnsi="Cambria Math" w:cs="Cambria Math"/>
                <w:sz w:val="20"/>
                <w:szCs w:val="20"/>
                <w:lang w:val="en-US"/>
              </w:rPr>
              <w:t>𝑘 _</w:t>
            </w:r>
            <w:r w:rsidRPr="00A437C0">
              <w:rPr>
                <w:sz w:val="20"/>
                <w:szCs w:val="20"/>
                <w:lang w:val="en-US"/>
              </w:rPr>
              <w:t xml:space="preserve">is provided by the PDSCH-to-HARQ_feedback timing indicator field, if present, in a DCI format activating the SPS PDSCH reception. </w:t>
            </w:r>
          </w:p>
          <w:p w14:paraId="043C3598" w14:textId="77777777" w:rsidR="006E6BA5" w:rsidRPr="00A437C0" w:rsidRDefault="006E6BA5" w:rsidP="006E6BA5">
            <w:pPr>
              <w:pStyle w:val="Default"/>
              <w:rPr>
                <w:sz w:val="20"/>
                <w:szCs w:val="20"/>
                <w:lang w:val="en-US"/>
              </w:rPr>
            </w:pPr>
          </w:p>
          <w:p w14:paraId="4D8352C1" w14:textId="63A84274" w:rsidR="006E6BA5" w:rsidRPr="00A437C0" w:rsidRDefault="006E6BA5" w:rsidP="006E6BA5">
            <w:pPr>
              <w:pStyle w:val="Default"/>
              <w:rPr>
                <w:sz w:val="20"/>
                <w:szCs w:val="20"/>
                <w:lang w:val="en-US"/>
              </w:rPr>
            </w:pPr>
            <w:r w:rsidRPr="00A437C0">
              <w:rPr>
                <w:sz w:val="20"/>
                <w:szCs w:val="20"/>
                <w:lang w:val="en-US"/>
              </w:rPr>
              <w:t>If the UE detects a DCI format that does not include a PDSCH-to-HARQ</w:t>
            </w:r>
            <w:r w:rsidR="00D01934" w:rsidRPr="0093058E">
              <w:rPr>
                <w:sz w:val="20"/>
                <w:szCs w:val="20"/>
                <w:lang w:val="en-US"/>
              </w:rPr>
              <w:t>_</w:t>
            </w:r>
            <w:r w:rsidRPr="00A437C0">
              <w:rPr>
                <w:sz w:val="20"/>
                <w:szCs w:val="20"/>
                <w:lang w:val="en-US"/>
              </w:rPr>
              <w:t xml:space="preserve">feedback timing indicator field and schedules a PDSCH reception or activates a SPS PDSCH reception ending in DL slot </w:t>
            </w:r>
            <w:r w:rsidRPr="00A437C0">
              <w:rPr>
                <w:rFonts w:ascii="Cambria Math" w:hAnsi="Cambria Math" w:cs="Cambria Math"/>
                <w:sz w:val="20"/>
                <w:szCs w:val="20"/>
                <w:lang w:val="en-US"/>
              </w:rPr>
              <w:t>𝑛</w:t>
            </w:r>
            <w:r w:rsidRPr="00A437C0">
              <w:rPr>
                <w:rFonts w:ascii="Cambria Math" w:hAnsi="Cambria Math" w:cs="Cambria Math"/>
                <w:sz w:val="14"/>
                <w:szCs w:val="14"/>
                <w:lang w:val="en-US"/>
              </w:rPr>
              <w:t>𝐷</w:t>
            </w:r>
            <w:r w:rsidRPr="00A437C0">
              <w:rPr>
                <w:sz w:val="20"/>
                <w:szCs w:val="20"/>
                <w:lang w:val="en-US"/>
              </w:rPr>
              <w:t xml:space="preserve">, the UE provides corresponding HARQ-ACK information in a PUCCH transmission within UL slot </w:t>
            </w:r>
            <w:r w:rsidRPr="00A437C0">
              <w:rPr>
                <w:rFonts w:ascii="Cambria Math" w:hAnsi="Cambria Math" w:cs="Cambria Math"/>
                <w:sz w:val="20"/>
                <w:szCs w:val="20"/>
                <w:lang w:val="en-US"/>
              </w:rPr>
              <w:t xml:space="preserve">𝑛+𝑘 </w:t>
            </w:r>
            <w:r w:rsidRPr="00A437C0">
              <w:rPr>
                <w:sz w:val="20"/>
                <w:szCs w:val="20"/>
                <w:lang w:val="en-US"/>
              </w:rPr>
              <w:t xml:space="preserve">where </w:t>
            </w:r>
            <w:r w:rsidRPr="00A437C0">
              <w:rPr>
                <w:rFonts w:ascii="Cambria Math" w:hAnsi="Cambria Math" w:cs="Cambria Math"/>
                <w:sz w:val="20"/>
                <w:szCs w:val="20"/>
                <w:lang w:val="en-US"/>
              </w:rPr>
              <w:t xml:space="preserve">𝑘 </w:t>
            </w:r>
            <w:r w:rsidRPr="00A437C0">
              <w:rPr>
                <w:sz w:val="20"/>
                <w:szCs w:val="20"/>
                <w:lang w:val="en-US"/>
              </w:rPr>
              <w:t xml:space="preserve">is provided by </w:t>
            </w:r>
            <w:r w:rsidRPr="00A437C0">
              <w:rPr>
                <w:i/>
                <w:iCs/>
                <w:sz w:val="20"/>
                <w:szCs w:val="20"/>
                <w:lang w:val="en-US"/>
              </w:rPr>
              <w:t>dl-DataToUL-ACK</w:t>
            </w:r>
            <w:r w:rsidRPr="00A437C0">
              <w:rPr>
                <w:sz w:val="20"/>
                <w:szCs w:val="20"/>
                <w:lang w:val="en-US"/>
              </w:rPr>
              <w:t xml:space="preserve">, or </w:t>
            </w:r>
            <w:r w:rsidRPr="00A437C0">
              <w:rPr>
                <w:i/>
                <w:iCs/>
                <w:sz w:val="20"/>
                <w:szCs w:val="20"/>
                <w:lang w:val="en-US"/>
              </w:rPr>
              <w:t>dl-DataToUL-ACK-r16</w:t>
            </w:r>
            <w:r w:rsidRPr="00A437C0">
              <w:rPr>
                <w:sz w:val="20"/>
                <w:szCs w:val="20"/>
                <w:lang w:val="en-US"/>
              </w:rPr>
              <w:t xml:space="preserve">, or </w:t>
            </w:r>
            <w:r w:rsidRPr="00A437C0">
              <w:rPr>
                <w:i/>
                <w:iCs/>
                <w:sz w:val="20"/>
                <w:szCs w:val="20"/>
                <w:lang w:val="en-US"/>
              </w:rPr>
              <w:t>dl-DataToUL-ACK-DCI-1-2</w:t>
            </w:r>
            <w:r w:rsidRPr="00A437C0">
              <w:rPr>
                <w:sz w:val="20"/>
                <w:szCs w:val="20"/>
                <w:lang w:val="en-US"/>
              </w:rPr>
              <w:t xml:space="preserve">, or </w:t>
            </w:r>
            <w:r w:rsidRPr="00A437C0">
              <w:rPr>
                <w:i/>
                <w:iCs/>
                <w:sz w:val="20"/>
                <w:szCs w:val="20"/>
                <w:lang w:val="en-US"/>
              </w:rPr>
              <w:t>dl-DataToUL-ACK-r17</w:t>
            </w:r>
            <w:r w:rsidRPr="00A437C0">
              <w:rPr>
                <w:sz w:val="20"/>
                <w:szCs w:val="20"/>
                <w:lang w:val="en-US"/>
              </w:rPr>
              <w:t xml:space="preserve">, or </w:t>
            </w:r>
            <w:r w:rsidRPr="00A437C0">
              <w:rPr>
                <w:i/>
                <w:iCs/>
                <w:sz w:val="20"/>
                <w:szCs w:val="20"/>
                <w:lang w:val="en-US"/>
              </w:rPr>
              <w:t>dl-DataToUL-ACK-MulticastDciFormat4_1</w:t>
            </w:r>
            <w:r w:rsidRPr="00A437C0">
              <w:rPr>
                <w:sz w:val="20"/>
                <w:szCs w:val="20"/>
                <w:lang w:val="en-US"/>
              </w:rPr>
              <w:t xml:space="preserve">. </w:t>
            </w:r>
          </w:p>
          <w:p w14:paraId="5D71A762" w14:textId="77777777" w:rsidR="006E6BA5" w:rsidRPr="00A437C0" w:rsidRDefault="006E6BA5" w:rsidP="006E6BA5">
            <w:pPr>
              <w:pStyle w:val="Default"/>
              <w:rPr>
                <w:sz w:val="20"/>
                <w:szCs w:val="20"/>
                <w:lang w:val="en-US"/>
              </w:rPr>
            </w:pPr>
          </w:p>
          <w:p w14:paraId="7C21F84D" w14:textId="77777777" w:rsidR="006E6BA5" w:rsidRPr="00517384" w:rsidRDefault="006E6BA5" w:rsidP="006E6BA5">
            <w:pPr>
              <w:rPr>
                <w:lang w:val="en-US"/>
              </w:rPr>
            </w:pPr>
            <w:r w:rsidRPr="00A437C0">
              <w:rPr>
                <w:lang w:val="en-US"/>
              </w:rPr>
              <w:t xml:space="preserve">If the UE detects a DCI format scheduling a number of PDSCH receptions ending in DL slot </w:t>
            </w:r>
            <w:r w:rsidRPr="00A437C0">
              <w:rPr>
                <w:rFonts w:ascii="Cambria Math" w:hAnsi="Cambria Math" w:cs="Cambria Math"/>
                <w:lang w:val="en-US"/>
              </w:rPr>
              <w:t>𝑛</w:t>
            </w:r>
            <w:r w:rsidRPr="00A437C0">
              <w:rPr>
                <w:rFonts w:ascii="Cambria Math" w:hAnsi="Cambria Math" w:cs="Cambria Math"/>
                <w:sz w:val="14"/>
                <w:szCs w:val="14"/>
                <w:lang w:val="en-US"/>
              </w:rPr>
              <w:t>𝐷 _</w:t>
            </w:r>
            <w:r w:rsidRPr="00A437C0">
              <w:rPr>
                <w:lang w:val="en-US"/>
              </w:rPr>
              <w:t xml:space="preserve">or if the UE detects a DCI format generating a HARQ-ACK information bit and does not schedule a PDSCH reception through a PDCCH reception ending in DL slot </w:t>
            </w:r>
            <w:r w:rsidRPr="00A437C0">
              <w:rPr>
                <w:rFonts w:ascii="Cambria Math" w:hAnsi="Cambria Math" w:cs="Cambria Math"/>
                <w:lang w:val="en-US"/>
              </w:rPr>
              <w:t>𝑛</w:t>
            </w:r>
            <w:r w:rsidRPr="00A437C0">
              <w:rPr>
                <w:rFonts w:ascii="Cambria Math" w:hAnsi="Cambria Math" w:cs="Cambria Math"/>
                <w:sz w:val="14"/>
                <w:szCs w:val="14"/>
                <w:lang w:val="en-US"/>
              </w:rPr>
              <w:t>𝐷</w:t>
            </w:r>
            <w:r w:rsidRPr="00A437C0">
              <w:rPr>
                <w:lang w:val="en-US"/>
              </w:rPr>
              <w:t xml:space="preserve">, the UE provides corresponding HARQ-ACK information in a PUCCH transmission within UL slot </w:t>
            </w:r>
            <w:r w:rsidRPr="00A437C0">
              <w:rPr>
                <w:rFonts w:ascii="Cambria Math" w:hAnsi="Cambria Math" w:cs="Cambria Math"/>
                <w:lang w:val="en-US"/>
              </w:rPr>
              <w:t>𝑛+_𝑘</w:t>
            </w:r>
            <w:r w:rsidRPr="00A437C0">
              <w:rPr>
                <w:lang w:val="en-US"/>
              </w:rPr>
              <w:t xml:space="preserve">, where </w:t>
            </w:r>
            <w:r w:rsidRPr="00A437C0">
              <w:rPr>
                <w:rFonts w:ascii="Cambria Math" w:hAnsi="Cambria Math" w:cs="Cambria Math"/>
                <w:lang w:val="en-US"/>
              </w:rPr>
              <w:t>𝑘 _</w:t>
            </w:r>
            <w:r w:rsidRPr="00A437C0">
              <w:rPr>
                <w:lang w:val="en-US"/>
              </w:rPr>
              <w:t xml:space="preserve">is a number of slots and is indicated by the PDSCH-to-HARQ_feedback timing indicator field in the DCI format, if present, or provided by </w:t>
            </w:r>
            <w:r w:rsidRPr="00A437C0">
              <w:rPr>
                <w:i/>
                <w:lang w:val="en-US"/>
              </w:rPr>
              <w:t>dl-DataToUL-ACK</w:t>
            </w:r>
            <w:r w:rsidRPr="00A437C0">
              <w:rPr>
                <w:lang w:val="en-US"/>
              </w:rPr>
              <w:t xml:space="preserve">, </w:t>
            </w:r>
            <w:r w:rsidRPr="00A437C0">
              <w:rPr>
                <w:i/>
                <w:lang w:val="en-US"/>
              </w:rPr>
              <w:t>dl-DataToUL-ACK-r16</w:t>
            </w:r>
            <w:r w:rsidRPr="00A437C0">
              <w:rPr>
                <w:lang w:val="en-US"/>
              </w:rPr>
              <w:t xml:space="preserve">, or </w:t>
            </w:r>
            <w:r w:rsidRPr="00A437C0">
              <w:rPr>
                <w:i/>
                <w:lang w:val="en-US"/>
              </w:rPr>
              <w:t>dl-DataToUL-ACK-DCI-1-2</w:t>
            </w:r>
            <w:r w:rsidRPr="00A437C0">
              <w:rPr>
                <w:lang w:val="en-US"/>
              </w:rPr>
              <w:t xml:space="preserve">, or </w:t>
            </w:r>
            <w:r w:rsidRPr="00A437C0">
              <w:rPr>
                <w:i/>
                <w:lang w:val="en-US"/>
              </w:rPr>
              <w:t>dl-DataToUL-ACK-r17</w:t>
            </w:r>
            <w:r w:rsidRPr="00A437C0">
              <w:rPr>
                <w:lang w:val="en-US"/>
              </w:rPr>
              <w:t xml:space="preserve">, or </w:t>
            </w:r>
            <w:r w:rsidRPr="00A437C0">
              <w:rPr>
                <w:i/>
                <w:lang w:val="en-US"/>
              </w:rPr>
              <w:t>dl-DataToUL-ACK-MulticastDciFormat4_1</w:t>
            </w:r>
            <w:r w:rsidRPr="00A437C0">
              <w:rPr>
                <w:lang w:val="en-US"/>
              </w:rPr>
              <w:t>.</w:t>
            </w:r>
          </w:p>
          <w:p w14:paraId="2896DD08" w14:textId="77777777" w:rsidR="004C27E9" w:rsidRPr="00517384" w:rsidRDefault="004C27E9" w:rsidP="006E6BA5">
            <w:pPr>
              <w:rPr>
                <w:lang w:val="en-US"/>
              </w:rPr>
            </w:pPr>
          </w:p>
          <w:p w14:paraId="30169D04" w14:textId="3E3F9729" w:rsidR="004C27E9" w:rsidRPr="00A437C0" w:rsidRDefault="004C27E9" w:rsidP="006E6BA5">
            <w:pPr>
              <w:rPr>
                <w:lang w:val="en-US" w:eastAsia="en-GB"/>
              </w:rPr>
            </w:pPr>
          </w:p>
        </w:tc>
      </w:tr>
    </w:tbl>
    <w:p w14:paraId="21D40F1F" w14:textId="18B7F807" w:rsidR="00786A4C" w:rsidRPr="00316B3D" w:rsidRDefault="00EC7234" w:rsidP="00316B3D">
      <w:pPr>
        <w:rPr>
          <w:lang w:val="en-US" w:eastAsia="en-GB"/>
        </w:rPr>
      </w:pPr>
      <w:r w:rsidRPr="00A437C0">
        <w:rPr>
          <w:lang w:val="en-US" w:eastAsia="en-GB"/>
        </w:rPr>
        <w:t xml:space="preserve"> </w:t>
      </w:r>
      <w:r w:rsidR="00F36316" w:rsidRPr="00A437C0">
        <w:rPr>
          <w:lang w:val="en-US" w:eastAsia="en-GB"/>
        </w:rPr>
        <w:t xml:space="preserve"> </w:t>
      </w:r>
      <w:r w:rsidR="00527582" w:rsidRPr="0078772B" w:rsidDel="00527582">
        <w:rPr>
          <w:lang w:val="en-US" w:eastAsia="en-GB"/>
        </w:rPr>
        <w:t xml:space="preserve"> </w:t>
      </w:r>
    </w:p>
    <w:p w14:paraId="10CE7EC4" w14:textId="45AE6602" w:rsidR="00622324" w:rsidRPr="00316B3D" w:rsidRDefault="00622324" w:rsidP="00316B3D">
      <w:pPr>
        <w:rPr>
          <w:lang w:val="en-US" w:eastAsia="en-GB"/>
        </w:rPr>
      </w:pPr>
    </w:p>
    <w:p w14:paraId="11346359" w14:textId="48190885" w:rsidR="00786A4C" w:rsidRPr="00316B3D" w:rsidRDefault="00D90E05" w:rsidP="00316B3D">
      <w:r w:rsidRPr="00316B3D">
        <w:t xml:space="preserve">Therefore, we propose that the UE does </w:t>
      </w:r>
      <w:r w:rsidR="00D0252A" w:rsidRPr="00316B3D">
        <w:t xml:space="preserve">not generate a </w:t>
      </w:r>
      <w:r w:rsidR="001749F6" w:rsidRPr="00316B3D">
        <w:t>type-1</w:t>
      </w:r>
      <w:r w:rsidR="00D0252A" w:rsidRPr="00316B3D">
        <w:t>HARQ codebook</w:t>
      </w:r>
      <w:r w:rsidR="001610A6" w:rsidRPr="00316B3D">
        <w:t xml:space="preserve"> </w:t>
      </w:r>
      <w:r w:rsidR="001749F6" w:rsidRPr="00316B3D">
        <w:t>when no DCI</w:t>
      </w:r>
      <w:r w:rsidR="009931CC" w:rsidRPr="00316B3D">
        <w:t xml:space="preserve"> is detected</w:t>
      </w:r>
      <w:r w:rsidR="009D79DC" w:rsidRPr="00316B3D">
        <w:t xml:space="preserve"> and PUCCH is used to transmit HARQ feedback</w:t>
      </w:r>
      <w:r w:rsidR="009931CC" w:rsidRPr="00316B3D">
        <w:t>.</w:t>
      </w:r>
      <w:r w:rsidR="009D79DC" w:rsidRPr="00316B3D">
        <w:t xml:space="preserve"> If PUSCH carries the HARQ feedback, </w:t>
      </w:r>
      <w:r w:rsidR="00C2765D" w:rsidRPr="00316B3D">
        <w:t xml:space="preserve">the UE should </w:t>
      </w:r>
      <w:r w:rsidR="00107092" w:rsidRPr="00316B3D">
        <w:t xml:space="preserve">generate the HARQ codebook in accordance with the UL DAI if present. </w:t>
      </w:r>
      <w:r w:rsidR="009931CC" w:rsidRPr="00316B3D">
        <w:t xml:space="preserve"> </w:t>
      </w:r>
      <w:r w:rsidR="00CC37B1" w:rsidRPr="00316B3D">
        <w:t xml:space="preserve">The text in the specification already supports this, and thus a conclusion should be sufficient. </w:t>
      </w:r>
    </w:p>
    <w:p w14:paraId="66482CB3" w14:textId="77777777" w:rsidR="003F6721" w:rsidRPr="00517384" w:rsidRDefault="003F6721" w:rsidP="00A92FC7">
      <w:pPr>
        <w:pStyle w:val="Proposal"/>
        <w:numPr>
          <w:ilvl w:val="0"/>
          <w:numId w:val="0"/>
        </w:numPr>
        <w:rPr>
          <w:b w:val="0"/>
          <w:bCs w:val="0"/>
        </w:rPr>
      </w:pPr>
    </w:p>
    <w:p w14:paraId="66284C1C" w14:textId="0D13E5FE" w:rsidR="00CC37B1" w:rsidRPr="00517384" w:rsidRDefault="003F6721" w:rsidP="00A437C0">
      <w:pPr>
        <w:pStyle w:val="Proposal"/>
      </w:pPr>
      <w:bookmarkStart w:id="40" w:name="_Toc111236489"/>
      <w:r w:rsidRPr="00517384">
        <w:t>(for conclusion)</w:t>
      </w:r>
      <w:bookmarkEnd w:id="40"/>
    </w:p>
    <w:p w14:paraId="0D650780" w14:textId="0F07C3E1" w:rsidR="00157CEA" w:rsidRPr="0078772B" w:rsidRDefault="006D4D9A" w:rsidP="00A437C0">
      <w:pPr>
        <w:pStyle w:val="Proposal"/>
        <w:numPr>
          <w:ilvl w:val="1"/>
          <w:numId w:val="47"/>
        </w:numPr>
        <w:spacing w:line="259" w:lineRule="auto"/>
      </w:pPr>
      <w:bookmarkStart w:id="41" w:name="_Toc111236490"/>
      <w:r w:rsidRPr="0078772B">
        <w:t>The UE does not generate a type-1 HARQ codebook</w:t>
      </w:r>
      <w:r w:rsidR="002E1CCD" w:rsidRPr="0078772B">
        <w:t xml:space="preserve"> </w:t>
      </w:r>
      <w:r w:rsidR="00B76DBB" w:rsidRPr="0078772B">
        <w:t xml:space="preserve">for transmission on PUCCH </w:t>
      </w:r>
      <w:r w:rsidR="002E1CCD" w:rsidRPr="0078772B">
        <w:t>w</w:t>
      </w:r>
      <w:r w:rsidR="00157CEA" w:rsidRPr="0078772B">
        <w:t xml:space="preserve">hen the UE does not detect any DCI for G-RNTI(s) with HARQ-ACK enabled </w:t>
      </w:r>
      <w:r w:rsidR="00EA3E90" w:rsidRPr="0078772B">
        <w:t xml:space="preserve">and </w:t>
      </w:r>
      <w:r w:rsidR="00157CEA" w:rsidRPr="0078772B">
        <w:t>when at least one configured G-RNTI is with HARQ-ACK enabled by RRC</w:t>
      </w:r>
      <w:r w:rsidRPr="0078772B">
        <w:t>.</w:t>
      </w:r>
      <w:bookmarkEnd w:id="41"/>
      <w:r w:rsidR="002E1BC8" w:rsidRPr="0078772B">
        <w:t xml:space="preserve"> </w:t>
      </w:r>
    </w:p>
    <w:p w14:paraId="5D15C4B7" w14:textId="1236A5CC" w:rsidR="00457B19" w:rsidRPr="0078772B" w:rsidRDefault="00457B19" w:rsidP="00A437C0">
      <w:pPr>
        <w:pStyle w:val="Proposal"/>
        <w:numPr>
          <w:ilvl w:val="1"/>
          <w:numId w:val="47"/>
        </w:numPr>
        <w:spacing w:line="259" w:lineRule="auto"/>
      </w:pPr>
      <w:bookmarkStart w:id="42" w:name="_Toc111236491"/>
      <w:r w:rsidRPr="0078772B">
        <w:t xml:space="preserve">The UE generates a type-1 HARQ codebook for transmission on PUSCH </w:t>
      </w:r>
      <w:r w:rsidR="006E3B72" w:rsidRPr="0078772B">
        <w:t xml:space="preserve">according to the received UL DAI </w:t>
      </w:r>
      <w:r w:rsidRPr="0078772B">
        <w:t>when the UE does not detect any DCI for G-RNTI(s) with HARQ-ACK enabled and when at least one configured G-RNTI is with HARQ-ACK enabled by RRC.</w:t>
      </w:r>
      <w:bookmarkEnd w:id="42"/>
      <w:r w:rsidRPr="0078772B">
        <w:t xml:space="preserve"> </w:t>
      </w:r>
    </w:p>
    <w:p w14:paraId="626A48AB" w14:textId="2728905A" w:rsidR="002E1BC8" w:rsidRPr="00517384" w:rsidRDefault="002E1BC8" w:rsidP="00A437C0">
      <w:pPr>
        <w:spacing w:after="120"/>
        <w:contextualSpacing/>
        <w:rPr>
          <w:lang w:val="en-US"/>
        </w:rPr>
      </w:pPr>
    </w:p>
    <w:p w14:paraId="23477B6F" w14:textId="77777777" w:rsidR="00CC37B1" w:rsidRPr="00517384" w:rsidRDefault="00CC37B1" w:rsidP="00A92FC7">
      <w:pPr>
        <w:pStyle w:val="Proposal"/>
        <w:numPr>
          <w:ilvl w:val="0"/>
          <w:numId w:val="0"/>
        </w:numPr>
        <w:rPr>
          <w:b w:val="0"/>
          <w:bCs w:val="0"/>
        </w:rPr>
      </w:pPr>
    </w:p>
    <w:p w14:paraId="301CA0C4" w14:textId="77777777" w:rsidR="009931CC" w:rsidRPr="00A437C0" w:rsidRDefault="009931CC" w:rsidP="00A92FC7">
      <w:pPr>
        <w:pStyle w:val="Proposal"/>
        <w:numPr>
          <w:ilvl w:val="0"/>
          <w:numId w:val="0"/>
        </w:numPr>
        <w:rPr>
          <w:b w:val="0"/>
          <w:bCs w:val="0"/>
        </w:rPr>
      </w:pPr>
    </w:p>
    <w:p w14:paraId="5C98B14E" w14:textId="77777777" w:rsidR="001E7FBC" w:rsidRPr="00517384" w:rsidRDefault="001E7FBC" w:rsidP="00DC203D">
      <w:pPr>
        <w:pStyle w:val="Proposal"/>
        <w:numPr>
          <w:ilvl w:val="0"/>
          <w:numId w:val="0"/>
        </w:numPr>
        <w:ind w:left="1560" w:hanging="1560"/>
        <w:rPr>
          <w:b w:val="0"/>
          <w:bCs w:val="0"/>
        </w:rPr>
      </w:pPr>
      <w:bookmarkStart w:id="43" w:name="OLE_LINK19"/>
    </w:p>
    <w:p w14:paraId="6245FCDB" w14:textId="50D13023" w:rsidR="00353AEA" w:rsidRPr="00517384" w:rsidRDefault="00BD3BA0" w:rsidP="00AF5922">
      <w:pPr>
        <w:pStyle w:val="Heading3"/>
        <w:rPr>
          <w:lang w:val="en-US"/>
        </w:rPr>
      </w:pPr>
      <w:r w:rsidRPr="00517384">
        <w:rPr>
          <w:lang w:val="en-US"/>
        </w:rPr>
        <w:t>HARQ-disabled SPS</w:t>
      </w:r>
      <w:r w:rsidR="00AF5922" w:rsidRPr="00517384">
        <w:rPr>
          <w:lang w:val="en-US"/>
        </w:rPr>
        <w:t xml:space="preserve"> and HARQ-enabled dynamic multicast</w:t>
      </w:r>
      <w:r w:rsidR="001712C1" w:rsidRPr="00517384">
        <w:rPr>
          <w:lang w:val="en-US"/>
        </w:rPr>
        <w:t xml:space="preserve"> </w:t>
      </w:r>
      <w:r w:rsidR="00740707">
        <w:rPr>
          <w:lang w:val="en-US"/>
        </w:rPr>
        <w:t xml:space="preserve"> </w:t>
      </w:r>
    </w:p>
    <w:p w14:paraId="07731608" w14:textId="77777777" w:rsidR="00353AEA" w:rsidRPr="00A437C0" w:rsidRDefault="00353AEA" w:rsidP="00353AEA">
      <w:pPr>
        <w:rPr>
          <w:b/>
          <w:highlight w:val="green"/>
          <w:lang w:val="en-US"/>
        </w:rPr>
      </w:pPr>
      <w:r w:rsidRPr="00A437C0">
        <w:rPr>
          <w:b/>
          <w:highlight w:val="green"/>
          <w:lang w:val="en-US"/>
        </w:rPr>
        <w:t>Agreement</w:t>
      </w:r>
    </w:p>
    <w:p w14:paraId="6520F10B" w14:textId="77777777" w:rsidR="00353AEA" w:rsidRPr="00A437C0" w:rsidRDefault="00353AEA" w:rsidP="00353AEA">
      <w:pPr>
        <w:jc w:val="both"/>
        <w:rPr>
          <w:lang w:val="en-US"/>
        </w:rPr>
      </w:pPr>
      <w:r w:rsidRPr="00A437C0">
        <w:rPr>
          <w:lang w:val="en-US"/>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3BCC1F6B" w14:textId="519C81CE" w:rsidR="00353AEA" w:rsidRPr="00A437C0" w:rsidRDefault="00353AEA">
      <w:pPr>
        <w:pStyle w:val="ListParagraph"/>
        <w:numPr>
          <w:ilvl w:val="0"/>
          <w:numId w:val="30"/>
        </w:numPr>
        <w:overflowPunct w:val="0"/>
        <w:autoSpaceDE w:val="0"/>
        <w:autoSpaceDN w:val="0"/>
        <w:adjustRightInd w:val="0"/>
        <w:spacing w:after="120"/>
        <w:contextualSpacing/>
        <w:textAlignment w:val="baseline"/>
        <w:rPr>
          <w:rFonts w:ascii="Times New Roman" w:hAnsi="Times New Roman"/>
          <w:lang w:val="en-US" w:eastAsia="zh-CN"/>
        </w:rPr>
      </w:pPr>
      <w:r w:rsidRPr="00A437C0">
        <w:rPr>
          <w:rFonts w:ascii="Times New Roman" w:hAnsi="Times New Roman"/>
          <w:lang w:val="en-US" w:eastAsia="zh-CN"/>
        </w:rPr>
        <w:t>FFS between the 4 alternatives below:</w:t>
      </w:r>
    </w:p>
    <w:p w14:paraId="20DE1F58" w14:textId="77777777" w:rsidR="00353AEA" w:rsidRPr="00A437C0" w:rsidRDefault="00353AEA">
      <w:pPr>
        <w:pStyle w:val="ListParagraph"/>
        <w:numPr>
          <w:ilvl w:val="1"/>
          <w:numId w:val="30"/>
        </w:numPr>
        <w:overflowPunct w:val="0"/>
        <w:autoSpaceDE w:val="0"/>
        <w:autoSpaceDN w:val="0"/>
        <w:adjustRightInd w:val="0"/>
        <w:spacing w:after="120"/>
        <w:contextualSpacing/>
        <w:textAlignment w:val="baseline"/>
        <w:rPr>
          <w:rFonts w:ascii="Times New Roman" w:hAnsi="Times New Roman"/>
          <w:lang w:val="en-US" w:eastAsia="zh-CN"/>
        </w:rPr>
      </w:pPr>
      <w:r w:rsidRPr="00A437C0">
        <w:rPr>
          <w:rFonts w:ascii="Times New Roman" w:hAnsi="Times New Roman"/>
          <w:lang w:val="en-US" w:eastAsia="zh-CN"/>
        </w:rPr>
        <w:t>Alt1: UE will report NACK for the G-CS-RNTI with HARQ-ACK disabled regardless of decoding results of corresponding PDSCH.</w:t>
      </w:r>
    </w:p>
    <w:p w14:paraId="046533C9" w14:textId="77777777" w:rsidR="00353AEA" w:rsidRPr="00A437C0" w:rsidRDefault="00353AEA">
      <w:pPr>
        <w:pStyle w:val="ListParagraph"/>
        <w:numPr>
          <w:ilvl w:val="1"/>
          <w:numId w:val="30"/>
        </w:numPr>
        <w:overflowPunct w:val="0"/>
        <w:autoSpaceDE w:val="0"/>
        <w:autoSpaceDN w:val="0"/>
        <w:adjustRightInd w:val="0"/>
        <w:spacing w:after="120"/>
        <w:contextualSpacing/>
        <w:textAlignment w:val="baseline"/>
        <w:rPr>
          <w:rFonts w:ascii="Times New Roman" w:hAnsi="Times New Roman"/>
          <w:lang w:val="en-US" w:eastAsia="zh-CN"/>
        </w:rPr>
      </w:pPr>
      <w:r w:rsidRPr="00A437C0">
        <w:rPr>
          <w:rFonts w:ascii="Times New Roman" w:hAnsi="Times New Roman"/>
          <w:lang w:val="en-US" w:eastAsia="zh-CN"/>
        </w:rPr>
        <w:lastRenderedPageBreak/>
        <w:t>Alt2: UE will report ACK/NACK for the G-CS-RNTI with HARQ-ACK disabled regardless of decoding results of corresponding PDSCH.</w:t>
      </w:r>
    </w:p>
    <w:p w14:paraId="39805E11" w14:textId="77777777" w:rsidR="00353AEA" w:rsidRPr="00A437C0" w:rsidRDefault="00353AEA">
      <w:pPr>
        <w:pStyle w:val="ListParagraph"/>
        <w:numPr>
          <w:ilvl w:val="1"/>
          <w:numId w:val="30"/>
        </w:numPr>
        <w:overflowPunct w:val="0"/>
        <w:autoSpaceDE w:val="0"/>
        <w:autoSpaceDN w:val="0"/>
        <w:adjustRightInd w:val="0"/>
        <w:spacing w:after="120"/>
        <w:contextualSpacing/>
        <w:textAlignment w:val="baseline"/>
        <w:rPr>
          <w:rFonts w:ascii="Times New Roman" w:hAnsi="Times New Roman"/>
          <w:lang w:val="en-US" w:eastAsia="zh-CN"/>
        </w:rPr>
      </w:pPr>
      <w:r w:rsidRPr="00A437C0">
        <w:rPr>
          <w:rFonts w:ascii="Times New Roman" w:hAnsi="Times New Roman"/>
          <w:lang w:val="en-US" w:eastAsia="zh-CN"/>
        </w:rPr>
        <w:t xml:space="preserve">Alt3: UE is not expected to be configured with G-RNTI with HARQ-ACK enabled by RRC signalling and G-CS-RNTI with HARQ-ACK enabled by RRC signalling. </w:t>
      </w:r>
    </w:p>
    <w:p w14:paraId="0CA586EC" w14:textId="77777777" w:rsidR="00353AEA" w:rsidRPr="00A437C0" w:rsidRDefault="00353AEA">
      <w:pPr>
        <w:pStyle w:val="ListParagraph"/>
        <w:numPr>
          <w:ilvl w:val="1"/>
          <w:numId w:val="30"/>
        </w:numPr>
        <w:overflowPunct w:val="0"/>
        <w:autoSpaceDE w:val="0"/>
        <w:autoSpaceDN w:val="0"/>
        <w:adjustRightInd w:val="0"/>
        <w:spacing w:after="120"/>
        <w:contextualSpacing/>
        <w:textAlignment w:val="baseline"/>
        <w:rPr>
          <w:rFonts w:ascii="Times New Roman" w:hAnsi="Times New Roman"/>
          <w:lang w:val="en-US" w:eastAsia="zh-CN"/>
        </w:rPr>
      </w:pPr>
      <w:r w:rsidRPr="00A437C0">
        <w:rPr>
          <w:rFonts w:ascii="Times New Roman" w:hAnsi="Times New Roman"/>
          <w:lang w:val="en-US" w:eastAsia="zh-CN"/>
        </w:rPr>
        <w:t>Alt4: UE does not report any HARQ-ACK information for G-CS-RNTI with HARQ-ACK feedback disabled by RRC.</w:t>
      </w:r>
    </w:p>
    <w:p w14:paraId="4535CFEB" w14:textId="77777777" w:rsidR="00353AEA" w:rsidRPr="00A437C0" w:rsidRDefault="00353AEA">
      <w:pPr>
        <w:pStyle w:val="ListParagraph"/>
        <w:numPr>
          <w:ilvl w:val="1"/>
          <w:numId w:val="30"/>
        </w:numPr>
        <w:overflowPunct w:val="0"/>
        <w:autoSpaceDE w:val="0"/>
        <w:autoSpaceDN w:val="0"/>
        <w:adjustRightInd w:val="0"/>
        <w:spacing w:after="120"/>
        <w:contextualSpacing/>
        <w:textAlignment w:val="baseline"/>
        <w:rPr>
          <w:rFonts w:ascii="Times New Roman" w:hAnsi="Times New Roman"/>
          <w:lang w:val="en-US" w:eastAsia="zh-CN"/>
        </w:rPr>
      </w:pPr>
      <w:r w:rsidRPr="00A437C0">
        <w:rPr>
          <w:rFonts w:ascii="Times New Roman" w:hAnsi="Times New Roman"/>
          <w:lang w:val="en-US" w:eastAsia="zh-CN"/>
        </w:rPr>
        <w:t xml:space="preserve">Other alternatives are not precluded. </w:t>
      </w:r>
    </w:p>
    <w:p w14:paraId="78E05F05" w14:textId="77777777" w:rsidR="008A6C2E" w:rsidRPr="00A437C0" w:rsidRDefault="008A6C2E" w:rsidP="00DC203D">
      <w:pPr>
        <w:pStyle w:val="Proposal"/>
        <w:numPr>
          <w:ilvl w:val="0"/>
          <w:numId w:val="0"/>
        </w:numPr>
        <w:ind w:left="1560" w:hanging="1560"/>
      </w:pPr>
    </w:p>
    <w:p w14:paraId="578E1018" w14:textId="353CA620" w:rsidR="004A0A65" w:rsidRPr="00517384" w:rsidRDefault="004A0A65" w:rsidP="00316B3D">
      <w:r w:rsidRPr="00A437C0">
        <w:rPr>
          <w:lang w:val="en-US"/>
        </w:rPr>
        <w:t xml:space="preserve">Given that an agreement was reached for the case </w:t>
      </w:r>
      <w:r w:rsidR="00997134" w:rsidRPr="00517384">
        <w:t xml:space="preserve">of </w:t>
      </w:r>
      <w:r w:rsidRPr="00517384">
        <w:t xml:space="preserve">dynamic grant multicast </w:t>
      </w:r>
      <w:r w:rsidR="00F044DE" w:rsidRPr="00517384">
        <w:t>with at least one GRNTI with HARQ</w:t>
      </w:r>
      <w:r w:rsidR="00A8571B" w:rsidRPr="00517384">
        <w:t xml:space="preserve"> </w:t>
      </w:r>
      <w:r w:rsidR="00F044DE" w:rsidRPr="00517384">
        <w:t>enabled</w:t>
      </w:r>
      <w:r w:rsidR="00A8571B" w:rsidRPr="00517384">
        <w:t xml:space="preserve">, we propose to follow the same </w:t>
      </w:r>
      <w:r w:rsidR="00587067" w:rsidRPr="00517384">
        <w:t>reasoning for the case of SPS</w:t>
      </w:r>
      <w:r w:rsidR="00495914" w:rsidRPr="00517384">
        <w:t xml:space="preserve"> and leave </w:t>
      </w:r>
      <w:r w:rsidR="00FD4165" w:rsidRPr="00517384">
        <w:t xml:space="preserve">it up to the UE to report either NACK or ACK/NACK. </w:t>
      </w:r>
      <w:r w:rsidR="00646372" w:rsidRPr="00517384">
        <w:t xml:space="preserve"> </w:t>
      </w:r>
    </w:p>
    <w:p w14:paraId="05A454CF" w14:textId="0C04F695" w:rsidR="00F041A0" w:rsidRPr="00A437C0" w:rsidRDefault="001712C1" w:rsidP="00316B3D">
      <w:pPr>
        <w:rPr>
          <w:lang w:val="en-US"/>
        </w:rPr>
      </w:pPr>
      <w:r w:rsidRPr="00517384">
        <w:t xml:space="preserve"> </w:t>
      </w:r>
    </w:p>
    <w:p w14:paraId="50F55AC3" w14:textId="77777777" w:rsidR="00C82677" w:rsidRPr="00A437C0" w:rsidRDefault="00C82677" w:rsidP="00DC203D">
      <w:pPr>
        <w:pStyle w:val="Proposal"/>
        <w:numPr>
          <w:ilvl w:val="0"/>
          <w:numId w:val="0"/>
        </w:numPr>
        <w:ind w:left="1560" w:hanging="1560"/>
      </w:pPr>
    </w:p>
    <w:p w14:paraId="4E3450F1" w14:textId="20AB57C5" w:rsidR="0014086C" w:rsidRPr="00517384" w:rsidRDefault="00815C16" w:rsidP="00A437C0">
      <w:pPr>
        <w:pStyle w:val="Proposal"/>
      </w:pPr>
      <w:bookmarkStart w:id="44" w:name="_Toc86822280"/>
      <w:bookmarkStart w:id="45" w:name="_Toc86822287"/>
      <w:bookmarkStart w:id="46" w:name="_Toc111236492"/>
      <w:bookmarkEnd w:id="43"/>
      <w:bookmarkEnd w:id="44"/>
      <w:bookmarkEnd w:id="45"/>
      <w:r w:rsidRPr="00A437C0">
        <w:rPr>
          <w:bCs w:val="0"/>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w:t>
      </w:r>
      <w:r w:rsidR="004E6588" w:rsidRPr="00A437C0">
        <w:rPr>
          <w:bCs w:val="0"/>
        </w:rPr>
        <w:t xml:space="preserve"> it is up to UE to report NACK or ACK/NACK for the </w:t>
      </w:r>
      <w:r w:rsidR="000E3593" w:rsidRPr="00A437C0">
        <w:rPr>
          <w:bCs w:val="0"/>
        </w:rPr>
        <w:t xml:space="preserve">SPS </w:t>
      </w:r>
      <w:r w:rsidR="007A27DD" w:rsidRPr="00A437C0">
        <w:rPr>
          <w:bCs w:val="0"/>
        </w:rPr>
        <w:t>configuration</w:t>
      </w:r>
      <w:r w:rsidR="004E6588" w:rsidRPr="00A437C0">
        <w:rPr>
          <w:bCs w:val="0"/>
        </w:rPr>
        <w:t xml:space="preserve"> with HARQ-ACK disabled</w:t>
      </w:r>
      <w:bookmarkEnd w:id="46"/>
      <w:r w:rsidR="004E6588" w:rsidRPr="00A437C0" w:rsidDel="00815C16">
        <w:rPr>
          <w:bCs w:val="0"/>
        </w:rPr>
        <w:t xml:space="preserve"> </w:t>
      </w:r>
    </w:p>
    <w:p w14:paraId="7860DFA4" w14:textId="77777777" w:rsidR="00097CF3" w:rsidRPr="00A437C0" w:rsidRDefault="00097CF3" w:rsidP="00097CF3">
      <w:pPr>
        <w:rPr>
          <w:lang w:val="en-US"/>
        </w:rPr>
      </w:pPr>
    </w:p>
    <w:p w14:paraId="1643A747" w14:textId="77777777" w:rsidR="00097CF3" w:rsidRPr="00517384" w:rsidRDefault="00097CF3" w:rsidP="00A92FC7">
      <w:pPr>
        <w:pStyle w:val="Proposal"/>
        <w:numPr>
          <w:ilvl w:val="0"/>
          <w:numId w:val="0"/>
        </w:numPr>
      </w:pPr>
    </w:p>
    <w:p w14:paraId="454F5106" w14:textId="30B05E38" w:rsidR="00C01F33" w:rsidRPr="00A437C0" w:rsidRDefault="00C01F33" w:rsidP="00CE0424">
      <w:pPr>
        <w:pStyle w:val="Heading1"/>
        <w:rPr>
          <w:lang w:val="en-US"/>
        </w:rPr>
      </w:pPr>
      <w:bookmarkStart w:id="47" w:name="_Toc54389118"/>
      <w:bookmarkStart w:id="48" w:name="_Toc54389135"/>
      <w:bookmarkEnd w:id="47"/>
      <w:bookmarkEnd w:id="48"/>
      <w:r w:rsidRPr="00A437C0">
        <w:rPr>
          <w:lang w:val="en-US"/>
        </w:rPr>
        <w:t>Conclusion</w:t>
      </w:r>
    </w:p>
    <w:p w14:paraId="29C5CD1A" w14:textId="6EE0A838" w:rsidR="004C2656" w:rsidRPr="00A437C0" w:rsidRDefault="004C2656" w:rsidP="004C2656">
      <w:pPr>
        <w:pStyle w:val="BodyText"/>
        <w:rPr>
          <w:b/>
          <w:lang w:val="en-US"/>
        </w:rPr>
      </w:pPr>
      <w:r w:rsidRPr="00A437C0">
        <w:rPr>
          <w:lang w:val="en-US"/>
        </w:rPr>
        <w:t>Based on the discussion in the previous sections we propose the following:</w:t>
      </w:r>
    </w:p>
    <w:p w14:paraId="4254223B" w14:textId="3A6FFF2B" w:rsidR="00316B3D" w:rsidRDefault="004C2656">
      <w:pPr>
        <w:pStyle w:val="TableofFigures"/>
        <w:tabs>
          <w:tab w:val="right" w:leader="dot" w:pos="9629"/>
        </w:tabs>
        <w:rPr>
          <w:rFonts w:asciiTheme="minorHAnsi" w:eastAsiaTheme="minorEastAsia" w:hAnsiTheme="minorHAnsi" w:cstheme="minorBidi"/>
          <w:b w:val="0"/>
          <w:noProof/>
          <w:sz w:val="24"/>
          <w:szCs w:val="24"/>
          <w:lang w:val="en-SE" w:eastAsia="ja-JP"/>
        </w:rPr>
      </w:pPr>
      <w:r w:rsidRPr="00A437C0">
        <w:rPr>
          <w:b w:val="0"/>
          <w:lang w:val="en-US"/>
        </w:rPr>
        <w:fldChar w:fldCharType="begin"/>
      </w:r>
      <w:r w:rsidRPr="00A437C0">
        <w:rPr>
          <w:b w:val="0"/>
          <w:bCs/>
          <w:lang w:val="en-US"/>
        </w:rPr>
        <w:instrText xml:space="preserve"> TOC \n \h \z \t "Proposal" \c </w:instrText>
      </w:r>
      <w:r w:rsidRPr="00A437C0">
        <w:rPr>
          <w:b w:val="0"/>
          <w:lang w:val="en-US"/>
        </w:rPr>
        <w:fldChar w:fldCharType="separate"/>
      </w:r>
      <w:hyperlink w:anchor="_Toc111236459" w:history="1">
        <w:r w:rsidR="00316B3D" w:rsidRPr="00090927">
          <w:rPr>
            <w:rStyle w:val="Hyperlink"/>
            <w:rFonts w:ascii="Arial" w:hAnsi="Arial" w:cs="Arial"/>
            <w:noProof/>
          </w:rPr>
          <w:t>Proposal 1</w:t>
        </w:r>
        <w:r w:rsidR="00316B3D">
          <w:rPr>
            <w:rFonts w:asciiTheme="minorHAnsi" w:eastAsiaTheme="minorEastAsia" w:hAnsiTheme="minorHAnsi" w:cstheme="minorBidi"/>
            <w:b w:val="0"/>
            <w:noProof/>
            <w:sz w:val="24"/>
            <w:szCs w:val="24"/>
            <w:lang w:val="en-SE" w:eastAsia="ja-JP"/>
          </w:rPr>
          <w:tab/>
        </w:r>
        <w:r w:rsidR="00316B3D" w:rsidRPr="00090927">
          <w:rPr>
            <w:rStyle w:val="Hyperlink"/>
            <w:noProof/>
            <w:lang w:eastAsia="zh-CN"/>
          </w:rPr>
          <w:t>re-use the unicast  PUCCH resource configuration used to send the HARQ feedback for alt1, i.e. UE multiplexing the HARQ-ACK bits by transforming NACK-only into ACK/NACK HARQ bits.</w:t>
        </w:r>
      </w:hyperlink>
    </w:p>
    <w:p w14:paraId="30B20787" w14:textId="201BDA8D"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0" w:history="1">
        <w:r w:rsidRPr="00090927">
          <w:rPr>
            <w:rStyle w:val="Hyperlink"/>
            <w:noProof/>
          </w:rPr>
          <w:t>i.</w:t>
        </w:r>
        <w:r>
          <w:rPr>
            <w:rFonts w:asciiTheme="minorHAnsi" w:eastAsiaTheme="minorEastAsia" w:hAnsiTheme="minorHAnsi" w:cstheme="minorBidi"/>
            <w:b w:val="0"/>
            <w:noProof/>
            <w:sz w:val="24"/>
            <w:szCs w:val="24"/>
            <w:lang w:val="en-SE" w:eastAsia="ja-JP"/>
          </w:rPr>
          <w:tab/>
        </w:r>
        <w:r w:rsidRPr="00090927">
          <w:rPr>
            <w:rStyle w:val="Hyperlink"/>
            <w:noProof/>
            <w:lang w:eastAsia="zh-CN"/>
          </w:rPr>
          <w:t>If no unicast PUCCH is configured, alt1 is not supported.</w:t>
        </w:r>
      </w:hyperlink>
    </w:p>
    <w:p w14:paraId="38D79492" w14:textId="69913D7D"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1" w:history="1">
        <w:r w:rsidRPr="00090927">
          <w:rPr>
            <w:rStyle w:val="Hyperlink"/>
            <w:rFonts w:ascii="Arial" w:hAnsi="Arial" w:cs="Arial"/>
            <w:noProof/>
          </w:rPr>
          <w:t>Proposal 2</w:t>
        </w:r>
        <w:r>
          <w:rPr>
            <w:rFonts w:asciiTheme="minorHAnsi" w:eastAsiaTheme="minorEastAsia" w:hAnsiTheme="minorHAnsi" w:cstheme="minorBidi"/>
            <w:b w:val="0"/>
            <w:noProof/>
            <w:sz w:val="24"/>
            <w:szCs w:val="24"/>
            <w:lang w:val="en-SE" w:eastAsia="ja-JP"/>
          </w:rPr>
          <w:tab/>
        </w:r>
        <w:r w:rsidRPr="00090927">
          <w:rPr>
            <w:rStyle w:val="Hyperlink"/>
            <w:noProof/>
          </w:rPr>
          <w:t>RRC configuration between Alt1 and Alt4 is per CFR.</w:t>
        </w:r>
      </w:hyperlink>
    </w:p>
    <w:p w14:paraId="416B664D" w14:textId="47E1965A"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2" w:history="1">
        <w:r w:rsidRPr="00090927">
          <w:rPr>
            <w:rStyle w:val="Hyperlink"/>
            <w:rFonts w:ascii="Arial" w:hAnsi="Arial" w:cs="Arial"/>
            <w:noProof/>
          </w:rPr>
          <w:t>Proposal 3</w:t>
        </w:r>
        <w:r>
          <w:rPr>
            <w:rFonts w:asciiTheme="minorHAnsi" w:eastAsiaTheme="minorEastAsia" w:hAnsiTheme="minorHAnsi" w:cstheme="minorBidi"/>
            <w:b w:val="0"/>
            <w:noProof/>
            <w:sz w:val="24"/>
            <w:szCs w:val="24"/>
            <w:lang w:val="en-SE" w:eastAsia="ja-JP"/>
          </w:rPr>
          <w:tab/>
        </w:r>
        <w:r w:rsidRPr="00090927">
          <w:rPr>
            <w:rStyle w:val="Hyperlink"/>
            <w:noProof/>
          </w:rPr>
          <w:t>This discussion should be moved to the overall UE capability discussion.</w:t>
        </w:r>
      </w:hyperlink>
    </w:p>
    <w:p w14:paraId="504079D4" w14:textId="3FE67960"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3" w:history="1">
        <w:r w:rsidRPr="00090927">
          <w:rPr>
            <w:rStyle w:val="Hyperlink"/>
            <w:rFonts w:ascii="Arial" w:hAnsi="Arial" w:cs="Arial"/>
            <w:noProof/>
          </w:rPr>
          <w:t>Proposal 4</w:t>
        </w:r>
        <w:r>
          <w:rPr>
            <w:rFonts w:asciiTheme="minorHAnsi" w:eastAsiaTheme="minorEastAsia" w:hAnsiTheme="minorHAnsi" w:cstheme="minorBidi"/>
            <w:b w:val="0"/>
            <w:noProof/>
            <w:sz w:val="24"/>
            <w:szCs w:val="24"/>
            <w:lang w:val="en-SE" w:eastAsia="ja-JP"/>
          </w:rPr>
          <w:tab/>
        </w:r>
        <w:r w:rsidRPr="00090927">
          <w:rPr>
            <w:rStyle w:val="Hyperlink"/>
            <w:noProof/>
          </w:rPr>
          <w:t xml:space="preserve">For NACK-only transmission of HARQ feedback for group scheduling, a dedicated NACK-only CB type is supported, which is different from both semistatic and dynamic ACK/NACK codebooks </w:t>
        </w:r>
      </w:hyperlink>
    </w:p>
    <w:p w14:paraId="548E9C65" w14:textId="1A58BE7B"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4" w:history="1">
        <w:r w:rsidRPr="00090927">
          <w:rPr>
            <w:rStyle w:val="Hyperlink"/>
            <w:rFonts w:ascii="Arial" w:hAnsi="Arial" w:cs="Arial"/>
            <w:noProof/>
          </w:rPr>
          <w:t>Proposal 5</w:t>
        </w:r>
        <w:r>
          <w:rPr>
            <w:rFonts w:asciiTheme="minorHAnsi" w:eastAsiaTheme="minorEastAsia" w:hAnsiTheme="minorHAnsi" w:cstheme="minorBidi"/>
            <w:b w:val="0"/>
            <w:noProof/>
            <w:sz w:val="24"/>
            <w:szCs w:val="24"/>
            <w:lang w:val="en-SE" w:eastAsia="ja-JP"/>
          </w:rPr>
          <w:tab/>
        </w:r>
        <w:r w:rsidRPr="00090927">
          <w:rPr>
            <w:rStyle w:val="Hyperlink"/>
            <w:noProof/>
          </w:rPr>
          <w:t>Mixed ACK/NACK and NACK-only cases are supported, with some UEs using ACK/NACK CB and other UEs using NACK-only but receiving the same PDCCH/PDSCH.</w:t>
        </w:r>
      </w:hyperlink>
    </w:p>
    <w:p w14:paraId="7E12BB7C" w14:textId="0D07E00D"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5" w:history="1">
        <w:r w:rsidRPr="00090927">
          <w:rPr>
            <w:rStyle w:val="Hyperlink"/>
            <w:rFonts w:ascii="Arial" w:hAnsi="Arial" w:cs="Arial"/>
            <w:noProof/>
          </w:rPr>
          <w:t>Proposal 6</w:t>
        </w:r>
        <w:r>
          <w:rPr>
            <w:rFonts w:asciiTheme="minorHAnsi" w:eastAsiaTheme="minorEastAsia" w:hAnsiTheme="minorHAnsi" w:cstheme="minorBidi"/>
            <w:b w:val="0"/>
            <w:noProof/>
            <w:sz w:val="24"/>
            <w:szCs w:val="24"/>
            <w:lang w:val="en-SE" w:eastAsia="ja-JP"/>
          </w:rPr>
          <w:tab/>
        </w:r>
        <w:r w:rsidRPr="00090927">
          <w:rPr>
            <w:rStyle w:val="Hyperlink"/>
            <w:noProof/>
          </w:rPr>
          <w:t>A NACK-only CB codebook can be configured for single G-RNTI or for multiple G-RNTIs.</w:t>
        </w:r>
      </w:hyperlink>
    </w:p>
    <w:p w14:paraId="2FAF7A5C" w14:textId="4582FC41"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6" w:history="1">
        <w:r w:rsidRPr="00090927">
          <w:rPr>
            <w:rStyle w:val="Hyperlink"/>
            <w:rFonts w:ascii="Arial" w:hAnsi="Arial" w:cs="Arial"/>
            <w:noProof/>
          </w:rPr>
          <w:t>Proposal 7</w:t>
        </w:r>
        <w:r>
          <w:rPr>
            <w:rFonts w:asciiTheme="minorHAnsi" w:eastAsiaTheme="minorEastAsia" w:hAnsiTheme="minorHAnsi" w:cstheme="minorBidi"/>
            <w:b w:val="0"/>
            <w:noProof/>
            <w:sz w:val="24"/>
            <w:szCs w:val="24"/>
            <w:lang w:val="en-SE" w:eastAsia="ja-JP"/>
          </w:rPr>
          <w:tab/>
        </w:r>
        <w:r w:rsidRPr="00090927">
          <w:rPr>
            <w:rStyle w:val="Hyperlink"/>
            <w:noProof/>
          </w:rPr>
          <w:t>Proposal: For Case 2, support two variants: Option2-1-2 alone (cDAI*) as well as Option2-1-1 (cDAI) and Option2-1-2 (cDAI*) together, according to RRC configuration. If cDAI* becomes a UE capability, Case 2 is also supported by cDAI alone.</w:t>
        </w:r>
      </w:hyperlink>
    </w:p>
    <w:p w14:paraId="79F5EE11" w14:textId="187303E3"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7" w:history="1">
        <w:r w:rsidRPr="00090927">
          <w:rPr>
            <w:rStyle w:val="Hyperlink"/>
            <w:rFonts w:ascii="Arial" w:hAnsi="Arial" w:cs="Arial"/>
            <w:noProof/>
          </w:rPr>
          <w:t>Proposal 8</w:t>
        </w:r>
        <w:r>
          <w:rPr>
            <w:rFonts w:asciiTheme="minorHAnsi" w:eastAsiaTheme="minorEastAsia" w:hAnsiTheme="minorHAnsi" w:cstheme="minorBidi"/>
            <w:b w:val="0"/>
            <w:noProof/>
            <w:sz w:val="24"/>
            <w:szCs w:val="24"/>
            <w:lang w:val="en-SE" w:eastAsia="ja-JP"/>
          </w:rPr>
          <w:tab/>
        </w:r>
        <w:r w:rsidRPr="00090927">
          <w:rPr>
            <w:rStyle w:val="Hyperlink"/>
            <w:noProof/>
          </w:rPr>
          <w:t>Proposal: In the agreed mapping table, add one new row with four column entries: {1}, {1,1}, {1,1,1}, {1,1,1,1}, all mapped to the same “no PUCCH”.</w:t>
        </w:r>
      </w:hyperlink>
    </w:p>
    <w:p w14:paraId="6ABAE96D" w14:textId="458C860E"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8" w:history="1">
        <w:r w:rsidRPr="00090927">
          <w:rPr>
            <w:rStyle w:val="Hyperlink"/>
            <w:rFonts w:ascii="Arial" w:hAnsi="Arial" w:cs="Arial"/>
            <w:noProof/>
          </w:rPr>
          <w:t>Proposal 9</w:t>
        </w:r>
        <w:r>
          <w:rPr>
            <w:rFonts w:asciiTheme="minorHAnsi" w:eastAsiaTheme="minorEastAsia" w:hAnsiTheme="minorHAnsi" w:cstheme="minorBidi"/>
            <w:b w:val="0"/>
            <w:noProof/>
            <w:sz w:val="24"/>
            <w:szCs w:val="24"/>
            <w:lang w:val="en-SE" w:eastAsia="ja-JP"/>
          </w:rPr>
          <w:tab/>
        </w:r>
        <w:r w:rsidRPr="00090927">
          <w:rPr>
            <w:rStyle w:val="Hyperlink"/>
            <w:noProof/>
          </w:rPr>
          <w:t>For Case 3, support two variants: Opt3-1-2 alone (cDAI*) as well as Option3-1-1 (cDAI) and Option3-1-2 (cDAI*) together, according to RRC configuration. Option 3-1-1 alone (cDAI) is not supported (non-working)</w:t>
        </w:r>
      </w:hyperlink>
    </w:p>
    <w:p w14:paraId="1F99E021" w14:textId="7C600F2C"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69" w:history="1">
        <w:r w:rsidRPr="00090927">
          <w:rPr>
            <w:rStyle w:val="Hyperlink"/>
            <w:rFonts w:ascii="Arial" w:hAnsi="Arial" w:cs="Arial"/>
            <w:noProof/>
          </w:rPr>
          <w:t>Proposal 10</w:t>
        </w:r>
        <w:r>
          <w:rPr>
            <w:rFonts w:asciiTheme="minorHAnsi" w:eastAsiaTheme="minorEastAsia" w:hAnsiTheme="minorHAnsi" w:cstheme="minorBidi"/>
            <w:b w:val="0"/>
            <w:noProof/>
            <w:sz w:val="24"/>
            <w:szCs w:val="24"/>
            <w:lang w:val="en-SE" w:eastAsia="ja-JP"/>
          </w:rPr>
          <w:tab/>
        </w:r>
        <w:r w:rsidRPr="00090927">
          <w:rPr>
            <w:rStyle w:val="Hyperlink"/>
            <w:noProof/>
          </w:rPr>
          <w:t>For Case 3, the mapping table in the figure above should be used instead of the agreed table for Case 1.</w:t>
        </w:r>
      </w:hyperlink>
    </w:p>
    <w:p w14:paraId="6D380A2F" w14:textId="1A6F8293"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0" w:history="1">
        <w:r w:rsidRPr="00090927">
          <w:rPr>
            <w:rStyle w:val="Hyperlink"/>
            <w:rFonts w:ascii="Arial" w:hAnsi="Arial" w:cs="Arial"/>
            <w:noProof/>
          </w:rPr>
          <w:t>Proposal 11</w:t>
        </w:r>
        <w:r>
          <w:rPr>
            <w:rFonts w:asciiTheme="minorHAnsi" w:eastAsiaTheme="minorEastAsia" w:hAnsiTheme="minorHAnsi" w:cstheme="minorBidi"/>
            <w:b w:val="0"/>
            <w:noProof/>
            <w:sz w:val="24"/>
            <w:szCs w:val="24"/>
            <w:lang w:val="en-SE" w:eastAsia="ja-JP"/>
          </w:rPr>
          <w:tab/>
        </w:r>
        <w:r w:rsidRPr="00090927">
          <w:rPr>
            <w:rStyle w:val="Hyperlink"/>
            <w:noProof/>
          </w:rPr>
          <w:t>For the mixed single G-RNTI case of Type I CB for ACK/NACK together with NACK-only feedback, the cDAI field (counted per G-RNTI) is supported in the DCI for NACK-only UEs but ignored by ACK/NACK UEs</w:t>
        </w:r>
      </w:hyperlink>
    </w:p>
    <w:p w14:paraId="19EB8FC2" w14:textId="30A750A5"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1" w:history="1">
        <w:r w:rsidRPr="00090927">
          <w:rPr>
            <w:rStyle w:val="Hyperlink"/>
            <w:rFonts w:ascii="Arial" w:hAnsi="Arial" w:cs="Arial"/>
            <w:noProof/>
          </w:rPr>
          <w:t>Proposal 12</w:t>
        </w:r>
        <w:r>
          <w:rPr>
            <w:rFonts w:asciiTheme="minorHAnsi" w:eastAsiaTheme="minorEastAsia" w:hAnsiTheme="minorHAnsi" w:cstheme="minorBidi"/>
            <w:b w:val="0"/>
            <w:noProof/>
            <w:sz w:val="24"/>
            <w:szCs w:val="24"/>
            <w:lang w:val="en-SE" w:eastAsia="ja-JP"/>
          </w:rPr>
          <w:tab/>
        </w:r>
        <w:r w:rsidRPr="00090927">
          <w:rPr>
            <w:rStyle w:val="Hyperlink"/>
            <w:noProof/>
          </w:rPr>
          <w:t xml:space="preserve">For the mixed multiple G-NTI case of Type I CB for ACK/NACK together with NACK-only feedback, the cDAI* field (counted across all G-RNTIs of the NACK-only CB) is supported </w:t>
        </w:r>
        <w:r w:rsidRPr="00090927">
          <w:rPr>
            <w:rStyle w:val="Hyperlink"/>
            <w:noProof/>
          </w:rPr>
          <w:lastRenderedPageBreak/>
          <w:t>in the DCI for NACK-only UEs but ignored by ACK/NACK UEs. The cDAI field may in addition be supported.</w:t>
        </w:r>
      </w:hyperlink>
    </w:p>
    <w:p w14:paraId="7CF6C17E" w14:textId="7330F6EC"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2" w:history="1">
        <w:r w:rsidRPr="00090927">
          <w:rPr>
            <w:rStyle w:val="Hyperlink"/>
            <w:rFonts w:ascii="Arial" w:hAnsi="Arial" w:cs="Arial"/>
            <w:noProof/>
          </w:rPr>
          <w:t>Proposal 13</w:t>
        </w:r>
        <w:r>
          <w:rPr>
            <w:rFonts w:asciiTheme="minorHAnsi" w:eastAsiaTheme="minorEastAsia" w:hAnsiTheme="minorHAnsi" w:cstheme="minorBidi"/>
            <w:b w:val="0"/>
            <w:noProof/>
            <w:sz w:val="24"/>
            <w:szCs w:val="24"/>
            <w:lang w:val="en-SE" w:eastAsia="ja-JP"/>
          </w:rPr>
          <w:tab/>
        </w:r>
        <w:r w:rsidRPr="00090927">
          <w:rPr>
            <w:rStyle w:val="Hyperlink"/>
            <w:noProof/>
          </w:rPr>
          <w:t xml:space="preserve">For a UE that supports multicast, when PUCCH-Config for NACK-only based feedback for multicast is configured separately from unicast, the PUCCH-Config is applied to all G-RNTIs with NACK-only based feedback with the same priority on a given serving cell.  Note: The </w:t>
        </w:r>
        <w:r w:rsidRPr="00090927">
          <w:rPr>
            <w:rStyle w:val="Hyperlink"/>
            <w:i/>
            <w:iCs/>
            <w:noProof/>
          </w:rPr>
          <w:t>dl-DataToUL-ACK</w:t>
        </w:r>
        <w:r w:rsidRPr="00090927">
          <w:rPr>
            <w:rStyle w:val="Hyperlink"/>
            <w:noProof/>
          </w:rPr>
          <w:t xml:space="preserve"> is included in PUCCH-Config</w:t>
        </w:r>
      </w:hyperlink>
    </w:p>
    <w:p w14:paraId="2169EB92" w14:textId="4A355CCB"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3" w:history="1">
        <w:r w:rsidRPr="00090927">
          <w:rPr>
            <w:rStyle w:val="Hyperlink"/>
            <w:rFonts w:ascii="Arial" w:hAnsi="Arial" w:cs="Arial"/>
            <w:noProof/>
          </w:rPr>
          <w:t>Proposal 14</w:t>
        </w:r>
        <w:r>
          <w:rPr>
            <w:rFonts w:asciiTheme="minorHAnsi" w:eastAsiaTheme="minorEastAsia" w:hAnsiTheme="minorHAnsi" w:cstheme="minorBidi"/>
            <w:b w:val="0"/>
            <w:noProof/>
            <w:sz w:val="24"/>
            <w:szCs w:val="24"/>
            <w:lang w:val="en-SE" w:eastAsia="ja-JP"/>
          </w:rPr>
          <w:tab/>
        </w:r>
        <w:r w:rsidRPr="00090927">
          <w:rPr>
            <w:rStyle w:val="Hyperlink"/>
            <w:noProof/>
          </w:rPr>
          <w:t>PUCCH configuration for NACK-only contains a single PUCCH resource set.</w:t>
        </w:r>
      </w:hyperlink>
    </w:p>
    <w:p w14:paraId="777F0FFC" w14:textId="34CAA391"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4" w:history="1">
        <w:r w:rsidRPr="00090927">
          <w:rPr>
            <w:rStyle w:val="Hyperlink"/>
            <w:rFonts w:ascii="Arial" w:hAnsi="Arial" w:cs="Arial"/>
            <w:noProof/>
          </w:rPr>
          <w:t>Proposal 15</w:t>
        </w:r>
        <w:r>
          <w:rPr>
            <w:rFonts w:asciiTheme="minorHAnsi" w:eastAsiaTheme="minorEastAsia" w:hAnsiTheme="minorHAnsi" w:cstheme="minorBidi"/>
            <w:b w:val="0"/>
            <w:noProof/>
            <w:sz w:val="24"/>
            <w:szCs w:val="24"/>
            <w:lang w:val="en-SE" w:eastAsia="ja-JP"/>
          </w:rPr>
          <w:tab/>
        </w:r>
        <w:r w:rsidRPr="00090927">
          <w:rPr>
            <w:rStyle w:val="Hyperlink"/>
            <w:noProof/>
          </w:rPr>
          <w:t>For Alt 4, the PRI in the DCI is interpreted by UEs in NACK-only mode to select one of the PUCCH resource pools configurations for NACK-only.</w:t>
        </w:r>
      </w:hyperlink>
    </w:p>
    <w:p w14:paraId="60952F7B" w14:textId="43641543"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5" w:history="1">
        <w:r w:rsidRPr="00090927">
          <w:rPr>
            <w:rStyle w:val="Hyperlink"/>
            <w:rFonts w:ascii="Arial" w:hAnsi="Arial" w:cs="Arial"/>
            <w:noProof/>
          </w:rPr>
          <w:t>Proposal 16</w:t>
        </w:r>
        <w:r>
          <w:rPr>
            <w:rFonts w:asciiTheme="minorHAnsi" w:eastAsiaTheme="minorEastAsia" w:hAnsiTheme="minorHAnsi" w:cstheme="minorBidi"/>
            <w:b w:val="0"/>
            <w:noProof/>
            <w:sz w:val="24"/>
            <w:szCs w:val="24"/>
            <w:lang w:val="en-SE" w:eastAsia="ja-JP"/>
          </w:rPr>
          <w:tab/>
        </w:r>
        <w:r w:rsidRPr="00090927">
          <w:rPr>
            <w:rStyle w:val="Hyperlink"/>
            <w:noProof/>
          </w:rPr>
          <w:t>For Alt 1, the PRI in the DCI is interpreted by UEs in NACK-only mode to select one of the PUCCH resources out of the PUCCH resource set configurated for NACK-only.</w:t>
        </w:r>
      </w:hyperlink>
    </w:p>
    <w:p w14:paraId="564B621E" w14:textId="51717A73"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6" w:history="1">
        <w:r w:rsidRPr="00090927">
          <w:rPr>
            <w:rStyle w:val="Hyperlink"/>
            <w:rFonts w:ascii="Arial" w:hAnsi="Arial" w:cs="Arial"/>
            <w:noProof/>
          </w:rPr>
          <w:t>Proposal 17</w:t>
        </w:r>
        <w:r>
          <w:rPr>
            <w:rFonts w:asciiTheme="minorHAnsi" w:eastAsiaTheme="minorEastAsia" w:hAnsiTheme="minorHAnsi" w:cstheme="minorBidi"/>
            <w:b w:val="0"/>
            <w:noProof/>
            <w:sz w:val="24"/>
            <w:szCs w:val="24"/>
            <w:lang w:val="en-SE" w:eastAsia="ja-JP"/>
          </w:rPr>
          <w:tab/>
        </w:r>
        <w:r w:rsidRPr="00090927">
          <w:rPr>
            <w:rStyle w:val="Hyperlink"/>
            <w:noProof/>
          </w:rPr>
          <w:t>A UE configured with NACK only is always configured with a separate PUCCH configuration for NACK only if there is more than one NACK-only feedback bit.</w:t>
        </w:r>
      </w:hyperlink>
    </w:p>
    <w:p w14:paraId="24FFE9F9" w14:textId="2CCAD985"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7" w:history="1">
        <w:r w:rsidRPr="00090927">
          <w:rPr>
            <w:rStyle w:val="Hyperlink"/>
            <w:rFonts w:ascii="Arial" w:hAnsi="Arial" w:cs="Arial"/>
            <w:noProof/>
          </w:rPr>
          <w:t>Proposal 18</w:t>
        </w:r>
        <w:r>
          <w:rPr>
            <w:rFonts w:asciiTheme="minorHAnsi" w:eastAsiaTheme="minorEastAsia" w:hAnsiTheme="minorHAnsi" w:cstheme="minorBidi"/>
            <w:b w:val="0"/>
            <w:noProof/>
            <w:sz w:val="24"/>
            <w:szCs w:val="24"/>
            <w:lang w:val="en-SE" w:eastAsia="ja-JP"/>
          </w:rPr>
          <w:tab/>
        </w:r>
        <w:r w:rsidRPr="00090927">
          <w:rPr>
            <w:rStyle w:val="Hyperlink"/>
            <w:noProof/>
          </w:rPr>
          <w:t>If Type-2 codebook is configured for unicast and multicast  the total number of HARQ-ACK bits is signalled with UL DAI indicating the sum of DL DAIs.</w:t>
        </w:r>
      </w:hyperlink>
    </w:p>
    <w:p w14:paraId="08BFBD78" w14:textId="23C3CBA4"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8" w:history="1">
        <w:r w:rsidRPr="00090927">
          <w:rPr>
            <w:rStyle w:val="Hyperlink"/>
            <w:rFonts w:ascii="Arial" w:hAnsi="Arial" w:cs="Arial"/>
            <w:noProof/>
          </w:rPr>
          <w:t>Proposal 19</w:t>
        </w:r>
        <w:r>
          <w:rPr>
            <w:rFonts w:asciiTheme="minorHAnsi" w:eastAsiaTheme="minorEastAsia" w:hAnsiTheme="minorHAnsi" w:cstheme="minorBidi"/>
            <w:b w:val="0"/>
            <w:noProof/>
            <w:sz w:val="24"/>
            <w:szCs w:val="24"/>
            <w:lang w:val="en-SE" w:eastAsia="ja-JP"/>
          </w:rPr>
          <w:tab/>
        </w:r>
        <w:r w:rsidRPr="00090927">
          <w:rPr>
            <w:rStyle w:val="Hyperlink"/>
            <w:noProof/>
          </w:rPr>
          <w:t>If Type-2 codebook is configured for multicast and type-1 codebook is configured for unicast the total number of multicast HARQ-ACK bits is signalled with the multicast UL DAI indicating the sum of multicast DL DAIs.</w:t>
        </w:r>
      </w:hyperlink>
    </w:p>
    <w:p w14:paraId="3ED44710" w14:textId="1BD05E4E"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79" w:history="1">
        <w:r w:rsidRPr="00090927">
          <w:rPr>
            <w:rStyle w:val="Hyperlink"/>
            <w:rFonts w:ascii="Arial" w:hAnsi="Arial" w:cs="Arial"/>
            <w:noProof/>
            <w:lang w:eastAsia="zh-CN"/>
          </w:rPr>
          <w:t>Proposal 20</w:t>
        </w:r>
        <w:r>
          <w:rPr>
            <w:rFonts w:asciiTheme="minorHAnsi" w:eastAsiaTheme="minorEastAsia" w:hAnsiTheme="minorHAnsi" w:cstheme="minorBidi"/>
            <w:b w:val="0"/>
            <w:noProof/>
            <w:sz w:val="24"/>
            <w:szCs w:val="24"/>
            <w:lang w:val="en-SE" w:eastAsia="ja-JP"/>
          </w:rPr>
          <w:tab/>
        </w:r>
        <w:r w:rsidRPr="00090927">
          <w:rPr>
            <w:rStyle w:val="Hyperlink"/>
            <w:noProof/>
            <w:lang w:eastAsia="zh-CN"/>
          </w:rPr>
          <w:t>For unicast SPS PDSCH and multicast SPS PDSCH collision handling,</w:t>
        </w:r>
      </w:hyperlink>
    </w:p>
    <w:p w14:paraId="70B6F991" w14:textId="6237E586"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0" w:history="1">
        <w:r w:rsidRPr="00090927">
          <w:rPr>
            <w:rStyle w:val="Hyperlink"/>
            <w:rFonts w:eastAsia="Malgun Gothic"/>
            <w:noProof/>
          </w:rPr>
          <w:t>-</w:t>
        </w:r>
        <w:r>
          <w:rPr>
            <w:rFonts w:asciiTheme="minorHAnsi" w:eastAsiaTheme="minorEastAsia" w:hAnsiTheme="minorHAnsi" w:cstheme="minorBidi"/>
            <w:b w:val="0"/>
            <w:noProof/>
            <w:sz w:val="24"/>
            <w:szCs w:val="24"/>
            <w:lang w:val="en-SE" w:eastAsia="ja-JP"/>
          </w:rPr>
          <w:tab/>
        </w:r>
        <w:r w:rsidRPr="00090927">
          <w:rPr>
            <w:rStyle w:val="Hyperlink"/>
            <w:noProof/>
          </w:rPr>
          <w:t xml:space="preserve">If a UE only supports TDM unicast SPS PDSCH and multicast SPS PDSCH in a slot, </w:t>
        </w:r>
        <w:r w:rsidRPr="00090927">
          <w:rPr>
            <w:rStyle w:val="Hyperlink"/>
            <w:rFonts w:eastAsia="Batang"/>
            <w:noProof/>
          </w:rPr>
          <w:t>and more than one PDSCH on a serving cell each without a corresponding PDCCH transmission are in a slot,</w:t>
        </w:r>
        <w:r w:rsidRPr="00090927">
          <w:rPr>
            <w:rStyle w:val="Hyperlink"/>
            <w:noProof/>
          </w:rPr>
          <w:t xml:space="preserve"> the UE resolves collisions among unicast SPS PDSCHs and multicast SPS PDSCHs by reusing Rel-16 rules.</w:t>
        </w:r>
      </w:hyperlink>
    </w:p>
    <w:p w14:paraId="369117D4" w14:textId="172DF9AE"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1" w:history="1">
        <w:r w:rsidRPr="00090927">
          <w:rPr>
            <w:rStyle w:val="Hyperlink"/>
            <w:rFonts w:eastAsia="Malgun Gothic"/>
            <w:noProof/>
          </w:rPr>
          <w:t>-</w:t>
        </w:r>
        <w:r>
          <w:rPr>
            <w:rFonts w:asciiTheme="minorHAnsi" w:eastAsiaTheme="minorEastAsia" w:hAnsiTheme="minorHAnsi" w:cstheme="minorBidi"/>
            <w:b w:val="0"/>
            <w:noProof/>
            <w:sz w:val="24"/>
            <w:szCs w:val="24"/>
            <w:lang w:val="en-SE" w:eastAsia="ja-JP"/>
          </w:rPr>
          <w:tab/>
        </w:r>
        <w:r w:rsidRPr="00090927">
          <w:rPr>
            <w:rStyle w:val="Hyperlink"/>
            <w:noProof/>
          </w:rPr>
          <w:t>If a UE only supports FDM unicast SPS PDSCH and multicast SPS PDSCH in a slot, and more than one unicast PDSCH and multicast PDSCH on a serving cell each without a corresponding PDCCH transmission are in a slot,</w:t>
        </w:r>
      </w:hyperlink>
    </w:p>
    <w:p w14:paraId="774BE612" w14:textId="26044FCD"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2" w:history="1">
        <w:r w:rsidRPr="00090927">
          <w:rPr>
            <w:rStyle w:val="Hyperlink"/>
            <w:noProof/>
          </w:rPr>
          <w:t>i.</w:t>
        </w:r>
        <w:r>
          <w:rPr>
            <w:rFonts w:asciiTheme="minorHAnsi" w:eastAsiaTheme="minorEastAsia" w:hAnsiTheme="minorHAnsi" w:cstheme="minorBidi"/>
            <w:b w:val="0"/>
            <w:noProof/>
            <w:sz w:val="24"/>
            <w:szCs w:val="24"/>
            <w:lang w:val="en-SE" w:eastAsia="ja-JP"/>
          </w:rPr>
          <w:tab/>
        </w:r>
        <w:r w:rsidRPr="00090927">
          <w:rPr>
            <w:rStyle w:val="Hyperlink"/>
            <w:iCs/>
            <w:noProof/>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090927">
          <w:rPr>
            <w:rStyle w:val="Hyperlink"/>
            <w:noProof/>
          </w:rPr>
          <w:t>in time but not overlap in frequency</w:t>
        </w:r>
        <w:r w:rsidRPr="00090927">
          <w:rPr>
            <w:rStyle w:val="Hyperlink"/>
            <w:iCs/>
            <w:noProof/>
          </w:rPr>
          <w:t>, the UE receives both PDSCHs; else, the UE receives the one with lower configured sps-ConfigIndex.</w:t>
        </w:r>
      </w:hyperlink>
    </w:p>
    <w:p w14:paraId="35C63A60" w14:textId="64B0A065"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3" w:history="1">
        <w:r w:rsidRPr="00090927">
          <w:rPr>
            <w:rStyle w:val="Hyperlink"/>
            <w:rFonts w:eastAsia="Malgun Gothic"/>
            <w:noProof/>
          </w:rPr>
          <w:t>-</w:t>
        </w:r>
        <w:r>
          <w:rPr>
            <w:rFonts w:asciiTheme="minorHAnsi" w:eastAsiaTheme="minorEastAsia" w:hAnsiTheme="minorHAnsi" w:cstheme="minorBidi"/>
            <w:b w:val="0"/>
            <w:noProof/>
            <w:sz w:val="24"/>
            <w:szCs w:val="24"/>
            <w:lang w:val="en-SE" w:eastAsia="ja-JP"/>
          </w:rPr>
          <w:tab/>
        </w:r>
        <w:r w:rsidRPr="00090927">
          <w:rPr>
            <w:rStyle w:val="Hyperlink"/>
            <w:noProof/>
          </w:rPr>
          <w:t>If a UE supports both FDM and TDM unicast SPS PDSCH and multicast SPS PDSCH in a slot, and more than one unicast PDSCH and multicast PDSCH on a serving cell each without a corresponding PDCCH transmission are in a slot,</w:t>
        </w:r>
      </w:hyperlink>
    </w:p>
    <w:p w14:paraId="10BA35D7" w14:textId="748670C7"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4" w:history="1">
        <w:r w:rsidRPr="00090927">
          <w:rPr>
            <w:rStyle w:val="Hyperlink"/>
            <w:noProof/>
          </w:rPr>
          <w:t>i.</w:t>
        </w:r>
        <w:r>
          <w:rPr>
            <w:rFonts w:asciiTheme="minorHAnsi" w:eastAsiaTheme="minorEastAsia" w:hAnsiTheme="minorHAnsi" w:cstheme="minorBidi"/>
            <w:b w:val="0"/>
            <w:noProof/>
            <w:sz w:val="24"/>
            <w:szCs w:val="24"/>
            <w:lang w:val="en-SE" w:eastAsia="ja-JP"/>
          </w:rPr>
          <w:tab/>
        </w:r>
        <w:r w:rsidRPr="00090927">
          <w:rPr>
            <w:rStyle w:val="Hyperlink"/>
            <w:rFonts w:eastAsia="Calibri"/>
            <w:noProof/>
          </w:rPr>
          <w:t xml:space="preserve">The UE resolves collisions by </w:t>
        </w:r>
        <w:r w:rsidRPr="00090927">
          <w:rPr>
            <w:rStyle w:val="Hyperlink"/>
            <w:iCs/>
            <w:noProof/>
          </w:rPr>
          <w:t>receiving the unicast SPS configuration and multicast SPS configuration with the lowest configuration index that do not overlap in both time and frequency.</w:t>
        </w:r>
      </w:hyperlink>
    </w:p>
    <w:p w14:paraId="52B03F16" w14:textId="206632ED"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5" w:history="1">
        <w:r w:rsidRPr="00090927">
          <w:rPr>
            <w:rStyle w:val="Hyperlink"/>
            <w:rFonts w:ascii="Arial" w:hAnsi="Arial" w:cs="Arial"/>
            <w:noProof/>
          </w:rPr>
          <w:t>Proposal 21</w:t>
        </w:r>
        <w:r>
          <w:rPr>
            <w:rFonts w:asciiTheme="minorHAnsi" w:eastAsiaTheme="minorEastAsia" w:hAnsiTheme="minorHAnsi" w:cstheme="minorBidi"/>
            <w:b w:val="0"/>
            <w:noProof/>
            <w:sz w:val="24"/>
            <w:szCs w:val="24"/>
            <w:lang w:val="en-SE" w:eastAsia="ja-JP"/>
          </w:rPr>
          <w:tab/>
        </w:r>
        <w:r w:rsidRPr="00090927">
          <w:rPr>
            <w:rStyle w:val="Hyperlink"/>
            <w:noProof/>
          </w:rPr>
          <w:t>Agree to Proposal 2.6.3:</w:t>
        </w:r>
      </w:hyperlink>
    </w:p>
    <w:p w14:paraId="4E7121DB" w14:textId="54B0394E"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6" w:history="1">
        <w:r w:rsidRPr="00090927">
          <w:rPr>
            <w:rStyle w:val="Hyperlink"/>
            <w:rFonts w:eastAsia="Malgun Gothic"/>
            <w:noProof/>
          </w:rPr>
          <w:t>-</w:t>
        </w:r>
        <w:r>
          <w:rPr>
            <w:rFonts w:asciiTheme="minorHAnsi" w:eastAsiaTheme="minorEastAsia" w:hAnsiTheme="minorHAnsi" w:cstheme="minorBidi"/>
            <w:b w:val="0"/>
            <w:noProof/>
            <w:sz w:val="24"/>
            <w:szCs w:val="24"/>
            <w:lang w:val="en-SE" w:eastAsia="ja-JP"/>
          </w:rPr>
          <w:tab/>
        </w:r>
        <w:r w:rsidRPr="00090927">
          <w:rPr>
            <w:rStyle w:val="Hyperlink"/>
            <w:noProof/>
          </w:rPr>
          <w:t>If UE has received a first DCI activating a SPS PDSCH configuration, when the UE receives a second DCI re-activating the same SPS PDSCH configuration, the UE generates HARQ-ACK feedback only following the procedure according to the second DCI re-activating the SPS PDSCH configuration.</w:t>
        </w:r>
      </w:hyperlink>
    </w:p>
    <w:p w14:paraId="652CB9DB" w14:textId="3ACB2667"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7" w:history="1">
        <w:r w:rsidRPr="00090927">
          <w:rPr>
            <w:rStyle w:val="Hyperlink"/>
            <w:rFonts w:eastAsia="Malgun Gothic"/>
            <w:noProof/>
          </w:rPr>
          <w:t>-</w:t>
        </w:r>
        <w:r>
          <w:rPr>
            <w:rFonts w:asciiTheme="minorHAnsi" w:eastAsiaTheme="minorEastAsia" w:hAnsiTheme="minorHAnsi" w:cstheme="minorBidi"/>
            <w:b w:val="0"/>
            <w:noProof/>
            <w:sz w:val="24"/>
            <w:szCs w:val="24"/>
            <w:lang w:val="en-SE" w:eastAsia="ja-JP"/>
          </w:rPr>
          <w:tab/>
        </w:r>
        <w:r w:rsidRPr="00090927">
          <w:rPr>
            <w:rStyle w:val="Hyperlink"/>
            <w:rFonts w:eastAsia="Calibri"/>
            <w:noProof/>
          </w:rPr>
          <w:t>Note: it is the same procedure as legacy.</w:t>
        </w:r>
      </w:hyperlink>
    </w:p>
    <w:p w14:paraId="7FE2E497" w14:textId="2557B56F"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8" w:history="1">
        <w:r w:rsidRPr="00090927">
          <w:rPr>
            <w:rStyle w:val="Hyperlink"/>
            <w:rFonts w:ascii="Arial" w:hAnsi="Arial" w:cs="Arial"/>
            <w:noProof/>
          </w:rPr>
          <w:t>Proposal 22</w:t>
        </w:r>
        <w:r>
          <w:rPr>
            <w:rFonts w:asciiTheme="minorHAnsi" w:eastAsiaTheme="minorEastAsia" w:hAnsiTheme="minorHAnsi" w:cstheme="minorBidi"/>
            <w:b w:val="0"/>
            <w:noProof/>
            <w:sz w:val="24"/>
            <w:szCs w:val="24"/>
            <w:lang w:val="en-SE" w:eastAsia="ja-JP"/>
          </w:rPr>
          <w:tab/>
        </w:r>
        <w:r w:rsidRPr="00090927">
          <w:rPr>
            <w:rStyle w:val="Hyperlink"/>
            <w:noProof/>
          </w:rPr>
          <w:t>The UE does not expect to receive DCIs with different HARQ enable/disable bits and scheduling PDSCH with UL feedback in the same UL slot.</w:t>
        </w:r>
      </w:hyperlink>
    </w:p>
    <w:p w14:paraId="3E68737C" w14:textId="7278A862"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89" w:history="1">
        <w:r w:rsidRPr="00090927">
          <w:rPr>
            <w:rStyle w:val="Hyperlink"/>
            <w:rFonts w:ascii="Arial" w:hAnsi="Arial" w:cs="Arial"/>
            <w:noProof/>
          </w:rPr>
          <w:t>Proposal 23</w:t>
        </w:r>
        <w:r>
          <w:rPr>
            <w:rFonts w:asciiTheme="minorHAnsi" w:eastAsiaTheme="minorEastAsia" w:hAnsiTheme="minorHAnsi" w:cstheme="minorBidi"/>
            <w:b w:val="0"/>
            <w:noProof/>
            <w:sz w:val="24"/>
            <w:szCs w:val="24"/>
            <w:lang w:val="en-SE" w:eastAsia="ja-JP"/>
          </w:rPr>
          <w:tab/>
        </w:r>
        <w:r w:rsidRPr="00090927">
          <w:rPr>
            <w:rStyle w:val="Hyperlink"/>
            <w:noProof/>
          </w:rPr>
          <w:t>(for conclusion)</w:t>
        </w:r>
      </w:hyperlink>
    </w:p>
    <w:p w14:paraId="482334FD" w14:textId="5D2349B7"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90" w:history="1">
        <w:r w:rsidRPr="00090927">
          <w:rPr>
            <w:rStyle w:val="Hyperlink"/>
            <w:rFonts w:eastAsia="Malgun Gothic"/>
            <w:noProof/>
          </w:rPr>
          <w:t>-</w:t>
        </w:r>
        <w:r>
          <w:rPr>
            <w:rFonts w:asciiTheme="minorHAnsi" w:eastAsiaTheme="minorEastAsia" w:hAnsiTheme="minorHAnsi" w:cstheme="minorBidi"/>
            <w:b w:val="0"/>
            <w:noProof/>
            <w:sz w:val="24"/>
            <w:szCs w:val="24"/>
            <w:lang w:val="en-SE" w:eastAsia="ja-JP"/>
          </w:rPr>
          <w:tab/>
        </w:r>
        <w:r w:rsidRPr="00090927">
          <w:rPr>
            <w:rStyle w:val="Hyperlink"/>
            <w:noProof/>
          </w:rPr>
          <w:t>The UE does not generate a type-1 HARQ codebook for transmission on PUCCH when the UE does not detect any DCI for G-RNTI(s) with HARQ-ACK enabled and when at least one configured G-RNTI is with HARQ-ACK enabled by RRC.</w:t>
        </w:r>
      </w:hyperlink>
    </w:p>
    <w:p w14:paraId="09B498B1" w14:textId="1BF94973"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91" w:history="1">
        <w:r w:rsidRPr="00090927">
          <w:rPr>
            <w:rStyle w:val="Hyperlink"/>
            <w:rFonts w:eastAsia="Malgun Gothic"/>
            <w:noProof/>
          </w:rPr>
          <w:t>-</w:t>
        </w:r>
        <w:r>
          <w:rPr>
            <w:rFonts w:asciiTheme="minorHAnsi" w:eastAsiaTheme="minorEastAsia" w:hAnsiTheme="minorHAnsi" w:cstheme="minorBidi"/>
            <w:b w:val="0"/>
            <w:noProof/>
            <w:sz w:val="24"/>
            <w:szCs w:val="24"/>
            <w:lang w:val="en-SE" w:eastAsia="ja-JP"/>
          </w:rPr>
          <w:tab/>
        </w:r>
        <w:r w:rsidRPr="00090927">
          <w:rPr>
            <w:rStyle w:val="Hyperlink"/>
            <w:noProof/>
          </w:rPr>
          <w:t>The UE generates a type-1 HARQ codebook for transmission on PUSCH according to the received UL DAI when the UE does not detect any DCI for G-RNTI(s) with HARQ-ACK enabled and when at least one configured G-RNTI is with HARQ-ACK enabled by RRC.</w:t>
        </w:r>
      </w:hyperlink>
    </w:p>
    <w:p w14:paraId="70527C6A" w14:textId="60A5010C" w:rsidR="00316B3D" w:rsidRDefault="00316B3D">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236492" w:history="1">
        <w:r w:rsidRPr="00090927">
          <w:rPr>
            <w:rStyle w:val="Hyperlink"/>
            <w:rFonts w:ascii="Arial" w:hAnsi="Arial" w:cs="Arial"/>
            <w:noProof/>
          </w:rPr>
          <w:t>Proposal 24</w:t>
        </w:r>
        <w:r>
          <w:rPr>
            <w:rFonts w:asciiTheme="minorHAnsi" w:eastAsiaTheme="minorEastAsia" w:hAnsiTheme="minorHAnsi" w:cstheme="minorBidi"/>
            <w:b w:val="0"/>
            <w:noProof/>
            <w:sz w:val="24"/>
            <w:szCs w:val="24"/>
            <w:lang w:val="en-SE" w:eastAsia="ja-JP"/>
          </w:rPr>
          <w:tab/>
        </w:r>
        <w:r w:rsidRPr="00090927">
          <w:rPr>
            <w:rStyle w:val="Hyperlink"/>
            <w:noProof/>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it is up to UE to report NACK or ACK/NACK for the SPS configuration with HARQ-ACK disabled</w:t>
        </w:r>
      </w:hyperlink>
    </w:p>
    <w:p w14:paraId="3333834C" w14:textId="277BDE9A" w:rsidR="006E1C82" w:rsidRPr="00A437C0" w:rsidRDefault="004C2656" w:rsidP="006E1C82">
      <w:pPr>
        <w:pStyle w:val="BodyText"/>
        <w:rPr>
          <w:b/>
          <w:lang w:val="en-US"/>
        </w:rPr>
      </w:pPr>
      <w:r w:rsidRPr="00A437C0">
        <w:rPr>
          <w:b/>
          <w:lang w:val="en-US"/>
        </w:rPr>
        <w:fldChar w:fldCharType="end"/>
      </w:r>
      <w:bookmarkStart w:id="49" w:name="_In-sequence_SDU_delivery"/>
      <w:bookmarkEnd w:id="49"/>
    </w:p>
    <w:p w14:paraId="434C655B" w14:textId="34FB723F" w:rsidR="00F507D1" w:rsidRPr="00A437C0" w:rsidRDefault="00F507D1" w:rsidP="00CE0424">
      <w:pPr>
        <w:pStyle w:val="Heading1"/>
        <w:rPr>
          <w:lang w:val="en-US"/>
        </w:rPr>
      </w:pPr>
      <w:r w:rsidRPr="00A437C0">
        <w:rPr>
          <w:lang w:val="en-US"/>
        </w:rPr>
        <w:t>References</w:t>
      </w:r>
    </w:p>
    <w:bookmarkEnd w:id="3"/>
    <w:bookmarkEnd w:id="4"/>
    <w:p w14:paraId="6305F85C" w14:textId="2173DEB0" w:rsidR="000F4846" w:rsidRDefault="000F4846" w:rsidP="00311702">
      <w:pPr>
        <w:pStyle w:val="Reference"/>
        <w:rPr>
          <w:rFonts w:cs="Arial"/>
        </w:rPr>
      </w:pPr>
      <w:r w:rsidRPr="000F4846">
        <w:rPr>
          <w:rFonts w:cs="Arial"/>
        </w:rPr>
        <w:t>R1-2205550</w:t>
      </w:r>
      <w:r w:rsidR="00935E73">
        <w:rPr>
          <w:rFonts w:cs="Arial"/>
        </w:rPr>
        <w:t xml:space="preserve">, </w:t>
      </w:r>
      <w:r w:rsidR="00935E73" w:rsidRPr="00935E73">
        <w:rPr>
          <w:rFonts w:cs="Arial"/>
        </w:rPr>
        <w:t>FL summary#4 on improving reliability for MBS for RRC_CONNECTED UEs</w:t>
      </w:r>
      <w:r w:rsidR="00B31FC8">
        <w:rPr>
          <w:rFonts w:cs="Arial"/>
        </w:rPr>
        <w:t xml:space="preserve">, </w:t>
      </w:r>
      <w:r w:rsidR="00B31FC8" w:rsidRPr="00B31FC8">
        <w:rPr>
          <w:rFonts w:cs="Arial"/>
        </w:rPr>
        <w:t>Moderator (Huawei)</w:t>
      </w:r>
    </w:p>
    <w:p w14:paraId="6B26DC54" w14:textId="42907E05" w:rsidR="001B0E37" w:rsidRDefault="00816C6B" w:rsidP="001B0E37">
      <w:pPr>
        <w:pStyle w:val="Reference"/>
      </w:pPr>
      <w:r w:rsidRPr="00816C6B">
        <w:rPr>
          <w:rFonts w:eastAsia="DengXian"/>
        </w:rPr>
        <w:t>R1-2205171</w:t>
      </w:r>
      <w:r>
        <w:rPr>
          <w:rFonts w:eastAsia="DengXian"/>
        </w:rPr>
        <w:t xml:space="preserve">, </w:t>
      </w:r>
      <w:r w:rsidR="001B0E37">
        <w:rPr>
          <w:rFonts w:eastAsia="DengXian"/>
        </w:rPr>
        <w:t xml:space="preserve">Summary#3 on </w:t>
      </w:r>
      <w:r w:rsidR="001B0E37">
        <w:rPr>
          <w:rFonts w:eastAsia="DengXian"/>
          <w:lang w:eastAsia="zh-CN"/>
        </w:rPr>
        <w:t xml:space="preserve">mechanisms to support broadcast/multicast for RRC_CONNECTED / RRC_IDLE/ RRC_INACTIVE UEs, </w:t>
      </w:r>
      <w:r w:rsidR="007C7C58" w:rsidRPr="007C7C58">
        <w:rPr>
          <w:rFonts w:eastAsia="DengXian"/>
          <w:lang w:eastAsia="zh-CN"/>
        </w:rPr>
        <w:t>Moderator (CMCC)</w:t>
      </w:r>
    </w:p>
    <w:p w14:paraId="64D92E1F" w14:textId="40644DB5" w:rsidR="005F3025" w:rsidRPr="00517384" w:rsidRDefault="002820BA" w:rsidP="00311702">
      <w:pPr>
        <w:pStyle w:val="Reference"/>
        <w:rPr>
          <w:rFonts w:cs="Arial"/>
        </w:rPr>
      </w:pPr>
      <w:r w:rsidRPr="00517384">
        <w:rPr>
          <w:rFonts w:cs="Arial"/>
        </w:rPr>
        <w:t>Chairman Notes for RAN1#102-e</w:t>
      </w:r>
    </w:p>
    <w:p w14:paraId="1D60D309" w14:textId="2F7DCCDB" w:rsidR="00F0711B" w:rsidRPr="00517384" w:rsidRDefault="008479DD" w:rsidP="0004528D">
      <w:pPr>
        <w:pStyle w:val="Reference"/>
        <w:rPr>
          <w:rFonts w:cs="Arial"/>
        </w:rPr>
      </w:pPr>
      <w:r w:rsidRPr="00517384">
        <w:rPr>
          <w:rFonts w:cs="Arial"/>
        </w:rPr>
        <w:t xml:space="preserve">3GPP TS 38.213, </w:t>
      </w:r>
      <w:r w:rsidR="00511471" w:rsidRPr="00517384">
        <w:rPr>
          <w:rFonts w:cs="Arial"/>
        </w:rPr>
        <w:t>3GPP NR Physical layer procedure for control, 2020</w:t>
      </w:r>
    </w:p>
    <w:p w14:paraId="1E8E158F" w14:textId="5DA19845" w:rsidR="008E76B8" w:rsidRPr="00517384" w:rsidRDefault="00B4213F" w:rsidP="0004528D">
      <w:pPr>
        <w:pStyle w:val="Reference"/>
        <w:rPr>
          <w:rFonts w:cs="Arial"/>
        </w:rPr>
      </w:pPr>
      <w:r w:rsidRPr="00517384">
        <w:rPr>
          <w:rFonts w:cs="Arial"/>
        </w:rPr>
        <w:t xml:space="preserve">Erik Dahlman; Stefan Parkvall; Johan Sköld: 5G NR: The Next Generation Wireless Access Technology, </w:t>
      </w:r>
      <w:r w:rsidR="00C87BB2" w:rsidRPr="00517384">
        <w:rPr>
          <w:rFonts w:cs="Arial"/>
        </w:rPr>
        <w:t>Elsevier 2018</w:t>
      </w:r>
    </w:p>
    <w:sectPr w:rsidR="008E76B8" w:rsidRPr="0051738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3B7B8" w14:textId="77777777" w:rsidR="00AF3D5E" w:rsidRDefault="00AF3D5E">
      <w:r>
        <w:separator/>
      </w:r>
    </w:p>
  </w:endnote>
  <w:endnote w:type="continuationSeparator" w:id="0">
    <w:p w14:paraId="7E24D872" w14:textId="77777777" w:rsidR="00AF3D5E" w:rsidRDefault="00AF3D5E">
      <w:r>
        <w:continuationSeparator/>
      </w:r>
    </w:p>
  </w:endnote>
  <w:endnote w:type="continuationNotice" w:id="1">
    <w:p w14:paraId="51FD5F13" w14:textId="77777777" w:rsidR="00AF3D5E" w:rsidRDefault="00AF3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FangSong"/>
    <w:panose1 w:val="020B0604020202020204"/>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altName w:val="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55801" w14:textId="77777777" w:rsidR="00AF3D5E" w:rsidRDefault="00AF3D5E">
      <w:r>
        <w:separator/>
      </w:r>
    </w:p>
  </w:footnote>
  <w:footnote w:type="continuationSeparator" w:id="0">
    <w:p w14:paraId="1F0CFC41" w14:textId="77777777" w:rsidR="00AF3D5E" w:rsidRDefault="00AF3D5E">
      <w:r>
        <w:continuationSeparator/>
      </w:r>
    </w:p>
  </w:footnote>
  <w:footnote w:type="continuationNotice" w:id="1">
    <w:p w14:paraId="4426B6EA" w14:textId="77777777" w:rsidR="00AF3D5E" w:rsidRDefault="00AF3D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F7C41CF"/>
    <w:multiLevelType w:val="hybridMultilevel"/>
    <w:tmpl w:val="FB7677D2"/>
    <w:lvl w:ilvl="0" w:tplc="FFFFFFFF">
      <w:start w:val="1"/>
      <w:numFmt w:val="decimal"/>
      <w:lvlText w:val="Proposal %1"/>
      <w:lvlJc w:val="left"/>
      <w:pPr>
        <w:tabs>
          <w:tab w:val="num" w:pos="2296"/>
        </w:tabs>
        <w:ind w:left="2296" w:hanging="1304"/>
      </w:pPr>
      <w:rPr>
        <w:rFonts w:ascii="Arial" w:hAnsi="Arial" w:cs="Arial" w:hint="default"/>
      </w:rPr>
    </w:lvl>
    <w:lvl w:ilvl="1" w:tplc="3CFAD0D4">
      <w:numFmt w:val="bullet"/>
      <w:lvlText w:val="-"/>
      <w:lvlJc w:val="left"/>
      <w:pPr>
        <w:ind w:left="1352" w:hanging="360"/>
      </w:pPr>
      <w:rPr>
        <w:rFonts w:ascii="Times New Roman" w:eastAsia="Malgun Gothic"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10CB8"/>
    <w:multiLevelType w:val="multilevel"/>
    <w:tmpl w:val="8F0084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AA46647"/>
    <w:multiLevelType w:val="hybridMultilevel"/>
    <w:tmpl w:val="99F23FE4"/>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8728F1"/>
    <w:multiLevelType w:val="hybridMultilevel"/>
    <w:tmpl w:val="DA2A14B2"/>
    <w:lvl w:ilvl="0" w:tplc="FFFFFFFF">
      <w:start w:val="1"/>
      <w:numFmt w:val="decimal"/>
      <w:lvlText w:val="Proposal %1"/>
      <w:lvlJc w:val="left"/>
      <w:pPr>
        <w:tabs>
          <w:tab w:val="num" w:pos="2296"/>
        </w:tabs>
        <w:ind w:left="2296" w:hanging="1304"/>
      </w:pPr>
      <w:rPr>
        <w:rFonts w:ascii="Arial" w:hAnsi="Arial" w:cs="Arial" w:hint="default"/>
      </w:rPr>
    </w:lvl>
    <w:lvl w:ilvl="1" w:tplc="3CFAD0D4">
      <w:numFmt w:val="bullet"/>
      <w:lvlText w:val="-"/>
      <w:lvlJc w:val="left"/>
      <w:pPr>
        <w:ind w:left="1440" w:hanging="360"/>
      </w:pPr>
      <w:rPr>
        <w:rFonts w:ascii="Times New Roman" w:eastAsia="Malgun Gothic"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7E3900"/>
    <w:multiLevelType w:val="multilevel"/>
    <w:tmpl w:val="8F0084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7923C11"/>
    <w:multiLevelType w:val="hybridMultilevel"/>
    <w:tmpl w:val="78DC2F38"/>
    <w:lvl w:ilvl="0" w:tplc="FFE4752C">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40" w15:restartNumberingAfterBreak="0">
    <w:nsid w:val="614A1806"/>
    <w:multiLevelType w:val="multilevel"/>
    <w:tmpl w:val="8F0084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2"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279188091">
    <w:abstractNumId w:val="31"/>
  </w:num>
  <w:num w:numId="2" w16cid:durableId="628054979">
    <w:abstractNumId w:val="0"/>
  </w:num>
  <w:num w:numId="3" w16cid:durableId="210508081">
    <w:abstractNumId w:val="32"/>
  </w:num>
  <w:num w:numId="4" w16cid:durableId="505941499">
    <w:abstractNumId w:val="36"/>
  </w:num>
  <w:num w:numId="5" w16cid:durableId="416250944">
    <w:abstractNumId w:val="12"/>
  </w:num>
  <w:num w:numId="6" w16cid:durableId="1807509103">
    <w:abstractNumId w:val="15"/>
  </w:num>
  <w:num w:numId="7" w16cid:durableId="197162092">
    <w:abstractNumId w:val="5"/>
  </w:num>
  <w:num w:numId="8" w16cid:durableId="527985832">
    <w:abstractNumId w:val="47"/>
  </w:num>
  <w:num w:numId="9" w16cid:durableId="1034231486">
    <w:abstractNumId w:val="44"/>
  </w:num>
  <w:num w:numId="10" w16cid:durableId="381560897">
    <w:abstractNumId w:val="39"/>
  </w:num>
  <w:num w:numId="11" w16cid:durableId="221016609">
    <w:abstractNumId w:val="50"/>
  </w:num>
  <w:num w:numId="12" w16cid:durableId="958486666">
    <w:abstractNumId w:val="1"/>
  </w:num>
  <w:num w:numId="13" w16cid:durableId="2130539806">
    <w:abstractNumId w:val="23"/>
  </w:num>
  <w:num w:numId="14" w16cid:durableId="1509565364">
    <w:abstractNumId w:val="8"/>
  </w:num>
  <w:num w:numId="15" w16cid:durableId="2032606514">
    <w:abstractNumId w:val="29"/>
  </w:num>
  <w:num w:numId="16" w16cid:durableId="1222137918">
    <w:abstractNumId w:val="34"/>
  </w:num>
  <w:num w:numId="17" w16cid:durableId="2073846045">
    <w:abstractNumId w:val="46"/>
  </w:num>
  <w:num w:numId="18" w16cid:durableId="1933391206">
    <w:abstractNumId w:val="26"/>
  </w:num>
  <w:num w:numId="19" w16cid:durableId="1479496825">
    <w:abstractNumId w:val="11"/>
  </w:num>
  <w:num w:numId="20" w16cid:durableId="1768192920">
    <w:abstractNumId w:val="2"/>
  </w:num>
  <w:num w:numId="21" w16cid:durableId="1048532504">
    <w:abstractNumId w:val="22"/>
    <w:lvlOverride w:ilvl="0">
      <w:startOverride w:val="1"/>
    </w:lvlOverride>
  </w:num>
  <w:num w:numId="22" w16cid:durableId="738750047">
    <w:abstractNumId w:val="13"/>
  </w:num>
  <w:num w:numId="23" w16cid:durableId="41484480">
    <w:abstractNumId w:val="27"/>
  </w:num>
  <w:num w:numId="24" w16cid:durableId="83384799">
    <w:abstractNumId w:val="48"/>
  </w:num>
  <w:num w:numId="25" w16cid:durableId="258488258">
    <w:abstractNumId w:val="35"/>
  </w:num>
  <w:num w:numId="26" w16cid:durableId="1024481859">
    <w:abstractNumId w:val="19"/>
  </w:num>
  <w:num w:numId="27" w16cid:durableId="2031105230">
    <w:abstractNumId w:val="28"/>
  </w:num>
  <w:num w:numId="28" w16cid:durableId="1865630306">
    <w:abstractNumId w:val="45"/>
  </w:num>
  <w:num w:numId="29" w16cid:durableId="2021007932">
    <w:abstractNumId w:val="18"/>
  </w:num>
  <w:num w:numId="30" w16cid:durableId="322046612">
    <w:abstractNumId w:val="21"/>
  </w:num>
  <w:num w:numId="31" w16cid:durableId="81802137">
    <w:abstractNumId w:val="10"/>
  </w:num>
  <w:num w:numId="32" w16cid:durableId="832140120">
    <w:abstractNumId w:val="17"/>
  </w:num>
  <w:num w:numId="33" w16cid:durableId="1426419160">
    <w:abstractNumId w:val="3"/>
  </w:num>
  <w:num w:numId="34" w16cid:durableId="1496650524">
    <w:abstractNumId w:val="49"/>
  </w:num>
  <w:num w:numId="35" w16cid:durableId="1285308664">
    <w:abstractNumId w:val="38"/>
  </w:num>
  <w:num w:numId="36" w16cid:durableId="725568532">
    <w:abstractNumId w:val="22"/>
  </w:num>
  <w:num w:numId="37" w16cid:durableId="1643919982">
    <w:abstractNumId w:val="22"/>
    <w:lvlOverride w:ilvl="0">
      <w:startOverride w:val="1"/>
    </w:lvlOverride>
  </w:num>
  <w:num w:numId="38" w16cid:durableId="1620526433">
    <w:abstractNumId w:val="42"/>
  </w:num>
  <w:num w:numId="39" w16cid:durableId="1640845930">
    <w:abstractNumId w:val="33"/>
  </w:num>
  <w:num w:numId="40" w16cid:durableId="54861734">
    <w:abstractNumId w:val="25"/>
  </w:num>
  <w:num w:numId="41" w16cid:durableId="1309820099">
    <w:abstractNumId w:val="7"/>
  </w:num>
  <w:num w:numId="42" w16cid:durableId="554590027">
    <w:abstractNumId w:val="30"/>
  </w:num>
  <w:num w:numId="43" w16cid:durableId="461733440">
    <w:abstractNumId w:val="6"/>
  </w:num>
  <w:num w:numId="44" w16cid:durableId="880821165">
    <w:abstractNumId w:val="41"/>
  </w:num>
  <w:num w:numId="45" w16cid:durableId="2109421455">
    <w:abstractNumId w:val="16"/>
  </w:num>
  <w:num w:numId="46" w16cid:durableId="650403766">
    <w:abstractNumId w:val="9"/>
  </w:num>
  <w:num w:numId="47" w16cid:durableId="465659119">
    <w:abstractNumId w:val="24"/>
  </w:num>
  <w:num w:numId="48" w16cid:durableId="1737629499">
    <w:abstractNumId w:val="14"/>
  </w:num>
  <w:num w:numId="49" w16cid:durableId="1072770884">
    <w:abstractNumId w:val="43"/>
  </w:num>
  <w:num w:numId="50" w16cid:durableId="2064987349">
    <w:abstractNumId w:val="4"/>
  </w:num>
  <w:num w:numId="51" w16cid:durableId="1522434013">
    <w:abstractNumId w:val="22"/>
    <w:lvlOverride w:ilvl="0">
      <w:startOverride w:val="1"/>
    </w:lvlOverride>
  </w:num>
  <w:num w:numId="52" w16cid:durableId="766371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773542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501049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49214812">
    <w:abstractNumId w:val="22"/>
  </w:num>
  <w:num w:numId="56" w16cid:durableId="339545976">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2A9"/>
    <w:rsid w:val="000018AC"/>
    <w:rsid w:val="00001D05"/>
    <w:rsid w:val="00001D74"/>
    <w:rsid w:val="00001DFD"/>
    <w:rsid w:val="00002209"/>
    <w:rsid w:val="00002667"/>
    <w:rsid w:val="00002A37"/>
    <w:rsid w:val="000033FF"/>
    <w:rsid w:val="00003C9F"/>
    <w:rsid w:val="00004765"/>
    <w:rsid w:val="000047AC"/>
    <w:rsid w:val="00004920"/>
    <w:rsid w:val="00004943"/>
    <w:rsid w:val="00004B1E"/>
    <w:rsid w:val="00004BE3"/>
    <w:rsid w:val="00004BF3"/>
    <w:rsid w:val="00004DA3"/>
    <w:rsid w:val="00004E4B"/>
    <w:rsid w:val="00004FE6"/>
    <w:rsid w:val="00005244"/>
    <w:rsid w:val="00005463"/>
    <w:rsid w:val="0000546A"/>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29D"/>
    <w:rsid w:val="000113A6"/>
    <w:rsid w:val="0001159E"/>
    <w:rsid w:val="00011795"/>
    <w:rsid w:val="00011B28"/>
    <w:rsid w:val="00011C2B"/>
    <w:rsid w:val="00011D74"/>
    <w:rsid w:val="00011FC9"/>
    <w:rsid w:val="00012139"/>
    <w:rsid w:val="000122F4"/>
    <w:rsid w:val="0001234A"/>
    <w:rsid w:val="000124AB"/>
    <w:rsid w:val="000124B2"/>
    <w:rsid w:val="000125EC"/>
    <w:rsid w:val="00012CA8"/>
    <w:rsid w:val="00012D43"/>
    <w:rsid w:val="00012DDE"/>
    <w:rsid w:val="00012E8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6E1"/>
    <w:rsid w:val="00021BA3"/>
    <w:rsid w:val="00021C35"/>
    <w:rsid w:val="00021C6E"/>
    <w:rsid w:val="00021E8F"/>
    <w:rsid w:val="000222E6"/>
    <w:rsid w:val="00022401"/>
    <w:rsid w:val="0002244D"/>
    <w:rsid w:val="00022628"/>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56C"/>
    <w:rsid w:val="0002564D"/>
    <w:rsid w:val="00025671"/>
    <w:rsid w:val="000256F3"/>
    <w:rsid w:val="00025A6F"/>
    <w:rsid w:val="00025AC2"/>
    <w:rsid w:val="00025D76"/>
    <w:rsid w:val="00025E0D"/>
    <w:rsid w:val="00025ECA"/>
    <w:rsid w:val="00025FD0"/>
    <w:rsid w:val="00026413"/>
    <w:rsid w:val="0002643E"/>
    <w:rsid w:val="000265BE"/>
    <w:rsid w:val="00026619"/>
    <w:rsid w:val="00026970"/>
    <w:rsid w:val="00026D7A"/>
    <w:rsid w:val="00026E41"/>
    <w:rsid w:val="00026E5E"/>
    <w:rsid w:val="00026FC4"/>
    <w:rsid w:val="000271AF"/>
    <w:rsid w:val="00027351"/>
    <w:rsid w:val="000279F7"/>
    <w:rsid w:val="00027CE7"/>
    <w:rsid w:val="00030710"/>
    <w:rsid w:val="00030743"/>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682"/>
    <w:rsid w:val="0004574B"/>
    <w:rsid w:val="00045904"/>
    <w:rsid w:val="00045C36"/>
    <w:rsid w:val="00045D44"/>
    <w:rsid w:val="00045DE5"/>
    <w:rsid w:val="000462DE"/>
    <w:rsid w:val="00046676"/>
    <w:rsid w:val="000466C5"/>
    <w:rsid w:val="000467E2"/>
    <w:rsid w:val="00046952"/>
    <w:rsid w:val="00046B7C"/>
    <w:rsid w:val="00046D43"/>
    <w:rsid w:val="00046EDC"/>
    <w:rsid w:val="000473F6"/>
    <w:rsid w:val="0004741A"/>
    <w:rsid w:val="0004767D"/>
    <w:rsid w:val="000476F3"/>
    <w:rsid w:val="00047730"/>
    <w:rsid w:val="00047773"/>
    <w:rsid w:val="00047D8B"/>
    <w:rsid w:val="00047FEA"/>
    <w:rsid w:val="0005028D"/>
    <w:rsid w:val="0005037F"/>
    <w:rsid w:val="000503E0"/>
    <w:rsid w:val="00050437"/>
    <w:rsid w:val="000504A5"/>
    <w:rsid w:val="0005063F"/>
    <w:rsid w:val="00050668"/>
    <w:rsid w:val="00050A1B"/>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E"/>
    <w:rsid w:val="000549FD"/>
    <w:rsid w:val="00054CD6"/>
    <w:rsid w:val="00055376"/>
    <w:rsid w:val="0005563A"/>
    <w:rsid w:val="00055B0C"/>
    <w:rsid w:val="00055EA5"/>
    <w:rsid w:val="0005606A"/>
    <w:rsid w:val="00056108"/>
    <w:rsid w:val="00056411"/>
    <w:rsid w:val="00056595"/>
    <w:rsid w:val="0005665E"/>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F4"/>
    <w:rsid w:val="00066B5E"/>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10C4"/>
    <w:rsid w:val="0007117D"/>
    <w:rsid w:val="00071A7D"/>
    <w:rsid w:val="00071D49"/>
    <w:rsid w:val="00071EBA"/>
    <w:rsid w:val="00071F61"/>
    <w:rsid w:val="00072128"/>
    <w:rsid w:val="0007226B"/>
    <w:rsid w:val="00072444"/>
    <w:rsid w:val="00072480"/>
    <w:rsid w:val="00072745"/>
    <w:rsid w:val="000729B3"/>
    <w:rsid w:val="00072A93"/>
    <w:rsid w:val="00072DC4"/>
    <w:rsid w:val="00072F83"/>
    <w:rsid w:val="00072F9A"/>
    <w:rsid w:val="0007319F"/>
    <w:rsid w:val="00073992"/>
    <w:rsid w:val="00073B34"/>
    <w:rsid w:val="000740E9"/>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F0D"/>
    <w:rsid w:val="00076427"/>
    <w:rsid w:val="000765E3"/>
    <w:rsid w:val="00076727"/>
    <w:rsid w:val="00076B51"/>
    <w:rsid w:val="00076BBC"/>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1A8"/>
    <w:rsid w:val="0008337D"/>
    <w:rsid w:val="00083438"/>
    <w:rsid w:val="00083646"/>
    <w:rsid w:val="0008372C"/>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28C"/>
    <w:rsid w:val="000875BC"/>
    <w:rsid w:val="00087804"/>
    <w:rsid w:val="00087A3E"/>
    <w:rsid w:val="00087A84"/>
    <w:rsid w:val="0009003E"/>
    <w:rsid w:val="0009006D"/>
    <w:rsid w:val="0009009F"/>
    <w:rsid w:val="00090522"/>
    <w:rsid w:val="00090CA6"/>
    <w:rsid w:val="00090E49"/>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F"/>
    <w:rsid w:val="000955D1"/>
    <w:rsid w:val="0009565C"/>
    <w:rsid w:val="00095A43"/>
    <w:rsid w:val="00095B1F"/>
    <w:rsid w:val="00095B8A"/>
    <w:rsid w:val="00095D5D"/>
    <w:rsid w:val="0009604A"/>
    <w:rsid w:val="000960CA"/>
    <w:rsid w:val="000960CB"/>
    <w:rsid w:val="000964CF"/>
    <w:rsid w:val="000969D3"/>
    <w:rsid w:val="00096E61"/>
    <w:rsid w:val="00096ECD"/>
    <w:rsid w:val="0009723B"/>
    <w:rsid w:val="000976B8"/>
    <w:rsid w:val="00097BC6"/>
    <w:rsid w:val="00097CA2"/>
    <w:rsid w:val="00097CF3"/>
    <w:rsid w:val="00097E73"/>
    <w:rsid w:val="000A0006"/>
    <w:rsid w:val="000A06DC"/>
    <w:rsid w:val="000A08CF"/>
    <w:rsid w:val="000A08EA"/>
    <w:rsid w:val="000A0B85"/>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537"/>
    <w:rsid w:val="000B3A8F"/>
    <w:rsid w:val="000B405C"/>
    <w:rsid w:val="000B4412"/>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817"/>
    <w:rsid w:val="000C0A67"/>
    <w:rsid w:val="000C0C67"/>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868"/>
    <w:rsid w:val="000D391C"/>
    <w:rsid w:val="000D3B9C"/>
    <w:rsid w:val="000D3D26"/>
    <w:rsid w:val="000D3F77"/>
    <w:rsid w:val="000D402D"/>
    <w:rsid w:val="000D413B"/>
    <w:rsid w:val="000D4685"/>
    <w:rsid w:val="000D46B0"/>
    <w:rsid w:val="000D473D"/>
    <w:rsid w:val="000D4797"/>
    <w:rsid w:val="000D4942"/>
    <w:rsid w:val="000D4D53"/>
    <w:rsid w:val="000D4F7E"/>
    <w:rsid w:val="000D52EA"/>
    <w:rsid w:val="000D5814"/>
    <w:rsid w:val="000D5B39"/>
    <w:rsid w:val="000D5D15"/>
    <w:rsid w:val="000D6011"/>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70A"/>
    <w:rsid w:val="000E2AF4"/>
    <w:rsid w:val="000E2CBB"/>
    <w:rsid w:val="000E2CEC"/>
    <w:rsid w:val="000E2D14"/>
    <w:rsid w:val="000E2EF9"/>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F0B"/>
    <w:rsid w:val="00137F47"/>
    <w:rsid w:val="001402F6"/>
    <w:rsid w:val="00140502"/>
    <w:rsid w:val="001405CE"/>
    <w:rsid w:val="0014075E"/>
    <w:rsid w:val="0014086C"/>
    <w:rsid w:val="00140A26"/>
    <w:rsid w:val="001412DF"/>
    <w:rsid w:val="00141477"/>
    <w:rsid w:val="0014165B"/>
    <w:rsid w:val="001417CB"/>
    <w:rsid w:val="00141D91"/>
    <w:rsid w:val="00141F6D"/>
    <w:rsid w:val="001422AC"/>
    <w:rsid w:val="00142308"/>
    <w:rsid w:val="00142420"/>
    <w:rsid w:val="00142701"/>
    <w:rsid w:val="00142810"/>
    <w:rsid w:val="0014291B"/>
    <w:rsid w:val="0014312A"/>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95E"/>
    <w:rsid w:val="001459DE"/>
    <w:rsid w:val="00145BE4"/>
    <w:rsid w:val="00145DA0"/>
    <w:rsid w:val="00145F23"/>
    <w:rsid w:val="00146179"/>
    <w:rsid w:val="001462D5"/>
    <w:rsid w:val="001464D4"/>
    <w:rsid w:val="001465C5"/>
    <w:rsid w:val="001468FF"/>
    <w:rsid w:val="00146AD9"/>
    <w:rsid w:val="00146B55"/>
    <w:rsid w:val="00146CDF"/>
    <w:rsid w:val="00146F4C"/>
    <w:rsid w:val="00146F6A"/>
    <w:rsid w:val="001474CB"/>
    <w:rsid w:val="001475AF"/>
    <w:rsid w:val="00147643"/>
    <w:rsid w:val="00147946"/>
    <w:rsid w:val="001479DC"/>
    <w:rsid w:val="00147AB5"/>
    <w:rsid w:val="00147CD9"/>
    <w:rsid w:val="00147D58"/>
    <w:rsid w:val="00147FC2"/>
    <w:rsid w:val="0015031A"/>
    <w:rsid w:val="0015038D"/>
    <w:rsid w:val="0015039B"/>
    <w:rsid w:val="00150467"/>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2C1"/>
    <w:rsid w:val="00171311"/>
    <w:rsid w:val="001713AE"/>
    <w:rsid w:val="00171516"/>
    <w:rsid w:val="00171720"/>
    <w:rsid w:val="0017185A"/>
    <w:rsid w:val="001719F6"/>
    <w:rsid w:val="00171C30"/>
    <w:rsid w:val="00171C4B"/>
    <w:rsid w:val="00171CAA"/>
    <w:rsid w:val="001723E3"/>
    <w:rsid w:val="0017246E"/>
    <w:rsid w:val="001726BE"/>
    <w:rsid w:val="00172827"/>
    <w:rsid w:val="0017289B"/>
    <w:rsid w:val="00172CCC"/>
    <w:rsid w:val="00172D71"/>
    <w:rsid w:val="001731CE"/>
    <w:rsid w:val="001735EB"/>
    <w:rsid w:val="00173782"/>
    <w:rsid w:val="00173940"/>
    <w:rsid w:val="001739EF"/>
    <w:rsid w:val="00173A8E"/>
    <w:rsid w:val="00173BD8"/>
    <w:rsid w:val="00173F05"/>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8014A"/>
    <w:rsid w:val="0018016B"/>
    <w:rsid w:val="001801D8"/>
    <w:rsid w:val="00180295"/>
    <w:rsid w:val="00180329"/>
    <w:rsid w:val="00180EB0"/>
    <w:rsid w:val="00180EB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C54"/>
    <w:rsid w:val="00182F11"/>
    <w:rsid w:val="001831CC"/>
    <w:rsid w:val="00183222"/>
    <w:rsid w:val="0018329E"/>
    <w:rsid w:val="0018345E"/>
    <w:rsid w:val="001835F3"/>
    <w:rsid w:val="0018371E"/>
    <w:rsid w:val="00183BF1"/>
    <w:rsid w:val="00183F19"/>
    <w:rsid w:val="00184089"/>
    <w:rsid w:val="00184161"/>
    <w:rsid w:val="001842AB"/>
    <w:rsid w:val="00184507"/>
    <w:rsid w:val="001848D5"/>
    <w:rsid w:val="00184F55"/>
    <w:rsid w:val="00185057"/>
    <w:rsid w:val="001856D2"/>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524"/>
    <w:rsid w:val="001927A6"/>
    <w:rsid w:val="001929C7"/>
    <w:rsid w:val="001929D5"/>
    <w:rsid w:val="00192DD1"/>
    <w:rsid w:val="0019312D"/>
    <w:rsid w:val="0019315A"/>
    <w:rsid w:val="0019341A"/>
    <w:rsid w:val="00193527"/>
    <w:rsid w:val="00193C9E"/>
    <w:rsid w:val="00193EF1"/>
    <w:rsid w:val="00193F1E"/>
    <w:rsid w:val="001944A0"/>
    <w:rsid w:val="001947F3"/>
    <w:rsid w:val="0019491D"/>
    <w:rsid w:val="00194A76"/>
    <w:rsid w:val="00194BAA"/>
    <w:rsid w:val="00194C75"/>
    <w:rsid w:val="00194F56"/>
    <w:rsid w:val="00195008"/>
    <w:rsid w:val="00195062"/>
    <w:rsid w:val="001950DB"/>
    <w:rsid w:val="00195231"/>
    <w:rsid w:val="001952C8"/>
    <w:rsid w:val="00195318"/>
    <w:rsid w:val="00195570"/>
    <w:rsid w:val="001956B7"/>
    <w:rsid w:val="001956EC"/>
    <w:rsid w:val="0019574A"/>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773"/>
    <w:rsid w:val="001A17FA"/>
    <w:rsid w:val="001A1987"/>
    <w:rsid w:val="001A1B9B"/>
    <w:rsid w:val="001A219E"/>
    <w:rsid w:val="001A22DA"/>
    <w:rsid w:val="001A2564"/>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A62"/>
    <w:rsid w:val="001A7B5C"/>
    <w:rsid w:val="001A7C52"/>
    <w:rsid w:val="001A7E5D"/>
    <w:rsid w:val="001B02D3"/>
    <w:rsid w:val="001B0479"/>
    <w:rsid w:val="001B04B5"/>
    <w:rsid w:val="001B0740"/>
    <w:rsid w:val="001B08E6"/>
    <w:rsid w:val="001B0BC4"/>
    <w:rsid w:val="001B0D97"/>
    <w:rsid w:val="001B0E37"/>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B67"/>
    <w:rsid w:val="001D4D54"/>
    <w:rsid w:val="001D51BA"/>
    <w:rsid w:val="001D51F1"/>
    <w:rsid w:val="001D52B4"/>
    <w:rsid w:val="001D53E7"/>
    <w:rsid w:val="001D549F"/>
    <w:rsid w:val="001D5F7B"/>
    <w:rsid w:val="001D5F95"/>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E35"/>
    <w:rsid w:val="001E6116"/>
    <w:rsid w:val="001E622D"/>
    <w:rsid w:val="001E63A2"/>
    <w:rsid w:val="001E6480"/>
    <w:rsid w:val="001E6736"/>
    <w:rsid w:val="001E6BC9"/>
    <w:rsid w:val="001E6D58"/>
    <w:rsid w:val="001E6EBE"/>
    <w:rsid w:val="001E7061"/>
    <w:rsid w:val="001E726E"/>
    <w:rsid w:val="001E758D"/>
    <w:rsid w:val="001E7814"/>
    <w:rsid w:val="001E7A55"/>
    <w:rsid w:val="001E7AED"/>
    <w:rsid w:val="001E7C63"/>
    <w:rsid w:val="001E7E5E"/>
    <w:rsid w:val="001E7FBC"/>
    <w:rsid w:val="001F0000"/>
    <w:rsid w:val="001F0029"/>
    <w:rsid w:val="001F0493"/>
    <w:rsid w:val="001F0581"/>
    <w:rsid w:val="001F0598"/>
    <w:rsid w:val="001F091C"/>
    <w:rsid w:val="001F149D"/>
    <w:rsid w:val="001F19C1"/>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37D"/>
    <w:rsid w:val="001F63E5"/>
    <w:rsid w:val="001F662C"/>
    <w:rsid w:val="001F6735"/>
    <w:rsid w:val="001F6891"/>
    <w:rsid w:val="001F6D33"/>
    <w:rsid w:val="001F7015"/>
    <w:rsid w:val="001F7074"/>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95B"/>
    <w:rsid w:val="00203A95"/>
    <w:rsid w:val="00203E35"/>
    <w:rsid w:val="00203F96"/>
    <w:rsid w:val="00204039"/>
    <w:rsid w:val="00204424"/>
    <w:rsid w:val="0020445A"/>
    <w:rsid w:val="002045D7"/>
    <w:rsid w:val="0020478D"/>
    <w:rsid w:val="0020485F"/>
    <w:rsid w:val="00204A84"/>
    <w:rsid w:val="00204AB4"/>
    <w:rsid w:val="0020502F"/>
    <w:rsid w:val="00205348"/>
    <w:rsid w:val="002056DE"/>
    <w:rsid w:val="002057CA"/>
    <w:rsid w:val="0020590B"/>
    <w:rsid w:val="002059FB"/>
    <w:rsid w:val="00205A17"/>
    <w:rsid w:val="00205A60"/>
    <w:rsid w:val="00205BB3"/>
    <w:rsid w:val="00205C39"/>
    <w:rsid w:val="002061AF"/>
    <w:rsid w:val="002063FE"/>
    <w:rsid w:val="002064E1"/>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631C"/>
    <w:rsid w:val="00216652"/>
    <w:rsid w:val="002167C6"/>
    <w:rsid w:val="00216824"/>
    <w:rsid w:val="002168A3"/>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40B"/>
    <w:rsid w:val="00220544"/>
    <w:rsid w:val="002205CF"/>
    <w:rsid w:val="00220600"/>
    <w:rsid w:val="00220B5D"/>
    <w:rsid w:val="00220BD6"/>
    <w:rsid w:val="00220C01"/>
    <w:rsid w:val="00220C9C"/>
    <w:rsid w:val="00220F08"/>
    <w:rsid w:val="00220F10"/>
    <w:rsid w:val="0022123D"/>
    <w:rsid w:val="00221609"/>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FE9"/>
    <w:rsid w:val="00225161"/>
    <w:rsid w:val="00225237"/>
    <w:rsid w:val="002252C3"/>
    <w:rsid w:val="0022553D"/>
    <w:rsid w:val="00225794"/>
    <w:rsid w:val="0022579D"/>
    <w:rsid w:val="0022586D"/>
    <w:rsid w:val="00225905"/>
    <w:rsid w:val="00225C54"/>
    <w:rsid w:val="00225D37"/>
    <w:rsid w:val="00226567"/>
    <w:rsid w:val="002268B5"/>
    <w:rsid w:val="00226C5A"/>
    <w:rsid w:val="00226D89"/>
    <w:rsid w:val="00226F19"/>
    <w:rsid w:val="00226F97"/>
    <w:rsid w:val="00226FD5"/>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E5E"/>
    <w:rsid w:val="00234F0D"/>
    <w:rsid w:val="0023500B"/>
    <w:rsid w:val="00235075"/>
    <w:rsid w:val="0023515A"/>
    <w:rsid w:val="0023544F"/>
    <w:rsid w:val="002354A0"/>
    <w:rsid w:val="002355FF"/>
    <w:rsid w:val="00235632"/>
    <w:rsid w:val="00235872"/>
    <w:rsid w:val="00235A14"/>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3D6"/>
    <w:rsid w:val="002616C2"/>
    <w:rsid w:val="002617E7"/>
    <w:rsid w:val="00261A62"/>
    <w:rsid w:val="00261B9B"/>
    <w:rsid w:val="00261D31"/>
    <w:rsid w:val="00261E26"/>
    <w:rsid w:val="00261E4F"/>
    <w:rsid w:val="00261EFA"/>
    <w:rsid w:val="002620A2"/>
    <w:rsid w:val="002621BB"/>
    <w:rsid w:val="002622D0"/>
    <w:rsid w:val="002622EC"/>
    <w:rsid w:val="002624BE"/>
    <w:rsid w:val="00262700"/>
    <w:rsid w:val="00262853"/>
    <w:rsid w:val="002628D0"/>
    <w:rsid w:val="00262ABD"/>
    <w:rsid w:val="00262BF0"/>
    <w:rsid w:val="00262C1F"/>
    <w:rsid w:val="002630D1"/>
    <w:rsid w:val="002630F1"/>
    <w:rsid w:val="0026313F"/>
    <w:rsid w:val="00263328"/>
    <w:rsid w:val="002633A2"/>
    <w:rsid w:val="00263923"/>
    <w:rsid w:val="00263AD5"/>
    <w:rsid w:val="00263ADC"/>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7FE"/>
    <w:rsid w:val="0028388B"/>
    <w:rsid w:val="00283BC8"/>
    <w:rsid w:val="00284475"/>
    <w:rsid w:val="00284527"/>
    <w:rsid w:val="002845D0"/>
    <w:rsid w:val="00284897"/>
    <w:rsid w:val="0028493F"/>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BA2"/>
    <w:rsid w:val="002A4BE3"/>
    <w:rsid w:val="002A4E3B"/>
    <w:rsid w:val="002A4FBD"/>
    <w:rsid w:val="002A4FD7"/>
    <w:rsid w:val="002A5096"/>
    <w:rsid w:val="002A519F"/>
    <w:rsid w:val="002A51F7"/>
    <w:rsid w:val="002A51FC"/>
    <w:rsid w:val="002A5275"/>
    <w:rsid w:val="002A5573"/>
    <w:rsid w:val="002A557E"/>
    <w:rsid w:val="002A55E9"/>
    <w:rsid w:val="002A5661"/>
    <w:rsid w:val="002A5C5A"/>
    <w:rsid w:val="002A5D58"/>
    <w:rsid w:val="002A5E27"/>
    <w:rsid w:val="002A5EE8"/>
    <w:rsid w:val="002A5FF5"/>
    <w:rsid w:val="002A621D"/>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D98"/>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F2B"/>
    <w:rsid w:val="002D2271"/>
    <w:rsid w:val="002D2306"/>
    <w:rsid w:val="002D2381"/>
    <w:rsid w:val="002D24C7"/>
    <w:rsid w:val="002D2553"/>
    <w:rsid w:val="002D27A9"/>
    <w:rsid w:val="002D2D36"/>
    <w:rsid w:val="002D3011"/>
    <w:rsid w:val="002D3030"/>
    <w:rsid w:val="002D30F8"/>
    <w:rsid w:val="002D33C5"/>
    <w:rsid w:val="002D34B2"/>
    <w:rsid w:val="002D3659"/>
    <w:rsid w:val="002D3676"/>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2AB"/>
    <w:rsid w:val="002E04DC"/>
    <w:rsid w:val="002E06D6"/>
    <w:rsid w:val="002E0B28"/>
    <w:rsid w:val="002E0BA9"/>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6158"/>
    <w:rsid w:val="002E6566"/>
    <w:rsid w:val="002E6885"/>
    <w:rsid w:val="002E6A90"/>
    <w:rsid w:val="002E6B1B"/>
    <w:rsid w:val="002E6B3E"/>
    <w:rsid w:val="002E6BB9"/>
    <w:rsid w:val="002E6CD2"/>
    <w:rsid w:val="002E6D4D"/>
    <w:rsid w:val="002E6E57"/>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7F"/>
    <w:rsid w:val="002F4E2C"/>
    <w:rsid w:val="002F5A0B"/>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EA9"/>
    <w:rsid w:val="002F7F06"/>
    <w:rsid w:val="003000A4"/>
    <w:rsid w:val="00300163"/>
    <w:rsid w:val="003001A7"/>
    <w:rsid w:val="00300931"/>
    <w:rsid w:val="00300A2A"/>
    <w:rsid w:val="00300C6F"/>
    <w:rsid w:val="003018B5"/>
    <w:rsid w:val="003019BE"/>
    <w:rsid w:val="00301AEA"/>
    <w:rsid w:val="00301C7A"/>
    <w:rsid w:val="00301CE6"/>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44B2"/>
    <w:rsid w:val="0032455F"/>
    <w:rsid w:val="003248CC"/>
    <w:rsid w:val="0032497D"/>
    <w:rsid w:val="00324C80"/>
    <w:rsid w:val="00324D23"/>
    <w:rsid w:val="00324F5A"/>
    <w:rsid w:val="00324FE4"/>
    <w:rsid w:val="0032502A"/>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F3"/>
    <w:rsid w:val="00333B37"/>
    <w:rsid w:val="00333D9E"/>
    <w:rsid w:val="00333E9A"/>
    <w:rsid w:val="00334020"/>
    <w:rsid w:val="003342E9"/>
    <w:rsid w:val="00334579"/>
    <w:rsid w:val="003347FC"/>
    <w:rsid w:val="00334826"/>
    <w:rsid w:val="00334841"/>
    <w:rsid w:val="00334905"/>
    <w:rsid w:val="0033496E"/>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B1A"/>
    <w:rsid w:val="00340EB9"/>
    <w:rsid w:val="00340F05"/>
    <w:rsid w:val="0034146D"/>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E6C"/>
    <w:rsid w:val="00345F23"/>
    <w:rsid w:val="00345F4D"/>
    <w:rsid w:val="00345FBA"/>
    <w:rsid w:val="0034619C"/>
    <w:rsid w:val="0034694E"/>
    <w:rsid w:val="00346999"/>
    <w:rsid w:val="00346AA4"/>
    <w:rsid w:val="00346CB9"/>
    <w:rsid w:val="00346DB5"/>
    <w:rsid w:val="00347229"/>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20A6"/>
    <w:rsid w:val="00362215"/>
    <w:rsid w:val="00362504"/>
    <w:rsid w:val="0036261D"/>
    <w:rsid w:val="003626F5"/>
    <w:rsid w:val="00362D0B"/>
    <w:rsid w:val="00362D29"/>
    <w:rsid w:val="00362D87"/>
    <w:rsid w:val="0036309C"/>
    <w:rsid w:val="0036325A"/>
    <w:rsid w:val="003633D9"/>
    <w:rsid w:val="003634A5"/>
    <w:rsid w:val="00363718"/>
    <w:rsid w:val="003637AE"/>
    <w:rsid w:val="00363A23"/>
    <w:rsid w:val="0036412C"/>
    <w:rsid w:val="0036444B"/>
    <w:rsid w:val="003645A1"/>
    <w:rsid w:val="0036462C"/>
    <w:rsid w:val="00364671"/>
    <w:rsid w:val="003648B4"/>
    <w:rsid w:val="00364A99"/>
    <w:rsid w:val="00364BFF"/>
    <w:rsid w:val="00364E64"/>
    <w:rsid w:val="00364FA4"/>
    <w:rsid w:val="003650D0"/>
    <w:rsid w:val="003651FE"/>
    <w:rsid w:val="0036526F"/>
    <w:rsid w:val="00365353"/>
    <w:rsid w:val="003656EB"/>
    <w:rsid w:val="00365963"/>
    <w:rsid w:val="00365A2B"/>
    <w:rsid w:val="00365BF9"/>
    <w:rsid w:val="00365C8A"/>
    <w:rsid w:val="003664E3"/>
    <w:rsid w:val="0036684D"/>
    <w:rsid w:val="00366A21"/>
    <w:rsid w:val="00366A50"/>
    <w:rsid w:val="00366BC7"/>
    <w:rsid w:val="00366DBC"/>
    <w:rsid w:val="00367042"/>
    <w:rsid w:val="0036721B"/>
    <w:rsid w:val="00367256"/>
    <w:rsid w:val="003676B6"/>
    <w:rsid w:val="0036777E"/>
    <w:rsid w:val="00367786"/>
    <w:rsid w:val="00367AB3"/>
    <w:rsid w:val="00367B76"/>
    <w:rsid w:val="00367CFA"/>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42AC"/>
    <w:rsid w:val="0037467C"/>
    <w:rsid w:val="0037487A"/>
    <w:rsid w:val="00374900"/>
    <w:rsid w:val="00374CAE"/>
    <w:rsid w:val="00374F56"/>
    <w:rsid w:val="00374F72"/>
    <w:rsid w:val="00374FE0"/>
    <w:rsid w:val="00374FFA"/>
    <w:rsid w:val="00375114"/>
    <w:rsid w:val="00375A67"/>
    <w:rsid w:val="00375B5F"/>
    <w:rsid w:val="00375BFD"/>
    <w:rsid w:val="00375C57"/>
    <w:rsid w:val="00375CD1"/>
    <w:rsid w:val="00375DC8"/>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1063"/>
    <w:rsid w:val="0038115A"/>
    <w:rsid w:val="0038150E"/>
    <w:rsid w:val="00381669"/>
    <w:rsid w:val="0038181A"/>
    <w:rsid w:val="00381ADF"/>
    <w:rsid w:val="00381AEC"/>
    <w:rsid w:val="00381EEA"/>
    <w:rsid w:val="00381F7C"/>
    <w:rsid w:val="003823B7"/>
    <w:rsid w:val="00382744"/>
    <w:rsid w:val="0038277A"/>
    <w:rsid w:val="00382854"/>
    <w:rsid w:val="00382A93"/>
    <w:rsid w:val="00382BED"/>
    <w:rsid w:val="00382D24"/>
    <w:rsid w:val="00382F67"/>
    <w:rsid w:val="00382FB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E34"/>
    <w:rsid w:val="00393F02"/>
    <w:rsid w:val="00394278"/>
    <w:rsid w:val="00394467"/>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6332"/>
    <w:rsid w:val="003A6720"/>
    <w:rsid w:val="003A676E"/>
    <w:rsid w:val="003A6838"/>
    <w:rsid w:val="003A6AEE"/>
    <w:rsid w:val="003A6BAC"/>
    <w:rsid w:val="003A6C1F"/>
    <w:rsid w:val="003A6D86"/>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2488"/>
    <w:rsid w:val="003B2E69"/>
    <w:rsid w:val="003B3045"/>
    <w:rsid w:val="003B3073"/>
    <w:rsid w:val="003B342D"/>
    <w:rsid w:val="003B3694"/>
    <w:rsid w:val="003B369F"/>
    <w:rsid w:val="003B36A3"/>
    <w:rsid w:val="003B38C9"/>
    <w:rsid w:val="003B3A39"/>
    <w:rsid w:val="003B3B5B"/>
    <w:rsid w:val="003B463C"/>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39D"/>
    <w:rsid w:val="003B7456"/>
    <w:rsid w:val="003B7482"/>
    <w:rsid w:val="003B768F"/>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4D9"/>
    <w:rsid w:val="003C767B"/>
    <w:rsid w:val="003C76E2"/>
    <w:rsid w:val="003C7806"/>
    <w:rsid w:val="003C786C"/>
    <w:rsid w:val="003D009D"/>
    <w:rsid w:val="003D0333"/>
    <w:rsid w:val="003D085E"/>
    <w:rsid w:val="003D08CB"/>
    <w:rsid w:val="003D0F6C"/>
    <w:rsid w:val="003D0F93"/>
    <w:rsid w:val="003D0FC2"/>
    <w:rsid w:val="003D1045"/>
    <w:rsid w:val="003D109F"/>
    <w:rsid w:val="003D10CA"/>
    <w:rsid w:val="003D158A"/>
    <w:rsid w:val="003D160F"/>
    <w:rsid w:val="003D1885"/>
    <w:rsid w:val="003D19CF"/>
    <w:rsid w:val="003D1A53"/>
    <w:rsid w:val="003D1AE9"/>
    <w:rsid w:val="003D1DDE"/>
    <w:rsid w:val="003D1E6E"/>
    <w:rsid w:val="003D21F8"/>
    <w:rsid w:val="003D2478"/>
    <w:rsid w:val="003D26C6"/>
    <w:rsid w:val="003D2933"/>
    <w:rsid w:val="003D29B0"/>
    <w:rsid w:val="003D2CC1"/>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526"/>
    <w:rsid w:val="003D5AA4"/>
    <w:rsid w:val="003D5B1F"/>
    <w:rsid w:val="003D5DFD"/>
    <w:rsid w:val="003D608F"/>
    <w:rsid w:val="003D6164"/>
    <w:rsid w:val="003D65D9"/>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55E4"/>
    <w:rsid w:val="003E5A7E"/>
    <w:rsid w:val="003E6172"/>
    <w:rsid w:val="003E62EC"/>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7B9"/>
    <w:rsid w:val="003F1913"/>
    <w:rsid w:val="003F1E77"/>
    <w:rsid w:val="003F1F32"/>
    <w:rsid w:val="003F1FB1"/>
    <w:rsid w:val="003F2015"/>
    <w:rsid w:val="003F23E2"/>
    <w:rsid w:val="003F2775"/>
    <w:rsid w:val="003F279D"/>
    <w:rsid w:val="003F28C2"/>
    <w:rsid w:val="003F2BD8"/>
    <w:rsid w:val="003F2C99"/>
    <w:rsid w:val="003F2CD4"/>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BC1"/>
    <w:rsid w:val="0040218A"/>
    <w:rsid w:val="004021CA"/>
    <w:rsid w:val="0040221E"/>
    <w:rsid w:val="00402842"/>
    <w:rsid w:val="0040284A"/>
    <w:rsid w:val="00402A29"/>
    <w:rsid w:val="00402D12"/>
    <w:rsid w:val="00402E1B"/>
    <w:rsid w:val="00402E2B"/>
    <w:rsid w:val="00402EA5"/>
    <w:rsid w:val="004030D6"/>
    <w:rsid w:val="004031E5"/>
    <w:rsid w:val="004032A4"/>
    <w:rsid w:val="004034AD"/>
    <w:rsid w:val="004036CE"/>
    <w:rsid w:val="004039EC"/>
    <w:rsid w:val="00403AAE"/>
    <w:rsid w:val="00403C4B"/>
    <w:rsid w:val="004040FB"/>
    <w:rsid w:val="0040423B"/>
    <w:rsid w:val="0040427E"/>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29F"/>
    <w:rsid w:val="004062D6"/>
    <w:rsid w:val="00406413"/>
    <w:rsid w:val="00406725"/>
    <w:rsid w:val="00407212"/>
    <w:rsid w:val="004072C7"/>
    <w:rsid w:val="0040758B"/>
    <w:rsid w:val="00407602"/>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E79"/>
    <w:rsid w:val="00417486"/>
    <w:rsid w:val="004176DA"/>
    <w:rsid w:val="004177E8"/>
    <w:rsid w:val="0041788E"/>
    <w:rsid w:val="004179DB"/>
    <w:rsid w:val="00417A90"/>
    <w:rsid w:val="0042015D"/>
    <w:rsid w:val="004202DD"/>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55"/>
    <w:rsid w:val="00423E69"/>
    <w:rsid w:val="00424042"/>
    <w:rsid w:val="0042406E"/>
    <w:rsid w:val="00424163"/>
    <w:rsid w:val="0042429E"/>
    <w:rsid w:val="004242F4"/>
    <w:rsid w:val="00424336"/>
    <w:rsid w:val="00424357"/>
    <w:rsid w:val="00424565"/>
    <w:rsid w:val="004245C3"/>
    <w:rsid w:val="004245FC"/>
    <w:rsid w:val="0042471A"/>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98A"/>
    <w:rsid w:val="00430ACB"/>
    <w:rsid w:val="00430B41"/>
    <w:rsid w:val="00430CD0"/>
    <w:rsid w:val="00430D13"/>
    <w:rsid w:val="00430E2C"/>
    <w:rsid w:val="00430EBD"/>
    <w:rsid w:val="00430F24"/>
    <w:rsid w:val="00430FC5"/>
    <w:rsid w:val="0043101F"/>
    <w:rsid w:val="00431148"/>
    <w:rsid w:val="00431178"/>
    <w:rsid w:val="004312C4"/>
    <w:rsid w:val="00431A00"/>
    <w:rsid w:val="00431D56"/>
    <w:rsid w:val="00431D66"/>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2B"/>
    <w:rsid w:val="0043731B"/>
    <w:rsid w:val="00437402"/>
    <w:rsid w:val="00437447"/>
    <w:rsid w:val="0043776F"/>
    <w:rsid w:val="00437A04"/>
    <w:rsid w:val="00437ADF"/>
    <w:rsid w:val="00437E24"/>
    <w:rsid w:val="00437F1B"/>
    <w:rsid w:val="004401D2"/>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75"/>
    <w:rsid w:val="00445893"/>
    <w:rsid w:val="00445D9B"/>
    <w:rsid w:val="00446310"/>
    <w:rsid w:val="004463CA"/>
    <w:rsid w:val="00446488"/>
    <w:rsid w:val="0044656D"/>
    <w:rsid w:val="004466CA"/>
    <w:rsid w:val="0044686E"/>
    <w:rsid w:val="00446ED4"/>
    <w:rsid w:val="00447185"/>
    <w:rsid w:val="004471FA"/>
    <w:rsid w:val="004479B9"/>
    <w:rsid w:val="00447A3A"/>
    <w:rsid w:val="00447E40"/>
    <w:rsid w:val="00447FC6"/>
    <w:rsid w:val="004500F9"/>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B61"/>
    <w:rsid w:val="00451C69"/>
    <w:rsid w:val="00451D89"/>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442"/>
    <w:rsid w:val="004618BB"/>
    <w:rsid w:val="00461999"/>
    <w:rsid w:val="00461B30"/>
    <w:rsid w:val="00461C3F"/>
    <w:rsid w:val="00461C48"/>
    <w:rsid w:val="00461FBC"/>
    <w:rsid w:val="0046208A"/>
    <w:rsid w:val="00462209"/>
    <w:rsid w:val="0046233F"/>
    <w:rsid w:val="00462398"/>
    <w:rsid w:val="004624F6"/>
    <w:rsid w:val="004627E1"/>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5D09"/>
    <w:rsid w:val="00465D0F"/>
    <w:rsid w:val="004661E6"/>
    <w:rsid w:val="0046626E"/>
    <w:rsid w:val="0046633B"/>
    <w:rsid w:val="004669E2"/>
    <w:rsid w:val="00466A96"/>
    <w:rsid w:val="00466D7C"/>
    <w:rsid w:val="00466F13"/>
    <w:rsid w:val="004671BC"/>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EC"/>
    <w:rsid w:val="00471DE0"/>
    <w:rsid w:val="00471E85"/>
    <w:rsid w:val="004720AF"/>
    <w:rsid w:val="004721BE"/>
    <w:rsid w:val="004723E7"/>
    <w:rsid w:val="0047290C"/>
    <w:rsid w:val="00472971"/>
    <w:rsid w:val="00472B65"/>
    <w:rsid w:val="00472BBB"/>
    <w:rsid w:val="00472D46"/>
    <w:rsid w:val="00472E49"/>
    <w:rsid w:val="0047323B"/>
    <w:rsid w:val="004734D0"/>
    <w:rsid w:val="00473688"/>
    <w:rsid w:val="004736B9"/>
    <w:rsid w:val="004737DF"/>
    <w:rsid w:val="00474122"/>
    <w:rsid w:val="00474710"/>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D52"/>
    <w:rsid w:val="00477F04"/>
    <w:rsid w:val="0048030E"/>
    <w:rsid w:val="00480472"/>
    <w:rsid w:val="004805D5"/>
    <w:rsid w:val="00480672"/>
    <w:rsid w:val="004806DB"/>
    <w:rsid w:val="00480737"/>
    <w:rsid w:val="00480857"/>
    <w:rsid w:val="00481133"/>
    <w:rsid w:val="004816D4"/>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9D0"/>
    <w:rsid w:val="00484C9B"/>
    <w:rsid w:val="00484CE3"/>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A6"/>
    <w:rsid w:val="00493AC6"/>
    <w:rsid w:val="00493B82"/>
    <w:rsid w:val="004942B6"/>
    <w:rsid w:val="004942BA"/>
    <w:rsid w:val="004942FA"/>
    <w:rsid w:val="004943F9"/>
    <w:rsid w:val="004945E3"/>
    <w:rsid w:val="004946EB"/>
    <w:rsid w:val="004948F5"/>
    <w:rsid w:val="00494DE7"/>
    <w:rsid w:val="00495024"/>
    <w:rsid w:val="0049514E"/>
    <w:rsid w:val="004953EC"/>
    <w:rsid w:val="00495914"/>
    <w:rsid w:val="00495BA6"/>
    <w:rsid w:val="00495CE3"/>
    <w:rsid w:val="00495D51"/>
    <w:rsid w:val="00495DF6"/>
    <w:rsid w:val="00496010"/>
    <w:rsid w:val="0049606B"/>
    <w:rsid w:val="00496161"/>
    <w:rsid w:val="004964F1"/>
    <w:rsid w:val="00496531"/>
    <w:rsid w:val="00496536"/>
    <w:rsid w:val="00496603"/>
    <w:rsid w:val="00496927"/>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E55"/>
    <w:rsid w:val="004A227E"/>
    <w:rsid w:val="004A236D"/>
    <w:rsid w:val="004A2387"/>
    <w:rsid w:val="004A2B94"/>
    <w:rsid w:val="004A2D76"/>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806"/>
    <w:rsid w:val="004A7C29"/>
    <w:rsid w:val="004A7D02"/>
    <w:rsid w:val="004A7E4B"/>
    <w:rsid w:val="004A7E77"/>
    <w:rsid w:val="004A7F21"/>
    <w:rsid w:val="004A7F67"/>
    <w:rsid w:val="004B05F5"/>
    <w:rsid w:val="004B09A4"/>
    <w:rsid w:val="004B0A6C"/>
    <w:rsid w:val="004B0FE0"/>
    <w:rsid w:val="004B13F8"/>
    <w:rsid w:val="004B148B"/>
    <w:rsid w:val="004B157E"/>
    <w:rsid w:val="004B161C"/>
    <w:rsid w:val="004B1626"/>
    <w:rsid w:val="004B16A7"/>
    <w:rsid w:val="004B16F9"/>
    <w:rsid w:val="004B17D8"/>
    <w:rsid w:val="004B1AE0"/>
    <w:rsid w:val="004B209B"/>
    <w:rsid w:val="004B2474"/>
    <w:rsid w:val="004B2512"/>
    <w:rsid w:val="004B25E0"/>
    <w:rsid w:val="004B269C"/>
    <w:rsid w:val="004B27A2"/>
    <w:rsid w:val="004B27E1"/>
    <w:rsid w:val="004B2867"/>
    <w:rsid w:val="004B2902"/>
    <w:rsid w:val="004B29B2"/>
    <w:rsid w:val="004B29D0"/>
    <w:rsid w:val="004B2AB9"/>
    <w:rsid w:val="004B2BAB"/>
    <w:rsid w:val="004B2BCE"/>
    <w:rsid w:val="004B2D6C"/>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A84"/>
    <w:rsid w:val="004B6B2C"/>
    <w:rsid w:val="004B6DF4"/>
    <w:rsid w:val="004B6F6A"/>
    <w:rsid w:val="004B6FA5"/>
    <w:rsid w:val="004B71E1"/>
    <w:rsid w:val="004B71E6"/>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85D"/>
    <w:rsid w:val="004E0B5F"/>
    <w:rsid w:val="004E0C7E"/>
    <w:rsid w:val="004E1205"/>
    <w:rsid w:val="004E126B"/>
    <w:rsid w:val="004E1322"/>
    <w:rsid w:val="004E1344"/>
    <w:rsid w:val="004E1651"/>
    <w:rsid w:val="004E1911"/>
    <w:rsid w:val="004E1AEA"/>
    <w:rsid w:val="004E1B1E"/>
    <w:rsid w:val="004E1BA8"/>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B4E"/>
    <w:rsid w:val="004F0B6C"/>
    <w:rsid w:val="004F0C3B"/>
    <w:rsid w:val="004F0EB9"/>
    <w:rsid w:val="004F0F13"/>
    <w:rsid w:val="004F10D4"/>
    <w:rsid w:val="004F11BA"/>
    <w:rsid w:val="004F134D"/>
    <w:rsid w:val="004F139D"/>
    <w:rsid w:val="004F1643"/>
    <w:rsid w:val="004F1B47"/>
    <w:rsid w:val="004F1D42"/>
    <w:rsid w:val="004F1E0D"/>
    <w:rsid w:val="004F2078"/>
    <w:rsid w:val="004F2ACD"/>
    <w:rsid w:val="004F2B5C"/>
    <w:rsid w:val="004F2CA1"/>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424"/>
    <w:rsid w:val="004F77B5"/>
    <w:rsid w:val="004F7D40"/>
    <w:rsid w:val="00500434"/>
    <w:rsid w:val="00500879"/>
    <w:rsid w:val="005008CE"/>
    <w:rsid w:val="00500CE0"/>
    <w:rsid w:val="00500EAD"/>
    <w:rsid w:val="00500F74"/>
    <w:rsid w:val="00501125"/>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A34"/>
    <w:rsid w:val="005034A1"/>
    <w:rsid w:val="0050359E"/>
    <w:rsid w:val="005035A2"/>
    <w:rsid w:val="005038F2"/>
    <w:rsid w:val="00503941"/>
    <w:rsid w:val="00503A7C"/>
    <w:rsid w:val="00503C35"/>
    <w:rsid w:val="00503CA6"/>
    <w:rsid w:val="00503F79"/>
    <w:rsid w:val="0050400D"/>
    <w:rsid w:val="00504390"/>
    <w:rsid w:val="005043AF"/>
    <w:rsid w:val="005044D2"/>
    <w:rsid w:val="0050462D"/>
    <w:rsid w:val="005048D9"/>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20365"/>
    <w:rsid w:val="00520574"/>
    <w:rsid w:val="00520741"/>
    <w:rsid w:val="0052083F"/>
    <w:rsid w:val="00520921"/>
    <w:rsid w:val="00520DCB"/>
    <w:rsid w:val="00520EFF"/>
    <w:rsid w:val="0052146C"/>
    <w:rsid w:val="005214D0"/>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E3C"/>
    <w:rsid w:val="00527E43"/>
    <w:rsid w:val="00527E86"/>
    <w:rsid w:val="00527FC7"/>
    <w:rsid w:val="0053001D"/>
    <w:rsid w:val="005300F8"/>
    <w:rsid w:val="0053043D"/>
    <w:rsid w:val="0053062A"/>
    <w:rsid w:val="0053062D"/>
    <w:rsid w:val="00530D3A"/>
    <w:rsid w:val="0053120A"/>
    <w:rsid w:val="00531311"/>
    <w:rsid w:val="00531355"/>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F8B"/>
    <w:rsid w:val="00532FFE"/>
    <w:rsid w:val="00533242"/>
    <w:rsid w:val="00533395"/>
    <w:rsid w:val="0053344C"/>
    <w:rsid w:val="005334AC"/>
    <w:rsid w:val="005335BC"/>
    <w:rsid w:val="00533773"/>
    <w:rsid w:val="005338C9"/>
    <w:rsid w:val="00533AC0"/>
    <w:rsid w:val="00533B40"/>
    <w:rsid w:val="00533B78"/>
    <w:rsid w:val="00533F53"/>
    <w:rsid w:val="00534233"/>
    <w:rsid w:val="005345FC"/>
    <w:rsid w:val="00534B59"/>
    <w:rsid w:val="00534CD2"/>
    <w:rsid w:val="00534D52"/>
    <w:rsid w:val="005356B8"/>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CAE"/>
    <w:rsid w:val="0054126C"/>
    <w:rsid w:val="00541384"/>
    <w:rsid w:val="0054162D"/>
    <w:rsid w:val="005418DD"/>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620C"/>
    <w:rsid w:val="0056654D"/>
    <w:rsid w:val="0056688D"/>
    <w:rsid w:val="005668F9"/>
    <w:rsid w:val="00566BCA"/>
    <w:rsid w:val="00566C8C"/>
    <w:rsid w:val="00566F04"/>
    <w:rsid w:val="00567161"/>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F12"/>
    <w:rsid w:val="005730E1"/>
    <w:rsid w:val="0057322C"/>
    <w:rsid w:val="00573F2C"/>
    <w:rsid w:val="00573F6C"/>
    <w:rsid w:val="00573FE1"/>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2507"/>
    <w:rsid w:val="0058257F"/>
    <w:rsid w:val="005825EE"/>
    <w:rsid w:val="005826CB"/>
    <w:rsid w:val="005827C1"/>
    <w:rsid w:val="00582809"/>
    <w:rsid w:val="005828D2"/>
    <w:rsid w:val="00582C22"/>
    <w:rsid w:val="005830C3"/>
    <w:rsid w:val="0058315A"/>
    <w:rsid w:val="00583204"/>
    <w:rsid w:val="005832D3"/>
    <w:rsid w:val="00583545"/>
    <w:rsid w:val="0058365E"/>
    <w:rsid w:val="005837F4"/>
    <w:rsid w:val="00583818"/>
    <w:rsid w:val="00583822"/>
    <w:rsid w:val="00583D71"/>
    <w:rsid w:val="00583DCF"/>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77"/>
    <w:rsid w:val="005948C2"/>
    <w:rsid w:val="00594A6C"/>
    <w:rsid w:val="00595122"/>
    <w:rsid w:val="0059520A"/>
    <w:rsid w:val="00595548"/>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E4B"/>
    <w:rsid w:val="00597F36"/>
    <w:rsid w:val="005A0307"/>
    <w:rsid w:val="005A0510"/>
    <w:rsid w:val="005A0671"/>
    <w:rsid w:val="005A07DF"/>
    <w:rsid w:val="005A07F4"/>
    <w:rsid w:val="005A106C"/>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DF7"/>
    <w:rsid w:val="005A3F1E"/>
    <w:rsid w:val="005A40BD"/>
    <w:rsid w:val="005A43A4"/>
    <w:rsid w:val="005A4789"/>
    <w:rsid w:val="005A49AF"/>
    <w:rsid w:val="005A4DF3"/>
    <w:rsid w:val="005A5183"/>
    <w:rsid w:val="005A527A"/>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2CD"/>
    <w:rsid w:val="005B43D3"/>
    <w:rsid w:val="005B445D"/>
    <w:rsid w:val="005B448B"/>
    <w:rsid w:val="005B4535"/>
    <w:rsid w:val="005B4FDD"/>
    <w:rsid w:val="005B5F0E"/>
    <w:rsid w:val="005B6249"/>
    <w:rsid w:val="005B6807"/>
    <w:rsid w:val="005B6B1C"/>
    <w:rsid w:val="005B6D97"/>
    <w:rsid w:val="005B6F83"/>
    <w:rsid w:val="005B722A"/>
    <w:rsid w:val="005B740B"/>
    <w:rsid w:val="005B741F"/>
    <w:rsid w:val="005B743B"/>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F1D"/>
    <w:rsid w:val="005D2F9D"/>
    <w:rsid w:val="005D323E"/>
    <w:rsid w:val="005D3358"/>
    <w:rsid w:val="005D33D0"/>
    <w:rsid w:val="005D38AE"/>
    <w:rsid w:val="005D38C3"/>
    <w:rsid w:val="005D3C74"/>
    <w:rsid w:val="005D3F69"/>
    <w:rsid w:val="005D3F8C"/>
    <w:rsid w:val="005D3FC4"/>
    <w:rsid w:val="005D428E"/>
    <w:rsid w:val="005D42EF"/>
    <w:rsid w:val="005D447D"/>
    <w:rsid w:val="005D44A0"/>
    <w:rsid w:val="005D4625"/>
    <w:rsid w:val="005D4AB9"/>
    <w:rsid w:val="005D51C4"/>
    <w:rsid w:val="005D545D"/>
    <w:rsid w:val="005D5736"/>
    <w:rsid w:val="005D58D0"/>
    <w:rsid w:val="005D59E9"/>
    <w:rsid w:val="005D5AFB"/>
    <w:rsid w:val="005D5BEC"/>
    <w:rsid w:val="005D5EA4"/>
    <w:rsid w:val="005D644E"/>
    <w:rsid w:val="005D647C"/>
    <w:rsid w:val="005D6537"/>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CFC"/>
    <w:rsid w:val="005E5038"/>
    <w:rsid w:val="005E5B81"/>
    <w:rsid w:val="005E5D05"/>
    <w:rsid w:val="005E61F0"/>
    <w:rsid w:val="005E6438"/>
    <w:rsid w:val="005E644C"/>
    <w:rsid w:val="005E6C9E"/>
    <w:rsid w:val="005E6FFB"/>
    <w:rsid w:val="005E719F"/>
    <w:rsid w:val="005E74D0"/>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FEE"/>
    <w:rsid w:val="005F42A3"/>
    <w:rsid w:val="005F46ED"/>
    <w:rsid w:val="005F4759"/>
    <w:rsid w:val="005F4C13"/>
    <w:rsid w:val="005F4EE3"/>
    <w:rsid w:val="005F52A7"/>
    <w:rsid w:val="005F533D"/>
    <w:rsid w:val="005F548F"/>
    <w:rsid w:val="005F5525"/>
    <w:rsid w:val="005F55DD"/>
    <w:rsid w:val="005F55F6"/>
    <w:rsid w:val="005F56AA"/>
    <w:rsid w:val="005F618C"/>
    <w:rsid w:val="005F69EA"/>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AA8"/>
    <w:rsid w:val="00606D9A"/>
    <w:rsid w:val="00606FA8"/>
    <w:rsid w:val="0060714F"/>
    <w:rsid w:val="00607227"/>
    <w:rsid w:val="0060724A"/>
    <w:rsid w:val="006073F1"/>
    <w:rsid w:val="0060766E"/>
    <w:rsid w:val="0060792A"/>
    <w:rsid w:val="006079B9"/>
    <w:rsid w:val="00607A85"/>
    <w:rsid w:val="00607D3B"/>
    <w:rsid w:val="0061009C"/>
    <w:rsid w:val="0061043E"/>
    <w:rsid w:val="00610445"/>
    <w:rsid w:val="00610449"/>
    <w:rsid w:val="00610B49"/>
    <w:rsid w:val="00610CAB"/>
    <w:rsid w:val="00610E2B"/>
    <w:rsid w:val="00610EA9"/>
    <w:rsid w:val="00611058"/>
    <w:rsid w:val="00611077"/>
    <w:rsid w:val="006111F5"/>
    <w:rsid w:val="0061179F"/>
    <w:rsid w:val="006117FB"/>
    <w:rsid w:val="00611A6C"/>
    <w:rsid w:val="00611B83"/>
    <w:rsid w:val="00611F41"/>
    <w:rsid w:val="006122EA"/>
    <w:rsid w:val="006125B4"/>
    <w:rsid w:val="006126F1"/>
    <w:rsid w:val="006127D4"/>
    <w:rsid w:val="00612847"/>
    <w:rsid w:val="006129B4"/>
    <w:rsid w:val="00612B9A"/>
    <w:rsid w:val="00612D71"/>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20A"/>
    <w:rsid w:val="006253F4"/>
    <w:rsid w:val="0062598E"/>
    <w:rsid w:val="00625A1D"/>
    <w:rsid w:val="00626384"/>
    <w:rsid w:val="006263DF"/>
    <w:rsid w:val="006263F0"/>
    <w:rsid w:val="00626685"/>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E12"/>
    <w:rsid w:val="00630E6A"/>
    <w:rsid w:val="00630FF5"/>
    <w:rsid w:val="00631080"/>
    <w:rsid w:val="006311B3"/>
    <w:rsid w:val="006311D5"/>
    <w:rsid w:val="006315CA"/>
    <w:rsid w:val="0063166F"/>
    <w:rsid w:val="00631888"/>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70ED"/>
    <w:rsid w:val="0063715A"/>
    <w:rsid w:val="0063769D"/>
    <w:rsid w:val="006377EC"/>
    <w:rsid w:val="006379D7"/>
    <w:rsid w:val="00637B13"/>
    <w:rsid w:val="00637BFB"/>
    <w:rsid w:val="00637DFC"/>
    <w:rsid w:val="006400BF"/>
    <w:rsid w:val="00640111"/>
    <w:rsid w:val="006405FB"/>
    <w:rsid w:val="006406D8"/>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DF"/>
    <w:rsid w:val="00643409"/>
    <w:rsid w:val="00643475"/>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24E"/>
    <w:rsid w:val="00646372"/>
    <w:rsid w:val="0064685A"/>
    <w:rsid w:val="006468D4"/>
    <w:rsid w:val="00646BB6"/>
    <w:rsid w:val="00646CFD"/>
    <w:rsid w:val="00646DF8"/>
    <w:rsid w:val="00646E18"/>
    <w:rsid w:val="00646F66"/>
    <w:rsid w:val="00647739"/>
    <w:rsid w:val="00647768"/>
    <w:rsid w:val="00647790"/>
    <w:rsid w:val="00647A13"/>
    <w:rsid w:val="00647A46"/>
    <w:rsid w:val="00650142"/>
    <w:rsid w:val="006503F7"/>
    <w:rsid w:val="00650565"/>
    <w:rsid w:val="0065059A"/>
    <w:rsid w:val="006505F3"/>
    <w:rsid w:val="006508EE"/>
    <w:rsid w:val="006509FD"/>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E65"/>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45E"/>
    <w:rsid w:val="0066054F"/>
    <w:rsid w:val="006607C0"/>
    <w:rsid w:val="00660876"/>
    <w:rsid w:val="00660FA2"/>
    <w:rsid w:val="006610B7"/>
    <w:rsid w:val="00661233"/>
    <w:rsid w:val="006613A6"/>
    <w:rsid w:val="00661459"/>
    <w:rsid w:val="00661601"/>
    <w:rsid w:val="0066165B"/>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A87"/>
    <w:rsid w:val="00666E11"/>
    <w:rsid w:val="00666E40"/>
    <w:rsid w:val="006671F7"/>
    <w:rsid w:val="0066724F"/>
    <w:rsid w:val="006675B5"/>
    <w:rsid w:val="00667638"/>
    <w:rsid w:val="00667769"/>
    <w:rsid w:val="00667951"/>
    <w:rsid w:val="00667A4C"/>
    <w:rsid w:val="00667B69"/>
    <w:rsid w:val="00667EE7"/>
    <w:rsid w:val="00667F28"/>
    <w:rsid w:val="006703CB"/>
    <w:rsid w:val="00670922"/>
    <w:rsid w:val="00670995"/>
    <w:rsid w:val="00670BE1"/>
    <w:rsid w:val="00670E32"/>
    <w:rsid w:val="00670EAB"/>
    <w:rsid w:val="00670EEE"/>
    <w:rsid w:val="0067104F"/>
    <w:rsid w:val="006715EA"/>
    <w:rsid w:val="00671729"/>
    <w:rsid w:val="00671A03"/>
    <w:rsid w:val="00671A56"/>
    <w:rsid w:val="00671D8D"/>
    <w:rsid w:val="0067218F"/>
    <w:rsid w:val="00672386"/>
    <w:rsid w:val="00672489"/>
    <w:rsid w:val="00672544"/>
    <w:rsid w:val="006729B2"/>
    <w:rsid w:val="00672D8A"/>
    <w:rsid w:val="00672E48"/>
    <w:rsid w:val="00672F93"/>
    <w:rsid w:val="00672F9C"/>
    <w:rsid w:val="0067318F"/>
    <w:rsid w:val="00673247"/>
    <w:rsid w:val="00673276"/>
    <w:rsid w:val="006732E3"/>
    <w:rsid w:val="006735C1"/>
    <w:rsid w:val="00673697"/>
    <w:rsid w:val="006736A7"/>
    <w:rsid w:val="00673B57"/>
    <w:rsid w:val="00674003"/>
    <w:rsid w:val="006741F2"/>
    <w:rsid w:val="006742A5"/>
    <w:rsid w:val="006742F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F"/>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7F0"/>
    <w:rsid w:val="0068590A"/>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900E0"/>
    <w:rsid w:val="006902AA"/>
    <w:rsid w:val="006902D6"/>
    <w:rsid w:val="00690612"/>
    <w:rsid w:val="0069066A"/>
    <w:rsid w:val="00691448"/>
    <w:rsid w:val="006915F8"/>
    <w:rsid w:val="006916C6"/>
    <w:rsid w:val="00691E97"/>
    <w:rsid w:val="00691EDE"/>
    <w:rsid w:val="006922FF"/>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F6"/>
    <w:rsid w:val="006959E7"/>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C28"/>
    <w:rsid w:val="00697EE7"/>
    <w:rsid w:val="006A049A"/>
    <w:rsid w:val="006A0601"/>
    <w:rsid w:val="006A0753"/>
    <w:rsid w:val="006A08FB"/>
    <w:rsid w:val="006A0CAA"/>
    <w:rsid w:val="006A0DF4"/>
    <w:rsid w:val="006A0FE7"/>
    <w:rsid w:val="006A1122"/>
    <w:rsid w:val="006A114B"/>
    <w:rsid w:val="006A11B7"/>
    <w:rsid w:val="006A11D9"/>
    <w:rsid w:val="006A13F5"/>
    <w:rsid w:val="006A16A8"/>
    <w:rsid w:val="006A233E"/>
    <w:rsid w:val="006A2586"/>
    <w:rsid w:val="006A25ED"/>
    <w:rsid w:val="006A280B"/>
    <w:rsid w:val="006A296C"/>
    <w:rsid w:val="006A29D4"/>
    <w:rsid w:val="006A2AC4"/>
    <w:rsid w:val="006A2B50"/>
    <w:rsid w:val="006A2EA8"/>
    <w:rsid w:val="006A319E"/>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DF"/>
    <w:rsid w:val="006A62F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7E"/>
    <w:rsid w:val="006B3238"/>
    <w:rsid w:val="006B341A"/>
    <w:rsid w:val="006B34D2"/>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CA6"/>
    <w:rsid w:val="006D3E13"/>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8"/>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E2D"/>
    <w:rsid w:val="006E4E39"/>
    <w:rsid w:val="006E4E9F"/>
    <w:rsid w:val="006E520F"/>
    <w:rsid w:val="006E5638"/>
    <w:rsid w:val="006E565E"/>
    <w:rsid w:val="006E5856"/>
    <w:rsid w:val="006E5936"/>
    <w:rsid w:val="006E599B"/>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92"/>
    <w:rsid w:val="006E7E25"/>
    <w:rsid w:val="006E7E54"/>
    <w:rsid w:val="006F0108"/>
    <w:rsid w:val="006F06B5"/>
    <w:rsid w:val="006F0ADA"/>
    <w:rsid w:val="006F0AEE"/>
    <w:rsid w:val="006F0BA5"/>
    <w:rsid w:val="006F0CD1"/>
    <w:rsid w:val="006F0FBB"/>
    <w:rsid w:val="006F10CC"/>
    <w:rsid w:val="006F132F"/>
    <w:rsid w:val="006F1607"/>
    <w:rsid w:val="006F16AF"/>
    <w:rsid w:val="006F1A08"/>
    <w:rsid w:val="006F1A72"/>
    <w:rsid w:val="006F1AA4"/>
    <w:rsid w:val="006F1B70"/>
    <w:rsid w:val="006F1C68"/>
    <w:rsid w:val="006F1DE9"/>
    <w:rsid w:val="006F230B"/>
    <w:rsid w:val="006F25AC"/>
    <w:rsid w:val="006F26AD"/>
    <w:rsid w:val="006F282D"/>
    <w:rsid w:val="006F2C5B"/>
    <w:rsid w:val="006F2D3F"/>
    <w:rsid w:val="006F2E87"/>
    <w:rsid w:val="006F2FB1"/>
    <w:rsid w:val="006F341D"/>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6278"/>
    <w:rsid w:val="006F629D"/>
    <w:rsid w:val="006F63DD"/>
    <w:rsid w:val="006F6582"/>
    <w:rsid w:val="006F698C"/>
    <w:rsid w:val="006F6A64"/>
    <w:rsid w:val="006F6CE4"/>
    <w:rsid w:val="006F6D32"/>
    <w:rsid w:val="006F6DEB"/>
    <w:rsid w:val="006F700F"/>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5FF"/>
    <w:rsid w:val="007029F9"/>
    <w:rsid w:val="00702B12"/>
    <w:rsid w:val="00702B18"/>
    <w:rsid w:val="00702C99"/>
    <w:rsid w:val="00702F0F"/>
    <w:rsid w:val="00702FB2"/>
    <w:rsid w:val="007032F7"/>
    <w:rsid w:val="0070346E"/>
    <w:rsid w:val="00703648"/>
    <w:rsid w:val="007036B3"/>
    <w:rsid w:val="00703831"/>
    <w:rsid w:val="007038C6"/>
    <w:rsid w:val="00703C8D"/>
    <w:rsid w:val="00703F9C"/>
    <w:rsid w:val="00704015"/>
    <w:rsid w:val="0070441D"/>
    <w:rsid w:val="007044F8"/>
    <w:rsid w:val="0070475B"/>
    <w:rsid w:val="00704A37"/>
    <w:rsid w:val="00704B4D"/>
    <w:rsid w:val="00704C5E"/>
    <w:rsid w:val="00704DDC"/>
    <w:rsid w:val="00704E4A"/>
    <w:rsid w:val="00704EDB"/>
    <w:rsid w:val="00705396"/>
    <w:rsid w:val="007053CA"/>
    <w:rsid w:val="0070560A"/>
    <w:rsid w:val="00705839"/>
    <w:rsid w:val="00705990"/>
    <w:rsid w:val="00705C9D"/>
    <w:rsid w:val="00705D46"/>
    <w:rsid w:val="00706101"/>
    <w:rsid w:val="007064E7"/>
    <w:rsid w:val="0070650E"/>
    <w:rsid w:val="00706518"/>
    <w:rsid w:val="007067B0"/>
    <w:rsid w:val="00706A82"/>
    <w:rsid w:val="00707072"/>
    <w:rsid w:val="00707074"/>
    <w:rsid w:val="00707085"/>
    <w:rsid w:val="007070DA"/>
    <w:rsid w:val="0070715B"/>
    <w:rsid w:val="0070718C"/>
    <w:rsid w:val="00707242"/>
    <w:rsid w:val="00707511"/>
    <w:rsid w:val="00707888"/>
    <w:rsid w:val="00707C30"/>
    <w:rsid w:val="00707D61"/>
    <w:rsid w:val="0071056A"/>
    <w:rsid w:val="007105A8"/>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60D"/>
    <w:rsid w:val="00720803"/>
    <w:rsid w:val="0072084D"/>
    <w:rsid w:val="0072097A"/>
    <w:rsid w:val="00720D7C"/>
    <w:rsid w:val="00720EBD"/>
    <w:rsid w:val="00720EBF"/>
    <w:rsid w:val="00720EEB"/>
    <w:rsid w:val="00720FBA"/>
    <w:rsid w:val="007212C0"/>
    <w:rsid w:val="00721312"/>
    <w:rsid w:val="00721944"/>
    <w:rsid w:val="00721CB5"/>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813"/>
    <w:rsid w:val="007249A7"/>
    <w:rsid w:val="00724CE8"/>
    <w:rsid w:val="00724D19"/>
    <w:rsid w:val="0072532F"/>
    <w:rsid w:val="00725414"/>
    <w:rsid w:val="007257D0"/>
    <w:rsid w:val="0072588E"/>
    <w:rsid w:val="00725E5B"/>
    <w:rsid w:val="00725F61"/>
    <w:rsid w:val="0072629D"/>
    <w:rsid w:val="007262BF"/>
    <w:rsid w:val="00726391"/>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81B"/>
    <w:rsid w:val="00732B41"/>
    <w:rsid w:val="00732CE9"/>
    <w:rsid w:val="00732EBA"/>
    <w:rsid w:val="007334CA"/>
    <w:rsid w:val="00733744"/>
    <w:rsid w:val="00733AFC"/>
    <w:rsid w:val="00733BB2"/>
    <w:rsid w:val="00733D1F"/>
    <w:rsid w:val="00733D36"/>
    <w:rsid w:val="00733E09"/>
    <w:rsid w:val="00733E70"/>
    <w:rsid w:val="00733FC6"/>
    <w:rsid w:val="00734032"/>
    <w:rsid w:val="007343AC"/>
    <w:rsid w:val="007344E6"/>
    <w:rsid w:val="0073471A"/>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DDF"/>
    <w:rsid w:val="00737EFA"/>
    <w:rsid w:val="00737F76"/>
    <w:rsid w:val="00740707"/>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CE"/>
    <w:rsid w:val="00755744"/>
    <w:rsid w:val="00755E91"/>
    <w:rsid w:val="007560F1"/>
    <w:rsid w:val="007562A3"/>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C0"/>
    <w:rsid w:val="00757D52"/>
    <w:rsid w:val="00757FB2"/>
    <w:rsid w:val="00760146"/>
    <w:rsid w:val="0076014C"/>
    <w:rsid w:val="007604B2"/>
    <w:rsid w:val="007605E8"/>
    <w:rsid w:val="00760770"/>
    <w:rsid w:val="0076096B"/>
    <w:rsid w:val="00760CBB"/>
    <w:rsid w:val="00760E2A"/>
    <w:rsid w:val="00761007"/>
    <w:rsid w:val="007610F0"/>
    <w:rsid w:val="007617CA"/>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98F"/>
    <w:rsid w:val="00765B5A"/>
    <w:rsid w:val="00765B7D"/>
    <w:rsid w:val="00765E39"/>
    <w:rsid w:val="00765EC7"/>
    <w:rsid w:val="00765EE3"/>
    <w:rsid w:val="00766475"/>
    <w:rsid w:val="00766BAD"/>
    <w:rsid w:val="007675CC"/>
    <w:rsid w:val="00767661"/>
    <w:rsid w:val="00767A96"/>
    <w:rsid w:val="007702A9"/>
    <w:rsid w:val="007703AA"/>
    <w:rsid w:val="007706F8"/>
    <w:rsid w:val="00771026"/>
    <w:rsid w:val="00771449"/>
    <w:rsid w:val="00771B47"/>
    <w:rsid w:val="00771B81"/>
    <w:rsid w:val="00771D95"/>
    <w:rsid w:val="00771FFA"/>
    <w:rsid w:val="00772146"/>
    <w:rsid w:val="007724E1"/>
    <w:rsid w:val="0077263F"/>
    <w:rsid w:val="00772725"/>
    <w:rsid w:val="007729A2"/>
    <w:rsid w:val="00772A1F"/>
    <w:rsid w:val="00772AD2"/>
    <w:rsid w:val="00772AE7"/>
    <w:rsid w:val="00772AEA"/>
    <w:rsid w:val="00772D8C"/>
    <w:rsid w:val="00772EF0"/>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90"/>
    <w:rsid w:val="007823F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116"/>
    <w:rsid w:val="0078711C"/>
    <w:rsid w:val="007871E1"/>
    <w:rsid w:val="007872A1"/>
    <w:rsid w:val="0078772B"/>
    <w:rsid w:val="0078786F"/>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BCE"/>
    <w:rsid w:val="00793C5A"/>
    <w:rsid w:val="00793C6A"/>
    <w:rsid w:val="00793CD8"/>
    <w:rsid w:val="00793E8A"/>
    <w:rsid w:val="00793F70"/>
    <w:rsid w:val="007941C2"/>
    <w:rsid w:val="00794BB2"/>
    <w:rsid w:val="00794D2F"/>
    <w:rsid w:val="00794E30"/>
    <w:rsid w:val="00794E9C"/>
    <w:rsid w:val="00795378"/>
    <w:rsid w:val="00795434"/>
    <w:rsid w:val="007955D6"/>
    <w:rsid w:val="00795621"/>
    <w:rsid w:val="007956FA"/>
    <w:rsid w:val="0079580F"/>
    <w:rsid w:val="007958ED"/>
    <w:rsid w:val="0079595E"/>
    <w:rsid w:val="00795A51"/>
    <w:rsid w:val="00795B4F"/>
    <w:rsid w:val="00795C92"/>
    <w:rsid w:val="00795DFE"/>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B2"/>
    <w:rsid w:val="007B0AC7"/>
    <w:rsid w:val="007B0B0A"/>
    <w:rsid w:val="007B0B62"/>
    <w:rsid w:val="007B0FB7"/>
    <w:rsid w:val="007B10BE"/>
    <w:rsid w:val="007B1152"/>
    <w:rsid w:val="007B121B"/>
    <w:rsid w:val="007B131A"/>
    <w:rsid w:val="007B133A"/>
    <w:rsid w:val="007B1377"/>
    <w:rsid w:val="007B137D"/>
    <w:rsid w:val="007B1AC4"/>
    <w:rsid w:val="007B1D37"/>
    <w:rsid w:val="007B1F2D"/>
    <w:rsid w:val="007B20CB"/>
    <w:rsid w:val="007B20DD"/>
    <w:rsid w:val="007B226B"/>
    <w:rsid w:val="007B24BA"/>
    <w:rsid w:val="007B257D"/>
    <w:rsid w:val="007B27B0"/>
    <w:rsid w:val="007B27FB"/>
    <w:rsid w:val="007B29EF"/>
    <w:rsid w:val="007B2A09"/>
    <w:rsid w:val="007B2FB7"/>
    <w:rsid w:val="007B31E0"/>
    <w:rsid w:val="007B3528"/>
    <w:rsid w:val="007B35E8"/>
    <w:rsid w:val="007B3748"/>
    <w:rsid w:val="007B37ED"/>
    <w:rsid w:val="007B3C30"/>
    <w:rsid w:val="007B3D2D"/>
    <w:rsid w:val="007B3D72"/>
    <w:rsid w:val="007B3EEF"/>
    <w:rsid w:val="007B43B5"/>
    <w:rsid w:val="007B4727"/>
    <w:rsid w:val="007B47A9"/>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D4B"/>
    <w:rsid w:val="007D4DDD"/>
    <w:rsid w:val="007D4E41"/>
    <w:rsid w:val="007D51D9"/>
    <w:rsid w:val="007D5216"/>
    <w:rsid w:val="007D5395"/>
    <w:rsid w:val="007D554A"/>
    <w:rsid w:val="007D57CB"/>
    <w:rsid w:val="007D58DA"/>
    <w:rsid w:val="007D5901"/>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9C6"/>
    <w:rsid w:val="007F7ABF"/>
    <w:rsid w:val="007F7B1C"/>
    <w:rsid w:val="007F7C05"/>
    <w:rsid w:val="008002CC"/>
    <w:rsid w:val="008002F9"/>
    <w:rsid w:val="00800456"/>
    <w:rsid w:val="00800A2B"/>
    <w:rsid w:val="00800F3A"/>
    <w:rsid w:val="008011D4"/>
    <w:rsid w:val="008012EF"/>
    <w:rsid w:val="0080135F"/>
    <w:rsid w:val="008015EC"/>
    <w:rsid w:val="008016AC"/>
    <w:rsid w:val="008017CF"/>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EC"/>
    <w:rsid w:val="0080605F"/>
    <w:rsid w:val="008062E6"/>
    <w:rsid w:val="00806835"/>
    <w:rsid w:val="008069ED"/>
    <w:rsid w:val="00806A38"/>
    <w:rsid w:val="00806AAF"/>
    <w:rsid w:val="00806E4C"/>
    <w:rsid w:val="00806FB9"/>
    <w:rsid w:val="0080734E"/>
    <w:rsid w:val="0080757A"/>
    <w:rsid w:val="008076CA"/>
    <w:rsid w:val="00807786"/>
    <w:rsid w:val="00807850"/>
    <w:rsid w:val="00807855"/>
    <w:rsid w:val="008079AB"/>
    <w:rsid w:val="00807B21"/>
    <w:rsid w:val="00807E11"/>
    <w:rsid w:val="00807E43"/>
    <w:rsid w:val="00807EEB"/>
    <w:rsid w:val="00807F3F"/>
    <w:rsid w:val="00807FF8"/>
    <w:rsid w:val="008100F3"/>
    <w:rsid w:val="0081022C"/>
    <w:rsid w:val="00810594"/>
    <w:rsid w:val="00810A88"/>
    <w:rsid w:val="00810AAF"/>
    <w:rsid w:val="00810AD3"/>
    <w:rsid w:val="00810B34"/>
    <w:rsid w:val="00810C92"/>
    <w:rsid w:val="008111B7"/>
    <w:rsid w:val="0081147A"/>
    <w:rsid w:val="00811495"/>
    <w:rsid w:val="0081155C"/>
    <w:rsid w:val="00811686"/>
    <w:rsid w:val="00811A88"/>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196"/>
    <w:rsid w:val="008171C3"/>
    <w:rsid w:val="008174E1"/>
    <w:rsid w:val="008179FA"/>
    <w:rsid w:val="00817C25"/>
    <w:rsid w:val="00817C49"/>
    <w:rsid w:val="0082003D"/>
    <w:rsid w:val="008204C7"/>
    <w:rsid w:val="00820B87"/>
    <w:rsid w:val="00820E78"/>
    <w:rsid w:val="00820F67"/>
    <w:rsid w:val="008210D8"/>
    <w:rsid w:val="008211BB"/>
    <w:rsid w:val="0082189F"/>
    <w:rsid w:val="00821B70"/>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5B8"/>
    <w:rsid w:val="0082577F"/>
    <w:rsid w:val="0082591B"/>
    <w:rsid w:val="00825BAB"/>
    <w:rsid w:val="00825C42"/>
    <w:rsid w:val="00825D25"/>
    <w:rsid w:val="00825E37"/>
    <w:rsid w:val="00826222"/>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D4"/>
    <w:rsid w:val="00832D19"/>
    <w:rsid w:val="00832E0A"/>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F9B"/>
    <w:rsid w:val="00836D2E"/>
    <w:rsid w:val="00837180"/>
    <w:rsid w:val="008371ED"/>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B6C"/>
    <w:rsid w:val="00853E6D"/>
    <w:rsid w:val="0085408C"/>
    <w:rsid w:val="00854D1B"/>
    <w:rsid w:val="00854E53"/>
    <w:rsid w:val="00855A38"/>
    <w:rsid w:val="00855CA3"/>
    <w:rsid w:val="00855E7F"/>
    <w:rsid w:val="00856001"/>
    <w:rsid w:val="0085637B"/>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FE"/>
    <w:rsid w:val="00862329"/>
    <w:rsid w:val="00862AF1"/>
    <w:rsid w:val="00862C4C"/>
    <w:rsid w:val="00862DF4"/>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701CD"/>
    <w:rsid w:val="008704D5"/>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F1A"/>
    <w:rsid w:val="00872232"/>
    <w:rsid w:val="00872369"/>
    <w:rsid w:val="0087271B"/>
    <w:rsid w:val="00872A00"/>
    <w:rsid w:val="00872ADB"/>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770"/>
    <w:rsid w:val="008838A4"/>
    <w:rsid w:val="00883929"/>
    <w:rsid w:val="00883A72"/>
    <w:rsid w:val="00884035"/>
    <w:rsid w:val="008840E0"/>
    <w:rsid w:val="008841BD"/>
    <w:rsid w:val="0088459C"/>
    <w:rsid w:val="008846A0"/>
    <w:rsid w:val="00884D7D"/>
    <w:rsid w:val="00885063"/>
    <w:rsid w:val="00885C62"/>
    <w:rsid w:val="00886088"/>
    <w:rsid w:val="0088610D"/>
    <w:rsid w:val="00886275"/>
    <w:rsid w:val="0088636B"/>
    <w:rsid w:val="0088648B"/>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EDE"/>
    <w:rsid w:val="00887FA0"/>
    <w:rsid w:val="008900D0"/>
    <w:rsid w:val="0089012C"/>
    <w:rsid w:val="0089029D"/>
    <w:rsid w:val="008905DC"/>
    <w:rsid w:val="008913F4"/>
    <w:rsid w:val="008916A1"/>
    <w:rsid w:val="0089190A"/>
    <w:rsid w:val="00891BB8"/>
    <w:rsid w:val="00891C63"/>
    <w:rsid w:val="00892156"/>
    <w:rsid w:val="008921AB"/>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D7B"/>
    <w:rsid w:val="008A4E6D"/>
    <w:rsid w:val="008A4F54"/>
    <w:rsid w:val="008A507D"/>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546"/>
    <w:rsid w:val="008B266A"/>
    <w:rsid w:val="008B274F"/>
    <w:rsid w:val="008B28B3"/>
    <w:rsid w:val="008B2C13"/>
    <w:rsid w:val="008B2C8D"/>
    <w:rsid w:val="008B2DF8"/>
    <w:rsid w:val="008B2E95"/>
    <w:rsid w:val="008B34F7"/>
    <w:rsid w:val="008B3831"/>
    <w:rsid w:val="008B3973"/>
    <w:rsid w:val="008B3A01"/>
    <w:rsid w:val="008B3A22"/>
    <w:rsid w:val="008B3C6D"/>
    <w:rsid w:val="008B3DF3"/>
    <w:rsid w:val="008B3EAC"/>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9A"/>
    <w:rsid w:val="008C2564"/>
    <w:rsid w:val="008C29B4"/>
    <w:rsid w:val="008C317B"/>
    <w:rsid w:val="008C348A"/>
    <w:rsid w:val="008C3625"/>
    <w:rsid w:val="008C37F8"/>
    <w:rsid w:val="008C38B2"/>
    <w:rsid w:val="008C3915"/>
    <w:rsid w:val="008C39EC"/>
    <w:rsid w:val="008C3AC2"/>
    <w:rsid w:val="008C3BB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60C"/>
    <w:rsid w:val="008C676F"/>
    <w:rsid w:val="008C69F2"/>
    <w:rsid w:val="008C6AE8"/>
    <w:rsid w:val="008C7184"/>
    <w:rsid w:val="008C7266"/>
    <w:rsid w:val="008C736F"/>
    <w:rsid w:val="008C7573"/>
    <w:rsid w:val="008C790C"/>
    <w:rsid w:val="008C7993"/>
    <w:rsid w:val="008C7CE6"/>
    <w:rsid w:val="008C7F17"/>
    <w:rsid w:val="008D00A5"/>
    <w:rsid w:val="008D022D"/>
    <w:rsid w:val="008D031D"/>
    <w:rsid w:val="008D053A"/>
    <w:rsid w:val="008D0592"/>
    <w:rsid w:val="008D0900"/>
    <w:rsid w:val="008D09BC"/>
    <w:rsid w:val="008D09D9"/>
    <w:rsid w:val="008D0C56"/>
    <w:rsid w:val="008D0D05"/>
    <w:rsid w:val="008D112E"/>
    <w:rsid w:val="008D11D7"/>
    <w:rsid w:val="008D12CC"/>
    <w:rsid w:val="008D139F"/>
    <w:rsid w:val="008D15AB"/>
    <w:rsid w:val="008D161E"/>
    <w:rsid w:val="008D1D13"/>
    <w:rsid w:val="008D1E30"/>
    <w:rsid w:val="008D1EB6"/>
    <w:rsid w:val="008D1EC0"/>
    <w:rsid w:val="008D207E"/>
    <w:rsid w:val="008D218A"/>
    <w:rsid w:val="008D21E1"/>
    <w:rsid w:val="008D22E6"/>
    <w:rsid w:val="008D2600"/>
    <w:rsid w:val="008D2629"/>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B1"/>
    <w:rsid w:val="008D6CDA"/>
    <w:rsid w:val="008D6D1A"/>
    <w:rsid w:val="008D6DDB"/>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55"/>
    <w:rsid w:val="008E376B"/>
    <w:rsid w:val="008E37A0"/>
    <w:rsid w:val="008E3926"/>
    <w:rsid w:val="008E3FF4"/>
    <w:rsid w:val="008E408C"/>
    <w:rsid w:val="008E410A"/>
    <w:rsid w:val="008E4735"/>
    <w:rsid w:val="008E4816"/>
    <w:rsid w:val="008E4D26"/>
    <w:rsid w:val="008E4E9E"/>
    <w:rsid w:val="008E4F91"/>
    <w:rsid w:val="008E527A"/>
    <w:rsid w:val="008E56C6"/>
    <w:rsid w:val="008E6063"/>
    <w:rsid w:val="008E6137"/>
    <w:rsid w:val="008E64AA"/>
    <w:rsid w:val="008E66CE"/>
    <w:rsid w:val="008E68F7"/>
    <w:rsid w:val="008E6AAC"/>
    <w:rsid w:val="008E6B1E"/>
    <w:rsid w:val="008E6F22"/>
    <w:rsid w:val="008E76B8"/>
    <w:rsid w:val="008E7B53"/>
    <w:rsid w:val="008E7B9B"/>
    <w:rsid w:val="008E7D7F"/>
    <w:rsid w:val="008F005A"/>
    <w:rsid w:val="008F03AE"/>
    <w:rsid w:val="008F047B"/>
    <w:rsid w:val="008F0506"/>
    <w:rsid w:val="008F0EFC"/>
    <w:rsid w:val="008F194B"/>
    <w:rsid w:val="008F1AB4"/>
    <w:rsid w:val="008F1C4E"/>
    <w:rsid w:val="008F1E15"/>
    <w:rsid w:val="008F1EAB"/>
    <w:rsid w:val="008F1EAD"/>
    <w:rsid w:val="008F1F6A"/>
    <w:rsid w:val="008F20D6"/>
    <w:rsid w:val="008F226E"/>
    <w:rsid w:val="008F24D5"/>
    <w:rsid w:val="008F2807"/>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7B6"/>
    <w:rsid w:val="009038B7"/>
    <w:rsid w:val="00903C6A"/>
    <w:rsid w:val="00903D43"/>
    <w:rsid w:val="00903DF7"/>
    <w:rsid w:val="00903FF5"/>
    <w:rsid w:val="00904317"/>
    <w:rsid w:val="0090442F"/>
    <w:rsid w:val="00904504"/>
    <w:rsid w:val="00904997"/>
    <w:rsid w:val="00904A89"/>
    <w:rsid w:val="00904AD7"/>
    <w:rsid w:val="00904E37"/>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861"/>
    <w:rsid w:val="009118C2"/>
    <w:rsid w:val="00911B94"/>
    <w:rsid w:val="00911DA0"/>
    <w:rsid w:val="00911DFB"/>
    <w:rsid w:val="00911F65"/>
    <w:rsid w:val="00912002"/>
    <w:rsid w:val="00912077"/>
    <w:rsid w:val="00912489"/>
    <w:rsid w:val="00912511"/>
    <w:rsid w:val="00912573"/>
    <w:rsid w:val="0091263A"/>
    <w:rsid w:val="00912716"/>
    <w:rsid w:val="00912830"/>
    <w:rsid w:val="009128BB"/>
    <w:rsid w:val="00912C4F"/>
    <w:rsid w:val="009137C7"/>
    <w:rsid w:val="009139D9"/>
    <w:rsid w:val="00913C83"/>
    <w:rsid w:val="009142C7"/>
    <w:rsid w:val="0091458A"/>
    <w:rsid w:val="009148AC"/>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ABA"/>
    <w:rsid w:val="00917BF1"/>
    <w:rsid w:val="00917CE9"/>
    <w:rsid w:val="00920110"/>
    <w:rsid w:val="0092035A"/>
    <w:rsid w:val="00920461"/>
    <w:rsid w:val="009208DF"/>
    <w:rsid w:val="00920960"/>
    <w:rsid w:val="00920B4C"/>
    <w:rsid w:val="00920BF2"/>
    <w:rsid w:val="00920E58"/>
    <w:rsid w:val="00921089"/>
    <w:rsid w:val="0092132B"/>
    <w:rsid w:val="00921352"/>
    <w:rsid w:val="0092145C"/>
    <w:rsid w:val="00921585"/>
    <w:rsid w:val="009216CF"/>
    <w:rsid w:val="0092181E"/>
    <w:rsid w:val="00922010"/>
    <w:rsid w:val="00922727"/>
    <w:rsid w:val="0092294E"/>
    <w:rsid w:val="00922A40"/>
    <w:rsid w:val="00922D66"/>
    <w:rsid w:val="00922E6E"/>
    <w:rsid w:val="00922FD1"/>
    <w:rsid w:val="00923108"/>
    <w:rsid w:val="00923196"/>
    <w:rsid w:val="00923241"/>
    <w:rsid w:val="0092328C"/>
    <w:rsid w:val="00923D13"/>
    <w:rsid w:val="00923DD6"/>
    <w:rsid w:val="00923E94"/>
    <w:rsid w:val="009244BB"/>
    <w:rsid w:val="00924AF9"/>
    <w:rsid w:val="00924DAF"/>
    <w:rsid w:val="0092525A"/>
    <w:rsid w:val="009253D5"/>
    <w:rsid w:val="0092546E"/>
    <w:rsid w:val="00925545"/>
    <w:rsid w:val="00925710"/>
    <w:rsid w:val="009257AA"/>
    <w:rsid w:val="00925945"/>
    <w:rsid w:val="00925B0C"/>
    <w:rsid w:val="00925BBA"/>
    <w:rsid w:val="0092618E"/>
    <w:rsid w:val="0092642D"/>
    <w:rsid w:val="009266B9"/>
    <w:rsid w:val="00926829"/>
    <w:rsid w:val="00926A28"/>
    <w:rsid w:val="00926D21"/>
    <w:rsid w:val="0092704A"/>
    <w:rsid w:val="0092744F"/>
    <w:rsid w:val="009274CC"/>
    <w:rsid w:val="0092777A"/>
    <w:rsid w:val="009279BF"/>
    <w:rsid w:val="00927EFC"/>
    <w:rsid w:val="00927F3A"/>
    <w:rsid w:val="00927F3F"/>
    <w:rsid w:val="00927F8A"/>
    <w:rsid w:val="00930066"/>
    <w:rsid w:val="00930114"/>
    <w:rsid w:val="0093051E"/>
    <w:rsid w:val="0093058E"/>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B"/>
    <w:rsid w:val="009337C3"/>
    <w:rsid w:val="009338AD"/>
    <w:rsid w:val="00933972"/>
    <w:rsid w:val="00933BA9"/>
    <w:rsid w:val="00934121"/>
    <w:rsid w:val="0093470E"/>
    <w:rsid w:val="00934A63"/>
    <w:rsid w:val="00934AD5"/>
    <w:rsid w:val="00934AE5"/>
    <w:rsid w:val="00934D4B"/>
    <w:rsid w:val="00934DA0"/>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57B"/>
    <w:rsid w:val="009379B6"/>
    <w:rsid w:val="00937BCC"/>
    <w:rsid w:val="00937C4A"/>
    <w:rsid w:val="009400EA"/>
    <w:rsid w:val="00940890"/>
    <w:rsid w:val="009408FA"/>
    <w:rsid w:val="00940A00"/>
    <w:rsid w:val="00940D4A"/>
    <w:rsid w:val="0094100B"/>
    <w:rsid w:val="0094102E"/>
    <w:rsid w:val="00941075"/>
    <w:rsid w:val="009412EA"/>
    <w:rsid w:val="009413C8"/>
    <w:rsid w:val="009413E3"/>
    <w:rsid w:val="00941636"/>
    <w:rsid w:val="00941CB0"/>
    <w:rsid w:val="00941D0A"/>
    <w:rsid w:val="00941E86"/>
    <w:rsid w:val="00941F78"/>
    <w:rsid w:val="00942421"/>
    <w:rsid w:val="009428FA"/>
    <w:rsid w:val="00942947"/>
    <w:rsid w:val="00942B74"/>
    <w:rsid w:val="00942C97"/>
    <w:rsid w:val="009432C1"/>
    <w:rsid w:val="00943429"/>
    <w:rsid w:val="0094342D"/>
    <w:rsid w:val="00943742"/>
    <w:rsid w:val="009439EF"/>
    <w:rsid w:val="00943D86"/>
    <w:rsid w:val="00943DA7"/>
    <w:rsid w:val="00943F8E"/>
    <w:rsid w:val="009441DD"/>
    <w:rsid w:val="0094495D"/>
    <w:rsid w:val="00944A4A"/>
    <w:rsid w:val="00945716"/>
    <w:rsid w:val="009457A4"/>
    <w:rsid w:val="009457E3"/>
    <w:rsid w:val="00945837"/>
    <w:rsid w:val="00945B0F"/>
    <w:rsid w:val="00945C05"/>
    <w:rsid w:val="00945DAB"/>
    <w:rsid w:val="00945DC5"/>
    <w:rsid w:val="00946173"/>
    <w:rsid w:val="00946594"/>
    <w:rsid w:val="009465E5"/>
    <w:rsid w:val="00946643"/>
    <w:rsid w:val="00946945"/>
    <w:rsid w:val="00946C34"/>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6580"/>
    <w:rsid w:val="009565AD"/>
    <w:rsid w:val="0095681E"/>
    <w:rsid w:val="00956993"/>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20F"/>
    <w:rsid w:val="00972296"/>
    <w:rsid w:val="0097273A"/>
    <w:rsid w:val="00972867"/>
    <w:rsid w:val="009729B8"/>
    <w:rsid w:val="00972D13"/>
    <w:rsid w:val="00972FD8"/>
    <w:rsid w:val="00972FED"/>
    <w:rsid w:val="009730C7"/>
    <w:rsid w:val="009731AB"/>
    <w:rsid w:val="00973300"/>
    <w:rsid w:val="00973319"/>
    <w:rsid w:val="0097335A"/>
    <w:rsid w:val="009733D7"/>
    <w:rsid w:val="00973A3F"/>
    <w:rsid w:val="00973A6E"/>
    <w:rsid w:val="00973F33"/>
    <w:rsid w:val="00974870"/>
    <w:rsid w:val="00974A02"/>
    <w:rsid w:val="00974BFA"/>
    <w:rsid w:val="00974CAD"/>
    <w:rsid w:val="00974F5D"/>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589"/>
    <w:rsid w:val="00983D27"/>
    <w:rsid w:val="00983F08"/>
    <w:rsid w:val="00984127"/>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615F"/>
    <w:rsid w:val="00986566"/>
    <w:rsid w:val="00986605"/>
    <w:rsid w:val="0098679F"/>
    <w:rsid w:val="00986AD2"/>
    <w:rsid w:val="00986B14"/>
    <w:rsid w:val="00986B6B"/>
    <w:rsid w:val="00986BA5"/>
    <w:rsid w:val="00986CD3"/>
    <w:rsid w:val="009870A4"/>
    <w:rsid w:val="009871D9"/>
    <w:rsid w:val="00987248"/>
    <w:rsid w:val="00987309"/>
    <w:rsid w:val="00987400"/>
    <w:rsid w:val="00987497"/>
    <w:rsid w:val="009874F4"/>
    <w:rsid w:val="0098772E"/>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F05"/>
    <w:rsid w:val="00995FDB"/>
    <w:rsid w:val="0099602F"/>
    <w:rsid w:val="009960EC"/>
    <w:rsid w:val="00996378"/>
    <w:rsid w:val="0099639B"/>
    <w:rsid w:val="009963DB"/>
    <w:rsid w:val="00996D46"/>
    <w:rsid w:val="00996DF7"/>
    <w:rsid w:val="00996FB5"/>
    <w:rsid w:val="00997083"/>
    <w:rsid w:val="009970DD"/>
    <w:rsid w:val="00997128"/>
    <w:rsid w:val="00997134"/>
    <w:rsid w:val="0099737A"/>
    <w:rsid w:val="009973B0"/>
    <w:rsid w:val="009975CF"/>
    <w:rsid w:val="00997E48"/>
    <w:rsid w:val="009A016F"/>
    <w:rsid w:val="009A032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E4"/>
    <w:rsid w:val="009A66C7"/>
    <w:rsid w:val="009A67F4"/>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673"/>
    <w:rsid w:val="009B0EAD"/>
    <w:rsid w:val="009B0F48"/>
    <w:rsid w:val="009B1294"/>
    <w:rsid w:val="009B13A3"/>
    <w:rsid w:val="009B16BD"/>
    <w:rsid w:val="009B1B46"/>
    <w:rsid w:val="009B1DAA"/>
    <w:rsid w:val="009B1F24"/>
    <w:rsid w:val="009B1F2A"/>
    <w:rsid w:val="009B1F30"/>
    <w:rsid w:val="009B2036"/>
    <w:rsid w:val="009B20C6"/>
    <w:rsid w:val="009B23A2"/>
    <w:rsid w:val="009B23F4"/>
    <w:rsid w:val="009B2422"/>
    <w:rsid w:val="009B24B5"/>
    <w:rsid w:val="009B272F"/>
    <w:rsid w:val="009B286D"/>
    <w:rsid w:val="009B36B0"/>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614"/>
    <w:rsid w:val="009B564E"/>
    <w:rsid w:val="009B578A"/>
    <w:rsid w:val="009B57F5"/>
    <w:rsid w:val="009B5BC4"/>
    <w:rsid w:val="009B6111"/>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156"/>
    <w:rsid w:val="009C0169"/>
    <w:rsid w:val="009C041D"/>
    <w:rsid w:val="009C071C"/>
    <w:rsid w:val="009C0C87"/>
    <w:rsid w:val="009C14DE"/>
    <w:rsid w:val="009C186C"/>
    <w:rsid w:val="009C1965"/>
    <w:rsid w:val="009C196B"/>
    <w:rsid w:val="009C1A04"/>
    <w:rsid w:val="009C1B50"/>
    <w:rsid w:val="009C1BA0"/>
    <w:rsid w:val="009C1CD7"/>
    <w:rsid w:val="009C22D9"/>
    <w:rsid w:val="009C2623"/>
    <w:rsid w:val="009C2D41"/>
    <w:rsid w:val="009C324D"/>
    <w:rsid w:val="009C3393"/>
    <w:rsid w:val="009C355D"/>
    <w:rsid w:val="009C382E"/>
    <w:rsid w:val="009C4024"/>
    <w:rsid w:val="009C403E"/>
    <w:rsid w:val="009C4415"/>
    <w:rsid w:val="009C44FA"/>
    <w:rsid w:val="009C451C"/>
    <w:rsid w:val="009C4597"/>
    <w:rsid w:val="009C4845"/>
    <w:rsid w:val="009C48D7"/>
    <w:rsid w:val="009C4BF4"/>
    <w:rsid w:val="009C4E10"/>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52B"/>
    <w:rsid w:val="009D0649"/>
    <w:rsid w:val="009D0656"/>
    <w:rsid w:val="009D06E2"/>
    <w:rsid w:val="009D078A"/>
    <w:rsid w:val="009D0848"/>
    <w:rsid w:val="009D0926"/>
    <w:rsid w:val="009D0A77"/>
    <w:rsid w:val="009D0B07"/>
    <w:rsid w:val="009D0C32"/>
    <w:rsid w:val="009D0CAC"/>
    <w:rsid w:val="009D0F17"/>
    <w:rsid w:val="009D0FF3"/>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FD7"/>
    <w:rsid w:val="009D4991"/>
    <w:rsid w:val="009D4A70"/>
    <w:rsid w:val="009D4DD9"/>
    <w:rsid w:val="009D4FF0"/>
    <w:rsid w:val="009D542F"/>
    <w:rsid w:val="009D5828"/>
    <w:rsid w:val="009D5A7B"/>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CC2"/>
    <w:rsid w:val="009E0F3D"/>
    <w:rsid w:val="009E11C4"/>
    <w:rsid w:val="009E13BE"/>
    <w:rsid w:val="009E14B7"/>
    <w:rsid w:val="009E14E0"/>
    <w:rsid w:val="009E15D8"/>
    <w:rsid w:val="009E1787"/>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ED4"/>
    <w:rsid w:val="00A00081"/>
    <w:rsid w:val="00A0010A"/>
    <w:rsid w:val="00A0032E"/>
    <w:rsid w:val="00A00360"/>
    <w:rsid w:val="00A0074D"/>
    <w:rsid w:val="00A007F3"/>
    <w:rsid w:val="00A009AC"/>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8A8"/>
    <w:rsid w:val="00A0498D"/>
    <w:rsid w:val="00A04A99"/>
    <w:rsid w:val="00A04E00"/>
    <w:rsid w:val="00A04F49"/>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721C"/>
    <w:rsid w:val="00A077C9"/>
    <w:rsid w:val="00A07889"/>
    <w:rsid w:val="00A07B61"/>
    <w:rsid w:val="00A07D3C"/>
    <w:rsid w:val="00A07FF2"/>
    <w:rsid w:val="00A100A8"/>
    <w:rsid w:val="00A100EB"/>
    <w:rsid w:val="00A1025A"/>
    <w:rsid w:val="00A1027E"/>
    <w:rsid w:val="00A104D9"/>
    <w:rsid w:val="00A1115D"/>
    <w:rsid w:val="00A11180"/>
    <w:rsid w:val="00A114B3"/>
    <w:rsid w:val="00A114E8"/>
    <w:rsid w:val="00A11800"/>
    <w:rsid w:val="00A11BC7"/>
    <w:rsid w:val="00A11BEE"/>
    <w:rsid w:val="00A11C21"/>
    <w:rsid w:val="00A11E9D"/>
    <w:rsid w:val="00A12063"/>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EC"/>
    <w:rsid w:val="00A15520"/>
    <w:rsid w:val="00A156D1"/>
    <w:rsid w:val="00A15B4D"/>
    <w:rsid w:val="00A15D29"/>
    <w:rsid w:val="00A15DD0"/>
    <w:rsid w:val="00A163F8"/>
    <w:rsid w:val="00A165DF"/>
    <w:rsid w:val="00A167C6"/>
    <w:rsid w:val="00A16B64"/>
    <w:rsid w:val="00A16DDC"/>
    <w:rsid w:val="00A16E04"/>
    <w:rsid w:val="00A17094"/>
    <w:rsid w:val="00A172EA"/>
    <w:rsid w:val="00A1754A"/>
    <w:rsid w:val="00A17834"/>
    <w:rsid w:val="00A17ADA"/>
    <w:rsid w:val="00A17B5F"/>
    <w:rsid w:val="00A17C22"/>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474"/>
    <w:rsid w:val="00A37935"/>
    <w:rsid w:val="00A37BA0"/>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B52"/>
    <w:rsid w:val="00A522AE"/>
    <w:rsid w:val="00A5239B"/>
    <w:rsid w:val="00A52598"/>
    <w:rsid w:val="00A52633"/>
    <w:rsid w:val="00A5273B"/>
    <w:rsid w:val="00A52796"/>
    <w:rsid w:val="00A52989"/>
    <w:rsid w:val="00A52A52"/>
    <w:rsid w:val="00A52A7B"/>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F4D"/>
    <w:rsid w:val="00A54FFA"/>
    <w:rsid w:val="00A550F9"/>
    <w:rsid w:val="00A55115"/>
    <w:rsid w:val="00A556A0"/>
    <w:rsid w:val="00A558E4"/>
    <w:rsid w:val="00A55A4F"/>
    <w:rsid w:val="00A55A89"/>
    <w:rsid w:val="00A55D11"/>
    <w:rsid w:val="00A56045"/>
    <w:rsid w:val="00A560FB"/>
    <w:rsid w:val="00A561AD"/>
    <w:rsid w:val="00A561DF"/>
    <w:rsid w:val="00A5620E"/>
    <w:rsid w:val="00A56216"/>
    <w:rsid w:val="00A562D3"/>
    <w:rsid w:val="00A56782"/>
    <w:rsid w:val="00A567C5"/>
    <w:rsid w:val="00A56D96"/>
    <w:rsid w:val="00A578FA"/>
    <w:rsid w:val="00A57BE7"/>
    <w:rsid w:val="00A57EE3"/>
    <w:rsid w:val="00A57F3E"/>
    <w:rsid w:val="00A600ED"/>
    <w:rsid w:val="00A601F4"/>
    <w:rsid w:val="00A603B0"/>
    <w:rsid w:val="00A605B4"/>
    <w:rsid w:val="00A6079B"/>
    <w:rsid w:val="00A610B0"/>
    <w:rsid w:val="00A61499"/>
    <w:rsid w:val="00A61852"/>
    <w:rsid w:val="00A61872"/>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C78"/>
    <w:rsid w:val="00A66CA1"/>
    <w:rsid w:val="00A66D9B"/>
    <w:rsid w:val="00A66F44"/>
    <w:rsid w:val="00A6705C"/>
    <w:rsid w:val="00A67077"/>
    <w:rsid w:val="00A67653"/>
    <w:rsid w:val="00A67691"/>
    <w:rsid w:val="00A678F4"/>
    <w:rsid w:val="00A67B5D"/>
    <w:rsid w:val="00A67E6C"/>
    <w:rsid w:val="00A70081"/>
    <w:rsid w:val="00A70310"/>
    <w:rsid w:val="00A703DC"/>
    <w:rsid w:val="00A7040B"/>
    <w:rsid w:val="00A705E1"/>
    <w:rsid w:val="00A70611"/>
    <w:rsid w:val="00A706FC"/>
    <w:rsid w:val="00A708EC"/>
    <w:rsid w:val="00A70C25"/>
    <w:rsid w:val="00A70D4A"/>
    <w:rsid w:val="00A70E84"/>
    <w:rsid w:val="00A70EB7"/>
    <w:rsid w:val="00A70F28"/>
    <w:rsid w:val="00A71460"/>
    <w:rsid w:val="00A714DC"/>
    <w:rsid w:val="00A718A2"/>
    <w:rsid w:val="00A71AB4"/>
    <w:rsid w:val="00A71B99"/>
    <w:rsid w:val="00A71E54"/>
    <w:rsid w:val="00A72850"/>
    <w:rsid w:val="00A72919"/>
    <w:rsid w:val="00A72DC1"/>
    <w:rsid w:val="00A73082"/>
    <w:rsid w:val="00A7315F"/>
    <w:rsid w:val="00A736AA"/>
    <w:rsid w:val="00A7377A"/>
    <w:rsid w:val="00A739D0"/>
    <w:rsid w:val="00A73A82"/>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B62"/>
    <w:rsid w:val="00A75CBB"/>
    <w:rsid w:val="00A75D4A"/>
    <w:rsid w:val="00A75EE7"/>
    <w:rsid w:val="00A7615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745"/>
    <w:rsid w:val="00A86887"/>
    <w:rsid w:val="00A86D54"/>
    <w:rsid w:val="00A86D69"/>
    <w:rsid w:val="00A86F50"/>
    <w:rsid w:val="00A87149"/>
    <w:rsid w:val="00A874DE"/>
    <w:rsid w:val="00A875A3"/>
    <w:rsid w:val="00A8768E"/>
    <w:rsid w:val="00A87968"/>
    <w:rsid w:val="00A87C91"/>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D4"/>
    <w:rsid w:val="00A959F5"/>
    <w:rsid w:val="00A95B1A"/>
    <w:rsid w:val="00A95C74"/>
    <w:rsid w:val="00A96216"/>
    <w:rsid w:val="00A9642C"/>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6131"/>
    <w:rsid w:val="00AA681B"/>
    <w:rsid w:val="00AA6A7C"/>
    <w:rsid w:val="00AA6AAD"/>
    <w:rsid w:val="00AA6CB0"/>
    <w:rsid w:val="00AA6E45"/>
    <w:rsid w:val="00AA7064"/>
    <w:rsid w:val="00AA73A3"/>
    <w:rsid w:val="00AA769E"/>
    <w:rsid w:val="00AA7801"/>
    <w:rsid w:val="00AA787E"/>
    <w:rsid w:val="00AA79FF"/>
    <w:rsid w:val="00AA7BD2"/>
    <w:rsid w:val="00AA7BDA"/>
    <w:rsid w:val="00AA7C65"/>
    <w:rsid w:val="00AB019D"/>
    <w:rsid w:val="00AB042D"/>
    <w:rsid w:val="00AB04DB"/>
    <w:rsid w:val="00AB07D0"/>
    <w:rsid w:val="00AB0876"/>
    <w:rsid w:val="00AB09D7"/>
    <w:rsid w:val="00AB0BC8"/>
    <w:rsid w:val="00AB0EBF"/>
    <w:rsid w:val="00AB0F26"/>
    <w:rsid w:val="00AB114D"/>
    <w:rsid w:val="00AB11CA"/>
    <w:rsid w:val="00AB13B4"/>
    <w:rsid w:val="00AB14D9"/>
    <w:rsid w:val="00AB168B"/>
    <w:rsid w:val="00AB187E"/>
    <w:rsid w:val="00AB1AE8"/>
    <w:rsid w:val="00AB1C75"/>
    <w:rsid w:val="00AB1E62"/>
    <w:rsid w:val="00AB1FE6"/>
    <w:rsid w:val="00AB213D"/>
    <w:rsid w:val="00AB23E8"/>
    <w:rsid w:val="00AB262C"/>
    <w:rsid w:val="00AB2691"/>
    <w:rsid w:val="00AB27C8"/>
    <w:rsid w:val="00AB2845"/>
    <w:rsid w:val="00AB286E"/>
    <w:rsid w:val="00AB2B2C"/>
    <w:rsid w:val="00AB2DB9"/>
    <w:rsid w:val="00AB2E40"/>
    <w:rsid w:val="00AB30E7"/>
    <w:rsid w:val="00AB30FD"/>
    <w:rsid w:val="00AB3480"/>
    <w:rsid w:val="00AB3544"/>
    <w:rsid w:val="00AB364C"/>
    <w:rsid w:val="00AB390C"/>
    <w:rsid w:val="00AB3B5E"/>
    <w:rsid w:val="00AB3E59"/>
    <w:rsid w:val="00AB4A91"/>
    <w:rsid w:val="00AB4AB8"/>
    <w:rsid w:val="00AB4FD0"/>
    <w:rsid w:val="00AB54E6"/>
    <w:rsid w:val="00AB555C"/>
    <w:rsid w:val="00AB5C47"/>
    <w:rsid w:val="00AB5DBE"/>
    <w:rsid w:val="00AB5F03"/>
    <w:rsid w:val="00AB63FE"/>
    <w:rsid w:val="00AB6454"/>
    <w:rsid w:val="00AB655E"/>
    <w:rsid w:val="00AB675D"/>
    <w:rsid w:val="00AB698C"/>
    <w:rsid w:val="00AB6B4C"/>
    <w:rsid w:val="00AB6E09"/>
    <w:rsid w:val="00AB6FBD"/>
    <w:rsid w:val="00AB7293"/>
    <w:rsid w:val="00AB76E2"/>
    <w:rsid w:val="00AB77E4"/>
    <w:rsid w:val="00AB79A3"/>
    <w:rsid w:val="00AB7ADB"/>
    <w:rsid w:val="00AB7CB3"/>
    <w:rsid w:val="00AB7FC8"/>
    <w:rsid w:val="00AC006D"/>
    <w:rsid w:val="00AC007F"/>
    <w:rsid w:val="00AC02F3"/>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791"/>
    <w:rsid w:val="00AC57B8"/>
    <w:rsid w:val="00AC57C8"/>
    <w:rsid w:val="00AC5A10"/>
    <w:rsid w:val="00AC5D52"/>
    <w:rsid w:val="00AC5EC9"/>
    <w:rsid w:val="00AC5F02"/>
    <w:rsid w:val="00AC6334"/>
    <w:rsid w:val="00AC694C"/>
    <w:rsid w:val="00AC6BF6"/>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8FF"/>
    <w:rsid w:val="00AD1928"/>
    <w:rsid w:val="00AD1A8F"/>
    <w:rsid w:val="00AD1AA9"/>
    <w:rsid w:val="00AD1D59"/>
    <w:rsid w:val="00AD1D9A"/>
    <w:rsid w:val="00AD2547"/>
    <w:rsid w:val="00AD25F0"/>
    <w:rsid w:val="00AD263D"/>
    <w:rsid w:val="00AD2924"/>
    <w:rsid w:val="00AD2ED0"/>
    <w:rsid w:val="00AD3000"/>
    <w:rsid w:val="00AD301C"/>
    <w:rsid w:val="00AD3086"/>
    <w:rsid w:val="00AD332D"/>
    <w:rsid w:val="00AD33A9"/>
    <w:rsid w:val="00AD33B7"/>
    <w:rsid w:val="00AD33CF"/>
    <w:rsid w:val="00AD3466"/>
    <w:rsid w:val="00AD3672"/>
    <w:rsid w:val="00AD3679"/>
    <w:rsid w:val="00AD36D0"/>
    <w:rsid w:val="00AD3817"/>
    <w:rsid w:val="00AD388A"/>
    <w:rsid w:val="00AD38CC"/>
    <w:rsid w:val="00AD3A67"/>
    <w:rsid w:val="00AD3ADE"/>
    <w:rsid w:val="00AD3BF9"/>
    <w:rsid w:val="00AD3D0E"/>
    <w:rsid w:val="00AD3F94"/>
    <w:rsid w:val="00AD41F3"/>
    <w:rsid w:val="00AD4509"/>
    <w:rsid w:val="00AD494C"/>
    <w:rsid w:val="00AD4A5A"/>
    <w:rsid w:val="00AD50BC"/>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7244"/>
    <w:rsid w:val="00AD7328"/>
    <w:rsid w:val="00AD7725"/>
    <w:rsid w:val="00AD77AA"/>
    <w:rsid w:val="00AD77C6"/>
    <w:rsid w:val="00AD7A09"/>
    <w:rsid w:val="00AD7B14"/>
    <w:rsid w:val="00AD7BAB"/>
    <w:rsid w:val="00AD7BC7"/>
    <w:rsid w:val="00AD7C15"/>
    <w:rsid w:val="00AD7CAD"/>
    <w:rsid w:val="00AD7CC2"/>
    <w:rsid w:val="00AD7D36"/>
    <w:rsid w:val="00AD7D5B"/>
    <w:rsid w:val="00AE029D"/>
    <w:rsid w:val="00AE092F"/>
    <w:rsid w:val="00AE0958"/>
    <w:rsid w:val="00AE09B4"/>
    <w:rsid w:val="00AE0B8A"/>
    <w:rsid w:val="00AE0DA6"/>
    <w:rsid w:val="00AE0DA8"/>
    <w:rsid w:val="00AE10EF"/>
    <w:rsid w:val="00AE17EA"/>
    <w:rsid w:val="00AE1AB9"/>
    <w:rsid w:val="00AE1B3B"/>
    <w:rsid w:val="00AE2049"/>
    <w:rsid w:val="00AE27AC"/>
    <w:rsid w:val="00AE2DEC"/>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671"/>
    <w:rsid w:val="00AF6931"/>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60FB"/>
    <w:rsid w:val="00B061FB"/>
    <w:rsid w:val="00B06364"/>
    <w:rsid w:val="00B06620"/>
    <w:rsid w:val="00B0663B"/>
    <w:rsid w:val="00B0668A"/>
    <w:rsid w:val="00B0672E"/>
    <w:rsid w:val="00B068FE"/>
    <w:rsid w:val="00B06CE0"/>
    <w:rsid w:val="00B071A2"/>
    <w:rsid w:val="00B0757B"/>
    <w:rsid w:val="00B07780"/>
    <w:rsid w:val="00B078C6"/>
    <w:rsid w:val="00B07A12"/>
    <w:rsid w:val="00B07F15"/>
    <w:rsid w:val="00B07F55"/>
    <w:rsid w:val="00B07F5D"/>
    <w:rsid w:val="00B101FB"/>
    <w:rsid w:val="00B1023E"/>
    <w:rsid w:val="00B1030E"/>
    <w:rsid w:val="00B104FC"/>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AF5"/>
    <w:rsid w:val="00B13C83"/>
    <w:rsid w:val="00B13F8A"/>
    <w:rsid w:val="00B14170"/>
    <w:rsid w:val="00B1421B"/>
    <w:rsid w:val="00B142F1"/>
    <w:rsid w:val="00B14386"/>
    <w:rsid w:val="00B14544"/>
    <w:rsid w:val="00B14669"/>
    <w:rsid w:val="00B14712"/>
    <w:rsid w:val="00B14AFF"/>
    <w:rsid w:val="00B14D2E"/>
    <w:rsid w:val="00B14D65"/>
    <w:rsid w:val="00B153DD"/>
    <w:rsid w:val="00B157F9"/>
    <w:rsid w:val="00B15890"/>
    <w:rsid w:val="00B159BC"/>
    <w:rsid w:val="00B15A68"/>
    <w:rsid w:val="00B15B0F"/>
    <w:rsid w:val="00B15C85"/>
    <w:rsid w:val="00B15EA9"/>
    <w:rsid w:val="00B16597"/>
    <w:rsid w:val="00B16667"/>
    <w:rsid w:val="00B16932"/>
    <w:rsid w:val="00B169C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CF5"/>
    <w:rsid w:val="00B22E77"/>
    <w:rsid w:val="00B22F2E"/>
    <w:rsid w:val="00B2335F"/>
    <w:rsid w:val="00B2356D"/>
    <w:rsid w:val="00B23701"/>
    <w:rsid w:val="00B2379A"/>
    <w:rsid w:val="00B23992"/>
    <w:rsid w:val="00B239E1"/>
    <w:rsid w:val="00B23B2A"/>
    <w:rsid w:val="00B23B2F"/>
    <w:rsid w:val="00B23C00"/>
    <w:rsid w:val="00B23FE1"/>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9B5"/>
    <w:rsid w:val="00B25E3F"/>
    <w:rsid w:val="00B2606C"/>
    <w:rsid w:val="00B26E86"/>
    <w:rsid w:val="00B26F63"/>
    <w:rsid w:val="00B270FB"/>
    <w:rsid w:val="00B27246"/>
    <w:rsid w:val="00B27362"/>
    <w:rsid w:val="00B2759F"/>
    <w:rsid w:val="00B2763F"/>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921"/>
    <w:rsid w:val="00B339CB"/>
    <w:rsid w:val="00B33AF1"/>
    <w:rsid w:val="00B33BE4"/>
    <w:rsid w:val="00B33FC4"/>
    <w:rsid w:val="00B34148"/>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CDD"/>
    <w:rsid w:val="00B41CF2"/>
    <w:rsid w:val="00B41F7E"/>
    <w:rsid w:val="00B4213F"/>
    <w:rsid w:val="00B4217D"/>
    <w:rsid w:val="00B42196"/>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ABD"/>
    <w:rsid w:val="00B43EC4"/>
    <w:rsid w:val="00B43F39"/>
    <w:rsid w:val="00B43F72"/>
    <w:rsid w:val="00B442E6"/>
    <w:rsid w:val="00B44370"/>
    <w:rsid w:val="00B443A4"/>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2D9"/>
    <w:rsid w:val="00B53478"/>
    <w:rsid w:val="00B53594"/>
    <w:rsid w:val="00B535F3"/>
    <w:rsid w:val="00B53704"/>
    <w:rsid w:val="00B53C7C"/>
    <w:rsid w:val="00B542C4"/>
    <w:rsid w:val="00B54355"/>
    <w:rsid w:val="00B54567"/>
    <w:rsid w:val="00B54641"/>
    <w:rsid w:val="00B548B7"/>
    <w:rsid w:val="00B54B1E"/>
    <w:rsid w:val="00B54BC4"/>
    <w:rsid w:val="00B54D8C"/>
    <w:rsid w:val="00B54E10"/>
    <w:rsid w:val="00B5502D"/>
    <w:rsid w:val="00B55073"/>
    <w:rsid w:val="00B55284"/>
    <w:rsid w:val="00B552EB"/>
    <w:rsid w:val="00B554FF"/>
    <w:rsid w:val="00B5553A"/>
    <w:rsid w:val="00B55790"/>
    <w:rsid w:val="00B5585A"/>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1036"/>
    <w:rsid w:val="00B61107"/>
    <w:rsid w:val="00B6110F"/>
    <w:rsid w:val="00B612F5"/>
    <w:rsid w:val="00B613D0"/>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DD"/>
    <w:rsid w:val="00B6575F"/>
    <w:rsid w:val="00B65860"/>
    <w:rsid w:val="00B659BF"/>
    <w:rsid w:val="00B65B56"/>
    <w:rsid w:val="00B65E54"/>
    <w:rsid w:val="00B664C7"/>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11E1"/>
    <w:rsid w:val="00B71359"/>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C7E"/>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53"/>
    <w:rsid w:val="00B90AAD"/>
    <w:rsid w:val="00B90B1D"/>
    <w:rsid w:val="00B90D86"/>
    <w:rsid w:val="00B90ED8"/>
    <w:rsid w:val="00B90F73"/>
    <w:rsid w:val="00B91199"/>
    <w:rsid w:val="00B915F8"/>
    <w:rsid w:val="00B917D8"/>
    <w:rsid w:val="00B91C2F"/>
    <w:rsid w:val="00B91CC7"/>
    <w:rsid w:val="00B91E0D"/>
    <w:rsid w:val="00B923AC"/>
    <w:rsid w:val="00B9245E"/>
    <w:rsid w:val="00B92527"/>
    <w:rsid w:val="00B92941"/>
    <w:rsid w:val="00B92A9C"/>
    <w:rsid w:val="00B92CFE"/>
    <w:rsid w:val="00B930DE"/>
    <w:rsid w:val="00B93255"/>
    <w:rsid w:val="00B93282"/>
    <w:rsid w:val="00B93451"/>
    <w:rsid w:val="00B934B0"/>
    <w:rsid w:val="00B936A4"/>
    <w:rsid w:val="00B939CB"/>
    <w:rsid w:val="00B93B59"/>
    <w:rsid w:val="00B93D7A"/>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D8D"/>
    <w:rsid w:val="00BA51B6"/>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C73"/>
    <w:rsid w:val="00BB0D9F"/>
    <w:rsid w:val="00BB0F4E"/>
    <w:rsid w:val="00BB1043"/>
    <w:rsid w:val="00BB10F7"/>
    <w:rsid w:val="00BB13A0"/>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403F"/>
    <w:rsid w:val="00BC413C"/>
    <w:rsid w:val="00BC4254"/>
    <w:rsid w:val="00BC4812"/>
    <w:rsid w:val="00BC4921"/>
    <w:rsid w:val="00BC493E"/>
    <w:rsid w:val="00BC4B0B"/>
    <w:rsid w:val="00BC4C39"/>
    <w:rsid w:val="00BC4D2E"/>
    <w:rsid w:val="00BC4D31"/>
    <w:rsid w:val="00BC4E74"/>
    <w:rsid w:val="00BC5025"/>
    <w:rsid w:val="00BC50BC"/>
    <w:rsid w:val="00BC5103"/>
    <w:rsid w:val="00BC6190"/>
    <w:rsid w:val="00BC6195"/>
    <w:rsid w:val="00BC619E"/>
    <w:rsid w:val="00BC6250"/>
    <w:rsid w:val="00BC626A"/>
    <w:rsid w:val="00BC6280"/>
    <w:rsid w:val="00BC644E"/>
    <w:rsid w:val="00BC6566"/>
    <w:rsid w:val="00BC6B3F"/>
    <w:rsid w:val="00BC6ED8"/>
    <w:rsid w:val="00BC756E"/>
    <w:rsid w:val="00BC7DCA"/>
    <w:rsid w:val="00BC7E8A"/>
    <w:rsid w:val="00BC7FC3"/>
    <w:rsid w:val="00BD0120"/>
    <w:rsid w:val="00BD01AB"/>
    <w:rsid w:val="00BD0874"/>
    <w:rsid w:val="00BD0AC4"/>
    <w:rsid w:val="00BD0BCF"/>
    <w:rsid w:val="00BD1336"/>
    <w:rsid w:val="00BD15AF"/>
    <w:rsid w:val="00BD1874"/>
    <w:rsid w:val="00BD1994"/>
    <w:rsid w:val="00BD1E8F"/>
    <w:rsid w:val="00BD1EEE"/>
    <w:rsid w:val="00BD21F6"/>
    <w:rsid w:val="00BD2246"/>
    <w:rsid w:val="00BD22ED"/>
    <w:rsid w:val="00BD2421"/>
    <w:rsid w:val="00BD25B1"/>
    <w:rsid w:val="00BD28C5"/>
    <w:rsid w:val="00BD2E5D"/>
    <w:rsid w:val="00BD2E6F"/>
    <w:rsid w:val="00BD2E89"/>
    <w:rsid w:val="00BD3011"/>
    <w:rsid w:val="00BD3064"/>
    <w:rsid w:val="00BD3085"/>
    <w:rsid w:val="00BD345F"/>
    <w:rsid w:val="00BD3B09"/>
    <w:rsid w:val="00BD3B66"/>
    <w:rsid w:val="00BD3BA0"/>
    <w:rsid w:val="00BD3D7A"/>
    <w:rsid w:val="00BD40C3"/>
    <w:rsid w:val="00BD48AC"/>
    <w:rsid w:val="00BD4DF4"/>
    <w:rsid w:val="00BD53CC"/>
    <w:rsid w:val="00BD549B"/>
    <w:rsid w:val="00BD5615"/>
    <w:rsid w:val="00BD5621"/>
    <w:rsid w:val="00BD59E9"/>
    <w:rsid w:val="00BD5C37"/>
    <w:rsid w:val="00BD5DBB"/>
    <w:rsid w:val="00BD5F1A"/>
    <w:rsid w:val="00BD5F63"/>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CD4"/>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F0D"/>
    <w:rsid w:val="00BE4F46"/>
    <w:rsid w:val="00BE4F57"/>
    <w:rsid w:val="00BE5220"/>
    <w:rsid w:val="00BE5683"/>
    <w:rsid w:val="00BE5CBE"/>
    <w:rsid w:val="00BE609C"/>
    <w:rsid w:val="00BE6408"/>
    <w:rsid w:val="00BE67EE"/>
    <w:rsid w:val="00BE68BC"/>
    <w:rsid w:val="00BE68C2"/>
    <w:rsid w:val="00BE68DA"/>
    <w:rsid w:val="00BE6D1A"/>
    <w:rsid w:val="00BE6D57"/>
    <w:rsid w:val="00BE6E5E"/>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A06"/>
    <w:rsid w:val="00BF2A9D"/>
    <w:rsid w:val="00BF2BF6"/>
    <w:rsid w:val="00BF2C9D"/>
    <w:rsid w:val="00BF31B9"/>
    <w:rsid w:val="00BF3279"/>
    <w:rsid w:val="00BF3295"/>
    <w:rsid w:val="00BF34A6"/>
    <w:rsid w:val="00BF3520"/>
    <w:rsid w:val="00BF36AA"/>
    <w:rsid w:val="00BF3700"/>
    <w:rsid w:val="00BF3799"/>
    <w:rsid w:val="00BF3A7A"/>
    <w:rsid w:val="00BF3B25"/>
    <w:rsid w:val="00BF3F4B"/>
    <w:rsid w:val="00BF404A"/>
    <w:rsid w:val="00BF4059"/>
    <w:rsid w:val="00BF4206"/>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7357"/>
    <w:rsid w:val="00BF740B"/>
    <w:rsid w:val="00BF743A"/>
    <w:rsid w:val="00BF74C7"/>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F7"/>
    <w:rsid w:val="00C04157"/>
    <w:rsid w:val="00C044AB"/>
    <w:rsid w:val="00C0479D"/>
    <w:rsid w:val="00C04FAE"/>
    <w:rsid w:val="00C04FE3"/>
    <w:rsid w:val="00C05288"/>
    <w:rsid w:val="00C0556D"/>
    <w:rsid w:val="00C05612"/>
    <w:rsid w:val="00C05684"/>
    <w:rsid w:val="00C05706"/>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1172"/>
    <w:rsid w:val="00C113A1"/>
    <w:rsid w:val="00C1141C"/>
    <w:rsid w:val="00C11604"/>
    <w:rsid w:val="00C11785"/>
    <w:rsid w:val="00C11830"/>
    <w:rsid w:val="00C1199B"/>
    <w:rsid w:val="00C11AE9"/>
    <w:rsid w:val="00C11AFF"/>
    <w:rsid w:val="00C11CD9"/>
    <w:rsid w:val="00C11D84"/>
    <w:rsid w:val="00C11E43"/>
    <w:rsid w:val="00C11E8B"/>
    <w:rsid w:val="00C11EBF"/>
    <w:rsid w:val="00C12075"/>
    <w:rsid w:val="00C12107"/>
    <w:rsid w:val="00C121B6"/>
    <w:rsid w:val="00C12F2B"/>
    <w:rsid w:val="00C12FBB"/>
    <w:rsid w:val="00C130CA"/>
    <w:rsid w:val="00C13389"/>
    <w:rsid w:val="00C134D4"/>
    <w:rsid w:val="00C13E7E"/>
    <w:rsid w:val="00C143A8"/>
    <w:rsid w:val="00C1442C"/>
    <w:rsid w:val="00C14667"/>
    <w:rsid w:val="00C14859"/>
    <w:rsid w:val="00C14888"/>
    <w:rsid w:val="00C1495F"/>
    <w:rsid w:val="00C14D4B"/>
    <w:rsid w:val="00C1505D"/>
    <w:rsid w:val="00C150C8"/>
    <w:rsid w:val="00C1527D"/>
    <w:rsid w:val="00C154BB"/>
    <w:rsid w:val="00C15594"/>
    <w:rsid w:val="00C1588E"/>
    <w:rsid w:val="00C159D0"/>
    <w:rsid w:val="00C15AA0"/>
    <w:rsid w:val="00C15AD8"/>
    <w:rsid w:val="00C15C04"/>
    <w:rsid w:val="00C1632F"/>
    <w:rsid w:val="00C16372"/>
    <w:rsid w:val="00C16462"/>
    <w:rsid w:val="00C16E55"/>
    <w:rsid w:val="00C16EDB"/>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C3E"/>
    <w:rsid w:val="00C20DB0"/>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E6"/>
    <w:rsid w:val="00C2438A"/>
    <w:rsid w:val="00C243F7"/>
    <w:rsid w:val="00C245D4"/>
    <w:rsid w:val="00C24766"/>
    <w:rsid w:val="00C24D7F"/>
    <w:rsid w:val="00C24DDF"/>
    <w:rsid w:val="00C24F83"/>
    <w:rsid w:val="00C25ACA"/>
    <w:rsid w:val="00C25B31"/>
    <w:rsid w:val="00C25C36"/>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7F3"/>
    <w:rsid w:val="00C35939"/>
    <w:rsid w:val="00C359C4"/>
    <w:rsid w:val="00C359C7"/>
    <w:rsid w:val="00C359E1"/>
    <w:rsid w:val="00C35C39"/>
    <w:rsid w:val="00C35D64"/>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672"/>
    <w:rsid w:val="00C41C45"/>
    <w:rsid w:val="00C41E60"/>
    <w:rsid w:val="00C41F4D"/>
    <w:rsid w:val="00C41FCB"/>
    <w:rsid w:val="00C41FF4"/>
    <w:rsid w:val="00C42096"/>
    <w:rsid w:val="00C4234A"/>
    <w:rsid w:val="00C423F2"/>
    <w:rsid w:val="00C42447"/>
    <w:rsid w:val="00C42512"/>
    <w:rsid w:val="00C425BD"/>
    <w:rsid w:val="00C429A9"/>
    <w:rsid w:val="00C42ACE"/>
    <w:rsid w:val="00C42B33"/>
    <w:rsid w:val="00C43212"/>
    <w:rsid w:val="00C43246"/>
    <w:rsid w:val="00C432CA"/>
    <w:rsid w:val="00C435ED"/>
    <w:rsid w:val="00C4369B"/>
    <w:rsid w:val="00C43739"/>
    <w:rsid w:val="00C43D4B"/>
    <w:rsid w:val="00C4403F"/>
    <w:rsid w:val="00C441A3"/>
    <w:rsid w:val="00C444D3"/>
    <w:rsid w:val="00C4503B"/>
    <w:rsid w:val="00C457F2"/>
    <w:rsid w:val="00C45CDE"/>
    <w:rsid w:val="00C45EFC"/>
    <w:rsid w:val="00C461C4"/>
    <w:rsid w:val="00C4669B"/>
    <w:rsid w:val="00C466C0"/>
    <w:rsid w:val="00C466E1"/>
    <w:rsid w:val="00C469E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10F7"/>
    <w:rsid w:val="00C51369"/>
    <w:rsid w:val="00C513B8"/>
    <w:rsid w:val="00C518E7"/>
    <w:rsid w:val="00C51E49"/>
    <w:rsid w:val="00C522FB"/>
    <w:rsid w:val="00C523DC"/>
    <w:rsid w:val="00C52D43"/>
    <w:rsid w:val="00C52F27"/>
    <w:rsid w:val="00C530BF"/>
    <w:rsid w:val="00C531FD"/>
    <w:rsid w:val="00C53502"/>
    <w:rsid w:val="00C535C5"/>
    <w:rsid w:val="00C53751"/>
    <w:rsid w:val="00C537B6"/>
    <w:rsid w:val="00C539D1"/>
    <w:rsid w:val="00C54248"/>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B82"/>
    <w:rsid w:val="00C64CAE"/>
    <w:rsid w:val="00C64F31"/>
    <w:rsid w:val="00C65197"/>
    <w:rsid w:val="00C651C6"/>
    <w:rsid w:val="00C651F2"/>
    <w:rsid w:val="00C65608"/>
    <w:rsid w:val="00C65E83"/>
    <w:rsid w:val="00C65F14"/>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B"/>
    <w:rsid w:val="00C72198"/>
    <w:rsid w:val="00C72354"/>
    <w:rsid w:val="00C723DB"/>
    <w:rsid w:val="00C72534"/>
    <w:rsid w:val="00C729D8"/>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73C"/>
    <w:rsid w:val="00C767BE"/>
    <w:rsid w:val="00C7687B"/>
    <w:rsid w:val="00C76A1F"/>
    <w:rsid w:val="00C76AB0"/>
    <w:rsid w:val="00C76CBE"/>
    <w:rsid w:val="00C76E3C"/>
    <w:rsid w:val="00C76E50"/>
    <w:rsid w:val="00C76E8B"/>
    <w:rsid w:val="00C772BB"/>
    <w:rsid w:val="00C772C5"/>
    <w:rsid w:val="00C77611"/>
    <w:rsid w:val="00C77A28"/>
    <w:rsid w:val="00C77A2F"/>
    <w:rsid w:val="00C77CAF"/>
    <w:rsid w:val="00C77DE8"/>
    <w:rsid w:val="00C80300"/>
    <w:rsid w:val="00C806E1"/>
    <w:rsid w:val="00C8081A"/>
    <w:rsid w:val="00C80879"/>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B12"/>
    <w:rsid w:val="00C83BE5"/>
    <w:rsid w:val="00C84209"/>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CC7"/>
    <w:rsid w:val="00C86E1B"/>
    <w:rsid w:val="00C86F5F"/>
    <w:rsid w:val="00C86FF4"/>
    <w:rsid w:val="00C87195"/>
    <w:rsid w:val="00C87432"/>
    <w:rsid w:val="00C87BB2"/>
    <w:rsid w:val="00C900DD"/>
    <w:rsid w:val="00C900F6"/>
    <w:rsid w:val="00C9027A"/>
    <w:rsid w:val="00C903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5E1"/>
    <w:rsid w:val="00C93814"/>
    <w:rsid w:val="00C9382C"/>
    <w:rsid w:val="00C93A9A"/>
    <w:rsid w:val="00C93C17"/>
    <w:rsid w:val="00C93C4B"/>
    <w:rsid w:val="00C93C57"/>
    <w:rsid w:val="00C93DA9"/>
    <w:rsid w:val="00C93F44"/>
    <w:rsid w:val="00C941B4"/>
    <w:rsid w:val="00C942C9"/>
    <w:rsid w:val="00C944AB"/>
    <w:rsid w:val="00C94BA0"/>
    <w:rsid w:val="00C94C81"/>
    <w:rsid w:val="00C94D9A"/>
    <w:rsid w:val="00C94DE8"/>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AE7"/>
    <w:rsid w:val="00CA3B13"/>
    <w:rsid w:val="00CA3BC5"/>
    <w:rsid w:val="00CA3E4E"/>
    <w:rsid w:val="00CA3EB5"/>
    <w:rsid w:val="00CA3F7C"/>
    <w:rsid w:val="00CA3F8F"/>
    <w:rsid w:val="00CA406A"/>
    <w:rsid w:val="00CA40EC"/>
    <w:rsid w:val="00CA429E"/>
    <w:rsid w:val="00CA45CA"/>
    <w:rsid w:val="00CA4A74"/>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E0A"/>
    <w:rsid w:val="00CB41E9"/>
    <w:rsid w:val="00CB435D"/>
    <w:rsid w:val="00CB45B6"/>
    <w:rsid w:val="00CB45C5"/>
    <w:rsid w:val="00CB45F9"/>
    <w:rsid w:val="00CB4A72"/>
    <w:rsid w:val="00CB538D"/>
    <w:rsid w:val="00CB5503"/>
    <w:rsid w:val="00CB554A"/>
    <w:rsid w:val="00CB55D5"/>
    <w:rsid w:val="00CB5850"/>
    <w:rsid w:val="00CB5B7E"/>
    <w:rsid w:val="00CB5B96"/>
    <w:rsid w:val="00CB5DB8"/>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A3"/>
    <w:rsid w:val="00CC2F1C"/>
    <w:rsid w:val="00CC3124"/>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5"/>
    <w:rsid w:val="00CC64AF"/>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90"/>
    <w:rsid w:val="00CD021A"/>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5508"/>
    <w:rsid w:val="00CE597D"/>
    <w:rsid w:val="00CE5D06"/>
    <w:rsid w:val="00CE6163"/>
    <w:rsid w:val="00CE6174"/>
    <w:rsid w:val="00CE62A2"/>
    <w:rsid w:val="00CE642D"/>
    <w:rsid w:val="00CE663B"/>
    <w:rsid w:val="00CE6B6E"/>
    <w:rsid w:val="00CE6C42"/>
    <w:rsid w:val="00CE6E01"/>
    <w:rsid w:val="00CE6E20"/>
    <w:rsid w:val="00CE6F42"/>
    <w:rsid w:val="00CE703D"/>
    <w:rsid w:val="00CE7342"/>
    <w:rsid w:val="00CE7561"/>
    <w:rsid w:val="00CE7A4B"/>
    <w:rsid w:val="00CE7D00"/>
    <w:rsid w:val="00CE7F00"/>
    <w:rsid w:val="00CF00A5"/>
    <w:rsid w:val="00CF01FD"/>
    <w:rsid w:val="00CF03CF"/>
    <w:rsid w:val="00CF06B0"/>
    <w:rsid w:val="00CF0FF9"/>
    <w:rsid w:val="00CF1354"/>
    <w:rsid w:val="00CF1748"/>
    <w:rsid w:val="00CF1E98"/>
    <w:rsid w:val="00CF203A"/>
    <w:rsid w:val="00CF22D6"/>
    <w:rsid w:val="00CF2367"/>
    <w:rsid w:val="00CF2425"/>
    <w:rsid w:val="00CF25B3"/>
    <w:rsid w:val="00CF26EE"/>
    <w:rsid w:val="00CF2AA4"/>
    <w:rsid w:val="00CF2BA2"/>
    <w:rsid w:val="00CF2BAC"/>
    <w:rsid w:val="00CF2C3E"/>
    <w:rsid w:val="00CF2D94"/>
    <w:rsid w:val="00CF347E"/>
    <w:rsid w:val="00CF376A"/>
    <w:rsid w:val="00CF376F"/>
    <w:rsid w:val="00CF3B1F"/>
    <w:rsid w:val="00CF3BF6"/>
    <w:rsid w:val="00CF3CF5"/>
    <w:rsid w:val="00CF3DEF"/>
    <w:rsid w:val="00CF41C1"/>
    <w:rsid w:val="00CF46F7"/>
    <w:rsid w:val="00CF4A69"/>
    <w:rsid w:val="00CF4CE0"/>
    <w:rsid w:val="00CF4F11"/>
    <w:rsid w:val="00CF564C"/>
    <w:rsid w:val="00CF5AD0"/>
    <w:rsid w:val="00CF5E6A"/>
    <w:rsid w:val="00CF5F55"/>
    <w:rsid w:val="00CF625B"/>
    <w:rsid w:val="00CF665B"/>
    <w:rsid w:val="00CF687E"/>
    <w:rsid w:val="00CF697B"/>
    <w:rsid w:val="00CF699E"/>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B7"/>
    <w:rsid w:val="00D06FA5"/>
    <w:rsid w:val="00D0718D"/>
    <w:rsid w:val="00D071C8"/>
    <w:rsid w:val="00D0746D"/>
    <w:rsid w:val="00D07559"/>
    <w:rsid w:val="00D075C6"/>
    <w:rsid w:val="00D07819"/>
    <w:rsid w:val="00D07E3E"/>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575"/>
    <w:rsid w:val="00D15684"/>
    <w:rsid w:val="00D157BB"/>
    <w:rsid w:val="00D157F6"/>
    <w:rsid w:val="00D158A9"/>
    <w:rsid w:val="00D15906"/>
    <w:rsid w:val="00D15953"/>
    <w:rsid w:val="00D15ADF"/>
    <w:rsid w:val="00D15C35"/>
    <w:rsid w:val="00D16387"/>
    <w:rsid w:val="00D1641F"/>
    <w:rsid w:val="00D164FA"/>
    <w:rsid w:val="00D1655E"/>
    <w:rsid w:val="00D16574"/>
    <w:rsid w:val="00D16911"/>
    <w:rsid w:val="00D16E5B"/>
    <w:rsid w:val="00D16E99"/>
    <w:rsid w:val="00D16F9F"/>
    <w:rsid w:val="00D17069"/>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984"/>
    <w:rsid w:val="00D45D3E"/>
    <w:rsid w:val="00D45E9D"/>
    <w:rsid w:val="00D45F2E"/>
    <w:rsid w:val="00D460CD"/>
    <w:rsid w:val="00D46668"/>
    <w:rsid w:val="00D46670"/>
    <w:rsid w:val="00D46692"/>
    <w:rsid w:val="00D46694"/>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7E8"/>
    <w:rsid w:val="00D61892"/>
    <w:rsid w:val="00D61AF5"/>
    <w:rsid w:val="00D61CE6"/>
    <w:rsid w:val="00D61D74"/>
    <w:rsid w:val="00D6203B"/>
    <w:rsid w:val="00D623FE"/>
    <w:rsid w:val="00D627A9"/>
    <w:rsid w:val="00D62ADD"/>
    <w:rsid w:val="00D62E98"/>
    <w:rsid w:val="00D62FD8"/>
    <w:rsid w:val="00D630A8"/>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91D"/>
    <w:rsid w:val="00D71D70"/>
    <w:rsid w:val="00D72085"/>
    <w:rsid w:val="00D723DC"/>
    <w:rsid w:val="00D72AB6"/>
    <w:rsid w:val="00D72C80"/>
    <w:rsid w:val="00D72D33"/>
    <w:rsid w:val="00D72DED"/>
    <w:rsid w:val="00D7359C"/>
    <w:rsid w:val="00D73A35"/>
    <w:rsid w:val="00D73CBE"/>
    <w:rsid w:val="00D740E3"/>
    <w:rsid w:val="00D742DD"/>
    <w:rsid w:val="00D7444B"/>
    <w:rsid w:val="00D7448E"/>
    <w:rsid w:val="00D744A5"/>
    <w:rsid w:val="00D7463E"/>
    <w:rsid w:val="00D74A4C"/>
    <w:rsid w:val="00D75783"/>
    <w:rsid w:val="00D75A71"/>
    <w:rsid w:val="00D75F52"/>
    <w:rsid w:val="00D761F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903"/>
    <w:rsid w:val="00D80986"/>
    <w:rsid w:val="00D80B1A"/>
    <w:rsid w:val="00D80CF1"/>
    <w:rsid w:val="00D80F37"/>
    <w:rsid w:val="00D8111A"/>
    <w:rsid w:val="00D81273"/>
    <w:rsid w:val="00D81306"/>
    <w:rsid w:val="00D81473"/>
    <w:rsid w:val="00D818FC"/>
    <w:rsid w:val="00D81934"/>
    <w:rsid w:val="00D823C6"/>
    <w:rsid w:val="00D823DD"/>
    <w:rsid w:val="00D8246B"/>
    <w:rsid w:val="00D8266E"/>
    <w:rsid w:val="00D82965"/>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E05"/>
    <w:rsid w:val="00D91031"/>
    <w:rsid w:val="00D91402"/>
    <w:rsid w:val="00D9152F"/>
    <w:rsid w:val="00D91573"/>
    <w:rsid w:val="00D9175C"/>
    <w:rsid w:val="00D91795"/>
    <w:rsid w:val="00D9196D"/>
    <w:rsid w:val="00D91A5C"/>
    <w:rsid w:val="00D91A9F"/>
    <w:rsid w:val="00D9217D"/>
    <w:rsid w:val="00D92834"/>
    <w:rsid w:val="00D92982"/>
    <w:rsid w:val="00D92B9F"/>
    <w:rsid w:val="00D92C8C"/>
    <w:rsid w:val="00D93111"/>
    <w:rsid w:val="00D932B1"/>
    <w:rsid w:val="00D937AE"/>
    <w:rsid w:val="00D93946"/>
    <w:rsid w:val="00D939E4"/>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C"/>
    <w:rsid w:val="00DA305E"/>
    <w:rsid w:val="00DA30CF"/>
    <w:rsid w:val="00DA33E1"/>
    <w:rsid w:val="00DA3405"/>
    <w:rsid w:val="00DA35E6"/>
    <w:rsid w:val="00DA36FC"/>
    <w:rsid w:val="00DA373E"/>
    <w:rsid w:val="00DA3810"/>
    <w:rsid w:val="00DA3C6D"/>
    <w:rsid w:val="00DA3CAD"/>
    <w:rsid w:val="00DA3CC9"/>
    <w:rsid w:val="00DA45E9"/>
    <w:rsid w:val="00DA46D8"/>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F6"/>
    <w:rsid w:val="00DA7DE5"/>
    <w:rsid w:val="00DB0129"/>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BD7"/>
    <w:rsid w:val="00DC2C0C"/>
    <w:rsid w:val="00DC2D36"/>
    <w:rsid w:val="00DC2D48"/>
    <w:rsid w:val="00DC2EAA"/>
    <w:rsid w:val="00DC3014"/>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97C"/>
    <w:rsid w:val="00DD0AA6"/>
    <w:rsid w:val="00DD0B90"/>
    <w:rsid w:val="00DD1072"/>
    <w:rsid w:val="00DD130C"/>
    <w:rsid w:val="00DD1A0C"/>
    <w:rsid w:val="00DD1ADA"/>
    <w:rsid w:val="00DD1C1B"/>
    <w:rsid w:val="00DD1ED2"/>
    <w:rsid w:val="00DD2056"/>
    <w:rsid w:val="00DD21FD"/>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E1C"/>
    <w:rsid w:val="00DE1EA4"/>
    <w:rsid w:val="00DE21C3"/>
    <w:rsid w:val="00DE22B7"/>
    <w:rsid w:val="00DE2427"/>
    <w:rsid w:val="00DE246C"/>
    <w:rsid w:val="00DE26E9"/>
    <w:rsid w:val="00DE28F5"/>
    <w:rsid w:val="00DE29B4"/>
    <w:rsid w:val="00DE2C38"/>
    <w:rsid w:val="00DE2E64"/>
    <w:rsid w:val="00DE30D0"/>
    <w:rsid w:val="00DE34A4"/>
    <w:rsid w:val="00DE383E"/>
    <w:rsid w:val="00DE3CFD"/>
    <w:rsid w:val="00DE3E50"/>
    <w:rsid w:val="00DE4160"/>
    <w:rsid w:val="00DE428E"/>
    <w:rsid w:val="00DE447C"/>
    <w:rsid w:val="00DE4601"/>
    <w:rsid w:val="00DE46A4"/>
    <w:rsid w:val="00DE495F"/>
    <w:rsid w:val="00DE4CC4"/>
    <w:rsid w:val="00DE525D"/>
    <w:rsid w:val="00DE5266"/>
    <w:rsid w:val="00DE5608"/>
    <w:rsid w:val="00DE58D0"/>
    <w:rsid w:val="00DE5904"/>
    <w:rsid w:val="00DE5A46"/>
    <w:rsid w:val="00DE5C02"/>
    <w:rsid w:val="00DE5C5B"/>
    <w:rsid w:val="00DE5FBB"/>
    <w:rsid w:val="00DE5FD8"/>
    <w:rsid w:val="00DE610A"/>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5B"/>
    <w:rsid w:val="00DF5A76"/>
    <w:rsid w:val="00DF5CE5"/>
    <w:rsid w:val="00DF5E1D"/>
    <w:rsid w:val="00DF5E35"/>
    <w:rsid w:val="00DF6642"/>
    <w:rsid w:val="00DF666B"/>
    <w:rsid w:val="00DF67D9"/>
    <w:rsid w:val="00DF6A84"/>
    <w:rsid w:val="00DF6B81"/>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73E"/>
    <w:rsid w:val="00E05BDA"/>
    <w:rsid w:val="00E06091"/>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C33"/>
    <w:rsid w:val="00E12C5F"/>
    <w:rsid w:val="00E12D96"/>
    <w:rsid w:val="00E12E3E"/>
    <w:rsid w:val="00E12E47"/>
    <w:rsid w:val="00E1325B"/>
    <w:rsid w:val="00E133EC"/>
    <w:rsid w:val="00E1371D"/>
    <w:rsid w:val="00E138CF"/>
    <w:rsid w:val="00E13949"/>
    <w:rsid w:val="00E13B56"/>
    <w:rsid w:val="00E13D93"/>
    <w:rsid w:val="00E1468F"/>
    <w:rsid w:val="00E14A61"/>
    <w:rsid w:val="00E14B4E"/>
    <w:rsid w:val="00E14DDE"/>
    <w:rsid w:val="00E14FC0"/>
    <w:rsid w:val="00E153F8"/>
    <w:rsid w:val="00E1544A"/>
    <w:rsid w:val="00E1562E"/>
    <w:rsid w:val="00E1576D"/>
    <w:rsid w:val="00E15810"/>
    <w:rsid w:val="00E15842"/>
    <w:rsid w:val="00E158BE"/>
    <w:rsid w:val="00E15BC7"/>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8D"/>
    <w:rsid w:val="00E26D72"/>
    <w:rsid w:val="00E26EB6"/>
    <w:rsid w:val="00E26F8F"/>
    <w:rsid w:val="00E2701A"/>
    <w:rsid w:val="00E2703D"/>
    <w:rsid w:val="00E27256"/>
    <w:rsid w:val="00E2738B"/>
    <w:rsid w:val="00E273DA"/>
    <w:rsid w:val="00E273DC"/>
    <w:rsid w:val="00E276DE"/>
    <w:rsid w:val="00E27AD1"/>
    <w:rsid w:val="00E27ADB"/>
    <w:rsid w:val="00E30783"/>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7"/>
    <w:rsid w:val="00E51341"/>
    <w:rsid w:val="00E514E8"/>
    <w:rsid w:val="00E5168B"/>
    <w:rsid w:val="00E51877"/>
    <w:rsid w:val="00E51ADA"/>
    <w:rsid w:val="00E51AFB"/>
    <w:rsid w:val="00E51FE4"/>
    <w:rsid w:val="00E522F3"/>
    <w:rsid w:val="00E5249A"/>
    <w:rsid w:val="00E525B2"/>
    <w:rsid w:val="00E527D9"/>
    <w:rsid w:val="00E52C39"/>
    <w:rsid w:val="00E52CE0"/>
    <w:rsid w:val="00E52FEE"/>
    <w:rsid w:val="00E531F9"/>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D89"/>
    <w:rsid w:val="00E60D92"/>
    <w:rsid w:val="00E61189"/>
    <w:rsid w:val="00E612E5"/>
    <w:rsid w:val="00E61573"/>
    <w:rsid w:val="00E61804"/>
    <w:rsid w:val="00E6185C"/>
    <w:rsid w:val="00E62476"/>
    <w:rsid w:val="00E6272B"/>
    <w:rsid w:val="00E62A1A"/>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559"/>
    <w:rsid w:val="00E65740"/>
    <w:rsid w:val="00E65764"/>
    <w:rsid w:val="00E65779"/>
    <w:rsid w:val="00E659EF"/>
    <w:rsid w:val="00E65DD4"/>
    <w:rsid w:val="00E65ED0"/>
    <w:rsid w:val="00E65F49"/>
    <w:rsid w:val="00E66033"/>
    <w:rsid w:val="00E66169"/>
    <w:rsid w:val="00E6617D"/>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B24"/>
    <w:rsid w:val="00E74C5D"/>
    <w:rsid w:val="00E74D0F"/>
    <w:rsid w:val="00E75105"/>
    <w:rsid w:val="00E7551F"/>
    <w:rsid w:val="00E75635"/>
    <w:rsid w:val="00E758EC"/>
    <w:rsid w:val="00E75E95"/>
    <w:rsid w:val="00E75EB6"/>
    <w:rsid w:val="00E75F27"/>
    <w:rsid w:val="00E75F74"/>
    <w:rsid w:val="00E7602A"/>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D38"/>
    <w:rsid w:val="00E77D8F"/>
    <w:rsid w:val="00E8004B"/>
    <w:rsid w:val="00E8031A"/>
    <w:rsid w:val="00E80912"/>
    <w:rsid w:val="00E8097D"/>
    <w:rsid w:val="00E80A83"/>
    <w:rsid w:val="00E80B1B"/>
    <w:rsid w:val="00E80BF1"/>
    <w:rsid w:val="00E80D0B"/>
    <w:rsid w:val="00E80D0F"/>
    <w:rsid w:val="00E8114C"/>
    <w:rsid w:val="00E8134A"/>
    <w:rsid w:val="00E81942"/>
    <w:rsid w:val="00E81E29"/>
    <w:rsid w:val="00E8208F"/>
    <w:rsid w:val="00E82257"/>
    <w:rsid w:val="00E8234C"/>
    <w:rsid w:val="00E823A3"/>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823"/>
    <w:rsid w:val="00E90BFA"/>
    <w:rsid w:val="00E90C5E"/>
    <w:rsid w:val="00E90C78"/>
    <w:rsid w:val="00E90E49"/>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9BF"/>
    <w:rsid w:val="00EA0BD9"/>
    <w:rsid w:val="00EA0D23"/>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85B"/>
    <w:rsid w:val="00EB58DA"/>
    <w:rsid w:val="00EB5C8F"/>
    <w:rsid w:val="00EB63B4"/>
    <w:rsid w:val="00EB6478"/>
    <w:rsid w:val="00EB647C"/>
    <w:rsid w:val="00EB65C4"/>
    <w:rsid w:val="00EB6607"/>
    <w:rsid w:val="00EB6664"/>
    <w:rsid w:val="00EB6695"/>
    <w:rsid w:val="00EB68F2"/>
    <w:rsid w:val="00EB692E"/>
    <w:rsid w:val="00EB6A44"/>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C"/>
    <w:rsid w:val="00EC3E7E"/>
    <w:rsid w:val="00EC3ED1"/>
    <w:rsid w:val="00EC4207"/>
    <w:rsid w:val="00EC4230"/>
    <w:rsid w:val="00EC431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60D9"/>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DDC"/>
    <w:rsid w:val="00ED0838"/>
    <w:rsid w:val="00ED088D"/>
    <w:rsid w:val="00ED0B36"/>
    <w:rsid w:val="00ED0CA5"/>
    <w:rsid w:val="00ED0E1B"/>
    <w:rsid w:val="00ED1006"/>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85A"/>
    <w:rsid w:val="00ED3A0D"/>
    <w:rsid w:val="00ED3B1A"/>
    <w:rsid w:val="00ED3F06"/>
    <w:rsid w:val="00ED4304"/>
    <w:rsid w:val="00ED4688"/>
    <w:rsid w:val="00ED4DB9"/>
    <w:rsid w:val="00ED4E1B"/>
    <w:rsid w:val="00ED503A"/>
    <w:rsid w:val="00ED5303"/>
    <w:rsid w:val="00ED5468"/>
    <w:rsid w:val="00ED59D6"/>
    <w:rsid w:val="00ED5A08"/>
    <w:rsid w:val="00ED5B83"/>
    <w:rsid w:val="00ED5EFA"/>
    <w:rsid w:val="00ED5F54"/>
    <w:rsid w:val="00ED6208"/>
    <w:rsid w:val="00ED638B"/>
    <w:rsid w:val="00ED63E6"/>
    <w:rsid w:val="00ED6574"/>
    <w:rsid w:val="00ED66FB"/>
    <w:rsid w:val="00ED698D"/>
    <w:rsid w:val="00ED6AE8"/>
    <w:rsid w:val="00ED6B8A"/>
    <w:rsid w:val="00ED6BA9"/>
    <w:rsid w:val="00ED6BEA"/>
    <w:rsid w:val="00ED6DFD"/>
    <w:rsid w:val="00ED6E2B"/>
    <w:rsid w:val="00ED6E6B"/>
    <w:rsid w:val="00ED6E81"/>
    <w:rsid w:val="00ED6F56"/>
    <w:rsid w:val="00ED713E"/>
    <w:rsid w:val="00EE00E1"/>
    <w:rsid w:val="00EE0186"/>
    <w:rsid w:val="00EE01FA"/>
    <w:rsid w:val="00EE033E"/>
    <w:rsid w:val="00EE0417"/>
    <w:rsid w:val="00EE055D"/>
    <w:rsid w:val="00EE05C6"/>
    <w:rsid w:val="00EE0734"/>
    <w:rsid w:val="00EE094F"/>
    <w:rsid w:val="00EE0FA4"/>
    <w:rsid w:val="00EE1354"/>
    <w:rsid w:val="00EE1C3B"/>
    <w:rsid w:val="00EE1FA6"/>
    <w:rsid w:val="00EE214C"/>
    <w:rsid w:val="00EE2175"/>
    <w:rsid w:val="00EE22B3"/>
    <w:rsid w:val="00EE2401"/>
    <w:rsid w:val="00EE25AC"/>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976"/>
    <w:rsid w:val="00EF0BD4"/>
    <w:rsid w:val="00EF0E88"/>
    <w:rsid w:val="00EF0F00"/>
    <w:rsid w:val="00EF0FBF"/>
    <w:rsid w:val="00EF0FD1"/>
    <w:rsid w:val="00EF118D"/>
    <w:rsid w:val="00EF13EF"/>
    <w:rsid w:val="00EF1466"/>
    <w:rsid w:val="00EF1472"/>
    <w:rsid w:val="00EF1591"/>
    <w:rsid w:val="00EF167B"/>
    <w:rsid w:val="00EF16A2"/>
    <w:rsid w:val="00EF18FE"/>
    <w:rsid w:val="00EF1A7C"/>
    <w:rsid w:val="00EF20A1"/>
    <w:rsid w:val="00EF2470"/>
    <w:rsid w:val="00EF260A"/>
    <w:rsid w:val="00EF294D"/>
    <w:rsid w:val="00EF2A0E"/>
    <w:rsid w:val="00EF36D0"/>
    <w:rsid w:val="00EF36D2"/>
    <w:rsid w:val="00EF3C0E"/>
    <w:rsid w:val="00EF4035"/>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B7F"/>
    <w:rsid w:val="00EF7D94"/>
    <w:rsid w:val="00F00500"/>
    <w:rsid w:val="00F005A8"/>
    <w:rsid w:val="00F005AB"/>
    <w:rsid w:val="00F00A12"/>
    <w:rsid w:val="00F00A43"/>
    <w:rsid w:val="00F00CC5"/>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A2"/>
    <w:rsid w:val="00F05875"/>
    <w:rsid w:val="00F058CD"/>
    <w:rsid w:val="00F05B8C"/>
    <w:rsid w:val="00F05BA8"/>
    <w:rsid w:val="00F05E2F"/>
    <w:rsid w:val="00F062C9"/>
    <w:rsid w:val="00F066BA"/>
    <w:rsid w:val="00F06766"/>
    <w:rsid w:val="00F06C67"/>
    <w:rsid w:val="00F06DFD"/>
    <w:rsid w:val="00F0707D"/>
    <w:rsid w:val="00F0711B"/>
    <w:rsid w:val="00F0718C"/>
    <w:rsid w:val="00F071D1"/>
    <w:rsid w:val="00F07324"/>
    <w:rsid w:val="00F0733B"/>
    <w:rsid w:val="00F07472"/>
    <w:rsid w:val="00F07533"/>
    <w:rsid w:val="00F075E9"/>
    <w:rsid w:val="00F0773B"/>
    <w:rsid w:val="00F07B89"/>
    <w:rsid w:val="00F10044"/>
    <w:rsid w:val="00F10132"/>
    <w:rsid w:val="00F10470"/>
    <w:rsid w:val="00F10518"/>
    <w:rsid w:val="00F10629"/>
    <w:rsid w:val="00F10B8C"/>
    <w:rsid w:val="00F10CD5"/>
    <w:rsid w:val="00F10D66"/>
    <w:rsid w:val="00F10DA2"/>
    <w:rsid w:val="00F110C9"/>
    <w:rsid w:val="00F11656"/>
    <w:rsid w:val="00F118AD"/>
    <w:rsid w:val="00F118B4"/>
    <w:rsid w:val="00F11B70"/>
    <w:rsid w:val="00F11C4F"/>
    <w:rsid w:val="00F1240C"/>
    <w:rsid w:val="00F125AD"/>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C7B"/>
    <w:rsid w:val="00F22EFF"/>
    <w:rsid w:val="00F2306D"/>
    <w:rsid w:val="00F230D1"/>
    <w:rsid w:val="00F231AD"/>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695"/>
    <w:rsid w:val="00F25959"/>
    <w:rsid w:val="00F25B6B"/>
    <w:rsid w:val="00F25BB4"/>
    <w:rsid w:val="00F25BDC"/>
    <w:rsid w:val="00F25C37"/>
    <w:rsid w:val="00F25CAB"/>
    <w:rsid w:val="00F25E48"/>
    <w:rsid w:val="00F26B9C"/>
    <w:rsid w:val="00F26DF0"/>
    <w:rsid w:val="00F27013"/>
    <w:rsid w:val="00F27317"/>
    <w:rsid w:val="00F276E7"/>
    <w:rsid w:val="00F27877"/>
    <w:rsid w:val="00F27AB6"/>
    <w:rsid w:val="00F27B12"/>
    <w:rsid w:val="00F27E8F"/>
    <w:rsid w:val="00F27F39"/>
    <w:rsid w:val="00F302A0"/>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3074"/>
    <w:rsid w:val="00F33352"/>
    <w:rsid w:val="00F33383"/>
    <w:rsid w:val="00F33B27"/>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8B"/>
    <w:rsid w:val="00F40C0A"/>
    <w:rsid w:val="00F40C96"/>
    <w:rsid w:val="00F40CA6"/>
    <w:rsid w:val="00F40F0C"/>
    <w:rsid w:val="00F416D2"/>
    <w:rsid w:val="00F418D2"/>
    <w:rsid w:val="00F41A1B"/>
    <w:rsid w:val="00F4213B"/>
    <w:rsid w:val="00F42291"/>
    <w:rsid w:val="00F4256B"/>
    <w:rsid w:val="00F42581"/>
    <w:rsid w:val="00F42624"/>
    <w:rsid w:val="00F42CA4"/>
    <w:rsid w:val="00F42D8E"/>
    <w:rsid w:val="00F42E4C"/>
    <w:rsid w:val="00F431C2"/>
    <w:rsid w:val="00F43AD4"/>
    <w:rsid w:val="00F43C5F"/>
    <w:rsid w:val="00F443B3"/>
    <w:rsid w:val="00F444EB"/>
    <w:rsid w:val="00F44740"/>
    <w:rsid w:val="00F44815"/>
    <w:rsid w:val="00F44C1C"/>
    <w:rsid w:val="00F44F89"/>
    <w:rsid w:val="00F4508F"/>
    <w:rsid w:val="00F450C4"/>
    <w:rsid w:val="00F45741"/>
    <w:rsid w:val="00F45D14"/>
    <w:rsid w:val="00F45DFE"/>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CA7"/>
    <w:rsid w:val="00F50F3A"/>
    <w:rsid w:val="00F51099"/>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31CB"/>
    <w:rsid w:val="00F534A6"/>
    <w:rsid w:val="00F5366C"/>
    <w:rsid w:val="00F53956"/>
    <w:rsid w:val="00F539F5"/>
    <w:rsid w:val="00F53ADB"/>
    <w:rsid w:val="00F53E0D"/>
    <w:rsid w:val="00F53E37"/>
    <w:rsid w:val="00F54158"/>
    <w:rsid w:val="00F541BF"/>
    <w:rsid w:val="00F541E3"/>
    <w:rsid w:val="00F542D8"/>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1BE"/>
    <w:rsid w:val="00F651D5"/>
    <w:rsid w:val="00F653F9"/>
    <w:rsid w:val="00F65519"/>
    <w:rsid w:val="00F656F9"/>
    <w:rsid w:val="00F65789"/>
    <w:rsid w:val="00F65DCD"/>
    <w:rsid w:val="00F66307"/>
    <w:rsid w:val="00F66343"/>
    <w:rsid w:val="00F664E9"/>
    <w:rsid w:val="00F665D7"/>
    <w:rsid w:val="00F666EB"/>
    <w:rsid w:val="00F667B2"/>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6A1"/>
    <w:rsid w:val="00F739E2"/>
    <w:rsid w:val="00F74337"/>
    <w:rsid w:val="00F74543"/>
    <w:rsid w:val="00F748CF"/>
    <w:rsid w:val="00F74912"/>
    <w:rsid w:val="00F7492B"/>
    <w:rsid w:val="00F74BB9"/>
    <w:rsid w:val="00F74BC3"/>
    <w:rsid w:val="00F74D00"/>
    <w:rsid w:val="00F74EDD"/>
    <w:rsid w:val="00F74EF0"/>
    <w:rsid w:val="00F75582"/>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849"/>
    <w:rsid w:val="00F77B32"/>
    <w:rsid w:val="00F77DFC"/>
    <w:rsid w:val="00F77E70"/>
    <w:rsid w:val="00F77EA1"/>
    <w:rsid w:val="00F77EAB"/>
    <w:rsid w:val="00F8036B"/>
    <w:rsid w:val="00F803A1"/>
    <w:rsid w:val="00F804BE"/>
    <w:rsid w:val="00F8073A"/>
    <w:rsid w:val="00F809CF"/>
    <w:rsid w:val="00F80CE8"/>
    <w:rsid w:val="00F810CF"/>
    <w:rsid w:val="00F81624"/>
    <w:rsid w:val="00F81776"/>
    <w:rsid w:val="00F817CE"/>
    <w:rsid w:val="00F81883"/>
    <w:rsid w:val="00F819C0"/>
    <w:rsid w:val="00F81ADB"/>
    <w:rsid w:val="00F81D27"/>
    <w:rsid w:val="00F81E17"/>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E61"/>
    <w:rsid w:val="00F84F0D"/>
    <w:rsid w:val="00F84F19"/>
    <w:rsid w:val="00F84F68"/>
    <w:rsid w:val="00F859B4"/>
    <w:rsid w:val="00F859D8"/>
    <w:rsid w:val="00F85BDE"/>
    <w:rsid w:val="00F85CEA"/>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D2"/>
    <w:rsid w:val="00F87DE6"/>
    <w:rsid w:val="00F9009E"/>
    <w:rsid w:val="00F90455"/>
    <w:rsid w:val="00F9056A"/>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EAC"/>
    <w:rsid w:val="00F95EF3"/>
    <w:rsid w:val="00F96060"/>
    <w:rsid w:val="00F96513"/>
    <w:rsid w:val="00F96907"/>
    <w:rsid w:val="00F96985"/>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B0033"/>
    <w:rsid w:val="00FB007B"/>
    <w:rsid w:val="00FB0122"/>
    <w:rsid w:val="00FB017A"/>
    <w:rsid w:val="00FB027D"/>
    <w:rsid w:val="00FB0780"/>
    <w:rsid w:val="00FB0856"/>
    <w:rsid w:val="00FB0ABD"/>
    <w:rsid w:val="00FB0AD8"/>
    <w:rsid w:val="00FB0B94"/>
    <w:rsid w:val="00FB0FC8"/>
    <w:rsid w:val="00FB1366"/>
    <w:rsid w:val="00FB143A"/>
    <w:rsid w:val="00FB1476"/>
    <w:rsid w:val="00FB17F8"/>
    <w:rsid w:val="00FB1976"/>
    <w:rsid w:val="00FB1A7F"/>
    <w:rsid w:val="00FB1B8F"/>
    <w:rsid w:val="00FB1E2C"/>
    <w:rsid w:val="00FB1F71"/>
    <w:rsid w:val="00FB20E7"/>
    <w:rsid w:val="00FB22E2"/>
    <w:rsid w:val="00FB24F9"/>
    <w:rsid w:val="00FB2694"/>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44C"/>
    <w:rsid w:val="00FB6483"/>
    <w:rsid w:val="00FB6740"/>
    <w:rsid w:val="00FB6A6A"/>
    <w:rsid w:val="00FB6C64"/>
    <w:rsid w:val="00FB6D6A"/>
    <w:rsid w:val="00FB6DDA"/>
    <w:rsid w:val="00FB7127"/>
    <w:rsid w:val="00FB740C"/>
    <w:rsid w:val="00FB7521"/>
    <w:rsid w:val="00FB7574"/>
    <w:rsid w:val="00FB7585"/>
    <w:rsid w:val="00FB7654"/>
    <w:rsid w:val="00FB78AC"/>
    <w:rsid w:val="00FB7A46"/>
    <w:rsid w:val="00FB7D22"/>
    <w:rsid w:val="00FB7D40"/>
    <w:rsid w:val="00FC0378"/>
    <w:rsid w:val="00FC05A0"/>
    <w:rsid w:val="00FC0708"/>
    <w:rsid w:val="00FC0734"/>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655"/>
    <w:rsid w:val="00FE09E7"/>
    <w:rsid w:val="00FE0A93"/>
    <w:rsid w:val="00FE0C16"/>
    <w:rsid w:val="00FE0C2E"/>
    <w:rsid w:val="00FE10C3"/>
    <w:rsid w:val="00FE11AB"/>
    <w:rsid w:val="00FE16AB"/>
    <w:rsid w:val="00FE1BE8"/>
    <w:rsid w:val="00FE1CA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76B"/>
    <w:rsid w:val="00FF0A8D"/>
    <w:rsid w:val="00FF0BEE"/>
    <w:rsid w:val="00FF0E11"/>
    <w:rsid w:val="00FF1045"/>
    <w:rsid w:val="00FF10EC"/>
    <w:rsid w:val="00FF1237"/>
    <w:rsid w:val="00FF14EE"/>
    <w:rsid w:val="00FF157A"/>
    <w:rsid w:val="00FF171F"/>
    <w:rsid w:val="00FF1868"/>
    <w:rsid w:val="00FF1873"/>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D5B8E023-7474-574D-AD49-25974D59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383"/>
    <w:rPr>
      <w:rFonts w:ascii="Times New Roman" w:eastAsia="Times New Roman" w:hAnsi="Times New Roman"/>
      <w:lang w:eastAsia="en-US"/>
    </w:rPr>
  </w:style>
  <w:style w:type="paragraph" w:styleId="Heading1">
    <w:name w:val="heading 1"/>
    <w:basedOn w:val="Normal"/>
    <w:next w:val="Normal"/>
    <w:link w:val="Heading1Char"/>
    <w:qFormat/>
    <w:rsid w:val="00BE67EE"/>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BE67EE"/>
    <w:pPr>
      <w:numPr>
        <w:ilvl w:val="1"/>
      </w:numPr>
      <w:outlineLvl w:val="1"/>
    </w:pPr>
    <w:rPr>
      <w:caps w:val="0"/>
    </w:rPr>
  </w:style>
  <w:style w:type="paragraph" w:styleId="Heading3">
    <w:name w:val="heading 3"/>
    <w:basedOn w:val="Heading2"/>
    <w:next w:val="Normal"/>
    <w:link w:val="Heading3Char"/>
    <w:qFormat/>
    <w:rsid w:val="00BE67EE"/>
    <w:pPr>
      <w:numPr>
        <w:ilvl w:val="2"/>
      </w:numPr>
      <w:outlineLvl w:val="2"/>
    </w:pPr>
    <w:rPr>
      <w:sz w:val="24"/>
    </w:rPr>
  </w:style>
  <w:style w:type="paragraph" w:styleId="Heading4">
    <w:name w:val="heading 4"/>
    <w:basedOn w:val="Heading3"/>
    <w:next w:val="BodyText"/>
    <w:link w:val="Heading4Char"/>
    <w:qFormat/>
    <w:rsid w:val="00BE67EE"/>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BE67EE"/>
    <w:pPr>
      <w:numPr>
        <w:ilvl w:val="4"/>
      </w:numPr>
      <w:outlineLvl w:val="4"/>
    </w:pPr>
    <w:rPr>
      <w:i/>
    </w:rPr>
  </w:style>
  <w:style w:type="paragraph" w:styleId="Heading6">
    <w:name w:val="heading 6"/>
    <w:basedOn w:val="Normal"/>
    <w:next w:val="Normal"/>
    <w:link w:val="Heading6Char"/>
    <w:qFormat/>
    <w:rsid w:val="008A7E11"/>
    <w:pPr>
      <w:numPr>
        <w:ilvl w:val="5"/>
        <w:numId w:val="11"/>
      </w:numPr>
      <w:spacing w:before="120" w:after="60"/>
      <w:outlineLvl w:val="5"/>
    </w:pPr>
  </w:style>
  <w:style w:type="paragraph" w:styleId="Heading7">
    <w:name w:val="heading 7"/>
    <w:basedOn w:val="Normal"/>
    <w:next w:val="Normal"/>
    <w:link w:val="Heading7Char"/>
    <w:qFormat/>
    <w:rsid w:val="008A7E11"/>
    <w:pPr>
      <w:numPr>
        <w:ilvl w:val="6"/>
        <w:numId w:val="11"/>
      </w:numPr>
      <w:spacing w:before="120" w:after="60"/>
      <w:outlineLvl w:val="6"/>
    </w:pPr>
  </w:style>
  <w:style w:type="paragraph" w:styleId="Heading8">
    <w:name w:val="heading 8"/>
    <w:basedOn w:val="Normal"/>
    <w:next w:val="Normal"/>
    <w:link w:val="Heading8Char"/>
    <w:qFormat/>
    <w:rsid w:val="008A7E11"/>
    <w:pPr>
      <w:numPr>
        <w:ilvl w:val="7"/>
        <w:numId w:val="11"/>
      </w:numPr>
      <w:spacing w:before="120" w:after="60"/>
      <w:outlineLvl w:val="7"/>
    </w:pPr>
    <w:rPr>
      <w:i/>
    </w:rPr>
  </w:style>
  <w:style w:type="paragraph" w:styleId="Heading9">
    <w:name w:val="heading 9"/>
    <w:basedOn w:val="Normal"/>
    <w:next w:val="Normal"/>
    <w:link w:val="Heading9Char"/>
    <w:qFormat/>
    <w:rsid w:val="008A7E11"/>
    <w:pPr>
      <w:numPr>
        <w:ilvl w:val="8"/>
        <w:numId w:val="11"/>
      </w:numPr>
      <w:spacing w:before="12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A7E11"/>
    <w:pPr>
      <w:ind w:left="1200"/>
    </w:pPr>
  </w:style>
  <w:style w:type="paragraph" w:styleId="TOC1">
    <w:name w:val="toc 1"/>
    <w:basedOn w:val="Normal"/>
    <w:next w:val="Normal"/>
    <w:rsid w:val="00BE67EE"/>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A7E11"/>
    <w:pPr>
      <w:spacing w:before="60" w:after="180"/>
      <w:jc w:val="center"/>
    </w:pPr>
  </w:style>
  <w:style w:type="paragraph" w:styleId="TOC5">
    <w:name w:val="toc 5"/>
    <w:basedOn w:val="TOC1"/>
    <w:next w:val="Normal"/>
    <w:rsid w:val="008A7E11"/>
    <w:pPr>
      <w:spacing w:before="0"/>
      <w:ind w:left="600"/>
    </w:pPr>
    <w:rPr>
      <w:rFonts w:ascii="Times New Roman" w:hAnsi="Times New Roman"/>
      <w:b w:val="0"/>
      <w:caps w:val="0"/>
      <w:lang w:val="en-US"/>
    </w:rPr>
  </w:style>
  <w:style w:type="paragraph" w:styleId="TOC4">
    <w:name w:val="toc 4"/>
    <w:basedOn w:val="TOC1"/>
    <w:next w:val="Normal"/>
    <w:rsid w:val="008A7E11"/>
    <w:pPr>
      <w:spacing w:before="0"/>
      <w:ind w:left="400"/>
    </w:pPr>
    <w:rPr>
      <w:rFonts w:ascii="Times New Roman" w:hAnsi="Times New Roman"/>
      <w:b w:val="0"/>
      <w:caps w:val="0"/>
      <w:lang w:val="en-US"/>
    </w:rPr>
  </w:style>
  <w:style w:type="paragraph" w:styleId="TOC3">
    <w:name w:val="toc 3"/>
    <w:basedOn w:val="TOC1"/>
    <w:next w:val="Normal"/>
    <w:rsid w:val="008A7E11"/>
    <w:pPr>
      <w:spacing w:before="0"/>
      <w:ind w:left="200"/>
    </w:pPr>
    <w:rPr>
      <w:rFonts w:ascii="Times New Roman" w:hAnsi="Times New Roman"/>
      <w:b w:val="0"/>
      <w:caps w:val="0"/>
      <w:lang w:val="en-US"/>
    </w:rPr>
  </w:style>
  <w:style w:type="paragraph" w:styleId="TOC2">
    <w:name w:val="toc 2"/>
    <w:basedOn w:val="TOC1"/>
    <w:next w:val="Normal"/>
    <w:rsid w:val="008A7E11"/>
    <w:pPr>
      <w:spacing w:before="240"/>
    </w:pPr>
    <w:rPr>
      <w:rFonts w:ascii="Times New Roman" w:hAnsi="Times New Roman"/>
      <w:caps w:val="0"/>
      <w:lang w:val="en-US"/>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8A7E11"/>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style>
  <w:style w:type="paragraph" w:styleId="ListNumber">
    <w:name w:val="List Number"/>
    <w:basedOn w:val="Normal"/>
    <w:rsid w:val="00BE67EE"/>
    <w:pPr>
      <w:numPr>
        <w:numId w:val="12"/>
      </w:numPr>
    </w:pPr>
  </w:style>
  <w:style w:type="paragraph" w:styleId="List">
    <w:name w:val="List"/>
    <w:basedOn w:val="Normal"/>
    <w:rsid w:val="008A7E11"/>
    <w:pPr>
      <w:ind w:left="360" w:hanging="360"/>
    </w:pPr>
  </w:style>
  <w:style w:type="paragraph" w:styleId="Header">
    <w:name w:val="header"/>
    <w:basedOn w:val="Normal"/>
    <w:link w:val="HeaderChar"/>
    <w:rsid w:val="008A7E11"/>
    <w:pPr>
      <w:tabs>
        <w:tab w:val="center" w:pos="4819"/>
        <w:tab w:val="right" w:pos="9071"/>
      </w:tabs>
    </w:pPr>
  </w:style>
  <w:style w:type="character" w:styleId="FootnoteReference">
    <w:name w:val="footnote reference"/>
    <w:basedOn w:val="DefaultParagraphFont"/>
    <w:rsid w:val="008A7E11"/>
    <w:rPr>
      <w:vertAlign w:val="superscript"/>
    </w:rPr>
  </w:style>
  <w:style w:type="paragraph" w:styleId="FootnoteText">
    <w:name w:val="footnote text"/>
    <w:basedOn w:val="Normal"/>
    <w:link w:val="FootnoteTextChar"/>
    <w:rsid w:val="008A7E11"/>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8A7E11"/>
    <w:pPr>
      <w:ind w:left="1400"/>
    </w:pPr>
  </w:style>
  <w:style w:type="paragraph" w:styleId="TOC6">
    <w:name w:val="toc 6"/>
    <w:basedOn w:val="Normal"/>
    <w:next w:val="Normal"/>
    <w:rsid w:val="008A7E11"/>
    <w:pPr>
      <w:ind w:left="800"/>
    </w:pPr>
  </w:style>
  <w:style w:type="paragraph" w:styleId="TOC7">
    <w:name w:val="toc 7"/>
    <w:basedOn w:val="Normal"/>
    <w:next w:val="Normal"/>
    <w:rsid w:val="008A7E11"/>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BE67EE"/>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8A7E11"/>
    <w:pPr>
      <w:tabs>
        <w:tab w:val="center" w:pos="4153"/>
        <w:tab w:val="right" w:pos="8306"/>
      </w:tabs>
    </w:pPr>
  </w:style>
  <w:style w:type="paragraph" w:customStyle="1" w:styleId="Reference">
    <w:name w:val="Reference"/>
    <w:basedOn w:val="BodyText"/>
    <w:rsid w:val="00FD563B"/>
    <w:pPr>
      <w:numPr>
        <w:numId w:val="1"/>
      </w:numPr>
    </w:pPr>
    <w:rPr>
      <w:lang w:val="en-US"/>
    </w:r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8A7E11"/>
    <w:pPr>
      <w:spacing w:after="120"/>
    </w:pPr>
  </w:style>
  <w:style w:type="character" w:styleId="Hyperlink">
    <w:name w:val="Hyperlink"/>
    <w:basedOn w:val="DefaultParagraphFont"/>
    <w:uiPriority w:val="99"/>
    <w:rsid w:val="008A7E11"/>
    <w:rPr>
      <w:color w:val="0000FF"/>
      <w:u w:val="single"/>
    </w:rPr>
  </w:style>
  <w:style w:type="character" w:styleId="FollowedHyperlink">
    <w:name w:val="FollowedHyperlink"/>
    <w:basedOn w:val="DefaultParagraphFont"/>
    <w:rsid w:val="008A7E11"/>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qFormat/>
    <w:rsid w:val="008A7E11"/>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55"/>
      </w:numPr>
      <w:tabs>
        <w:tab w:val="left" w:pos="1701"/>
      </w:tabs>
      <w:jc w:val="both"/>
    </w:pPr>
    <w:rPr>
      <w:b/>
      <w:bCs/>
      <w:lang w:val="en-US"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8A7E11"/>
    <w:pPr>
      <w:keepNext/>
      <w:keepLines/>
    </w:pPr>
    <w:rPr>
      <w:rFonts w:ascii="Arial" w:hAnsi="Arial"/>
      <w:sz w:val="18"/>
    </w:rPr>
  </w:style>
  <w:style w:type="paragraph" w:customStyle="1" w:styleId="TAC">
    <w:name w:val="TAC"/>
    <w:basedOn w:val="Normal"/>
    <w:rsid w:val="008A7E11"/>
    <w:pPr>
      <w:keepNext/>
      <w:keepLines/>
      <w:jc w:val="center"/>
    </w:pPr>
    <w:rPr>
      <w:rFonts w:ascii="Arial" w:hAnsi="Arial"/>
      <w:sz w:val="18"/>
    </w:rPr>
  </w:style>
  <w:style w:type="paragraph" w:customStyle="1" w:styleId="TAH">
    <w:name w:val="TAH"/>
    <w:basedOn w:val="TAC"/>
    <w:link w:val="TAHCar"/>
    <w:rsid w:val="008A7E11"/>
    <w:rPr>
      <w:b/>
    </w:rPr>
  </w:style>
  <w:style w:type="paragraph" w:customStyle="1" w:styleId="TAN">
    <w:name w:val="TAN"/>
    <w:basedOn w:val="TAL"/>
    <w:rsid w:val="008A7E11"/>
    <w:pPr>
      <w:ind w:left="851" w:hanging="851"/>
    </w:pPr>
  </w:style>
  <w:style w:type="paragraph" w:customStyle="1" w:styleId="TAR">
    <w:name w:val="TAR"/>
    <w:basedOn w:val="TAL"/>
    <w:rsid w:val="008A7E11"/>
    <w:pPr>
      <w:jc w:val="right"/>
    </w:pPr>
  </w:style>
  <w:style w:type="paragraph" w:customStyle="1" w:styleId="TH">
    <w:name w:val="TH"/>
    <w:basedOn w:val="Normal"/>
    <w:link w:val="THChar"/>
    <w:rsid w:val="008A7E11"/>
    <w:pPr>
      <w:keepNext/>
      <w:keepLines/>
      <w:spacing w:before="60" w:after="180"/>
      <w:jc w:val="center"/>
    </w:pPr>
    <w:rPr>
      <w:rFonts w:ascii="Arial" w:hAnsi="Arial"/>
      <w:b/>
    </w:rPr>
  </w:style>
  <w:style w:type="paragraph" w:customStyle="1" w:styleId="TF">
    <w:name w:val="TF"/>
    <w:basedOn w:val="Normal"/>
    <w:link w:val="TFChar"/>
    <w:rsid w:val="008A7E11"/>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val="en-US" w:eastAsia="en-GB"/>
    </w:rPr>
  </w:style>
  <w:style w:type="character" w:styleId="Emphasis">
    <w:name w:val="Emphasis"/>
    <w:basedOn w:val="DefaultParagraphFont"/>
    <w:qFormat/>
    <w:rsid w:val="008A7E11"/>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FD563B"/>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8A7E11"/>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8A7E11"/>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imes New Roman" w:eastAsia="Times New Roman" w:hAnsi="Times New Roman"/>
      <w:b/>
      <w:bCs/>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8A7E11"/>
    <w:pPr>
      <w:spacing w:after="120"/>
      <w:ind w:left="1440" w:right="1440"/>
    </w:pPr>
  </w:style>
  <w:style w:type="paragraph" w:customStyle="1" w:styleId="AnnexHead1">
    <w:name w:val="Annex Head 1"/>
    <w:basedOn w:val="Heading1"/>
    <w:next w:val="Normal"/>
    <w:rsid w:val="008A7E11"/>
    <w:pPr>
      <w:numPr>
        <w:ilvl w:val="6"/>
        <w:numId w:val="10"/>
      </w:numPr>
      <w:tabs>
        <w:tab w:val="left" w:pos="567"/>
      </w:tabs>
    </w:pPr>
  </w:style>
  <w:style w:type="paragraph" w:customStyle="1" w:styleId="AnnexHead2">
    <w:name w:val="Annex Head 2"/>
    <w:basedOn w:val="Heading2"/>
    <w:next w:val="Normal"/>
    <w:rsid w:val="008A7E11"/>
    <w:pPr>
      <w:numPr>
        <w:ilvl w:val="7"/>
        <w:numId w:val="10"/>
      </w:numPr>
      <w:tabs>
        <w:tab w:val="left" w:pos="567"/>
      </w:tabs>
    </w:pPr>
  </w:style>
  <w:style w:type="character" w:styleId="EndnoteReference">
    <w:name w:val="endnote reference"/>
    <w:basedOn w:val="DefaultParagraphFont"/>
    <w:rsid w:val="008A7E11"/>
    <w:rPr>
      <w:vertAlign w:val="superscript"/>
    </w:rPr>
  </w:style>
  <w:style w:type="paragraph" w:styleId="EndnoteText">
    <w:name w:val="endnote text"/>
    <w:basedOn w:val="Normal"/>
    <w:link w:val="EndnoteTextChar"/>
    <w:rsid w:val="008A7E11"/>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BE67EE"/>
    <w:pPr>
      <w:tabs>
        <w:tab w:val="right" w:pos="9072"/>
      </w:tabs>
      <w:spacing w:before="100" w:after="100"/>
      <w:ind w:left="284"/>
      <w:jc w:val="both"/>
    </w:pPr>
  </w:style>
  <w:style w:type="paragraph" w:customStyle="1" w:styleId="figure0">
    <w:name w:val="figure"/>
    <w:basedOn w:val="Normal"/>
    <w:next w:val="Normal"/>
    <w:rsid w:val="00BE67EE"/>
    <w:pPr>
      <w:keepLines/>
      <w:jc w:val="center"/>
    </w:pPr>
  </w:style>
  <w:style w:type="paragraph" w:customStyle="1" w:styleId="half">
    <w:name w:val="half"/>
    <w:basedOn w:val="Normal"/>
    <w:rsid w:val="00BE67EE"/>
    <w:pPr>
      <w:spacing w:before="60" w:line="120" w:lineRule="exact"/>
      <w:jc w:val="both"/>
    </w:pPr>
  </w:style>
  <w:style w:type="paragraph" w:customStyle="1" w:styleId="Heading">
    <w:name w:val="Heading"/>
    <w:basedOn w:val="Normal"/>
    <w:rsid w:val="00BE67EE"/>
    <w:pPr>
      <w:keepNext/>
      <w:keepLines/>
      <w:spacing w:before="120" w:after="60"/>
      <w:jc w:val="both"/>
    </w:pPr>
    <w:rPr>
      <w:b/>
    </w:rPr>
  </w:style>
  <w:style w:type="character" w:styleId="LineNumber">
    <w:name w:val="line number"/>
    <w:basedOn w:val="DefaultParagraphFont"/>
    <w:rsid w:val="008A7E11"/>
  </w:style>
  <w:style w:type="paragraph" w:customStyle="1" w:styleId="Listalphabetic">
    <w:name w:val="List_alphabetic"/>
    <w:basedOn w:val="Normal"/>
    <w:rsid w:val="008A7E11"/>
    <w:pPr>
      <w:spacing w:before="60"/>
      <w:ind w:left="454" w:hanging="454"/>
    </w:pPr>
  </w:style>
  <w:style w:type="paragraph" w:customStyle="1" w:styleId="Listbullet0">
    <w:name w:val="List_bullet"/>
    <w:basedOn w:val="Normal"/>
    <w:rsid w:val="008A7E11"/>
    <w:pPr>
      <w:spacing w:before="60"/>
      <w:ind w:left="454" w:hanging="454"/>
    </w:pPr>
  </w:style>
  <w:style w:type="paragraph" w:customStyle="1" w:styleId="Listnumeric">
    <w:name w:val="List_numeric"/>
    <w:basedOn w:val="Normal"/>
    <w:rsid w:val="008A7E11"/>
    <w:pPr>
      <w:spacing w:before="60"/>
      <w:ind w:left="454" w:hanging="454"/>
    </w:pPr>
  </w:style>
  <w:style w:type="paragraph" w:customStyle="1" w:styleId="Listreference">
    <w:name w:val="List_reference"/>
    <w:basedOn w:val="Normal"/>
    <w:rsid w:val="008A7E11"/>
    <w:pPr>
      <w:spacing w:before="60"/>
      <w:ind w:left="454" w:hanging="454"/>
    </w:pPr>
  </w:style>
  <w:style w:type="paragraph" w:customStyle="1" w:styleId="Table">
    <w:name w:val="Table"/>
    <w:basedOn w:val="Normal"/>
    <w:rsid w:val="00BE67EE"/>
    <w:pPr>
      <w:keepNext/>
      <w:keepLines/>
      <w:spacing w:before="60"/>
      <w:jc w:val="both"/>
    </w:pPr>
  </w:style>
  <w:style w:type="paragraph" w:customStyle="1" w:styleId="test">
    <w:name w:val="test"/>
    <w:rsid w:val="008A7E11"/>
    <w:pPr>
      <w:ind w:left="1588" w:hanging="1304"/>
    </w:pPr>
    <w:rPr>
      <w:rFonts w:ascii="Tms Rmn" w:eastAsia="Times New Roman" w:hAnsi="Tms Rmn"/>
      <w:noProof/>
      <w:lang w:eastAsia="en-US"/>
    </w:rPr>
  </w:style>
  <w:style w:type="paragraph" w:customStyle="1" w:styleId="Text">
    <w:name w:val="Text"/>
    <w:basedOn w:val="Normal"/>
    <w:rsid w:val="008A7E11"/>
    <w:pPr>
      <w:keepLines/>
      <w:ind w:left="2552"/>
    </w:pPr>
  </w:style>
  <w:style w:type="paragraph" w:styleId="Title">
    <w:name w:val="Title"/>
    <w:basedOn w:val="Normal"/>
    <w:link w:val="TitleChar"/>
    <w:qFormat/>
    <w:rsid w:val="008A7E11"/>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8A7E11"/>
    <w:rPr>
      <w:rFonts w:ascii="Arial" w:hAnsi="Arial" w:cs="Arial"/>
      <w:color w:val="0000FF"/>
    </w:rPr>
  </w:style>
  <w:style w:type="paragraph" w:customStyle="1" w:styleId="Outlook">
    <w:name w:val="Outlook"/>
    <w:basedOn w:val="Normal"/>
    <w:rsid w:val="008A7E11"/>
    <w:rPr>
      <w:rFonts w:ascii="Arial" w:hAnsi="Arial"/>
    </w:rPr>
  </w:style>
  <w:style w:type="paragraph" w:customStyle="1" w:styleId="TACjhu">
    <w:name w:val="TAC_jhu"/>
    <w:basedOn w:val="Normal"/>
    <w:rsid w:val="008A7E11"/>
    <w:pPr>
      <w:jc w:val="center"/>
    </w:pPr>
  </w:style>
  <w:style w:type="paragraph" w:styleId="Date">
    <w:name w:val="Date"/>
    <w:basedOn w:val="Normal"/>
    <w:next w:val="Normal"/>
    <w:link w:val="DateChar"/>
    <w:rsid w:val="008A7E11"/>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BE67EE"/>
    <w:pPr>
      <w:spacing w:before="120"/>
    </w:pPr>
    <w:rPr>
      <w:rFonts w:ascii="Arial" w:hAnsi="Arial" w:cs="Arial"/>
      <w:b/>
      <w:bCs/>
    </w:rPr>
  </w:style>
  <w:style w:type="paragraph" w:customStyle="1" w:styleId="PPTlevel1">
    <w:name w:val="PPT level 1"/>
    <w:basedOn w:val="Listbullet0"/>
    <w:rsid w:val="00BE67EE"/>
    <w:pPr>
      <w:numPr>
        <w:numId w:val="14"/>
      </w:numPr>
    </w:pPr>
    <w:rPr>
      <w:rFonts w:ascii="Arial" w:hAnsi="Arial" w:cs="Arial"/>
      <w:sz w:val="48"/>
      <w:szCs w:val="48"/>
      <w:lang w:val="en-US"/>
    </w:rPr>
  </w:style>
  <w:style w:type="paragraph" w:customStyle="1" w:styleId="PPTlevel2">
    <w:name w:val="PPT level 2"/>
    <w:basedOn w:val="Normal"/>
    <w:rsid w:val="008A7E11"/>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8"/>
      </w:numPr>
      <w:overflowPunct w:val="0"/>
      <w:spacing w:before="60" w:after="60"/>
      <w:jc w:val="both"/>
      <w:textAlignment w:val="baseline"/>
    </w:pPr>
    <w:rPr>
      <w:rFonts w:eastAsia="SimSun"/>
      <w:lang w:val="en-US"/>
    </w:rPr>
  </w:style>
  <w:style w:type="character" w:customStyle="1" w:styleId="3GPPAgreementsChar">
    <w:name w:val="3GPP Agreements Char"/>
    <w:link w:val="3GPPAgreements"/>
    <w:qFormat/>
    <w:rsid w:val="00C47702"/>
    <w:rPr>
      <w:rFonts w:ascii="Times New Roman" w:hAnsi="Times New Roman"/>
      <w:lang w:val="en-US" w:eastAsia="en-US"/>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5NUHHDQN7SK2-1476151046-525541</_dlc_DocId>
    <_dlc_DocIdUrl xmlns="f166a696-7b5b-4ccd-9f0c-ffde0cceec81">
      <Url>https://ericsson.sharepoint.com/sites/star/_layouts/15/DocIdRedir.aspx?ID=5NUHHDQN7SK2-1476151046-525541</Url>
      <Description>5NUHHDQN7SK2-1476151046-525541</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6.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7410</Words>
  <Characters>42242</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29</cp:revision>
  <cp:lastPrinted>2008-02-10T07:09:00Z</cp:lastPrinted>
  <dcterms:created xsi:type="dcterms:W3CDTF">2022-08-12T19:48:00Z</dcterms:created>
  <dcterms:modified xsi:type="dcterms:W3CDTF">2022-08-12T20:41:00Z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4d40883d-431a-4986-b452-0b08804e93bc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