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1CCC4A77" w:rsidR="009C0564" w:rsidRPr="00430FDA" w:rsidRDefault="00035B74" w:rsidP="00CF195E">
      <w:pPr>
        <w:tabs>
          <w:tab w:val="right" w:pos="9216"/>
        </w:tabs>
        <w:spacing w:after="0"/>
        <w:jc w:val="left"/>
        <w:rPr>
          <w:b/>
          <w:kern w:val="2"/>
          <w:lang w:eastAsia="zh-CN"/>
        </w:rPr>
      </w:pPr>
      <w:r w:rsidRPr="00430FDA">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430FDA">
        <w:rPr>
          <w:b/>
          <w:kern w:val="2"/>
          <w:lang w:eastAsia="zh-CN"/>
        </w:rPr>
        <w:t xml:space="preserve">3GPP </w:t>
      </w:r>
      <w:r w:rsidR="00FD14C4" w:rsidRPr="00430FDA">
        <w:rPr>
          <w:b/>
          <w:kern w:val="2"/>
          <w:lang w:eastAsia="zh-CN"/>
        </w:rPr>
        <w:t>TSG</w:t>
      </w:r>
      <w:r w:rsidR="00FD14C4" w:rsidRPr="00430FDA">
        <w:rPr>
          <w:rFonts w:hint="eastAsia"/>
          <w:b/>
          <w:kern w:val="2"/>
          <w:lang w:eastAsia="zh-CN"/>
        </w:rPr>
        <w:t>-</w:t>
      </w:r>
      <w:r w:rsidR="009C0564" w:rsidRPr="00430FDA">
        <w:rPr>
          <w:b/>
          <w:kern w:val="2"/>
          <w:lang w:eastAsia="zh-CN"/>
        </w:rPr>
        <w:t xml:space="preserve">RAN </w:t>
      </w:r>
      <w:r w:rsidR="00B90D0C" w:rsidRPr="00430FDA">
        <w:rPr>
          <w:b/>
          <w:kern w:val="2"/>
          <w:lang w:eastAsia="zh-CN"/>
        </w:rPr>
        <w:t xml:space="preserve">WG1 </w:t>
      </w:r>
      <w:r w:rsidR="00186379" w:rsidRPr="00430FDA">
        <w:rPr>
          <w:b/>
          <w:kern w:val="2"/>
          <w:lang w:eastAsia="zh-CN"/>
        </w:rPr>
        <w:t xml:space="preserve">Meeting </w:t>
      </w:r>
      <w:r w:rsidR="001F7121" w:rsidRPr="00430FDA">
        <w:rPr>
          <w:b/>
          <w:kern w:val="2"/>
          <w:lang w:eastAsia="zh-CN"/>
        </w:rPr>
        <w:t>#</w:t>
      </w:r>
      <w:r w:rsidR="00C64F94" w:rsidRPr="00430FDA">
        <w:rPr>
          <w:b/>
          <w:kern w:val="2"/>
          <w:lang w:eastAsia="zh-CN"/>
        </w:rPr>
        <w:t>1</w:t>
      </w:r>
      <w:r w:rsidR="005838BA">
        <w:rPr>
          <w:b/>
          <w:kern w:val="2"/>
          <w:lang w:eastAsia="zh-CN"/>
        </w:rPr>
        <w:t>10</w:t>
      </w:r>
      <w:r w:rsidR="00972929" w:rsidRPr="00430FDA">
        <w:rPr>
          <w:b/>
          <w:kern w:val="2"/>
          <w:lang w:eastAsia="zh-CN"/>
        </w:rPr>
        <w:tab/>
      </w:r>
      <w:r w:rsidR="00685FD4" w:rsidRPr="00986D84">
        <w:rPr>
          <w:b/>
          <w:kern w:val="2"/>
          <w:lang w:eastAsia="zh-CN"/>
        </w:rPr>
        <w:t>R</w:t>
      </w:r>
      <w:r w:rsidR="00FF2E73" w:rsidRPr="00986D84">
        <w:rPr>
          <w:b/>
          <w:kern w:val="2"/>
          <w:lang w:eastAsia="zh-CN"/>
        </w:rPr>
        <w:t>1</w:t>
      </w:r>
      <w:r w:rsidR="009C0564" w:rsidRPr="00986D84">
        <w:rPr>
          <w:b/>
          <w:kern w:val="2"/>
          <w:lang w:eastAsia="zh-CN"/>
        </w:rPr>
        <w:t>-</w:t>
      </w:r>
      <w:r w:rsidR="007729A6" w:rsidRPr="00986D84">
        <w:rPr>
          <w:b/>
          <w:kern w:val="2"/>
          <w:lang w:eastAsia="zh-CN"/>
        </w:rPr>
        <w:t>2</w:t>
      </w:r>
      <w:r w:rsidR="00BF5A24" w:rsidRPr="00986D84">
        <w:rPr>
          <w:b/>
          <w:kern w:val="2"/>
          <w:lang w:eastAsia="zh-CN"/>
        </w:rPr>
        <w:t>2</w:t>
      </w:r>
      <w:r w:rsidR="00986D84" w:rsidRPr="00986D84">
        <w:rPr>
          <w:b/>
          <w:kern w:val="2"/>
          <w:lang w:eastAsia="zh-CN"/>
        </w:rPr>
        <w:t>07529</w:t>
      </w:r>
    </w:p>
    <w:p w14:paraId="45F916B8" w14:textId="508D0103" w:rsidR="009C0564" w:rsidRPr="00CF195E" w:rsidRDefault="000E0594" w:rsidP="00CF195E">
      <w:pPr>
        <w:jc w:val="left"/>
        <w:rPr>
          <w:b/>
          <w:kern w:val="2"/>
          <w:lang w:eastAsia="zh-CN"/>
        </w:rPr>
      </w:pPr>
      <w:r>
        <w:rPr>
          <w:b/>
          <w:kern w:val="2"/>
          <w:lang w:eastAsia="zh-CN"/>
        </w:rPr>
        <w:t>Toulouse</w:t>
      </w:r>
      <w:r w:rsidR="009A27A2" w:rsidRPr="00430FDA">
        <w:rPr>
          <w:b/>
          <w:kern w:val="2"/>
          <w:lang w:eastAsia="zh-CN"/>
        </w:rPr>
        <w:t>,</w:t>
      </w:r>
      <w:r>
        <w:rPr>
          <w:b/>
          <w:kern w:val="2"/>
          <w:lang w:eastAsia="zh-CN"/>
        </w:rPr>
        <w:t xml:space="preserve"> France, August</w:t>
      </w:r>
      <w:r w:rsidR="004F0B10" w:rsidRPr="00430FDA">
        <w:rPr>
          <w:b/>
          <w:kern w:val="2"/>
          <w:lang w:eastAsia="zh-CN"/>
        </w:rPr>
        <w:t xml:space="preserve"> </w:t>
      </w:r>
      <w:r>
        <w:rPr>
          <w:b/>
          <w:kern w:val="2"/>
          <w:lang w:eastAsia="zh-CN"/>
        </w:rPr>
        <w:t>22</w:t>
      </w:r>
      <w:r w:rsidR="001C0FC7" w:rsidRPr="00430FDA">
        <w:rPr>
          <w:b/>
          <w:kern w:val="2"/>
          <w:lang w:eastAsia="zh-CN"/>
        </w:rPr>
        <w:t xml:space="preserve"> </w:t>
      </w:r>
      <w:r w:rsidR="00E0063D" w:rsidRPr="00430FDA">
        <w:rPr>
          <w:b/>
          <w:kern w:val="2"/>
          <w:lang w:eastAsia="zh-CN"/>
        </w:rPr>
        <w:t>–</w:t>
      </w:r>
      <w:r>
        <w:rPr>
          <w:b/>
          <w:kern w:val="2"/>
          <w:lang w:eastAsia="zh-CN"/>
        </w:rPr>
        <w:t xml:space="preserve"> 26</w:t>
      </w:r>
      <w:r w:rsidR="00AF79F0" w:rsidRPr="00430FDA">
        <w:rPr>
          <w:rFonts w:hint="eastAsia"/>
          <w:b/>
          <w:kern w:val="2"/>
          <w:lang w:eastAsia="zh-CN"/>
        </w:rPr>
        <w:t>,</w:t>
      </w:r>
      <w:r w:rsidR="00AF79F0" w:rsidRPr="00430FDA">
        <w:rPr>
          <w:b/>
          <w:kern w:val="2"/>
          <w:lang w:eastAsia="zh-CN"/>
        </w:rPr>
        <w:t xml:space="preserve"> </w:t>
      </w:r>
      <w:r w:rsidR="00AE689C" w:rsidRPr="00430FDA">
        <w:rPr>
          <w:b/>
          <w:kern w:val="2"/>
          <w:lang w:eastAsia="zh-CN"/>
        </w:rPr>
        <w:t>202</w:t>
      </w:r>
      <w:r w:rsidR="00B01D7B" w:rsidRPr="00430FDA">
        <w:rPr>
          <w:b/>
          <w:kern w:val="2"/>
          <w:lang w:eastAsia="zh-CN"/>
        </w:rPr>
        <w:t>2</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670CB311"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717E2">
        <w:rPr>
          <w:b/>
          <w:kern w:val="2"/>
          <w:lang w:eastAsia="zh-CN"/>
        </w:rPr>
        <w:t>5</w:t>
      </w:r>
    </w:p>
    <w:p w14:paraId="03FF410E" w14:textId="49D25BD3"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082A33" w:rsidRPr="00CF195E">
        <w:rPr>
          <w:b/>
          <w:kern w:val="2"/>
          <w:lang w:eastAsia="zh-CN"/>
        </w:rPr>
        <w:t>Huawei</w:t>
      </w:r>
      <w:r w:rsidR="00B01D7B">
        <w:rPr>
          <w:b/>
          <w:kern w:val="2"/>
          <w:lang w:eastAsia="zh-CN"/>
        </w:rPr>
        <w:t>, HiSilicon</w:t>
      </w:r>
    </w:p>
    <w:p w14:paraId="0924E560" w14:textId="75FF692D" w:rsidR="00BF5AA3" w:rsidRPr="00CF195E" w:rsidRDefault="009C0564" w:rsidP="00BF5AA3">
      <w:pPr>
        <w:spacing w:after="60"/>
        <w:ind w:left="1555" w:hanging="1555"/>
        <w:jc w:val="left"/>
        <w:rPr>
          <w:b/>
          <w:kern w:val="2"/>
          <w:lang w:eastAsia="zh-CN"/>
        </w:rPr>
      </w:pPr>
      <w:r w:rsidRPr="00CF195E">
        <w:rPr>
          <w:b/>
          <w:kern w:val="2"/>
          <w:lang w:eastAsia="zh-CN"/>
        </w:rPr>
        <w:t>Title:</w:t>
      </w:r>
      <w:r w:rsidRPr="00CF195E">
        <w:rPr>
          <w:b/>
          <w:kern w:val="2"/>
          <w:lang w:eastAsia="zh-CN"/>
        </w:rPr>
        <w:tab/>
      </w:r>
      <w:bookmarkStart w:id="0" w:name="OLE_LINK1"/>
      <w:r w:rsidR="005838BA" w:rsidRPr="005838BA">
        <w:rPr>
          <w:b/>
          <w:kern w:val="2"/>
          <w:lang w:eastAsia="zh-CN"/>
        </w:rPr>
        <w:t xml:space="preserve">Discussion on </w:t>
      </w:r>
      <w:r w:rsidR="00F64E10" w:rsidRPr="00F64E10">
        <w:rPr>
          <w:b/>
          <w:kern w:val="2"/>
          <w:lang w:eastAsia="zh-CN"/>
        </w:rPr>
        <w:t>rate matching patterns and CORESET configuration for MBS</w:t>
      </w:r>
      <w:bookmarkEnd w:id="0"/>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Heading1"/>
      </w:pPr>
      <w:bookmarkStart w:id="1" w:name="_Ref124589705"/>
      <w:bookmarkStart w:id="2" w:name="_Ref129681862"/>
      <w:r w:rsidRPr="00CF195E">
        <w:t>Introduction</w:t>
      </w:r>
      <w:bookmarkEnd w:id="1"/>
      <w:bookmarkEnd w:id="2"/>
    </w:p>
    <w:p w14:paraId="730C3B49" w14:textId="0268C446" w:rsidR="0042682E" w:rsidRDefault="00D76514" w:rsidP="00D76514">
      <w:pPr>
        <w:rPr>
          <w:lang w:eastAsia="zh-CN"/>
        </w:rPr>
      </w:pPr>
      <w:r>
        <w:rPr>
          <w:rFonts w:hint="eastAsia"/>
          <w:lang w:eastAsia="zh-CN"/>
        </w:rPr>
        <w:t>L</w:t>
      </w:r>
      <w:r>
        <w:rPr>
          <w:lang w:eastAsia="zh-CN"/>
        </w:rPr>
        <w:t xml:space="preserve">S from RAN2 </w:t>
      </w:r>
      <w:r>
        <w:rPr>
          <w:lang w:eastAsia="zh-CN"/>
        </w:rPr>
        <w:fldChar w:fldCharType="begin"/>
      </w:r>
      <w:r>
        <w:rPr>
          <w:lang w:eastAsia="zh-CN"/>
        </w:rPr>
        <w:instrText xml:space="preserve"> REF _Ref106697924 \n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sidR="0042682E">
        <w:rPr>
          <w:lang w:eastAsia="zh-CN"/>
        </w:rPr>
        <w:t xml:space="preserve">informed RAN1 with the following agreements achieved in RAN2 regarding </w:t>
      </w:r>
      <w:r w:rsidR="0042682E" w:rsidRPr="0042682E">
        <w:rPr>
          <w:lang w:eastAsia="zh-CN"/>
        </w:rPr>
        <w:t>configuration of rate matching resources and additional common CORESET for MBS broadcast in RRC Connected mode</w:t>
      </w:r>
      <w:r w:rsidR="0042682E">
        <w:rPr>
          <w:lang w:eastAsia="zh-CN"/>
        </w:rPr>
        <w:t>:</w:t>
      </w:r>
    </w:p>
    <w:tbl>
      <w:tblPr>
        <w:tblStyle w:val="TableGrid"/>
        <w:tblW w:w="0" w:type="auto"/>
        <w:tblLook w:val="04A0" w:firstRow="1" w:lastRow="0" w:firstColumn="1" w:lastColumn="0" w:noHBand="0" w:noVBand="1"/>
      </w:tblPr>
      <w:tblGrid>
        <w:gridCol w:w="9307"/>
      </w:tblGrid>
      <w:tr w:rsidR="00D76514" w:rsidRPr="0042682E" w14:paraId="668191B6" w14:textId="77777777" w:rsidTr="00D76514">
        <w:tc>
          <w:tcPr>
            <w:tcW w:w="9307" w:type="dxa"/>
          </w:tcPr>
          <w:p w14:paraId="71A492BB" w14:textId="77777777" w:rsidR="0042682E" w:rsidRPr="0042682E" w:rsidRDefault="0042682E" w:rsidP="0042682E">
            <w:pPr>
              <w:pStyle w:val="ListParagraph"/>
              <w:numPr>
                <w:ilvl w:val="0"/>
                <w:numId w:val="35"/>
              </w:numPr>
              <w:overflowPunct/>
              <w:autoSpaceDE/>
              <w:autoSpaceDN/>
              <w:adjustRightInd/>
              <w:spacing w:after="0"/>
              <w:textAlignment w:val="auto"/>
              <w:rPr>
                <w:rFonts w:ascii="Arial" w:hAnsi="Arial" w:cs="Arial"/>
                <w:i/>
                <w:lang w:eastAsia="zh-CN"/>
              </w:rPr>
            </w:pPr>
            <w:r w:rsidRPr="0042682E">
              <w:rPr>
                <w:rFonts w:ascii="Arial" w:hAnsi="Arial" w:cs="Arial"/>
                <w:i/>
                <w:lang w:eastAsia="zh-CN"/>
              </w:rPr>
              <w:t>If the rate match pattern with the same RateMatchPatternId is configured in both the CFR and in the associated BWP, network should include the same resource configuration and they shall be counted as a single pattern in the total number of configured rate matching patterns at the UE.</w:t>
            </w:r>
          </w:p>
          <w:p w14:paraId="519E080B" w14:textId="77777777" w:rsidR="0042682E" w:rsidRPr="0042682E" w:rsidRDefault="0042682E" w:rsidP="0042682E">
            <w:pPr>
              <w:pStyle w:val="ListParagraph"/>
              <w:numPr>
                <w:ilvl w:val="0"/>
                <w:numId w:val="35"/>
              </w:numPr>
              <w:overflowPunct/>
              <w:autoSpaceDE/>
              <w:autoSpaceDN/>
              <w:adjustRightInd/>
              <w:spacing w:after="0"/>
              <w:textAlignment w:val="auto"/>
              <w:rPr>
                <w:rFonts w:ascii="Arial" w:hAnsi="Arial" w:cs="Arial"/>
                <w:i/>
                <w:lang w:eastAsia="zh-CN"/>
              </w:rPr>
            </w:pPr>
            <w:r w:rsidRPr="0042682E">
              <w:rPr>
                <w:rFonts w:ascii="Arial" w:hAnsi="Arial" w:cs="Arial"/>
                <w:i/>
                <w:lang w:eastAsia="zh-CN"/>
              </w:rPr>
              <w:t>If the rate match pattern with the same RateMatchPatternId is configured in both ServingCellConfig/ServingCellConfigCommon and in SIB20/MCCH, network should include the same resource configuration and they shall be counted as a single pattern in the total number of configured rate matching patterns at the UE.</w:t>
            </w:r>
          </w:p>
          <w:p w14:paraId="7BA43B3D" w14:textId="4FDCF99B" w:rsidR="00D76514" w:rsidRPr="0042682E" w:rsidRDefault="0042682E" w:rsidP="00D76514">
            <w:pPr>
              <w:pStyle w:val="ListParagraph"/>
              <w:numPr>
                <w:ilvl w:val="0"/>
                <w:numId w:val="35"/>
              </w:numPr>
              <w:overflowPunct/>
              <w:autoSpaceDE/>
              <w:autoSpaceDN/>
              <w:adjustRightInd/>
              <w:spacing w:after="0"/>
              <w:textAlignment w:val="auto"/>
              <w:rPr>
                <w:rFonts w:ascii="Arial" w:hAnsi="Arial" w:cs="Arial"/>
                <w:i/>
                <w:lang w:eastAsia="zh-CN"/>
              </w:rPr>
            </w:pPr>
            <w:bookmarkStart w:id="3" w:name="OLE_LINK112"/>
            <w:bookmarkStart w:id="4" w:name="OLE_LINK113"/>
            <w:r w:rsidRPr="0042682E">
              <w:rPr>
                <w:rFonts w:ascii="Arial" w:hAnsi="Arial" w:cs="Arial"/>
                <w:i/>
                <w:lang w:eastAsia="zh-CN"/>
              </w:rPr>
              <w:t>Similar to the case of commonControlResourceSet, for MBS broadcast reception in RRC_CONNECTED, the network may configure via dedicated signaling the control resource set with the same ControlResourceSetId as used for commonControlResourceSetExt in CFR configuration in SIB20, and the configuration from PDCCH-Config takes precedence and should not be updated by the UE based on SIB20.</w:t>
            </w:r>
            <w:bookmarkEnd w:id="3"/>
            <w:bookmarkEnd w:id="4"/>
          </w:p>
        </w:tc>
      </w:tr>
    </w:tbl>
    <w:p w14:paraId="0CC9616D" w14:textId="77777777" w:rsidR="000C12B5" w:rsidRDefault="000C12B5" w:rsidP="00D76514">
      <w:pPr>
        <w:rPr>
          <w:lang w:eastAsia="zh-CN"/>
        </w:rPr>
      </w:pPr>
    </w:p>
    <w:p w14:paraId="5FCAE4A6" w14:textId="7539E90F" w:rsidR="00B3052D" w:rsidRDefault="00B3052D" w:rsidP="00D76514">
      <w:pPr>
        <w:rPr>
          <w:lang w:eastAsia="zh-CN"/>
        </w:rPr>
      </w:pPr>
      <w:r>
        <w:rPr>
          <w:rFonts w:hint="eastAsia"/>
          <w:lang w:eastAsia="zh-CN"/>
        </w:rPr>
        <w:t>T</w:t>
      </w:r>
      <w:r>
        <w:rPr>
          <w:lang w:eastAsia="zh-CN"/>
        </w:rPr>
        <w:t xml:space="preserve">aking RAN2 agreements into account as asked </w:t>
      </w:r>
      <w:r w:rsidR="005A3143">
        <w:rPr>
          <w:lang w:eastAsia="zh-CN"/>
        </w:rPr>
        <w:t>by</w:t>
      </w:r>
      <w:r>
        <w:rPr>
          <w:lang w:eastAsia="zh-CN"/>
        </w:rPr>
        <w:t xml:space="preserve"> the LS </w:t>
      </w:r>
      <w:r>
        <w:rPr>
          <w:lang w:eastAsia="zh-CN"/>
        </w:rPr>
        <w:fldChar w:fldCharType="begin"/>
      </w:r>
      <w:r>
        <w:rPr>
          <w:lang w:eastAsia="zh-CN"/>
        </w:rPr>
        <w:instrText xml:space="preserve"> REF _Ref110528140 \n \h </w:instrText>
      </w:r>
      <w:r>
        <w:rPr>
          <w:lang w:eastAsia="zh-CN"/>
        </w:rPr>
      </w:r>
      <w:r>
        <w:rPr>
          <w:lang w:eastAsia="zh-CN"/>
        </w:rPr>
        <w:fldChar w:fldCharType="separate"/>
      </w:r>
      <w:r>
        <w:rPr>
          <w:lang w:eastAsia="zh-CN"/>
        </w:rPr>
        <w:t>[1]</w:t>
      </w:r>
      <w:r>
        <w:rPr>
          <w:lang w:eastAsia="zh-CN"/>
        </w:rPr>
        <w:fldChar w:fldCharType="end"/>
      </w:r>
      <w:r w:rsidR="00D72098">
        <w:rPr>
          <w:lang w:eastAsia="zh-CN"/>
        </w:rPr>
        <w:t>, some details regarding RAN2 agreements need to be further c</w:t>
      </w:r>
      <w:r w:rsidR="005A3143">
        <w:rPr>
          <w:lang w:eastAsia="zh-CN"/>
        </w:rPr>
        <w:t>larified and discussed in RAN1, for which any conclusion from RAN1 should be informed to RAN2 as well by a LS reply</w:t>
      </w:r>
      <w:r w:rsidR="00216D29">
        <w:rPr>
          <w:lang w:eastAsia="zh-CN"/>
        </w:rPr>
        <w:t xml:space="preserve"> as drafted in </w:t>
      </w:r>
      <w:r w:rsidR="00002089">
        <w:rPr>
          <w:lang w:eastAsia="zh-CN"/>
        </w:rPr>
        <w:fldChar w:fldCharType="begin"/>
      </w:r>
      <w:r w:rsidR="00002089">
        <w:rPr>
          <w:lang w:eastAsia="zh-CN"/>
        </w:rPr>
        <w:instrText xml:space="preserve"> REF _Ref111191937 \n \h </w:instrText>
      </w:r>
      <w:r w:rsidR="00002089">
        <w:rPr>
          <w:lang w:eastAsia="zh-CN"/>
        </w:rPr>
      </w:r>
      <w:r w:rsidR="00002089">
        <w:rPr>
          <w:lang w:eastAsia="zh-CN"/>
        </w:rPr>
        <w:fldChar w:fldCharType="separate"/>
      </w:r>
      <w:r w:rsidR="00002089">
        <w:rPr>
          <w:lang w:eastAsia="zh-CN"/>
        </w:rPr>
        <w:t>[4]</w:t>
      </w:r>
      <w:r w:rsidR="00002089">
        <w:rPr>
          <w:lang w:eastAsia="zh-CN"/>
        </w:rPr>
        <w:fldChar w:fldCharType="end"/>
      </w:r>
      <w:r w:rsidR="005A3143">
        <w:rPr>
          <w:lang w:eastAsia="zh-CN"/>
        </w:rPr>
        <w:t>.</w:t>
      </w:r>
    </w:p>
    <w:p w14:paraId="18F23B19" w14:textId="2809A12E" w:rsidR="00256C22" w:rsidRDefault="001D6D15" w:rsidP="00256C22">
      <w:pPr>
        <w:pStyle w:val="Heading1"/>
      </w:pPr>
      <w:r>
        <w:t>On rate</w:t>
      </w:r>
      <w:r w:rsidR="00A13A29">
        <w:t xml:space="preserve"> matching patterns</w:t>
      </w:r>
    </w:p>
    <w:p w14:paraId="04003587" w14:textId="187E52FF" w:rsidR="005A3143" w:rsidRDefault="005A3143" w:rsidP="005A3143">
      <w:r>
        <w:rPr>
          <w:rFonts w:hint="eastAsia"/>
          <w:lang w:eastAsia="zh-CN"/>
        </w:rPr>
        <w:t>O</w:t>
      </w:r>
      <w:r>
        <w:rPr>
          <w:lang w:eastAsia="zh-CN"/>
        </w:rPr>
        <w:t>n RB-level rate matching patter</w:t>
      </w:r>
      <w:r w:rsidR="00B05F22">
        <w:rPr>
          <w:lang w:eastAsia="zh-CN"/>
        </w:rPr>
        <w:t>n</w:t>
      </w:r>
      <w:r>
        <w:rPr>
          <w:lang w:eastAsia="zh-CN"/>
        </w:rPr>
        <w:t xml:space="preserve">s, RAN1 agreed </w:t>
      </w:r>
      <w:r w:rsidRPr="005A3143">
        <w:rPr>
          <w:i/>
        </w:rPr>
        <w:t>RateMatchPattern</w:t>
      </w:r>
      <w:r>
        <w:t xml:space="preserve"> can be configured </w:t>
      </w:r>
      <w:r>
        <w:rPr>
          <w:lang w:eastAsia="zh-CN"/>
        </w:rPr>
        <w:t xml:space="preserve">for multicast </w:t>
      </w:r>
      <w:r w:rsidR="00E90BD7">
        <w:rPr>
          <w:lang w:val="en-GB" w:eastAsia="zh-CN"/>
        </w:rPr>
        <w:t>or</w:t>
      </w:r>
      <w:r w:rsidRPr="005A3143">
        <w:rPr>
          <w:lang w:val="en-GB" w:eastAsia="zh-CN"/>
        </w:rPr>
        <w:t xml:space="preserve"> for broadcast </w:t>
      </w:r>
      <w:r>
        <w:rPr>
          <w:lang w:val="en-GB" w:eastAsia="zh-CN"/>
        </w:rPr>
        <w:t xml:space="preserve">separately from that configured for unicast as follows: </w:t>
      </w:r>
    </w:p>
    <w:tbl>
      <w:tblPr>
        <w:tblStyle w:val="TableGrid"/>
        <w:tblW w:w="0" w:type="auto"/>
        <w:tblLook w:val="04A0" w:firstRow="1" w:lastRow="0" w:firstColumn="1" w:lastColumn="0" w:noHBand="0" w:noVBand="1"/>
      </w:tblPr>
      <w:tblGrid>
        <w:gridCol w:w="9307"/>
      </w:tblGrid>
      <w:tr w:rsidR="005A3143" w:rsidRPr="005A3143" w14:paraId="576E58CD" w14:textId="77777777" w:rsidTr="005A3143">
        <w:tc>
          <w:tcPr>
            <w:tcW w:w="9307" w:type="dxa"/>
          </w:tcPr>
          <w:p w14:paraId="1C94FDD0" w14:textId="1EB98CBB" w:rsidR="005A3143" w:rsidRPr="005A3143" w:rsidRDefault="005A3143" w:rsidP="005A3143">
            <w:pPr>
              <w:autoSpaceDE/>
              <w:autoSpaceDN/>
              <w:adjustRightInd/>
              <w:snapToGrid/>
              <w:spacing w:after="0"/>
              <w:jc w:val="left"/>
              <w:rPr>
                <w:rFonts w:ascii="Times" w:eastAsia="Batang" w:hAnsi="Times"/>
                <w:b/>
                <w:bCs/>
                <w:i/>
                <w:sz w:val="20"/>
                <w:szCs w:val="24"/>
                <w:lang w:eastAsia="x-none"/>
              </w:rPr>
            </w:pPr>
            <w:r w:rsidRPr="005A3143">
              <w:rPr>
                <w:rFonts w:ascii="Times" w:eastAsia="Batang" w:hAnsi="Times"/>
                <w:b/>
                <w:bCs/>
                <w:i/>
                <w:sz w:val="20"/>
                <w:szCs w:val="24"/>
                <w:highlight w:val="green"/>
                <w:lang w:eastAsia="x-none"/>
              </w:rPr>
              <w:t>Agreement</w:t>
            </w:r>
            <w:bookmarkStart w:id="5" w:name="OLE_LINK114"/>
            <w:bookmarkStart w:id="6" w:name="OLE_LINK115"/>
            <w:r w:rsidRPr="005A3143">
              <w:rPr>
                <w:rFonts w:ascii="Times" w:eastAsia="Batang" w:hAnsi="Times"/>
                <w:b/>
                <w:bCs/>
                <w:i/>
                <w:sz w:val="20"/>
                <w:szCs w:val="24"/>
                <w:lang w:eastAsia="x-none"/>
              </w:rPr>
              <w:t xml:space="preserve"> (@RAN1#107bis-e)</w:t>
            </w:r>
            <w:bookmarkEnd w:id="5"/>
            <w:bookmarkEnd w:id="6"/>
          </w:p>
          <w:p w14:paraId="1AD9DAEC" w14:textId="77777777" w:rsidR="005A3143" w:rsidRPr="005A3143" w:rsidRDefault="005A3143" w:rsidP="005A3143">
            <w:pPr>
              <w:autoSpaceDE/>
              <w:autoSpaceDN/>
              <w:adjustRightInd/>
              <w:snapToGrid/>
              <w:jc w:val="left"/>
              <w:rPr>
                <w:rFonts w:ascii="Times" w:eastAsia="Batang" w:hAnsi="Times"/>
                <w:i/>
                <w:sz w:val="20"/>
                <w:szCs w:val="24"/>
                <w:lang w:val="en-GB" w:eastAsia="zh-CN"/>
              </w:rPr>
            </w:pPr>
            <w:r w:rsidRPr="005A3143">
              <w:rPr>
                <w:rFonts w:ascii="Times" w:eastAsia="Batang" w:hAnsi="Times"/>
                <w:i/>
                <w:sz w:val="20"/>
                <w:szCs w:val="24"/>
                <w:lang w:val="en-GB" w:eastAsia="zh-CN"/>
              </w:rPr>
              <w:t>For multicast RRC_CONNECTED UEs,</w:t>
            </w:r>
            <w:r w:rsidRPr="005A3143">
              <w:rPr>
                <w:rFonts w:ascii="Times" w:eastAsia="Batang" w:hAnsi="Times"/>
                <w:i/>
                <w:sz w:val="20"/>
                <w:szCs w:val="24"/>
                <w:lang w:val="en-GB"/>
              </w:rPr>
              <w:t xml:space="preserve"> rateMatchPatternToAddModList</w:t>
            </w:r>
            <w:r w:rsidRPr="005A3143">
              <w:rPr>
                <w:rFonts w:ascii="Times" w:eastAsia="Batang" w:hAnsi="Times"/>
                <w:i/>
                <w:iCs/>
                <w:sz w:val="20"/>
                <w:szCs w:val="24"/>
                <w:lang w:val="en-GB"/>
              </w:rPr>
              <w:t xml:space="preserve">, </w:t>
            </w:r>
            <w:r w:rsidRPr="005A3143">
              <w:rPr>
                <w:rFonts w:ascii="Times" w:eastAsia="Batang" w:hAnsi="Times"/>
                <w:i/>
                <w:sz w:val="20"/>
                <w:szCs w:val="24"/>
                <w:lang w:val="en-GB"/>
              </w:rPr>
              <w:t xml:space="preserve">rateMatchPatternGroup1 </w:t>
            </w:r>
            <w:r w:rsidRPr="005A3143">
              <w:rPr>
                <w:rFonts w:ascii="Times" w:eastAsia="Batang" w:hAnsi="Times"/>
                <w:i/>
                <w:iCs/>
                <w:sz w:val="20"/>
                <w:szCs w:val="24"/>
                <w:lang w:val="en-GB"/>
              </w:rPr>
              <w:t xml:space="preserve">and </w:t>
            </w:r>
            <w:r w:rsidRPr="005A3143">
              <w:rPr>
                <w:rFonts w:ascii="Times" w:eastAsia="Batang" w:hAnsi="Times"/>
                <w:i/>
                <w:sz w:val="20"/>
                <w:szCs w:val="24"/>
                <w:lang w:val="en-GB"/>
              </w:rPr>
              <w:t>rateMatchPatternGroup2</w:t>
            </w:r>
            <w:r w:rsidRPr="005A3143">
              <w:rPr>
                <w:rFonts w:ascii="Times" w:eastAsia="Batang" w:hAnsi="Times"/>
                <w:i/>
                <w:sz w:val="20"/>
                <w:szCs w:val="24"/>
                <w:lang w:val="en-GB" w:eastAsia="zh-CN"/>
              </w:rPr>
              <w:t xml:space="preserve"> can be configured in </w:t>
            </w:r>
            <w:r w:rsidRPr="005A3143">
              <w:rPr>
                <w:rFonts w:ascii="Times" w:eastAsia="Batang" w:hAnsi="Times"/>
                <w:i/>
                <w:iCs/>
                <w:sz w:val="20"/>
                <w:szCs w:val="24"/>
                <w:lang w:val="en-GB" w:eastAsia="zh-CN"/>
              </w:rPr>
              <w:t>PDSCH-Config-Multicast</w:t>
            </w:r>
            <w:r w:rsidRPr="005A3143">
              <w:rPr>
                <w:rFonts w:ascii="Times" w:eastAsia="Batang" w:hAnsi="Times"/>
                <w:i/>
                <w:sz w:val="20"/>
                <w:szCs w:val="24"/>
                <w:lang w:val="en-GB" w:eastAsia="zh-CN"/>
              </w:rPr>
              <w:t xml:space="preserve"> for GC-PDSCH rate matching, subject to UE capability. </w:t>
            </w:r>
            <w:r w:rsidRPr="005A3143">
              <w:rPr>
                <w:rFonts w:ascii="Times" w:eastAsia="Batang" w:hAnsi="Times"/>
                <w:i/>
                <w:iCs/>
                <w:sz w:val="20"/>
                <w:szCs w:val="24"/>
                <w:lang w:val="en-GB"/>
              </w:rPr>
              <w:t>For PDSCH resource mapping with RB symbol level granularity,</w:t>
            </w:r>
          </w:p>
          <w:p w14:paraId="32B058B7" w14:textId="77777777" w:rsidR="005A3143" w:rsidRPr="005A3143" w:rsidRDefault="005A3143" w:rsidP="005A3143">
            <w:pPr>
              <w:numPr>
                <w:ilvl w:val="1"/>
                <w:numId w:val="12"/>
              </w:numPr>
              <w:autoSpaceDE/>
              <w:autoSpaceDN/>
              <w:adjustRightInd/>
              <w:snapToGrid/>
              <w:spacing w:after="0"/>
              <w:jc w:val="left"/>
              <w:rPr>
                <w:rFonts w:ascii="Times" w:eastAsia="Batang" w:hAnsi="Times"/>
                <w:i/>
                <w:iCs/>
                <w:sz w:val="20"/>
                <w:szCs w:val="24"/>
                <w:lang w:val="en-GB"/>
              </w:rPr>
            </w:pPr>
            <w:r w:rsidRPr="005A3143">
              <w:rPr>
                <w:rFonts w:ascii="Times" w:eastAsia="Batang" w:hAnsi="Times"/>
                <w:i/>
                <w:iCs/>
                <w:sz w:val="20"/>
                <w:szCs w:val="24"/>
                <w:lang w:val="en-GB"/>
              </w:rPr>
              <w:t>The procedure for PDSCH scheduled by PDCCH with DCI format 4_1</w:t>
            </w:r>
            <w:r w:rsidRPr="005A3143">
              <w:rPr>
                <w:rFonts w:ascii="Times" w:eastAsia="Batang" w:hAnsi="Times"/>
                <w:i/>
                <w:sz w:val="20"/>
                <w:szCs w:val="24"/>
                <w:lang w:val="en-GB"/>
              </w:rPr>
              <w:t xml:space="preserve"> </w:t>
            </w:r>
            <w:r w:rsidRPr="005A3143">
              <w:rPr>
                <w:rFonts w:ascii="Times" w:eastAsia="Batang" w:hAnsi="Times"/>
                <w:i/>
                <w:iCs/>
                <w:sz w:val="20"/>
                <w:szCs w:val="24"/>
                <w:lang w:val="en-GB"/>
              </w:rPr>
              <w:t>is similar as that of DCI format 1_0 and the procedure for PDSCH scheduled by PDCCH with DCI format 4_2</w:t>
            </w:r>
            <w:r w:rsidRPr="005A3143">
              <w:rPr>
                <w:rFonts w:ascii="Times" w:eastAsia="Batang" w:hAnsi="Times"/>
                <w:i/>
                <w:sz w:val="20"/>
                <w:szCs w:val="24"/>
                <w:lang w:val="en-GB"/>
              </w:rPr>
              <w:t xml:space="preserve"> </w:t>
            </w:r>
            <w:r w:rsidRPr="005A3143">
              <w:rPr>
                <w:rFonts w:ascii="Times" w:eastAsia="Batang" w:hAnsi="Times"/>
                <w:i/>
                <w:iCs/>
                <w:sz w:val="20"/>
                <w:szCs w:val="24"/>
                <w:lang w:val="en-GB"/>
              </w:rPr>
              <w:t xml:space="preserve">is similar as that of DCI format 1_1, by applying the parameters of </w:t>
            </w:r>
            <w:r w:rsidRPr="005A3143">
              <w:rPr>
                <w:rFonts w:ascii="Times" w:eastAsia="Batang" w:hAnsi="Times"/>
                <w:i/>
                <w:sz w:val="20"/>
                <w:szCs w:val="24"/>
                <w:lang w:val="en-GB"/>
              </w:rPr>
              <w:t>rateMatchPatternToAddModList</w:t>
            </w:r>
            <w:r w:rsidRPr="005A3143">
              <w:rPr>
                <w:rFonts w:ascii="Times" w:eastAsia="Batang" w:hAnsi="Times"/>
                <w:i/>
                <w:iCs/>
                <w:sz w:val="20"/>
                <w:szCs w:val="24"/>
                <w:lang w:val="en-GB"/>
              </w:rPr>
              <w:t xml:space="preserve">, </w:t>
            </w:r>
            <w:r w:rsidRPr="005A3143">
              <w:rPr>
                <w:rFonts w:ascii="Times" w:eastAsia="Batang" w:hAnsi="Times"/>
                <w:i/>
                <w:sz w:val="20"/>
                <w:szCs w:val="24"/>
                <w:lang w:val="en-GB"/>
              </w:rPr>
              <w:t xml:space="preserve">rateMatchPatternGroup1 </w:t>
            </w:r>
            <w:r w:rsidRPr="005A3143">
              <w:rPr>
                <w:rFonts w:ascii="Times" w:eastAsia="Batang" w:hAnsi="Times"/>
                <w:i/>
                <w:iCs/>
                <w:sz w:val="20"/>
                <w:szCs w:val="24"/>
                <w:lang w:val="en-GB"/>
              </w:rPr>
              <w:t xml:space="preserve">and </w:t>
            </w:r>
            <w:r w:rsidRPr="005A3143">
              <w:rPr>
                <w:rFonts w:ascii="Times" w:eastAsia="Batang" w:hAnsi="Times"/>
                <w:i/>
                <w:sz w:val="20"/>
                <w:szCs w:val="24"/>
                <w:lang w:val="en-GB"/>
              </w:rPr>
              <w:t>rateMatchPatternGroup2</w:t>
            </w:r>
            <w:r w:rsidRPr="005A3143">
              <w:rPr>
                <w:rFonts w:ascii="Times" w:eastAsia="Batang" w:hAnsi="Times"/>
                <w:i/>
                <w:iCs/>
                <w:sz w:val="20"/>
                <w:szCs w:val="24"/>
                <w:lang w:val="en-GB"/>
              </w:rPr>
              <w:t xml:space="preserve"> configured in </w:t>
            </w:r>
            <w:r w:rsidRPr="005A3143">
              <w:rPr>
                <w:rFonts w:ascii="Times" w:eastAsia="Batang" w:hAnsi="Times"/>
                <w:i/>
                <w:sz w:val="20"/>
                <w:szCs w:val="24"/>
                <w:lang w:val="en-GB"/>
              </w:rPr>
              <w:t>PDSCH-Config-Multicast</w:t>
            </w:r>
            <w:r w:rsidRPr="005A3143">
              <w:rPr>
                <w:rFonts w:ascii="Times" w:eastAsia="Batang" w:hAnsi="Times"/>
                <w:i/>
                <w:iCs/>
                <w:sz w:val="20"/>
                <w:szCs w:val="24"/>
                <w:lang w:val="en-GB"/>
              </w:rPr>
              <w:t>.</w:t>
            </w:r>
          </w:p>
          <w:p w14:paraId="32483B2C" w14:textId="77777777" w:rsidR="005A3143" w:rsidRPr="005A3143" w:rsidRDefault="005A3143" w:rsidP="005A3143">
            <w:pPr>
              <w:numPr>
                <w:ilvl w:val="1"/>
                <w:numId w:val="12"/>
              </w:numPr>
              <w:autoSpaceDE/>
              <w:autoSpaceDN/>
              <w:adjustRightInd/>
              <w:snapToGrid/>
              <w:spacing w:after="0"/>
              <w:jc w:val="left"/>
              <w:rPr>
                <w:rFonts w:ascii="Times" w:eastAsia="Batang" w:hAnsi="Times"/>
                <w:i/>
                <w:iCs/>
                <w:sz w:val="20"/>
                <w:szCs w:val="24"/>
                <w:lang w:val="en-GB"/>
              </w:rPr>
            </w:pPr>
            <w:r w:rsidRPr="005A3143">
              <w:rPr>
                <w:rFonts w:ascii="Times" w:eastAsia="Batang" w:hAnsi="Times"/>
                <w:i/>
                <w:sz w:val="20"/>
                <w:szCs w:val="24"/>
                <w:lang w:val="en-GB"/>
              </w:rPr>
              <w:t>rateMatchPatternToAddModList</w:t>
            </w:r>
            <w:r w:rsidRPr="005A3143">
              <w:rPr>
                <w:rFonts w:ascii="Times" w:eastAsia="Batang" w:hAnsi="Times"/>
                <w:i/>
                <w:iCs/>
                <w:sz w:val="20"/>
                <w:szCs w:val="24"/>
                <w:lang w:val="en-GB"/>
              </w:rPr>
              <w:t xml:space="preserve">, </w:t>
            </w:r>
            <w:r w:rsidRPr="005A3143">
              <w:rPr>
                <w:rFonts w:ascii="Times" w:eastAsia="Batang" w:hAnsi="Times"/>
                <w:i/>
                <w:sz w:val="20"/>
                <w:szCs w:val="24"/>
                <w:lang w:val="en-GB"/>
              </w:rPr>
              <w:t xml:space="preserve">rateMatchPatternGroup1 </w:t>
            </w:r>
            <w:r w:rsidRPr="005A3143">
              <w:rPr>
                <w:rFonts w:ascii="Times" w:eastAsia="Batang" w:hAnsi="Times"/>
                <w:i/>
                <w:iCs/>
                <w:sz w:val="20"/>
                <w:szCs w:val="24"/>
                <w:lang w:val="en-GB"/>
              </w:rPr>
              <w:t xml:space="preserve">and </w:t>
            </w:r>
            <w:r w:rsidRPr="005A3143">
              <w:rPr>
                <w:rFonts w:ascii="Times" w:eastAsia="Batang" w:hAnsi="Times"/>
                <w:i/>
                <w:sz w:val="20"/>
                <w:szCs w:val="24"/>
                <w:lang w:val="en-GB"/>
              </w:rPr>
              <w:t>rateMatchPatternGroup2 configured in PDSCH-Config for unicast do not apply for GC-PDSCHs.</w:t>
            </w:r>
          </w:p>
          <w:p w14:paraId="1812E6E5" w14:textId="77777777" w:rsidR="005A3143" w:rsidRPr="005A3143" w:rsidRDefault="005A3143" w:rsidP="005A3143">
            <w:pPr>
              <w:numPr>
                <w:ilvl w:val="1"/>
                <w:numId w:val="12"/>
              </w:numPr>
              <w:autoSpaceDE/>
              <w:autoSpaceDN/>
              <w:adjustRightInd/>
              <w:snapToGrid/>
              <w:spacing w:after="0"/>
              <w:jc w:val="left"/>
              <w:rPr>
                <w:rFonts w:ascii="Times" w:eastAsia="Batang" w:hAnsi="Times"/>
                <w:i/>
                <w:iCs/>
                <w:sz w:val="20"/>
                <w:szCs w:val="24"/>
                <w:lang w:val="en-GB"/>
              </w:rPr>
            </w:pPr>
            <w:r w:rsidRPr="005A3143">
              <w:rPr>
                <w:rFonts w:ascii="Times" w:eastAsia="Batang" w:hAnsi="Times"/>
                <w:i/>
                <w:sz w:val="20"/>
                <w:szCs w:val="24"/>
                <w:lang w:val="en-GB"/>
              </w:rPr>
              <w:t>rateMatchPatternToAddModList</w:t>
            </w:r>
            <w:r w:rsidRPr="005A3143">
              <w:rPr>
                <w:rFonts w:ascii="Times" w:eastAsia="Batang" w:hAnsi="Times"/>
                <w:i/>
                <w:iCs/>
                <w:sz w:val="20"/>
                <w:szCs w:val="24"/>
                <w:lang w:val="en-GB"/>
              </w:rPr>
              <w:t xml:space="preserve">, </w:t>
            </w:r>
            <w:r w:rsidRPr="005A3143">
              <w:rPr>
                <w:rFonts w:ascii="Times" w:eastAsia="Batang" w:hAnsi="Times"/>
                <w:i/>
                <w:sz w:val="20"/>
                <w:szCs w:val="24"/>
                <w:lang w:val="en-GB"/>
              </w:rPr>
              <w:t xml:space="preserve">rateMatchPatternGroup1 </w:t>
            </w:r>
            <w:r w:rsidRPr="005A3143">
              <w:rPr>
                <w:rFonts w:ascii="Times" w:eastAsia="Batang" w:hAnsi="Times"/>
                <w:i/>
                <w:iCs/>
                <w:sz w:val="20"/>
                <w:szCs w:val="24"/>
                <w:lang w:val="en-GB"/>
              </w:rPr>
              <w:t xml:space="preserve">and </w:t>
            </w:r>
            <w:r w:rsidRPr="005A3143">
              <w:rPr>
                <w:rFonts w:ascii="Times" w:eastAsia="Batang" w:hAnsi="Times"/>
                <w:i/>
                <w:sz w:val="20"/>
                <w:szCs w:val="24"/>
                <w:lang w:val="en-GB"/>
              </w:rPr>
              <w:t>rateMatchPatternGroup2 configured in PDSCH-Config</w:t>
            </w:r>
            <w:r w:rsidRPr="005A3143">
              <w:rPr>
                <w:rFonts w:ascii="Times" w:eastAsia="Batang" w:hAnsi="Times"/>
                <w:i/>
                <w:iCs/>
                <w:sz w:val="20"/>
                <w:szCs w:val="24"/>
                <w:lang w:val="en-GB" w:eastAsia="zh-CN"/>
              </w:rPr>
              <w:t>-Multicast</w:t>
            </w:r>
            <w:r w:rsidRPr="005A3143">
              <w:rPr>
                <w:rFonts w:ascii="Times" w:eastAsia="Batang" w:hAnsi="Times"/>
                <w:i/>
                <w:sz w:val="20"/>
                <w:szCs w:val="24"/>
                <w:lang w:val="en-GB"/>
              </w:rPr>
              <w:t xml:space="preserve"> for multicast do not apply for unicast PDSCHs.</w:t>
            </w:r>
          </w:p>
          <w:p w14:paraId="5776E506" w14:textId="77777777" w:rsidR="005A3143" w:rsidRPr="005A3143" w:rsidRDefault="005A3143" w:rsidP="005A3143">
            <w:pPr>
              <w:rPr>
                <w:i/>
                <w:lang w:val="en-GB"/>
              </w:rPr>
            </w:pPr>
          </w:p>
          <w:p w14:paraId="2D8E2136" w14:textId="55D86DDE" w:rsidR="005A3143" w:rsidRPr="005A3143" w:rsidRDefault="005A3143" w:rsidP="005A3143">
            <w:pPr>
              <w:autoSpaceDE/>
              <w:autoSpaceDN/>
              <w:adjustRightInd/>
              <w:snapToGrid/>
              <w:spacing w:after="0"/>
              <w:jc w:val="left"/>
              <w:rPr>
                <w:rFonts w:ascii="Times" w:eastAsia="Batang" w:hAnsi="Times"/>
                <w:b/>
                <w:i/>
                <w:sz w:val="20"/>
                <w:szCs w:val="24"/>
                <w:lang w:val="en-GB" w:eastAsia="x-none"/>
              </w:rPr>
            </w:pPr>
            <w:r w:rsidRPr="005A3143">
              <w:rPr>
                <w:rFonts w:ascii="Times" w:eastAsia="Batang" w:hAnsi="Times"/>
                <w:b/>
                <w:i/>
                <w:sz w:val="20"/>
                <w:szCs w:val="24"/>
                <w:highlight w:val="green"/>
                <w:lang w:val="en-GB" w:eastAsia="x-none"/>
              </w:rPr>
              <w:t>Agreement</w:t>
            </w:r>
            <w:r w:rsidRPr="005A3143">
              <w:rPr>
                <w:rFonts w:ascii="Times" w:eastAsia="Batang" w:hAnsi="Times"/>
                <w:b/>
                <w:i/>
                <w:sz w:val="20"/>
                <w:szCs w:val="24"/>
                <w:lang w:val="en-GB" w:eastAsia="x-none"/>
              </w:rPr>
              <w:t xml:space="preserve"> </w:t>
            </w:r>
            <w:r w:rsidRPr="005A3143">
              <w:rPr>
                <w:rFonts w:ascii="Times" w:eastAsia="Batang" w:hAnsi="Times"/>
                <w:b/>
                <w:bCs/>
                <w:i/>
                <w:sz w:val="20"/>
                <w:szCs w:val="24"/>
                <w:lang w:eastAsia="x-none"/>
              </w:rPr>
              <w:t>(@RAN1#107bis-e)</w:t>
            </w:r>
          </w:p>
          <w:p w14:paraId="409CDA4D" w14:textId="77777777" w:rsidR="005A3143" w:rsidRPr="005A3143" w:rsidRDefault="005A3143" w:rsidP="005A3143">
            <w:pPr>
              <w:autoSpaceDE/>
              <w:autoSpaceDN/>
              <w:adjustRightInd/>
              <w:snapToGrid/>
              <w:spacing w:after="0"/>
              <w:jc w:val="left"/>
              <w:rPr>
                <w:rFonts w:ascii="Times" w:eastAsia="Batang" w:hAnsi="Times"/>
                <w:bCs/>
                <w:i/>
                <w:sz w:val="20"/>
                <w:szCs w:val="24"/>
                <w:lang w:val="en-GB" w:eastAsia="x-none"/>
              </w:rPr>
            </w:pPr>
            <w:r w:rsidRPr="005A3143">
              <w:rPr>
                <w:rFonts w:ascii="Times" w:eastAsia="Batang" w:hAnsi="Times"/>
                <w:bCs/>
                <w:i/>
                <w:sz w:val="20"/>
                <w:szCs w:val="24"/>
                <w:lang w:val="en-GB"/>
              </w:rPr>
              <w:t>For broadcast RRC_IDLE/INACTIVE UEs, rateMatchPatternToAddModList</w:t>
            </w:r>
            <w:r w:rsidRPr="005A3143">
              <w:rPr>
                <w:rFonts w:ascii="Times" w:eastAsia="Batang" w:hAnsi="Times"/>
                <w:bCs/>
                <w:i/>
                <w:sz w:val="20"/>
                <w:szCs w:val="24"/>
                <w:lang w:val="en-GB" w:eastAsia="x-none"/>
              </w:rPr>
              <w:t xml:space="preserve"> can be configured in </w:t>
            </w:r>
            <w:r w:rsidRPr="005A3143">
              <w:rPr>
                <w:rFonts w:ascii="Times" w:eastAsia="Batang" w:hAnsi="Times"/>
                <w:bCs/>
                <w:i/>
                <w:iCs/>
                <w:sz w:val="20"/>
                <w:szCs w:val="24"/>
                <w:lang w:val="en-GB" w:eastAsia="x-none"/>
              </w:rPr>
              <w:t xml:space="preserve">PDSCH-Config-MCCH </w:t>
            </w:r>
            <w:r w:rsidRPr="005A3143">
              <w:rPr>
                <w:rFonts w:ascii="Times" w:eastAsia="Batang" w:hAnsi="Times"/>
                <w:bCs/>
                <w:i/>
                <w:sz w:val="20"/>
                <w:szCs w:val="24"/>
                <w:lang w:val="en-GB" w:eastAsia="x-none"/>
              </w:rPr>
              <w:t xml:space="preserve">or </w:t>
            </w:r>
            <w:r w:rsidRPr="005A3143">
              <w:rPr>
                <w:rFonts w:ascii="Times" w:eastAsia="Batang" w:hAnsi="Times"/>
                <w:bCs/>
                <w:i/>
                <w:iCs/>
                <w:sz w:val="20"/>
                <w:szCs w:val="24"/>
                <w:lang w:val="en-GB" w:eastAsia="x-none"/>
              </w:rPr>
              <w:t xml:space="preserve">PDSCH-Config-MTCH </w:t>
            </w:r>
            <w:r w:rsidRPr="005A3143">
              <w:rPr>
                <w:rFonts w:ascii="Times" w:eastAsia="Batang" w:hAnsi="Times"/>
                <w:bCs/>
                <w:i/>
                <w:sz w:val="20"/>
                <w:szCs w:val="24"/>
                <w:lang w:val="en-GB" w:eastAsia="x-none"/>
              </w:rPr>
              <w:t xml:space="preserve">for GC-PDSCH rate matching. </w:t>
            </w:r>
          </w:p>
          <w:p w14:paraId="5C6F92F7" w14:textId="77777777" w:rsidR="005A3143" w:rsidRPr="005A3143" w:rsidRDefault="005A3143" w:rsidP="005A3143">
            <w:pPr>
              <w:numPr>
                <w:ilvl w:val="1"/>
                <w:numId w:val="12"/>
              </w:numPr>
              <w:autoSpaceDE/>
              <w:autoSpaceDN/>
              <w:adjustRightInd/>
              <w:snapToGrid/>
              <w:spacing w:after="0"/>
              <w:jc w:val="left"/>
              <w:rPr>
                <w:rFonts w:ascii="Times" w:eastAsia="Batang" w:hAnsi="Times"/>
                <w:bCs/>
                <w:i/>
                <w:sz w:val="20"/>
                <w:szCs w:val="24"/>
                <w:lang w:val="en-GB" w:eastAsia="x-none"/>
              </w:rPr>
            </w:pPr>
            <w:r w:rsidRPr="005A3143">
              <w:rPr>
                <w:rFonts w:ascii="Times" w:eastAsia="Batang" w:hAnsi="Times"/>
                <w:bCs/>
                <w:i/>
                <w:sz w:val="20"/>
                <w:szCs w:val="24"/>
                <w:lang w:val="en-GB" w:eastAsia="x-none"/>
              </w:rPr>
              <w:t xml:space="preserve">Whether UE can receive the GC-PDSCH with rate matching based on the </w:t>
            </w:r>
            <w:r w:rsidRPr="005A3143">
              <w:rPr>
                <w:rFonts w:ascii="Times" w:eastAsia="Batang" w:hAnsi="Times"/>
                <w:bCs/>
                <w:i/>
                <w:sz w:val="20"/>
                <w:szCs w:val="24"/>
                <w:lang w:val="en-GB"/>
              </w:rPr>
              <w:t>rateMatchPatternToAddModList</w:t>
            </w:r>
            <w:r w:rsidRPr="005A3143">
              <w:rPr>
                <w:rFonts w:ascii="Times" w:eastAsia="Batang" w:hAnsi="Times"/>
                <w:bCs/>
                <w:i/>
                <w:iCs/>
                <w:sz w:val="20"/>
                <w:szCs w:val="24"/>
                <w:lang w:val="en-GB"/>
              </w:rPr>
              <w:t xml:space="preserve"> is subject to UE capability.</w:t>
            </w:r>
          </w:p>
          <w:p w14:paraId="732B1916" w14:textId="7FAC615B" w:rsidR="005A3143" w:rsidRPr="00903AA0" w:rsidRDefault="005A3143" w:rsidP="005A3143">
            <w:pPr>
              <w:numPr>
                <w:ilvl w:val="1"/>
                <w:numId w:val="12"/>
              </w:numPr>
              <w:autoSpaceDE/>
              <w:autoSpaceDN/>
              <w:adjustRightInd/>
              <w:snapToGrid/>
              <w:spacing w:after="0"/>
              <w:jc w:val="left"/>
              <w:rPr>
                <w:rFonts w:ascii="Times" w:eastAsia="Batang" w:hAnsi="Times"/>
                <w:bCs/>
                <w:i/>
                <w:iCs/>
                <w:sz w:val="20"/>
                <w:szCs w:val="24"/>
                <w:lang w:val="en-GB"/>
              </w:rPr>
            </w:pPr>
            <w:r w:rsidRPr="005A3143">
              <w:rPr>
                <w:rFonts w:ascii="Times" w:eastAsia="Batang" w:hAnsi="Times"/>
                <w:bCs/>
                <w:i/>
                <w:iCs/>
                <w:sz w:val="20"/>
                <w:szCs w:val="24"/>
                <w:lang w:val="en-GB"/>
              </w:rPr>
              <w:t xml:space="preserve">Rel-15/16 UE capability of the supported maximum number of RE mapping patterns per symbol and per slot are kept unchanged to support rate matching for unicast/multicast/broadcast. The </w:t>
            </w:r>
            <w:r w:rsidRPr="005A3143">
              <w:rPr>
                <w:rFonts w:ascii="Times" w:eastAsia="Batang" w:hAnsi="Times"/>
                <w:bCs/>
                <w:i/>
                <w:iCs/>
                <w:sz w:val="20"/>
                <w:szCs w:val="24"/>
                <w:lang w:val="en-GB"/>
              </w:rPr>
              <w:lastRenderedPageBreak/>
              <w:t xml:space="preserve">RateMatchPattern configured for MBS broadcast is counted into the ones that are configured per serving-cell.  </w:t>
            </w:r>
          </w:p>
        </w:tc>
      </w:tr>
    </w:tbl>
    <w:p w14:paraId="644AF32C" w14:textId="77777777" w:rsidR="005A3143" w:rsidRDefault="005A3143" w:rsidP="005A3143"/>
    <w:p w14:paraId="5A08EEC1" w14:textId="31E14EDE" w:rsidR="0085721F" w:rsidRDefault="00E90BD7" w:rsidP="005A3143">
      <w:pPr>
        <w:rPr>
          <w:lang w:eastAsia="zh-CN"/>
        </w:rPr>
      </w:pPr>
      <w:r>
        <w:rPr>
          <w:lang w:eastAsia="zh-CN"/>
        </w:rPr>
        <w:t>Nevertheless, supporting separate configuration of the rate matching patter</w:t>
      </w:r>
      <w:r w:rsidR="00F31ACF">
        <w:rPr>
          <w:lang w:eastAsia="zh-CN"/>
        </w:rPr>
        <w:t>n</w:t>
      </w:r>
      <w:r>
        <w:rPr>
          <w:lang w:eastAsia="zh-CN"/>
        </w:rPr>
        <w:t>s is up to UE capability</w:t>
      </w:r>
      <w:r w:rsidR="00F31ACF">
        <w:rPr>
          <w:lang w:eastAsia="zh-CN"/>
        </w:rPr>
        <w:t xml:space="preserve"> and the legacy UE capability is supposed to be not increased for prompt commercialization. </w:t>
      </w:r>
      <w:r w:rsidR="00C16749">
        <w:rPr>
          <w:lang w:eastAsia="zh-CN"/>
        </w:rPr>
        <w:t>In light of this, RAN2 also agreed that</w:t>
      </w:r>
      <w:r w:rsidR="00AD6F93">
        <w:rPr>
          <w:lang w:eastAsia="zh-CN"/>
        </w:rPr>
        <w:t>,</w:t>
      </w:r>
      <w:r w:rsidR="00C16749">
        <w:rPr>
          <w:lang w:eastAsia="zh-CN"/>
        </w:rPr>
        <w:t xml:space="preserve"> </w:t>
      </w:r>
      <w:r w:rsidR="00AD6F93">
        <w:rPr>
          <w:lang w:eastAsia="zh-CN"/>
        </w:rPr>
        <w:t xml:space="preserve">if the rate matching pattern configured for multicast/broadcast </w:t>
      </w:r>
      <w:r w:rsidR="0085721F">
        <w:rPr>
          <w:lang w:eastAsia="zh-CN"/>
        </w:rPr>
        <w:t xml:space="preserve">is </w:t>
      </w:r>
      <w:r w:rsidR="00AD6F93">
        <w:rPr>
          <w:lang w:eastAsia="zh-CN"/>
        </w:rPr>
        <w:t>with the same</w:t>
      </w:r>
      <w:r w:rsidR="0085721F">
        <w:rPr>
          <w:lang w:eastAsia="zh-CN"/>
        </w:rPr>
        <w:t xml:space="preserve"> ID</w:t>
      </w:r>
      <w:r w:rsidR="00AD6F93">
        <w:rPr>
          <w:lang w:eastAsia="zh-CN"/>
        </w:rPr>
        <w:t xml:space="preserve"> as that configured </w:t>
      </w:r>
      <w:r w:rsidR="00B75550">
        <w:rPr>
          <w:lang w:eastAsia="zh-CN"/>
        </w:rPr>
        <w:t xml:space="preserve">per BWP or per </w:t>
      </w:r>
      <w:r w:rsidR="0085721F">
        <w:rPr>
          <w:lang w:eastAsia="zh-CN"/>
        </w:rPr>
        <w:t xml:space="preserve">serving </w:t>
      </w:r>
      <w:r w:rsidR="00B75550">
        <w:rPr>
          <w:lang w:eastAsia="zh-CN"/>
        </w:rPr>
        <w:t>cell</w:t>
      </w:r>
      <w:r w:rsidR="00AD6F93">
        <w:rPr>
          <w:lang w:eastAsia="zh-CN"/>
        </w:rPr>
        <w:t xml:space="preserve">, network </w:t>
      </w:r>
      <w:r w:rsidR="008229DE">
        <w:rPr>
          <w:lang w:eastAsia="zh-CN"/>
        </w:rPr>
        <w:t xml:space="preserve">will </w:t>
      </w:r>
      <w:r w:rsidR="00AD6F93">
        <w:rPr>
          <w:lang w:eastAsia="zh-CN"/>
        </w:rPr>
        <w:t>include the same resource configuration and the</w:t>
      </w:r>
      <w:r w:rsidR="0085721F">
        <w:rPr>
          <w:lang w:eastAsia="zh-CN"/>
        </w:rPr>
        <w:t xml:space="preserve"> pattern</w:t>
      </w:r>
      <w:r w:rsidR="00AD6F93">
        <w:rPr>
          <w:lang w:eastAsia="zh-CN"/>
        </w:rPr>
        <w:t xml:space="preserve"> should be counted as a single pattern </w:t>
      </w:r>
      <w:r w:rsidR="0085721F" w:rsidRPr="0085721F">
        <w:rPr>
          <w:lang w:eastAsia="zh-CN"/>
        </w:rPr>
        <w:t>in the total number of configured rate matching patterns at the UE</w:t>
      </w:r>
      <w:r w:rsidR="0085721F">
        <w:rPr>
          <w:lang w:eastAsia="zh-CN"/>
        </w:rPr>
        <w:t xml:space="preserve">. </w:t>
      </w:r>
    </w:p>
    <w:p w14:paraId="7D6B39C0" w14:textId="426B44AA" w:rsidR="00E90BD7" w:rsidRDefault="0085721F" w:rsidP="005A3143">
      <w:pPr>
        <w:rPr>
          <w:lang w:eastAsia="zh-CN"/>
        </w:rPr>
      </w:pPr>
      <w:r>
        <w:rPr>
          <w:lang w:eastAsia="zh-CN"/>
        </w:rPr>
        <w:t xml:space="preserve">However, </w:t>
      </w:r>
      <w:r w:rsidR="00EA1068">
        <w:rPr>
          <w:lang w:eastAsia="zh-CN"/>
        </w:rPr>
        <w:t xml:space="preserve">how to implement the same resource configuration needs to be clarified. </w:t>
      </w:r>
      <w:r w:rsidR="00E01E7A">
        <w:rPr>
          <w:lang w:eastAsia="zh-CN"/>
        </w:rPr>
        <w:t xml:space="preserve">For example, </w:t>
      </w:r>
      <w:r w:rsidR="000D238A">
        <w:rPr>
          <w:lang w:eastAsia="zh-CN"/>
        </w:rPr>
        <w:t>one</w:t>
      </w:r>
      <w:r w:rsidR="00F07EFC">
        <w:rPr>
          <w:lang w:eastAsia="zh-CN"/>
        </w:rPr>
        <w:t xml:space="preserve"> question is whether keeping </w:t>
      </w:r>
      <w:r w:rsidR="00E01E7A">
        <w:rPr>
          <w:lang w:eastAsia="zh-CN"/>
        </w:rPr>
        <w:t xml:space="preserve">the same bitmap </w:t>
      </w:r>
      <w:r w:rsidR="00F07EFC">
        <w:rPr>
          <w:lang w:eastAsia="zh-CN"/>
        </w:rPr>
        <w:t xml:space="preserve">configuration </w:t>
      </w:r>
      <w:r w:rsidR="00E01E7A">
        <w:rPr>
          <w:lang w:eastAsia="zh-CN"/>
        </w:rPr>
        <w:t xml:space="preserve">for the </w:t>
      </w:r>
      <w:r w:rsidR="00E01E7A" w:rsidRPr="00E01E7A">
        <w:rPr>
          <w:i/>
          <w:lang w:val="en-GB" w:eastAsia="zh-CN"/>
        </w:rPr>
        <w:t>resourceBlocks</w:t>
      </w:r>
      <w:r w:rsidR="00E01E7A" w:rsidRPr="00F07EFC">
        <w:rPr>
          <w:lang w:val="en-GB" w:eastAsia="zh-CN"/>
        </w:rPr>
        <w:t xml:space="preserve"> </w:t>
      </w:r>
      <w:r w:rsidR="00F07EFC" w:rsidRPr="00F07EFC">
        <w:rPr>
          <w:lang w:val="en-GB" w:eastAsia="zh-CN"/>
        </w:rPr>
        <w:t>from the</w:t>
      </w:r>
      <w:r w:rsidR="00F07EFC">
        <w:rPr>
          <w:i/>
          <w:lang w:val="en-GB" w:eastAsia="zh-CN"/>
        </w:rPr>
        <w:t xml:space="preserve"> </w:t>
      </w:r>
      <w:r w:rsidR="00F07EFC" w:rsidRPr="00F07EFC">
        <w:rPr>
          <w:i/>
          <w:lang w:val="en-GB" w:eastAsia="zh-CN"/>
        </w:rPr>
        <w:t>RateMatchPattern</w:t>
      </w:r>
      <w:r w:rsidR="00F07EFC">
        <w:rPr>
          <w:i/>
          <w:lang w:val="en-GB" w:eastAsia="zh-CN"/>
        </w:rPr>
        <w:t xml:space="preserve"> </w:t>
      </w:r>
      <w:r w:rsidR="00F07EFC">
        <w:rPr>
          <w:lang w:val="en-GB" w:eastAsia="zh-CN"/>
        </w:rPr>
        <w:t xml:space="preserve">constitutes </w:t>
      </w:r>
      <w:r w:rsidR="00F07EFC" w:rsidRPr="00F07EFC">
        <w:rPr>
          <w:lang w:eastAsia="zh-CN"/>
        </w:rPr>
        <w:t>the same resource configuration</w:t>
      </w:r>
      <w:r w:rsidR="00F07EFC">
        <w:rPr>
          <w:i/>
          <w:lang w:val="en-GB" w:eastAsia="zh-CN"/>
        </w:rPr>
        <w:t>:</w:t>
      </w:r>
    </w:p>
    <w:tbl>
      <w:tblPr>
        <w:tblStyle w:val="TableGrid"/>
        <w:tblW w:w="0" w:type="auto"/>
        <w:tblLook w:val="04A0" w:firstRow="1" w:lastRow="0" w:firstColumn="1" w:lastColumn="0" w:noHBand="0" w:noVBand="1"/>
      </w:tblPr>
      <w:tblGrid>
        <w:gridCol w:w="9307"/>
      </w:tblGrid>
      <w:tr w:rsidR="00E01E7A" w:rsidRPr="00E01E7A" w14:paraId="6B6EB01F" w14:textId="77777777" w:rsidTr="00E01E7A">
        <w:tc>
          <w:tcPr>
            <w:tcW w:w="9307" w:type="dxa"/>
          </w:tcPr>
          <w:p w14:paraId="69BBCA98" w14:textId="77777777" w:rsidR="00E01E7A" w:rsidRPr="00E01E7A" w:rsidRDefault="00E01E7A" w:rsidP="00E0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i/>
                <w:noProof/>
                <w:color w:val="808080"/>
                <w:sz w:val="16"/>
                <w:szCs w:val="20"/>
                <w:lang w:val="en-GB" w:eastAsia="en-GB"/>
              </w:rPr>
            </w:pPr>
            <w:r w:rsidRPr="00E01E7A">
              <w:rPr>
                <w:rFonts w:ascii="Courier New" w:eastAsia="Times New Roman" w:hAnsi="Courier New" w:cs="Courier New"/>
                <w:i/>
                <w:noProof/>
                <w:color w:val="808080"/>
                <w:sz w:val="16"/>
                <w:szCs w:val="20"/>
                <w:lang w:val="en-GB" w:eastAsia="en-GB"/>
              </w:rPr>
              <w:t>-- ASN1START</w:t>
            </w:r>
          </w:p>
          <w:p w14:paraId="64580CF2" w14:textId="77777777" w:rsidR="00E01E7A" w:rsidRPr="00E01E7A" w:rsidRDefault="00E01E7A" w:rsidP="00E0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i/>
                <w:noProof/>
                <w:color w:val="808080"/>
                <w:sz w:val="16"/>
                <w:szCs w:val="20"/>
                <w:lang w:val="en-GB" w:eastAsia="en-GB"/>
              </w:rPr>
            </w:pPr>
            <w:r w:rsidRPr="00E01E7A">
              <w:rPr>
                <w:rFonts w:ascii="Courier New" w:eastAsia="Times New Roman" w:hAnsi="Courier New" w:cs="Courier New"/>
                <w:i/>
                <w:noProof/>
                <w:color w:val="808080"/>
                <w:sz w:val="16"/>
                <w:szCs w:val="20"/>
                <w:lang w:val="en-GB" w:eastAsia="en-GB"/>
              </w:rPr>
              <w:t>-- TAG-RATEMATCHPATTERN-START</w:t>
            </w:r>
          </w:p>
          <w:p w14:paraId="20F5970D" w14:textId="77777777" w:rsidR="00E01E7A" w:rsidRPr="00E01E7A" w:rsidRDefault="00E01E7A" w:rsidP="00E0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i/>
                <w:noProof/>
                <w:sz w:val="16"/>
                <w:szCs w:val="20"/>
                <w:lang w:val="en-GB" w:eastAsia="en-GB"/>
              </w:rPr>
            </w:pPr>
          </w:p>
          <w:p w14:paraId="08B0A039" w14:textId="77777777" w:rsidR="00E01E7A" w:rsidRPr="00E01E7A" w:rsidRDefault="00E01E7A" w:rsidP="00E0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i/>
                <w:noProof/>
                <w:sz w:val="16"/>
                <w:szCs w:val="20"/>
                <w:lang w:val="en-GB" w:eastAsia="en-GB"/>
              </w:rPr>
            </w:pPr>
            <w:r w:rsidRPr="00E01E7A">
              <w:rPr>
                <w:rFonts w:ascii="Courier New" w:eastAsia="Times New Roman" w:hAnsi="Courier New" w:cs="Courier New"/>
                <w:i/>
                <w:noProof/>
                <w:color w:val="FF0000"/>
                <w:sz w:val="16"/>
                <w:szCs w:val="20"/>
                <w:lang w:val="en-GB" w:eastAsia="en-GB"/>
              </w:rPr>
              <w:t xml:space="preserve">RateMatchPattern </w:t>
            </w:r>
            <w:r w:rsidRPr="00E01E7A">
              <w:rPr>
                <w:rFonts w:ascii="Courier New" w:eastAsia="Times New Roman" w:hAnsi="Courier New" w:cs="Courier New"/>
                <w:i/>
                <w:noProof/>
                <w:sz w:val="16"/>
                <w:szCs w:val="20"/>
                <w:lang w:val="en-GB" w:eastAsia="en-GB"/>
              </w:rPr>
              <w:t xml:space="preserve">::=                </w:t>
            </w:r>
            <w:r w:rsidRPr="00E01E7A">
              <w:rPr>
                <w:rFonts w:ascii="Courier New" w:eastAsia="Times New Roman" w:hAnsi="Courier New" w:cs="Courier New"/>
                <w:i/>
                <w:noProof/>
                <w:color w:val="993366"/>
                <w:sz w:val="16"/>
                <w:szCs w:val="20"/>
                <w:lang w:val="en-GB" w:eastAsia="en-GB"/>
              </w:rPr>
              <w:t>SEQUENCE</w:t>
            </w:r>
            <w:r w:rsidRPr="00E01E7A">
              <w:rPr>
                <w:rFonts w:ascii="Courier New" w:eastAsia="Times New Roman" w:hAnsi="Courier New" w:cs="Courier New"/>
                <w:i/>
                <w:noProof/>
                <w:sz w:val="16"/>
                <w:szCs w:val="20"/>
                <w:lang w:val="en-GB" w:eastAsia="en-GB"/>
              </w:rPr>
              <w:t xml:space="preserve"> {</w:t>
            </w:r>
          </w:p>
          <w:p w14:paraId="7AFF5DA8" w14:textId="77777777" w:rsidR="00E01E7A" w:rsidRPr="00E01E7A" w:rsidRDefault="00E01E7A" w:rsidP="00E0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i/>
                <w:noProof/>
                <w:sz w:val="16"/>
                <w:szCs w:val="20"/>
                <w:lang w:val="en-GB" w:eastAsia="en-GB"/>
              </w:rPr>
            </w:pPr>
            <w:r w:rsidRPr="00E01E7A">
              <w:rPr>
                <w:rFonts w:ascii="Courier New" w:eastAsia="Times New Roman" w:hAnsi="Courier New" w:cs="Courier New"/>
                <w:i/>
                <w:noProof/>
                <w:sz w:val="16"/>
                <w:szCs w:val="20"/>
                <w:lang w:val="en-GB" w:eastAsia="en-GB"/>
              </w:rPr>
              <w:t xml:space="preserve">    rateMatchPatternId                  RateMatchPatternId,</w:t>
            </w:r>
          </w:p>
          <w:p w14:paraId="31B8E3A7" w14:textId="77777777" w:rsidR="00E01E7A" w:rsidRPr="00E01E7A" w:rsidRDefault="00E01E7A" w:rsidP="00E0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i/>
                <w:noProof/>
                <w:sz w:val="16"/>
                <w:szCs w:val="20"/>
                <w:lang w:val="en-GB" w:eastAsia="en-GB"/>
              </w:rPr>
            </w:pPr>
          </w:p>
          <w:p w14:paraId="1D024D9E" w14:textId="77777777" w:rsidR="00E01E7A" w:rsidRPr="00E01E7A" w:rsidRDefault="00E01E7A" w:rsidP="00E0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i/>
                <w:noProof/>
                <w:sz w:val="16"/>
                <w:szCs w:val="20"/>
                <w:lang w:val="en-GB" w:eastAsia="en-GB"/>
              </w:rPr>
            </w:pPr>
            <w:r w:rsidRPr="00E01E7A">
              <w:rPr>
                <w:rFonts w:ascii="Courier New" w:eastAsia="Times New Roman" w:hAnsi="Courier New" w:cs="Courier New"/>
                <w:i/>
                <w:noProof/>
                <w:sz w:val="16"/>
                <w:szCs w:val="20"/>
                <w:lang w:val="en-GB" w:eastAsia="en-GB"/>
              </w:rPr>
              <w:t xml:space="preserve">    patternType                         </w:t>
            </w:r>
            <w:r w:rsidRPr="00E01E7A">
              <w:rPr>
                <w:rFonts w:ascii="Courier New" w:eastAsia="Times New Roman" w:hAnsi="Courier New" w:cs="Courier New"/>
                <w:i/>
                <w:noProof/>
                <w:color w:val="993366"/>
                <w:sz w:val="16"/>
                <w:szCs w:val="20"/>
                <w:lang w:val="en-GB" w:eastAsia="en-GB"/>
              </w:rPr>
              <w:t>CHOICE</w:t>
            </w:r>
            <w:r w:rsidRPr="00E01E7A">
              <w:rPr>
                <w:rFonts w:ascii="Courier New" w:eastAsia="Times New Roman" w:hAnsi="Courier New" w:cs="Courier New"/>
                <w:i/>
                <w:noProof/>
                <w:sz w:val="16"/>
                <w:szCs w:val="20"/>
                <w:lang w:val="en-GB" w:eastAsia="en-GB"/>
              </w:rPr>
              <w:t xml:space="preserve"> {</w:t>
            </w:r>
          </w:p>
          <w:p w14:paraId="7C6878F7" w14:textId="77777777" w:rsidR="00E01E7A" w:rsidRPr="00E01E7A" w:rsidRDefault="00E01E7A" w:rsidP="00E0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i/>
                <w:noProof/>
                <w:sz w:val="16"/>
                <w:szCs w:val="20"/>
                <w:lang w:val="en-GB" w:eastAsia="en-GB"/>
              </w:rPr>
            </w:pPr>
            <w:r w:rsidRPr="00E01E7A">
              <w:rPr>
                <w:rFonts w:ascii="Courier New" w:eastAsia="Times New Roman" w:hAnsi="Courier New" w:cs="Courier New"/>
                <w:i/>
                <w:noProof/>
                <w:sz w:val="16"/>
                <w:szCs w:val="20"/>
                <w:lang w:val="en-GB" w:eastAsia="en-GB"/>
              </w:rPr>
              <w:t xml:space="preserve">        bitmaps                             </w:t>
            </w:r>
            <w:r w:rsidRPr="00E01E7A">
              <w:rPr>
                <w:rFonts w:ascii="Courier New" w:eastAsia="Times New Roman" w:hAnsi="Courier New" w:cs="Courier New"/>
                <w:i/>
                <w:noProof/>
                <w:color w:val="993366"/>
                <w:sz w:val="16"/>
                <w:szCs w:val="20"/>
                <w:lang w:val="en-GB" w:eastAsia="en-GB"/>
              </w:rPr>
              <w:t>SEQUENCE</w:t>
            </w:r>
            <w:r w:rsidRPr="00E01E7A">
              <w:rPr>
                <w:rFonts w:ascii="Courier New" w:eastAsia="Times New Roman" w:hAnsi="Courier New" w:cs="Courier New"/>
                <w:i/>
                <w:noProof/>
                <w:sz w:val="16"/>
                <w:szCs w:val="20"/>
                <w:lang w:val="en-GB" w:eastAsia="en-GB"/>
              </w:rPr>
              <w:t xml:space="preserve"> {</w:t>
            </w:r>
          </w:p>
          <w:p w14:paraId="4EF5A260" w14:textId="77777777" w:rsidR="00E01E7A" w:rsidRPr="00E01E7A" w:rsidRDefault="00E01E7A" w:rsidP="00E0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b/>
                <w:i/>
                <w:noProof/>
                <w:sz w:val="16"/>
                <w:szCs w:val="20"/>
                <w:lang w:val="en-GB" w:eastAsia="en-GB"/>
              </w:rPr>
            </w:pPr>
            <w:r w:rsidRPr="00E01E7A">
              <w:rPr>
                <w:rFonts w:ascii="Courier New" w:eastAsia="Times New Roman" w:hAnsi="Courier New" w:cs="Courier New"/>
                <w:i/>
                <w:noProof/>
                <w:sz w:val="16"/>
                <w:szCs w:val="20"/>
                <w:lang w:val="en-GB" w:eastAsia="en-GB"/>
              </w:rPr>
              <w:t xml:space="preserve">           </w:t>
            </w:r>
            <w:r w:rsidRPr="00E01E7A">
              <w:rPr>
                <w:rFonts w:ascii="Courier New" w:eastAsia="Times New Roman" w:hAnsi="Courier New" w:cs="Courier New"/>
                <w:i/>
                <w:noProof/>
                <w:color w:val="FF0000"/>
                <w:sz w:val="16"/>
                <w:szCs w:val="20"/>
                <w:lang w:val="en-GB" w:eastAsia="en-GB"/>
              </w:rPr>
              <w:t xml:space="preserve"> </w:t>
            </w:r>
            <w:r w:rsidRPr="00E01E7A">
              <w:rPr>
                <w:rFonts w:ascii="Courier New" w:eastAsia="Times New Roman" w:hAnsi="Courier New" w:cs="Courier New"/>
                <w:b/>
                <w:i/>
                <w:noProof/>
                <w:color w:val="FF0000"/>
                <w:sz w:val="16"/>
                <w:szCs w:val="20"/>
                <w:lang w:val="en-GB" w:eastAsia="en-GB"/>
              </w:rPr>
              <w:t>resourceBlocks                      BIT STRING (SIZE (275)),</w:t>
            </w:r>
          </w:p>
          <w:p w14:paraId="40632673" w14:textId="77777777" w:rsidR="00E01E7A" w:rsidRPr="00E01E7A" w:rsidRDefault="00E01E7A" w:rsidP="00E0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i/>
                <w:noProof/>
                <w:sz w:val="16"/>
                <w:szCs w:val="20"/>
                <w:lang w:val="en-GB" w:eastAsia="en-GB"/>
              </w:rPr>
            </w:pPr>
            <w:r w:rsidRPr="00E01E7A">
              <w:rPr>
                <w:rFonts w:ascii="Courier New" w:eastAsia="Times New Roman" w:hAnsi="Courier New" w:cs="Courier New"/>
                <w:i/>
                <w:noProof/>
                <w:sz w:val="16"/>
                <w:szCs w:val="20"/>
                <w:lang w:val="en-GB" w:eastAsia="en-GB"/>
              </w:rPr>
              <w:t xml:space="preserve">            symbolsInResourceBlock              </w:t>
            </w:r>
            <w:r w:rsidRPr="00E01E7A">
              <w:rPr>
                <w:rFonts w:ascii="Courier New" w:eastAsia="Times New Roman" w:hAnsi="Courier New" w:cs="Courier New"/>
                <w:i/>
                <w:noProof/>
                <w:color w:val="993366"/>
                <w:sz w:val="16"/>
                <w:szCs w:val="20"/>
                <w:lang w:val="en-GB" w:eastAsia="en-GB"/>
              </w:rPr>
              <w:t>CHOICE</w:t>
            </w:r>
            <w:r w:rsidRPr="00E01E7A">
              <w:rPr>
                <w:rFonts w:ascii="Courier New" w:eastAsia="Times New Roman" w:hAnsi="Courier New" w:cs="Courier New"/>
                <w:i/>
                <w:noProof/>
                <w:sz w:val="16"/>
                <w:szCs w:val="20"/>
                <w:lang w:val="en-GB" w:eastAsia="en-GB"/>
              </w:rPr>
              <w:t xml:space="preserve"> {</w:t>
            </w:r>
          </w:p>
          <w:p w14:paraId="36C6E0FF" w14:textId="77777777" w:rsidR="00E01E7A" w:rsidRPr="00E01E7A" w:rsidRDefault="00E01E7A" w:rsidP="00E0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i/>
                <w:noProof/>
                <w:sz w:val="16"/>
                <w:szCs w:val="20"/>
                <w:lang w:val="en-GB" w:eastAsia="en-GB"/>
              </w:rPr>
            </w:pPr>
            <w:r w:rsidRPr="00E01E7A">
              <w:rPr>
                <w:rFonts w:ascii="Courier New" w:eastAsia="Times New Roman" w:hAnsi="Courier New" w:cs="Courier New"/>
                <w:i/>
                <w:noProof/>
                <w:sz w:val="16"/>
                <w:szCs w:val="20"/>
                <w:lang w:val="en-GB" w:eastAsia="en-GB"/>
              </w:rPr>
              <w:t xml:space="preserve">                oneSlot                             </w:t>
            </w:r>
            <w:r w:rsidRPr="00E01E7A">
              <w:rPr>
                <w:rFonts w:ascii="Courier New" w:eastAsia="Times New Roman" w:hAnsi="Courier New" w:cs="Courier New"/>
                <w:i/>
                <w:noProof/>
                <w:color w:val="993366"/>
                <w:sz w:val="16"/>
                <w:szCs w:val="20"/>
                <w:lang w:val="en-GB" w:eastAsia="en-GB"/>
              </w:rPr>
              <w:t>BIT</w:t>
            </w:r>
            <w:r w:rsidRPr="00E01E7A">
              <w:rPr>
                <w:rFonts w:ascii="Courier New" w:eastAsia="Times New Roman" w:hAnsi="Courier New" w:cs="Courier New"/>
                <w:i/>
                <w:noProof/>
                <w:sz w:val="16"/>
                <w:szCs w:val="20"/>
                <w:lang w:val="en-GB" w:eastAsia="en-GB"/>
              </w:rPr>
              <w:t xml:space="preserve"> </w:t>
            </w:r>
            <w:r w:rsidRPr="00E01E7A">
              <w:rPr>
                <w:rFonts w:ascii="Courier New" w:eastAsia="Times New Roman" w:hAnsi="Courier New" w:cs="Courier New"/>
                <w:i/>
                <w:noProof/>
                <w:color w:val="993366"/>
                <w:sz w:val="16"/>
                <w:szCs w:val="20"/>
                <w:lang w:val="en-GB" w:eastAsia="en-GB"/>
              </w:rPr>
              <w:t>STRING</w:t>
            </w:r>
            <w:r w:rsidRPr="00E01E7A">
              <w:rPr>
                <w:rFonts w:ascii="Courier New" w:eastAsia="Times New Roman" w:hAnsi="Courier New" w:cs="Courier New"/>
                <w:i/>
                <w:noProof/>
                <w:sz w:val="16"/>
                <w:szCs w:val="20"/>
                <w:lang w:val="en-GB" w:eastAsia="en-GB"/>
              </w:rPr>
              <w:t xml:space="preserve"> (</w:t>
            </w:r>
            <w:r w:rsidRPr="00E01E7A">
              <w:rPr>
                <w:rFonts w:ascii="Courier New" w:eastAsia="Times New Roman" w:hAnsi="Courier New" w:cs="Courier New"/>
                <w:i/>
                <w:noProof/>
                <w:color w:val="993366"/>
                <w:sz w:val="16"/>
                <w:szCs w:val="20"/>
                <w:lang w:val="en-GB" w:eastAsia="en-GB"/>
              </w:rPr>
              <w:t>SIZE</w:t>
            </w:r>
            <w:r w:rsidRPr="00E01E7A">
              <w:rPr>
                <w:rFonts w:ascii="Courier New" w:eastAsia="Times New Roman" w:hAnsi="Courier New" w:cs="Courier New"/>
                <w:i/>
                <w:noProof/>
                <w:sz w:val="16"/>
                <w:szCs w:val="20"/>
                <w:lang w:val="en-GB" w:eastAsia="en-GB"/>
              </w:rPr>
              <w:t xml:space="preserve"> (14)),</w:t>
            </w:r>
          </w:p>
          <w:p w14:paraId="06B25A9A" w14:textId="77777777" w:rsidR="00E01E7A" w:rsidRPr="00E01E7A" w:rsidRDefault="00E01E7A" w:rsidP="00E0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i/>
                <w:noProof/>
                <w:sz w:val="16"/>
                <w:szCs w:val="20"/>
                <w:lang w:val="en-GB" w:eastAsia="en-GB"/>
              </w:rPr>
            </w:pPr>
            <w:r w:rsidRPr="00E01E7A">
              <w:rPr>
                <w:rFonts w:ascii="Courier New" w:eastAsia="Times New Roman" w:hAnsi="Courier New" w:cs="Courier New"/>
                <w:i/>
                <w:noProof/>
                <w:sz w:val="16"/>
                <w:szCs w:val="20"/>
                <w:lang w:val="en-GB" w:eastAsia="en-GB"/>
              </w:rPr>
              <w:t xml:space="preserve">                twoSlots                            </w:t>
            </w:r>
            <w:r w:rsidRPr="00E01E7A">
              <w:rPr>
                <w:rFonts w:ascii="Courier New" w:eastAsia="Times New Roman" w:hAnsi="Courier New" w:cs="Courier New"/>
                <w:i/>
                <w:noProof/>
                <w:color w:val="993366"/>
                <w:sz w:val="16"/>
                <w:szCs w:val="20"/>
                <w:lang w:val="en-GB" w:eastAsia="en-GB"/>
              </w:rPr>
              <w:t>BIT</w:t>
            </w:r>
            <w:r w:rsidRPr="00E01E7A">
              <w:rPr>
                <w:rFonts w:ascii="Courier New" w:eastAsia="Times New Roman" w:hAnsi="Courier New" w:cs="Courier New"/>
                <w:i/>
                <w:noProof/>
                <w:sz w:val="16"/>
                <w:szCs w:val="20"/>
                <w:lang w:val="en-GB" w:eastAsia="en-GB"/>
              </w:rPr>
              <w:t xml:space="preserve"> </w:t>
            </w:r>
            <w:r w:rsidRPr="00E01E7A">
              <w:rPr>
                <w:rFonts w:ascii="Courier New" w:eastAsia="Times New Roman" w:hAnsi="Courier New" w:cs="Courier New"/>
                <w:i/>
                <w:noProof/>
                <w:color w:val="993366"/>
                <w:sz w:val="16"/>
                <w:szCs w:val="20"/>
                <w:lang w:val="en-GB" w:eastAsia="en-GB"/>
              </w:rPr>
              <w:t>STRING</w:t>
            </w:r>
            <w:r w:rsidRPr="00E01E7A">
              <w:rPr>
                <w:rFonts w:ascii="Courier New" w:eastAsia="Times New Roman" w:hAnsi="Courier New" w:cs="Courier New"/>
                <w:i/>
                <w:noProof/>
                <w:sz w:val="16"/>
                <w:szCs w:val="20"/>
                <w:lang w:val="en-GB" w:eastAsia="en-GB"/>
              </w:rPr>
              <w:t xml:space="preserve"> (</w:t>
            </w:r>
            <w:r w:rsidRPr="00E01E7A">
              <w:rPr>
                <w:rFonts w:ascii="Courier New" w:eastAsia="Times New Roman" w:hAnsi="Courier New" w:cs="Courier New"/>
                <w:i/>
                <w:noProof/>
                <w:color w:val="993366"/>
                <w:sz w:val="16"/>
                <w:szCs w:val="20"/>
                <w:lang w:val="en-GB" w:eastAsia="en-GB"/>
              </w:rPr>
              <w:t>SIZE</w:t>
            </w:r>
            <w:r w:rsidRPr="00E01E7A">
              <w:rPr>
                <w:rFonts w:ascii="Courier New" w:eastAsia="Times New Roman" w:hAnsi="Courier New" w:cs="Courier New"/>
                <w:i/>
                <w:noProof/>
                <w:sz w:val="16"/>
                <w:szCs w:val="20"/>
                <w:lang w:val="en-GB" w:eastAsia="en-GB"/>
              </w:rPr>
              <w:t xml:space="preserve"> (28))</w:t>
            </w:r>
          </w:p>
          <w:p w14:paraId="034A6FC2" w14:textId="77777777" w:rsidR="00E01E7A" w:rsidRPr="00E01E7A" w:rsidRDefault="00E01E7A" w:rsidP="00E0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i/>
                <w:noProof/>
                <w:sz w:val="16"/>
                <w:szCs w:val="20"/>
                <w:lang w:val="en-GB" w:eastAsia="en-GB"/>
              </w:rPr>
            </w:pPr>
            <w:r w:rsidRPr="00E01E7A">
              <w:rPr>
                <w:rFonts w:ascii="Courier New" w:eastAsia="Times New Roman" w:hAnsi="Courier New" w:cs="Courier New"/>
                <w:i/>
                <w:noProof/>
                <w:sz w:val="16"/>
                <w:szCs w:val="20"/>
                <w:lang w:val="en-GB" w:eastAsia="en-GB"/>
              </w:rPr>
              <w:t xml:space="preserve">            },</w:t>
            </w:r>
          </w:p>
          <w:p w14:paraId="59AE2697" w14:textId="77777777" w:rsidR="00E01E7A" w:rsidRPr="00E01E7A" w:rsidRDefault="00E01E7A" w:rsidP="00E0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i/>
                <w:noProof/>
                <w:sz w:val="16"/>
                <w:szCs w:val="20"/>
                <w:lang w:val="en-GB" w:eastAsia="en-GB"/>
              </w:rPr>
            </w:pPr>
            <w:r w:rsidRPr="00E01E7A">
              <w:rPr>
                <w:rFonts w:ascii="Courier New" w:eastAsia="Times New Roman" w:hAnsi="Courier New" w:cs="Courier New"/>
                <w:i/>
                <w:noProof/>
                <w:sz w:val="16"/>
                <w:szCs w:val="20"/>
                <w:lang w:val="en-GB" w:eastAsia="en-GB"/>
              </w:rPr>
              <w:t xml:space="preserve">            periodicityAndPattern               </w:t>
            </w:r>
            <w:r w:rsidRPr="00E01E7A">
              <w:rPr>
                <w:rFonts w:ascii="Courier New" w:eastAsia="Times New Roman" w:hAnsi="Courier New" w:cs="Courier New"/>
                <w:i/>
                <w:noProof/>
                <w:color w:val="993366"/>
                <w:sz w:val="16"/>
                <w:szCs w:val="20"/>
                <w:lang w:val="en-GB" w:eastAsia="en-GB"/>
              </w:rPr>
              <w:t>CHOICE</w:t>
            </w:r>
            <w:r w:rsidRPr="00E01E7A">
              <w:rPr>
                <w:rFonts w:ascii="Courier New" w:eastAsia="Times New Roman" w:hAnsi="Courier New" w:cs="Courier New"/>
                <w:i/>
                <w:noProof/>
                <w:sz w:val="16"/>
                <w:szCs w:val="20"/>
                <w:lang w:val="en-GB" w:eastAsia="en-GB"/>
              </w:rPr>
              <w:t xml:space="preserve"> {</w:t>
            </w:r>
          </w:p>
          <w:p w14:paraId="090B42C8" w14:textId="77777777" w:rsidR="00E01E7A" w:rsidRPr="00E01E7A" w:rsidRDefault="00E01E7A" w:rsidP="00E0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i/>
                <w:noProof/>
                <w:sz w:val="16"/>
                <w:szCs w:val="20"/>
                <w:lang w:val="en-GB" w:eastAsia="en-GB"/>
              </w:rPr>
            </w:pPr>
            <w:r w:rsidRPr="00E01E7A">
              <w:rPr>
                <w:rFonts w:ascii="Courier New" w:eastAsia="Times New Roman" w:hAnsi="Courier New" w:cs="Courier New"/>
                <w:i/>
                <w:noProof/>
                <w:sz w:val="16"/>
                <w:szCs w:val="20"/>
                <w:lang w:val="en-GB" w:eastAsia="en-GB"/>
              </w:rPr>
              <w:t xml:space="preserve">                n2                                  </w:t>
            </w:r>
            <w:r w:rsidRPr="00E01E7A">
              <w:rPr>
                <w:rFonts w:ascii="Courier New" w:eastAsia="Times New Roman" w:hAnsi="Courier New" w:cs="Courier New"/>
                <w:i/>
                <w:noProof/>
                <w:color w:val="993366"/>
                <w:sz w:val="16"/>
                <w:szCs w:val="20"/>
                <w:lang w:val="en-GB" w:eastAsia="en-GB"/>
              </w:rPr>
              <w:t>BIT</w:t>
            </w:r>
            <w:r w:rsidRPr="00E01E7A">
              <w:rPr>
                <w:rFonts w:ascii="Courier New" w:eastAsia="Times New Roman" w:hAnsi="Courier New" w:cs="Courier New"/>
                <w:i/>
                <w:noProof/>
                <w:sz w:val="16"/>
                <w:szCs w:val="20"/>
                <w:lang w:val="en-GB" w:eastAsia="en-GB"/>
              </w:rPr>
              <w:t xml:space="preserve"> </w:t>
            </w:r>
            <w:r w:rsidRPr="00E01E7A">
              <w:rPr>
                <w:rFonts w:ascii="Courier New" w:eastAsia="Times New Roman" w:hAnsi="Courier New" w:cs="Courier New"/>
                <w:i/>
                <w:noProof/>
                <w:color w:val="993366"/>
                <w:sz w:val="16"/>
                <w:szCs w:val="20"/>
                <w:lang w:val="en-GB" w:eastAsia="en-GB"/>
              </w:rPr>
              <w:t>STRING</w:t>
            </w:r>
            <w:r w:rsidRPr="00E01E7A">
              <w:rPr>
                <w:rFonts w:ascii="Courier New" w:eastAsia="Times New Roman" w:hAnsi="Courier New" w:cs="Courier New"/>
                <w:i/>
                <w:noProof/>
                <w:sz w:val="16"/>
                <w:szCs w:val="20"/>
                <w:lang w:val="en-GB" w:eastAsia="en-GB"/>
              </w:rPr>
              <w:t xml:space="preserve"> (</w:t>
            </w:r>
            <w:r w:rsidRPr="00E01E7A">
              <w:rPr>
                <w:rFonts w:ascii="Courier New" w:eastAsia="Times New Roman" w:hAnsi="Courier New" w:cs="Courier New"/>
                <w:i/>
                <w:noProof/>
                <w:color w:val="993366"/>
                <w:sz w:val="16"/>
                <w:szCs w:val="20"/>
                <w:lang w:val="en-GB" w:eastAsia="en-GB"/>
              </w:rPr>
              <w:t>SIZE</w:t>
            </w:r>
            <w:r w:rsidRPr="00E01E7A">
              <w:rPr>
                <w:rFonts w:ascii="Courier New" w:eastAsia="Times New Roman" w:hAnsi="Courier New" w:cs="Courier New"/>
                <w:i/>
                <w:noProof/>
                <w:sz w:val="16"/>
                <w:szCs w:val="20"/>
                <w:lang w:val="en-GB" w:eastAsia="en-GB"/>
              </w:rPr>
              <w:t xml:space="preserve"> (2)),</w:t>
            </w:r>
          </w:p>
          <w:p w14:paraId="100DA78F" w14:textId="77777777" w:rsidR="00E01E7A" w:rsidRPr="00E01E7A" w:rsidRDefault="00E01E7A" w:rsidP="00E0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i/>
                <w:noProof/>
                <w:sz w:val="16"/>
                <w:szCs w:val="20"/>
                <w:lang w:val="en-GB" w:eastAsia="en-GB"/>
              </w:rPr>
            </w:pPr>
            <w:r w:rsidRPr="00E01E7A">
              <w:rPr>
                <w:rFonts w:ascii="Courier New" w:eastAsia="Times New Roman" w:hAnsi="Courier New" w:cs="Courier New"/>
                <w:i/>
                <w:noProof/>
                <w:sz w:val="16"/>
                <w:szCs w:val="20"/>
                <w:lang w:val="en-GB" w:eastAsia="en-GB"/>
              </w:rPr>
              <w:t xml:space="preserve">                n4                                  </w:t>
            </w:r>
            <w:r w:rsidRPr="00E01E7A">
              <w:rPr>
                <w:rFonts w:ascii="Courier New" w:eastAsia="Times New Roman" w:hAnsi="Courier New" w:cs="Courier New"/>
                <w:i/>
                <w:noProof/>
                <w:color w:val="993366"/>
                <w:sz w:val="16"/>
                <w:szCs w:val="20"/>
                <w:lang w:val="en-GB" w:eastAsia="en-GB"/>
              </w:rPr>
              <w:t>BIT</w:t>
            </w:r>
            <w:r w:rsidRPr="00E01E7A">
              <w:rPr>
                <w:rFonts w:ascii="Courier New" w:eastAsia="Times New Roman" w:hAnsi="Courier New" w:cs="Courier New"/>
                <w:i/>
                <w:noProof/>
                <w:sz w:val="16"/>
                <w:szCs w:val="20"/>
                <w:lang w:val="en-GB" w:eastAsia="en-GB"/>
              </w:rPr>
              <w:t xml:space="preserve"> </w:t>
            </w:r>
            <w:r w:rsidRPr="00E01E7A">
              <w:rPr>
                <w:rFonts w:ascii="Courier New" w:eastAsia="Times New Roman" w:hAnsi="Courier New" w:cs="Courier New"/>
                <w:i/>
                <w:noProof/>
                <w:color w:val="993366"/>
                <w:sz w:val="16"/>
                <w:szCs w:val="20"/>
                <w:lang w:val="en-GB" w:eastAsia="en-GB"/>
              </w:rPr>
              <w:t>STRING</w:t>
            </w:r>
            <w:r w:rsidRPr="00E01E7A">
              <w:rPr>
                <w:rFonts w:ascii="Courier New" w:eastAsia="Times New Roman" w:hAnsi="Courier New" w:cs="Courier New"/>
                <w:i/>
                <w:noProof/>
                <w:sz w:val="16"/>
                <w:szCs w:val="20"/>
                <w:lang w:val="en-GB" w:eastAsia="en-GB"/>
              </w:rPr>
              <w:t xml:space="preserve"> (</w:t>
            </w:r>
            <w:r w:rsidRPr="00E01E7A">
              <w:rPr>
                <w:rFonts w:ascii="Courier New" w:eastAsia="Times New Roman" w:hAnsi="Courier New" w:cs="Courier New"/>
                <w:i/>
                <w:noProof/>
                <w:color w:val="993366"/>
                <w:sz w:val="16"/>
                <w:szCs w:val="20"/>
                <w:lang w:val="en-GB" w:eastAsia="en-GB"/>
              </w:rPr>
              <w:t>SIZE</w:t>
            </w:r>
            <w:r w:rsidRPr="00E01E7A">
              <w:rPr>
                <w:rFonts w:ascii="Courier New" w:eastAsia="Times New Roman" w:hAnsi="Courier New" w:cs="Courier New"/>
                <w:i/>
                <w:noProof/>
                <w:sz w:val="16"/>
                <w:szCs w:val="20"/>
                <w:lang w:val="en-GB" w:eastAsia="en-GB"/>
              </w:rPr>
              <w:t xml:space="preserve"> (4)),</w:t>
            </w:r>
          </w:p>
          <w:p w14:paraId="76E1D590" w14:textId="77777777" w:rsidR="00E01E7A" w:rsidRPr="00E01E7A" w:rsidRDefault="00E01E7A" w:rsidP="00E0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i/>
                <w:noProof/>
                <w:sz w:val="16"/>
                <w:szCs w:val="20"/>
                <w:lang w:val="en-GB" w:eastAsia="en-GB"/>
              </w:rPr>
            </w:pPr>
            <w:r w:rsidRPr="00E01E7A">
              <w:rPr>
                <w:rFonts w:ascii="Courier New" w:eastAsia="Times New Roman" w:hAnsi="Courier New" w:cs="Courier New"/>
                <w:i/>
                <w:noProof/>
                <w:sz w:val="16"/>
                <w:szCs w:val="20"/>
                <w:lang w:val="en-GB" w:eastAsia="en-GB"/>
              </w:rPr>
              <w:t xml:space="preserve">                n5                                  </w:t>
            </w:r>
            <w:r w:rsidRPr="00E01E7A">
              <w:rPr>
                <w:rFonts w:ascii="Courier New" w:eastAsia="Times New Roman" w:hAnsi="Courier New" w:cs="Courier New"/>
                <w:i/>
                <w:noProof/>
                <w:color w:val="993366"/>
                <w:sz w:val="16"/>
                <w:szCs w:val="20"/>
                <w:lang w:val="en-GB" w:eastAsia="en-GB"/>
              </w:rPr>
              <w:t>BIT</w:t>
            </w:r>
            <w:r w:rsidRPr="00E01E7A">
              <w:rPr>
                <w:rFonts w:ascii="Courier New" w:eastAsia="Times New Roman" w:hAnsi="Courier New" w:cs="Courier New"/>
                <w:i/>
                <w:noProof/>
                <w:sz w:val="16"/>
                <w:szCs w:val="20"/>
                <w:lang w:val="en-GB" w:eastAsia="en-GB"/>
              </w:rPr>
              <w:t xml:space="preserve"> </w:t>
            </w:r>
            <w:r w:rsidRPr="00E01E7A">
              <w:rPr>
                <w:rFonts w:ascii="Courier New" w:eastAsia="Times New Roman" w:hAnsi="Courier New" w:cs="Courier New"/>
                <w:i/>
                <w:noProof/>
                <w:color w:val="993366"/>
                <w:sz w:val="16"/>
                <w:szCs w:val="20"/>
                <w:lang w:val="en-GB" w:eastAsia="en-GB"/>
              </w:rPr>
              <w:t>STRING</w:t>
            </w:r>
            <w:r w:rsidRPr="00E01E7A">
              <w:rPr>
                <w:rFonts w:ascii="Courier New" w:eastAsia="Times New Roman" w:hAnsi="Courier New" w:cs="Courier New"/>
                <w:i/>
                <w:noProof/>
                <w:sz w:val="16"/>
                <w:szCs w:val="20"/>
                <w:lang w:val="en-GB" w:eastAsia="en-GB"/>
              </w:rPr>
              <w:t xml:space="preserve"> (</w:t>
            </w:r>
            <w:r w:rsidRPr="00E01E7A">
              <w:rPr>
                <w:rFonts w:ascii="Courier New" w:eastAsia="Times New Roman" w:hAnsi="Courier New" w:cs="Courier New"/>
                <w:i/>
                <w:noProof/>
                <w:color w:val="993366"/>
                <w:sz w:val="16"/>
                <w:szCs w:val="20"/>
                <w:lang w:val="en-GB" w:eastAsia="en-GB"/>
              </w:rPr>
              <w:t>SIZE</w:t>
            </w:r>
            <w:r w:rsidRPr="00E01E7A">
              <w:rPr>
                <w:rFonts w:ascii="Courier New" w:eastAsia="Times New Roman" w:hAnsi="Courier New" w:cs="Courier New"/>
                <w:i/>
                <w:noProof/>
                <w:sz w:val="16"/>
                <w:szCs w:val="20"/>
                <w:lang w:val="en-GB" w:eastAsia="en-GB"/>
              </w:rPr>
              <w:t xml:space="preserve"> (5)),</w:t>
            </w:r>
          </w:p>
          <w:p w14:paraId="50CAF37E" w14:textId="77777777" w:rsidR="00E01E7A" w:rsidRPr="00E01E7A" w:rsidRDefault="00E01E7A" w:rsidP="00E0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i/>
                <w:noProof/>
                <w:sz w:val="16"/>
                <w:szCs w:val="20"/>
                <w:lang w:val="en-GB" w:eastAsia="en-GB"/>
              </w:rPr>
            </w:pPr>
            <w:r w:rsidRPr="00E01E7A">
              <w:rPr>
                <w:rFonts w:ascii="Courier New" w:eastAsia="Times New Roman" w:hAnsi="Courier New" w:cs="Courier New"/>
                <w:i/>
                <w:noProof/>
                <w:sz w:val="16"/>
                <w:szCs w:val="20"/>
                <w:lang w:val="en-GB" w:eastAsia="en-GB"/>
              </w:rPr>
              <w:t xml:space="preserve">                n8                                  </w:t>
            </w:r>
            <w:r w:rsidRPr="00E01E7A">
              <w:rPr>
                <w:rFonts w:ascii="Courier New" w:eastAsia="Times New Roman" w:hAnsi="Courier New" w:cs="Courier New"/>
                <w:i/>
                <w:noProof/>
                <w:color w:val="993366"/>
                <w:sz w:val="16"/>
                <w:szCs w:val="20"/>
                <w:lang w:val="en-GB" w:eastAsia="en-GB"/>
              </w:rPr>
              <w:t>BIT</w:t>
            </w:r>
            <w:r w:rsidRPr="00E01E7A">
              <w:rPr>
                <w:rFonts w:ascii="Courier New" w:eastAsia="Times New Roman" w:hAnsi="Courier New" w:cs="Courier New"/>
                <w:i/>
                <w:noProof/>
                <w:sz w:val="16"/>
                <w:szCs w:val="20"/>
                <w:lang w:val="en-GB" w:eastAsia="en-GB"/>
              </w:rPr>
              <w:t xml:space="preserve"> </w:t>
            </w:r>
            <w:r w:rsidRPr="00E01E7A">
              <w:rPr>
                <w:rFonts w:ascii="Courier New" w:eastAsia="Times New Roman" w:hAnsi="Courier New" w:cs="Courier New"/>
                <w:i/>
                <w:noProof/>
                <w:color w:val="993366"/>
                <w:sz w:val="16"/>
                <w:szCs w:val="20"/>
                <w:lang w:val="en-GB" w:eastAsia="en-GB"/>
              </w:rPr>
              <w:t>STRING</w:t>
            </w:r>
            <w:r w:rsidRPr="00E01E7A">
              <w:rPr>
                <w:rFonts w:ascii="Courier New" w:eastAsia="Times New Roman" w:hAnsi="Courier New" w:cs="Courier New"/>
                <w:i/>
                <w:noProof/>
                <w:sz w:val="16"/>
                <w:szCs w:val="20"/>
                <w:lang w:val="en-GB" w:eastAsia="en-GB"/>
              </w:rPr>
              <w:t xml:space="preserve"> (</w:t>
            </w:r>
            <w:r w:rsidRPr="00E01E7A">
              <w:rPr>
                <w:rFonts w:ascii="Courier New" w:eastAsia="Times New Roman" w:hAnsi="Courier New" w:cs="Courier New"/>
                <w:i/>
                <w:noProof/>
                <w:color w:val="993366"/>
                <w:sz w:val="16"/>
                <w:szCs w:val="20"/>
                <w:lang w:val="en-GB" w:eastAsia="en-GB"/>
              </w:rPr>
              <w:t>SIZE</w:t>
            </w:r>
            <w:r w:rsidRPr="00E01E7A">
              <w:rPr>
                <w:rFonts w:ascii="Courier New" w:eastAsia="Times New Roman" w:hAnsi="Courier New" w:cs="Courier New"/>
                <w:i/>
                <w:noProof/>
                <w:sz w:val="16"/>
                <w:szCs w:val="20"/>
                <w:lang w:val="en-GB" w:eastAsia="en-GB"/>
              </w:rPr>
              <w:t xml:space="preserve"> (8)),</w:t>
            </w:r>
          </w:p>
          <w:p w14:paraId="14EBFE1F" w14:textId="77777777" w:rsidR="00E01E7A" w:rsidRPr="00E01E7A" w:rsidRDefault="00E01E7A" w:rsidP="00E0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i/>
                <w:noProof/>
                <w:sz w:val="16"/>
                <w:szCs w:val="20"/>
                <w:lang w:val="en-GB" w:eastAsia="en-GB"/>
              </w:rPr>
            </w:pPr>
            <w:r w:rsidRPr="00E01E7A">
              <w:rPr>
                <w:rFonts w:ascii="Courier New" w:eastAsia="Times New Roman" w:hAnsi="Courier New" w:cs="Courier New"/>
                <w:i/>
                <w:noProof/>
                <w:sz w:val="16"/>
                <w:szCs w:val="20"/>
                <w:lang w:val="en-GB" w:eastAsia="en-GB"/>
              </w:rPr>
              <w:t xml:space="preserve">                n10                                 </w:t>
            </w:r>
            <w:r w:rsidRPr="00E01E7A">
              <w:rPr>
                <w:rFonts w:ascii="Courier New" w:eastAsia="Times New Roman" w:hAnsi="Courier New" w:cs="Courier New"/>
                <w:i/>
                <w:noProof/>
                <w:color w:val="993366"/>
                <w:sz w:val="16"/>
                <w:szCs w:val="20"/>
                <w:lang w:val="en-GB" w:eastAsia="en-GB"/>
              </w:rPr>
              <w:t>BIT</w:t>
            </w:r>
            <w:r w:rsidRPr="00E01E7A">
              <w:rPr>
                <w:rFonts w:ascii="Courier New" w:eastAsia="Times New Roman" w:hAnsi="Courier New" w:cs="Courier New"/>
                <w:i/>
                <w:noProof/>
                <w:sz w:val="16"/>
                <w:szCs w:val="20"/>
                <w:lang w:val="en-GB" w:eastAsia="en-GB"/>
              </w:rPr>
              <w:t xml:space="preserve"> </w:t>
            </w:r>
            <w:r w:rsidRPr="00E01E7A">
              <w:rPr>
                <w:rFonts w:ascii="Courier New" w:eastAsia="Times New Roman" w:hAnsi="Courier New" w:cs="Courier New"/>
                <w:i/>
                <w:noProof/>
                <w:color w:val="993366"/>
                <w:sz w:val="16"/>
                <w:szCs w:val="20"/>
                <w:lang w:val="en-GB" w:eastAsia="en-GB"/>
              </w:rPr>
              <w:t>STRING</w:t>
            </w:r>
            <w:r w:rsidRPr="00E01E7A">
              <w:rPr>
                <w:rFonts w:ascii="Courier New" w:eastAsia="Times New Roman" w:hAnsi="Courier New" w:cs="Courier New"/>
                <w:i/>
                <w:noProof/>
                <w:sz w:val="16"/>
                <w:szCs w:val="20"/>
                <w:lang w:val="en-GB" w:eastAsia="en-GB"/>
              </w:rPr>
              <w:t xml:space="preserve"> (</w:t>
            </w:r>
            <w:r w:rsidRPr="00E01E7A">
              <w:rPr>
                <w:rFonts w:ascii="Courier New" w:eastAsia="Times New Roman" w:hAnsi="Courier New" w:cs="Courier New"/>
                <w:i/>
                <w:noProof/>
                <w:color w:val="993366"/>
                <w:sz w:val="16"/>
                <w:szCs w:val="20"/>
                <w:lang w:val="en-GB" w:eastAsia="en-GB"/>
              </w:rPr>
              <w:t>SIZE</w:t>
            </w:r>
            <w:r w:rsidRPr="00E01E7A">
              <w:rPr>
                <w:rFonts w:ascii="Courier New" w:eastAsia="Times New Roman" w:hAnsi="Courier New" w:cs="Courier New"/>
                <w:i/>
                <w:noProof/>
                <w:sz w:val="16"/>
                <w:szCs w:val="20"/>
                <w:lang w:val="en-GB" w:eastAsia="en-GB"/>
              </w:rPr>
              <w:t xml:space="preserve"> (10)),</w:t>
            </w:r>
          </w:p>
          <w:p w14:paraId="3C809A78" w14:textId="77777777" w:rsidR="00E01E7A" w:rsidRPr="00E01E7A" w:rsidRDefault="00E01E7A" w:rsidP="00E0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i/>
                <w:noProof/>
                <w:sz w:val="16"/>
                <w:szCs w:val="20"/>
                <w:lang w:val="en-GB" w:eastAsia="en-GB"/>
              </w:rPr>
            </w:pPr>
            <w:r w:rsidRPr="00E01E7A">
              <w:rPr>
                <w:rFonts w:ascii="Courier New" w:eastAsia="Times New Roman" w:hAnsi="Courier New" w:cs="Courier New"/>
                <w:i/>
                <w:noProof/>
                <w:sz w:val="16"/>
                <w:szCs w:val="20"/>
                <w:lang w:val="en-GB" w:eastAsia="en-GB"/>
              </w:rPr>
              <w:t xml:space="preserve">                n20                                 </w:t>
            </w:r>
            <w:r w:rsidRPr="00E01E7A">
              <w:rPr>
                <w:rFonts w:ascii="Courier New" w:eastAsia="Times New Roman" w:hAnsi="Courier New" w:cs="Courier New"/>
                <w:i/>
                <w:noProof/>
                <w:color w:val="993366"/>
                <w:sz w:val="16"/>
                <w:szCs w:val="20"/>
                <w:lang w:val="en-GB" w:eastAsia="en-GB"/>
              </w:rPr>
              <w:t>BIT</w:t>
            </w:r>
            <w:r w:rsidRPr="00E01E7A">
              <w:rPr>
                <w:rFonts w:ascii="Courier New" w:eastAsia="Times New Roman" w:hAnsi="Courier New" w:cs="Courier New"/>
                <w:i/>
                <w:noProof/>
                <w:sz w:val="16"/>
                <w:szCs w:val="20"/>
                <w:lang w:val="en-GB" w:eastAsia="en-GB"/>
              </w:rPr>
              <w:t xml:space="preserve"> </w:t>
            </w:r>
            <w:r w:rsidRPr="00E01E7A">
              <w:rPr>
                <w:rFonts w:ascii="Courier New" w:eastAsia="Times New Roman" w:hAnsi="Courier New" w:cs="Courier New"/>
                <w:i/>
                <w:noProof/>
                <w:color w:val="993366"/>
                <w:sz w:val="16"/>
                <w:szCs w:val="20"/>
                <w:lang w:val="en-GB" w:eastAsia="en-GB"/>
              </w:rPr>
              <w:t>STRING</w:t>
            </w:r>
            <w:r w:rsidRPr="00E01E7A">
              <w:rPr>
                <w:rFonts w:ascii="Courier New" w:eastAsia="Times New Roman" w:hAnsi="Courier New" w:cs="Courier New"/>
                <w:i/>
                <w:noProof/>
                <w:sz w:val="16"/>
                <w:szCs w:val="20"/>
                <w:lang w:val="en-GB" w:eastAsia="en-GB"/>
              </w:rPr>
              <w:t xml:space="preserve"> (</w:t>
            </w:r>
            <w:r w:rsidRPr="00E01E7A">
              <w:rPr>
                <w:rFonts w:ascii="Courier New" w:eastAsia="Times New Roman" w:hAnsi="Courier New" w:cs="Courier New"/>
                <w:i/>
                <w:noProof/>
                <w:color w:val="993366"/>
                <w:sz w:val="16"/>
                <w:szCs w:val="20"/>
                <w:lang w:val="en-GB" w:eastAsia="en-GB"/>
              </w:rPr>
              <w:t>SIZE</w:t>
            </w:r>
            <w:r w:rsidRPr="00E01E7A">
              <w:rPr>
                <w:rFonts w:ascii="Courier New" w:eastAsia="Times New Roman" w:hAnsi="Courier New" w:cs="Courier New"/>
                <w:i/>
                <w:noProof/>
                <w:sz w:val="16"/>
                <w:szCs w:val="20"/>
                <w:lang w:val="en-GB" w:eastAsia="en-GB"/>
              </w:rPr>
              <w:t xml:space="preserve"> (20)),</w:t>
            </w:r>
          </w:p>
          <w:p w14:paraId="2CB2B1B4" w14:textId="77777777" w:rsidR="00E01E7A" w:rsidRPr="00E01E7A" w:rsidRDefault="00E01E7A" w:rsidP="00E0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i/>
                <w:noProof/>
                <w:sz w:val="16"/>
                <w:szCs w:val="20"/>
                <w:lang w:val="en-GB" w:eastAsia="en-GB"/>
              </w:rPr>
            </w:pPr>
            <w:r w:rsidRPr="00E01E7A">
              <w:rPr>
                <w:rFonts w:ascii="Courier New" w:eastAsia="Times New Roman" w:hAnsi="Courier New" w:cs="Courier New"/>
                <w:i/>
                <w:noProof/>
                <w:sz w:val="16"/>
                <w:szCs w:val="20"/>
                <w:lang w:val="en-GB" w:eastAsia="en-GB"/>
              </w:rPr>
              <w:t xml:space="preserve">                n40                                 </w:t>
            </w:r>
            <w:r w:rsidRPr="00E01E7A">
              <w:rPr>
                <w:rFonts w:ascii="Courier New" w:eastAsia="Times New Roman" w:hAnsi="Courier New" w:cs="Courier New"/>
                <w:i/>
                <w:noProof/>
                <w:color w:val="993366"/>
                <w:sz w:val="16"/>
                <w:szCs w:val="20"/>
                <w:lang w:val="en-GB" w:eastAsia="en-GB"/>
              </w:rPr>
              <w:t>BIT</w:t>
            </w:r>
            <w:r w:rsidRPr="00E01E7A">
              <w:rPr>
                <w:rFonts w:ascii="Courier New" w:eastAsia="Times New Roman" w:hAnsi="Courier New" w:cs="Courier New"/>
                <w:i/>
                <w:noProof/>
                <w:sz w:val="16"/>
                <w:szCs w:val="20"/>
                <w:lang w:val="en-GB" w:eastAsia="en-GB"/>
              </w:rPr>
              <w:t xml:space="preserve"> </w:t>
            </w:r>
            <w:r w:rsidRPr="00E01E7A">
              <w:rPr>
                <w:rFonts w:ascii="Courier New" w:eastAsia="Times New Roman" w:hAnsi="Courier New" w:cs="Courier New"/>
                <w:i/>
                <w:noProof/>
                <w:color w:val="993366"/>
                <w:sz w:val="16"/>
                <w:szCs w:val="20"/>
                <w:lang w:val="en-GB" w:eastAsia="en-GB"/>
              </w:rPr>
              <w:t>STRING</w:t>
            </w:r>
            <w:r w:rsidRPr="00E01E7A">
              <w:rPr>
                <w:rFonts w:ascii="Courier New" w:eastAsia="Times New Roman" w:hAnsi="Courier New" w:cs="Courier New"/>
                <w:i/>
                <w:noProof/>
                <w:sz w:val="16"/>
                <w:szCs w:val="20"/>
                <w:lang w:val="en-GB" w:eastAsia="en-GB"/>
              </w:rPr>
              <w:t xml:space="preserve"> (</w:t>
            </w:r>
            <w:r w:rsidRPr="00E01E7A">
              <w:rPr>
                <w:rFonts w:ascii="Courier New" w:eastAsia="Times New Roman" w:hAnsi="Courier New" w:cs="Courier New"/>
                <w:i/>
                <w:noProof/>
                <w:color w:val="993366"/>
                <w:sz w:val="16"/>
                <w:szCs w:val="20"/>
                <w:lang w:val="en-GB" w:eastAsia="en-GB"/>
              </w:rPr>
              <w:t>SIZE</w:t>
            </w:r>
            <w:r w:rsidRPr="00E01E7A">
              <w:rPr>
                <w:rFonts w:ascii="Courier New" w:eastAsia="Times New Roman" w:hAnsi="Courier New" w:cs="Courier New"/>
                <w:i/>
                <w:noProof/>
                <w:sz w:val="16"/>
                <w:szCs w:val="20"/>
                <w:lang w:val="en-GB" w:eastAsia="en-GB"/>
              </w:rPr>
              <w:t xml:space="preserve"> (40))</w:t>
            </w:r>
          </w:p>
          <w:p w14:paraId="5E582480" w14:textId="77777777" w:rsidR="00E01E7A" w:rsidRPr="00E01E7A" w:rsidRDefault="00E01E7A" w:rsidP="00E0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i/>
                <w:noProof/>
                <w:color w:val="808080"/>
                <w:sz w:val="16"/>
                <w:szCs w:val="20"/>
                <w:lang w:val="en-GB" w:eastAsia="en-GB"/>
              </w:rPr>
            </w:pPr>
            <w:r w:rsidRPr="00E01E7A">
              <w:rPr>
                <w:rFonts w:ascii="Courier New" w:eastAsia="Times New Roman" w:hAnsi="Courier New" w:cs="Courier New"/>
                <w:i/>
                <w:noProof/>
                <w:sz w:val="16"/>
                <w:szCs w:val="20"/>
                <w:lang w:val="en-GB" w:eastAsia="en-GB"/>
              </w:rPr>
              <w:t xml:space="preserve">            }                                                                                           </w:t>
            </w:r>
            <w:r w:rsidRPr="00E01E7A">
              <w:rPr>
                <w:rFonts w:ascii="Courier New" w:eastAsia="Times New Roman" w:hAnsi="Courier New" w:cs="Courier New"/>
                <w:i/>
                <w:noProof/>
                <w:color w:val="993366"/>
                <w:sz w:val="16"/>
                <w:szCs w:val="20"/>
                <w:lang w:val="en-GB" w:eastAsia="en-GB"/>
              </w:rPr>
              <w:t>OPTIONAL</w:t>
            </w:r>
            <w:r w:rsidRPr="00E01E7A">
              <w:rPr>
                <w:rFonts w:ascii="Courier New" w:eastAsia="Times New Roman" w:hAnsi="Courier New" w:cs="Courier New"/>
                <w:i/>
                <w:noProof/>
                <w:sz w:val="16"/>
                <w:szCs w:val="20"/>
                <w:lang w:val="en-GB" w:eastAsia="en-GB"/>
              </w:rPr>
              <w:t xml:space="preserve">,   </w:t>
            </w:r>
            <w:r w:rsidRPr="00E01E7A">
              <w:rPr>
                <w:rFonts w:ascii="Courier New" w:eastAsia="Times New Roman" w:hAnsi="Courier New" w:cs="Courier New"/>
                <w:i/>
                <w:noProof/>
                <w:color w:val="808080"/>
                <w:sz w:val="16"/>
                <w:szCs w:val="20"/>
                <w:lang w:val="en-GB" w:eastAsia="en-GB"/>
              </w:rPr>
              <w:t>-- Need S</w:t>
            </w:r>
          </w:p>
          <w:p w14:paraId="767D21BB" w14:textId="77777777" w:rsidR="00E01E7A" w:rsidRPr="00E01E7A" w:rsidRDefault="00E01E7A" w:rsidP="00E0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i/>
                <w:noProof/>
                <w:sz w:val="16"/>
                <w:szCs w:val="20"/>
                <w:lang w:val="en-GB" w:eastAsia="en-GB"/>
              </w:rPr>
            </w:pPr>
            <w:r w:rsidRPr="00E01E7A">
              <w:rPr>
                <w:rFonts w:ascii="Courier New" w:eastAsia="Times New Roman" w:hAnsi="Courier New" w:cs="Courier New"/>
                <w:i/>
                <w:noProof/>
                <w:sz w:val="16"/>
                <w:szCs w:val="20"/>
                <w:lang w:val="en-GB" w:eastAsia="en-GB"/>
              </w:rPr>
              <w:t xml:space="preserve">            ...</w:t>
            </w:r>
          </w:p>
          <w:p w14:paraId="3983FDF7" w14:textId="77777777" w:rsidR="00E01E7A" w:rsidRPr="00E01E7A" w:rsidRDefault="00E01E7A" w:rsidP="00E0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i/>
                <w:noProof/>
                <w:sz w:val="16"/>
                <w:szCs w:val="20"/>
                <w:lang w:val="en-GB" w:eastAsia="en-GB"/>
              </w:rPr>
            </w:pPr>
            <w:r w:rsidRPr="00E01E7A">
              <w:rPr>
                <w:rFonts w:ascii="Courier New" w:eastAsia="Times New Roman" w:hAnsi="Courier New" w:cs="Courier New"/>
                <w:i/>
                <w:noProof/>
                <w:sz w:val="16"/>
                <w:szCs w:val="20"/>
                <w:lang w:val="en-GB" w:eastAsia="en-GB"/>
              </w:rPr>
              <w:t xml:space="preserve">        },</w:t>
            </w:r>
          </w:p>
          <w:p w14:paraId="17B2D076" w14:textId="77777777" w:rsidR="00E01E7A" w:rsidRPr="00E01E7A" w:rsidRDefault="00E01E7A" w:rsidP="00E0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i/>
                <w:noProof/>
                <w:sz w:val="16"/>
                <w:szCs w:val="20"/>
                <w:lang w:val="en-GB" w:eastAsia="en-GB"/>
              </w:rPr>
            </w:pPr>
            <w:r w:rsidRPr="00E01E7A">
              <w:rPr>
                <w:rFonts w:ascii="Courier New" w:eastAsia="Times New Roman" w:hAnsi="Courier New" w:cs="Courier New"/>
                <w:i/>
                <w:noProof/>
                <w:sz w:val="16"/>
                <w:szCs w:val="20"/>
                <w:lang w:val="en-GB" w:eastAsia="en-GB"/>
              </w:rPr>
              <w:t xml:space="preserve">        controlResourceSet                  ControlResourceSetId</w:t>
            </w:r>
          </w:p>
          <w:p w14:paraId="41F40FA4" w14:textId="77777777" w:rsidR="00E01E7A" w:rsidRPr="00E01E7A" w:rsidRDefault="00E01E7A" w:rsidP="00E0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i/>
                <w:noProof/>
                <w:sz w:val="16"/>
                <w:szCs w:val="20"/>
                <w:lang w:val="en-GB" w:eastAsia="en-GB"/>
              </w:rPr>
            </w:pPr>
            <w:r w:rsidRPr="00E01E7A">
              <w:rPr>
                <w:rFonts w:ascii="Courier New" w:eastAsia="Times New Roman" w:hAnsi="Courier New" w:cs="Courier New"/>
                <w:i/>
                <w:noProof/>
                <w:sz w:val="16"/>
                <w:szCs w:val="20"/>
                <w:lang w:val="en-GB" w:eastAsia="en-GB"/>
              </w:rPr>
              <w:t xml:space="preserve">    },</w:t>
            </w:r>
          </w:p>
          <w:p w14:paraId="4B08D913" w14:textId="77777777" w:rsidR="00E01E7A" w:rsidRPr="00E01E7A" w:rsidRDefault="00E01E7A" w:rsidP="00E0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i/>
                <w:noProof/>
                <w:color w:val="808080"/>
                <w:sz w:val="16"/>
                <w:szCs w:val="20"/>
                <w:lang w:val="en-GB" w:eastAsia="en-GB"/>
              </w:rPr>
            </w:pPr>
            <w:r w:rsidRPr="00E01E7A">
              <w:rPr>
                <w:rFonts w:ascii="Courier New" w:eastAsia="Times New Roman" w:hAnsi="Courier New" w:cs="Courier New"/>
                <w:i/>
                <w:noProof/>
                <w:sz w:val="16"/>
                <w:szCs w:val="20"/>
                <w:lang w:val="en-GB" w:eastAsia="en-GB"/>
              </w:rPr>
              <w:t xml:space="preserve">    subcarrierSpacing                   SubcarrierSpacing                                               </w:t>
            </w:r>
            <w:r w:rsidRPr="00E01E7A">
              <w:rPr>
                <w:rFonts w:ascii="Courier New" w:eastAsia="Times New Roman" w:hAnsi="Courier New" w:cs="Courier New"/>
                <w:i/>
                <w:noProof/>
                <w:color w:val="993366"/>
                <w:sz w:val="16"/>
                <w:szCs w:val="20"/>
                <w:lang w:val="en-GB" w:eastAsia="en-GB"/>
              </w:rPr>
              <w:t>OPTIONAL</w:t>
            </w:r>
            <w:r w:rsidRPr="00E01E7A">
              <w:rPr>
                <w:rFonts w:ascii="Courier New" w:eastAsia="Times New Roman" w:hAnsi="Courier New" w:cs="Courier New"/>
                <w:i/>
                <w:noProof/>
                <w:sz w:val="16"/>
                <w:szCs w:val="20"/>
                <w:lang w:val="en-GB" w:eastAsia="en-GB"/>
              </w:rPr>
              <w:t xml:space="preserve">,   </w:t>
            </w:r>
            <w:r w:rsidRPr="00E01E7A">
              <w:rPr>
                <w:rFonts w:ascii="Courier New" w:eastAsia="Times New Roman" w:hAnsi="Courier New" w:cs="Courier New"/>
                <w:i/>
                <w:noProof/>
                <w:color w:val="808080"/>
                <w:sz w:val="16"/>
                <w:szCs w:val="20"/>
                <w:lang w:val="en-GB" w:eastAsia="en-GB"/>
              </w:rPr>
              <w:t>-- Cond CellLevel</w:t>
            </w:r>
          </w:p>
          <w:p w14:paraId="59AA0AD7" w14:textId="77777777" w:rsidR="00E01E7A" w:rsidRPr="00E01E7A" w:rsidRDefault="00E01E7A" w:rsidP="005A3143">
            <w:pPr>
              <w:rPr>
                <w:i/>
                <w:lang w:eastAsia="zh-CN"/>
              </w:rPr>
            </w:pPr>
          </w:p>
        </w:tc>
      </w:tr>
    </w:tbl>
    <w:p w14:paraId="7C59453A" w14:textId="77777777" w:rsidR="00E01E7A" w:rsidRDefault="00E01E7A" w:rsidP="005A3143">
      <w:pPr>
        <w:rPr>
          <w:lang w:eastAsia="zh-CN"/>
        </w:rPr>
      </w:pPr>
    </w:p>
    <w:p w14:paraId="569E6BDA" w14:textId="1BAE8605" w:rsidR="00E90BD7" w:rsidRDefault="000D238A" w:rsidP="005A3143">
      <w:pPr>
        <w:rPr>
          <w:lang w:eastAsia="zh-CN"/>
        </w:rPr>
      </w:pPr>
      <w:r>
        <w:rPr>
          <w:rFonts w:hint="eastAsia"/>
          <w:lang w:eastAsia="zh-CN"/>
        </w:rPr>
        <w:t>T</w:t>
      </w:r>
      <w:r>
        <w:rPr>
          <w:lang w:eastAsia="zh-CN"/>
        </w:rPr>
        <w:t>he answer to the above question depends on the bandwidth configuration</w:t>
      </w:r>
      <w:r w:rsidR="00C9010E">
        <w:rPr>
          <w:lang w:eastAsia="zh-CN"/>
        </w:rPr>
        <w:t xml:space="preserve"> of CFR</w:t>
      </w:r>
      <w:r w:rsidR="002C09E3">
        <w:rPr>
          <w:lang w:eastAsia="zh-CN"/>
        </w:rPr>
        <w:t xml:space="preserve"> for multicast/broadcast</w:t>
      </w:r>
      <w:r w:rsidR="00C9010E">
        <w:rPr>
          <w:lang w:eastAsia="zh-CN"/>
        </w:rPr>
        <w:t xml:space="preserve"> and the relation to the BWP</w:t>
      </w:r>
      <w:r w:rsidR="00CC0BC3">
        <w:rPr>
          <w:lang w:eastAsia="zh-CN"/>
        </w:rPr>
        <w:t xml:space="preserve"> or CRB</w:t>
      </w:r>
      <w:r w:rsidR="002F1684">
        <w:rPr>
          <w:lang w:eastAsia="zh-CN"/>
        </w:rPr>
        <w:t xml:space="preserve"> </w:t>
      </w:r>
      <w:r w:rsidR="00021F56">
        <w:rPr>
          <w:lang w:eastAsia="zh-CN"/>
        </w:rPr>
        <w:t xml:space="preserve">based on </w:t>
      </w:r>
      <w:r w:rsidR="002F1684">
        <w:rPr>
          <w:lang w:eastAsia="zh-CN"/>
        </w:rPr>
        <w:t xml:space="preserve">the field description as follows from TS38.331 </w:t>
      </w:r>
      <w:r w:rsidR="002F1684">
        <w:rPr>
          <w:lang w:eastAsia="zh-CN"/>
        </w:rPr>
        <w:fldChar w:fldCharType="begin"/>
      </w:r>
      <w:r w:rsidR="002F1684">
        <w:rPr>
          <w:lang w:eastAsia="zh-CN"/>
        </w:rPr>
        <w:instrText xml:space="preserve"> REF _Ref110605291 \n \h </w:instrText>
      </w:r>
      <w:r w:rsidR="002F1684">
        <w:rPr>
          <w:lang w:eastAsia="zh-CN"/>
        </w:rPr>
      </w:r>
      <w:r w:rsidR="002F1684">
        <w:rPr>
          <w:lang w:eastAsia="zh-CN"/>
        </w:rPr>
        <w:fldChar w:fldCharType="separate"/>
      </w:r>
      <w:r w:rsidR="002F1684">
        <w:rPr>
          <w:lang w:eastAsia="zh-CN"/>
        </w:rPr>
        <w:t>[2]</w:t>
      </w:r>
      <w:r w:rsidR="002F1684">
        <w:rPr>
          <w:lang w:eastAsia="zh-CN"/>
        </w:rPr>
        <w:fldChar w:fldCharType="end"/>
      </w:r>
      <w:r w:rsidR="002F1684">
        <w:rPr>
          <w:lang w:eastAsia="zh-CN"/>
        </w:rPr>
        <w:t>:</w:t>
      </w:r>
    </w:p>
    <w:tbl>
      <w:tblPr>
        <w:tblStyle w:val="TableGrid"/>
        <w:tblW w:w="0" w:type="auto"/>
        <w:tblLook w:val="04A0" w:firstRow="1" w:lastRow="0" w:firstColumn="1" w:lastColumn="0" w:noHBand="0" w:noVBand="1"/>
      </w:tblPr>
      <w:tblGrid>
        <w:gridCol w:w="9307"/>
      </w:tblGrid>
      <w:tr w:rsidR="000D238A" w:rsidRPr="000D238A" w14:paraId="0F1A427D" w14:textId="77777777" w:rsidTr="000D238A">
        <w:tc>
          <w:tcPr>
            <w:tcW w:w="9307" w:type="dxa"/>
          </w:tcPr>
          <w:p w14:paraId="7AB24B34" w14:textId="77777777" w:rsidR="00C9010E" w:rsidRPr="00C9010E" w:rsidRDefault="00C9010E" w:rsidP="00C9010E">
            <w:pPr>
              <w:keepNext/>
              <w:keepLines/>
              <w:overflowPunct w:val="0"/>
              <w:snapToGrid/>
              <w:spacing w:after="0"/>
              <w:jc w:val="left"/>
              <w:rPr>
                <w:rFonts w:ascii="Arial" w:eastAsia="Times New Roman" w:hAnsi="Arial" w:cs="Arial"/>
                <w:i/>
                <w:sz w:val="18"/>
                <w:lang w:val="en-GB" w:eastAsia="sv-SE"/>
              </w:rPr>
            </w:pPr>
            <w:r w:rsidRPr="00C9010E">
              <w:rPr>
                <w:rFonts w:ascii="Arial" w:eastAsia="Times New Roman" w:hAnsi="Arial" w:cs="Arial"/>
                <w:b/>
                <w:i/>
                <w:sz w:val="18"/>
                <w:lang w:val="en-GB" w:eastAsia="sv-SE"/>
              </w:rPr>
              <w:t>resourceBlocks</w:t>
            </w:r>
          </w:p>
          <w:p w14:paraId="23264B0F" w14:textId="24FBFBB5" w:rsidR="000D238A" w:rsidRPr="000D238A" w:rsidRDefault="00C9010E" w:rsidP="00C9010E">
            <w:pPr>
              <w:rPr>
                <w:i/>
                <w:lang w:val="en-GB" w:eastAsia="zh-CN"/>
              </w:rPr>
            </w:pPr>
            <w:r w:rsidRPr="00C9010E">
              <w:rPr>
                <w:rFonts w:eastAsia="Times New Roman"/>
                <w:b/>
                <w:i/>
                <w:sz w:val="20"/>
                <w:lang w:val="en-GB" w:eastAsia="sv-SE"/>
              </w:rPr>
              <w:t>A resource block level bitmap in the frequency domain</w:t>
            </w:r>
            <w:r w:rsidRPr="00C9010E">
              <w:rPr>
                <w:rFonts w:eastAsia="Times New Roman"/>
                <w:i/>
                <w:sz w:val="20"/>
                <w:lang w:val="en-GB" w:eastAsia="sv-SE"/>
              </w:rPr>
              <w:t xml:space="preserve">. A bit in the bitmap set to 1 indicates that the UE shall apply rate matching in the corresponding resource block in accordance with the symbolsInResourceBlock bitmap. </w:t>
            </w:r>
            <w:r w:rsidRPr="00C9010E">
              <w:rPr>
                <w:rFonts w:eastAsia="Times New Roman"/>
                <w:b/>
                <w:i/>
                <w:sz w:val="20"/>
                <w:lang w:val="en-GB" w:eastAsia="sv-SE"/>
              </w:rPr>
              <w:t xml:space="preserve">If used as cell-level rate matching pattern, the bitmap identifies "common resource blocks (CRB)". If used for MBS broadcast CFR, the bitmap identifies "physical resource blocks" inside the MBS broadcast CFR. If used as BWP-level rate matching pattern, the bitmap identifies "physical resource blocks" inside the BWP or MBS multicast CFR. </w:t>
            </w:r>
            <w:r w:rsidRPr="00C9010E">
              <w:rPr>
                <w:rFonts w:eastAsia="Times New Roman"/>
                <w:i/>
                <w:sz w:val="20"/>
                <w:lang w:val="en-GB" w:eastAsia="sv-SE"/>
              </w:rPr>
              <w:t>The first/ leftmost bit corresponds to resource block 0, and so on (see TS 38.214 [19], clause 5.1.4.1).</w:t>
            </w:r>
          </w:p>
        </w:tc>
      </w:tr>
    </w:tbl>
    <w:p w14:paraId="04223F17" w14:textId="77777777" w:rsidR="000D238A" w:rsidRDefault="000D238A" w:rsidP="005A3143">
      <w:pPr>
        <w:rPr>
          <w:lang w:eastAsia="zh-CN"/>
        </w:rPr>
      </w:pPr>
    </w:p>
    <w:p w14:paraId="0FFBFDA3" w14:textId="009806C6" w:rsidR="00021F56" w:rsidRDefault="00021F56" w:rsidP="00021F56">
      <w:pPr>
        <w:rPr>
          <w:rFonts w:eastAsia="等线"/>
          <w:szCs w:val="20"/>
          <w:lang w:val="en-GB" w:eastAsia="zh-CN"/>
        </w:rPr>
      </w:pPr>
      <w:r>
        <w:rPr>
          <w:rFonts w:hint="eastAsia"/>
          <w:lang w:eastAsia="zh-CN"/>
        </w:rPr>
        <w:t>A</w:t>
      </w:r>
      <w:r>
        <w:rPr>
          <w:lang w:eastAsia="zh-CN"/>
        </w:rPr>
        <w:t xml:space="preserve">s explained, </w:t>
      </w:r>
      <w:r w:rsidR="00D217CB" w:rsidRPr="00D217CB">
        <w:rPr>
          <w:rFonts w:eastAsia="等线"/>
          <w:szCs w:val="20"/>
          <w:lang w:val="en-GB" w:eastAsia="zh-CN"/>
        </w:rPr>
        <w:t xml:space="preserve">the </w:t>
      </w:r>
      <w:r w:rsidR="00D217CB" w:rsidRPr="00D217CB">
        <w:rPr>
          <w:i/>
          <w:szCs w:val="20"/>
          <w:lang w:eastAsia="zh-CN"/>
        </w:rPr>
        <w:t>resourceBlocks</w:t>
      </w:r>
      <w:r w:rsidR="00D217CB" w:rsidRPr="00D217CB">
        <w:rPr>
          <w:szCs w:val="20"/>
          <w:lang w:eastAsia="zh-CN"/>
        </w:rPr>
        <w:t xml:space="preserve"> for</w:t>
      </w:r>
      <w:r w:rsidR="00461BAB">
        <w:rPr>
          <w:szCs w:val="20"/>
          <w:lang w:eastAsia="zh-CN"/>
        </w:rPr>
        <w:t xml:space="preserve"> the</w:t>
      </w:r>
      <w:r w:rsidR="00D217CB" w:rsidRPr="00D217CB">
        <w:rPr>
          <w:rFonts w:eastAsia="等线"/>
          <w:szCs w:val="20"/>
          <w:lang w:val="en-GB" w:eastAsia="zh-CN"/>
        </w:rPr>
        <w:t xml:space="preserve"> rate matching resource</w:t>
      </w:r>
      <w:r w:rsidR="007101EF">
        <w:rPr>
          <w:rFonts w:eastAsia="等线"/>
          <w:szCs w:val="20"/>
          <w:lang w:val="en-GB" w:eastAsia="zh-CN"/>
        </w:rPr>
        <w:t>s</w:t>
      </w:r>
      <w:r w:rsidR="00D217CB" w:rsidRPr="00D217CB">
        <w:rPr>
          <w:rFonts w:eastAsia="等线"/>
          <w:szCs w:val="20"/>
          <w:lang w:val="en-GB" w:eastAsia="zh-CN"/>
        </w:rPr>
        <w:t xml:space="preserve"> configured </w:t>
      </w:r>
      <w:r w:rsidRPr="00021F56">
        <w:rPr>
          <w:rFonts w:eastAsia="等线"/>
          <w:szCs w:val="20"/>
          <w:lang w:eastAsia="zh-CN"/>
        </w:rPr>
        <w:t>for multicast/broadcast</w:t>
      </w:r>
      <w:r>
        <w:rPr>
          <w:rFonts w:eastAsia="等线"/>
          <w:szCs w:val="20"/>
          <w:lang w:eastAsia="zh-CN"/>
        </w:rPr>
        <w:t xml:space="preserve"> CFR and for </w:t>
      </w:r>
      <w:r w:rsidRPr="00021F56">
        <w:rPr>
          <w:rFonts w:eastAsia="等线"/>
          <w:szCs w:val="20"/>
          <w:lang w:val="en-GB" w:eastAsia="zh-CN"/>
        </w:rPr>
        <w:t>cell</w:t>
      </w:r>
      <w:r>
        <w:rPr>
          <w:rFonts w:eastAsia="等线"/>
          <w:szCs w:val="20"/>
          <w:lang w:val="en-GB" w:eastAsia="zh-CN"/>
        </w:rPr>
        <w:t>/BWP</w:t>
      </w:r>
      <w:r w:rsidRPr="00021F56">
        <w:rPr>
          <w:rFonts w:eastAsia="等线"/>
          <w:szCs w:val="20"/>
          <w:lang w:val="en-GB" w:eastAsia="zh-CN"/>
        </w:rPr>
        <w:t xml:space="preserve"> level</w:t>
      </w:r>
      <w:r w:rsidR="007101EF" w:rsidRPr="007101EF">
        <w:rPr>
          <w:rFonts w:eastAsia="等线"/>
          <w:szCs w:val="20"/>
          <w:lang w:val="en-GB" w:eastAsia="zh-CN"/>
        </w:rPr>
        <w:t xml:space="preserve"> </w:t>
      </w:r>
      <w:r w:rsidR="007101EF" w:rsidRPr="00D217CB">
        <w:rPr>
          <w:rFonts w:eastAsia="等线"/>
          <w:szCs w:val="20"/>
          <w:lang w:val="en-GB" w:eastAsia="zh-CN"/>
        </w:rPr>
        <w:t xml:space="preserve">are </w:t>
      </w:r>
      <w:r w:rsidR="00461BAB">
        <w:rPr>
          <w:rFonts w:eastAsia="等线"/>
          <w:szCs w:val="20"/>
          <w:lang w:val="en-GB" w:eastAsia="zh-CN"/>
        </w:rPr>
        <w:t>numerated</w:t>
      </w:r>
      <w:r w:rsidR="007101EF" w:rsidRPr="00D217CB">
        <w:rPr>
          <w:rFonts w:eastAsia="等线"/>
          <w:szCs w:val="20"/>
          <w:lang w:val="en-GB" w:eastAsia="zh-CN"/>
        </w:rPr>
        <w:t xml:space="preserve"> based on </w:t>
      </w:r>
      <w:r w:rsidR="007101EF">
        <w:rPr>
          <w:rFonts w:eastAsia="等线"/>
          <w:szCs w:val="20"/>
          <w:lang w:val="en-GB" w:eastAsia="zh-CN"/>
        </w:rPr>
        <w:t xml:space="preserve">the RBs within the </w:t>
      </w:r>
      <w:r w:rsidR="007101EF" w:rsidRPr="00D217CB">
        <w:rPr>
          <w:rFonts w:eastAsia="等线"/>
          <w:szCs w:val="20"/>
          <w:lang w:val="en-GB" w:eastAsia="zh-CN"/>
        </w:rPr>
        <w:t xml:space="preserve">CFR </w:t>
      </w:r>
      <w:r w:rsidR="007101EF">
        <w:rPr>
          <w:rFonts w:eastAsia="等线"/>
          <w:szCs w:val="20"/>
          <w:lang w:val="en-GB" w:eastAsia="zh-CN"/>
        </w:rPr>
        <w:t>or within</w:t>
      </w:r>
      <w:r w:rsidR="007101EF" w:rsidRPr="00D217CB">
        <w:rPr>
          <w:rFonts w:eastAsia="等线"/>
          <w:szCs w:val="20"/>
          <w:lang w:val="en-GB" w:eastAsia="zh-CN"/>
        </w:rPr>
        <w:t xml:space="preserve"> CRB</w:t>
      </w:r>
      <w:r w:rsidR="007101EF" w:rsidRPr="00D217CB">
        <w:rPr>
          <w:rFonts w:eastAsia="等线" w:hint="eastAsia"/>
          <w:szCs w:val="20"/>
          <w:lang w:val="en-GB" w:eastAsia="zh-CN"/>
        </w:rPr>
        <w:t>/</w:t>
      </w:r>
      <w:r w:rsidR="007101EF" w:rsidRPr="00D217CB">
        <w:rPr>
          <w:rFonts w:eastAsia="等线"/>
          <w:szCs w:val="20"/>
          <w:lang w:val="en-GB" w:eastAsia="zh-CN"/>
        </w:rPr>
        <w:t>BWP</w:t>
      </w:r>
      <w:r w:rsidR="004E2998">
        <w:rPr>
          <w:rFonts w:eastAsia="等线"/>
          <w:szCs w:val="20"/>
          <w:lang w:val="en-GB" w:eastAsia="zh-CN"/>
        </w:rPr>
        <w:t>,</w:t>
      </w:r>
      <w:r w:rsidR="007101EF" w:rsidRPr="00D217CB">
        <w:rPr>
          <w:rFonts w:eastAsia="等线"/>
          <w:szCs w:val="20"/>
          <w:lang w:val="en-GB" w:eastAsia="zh-CN"/>
        </w:rPr>
        <w:t xml:space="preserve"> </w:t>
      </w:r>
      <w:r w:rsidR="00461BAB">
        <w:rPr>
          <w:rFonts w:eastAsia="等线"/>
          <w:szCs w:val="20"/>
          <w:lang w:val="en-GB" w:eastAsia="zh-CN"/>
        </w:rPr>
        <w:t xml:space="preserve">respectively. Therefore, even though the bitmap for </w:t>
      </w:r>
      <w:r w:rsidR="00461BAB" w:rsidRPr="00461BAB">
        <w:rPr>
          <w:rFonts w:eastAsia="等线"/>
          <w:i/>
          <w:szCs w:val="20"/>
          <w:lang w:eastAsia="zh-CN"/>
        </w:rPr>
        <w:t>resourceBlocks</w:t>
      </w:r>
      <w:r w:rsidR="00461BAB">
        <w:rPr>
          <w:rFonts w:eastAsia="等线"/>
          <w:i/>
          <w:szCs w:val="20"/>
          <w:lang w:eastAsia="zh-CN"/>
        </w:rPr>
        <w:t xml:space="preserve"> </w:t>
      </w:r>
      <w:r w:rsidR="00461BAB" w:rsidRPr="00461BAB">
        <w:rPr>
          <w:rFonts w:eastAsia="等线"/>
          <w:szCs w:val="20"/>
          <w:lang w:eastAsia="zh-CN"/>
        </w:rPr>
        <w:t>configured for multicast/broadcast CFR</w:t>
      </w:r>
      <w:r w:rsidR="00461BAB">
        <w:rPr>
          <w:rFonts w:eastAsia="等线"/>
          <w:szCs w:val="20"/>
          <w:lang w:eastAsia="zh-CN"/>
        </w:rPr>
        <w:t xml:space="preserve"> is the same as the one configured for the </w:t>
      </w:r>
      <w:r w:rsidR="00461BAB" w:rsidRPr="00461BAB">
        <w:rPr>
          <w:rFonts w:eastAsia="等线"/>
          <w:szCs w:val="20"/>
          <w:lang w:val="en-GB" w:eastAsia="zh-CN"/>
        </w:rPr>
        <w:t>cell/BWP level</w:t>
      </w:r>
      <w:r w:rsidR="00461BAB">
        <w:rPr>
          <w:rFonts w:eastAsia="等线"/>
          <w:szCs w:val="20"/>
          <w:lang w:val="en-GB" w:eastAsia="zh-CN"/>
        </w:rPr>
        <w:t xml:space="preserve"> for legacy, the rate matching patterns indicated may not be the same set of REs/RBs for PDSCH to perf</w:t>
      </w:r>
      <w:r w:rsidR="00C633B8">
        <w:rPr>
          <w:rFonts w:eastAsia="等线"/>
          <w:szCs w:val="20"/>
          <w:lang w:val="en-GB" w:eastAsia="zh-CN"/>
        </w:rPr>
        <w:t>orm rate matching around</w:t>
      </w:r>
      <w:r w:rsidR="00B05F22">
        <w:rPr>
          <w:rFonts w:eastAsia="等线"/>
          <w:szCs w:val="20"/>
          <w:lang w:val="en-GB" w:eastAsia="zh-CN"/>
        </w:rPr>
        <w:t>,</w:t>
      </w:r>
      <w:r w:rsidR="00C633B8">
        <w:rPr>
          <w:rFonts w:eastAsia="等线"/>
          <w:szCs w:val="20"/>
          <w:lang w:val="en-GB" w:eastAsia="zh-CN"/>
        </w:rPr>
        <w:t xml:space="preserve"> as illustrated in </w:t>
      </w:r>
      <w:r w:rsidR="00FB689B">
        <w:rPr>
          <w:rFonts w:eastAsia="等线"/>
          <w:szCs w:val="20"/>
          <w:lang w:val="en-GB" w:eastAsia="zh-CN"/>
        </w:rPr>
        <w:fldChar w:fldCharType="begin"/>
      </w:r>
      <w:r w:rsidR="00FB689B">
        <w:rPr>
          <w:rFonts w:eastAsia="等线"/>
          <w:szCs w:val="20"/>
          <w:lang w:val="en-GB" w:eastAsia="zh-CN"/>
        </w:rPr>
        <w:instrText xml:space="preserve"> REF _Ref110606799 \h </w:instrText>
      </w:r>
      <w:r w:rsidR="00FB689B">
        <w:rPr>
          <w:rFonts w:eastAsia="等线"/>
          <w:szCs w:val="20"/>
          <w:lang w:val="en-GB" w:eastAsia="zh-CN"/>
        </w:rPr>
      </w:r>
      <w:r w:rsidR="00FB689B">
        <w:rPr>
          <w:rFonts w:eastAsia="等线"/>
          <w:szCs w:val="20"/>
          <w:lang w:val="en-GB" w:eastAsia="zh-CN"/>
        </w:rPr>
        <w:fldChar w:fldCharType="separate"/>
      </w:r>
      <w:r w:rsidR="00FB689B">
        <w:t xml:space="preserve">Fig. </w:t>
      </w:r>
      <w:r w:rsidR="00FB689B">
        <w:rPr>
          <w:noProof/>
        </w:rPr>
        <w:t>1</w:t>
      </w:r>
      <w:r w:rsidR="00FB689B">
        <w:rPr>
          <w:rFonts w:eastAsia="等线"/>
          <w:szCs w:val="20"/>
          <w:lang w:val="en-GB" w:eastAsia="zh-CN"/>
        </w:rPr>
        <w:fldChar w:fldCharType="end"/>
      </w:r>
      <w:r w:rsidR="00FB689B">
        <w:rPr>
          <w:rFonts w:eastAsia="等线"/>
          <w:szCs w:val="20"/>
          <w:lang w:val="en-GB" w:eastAsia="zh-CN"/>
        </w:rPr>
        <w:t xml:space="preserve">, for which </w:t>
      </w:r>
      <w:r w:rsidR="00FB689B">
        <w:rPr>
          <w:rFonts w:eastAsia="等线"/>
          <w:szCs w:val="20"/>
          <w:lang w:val="en-GB" w:eastAsia="zh-CN"/>
        </w:rPr>
        <w:lastRenderedPageBreak/>
        <w:t xml:space="preserve">the rate matching patterns </w:t>
      </w:r>
      <w:r w:rsidR="00E53279">
        <w:rPr>
          <w:rFonts w:eastAsia="等线"/>
          <w:szCs w:val="20"/>
          <w:lang w:val="en-GB" w:eastAsia="zh-CN"/>
        </w:rPr>
        <w:t xml:space="preserve">do </w:t>
      </w:r>
      <w:r w:rsidR="00FB689B">
        <w:rPr>
          <w:rFonts w:eastAsia="等线"/>
          <w:szCs w:val="20"/>
          <w:lang w:val="en-GB" w:eastAsia="zh-CN"/>
        </w:rPr>
        <w:t xml:space="preserve">not constitute the same </w:t>
      </w:r>
      <w:r w:rsidR="00FB689B" w:rsidRPr="00FB689B">
        <w:rPr>
          <w:rFonts w:eastAsia="等线"/>
          <w:szCs w:val="20"/>
          <w:lang w:eastAsia="zh-CN"/>
        </w:rPr>
        <w:t>resource configuration</w:t>
      </w:r>
      <w:r w:rsidR="00FB689B">
        <w:rPr>
          <w:rFonts w:eastAsia="等线"/>
          <w:szCs w:val="20"/>
          <w:lang w:eastAsia="zh-CN"/>
        </w:rPr>
        <w:t xml:space="preserve">, even though all the parameters are the same for the configuration of </w:t>
      </w:r>
      <w:r w:rsidR="00FB689B" w:rsidRPr="00FB689B">
        <w:rPr>
          <w:rFonts w:eastAsia="等线"/>
          <w:i/>
          <w:szCs w:val="20"/>
          <w:lang w:val="en-GB" w:eastAsia="zh-CN"/>
        </w:rPr>
        <w:t>RateMatchPattern</w:t>
      </w:r>
      <w:r w:rsidR="00FB689B">
        <w:rPr>
          <w:rFonts w:eastAsia="等线"/>
          <w:i/>
          <w:szCs w:val="20"/>
          <w:lang w:val="en-GB" w:eastAsia="zh-CN"/>
        </w:rPr>
        <w:t xml:space="preserve">. </w:t>
      </w:r>
    </w:p>
    <w:p w14:paraId="6E147410" w14:textId="77777777" w:rsidR="00FB689B" w:rsidRDefault="00FB689B" w:rsidP="00FB689B">
      <w:pPr>
        <w:keepNext/>
        <w:jc w:val="center"/>
      </w:pPr>
      <w:r>
        <w:rPr>
          <w:noProof/>
          <w:lang w:eastAsia="zh-CN"/>
        </w:rPr>
        <w:drawing>
          <wp:inline distT="0" distB="0" distL="0" distR="0" wp14:anchorId="7B9809FF" wp14:editId="14741403">
            <wp:extent cx="4273200" cy="27180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73200" cy="2718000"/>
                    </a:xfrm>
                    <a:prstGeom prst="rect">
                      <a:avLst/>
                    </a:prstGeom>
                  </pic:spPr>
                </pic:pic>
              </a:graphicData>
            </a:graphic>
          </wp:inline>
        </w:drawing>
      </w:r>
    </w:p>
    <w:p w14:paraId="55FD54EB" w14:textId="5BD2DE78" w:rsidR="00C633B8" w:rsidRDefault="00FB689B" w:rsidP="00FB689B">
      <w:pPr>
        <w:pStyle w:val="Caption"/>
        <w:rPr>
          <w:rFonts w:eastAsia="等线"/>
          <w:lang w:val="en-GB" w:eastAsia="zh-CN"/>
        </w:rPr>
      </w:pPr>
      <w:bookmarkStart w:id="7" w:name="_Ref110606799"/>
      <w:r>
        <w:t xml:space="preserve">Fig. </w:t>
      </w:r>
      <w:r w:rsidR="007B155A">
        <w:rPr>
          <w:noProof/>
        </w:rPr>
        <w:fldChar w:fldCharType="begin"/>
      </w:r>
      <w:r w:rsidR="007B155A">
        <w:rPr>
          <w:noProof/>
        </w:rPr>
        <w:instrText xml:space="preserve"> SEQ Fig. \* ARABIC </w:instrText>
      </w:r>
      <w:r w:rsidR="007B155A">
        <w:rPr>
          <w:noProof/>
        </w:rPr>
        <w:fldChar w:fldCharType="separate"/>
      </w:r>
      <w:r w:rsidR="00777170">
        <w:rPr>
          <w:noProof/>
        </w:rPr>
        <w:t>1</w:t>
      </w:r>
      <w:r w:rsidR="007B155A">
        <w:rPr>
          <w:noProof/>
        </w:rPr>
        <w:fldChar w:fldCharType="end"/>
      </w:r>
      <w:bookmarkEnd w:id="7"/>
      <w:r>
        <w:t>: The same bitmap indicates different RBs for rate matching for BWP and CFR respectively</w:t>
      </w:r>
    </w:p>
    <w:p w14:paraId="72566D77" w14:textId="0DBCBA41" w:rsidR="00D1783C" w:rsidRDefault="00D1783C" w:rsidP="00D1783C">
      <w:pPr>
        <w:rPr>
          <w:rFonts w:eastAsia="等线"/>
          <w:i/>
          <w:szCs w:val="20"/>
          <w:lang w:val="en-GB" w:eastAsia="zh-CN"/>
        </w:rPr>
      </w:pPr>
      <w:r>
        <w:rPr>
          <w:rFonts w:eastAsia="等线" w:hint="eastAsia"/>
          <w:szCs w:val="20"/>
          <w:lang w:val="en-GB" w:eastAsia="zh-CN"/>
        </w:rPr>
        <w:t>T</w:t>
      </w:r>
      <w:r>
        <w:rPr>
          <w:rFonts w:eastAsia="等线"/>
          <w:szCs w:val="20"/>
          <w:lang w:val="en-GB" w:eastAsia="zh-CN"/>
        </w:rPr>
        <w:t xml:space="preserve">herefore, from RAN1 perspective, the RAN2 agreement should be further clarified as that </w:t>
      </w:r>
      <w:r w:rsidR="00D217CB" w:rsidRPr="00D217CB">
        <w:rPr>
          <w:rFonts w:eastAsia="等线"/>
          <w:szCs w:val="20"/>
          <w:lang w:val="en-GB" w:eastAsia="zh-CN"/>
        </w:rPr>
        <w:t>“</w:t>
      </w:r>
      <w:r w:rsidR="00D217CB" w:rsidRPr="00D217CB">
        <w:rPr>
          <w:rFonts w:eastAsia="等线"/>
          <w:i/>
          <w:szCs w:val="20"/>
          <w:lang w:val="en-GB" w:eastAsia="zh-CN"/>
        </w:rPr>
        <w:t xml:space="preserve">the same </w:t>
      </w:r>
      <w:r w:rsidRPr="00D1783C">
        <w:rPr>
          <w:rFonts w:eastAsia="等线"/>
          <w:i/>
          <w:szCs w:val="20"/>
          <w:lang w:eastAsia="zh-CN"/>
        </w:rPr>
        <w:t xml:space="preserve">resource </w:t>
      </w:r>
      <w:r w:rsidR="00D217CB" w:rsidRPr="00D217CB">
        <w:rPr>
          <w:rFonts w:eastAsia="等线"/>
          <w:i/>
          <w:szCs w:val="20"/>
          <w:lang w:val="en-GB" w:eastAsia="zh-CN"/>
        </w:rPr>
        <w:t>configuration</w:t>
      </w:r>
      <w:r w:rsidR="00D217CB" w:rsidRPr="00D217CB">
        <w:rPr>
          <w:rFonts w:eastAsia="等线"/>
          <w:szCs w:val="20"/>
          <w:lang w:val="en-GB" w:eastAsia="zh-CN"/>
        </w:rPr>
        <w:t xml:space="preserve">” </w:t>
      </w:r>
      <w:r>
        <w:rPr>
          <w:rFonts w:eastAsia="等线"/>
          <w:szCs w:val="20"/>
          <w:lang w:val="en-GB" w:eastAsia="zh-CN"/>
        </w:rPr>
        <w:t xml:space="preserve">should mean </w:t>
      </w:r>
      <w:r w:rsidR="00D217CB" w:rsidRPr="00D217CB">
        <w:rPr>
          <w:rFonts w:eastAsia="等线"/>
          <w:szCs w:val="20"/>
          <w:lang w:val="en-GB" w:eastAsia="zh-CN"/>
        </w:rPr>
        <w:t xml:space="preserve">the same </w:t>
      </w:r>
      <w:r w:rsidR="00944802">
        <w:rPr>
          <w:rFonts w:eastAsia="等线"/>
          <w:szCs w:val="20"/>
          <w:lang w:val="en-GB" w:eastAsia="zh-CN"/>
        </w:rPr>
        <w:t xml:space="preserve">set of </w:t>
      </w:r>
      <w:r w:rsidR="00D217CB" w:rsidRPr="00D217CB">
        <w:rPr>
          <w:rFonts w:eastAsia="等线"/>
          <w:szCs w:val="20"/>
          <w:lang w:val="en-GB" w:eastAsia="zh-CN"/>
        </w:rPr>
        <w:t xml:space="preserve">REs/RBs </w:t>
      </w:r>
      <w:r>
        <w:rPr>
          <w:rFonts w:eastAsia="等线"/>
          <w:szCs w:val="20"/>
          <w:lang w:val="en-GB" w:eastAsia="zh-CN"/>
        </w:rPr>
        <w:t xml:space="preserve">indicated by the configurations </w:t>
      </w:r>
      <w:r w:rsidR="00944802">
        <w:rPr>
          <w:rFonts w:eastAsia="等线"/>
          <w:szCs w:val="20"/>
          <w:lang w:val="en-GB" w:eastAsia="zh-CN"/>
        </w:rPr>
        <w:t xml:space="preserve">for the rate matching patterns instead of exactly the same parameters for the configuration of </w:t>
      </w:r>
      <w:r w:rsidR="00944802" w:rsidRPr="00944802">
        <w:rPr>
          <w:rFonts w:eastAsia="等线"/>
          <w:i/>
          <w:szCs w:val="20"/>
          <w:lang w:val="en-GB" w:eastAsia="zh-CN"/>
        </w:rPr>
        <w:t>RateMatchPattern</w:t>
      </w:r>
      <w:r w:rsidR="00944802">
        <w:rPr>
          <w:rFonts w:eastAsia="等线"/>
          <w:i/>
          <w:szCs w:val="20"/>
          <w:lang w:val="en-GB" w:eastAsia="zh-CN"/>
        </w:rPr>
        <w:t xml:space="preserve">. </w:t>
      </w:r>
    </w:p>
    <w:p w14:paraId="1C42117A" w14:textId="73AA4654" w:rsidR="00B05F22" w:rsidRPr="00B05F22" w:rsidRDefault="00B05F22" w:rsidP="00D1783C">
      <w:pPr>
        <w:rPr>
          <w:rFonts w:eastAsia="等线"/>
          <w:szCs w:val="20"/>
          <w:lang w:val="en-GB" w:eastAsia="zh-CN"/>
        </w:rPr>
      </w:pPr>
      <w:r w:rsidRPr="00B05F22">
        <w:rPr>
          <w:rFonts w:eastAsia="等线"/>
          <w:szCs w:val="20"/>
          <w:lang w:val="en-GB" w:eastAsia="zh-CN"/>
        </w:rPr>
        <w:t xml:space="preserve">Note this clarification is needed because it is observed that there are three places </w:t>
      </w:r>
      <w:r>
        <w:rPr>
          <w:rFonts w:eastAsia="等线"/>
          <w:szCs w:val="20"/>
          <w:lang w:val="en-GB" w:eastAsia="zh-CN"/>
        </w:rPr>
        <w:t>from TS38.331 stating “</w:t>
      </w:r>
      <w:r w:rsidRPr="00B05F22">
        <w:rPr>
          <w:rFonts w:eastAsia="等线"/>
          <w:i/>
          <w:szCs w:val="20"/>
          <w:lang w:val="en-GB" w:eastAsia="zh-CN"/>
        </w:rPr>
        <w:t>the entire RateMatchPattern configuration shall be the same and they are counted as a single rate match pattern in the total configured rate match patterns as defined in TS 38.214 [19]</w:t>
      </w:r>
      <w:r>
        <w:rPr>
          <w:rFonts w:eastAsia="等线"/>
          <w:szCs w:val="20"/>
          <w:lang w:val="en-GB" w:eastAsia="zh-CN"/>
        </w:rPr>
        <w:t xml:space="preserve">”, which is not correct based on the above analysis. </w:t>
      </w:r>
    </w:p>
    <w:tbl>
      <w:tblPr>
        <w:tblStyle w:val="TableGrid"/>
        <w:tblW w:w="0" w:type="auto"/>
        <w:tblLook w:val="04A0" w:firstRow="1" w:lastRow="0" w:firstColumn="1" w:lastColumn="0" w:noHBand="0" w:noVBand="1"/>
      </w:tblPr>
      <w:tblGrid>
        <w:gridCol w:w="9307"/>
      </w:tblGrid>
      <w:tr w:rsidR="00B05F22" w:rsidRPr="00B05F22" w14:paraId="6A1A22A5" w14:textId="77777777" w:rsidTr="00B05F22">
        <w:tc>
          <w:tcPr>
            <w:tcW w:w="9307" w:type="dxa"/>
          </w:tcPr>
          <w:p w14:paraId="511E8B68" w14:textId="3E16ECC6" w:rsidR="00B05F22" w:rsidRPr="00B05F22" w:rsidRDefault="00B05F22" w:rsidP="00B05F22">
            <w:pPr>
              <w:keepNext/>
              <w:keepLines/>
              <w:overflowPunct w:val="0"/>
              <w:snapToGrid/>
              <w:spacing w:after="0"/>
              <w:jc w:val="left"/>
              <w:rPr>
                <w:rFonts w:ascii="Arial" w:eastAsia="Times New Roman" w:hAnsi="Arial" w:cs="Arial"/>
                <w:i/>
                <w:sz w:val="18"/>
                <w:lang w:val="en-GB" w:eastAsia="sv-SE"/>
              </w:rPr>
            </w:pPr>
            <w:r w:rsidRPr="00B05F22">
              <w:rPr>
                <w:rFonts w:ascii="Arial" w:eastAsia="Times New Roman" w:hAnsi="Arial" w:cs="Arial"/>
                <w:b/>
                <w:i/>
                <w:sz w:val="18"/>
                <w:lang w:val="en-GB" w:eastAsia="sv-SE"/>
              </w:rPr>
              <w:t>rateMatchPatternToAddModList</w:t>
            </w:r>
            <w:r>
              <w:rPr>
                <w:rFonts w:ascii="Arial" w:eastAsia="Times New Roman" w:hAnsi="Arial" w:cs="Arial"/>
                <w:b/>
                <w:i/>
                <w:sz w:val="18"/>
                <w:lang w:val="en-GB" w:eastAsia="sv-SE"/>
              </w:rPr>
              <w:t xml:space="preserve">   </w:t>
            </w:r>
            <w:r w:rsidRPr="00B05F22">
              <w:rPr>
                <w:rFonts w:ascii="Arial" w:eastAsia="Times New Roman" w:hAnsi="Arial" w:cs="Arial"/>
                <w:b/>
                <w:i/>
                <w:color w:val="FF0000"/>
                <w:sz w:val="18"/>
                <w:lang w:val="en-GB" w:eastAsia="sv-SE"/>
              </w:rPr>
              <w:t>[from PDSCH-Config]</w:t>
            </w:r>
          </w:p>
          <w:p w14:paraId="5953420F" w14:textId="1BD6E508" w:rsidR="00B05F22" w:rsidRPr="00B05F22" w:rsidRDefault="00B05F22" w:rsidP="00B05F22">
            <w:pPr>
              <w:rPr>
                <w:rFonts w:eastAsia="等线"/>
                <w:i/>
                <w:szCs w:val="20"/>
                <w:lang w:val="en-GB" w:eastAsia="zh-CN"/>
              </w:rPr>
            </w:pPr>
            <w:r w:rsidRPr="00B05F22">
              <w:rPr>
                <w:rFonts w:eastAsia="Times New Roman"/>
                <w:i/>
                <w:sz w:val="20"/>
                <w:lang w:val="en-GB" w:eastAsia="sv-SE"/>
              </w:rPr>
              <w:t>Resources patterns which the UE should rate match PDSCH around. The UE rate matches around the union of all resources indicated in the rate match patterns (see TS 38.214 [19], clause 5.1.4.1).</w:t>
            </w:r>
            <w:r w:rsidRPr="00B05F22">
              <w:rPr>
                <w:rFonts w:eastAsia="Times New Roman"/>
                <w:i/>
                <w:sz w:val="20"/>
                <w:szCs w:val="20"/>
                <w:lang w:val="en-GB" w:eastAsia="ja-JP"/>
              </w:rPr>
              <w:t xml:space="preserve"> If a RateMatchPattern with the same RateMatchPatternId is configured in both MBS CFR and its associated BWP, </w:t>
            </w:r>
            <w:r w:rsidRPr="00B05F22">
              <w:rPr>
                <w:rFonts w:eastAsia="Times New Roman"/>
                <w:i/>
                <w:sz w:val="20"/>
                <w:szCs w:val="20"/>
                <w:highlight w:val="yellow"/>
                <w:lang w:val="en-GB" w:eastAsia="ja-JP"/>
              </w:rPr>
              <w:t>the entire RateMatchPattern configuration shall be the same and they are counted as a single rate match pattern in the total configured rate match patterns as defined in TS 38.214 [19]</w:t>
            </w:r>
            <w:r w:rsidRPr="00B05F22">
              <w:rPr>
                <w:rFonts w:eastAsia="Times New Roman"/>
                <w:i/>
                <w:sz w:val="20"/>
                <w:szCs w:val="20"/>
                <w:lang w:val="en-GB" w:eastAsia="ja-JP"/>
              </w:rPr>
              <w:t>.</w:t>
            </w:r>
          </w:p>
        </w:tc>
      </w:tr>
      <w:tr w:rsidR="00B05F22" w:rsidRPr="00B05F22" w14:paraId="46B102C0" w14:textId="77777777" w:rsidTr="00B05F22">
        <w:tc>
          <w:tcPr>
            <w:tcW w:w="9307" w:type="dxa"/>
          </w:tcPr>
          <w:p w14:paraId="054B1F9E" w14:textId="0714F115" w:rsidR="00B05F22" w:rsidRPr="00B05F22" w:rsidRDefault="00B05F22" w:rsidP="00B05F22">
            <w:pPr>
              <w:keepNext/>
              <w:keepLines/>
              <w:tabs>
                <w:tab w:val="left" w:pos="5823"/>
              </w:tabs>
              <w:overflowPunct w:val="0"/>
              <w:snapToGrid/>
              <w:spacing w:after="0"/>
              <w:jc w:val="left"/>
              <w:rPr>
                <w:rFonts w:ascii="Arial" w:eastAsia="Times New Roman" w:hAnsi="Arial" w:cs="Arial"/>
                <w:i/>
                <w:sz w:val="18"/>
                <w:lang w:val="en-GB" w:eastAsia="sv-SE"/>
              </w:rPr>
            </w:pPr>
            <w:r w:rsidRPr="00B05F22">
              <w:rPr>
                <w:rFonts w:ascii="Arial" w:eastAsia="Times New Roman" w:hAnsi="Arial" w:cs="Arial"/>
                <w:b/>
                <w:i/>
                <w:sz w:val="18"/>
                <w:lang w:val="en-GB" w:eastAsia="sv-SE"/>
              </w:rPr>
              <w:t>rateMatchPatternToAddModList</w:t>
            </w:r>
            <w:r>
              <w:rPr>
                <w:rFonts w:ascii="Arial" w:eastAsia="Times New Roman" w:hAnsi="Arial" w:cs="Arial"/>
                <w:b/>
                <w:i/>
                <w:sz w:val="18"/>
                <w:lang w:val="en-GB" w:eastAsia="sv-SE"/>
              </w:rPr>
              <w:t xml:space="preserve">   </w:t>
            </w:r>
            <w:r w:rsidRPr="00B05F22">
              <w:rPr>
                <w:rFonts w:ascii="Arial" w:eastAsia="Times New Roman" w:hAnsi="Arial" w:cs="Arial"/>
                <w:b/>
                <w:i/>
                <w:color w:val="FF0000"/>
                <w:sz w:val="18"/>
                <w:lang w:val="en-GB" w:eastAsia="sv-SE"/>
              </w:rPr>
              <w:t>[from ServingCellConfig]</w:t>
            </w:r>
          </w:p>
          <w:p w14:paraId="602D58B5" w14:textId="2E089EEE" w:rsidR="00B05F22" w:rsidRPr="00B05F22" w:rsidRDefault="00B05F22" w:rsidP="00B05F22">
            <w:pPr>
              <w:keepNext/>
              <w:keepLines/>
              <w:overflowPunct w:val="0"/>
              <w:snapToGrid/>
              <w:spacing w:after="0"/>
              <w:jc w:val="left"/>
              <w:rPr>
                <w:rFonts w:ascii="Arial" w:eastAsia="Times New Roman" w:hAnsi="Arial" w:cs="Arial"/>
                <w:b/>
                <w:i/>
                <w:sz w:val="18"/>
                <w:lang w:val="en-GB" w:eastAsia="sv-SE"/>
              </w:rPr>
            </w:pPr>
            <w:r w:rsidRPr="00B05F22">
              <w:rPr>
                <w:rFonts w:eastAsia="Times New Roman"/>
                <w:i/>
                <w:sz w:val="20"/>
                <w:lang w:val="en-GB"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B05F22">
              <w:rPr>
                <w:rFonts w:eastAsia="Times New Roman"/>
                <w:i/>
                <w:sz w:val="20"/>
                <w:szCs w:val="20"/>
                <w:lang w:val="en-GB" w:eastAsia="ja-JP"/>
              </w:rPr>
              <w:t xml:space="preserve">If a RateMatchPattern with the same RateMatchPatternId is configured in both ServingCellConfig/ServingCellConfigCommon and in SIB20/MCCH, </w:t>
            </w:r>
            <w:r w:rsidRPr="00B05F22">
              <w:rPr>
                <w:rFonts w:eastAsia="Times New Roman"/>
                <w:i/>
                <w:sz w:val="20"/>
                <w:szCs w:val="20"/>
                <w:highlight w:val="yellow"/>
                <w:lang w:val="en-GB" w:eastAsia="ja-JP"/>
              </w:rPr>
              <w:t>the entire RateMatchPattern configuration shall be the same and they are counted as a single rate match pattern in the total configured rate match patterns as defined in TS 38.214 [19].</w:t>
            </w:r>
          </w:p>
        </w:tc>
      </w:tr>
      <w:tr w:rsidR="00B05F22" w:rsidRPr="00B05F22" w14:paraId="3452C198" w14:textId="77777777" w:rsidTr="00B05F22">
        <w:tc>
          <w:tcPr>
            <w:tcW w:w="9307" w:type="dxa"/>
          </w:tcPr>
          <w:p w14:paraId="1C59C46E" w14:textId="1E138F3C" w:rsidR="00B05F22" w:rsidRPr="00B05F22" w:rsidRDefault="00B05F22" w:rsidP="00B05F22">
            <w:pPr>
              <w:keepNext/>
              <w:keepLines/>
              <w:overflowPunct w:val="0"/>
              <w:snapToGrid/>
              <w:spacing w:after="0"/>
              <w:jc w:val="left"/>
              <w:rPr>
                <w:rFonts w:ascii="Arial" w:eastAsia="Times New Roman" w:hAnsi="Arial" w:cs="Arial"/>
                <w:i/>
                <w:sz w:val="18"/>
                <w:lang w:val="en-GB" w:eastAsia="sv-SE"/>
              </w:rPr>
            </w:pPr>
            <w:r w:rsidRPr="00B05F22">
              <w:rPr>
                <w:rFonts w:ascii="Arial" w:eastAsia="Times New Roman" w:hAnsi="Arial" w:cs="Arial"/>
                <w:b/>
                <w:i/>
                <w:sz w:val="18"/>
                <w:lang w:val="en-GB" w:eastAsia="sv-SE"/>
              </w:rPr>
              <w:t>rateMatchPatternToAddModList</w:t>
            </w:r>
            <w:r>
              <w:rPr>
                <w:rFonts w:ascii="Arial" w:eastAsia="Times New Roman" w:hAnsi="Arial" w:cs="Arial"/>
                <w:b/>
                <w:i/>
                <w:sz w:val="18"/>
                <w:lang w:val="en-GB" w:eastAsia="sv-SE"/>
              </w:rPr>
              <w:t xml:space="preserve">   </w:t>
            </w:r>
            <w:r w:rsidRPr="00B05F22">
              <w:rPr>
                <w:rFonts w:ascii="Arial" w:eastAsia="Times New Roman" w:hAnsi="Arial" w:cs="Arial"/>
                <w:b/>
                <w:i/>
                <w:color w:val="FF0000"/>
                <w:sz w:val="18"/>
                <w:lang w:val="en-GB" w:eastAsia="sv-SE"/>
              </w:rPr>
              <w:t>[from ServingCellConfigCommon]</w:t>
            </w:r>
          </w:p>
          <w:p w14:paraId="11924AF8" w14:textId="3AD16131" w:rsidR="00B05F22" w:rsidRPr="00B05F22" w:rsidRDefault="00B05F22" w:rsidP="00B05F22">
            <w:pPr>
              <w:keepNext/>
              <w:keepLines/>
              <w:tabs>
                <w:tab w:val="left" w:pos="5823"/>
              </w:tabs>
              <w:overflowPunct w:val="0"/>
              <w:snapToGrid/>
              <w:spacing w:after="0"/>
              <w:jc w:val="left"/>
              <w:rPr>
                <w:rFonts w:ascii="Arial" w:eastAsia="Times New Roman" w:hAnsi="Arial" w:cs="Arial"/>
                <w:b/>
                <w:i/>
                <w:sz w:val="18"/>
                <w:lang w:val="en-GB" w:eastAsia="sv-SE"/>
              </w:rPr>
            </w:pPr>
            <w:r w:rsidRPr="00B05F22">
              <w:rPr>
                <w:rFonts w:eastAsia="Times New Roman"/>
                <w:i/>
                <w:sz w:val="20"/>
                <w:lang w:val="en-GB"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r w:rsidRPr="00B05F22">
              <w:rPr>
                <w:rFonts w:eastAsia="Times New Roman"/>
                <w:i/>
                <w:sz w:val="20"/>
                <w:szCs w:val="20"/>
                <w:lang w:val="en-GB" w:eastAsia="ja-JP"/>
              </w:rPr>
              <w:t xml:space="preserve"> If a RateMatchPattern with the same RateMatchPatternId is configured in both ServingCellConfig/ServingCellConfigCommon and in SIB20/MCCH, </w:t>
            </w:r>
            <w:r w:rsidRPr="00B05F22">
              <w:rPr>
                <w:rFonts w:eastAsia="Times New Roman"/>
                <w:i/>
                <w:sz w:val="20"/>
                <w:szCs w:val="20"/>
                <w:highlight w:val="yellow"/>
                <w:lang w:val="en-GB" w:eastAsia="ja-JP"/>
              </w:rPr>
              <w:t>the entire RateMatchPattern configuration shall be the same and they are counted as a single rate match pattern in the total configured rate match patterns as defined in TS 38.214 [19].</w:t>
            </w:r>
          </w:p>
        </w:tc>
      </w:tr>
    </w:tbl>
    <w:p w14:paraId="799BDEFD" w14:textId="77777777" w:rsidR="00B05F22" w:rsidRDefault="00B05F22" w:rsidP="00D1783C">
      <w:pPr>
        <w:rPr>
          <w:rFonts w:eastAsia="等线"/>
          <w:i/>
          <w:szCs w:val="20"/>
          <w:lang w:val="en-GB" w:eastAsia="zh-CN"/>
        </w:rPr>
      </w:pPr>
    </w:p>
    <w:p w14:paraId="1C39F784" w14:textId="4A766352" w:rsidR="0000661C" w:rsidRPr="0000661C" w:rsidRDefault="0000661C" w:rsidP="0000661C">
      <w:pPr>
        <w:rPr>
          <w:rFonts w:eastAsia="等线"/>
          <w:b/>
          <w:i/>
          <w:szCs w:val="20"/>
          <w:lang w:eastAsia="zh-CN"/>
        </w:rPr>
      </w:pPr>
      <w:r w:rsidRPr="0000661C">
        <w:rPr>
          <w:rFonts w:eastAsia="等线"/>
          <w:b/>
          <w:i/>
          <w:szCs w:val="20"/>
          <w:u w:val="single"/>
          <w:lang w:eastAsia="zh-CN"/>
        </w:rPr>
        <w:t>Proposal</w:t>
      </w:r>
      <w:r>
        <w:rPr>
          <w:rFonts w:eastAsia="等线"/>
          <w:b/>
          <w:i/>
          <w:szCs w:val="20"/>
          <w:u w:val="single"/>
          <w:lang w:eastAsia="zh-CN"/>
        </w:rPr>
        <w:t xml:space="preserve"> 1</w:t>
      </w:r>
      <w:r w:rsidRPr="0000661C">
        <w:rPr>
          <w:rFonts w:eastAsia="等线"/>
          <w:b/>
          <w:i/>
          <w:szCs w:val="20"/>
          <w:lang w:eastAsia="zh-CN"/>
        </w:rPr>
        <w:t xml:space="preserve">: </w:t>
      </w:r>
      <w:r>
        <w:rPr>
          <w:rFonts w:eastAsia="等线"/>
          <w:b/>
          <w:i/>
          <w:szCs w:val="20"/>
          <w:lang w:eastAsia="zh-CN"/>
        </w:rPr>
        <w:t xml:space="preserve">Clarify that </w:t>
      </w:r>
      <w:r w:rsidR="00EB696C" w:rsidRPr="00EB696C">
        <w:rPr>
          <w:rFonts w:eastAsia="等线"/>
          <w:b/>
          <w:i/>
          <w:szCs w:val="20"/>
          <w:lang w:val="en-GB" w:eastAsia="zh-CN"/>
        </w:rPr>
        <w:t xml:space="preserve">“the same </w:t>
      </w:r>
      <w:r w:rsidR="00EB696C" w:rsidRPr="00EB696C">
        <w:rPr>
          <w:rFonts w:eastAsia="等线"/>
          <w:b/>
          <w:i/>
          <w:szCs w:val="20"/>
          <w:lang w:eastAsia="zh-CN"/>
        </w:rPr>
        <w:t xml:space="preserve">resource </w:t>
      </w:r>
      <w:r w:rsidR="00EB696C" w:rsidRPr="00EB696C">
        <w:rPr>
          <w:rFonts w:eastAsia="等线"/>
          <w:b/>
          <w:i/>
          <w:szCs w:val="20"/>
          <w:lang w:val="en-GB" w:eastAsia="zh-CN"/>
        </w:rPr>
        <w:t>configuration”</w:t>
      </w:r>
      <w:r w:rsidR="001852E3">
        <w:rPr>
          <w:rFonts w:eastAsia="等线"/>
          <w:b/>
          <w:i/>
          <w:szCs w:val="20"/>
          <w:lang w:val="en-GB" w:eastAsia="zh-CN"/>
        </w:rPr>
        <w:t xml:space="preserve"> </w:t>
      </w:r>
      <w:r w:rsidR="00EB696C">
        <w:rPr>
          <w:rFonts w:eastAsia="等线"/>
          <w:b/>
          <w:i/>
          <w:szCs w:val="20"/>
          <w:lang w:val="en-GB" w:eastAsia="zh-CN"/>
        </w:rPr>
        <w:t xml:space="preserve">from RAN2 agreement </w:t>
      </w:r>
      <w:r w:rsidR="00EB696C" w:rsidRPr="00EB696C">
        <w:rPr>
          <w:rFonts w:eastAsia="等线"/>
          <w:b/>
          <w:i/>
          <w:szCs w:val="20"/>
          <w:lang w:val="en-GB" w:eastAsia="zh-CN"/>
        </w:rPr>
        <w:t>should mean the same set of REs/RBs indicated by the configuration for the rate matching patterns instead of exactly the same parameters for the configuration of RateMatchPattern</w:t>
      </w:r>
      <w:r w:rsidR="001852E3">
        <w:rPr>
          <w:rFonts w:eastAsia="等线"/>
          <w:b/>
          <w:i/>
          <w:szCs w:val="20"/>
          <w:lang w:val="en-GB" w:eastAsia="zh-CN"/>
        </w:rPr>
        <w:t xml:space="preserve"> as has </w:t>
      </w:r>
      <w:r w:rsidR="00DD5A5E">
        <w:rPr>
          <w:rFonts w:eastAsia="等线"/>
          <w:b/>
          <w:i/>
          <w:szCs w:val="20"/>
          <w:lang w:val="en-GB" w:eastAsia="zh-CN"/>
        </w:rPr>
        <w:t xml:space="preserve">already </w:t>
      </w:r>
      <w:r w:rsidR="00A570C0">
        <w:rPr>
          <w:rFonts w:eastAsia="等线"/>
          <w:b/>
          <w:i/>
          <w:szCs w:val="20"/>
          <w:lang w:val="en-GB" w:eastAsia="zh-CN"/>
        </w:rPr>
        <w:t xml:space="preserve">been </w:t>
      </w:r>
      <w:r w:rsidR="001852E3">
        <w:rPr>
          <w:rFonts w:eastAsia="等线"/>
          <w:b/>
          <w:i/>
          <w:szCs w:val="20"/>
          <w:lang w:val="en-GB" w:eastAsia="zh-CN"/>
        </w:rPr>
        <w:t>captured</w:t>
      </w:r>
      <w:r w:rsidR="00A570C0">
        <w:rPr>
          <w:rFonts w:eastAsia="等线"/>
          <w:b/>
          <w:i/>
          <w:szCs w:val="20"/>
          <w:lang w:val="en-GB" w:eastAsia="zh-CN"/>
        </w:rPr>
        <w:t xml:space="preserve"> in </w:t>
      </w:r>
      <w:r w:rsidR="00A570C0" w:rsidRPr="00A570C0">
        <w:rPr>
          <w:rFonts w:eastAsia="等线"/>
          <w:b/>
          <w:i/>
          <w:szCs w:val="20"/>
          <w:lang w:val="en-GB" w:eastAsia="zh-CN"/>
        </w:rPr>
        <w:t>TS38.331</w:t>
      </w:r>
      <w:r w:rsidR="001852E3">
        <w:rPr>
          <w:rFonts w:eastAsia="等线"/>
          <w:b/>
          <w:i/>
          <w:szCs w:val="20"/>
          <w:lang w:val="en-GB" w:eastAsia="zh-CN"/>
        </w:rPr>
        <w:t xml:space="preserve">. </w:t>
      </w:r>
    </w:p>
    <w:p w14:paraId="14791B2F" w14:textId="03DA0FF0" w:rsidR="00A13A29" w:rsidRDefault="00A13A29" w:rsidP="00A13A29">
      <w:pPr>
        <w:pStyle w:val="Heading1"/>
        <w:rPr>
          <w:lang w:eastAsia="zh-CN"/>
        </w:rPr>
      </w:pPr>
      <w:r>
        <w:rPr>
          <w:rFonts w:hint="eastAsia"/>
          <w:lang w:eastAsia="zh-CN"/>
        </w:rPr>
        <w:lastRenderedPageBreak/>
        <w:t>O</w:t>
      </w:r>
      <w:r>
        <w:rPr>
          <w:lang w:eastAsia="zh-CN"/>
        </w:rPr>
        <w:t>n CORESET</w:t>
      </w:r>
      <w:r w:rsidR="005A3143">
        <w:rPr>
          <w:lang w:eastAsia="zh-CN"/>
        </w:rPr>
        <w:t xml:space="preserve"> configuration</w:t>
      </w:r>
    </w:p>
    <w:p w14:paraId="2B0C511F" w14:textId="21E81032" w:rsidR="006F2885" w:rsidRDefault="00164C5A" w:rsidP="006F2885">
      <w:pPr>
        <w:rPr>
          <w:lang w:eastAsia="zh-CN"/>
        </w:rPr>
      </w:pPr>
      <w:r>
        <w:rPr>
          <w:lang w:eastAsia="zh-CN"/>
        </w:rPr>
        <w:t xml:space="preserve">As stated in TS38.306 </w:t>
      </w:r>
      <w:r>
        <w:rPr>
          <w:lang w:eastAsia="zh-CN"/>
        </w:rPr>
        <w:fldChar w:fldCharType="begin"/>
      </w:r>
      <w:r>
        <w:rPr>
          <w:lang w:eastAsia="zh-CN"/>
        </w:rPr>
        <w:instrText xml:space="preserve"> REF _Ref110608742 \n \h </w:instrText>
      </w:r>
      <w:r>
        <w:rPr>
          <w:lang w:eastAsia="zh-CN"/>
        </w:rPr>
      </w:r>
      <w:r>
        <w:rPr>
          <w:lang w:eastAsia="zh-CN"/>
        </w:rPr>
        <w:fldChar w:fldCharType="separate"/>
      </w:r>
      <w:r>
        <w:rPr>
          <w:lang w:eastAsia="zh-CN"/>
        </w:rPr>
        <w:t>[3]</w:t>
      </w:r>
      <w:r>
        <w:rPr>
          <w:lang w:eastAsia="zh-CN"/>
        </w:rPr>
        <w:fldChar w:fldCharType="end"/>
      </w:r>
      <w:r>
        <w:rPr>
          <w:lang w:eastAsia="zh-CN"/>
        </w:rPr>
        <w:t xml:space="preserve"> that support of </w:t>
      </w:r>
      <w:r w:rsidRPr="000822E0">
        <w:rPr>
          <w:lang w:eastAsia="zh-CN"/>
        </w:rPr>
        <w:t>up to two PDCCH CORESETs per BWP in addition to the CORESET</w:t>
      </w:r>
      <w:r w:rsidR="000822E0">
        <w:rPr>
          <w:lang w:eastAsia="zh-CN"/>
        </w:rPr>
        <w:t>0</w:t>
      </w:r>
      <w:r w:rsidRPr="000822E0">
        <w:rPr>
          <w:lang w:eastAsia="zh-CN"/>
        </w:rPr>
        <w:t xml:space="preserve"> 0 in the BWP</w:t>
      </w:r>
      <w:r w:rsidR="009C61C6">
        <w:rPr>
          <w:lang w:eastAsia="zh-CN"/>
        </w:rPr>
        <w:t xml:space="preserve"> is optional UE capability for FR1 as follows:</w:t>
      </w:r>
    </w:p>
    <w:tbl>
      <w:tblPr>
        <w:tblW w:w="931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695"/>
        <w:gridCol w:w="686"/>
        <w:gridCol w:w="548"/>
        <w:gridCol w:w="686"/>
        <w:gridCol w:w="704"/>
      </w:tblGrid>
      <w:tr w:rsidR="00164C5A" w:rsidRPr="00164C5A" w14:paraId="2B123BBF" w14:textId="77777777" w:rsidTr="00164C5A">
        <w:trPr>
          <w:cantSplit/>
          <w:trHeight w:val="926"/>
          <w:tblHeader/>
        </w:trPr>
        <w:tc>
          <w:tcPr>
            <w:tcW w:w="6695" w:type="dxa"/>
            <w:tcBorders>
              <w:top w:val="single" w:sz="4" w:space="0" w:color="808080"/>
              <w:left w:val="single" w:sz="4" w:space="0" w:color="808080"/>
              <w:bottom w:val="single" w:sz="4" w:space="0" w:color="808080"/>
              <w:right w:val="single" w:sz="4" w:space="0" w:color="808080"/>
            </w:tcBorders>
            <w:hideMark/>
          </w:tcPr>
          <w:p w14:paraId="7C98B64F" w14:textId="77777777" w:rsidR="00164C5A" w:rsidRPr="00164C5A" w:rsidRDefault="00164C5A" w:rsidP="00164C5A">
            <w:pPr>
              <w:keepNext/>
              <w:keepLines/>
              <w:overflowPunct w:val="0"/>
              <w:snapToGrid/>
              <w:spacing w:after="0"/>
              <w:jc w:val="left"/>
              <w:rPr>
                <w:rFonts w:ascii="Arial" w:eastAsia="Times New Roman" w:hAnsi="Arial" w:cs="Arial"/>
                <w:b/>
                <w:i/>
                <w:sz w:val="18"/>
                <w:szCs w:val="20"/>
              </w:rPr>
            </w:pPr>
            <w:r w:rsidRPr="00164C5A">
              <w:rPr>
                <w:rFonts w:ascii="Arial" w:eastAsia="Times New Roman" w:hAnsi="Arial" w:cs="Arial"/>
                <w:b/>
                <w:i/>
                <w:sz w:val="18"/>
                <w:szCs w:val="20"/>
              </w:rPr>
              <w:t>multipleCORESET</w:t>
            </w:r>
          </w:p>
          <w:p w14:paraId="0996E000" w14:textId="77777777" w:rsidR="00164C5A" w:rsidRPr="00164C5A" w:rsidRDefault="00164C5A" w:rsidP="00164C5A">
            <w:pPr>
              <w:keepNext/>
              <w:keepLines/>
              <w:overflowPunct w:val="0"/>
              <w:snapToGrid/>
              <w:spacing w:after="0"/>
              <w:jc w:val="left"/>
              <w:rPr>
                <w:rFonts w:ascii="Arial" w:eastAsia="Times New Roman" w:hAnsi="Arial" w:cs="Arial"/>
                <w:i/>
                <w:sz w:val="18"/>
                <w:szCs w:val="20"/>
              </w:rPr>
            </w:pPr>
            <w:r w:rsidRPr="00164C5A">
              <w:rPr>
                <w:rFonts w:ascii="Arial" w:eastAsia="Times New Roman" w:hAnsi="Arial" w:cs="Arial"/>
                <w:i/>
                <w:sz w:val="18"/>
                <w:szCs w:val="20"/>
              </w:rPr>
              <w:t xml:space="preserve">Indicates whether the UE supports configuration of up to two PDCCH CORESETs per BWP in addition to the CORESET with CORESET-ID 0 in the BWP. </w:t>
            </w:r>
            <w:r w:rsidRPr="00164C5A">
              <w:rPr>
                <w:rFonts w:ascii="Arial" w:eastAsia="Times New Roman" w:hAnsi="Arial" w:cs="Arial"/>
                <w:i/>
                <w:sz w:val="18"/>
                <w:szCs w:val="18"/>
              </w:rPr>
              <w:t xml:space="preserve">If this is not supported, the UE supports one PDCCH CORESET per BWP in addition to the CORESET with CORESET-ID 0 in the BWP. </w:t>
            </w:r>
            <w:r w:rsidRPr="00164C5A">
              <w:rPr>
                <w:rFonts w:ascii="Arial" w:eastAsia="Times New Roman" w:hAnsi="Arial" w:cs="Arial"/>
                <w:i/>
                <w:sz w:val="18"/>
                <w:szCs w:val="20"/>
              </w:rPr>
              <w:t>It is mandatory with capability signaling for FR2 and optional for FR1.</w:t>
            </w:r>
          </w:p>
        </w:tc>
        <w:tc>
          <w:tcPr>
            <w:tcW w:w="686" w:type="dxa"/>
            <w:tcBorders>
              <w:top w:val="single" w:sz="4" w:space="0" w:color="808080"/>
              <w:left w:val="single" w:sz="4" w:space="0" w:color="808080"/>
              <w:bottom w:val="single" w:sz="4" w:space="0" w:color="808080"/>
              <w:right w:val="single" w:sz="4" w:space="0" w:color="808080"/>
            </w:tcBorders>
            <w:hideMark/>
          </w:tcPr>
          <w:p w14:paraId="7C1C17AB" w14:textId="77777777" w:rsidR="00164C5A" w:rsidRPr="00164C5A" w:rsidRDefault="00164C5A" w:rsidP="00164C5A">
            <w:pPr>
              <w:keepNext/>
              <w:keepLines/>
              <w:overflowPunct w:val="0"/>
              <w:snapToGrid/>
              <w:spacing w:after="0"/>
              <w:jc w:val="center"/>
              <w:rPr>
                <w:rFonts w:ascii="Arial" w:eastAsia="Times New Roman" w:hAnsi="Arial" w:cs="Arial"/>
                <w:i/>
                <w:sz w:val="18"/>
                <w:szCs w:val="20"/>
              </w:rPr>
            </w:pPr>
            <w:r w:rsidRPr="00164C5A">
              <w:rPr>
                <w:rFonts w:ascii="Arial" w:eastAsia="Times New Roman" w:hAnsi="Arial" w:cs="Arial"/>
                <w:i/>
                <w:sz w:val="18"/>
                <w:szCs w:val="20"/>
              </w:rPr>
              <w:t>UE</w:t>
            </w:r>
          </w:p>
        </w:tc>
        <w:tc>
          <w:tcPr>
            <w:tcW w:w="548" w:type="dxa"/>
            <w:tcBorders>
              <w:top w:val="single" w:sz="4" w:space="0" w:color="808080"/>
              <w:left w:val="single" w:sz="4" w:space="0" w:color="808080"/>
              <w:bottom w:val="single" w:sz="4" w:space="0" w:color="808080"/>
              <w:right w:val="single" w:sz="4" w:space="0" w:color="808080"/>
            </w:tcBorders>
            <w:hideMark/>
          </w:tcPr>
          <w:p w14:paraId="5CC4F9C0" w14:textId="77777777" w:rsidR="00164C5A" w:rsidRPr="00164C5A" w:rsidRDefault="00164C5A" w:rsidP="00164C5A">
            <w:pPr>
              <w:keepNext/>
              <w:keepLines/>
              <w:overflowPunct w:val="0"/>
              <w:snapToGrid/>
              <w:spacing w:after="0"/>
              <w:jc w:val="center"/>
              <w:rPr>
                <w:rFonts w:ascii="Arial" w:eastAsia="Times New Roman" w:hAnsi="Arial" w:cs="Arial"/>
                <w:i/>
                <w:sz w:val="18"/>
                <w:szCs w:val="20"/>
              </w:rPr>
            </w:pPr>
            <w:r w:rsidRPr="00164C5A">
              <w:rPr>
                <w:rFonts w:ascii="Arial" w:eastAsia="Times New Roman" w:hAnsi="Arial" w:cs="Arial"/>
                <w:i/>
                <w:sz w:val="18"/>
                <w:szCs w:val="20"/>
              </w:rPr>
              <w:t>CY</w:t>
            </w:r>
          </w:p>
        </w:tc>
        <w:tc>
          <w:tcPr>
            <w:tcW w:w="686" w:type="dxa"/>
            <w:tcBorders>
              <w:top w:val="single" w:sz="4" w:space="0" w:color="808080"/>
              <w:left w:val="single" w:sz="4" w:space="0" w:color="808080"/>
              <w:bottom w:val="single" w:sz="4" w:space="0" w:color="808080"/>
              <w:right w:val="single" w:sz="4" w:space="0" w:color="808080"/>
            </w:tcBorders>
            <w:hideMark/>
          </w:tcPr>
          <w:p w14:paraId="0BAE13B2" w14:textId="77777777" w:rsidR="00164C5A" w:rsidRPr="00164C5A" w:rsidRDefault="00164C5A" w:rsidP="00164C5A">
            <w:pPr>
              <w:keepNext/>
              <w:keepLines/>
              <w:overflowPunct w:val="0"/>
              <w:snapToGrid/>
              <w:spacing w:after="0"/>
              <w:jc w:val="center"/>
              <w:rPr>
                <w:rFonts w:ascii="Arial" w:eastAsia="Times New Roman" w:hAnsi="Arial" w:cs="Arial"/>
                <w:i/>
                <w:sz w:val="18"/>
                <w:szCs w:val="20"/>
              </w:rPr>
            </w:pPr>
            <w:r w:rsidRPr="00164C5A">
              <w:rPr>
                <w:rFonts w:ascii="Arial" w:eastAsia="Times New Roman" w:hAnsi="Arial" w:cs="Arial"/>
                <w:i/>
                <w:sz w:val="18"/>
                <w:szCs w:val="20"/>
              </w:rPr>
              <w:t>No</w:t>
            </w:r>
          </w:p>
        </w:tc>
        <w:tc>
          <w:tcPr>
            <w:tcW w:w="704" w:type="dxa"/>
            <w:tcBorders>
              <w:top w:val="single" w:sz="4" w:space="0" w:color="808080"/>
              <w:left w:val="single" w:sz="4" w:space="0" w:color="808080"/>
              <w:bottom w:val="single" w:sz="4" w:space="0" w:color="808080"/>
              <w:right w:val="single" w:sz="4" w:space="0" w:color="808080"/>
            </w:tcBorders>
            <w:hideMark/>
          </w:tcPr>
          <w:p w14:paraId="30363815" w14:textId="77777777" w:rsidR="00164C5A" w:rsidRPr="00164C5A" w:rsidRDefault="00164C5A" w:rsidP="00164C5A">
            <w:pPr>
              <w:keepNext/>
              <w:keepLines/>
              <w:overflowPunct w:val="0"/>
              <w:snapToGrid/>
              <w:spacing w:after="0"/>
              <w:jc w:val="center"/>
              <w:rPr>
                <w:rFonts w:ascii="Arial" w:eastAsia="Times New Roman" w:hAnsi="Arial" w:cs="Arial"/>
                <w:i/>
                <w:sz w:val="18"/>
                <w:szCs w:val="20"/>
              </w:rPr>
            </w:pPr>
            <w:r w:rsidRPr="00164C5A">
              <w:rPr>
                <w:rFonts w:ascii="Arial" w:eastAsia="Times New Roman" w:hAnsi="Arial" w:cs="Arial"/>
                <w:i/>
                <w:sz w:val="18"/>
                <w:szCs w:val="20"/>
              </w:rPr>
              <w:t>Yes</w:t>
            </w:r>
          </w:p>
        </w:tc>
      </w:tr>
    </w:tbl>
    <w:p w14:paraId="064AB3F1" w14:textId="77777777" w:rsidR="00164C5A" w:rsidRDefault="00164C5A" w:rsidP="006F2885">
      <w:pPr>
        <w:rPr>
          <w:lang w:eastAsia="zh-CN"/>
        </w:rPr>
      </w:pPr>
    </w:p>
    <w:p w14:paraId="5EC202FD" w14:textId="7DC375F8" w:rsidR="009C61C6" w:rsidRDefault="0020338F" w:rsidP="006F2885">
      <w:pPr>
        <w:rPr>
          <w:lang w:eastAsia="zh-CN"/>
        </w:rPr>
      </w:pPr>
      <w:r>
        <w:rPr>
          <w:rFonts w:hint="eastAsia"/>
          <w:lang w:eastAsia="zh-CN"/>
        </w:rPr>
        <w:t>T</w:t>
      </w:r>
      <w:r>
        <w:rPr>
          <w:lang w:eastAsia="zh-CN"/>
        </w:rPr>
        <w:t xml:space="preserve">herefore, for UE not supporting </w:t>
      </w:r>
      <w:r w:rsidRPr="00A55D2E">
        <w:rPr>
          <w:i/>
          <w:lang w:eastAsia="zh-CN"/>
        </w:rPr>
        <w:t>multipleCORESET</w:t>
      </w:r>
      <w:r>
        <w:rPr>
          <w:b/>
          <w:i/>
          <w:lang w:eastAsia="zh-CN"/>
        </w:rPr>
        <w:t xml:space="preserve"> </w:t>
      </w:r>
      <w:r>
        <w:rPr>
          <w:lang w:eastAsia="zh-CN"/>
        </w:rPr>
        <w:t>in FR1 but</w:t>
      </w:r>
      <w:r w:rsidRPr="0020338F">
        <w:rPr>
          <w:lang w:eastAsia="zh-CN"/>
        </w:rPr>
        <w:t xml:space="preserve"> to </w:t>
      </w:r>
      <w:r>
        <w:rPr>
          <w:lang w:eastAsia="zh-CN"/>
        </w:rPr>
        <w:t xml:space="preserve">receive MBS broadcast in </w:t>
      </w:r>
      <w:r w:rsidRPr="00A55D2E">
        <w:rPr>
          <w:lang w:val="en-GB" w:eastAsia="zh-CN"/>
        </w:rPr>
        <w:t xml:space="preserve">RRC_CONNECTED state, </w:t>
      </w:r>
      <w:r w:rsidR="00A55D2E">
        <w:rPr>
          <w:lang w:val="en-GB" w:eastAsia="zh-CN"/>
        </w:rPr>
        <w:t xml:space="preserve">network would re-configure the CORESET other than </w:t>
      </w:r>
      <w:r w:rsidR="00A55D2E" w:rsidRPr="00A55D2E">
        <w:rPr>
          <w:lang w:eastAsia="zh-CN"/>
        </w:rPr>
        <w:t xml:space="preserve">CORESET0 </w:t>
      </w:r>
      <w:r w:rsidR="00A55D2E">
        <w:rPr>
          <w:lang w:val="en-GB" w:eastAsia="zh-CN"/>
        </w:rPr>
        <w:t xml:space="preserve">via dedicated signalling for UE to receive both unicast and broadcast because the configuration for this </w:t>
      </w:r>
      <w:r w:rsidR="00A55D2E" w:rsidRPr="00A55D2E">
        <w:rPr>
          <w:lang w:val="en-GB" w:eastAsia="zh-CN"/>
        </w:rPr>
        <w:t>CORESET</w:t>
      </w:r>
      <w:r w:rsidR="00A55D2E">
        <w:rPr>
          <w:lang w:val="en-GB" w:eastAsia="zh-CN"/>
        </w:rPr>
        <w:t xml:space="preserve"> in </w:t>
      </w:r>
      <w:r w:rsidR="00A55D2E" w:rsidRPr="00A55D2E">
        <w:rPr>
          <w:lang w:val="en-GB" w:eastAsia="zh-CN"/>
        </w:rPr>
        <w:t>SIB20 for broadcast may not be appropriate for scheduling unicast</w:t>
      </w:r>
      <w:r w:rsidR="00A55D2E">
        <w:rPr>
          <w:lang w:val="en-GB" w:eastAsia="zh-CN"/>
        </w:rPr>
        <w:t xml:space="preserve"> </w:t>
      </w:r>
      <w:r w:rsidR="00A55D2E" w:rsidRPr="00A55D2E">
        <w:rPr>
          <w:lang w:eastAsia="zh-CN"/>
        </w:rPr>
        <w:t xml:space="preserve">in </w:t>
      </w:r>
      <w:r w:rsidR="00A55D2E" w:rsidRPr="00A55D2E">
        <w:rPr>
          <w:lang w:val="en-GB" w:eastAsia="zh-CN"/>
        </w:rPr>
        <w:t xml:space="preserve">RRC_CONNECTED state. </w:t>
      </w:r>
      <w:r w:rsidR="00A55D2E">
        <w:rPr>
          <w:lang w:val="en-GB" w:eastAsia="zh-CN"/>
        </w:rPr>
        <w:t xml:space="preserve">With this understanding, </w:t>
      </w:r>
      <w:r w:rsidR="009C61C6">
        <w:rPr>
          <w:lang w:eastAsia="zh-CN"/>
        </w:rPr>
        <w:t>RAN2 agreed the following as indicated in the LS:</w:t>
      </w:r>
    </w:p>
    <w:tbl>
      <w:tblPr>
        <w:tblStyle w:val="TableGrid"/>
        <w:tblW w:w="0" w:type="auto"/>
        <w:tblLook w:val="04A0" w:firstRow="1" w:lastRow="0" w:firstColumn="1" w:lastColumn="0" w:noHBand="0" w:noVBand="1"/>
      </w:tblPr>
      <w:tblGrid>
        <w:gridCol w:w="9307"/>
      </w:tblGrid>
      <w:tr w:rsidR="009C61C6" w14:paraId="16D48D5A" w14:textId="77777777" w:rsidTr="009C61C6">
        <w:tc>
          <w:tcPr>
            <w:tcW w:w="9307" w:type="dxa"/>
          </w:tcPr>
          <w:p w14:paraId="6E643F12" w14:textId="3971B5D6" w:rsidR="009C61C6" w:rsidRPr="009C61C6" w:rsidRDefault="009C61C6" w:rsidP="009C61C6">
            <w:pPr>
              <w:autoSpaceDE/>
              <w:autoSpaceDN/>
              <w:adjustRightInd/>
              <w:snapToGrid/>
              <w:spacing w:after="0"/>
              <w:contextualSpacing/>
              <w:jc w:val="left"/>
              <w:rPr>
                <w:rFonts w:ascii="Arial" w:hAnsi="Arial" w:cs="Arial"/>
                <w:i/>
                <w:sz w:val="20"/>
                <w:szCs w:val="20"/>
                <w:lang w:val="en-GB" w:eastAsia="zh-CN"/>
              </w:rPr>
            </w:pPr>
            <w:r w:rsidRPr="009C61C6">
              <w:rPr>
                <w:rFonts w:ascii="Arial" w:hAnsi="Arial" w:cs="Arial"/>
                <w:i/>
                <w:sz w:val="20"/>
                <w:szCs w:val="20"/>
                <w:lang w:val="en-GB" w:eastAsia="zh-CN"/>
              </w:rPr>
              <w:t>Similar to the case of commonControlResourceSet, for MBS broadcast reception in RRC_CONNECTED, the network may configure via dedicated signaling the control resource set with the same ControlResourceSetId as used for commonControlResourceSetExt in CFR configuration in SIB20, and the configuration from PDCCH-Config takes precedence and should not be updated by the UE based on SIB20.</w:t>
            </w:r>
          </w:p>
        </w:tc>
      </w:tr>
    </w:tbl>
    <w:p w14:paraId="28524C3F" w14:textId="77777777" w:rsidR="009C61C6" w:rsidRDefault="009C61C6" w:rsidP="006F2885">
      <w:pPr>
        <w:rPr>
          <w:lang w:val="en-GB" w:eastAsia="zh-CN"/>
        </w:rPr>
      </w:pPr>
    </w:p>
    <w:p w14:paraId="3051230E" w14:textId="6658F4E8" w:rsidR="00AB02C3" w:rsidRDefault="00AB02C3" w:rsidP="006F2885">
      <w:pPr>
        <w:rPr>
          <w:lang w:val="en-GB" w:eastAsia="zh-CN"/>
        </w:rPr>
      </w:pPr>
      <w:r>
        <w:rPr>
          <w:rFonts w:hint="eastAsia"/>
          <w:lang w:val="en-GB" w:eastAsia="zh-CN"/>
        </w:rPr>
        <w:t>L</w:t>
      </w:r>
      <w:r>
        <w:rPr>
          <w:lang w:val="en-GB" w:eastAsia="zh-CN"/>
        </w:rPr>
        <w:t xml:space="preserve">ikewise, </w:t>
      </w:r>
      <w:r w:rsidRPr="00AB02C3">
        <w:rPr>
          <w:lang w:eastAsia="zh-CN"/>
        </w:rPr>
        <w:t xml:space="preserve">for UE not supporting </w:t>
      </w:r>
      <w:r w:rsidRPr="00AB02C3">
        <w:rPr>
          <w:i/>
          <w:lang w:eastAsia="zh-CN"/>
        </w:rPr>
        <w:t>multipleCORESET</w:t>
      </w:r>
      <w:r w:rsidRPr="00AB02C3">
        <w:rPr>
          <w:b/>
          <w:i/>
          <w:lang w:eastAsia="zh-CN"/>
        </w:rPr>
        <w:t xml:space="preserve"> </w:t>
      </w:r>
      <w:r w:rsidRPr="00AB02C3">
        <w:rPr>
          <w:lang w:eastAsia="zh-CN"/>
        </w:rPr>
        <w:t xml:space="preserve">in FR1 but to receive MBS </w:t>
      </w:r>
      <w:r>
        <w:rPr>
          <w:lang w:eastAsia="zh-CN"/>
        </w:rPr>
        <w:t xml:space="preserve">multicast in CFR within UE active BWP, </w:t>
      </w:r>
      <w:r w:rsidR="00481507" w:rsidRPr="00481507">
        <w:rPr>
          <w:lang w:val="en-GB" w:eastAsia="zh-CN"/>
        </w:rPr>
        <w:t xml:space="preserve">UE </w:t>
      </w:r>
      <w:r w:rsidR="00481507">
        <w:rPr>
          <w:lang w:val="en-GB" w:eastAsia="zh-CN"/>
        </w:rPr>
        <w:t>may be</w:t>
      </w:r>
      <w:r w:rsidR="00481507" w:rsidRPr="00481507">
        <w:rPr>
          <w:lang w:val="en-GB" w:eastAsia="zh-CN"/>
        </w:rPr>
        <w:t xml:space="preserve"> configured with </w:t>
      </w:r>
      <w:r w:rsidR="00481507">
        <w:rPr>
          <w:lang w:val="en-GB" w:eastAsia="zh-CN"/>
        </w:rPr>
        <w:t>the other</w:t>
      </w:r>
      <w:r w:rsidR="00481507" w:rsidRPr="00481507">
        <w:rPr>
          <w:lang w:val="en-GB" w:eastAsia="zh-CN"/>
        </w:rPr>
        <w:t xml:space="preserve"> CORESET</w:t>
      </w:r>
      <w:r w:rsidR="00481507">
        <w:rPr>
          <w:lang w:val="en-GB" w:eastAsia="zh-CN"/>
        </w:rPr>
        <w:t xml:space="preserve"> than </w:t>
      </w:r>
      <w:r w:rsidR="00481507" w:rsidRPr="00481507">
        <w:rPr>
          <w:lang w:val="en-GB" w:eastAsia="zh-CN"/>
        </w:rPr>
        <w:t>CORESET</w:t>
      </w:r>
      <w:r w:rsidR="00481507">
        <w:rPr>
          <w:lang w:val="en-GB" w:eastAsia="zh-CN"/>
        </w:rPr>
        <w:t>0 in the</w:t>
      </w:r>
      <w:r w:rsidR="00481507" w:rsidRPr="00481507">
        <w:rPr>
          <w:lang w:val="en-GB" w:eastAsia="zh-CN"/>
        </w:rPr>
        <w:t xml:space="preserve"> BWP for unicast scheduling.</w:t>
      </w:r>
      <w:r w:rsidR="002D7D6E">
        <w:rPr>
          <w:lang w:val="en-GB" w:eastAsia="zh-CN"/>
        </w:rPr>
        <w:t xml:space="preserve"> </w:t>
      </w:r>
      <w:r w:rsidR="001B5B54">
        <w:rPr>
          <w:lang w:val="en-GB" w:eastAsia="zh-CN"/>
        </w:rPr>
        <w:t>I</w:t>
      </w:r>
      <w:r w:rsidR="002D7D6E">
        <w:rPr>
          <w:lang w:val="en-GB" w:eastAsia="zh-CN"/>
        </w:rPr>
        <w:t>f the CORESET is not fully contained within the CFR for scheduling multicast</w:t>
      </w:r>
      <w:r w:rsidR="005A1CF7">
        <w:rPr>
          <w:lang w:val="en-GB" w:eastAsia="zh-CN"/>
        </w:rPr>
        <w:t xml:space="preserve"> as shown in </w:t>
      </w:r>
      <w:r w:rsidR="005A1CF7">
        <w:rPr>
          <w:lang w:val="en-GB" w:eastAsia="zh-CN"/>
        </w:rPr>
        <w:fldChar w:fldCharType="begin"/>
      </w:r>
      <w:r w:rsidR="005A1CF7">
        <w:rPr>
          <w:lang w:val="en-GB" w:eastAsia="zh-CN"/>
        </w:rPr>
        <w:instrText xml:space="preserve"> REF _Ref110611499 \h </w:instrText>
      </w:r>
      <w:r w:rsidR="005A1CF7">
        <w:rPr>
          <w:lang w:val="en-GB" w:eastAsia="zh-CN"/>
        </w:rPr>
      </w:r>
      <w:r w:rsidR="005A1CF7">
        <w:rPr>
          <w:lang w:val="en-GB" w:eastAsia="zh-CN"/>
        </w:rPr>
        <w:fldChar w:fldCharType="separate"/>
      </w:r>
      <w:r w:rsidR="005A1CF7">
        <w:t xml:space="preserve">Fig. </w:t>
      </w:r>
      <w:r w:rsidR="005A1CF7">
        <w:rPr>
          <w:noProof/>
        </w:rPr>
        <w:t>2</w:t>
      </w:r>
      <w:r w:rsidR="005A1CF7">
        <w:rPr>
          <w:lang w:val="en-GB" w:eastAsia="zh-CN"/>
        </w:rPr>
        <w:fldChar w:fldCharType="end"/>
      </w:r>
      <w:r w:rsidR="002D7D6E">
        <w:rPr>
          <w:lang w:val="en-GB" w:eastAsia="zh-CN"/>
        </w:rPr>
        <w:t xml:space="preserve">, whether it can be used for scheduling multicast is worth being clarified to RAN2. </w:t>
      </w:r>
    </w:p>
    <w:p w14:paraId="5A46F43E" w14:textId="7CED3E95" w:rsidR="00124FDB" w:rsidRDefault="00124FDB" w:rsidP="006F2885">
      <w:pPr>
        <w:rPr>
          <w:lang w:val="en-GB" w:eastAsia="zh-CN"/>
        </w:rPr>
      </w:pPr>
      <w:r>
        <w:rPr>
          <w:lang w:val="en-GB" w:eastAsia="zh-CN"/>
        </w:rPr>
        <w:t>It should be the common sense from RAN1 perspective that the CORESET used for scheduling multicast should be fully contained within the CFR</w:t>
      </w:r>
      <w:r w:rsidR="001D7642">
        <w:rPr>
          <w:lang w:val="en-GB" w:eastAsia="zh-CN"/>
        </w:rPr>
        <w:t>, even though it is</w:t>
      </w:r>
      <w:r w:rsidR="00E04529">
        <w:rPr>
          <w:lang w:val="en-GB" w:eastAsia="zh-CN"/>
        </w:rPr>
        <w:t xml:space="preserve"> </w:t>
      </w:r>
      <w:r w:rsidR="001D7642">
        <w:rPr>
          <w:lang w:val="en-GB" w:eastAsia="zh-CN"/>
        </w:rPr>
        <w:t xml:space="preserve">configured </w:t>
      </w:r>
      <w:r w:rsidR="00E04529">
        <w:rPr>
          <w:lang w:val="en-GB" w:eastAsia="zh-CN"/>
        </w:rPr>
        <w:t xml:space="preserve">certainly within </w:t>
      </w:r>
      <w:r w:rsidR="001D7642">
        <w:rPr>
          <w:lang w:val="en-GB" w:eastAsia="zh-CN"/>
        </w:rPr>
        <w:t>one UE’s a</w:t>
      </w:r>
      <w:r w:rsidR="001C3FB6">
        <w:rPr>
          <w:lang w:val="en-GB" w:eastAsia="zh-CN"/>
        </w:rPr>
        <w:t>ctive BWP for scheduling unicast</w:t>
      </w:r>
      <w:r>
        <w:rPr>
          <w:lang w:val="en-GB" w:eastAsia="zh-CN"/>
        </w:rPr>
        <w:t xml:space="preserve">. Otherwise, it may not be contained in other UE’s active BWP because </w:t>
      </w:r>
      <w:r w:rsidR="00E04529">
        <w:rPr>
          <w:lang w:val="en-GB" w:eastAsia="zh-CN"/>
        </w:rPr>
        <w:t xml:space="preserve">the concept of </w:t>
      </w:r>
      <w:r>
        <w:rPr>
          <w:lang w:val="en-GB" w:eastAsia="zh-CN"/>
        </w:rPr>
        <w:t xml:space="preserve">CFR was designed </w:t>
      </w:r>
      <w:r w:rsidR="00E04529">
        <w:rPr>
          <w:lang w:val="en-GB" w:eastAsia="zh-CN"/>
        </w:rPr>
        <w:t xml:space="preserve">to </w:t>
      </w:r>
      <w:r w:rsidR="00DA19E2">
        <w:rPr>
          <w:lang w:val="en-GB" w:eastAsia="zh-CN"/>
        </w:rPr>
        <w:t>represent</w:t>
      </w:r>
      <w:r w:rsidR="00E04529">
        <w:rPr>
          <w:lang w:val="en-GB" w:eastAsia="zh-CN"/>
        </w:rPr>
        <w:t xml:space="preserve"> </w:t>
      </w:r>
      <w:r>
        <w:rPr>
          <w:lang w:val="en-GB" w:eastAsia="zh-CN"/>
        </w:rPr>
        <w:t xml:space="preserve">the common part of active BWPs of all UEs in the group that could be applicable for multicast scheduling. </w:t>
      </w:r>
      <w:r w:rsidR="00E04529">
        <w:rPr>
          <w:lang w:val="en-GB" w:eastAsia="zh-CN"/>
        </w:rPr>
        <w:t>This was also why at the early stage it has been agreed that</w:t>
      </w:r>
      <w:r>
        <w:rPr>
          <w:lang w:val="en-GB" w:eastAsia="zh-CN"/>
        </w:rPr>
        <w:t xml:space="preserve"> the CORESET for scheduling multicast</w:t>
      </w:r>
      <w:r w:rsidR="00E04529">
        <w:rPr>
          <w:lang w:val="en-GB" w:eastAsia="zh-CN"/>
        </w:rPr>
        <w:t xml:space="preserve"> is </w:t>
      </w:r>
      <w:r>
        <w:rPr>
          <w:lang w:val="en-GB" w:eastAsia="zh-CN"/>
        </w:rPr>
        <w:t xml:space="preserve">configured within the CFR. </w:t>
      </w:r>
    </w:p>
    <w:tbl>
      <w:tblPr>
        <w:tblStyle w:val="TableGrid"/>
        <w:tblW w:w="0" w:type="auto"/>
        <w:tblLook w:val="04A0" w:firstRow="1" w:lastRow="0" w:firstColumn="1" w:lastColumn="0" w:noHBand="0" w:noVBand="1"/>
      </w:tblPr>
      <w:tblGrid>
        <w:gridCol w:w="9307"/>
      </w:tblGrid>
      <w:tr w:rsidR="00124FDB" w14:paraId="0598ADAC" w14:textId="77777777" w:rsidTr="00E65632">
        <w:tc>
          <w:tcPr>
            <w:tcW w:w="9307" w:type="dxa"/>
          </w:tcPr>
          <w:p w14:paraId="0A0E8FA2" w14:textId="77777777" w:rsidR="00124FDB" w:rsidRPr="002D7D6E" w:rsidRDefault="00124FDB" w:rsidP="00E65632">
            <w:pPr>
              <w:snapToGrid/>
              <w:spacing w:after="0"/>
              <w:contextualSpacing/>
              <w:rPr>
                <w:i/>
                <w:sz w:val="20"/>
                <w:szCs w:val="20"/>
              </w:rPr>
            </w:pPr>
            <w:r w:rsidRPr="002D7D6E">
              <w:rPr>
                <w:b/>
                <w:i/>
                <w:sz w:val="20"/>
                <w:szCs w:val="20"/>
                <w:highlight w:val="green"/>
              </w:rPr>
              <w:t>Agreements</w:t>
            </w:r>
            <w:r w:rsidRPr="002D7D6E">
              <w:rPr>
                <w:i/>
                <w:sz w:val="20"/>
                <w:szCs w:val="20"/>
                <w:highlight w:val="green"/>
              </w:rPr>
              <w:t>:</w:t>
            </w:r>
            <w:r w:rsidRPr="002D7D6E">
              <w:rPr>
                <w:i/>
                <w:sz w:val="20"/>
                <w:szCs w:val="20"/>
              </w:rPr>
              <w:t xml:space="preserve"> </w:t>
            </w:r>
            <w:r w:rsidRPr="002D7D6E">
              <w:rPr>
                <w:b/>
                <w:bCs/>
                <w:i/>
                <w:sz w:val="20"/>
                <w:szCs w:val="20"/>
              </w:rPr>
              <w:t>(@RAN1#10</w:t>
            </w:r>
            <w:r>
              <w:rPr>
                <w:b/>
                <w:bCs/>
                <w:i/>
                <w:sz w:val="20"/>
                <w:szCs w:val="20"/>
              </w:rPr>
              <w:t>3</w:t>
            </w:r>
            <w:r w:rsidRPr="002D7D6E">
              <w:rPr>
                <w:b/>
                <w:bCs/>
                <w:i/>
                <w:sz w:val="20"/>
                <w:szCs w:val="20"/>
              </w:rPr>
              <w:t>-e)</w:t>
            </w:r>
          </w:p>
          <w:p w14:paraId="6BA8E695" w14:textId="77777777" w:rsidR="00124FDB" w:rsidRPr="002D7D6E" w:rsidRDefault="00124FDB" w:rsidP="00E65632">
            <w:pPr>
              <w:snapToGrid/>
              <w:spacing w:after="0"/>
              <w:contextualSpacing/>
              <w:rPr>
                <w:i/>
                <w:sz w:val="20"/>
                <w:szCs w:val="20"/>
                <w:lang w:eastAsia="zh-CN"/>
              </w:rPr>
            </w:pPr>
            <w:r w:rsidRPr="002D7D6E">
              <w:rPr>
                <w:i/>
                <w:sz w:val="20"/>
                <w:szCs w:val="20"/>
                <w:lang w:eastAsia="zh-CN"/>
              </w:rPr>
              <w:t>For PTM transmission scheme 1, the CORESET for group-common PDCCH is configured within the common frequency resource for group-common PDSCH.</w:t>
            </w:r>
          </w:p>
          <w:p w14:paraId="49A2CCD4" w14:textId="77777777" w:rsidR="00124FDB" w:rsidRPr="002D7D6E" w:rsidRDefault="00124FDB" w:rsidP="00E65632">
            <w:pPr>
              <w:pStyle w:val="ListParagraph"/>
              <w:numPr>
                <w:ilvl w:val="0"/>
                <w:numId w:val="37"/>
              </w:numPr>
              <w:overflowPunct/>
              <w:autoSpaceDE/>
              <w:autoSpaceDN/>
              <w:adjustRightInd/>
              <w:spacing w:after="0"/>
              <w:jc w:val="both"/>
              <w:textAlignment w:val="auto"/>
              <w:rPr>
                <w:lang w:eastAsia="zh-CN"/>
              </w:rPr>
            </w:pPr>
            <w:r w:rsidRPr="002D7D6E">
              <w:rPr>
                <w:i/>
                <w:lang w:eastAsia="zh-CN"/>
              </w:rPr>
              <w:t>FFS: number of CORESET(s) for group-common PDCCH within the common frequency resource for group-common PDSCH</w:t>
            </w:r>
          </w:p>
        </w:tc>
      </w:tr>
    </w:tbl>
    <w:p w14:paraId="7720718A" w14:textId="77777777" w:rsidR="00124FDB" w:rsidRPr="00124FDB" w:rsidRDefault="00124FDB" w:rsidP="006F2885">
      <w:pPr>
        <w:rPr>
          <w:lang w:val="en-GB" w:eastAsia="zh-CN"/>
        </w:rPr>
      </w:pPr>
    </w:p>
    <w:p w14:paraId="32B0ADC6" w14:textId="008F23F6" w:rsidR="00124FDB" w:rsidRPr="00773487" w:rsidRDefault="00EC6E78" w:rsidP="006F2885">
      <w:pPr>
        <w:rPr>
          <w:lang w:eastAsia="zh-CN"/>
        </w:rPr>
      </w:pPr>
      <w:r>
        <w:rPr>
          <w:rFonts w:hint="eastAsia"/>
          <w:lang w:val="en-GB" w:eastAsia="zh-CN"/>
        </w:rPr>
        <w:t>T</w:t>
      </w:r>
      <w:r>
        <w:rPr>
          <w:lang w:val="en-GB" w:eastAsia="zh-CN"/>
        </w:rPr>
        <w:t xml:space="preserve">herefore, as depicted in </w:t>
      </w:r>
      <w:r>
        <w:rPr>
          <w:lang w:val="en-GB" w:eastAsia="zh-CN"/>
        </w:rPr>
        <w:fldChar w:fldCharType="begin"/>
      </w:r>
      <w:r>
        <w:rPr>
          <w:lang w:val="en-GB" w:eastAsia="zh-CN"/>
        </w:rPr>
        <w:instrText xml:space="preserve"> REF _Ref110611499 \h </w:instrText>
      </w:r>
      <w:r>
        <w:rPr>
          <w:lang w:val="en-GB" w:eastAsia="zh-CN"/>
        </w:rPr>
      </w:r>
      <w:r>
        <w:rPr>
          <w:lang w:val="en-GB" w:eastAsia="zh-CN"/>
        </w:rPr>
        <w:fldChar w:fldCharType="separate"/>
      </w:r>
      <w:r>
        <w:t xml:space="preserve">Fig. </w:t>
      </w:r>
      <w:r>
        <w:rPr>
          <w:noProof/>
        </w:rPr>
        <w:t>2</w:t>
      </w:r>
      <w:r>
        <w:rPr>
          <w:lang w:val="en-GB" w:eastAsia="zh-CN"/>
        </w:rPr>
        <w:fldChar w:fldCharType="end"/>
      </w:r>
      <w:r w:rsidR="00773487">
        <w:rPr>
          <w:lang w:val="en-GB" w:eastAsia="zh-CN"/>
        </w:rPr>
        <w:t xml:space="preserve">, if CORESET1 configured for scheduling unicast is also expected to be used for scheduling multicast for UEs not supporting </w:t>
      </w:r>
      <w:r w:rsidR="00773487" w:rsidRPr="00773487">
        <w:rPr>
          <w:i/>
          <w:lang w:eastAsia="zh-CN"/>
        </w:rPr>
        <w:t>multipleCORESET</w:t>
      </w:r>
      <w:r w:rsidR="00773487">
        <w:rPr>
          <w:b/>
          <w:i/>
          <w:lang w:eastAsia="zh-CN"/>
        </w:rPr>
        <w:t xml:space="preserve">, </w:t>
      </w:r>
      <w:r w:rsidR="00773487">
        <w:rPr>
          <w:lang w:eastAsia="zh-CN"/>
        </w:rPr>
        <w:t xml:space="preserve">CORESET1 should be included completely within the CFR. </w:t>
      </w:r>
    </w:p>
    <w:p w14:paraId="44438FC4" w14:textId="271C9443" w:rsidR="00777170" w:rsidRDefault="005A1CF7" w:rsidP="00777170">
      <w:pPr>
        <w:keepNext/>
        <w:jc w:val="center"/>
      </w:pPr>
      <w:r>
        <w:rPr>
          <w:noProof/>
          <w:lang w:eastAsia="zh-CN"/>
        </w:rPr>
        <w:lastRenderedPageBreak/>
        <w:drawing>
          <wp:inline distT="0" distB="0" distL="0" distR="0" wp14:anchorId="0E70A410" wp14:editId="434FDBC2">
            <wp:extent cx="4878000" cy="1918800"/>
            <wp:effectExtent l="0" t="0" r="0" b="571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78000" cy="1918800"/>
                    </a:xfrm>
                    <a:prstGeom prst="rect">
                      <a:avLst/>
                    </a:prstGeom>
                  </pic:spPr>
                </pic:pic>
              </a:graphicData>
            </a:graphic>
          </wp:inline>
        </w:drawing>
      </w:r>
    </w:p>
    <w:p w14:paraId="6A944E1A" w14:textId="660DFD28" w:rsidR="002D7D6E" w:rsidRDefault="00777170" w:rsidP="00777170">
      <w:pPr>
        <w:pStyle w:val="Caption"/>
        <w:rPr>
          <w:lang w:val="en-GB" w:eastAsia="zh-CN"/>
        </w:rPr>
      </w:pPr>
      <w:bookmarkStart w:id="8" w:name="_Ref110611499"/>
      <w:r>
        <w:t xml:space="preserve">Fig. </w:t>
      </w:r>
      <w:r w:rsidR="007B155A">
        <w:rPr>
          <w:noProof/>
        </w:rPr>
        <w:fldChar w:fldCharType="begin"/>
      </w:r>
      <w:r w:rsidR="007B155A">
        <w:rPr>
          <w:noProof/>
        </w:rPr>
        <w:instrText xml:space="preserve"> SEQ Fig. \* ARABIC </w:instrText>
      </w:r>
      <w:r w:rsidR="007B155A">
        <w:rPr>
          <w:noProof/>
        </w:rPr>
        <w:fldChar w:fldCharType="separate"/>
      </w:r>
      <w:r>
        <w:rPr>
          <w:noProof/>
        </w:rPr>
        <w:t>2</w:t>
      </w:r>
      <w:r w:rsidR="007B155A">
        <w:rPr>
          <w:noProof/>
        </w:rPr>
        <w:fldChar w:fldCharType="end"/>
      </w:r>
      <w:bookmarkEnd w:id="8"/>
      <w:r>
        <w:t>: CORES</w:t>
      </w:r>
      <w:r w:rsidR="005A1CF7">
        <w:t>E</w:t>
      </w:r>
      <w:r>
        <w:t xml:space="preserve">T for scheduling both unicast and </w:t>
      </w:r>
      <w:r w:rsidR="001732D6">
        <w:t>multicast</w:t>
      </w:r>
    </w:p>
    <w:p w14:paraId="27C3A773" w14:textId="77777777" w:rsidR="002D7D6E" w:rsidRDefault="002D7D6E" w:rsidP="006F2885">
      <w:pPr>
        <w:rPr>
          <w:lang w:val="en-GB" w:eastAsia="zh-CN"/>
        </w:rPr>
      </w:pPr>
    </w:p>
    <w:p w14:paraId="32A9D2F8" w14:textId="59BBC151" w:rsidR="00E04529" w:rsidRDefault="00C464A3" w:rsidP="006F2885">
      <w:pPr>
        <w:rPr>
          <w:lang w:eastAsia="zh-CN"/>
        </w:rPr>
      </w:pPr>
      <w:r>
        <w:rPr>
          <w:rFonts w:hint="eastAsia"/>
          <w:lang w:val="en-GB" w:eastAsia="zh-CN"/>
        </w:rPr>
        <w:t>T</w:t>
      </w:r>
      <w:r>
        <w:rPr>
          <w:lang w:val="en-GB" w:eastAsia="zh-CN"/>
        </w:rPr>
        <w:t xml:space="preserve">his clarification is needed because it is observed </w:t>
      </w:r>
      <w:r w:rsidR="00EE15BB">
        <w:rPr>
          <w:lang w:val="en-GB" w:eastAsia="zh-CN"/>
        </w:rPr>
        <w:t>that</w:t>
      </w:r>
      <w:r>
        <w:rPr>
          <w:lang w:val="en-GB" w:eastAsia="zh-CN"/>
        </w:rPr>
        <w:t xml:space="preserve"> the IE </w:t>
      </w:r>
      <w:r w:rsidRPr="00C464A3">
        <w:rPr>
          <w:i/>
          <w:lang w:eastAsia="zh-CN"/>
        </w:rPr>
        <w:t>frequencyDomainResources</w:t>
      </w:r>
      <w:r>
        <w:rPr>
          <w:i/>
          <w:lang w:eastAsia="zh-CN"/>
        </w:rPr>
        <w:t xml:space="preserve"> </w:t>
      </w:r>
      <w:r w:rsidR="00664FFC" w:rsidRPr="00664FFC">
        <w:rPr>
          <w:lang w:eastAsia="zh-CN"/>
        </w:rPr>
        <w:t>from TS38.331</w:t>
      </w:r>
      <w:r w:rsidR="00664FFC" w:rsidRPr="00664FFC">
        <w:rPr>
          <w:i/>
          <w:lang w:eastAsia="zh-CN"/>
        </w:rPr>
        <w:t xml:space="preserve"> </w:t>
      </w:r>
      <w:r w:rsidRPr="00C464A3">
        <w:rPr>
          <w:lang w:eastAsia="zh-CN"/>
        </w:rPr>
        <w:t xml:space="preserve">is shared </w:t>
      </w:r>
      <w:r w:rsidR="00EE15BB">
        <w:rPr>
          <w:lang w:eastAsia="zh-CN"/>
        </w:rPr>
        <w:t>for</w:t>
      </w:r>
      <w:r w:rsidRPr="00C464A3">
        <w:rPr>
          <w:lang w:eastAsia="zh-CN"/>
        </w:rPr>
        <w:t xml:space="preserve"> both unicast and multicast</w:t>
      </w:r>
      <w:r w:rsidR="00EE15BB">
        <w:rPr>
          <w:lang w:eastAsia="zh-CN"/>
        </w:rPr>
        <w:t xml:space="preserve"> scheduling</w:t>
      </w:r>
      <w:r w:rsidR="00664FFC">
        <w:rPr>
          <w:lang w:eastAsia="zh-CN"/>
        </w:rPr>
        <w:t xml:space="preserve"> and the configuration for CORESET is based on the </w:t>
      </w:r>
      <w:r w:rsidR="00664FFC" w:rsidRPr="00664FFC">
        <w:rPr>
          <w:lang w:eastAsia="zh-CN"/>
        </w:rPr>
        <w:t>first RB group in the BWP or MBS CFR</w:t>
      </w:r>
      <w:r w:rsidR="00664FFC">
        <w:rPr>
          <w:lang w:eastAsia="zh-CN"/>
        </w:rPr>
        <w:t>, respectively</w:t>
      </w:r>
      <w:r w:rsidR="00AA1B71">
        <w:rPr>
          <w:lang w:eastAsia="zh-CN"/>
        </w:rPr>
        <w:t>, so</w:t>
      </w:r>
      <w:r w:rsidR="00664FFC">
        <w:rPr>
          <w:lang w:eastAsia="zh-CN"/>
        </w:rPr>
        <w:t xml:space="preserve"> </w:t>
      </w:r>
      <w:r w:rsidR="00AA1B71">
        <w:rPr>
          <w:lang w:eastAsia="zh-CN"/>
        </w:rPr>
        <w:t xml:space="preserve">it is possible that CORESET1 is configured within BWP but not fully contained in CFR and it is unclear </w:t>
      </w:r>
      <w:r w:rsidR="00953A55">
        <w:rPr>
          <w:lang w:eastAsia="zh-CN"/>
        </w:rPr>
        <w:t xml:space="preserve">from TS38.331 </w:t>
      </w:r>
      <w:r w:rsidR="00AA1B71">
        <w:rPr>
          <w:lang w:eastAsia="zh-CN"/>
        </w:rPr>
        <w:t xml:space="preserve">whether CORESET1 can be used for scheduling multicast in such a case. </w:t>
      </w:r>
    </w:p>
    <w:tbl>
      <w:tblPr>
        <w:tblStyle w:val="TableGrid"/>
        <w:tblW w:w="0" w:type="auto"/>
        <w:tblLook w:val="04A0" w:firstRow="1" w:lastRow="0" w:firstColumn="1" w:lastColumn="0" w:noHBand="0" w:noVBand="1"/>
      </w:tblPr>
      <w:tblGrid>
        <w:gridCol w:w="9307"/>
      </w:tblGrid>
      <w:tr w:rsidR="00E04529" w:rsidRPr="00E04529" w14:paraId="4C167EB2" w14:textId="77777777" w:rsidTr="00E04529">
        <w:tc>
          <w:tcPr>
            <w:tcW w:w="9307" w:type="dxa"/>
          </w:tcPr>
          <w:p w14:paraId="16074AA2" w14:textId="77777777" w:rsidR="00E04529" w:rsidRPr="00E04529" w:rsidRDefault="00E04529" w:rsidP="00E04529">
            <w:pPr>
              <w:pStyle w:val="TAL"/>
              <w:rPr>
                <w:i/>
                <w:szCs w:val="22"/>
                <w:lang w:eastAsia="sv-SE"/>
              </w:rPr>
            </w:pPr>
            <w:r w:rsidRPr="00E04529">
              <w:rPr>
                <w:b/>
                <w:i/>
                <w:szCs w:val="22"/>
                <w:lang w:eastAsia="sv-SE"/>
              </w:rPr>
              <w:t>frequencyDomainResources</w:t>
            </w:r>
          </w:p>
          <w:p w14:paraId="30C9E302" w14:textId="3F3886B1" w:rsidR="00E04529" w:rsidRPr="00AA1B71" w:rsidRDefault="00E04529" w:rsidP="00AA1B71">
            <w:pPr>
              <w:pStyle w:val="TAL"/>
              <w:rPr>
                <w:i/>
                <w:szCs w:val="22"/>
                <w:lang w:eastAsia="sv-SE"/>
              </w:rPr>
            </w:pPr>
            <w:r w:rsidRPr="00E04529">
              <w:rPr>
                <w:i/>
                <w:szCs w:val="22"/>
                <w:lang w:eastAsia="sv-SE"/>
              </w:rPr>
              <w:t xml:space="preserve">Frequency domain resources for the CORESET. Each bit corresponds a group of 6 RBs, with grouping starting from the first RB group </w:t>
            </w:r>
            <w:r w:rsidRPr="00EE15BB">
              <w:rPr>
                <w:i/>
                <w:szCs w:val="22"/>
                <w:highlight w:val="yellow"/>
                <w:lang w:eastAsia="sv-SE"/>
              </w:rPr>
              <w:t>in the BWP or MBS CFR</w:t>
            </w:r>
            <w:r w:rsidRPr="00E04529">
              <w:rPr>
                <w:i/>
                <w:szCs w:val="22"/>
                <w:lang w:eastAsia="sv-SE"/>
              </w:rPr>
              <w:t xml:space="preserve"> where the CORESET is configured. When at least one search space is configured with </w:t>
            </w:r>
            <w:r w:rsidRPr="00E04529">
              <w:rPr>
                <w:i/>
                <w:iCs/>
                <w:szCs w:val="22"/>
                <w:lang w:eastAsia="sv-SE"/>
              </w:rPr>
              <w:t>freqMonitorLocation-r16</w:t>
            </w:r>
            <w:r w:rsidRPr="00E04529">
              <w:rPr>
                <w:i/>
                <w:szCs w:val="22"/>
                <w:lang w:eastAsia="sv-SE"/>
              </w:rPr>
              <w:t xml:space="preserve">, only the first </w:t>
            </w:r>
            <m:oMath>
              <m:sSubSup>
                <m:sSubSupPr>
                  <m:ctrlPr>
                    <w:rPr>
                      <w:rFonts w:ascii="Cambria Math" w:hAnsi="Cambria Math"/>
                      <w:i/>
                      <w:szCs w:val="22"/>
                      <w:lang w:eastAsia="sv-SE"/>
                    </w:rPr>
                  </m:ctrlPr>
                </m:sSubSupPr>
                <m:e>
                  <m:r>
                    <w:rPr>
                      <w:rFonts w:ascii="Cambria Math" w:hAnsi="Cambria Math"/>
                      <w:szCs w:val="22"/>
                      <w:lang w:eastAsia="sv-SE"/>
                    </w:rPr>
                    <m:t>N</m:t>
                  </m:r>
                </m:e>
                <m:sub>
                  <m:r>
                    <w:rPr>
                      <w:rFonts w:ascii="Cambria Math" w:hAnsi="Cambria Math"/>
                      <w:szCs w:val="22"/>
                      <w:lang w:eastAsia="sv-SE"/>
                    </w:rPr>
                    <m:t>RBG,set0</m:t>
                  </m:r>
                </m:sub>
                <m:sup>
                  <m:r>
                    <w:rPr>
                      <w:rFonts w:ascii="Cambria Math" w:hAnsi="Cambria Math"/>
                      <w:szCs w:val="22"/>
                      <w:lang w:eastAsia="sv-SE"/>
                    </w:rPr>
                    <m:t>size</m:t>
                  </m:r>
                </m:sup>
              </m:sSubSup>
            </m:oMath>
            <w:r w:rsidRPr="00E04529">
              <w:rPr>
                <w:i/>
                <w:szCs w:val="22"/>
                <w:lang w:eastAsia="sv-SE"/>
              </w:rPr>
              <w:t xml:space="preserve"> bits are valid (see TS 38.213 [13], clause 10.1). The first (left-most / most significant) bit corresponds to the first RB group in the BWP or MBS CFR where the CORESET is configured,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bl>
    <w:p w14:paraId="380F35E2" w14:textId="77777777" w:rsidR="00E04529" w:rsidRDefault="00E04529" w:rsidP="006F2885">
      <w:pPr>
        <w:rPr>
          <w:lang w:eastAsia="zh-CN"/>
        </w:rPr>
      </w:pPr>
    </w:p>
    <w:p w14:paraId="0C3A5434" w14:textId="3B70250F" w:rsidR="00AB02C3" w:rsidRDefault="00AB02C3" w:rsidP="006F2885">
      <w:pPr>
        <w:rPr>
          <w:lang w:eastAsia="zh-CN"/>
        </w:rPr>
      </w:pPr>
      <w:r w:rsidRPr="00AB02C3">
        <w:rPr>
          <w:b/>
          <w:i/>
          <w:u w:val="single"/>
          <w:lang w:eastAsia="zh-CN"/>
        </w:rPr>
        <w:t xml:space="preserve">Proposal </w:t>
      </w:r>
      <w:r>
        <w:rPr>
          <w:b/>
          <w:i/>
          <w:u w:val="single"/>
          <w:lang w:eastAsia="zh-CN"/>
        </w:rPr>
        <w:t>2</w:t>
      </w:r>
      <w:r w:rsidRPr="00AB02C3">
        <w:rPr>
          <w:b/>
          <w:i/>
          <w:lang w:eastAsia="zh-CN"/>
        </w:rPr>
        <w:t xml:space="preserve">: Clarify that </w:t>
      </w:r>
      <w:r w:rsidR="00953A55" w:rsidRPr="00953A55">
        <w:rPr>
          <w:b/>
          <w:i/>
          <w:lang w:eastAsia="zh-CN"/>
        </w:rPr>
        <w:t>for UE not supporting multipleCORESET in FR1</w:t>
      </w:r>
      <w:r w:rsidR="007D3622">
        <w:rPr>
          <w:b/>
          <w:i/>
          <w:lang w:eastAsia="zh-CN"/>
        </w:rPr>
        <w:t>, in order</w:t>
      </w:r>
      <w:r w:rsidR="00953A55" w:rsidRPr="00953A55">
        <w:rPr>
          <w:b/>
          <w:i/>
          <w:lang w:eastAsia="zh-CN"/>
        </w:rPr>
        <w:t xml:space="preserve"> to receive MBS multicast in CFR within UE active BWP</w:t>
      </w:r>
      <w:r w:rsidR="00953A55">
        <w:rPr>
          <w:b/>
          <w:i/>
          <w:lang w:eastAsia="zh-CN"/>
        </w:rPr>
        <w:t xml:space="preserve">, if </w:t>
      </w:r>
      <w:r w:rsidR="005002E2">
        <w:rPr>
          <w:b/>
          <w:i/>
          <w:lang w:eastAsia="zh-CN"/>
        </w:rPr>
        <w:t xml:space="preserve">the other CORESET than CORESET0 configured for </w:t>
      </w:r>
      <w:r w:rsidR="005002E2" w:rsidRPr="005002E2">
        <w:rPr>
          <w:b/>
          <w:i/>
          <w:lang w:val="en-GB" w:eastAsia="zh-CN"/>
        </w:rPr>
        <w:t>scheduling unicast is also expected to schedul</w:t>
      </w:r>
      <w:r w:rsidR="005002E2">
        <w:rPr>
          <w:b/>
          <w:i/>
          <w:lang w:val="en-GB" w:eastAsia="zh-CN"/>
        </w:rPr>
        <w:t>e</w:t>
      </w:r>
      <w:r w:rsidR="005002E2" w:rsidRPr="005002E2">
        <w:rPr>
          <w:b/>
          <w:i/>
          <w:lang w:val="en-GB" w:eastAsia="zh-CN"/>
        </w:rPr>
        <w:t xml:space="preserve"> multicast</w:t>
      </w:r>
      <w:r w:rsidR="005002E2" w:rsidRPr="005002E2">
        <w:rPr>
          <w:b/>
          <w:i/>
          <w:lang w:eastAsia="zh-CN"/>
        </w:rPr>
        <w:t xml:space="preserve">, </w:t>
      </w:r>
      <w:r w:rsidR="005002E2">
        <w:rPr>
          <w:b/>
          <w:i/>
          <w:lang w:eastAsia="zh-CN"/>
        </w:rPr>
        <w:t xml:space="preserve">the </w:t>
      </w:r>
      <w:r w:rsidR="005002E2" w:rsidRPr="005002E2">
        <w:rPr>
          <w:b/>
          <w:i/>
          <w:lang w:eastAsia="zh-CN"/>
        </w:rPr>
        <w:t xml:space="preserve">CORESET </w:t>
      </w:r>
      <w:r w:rsidR="00F44C4E">
        <w:rPr>
          <w:b/>
          <w:i/>
          <w:lang w:eastAsia="zh-CN"/>
        </w:rPr>
        <w:t>is expected to</w:t>
      </w:r>
      <w:r w:rsidR="005002E2" w:rsidRPr="005002E2">
        <w:rPr>
          <w:b/>
          <w:i/>
          <w:lang w:eastAsia="zh-CN"/>
        </w:rPr>
        <w:t xml:space="preserve"> be included completely within the CFR.</w:t>
      </w:r>
    </w:p>
    <w:p w14:paraId="2689C2E6" w14:textId="47A736BD" w:rsidR="00217022" w:rsidRDefault="00217022" w:rsidP="00217022">
      <w:pPr>
        <w:rPr>
          <w:b/>
          <w:i/>
          <w:lang w:eastAsia="zh-CN"/>
        </w:rPr>
      </w:pPr>
      <w:bookmarkStart w:id="9" w:name="OLE_LINK4"/>
      <w:bookmarkStart w:id="10" w:name="OLE_LINK5"/>
      <w:r w:rsidRPr="00217022">
        <w:rPr>
          <w:b/>
          <w:i/>
          <w:u w:val="single"/>
          <w:lang w:eastAsia="zh-CN"/>
        </w:rPr>
        <w:t>Proposal</w:t>
      </w:r>
      <w:r w:rsidR="00AB02C3">
        <w:rPr>
          <w:b/>
          <w:i/>
          <w:u w:val="single"/>
          <w:lang w:eastAsia="zh-CN"/>
        </w:rPr>
        <w:t xml:space="preserve"> 3</w:t>
      </w:r>
      <w:r w:rsidRPr="00217022">
        <w:rPr>
          <w:b/>
          <w:i/>
          <w:lang w:eastAsia="zh-CN"/>
        </w:rPr>
        <w:t>:</w:t>
      </w:r>
      <w:r>
        <w:rPr>
          <w:b/>
          <w:i/>
          <w:lang w:eastAsia="zh-CN"/>
        </w:rPr>
        <w:t xml:space="preserve"> Reply LS</w:t>
      </w:r>
      <w:r w:rsidR="00AB02C3">
        <w:rPr>
          <w:b/>
          <w:i/>
          <w:lang w:eastAsia="zh-CN"/>
        </w:rPr>
        <w:t xml:space="preserve"> is needed with proposal 1 and proposal 2 included </w:t>
      </w:r>
      <w:r w:rsidR="00817CEF">
        <w:rPr>
          <w:b/>
          <w:i/>
          <w:lang w:eastAsia="zh-CN"/>
        </w:rPr>
        <w:t>for</w:t>
      </w:r>
      <w:r w:rsidR="00555A24">
        <w:rPr>
          <w:b/>
          <w:i/>
          <w:lang w:eastAsia="zh-CN"/>
        </w:rPr>
        <w:t xml:space="preserve"> </w:t>
      </w:r>
      <w:r w:rsidR="00817CEF">
        <w:rPr>
          <w:b/>
          <w:i/>
          <w:lang w:eastAsia="zh-CN"/>
        </w:rPr>
        <w:t>necessary</w:t>
      </w:r>
      <w:r w:rsidR="00AB02C3">
        <w:rPr>
          <w:b/>
          <w:i/>
          <w:lang w:eastAsia="zh-CN"/>
        </w:rPr>
        <w:t xml:space="preserve"> clarification</w:t>
      </w:r>
      <w:r w:rsidR="00555A24">
        <w:rPr>
          <w:b/>
          <w:i/>
          <w:lang w:eastAsia="zh-CN"/>
        </w:rPr>
        <w:t xml:space="preserve"> </w:t>
      </w:r>
      <w:r w:rsidR="00817CEF">
        <w:rPr>
          <w:b/>
          <w:i/>
          <w:lang w:eastAsia="zh-CN"/>
        </w:rPr>
        <w:t xml:space="preserve">from RAN1 perspective </w:t>
      </w:r>
      <w:r w:rsidR="00555A24">
        <w:rPr>
          <w:b/>
          <w:i/>
          <w:lang w:eastAsia="zh-CN"/>
        </w:rPr>
        <w:t>regarding</w:t>
      </w:r>
      <w:r w:rsidR="005002E2">
        <w:rPr>
          <w:b/>
          <w:i/>
          <w:lang w:eastAsia="zh-CN"/>
        </w:rPr>
        <w:t xml:space="preserve"> the</w:t>
      </w:r>
      <w:r w:rsidR="00555A24">
        <w:rPr>
          <w:b/>
          <w:i/>
          <w:lang w:eastAsia="zh-CN"/>
        </w:rPr>
        <w:t xml:space="preserve"> </w:t>
      </w:r>
      <w:r w:rsidR="005002E2">
        <w:rPr>
          <w:b/>
          <w:i/>
          <w:lang w:eastAsia="zh-CN"/>
        </w:rPr>
        <w:t>RAN2 agreements</w:t>
      </w:r>
      <w:r w:rsidR="004D7B65">
        <w:rPr>
          <w:b/>
          <w:i/>
          <w:lang w:eastAsia="zh-CN"/>
        </w:rPr>
        <w:t xml:space="preserve">. </w:t>
      </w:r>
    </w:p>
    <w:p w14:paraId="252406EA" w14:textId="77777777" w:rsidR="00B143AE" w:rsidRPr="00A05486" w:rsidRDefault="00B143AE" w:rsidP="007C6740">
      <w:pPr>
        <w:rPr>
          <w:lang w:eastAsia="zh-CN"/>
        </w:rPr>
      </w:pPr>
    </w:p>
    <w:p w14:paraId="2E803E97" w14:textId="77777777" w:rsidR="004E3818" w:rsidRPr="003A2954" w:rsidRDefault="004E3818" w:rsidP="000454FE">
      <w:pPr>
        <w:pStyle w:val="Heading1"/>
      </w:pPr>
      <w:bookmarkStart w:id="11" w:name="_Ref124589665"/>
      <w:bookmarkStart w:id="12" w:name="_Ref71620620"/>
      <w:bookmarkStart w:id="13" w:name="_Ref124671424"/>
      <w:bookmarkStart w:id="14" w:name="_Ref129681832"/>
      <w:bookmarkEnd w:id="9"/>
      <w:bookmarkEnd w:id="10"/>
      <w:r w:rsidRPr="003A2954">
        <w:t>Conclusions</w:t>
      </w:r>
    </w:p>
    <w:p w14:paraId="0EBE2FDB" w14:textId="0BEA0D55" w:rsidR="00A05486" w:rsidRDefault="00EE6F79" w:rsidP="00B51781">
      <w:pPr>
        <w:spacing w:afterLines="50"/>
        <w:rPr>
          <w:lang w:val="en-GB" w:eastAsia="zh-CN"/>
        </w:rPr>
      </w:pPr>
      <w:r w:rsidRPr="00EE6F79">
        <w:rPr>
          <w:rFonts w:hint="eastAsia"/>
          <w:lang w:val="en-GB" w:eastAsia="zh-CN"/>
        </w:rPr>
        <w:t>T</w:t>
      </w:r>
      <w:r w:rsidRPr="00EE6F79">
        <w:rPr>
          <w:lang w:val="en-GB" w:eastAsia="zh-CN"/>
        </w:rPr>
        <w:t xml:space="preserve">his </w:t>
      </w:r>
      <w:r w:rsidR="00B51781">
        <w:rPr>
          <w:lang w:val="en-GB" w:eastAsia="zh-CN"/>
        </w:rPr>
        <w:t xml:space="preserve">contribution discusses </w:t>
      </w:r>
      <w:r w:rsidR="00A05486">
        <w:rPr>
          <w:lang w:val="en-GB" w:eastAsia="zh-CN"/>
        </w:rPr>
        <w:t>the RAN2 agreements indicated by the LS in and the necessary clarification from RAN1 perspective, which leads to the following proposals</w:t>
      </w:r>
      <w:r w:rsidR="00B51781">
        <w:rPr>
          <w:lang w:val="en-GB" w:eastAsia="zh-CN"/>
        </w:rPr>
        <w:t xml:space="preserve">: </w:t>
      </w:r>
    </w:p>
    <w:p w14:paraId="02224E72" w14:textId="77777777" w:rsidR="00D570FA" w:rsidRPr="0000661C" w:rsidRDefault="00D570FA" w:rsidP="00D570FA">
      <w:pPr>
        <w:rPr>
          <w:rFonts w:eastAsia="等线"/>
          <w:b/>
          <w:i/>
          <w:szCs w:val="20"/>
          <w:lang w:eastAsia="zh-CN"/>
        </w:rPr>
      </w:pPr>
      <w:r w:rsidRPr="0000661C">
        <w:rPr>
          <w:rFonts w:eastAsia="等线"/>
          <w:b/>
          <w:i/>
          <w:szCs w:val="20"/>
          <w:u w:val="single"/>
          <w:lang w:eastAsia="zh-CN"/>
        </w:rPr>
        <w:t>Proposal</w:t>
      </w:r>
      <w:r>
        <w:rPr>
          <w:rFonts w:eastAsia="等线"/>
          <w:b/>
          <w:i/>
          <w:szCs w:val="20"/>
          <w:u w:val="single"/>
          <w:lang w:eastAsia="zh-CN"/>
        </w:rPr>
        <w:t xml:space="preserve"> 1</w:t>
      </w:r>
      <w:r w:rsidRPr="0000661C">
        <w:rPr>
          <w:rFonts w:eastAsia="等线"/>
          <w:b/>
          <w:i/>
          <w:szCs w:val="20"/>
          <w:lang w:eastAsia="zh-CN"/>
        </w:rPr>
        <w:t xml:space="preserve">: </w:t>
      </w:r>
      <w:r>
        <w:rPr>
          <w:rFonts w:eastAsia="等线"/>
          <w:b/>
          <w:i/>
          <w:szCs w:val="20"/>
          <w:lang w:eastAsia="zh-CN"/>
        </w:rPr>
        <w:t xml:space="preserve">Clarify that </w:t>
      </w:r>
      <w:r w:rsidRPr="00EB696C">
        <w:rPr>
          <w:rFonts w:eastAsia="等线"/>
          <w:b/>
          <w:i/>
          <w:szCs w:val="20"/>
          <w:lang w:val="en-GB" w:eastAsia="zh-CN"/>
        </w:rPr>
        <w:t xml:space="preserve">“the same </w:t>
      </w:r>
      <w:r w:rsidRPr="00EB696C">
        <w:rPr>
          <w:rFonts w:eastAsia="等线"/>
          <w:b/>
          <w:i/>
          <w:szCs w:val="20"/>
          <w:lang w:eastAsia="zh-CN"/>
        </w:rPr>
        <w:t xml:space="preserve">resource </w:t>
      </w:r>
      <w:r w:rsidRPr="00EB696C">
        <w:rPr>
          <w:rFonts w:eastAsia="等线"/>
          <w:b/>
          <w:i/>
          <w:szCs w:val="20"/>
          <w:lang w:val="en-GB" w:eastAsia="zh-CN"/>
        </w:rPr>
        <w:t>configuration”</w:t>
      </w:r>
      <w:r>
        <w:rPr>
          <w:rFonts w:eastAsia="等线"/>
          <w:b/>
          <w:i/>
          <w:szCs w:val="20"/>
          <w:lang w:val="en-GB" w:eastAsia="zh-CN"/>
        </w:rPr>
        <w:t xml:space="preserve"> from RAN2 agreement </w:t>
      </w:r>
      <w:r w:rsidRPr="00EB696C">
        <w:rPr>
          <w:rFonts w:eastAsia="等线"/>
          <w:b/>
          <w:i/>
          <w:szCs w:val="20"/>
          <w:lang w:val="en-GB" w:eastAsia="zh-CN"/>
        </w:rPr>
        <w:t>should mean the same set of REs/RBs indicated by the configuration for the rate matching patterns instead of exactly the same parameters for the configuration of RateMatchPattern</w:t>
      </w:r>
      <w:r>
        <w:rPr>
          <w:rFonts w:eastAsia="等线"/>
          <w:b/>
          <w:i/>
          <w:szCs w:val="20"/>
          <w:lang w:val="en-GB" w:eastAsia="zh-CN"/>
        </w:rPr>
        <w:t xml:space="preserve"> as has already been captured in </w:t>
      </w:r>
      <w:r w:rsidRPr="00A570C0">
        <w:rPr>
          <w:rFonts w:eastAsia="等线"/>
          <w:b/>
          <w:i/>
          <w:szCs w:val="20"/>
          <w:lang w:val="en-GB" w:eastAsia="zh-CN"/>
        </w:rPr>
        <w:t>TS38.331</w:t>
      </w:r>
      <w:r>
        <w:rPr>
          <w:rFonts w:eastAsia="等线"/>
          <w:b/>
          <w:i/>
          <w:szCs w:val="20"/>
          <w:lang w:val="en-GB" w:eastAsia="zh-CN"/>
        </w:rPr>
        <w:t xml:space="preserve">. </w:t>
      </w:r>
    </w:p>
    <w:p w14:paraId="41410CBD" w14:textId="77777777" w:rsidR="00D570FA" w:rsidRDefault="00D570FA" w:rsidP="00D570FA">
      <w:pPr>
        <w:rPr>
          <w:lang w:eastAsia="zh-CN"/>
        </w:rPr>
      </w:pPr>
      <w:r w:rsidRPr="00AB02C3">
        <w:rPr>
          <w:b/>
          <w:i/>
          <w:u w:val="single"/>
          <w:lang w:eastAsia="zh-CN"/>
        </w:rPr>
        <w:t xml:space="preserve">Proposal </w:t>
      </w:r>
      <w:r>
        <w:rPr>
          <w:b/>
          <w:i/>
          <w:u w:val="single"/>
          <w:lang w:eastAsia="zh-CN"/>
        </w:rPr>
        <w:t>2</w:t>
      </w:r>
      <w:r w:rsidRPr="00AB02C3">
        <w:rPr>
          <w:b/>
          <w:i/>
          <w:lang w:eastAsia="zh-CN"/>
        </w:rPr>
        <w:t xml:space="preserve">: Clarify that </w:t>
      </w:r>
      <w:r w:rsidRPr="00953A55">
        <w:rPr>
          <w:b/>
          <w:i/>
          <w:lang w:eastAsia="zh-CN"/>
        </w:rPr>
        <w:t>for UE not supporting multipleCORESET in FR1</w:t>
      </w:r>
      <w:r>
        <w:rPr>
          <w:b/>
          <w:i/>
          <w:lang w:eastAsia="zh-CN"/>
        </w:rPr>
        <w:t>, in order</w:t>
      </w:r>
      <w:r w:rsidRPr="00953A55">
        <w:rPr>
          <w:b/>
          <w:i/>
          <w:lang w:eastAsia="zh-CN"/>
        </w:rPr>
        <w:t xml:space="preserve"> to receive MBS multicast in CFR within UE active BWP</w:t>
      </w:r>
      <w:r>
        <w:rPr>
          <w:b/>
          <w:i/>
          <w:lang w:eastAsia="zh-CN"/>
        </w:rPr>
        <w:t xml:space="preserve">, if the other CORESET than CORESET0 configured for </w:t>
      </w:r>
      <w:r w:rsidRPr="005002E2">
        <w:rPr>
          <w:b/>
          <w:i/>
          <w:lang w:val="en-GB" w:eastAsia="zh-CN"/>
        </w:rPr>
        <w:t>scheduling unicast is also expected to schedul</w:t>
      </w:r>
      <w:r>
        <w:rPr>
          <w:b/>
          <w:i/>
          <w:lang w:val="en-GB" w:eastAsia="zh-CN"/>
        </w:rPr>
        <w:t>e</w:t>
      </w:r>
      <w:r w:rsidRPr="005002E2">
        <w:rPr>
          <w:b/>
          <w:i/>
          <w:lang w:val="en-GB" w:eastAsia="zh-CN"/>
        </w:rPr>
        <w:t xml:space="preserve"> multicast</w:t>
      </w:r>
      <w:r w:rsidRPr="005002E2">
        <w:rPr>
          <w:b/>
          <w:i/>
          <w:lang w:eastAsia="zh-CN"/>
        </w:rPr>
        <w:t xml:space="preserve">, </w:t>
      </w:r>
      <w:r>
        <w:rPr>
          <w:b/>
          <w:i/>
          <w:lang w:eastAsia="zh-CN"/>
        </w:rPr>
        <w:t xml:space="preserve">the </w:t>
      </w:r>
      <w:r w:rsidRPr="005002E2">
        <w:rPr>
          <w:b/>
          <w:i/>
          <w:lang w:eastAsia="zh-CN"/>
        </w:rPr>
        <w:t xml:space="preserve">CORESET </w:t>
      </w:r>
      <w:r>
        <w:rPr>
          <w:b/>
          <w:i/>
          <w:lang w:eastAsia="zh-CN"/>
        </w:rPr>
        <w:t>is expected to</w:t>
      </w:r>
      <w:r w:rsidRPr="005002E2">
        <w:rPr>
          <w:b/>
          <w:i/>
          <w:lang w:eastAsia="zh-CN"/>
        </w:rPr>
        <w:t xml:space="preserve"> be included completely within the CFR.</w:t>
      </w:r>
    </w:p>
    <w:p w14:paraId="779279BC" w14:textId="77777777" w:rsidR="00D570FA" w:rsidRDefault="00D570FA" w:rsidP="00D570FA">
      <w:pPr>
        <w:rPr>
          <w:b/>
          <w:i/>
          <w:lang w:eastAsia="zh-CN"/>
        </w:rPr>
      </w:pPr>
      <w:r w:rsidRPr="00217022">
        <w:rPr>
          <w:b/>
          <w:i/>
          <w:u w:val="single"/>
          <w:lang w:eastAsia="zh-CN"/>
        </w:rPr>
        <w:t>Proposal</w:t>
      </w:r>
      <w:r>
        <w:rPr>
          <w:b/>
          <w:i/>
          <w:u w:val="single"/>
          <w:lang w:eastAsia="zh-CN"/>
        </w:rPr>
        <w:t xml:space="preserve"> 3</w:t>
      </w:r>
      <w:r w:rsidRPr="00217022">
        <w:rPr>
          <w:b/>
          <w:i/>
          <w:lang w:eastAsia="zh-CN"/>
        </w:rPr>
        <w:t>:</w:t>
      </w:r>
      <w:r>
        <w:rPr>
          <w:b/>
          <w:i/>
          <w:lang w:eastAsia="zh-CN"/>
        </w:rPr>
        <w:t xml:space="preserve"> Reply LS is needed with proposal 1 and proposal 2 included for necessary clarification from RAN1 perspective regarding the RAN2 agreements. </w:t>
      </w:r>
    </w:p>
    <w:p w14:paraId="633CA67D" w14:textId="77777777" w:rsidR="00EE6F79" w:rsidRPr="00D570FA" w:rsidRDefault="00EE6F79" w:rsidP="00EE7CC8">
      <w:pPr>
        <w:spacing w:afterLines="50"/>
        <w:jc w:val="left"/>
        <w:rPr>
          <w:b/>
          <w:i/>
          <w:lang w:eastAsia="zh-CN"/>
        </w:rPr>
      </w:pPr>
    </w:p>
    <w:p w14:paraId="39198AC7" w14:textId="77777777" w:rsidR="001564A4" w:rsidRPr="001564A4" w:rsidRDefault="001564A4" w:rsidP="00EE7CC8">
      <w:pPr>
        <w:spacing w:afterLines="50"/>
        <w:jc w:val="left"/>
        <w:rPr>
          <w:b/>
          <w:i/>
          <w:lang w:val="en-GB" w:eastAsia="zh-CN"/>
        </w:rPr>
      </w:pPr>
    </w:p>
    <w:p w14:paraId="28A30E90" w14:textId="77777777" w:rsidR="001564A4" w:rsidRPr="00A05486" w:rsidRDefault="001564A4" w:rsidP="00EE7CC8">
      <w:pPr>
        <w:spacing w:afterLines="50"/>
        <w:jc w:val="left"/>
        <w:rPr>
          <w:b/>
          <w:i/>
          <w:lang w:eastAsia="zh-CN"/>
        </w:rPr>
      </w:pPr>
    </w:p>
    <w:p w14:paraId="2F47B455" w14:textId="77777777" w:rsidR="004E3818" w:rsidRPr="00CF195E" w:rsidRDefault="004E3818" w:rsidP="001656B3">
      <w:pPr>
        <w:pStyle w:val="Heading1"/>
        <w:numPr>
          <w:ilvl w:val="0"/>
          <w:numId w:val="0"/>
        </w:numPr>
      </w:pPr>
      <w:r w:rsidRPr="00CF195E">
        <w:t>References</w:t>
      </w:r>
    </w:p>
    <w:p w14:paraId="1D426EE7" w14:textId="4BBBB1A0" w:rsidR="00874FC8" w:rsidRDefault="00874FC8" w:rsidP="00874FC8">
      <w:pPr>
        <w:pStyle w:val="References"/>
      </w:pPr>
      <w:bookmarkStart w:id="15" w:name="_Ref110528140"/>
      <w:bookmarkEnd w:id="11"/>
      <w:bookmarkEnd w:id="12"/>
      <w:bookmarkEnd w:id="13"/>
      <w:bookmarkEnd w:id="14"/>
      <w:r w:rsidRPr="00874FC8">
        <w:t>R1-2205732</w:t>
      </w:r>
      <w:r>
        <w:t xml:space="preserve">, </w:t>
      </w:r>
      <w:r w:rsidRPr="00874FC8">
        <w:t>LS on rate matching patterns and CORESET configuration for MBS</w:t>
      </w:r>
      <w:r>
        <w:t xml:space="preserve">, RAN2, Huawei, </w:t>
      </w:r>
      <w:r w:rsidRPr="00874FC8">
        <w:t>Toulouse, France, August 22 – 26, 2022</w:t>
      </w:r>
      <w:bookmarkEnd w:id="15"/>
      <w:r w:rsidR="0099639A">
        <w:rPr>
          <w:rFonts w:hint="eastAsia"/>
          <w:lang w:eastAsia="zh-CN"/>
        </w:rPr>
        <w:t>.</w:t>
      </w:r>
      <w:r w:rsidR="0099639A">
        <w:rPr>
          <w:lang w:eastAsia="zh-CN"/>
        </w:rPr>
        <w:t xml:space="preserve"> </w:t>
      </w:r>
    </w:p>
    <w:p w14:paraId="5E355F4A" w14:textId="28802A84" w:rsidR="00097847" w:rsidRDefault="00097847" w:rsidP="00874FC8">
      <w:pPr>
        <w:pStyle w:val="References"/>
      </w:pPr>
      <w:bookmarkStart w:id="16" w:name="_Ref110605291"/>
      <w:r>
        <w:t xml:space="preserve">TS38.331, </w:t>
      </w:r>
      <w:r w:rsidR="003112E8">
        <w:t>NR: Radio Resource Control (RRC) protocol specification (Release 17) V17.1.0 (2022-06).</w:t>
      </w:r>
      <w:bookmarkEnd w:id="16"/>
      <w:r w:rsidR="003112E8">
        <w:t xml:space="preserve"> </w:t>
      </w:r>
    </w:p>
    <w:p w14:paraId="08B29598" w14:textId="65937B85" w:rsidR="0099639A" w:rsidRDefault="006F2885" w:rsidP="0099639A">
      <w:pPr>
        <w:pStyle w:val="References"/>
      </w:pPr>
      <w:bookmarkStart w:id="17" w:name="_Ref110608742"/>
      <w:r>
        <w:t>TS38.306, NR; User Equipment (UE) radio access capabilities (Release 17) V17.1.0 (2022-06).</w:t>
      </w:r>
      <w:bookmarkEnd w:id="17"/>
      <w:r>
        <w:t xml:space="preserve"> </w:t>
      </w:r>
    </w:p>
    <w:p w14:paraId="65779FC6" w14:textId="4655C8F8" w:rsidR="00216D29" w:rsidRDefault="00F73852" w:rsidP="0099639A">
      <w:pPr>
        <w:pStyle w:val="References"/>
      </w:pPr>
      <w:bookmarkStart w:id="18" w:name="_Ref111191937"/>
      <w:r w:rsidRPr="00986D84">
        <w:t>R1-22</w:t>
      </w:r>
      <w:r w:rsidR="00986D84" w:rsidRPr="00986D84">
        <w:t>07530</w:t>
      </w:r>
      <w:r w:rsidRPr="00986D84">
        <w:t xml:space="preserve">, </w:t>
      </w:r>
      <w:r w:rsidRPr="00986D84">
        <w:rPr>
          <w:bCs/>
          <w:lang w:val="en-GB"/>
        </w:rPr>
        <w:t xml:space="preserve">DRAFT reply LS on </w:t>
      </w:r>
      <w:r w:rsidRPr="00986D84">
        <w:rPr>
          <w:bCs/>
        </w:rPr>
        <w:t>rate matching patterns and CORESET configuration for MBS, Huawei,</w:t>
      </w:r>
      <w:r>
        <w:rPr>
          <w:bCs/>
        </w:rPr>
        <w:t xml:space="preserve"> HiSilicon, </w:t>
      </w:r>
      <w:r w:rsidRPr="00F73852">
        <w:rPr>
          <w:bCs/>
        </w:rPr>
        <w:t>Toulouse, F</w:t>
      </w:r>
      <w:bookmarkStart w:id="19" w:name="_GoBack"/>
      <w:bookmarkEnd w:id="19"/>
      <w:r w:rsidRPr="00F73852">
        <w:rPr>
          <w:bCs/>
        </w:rPr>
        <w:t>rance, August 22 – 26, 2022</w:t>
      </w:r>
      <w:r w:rsidRPr="00F73852">
        <w:rPr>
          <w:rFonts w:hint="eastAsia"/>
          <w:bCs/>
        </w:rPr>
        <w:t>.</w:t>
      </w:r>
      <w:bookmarkEnd w:id="18"/>
    </w:p>
    <w:sectPr w:rsidR="00216D2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326C81" w14:textId="77777777" w:rsidR="003909ED" w:rsidRDefault="003909ED">
      <w:r>
        <w:separator/>
      </w:r>
    </w:p>
  </w:endnote>
  <w:endnote w:type="continuationSeparator" w:id="0">
    <w:p w14:paraId="06C0E976" w14:textId="77777777" w:rsidR="003909ED" w:rsidRDefault="00390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C2070E" w14:textId="77777777" w:rsidR="003909ED" w:rsidRDefault="003909ED">
      <w:r>
        <w:separator/>
      </w:r>
    </w:p>
  </w:footnote>
  <w:footnote w:type="continuationSeparator" w:id="0">
    <w:p w14:paraId="78928069" w14:textId="77777777" w:rsidR="003909ED" w:rsidRDefault="003909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A07625"/>
    <w:multiLevelType w:val="hybridMultilevel"/>
    <w:tmpl w:val="77CA2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8559E"/>
    <w:multiLevelType w:val="hybridMultilevel"/>
    <w:tmpl w:val="A5D2D5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AF058BD"/>
    <w:multiLevelType w:val="hybridMultilevel"/>
    <w:tmpl w:val="651669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0D3A2937"/>
    <w:multiLevelType w:val="hybridMultilevel"/>
    <w:tmpl w:val="6234C476"/>
    <w:lvl w:ilvl="0" w:tplc="A82AE562">
      <w:start w:val="2"/>
      <w:numFmt w:val="bullet"/>
      <w:lvlText w:val="-"/>
      <w:lvlJc w:val="left"/>
      <w:pPr>
        <w:ind w:left="785" w:hanging="360"/>
      </w:pPr>
      <w:rPr>
        <w:rFonts w:ascii="Times New Roman" w:eastAsia="Batang"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137F35E9"/>
    <w:multiLevelType w:val="hybridMultilevel"/>
    <w:tmpl w:val="D15C3AA4"/>
    <w:lvl w:ilvl="0" w:tplc="CED09B66">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4855A2C"/>
    <w:multiLevelType w:val="hybridMultilevel"/>
    <w:tmpl w:val="5CB8719A"/>
    <w:lvl w:ilvl="0" w:tplc="4E5CA9E4">
      <w:numFmt w:val="bullet"/>
      <w:lvlText w:val="-"/>
      <w:lvlJc w:val="left"/>
      <w:pPr>
        <w:ind w:left="840" w:hanging="420"/>
      </w:pPr>
      <w:rPr>
        <w:rFonts w:ascii="Times New Roman" w:eastAsia="MS Mincho" w:hAnsi="Times New Roman" w:hint="default"/>
      </w:rPr>
    </w:lvl>
    <w:lvl w:ilvl="1" w:tplc="D0504B00">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A126DAA"/>
    <w:multiLevelType w:val="hybridMultilevel"/>
    <w:tmpl w:val="8F588504"/>
    <w:lvl w:ilvl="0" w:tplc="8190F2AA">
      <w:numFmt w:val="bullet"/>
      <w:lvlText w:val="•"/>
      <w:lvlJc w:val="left"/>
      <w:pPr>
        <w:ind w:left="1265" w:hanging="420"/>
      </w:pPr>
      <w:rPr>
        <w:rFonts w:ascii="宋体" w:eastAsia="宋体" w:hAnsi="宋体" w:cs="Times New Roman" w:hint="eastAsia"/>
      </w:rPr>
    </w:lvl>
    <w:lvl w:ilvl="1" w:tplc="04090003">
      <w:start w:val="1"/>
      <w:numFmt w:val="bullet"/>
      <w:lvlText w:val="o"/>
      <w:lvlJc w:val="left"/>
      <w:pPr>
        <w:ind w:left="1685" w:hanging="420"/>
      </w:pPr>
      <w:rPr>
        <w:rFonts w:ascii="Courier New" w:hAnsi="Courier New" w:cs="Courier New" w:hint="default"/>
      </w:rPr>
    </w:lvl>
    <w:lvl w:ilvl="2" w:tplc="04090005">
      <w:start w:val="1"/>
      <w:numFmt w:val="bullet"/>
      <w:lvlText w:val=""/>
      <w:lvlJc w:val="left"/>
      <w:pPr>
        <w:ind w:left="2105" w:hanging="420"/>
      </w:pPr>
      <w:rPr>
        <w:rFonts w:ascii="Wingdings" w:hAnsi="Wingdings" w:hint="default"/>
      </w:rPr>
    </w:lvl>
    <w:lvl w:ilvl="3" w:tplc="04090001">
      <w:start w:val="1"/>
      <w:numFmt w:val="bullet"/>
      <w:lvlText w:val=""/>
      <w:lvlJc w:val="left"/>
      <w:pPr>
        <w:ind w:left="2525" w:hanging="420"/>
      </w:pPr>
      <w:rPr>
        <w:rFonts w:ascii="Wingdings" w:hAnsi="Wingdings" w:hint="default"/>
      </w:rPr>
    </w:lvl>
    <w:lvl w:ilvl="4" w:tplc="04090003">
      <w:start w:val="1"/>
      <w:numFmt w:val="bullet"/>
      <w:lvlText w:val=""/>
      <w:lvlJc w:val="left"/>
      <w:pPr>
        <w:ind w:left="2945" w:hanging="420"/>
      </w:pPr>
      <w:rPr>
        <w:rFonts w:ascii="Wingdings" w:hAnsi="Wingdings" w:hint="default"/>
      </w:rPr>
    </w:lvl>
    <w:lvl w:ilvl="5" w:tplc="04090005">
      <w:start w:val="1"/>
      <w:numFmt w:val="bullet"/>
      <w:lvlText w:val=""/>
      <w:lvlJc w:val="left"/>
      <w:pPr>
        <w:ind w:left="3365" w:hanging="420"/>
      </w:pPr>
      <w:rPr>
        <w:rFonts w:ascii="Wingdings" w:hAnsi="Wingdings" w:hint="default"/>
      </w:rPr>
    </w:lvl>
    <w:lvl w:ilvl="6" w:tplc="04090001">
      <w:start w:val="1"/>
      <w:numFmt w:val="bullet"/>
      <w:lvlText w:val=""/>
      <w:lvlJc w:val="left"/>
      <w:pPr>
        <w:ind w:left="3785" w:hanging="420"/>
      </w:pPr>
      <w:rPr>
        <w:rFonts w:ascii="Wingdings" w:hAnsi="Wingdings" w:hint="default"/>
      </w:rPr>
    </w:lvl>
    <w:lvl w:ilvl="7" w:tplc="04090003">
      <w:start w:val="1"/>
      <w:numFmt w:val="bullet"/>
      <w:lvlText w:val=""/>
      <w:lvlJc w:val="left"/>
      <w:pPr>
        <w:ind w:left="4205" w:hanging="420"/>
      </w:pPr>
      <w:rPr>
        <w:rFonts w:ascii="Wingdings" w:hAnsi="Wingdings" w:hint="default"/>
      </w:rPr>
    </w:lvl>
    <w:lvl w:ilvl="8" w:tplc="04090005">
      <w:start w:val="1"/>
      <w:numFmt w:val="bullet"/>
      <w:lvlText w:val=""/>
      <w:lvlJc w:val="left"/>
      <w:pPr>
        <w:ind w:left="4625" w:hanging="420"/>
      </w:pPr>
      <w:rPr>
        <w:rFonts w:ascii="Wingdings" w:hAnsi="Wingdings" w:hint="default"/>
      </w:rPr>
    </w:lvl>
  </w:abstractNum>
  <w:abstractNum w:abstractNumId="9" w15:restartNumberingAfterBreak="0">
    <w:nsid w:val="1E9A2E57"/>
    <w:multiLevelType w:val="hybridMultilevel"/>
    <w:tmpl w:val="10841E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15:restartNumberingAfterBreak="0">
    <w:nsid w:val="24E46E55"/>
    <w:multiLevelType w:val="hybridMultilevel"/>
    <w:tmpl w:val="32C2A1D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4"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5" w15:restartNumberingAfterBreak="0">
    <w:nsid w:val="2A6D6189"/>
    <w:multiLevelType w:val="hybridMultilevel"/>
    <w:tmpl w:val="77B4B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CD48A3"/>
    <w:multiLevelType w:val="hybridMultilevel"/>
    <w:tmpl w:val="02F6EBE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2C5F7BD1"/>
    <w:multiLevelType w:val="hybridMultilevel"/>
    <w:tmpl w:val="AA12171C"/>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32731C41"/>
    <w:multiLevelType w:val="hybridMultilevel"/>
    <w:tmpl w:val="42FE6AF8"/>
    <w:lvl w:ilvl="0" w:tplc="4E5CA9E4">
      <w:numFmt w:val="bullet"/>
      <w:lvlText w:val="-"/>
      <w:lvlJc w:val="left"/>
      <w:pPr>
        <w:ind w:left="845" w:hanging="420"/>
      </w:pPr>
      <w:rPr>
        <w:rFonts w:ascii="Times New Roman" w:eastAsia="MS Mincho"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33B557C1"/>
    <w:multiLevelType w:val="multilevel"/>
    <w:tmpl w:val="F21807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9244CF9"/>
    <w:multiLevelType w:val="hybridMultilevel"/>
    <w:tmpl w:val="73481480"/>
    <w:lvl w:ilvl="0" w:tplc="8190F2AA">
      <w:numFmt w:val="bullet"/>
      <w:lvlText w:val="•"/>
      <w:lvlJc w:val="left"/>
      <w:pPr>
        <w:ind w:left="845" w:hanging="42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2" w15:restartNumberingAfterBreak="0">
    <w:nsid w:val="3B8A625D"/>
    <w:multiLevelType w:val="hybridMultilevel"/>
    <w:tmpl w:val="C5002CE8"/>
    <w:lvl w:ilvl="0" w:tplc="147298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0200CD"/>
    <w:multiLevelType w:val="hybridMultilevel"/>
    <w:tmpl w:val="1402FF1C"/>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124B5E"/>
    <w:multiLevelType w:val="hybridMultilevel"/>
    <w:tmpl w:val="83248874"/>
    <w:lvl w:ilvl="0" w:tplc="B75AA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99F1B0F"/>
    <w:multiLevelType w:val="hybridMultilevel"/>
    <w:tmpl w:val="651669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4BAE10A5"/>
    <w:multiLevelType w:val="hybridMultilevel"/>
    <w:tmpl w:val="799A89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D481821"/>
    <w:multiLevelType w:val="hybridMultilevel"/>
    <w:tmpl w:val="9A2ACED4"/>
    <w:lvl w:ilvl="0" w:tplc="4BAE9F0C">
      <w:start w:val="1"/>
      <w:numFmt w:val="bullet"/>
      <w:lvlText w:val="•"/>
      <w:lvlJc w:val="left"/>
      <w:pPr>
        <w:ind w:left="1270" w:hanging="420"/>
      </w:pPr>
      <w:rPr>
        <w:rFonts w:ascii="Calibri" w:hAnsi="Calibri"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0" w15:restartNumberingAfterBreak="0">
    <w:nsid w:val="51FF6806"/>
    <w:multiLevelType w:val="hybridMultilevel"/>
    <w:tmpl w:val="EF1488A0"/>
    <w:lvl w:ilvl="0" w:tplc="D0504B0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4B74604"/>
    <w:multiLevelType w:val="hybridMultilevel"/>
    <w:tmpl w:val="4EA0C3A2"/>
    <w:lvl w:ilvl="0" w:tplc="DB8040E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45191B"/>
    <w:multiLevelType w:val="hybridMultilevel"/>
    <w:tmpl w:val="BF4C65F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F377F7"/>
    <w:multiLevelType w:val="hybridMultilevel"/>
    <w:tmpl w:val="0414CBFA"/>
    <w:lvl w:ilvl="0" w:tplc="04090001">
      <w:start w:val="1"/>
      <w:numFmt w:val="bullet"/>
      <w:lvlText w:val=""/>
      <w:lvlJc w:val="left"/>
      <w:pPr>
        <w:ind w:left="1270" w:hanging="420"/>
      </w:pPr>
      <w:rPr>
        <w:rFonts w:ascii="Symbol" w:hAnsi="Symbo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4"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1401D9C"/>
    <w:multiLevelType w:val="hybridMultilevel"/>
    <w:tmpl w:val="2FDA3D20"/>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9"/>
  </w:num>
  <w:num w:numId="3">
    <w:abstractNumId w:val="24"/>
  </w:num>
  <w:num w:numId="4">
    <w:abstractNumId w:val="25"/>
  </w:num>
  <w:num w:numId="5">
    <w:abstractNumId w:val="13"/>
  </w:num>
  <w:num w:numId="6">
    <w:abstractNumId w:val="12"/>
  </w:num>
  <w:num w:numId="7">
    <w:abstractNumId w:val="10"/>
  </w:num>
  <w:num w:numId="8">
    <w:abstractNumId w:val="32"/>
  </w:num>
  <w:num w:numId="9">
    <w:abstractNumId w:val="6"/>
  </w:num>
  <w:num w:numId="10">
    <w:abstractNumId w:val="30"/>
  </w:num>
  <w:num w:numId="11">
    <w:abstractNumId w:val="8"/>
  </w:num>
  <w:num w:numId="12">
    <w:abstractNumId w:val="23"/>
  </w:num>
  <w:num w:numId="13">
    <w:abstractNumId w:val="17"/>
  </w:num>
  <w:num w:numId="14">
    <w:abstractNumId w:val="16"/>
  </w:num>
  <w:num w:numId="15">
    <w:abstractNumId w:val="9"/>
  </w:num>
  <w:num w:numId="16">
    <w:abstractNumId w:val="34"/>
  </w:num>
  <w:num w:numId="17">
    <w:abstractNumId w:val="14"/>
  </w:num>
  <w:num w:numId="18">
    <w:abstractNumId w:val="11"/>
  </w:num>
  <w:num w:numId="19">
    <w:abstractNumId w:val="33"/>
  </w:num>
  <w:num w:numId="20">
    <w:abstractNumId w:val="18"/>
  </w:num>
  <w:num w:numId="21">
    <w:abstractNumId w:val="37"/>
  </w:num>
  <w:num w:numId="22">
    <w:abstractNumId w:val="28"/>
  </w:num>
  <w:num w:numId="23">
    <w:abstractNumId w:val="2"/>
  </w:num>
  <w:num w:numId="24">
    <w:abstractNumId w:val="19"/>
  </w:num>
  <w:num w:numId="25">
    <w:abstractNumId w:val="4"/>
  </w:num>
  <w:num w:numId="26">
    <w:abstractNumId w:val="1"/>
  </w:num>
  <w:num w:numId="27">
    <w:abstractNumId w:val="19"/>
  </w:num>
  <w:num w:numId="28">
    <w:abstractNumId w:val="7"/>
  </w:num>
  <w:num w:numId="29">
    <w:abstractNumId w:val="36"/>
  </w:num>
  <w:num w:numId="30">
    <w:abstractNumId w:val="20"/>
  </w:num>
  <w:num w:numId="31">
    <w:abstractNumId w:val="15"/>
  </w:num>
  <w:num w:numId="32">
    <w:abstractNumId w:val="22"/>
  </w:num>
  <w:num w:numId="33">
    <w:abstractNumId w:val="26"/>
  </w:num>
  <w:num w:numId="34">
    <w:abstractNumId w:val="29"/>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0"/>
  </w:num>
  <w:num w:numId="38">
    <w:abstractNumId w:val="31"/>
  </w:num>
  <w:num w:numId="39">
    <w:abstractNumId w:val="5"/>
  </w:num>
  <w:num w:numId="40">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D"/>
    <w:rsid w:val="00000D04"/>
    <w:rsid w:val="00000DB2"/>
    <w:rsid w:val="00000FEC"/>
    <w:rsid w:val="00001344"/>
    <w:rsid w:val="00002089"/>
    <w:rsid w:val="000020F6"/>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63D4"/>
    <w:rsid w:val="0000661C"/>
    <w:rsid w:val="000067EF"/>
    <w:rsid w:val="000072B6"/>
    <w:rsid w:val="00007813"/>
    <w:rsid w:val="00007E24"/>
    <w:rsid w:val="000108EA"/>
    <w:rsid w:val="000109E6"/>
    <w:rsid w:val="00011C28"/>
    <w:rsid w:val="00011E83"/>
    <w:rsid w:val="00011F67"/>
    <w:rsid w:val="00012862"/>
    <w:rsid w:val="00012897"/>
    <w:rsid w:val="000128E6"/>
    <w:rsid w:val="00012D1E"/>
    <w:rsid w:val="000145BD"/>
    <w:rsid w:val="00014701"/>
    <w:rsid w:val="00014EB1"/>
    <w:rsid w:val="00015EFB"/>
    <w:rsid w:val="000165E2"/>
    <w:rsid w:val="000169EB"/>
    <w:rsid w:val="00016AA5"/>
    <w:rsid w:val="00016B2C"/>
    <w:rsid w:val="00016C6E"/>
    <w:rsid w:val="00016CC3"/>
    <w:rsid w:val="00016DE8"/>
    <w:rsid w:val="000172BE"/>
    <w:rsid w:val="00017D8A"/>
    <w:rsid w:val="00017FDE"/>
    <w:rsid w:val="000201DB"/>
    <w:rsid w:val="0002028E"/>
    <w:rsid w:val="00020765"/>
    <w:rsid w:val="0002078F"/>
    <w:rsid w:val="00021E22"/>
    <w:rsid w:val="00021F56"/>
    <w:rsid w:val="00022A90"/>
    <w:rsid w:val="00023388"/>
    <w:rsid w:val="00023425"/>
    <w:rsid w:val="00023962"/>
    <w:rsid w:val="00023AFA"/>
    <w:rsid w:val="00023B3B"/>
    <w:rsid w:val="00023C0C"/>
    <w:rsid w:val="000241BE"/>
    <w:rsid w:val="000242F2"/>
    <w:rsid w:val="000250A5"/>
    <w:rsid w:val="0002588C"/>
    <w:rsid w:val="000259CC"/>
    <w:rsid w:val="00025A18"/>
    <w:rsid w:val="00025C2E"/>
    <w:rsid w:val="000260A0"/>
    <w:rsid w:val="0002655B"/>
    <w:rsid w:val="00026D4B"/>
    <w:rsid w:val="00026E16"/>
    <w:rsid w:val="00026FB3"/>
    <w:rsid w:val="00026FC6"/>
    <w:rsid w:val="000275C6"/>
    <w:rsid w:val="00027679"/>
    <w:rsid w:val="00027AD6"/>
    <w:rsid w:val="0003024C"/>
    <w:rsid w:val="00030DD8"/>
    <w:rsid w:val="00030DF8"/>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787"/>
    <w:rsid w:val="00037CEC"/>
    <w:rsid w:val="0004023E"/>
    <w:rsid w:val="0004024B"/>
    <w:rsid w:val="000402C1"/>
    <w:rsid w:val="0004083E"/>
    <w:rsid w:val="00041C57"/>
    <w:rsid w:val="000423D3"/>
    <w:rsid w:val="000423FE"/>
    <w:rsid w:val="00043317"/>
    <w:rsid w:val="000434B7"/>
    <w:rsid w:val="000435E4"/>
    <w:rsid w:val="0004371B"/>
    <w:rsid w:val="00044F8C"/>
    <w:rsid w:val="0004537B"/>
    <w:rsid w:val="000454FE"/>
    <w:rsid w:val="00045810"/>
    <w:rsid w:val="00045C56"/>
    <w:rsid w:val="00046600"/>
    <w:rsid w:val="00046796"/>
    <w:rsid w:val="000467FD"/>
    <w:rsid w:val="00046AAF"/>
    <w:rsid w:val="00046DB9"/>
    <w:rsid w:val="00046FF3"/>
    <w:rsid w:val="00047225"/>
    <w:rsid w:val="0004752B"/>
    <w:rsid w:val="00047E60"/>
    <w:rsid w:val="00050EE3"/>
    <w:rsid w:val="000512E3"/>
    <w:rsid w:val="00052A3C"/>
    <w:rsid w:val="00052AD2"/>
    <w:rsid w:val="000530DF"/>
    <w:rsid w:val="0005393F"/>
    <w:rsid w:val="00053C3C"/>
    <w:rsid w:val="00054395"/>
    <w:rsid w:val="000543F7"/>
    <w:rsid w:val="00054484"/>
    <w:rsid w:val="00054E0C"/>
    <w:rsid w:val="0005541D"/>
    <w:rsid w:val="00055712"/>
    <w:rsid w:val="000565C8"/>
    <w:rsid w:val="00056BA4"/>
    <w:rsid w:val="000572E3"/>
    <w:rsid w:val="00057DC8"/>
    <w:rsid w:val="00057E37"/>
    <w:rsid w:val="00060EA0"/>
    <w:rsid w:val="000612E1"/>
    <w:rsid w:val="000614FE"/>
    <w:rsid w:val="00061F95"/>
    <w:rsid w:val="000628C7"/>
    <w:rsid w:val="000633ED"/>
    <w:rsid w:val="000637B0"/>
    <w:rsid w:val="00063A17"/>
    <w:rsid w:val="00063AF2"/>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C47"/>
    <w:rsid w:val="00071F46"/>
    <w:rsid w:val="00072233"/>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CE1"/>
    <w:rsid w:val="000806C8"/>
    <w:rsid w:val="00080726"/>
    <w:rsid w:val="00080B0F"/>
    <w:rsid w:val="00080BAB"/>
    <w:rsid w:val="00081541"/>
    <w:rsid w:val="0008175D"/>
    <w:rsid w:val="000822E0"/>
    <w:rsid w:val="000823B0"/>
    <w:rsid w:val="00082A33"/>
    <w:rsid w:val="00082A70"/>
    <w:rsid w:val="0008335B"/>
    <w:rsid w:val="00083379"/>
    <w:rsid w:val="00083421"/>
    <w:rsid w:val="00083587"/>
    <w:rsid w:val="00083838"/>
    <w:rsid w:val="00083B54"/>
    <w:rsid w:val="00083B6A"/>
    <w:rsid w:val="00083FD0"/>
    <w:rsid w:val="00084EC7"/>
    <w:rsid w:val="00085457"/>
    <w:rsid w:val="00085BDD"/>
    <w:rsid w:val="00085C7C"/>
    <w:rsid w:val="00085E04"/>
    <w:rsid w:val="000867EB"/>
    <w:rsid w:val="00086800"/>
    <w:rsid w:val="000871EF"/>
    <w:rsid w:val="000878D1"/>
    <w:rsid w:val="00087913"/>
    <w:rsid w:val="000879CE"/>
    <w:rsid w:val="00087A89"/>
    <w:rsid w:val="00090235"/>
    <w:rsid w:val="000902DC"/>
    <w:rsid w:val="00090968"/>
    <w:rsid w:val="000911AE"/>
    <w:rsid w:val="0009180B"/>
    <w:rsid w:val="000918A8"/>
    <w:rsid w:val="0009245F"/>
    <w:rsid w:val="00092632"/>
    <w:rsid w:val="00092DE1"/>
    <w:rsid w:val="000931B3"/>
    <w:rsid w:val="000934D6"/>
    <w:rsid w:val="00093697"/>
    <w:rsid w:val="00093D42"/>
    <w:rsid w:val="00093DD0"/>
    <w:rsid w:val="00093E63"/>
    <w:rsid w:val="000943D5"/>
    <w:rsid w:val="000943DD"/>
    <w:rsid w:val="0009455C"/>
    <w:rsid w:val="00094A16"/>
    <w:rsid w:val="00094B23"/>
    <w:rsid w:val="00094DE6"/>
    <w:rsid w:val="00095A12"/>
    <w:rsid w:val="00096128"/>
    <w:rsid w:val="00096356"/>
    <w:rsid w:val="00097847"/>
    <w:rsid w:val="000979C9"/>
    <w:rsid w:val="00097A91"/>
    <w:rsid w:val="00097C99"/>
    <w:rsid w:val="000A06DF"/>
    <w:rsid w:val="000A0AD0"/>
    <w:rsid w:val="000A0C17"/>
    <w:rsid w:val="000A0F14"/>
    <w:rsid w:val="000A1441"/>
    <w:rsid w:val="000A1A06"/>
    <w:rsid w:val="000A1B60"/>
    <w:rsid w:val="000A1B69"/>
    <w:rsid w:val="000A21B4"/>
    <w:rsid w:val="000A29DF"/>
    <w:rsid w:val="000A2CC7"/>
    <w:rsid w:val="000A2ED6"/>
    <w:rsid w:val="000A4205"/>
    <w:rsid w:val="000A4460"/>
    <w:rsid w:val="000A4A19"/>
    <w:rsid w:val="000A5490"/>
    <w:rsid w:val="000A5C6B"/>
    <w:rsid w:val="000A6351"/>
    <w:rsid w:val="000A63B0"/>
    <w:rsid w:val="000A63D6"/>
    <w:rsid w:val="000A70FF"/>
    <w:rsid w:val="000A7B38"/>
    <w:rsid w:val="000B0343"/>
    <w:rsid w:val="000B03D5"/>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C5"/>
    <w:rsid w:val="000B7A10"/>
    <w:rsid w:val="000C06EC"/>
    <w:rsid w:val="000C0E02"/>
    <w:rsid w:val="000C0EE3"/>
    <w:rsid w:val="000C1067"/>
    <w:rsid w:val="000C115D"/>
    <w:rsid w:val="000C12B5"/>
    <w:rsid w:val="000C1535"/>
    <w:rsid w:val="000C1ACB"/>
    <w:rsid w:val="000C252B"/>
    <w:rsid w:val="000C2FBD"/>
    <w:rsid w:val="000C3A12"/>
    <w:rsid w:val="000C3B0C"/>
    <w:rsid w:val="000C3C1F"/>
    <w:rsid w:val="000C422D"/>
    <w:rsid w:val="000C4A3A"/>
    <w:rsid w:val="000C4DE1"/>
    <w:rsid w:val="000C5930"/>
    <w:rsid w:val="000C5A7E"/>
    <w:rsid w:val="000C5F91"/>
    <w:rsid w:val="000C6025"/>
    <w:rsid w:val="000C618A"/>
    <w:rsid w:val="000C62FF"/>
    <w:rsid w:val="000C6322"/>
    <w:rsid w:val="000C66F3"/>
    <w:rsid w:val="000C68CB"/>
    <w:rsid w:val="000C68D7"/>
    <w:rsid w:val="000C6B45"/>
    <w:rsid w:val="000C784B"/>
    <w:rsid w:val="000D035A"/>
    <w:rsid w:val="000D0565"/>
    <w:rsid w:val="000D0E4E"/>
    <w:rsid w:val="000D113C"/>
    <w:rsid w:val="000D12D1"/>
    <w:rsid w:val="000D14AB"/>
    <w:rsid w:val="000D159A"/>
    <w:rsid w:val="000D1796"/>
    <w:rsid w:val="000D1EE4"/>
    <w:rsid w:val="000D22CC"/>
    <w:rsid w:val="000D238A"/>
    <w:rsid w:val="000D2D0A"/>
    <w:rsid w:val="000D2E59"/>
    <w:rsid w:val="000D30AB"/>
    <w:rsid w:val="000D36AE"/>
    <w:rsid w:val="000D38A1"/>
    <w:rsid w:val="000D3B5F"/>
    <w:rsid w:val="000D4448"/>
    <w:rsid w:val="000D45C0"/>
    <w:rsid w:val="000D493F"/>
    <w:rsid w:val="000D4948"/>
    <w:rsid w:val="000D4C4E"/>
    <w:rsid w:val="000D5077"/>
    <w:rsid w:val="000D5362"/>
    <w:rsid w:val="000D57F8"/>
    <w:rsid w:val="000D5851"/>
    <w:rsid w:val="000D58C6"/>
    <w:rsid w:val="000D5C60"/>
    <w:rsid w:val="000D71E2"/>
    <w:rsid w:val="000D73A5"/>
    <w:rsid w:val="000E0594"/>
    <w:rsid w:val="000E07D6"/>
    <w:rsid w:val="000E1380"/>
    <w:rsid w:val="000E142A"/>
    <w:rsid w:val="000E150B"/>
    <w:rsid w:val="000E18DF"/>
    <w:rsid w:val="000E2E79"/>
    <w:rsid w:val="000E2EAD"/>
    <w:rsid w:val="000E3728"/>
    <w:rsid w:val="000E39C9"/>
    <w:rsid w:val="000E4631"/>
    <w:rsid w:val="000E519D"/>
    <w:rsid w:val="000E5905"/>
    <w:rsid w:val="000E59A0"/>
    <w:rsid w:val="000E5A50"/>
    <w:rsid w:val="000E631E"/>
    <w:rsid w:val="000E63BA"/>
    <w:rsid w:val="000E6E03"/>
    <w:rsid w:val="000E78E2"/>
    <w:rsid w:val="000E7A84"/>
    <w:rsid w:val="000E7C8F"/>
    <w:rsid w:val="000F0290"/>
    <w:rsid w:val="000F05C7"/>
    <w:rsid w:val="000F0C2C"/>
    <w:rsid w:val="000F1144"/>
    <w:rsid w:val="000F15BC"/>
    <w:rsid w:val="000F180A"/>
    <w:rsid w:val="000F1C92"/>
    <w:rsid w:val="000F2D94"/>
    <w:rsid w:val="000F2E8E"/>
    <w:rsid w:val="000F2EEE"/>
    <w:rsid w:val="000F3697"/>
    <w:rsid w:val="000F4796"/>
    <w:rsid w:val="000F551C"/>
    <w:rsid w:val="000F552A"/>
    <w:rsid w:val="000F593D"/>
    <w:rsid w:val="000F59CF"/>
    <w:rsid w:val="000F636B"/>
    <w:rsid w:val="000F6739"/>
    <w:rsid w:val="000F6E4E"/>
    <w:rsid w:val="000F7F58"/>
    <w:rsid w:val="00100128"/>
    <w:rsid w:val="00100FF3"/>
    <w:rsid w:val="00101659"/>
    <w:rsid w:val="00102198"/>
    <w:rsid w:val="00102458"/>
    <w:rsid w:val="001026CA"/>
    <w:rsid w:val="00102D6E"/>
    <w:rsid w:val="00102E8A"/>
    <w:rsid w:val="00103095"/>
    <w:rsid w:val="001038CA"/>
    <w:rsid w:val="00103D81"/>
    <w:rsid w:val="0010401C"/>
    <w:rsid w:val="001043C2"/>
    <w:rsid w:val="001043E1"/>
    <w:rsid w:val="001047DE"/>
    <w:rsid w:val="0010505A"/>
    <w:rsid w:val="001052C4"/>
    <w:rsid w:val="00105CC7"/>
    <w:rsid w:val="00106352"/>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723"/>
    <w:rsid w:val="00111AC2"/>
    <w:rsid w:val="00112757"/>
    <w:rsid w:val="001128E2"/>
    <w:rsid w:val="001129B5"/>
    <w:rsid w:val="00112B3D"/>
    <w:rsid w:val="00112B7B"/>
    <w:rsid w:val="00112BE6"/>
    <w:rsid w:val="0011354D"/>
    <w:rsid w:val="00113B05"/>
    <w:rsid w:val="00113C85"/>
    <w:rsid w:val="00113F50"/>
    <w:rsid w:val="001141E3"/>
    <w:rsid w:val="00114452"/>
    <w:rsid w:val="001144DF"/>
    <w:rsid w:val="001154B6"/>
    <w:rsid w:val="0011551A"/>
    <w:rsid w:val="0011557B"/>
    <w:rsid w:val="0011678E"/>
    <w:rsid w:val="00117131"/>
    <w:rsid w:val="001172A6"/>
    <w:rsid w:val="00117C85"/>
    <w:rsid w:val="001207AF"/>
    <w:rsid w:val="0012090F"/>
    <w:rsid w:val="00120B13"/>
    <w:rsid w:val="00120DFE"/>
    <w:rsid w:val="001211B2"/>
    <w:rsid w:val="00121522"/>
    <w:rsid w:val="00121A6E"/>
    <w:rsid w:val="00121EC9"/>
    <w:rsid w:val="00122327"/>
    <w:rsid w:val="00122581"/>
    <w:rsid w:val="001225CD"/>
    <w:rsid w:val="001228A4"/>
    <w:rsid w:val="00122F81"/>
    <w:rsid w:val="001232AB"/>
    <w:rsid w:val="00123318"/>
    <w:rsid w:val="0012335C"/>
    <w:rsid w:val="001243F6"/>
    <w:rsid w:val="00124D5A"/>
    <w:rsid w:val="00124D84"/>
    <w:rsid w:val="00124FDB"/>
    <w:rsid w:val="001250DD"/>
    <w:rsid w:val="001252D9"/>
    <w:rsid w:val="001253F0"/>
    <w:rsid w:val="00125733"/>
    <w:rsid w:val="001263AA"/>
    <w:rsid w:val="00126917"/>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265C"/>
    <w:rsid w:val="0013346F"/>
    <w:rsid w:val="00133599"/>
    <w:rsid w:val="00133A20"/>
    <w:rsid w:val="00133BF7"/>
    <w:rsid w:val="00134B88"/>
    <w:rsid w:val="00134EAC"/>
    <w:rsid w:val="001366E0"/>
    <w:rsid w:val="00136868"/>
    <w:rsid w:val="00136A23"/>
    <w:rsid w:val="00136B99"/>
    <w:rsid w:val="00136C19"/>
    <w:rsid w:val="0013712B"/>
    <w:rsid w:val="001379F9"/>
    <w:rsid w:val="00137BCC"/>
    <w:rsid w:val="0014063E"/>
    <w:rsid w:val="0014087D"/>
    <w:rsid w:val="00140F74"/>
    <w:rsid w:val="00141191"/>
    <w:rsid w:val="0014159C"/>
    <w:rsid w:val="00142665"/>
    <w:rsid w:val="0014384A"/>
    <w:rsid w:val="00143F0A"/>
    <w:rsid w:val="00144459"/>
    <w:rsid w:val="0014450F"/>
    <w:rsid w:val="00144D8F"/>
    <w:rsid w:val="00145C74"/>
    <w:rsid w:val="001460B0"/>
    <w:rsid w:val="001462E9"/>
    <w:rsid w:val="00146585"/>
    <w:rsid w:val="001465B5"/>
    <w:rsid w:val="00146E32"/>
    <w:rsid w:val="00147067"/>
    <w:rsid w:val="0014773D"/>
    <w:rsid w:val="00147E0E"/>
    <w:rsid w:val="00151619"/>
    <w:rsid w:val="00151B8D"/>
    <w:rsid w:val="00152835"/>
    <w:rsid w:val="00153892"/>
    <w:rsid w:val="00153E42"/>
    <w:rsid w:val="00154119"/>
    <w:rsid w:val="001559BB"/>
    <w:rsid w:val="001559FA"/>
    <w:rsid w:val="00156374"/>
    <w:rsid w:val="001563AB"/>
    <w:rsid w:val="00156460"/>
    <w:rsid w:val="001564A4"/>
    <w:rsid w:val="001570EF"/>
    <w:rsid w:val="001577D8"/>
    <w:rsid w:val="00157FC3"/>
    <w:rsid w:val="001604DC"/>
    <w:rsid w:val="00160739"/>
    <w:rsid w:val="00160F2C"/>
    <w:rsid w:val="00161F4D"/>
    <w:rsid w:val="0016244C"/>
    <w:rsid w:val="0016271E"/>
    <w:rsid w:val="00162D7A"/>
    <w:rsid w:val="00164646"/>
    <w:rsid w:val="00164C5A"/>
    <w:rsid w:val="00164C7F"/>
    <w:rsid w:val="00164D92"/>
    <w:rsid w:val="00164DAB"/>
    <w:rsid w:val="001656B3"/>
    <w:rsid w:val="00165BBB"/>
    <w:rsid w:val="0016613F"/>
    <w:rsid w:val="00166215"/>
    <w:rsid w:val="00166591"/>
    <w:rsid w:val="001665A5"/>
    <w:rsid w:val="0016666D"/>
    <w:rsid w:val="00166674"/>
    <w:rsid w:val="00166695"/>
    <w:rsid w:val="00170099"/>
    <w:rsid w:val="00170FEB"/>
    <w:rsid w:val="00171143"/>
    <w:rsid w:val="00171532"/>
    <w:rsid w:val="0017163F"/>
    <w:rsid w:val="001725D2"/>
    <w:rsid w:val="00172677"/>
    <w:rsid w:val="00172864"/>
    <w:rsid w:val="00172B82"/>
    <w:rsid w:val="00172EFA"/>
    <w:rsid w:val="00172FE5"/>
    <w:rsid w:val="001732D6"/>
    <w:rsid w:val="001734BD"/>
    <w:rsid w:val="00173608"/>
    <w:rsid w:val="00173974"/>
    <w:rsid w:val="001745EC"/>
    <w:rsid w:val="0017461A"/>
    <w:rsid w:val="001747B7"/>
    <w:rsid w:val="00175A33"/>
    <w:rsid w:val="00175C30"/>
    <w:rsid w:val="00175E95"/>
    <w:rsid w:val="001764DE"/>
    <w:rsid w:val="00176F6B"/>
    <w:rsid w:val="00177069"/>
    <w:rsid w:val="00177977"/>
    <w:rsid w:val="00177DF3"/>
    <w:rsid w:val="00177FC1"/>
    <w:rsid w:val="00180249"/>
    <w:rsid w:val="001807D5"/>
    <w:rsid w:val="0018103F"/>
    <w:rsid w:val="001815A2"/>
    <w:rsid w:val="00181FC1"/>
    <w:rsid w:val="00182FAD"/>
    <w:rsid w:val="00183034"/>
    <w:rsid w:val="001830F7"/>
    <w:rsid w:val="00183205"/>
    <w:rsid w:val="00183AD7"/>
    <w:rsid w:val="00183EE6"/>
    <w:rsid w:val="00184375"/>
    <w:rsid w:val="0018498F"/>
    <w:rsid w:val="00184D9E"/>
    <w:rsid w:val="001851FD"/>
    <w:rsid w:val="001852E3"/>
    <w:rsid w:val="00185356"/>
    <w:rsid w:val="001855B8"/>
    <w:rsid w:val="0018588A"/>
    <w:rsid w:val="00185A34"/>
    <w:rsid w:val="00185A82"/>
    <w:rsid w:val="00186097"/>
    <w:rsid w:val="00186379"/>
    <w:rsid w:val="00186BC6"/>
    <w:rsid w:val="00186CC8"/>
    <w:rsid w:val="00187252"/>
    <w:rsid w:val="0018773A"/>
    <w:rsid w:val="00187A37"/>
    <w:rsid w:val="00187A4E"/>
    <w:rsid w:val="00187E3F"/>
    <w:rsid w:val="00190093"/>
    <w:rsid w:val="001902B1"/>
    <w:rsid w:val="00190574"/>
    <w:rsid w:val="00190747"/>
    <w:rsid w:val="00190E75"/>
    <w:rsid w:val="00191409"/>
    <w:rsid w:val="00191936"/>
    <w:rsid w:val="00191C91"/>
    <w:rsid w:val="0019251B"/>
    <w:rsid w:val="00192837"/>
    <w:rsid w:val="00192DD9"/>
    <w:rsid w:val="00193137"/>
    <w:rsid w:val="00193BCF"/>
    <w:rsid w:val="001941D8"/>
    <w:rsid w:val="00194339"/>
    <w:rsid w:val="00194848"/>
    <w:rsid w:val="001958EA"/>
    <w:rsid w:val="001959D7"/>
    <w:rsid w:val="00195A76"/>
    <w:rsid w:val="00195E0E"/>
    <w:rsid w:val="00195EA5"/>
    <w:rsid w:val="001968D7"/>
    <w:rsid w:val="00196B8E"/>
    <w:rsid w:val="001978C7"/>
    <w:rsid w:val="00197BE6"/>
    <w:rsid w:val="001A1178"/>
    <w:rsid w:val="001A1356"/>
    <w:rsid w:val="001A1436"/>
    <w:rsid w:val="001A180D"/>
    <w:rsid w:val="001A1BAC"/>
    <w:rsid w:val="001A23CE"/>
    <w:rsid w:val="001A2C89"/>
    <w:rsid w:val="001A334C"/>
    <w:rsid w:val="001A41C2"/>
    <w:rsid w:val="001A5064"/>
    <w:rsid w:val="001A5D6F"/>
    <w:rsid w:val="001A5E4B"/>
    <w:rsid w:val="001A673E"/>
    <w:rsid w:val="001A7763"/>
    <w:rsid w:val="001A7960"/>
    <w:rsid w:val="001A79AB"/>
    <w:rsid w:val="001B03F6"/>
    <w:rsid w:val="001B062B"/>
    <w:rsid w:val="001B0B56"/>
    <w:rsid w:val="001B1191"/>
    <w:rsid w:val="001B1684"/>
    <w:rsid w:val="001B1BFE"/>
    <w:rsid w:val="001B22F6"/>
    <w:rsid w:val="001B23A2"/>
    <w:rsid w:val="001B25ED"/>
    <w:rsid w:val="001B293D"/>
    <w:rsid w:val="001B3964"/>
    <w:rsid w:val="001B3DE8"/>
    <w:rsid w:val="001B4452"/>
    <w:rsid w:val="001B466C"/>
    <w:rsid w:val="001B4703"/>
    <w:rsid w:val="001B4A16"/>
    <w:rsid w:val="001B4F34"/>
    <w:rsid w:val="001B5192"/>
    <w:rsid w:val="001B52EC"/>
    <w:rsid w:val="001B554A"/>
    <w:rsid w:val="001B5867"/>
    <w:rsid w:val="001B58CA"/>
    <w:rsid w:val="001B5B54"/>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3FB6"/>
    <w:rsid w:val="001C40F9"/>
    <w:rsid w:val="001C454C"/>
    <w:rsid w:val="001C458B"/>
    <w:rsid w:val="001C57B0"/>
    <w:rsid w:val="001C5D4F"/>
    <w:rsid w:val="001C64C0"/>
    <w:rsid w:val="001C69DA"/>
    <w:rsid w:val="001C6CC3"/>
    <w:rsid w:val="001C6F06"/>
    <w:rsid w:val="001C7262"/>
    <w:rsid w:val="001C7A36"/>
    <w:rsid w:val="001D0C97"/>
    <w:rsid w:val="001D2360"/>
    <w:rsid w:val="001D3109"/>
    <w:rsid w:val="001D332E"/>
    <w:rsid w:val="001D3D3E"/>
    <w:rsid w:val="001D4EE3"/>
    <w:rsid w:val="001D5033"/>
    <w:rsid w:val="001D524B"/>
    <w:rsid w:val="001D5C88"/>
    <w:rsid w:val="001D6567"/>
    <w:rsid w:val="001D694B"/>
    <w:rsid w:val="001D695C"/>
    <w:rsid w:val="001D69EA"/>
    <w:rsid w:val="001D6C82"/>
    <w:rsid w:val="001D6D15"/>
    <w:rsid w:val="001D6E20"/>
    <w:rsid w:val="001D6FD9"/>
    <w:rsid w:val="001D713C"/>
    <w:rsid w:val="001D7479"/>
    <w:rsid w:val="001D7642"/>
    <w:rsid w:val="001D7649"/>
    <w:rsid w:val="001D780E"/>
    <w:rsid w:val="001D79A3"/>
    <w:rsid w:val="001E05C3"/>
    <w:rsid w:val="001E0AD3"/>
    <w:rsid w:val="001E0FAB"/>
    <w:rsid w:val="001E106C"/>
    <w:rsid w:val="001E113A"/>
    <w:rsid w:val="001E1409"/>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E8"/>
    <w:rsid w:val="001E76DF"/>
    <w:rsid w:val="001E7963"/>
    <w:rsid w:val="001F1308"/>
    <w:rsid w:val="001F1525"/>
    <w:rsid w:val="001F1892"/>
    <w:rsid w:val="001F1A5D"/>
    <w:rsid w:val="001F1B70"/>
    <w:rsid w:val="001F1E87"/>
    <w:rsid w:val="001F1EB6"/>
    <w:rsid w:val="001F2313"/>
    <w:rsid w:val="001F2E23"/>
    <w:rsid w:val="001F341F"/>
    <w:rsid w:val="001F3911"/>
    <w:rsid w:val="001F3F1A"/>
    <w:rsid w:val="001F406B"/>
    <w:rsid w:val="001F439C"/>
    <w:rsid w:val="001F4CBD"/>
    <w:rsid w:val="001F5545"/>
    <w:rsid w:val="001F5777"/>
    <w:rsid w:val="001F5937"/>
    <w:rsid w:val="001F59E3"/>
    <w:rsid w:val="001F59ED"/>
    <w:rsid w:val="001F5ADA"/>
    <w:rsid w:val="001F5AEA"/>
    <w:rsid w:val="001F5D0B"/>
    <w:rsid w:val="001F6440"/>
    <w:rsid w:val="001F6693"/>
    <w:rsid w:val="001F7121"/>
    <w:rsid w:val="001F721F"/>
    <w:rsid w:val="001F7B56"/>
    <w:rsid w:val="00200096"/>
    <w:rsid w:val="0020038B"/>
    <w:rsid w:val="00200BD3"/>
    <w:rsid w:val="00200D2C"/>
    <w:rsid w:val="002012A3"/>
    <w:rsid w:val="002019D8"/>
    <w:rsid w:val="00201EC7"/>
    <w:rsid w:val="002021A4"/>
    <w:rsid w:val="00202F8D"/>
    <w:rsid w:val="0020302A"/>
    <w:rsid w:val="0020338F"/>
    <w:rsid w:val="0020349A"/>
    <w:rsid w:val="002034B4"/>
    <w:rsid w:val="00203C4B"/>
    <w:rsid w:val="00204032"/>
    <w:rsid w:val="002040F4"/>
    <w:rsid w:val="00204BAD"/>
    <w:rsid w:val="00204D60"/>
    <w:rsid w:val="00205627"/>
    <w:rsid w:val="002056D0"/>
    <w:rsid w:val="00205795"/>
    <w:rsid w:val="00205AE3"/>
    <w:rsid w:val="00205B5D"/>
    <w:rsid w:val="002062F2"/>
    <w:rsid w:val="00206A24"/>
    <w:rsid w:val="00207700"/>
    <w:rsid w:val="002103D0"/>
    <w:rsid w:val="0021080E"/>
    <w:rsid w:val="00210860"/>
    <w:rsid w:val="00210B6A"/>
    <w:rsid w:val="00210CE0"/>
    <w:rsid w:val="0021103E"/>
    <w:rsid w:val="002121E2"/>
    <w:rsid w:val="0021238B"/>
    <w:rsid w:val="00212758"/>
    <w:rsid w:val="00212CB6"/>
    <w:rsid w:val="00212CDB"/>
    <w:rsid w:val="00212E37"/>
    <w:rsid w:val="00213117"/>
    <w:rsid w:val="0021326B"/>
    <w:rsid w:val="00213F25"/>
    <w:rsid w:val="002140FF"/>
    <w:rsid w:val="0021437D"/>
    <w:rsid w:val="002167A3"/>
    <w:rsid w:val="00216D29"/>
    <w:rsid w:val="00217022"/>
    <w:rsid w:val="00217382"/>
    <w:rsid w:val="00217663"/>
    <w:rsid w:val="00217B2D"/>
    <w:rsid w:val="00220328"/>
    <w:rsid w:val="00220894"/>
    <w:rsid w:val="00220FFB"/>
    <w:rsid w:val="00221353"/>
    <w:rsid w:val="002213C6"/>
    <w:rsid w:val="0022268F"/>
    <w:rsid w:val="00222780"/>
    <w:rsid w:val="002228F7"/>
    <w:rsid w:val="002234A2"/>
    <w:rsid w:val="002236AB"/>
    <w:rsid w:val="0022370A"/>
    <w:rsid w:val="002239ED"/>
    <w:rsid w:val="00223B99"/>
    <w:rsid w:val="00224593"/>
    <w:rsid w:val="00224952"/>
    <w:rsid w:val="00224DD2"/>
    <w:rsid w:val="00225A6A"/>
    <w:rsid w:val="00225AC7"/>
    <w:rsid w:val="00225ACA"/>
    <w:rsid w:val="00225ACC"/>
    <w:rsid w:val="0022610B"/>
    <w:rsid w:val="00226810"/>
    <w:rsid w:val="0022686C"/>
    <w:rsid w:val="00226A79"/>
    <w:rsid w:val="002275A2"/>
    <w:rsid w:val="00227F72"/>
    <w:rsid w:val="002304C9"/>
    <w:rsid w:val="00230DAE"/>
    <w:rsid w:val="00230F1D"/>
    <w:rsid w:val="0023114F"/>
    <w:rsid w:val="002319C5"/>
    <w:rsid w:val="00231C25"/>
    <w:rsid w:val="00231C6F"/>
    <w:rsid w:val="002323B9"/>
    <w:rsid w:val="00232A90"/>
    <w:rsid w:val="00232B62"/>
    <w:rsid w:val="00233AFA"/>
    <w:rsid w:val="00233B5A"/>
    <w:rsid w:val="00234151"/>
    <w:rsid w:val="00234979"/>
    <w:rsid w:val="00234F07"/>
    <w:rsid w:val="00234F12"/>
    <w:rsid w:val="00234F8C"/>
    <w:rsid w:val="00235542"/>
    <w:rsid w:val="00236074"/>
    <w:rsid w:val="002369B0"/>
    <w:rsid w:val="00236A52"/>
    <w:rsid w:val="00236AD8"/>
    <w:rsid w:val="00236F58"/>
    <w:rsid w:val="00237BFB"/>
    <w:rsid w:val="00237DF8"/>
    <w:rsid w:val="00240053"/>
    <w:rsid w:val="002401F5"/>
    <w:rsid w:val="00240991"/>
    <w:rsid w:val="00240E0F"/>
    <w:rsid w:val="00240E45"/>
    <w:rsid w:val="00240E54"/>
    <w:rsid w:val="00241C37"/>
    <w:rsid w:val="00241D7F"/>
    <w:rsid w:val="00242AF4"/>
    <w:rsid w:val="0024358E"/>
    <w:rsid w:val="00243755"/>
    <w:rsid w:val="0024426B"/>
    <w:rsid w:val="00244EDB"/>
    <w:rsid w:val="002451C5"/>
    <w:rsid w:val="00245AED"/>
    <w:rsid w:val="00245BF0"/>
    <w:rsid w:val="00245F1F"/>
    <w:rsid w:val="0024663B"/>
    <w:rsid w:val="002468D5"/>
    <w:rsid w:val="00247103"/>
    <w:rsid w:val="00247420"/>
    <w:rsid w:val="00250067"/>
    <w:rsid w:val="002504B8"/>
    <w:rsid w:val="002504FA"/>
    <w:rsid w:val="00250DFB"/>
    <w:rsid w:val="002510D0"/>
    <w:rsid w:val="002516DE"/>
    <w:rsid w:val="00251F81"/>
    <w:rsid w:val="00252BE0"/>
    <w:rsid w:val="00253333"/>
    <w:rsid w:val="00253588"/>
    <w:rsid w:val="00253595"/>
    <w:rsid w:val="002546F4"/>
    <w:rsid w:val="00254767"/>
    <w:rsid w:val="002551D0"/>
    <w:rsid w:val="00255261"/>
    <w:rsid w:val="00255374"/>
    <w:rsid w:val="002557A2"/>
    <w:rsid w:val="00255BEB"/>
    <w:rsid w:val="00255CF2"/>
    <w:rsid w:val="00255D81"/>
    <w:rsid w:val="00255E69"/>
    <w:rsid w:val="002566CD"/>
    <w:rsid w:val="00256C22"/>
    <w:rsid w:val="00257220"/>
    <w:rsid w:val="00257501"/>
    <w:rsid w:val="00257742"/>
    <w:rsid w:val="00257BF4"/>
    <w:rsid w:val="00260003"/>
    <w:rsid w:val="002602C5"/>
    <w:rsid w:val="0026035D"/>
    <w:rsid w:val="002606D6"/>
    <w:rsid w:val="00260755"/>
    <w:rsid w:val="002611AB"/>
    <w:rsid w:val="002615CB"/>
    <w:rsid w:val="00261C98"/>
    <w:rsid w:val="00262055"/>
    <w:rsid w:val="00262197"/>
    <w:rsid w:val="0026248E"/>
    <w:rsid w:val="00262914"/>
    <w:rsid w:val="00262C5B"/>
    <w:rsid w:val="00263227"/>
    <w:rsid w:val="002637E9"/>
    <w:rsid w:val="002639C6"/>
    <w:rsid w:val="0026437D"/>
    <w:rsid w:val="002647BF"/>
    <w:rsid w:val="002647D5"/>
    <w:rsid w:val="0026484C"/>
    <w:rsid w:val="00265032"/>
    <w:rsid w:val="0026512E"/>
    <w:rsid w:val="002651FB"/>
    <w:rsid w:val="00265376"/>
    <w:rsid w:val="0026538C"/>
    <w:rsid w:val="0026575D"/>
    <w:rsid w:val="00265781"/>
    <w:rsid w:val="00265873"/>
    <w:rsid w:val="00265884"/>
    <w:rsid w:val="0026661B"/>
    <w:rsid w:val="0026693F"/>
    <w:rsid w:val="00266B13"/>
    <w:rsid w:val="002706AC"/>
    <w:rsid w:val="00270728"/>
    <w:rsid w:val="00270D42"/>
    <w:rsid w:val="002711ED"/>
    <w:rsid w:val="00271654"/>
    <w:rsid w:val="0027195D"/>
    <w:rsid w:val="002724F8"/>
    <w:rsid w:val="00272540"/>
    <w:rsid w:val="00272B03"/>
    <w:rsid w:val="00272D51"/>
    <w:rsid w:val="00273141"/>
    <w:rsid w:val="002733E2"/>
    <w:rsid w:val="00273758"/>
    <w:rsid w:val="00274A12"/>
    <w:rsid w:val="00274DF7"/>
    <w:rsid w:val="002750B1"/>
    <w:rsid w:val="00275316"/>
    <w:rsid w:val="00275F94"/>
    <w:rsid w:val="002767C2"/>
    <w:rsid w:val="00276A35"/>
    <w:rsid w:val="00276B1A"/>
    <w:rsid w:val="002773E1"/>
    <w:rsid w:val="00277751"/>
    <w:rsid w:val="00277835"/>
    <w:rsid w:val="00277C20"/>
    <w:rsid w:val="00280022"/>
    <w:rsid w:val="002801AD"/>
    <w:rsid w:val="00280AB1"/>
    <w:rsid w:val="00281114"/>
    <w:rsid w:val="0028116C"/>
    <w:rsid w:val="0028309E"/>
    <w:rsid w:val="00283EDF"/>
    <w:rsid w:val="002843D6"/>
    <w:rsid w:val="00284BAE"/>
    <w:rsid w:val="002853DF"/>
    <w:rsid w:val="00285511"/>
    <w:rsid w:val="002859AF"/>
    <w:rsid w:val="00286353"/>
    <w:rsid w:val="00286AE7"/>
    <w:rsid w:val="00286BC3"/>
    <w:rsid w:val="00286DED"/>
    <w:rsid w:val="00286F81"/>
    <w:rsid w:val="00287243"/>
    <w:rsid w:val="00287512"/>
    <w:rsid w:val="00290647"/>
    <w:rsid w:val="00291323"/>
    <w:rsid w:val="00291385"/>
    <w:rsid w:val="00291422"/>
    <w:rsid w:val="00291739"/>
    <w:rsid w:val="00291F87"/>
    <w:rsid w:val="0029237F"/>
    <w:rsid w:val="0029241C"/>
    <w:rsid w:val="00292715"/>
    <w:rsid w:val="002929B7"/>
    <w:rsid w:val="00293E57"/>
    <w:rsid w:val="00294450"/>
    <w:rsid w:val="002947D1"/>
    <w:rsid w:val="00294876"/>
    <w:rsid w:val="002948DF"/>
    <w:rsid w:val="00294D90"/>
    <w:rsid w:val="002956C9"/>
    <w:rsid w:val="00295C71"/>
    <w:rsid w:val="00295E0A"/>
    <w:rsid w:val="002965E5"/>
    <w:rsid w:val="002967E8"/>
    <w:rsid w:val="00296A3B"/>
    <w:rsid w:val="002A01F3"/>
    <w:rsid w:val="002A114B"/>
    <w:rsid w:val="002A163A"/>
    <w:rsid w:val="002A1E92"/>
    <w:rsid w:val="002A204D"/>
    <w:rsid w:val="002A2616"/>
    <w:rsid w:val="002A26E1"/>
    <w:rsid w:val="002A2CF6"/>
    <w:rsid w:val="002A30EF"/>
    <w:rsid w:val="002A34FA"/>
    <w:rsid w:val="002A3550"/>
    <w:rsid w:val="002A368A"/>
    <w:rsid w:val="002A4065"/>
    <w:rsid w:val="002A4A44"/>
    <w:rsid w:val="002A5522"/>
    <w:rsid w:val="002A5591"/>
    <w:rsid w:val="002A59F0"/>
    <w:rsid w:val="002A6432"/>
    <w:rsid w:val="002A64FE"/>
    <w:rsid w:val="002A6F25"/>
    <w:rsid w:val="002A6FBA"/>
    <w:rsid w:val="002A6FD3"/>
    <w:rsid w:val="002B0A7D"/>
    <w:rsid w:val="002B0A7F"/>
    <w:rsid w:val="002B0BCA"/>
    <w:rsid w:val="002B0D60"/>
    <w:rsid w:val="002B1A69"/>
    <w:rsid w:val="002B1B25"/>
    <w:rsid w:val="002B2723"/>
    <w:rsid w:val="002B299D"/>
    <w:rsid w:val="002B2C69"/>
    <w:rsid w:val="002B2FB7"/>
    <w:rsid w:val="002B303A"/>
    <w:rsid w:val="002B3535"/>
    <w:rsid w:val="002B3708"/>
    <w:rsid w:val="002B48E4"/>
    <w:rsid w:val="002B4E5D"/>
    <w:rsid w:val="002B5183"/>
    <w:rsid w:val="002B538E"/>
    <w:rsid w:val="002B5668"/>
    <w:rsid w:val="002B5DCA"/>
    <w:rsid w:val="002B6BDC"/>
    <w:rsid w:val="002B72BB"/>
    <w:rsid w:val="002B74E7"/>
    <w:rsid w:val="002B75B0"/>
    <w:rsid w:val="002B7CA3"/>
    <w:rsid w:val="002B7EAF"/>
    <w:rsid w:val="002C099C"/>
    <w:rsid w:val="002C09E3"/>
    <w:rsid w:val="002C0B74"/>
    <w:rsid w:val="002C0C8B"/>
    <w:rsid w:val="002C0CBB"/>
    <w:rsid w:val="002C1201"/>
    <w:rsid w:val="002C1460"/>
    <w:rsid w:val="002C188F"/>
    <w:rsid w:val="002C203D"/>
    <w:rsid w:val="002C20F2"/>
    <w:rsid w:val="002C2F3C"/>
    <w:rsid w:val="002C300E"/>
    <w:rsid w:val="002C3513"/>
    <w:rsid w:val="002C38B2"/>
    <w:rsid w:val="002C3F9C"/>
    <w:rsid w:val="002C4B7A"/>
    <w:rsid w:val="002C4BBA"/>
    <w:rsid w:val="002C5519"/>
    <w:rsid w:val="002C5AFA"/>
    <w:rsid w:val="002C5ECA"/>
    <w:rsid w:val="002C5F35"/>
    <w:rsid w:val="002C62C2"/>
    <w:rsid w:val="002C6DBC"/>
    <w:rsid w:val="002C711E"/>
    <w:rsid w:val="002C7198"/>
    <w:rsid w:val="002C7F0A"/>
    <w:rsid w:val="002D0430"/>
    <w:rsid w:val="002D0439"/>
    <w:rsid w:val="002D11B7"/>
    <w:rsid w:val="002D1445"/>
    <w:rsid w:val="002D2006"/>
    <w:rsid w:val="002D24A1"/>
    <w:rsid w:val="002D31A8"/>
    <w:rsid w:val="002D382B"/>
    <w:rsid w:val="002D39AF"/>
    <w:rsid w:val="002D3A3F"/>
    <w:rsid w:val="002D3A56"/>
    <w:rsid w:val="002D3BBC"/>
    <w:rsid w:val="002D3D82"/>
    <w:rsid w:val="002D428B"/>
    <w:rsid w:val="002D438A"/>
    <w:rsid w:val="002D5738"/>
    <w:rsid w:val="002D5E53"/>
    <w:rsid w:val="002D6A39"/>
    <w:rsid w:val="002D74C5"/>
    <w:rsid w:val="002D78A8"/>
    <w:rsid w:val="002D7D6E"/>
    <w:rsid w:val="002D7FD2"/>
    <w:rsid w:val="002E0319"/>
    <w:rsid w:val="002E041D"/>
    <w:rsid w:val="002E0AA5"/>
    <w:rsid w:val="002E0B36"/>
    <w:rsid w:val="002E179B"/>
    <w:rsid w:val="002E1C9E"/>
    <w:rsid w:val="002E257B"/>
    <w:rsid w:val="002E271A"/>
    <w:rsid w:val="002E2A7C"/>
    <w:rsid w:val="002E3599"/>
    <w:rsid w:val="002E3885"/>
    <w:rsid w:val="002E3C65"/>
    <w:rsid w:val="002E3F5B"/>
    <w:rsid w:val="002E4362"/>
    <w:rsid w:val="002E4C44"/>
    <w:rsid w:val="002E5437"/>
    <w:rsid w:val="002E5620"/>
    <w:rsid w:val="002E56AC"/>
    <w:rsid w:val="002E5971"/>
    <w:rsid w:val="002E63D9"/>
    <w:rsid w:val="002E640E"/>
    <w:rsid w:val="002E652A"/>
    <w:rsid w:val="002E6C96"/>
    <w:rsid w:val="002E7025"/>
    <w:rsid w:val="002E7F4A"/>
    <w:rsid w:val="002F00BD"/>
    <w:rsid w:val="002F015B"/>
    <w:rsid w:val="002F079B"/>
    <w:rsid w:val="002F0C28"/>
    <w:rsid w:val="002F110F"/>
    <w:rsid w:val="002F1684"/>
    <w:rsid w:val="002F179E"/>
    <w:rsid w:val="002F28E0"/>
    <w:rsid w:val="002F2AA1"/>
    <w:rsid w:val="002F3CDE"/>
    <w:rsid w:val="002F43BA"/>
    <w:rsid w:val="002F4741"/>
    <w:rsid w:val="002F4B89"/>
    <w:rsid w:val="002F4B9C"/>
    <w:rsid w:val="002F506A"/>
    <w:rsid w:val="002F5DD6"/>
    <w:rsid w:val="002F5FEA"/>
    <w:rsid w:val="002F6101"/>
    <w:rsid w:val="002F63E7"/>
    <w:rsid w:val="002F678C"/>
    <w:rsid w:val="002F6944"/>
    <w:rsid w:val="002F6A65"/>
    <w:rsid w:val="002F6E8B"/>
    <w:rsid w:val="002F70F7"/>
    <w:rsid w:val="002F717F"/>
    <w:rsid w:val="002F7BE3"/>
    <w:rsid w:val="002F7E6A"/>
    <w:rsid w:val="00300165"/>
    <w:rsid w:val="003003CF"/>
    <w:rsid w:val="0030083A"/>
    <w:rsid w:val="00300E26"/>
    <w:rsid w:val="003010CF"/>
    <w:rsid w:val="0030138C"/>
    <w:rsid w:val="00301521"/>
    <w:rsid w:val="0030182A"/>
    <w:rsid w:val="00301B38"/>
    <w:rsid w:val="003025DD"/>
    <w:rsid w:val="00302665"/>
    <w:rsid w:val="00302C71"/>
    <w:rsid w:val="00302F34"/>
    <w:rsid w:val="00303440"/>
    <w:rsid w:val="003038B5"/>
    <w:rsid w:val="0030455A"/>
    <w:rsid w:val="00304D9B"/>
    <w:rsid w:val="003055AC"/>
    <w:rsid w:val="00305A15"/>
    <w:rsid w:val="00305FF9"/>
    <w:rsid w:val="0030695C"/>
    <w:rsid w:val="00306B83"/>
    <w:rsid w:val="00306E6B"/>
    <w:rsid w:val="0030703B"/>
    <w:rsid w:val="0030775D"/>
    <w:rsid w:val="00307C73"/>
    <w:rsid w:val="003100C8"/>
    <w:rsid w:val="00310C93"/>
    <w:rsid w:val="00311161"/>
    <w:rsid w:val="003112E8"/>
    <w:rsid w:val="00311454"/>
    <w:rsid w:val="00312400"/>
    <w:rsid w:val="00312739"/>
    <w:rsid w:val="00312CA0"/>
    <w:rsid w:val="00312D10"/>
    <w:rsid w:val="00313C99"/>
    <w:rsid w:val="00314620"/>
    <w:rsid w:val="0031521C"/>
    <w:rsid w:val="00315600"/>
    <w:rsid w:val="003159E0"/>
    <w:rsid w:val="00316153"/>
    <w:rsid w:val="00316590"/>
    <w:rsid w:val="00316B8E"/>
    <w:rsid w:val="00316B99"/>
    <w:rsid w:val="003178DA"/>
    <w:rsid w:val="00317DB8"/>
    <w:rsid w:val="00320618"/>
    <w:rsid w:val="003208E0"/>
    <w:rsid w:val="0032100B"/>
    <w:rsid w:val="0032129B"/>
    <w:rsid w:val="003219DE"/>
    <w:rsid w:val="00321BD7"/>
    <w:rsid w:val="00321C25"/>
    <w:rsid w:val="00322395"/>
    <w:rsid w:val="0032260F"/>
    <w:rsid w:val="003228B3"/>
    <w:rsid w:val="003228DA"/>
    <w:rsid w:val="00322922"/>
    <w:rsid w:val="00322BFE"/>
    <w:rsid w:val="00323578"/>
    <w:rsid w:val="003235AF"/>
    <w:rsid w:val="00323803"/>
    <w:rsid w:val="00323947"/>
    <w:rsid w:val="00323D6B"/>
    <w:rsid w:val="0032552C"/>
    <w:rsid w:val="0032578C"/>
    <w:rsid w:val="0032624A"/>
    <w:rsid w:val="00326957"/>
    <w:rsid w:val="00326AE2"/>
    <w:rsid w:val="00326FCE"/>
    <w:rsid w:val="00327703"/>
    <w:rsid w:val="00327DF6"/>
    <w:rsid w:val="003304F3"/>
    <w:rsid w:val="0033074F"/>
    <w:rsid w:val="00331426"/>
    <w:rsid w:val="0033171D"/>
    <w:rsid w:val="00331FC3"/>
    <w:rsid w:val="00332064"/>
    <w:rsid w:val="00333404"/>
    <w:rsid w:val="003336B3"/>
    <w:rsid w:val="00333E71"/>
    <w:rsid w:val="003348CB"/>
    <w:rsid w:val="00334A82"/>
    <w:rsid w:val="00334ABC"/>
    <w:rsid w:val="00335031"/>
    <w:rsid w:val="0033573B"/>
    <w:rsid w:val="00335B75"/>
    <w:rsid w:val="00335D8C"/>
    <w:rsid w:val="0033600E"/>
    <w:rsid w:val="00336072"/>
    <w:rsid w:val="003363A1"/>
    <w:rsid w:val="00336427"/>
    <w:rsid w:val="00337848"/>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F7F"/>
    <w:rsid w:val="003475E1"/>
    <w:rsid w:val="00347FC3"/>
    <w:rsid w:val="00350108"/>
    <w:rsid w:val="0035059F"/>
    <w:rsid w:val="00350762"/>
    <w:rsid w:val="003507C4"/>
    <w:rsid w:val="00350EDF"/>
    <w:rsid w:val="003519A1"/>
    <w:rsid w:val="0035222E"/>
    <w:rsid w:val="0035240B"/>
    <w:rsid w:val="00352480"/>
    <w:rsid w:val="003530D2"/>
    <w:rsid w:val="0035331A"/>
    <w:rsid w:val="003534E1"/>
    <w:rsid w:val="0035364E"/>
    <w:rsid w:val="00353D5F"/>
    <w:rsid w:val="00354061"/>
    <w:rsid w:val="003548D8"/>
    <w:rsid w:val="00354A51"/>
    <w:rsid w:val="00354CFE"/>
    <w:rsid w:val="003554CA"/>
    <w:rsid w:val="003554DC"/>
    <w:rsid w:val="00355DEF"/>
    <w:rsid w:val="003560C7"/>
    <w:rsid w:val="0035673A"/>
    <w:rsid w:val="00356B64"/>
    <w:rsid w:val="00360232"/>
    <w:rsid w:val="003602E0"/>
    <w:rsid w:val="00360D01"/>
    <w:rsid w:val="003619FF"/>
    <w:rsid w:val="0036215D"/>
    <w:rsid w:val="00362569"/>
    <w:rsid w:val="00362A49"/>
    <w:rsid w:val="00362BE8"/>
    <w:rsid w:val="00363196"/>
    <w:rsid w:val="003634D3"/>
    <w:rsid w:val="003636CD"/>
    <w:rsid w:val="00363D7E"/>
    <w:rsid w:val="0036487C"/>
    <w:rsid w:val="00364AC8"/>
    <w:rsid w:val="00364BE8"/>
    <w:rsid w:val="00365411"/>
    <w:rsid w:val="00365FA2"/>
    <w:rsid w:val="00366596"/>
    <w:rsid w:val="003669CD"/>
    <w:rsid w:val="00366C69"/>
    <w:rsid w:val="003672E2"/>
    <w:rsid w:val="00367441"/>
    <w:rsid w:val="003675A1"/>
    <w:rsid w:val="003676C1"/>
    <w:rsid w:val="00367B1D"/>
    <w:rsid w:val="00370184"/>
    <w:rsid w:val="00370B92"/>
    <w:rsid w:val="00370E4F"/>
    <w:rsid w:val="00371215"/>
    <w:rsid w:val="003713E9"/>
    <w:rsid w:val="003717A6"/>
    <w:rsid w:val="00372AF8"/>
    <w:rsid w:val="00372F0D"/>
    <w:rsid w:val="003737C9"/>
    <w:rsid w:val="00373AF7"/>
    <w:rsid w:val="00374059"/>
    <w:rsid w:val="00374A87"/>
    <w:rsid w:val="00374B27"/>
    <w:rsid w:val="0037535B"/>
    <w:rsid w:val="0037552D"/>
    <w:rsid w:val="003756DB"/>
    <w:rsid w:val="00376360"/>
    <w:rsid w:val="00376CA0"/>
    <w:rsid w:val="003770BB"/>
    <w:rsid w:val="0037771A"/>
    <w:rsid w:val="003802DC"/>
    <w:rsid w:val="003802E8"/>
    <w:rsid w:val="00380E4E"/>
    <w:rsid w:val="00380FBF"/>
    <w:rsid w:val="003818AA"/>
    <w:rsid w:val="00382910"/>
    <w:rsid w:val="00382A43"/>
    <w:rsid w:val="00382D60"/>
    <w:rsid w:val="00382F29"/>
    <w:rsid w:val="00383C8D"/>
    <w:rsid w:val="00384653"/>
    <w:rsid w:val="00384910"/>
    <w:rsid w:val="00384A9F"/>
    <w:rsid w:val="003852FB"/>
    <w:rsid w:val="00385429"/>
    <w:rsid w:val="00385B05"/>
    <w:rsid w:val="00385B3E"/>
    <w:rsid w:val="00385C8E"/>
    <w:rsid w:val="00385DB2"/>
    <w:rsid w:val="00386382"/>
    <w:rsid w:val="0038647E"/>
    <w:rsid w:val="003865E0"/>
    <w:rsid w:val="003865EF"/>
    <w:rsid w:val="003869D6"/>
    <w:rsid w:val="00386BA9"/>
    <w:rsid w:val="00387DE7"/>
    <w:rsid w:val="00390017"/>
    <w:rsid w:val="003901A3"/>
    <w:rsid w:val="003901FF"/>
    <w:rsid w:val="003904C0"/>
    <w:rsid w:val="0039058A"/>
    <w:rsid w:val="0039072F"/>
    <w:rsid w:val="003909ED"/>
    <w:rsid w:val="00391367"/>
    <w:rsid w:val="0039168C"/>
    <w:rsid w:val="00393900"/>
    <w:rsid w:val="003940CE"/>
    <w:rsid w:val="00394597"/>
    <w:rsid w:val="00394EF3"/>
    <w:rsid w:val="00395661"/>
    <w:rsid w:val="00395C92"/>
    <w:rsid w:val="00396067"/>
    <w:rsid w:val="003965E4"/>
    <w:rsid w:val="003966D7"/>
    <w:rsid w:val="003969DF"/>
    <w:rsid w:val="00397585"/>
    <w:rsid w:val="00397C1D"/>
    <w:rsid w:val="00397D61"/>
    <w:rsid w:val="00397D6E"/>
    <w:rsid w:val="003A0066"/>
    <w:rsid w:val="003A180F"/>
    <w:rsid w:val="003A18DD"/>
    <w:rsid w:val="003A1DCB"/>
    <w:rsid w:val="003A1E6D"/>
    <w:rsid w:val="003A20C8"/>
    <w:rsid w:val="003A2C29"/>
    <w:rsid w:val="003A2EC3"/>
    <w:rsid w:val="003A36F2"/>
    <w:rsid w:val="003A3BD6"/>
    <w:rsid w:val="003A3D39"/>
    <w:rsid w:val="003A3EC7"/>
    <w:rsid w:val="003A40B4"/>
    <w:rsid w:val="003A47D9"/>
    <w:rsid w:val="003A4824"/>
    <w:rsid w:val="003A4ABB"/>
    <w:rsid w:val="003A58CB"/>
    <w:rsid w:val="003A5A1A"/>
    <w:rsid w:val="003A68FD"/>
    <w:rsid w:val="003A7834"/>
    <w:rsid w:val="003B08FA"/>
    <w:rsid w:val="003B0B5B"/>
    <w:rsid w:val="003B0E79"/>
    <w:rsid w:val="003B19A2"/>
    <w:rsid w:val="003B1FE5"/>
    <w:rsid w:val="003B25C1"/>
    <w:rsid w:val="003B27BC"/>
    <w:rsid w:val="003B3575"/>
    <w:rsid w:val="003B50BC"/>
    <w:rsid w:val="003B53AE"/>
    <w:rsid w:val="003B54C0"/>
    <w:rsid w:val="003B5D97"/>
    <w:rsid w:val="003B60C5"/>
    <w:rsid w:val="003B63A4"/>
    <w:rsid w:val="003B6518"/>
    <w:rsid w:val="003B68FE"/>
    <w:rsid w:val="003B6D7D"/>
    <w:rsid w:val="003B6DE2"/>
    <w:rsid w:val="003B7300"/>
    <w:rsid w:val="003B7D7E"/>
    <w:rsid w:val="003C01A0"/>
    <w:rsid w:val="003C05CB"/>
    <w:rsid w:val="003C0657"/>
    <w:rsid w:val="003C08B1"/>
    <w:rsid w:val="003C0931"/>
    <w:rsid w:val="003C1012"/>
    <w:rsid w:val="003C11C9"/>
    <w:rsid w:val="003C1229"/>
    <w:rsid w:val="003C152F"/>
    <w:rsid w:val="003C1FD4"/>
    <w:rsid w:val="003C213D"/>
    <w:rsid w:val="003C25AD"/>
    <w:rsid w:val="003C2D21"/>
    <w:rsid w:val="003C3192"/>
    <w:rsid w:val="003C3E4A"/>
    <w:rsid w:val="003C4009"/>
    <w:rsid w:val="003C4B38"/>
    <w:rsid w:val="003C4FEB"/>
    <w:rsid w:val="003C566D"/>
    <w:rsid w:val="003C5C70"/>
    <w:rsid w:val="003C5E6B"/>
    <w:rsid w:val="003C67FD"/>
    <w:rsid w:val="003C67FF"/>
    <w:rsid w:val="003C6958"/>
    <w:rsid w:val="003C7107"/>
    <w:rsid w:val="003C7AD7"/>
    <w:rsid w:val="003C7F28"/>
    <w:rsid w:val="003D086E"/>
    <w:rsid w:val="003D0CD2"/>
    <w:rsid w:val="003D0FC3"/>
    <w:rsid w:val="003D1025"/>
    <w:rsid w:val="003D105A"/>
    <w:rsid w:val="003D15C7"/>
    <w:rsid w:val="003D1A20"/>
    <w:rsid w:val="003D2409"/>
    <w:rsid w:val="003D2C1D"/>
    <w:rsid w:val="003D2C34"/>
    <w:rsid w:val="003D3560"/>
    <w:rsid w:val="003D3960"/>
    <w:rsid w:val="003D3DDD"/>
    <w:rsid w:val="003D415B"/>
    <w:rsid w:val="003D4735"/>
    <w:rsid w:val="003D4770"/>
    <w:rsid w:val="003D4823"/>
    <w:rsid w:val="003D4A21"/>
    <w:rsid w:val="003D4D1C"/>
    <w:rsid w:val="003D5603"/>
    <w:rsid w:val="003D5CBF"/>
    <w:rsid w:val="003D66D2"/>
    <w:rsid w:val="003D69EF"/>
    <w:rsid w:val="003D78DF"/>
    <w:rsid w:val="003E07AE"/>
    <w:rsid w:val="003E0985"/>
    <w:rsid w:val="003E0C68"/>
    <w:rsid w:val="003E10EF"/>
    <w:rsid w:val="003E1428"/>
    <w:rsid w:val="003E14FC"/>
    <w:rsid w:val="003E1555"/>
    <w:rsid w:val="003E1B64"/>
    <w:rsid w:val="003E2976"/>
    <w:rsid w:val="003E367F"/>
    <w:rsid w:val="003E3A33"/>
    <w:rsid w:val="003E3AE3"/>
    <w:rsid w:val="003E4858"/>
    <w:rsid w:val="003E49F1"/>
    <w:rsid w:val="003E4CE5"/>
    <w:rsid w:val="003E4D7F"/>
    <w:rsid w:val="003E57F4"/>
    <w:rsid w:val="003E6316"/>
    <w:rsid w:val="003E65EC"/>
    <w:rsid w:val="003E6884"/>
    <w:rsid w:val="003E6AC5"/>
    <w:rsid w:val="003E6B0F"/>
    <w:rsid w:val="003E7F54"/>
    <w:rsid w:val="003F0096"/>
    <w:rsid w:val="003F0171"/>
    <w:rsid w:val="003F0850"/>
    <w:rsid w:val="003F0D12"/>
    <w:rsid w:val="003F0F84"/>
    <w:rsid w:val="003F106F"/>
    <w:rsid w:val="003F160C"/>
    <w:rsid w:val="003F17C8"/>
    <w:rsid w:val="003F1901"/>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5592"/>
    <w:rsid w:val="003F674B"/>
    <w:rsid w:val="003F6B39"/>
    <w:rsid w:val="003F6CD2"/>
    <w:rsid w:val="003F788D"/>
    <w:rsid w:val="003F79BC"/>
    <w:rsid w:val="004001A0"/>
    <w:rsid w:val="0040059B"/>
    <w:rsid w:val="00400E80"/>
    <w:rsid w:val="00401167"/>
    <w:rsid w:val="0040126E"/>
    <w:rsid w:val="0040149F"/>
    <w:rsid w:val="0040157B"/>
    <w:rsid w:val="00401937"/>
    <w:rsid w:val="00401A84"/>
    <w:rsid w:val="00401D15"/>
    <w:rsid w:val="004020D4"/>
    <w:rsid w:val="0040217F"/>
    <w:rsid w:val="004021B6"/>
    <w:rsid w:val="004022FC"/>
    <w:rsid w:val="00402325"/>
    <w:rsid w:val="00402A3E"/>
    <w:rsid w:val="00402CBA"/>
    <w:rsid w:val="004047C3"/>
    <w:rsid w:val="004047C4"/>
    <w:rsid w:val="00404DC1"/>
    <w:rsid w:val="0040556E"/>
    <w:rsid w:val="0040570B"/>
    <w:rsid w:val="00405C84"/>
    <w:rsid w:val="00405EDB"/>
    <w:rsid w:val="00405FB1"/>
    <w:rsid w:val="00406460"/>
    <w:rsid w:val="0040670F"/>
    <w:rsid w:val="00406EE0"/>
    <w:rsid w:val="00407CDA"/>
    <w:rsid w:val="00407D4B"/>
    <w:rsid w:val="00411187"/>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740"/>
    <w:rsid w:val="00415D76"/>
    <w:rsid w:val="004163A3"/>
    <w:rsid w:val="00416439"/>
    <w:rsid w:val="004164FD"/>
    <w:rsid w:val="004165A6"/>
    <w:rsid w:val="00416665"/>
    <w:rsid w:val="004167EC"/>
    <w:rsid w:val="00416A67"/>
    <w:rsid w:val="00416ACB"/>
    <w:rsid w:val="00416C1F"/>
    <w:rsid w:val="00417C9A"/>
    <w:rsid w:val="004204A7"/>
    <w:rsid w:val="00420B3F"/>
    <w:rsid w:val="004218B5"/>
    <w:rsid w:val="004218CE"/>
    <w:rsid w:val="004219E2"/>
    <w:rsid w:val="00421DCF"/>
    <w:rsid w:val="004220ED"/>
    <w:rsid w:val="00422341"/>
    <w:rsid w:val="00423641"/>
    <w:rsid w:val="0042376A"/>
    <w:rsid w:val="00423FD3"/>
    <w:rsid w:val="00425364"/>
    <w:rsid w:val="00425446"/>
    <w:rsid w:val="0042570A"/>
    <w:rsid w:val="00425E5D"/>
    <w:rsid w:val="00425FC6"/>
    <w:rsid w:val="00426266"/>
    <w:rsid w:val="0042682E"/>
    <w:rsid w:val="00426FFF"/>
    <w:rsid w:val="004272C3"/>
    <w:rsid w:val="0043012C"/>
    <w:rsid w:val="00430A2D"/>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E28"/>
    <w:rsid w:val="00435274"/>
    <w:rsid w:val="004352AD"/>
    <w:rsid w:val="004353FC"/>
    <w:rsid w:val="0043545D"/>
    <w:rsid w:val="00435FE2"/>
    <w:rsid w:val="00436064"/>
    <w:rsid w:val="004367A6"/>
    <w:rsid w:val="00436E2F"/>
    <w:rsid w:val="00436EAB"/>
    <w:rsid w:val="004372FC"/>
    <w:rsid w:val="0043794E"/>
    <w:rsid w:val="00440C8F"/>
    <w:rsid w:val="00440FCA"/>
    <w:rsid w:val="00441479"/>
    <w:rsid w:val="004418FA"/>
    <w:rsid w:val="00441DB3"/>
    <w:rsid w:val="00441EAE"/>
    <w:rsid w:val="004426C5"/>
    <w:rsid w:val="00442C0A"/>
    <w:rsid w:val="00442D0F"/>
    <w:rsid w:val="00443540"/>
    <w:rsid w:val="0044358C"/>
    <w:rsid w:val="004438AB"/>
    <w:rsid w:val="00443997"/>
    <w:rsid w:val="004444A4"/>
    <w:rsid w:val="004446A4"/>
    <w:rsid w:val="0044533B"/>
    <w:rsid w:val="00445434"/>
    <w:rsid w:val="00445A81"/>
    <w:rsid w:val="004461D9"/>
    <w:rsid w:val="0044623B"/>
    <w:rsid w:val="004463C0"/>
    <w:rsid w:val="00446985"/>
    <w:rsid w:val="00446A15"/>
    <w:rsid w:val="00446AC6"/>
    <w:rsid w:val="00446CD2"/>
    <w:rsid w:val="00446FE8"/>
    <w:rsid w:val="0044759B"/>
    <w:rsid w:val="00447868"/>
    <w:rsid w:val="00447F54"/>
    <w:rsid w:val="00450403"/>
    <w:rsid w:val="0045097F"/>
    <w:rsid w:val="00450B7E"/>
    <w:rsid w:val="00451350"/>
    <w:rsid w:val="0045136B"/>
    <w:rsid w:val="004519E7"/>
    <w:rsid w:val="00451C7E"/>
    <w:rsid w:val="00451CE6"/>
    <w:rsid w:val="00453BB6"/>
    <w:rsid w:val="00453CAA"/>
    <w:rsid w:val="00453EDE"/>
    <w:rsid w:val="0045473C"/>
    <w:rsid w:val="00455091"/>
    <w:rsid w:val="00455113"/>
    <w:rsid w:val="004557D4"/>
    <w:rsid w:val="00455E9E"/>
    <w:rsid w:val="00456421"/>
    <w:rsid w:val="00456667"/>
    <w:rsid w:val="00456B16"/>
    <w:rsid w:val="00456DAB"/>
    <w:rsid w:val="00456F1F"/>
    <w:rsid w:val="00457690"/>
    <w:rsid w:val="0046073F"/>
    <w:rsid w:val="00460891"/>
    <w:rsid w:val="00460C81"/>
    <w:rsid w:val="00460CC3"/>
    <w:rsid w:val="00460DAF"/>
    <w:rsid w:val="00460E86"/>
    <w:rsid w:val="0046172C"/>
    <w:rsid w:val="00461BAB"/>
    <w:rsid w:val="00463327"/>
    <w:rsid w:val="004633F8"/>
    <w:rsid w:val="00463F3C"/>
    <w:rsid w:val="004646B4"/>
    <w:rsid w:val="00464A88"/>
    <w:rsid w:val="004651A0"/>
    <w:rsid w:val="00465725"/>
    <w:rsid w:val="0046594C"/>
    <w:rsid w:val="00465986"/>
    <w:rsid w:val="00466532"/>
    <w:rsid w:val="004665F5"/>
    <w:rsid w:val="004667B7"/>
    <w:rsid w:val="00466FA5"/>
    <w:rsid w:val="00467488"/>
    <w:rsid w:val="00467879"/>
    <w:rsid w:val="00467CD9"/>
    <w:rsid w:val="004700E7"/>
    <w:rsid w:val="0047083E"/>
    <w:rsid w:val="00470A57"/>
    <w:rsid w:val="00470EB5"/>
    <w:rsid w:val="00471320"/>
    <w:rsid w:val="004713D9"/>
    <w:rsid w:val="00471C9A"/>
    <w:rsid w:val="00471D17"/>
    <w:rsid w:val="00472428"/>
    <w:rsid w:val="0047286B"/>
    <w:rsid w:val="0047292D"/>
    <w:rsid w:val="00472E27"/>
    <w:rsid w:val="004737CB"/>
    <w:rsid w:val="00473AFE"/>
    <w:rsid w:val="00474085"/>
    <w:rsid w:val="00474220"/>
    <w:rsid w:val="00474330"/>
    <w:rsid w:val="0047449D"/>
    <w:rsid w:val="0047497C"/>
    <w:rsid w:val="004752A8"/>
    <w:rsid w:val="004752D3"/>
    <w:rsid w:val="004754E1"/>
    <w:rsid w:val="00475CE0"/>
    <w:rsid w:val="0047654C"/>
    <w:rsid w:val="00476827"/>
    <w:rsid w:val="00476BD4"/>
    <w:rsid w:val="00476E91"/>
    <w:rsid w:val="00476F4B"/>
    <w:rsid w:val="00477C35"/>
    <w:rsid w:val="00477E78"/>
    <w:rsid w:val="00480479"/>
    <w:rsid w:val="00480691"/>
    <w:rsid w:val="00480988"/>
    <w:rsid w:val="00480E05"/>
    <w:rsid w:val="0048142C"/>
    <w:rsid w:val="00481507"/>
    <w:rsid w:val="00482152"/>
    <w:rsid w:val="004822C0"/>
    <w:rsid w:val="00482BBE"/>
    <w:rsid w:val="00482FC3"/>
    <w:rsid w:val="00483050"/>
    <w:rsid w:val="00483171"/>
    <w:rsid w:val="00483878"/>
    <w:rsid w:val="00483A12"/>
    <w:rsid w:val="00483F2F"/>
    <w:rsid w:val="00484A77"/>
    <w:rsid w:val="0048540F"/>
    <w:rsid w:val="00485910"/>
    <w:rsid w:val="00485970"/>
    <w:rsid w:val="00485C0D"/>
    <w:rsid w:val="00486575"/>
    <w:rsid w:val="004866D0"/>
    <w:rsid w:val="00486936"/>
    <w:rsid w:val="004871B0"/>
    <w:rsid w:val="00491F7C"/>
    <w:rsid w:val="0049226D"/>
    <w:rsid w:val="00493618"/>
    <w:rsid w:val="00494242"/>
    <w:rsid w:val="00494DCB"/>
    <w:rsid w:val="00494E8E"/>
    <w:rsid w:val="004955BC"/>
    <w:rsid w:val="00495D63"/>
    <w:rsid w:val="0049648F"/>
    <w:rsid w:val="00496606"/>
    <w:rsid w:val="004968E1"/>
    <w:rsid w:val="00496BD7"/>
    <w:rsid w:val="00496F05"/>
    <w:rsid w:val="00497370"/>
    <w:rsid w:val="00497389"/>
    <w:rsid w:val="004976D3"/>
    <w:rsid w:val="004A04D8"/>
    <w:rsid w:val="004A0F39"/>
    <w:rsid w:val="004A1F4D"/>
    <w:rsid w:val="004A206E"/>
    <w:rsid w:val="004A251F"/>
    <w:rsid w:val="004A3689"/>
    <w:rsid w:val="004A3BAA"/>
    <w:rsid w:val="004A3BF1"/>
    <w:rsid w:val="004A3E42"/>
    <w:rsid w:val="004A4214"/>
    <w:rsid w:val="004A4370"/>
    <w:rsid w:val="004A463B"/>
    <w:rsid w:val="004A4715"/>
    <w:rsid w:val="004A47EB"/>
    <w:rsid w:val="004A5046"/>
    <w:rsid w:val="004A565E"/>
    <w:rsid w:val="004A5905"/>
    <w:rsid w:val="004A5939"/>
    <w:rsid w:val="004A5DF3"/>
    <w:rsid w:val="004A6134"/>
    <w:rsid w:val="004A6340"/>
    <w:rsid w:val="004A6503"/>
    <w:rsid w:val="004A6B77"/>
    <w:rsid w:val="004A6E8A"/>
    <w:rsid w:val="004A6EF2"/>
    <w:rsid w:val="004A7092"/>
    <w:rsid w:val="004A7537"/>
    <w:rsid w:val="004B1899"/>
    <w:rsid w:val="004B2ADF"/>
    <w:rsid w:val="004B34C3"/>
    <w:rsid w:val="004B38FC"/>
    <w:rsid w:val="004B3C83"/>
    <w:rsid w:val="004B49E6"/>
    <w:rsid w:val="004B4D69"/>
    <w:rsid w:val="004B4E57"/>
    <w:rsid w:val="004B4ECE"/>
    <w:rsid w:val="004B6421"/>
    <w:rsid w:val="004B687B"/>
    <w:rsid w:val="004B6DF4"/>
    <w:rsid w:val="004B7667"/>
    <w:rsid w:val="004B796D"/>
    <w:rsid w:val="004C017C"/>
    <w:rsid w:val="004C01A8"/>
    <w:rsid w:val="004C0E9E"/>
    <w:rsid w:val="004C13C8"/>
    <w:rsid w:val="004C1840"/>
    <w:rsid w:val="004C18C7"/>
    <w:rsid w:val="004C24C9"/>
    <w:rsid w:val="004C31B6"/>
    <w:rsid w:val="004C34CF"/>
    <w:rsid w:val="004C35FF"/>
    <w:rsid w:val="004C36F9"/>
    <w:rsid w:val="004C48B6"/>
    <w:rsid w:val="004C5166"/>
    <w:rsid w:val="004C5319"/>
    <w:rsid w:val="004C5DA0"/>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D91"/>
    <w:rsid w:val="004D22C3"/>
    <w:rsid w:val="004D255C"/>
    <w:rsid w:val="004D2F47"/>
    <w:rsid w:val="004D31B0"/>
    <w:rsid w:val="004D31C4"/>
    <w:rsid w:val="004D4EEF"/>
    <w:rsid w:val="004D5227"/>
    <w:rsid w:val="004D5520"/>
    <w:rsid w:val="004D57AA"/>
    <w:rsid w:val="004D584E"/>
    <w:rsid w:val="004D597C"/>
    <w:rsid w:val="004D5F09"/>
    <w:rsid w:val="004D66C6"/>
    <w:rsid w:val="004D6F4D"/>
    <w:rsid w:val="004D6F95"/>
    <w:rsid w:val="004D6FB2"/>
    <w:rsid w:val="004D72FE"/>
    <w:rsid w:val="004D7B65"/>
    <w:rsid w:val="004D7D4C"/>
    <w:rsid w:val="004D7E91"/>
    <w:rsid w:val="004E003A"/>
    <w:rsid w:val="004E0768"/>
    <w:rsid w:val="004E0C70"/>
    <w:rsid w:val="004E0D09"/>
    <w:rsid w:val="004E1A31"/>
    <w:rsid w:val="004E1EB6"/>
    <w:rsid w:val="004E26DD"/>
    <w:rsid w:val="004E2998"/>
    <w:rsid w:val="004E2DE0"/>
    <w:rsid w:val="004E3818"/>
    <w:rsid w:val="004E3E6F"/>
    <w:rsid w:val="004E4060"/>
    <w:rsid w:val="004E409A"/>
    <w:rsid w:val="004E4CB9"/>
    <w:rsid w:val="004E5560"/>
    <w:rsid w:val="004E5974"/>
    <w:rsid w:val="004E6882"/>
    <w:rsid w:val="004E75BA"/>
    <w:rsid w:val="004E7626"/>
    <w:rsid w:val="004F0B10"/>
    <w:rsid w:val="004F0B1D"/>
    <w:rsid w:val="004F0FB9"/>
    <w:rsid w:val="004F10D1"/>
    <w:rsid w:val="004F2F35"/>
    <w:rsid w:val="004F2F7E"/>
    <w:rsid w:val="004F316A"/>
    <w:rsid w:val="004F3278"/>
    <w:rsid w:val="004F32B5"/>
    <w:rsid w:val="004F39E7"/>
    <w:rsid w:val="004F3D7B"/>
    <w:rsid w:val="004F407E"/>
    <w:rsid w:val="004F44EA"/>
    <w:rsid w:val="004F49E1"/>
    <w:rsid w:val="004F4DBB"/>
    <w:rsid w:val="004F5479"/>
    <w:rsid w:val="004F7528"/>
    <w:rsid w:val="004F7944"/>
    <w:rsid w:val="004F7BCA"/>
    <w:rsid w:val="004F7D89"/>
    <w:rsid w:val="005002E2"/>
    <w:rsid w:val="0050058C"/>
    <w:rsid w:val="005005D6"/>
    <w:rsid w:val="00501981"/>
    <w:rsid w:val="00501A85"/>
    <w:rsid w:val="00501B2B"/>
    <w:rsid w:val="00501BB3"/>
    <w:rsid w:val="0050200A"/>
    <w:rsid w:val="005021DD"/>
    <w:rsid w:val="005022F1"/>
    <w:rsid w:val="005026CA"/>
    <w:rsid w:val="00502B72"/>
    <w:rsid w:val="005033BE"/>
    <w:rsid w:val="00503C0C"/>
    <w:rsid w:val="005044FB"/>
    <w:rsid w:val="00504BC1"/>
    <w:rsid w:val="00504E01"/>
    <w:rsid w:val="00505134"/>
    <w:rsid w:val="00505695"/>
    <w:rsid w:val="00505C04"/>
    <w:rsid w:val="00506A89"/>
    <w:rsid w:val="00507605"/>
    <w:rsid w:val="00507709"/>
    <w:rsid w:val="00507A68"/>
    <w:rsid w:val="00511DCC"/>
    <w:rsid w:val="00511F15"/>
    <w:rsid w:val="005123FC"/>
    <w:rsid w:val="00512F1A"/>
    <w:rsid w:val="0051318C"/>
    <w:rsid w:val="00513681"/>
    <w:rsid w:val="00514148"/>
    <w:rsid w:val="0051420D"/>
    <w:rsid w:val="005142CD"/>
    <w:rsid w:val="005143C9"/>
    <w:rsid w:val="005157A9"/>
    <w:rsid w:val="00515BAA"/>
    <w:rsid w:val="00515D56"/>
    <w:rsid w:val="00515EA1"/>
    <w:rsid w:val="005162FB"/>
    <w:rsid w:val="005169D5"/>
    <w:rsid w:val="00516DA1"/>
    <w:rsid w:val="005173A7"/>
    <w:rsid w:val="005177E1"/>
    <w:rsid w:val="00517A41"/>
    <w:rsid w:val="00517C32"/>
    <w:rsid w:val="00517D69"/>
    <w:rsid w:val="00520384"/>
    <w:rsid w:val="00520C0A"/>
    <w:rsid w:val="00520C80"/>
    <w:rsid w:val="00520E85"/>
    <w:rsid w:val="005217E3"/>
    <w:rsid w:val="005218B6"/>
    <w:rsid w:val="00521A0F"/>
    <w:rsid w:val="00521CF3"/>
    <w:rsid w:val="00522589"/>
    <w:rsid w:val="00522AC1"/>
    <w:rsid w:val="005233F5"/>
    <w:rsid w:val="005235AC"/>
    <w:rsid w:val="0052389D"/>
    <w:rsid w:val="00524545"/>
    <w:rsid w:val="00525083"/>
    <w:rsid w:val="005253ED"/>
    <w:rsid w:val="00525590"/>
    <w:rsid w:val="005255BF"/>
    <w:rsid w:val="005257DE"/>
    <w:rsid w:val="00525A03"/>
    <w:rsid w:val="0052614B"/>
    <w:rsid w:val="0052632B"/>
    <w:rsid w:val="0052692F"/>
    <w:rsid w:val="00527200"/>
    <w:rsid w:val="00527B44"/>
    <w:rsid w:val="00527BD2"/>
    <w:rsid w:val="00527EA0"/>
    <w:rsid w:val="005300AC"/>
    <w:rsid w:val="00530157"/>
    <w:rsid w:val="0053022F"/>
    <w:rsid w:val="005304E5"/>
    <w:rsid w:val="0053051A"/>
    <w:rsid w:val="00531085"/>
    <w:rsid w:val="00531B34"/>
    <w:rsid w:val="00531EBE"/>
    <w:rsid w:val="005322D9"/>
    <w:rsid w:val="00532491"/>
    <w:rsid w:val="00532EEB"/>
    <w:rsid w:val="00532F8B"/>
    <w:rsid w:val="00533737"/>
    <w:rsid w:val="00534000"/>
    <w:rsid w:val="0053498E"/>
    <w:rsid w:val="0053533C"/>
    <w:rsid w:val="00535B79"/>
    <w:rsid w:val="00535C48"/>
    <w:rsid w:val="00535D7C"/>
    <w:rsid w:val="00536579"/>
    <w:rsid w:val="005366AE"/>
    <w:rsid w:val="00536C1E"/>
    <w:rsid w:val="00536E9F"/>
    <w:rsid w:val="00536EE8"/>
    <w:rsid w:val="00536EED"/>
    <w:rsid w:val="00537F76"/>
    <w:rsid w:val="00540970"/>
    <w:rsid w:val="00541803"/>
    <w:rsid w:val="00541B2B"/>
    <w:rsid w:val="00541F69"/>
    <w:rsid w:val="005423D2"/>
    <w:rsid w:val="00542A43"/>
    <w:rsid w:val="00542BA7"/>
    <w:rsid w:val="0054343A"/>
    <w:rsid w:val="005437A4"/>
    <w:rsid w:val="005437A6"/>
    <w:rsid w:val="00543974"/>
    <w:rsid w:val="00543EBF"/>
    <w:rsid w:val="005444C5"/>
    <w:rsid w:val="005449BB"/>
    <w:rsid w:val="00544ABA"/>
    <w:rsid w:val="00545248"/>
    <w:rsid w:val="00545747"/>
    <w:rsid w:val="0054593A"/>
    <w:rsid w:val="00545AB7"/>
    <w:rsid w:val="00545DCB"/>
    <w:rsid w:val="00545ED8"/>
    <w:rsid w:val="00546468"/>
    <w:rsid w:val="005467FB"/>
    <w:rsid w:val="00546AE9"/>
    <w:rsid w:val="00546E85"/>
    <w:rsid w:val="005474FB"/>
    <w:rsid w:val="00547989"/>
    <w:rsid w:val="00547D4A"/>
    <w:rsid w:val="00547FD9"/>
    <w:rsid w:val="00551320"/>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BE7"/>
    <w:rsid w:val="00555680"/>
    <w:rsid w:val="00555A24"/>
    <w:rsid w:val="00556155"/>
    <w:rsid w:val="00556D68"/>
    <w:rsid w:val="00556E47"/>
    <w:rsid w:val="00557173"/>
    <w:rsid w:val="00557471"/>
    <w:rsid w:val="005576A1"/>
    <w:rsid w:val="0055777E"/>
    <w:rsid w:val="00557A54"/>
    <w:rsid w:val="00557A64"/>
    <w:rsid w:val="00557E1B"/>
    <w:rsid w:val="005605C0"/>
    <w:rsid w:val="00560D23"/>
    <w:rsid w:val="005615D8"/>
    <w:rsid w:val="005615ED"/>
    <w:rsid w:val="00561A21"/>
    <w:rsid w:val="005626CC"/>
    <w:rsid w:val="005626D6"/>
    <w:rsid w:val="00562C62"/>
    <w:rsid w:val="00563461"/>
    <w:rsid w:val="005634C9"/>
    <w:rsid w:val="005638D4"/>
    <w:rsid w:val="0056452E"/>
    <w:rsid w:val="005656ED"/>
    <w:rsid w:val="00565746"/>
    <w:rsid w:val="00566544"/>
    <w:rsid w:val="00566608"/>
    <w:rsid w:val="00566780"/>
    <w:rsid w:val="005669C0"/>
    <w:rsid w:val="00566C35"/>
    <w:rsid w:val="00566C83"/>
    <w:rsid w:val="00566EBD"/>
    <w:rsid w:val="0056752B"/>
    <w:rsid w:val="005700FE"/>
    <w:rsid w:val="00570E24"/>
    <w:rsid w:val="00571661"/>
    <w:rsid w:val="005718A2"/>
    <w:rsid w:val="00571C12"/>
    <w:rsid w:val="00571CE3"/>
    <w:rsid w:val="00571D3A"/>
    <w:rsid w:val="00571D4B"/>
    <w:rsid w:val="005723D9"/>
    <w:rsid w:val="005724C0"/>
    <w:rsid w:val="00572760"/>
    <w:rsid w:val="0057397C"/>
    <w:rsid w:val="005743DE"/>
    <w:rsid w:val="00574E34"/>
    <w:rsid w:val="00574F3F"/>
    <w:rsid w:val="0057562C"/>
    <w:rsid w:val="005759F6"/>
    <w:rsid w:val="00575E3E"/>
    <w:rsid w:val="005763D5"/>
    <w:rsid w:val="005765F5"/>
    <w:rsid w:val="00576D6C"/>
    <w:rsid w:val="005772F8"/>
    <w:rsid w:val="0057771B"/>
    <w:rsid w:val="00577A2E"/>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5028"/>
    <w:rsid w:val="005854D1"/>
    <w:rsid w:val="0058571E"/>
    <w:rsid w:val="00585F5B"/>
    <w:rsid w:val="0058620A"/>
    <w:rsid w:val="0058640F"/>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A21"/>
    <w:rsid w:val="00591C7D"/>
    <w:rsid w:val="005925B3"/>
    <w:rsid w:val="0059292F"/>
    <w:rsid w:val="00592B03"/>
    <w:rsid w:val="00592DCB"/>
    <w:rsid w:val="00592E61"/>
    <w:rsid w:val="005933A2"/>
    <w:rsid w:val="005933BB"/>
    <w:rsid w:val="005934EF"/>
    <w:rsid w:val="00593AB9"/>
    <w:rsid w:val="00594238"/>
    <w:rsid w:val="0059449C"/>
    <w:rsid w:val="0059466A"/>
    <w:rsid w:val="00594ABB"/>
    <w:rsid w:val="00594D1C"/>
    <w:rsid w:val="00594DE4"/>
    <w:rsid w:val="00594E36"/>
    <w:rsid w:val="00594F0A"/>
    <w:rsid w:val="0059509D"/>
    <w:rsid w:val="0059525E"/>
    <w:rsid w:val="005954BC"/>
    <w:rsid w:val="00595887"/>
    <w:rsid w:val="005961D3"/>
    <w:rsid w:val="005961F7"/>
    <w:rsid w:val="0059650E"/>
    <w:rsid w:val="0059682C"/>
    <w:rsid w:val="005968E2"/>
    <w:rsid w:val="00596B9C"/>
    <w:rsid w:val="00597118"/>
    <w:rsid w:val="00597AB5"/>
    <w:rsid w:val="005A054D"/>
    <w:rsid w:val="005A0A46"/>
    <w:rsid w:val="005A0C8C"/>
    <w:rsid w:val="005A0D02"/>
    <w:rsid w:val="005A10B9"/>
    <w:rsid w:val="005A11EA"/>
    <w:rsid w:val="005A1CF7"/>
    <w:rsid w:val="005A269F"/>
    <w:rsid w:val="005A273A"/>
    <w:rsid w:val="005A290F"/>
    <w:rsid w:val="005A305E"/>
    <w:rsid w:val="005A30BB"/>
    <w:rsid w:val="005A3143"/>
    <w:rsid w:val="005A3219"/>
    <w:rsid w:val="005A3887"/>
    <w:rsid w:val="005A3D5E"/>
    <w:rsid w:val="005A420E"/>
    <w:rsid w:val="005A45DE"/>
    <w:rsid w:val="005A537E"/>
    <w:rsid w:val="005A6680"/>
    <w:rsid w:val="005A74C8"/>
    <w:rsid w:val="005A76E7"/>
    <w:rsid w:val="005A7F50"/>
    <w:rsid w:val="005B0203"/>
    <w:rsid w:val="005B04A1"/>
    <w:rsid w:val="005B0542"/>
    <w:rsid w:val="005B1DB8"/>
    <w:rsid w:val="005B2225"/>
    <w:rsid w:val="005B2799"/>
    <w:rsid w:val="005B2B77"/>
    <w:rsid w:val="005B3D4A"/>
    <w:rsid w:val="005B4D87"/>
    <w:rsid w:val="005B52BA"/>
    <w:rsid w:val="005B5475"/>
    <w:rsid w:val="005B58ED"/>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712D"/>
    <w:rsid w:val="005C736B"/>
    <w:rsid w:val="005C75D9"/>
    <w:rsid w:val="005C7BDE"/>
    <w:rsid w:val="005C7C75"/>
    <w:rsid w:val="005D0E4F"/>
    <w:rsid w:val="005D16B4"/>
    <w:rsid w:val="005D1C1A"/>
    <w:rsid w:val="005D1D48"/>
    <w:rsid w:val="005D1DEA"/>
    <w:rsid w:val="005D1E32"/>
    <w:rsid w:val="005D206B"/>
    <w:rsid w:val="005D2121"/>
    <w:rsid w:val="005D22B7"/>
    <w:rsid w:val="005D2822"/>
    <w:rsid w:val="005D2BDE"/>
    <w:rsid w:val="005D3AD7"/>
    <w:rsid w:val="005D3D76"/>
    <w:rsid w:val="005D4578"/>
    <w:rsid w:val="005D4729"/>
    <w:rsid w:val="005D4EFA"/>
    <w:rsid w:val="005D52BE"/>
    <w:rsid w:val="005D541A"/>
    <w:rsid w:val="005D55BA"/>
    <w:rsid w:val="005D5ADB"/>
    <w:rsid w:val="005D5CBE"/>
    <w:rsid w:val="005D6090"/>
    <w:rsid w:val="005D648A"/>
    <w:rsid w:val="005D7159"/>
    <w:rsid w:val="005D71BE"/>
    <w:rsid w:val="005D7E0D"/>
    <w:rsid w:val="005E1C6C"/>
    <w:rsid w:val="005E234A"/>
    <w:rsid w:val="005E238A"/>
    <w:rsid w:val="005E2D88"/>
    <w:rsid w:val="005E35CC"/>
    <w:rsid w:val="005E3697"/>
    <w:rsid w:val="005E371E"/>
    <w:rsid w:val="005E427F"/>
    <w:rsid w:val="005E5094"/>
    <w:rsid w:val="005E53F9"/>
    <w:rsid w:val="005E55AB"/>
    <w:rsid w:val="005E71E5"/>
    <w:rsid w:val="005E7380"/>
    <w:rsid w:val="005E775D"/>
    <w:rsid w:val="005F0690"/>
    <w:rsid w:val="005F0A43"/>
    <w:rsid w:val="005F0EC5"/>
    <w:rsid w:val="005F1C54"/>
    <w:rsid w:val="005F212D"/>
    <w:rsid w:val="005F24CB"/>
    <w:rsid w:val="005F2641"/>
    <w:rsid w:val="005F27BF"/>
    <w:rsid w:val="005F2CCD"/>
    <w:rsid w:val="005F40F8"/>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636"/>
    <w:rsid w:val="00600EAA"/>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29A"/>
    <w:rsid w:val="00605441"/>
    <w:rsid w:val="00605E75"/>
    <w:rsid w:val="00605EDE"/>
    <w:rsid w:val="00606638"/>
    <w:rsid w:val="00606970"/>
    <w:rsid w:val="00606A20"/>
    <w:rsid w:val="006072C6"/>
    <w:rsid w:val="0060745B"/>
    <w:rsid w:val="00607A2E"/>
    <w:rsid w:val="006116EE"/>
    <w:rsid w:val="00611DDA"/>
    <w:rsid w:val="00612427"/>
    <w:rsid w:val="006130F7"/>
    <w:rsid w:val="00613AF8"/>
    <w:rsid w:val="00613D8E"/>
    <w:rsid w:val="006142E0"/>
    <w:rsid w:val="00614B85"/>
    <w:rsid w:val="00615054"/>
    <w:rsid w:val="00615537"/>
    <w:rsid w:val="00616004"/>
    <w:rsid w:val="00616112"/>
    <w:rsid w:val="00616912"/>
    <w:rsid w:val="006169C7"/>
    <w:rsid w:val="00616FF4"/>
    <w:rsid w:val="00617056"/>
    <w:rsid w:val="00617569"/>
    <w:rsid w:val="00617ECF"/>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863"/>
    <w:rsid w:val="00625E7D"/>
    <w:rsid w:val="00626028"/>
    <w:rsid w:val="0062660B"/>
    <w:rsid w:val="006267F5"/>
    <w:rsid w:val="00626998"/>
    <w:rsid w:val="00626AD1"/>
    <w:rsid w:val="00627149"/>
    <w:rsid w:val="006274E4"/>
    <w:rsid w:val="006301CE"/>
    <w:rsid w:val="006302E7"/>
    <w:rsid w:val="006304BC"/>
    <w:rsid w:val="00630DCE"/>
    <w:rsid w:val="00630EC9"/>
    <w:rsid w:val="0063120A"/>
    <w:rsid w:val="00631260"/>
    <w:rsid w:val="00631400"/>
    <w:rsid w:val="0063150B"/>
    <w:rsid w:val="00631585"/>
    <w:rsid w:val="00631C62"/>
    <w:rsid w:val="00632EDB"/>
    <w:rsid w:val="00634ACF"/>
    <w:rsid w:val="00635035"/>
    <w:rsid w:val="00635075"/>
    <w:rsid w:val="0063580D"/>
    <w:rsid w:val="00635BD0"/>
    <w:rsid w:val="00635CAE"/>
    <w:rsid w:val="00636068"/>
    <w:rsid w:val="00637240"/>
    <w:rsid w:val="00637346"/>
    <w:rsid w:val="006374D9"/>
    <w:rsid w:val="00637A3B"/>
    <w:rsid w:val="00637C48"/>
    <w:rsid w:val="00637FD8"/>
    <w:rsid w:val="0064011C"/>
    <w:rsid w:val="006403DF"/>
    <w:rsid w:val="006408DD"/>
    <w:rsid w:val="00640F97"/>
    <w:rsid w:val="006415DF"/>
    <w:rsid w:val="00641673"/>
    <w:rsid w:val="00641BC4"/>
    <w:rsid w:val="00641D20"/>
    <w:rsid w:val="006435F6"/>
    <w:rsid w:val="00643660"/>
    <w:rsid w:val="00643E2F"/>
    <w:rsid w:val="00645165"/>
    <w:rsid w:val="006457C6"/>
    <w:rsid w:val="00646947"/>
    <w:rsid w:val="00647827"/>
    <w:rsid w:val="00647FA2"/>
    <w:rsid w:val="00647FA6"/>
    <w:rsid w:val="00650139"/>
    <w:rsid w:val="00650DEF"/>
    <w:rsid w:val="00650F8B"/>
    <w:rsid w:val="00651258"/>
    <w:rsid w:val="00651C55"/>
    <w:rsid w:val="00651CA7"/>
    <w:rsid w:val="00652756"/>
    <w:rsid w:val="00652AD8"/>
    <w:rsid w:val="00652B24"/>
    <w:rsid w:val="00652B79"/>
    <w:rsid w:val="00652B8F"/>
    <w:rsid w:val="00652C06"/>
    <w:rsid w:val="006533C3"/>
    <w:rsid w:val="006538B1"/>
    <w:rsid w:val="00654068"/>
    <w:rsid w:val="006543E9"/>
    <w:rsid w:val="00654B38"/>
    <w:rsid w:val="00654B83"/>
    <w:rsid w:val="00655061"/>
    <w:rsid w:val="0065510C"/>
    <w:rsid w:val="00655B49"/>
    <w:rsid w:val="00655B63"/>
    <w:rsid w:val="00655E35"/>
    <w:rsid w:val="00656097"/>
    <w:rsid w:val="006562F1"/>
    <w:rsid w:val="00656525"/>
    <w:rsid w:val="0065678E"/>
    <w:rsid w:val="006571F6"/>
    <w:rsid w:val="00657542"/>
    <w:rsid w:val="00657707"/>
    <w:rsid w:val="00657EB9"/>
    <w:rsid w:val="00660143"/>
    <w:rsid w:val="006603E2"/>
    <w:rsid w:val="00661638"/>
    <w:rsid w:val="006618CC"/>
    <w:rsid w:val="00661D1B"/>
    <w:rsid w:val="00662111"/>
    <w:rsid w:val="00662118"/>
    <w:rsid w:val="00662474"/>
    <w:rsid w:val="00662F62"/>
    <w:rsid w:val="00663264"/>
    <w:rsid w:val="006632EF"/>
    <w:rsid w:val="0066360B"/>
    <w:rsid w:val="006638AD"/>
    <w:rsid w:val="00663B62"/>
    <w:rsid w:val="00663CB7"/>
    <w:rsid w:val="0066413C"/>
    <w:rsid w:val="00664824"/>
    <w:rsid w:val="00664FFC"/>
    <w:rsid w:val="00665975"/>
    <w:rsid w:val="00667060"/>
    <w:rsid w:val="0066732C"/>
    <w:rsid w:val="0066736B"/>
    <w:rsid w:val="006673FB"/>
    <w:rsid w:val="006679F5"/>
    <w:rsid w:val="00667B77"/>
    <w:rsid w:val="00667C44"/>
    <w:rsid w:val="00670465"/>
    <w:rsid w:val="006704E3"/>
    <w:rsid w:val="00670AFD"/>
    <w:rsid w:val="00671052"/>
    <w:rsid w:val="006710B4"/>
    <w:rsid w:val="00671117"/>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5558"/>
    <w:rsid w:val="00675611"/>
    <w:rsid w:val="006757F4"/>
    <w:rsid w:val="00675944"/>
    <w:rsid w:val="00675A60"/>
    <w:rsid w:val="00675D22"/>
    <w:rsid w:val="0067697E"/>
    <w:rsid w:val="00676E04"/>
    <w:rsid w:val="00677443"/>
    <w:rsid w:val="006774BC"/>
    <w:rsid w:val="0067769A"/>
    <w:rsid w:val="006777FE"/>
    <w:rsid w:val="006779B0"/>
    <w:rsid w:val="006806A3"/>
    <w:rsid w:val="006806A6"/>
    <w:rsid w:val="00680A7F"/>
    <w:rsid w:val="00680C9F"/>
    <w:rsid w:val="0068115F"/>
    <w:rsid w:val="00681211"/>
    <w:rsid w:val="0068132C"/>
    <w:rsid w:val="00681B36"/>
    <w:rsid w:val="006825F0"/>
    <w:rsid w:val="00682E14"/>
    <w:rsid w:val="00682F62"/>
    <w:rsid w:val="00682FD8"/>
    <w:rsid w:val="0068306E"/>
    <w:rsid w:val="006833A0"/>
    <w:rsid w:val="00683DE6"/>
    <w:rsid w:val="0068436C"/>
    <w:rsid w:val="00685013"/>
    <w:rsid w:val="0068545E"/>
    <w:rsid w:val="00685A0C"/>
    <w:rsid w:val="00685D37"/>
    <w:rsid w:val="00685E02"/>
    <w:rsid w:val="00685FD4"/>
    <w:rsid w:val="00686612"/>
    <w:rsid w:val="0068661E"/>
    <w:rsid w:val="00686831"/>
    <w:rsid w:val="00686D22"/>
    <w:rsid w:val="00687327"/>
    <w:rsid w:val="00687C43"/>
    <w:rsid w:val="00690A49"/>
    <w:rsid w:val="00690BB6"/>
    <w:rsid w:val="00690E6A"/>
    <w:rsid w:val="00691B30"/>
    <w:rsid w:val="00692585"/>
    <w:rsid w:val="00692C85"/>
    <w:rsid w:val="00693549"/>
    <w:rsid w:val="00693BF5"/>
    <w:rsid w:val="00693E1F"/>
    <w:rsid w:val="00693ECB"/>
    <w:rsid w:val="00693EE2"/>
    <w:rsid w:val="00694797"/>
    <w:rsid w:val="006952DC"/>
    <w:rsid w:val="00695801"/>
    <w:rsid w:val="00695887"/>
    <w:rsid w:val="00696341"/>
    <w:rsid w:val="006964E7"/>
    <w:rsid w:val="00696762"/>
    <w:rsid w:val="00696A31"/>
    <w:rsid w:val="0069766F"/>
    <w:rsid w:val="00697733"/>
    <w:rsid w:val="00697E33"/>
    <w:rsid w:val="006A254E"/>
    <w:rsid w:val="006A27A6"/>
    <w:rsid w:val="006A2A6B"/>
    <w:rsid w:val="006A2C30"/>
    <w:rsid w:val="006A301C"/>
    <w:rsid w:val="006A3E2B"/>
    <w:rsid w:val="006A599E"/>
    <w:rsid w:val="006A63FA"/>
    <w:rsid w:val="006A6893"/>
    <w:rsid w:val="006A6E17"/>
    <w:rsid w:val="006A7403"/>
    <w:rsid w:val="006A7752"/>
    <w:rsid w:val="006B0E52"/>
    <w:rsid w:val="006B120D"/>
    <w:rsid w:val="006B17E7"/>
    <w:rsid w:val="006B19E8"/>
    <w:rsid w:val="006B1A8A"/>
    <w:rsid w:val="006B1FD5"/>
    <w:rsid w:val="006B23CC"/>
    <w:rsid w:val="006B2640"/>
    <w:rsid w:val="006B2E37"/>
    <w:rsid w:val="006B34EB"/>
    <w:rsid w:val="006B3956"/>
    <w:rsid w:val="006B3EDF"/>
    <w:rsid w:val="006B45C0"/>
    <w:rsid w:val="006B4617"/>
    <w:rsid w:val="006B4975"/>
    <w:rsid w:val="006B49DE"/>
    <w:rsid w:val="006B4F12"/>
    <w:rsid w:val="006B52A4"/>
    <w:rsid w:val="006B555A"/>
    <w:rsid w:val="006B600A"/>
    <w:rsid w:val="006B6463"/>
    <w:rsid w:val="006B6635"/>
    <w:rsid w:val="006B6D35"/>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FB"/>
    <w:rsid w:val="006C29FC"/>
    <w:rsid w:val="006C2B48"/>
    <w:rsid w:val="006C2BB5"/>
    <w:rsid w:val="006C2BEE"/>
    <w:rsid w:val="006C313A"/>
    <w:rsid w:val="006C38FA"/>
    <w:rsid w:val="006C3AD8"/>
    <w:rsid w:val="006C3D6D"/>
    <w:rsid w:val="006C400C"/>
    <w:rsid w:val="006C4516"/>
    <w:rsid w:val="006C455E"/>
    <w:rsid w:val="006C4BE6"/>
    <w:rsid w:val="006C4E26"/>
    <w:rsid w:val="006C5958"/>
    <w:rsid w:val="006C5B4F"/>
    <w:rsid w:val="006C5ED6"/>
    <w:rsid w:val="006C643C"/>
    <w:rsid w:val="006C66C4"/>
    <w:rsid w:val="006C686C"/>
    <w:rsid w:val="006C6E3A"/>
    <w:rsid w:val="006C6FD7"/>
    <w:rsid w:val="006D00DB"/>
    <w:rsid w:val="006D0361"/>
    <w:rsid w:val="006D0BA2"/>
    <w:rsid w:val="006D0BE7"/>
    <w:rsid w:val="006D0C5E"/>
    <w:rsid w:val="006D1237"/>
    <w:rsid w:val="006D16B0"/>
    <w:rsid w:val="006D1AD7"/>
    <w:rsid w:val="006D1E6B"/>
    <w:rsid w:val="006D1F0D"/>
    <w:rsid w:val="006D2182"/>
    <w:rsid w:val="006D2444"/>
    <w:rsid w:val="006D254B"/>
    <w:rsid w:val="006D272E"/>
    <w:rsid w:val="006D289B"/>
    <w:rsid w:val="006D28FA"/>
    <w:rsid w:val="006D3966"/>
    <w:rsid w:val="006D3BE1"/>
    <w:rsid w:val="006D3E75"/>
    <w:rsid w:val="006D401F"/>
    <w:rsid w:val="006D41A3"/>
    <w:rsid w:val="006D4486"/>
    <w:rsid w:val="006D48FC"/>
    <w:rsid w:val="006D5390"/>
    <w:rsid w:val="006D58EA"/>
    <w:rsid w:val="006D5CD7"/>
    <w:rsid w:val="006D628E"/>
    <w:rsid w:val="006D62BC"/>
    <w:rsid w:val="006D6450"/>
    <w:rsid w:val="006D65EF"/>
    <w:rsid w:val="006D6939"/>
    <w:rsid w:val="006D7EB0"/>
    <w:rsid w:val="006E0138"/>
    <w:rsid w:val="006E0894"/>
    <w:rsid w:val="006E0BB0"/>
    <w:rsid w:val="006E12C3"/>
    <w:rsid w:val="006E2028"/>
    <w:rsid w:val="006E2443"/>
    <w:rsid w:val="006E2529"/>
    <w:rsid w:val="006E2537"/>
    <w:rsid w:val="006E2BA0"/>
    <w:rsid w:val="006E2FEF"/>
    <w:rsid w:val="006E3118"/>
    <w:rsid w:val="006E45F3"/>
    <w:rsid w:val="006E4A2F"/>
    <w:rsid w:val="006E4ED4"/>
    <w:rsid w:val="006E568E"/>
    <w:rsid w:val="006E5986"/>
    <w:rsid w:val="006E5E19"/>
    <w:rsid w:val="006E5E8B"/>
    <w:rsid w:val="006E61C3"/>
    <w:rsid w:val="006E6AB9"/>
    <w:rsid w:val="006E6D7A"/>
    <w:rsid w:val="006E6E0E"/>
    <w:rsid w:val="006E72C2"/>
    <w:rsid w:val="006E7555"/>
    <w:rsid w:val="006E78F8"/>
    <w:rsid w:val="006E799D"/>
    <w:rsid w:val="006F0137"/>
    <w:rsid w:val="006F02EE"/>
    <w:rsid w:val="006F034A"/>
    <w:rsid w:val="006F0593"/>
    <w:rsid w:val="006F0838"/>
    <w:rsid w:val="006F0A38"/>
    <w:rsid w:val="006F1064"/>
    <w:rsid w:val="006F1514"/>
    <w:rsid w:val="006F1B4D"/>
    <w:rsid w:val="006F1EB7"/>
    <w:rsid w:val="006F2020"/>
    <w:rsid w:val="006F2425"/>
    <w:rsid w:val="006F2821"/>
    <w:rsid w:val="006F2885"/>
    <w:rsid w:val="006F2A63"/>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984"/>
    <w:rsid w:val="00701955"/>
    <w:rsid w:val="007025CB"/>
    <w:rsid w:val="00702828"/>
    <w:rsid w:val="0070331F"/>
    <w:rsid w:val="007034AA"/>
    <w:rsid w:val="0070387F"/>
    <w:rsid w:val="0070399D"/>
    <w:rsid w:val="00703C9D"/>
    <w:rsid w:val="00703FCE"/>
    <w:rsid w:val="007047FA"/>
    <w:rsid w:val="0070490C"/>
    <w:rsid w:val="00705797"/>
    <w:rsid w:val="00705B8E"/>
    <w:rsid w:val="00705C38"/>
    <w:rsid w:val="00706340"/>
    <w:rsid w:val="00706465"/>
    <w:rsid w:val="0070695A"/>
    <w:rsid w:val="00706F40"/>
    <w:rsid w:val="0070782D"/>
    <w:rsid w:val="00710073"/>
    <w:rsid w:val="007101EF"/>
    <w:rsid w:val="007109C2"/>
    <w:rsid w:val="00710C3F"/>
    <w:rsid w:val="00711340"/>
    <w:rsid w:val="007115CB"/>
    <w:rsid w:val="00711847"/>
    <w:rsid w:val="00711969"/>
    <w:rsid w:val="0071230E"/>
    <w:rsid w:val="00712C42"/>
    <w:rsid w:val="00713168"/>
    <w:rsid w:val="00713AAB"/>
    <w:rsid w:val="00713DE4"/>
    <w:rsid w:val="007143B1"/>
    <w:rsid w:val="007146D0"/>
    <w:rsid w:val="00714C47"/>
    <w:rsid w:val="00714EA8"/>
    <w:rsid w:val="00714EE9"/>
    <w:rsid w:val="0071506A"/>
    <w:rsid w:val="00715143"/>
    <w:rsid w:val="00715734"/>
    <w:rsid w:val="0071633C"/>
    <w:rsid w:val="00716462"/>
    <w:rsid w:val="007168FA"/>
    <w:rsid w:val="00716F44"/>
    <w:rsid w:val="0071712B"/>
    <w:rsid w:val="00717849"/>
    <w:rsid w:val="00720121"/>
    <w:rsid w:val="00720A86"/>
    <w:rsid w:val="00721084"/>
    <w:rsid w:val="0072117A"/>
    <w:rsid w:val="00721262"/>
    <w:rsid w:val="007212FC"/>
    <w:rsid w:val="0072141B"/>
    <w:rsid w:val="007217DF"/>
    <w:rsid w:val="00721C9D"/>
    <w:rsid w:val="00721D9B"/>
    <w:rsid w:val="00722101"/>
    <w:rsid w:val="00722121"/>
    <w:rsid w:val="007224B9"/>
    <w:rsid w:val="00722E5C"/>
    <w:rsid w:val="00722F94"/>
    <w:rsid w:val="00722FB1"/>
    <w:rsid w:val="0072318B"/>
    <w:rsid w:val="00723AA7"/>
    <w:rsid w:val="00723E8E"/>
    <w:rsid w:val="007242F7"/>
    <w:rsid w:val="0072432E"/>
    <w:rsid w:val="00725045"/>
    <w:rsid w:val="00725059"/>
    <w:rsid w:val="007251F4"/>
    <w:rsid w:val="007252BC"/>
    <w:rsid w:val="00725DC4"/>
    <w:rsid w:val="00725FA1"/>
    <w:rsid w:val="00726036"/>
    <w:rsid w:val="00726279"/>
    <w:rsid w:val="00726A9B"/>
    <w:rsid w:val="00727530"/>
    <w:rsid w:val="0072798E"/>
    <w:rsid w:val="00727DBC"/>
    <w:rsid w:val="00731C59"/>
    <w:rsid w:val="00731E7C"/>
    <w:rsid w:val="00731E82"/>
    <w:rsid w:val="00732819"/>
    <w:rsid w:val="007329EF"/>
    <w:rsid w:val="00733020"/>
    <w:rsid w:val="0073327A"/>
    <w:rsid w:val="00733F06"/>
    <w:rsid w:val="007342A9"/>
    <w:rsid w:val="00734BA6"/>
    <w:rsid w:val="00734EBE"/>
    <w:rsid w:val="007350E6"/>
    <w:rsid w:val="007352CA"/>
    <w:rsid w:val="007352EF"/>
    <w:rsid w:val="00736082"/>
    <w:rsid w:val="0073642F"/>
    <w:rsid w:val="007365E2"/>
    <w:rsid w:val="007366A7"/>
    <w:rsid w:val="00736DD8"/>
    <w:rsid w:val="00736DE2"/>
    <w:rsid w:val="00737543"/>
    <w:rsid w:val="00737989"/>
    <w:rsid w:val="00740469"/>
    <w:rsid w:val="0074076A"/>
    <w:rsid w:val="0074080E"/>
    <w:rsid w:val="007409B0"/>
    <w:rsid w:val="00741AF4"/>
    <w:rsid w:val="00741DCC"/>
    <w:rsid w:val="0074203A"/>
    <w:rsid w:val="007425E0"/>
    <w:rsid w:val="007427B5"/>
    <w:rsid w:val="00742865"/>
    <w:rsid w:val="0074296C"/>
    <w:rsid w:val="00742C83"/>
    <w:rsid w:val="00742F41"/>
    <w:rsid w:val="0074360F"/>
    <w:rsid w:val="007439EB"/>
    <w:rsid w:val="00743ED4"/>
    <w:rsid w:val="007442CB"/>
    <w:rsid w:val="00744A64"/>
    <w:rsid w:val="00744D47"/>
    <w:rsid w:val="00744D9C"/>
    <w:rsid w:val="00744EA0"/>
    <w:rsid w:val="00745A61"/>
    <w:rsid w:val="0074638D"/>
    <w:rsid w:val="00746484"/>
    <w:rsid w:val="00746AE9"/>
    <w:rsid w:val="0074704F"/>
    <w:rsid w:val="00747789"/>
    <w:rsid w:val="00747EE8"/>
    <w:rsid w:val="00747F48"/>
    <w:rsid w:val="00747F4C"/>
    <w:rsid w:val="007506BD"/>
    <w:rsid w:val="00750AF5"/>
    <w:rsid w:val="00750E32"/>
    <w:rsid w:val="00751091"/>
    <w:rsid w:val="00751B83"/>
    <w:rsid w:val="00752002"/>
    <w:rsid w:val="0075345C"/>
    <w:rsid w:val="00753F90"/>
    <w:rsid w:val="0075400C"/>
    <w:rsid w:val="007541FB"/>
    <w:rsid w:val="00754359"/>
    <w:rsid w:val="00754411"/>
    <w:rsid w:val="00754BD9"/>
    <w:rsid w:val="00754E7A"/>
    <w:rsid w:val="0075540C"/>
    <w:rsid w:val="00755DB1"/>
    <w:rsid w:val="00756355"/>
    <w:rsid w:val="00756380"/>
    <w:rsid w:val="0075647E"/>
    <w:rsid w:val="00756E7E"/>
    <w:rsid w:val="00756EC7"/>
    <w:rsid w:val="007574FC"/>
    <w:rsid w:val="00757B51"/>
    <w:rsid w:val="00760975"/>
    <w:rsid w:val="007612A8"/>
    <w:rsid w:val="00761AF1"/>
    <w:rsid w:val="00761FDA"/>
    <w:rsid w:val="00762051"/>
    <w:rsid w:val="007621FF"/>
    <w:rsid w:val="007625DA"/>
    <w:rsid w:val="00762D7F"/>
    <w:rsid w:val="0076331B"/>
    <w:rsid w:val="007634E3"/>
    <w:rsid w:val="00763ADE"/>
    <w:rsid w:val="00763BBE"/>
    <w:rsid w:val="00763E63"/>
    <w:rsid w:val="00764194"/>
    <w:rsid w:val="007641EA"/>
    <w:rsid w:val="007646A8"/>
    <w:rsid w:val="0076483C"/>
    <w:rsid w:val="00764A8B"/>
    <w:rsid w:val="00765648"/>
    <w:rsid w:val="00765ED3"/>
    <w:rsid w:val="0076665B"/>
    <w:rsid w:val="0076681D"/>
    <w:rsid w:val="00766A65"/>
    <w:rsid w:val="00766C3C"/>
    <w:rsid w:val="007671F5"/>
    <w:rsid w:val="007676B8"/>
    <w:rsid w:val="00767820"/>
    <w:rsid w:val="00767F1A"/>
    <w:rsid w:val="00770264"/>
    <w:rsid w:val="0077057E"/>
    <w:rsid w:val="007706EF"/>
    <w:rsid w:val="00770915"/>
    <w:rsid w:val="00770A0A"/>
    <w:rsid w:val="00770D17"/>
    <w:rsid w:val="00770F30"/>
    <w:rsid w:val="007713D9"/>
    <w:rsid w:val="0077175C"/>
    <w:rsid w:val="00771870"/>
    <w:rsid w:val="00771BF9"/>
    <w:rsid w:val="00771CD1"/>
    <w:rsid w:val="0077219B"/>
    <w:rsid w:val="007729A6"/>
    <w:rsid w:val="00772F8A"/>
    <w:rsid w:val="00773487"/>
    <w:rsid w:val="0077368D"/>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8A4"/>
    <w:rsid w:val="00776AEA"/>
    <w:rsid w:val="00777170"/>
    <w:rsid w:val="00777A73"/>
    <w:rsid w:val="00777BA0"/>
    <w:rsid w:val="007803BD"/>
    <w:rsid w:val="0078078F"/>
    <w:rsid w:val="00780EA3"/>
    <w:rsid w:val="007811A1"/>
    <w:rsid w:val="007811DC"/>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F4"/>
    <w:rsid w:val="00785751"/>
    <w:rsid w:val="00785900"/>
    <w:rsid w:val="00785E8C"/>
    <w:rsid w:val="00785FC8"/>
    <w:rsid w:val="0078666F"/>
    <w:rsid w:val="00786958"/>
    <w:rsid w:val="00786DE0"/>
    <w:rsid w:val="00786E71"/>
    <w:rsid w:val="00790A65"/>
    <w:rsid w:val="0079150C"/>
    <w:rsid w:val="0079162F"/>
    <w:rsid w:val="007921DE"/>
    <w:rsid w:val="00792F3B"/>
    <w:rsid w:val="00794924"/>
    <w:rsid w:val="00795953"/>
    <w:rsid w:val="00796059"/>
    <w:rsid w:val="0079672F"/>
    <w:rsid w:val="00796D05"/>
    <w:rsid w:val="00796D17"/>
    <w:rsid w:val="00797216"/>
    <w:rsid w:val="007A0BC2"/>
    <w:rsid w:val="007A1054"/>
    <w:rsid w:val="007A115A"/>
    <w:rsid w:val="007A1F44"/>
    <w:rsid w:val="007A23C9"/>
    <w:rsid w:val="007A23FF"/>
    <w:rsid w:val="007A295B"/>
    <w:rsid w:val="007A2BE3"/>
    <w:rsid w:val="007A330B"/>
    <w:rsid w:val="007A3424"/>
    <w:rsid w:val="007A35EF"/>
    <w:rsid w:val="007A42CE"/>
    <w:rsid w:val="007A43A2"/>
    <w:rsid w:val="007A4D04"/>
    <w:rsid w:val="007A4ED9"/>
    <w:rsid w:val="007A4F5D"/>
    <w:rsid w:val="007A516F"/>
    <w:rsid w:val="007A5943"/>
    <w:rsid w:val="007A64C0"/>
    <w:rsid w:val="007A6D9E"/>
    <w:rsid w:val="007A7222"/>
    <w:rsid w:val="007A7A96"/>
    <w:rsid w:val="007B03AF"/>
    <w:rsid w:val="007B069F"/>
    <w:rsid w:val="007B0C4A"/>
    <w:rsid w:val="007B1543"/>
    <w:rsid w:val="007B155A"/>
    <w:rsid w:val="007B1663"/>
    <w:rsid w:val="007B17A1"/>
    <w:rsid w:val="007B1AC0"/>
    <w:rsid w:val="007B2587"/>
    <w:rsid w:val="007B26E3"/>
    <w:rsid w:val="007B270A"/>
    <w:rsid w:val="007B2A8E"/>
    <w:rsid w:val="007B2D3B"/>
    <w:rsid w:val="007B2ED5"/>
    <w:rsid w:val="007B52CD"/>
    <w:rsid w:val="007B5D65"/>
    <w:rsid w:val="007B64DF"/>
    <w:rsid w:val="007B6792"/>
    <w:rsid w:val="007B6C91"/>
    <w:rsid w:val="007B77E4"/>
    <w:rsid w:val="007B7C13"/>
    <w:rsid w:val="007B7DC1"/>
    <w:rsid w:val="007B7EDB"/>
    <w:rsid w:val="007C09B0"/>
    <w:rsid w:val="007C19AD"/>
    <w:rsid w:val="007C21FB"/>
    <w:rsid w:val="007C2403"/>
    <w:rsid w:val="007C2870"/>
    <w:rsid w:val="007C3598"/>
    <w:rsid w:val="007C3C94"/>
    <w:rsid w:val="007C3FA8"/>
    <w:rsid w:val="007C423A"/>
    <w:rsid w:val="007C469A"/>
    <w:rsid w:val="007C49E9"/>
    <w:rsid w:val="007C57C6"/>
    <w:rsid w:val="007C6450"/>
    <w:rsid w:val="007C6740"/>
    <w:rsid w:val="007C6818"/>
    <w:rsid w:val="007C68DA"/>
    <w:rsid w:val="007C6A71"/>
    <w:rsid w:val="007C6F32"/>
    <w:rsid w:val="007D042D"/>
    <w:rsid w:val="007D0BCF"/>
    <w:rsid w:val="007D17EA"/>
    <w:rsid w:val="007D1AB5"/>
    <w:rsid w:val="007D229A"/>
    <w:rsid w:val="007D24E0"/>
    <w:rsid w:val="007D2F44"/>
    <w:rsid w:val="007D2F4D"/>
    <w:rsid w:val="007D33DA"/>
    <w:rsid w:val="007D3622"/>
    <w:rsid w:val="007D393D"/>
    <w:rsid w:val="007D4178"/>
    <w:rsid w:val="007D4ACD"/>
    <w:rsid w:val="007D4D33"/>
    <w:rsid w:val="007D518D"/>
    <w:rsid w:val="007D52D6"/>
    <w:rsid w:val="007D55B2"/>
    <w:rsid w:val="007D5910"/>
    <w:rsid w:val="007D5BAF"/>
    <w:rsid w:val="007D5DBC"/>
    <w:rsid w:val="007D66FE"/>
    <w:rsid w:val="007D7175"/>
    <w:rsid w:val="007D7B63"/>
    <w:rsid w:val="007E0598"/>
    <w:rsid w:val="007E12C1"/>
    <w:rsid w:val="007E1369"/>
    <w:rsid w:val="007E1A1B"/>
    <w:rsid w:val="007E1A88"/>
    <w:rsid w:val="007E1E13"/>
    <w:rsid w:val="007E1FF2"/>
    <w:rsid w:val="007E27D9"/>
    <w:rsid w:val="007E32CA"/>
    <w:rsid w:val="007E4414"/>
    <w:rsid w:val="007E4BA5"/>
    <w:rsid w:val="007E4C88"/>
    <w:rsid w:val="007E4D2F"/>
    <w:rsid w:val="007E4DF4"/>
    <w:rsid w:val="007E50D6"/>
    <w:rsid w:val="007E585E"/>
    <w:rsid w:val="007E67A9"/>
    <w:rsid w:val="007E688A"/>
    <w:rsid w:val="007E7DDF"/>
    <w:rsid w:val="007F0A66"/>
    <w:rsid w:val="007F0AEB"/>
    <w:rsid w:val="007F11A5"/>
    <w:rsid w:val="007F11C8"/>
    <w:rsid w:val="007F1940"/>
    <w:rsid w:val="007F1CFB"/>
    <w:rsid w:val="007F1DEC"/>
    <w:rsid w:val="007F220B"/>
    <w:rsid w:val="007F27DD"/>
    <w:rsid w:val="007F3289"/>
    <w:rsid w:val="007F4584"/>
    <w:rsid w:val="007F672E"/>
    <w:rsid w:val="007F6880"/>
    <w:rsid w:val="007F6D28"/>
    <w:rsid w:val="007F76B4"/>
    <w:rsid w:val="007F798D"/>
    <w:rsid w:val="007F7DE9"/>
    <w:rsid w:val="007F7FD0"/>
    <w:rsid w:val="007F7FEA"/>
    <w:rsid w:val="008001B4"/>
    <w:rsid w:val="00800303"/>
    <w:rsid w:val="00800552"/>
    <w:rsid w:val="00800769"/>
    <w:rsid w:val="00800ED2"/>
    <w:rsid w:val="00801143"/>
    <w:rsid w:val="0080115D"/>
    <w:rsid w:val="008019BD"/>
    <w:rsid w:val="008019F4"/>
    <w:rsid w:val="00801C38"/>
    <w:rsid w:val="00802AA6"/>
    <w:rsid w:val="00802AA8"/>
    <w:rsid w:val="00802E74"/>
    <w:rsid w:val="008037F3"/>
    <w:rsid w:val="0080474F"/>
    <w:rsid w:val="00804B92"/>
    <w:rsid w:val="00804E21"/>
    <w:rsid w:val="00805092"/>
    <w:rsid w:val="008063AC"/>
    <w:rsid w:val="00806807"/>
    <w:rsid w:val="00806AAF"/>
    <w:rsid w:val="00806D13"/>
    <w:rsid w:val="008070AC"/>
    <w:rsid w:val="00807C65"/>
    <w:rsid w:val="008101FD"/>
    <w:rsid w:val="00810D8D"/>
    <w:rsid w:val="00810E70"/>
    <w:rsid w:val="00810FE5"/>
    <w:rsid w:val="00811835"/>
    <w:rsid w:val="008128E3"/>
    <w:rsid w:val="00812D28"/>
    <w:rsid w:val="0081310C"/>
    <w:rsid w:val="0081312E"/>
    <w:rsid w:val="008136D3"/>
    <w:rsid w:val="00813F29"/>
    <w:rsid w:val="0081424E"/>
    <w:rsid w:val="008143CB"/>
    <w:rsid w:val="0081480C"/>
    <w:rsid w:val="00815180"/>
    <w:rsid w:val="00815396"/>
    <w:rsid w:val="0081581D"/>
    <w:rsid w:val="008158C8"/>
    <w:rsid w:val="008159E2"/>
    <w:rsid w:val="00815F6D"/>
    <w:rsid w:val="008160BA"/>
    <w:rsid w:val="008161F9"/>
    <w:rsid w:val="00816E73"/>
    <w:rsid w:val="008172BE"/>
    <w:rsid w:val="00817B71"/>
    <w:rsid w:val="00817CB4"/>
    <w:rsid w:val="00817CEF"/>
    <w:rsid w:val="00820244"/>
    <w:rsid w:val="00820479"/>
    <w:rsid w:val="008207C8"/>
    <w:rsid w:val="0082200F"/>
    <w:rsid w:val="008221B3"/>
    <w:rsid w:val="0082248E"/>
    <w:rsid w:val="008229DE"/>
    <w:rsid w:val="00822D2F"/>
    <w:rsid w:val="008230CC"/>
    <w:rsid w:val="008230DE"/>
    <w:rsid w:val="008232D7"/>
    <w:rsid w:val="008234DD"/>
    <w:rsid w:val="00824458"/>
    <w:rsid w:val="00824EB5"/>
    <w:rsid w:val="00824FDF"/>
    <w:rsid w:val="00825125"/>
    <w:rsid w:val="008251FA"/>
    <w:rsid w:val="00825419"/>
    <w:rsid w:val="00825629"/>
    <w:rsid w:val="008257CC"/>
    <w:rsid w:val="00825DF7"/>
    <w:rsid w:val="0082669F"/>
    <w:rsid w:val="00826E2F"/>
    <w:rsid w:val="0082717D"/>
    <w:rsid w:val="008274BF"/>
    <w:rsid w:val="00830445"/>
    <w:rsid w:val="00830DC3"/>
    <w:rsid w:val="00831555"/>
    <w:rsid w:val="00831699"/>
    <w:rsid w:val="00831755"/>
    <w:rsid w:val="00831A29"/>
    <w:rsid w:val="00831AE3"/>
    <w:rsid w:val="00831F52"/>
    <w:rsid w:val="00832068"/>
    <w:rsid w:val="00832154"/>
    <w:rsid w:val="00832F5C"/>
    <w:rsid w:val="00834042"/>
    <w:rsid w:val="008342F3"/>
    <w:rsid w:val="008343EA"/>
    <w:rsid w:val="0083491F"/>
    <w:rsid w:val="008356A6"/>
    <w:rsid w:val="008359E0"/>
    <w:rsid w:val="0083600A"/>
    <w:rsid w:val="00836E02"/>
    <w:rsid w:val="008376DD"/>
    <w:rsid w:val="008376F6"/>
    <w:rsid w:val="00837C8B"/>
    <w:rsid w:val="00837D5B"/>
    <w:rsid w:val="00840607"/>
    <w:rsid w:val="00840B69"/>
    <w:rsid w:val="00841CD2"/>
    <w:rsid w:val="0084290C"/>
    <w:rsid w:val="00842A46"/>
    <w:rsid w:val="00842B77"/>
    <w:rsid w:val="0084309F"/>
    <w:rsid w:val="00844C40"/>
    <w:rsid w:val="00844C6B"/>
    <w:rsid w:val="00844F6D"/>
    <w:rsid w:val="00845C12"/>
    <w:rsid w:val="00845C81"/>
    <w:rsid w:val="00845D0D"/>
    <w:rsid w:val="008466A8"/>
    <w:rsid w:val="008469D9"/>
    <w:rsid w:val="00846DC0"/>
    <w:rsid w:val="0084737C"/>
    <w:rsid w:val="008474A7"/>
    <w:rsid w:val="008506B6"/>
    <w:rsid w:val="00850AE0"/>
    <w:rsid w:val="00851D5F"/>
    <w:rsid w:val="008524D2"/>
    <w:rsid w:val="008528EE"/>
    <w:rsid w:val="00852A2C"/>
    <w:rsid w:val="00852CC8"/>
    <w:rsid w:val="00852E19"/>
    <w:rsid w:val="00853618"/>
    <w:rsid w:val="0085394E"/>
    <w:rsid w:val="00854851"/>
    <w:rsid w:val="0085525F"/>
    <w:rsid w:val="0085612A"/>
    <w:rsid w:val="00856833"/>
    <w:rsid w:val="00856840"/>
    <w:rsid w:val="0085721F"/>
    <w:rsid w:val="00857260"/>
    <w:rsid w:val="00857403"/>
    <w:rsid w:val="00857706"/>
    <w:rsid w:val="00857B68"/>
    <w:rsid w:val="0086087C"/>
    <w:rsid w:val="00860D8E"/>
    <w:rsid w:val="00860DE3"/>
    <w:rsid w:val="008611FF"/>
    <w:rsid w:val="0086208A"/>
    <w:rsid w:val="0086226F"/>
    <w:rsid w:val="00862382"/>
    <w:rsid w:val="008626DC"/>
    <w:rsid w:val="0086275E"/>
    <w:rsid w:val="00862F6C"/>
    <w:rsid w:val="008633C3"/>
    <w:rsid w:val="00864440"/>
    <w:rsid w:val="008647B1"/>
    <w:rsid w:val="00864D76"/>
    <w:rsid w:val="008650FC"/>
    <w:rsid w:val="00865555"/>
    <w:rsid w:val="00866183"/>
    <w:rsid w:val="008664F2"/>
    <w:rsid w:val="00866EB3"/>
    <w:rsid w:val="0086701A"/>
    <w:rsid w:val="00867BD2"/>
    <w:rsid w:val="00870FF9"/>
    <w:rsid w:val="008712FD"/>
    <w:rsid w:val="008715E5"/>
    <w:rsid w:val="008716A1"/>
    <w:rsid w:val="00871CAA"/>
    <w:rsid w:val="00872D3F"/>
    <w:rsid w:val="00873010"/>
    <w:rsid w:val="0087316B"/>
    <w:rsid w:val="0087333F"/>
    <w:rsid w:val="008733E4"/>
    <w:rsid w:val="008735A5"/>
    <w:rsid w:val="00873CEF"/>
    <w:rsid w:val="00873F15"/>
    <w:rsid w:val="00874096"/>
    <w:rsid w:val="00874B1E"/>
    <w:rsid w:val="00874BC9"/>
    <w:rsid w:val="00874FC8"/>
    <w:rsid w:val="008756A4"/>
    <w:rsid w:val="00875B8F"/>
    <w:rsid w:val="00875EE0"/>
    <w:rsid w:val="00875F73"/>
    <w:rsid w:val="00876632"/>
    <w:rsid w:val="00876DEE"/>
    <w:rsid w:val="0087705F"/>
    <w:rsid w:val="00877296"/>
    <w:rsid w:val="00877C72"/>
    <w:rsid w:val="00877E3A"/>
    <w:rsid w:val="00877F44"/>
    <w:rsid w:val="00880467"/>
    <w:rsid w:val="00880F30"/>
    <w:rsid w:val="008810DD"/>
    <w:rsid w:val="008833E8"/>
    <w:rsid w:val="00883507"/>
    <w:rsid w:val="00884372"/>
    <w:rsid w:val="0088464C"/>
    <w:rsid w:val="00884B2A"/>
    <w:rsid w:val="00884DD2"/>
    <w:rsid w:val="0088568C"/>
    <w:rsid w:val="008859AA"/>
    <w:rsid w:val="00885B68"/>
    <w:rsid w:val="00886D5C"/>
    <w:rsid w:val="00886F07"/>
    <w:rsid w:val="00886F20"/>
    <w:rsid w:val="00887506"/>
    <w:rsid w:val="00887922"/>
    <w:rsid w:val="00887B48"/>
    <w:rsid w:val="008902F4"/>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53E"/>
    <w:rsid w:val="008949DF"/>
    <w:rsid w:val="00894D85"/>
    <w:rsid w:val="00894DC4"/>
    <w:rsid w:val="008951DB"/>
    <w:rsid w:val="00895962"/>
    <w:rsid w:val="00895BB0"/>
    <w:rsid w:val="008965E2"/>
    <w:rsid w:val="00896C81"/>
    <w:rsid w:val="00896D83"/>
    <w:rsid w:val="00897417"/>
    <w:rsid w:val="00897534"/>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230"/>
    <w:rsid w:val="008A5940"/>
    <w:rsid w:val="008A5B3D"/>
    <w:rsid w:val="008A6B6F"/>
    <w:rsid w:val="008A70DF"/>
    <w:rsid w:val="008A71EE"/>
    <w:rsid w:val="008A7200"/>
    <w:rsid w:val="008A73B2"/>
    <w:rsid w:val="008B03BA"/>
    <w:rsid w:val="008B043F"/>
    <w:rsid w:val="008B0808"/>
    <w:rsid w:val="008B0AC9"/>
    <w:rsid w:val="008B0AEC"/>
    <w:rsid w:val="008B125C"/>
    <w:rsid w:val="008B1B73"/>
    <w:rsid w:val="008B1D0A"/>
    <w:rsid w:val="008B1E53"/>
    <w:rsid w:val="008B1E5B"/>
    <w:rsid w:val="008B271D"/>
    <w:rsid w:val="008B3055"/>
    <w:rsid w:val="008B389D"/>
    <w:rsid w:val="008B3C5C"/>
    <w:rsid w:val="008B3E8D"/>
    <w:rsid w:val="008B5299"/>
    <w:rsid w:val="008B5A5F"/>
    <w:rsid w:val="008B5AB0"/>
    <w:rsid w:val="008B5B06"/>
    <w:rsid w:val="008B6054"/>
    <w:rsid w:val="008B61C4"/>
    <w:rsid w:val="008B6DA0"/>
    <w:rsid w:val="008B7030"/>
    <w:rsid w:val="008B70E4"/>
    <w:rsid w:val="008B7436"/>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C7E"/>
    <w:rsid w:val="008C5442"/>
    <w:rsid w:val="008C5C46"/>
    <w:rsid w:val="008C6184"/>
    <w:rsid w:val="008C6624"/>
    <w:rsid w:val="008C6AED"/>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F31"/>
    <w:rsid w:val="008D3FFC"/>
    <w:rsid w:val="008D4227"/>
    <w:rsid w:val="008D4352"/>
    <w:rsid w:val="008D4438"/>
    <w:rsid w:val="008D4FB1"/>
    <w:rsid w:val="008D5896"/>
    <w:rsid w:val="008D58C0"/>
    <w:rsid w:val="008D60BC"/>
    <w:rsid w:val="008D6110"/>
    <w:rsid w:val="008D6D7B"/>
    <w:rsid w:val="008D6DD3"/>
    <w:rsid w:val="008D6E74"/>
    <w:rsid w:val="008D7410"/>
    <w:rsid w:val="008D7EB7"/>
    <w:rsid w:val="008E0897"/>
    <w:rsid w:val="008E0EB8"/>
    <w:rsid w:val="008E10A6"/>
    <w:rsid w:val="008E1271"/>
    <w:rsid w:val="008E12FC"/>
    <w:rsid w:val="008E16F1"/>
    <w:rsid w:val="008E2251"/>
    <w:rsid w:val="008E22E1"/>
    <w:rsid w:val="008E24B3"/>
    <w:rsid w:val="008E24CA"/>
    <w:rsid w:val="008E2581"/>
    <w:rsid w:val="008E262D"/>
    <w:rsid w:val="008E2A06"/>
    <w:rsid w:val="008E2F6E"/>
    <w:rsid w:val="008E310A"/>
    <w:rsid w:val="008E31D7"/>
    <w:rsid w:val="008E3725"/>
    <w:rsid w:val="008E38AD"/>
    <w:rsid w:val="008E3A84"/>
    <w:rsid w:val="008E3EEC"/>
    <w:rsid w:val="008E4F80"/>
    <w:rsid w:val="008E5144"/>
    <w:rsid w:val="008E594B"/>
    <w:rsid w:val="008E5B33"/>
    <w:rsid w:val="008E5BF2"/>
    <w:rsid w:val="008E5C81"/>
    <w:rsid w:val="008E5F53"/>
    <w:rsid w:val="008E5F8F"/>
    <w:rsid w:val="008E72F3"/>
    <w:rsid w:val="008F0A38"/>
    <w:rsid w:val="008F0A93"/>
    <w:rsid w:val="008F0F84"/>
    <w:rsid w:val="008F1014"/>
    <w:rsid w:val="008F11C9"/>
    <w:rsid w:val="008F11FC"/>
    <w:rsid w:val="008F1B76"/>
    <w:rsid w:val="008F23D8"/>
    <w:rsid w:val="008F2BC3"/>
    <w:rsid w:val="008F2CFB"/>
    <w:rsid w:val="008F2FD5"/>
    <w:rsid w:val="008F37E5"/>
    <w:rsid w:val="008F48C2"/>
    <w:rsid w:val="008F4EFB"/>
    <w:rsid w:val="008F51A3"/>
    <w:rsid w:val="008F5840"/>
    <w:rsid w:val="008F5904"/>
    <w:rsid w:val="008F5AC4"/>
    <w:rsid w:val="008F5B83"/>
    <w:rsid w:val="008F5EEF"/>
    <w:rsid w:val="008F612B"/>
    <w:rsid w:val="008F6608"/>
    <w:rsid w:val="008F66FE"/>
    <w:rsid w:val="008F72CC"/>
    <w:rsid w:val="008F72CD"/>
    <w:rsid w:val="008F75DC"/>
    <w:rsid w:val="008F7744"/>
    <w:rsid w:val="008F7D54"/>
    <w:rsid w:val="008F7FD5"/>
    <w:rsid w:val="0090178F"/>
    <w:rsid w:val="00903802"/>
    <w:rsid w:val="00903AA0"/>
    <w:rsid w:val="0090540E"/>
    <w:rsid w:val="00905673"/>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291A"/>
    <w:rsid w:val="00912BA3"/>
    <w:rsid w:val="00913052"/>
    <w:rsid w:val="00913416"/>
    <w:rsid w:val="00913572"/>
    <w:rsid w:val="00913612"/>
    <w:rsid w:val="0091366A"/>
    <w:rsid w:val="00913824"/>
    <w:rsid w:val="0091486A"/>
    <w:rsid w:val="00914BAC"/>
    <w:rsid w:val="00915757"/>
    <w:rsid w:val="0091581F"/>
    <w:rsid w:val="00915857"/>
    <w:rsid w:val="009159B3"/>
    <w:rsid w:val="009159CC"/>
    <w:rsid w:val="00915A3C"/>
    <w:rsid w:val="00915CFD"/>
    <w:rsid w:val="00916026"/>
    <w:rsid w:val="00916181"/>
    <w:rsid w:val="00917656"/>
    <w:rsid w:val="00917B6E"/>
    <w:rsid w:val="009201CE"/>
    <w:rsid w:val="009204C5"/>
    <w:rsid w:val="009206DD"/>
    <w:rsid w:val="00920B01"/>
    <w:rsid w:val="00920D0F"/>
    <w:rsid w:val="0092180D"/>
    <w:rsid w:val="009218FC"/>
    <w:rsid w:val="00922735"/>
    <w:rsid w:val="00922F8C"/>
    <w:rsid w:val="009232C9"/>
    <w:rsid w:val="00923452"/>
    <w:rsid w:val="009234AE"/>
    <w:rsid w:val="00923608"/>
    <w:rsid w:val="009238E5"/>
    <w:rsid w:val="00923F12"/>
    <w:rsid w:val="0092494B"/>
    <w:rsid w:val="00924FF8"/>
    <w:rsid w:val="00925730"/>
    <w:rsid w:val="00925BA8"/>
    <w:rsid w:val="0092668B"/>
    <w:rsid w:val="00926DA7"/>
    <w:rsid w:val="00927AE4"/>
    <w:rsid w:val="00927F8B"/>
    <w:rsid w:val="009303E0"/>
    <w:rsid w:val="0093094D"/>
    <w:rsid w:val="00930F49"/>
    <w:rsid w:val="00931D39"/>
    <w:rsid w:val="00931DCE"/>
    <w:rsid w:val="0093281C"/>
    <w:rsid w:val="009328C7"/>
    <w:rsid w:val="00932993"/>
    <w:rsid w:val="009336EC"/>
    <w:rsid w:val="0093376C"/>
    <w:rsid w:val="00933D69"/>
    <w:rsid w:val="00933F56"/>
    <w:rsid w:val="00934635"/>
    <w:rsid w:val="009346B7"/>
    <w:rsid w:val="00934C13"/>
    <w:rsid w:val="00934CB9"/>
    <w:rsid w:val="00934FAA"/>
    <w:rsid w:val="00935228"/>
    <w:rsid w:val="0093541D"/>
    <w:rsid w:val="009355A2"/>
    <w:rsid w:val="00935DB2"/>
    <w:rsid w:val="00935F9E"/>
    <w:rsid w:val="0093601E"/>
    <w:rsid w:val="009366BD"/>
    <w:rsid w:val="0093671D"/>
    <w:rsid w:val="00936D98"/>
    <w:rsid w:val="00937416"/>
    <w:rsid w:val="00937C41"/>
    <w:rsid w:val="00937F86"/>
    <w:rsid w:val="00937F92"/>
    <w:rsid w:val="0094159F"/>
    <w:rsid w:val="009418BC"/>
    <w:rsid w:val="00942A69"/>
    <w:rsid w:val="00942C80"/>
    <w:rsid w:val="00943197"/>
    <w:rsid w:val="0094355A"/>
    <w:rsid w:val="009435F2"/>
    <w:rsid w:val="00944802"/>
    <w:rsid w:val="00944903"/>
    <w:rsid w:val="00944CB8"/>
    <w:rsid w:val="00945180"/>
    <w:rsid w:val="0094590C"/>
    <w:rsid w:val="00945CC5"/>
    <w:rsid w:val="00946355"/>
    <w:rsid w:val="0094639F"/>
    <w:rsid w:val="009468B7"/>
    <w:rsid w:val="00946A20"/>
    <w:rsid w:val="0094724E"/>
    <w:rsid w:val="009473A8"/>
    <w:rsid w:val="00947973"/>
    <w:rsid w:val="00947BE6"/>
    <w:rsid w:val="00947F57"/>
    <w:rsid w:val="0095048D"/>
    <w:rsid w:val="00950824"/>
    <w:rsid w:val="00950841"/>
    <w:rsid w:val="00950C81"/>
    <w:rsid w:val="00950FA9"/>
    <w:rsid w:val="0095167B"/>
    <w:rsid w:val="00951ADB"/>
    <w:rsid w:val="00952345"/>
    <w:rsid w:val="0095236B"/>
    <w:rsid w:val="009523B5"/>
    <w:rsid w:val="009527BA"/>
    <w:rsid w:val="009537C9"/>
    <w:rsid w:val="0095380C"/>
    <w:rsid w:val="00953A55"/>
    <w:rsid w:val="00953B85"/>
    <w:rsid w:val="00953D93"/>
    <w:rsid w:val="00954353"/>
    <w:rsid w:val="0095472A"/>
    <w:rsid w:val="00954C96"/>
    <w:rsid w:val="00954E11"/>
    <w:rsid w:val="009554E2"/>
    <w:rsid w:val="00955715"/>
    <w:rsid w:val="00955C0A"/>
    <w:rsid w:val="00955C4F"/>
    <w:rsid w:val="00956BCA"/>
    <w:rsid w:val="0095755F"/>
    <w:rsid w:val="009579C9"/>
    <w:rsid w:val="00957F62"/>
    <w:rsid w:val="00960107"/>
    <w:rsid w:val="0096041C"/>
    <w:rsid w:val="009618B0"/>
    <w:rsid w:val="00961B38"/>
    <w:rsid w:val="009621DE"/>
    <w:rsid w:val="009623FF"/>
    <w:rsid w:val="009627C1"/>
    <w:rsid w:val="00962859"/>
    <w:rsid w:val="009628BC"/>
    <w:rsid w:val="00962A80"/>
    <w:rsid w:val="00963BE6"/>
    <w:rsid w:val="00964F57"/>
    <w:rsid w:val="009657F1"/>
    <w:rsid w:val="00965C43"/>
    <w:rsid w:val="00965D0D"/>
    <w:rsid w:val="00965E6D"/>
    <w:rsid w:val="00966001"/>
    <w:rsid w:val="0096625D"/>
    <w:rsid w:val="0096667A"/>
    <w:rsid w:val="00966D86"/>
    <w:rsid w:val="00967549"/>
    <w:rsid w:val="0096796D"/>
    <w:rsid w:val="00967C37"/>
    <w:rsid w:val="00967D49"/>
    <w:rsid w:val="0097054E"/>
    <w:rsid w:val="009709F8"/>
    <w:rsid w:val="009717AD"/>
    <w:rsid w:val="0097218A"/>
    <w:rsid w:val="00972315"/>
    <w:rsid w:val="00972929"/>
    <w:rsid w:val="00972F91"/>
    <w:rsid w:val="0097314C"/>
    <w:rsid w:val="00973827"/>
    <w:rsid w:val="00973FCF"/>
    <w:rsid w:val="009742D3"/>
    <w:rsid w:val="00974445"/>
    <w:rsid w:val="009747CA"/>
    <w:rsid w:val="009749E1"/>
    <w:rsid w:val="00976E48"/>
    <w:rsid w:val="00976FF9"/>
    <w:rsid w:val="00977306"/>
    <w:rsid w:val="00977BA7"/>
    <w:rsid w:val="00980517"/>
    <w:rsid w:val="0098194F"/>
    <w:rsid w:val="0098228A"/>
    <w:rsid w:val="00982511"/>
    <w:rsid w:val="0098258E"/>
    <w:rsid w:val="009826C8"/>
    <w:rsid w:val="0098333C"/>
    <w:rsid w:val="009836E4"/>
    <w:rsid w:val="0098412F"/>
    <w:rsid w:val="009841D9"/>
    <w:rsid w:val="00984289"/>
    <w:rsid w:val="009848C3"/>
    <w:rsid w:val="00984E99"/>
    <w:rsid w:val="00985BA8"/>
    <w:rsid w:val="00985F28"/>
    <w:rsid w:val="00986149"/>
    <w:rsid w:val="00986176"/>
    <w:rsid w:val="00986D84"/>
    <w:rsid w:val="00986E7F"/>
    <w:rsid w:val="00987275"/>
    <w:rsid w:val="0098727F"/>
    <w:rsid w:val="00987536"/>
    <w:rsid w:val="00987632"/>
    <w:rsid w:val="00987794"/>
    <w:rsid w:val="00990BD5"/>
    <w:rsid w:val="0099196F"/>
    <w:rsid w:val="00992B98"/>
    <w:rsid w:val="00992E46"/>
    <w:rsid w:val="0099359F"/>
    <w:rsid w:val="00994871"/>
    <w:rsid w:val="00994D88"/>
    <w:rsid w:val="00994E08"/>
    <w:rsid w:val="009951F9"/>
    <w:rsid w:val="009953DE"/>
    <w:rsid w:val="00995A4B"/>
    <w:rsid w:val="00995C95"/>
    <w:rsid w:val="00995E85"/>
    <w:rsid w:val="0099636A"/>
    <w:rsid w:val="0099639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17EE"/>
    <w:rsid w:val="009A1F22"/>
    <w:rsid w:val="009A2454"/>
    <w:rsid w:val="009A27A2"/>
    <w:rsid w:val="009A2BC7"/>
    <w:rsid w:val="009A2DF9"/>
    <w:rsid w:val="009A3378"/>
    <w:rsid w:val="009A3A86"/>
    <w:rsid w:val="009A4078"/>
    <w:rsid w:val="009A4869"/>
    <w:rsid w:val="009A4C3C"/>
    <w:rsid w:val="009A4E6D"/>
    <w:rsid w:val="009A4F91"/>
    <w:rsid w:val="009A5C99"/>
    <w:rsid w:val="009A63E1"/>
    <w:rsid w:val="009A6A6B"/>
    <w:rsid w:val="009A7A86"/>
    <w:rsid w:val="009B0637"/>
    <w:rsid w:val="009B0800"/>
    <w:rsid w:val="009B0E03"/>
    <w:rsid w:val="009B0FC4"/>
    <w:rsid w:val="009B14CE"/>
    <w:rsid w:val="009B15DF"/>
    <w:rsid w:val="009B1EF9"/>
    <w:rsid w:val="009B200A"/>
    <w:rsid w:val="009B2693"/>
    <w:rsid w:val="009B26AC"/>
    <w:rsid w:val="009B2818"/>
    <w:rsid w:val="009B30F1"/>
    <w:rsid w:val="009B35FA"/>
    <w:rsid w:val="009B37E2"/>
    <w:rsid w:val="009B43B2"/>
    <w:rsid w:val="009B4519"/>
    <w:rsid w:val="009B506B"/>
    <w:rsid w:val="009B57EF"/>
    <w:rsid w:val="009B5B85"/>
    <w:rsid w:val="009B64B3"/>
    <w:rsid w:val="009B6B38"/>
    <w:rsid w:val="009B7204"/>
    <w:rsid w:val="009B7239"/>
    <w:rsid w:val="009C0074"/>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6A2"/>
    <w:rsid w:val="009C4BC2"/>
    <w:rsid w:val="009C4D22"/>
    <w:rsid w:val="009C4FE4"/>
    <w:rsid w:val="009C61C6"/>
    <w:rsid w:val="009C6DD7"/>
    <w:rsid w:val="009C727C"/>
    <w:rsid w:val="009C7320"/>
    <w:rsid w:val="009C7833"/>
    <w:rsid w:val="009C792F"/>
    <w:rsid w:val="009D0672"/>
    <w:rsid w:val="009D0729"/>
    <w:rsid w:val="009D0B65"/>
    <w:rsid w:val="009D0CF6"/>
    <w:rsid w:val="009D0F66"/>
    <w:rsid w:val="009D1A06"/>
    <w:rsid w:val="009D1BA4"/>
    <w:rsid w:val="009D1CB0"/>
    <w:rsid w:val="009D22E4"/>
    <w:rsid w:val="009D22F7"/>
    <w:rsid w:val="009D319C"/>
    <w:rsid w:val="009D37C5"/>
    <w:rsid w:val="009D3E2E"/>
    <w:rsid w:val="009D3FE6"/>
    <w:rsid w:val="009D4350"/>
    <w:rsid w:val="009D44C4"/>
    <w:rsid w:val="009D5053"/>
    <w:rsid w:val="009D532C"/>
    <w:rsid w:val="009D5978"/>
    <w:rsid w:val="009D5BAB"/>
    <w:rsid w:val="009D65DE"/>
    <w:rsid w:val="009D6A0A"/>
    <w:rsid w:val="009D74EC"/>
    <w:rsid w:val="009D7999"/>
    <w:rsid w:val="009D7DEF"/>
    <w:rsid w:val="009E058F"/>
    <w:rsid w:val="009E07B2"/>
    <w:rsid w:val="009E0A9E"/>
    <w:rsid w:val="009E0AAB"/>
    <w:rsid w:val="009E0B62"/>
    <w:rsid w:val="009E0DC0"/>
    <w:rsid w:val="009E1810"/>
    <w:rsid w:val="009E19A2"/>
    <w:rsid w:val="009E19E4"/>
    <w:rsid w:val="009E1C84"/>
    <w:rsid w:val="009E20A7"/>
    <w:rsid w:val="009E268A"/>
    <w:rsid w:val="009E26C9"/>
    <w:rsid w:val="009E28AC"/>
    <w:rsid w:val="009E2F8A"/>
    <w:rsid w:val="009E3AFD"/>
    <w:rsid w:val="009E3CDD"/>
    <w:rsid w:val="009E4B16"/>
    <w:rsid w:val="009E5454"/>
    <w:rsid w:val="009E5676"/>
    <w:rsid w:val="009E5C60"/>
    <w:rsid w:val="009E64DB"/>
    <w:rsid w:val="009E6794"/>
    <w:rsid w:val="009E6FF2"/>
    <w:rsid w:val="009E7189"/>
    <w:rsid w:val="009E743C"/>
    <w:rsid w:val="009E7E46"/>
    <w:rsid w:val="009E7F62"/>
    <w:rsid w:val="009E7FC1"/>
    <w:rsid w:val="009F01E1"/>
    <w:rsid w:val="009F0415"/>
    <w:rsid w:val="009F0B4D"/>
    <w:rsid w:val="009F1096"/>
    <w:rsid w:val="009F10D6"/>
    <w:rsid w:val="009F150E"/>
    <w:rsid w:val="009F18E7"/>
    <w:rsid w:val="009F1AAC"/>
    <w:rsid w:val="009F23AE"/>
    <w:rsid w:val="009F27AD"/>
    <w:rsid w:val="009F2A87"/>
    <w:rsid w:val="009F31AD"/>
    <w:rsid w:val="009F3A2F"/>
    <w:rsid w:val="009F3E13"/>
    <w:rsid w:val="009F3FB5"/>
    <w:rsid w:val="009F3FBA"/>
    <w:rsid w:val="009F42FB"/>
    <w:rsid w:val="009F43F1"/>
    <w:rsid w:val="009F4519"/>
    <w:rsid w:val="009F521F"/>
    <w:rsid w:val="009F553C"/>
    <w:rsid w:val="009F59F8"/>
    <w:rsid w:val="009F6186"/>
    <w:rsid w:val="009F6DAE"/>
    <w:rsid w:val="00A00068"/>
    <w:rsid w:val="00A0008A"/>
    <w:rsid w:val="00A00169"/>
    <w:rsid w:val="00A0020A"/>
    <w:rsid w:val="00A0026F"/>
    <w:rsid w:val="00A005B0"/>
    <w:rsid w:val="00A00616"/>
    <w:rsid w:val="00A01073"/>
    <w:rsid w:val="00A01521"/>
    <w:rsid w:val="00A01F17"/>
    <w:rsid w:val="00A01FC4"/>
    <w:rsid w:val="00A021DB"/>
    <w:rsid w:val="00A022A5"/>
    <w:rsid w:val="00A0238F"/>
    <w:rsid w:val="00A02684"/>
    <w:rsid w:val="00A02B86"/>
    <w:rsid w:val="00A03A22"/>
    <w:rsid w:val="00A03DD0"/>
    <w:rsid w:val="00A03EAF"/>
    <w:rsid w:val="00A04634"/>
    <w:rsid w:val="00A05486"/>
    <w:rsid w:val="00A05E8D"/>
    <w:rsid w:val="00A05F9A"/>
    <w:rsid w:val="00A06119"/>
    <w:rsid w:val="00A06169"/>
    <w:rsid w:val="00A074DA"/>
    <w:rsid w:val="00A075FA"/>
    <w:rsid w:val="00A079FF"/>
    <w:rsid w:val="00A07A48"/>
    <w:rsid w:val="00A07C49"/>
    <w:rsid w:val="00A10230"/>
    <w:rsid w:val="00A108EE"/>
    <w:rsid w:val="00A10BB8"/>
    <w:rsid w:val="00A1108D"/>
    <w:rsid w:val="00A117FD"/>
    <w:rsid w:val="00A11ACA"/>
    <w:rsid w:val="00A11B9B"/>
    <w:rsid w:val="00A1200D"/>
    <w:rsid w:val="00A129D5"/>
    <w:rsid w:val="00A137E4"/>
    <w:rsid w:val="00A13810"/>
    <w:rsid w:val="00A13A29"/>
    <w:rsid w:val="00A13AD3"/>
    <w:rsid w:val="00A14813"/>
    <w:rsid w:val="00A14984"/>
    <w:rsid w:val="00A14A13"/>
    <w:rsid w:val="00A14D12"/>
    <w:rsid w:val="00A14EFB"/>
    <w:rsid w:val="00A155B4"/>
    <w:rsid w:val="00A1566A"/>
    <w:rsid w:val="00A162FC"/>
    <w:rsid w:val="00A165BF"/>
    <w:rsid w:val="00A16B81"/>
    <w:rsid w:val="00A172E8"/>
    <w:rsid w:val="00A17759"/>
    <w:rsid w:val="00A179FF"/>
    <w:rsid w:val="00A17C6D"/>
    <w:rsid w:val="00A2008C"/>
    <w:rsid w:val="00A20C4B"/>
    <w:rsid w:val="00A20C5C"/>
    <w:rsid w:val="00A20ED5"/>
    <w:rsid w:val="00A21A36"/>
    <w:rsid w:val="00A22980"/>
    <w:rsid w:val="00A22CCA"/>
    <w:rsid w:val="00A23031"/>
    <w:rsid w:val="00A2340A"/>
    <w:rsid w:val="00A23BB2"/>
    <w:rsid w:val="00A23F3B"/>
    <w:rsid w:val="00A24493"/>
    <w:rsid w:val="00A24790"/>
    <w:rsid w:val="00A24900"/>
    <w:rsid w:val="00A25294"/>
    <w:rsid w:val="00A253E3"/>
    <w:rsid w:val="00A254EE"/>
    <w:rsid w:val="00A25BE7"/>
    <w:rsid w:val="00A26702"/>
    <w:rsid w:val="00A26B89"/>
    <w:rsid w:val="00A26BF8"/>
    <w:rsid w:val="00A26C9C"/>
    <w:rsid w:val="00A26E0F"/>
    <w:rsid w:val="00A27008"/>
    <w:rsid w:val="00A27B90"/>
    <w:rsid w:val="00A27CDF"/>
    <w:rsid w:val="00A27D31"/>
    <w:rsid w:val="00A3025E"/>
    <w:rsid w:val="00A3087C"/>
    <w:rsid w:val="00A309C6"/>
    <w:rsid w:val="00A309F2"/>
    <w:rsid w:val="00A30AB0"/>
    <w:rsid w:val="00A30D13"/>
    <w:rsid w:val="00A31346"/>
    <w:rsid w:val="00A314F9"/>
    <w:rsid w:val="00A3155B"/>
    <w:rsid w:val="00A319D0"/>
    <w:rsid w:val="00A31C24"/>
    <w:rsid w:val="00A32256"/>
    <w:rsid w:val="00A32316"/>
    <w:rsid w:val="00A32574"/>
    <w:rsid w:val="00A325B0"/>
    <w:rsid w:val="00A33037"/>
    <w:rsid w:val="00A33172"/>
    <w:rsid w:val="00A33303"/>
    <w:rsid w:val="00A338F0"/>
    <w:rsid w:val="00A341CC"/>
    <w:rsid w:val="00A3432B"/>
    <w:rsid w:val="00A346BA"/>
    <w:rsid w:val="00A34C67"/>
    <w:rsid w:val="00A34D62"/>
    <w:rsid w:val="00A34F4E"/>
    <w:rsid w:val="00A35638"/>
    <w:rsid w:val="00A36086"/>
    <w:rsid w:val="00A3611D"/>
    <w:rsid w:val="00A3614D"/>
    <w:rsid w:val="00A36339"/>
    <w:rsid w:val="00A366E4"/>
    <w:rsid w:val="00A36703"/>
    <w:rsid w:val="00A378B3"/>
    <w:rsid w:val="00A40229"/>
    <w:rsid w:val="00A4071E"/>
    <w:rsid w:val="00A40DF8"/>
    <w:rsid w:val="00A411B4"/>
    <w:rsid w:val="00A41367"/>
    <w:rsid w:val="00A41A5C"/>
    <w:rsid w:val="00A41BA2"/>
    <w:rsid w:val="00A42252"/>
    <w:rsid w:val="00A4308A"/>
    <w:rsid w:val="00A4376F"/>
    <w:rsid w:val="00A44E05"/>
    <w:rsid w:val="00A44EE8"/>
    <w:rsid w:val="00A4549F"/>
    <w:rsid w:val="00A45B9B"/>
    <w:rsid w:val="00A462FE"/>
    <w:rsid w:val="00A46A52"/>
    <w:rsid w:val="00A46F40"/>
    <w:rsid w:val="00A479E5"/>
    <w:rsid w:val="00A47E3F"/>
    <w:rsid w:val="00A50068"/>
    <w:rsid w:val="00A500CB"/>
    <w:rsid w:val="00A501C9"/>
    <w:rsid w:val="00A5026D"/>
    <w:rsid w:val="00A50506"/>
    <w:rsid w:val="00A505DD"/>
    <w:rsid w:val="00A50F1C"/>
    <w:rsid w:val="00A51034"/>
    <w:rsid w:val="00A51CCC"/>
    <w:rsid w:val="00A52BB0"/>
    <w:rsid w:val="00A5315C"/>
    <w:rsid w:val="00A53A0F"/>
    <w:rsid w:val="00A53EC5"/>
    <w:rsid w:val="00A53F55"/>
    <w:rsid w:val="00A5417B"/>
    <w:rsid w:val="00A54599"/>
    <w:rsid w:val="00A54A16"/>
    <w:rsid w:val="00A54ABF"/>
    <w:rsid w:val="00A54B82"/>
    <w:rsid w:val="00A55B5A"/>
    <w:rsid w:val="00A55D2E"/>
    <w:rsid w:val="00A56629"/>
    <w:rsid w:val="00A569D4"/>
    <w:rsid w:val="00A56D7E"/>
    <w:rsid w:val="00A570C0"/>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30A2"/>
    <w:rsid w:val="00A632B8"/>
    <w:rsid w:val="00A6368F"/>
    <w:rsid w:val="00A636CD"/>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75B"/>
    <w:rsid w:val="00A7164F"/>
    <w:rsid w:val="00A71CE6"/>
    <w:rsid w:val="00A71D23"/>
    <w:rsid w:val="00A72305"/>
    <w:rsid w:val="00A72751"/>
    <w:rsid w:val="00A7333A"/>
    <w:rsid w:val="00A7345F"/>
    <w:rsid w:val="00A73D0D"/>
    <w:rsid w:val="00A74A92"/>
    <w:rsid w:val="00A74B29"/>
    <w:rsid w:val="00A74B5D"/>
    <w:rsid w:val="00A74EB4"/>
    <w:rsid w:val="00A752A5"/>
    <w:rsid w:val="00A75CC1"/>
    <w:rsid w:val="00A75E88"/>
    <w:rsid w:val="00A7660F"/>
    <w:rsid w:val="00A76C0A"/>
    <w:rsid w:val="00A77212"/>
    <w:rsid w:val="00A77C2D"/>
    <w:rsid w:val="00A8048C"/>
    <w:rsid w:val="00A8056E"/>
    <w:rsid w:val="00A8094B"/>
    <w:rsid w:val="00A811D1"/>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22A2"/>
    <w:rsid w:val="00A92504"/>
    <w:rsid w:val="00A9327B"/>
    <w:rsid w:val="00A939B4"/>
    <w:rsid w:val="00A93B69"/>
    <w:rsid w:val="00A93D6F"/>
    <w:rsid w:val="00A94031"/>
    <w:rsid w:val="00A940E4"/>
    <w:rsid w:val="00A9431B"/>
    <w:rsid w:val="00A951BE"/>
    <w:rsid w:val="00A963C7"/>
    <w:rsid w:val="00A97CB8"/>
    <w:rsid w:val="00AA1626"/>
    <w:rsid w:val="00AA1B71"/>
    <w:rsid w:val="00AA1C25"/>
    <w:rsid w:val="00AA2B9F"/>
    <w:rsid w:val="00AA2E8A"/>
    <w:rsid w:val="00AA32B7"/>
    <w:rsid w:val="00AA379F"/>
    <w:rsid w:val="00AA3DB7"/>
    <w:rsid w:val="00AA4258"/>
    <w:rsid w:val="00AA51F5"/>
    <w:rsid w:val="00AA54A8"/>
    <w:rsid w:val="00AA56EB"/>
    <w:rsid w:val="00AA5BC1"/>
    <w:rsid w:val="00AA5E3B"/>
    <w:rsid w:val="00AA5F30"/>
    <w:rsid w:val="00AA68B4"/>
    <w:rsid w:val="00AA6E61"/>
    <w:rsid w:val="00AA7227"/>
    <w:rsid w:val="00AA7A66"/>
    <w:rsid w:val="00AB0108"/>
    <w:rsid w:val="00AB02C3"/>
    <w:rsid w:val="00AB0543"/>
    <w:rsid w:val="00AB0AC9"/>
    <w:rsid w:val="00AB10C5"/>
    <w:rsid w:val="00AB185A"/>
    <w:rsid w:val="00AB1BA7"/>
    <w:rsid w:val="00AB1E04"/>
    <w:rsid w:val="00AB29CF"/>
    <w:rsid w:val="00AB3113"/>
    <w:rsid w:val="00AB348A"/>
    <w:rsid w:val="00AB36A2"/>
    <w:rsid w:val="00AB3AB6"/>
    <w:rsid w:val="00AB3F38"/>
    <w:rsid w:val="00AB43EC"/>
    <w:rsid w:val="00AB4BF4"/>
    <w:rsid w:val="00AB56D3"/>
    <w:rsid w:val="00AB5ADF"/>
    <w:rsid w:val="00AB5B30"/>
    <w:rsid w:val="00AB5E57"/>
    <w:rsid w:val="00AB659D"/>
    <w:rsid w:val="00AB725F"/>
    <w:rsid w:val="00AB77CF"/>
    <w:rsid w:val="00AB789F"/>
    <w:rsid w:val="00AC0705"/>
    <w:rsid w:val="00AC097F"/>
    <w:rsid w:val="00AC0DB3"/>
    <w:rsid w:val="00AC109B"/>
    <w:rsid w:val="00AC33BD"/>
    <w:rsid w:val="00AC3F6C"/>
    <w:rsid w:val="00AC4749"/>
    <w:rsid w:val="00AC4980"/>
    <w:rsid w:val="00AC5A5E"/>
    <w:rsid w:val="00AC5B2B"/>
    <w:rsid w:val="00AC5C34"/>
    <w:rsid w:val="00AC5E74"/>
    <w:rsid w:val="00AC74DA"/>
    <w:rsid w:val="00AC7A2B"/>
    <w:rsid w:val="00AC7C25"/>
    <w:rsid w:val="00AD08E5"/>
    <w:rsid w:val="00AD0A51"/>
    <w:rsid w:val="00AD0B37"/>
    <w:rsid w:val="00AD11F7"/>
    <w:rsid w:val="00AD197B"/>
    <w:rsid w:val="00AD1DB7"/>
    <w:rsid w:val="00AD2852"/>
    <w:rsid w:val="00AD3976"/>
    <w:rsid w:val="00AD47E7"/>
    <w:rsid w:val="00AD4BE8"/>
    <w:rsid w:val="00AD4D2A"/>
    <w:rsid w:val="00AD4F51"/>
    <w:rsid w:val="00AD510D"/>
    <w:rsid w:val="00AD541B"/>
    <w:rsid w:val="00AD542F"/>
    <w:rsid w:val="00AD60CB"/>
    <w:rsid w:val="00AD6DEE"/>
    <w:rsid w:val="00AD6F93"/>
    <w:rsid w:val="00AD71E0"/>
    <w:rsid w:val="00AD7305"/>
    <w:rsid w:val="00AD7C9E"/>
    <w:rsid w:val="00AD7E64"/>
    <w:rsid w:val="00AE01A6"/>
    <w:rsid w:val="00AE0C56"/>
    <w:rsid w:val="00AE12DC"/>
    <w:rsid w:val="00AE149E"/>
    <w:rsid w:val="00AE1667"/>
    <w:rsid w:val="00AE22F2"/>
    <w:rsid w:val="00AE27D3"/>
    <w:rsid w:val="00AE29FC"/>
    <w:rsid w:val="00AE2F3F"/>
    <w:rsid w:val="00AE3743"/>
    <w:rsid w:val="00AE3B4E"/>
    <w:rsid w:val="00AE4ADF"/>
    <w:rsid w:val="00AE5025"/>
    <w:rsid w:val="00AE53EE"/>
    <w:rsid w:val="00AE59EC"/>
    <w:rsid w:val="00AE5A31"/>
    <w:rsid w:val="00AE5E9C"/>
    <w:rsid w:val="00AE602A"/>
    <w:rsid w:val="00AE67B3"/>
    <w:rsid w:val="00AE689C"/>
    <w:rsid w:val="00AE6D2D"/>
    <w:rsid w:val="00AE7399"/>
    <w:rsid w:val="00AE7864"/>
    <w:rsid w:val="00AE7949"/>
    <w:rsid w:val="00AF03CA"/>
    <w:rsid w:val="00AF0684"/>
    <w:rsid w:val="00AF10FB"/>
    <w:rsid w:val="00AF15B3"/>
    <w:rsid w:val="00AF1A79"/>
    <w:rsid w:val="00AF25D5"/>
    <w:rsid w:val="00AF3370"/>
    <w:rsid w:val="00AF3B81"/>
    <w:rsid w:val="00AF3DBB"/>
    <w:rsid w:val="00AF4608"/>
    <w:rsid w:val="00AF4703"/>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1CDE"/>
    <w:rsid w:val="00B01D7B"/>
    <w:rsid w:val="00B026C1"/>
    <w:rsid w:val="00B028AC"/>
    <w:rsid w:val="00B02B9C"/>
    <w:rsid w:val="00B02EBF"/>
    <w:rsid w:val="00B03091"/>
    <w:rsid w:val="00B0353B"/>
    <w:rsid w:val="00B0374E"/>
    <w:rsid w:val="00B03BC1"/>
    <w:rsid w:val="00B03FEE"/>
    <w:rsid w:val="00B040B2"/>
    <w:rsid w:val="00B0434C"/>
    <w:rsid w:val="00B04BE8"/>
    <w:rsid w:val="00B054E8"/>
    <w:rsid w:val="00B05F22"/>
    <w:rsid w:val="00B067B5"/>
    <w:rsid w:val="00B06D77"/>
    <w:rsid w:val="00B07B98"/>
    <w:rsid w:val="00B07C95"/>
    <w:rsid w:val="00B10558"/>
    <w:rsid w:val="00B10A20"/>
    <w:rsid w:val="00B11703"/>
    <w:rsid w:val="00B117B1"/>
    <w:rsid w:val="00B1221A"/>
    <w:rsid w:val="00B1226B"/>
    <w:rsid w:val="00B126F0"/>
    <w:rsid w:val="00B13D81"/>
    <w:rsid w:val="00B13EED"/>
    <w:rsid w:val="00B143AE"/>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2B5"/>
    <w:rsid w:val="00B224B8"/>
    <w:rsid w:val="00B22C0D"/>
    <w:rsid w:val="00B22C39"/>
    <w:rsid w:val="00B23AF4"/>
    <w:rsid w:val="00B23B67"/>
    <w:rsid w:val="00B23C15"/>
    <w:rsid w:val="00B255B3"/>
    <w:rsid w:val="00B255D4"/>
    <w:rsid w:val="00B25762"/>
    <w:rsid w:val="00B25B40"/>
    <w:rsid w:val="00B25FDE"/>
    <w:rsid w:val="00B26503"/>
    <w:rsid w:val="00B26840"/>
    <w:rsid w:val="00B26AB0"/>
    <w:rsid w:val="00B26AD2"/>
    <w:rsid w:val="00B26CA2"/>
    <w:rsid w:val="00B2707D"/>
    <w:rsid w:val="00B300BF"/>
    <w:rsid w:val="00B301ED"/>
    <w:rsid w:val="00B3052D"/>
    <w:rsid w:val="00B30A67"/>
    <w:rsid w:val="00B30B4E"/>
    <w:rsid w:val="00B30FF4"/>
    <w:rsid w:val="00B31246"/>
    <w:rsid w:val="00B31978"/>
    <w:rsid w:val="00B326FF"/>
    <w:rsid w:val="00B32C7C"/>
    <w:rsid w:val="00B3338F"/>
    <w:rsid w:val="00B33A0E"/>
    <w:rsid w:val="00B340AA"/>
    <w:rsid w:val="00B340ED"/>
    <w:rsid w:val="00B34A9F"/>
    <w:rsid w:val="00B34AB6"/>
    <w:rsid w:val="00B34B80"/>
    <w:rsid w:val="00B34DF0"/>
    <w:rsid w:val="00B351FB"/>
    <w:rsid w:val="00B35CDA"/>
    <w:rsid w:val="00B35EB8"/>
    <w:rsid w:val="00B36293"/>
    <w:rsid w:val="00B36D91"/>
    <w:rsid w:val="00B37196"/>
    <w:rsid w:val="00B371C1"/>
    <w:rsid w:val="00B3740B"/>
    <w:rsid w:val="00B37D97"/>
    <w:rsid w:val="00B40A00"/>
    <w:rsid w:val="00B411BD"/>
    <w:rsid w:val="00B41559"/>
    <w:rsid w:val="00B418E8"/>
    <w:rsid w:val="00B42285"/>
    <w:rsid w:val="00B42641"/>
    <w:rsid w:val="00B4274B"/>
    <w:rsid w:val="00B42882"/>
    <w:rsid w:val="00B42B78"/>
    <w:rsid w:val="00B42BEE"/>
    <w:rsid w:val="00B4343F"/>
    <w:rsid w:val="00B435B1"/>
    <w:rsid w:val="00B4367F"/>
    <w:rsid w:val="00B438BA"/>
    <w:rsid w:val="00B44608"/>
    <w:rsid w:val="00B44D30"/>
    <w:rsid w:val="00B44F99"/>
    <w:rsid w:val="00B45876"/>
    <w:rsid w:val="00B45CC6"/>
    <w:rsid w:val="00B460B3"/>
    <w:rsid w:val="00B470D2"/>
    <w:rsid w:val="00B470FE"/>
    <w:rsid w:val="00B50DCE"/>
    <w:rsid w:val="00B5118A"/>
    <w:rsid w:val="00B51542"/>
    <w:rsid w:val="00B51781"/>
    <w:rsid w:val="00B51A2D"/>
    <w:rsid w:val="00B51BAA"/>
    <w:rsid w:val="00B51D1D"/>
    <w:rsid w:val="00B5310E"/>
    <w:rsid w:val="00B544E3"/>
    <w:rsid w:val="00B546AA"/>
    <w:rsid w:val="00B54ACC"/>
    <w:rsid w:val="00B54DCB"/>
    <w:rsid w:val="00B54E80"/>
    <w:rsid w:val="00B551D3"/>
    <w:rsid w:val="00B55AC2"/>
    <w:rsid w:val="00B55AF9"/>
    <w:rsid w:val="00B560C9"/>
    <w:rsid w:val="00B5651F"/>
    <w:rsid w:val="00B56533"/>
    <w:rsid w:val="00B56CFC"/>
    <w:rsid w:val="00B575DA"/>
    <w:rsid w:val="00B57777"/>
    <w:rsid w:val="00B57A17"/>
    <w:rsid w:val="00B57A7B"/>
    <w:rsid w:val="00B57F2D"/>
    <w:rsid w:val="00B60404"/>
    <w:rsid w:val="00B61011"/>
    <w:rsid w:val="00B6102F"/>
    <w:rsid w:val="00B616F5"/>
    <w:rsid w:val="00B61787"/>
    <w:rsid w:val="00B61BE2"/>
    <w:rsid w:val="00B6266F"/>
    <w:rsid w:val="00B62C32"/>
    <w:rsid w:val="00B62E0B"/>
    <w:rsid w:val="00B6363E"/>
    <w:rsid w:val="00B6364C"/>
    <w:rsid w:val="00B63C32"/>
    <w:rsid w:val="00B63C73"/>
    <w:rsid w:val="00B63EFC"/>
    <w:rsid w:val="00B64004"/>
    <w:rsid w:val="00B64434"/>
    <w:rsid w:val="00B6646C"/>
    <w:rsid w:val="00B67198"/>
    <w:rsid w:val="00B70B10"/>
    <w:rsid w:val="00B70C55"/>
    <w:rsid w:val="00B711CE"/>
    <w:rsid w:val="00B717D4"/>
    <w:rsid w:val="00B71D44"/>
    <w:rsid w:val="00B71DC8"/>
    <w:rsid w:val="00B73C4E"/>
    <w:rsid w:val="00B73FF3"/>
    <w:rsid w:val="00B745F6"/>
    <w:rsid w:val="00B746C6"/>
    <w:rsid w:val="00B746FC"/>
    <w:rsid w:val="00B752E5"/>
    <w:rsid w:val="00B75550"/>
    <w:rsid w:val="00B756D9"/>
    <w:rsid w:val="00B75DDC"/>
    <w:rsid w:val="00B7604C"/>
    <w:rsid w:val="00B7652C"/>
    <w:rsid w:val="00B766BF"/>
    <w:rsid w:val="00B76F7C"/>
    <w:rsid w:val="00B76FA6"/>
    <w:rsid w:val="00B773AE"/>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34"/>
    <w:rsid w:val="00B83B4F"/>
    <w:rsid w:val="00B841BD"/>
    <w:rsid w:val="00B8423F"/>
    <w:rsid w:val="00B84531"/>
    <w:rsid w:val="00B851DE"/>
    <w:rsid w:val="00B853BE"/>
    <w:rsid w:val="00B86476"/>
    <w:rsid w:val="00B86A3D"/>
    <w:rsid w:val="00B86D1B"/>
    <w:rsid w:val="00B86DD5"/>
    <w:rsid w:val="00B875C7"/>
    <w:rsid w:val="00B87B16"/>
    <w:rsid w:val="00B87E23"/>
    <w:rsid w:val="00B9001F"/>
    <w:rsid w:val="00B90D0C"/>
    <w:rsid w:val="00B90D10"/>
    <w:rsid w:val="00B90FE5"/>
    <w:rsid w:val="00B9139E"/>
    <w:rsid w:val="00B9199C"/>
    <w:rsid w:val="00B919AD"/>
    <w:rsid w:val="00B91A2B"/>
    <w:rsid w:val="00B92BBC"/>
    <w:rsid w:val="00B931FD"/>
    <w:rsid w:val="00B93204"/>
    <w:rsid w:val="00B9361F"/>
    <w:rsid w:val="00B938B2"/>
    <w:rsid w:val="00B94DDA"/>
    <w:rsid w:val="00B94E17"/>
    <w:rsid w:val="00B95048"/>
    <w:rsid w:val="00B953FA"/>
    <w:rsid w:val="00B957FE"/>
    <w:rsid w:val="00B95F02"/>
    <w:rsid w:val="00B96BEF"/>
    <w:rsid w:val="00B96FC0"/>
    <w:rsid w:val="00B97260"/>
    <w:rsid w:val="00B97651"/>
    <w:rsid w:val="00B97A69"/>
    <w:rsid w:val="00BA041A"/>
    <w:rsid w:val="00BA05DE"/>
    <w:rsid w:val="00BA0632"/>
    <w:rsid w:val="00BA0AAA"/>
    <w:rsid w:val="00BA0BC5"/>
    <w:rsid w:val="00BA0C6D"/>
    <w:rsid w:val="00BA0DFB"/>
    <w:rsid w:val="00BA1008"/>
    <w:rsid w:val="00BA2FEF"/>
    <w:rsid w:val="00BA3294"/>
    <w:rsid w:val="00BA52F0"/>
    <w:rsid w:val="00BA54F0"/>
    <w:rsid w:val="00BA55F7"/>
    <w:rsid w:val="00BA560F"/>
    <w:rsid w:val="00BA59FD"/>
    <w:rsid w:val="00BA786C"/>
    <w:rsid w:val="00BB05F8"/>
    <w:rsid w:val="00BB11BF"/>
    <w:rsid w:val="00BB1548"/>
    <w:rsid w:val="00BB158A"/>
    <w:rsid w:val="00BB19E4"/>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1B0"/>
    <w:rsid w:val="00BB5BF4"/>
    <w:rsid w:val="00BB5FCB"/>
    <w:rsid w:val="00BB604B"/>
    <w:rsid w:val="00BB772A"/>
    <w:rsid w:val="00BB7B12"/>
    <w:rsid w:val="00BB7FD6"/>
    <w:rsid w:val="00BC00EC"/>
    <w:rsid w:val="00BC040D"/>
    <w:rsid w:val="00BC080C"/>
    <w:rsid w:val="00BC08C5"/>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839"/>
    <w:rsid w:val="00BD008E"/>
    <w:rsid w:val="00BD07E3"/>
    <w:rsid w:val="00BD12FD"/>
    <w:rsid w:val="00BD1317"/>
    <w:rsid w:val="00BD139C"/>
    <w:rsid w:val="00BD2284"/>
    <w:rsid w:val="00BD2731"/>
    <w:rsid w:val="00BD2AFB"/>
    <w:rsid w:val="00BD2F3B"/>
    <w:rsid w:val="00BD3372"/>
    <w:rsid w:val="00BD3AE5"/>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6A"/>
    <w:rsid w:val="00BE26E3"/>
    <w:rsid w:val="00BE2B4F"/>
    <w:rsid w:val="00BE2C45"/>
    <w:rsid w:val="00BE2F39"/>
    <w:rsid w:val="00BE332D"/>
    <w:rsid w:val="00BE3CF1"/>
    <w:rsid w:val="00BE3FF8"/>
    <w:rsid w:val="00BE4434"/>
    <w:rsid w:val="00BE4476"/>
    <w:rsid w:val="00BE4B20"/>
    <w:rsid w:val="00BE56C7"/>
    <w:rsid w:val="00BE5FC4"/>
    <w:rsid w:val="00BE639D"/>
    <w:rsid w:val="00BE6FB4"/>
    <w:rsid w:val="00BE7C4D"/>
    <w:rsid w:val="00BE7F6A"/>
    <w:rsid w:val="00BF0274"/>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49B1"/>
    <w:rsid w:val="00BF526B"/>
    <w:rsid w:val="00BF52A6"/>
    <w:rsid w:val="00BF53A6"/>
    <w:rsid w:val="00BF5457"/>
    <w:rsid w:val="00BF5552"/>
    <w:rsid w:val="00BF5A24"/>
    <w:rsid w:val="00BF5AA3"/>
    <w:rsid w:val="00BF6AA8"/>
    <w:rsid w:val="00BF73F2"/>
    <w:rsid w:val="00C01671"/>
    <w:rsid w:val="00C02419"/>
    <w:rsid w:val="00C025BD"/>
    <w:rsid w:val="00C02766"/>
    <w:rsid w:val="00C031A8"/>
    <w:rsid w:val="00C031B1"/>
    <w:rsid w:val="00C03C4B"/>
    <w:rsid w:val="00C03EE8"/>
    <w:rsid w:val="00C04E7A"/>
    <w:rsid w:val="00C050A3"/>
    <w:rsid w:val="00C05A4D"/>
    <w:rsid w:val="00C05BEC"/>
    <w:rsid w:val="00C06BF8"/>
    <w:rsid w:val="00C06E7D"/>
    <w:rsid w:val="00C074C7"/>
    <w:rsid w:val="00C1112B"/>
    <w:rsid w:val="00C114FD"/>
    <w:rsid w:val="00C1162D"/>
    <w:rsid w:val="00C11929"/>
    <w:rsid w:val="00C11A88"/>
    <w:rsid w:val="00C11E05"/>
    <w:rsid w:val="00C12012"/>
    <w:rsid w:val="00C12874"/>
    <w:rsid w:val="00C12B74"/>
    <w:rsid w:val="00C12BC1"/>
    <w:rsid w:val="00C13453"/>
    <w:rsid w:val="00C136D5"/>
    <w:rsid w:val="00C13B6D"/>
    <w:rsid w:val="00C13BDA"/>
    <w:rsid w:val="00C13FFD"/>
    <w:rsid w:val="00C1409C"/>
    <w:rsid w:val="00C141D3"/>
    <w:rsid w:val="00C14527"/>
    <w:rsid w:val="00C145FA"/>
    <w:rsid w:val="00C14632"/>
    <w:rsid w:val="00C14855"/>
    <w:rsid w:val="00C14DC6"/>
    <w:rsid w:val="00C15478"/>
    <w:rsid w:val="00C155A5"/>
    <w:rsid w:val="00C158D8"/>
    <w:rsid w:val="00C16047"/>
    <w:rsid w:val="00C16258"/>
    <w:rsid w:val="00C16749"/>
    <w:rsid w:val="00C16C30"/>
    <w:rsid w:val="00C17FCB"/>
    <w:rsid w:val="00C20698"/>
    <w:rsid w:val="00C2086C"/>
    <w:rsid w:val="00C20A00"/>
    <w:rsid w:val="00C21673"/>
    <w:rsid w:val="00C21960"/>
    <w:rsid w:val="00C21A92"/>
    <w:rsid w:val="00C21BE7"/>
    <w:rsid w:val="00C21C7A"/>
    <w:rsid w:val="00C22074"/>
    <w:rsid w:val="00C2257E"/>
    <w:rsid w:val="00C22F6D"/>
    <w:rsid w:val="00C23105"/>
    <w:rsid w:val="00C23130"/>
    <w:rsid w:val="00C23A86"/>
    <w:rsid w:val="00C23C83"/>
    <w:rsid w:val="00C23D99"/>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309AF"/>
    <w:rsid w:val="00C30BC1"/>
    <w:rsid w:val="00C31118"/>
    <w:rsid w:val="00C314FE"/>
    <w:rsid w:val="00C32C7F"/>
    <w:rsid w:val="00C33C0C"/>
    <w:rsid w:val="00C3400F"/>
    <w:rsid w:val="00C340FB"/>
    <w:rsid w:val="00C34118"/>
    <w:rsid w:val="00C34348"/>
    <w:rsid w:val="00C34B64"/>
    <w:rsid w:val="00C34C36"/>
    <w:rsid w:val="00C352B3"/>
    <w:rsid w:val="00C355CD"/>
    <w:rsid w:val="00C3642A"/>
    <w:rsid w:val="00C3654C"/>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C7A"/>
    <w:rsid w:val="00C43E95"/>
    <w:rsid w:val="00C44AEE"/>
    <w:rsid w:val="00C44C94"/>
    <w:rsid w:val="00C45038"/>
    <w:rsid w:val="00C45291"/>
    <w:rsid w:val="00C452F5"/>
    <w:rsid w:val="00C464A3"/>
    <w:rsid w:val="00C46555"/>
    <w:rsid w:val="00C46B15"/>
    <w:rsid w:val="00C46EBB"/>
    <w:rsid w:val="00C46F46"/>
    <w:rsid w:val="00C46F7D"/>
    <w:rsid w:val="00C47443"/>
    <w:rsid w:val="00C479B5"/>
    <w:rsid w:val="00C50242"/>
    <w:rsid w:val="00C5034D"/>
    <w:rsid w:val="00C5050E"/>
    <w:rsid w:val="00C50E99"/>
    <w:rsid w:val="00C51AFC"/>
    <w:rsid w:val="00C51C5B"/>
    <w:rsid w:val="00C52408"/>
    <w:rsid w:val="00C525B0"/>
    <w:rsid w:val="00C52744"/>
    <w:rsid w:val="00C5285D"/>
    <w:rsid w:val="00C5394D"/>
    <w:rsid w:val="00C53A48"/>
    <w:rsid w:val="00C53EB3"/>
    <w:rsid w:val="00C542D4"/>
    <w:rsid w:val="00C543D1"/>
    <w:rsid w:val="00C54C58"/>
    <w:rsid w:val="00C54D71"/>
    <w:rsid w:val="00C563F5"/>
    <w:rsid w:val="00C56F86"/>
    <w:rsid w:val="00C570F7"/>
    <w:rsid w:val="00C5741F"/>
    <w:rsid w:val="00C57B42"/>
    <w:rsid w:val="00C60730"/>
    <w:rsid w:val="00C60814"/>
    <w:rsid w:val="00C6147A"/>
    <w:rsid w:val="00C61C97"/>
    <w:rsid w:val="00C62710"/>
    <w:rsid w:val="00C62732"/>
    <w:rsid w:val="00C62CD5"/>
    <w:rsid w:val="00C62D0C"/>
    <w:rsid w:val="00C62EBC"/>
    <w:rsid w:val="00C633B8"/>
    <w:rsid w:val="00C636E6"/>
    <w:rsid w:val="00C639D6"/>
    <w:rsid w:val="00C63F8E"/>
    <w:rsid w:val="00C647FB"/>
    <w:rsid w:val="00C64A00"/>
    <w:rsid w:val="00C64D63"/>
    <w:rsid w:val="00C64F94"/>
    <w:rsid w:val="00C654E0"/>
    <w:rsid w:val="00C65FA6"/>
    <w:rsid w:val="00C65FE0"/>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5906"/>
    <w:rsid w:val="00C75A6B"/>
    <w:rsid w:val="00C763B6"/>
    <w:rsid w:val="00C7644F"/>
    <w:rsid w:val="00C76527"/>
    <w:rsid w:val="00C768F6"/>
    <w:rsid w:val="00C76B09"/>
    <w:rsid w:val="00C76F13"/>
    <w:rsid w:val="00C771D1"/>
    <w:rsid w:val="00C774FD"/>
    <w:rsid w:val="00C7765B"/>
    <w:rsid w:val="00C77E28"/>
    <w:rsid w:val="00C80073"/>
    <w:rsid w:val="00C80DEA"/>
    <w:rsid w:val="00C81C47"/>
    <w:rsid w:val="00C8295B"/>
    <w:rsid w:val="00C832DC"/>
    <w:rsid w:val="00C8377F"/>
    <w:rsid w:val="00C842A4"/>
    <w:rsid w:val="00C848D1"/>
    <w:rsid w:val="00C84BCD"/>
    <w:rsid w:val="00C8608E"/>
    <w:rsid w:val="00C8646D"/>
    <w:rsid w:val="00C86662"/>
    <w:rsid w:val="00C86837"/>
    <w:rsid w:val="00C869B6"/>
    <w:rsid w:val="00C877A7"/>
    <w:rsid w:val="00C87D5D"/>
    <w:rsid w:val="00C9010E"/>
    <w:rsid w:val="00C90741"/>
    <w:rsid w:val="00C90E0A"/>
    <w:rsid w:val="00C90E80"/>
    <w:rsid w:val="00C91460"/>
    <w:rsid w:val="00C91DE3"/>
    <w:rsid w:val="00C92889"/>
    <w:rsid w:val="00C92C7F"/>
    <w:rsid w:val="00C93332"/>
    <w:rsid w:val="00C9369D"/>
    <w:rsid w:val="00C944FA"/>
    <w:rsid w:val="00C947D9"/>
    <w:rsid w:val="00C95854"/>
    <w:rsid w:val="00C95EFF"/>
    <w:rsid w:val="00C960E7"/>
    <w:rsid w:val="00C961AC"/>
    <w:rsid w:val="00C966F3"/>
    <w:rsid w:val="00C96E6F"/>
    <w:rsid w:val="00C97099"/>
    <w:rsid w:val="00C97872"/>
    <w:rsid w:val="00C97CB8"/>
    <w:rsid w:val="00C97D12"/>
    <w:rsid w:val="00CA0176"/>
    <w:rsid w:val="00CA0532"/>
    <w:rsid w:val="00CA0C6F"/>
    <w:rsid w:val="00CA2203"/>
    <w:rsid w:val="00CA2241"/>
    <w:rsid w:val="00CA245C"/>
    <w:rsid w:val="00CA251B"/>
    <w:rsid w:val="00CA25D9"/>
    <w:rsid w:val="00CA322F"/>
    <w:rsid w:val="00CA39D5"/>
    <w:rsid w:val="00CA3A3B"/>
    <w:rsid w:val="00CA3CDD"/>
    <w:rsid w:val="00CA403B"/>
    <w:rsid w:val="00CA4838"/>
    <w:rsid w:val="00CA483C"/>
    <w:rsid w:val="00CA4899"/>
    <w:rsid w:val="00CA505A"/>
    <w:rsid w:val="00CA5719"/>
    <w:rsid w:val="00CA59DD"/>
    <w:rsid w:val="00CA66B9"/>
    <w:rsid w:val="00CA6A98"/>
    <w:rsid w:val="00CA6AB8"/>
    <w:rsid w:val="00CA6BEA"/>
    <w:rsid w:val="00CA70AC"/>
    <w:rsid w:val="00CA7430"/>
    <w:rsid w:val="00CA793A"/>
    <w:rsid w:val="00CA7B59"/>
    <w:rsid w:val="00CB008E"/>
    <w:rsid w:val="00CB01FA"/>
    <w:rsid w:val="00CB0737"/>
    <w:rsid w:val="00CB097A"/>
    <w:rsid w:val="00CB0B59"/>
    <w:rsid w:val="00CB1F7B"/>
    <w:rsid w:val="00CB26EC"/>
    <w:rsid w:val="00CB2D2A"/>
    <w:rsid w:val="00CB304B"/>
    <w:rsid w:val="00CB3B1B"/>
    <w:rsid w:val="00CB42DA"/>
    <w:rsid w:val="00CB4CBA"/>
    <w:rsid w:val="00CB51EF"/>
    <w:rsid w:val="00CB5472"/>
    <w:rsid w:val="00CB599E"/>
    <w:rsid w:val="00CB5B1E"/>
    <w:rsid w:val="00CB6EAF"/>
    <w:rsid w:val="00CB749E"/>
    <w:rsid w:val="00CB7572"/>
    <w:rsid w:val="00CB75F3"/>
    <w:rsid w:val="00CB77DA"/>
    <w:rsid w:val="00CB787A"/>
    <w:rsid w:val="00CC0BC3"/>
    <w:rsid w:val="00CC0C4A"/>
    <w:rsid w:val="00CC17F0"/>
    <w:rsid w:val="00CC182A"/>
    <w:rsid w:val="00CC1853"/>
    <w:rsid w:val="00CC1EAF"/>
    <w:rsid w:val="00CC1F92"/>
    <w:rsid w:val="00CC1FAE"/>
    <w:rsid w:val="00CC2269"/>
    <w:rsid w:val="00CC228D"/>
    <w:rsid w:val="00CC2CFD"/>
    <w:rsid w:val="00CC3327"/>
    <w:rsid w:val="00CC3947"/>
    <w:rsid w:val="00CC3A23"/>
    <w:rsid w:val="00CC45EB"/>
    <w:rsid w:val="00CC47E0"/>
    <w:rsid w:val="00CC5178"/>
    <w:rsid w:val="00CC5504"/>
    <w:rsid w:val="00CC5D53"/>
    <w:rsid w:val="00CC67D0"/>
    <w:rsid w:val="00CC737C"/>
    <w:rsid w:val="00CC787E"/>
    <w:rsid w:val="00CD087D"/>
    <w:rsid w:val="00CD0BD4"/>
    <w:rsid w:val="00CD0D61"/>
    <w:rsid w:val="00CD0F5D"/>
    <w:rsid w:val="00CD176E"/>
    <w:rsid w:val="00CD1C0B"/>
    <w:rsid w:val="00CD1D16"/>
    <w:rsid w:val="00CD239A"/>
    <w:rsid w:val="00CD268D"/>
    <w:rsid w:val="00CD2FF3"/>
    <w:rsid w:val="00CD31F4"/>
    <w:rsid w:val="00CD4B0C"/>
    <w:rsid w:val="00CD5512"/>
    <w:rsid w:val="00CD5699"/>
    <w:rsid w:val="00CD5F80"/>
    <w:rsid w:val="00CD636A"/>
    <w:rsid w:val="00CD6918"/>
    <w:rsid w:val="00CD6AF8"/>
    <w:rsid w:val="00CD6E1E"/>
    <w:rsid w:val="00CD6E3D"/>
    <w:rsid w:val="00CD6FDE"/>
    <w:rsid w:val="00CD7133"/>
    <w:rsid w:val="00CD71AB"/>
    <w:rsid w:val="00CD7725"/>
    <w:rsid w:val="00CD7AE5"/>
    <w:rsid w:val="00CE0109"/>
    <w:rsid w:val="00CE0BF3"/>
    <w:rsid w:val="00CE1BEE"/>
    <w:rsid w:val="00CE1FC5"/>
    <w:rsid w:val="00CE311B"/>
    <w:rsid w:val="00CE3F35"/>
    <w:rsid w:val="00CE41C1"/>
    <w:rsid w:val="00CE444A"/>
    <w:rsid w:val="00CE458E"/>
    <w:rsid w:val="00CE46E5"/>
    <w:rsid w:val="00CE485A"/>
    <w:rsid w:val="00CE5279"/>
    <w:rsid w:val="00CE5299"/>
    <w:rsid w:val="00CE54B8"/>
    <w:rsid w:val="00CE556B"/>
    <w:rsid w:val="00CE5A78"/>
    <w:rsid w:val="00CE64C2"/>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60B5"/>
    <w:rsid w:val="00CF61A7"/>
    <w:rsid w:val="00CF692D"/>
    <w:rsid w:val="00CF725D"/>
    <w:rsid w:val="00CF799A"/>
    <w:rsid w:val="00CF7B7B"/>
    <w:rsid w:val="00D004FA"/>
    <w:rsid w:val="00D00539"/>
    <w:rsid w:val="00D007C0"/>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A00"/>
    <w:rsid w:val="00D071F8"/>
    <w:rsid w:val="00D07252"/>
    <w:rsid w:val="00D072C4"/>
    <w:rsid w:val="00D074F4"/>
    <w:rsid w:val="00D07CE1"/>
    <w:rsid w:val="00D1026A"/>
    <w:rsid w:val="00D107CF"/>
    <w:rsid w:val="00D1094D"/>
    <w:rsid w:val="00D109A8"/>
    <w:rsid w:val="00D11B0B"/>
    <w:rsid w:val="00D11F66"/>
    <w:rsid w:val="00D12293"/>
    <w:rsid w:val="00D123E7"/>
    <w:rsid w:val="00D12F34"/>
    <w:rsid w:val="00D14236"/>
    <w:rsid w:val="00D14553"/>
    <w:rsid w:val="00D14C7B"/>
    <w:rsid w:val="00D14DB1"/>
    <w:rsid w:val="00D15070"/>
    <w:rsid w:val="00D1508C"/>
    <w:rsid w:val="00D15653"/>
    <w:rsid w:val="00D15F43"/>
    <w:rsid w:val="00D16407"/>
    <w:rsid w:val="00D168F8"/>
    <w:rsid w:val="00D16E87"/>
    <w:rsid w:val="00D172C4"/>
    <w:rsid w:val="00D173DF"/>
    <w:rsid w:val="00D177DA"/>
    <w:rsid w:val="00D1783C"/>
    <w:rsid w:val="00D17C12"/>
    <w:rsid w:val="00D17F45"/>
    <w:rsid w:val="00D206F2"/>
    <w:rsid w:val="00D20B8B"/>
    <w:rsid w:val="00D2162C"/>
    <w:rsid w:val="00D217CB"/>
    <w:rsid w:val="00D21A3C"/>
    <w:rsid w:val="00D21C1F"/>
    <w:rsid w:val="00D21F0F"/>
    <w:rsid w:val="00D22C1E"/>
    <w:rsid w:val="00D233F1"/>
    <w:rsid w:val="00D23CFA"/>
    <w:rsid w:val="00D256A8"/>
    <w:rsid w:val="00D256F8"/>
    <w:rsid w:val="00D25748"/>
    <w:rsid w:val="00D259C2"/>
    <w:rsid w:val="00D25A51"/>
    <w:rsid w:val="00D25A65"/>
    <w:rsid w:val="00D2602B"/>
    <w:rsid w:val="00D26303"/>
    <w:rsid w:val="00D26361"/>
    <w:rsid w:val="00D2670A"/>
    <w:rsid w:val="00D2685C"/>
    <w:rsid w:val="00D26A3B"/>
    <w:rsid w:val="00D270B6"/>
    <w:rsid w:val="00D279A2"/>
    <w:rsid w:val="00D302FD"/>
    <w:rsid w:val="00D3038A"/>
    <w:rsid w:val="00D3098D"/>
    <w:rsid w:val="00D30EA4"/>
    <w:rsid w:val="00D30F1E"/>
    <w:rsid w:val="00D31A02"/>
    <w:rsid w:val="00D32B79"/>
    <w:rsid w:val="00D3308E"/>
    <w:rsid w:val="00D3323C"/>
    <w:rsid w:val="00D33456"/>
    <w:rsid w:val="00D3396F"/>
    <w:rsid w:val="00D33D18"/>
    <w:rsid w:val="00D33D4D"/>
    <w:rsid w:val="00D341F5"/>
    <w:rsid w:val="00D343CD"/>
    <w:rsid w:val="00D3479C"/>
    <w:rsid w:val="00D34A0B"/>
    <w:rsid w:val="00D3519C"/>
    <w:rsid w:val="00D352C5"/>
    <w:rsid w:val="00D358A2"/>
    <w:rsid w:val="00D35981"/>
    <w:rsid w:val="00D36234"/>
    <w:rsid w:val="00D36371"/>
    <w:rsid w:val="00D364F2"/>
    <w:rsid w:val="00D40EC9"/>
    <w:rsid w:val="00D4107C"/>
    <w:rsid w:val="00D4127F"/>
    <w:rsid w:val="00D42F34"/>
    <w:rsid w:val="00D437D8"/>
    <w:rsid w:val="00D43BB2"/>
    <w:rsid w:val="00D43C12"/>
    <w:rsid w:val="00D441C4"/>
    <w:rsid w:val="00D44588"/>
    <w:rsid w:val="00D44994"/>
    <w:rsid w:val="00D4558E"/>
    <w:rsid w:val="00D45BC0"/>
    <w:rsid w:val="00D45DF3"/>
    <w:rsid w:val="00D45FF2"/>
    <w:rsid w:val="00D46174"/>
    <w:rsid w:val="00D4632C"/>
    <w:rsid w:val="00D46C7B"/>
    <w:rsid w:val="00D471EA"/>
    <w:rsid w:val="00D47DD0"/>
    <w:rsid w:val="00D50183"/>
    <w:rsid w:val="00D50432"/>
    <w:rsid w:val="00D50715"/>
    <w:rsid w:val="00D50A9A"/>
    <w:rsid w:val="00D51D12"/>
    <w:rsid w:val="00D5362B"/>
    <w:rsid w:val="00D53A14"/>
    <w:rsid w:val="00D53F0F"/>
    <w:rsid w:val="00D53F6A"/>
    <w:rsid w:val="00D54223"/>
    <w:rsid w:val="00D55072"/>
    <w:rsid w:val="00D55092"/>
    <w:rsid w:val="00D551B5"/>
    <w:rsid w:val="00D5542A"/>
    <w:rsid w:val="00D557FB"/>
    <w:rsid w:val="00D561A3"/>
    <w:rsid w:val="00D56B9D"/>
    <w:rsid w:val="00D56D4A"/>
    <w:rsid w:val="00D56DB2"/>
    <w:rsid w:val="00D570FA"/>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FF0"/>
    <w:rsid w:val="00D6211D"/>
    <w:rsid w:val="00D62C97"/>
    <w:rsid w:val="00D63517"/>
    <w:rsid w:val="00D63B75"/>
    <w:rsid w:val="00D64409"/>
    <w:rsid w:val="00D64B63"/>
    <w:rsid w:val="00D65437"/>
    <w:rsid w:val="00D65800"/>
    <w:rsid w:val="00D659B1"/>
    <w:rsid w:val="00D664C4"/>
    <w:rsid w:val="00D66E18"/>
    <w:rsid w:val="00D6734D"/>
    <w:rsid w:val="00D679CF"/>
    <w:rsid w:val="00D679D3"/>
    <w:rsid w:val="00D67ADD"/>
    <w:rsid w:val="00D67B9B"/>
    <w:rsid w:val="00D70B36"/>
    <w:rsid w:val="00D70E3A"/>
    <w:rsid w:val="00D717E2"/>
    <w:rsid w:val="00D71F09"/>
    <w:rsid w:val="00D72098"/>
    <w:rsid w:val="00D7324C"/>
    <w:rsid w:val="00D73375"/>
    <w:rsid w:val="00D7356F"/>
    <w:rsid w:val="00D73587"/>
    <w:rsid w:val="00D736AE"/>
    <w:rsid w:val="00D73B88"/>
    <w:rsid w:val="00D73EBB"/>
    <w:rsid w:val="00D751EA"/>
    <w:rsid w:val="00D751FB"/>
    <w:rsid w:val="00D754D6"/>
    <w:rsid w:val="00D761AA"/>
    <w:rsid w:val="00D763A6"/>
    <w:rsid w:val="00D764BE"/>
    <w:rsid w:val="00D76514"/>
    <w:rsid w:val="00D76FAE"/>
    <w:rsid w:val="00D76FC4"/>
    <w:rsid w:val="00D777D7"/>
    <w:rsid w:val="00D7793B"/>
    <w:rsid w:val="00D77EB2"/>
    <w:rsid w:val="00D807B0"/>
    <w:rsid w:val="00D80AB8"/>
    <w:rsid w:val="00D81792"/>
    <w:rsid w:val="00D81885"/>
    <w:rsid w:val="00D819B1"/>
    <w:rsid w:val="00D82494"/>
    <w:rsid w:val="00D83AE9"/>
    <w:rsid w:val="00D83E9C"/>
    <w:rsid w:val="00D84553"/>
    <w:rsid w:val="00D848C3"/>
    <w:rsid w:val="00D84BF6"/>
    <w:rsid w:val="00D85644"/>
    <w:rsid w:val="00D857B8"/>
    <w:rsid w:val="00D85D26"/>
    <w:rsid w:val="00D85E48"/>
    <w:rsid w:val="00D85F70"/>
    <w:rsid w:val="00D86153"/>
    <w:rsid w:val="00D86DB1"/>
    <w:rsid w:val="00D87175"/>
    <w:rsid w:val="00D87ABF"/>
    <w:rsid w:val="00D90CD3"/>
    <w:rsid w:val="00D917E8"/>
    <w:rsid w:val="00D919E6"/>
    <w:rsid w:val="00D91BE1"/>
    <w:rsid w:val="00D92C29"/>
    <w:rsid w:val="00D92C62"/>
    <w:rsid w:val="00D92CD8"/>
    <w:rsid w:val="00D92E8B"/>
    <w:rsid w:val="00D936E2"/>
    <w:rsid w:val="00D93CE0"/>
    <w:rsid w:val="00D95104"/>
    <w:rsid w:val="00D95600"/>
    <w:rsid w:val="00D957A5"/>
    <w:rsid w:val="00D95887"/>
    <w:rsid w:val="00D95E33"/>
    <w:rsid w:val="00D9623D"/>
    <w:rsid w:val="00D96259"/>
    <w:rsid w:val="00D96734"/>
    <w:rsid w:val="00D9683C"/>
    <w:rsid w:val="00D968A3"/>
    <w:rsid w:val="00D96C7D"/>
    <w:rsid w:val="00D96CC1"/>
    <w:rsid w:val="00D96CF5"/>
    <w:rsid w:val="00D97455"/>
    <w:rsid w:val="00D97884"/>
    <w:rsid w:val="00DA01E7"/>
    <w:rsid w:val="00DA067A"/>
    <w:rsid w:val="00DA0A7F"/>
    <w:rsid w:val="00DA0B43"/>
    <w:rsid w:val="00DA17DE"/>
    <w:rsid w:val="00DA19E2"/>
    <w:rsid w:val="00DA1B73"/>
    <w:rsid w:val="00DA1C31"/>
    <w:rsid w:val="00DA20BC"/>
    <w:rsid w:val="00DA20EB"/>
    <w:rsid w:val="00DA2392"/>
    <w:rsid w:val="00DA23FD"/>
    <w:rsid w:val="00DA2ED7"/>
    <w:rsid w:val="00DA2FE8"/>
    <w:rsid w:val="00DA3224"/>
    <w:rsid w:val="00DA326B"/>
    <w:rsid w:val="00DA3E7A"/>
    <w:rsid w:val="00DA430C"/>
    <w:rsid w:val="00DA50FA"/>
    <w:rsid w:val="00DA615D"/>
    <w:rsid w:val="00DA6485"/>
    <w:rsid w:val="00DA6598"/>
    <w:rsid w:val="00DA6C0F"/>
    <w:rsid w:val="00DA702F"/>
    <w:rsid w:val="00DA7539"/>
    <w:rsid w:val="00DA77BE"/>
    <w:rsid w:val="00DA7F8A"/>
    <w:rsid w:val="00DB00A3"/>
    <w:rsid w:val="00DB0176"/>
    <w:rsid w:val="00DB0404"/>
    <w:rsid w:val="00DB0643"/>
    <w:rsid w:val="00DB0C3B"/>
    <w:rsid w:val="00DB0DED"/>
    <w:rsid w:val="00DB0F97"/>
    <w:rsid w:val="00DB11F8"/>
    <w:rsid w:val="00DB16C2"/>
    <w:rsid w:val="00DB18F8"/>
    <w:rsid w:val="00DB1C63"/>
    <w:rsid w:val="00DB1F2A"/>
    <w:rsid w:val="00DB297F"/>
    <w:rsid w:val="00DB3153"/>
    <w:rsid w:val="00DB317A"/>
    <w:rsid w:val="00DB31D9"/>
    <w:rsid w:val="00DB36AD"/>
    <w:rsid w:val="00DB3B82"/>
    <w:rsid w:val="00DB3CBD"/>
    <w:rsid w:val="00DB40CF"/>
    <w:rsid w:val="00DB485D"/>
    <w:rsid w:val="00DB49DD"/>
    <w:rsid w:val="00DB531F"/>
    <w:rsid w:val="00DB560C"/>
    <w:rsid w:val="00DB5C72"/>
    <w:rsid w:val="00DB751E"/>
    <w:rsid w:val="00DB78BF"/>
    <w:rsid w:val="00DB7C97"/>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40A2"/>
    <w:rsid w:val="00DC41A4"/>
    <w:rsid w:val="00DC426C"/>
    <w:rsid w:val="00DC5672"/>
    <w:rsid w:val="00DC5961"/>
    <w:rsid w:val="00DC60A2"/>
    <w:rsid w:val="00DC6600"/>
    <w:rsid w:val="00DC67BD"/>
    <w:rsid w:val="00DC6924"/>
    <w:rsid w:val="00DC6B45"/>
    <w:rsid w:val="00DC6DC9"/>
    <w:rsid w:val="00DC71F2"/>
    <w:rsid w:val="00DC72F9"/>
    <w:rsid w:val="00DC756F"/>
    <w:rsid w:val="00DC7612"/>
    <w:rsid w:val="00DC7808"/>
    <w:rsid w:val="00DD06EE"/>
    <w:rsid w:val="00DD104D"/>
    <w:rsid w:val="00DD2025"/>
    <w:rsid w:val="00DD22EA"/>
    <w:rsid w:val="00DD23A0"/>
    <w:rsid w:val="00DD349E"/>
    <w:rsid w:val="00DD3757"/>
    <w:rsid w:val="00DD38C5"/>
    <w:rsid w:val="00DD38C8"/>
    <w:rsid w:val="00DD3BF3"/>
    <w:rsid w:val="00DD3EF5"/>
    <w:rsid w:val="00DD434D"/>
    <w:rsid w:val="00DD4DBF"/>
    <w:rsid w:val="00DD53FA"/>
    <w:rsid w:val="00DD55FE"/>
    <w:rsid w:val="00DD5649"/>
    <w:rsid w:val="00DD5A5E"/>
    <w:rsid w:val="00DD5D93"/>
    <w:rsid w:val="00DD5F12"/>
    <w:rsid w:val="00DD5F42"/>
    <w:rsid w:val="00DD617B"/>
    <w:rsid w:val="00DD6B27"/>
    <w:rsid w:val="00DD6E6E"/>
    <w:rsid w:val="00DD7861"/>
    <w:rsid w:val="00DD7923"/>
    <w:rsid w:val="00DE002A"/>
    <w:rsid w:val="00DE0DA0"/>
    <w:rsid w:val="00DE0E59"/>
    <w:rsid w:val="00DE0F6C"/>
    <w:rsid w:val="00DE1249"/>
    <w:rsid w:val="00DE219B"/>
    <w:rsid w:val="00DE2AF5"/>
    <w:rsid w:val="00DE2CDD"/>
    <w:rsid w:val="00DE3859"/>
    <w:rsid w:val="00DE3F51"/>
    <w:rsid w:val="00DE4DA0"/>
    <w:rsid w:val="00DE4E71"/>
    <w:rsid w:val="00DE52E3"/>
    <w:rsid w:val="00DE53C0"/>
    <w:rsid w:val="00DE557B"/>
    <w:rsid w:val="00DE71CB"/>
    <w:rsid w:val="00DE7736"/>
    <w:rsid w:val="00DE7AA9"/>
    <w:rsid w:val="00DE7C00"/>
    <w:rsid w:val="00DE7E47"/>
    <w:rsid w:val="00DF03E9"/>
    <w:rsid w:val="00DF03ED"/>
    <w:rsid w:val="00DF04EE"/>
    <w:rsid w:val="00DF05F9"/>
    <w:rsid w:val="00DF0A56"/>
    <w:rsid w:val="00DF0BF4"/>
    <w:rsid w:val="00DF1527"/>
    <w:rsid w:val="00DF179D"/>
    <w:rsid w:val="00DF1E9C"/>
    <w:rsid w:val="00DF2F26"/>
    <w:rsid w:val="00DF3954"/>
    <w:rsid w:val="00DF4479"/>
    <w:rsid w:val="00DF4572"/>
    <w:rsid w:val="00DF4658"/>
    <w:rsid w:val="00DF4996"/>
    <w:rsid w:val="00DF5426"/>
    <w:rsid w:val="00DF6930"/>
    <w:rsid w:val="00DF6C8B"/>
    <w:rsid w:val="00DF6CE7"/>
    <w:rsid w:val="00DF6F17"/>
    <w:rsid w:val="00DF73E1"/>
    <w:rsid w:val="00DF78FA"/>
    <w:rsid w:val="00DF7CF3"/>
    <w:rsid w:val="00E002F1"/>
    <w:rsid w:val="00E0063D"/>
    <w:rsid w:val="00E0082C"/>
    <w:rsid w:val="00E0174C"/>
    <w:rsid w:val="00E01DAA"/>
    <w:rsid w:val="00E01E7A"/>
    <w:rsid w:val="00E023E5"/>
    <w:rsid w:val="00E02432"/>
    <w:rsid w:val="00E0243A"/>
    <w:rsid w:val="00E02A71"/>
    <w:rsid w:val="00E03E38"/>
    <w:rsid w:val="00E04022"/>
    <w:rsid w:val="00E04513"/>
    <w:rsid w:val="00E04529"/>
    <w:rsid w:val="00E04C27"/>
    <w:rsid w:val="00E05626"/>
    <w:rsid w:val="00E05F9B"/>
    <w:rsid w:val="00E061F0"/>
    <w:rsid w:val="00E07157"/>
    <w:rsid w:val="00E0728F"/>
    <w:rsid w:val="00E0755C"/>
    <w:rsid w:val="00E0769F"/>
    <w:rsid w:val="00E07934"/>
    <w:rsid w:val="00E1031E"/>
    <w:rsid w:val="00E11487"/>
    <w:rsid w:val="00E11AD7"/>
    <w:rsid w:val="00E12D57"/>
    <w:rsid w:val="00E12EBB"/>
    <w:rsid w:val="00E13732"/>
    <w:rsid w:val="00E13876"/>
    <w:rsid w:val="00E14038"/>
    <w:rsid w:val="00E142F7"/>
    <w:rsid w:val="00E14A7E"/>
    <w:rsid w:val="00E151E1"/>
    <w:rsid w:val="00E1576C"/>
    <w:rsid w:val="00E15C6B"/>
    <w:rsid w:val="00E16117"/>
    <w:rsid w:val="00E1718F"/>
    <w:rsid w:val="00E17372"/>
    <w:rsid w:val="00E17619"/>
    <w:rsid w:val="00E17805"/>
    <w:rsid w:val="00E17ABB"/>
    <w:rsid w:val="00E201B5"/>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A27"/>
    <w:rsid w:val="00E2520D"/>
    <w:rsid w:val="00E25410"/>
    <w:rsid w:val="00E25432"/>
    <w:rsid w:val="00E25F89"/>
    <w:rsid w:val="00E25FE9"/>
    <w:rsid w:val="00E2668C"/>
    <w:rsid w:val="00E26B19"/>
    <w:rsid w:val="00E26C5A"/>
    <w:rsid w:val="00E26FFC"/>
    <w:rsid w:val="00E278B5"/>
    <w:rsid w:val="00E30B11"/>
    <w:rsid w:val="00E30DAC"/>
    <w:rsid w:val="00E31E93"/>
    <w:rsid w:val="00E32D62"/>
    <w:rsid w:val="00E32F7B"/>
    <w:rsid w:val="00E33197"/>
    <w:rsid w:val="00E339DC"/>
    <w:rsid w:val="00E33E15"/>
    <w:rsid w:val="00E33F38"/>
    <w:rsid w:val="00E34A42"/>
    <w:rsid w:val="00E34D65"/>
    <w:rsid w:val="00E35E52"/>
    <w:rsid w:val="00E361B8"/>
    <w:rsid w:val="00E36A1B"/>
    <w:rsid w:val="00E40E09"/>
    <w:rsid w:val="00E40E66"/>
    <w:rsid w:val="00E40F9D"/>
    <w:rsid w:val="00E411B2"/>
    <w:rsid w:val="00E41D6C"/>
    <w:rsid w:val="00E429ED"/>
    <w:rsid w:val="00E42A2D"/>
    <w:rsid w:val="00E4308E"/>
    <w:rsid w:val="00E43211"/>
    <w:rsid w:val="00E43B7A"/>
    <w:rsid w:val="00E43F37"/>
    <w:rsid w:val="00E44174"/>
    <w:rsid w:val="00E44B8B"/>
    <w:rsid w:val="00E44C46"/>
    <w:rsid w:val="00E450ED"/>
    <w:rsid w:val="00E462D2"/>
    <w:rsid w:val="00E46D6C"/>
    <w:rsid w:val="00E471E1"/>
    <w:rsid w:val="00E47457"/>
    <w:rsid w:val="00E4791B"/>
    <w:rsid w:val="00E47E31"/>
    <w:rsid w:val="00E5061E"/>
    <w:rsid w:val="00E5071F"/>
    <w:rsid w:val="00E50AC6"/>
    <w:rsid w:val="00E51273"/>
    <w:rsid w:val="00E5138D"/>
    <w:rsid w:val="00E51A6D"/>
    <w:rsid w:val="00E51C7B"/>
    <w:rsid w:val="00E51DDD"/>
    <w:rsid w:val="00E51FDD"/>
    <w:rsid w:val="00E52435"/>
    <w:rsid w:val="00E5277F"/>
    <w:rsid w:val="00E53122"/>
    <w:rsid w:val="00E53240"/>
    <w:rsid w:val="00E53279"/>
    <w:rsid w:val="00E5351B"/>
    <w:rsid w:val="00E53A02"/>
    <w:rsid w:val="00E53FA9"/>
    <w:rsid w:val="00E5414C"/>
    <w:rsid w:val="00E547B3"/>
    <w:rsid w:val="00E549BC"/>
    <w:rsid w:val="00E54FE8"/>
    <w:rsid w:val="00E55439"/>
    <w:rsid w:val="00E5612A"/>
    <w:rsid w:val="00E569B7"/>
    <w:rsid w:val="00E5733D"/>
    <w:rsid w:val="00E57941"/>
    <w:rsid w:val="00E57CE8"/>
    <w:rsid w:val="00E60364"/>
    <w:rsid w:val="00E603E5"/>
    <w:rsid w:val="00E6052D"/>
    <w:rsid w:val="00E608E5"/>
    <w:rsid w:val="00E61718"/>
    <w:rsid w:val="00E61CC0"/>
    <w:rsid w:val="00E6277B"/>
    <w:rsid w:val="00E62C05"/>
    <w:rsid w:val="00E6315A"/>
    <w:rsid w:val="00E632F9"/>
    <w:rsid w:val="00E642E2"/>
    <w:rsid w:val="00E64424"/>
    <w:rsid w:val="00E64BB4"/>
    <w:rsid w:val="00E64C99"/>
    <w:rsid w:val="00E64CD3"/>
    <w:rsid w:val="00E654F8"/>
    <w:rsid w:val="00E66E6A"/>
    <w:rsid w:val="00E671C9"/>
    <w:rsid w:val="00E6743F"/>
    <w:rsid w:val="00E6758E"/>
    <w:rsid w:val="00E6779C"/>
    <w:rsid w:val="00E67E23"/>
    <w:rsid w:val="00E70016"/>
    <w:rsid w:val="00E709F0"/>
    <w:rsid w:val="00E70B1E"/>
    <w:rsid w:val="00E70BC7"/>
    <w:rsid w:val="00E70FBC"/>
    <w:rsid w:val="00E71F7B"/>
    <w:rsid w:val="00E72C01"/>
    <w:rsid w:val="00E735DC"/>
    <w:rsid w:val="00E7389A"/>
    <w:rsid w:val="00E7397A"/>
    <w:rsid w:val="00E741AC"/>
    <w:rsid w:val="00E75174"/>
    <w:rsid w:val="00E75EBA"/>
    <w:rsid w:val="00E763B4"/>
    <w:rsid w:val="00E7683B"/>
    <w:rsid w:val="00E77848"/>
    <w:rsid w:val="00E77A91"/>
    <w:rsid w:val="00E803BA"/>
    <w:rsid w:val="00E80514"/>
    <w:rsid w:val="00E808E0"/>
    <w:rsid w:val="00E80E5B"/>
    <w:rsid w:val="00E8147D"/>
    <w:rsid w:val="00E816C5"/>
    <w:rsid w:val="00E81CE0"/>
    <w:rsid w:val="00E81E7C"/>
    <w:rsid w:val="00E821B7"/>
    <w:rsid w:val="00E8224D"/>
    <w:rsid w:val="00E832E4"/>
    <w:rsid w:val="00E837B7"/>
    <w:rsid w:val="00E84988"/>
    <w:rsid w:val="00E8519F"/>
    <w:rsid w:val="00E852A9"/>
    <w:rsid w:val="00E85CC3"/>
    <w:rsid w:val="00E861EE"/>
    <w:rsid w:val="00E86314"/>
    <w:rsid w:val="00E8644A"/>
    <w:rsid w:val="00E864F0"/>
    <w:rsid w:val="00E866D2"/>
    <w:rsid w:val="00E86C82"/>
    <w:rsid w:val="00E86D13"/>
    <w:rsid w:val="00E90279"/>
    <w:rsid w:val="00E90635"/>
    <w:rsid w:val="00E909A1"/>
    <w:rsid w:val="00E90BD7"/>
    <w:rsid w:val="00E90BFF"/>
    <w:rsid w:val="00E914D6"/>
    <w:rsid w:val="00E915C4"/>
    <w:rsid w:val="00E91771"/>
    <w:rsid w:val="00E9197A"/>
    <w:rsid w:val="00E91E7F"/>
    <w:rsid w:val="00E91EF7"/>
    <w:rsid w:val="00E91F04"/>
    <w:rsid w:val="00E91F35"/>
    <w:rsid w:val="00E92814"/>
    <w:rsid w:val="00E93CF4"/>
    <w:rsid w:val="00E93EE5"/>
    <w:rsid w:val="00E941F4"/>
    <w:rsid w:val="00E945B9"/>
    <w:rsid w:val="00E9490A"/>
    <w:rsid w:val="00E957AF"/>
    <w:rsid w:val="00E95BA6"/>
    <w:rsid w:val="00E95CE8"/>
    <w:rsid w:val="00E96260"/>
    <w:rsid w:val="00E968BA"/>
    <w:rsid w:val="00E96F6C"/>
    <w:rsid w:val="00E97648"/>
    <w:rsid w:val="00E97E3D"/>
    <w:rsid w:val="00EA05E9"/>
    <w:rsid w:val="00EA0CE4"/>
    <w:rsid w:val="00EA0E4A"/>
    <w:rsid w:val="00EA0F90"/>
    <w:rsid w:val="00EA1068"/>
    <w:rsid w:val="00EA16E2"/>
    <w:rsid w:val="00EA1887"/>
    <w:rsid w:val="00EA1A54"/>
    <w:rsid w:val="00EA20AD"/>
    <w:rsid w:val="00EA2226"/>
    <w:rsid w:val="00EA26FC"/>
    <w:rsid w:val="00EA2944"/>
    <w:rsid w:val="00EA31E6"/>
    <w:rsid w:val="00EA3B5A"/>
    <w:rsid w:val="00EA410E"/>
    <w:rsid w:val="00EA4825"/>
    <w:rsid w:val="00EA4FD1"/>
    <w:rsid w:val="00EA5322"/>
    <w:rsid w:val="00EA53C2"/>
    <w:rsid w:val="00EA5695"/>
    <w:rsid w:val="00EA5B0A"/>
    <w:rsid w:val="00EA5E3D"/>
    <w:rsid w:val="00EA65AD"/>
    <w:rsid w:val="00EA65B4"/>
    <w:rsid w:val="00EA7866"/>
    <w:rsid w:val="00EA7FCF"/>
    <w:rsid w:val="00EB05B6"/>
    <w:rsid w:val="00EB0CA3"/>
    <w:rsid w:val="00EB104F"/>
    <w:rsid w:val="00EB1B27"/>
    <w:rsid w:val="00EB1DA8"/>
    <w:rsid w:val="00EB2A87"/>
    <w:rsid w:val="00EB2FA6"/>
    <w:rsid w:val="00EB436F"/>
    <w:rsid w:val="00EB44C2"/>
    <w:rsid w:val="00EB4620"/>
    <w:rsid w:val="00EB478A"/>
    <w:rsid w:val="00EB4B15"/>
    <w:rsid w:val="00EB4C01"/>
    <w:rsid w:val="00EB4CFF"/>
    <w:rsid w:val="00EB528C"/>
    <w:rsid w:val="00EB53D6"/>
    <w:rsid w:val="00EB5476"/>
    <w:rsid w:val="00EB600A"/>
    <w:rsid w:val="00EB696C"/>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6057"/>
    <w:rsid w:val="00EC6126"/>
    <w:rsid w:val="00EC65B6"/>
    <w:rsid w:val="00EC6847"/>
    <w:rsid w:val="00EC6E78"/>
    <w:rsid w:val="00EC6FA0"/>
    <w:rsid w:val="00EC766E"/>
    <w:rsid w:val="00EC7DB6"/>
    <w:rsid w:val="00ED0A74"/>
    <w:rsid w:val="00ED0BDD"/>
    <w:rsid w:val="00ED15BA"/>
    <w:rsid w:val="00ED162F"/>
    <w:rsid w:val="00ED2655"/>
    <w:rsid w:val="00ED294D"/>
    <w:rsid w:val="00ED2E52"/>
    <w:rsid w:val="00ED3024"/>
    <w:rsid w:val="00ED35A3"/>
    <w:rsid w:val="00ED3951"/>
    <w:rsid w:val="00ED430A"/>
    <w:rsid w:val="00ED47FA"/>
    <w:rsid w:val="00ED5359"/>
    <w:rsid w:val="00ED5B17"/>
    <w:rsid w:val="00ED5FE4"/>
    <w:rsid w:val="00ED60BC"/>
    <w:rsid w:val="00ED71C5"/>
    <w:rsid w:val="00ED7AD9"/>
    <w:rsid w:val="00ED7DCB"/>
    <w:rsid w:val="00EE15BB"/>
    <w:rsid w:val="00EE16FA"/>
    <w:rsid w:val="00EE177C"/>
    <w:rsid w:val="00EE1C6A"/>
    <w:rsid w:val="00EE396F"/>
    <w:rsid w:val="00EE3AEA"/>
    <w:rsid w:val="00EE3C42"/>
    <w:rsid w:val="00EE3D4F"/>
    <w:rsid w:val="00EE3E8B"/>
    <w:rsid w:val="00EE4297"/>
    <w:rsid w:val="00EE49F9"/>
    <w:rsid w:val="00EE534D"/>
    <w:rsid w:val="00EE545C"/>
    <w:rsid w:val="00EE5560"/>
    <w:rsid w:val="00EE5E1D"/>
    <w:rsid w:val="00EE606B"/>
    <w:rsid w:val="00EE632A"/>
    <w:rsid w:val="00EE6B04"/>
    <w:rsid w:val="00EE6EC6"/>
    <w:rsid w:val="00EE6F1E"/>
    <w:rsid w:val="00EE6F79"/>
    <w:rsid w:val="00EE7CC8"/>
    <w:rsid w:val="00EE7DB2"/>
    <w:rsid w:val="00EF0041"/>
    <w:rsid w:val="00EF029F"/>
    <w:rsid w:val="00EF0348"/>
    <w:rsid w:val="00EF04E7"/>
    <w:rsid w:val="00EF0B13"/>
    <w:rsid w:val="00EF162D"/>
    <w:rsid w:val="00EF1F9C"/>
    <w:rsid w:val="00EF20C3"/>
    <w:rsid w:val="00EF2F40"/>
    <w:rsid w:val="00EF30A3"/>
    <w:rsid w:val="00EF3407"/>
    <w:rsid w:val="00EF37AC"/>
    <w:rsid w:val="00EF4366"/>
    <w:rsid w:val="00EF4B69"/>
    <w:rsid w:val="00EF4C16"/>
    <w:rsid w:val="00EF4CD6"/>
    <w:rsid w:val="00EF4E14"/>
    <w:rsid w:val="00EF55A0"/>
    <w:rsid w:val="00EF5A1E"/>
    <w:rsid w:val="00EF5F8E"/>
    <w:rsid w:val="00EF6068"/>
    <w:rsid w:val="00EF63D1"/>
    <w:rsid w:val="00EF6513"/>
    <w:rsid w:val="00EF6683"/>
    <w:rsid w:val="00EF6A69"/>
    <w:rsid w:val="00EF6F41"/>
    <w:rsid w:val="00EF7002"/>
    <w:rsid w:val="00EF769B"/>
    <w:rsid w:val="00EF7B67"/>
    <w:rsid w:val="00F00583"/>
    <w:rsid w:val="00F0106E"/>
    <w:rsid w:val="00F011A6"/>
    <w:rsid w:val="00F01D7A"/>
    <w:rsid w:val="00F0220C"/>
    <w:rsid w:val="00F027BA"/>
    <w:rsid w:val="00F02E4E"/>
    <w:rsid w:val="00F03875"/>
    <w:rsid w:val="00F03B91"/>
    <w:rsid w:val="00F03E79"/>
    <w:rsid w:val="00F043BB"/>
    <w:rsid w:val="00F0628D"/>
    <w:rsid w:val="00F06651"/>
    <w:rsid w:val="00F072AB"/>
    <w:rsid w:val="00F07723"/>
    <w:rsid w:val="00F07DE6"/>
    <w:rsid w:val="00F07EFC"/>
    <w:rsid w:val="00F1056C"/>
    <w:rsid w:val="00F107F1"/>
    <w:rsid w:val="00F10FC1"/>
    <w:rsid w:val="00F1102B"/>
    <w:rsid w:val="00F112FD"/>
    <w:rsid w:val="00F1184B"/>
    <w:rsid w:val="00F1185C"/>
    <w:rsid w:val="00F11C79"/>
    <w:rsid w:val="00F11F06"/>
    <w:rsid w:val="00F1268D"/>
    <w:rsid w:val="00F130EE"/>
    <w:rsid w:val="00F133A1"/>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EAE"/>
    <w:rsid w:val="00F204C3"/>
    <w:rsid w:val="00F207B6"/>
    <w:rsid w:val="00F20A1D"/>
    <w:rsid w:val="00F214CA"/>
    <w:rsid w:val="00F218D4"/>
    <w:rsid w:val="00F21CD3"/>
    <w:rsid w:val="00F2250A"/>
    <w:rsid w:val="00F229C5"/>
    <w:rsid w:val="00F22B2D"/>
    <w:rsid w:val="00F237FB"/>
    <w:rsid w:val="00F238AB"/>
    <w:rsid w:val="00F238C3"/>
    <w:rsid w:val="00F23C04"/>
    <w:rsid w:val="00F23C64"/>
    <w:rsid w:val="00F243DF"/>
    <w:rsid w:val="00F24788"/>
    <w:rsid w:val="00F24891"/>
    <w:rsid w:val="00F24C83"/>
    <w:rsid w:val="00F257A6"/>
    <w:rsid w:val="00F25966"/>
    <w:rsid w:val="00F260DB"/>
    <w:rsid w:val="00F2640F"/>
    <w:rsid w:val="00F265CE"/>
    <w:rsid w:val="00F27BE1"/>
    <w:rsid w:val="00F27C34"/>
    <w:rsid w:val="00F27E46"/>
    <w:rsid w:val="00F301C2"/>
    <w:rsid w:val="00F302E1"/>
    <w:rsid w:val="00F30E77"/>
    <w:rsid w:val="00F3134A"/>
    <w:rsid w:val="00F31923"/>
    <w:rsid w:val="00F31ACF"/>
    <w:rsid w:val="00F31B22"/>
    <w:rsid w:val="00F31B49"/>
    <w:rsid w:val="00F3249C"/>
    <w:rsid w:val="00F32F56"/>
    <w:rsid w:val="00F33541"/>
    <w:rsid w:val="00F3379D"/>
    <w:rsid w:val="00F33D4F"/>
    <w:rsid w:val="00F33EC3"/>
    <w:rsid w:val="00F33EFD"/>
    <w:rsid w:val="00F34CD6"/>
    <w:rsid w:val="00F350D1"/>
    <w:rsid w:val="00F353F0"/>
    <w:rsid w:val="00F3583F"/>
    <w:rsid w:val="00F35873"/>
    <w:rsid w:val="00F35920"/>
    <w:rsid w:val="00F35A62"/>
    <w:rsid w:val="00F361E2"/>
    <w:rsid w:val="00F366A5"/>
    <w:rsid w:val="00F36C5F"/>
    <w:rsid w:val="00F37259"/>
    <w:rsid w:val="00F404E4"/>
    <w:rsid w:val="00F405A4"/>
    <w:rsid w:val="00F40ED5"/>
    <w:rsid w:val="00F415E5"/>
    <w:rsid w:val="00F41DB4"/>
    <w:rsid w:val="00F41F05"/>
    <w:rsid w:val="00F42B54"/>
    <w:rsid w:val="00F42C33"/>
    <w:rsid w:val="00F42E82"/>
    <w:rsid w:val="00F42EFD"/>
    <w:rsid w:val="00F433BD"/>
    <w:rsid w:val="00F43A0D"/>
    <w:rsid w:val="00F441AC"/>
    <w:rsid w:val="00F447F2"/>
    <w:rsid w:val="00F44B06"/>
    <w:rsid w:val="00F44C4E"/>
    <w:rsid w:val="00F44D66"/>
    <w:rsid w:val="00F44EC5"/>
    <w:rsid w:val="00F463CC"/>
    <w:rsid w:val="00F46881"/>
    <w:rsid w:val="00F46A4B"/>
    <w:rsid w:val="00F46B23"/>
    <w:rsid w:val="00F46B25"/>
    <w:rsid w:val="00F47498"/>
    <w:rsid w:val="00F47675"/>
    <w:rsid w:val="00F4790F"/>
    <w:rsid w:val="00F47D3A"/>
    <w:rsid w:val="00F50328"/>
    <w:rsid w:val="00F5086B"/>
    <w:rsid w:val="00F50A20"/>
    <w:rsid w:val="00F512B2"/>
    <w:rsid w:val="00F518FD"/>
    <w:rsid w:val="00F519D1"/>
    <w:rsid w:val="00F52589"/>
    <w:rsid w:val="00F52743"/>
    <w:rsid w:val="00F5283D"/>
    <w:rsid w:val="00F52ABA"/>
    <w:rsid w:val="00F52BC7"/>
    <w:rsid w:val="00F52D3E"/>
    <w:rsid w:val="00F539ED"/>
    <w:rsid w:val="00F53BF4"/>
    <w:rsid w:val="00F54266"/>
    <w:rsid w:val="00F54D3A"/>
    <w:rsid w:val="00F55043"/>
    <w:rsid w:val="00F5505D"/>
    <w:rsid w:val="00F55AE9"/>
    <w:rsid w:val="00F55C66"/>
    <w:rsid w:val="00F56A08"/>
    <w:rsid w:val="00F56DCF"/>
    <w:rsid w:val="00F57034"/>
    <w:rsid w:val="00F57877"/>
    <w:rsid w:val="00F60934"/>
    <w:rsid w:val="00F60AD8"/>
    <w:rsid w:val="00F60B77"/>
    <w:rsid w:val="00F60BE9"/>
    <w:rsid w:val="00F61191"/>
    <w:rsid w:val="00F61671"/>
    <w:rsid w:val="00F61F72"/>
    <w:rsid w:val="00F61FD8"/>
    <w:rsid w:val="00F62128"/>
    <w:rsid w:val="00F62DBF"/>
    <w:rsid w:val="00F6305A"/>
    <w:rsid w:val="00F63173"/>
    <w:rsid w:val="00F6381D"/>
    <w:rsid w:val="00F641FC"/>
    <w:rsid w:val="00F64698"/>
    <w:rsid w:val="00F647F7"/>
    <w:rsid w:val="00F64C03"/>
    <w:rsid w:val="00F64E10"/>
    <w:rsid w:val="00F65252"/>
    <w:rsid w:val="00F654AF"/>
    <w:rsid w:val="00F6583C"/>
    <w:rsid w:val="00F6589A"/>
    <w:rsid w:val="00F667F3"/>
    <w:rsid w:val="00F66F9A"/>
    <w:rsid w:val="00F670A6"/>
    <w:rsid w:val="00F6783E"/>
    <w:rsid w:val="00F700A6"/>
    <w:rsid w:val="00F7049C"/>
    <w:rsid w:val="00F7071A"/>
    <w:rsid w:val="00F70DBE"/>
    <w:rsid w:val="00F71124"/>
    <w:rsid w:val="00F71591"/>
    <w:rsid w:val="00F71888"/>
    <w:rsid w:val="00F719CD"/>
    <w:rsid w:val="00F71BB8"/>
    <w:rsid w:val="00F72584"/>
    <w:rsid w:val="00F72639"/>
    <w:rsid w:val="00F7290D"/>
    <w:rsid w:val="00F72A3D"/>
    <w:rsid w:val="00F72AF2"/>
    <w:rsid w:val="00F7302F"/>
    <w:rsid w:val="00F732EC"/>
    <w:rsid w:val="00F73852"/>
    <w:rsid w:val="00F73D08"/>
    <w:rsid w:val="00F7434A"/>
    <w:rsid w:val="00F745CD"/>
    <w:rsid w:val="00F7586B"/>
    <w:rsid w:val="00F75B08"/>
    <w:rsid w:val="00F75BC6"/>
    <w:rsid w:val="00F75F2F"/>
    <w:rsid w:val="00F7628D"/>
    <w:rsid w:val="00F76445"/>
    <w:rsid w:val="00F7691F"/>
    <w:rsid w:val="00F76980"/>
    <w:rsid w:val="00F76ECC"/>
    <w:rsid w:val="00F771ED"/>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6244"/>
    <w:rsid w:val="00F8657A"/>
    <w:rsid w:val="00F8679A"/>
    <w:rsid w:val="00F87117"/>
    <w:rsid w:val="00F8736C"/>
    <w:rsid w:val="00F8775D"/>
    <w:rsid w:val="00F87A55"/>
    <w:rsid w:val="00F9030E"/>
    <w:rsid w:val="00F90ADB"/>
    <w:rsid w:val="00F90E78"/>
    <w:rsid w:val="00F91209"/>
    <w:rsid w:val="00F91515"/>
    <w:rsid w:val="00F9221F"/>
    <w:rsid w:val="00F92EA7"/>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7544"/>
    <w:rsid w:val="00F97908"/>
    <w:rsid w:val="00F97B43"/>
    <w:rsid w:val="00FA07F8"/>
    <w:rsid w:val="00FA105C"/>
    <w:rsid w:val="00FA1226"/>
    <w:rsid w:val="00FA1394"/>
    <w:rsid w:val="00FA1475"/>
    <w:rsid w:val="00FA148A"/>
    <w:rsid w:val="00FA1BBE"/>
    <w:rsid w:val="00FA229C"/>
    <w:rsid w:val="00FA26AF"/>
    <w:rsid w:val="00FA27C8"/>
    <w:rsid w:val="00FA330E"/>
    <w:rsid w:val="00FA37A7"/>
    <w:rsid w:val="00FA3B76"/>
    <w:rsid w:val="00FA3D83"/>
    <w:rsid w:val="00FA3DA6"/>
    <w:rsid w:val="00FA3DC7"/>
    <w:rsid w:val="00FA3E05"/>
    <w:rsid w:val="00FA4D66"/>
    <w:rsid w:val="00FA57C3"/>
    <w:rsid w:val="00FA5A4E"/>
    <w:rsid w:val="00FA5F0C"/>
    <w:rsid w:val="00FA6696"/>
    <w:rsid w:val="00FA7003"/>
    <w:rsid w:val="00FA7E50"/>
    <w:rsid w:val="00FB0082"/>
    <w:rsid w:val="00FB0106"/>
    <w:rsid w:val="00FB0243"/>
    <w:rsid w:val="00FB1205"/>
    <w:rsid w:val="00FB1527"/>
    <w:rsid w:val="00FB227C"/>
    <w:rsid w:val="00FB2537"/>
    <w:rsid w:val="00FB2F33"/>
    <w:rsid w:val="00FB32DA"/>
    <w:rsid w:val="00FB33DC"/>
    <w:rsid w:val="00FB33F6"/>
    <w:rsid w:val="00FB40B3"/>
    <w:rsid w:val="00FB4338"/>
    <w:rsid w:val="00FB466C"/>
    <w:rsid w:val="00FB477E"/>
    <w:rsid w:val="00FB4C9C"/>
    <w:rsid w:val="00FB4ECC"/>
    <w:rsid w:val="00FB4F0B"/>
    <w:rsid w:val="00FB6165"/>
    <w:rsid w:val="00FB6872"/>
    <w:rsid w:val="00FB689B"/>
    <w:rsid w:val="00FB7041"/>
    <w:rsid w:val="00FB70CE"/>
    <w:rsid w:val="00FB7C21"/>
    <w:rsid w:val="00FC0150"/>
    <w:rsid w:val="00FC036B"/>
    <w:rsid w:val="00FC03AB"/>
    <w:rsid w:val="00FC05CD"/>
    <w:rsid w:val="00FC25A9"/>
    <w:rsid w:val="00FC2E71"/>
    <w:rsid w:val="00FC31B1"/>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21"/>
    <w:rsid w:val="00FD0572"/>
    <w:rsid w:val="00FD14C4"/>
    <w:rsid w:val="00FD17C0"/>
    <w:rsid w:val="00FD18C6"/>
    <w:rsid w:val="00FD1A97"/>
    <w:rsid w:val="00FD21E9"/>
    <w:rsid w:val="00FD2D7B"/>
    <w:rsid w:val="00FD37F6"/>
    <w:rsid w:val="00FD3FB7"/>
    <w:rsid w:val="00FD4589"/>
    <w:rsid w:val="00FD473E"/>
    <w:rsid w:val="00FD4D6A"/>
    <w:rsid w:val="00FD4EBC"/>
    <w:rsid w:val="00FD4F9B"/>
    <w:rsid w:val="00FD5149"/>
    <w:rsid w:val="00FD6D3A"/>
    <w:rsid w:val="00FD718A"/>
    <w:rsid w:val="00FD767F"/>
    <w:rsid w:val="00FD7DF9"/>
    <w:rsid w:val="00FD7FC9"/>
    <w:rsid w:val="00FE0A04"/>
    <w:rsid w:val="00FE0B51"/>
    <w:rsid w:val="00FE0B78"/>
    <w:rsid w:val="00FE0ED4"/>
    <w:rsid w:val="00FE1113"/>
    <w:rsid w:val="00FE138E"/>
    <w:rsid w:val="00FE1EAB"/>
    <w:rsid w:val="00FE3465"/>
    <w:rsid w:val="00FE3910"/>
    <w:rsid w:val="00FE3BE2"/>
    <w:rsid w:val="00FE46E6"/>
    <w:rsid w:val="00FE5056"/>
    <w:rsid w:val="00FE5689"/>
    <w:rsid w:val="00FE5AEC"/>
    <w:rsid w:val="00FE62D2"/>
    <w:rsid w:val="00FE67CF"/>
    <w:rsid w:val="00FE6D20"/>
    <w:rsid w:val="00FE6FB9"/>
    <w:rsid w:val="00FE70D3"/>
    <w:rsid w:val="00FE7549"/>
    <w:rsid w:val="00FE78F6"/>
    <w:rsid w:val="00FE7BCC"/>
    <w:rsid w:val="00FF0056"/>
    <w:rsid w:val="00FF042E"/>
    <w:rsid w:val="00FF126D"/>
    <w:rsid w:val="00FF1875"/>
    <w:rsid w:val="00FF1E30"/>
    <w:rsid w:val="00FF2310"/>
    <w:rsid w:val="00FF2E73"/>
    <w:rsid w:val="00FF2FA2"/>
    <w:rsid w:val="00FF485D"/>
    <w:rsid w:val="00FF4AE2"/>
    <w:rsid w:val="00FF4DE9"/>
    <w:rsid w:val="00FF4F3B"/>
    <w:rsid w:val="00FF50A8"/>
    <w:rsid w:val="00FF571E"/>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123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uiPriority w:val="99"/>
    <w:unhideWhenUsed/>
    <w:qFormat/>
    <w:rsid w:val="00F72AF2"/>
    <w:rPr>
      <w:sz w:val="21"/>
      <w:szCs w:val="21"/>
    </w:rPr>
  </w:style>
  <w:style w:type="paragraph" w:styleId="CommentText">
    <w:name w:val="annotation text"/>
    <w:basedOn w:val="Normal"/>
    <w:link w:val="CommentTextChar"/>
    <w:uiPriority w:val="99"/>
    <w:unhideWhenUsed/>
    <w:qFormat/>
    <w:rsid w:val="00F72AF2"/>
    <w:pPr>
      <w:jc w:val="left"/>
    </w:pPr>
  </w:style>
  <w:style w:type="character" w:customStyle="1" w:styleId="CommentTextChar">
    <w:name w:val="Comment Text Char"/>
    <w:basedOn w:val="DefaultParagraphFont"/>
    <w:link w:val="CommentText"/>
    <w:uiPriority w:val="99"/>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목록 "/>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リスト段落 Char,列出段落1 Char,1st level - Bullet List Paragraph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character" w:customStyle="1" w:styleId="Heading2Char">
    <w:name w:val="Heading 2 Char"/>
    <w:basedOn w:val="DefaultParagraphFont"/>
    <w:link w:val="Heading2"/>
    <w:rsid w:val="003969DF"/>
    <w:rPr>
      <w:b/>
      <w:bCs/>
      <w:sz w:val="24"/>
      <w:szCs w:val="22"/>
    </w:rPr>
  </w:style>
  <w:style w:type="character" w:customStyle="1" w:styleId="Heading1Char">
    <w:name w:val="Heading 1 Char"/>
    <w:basedOn w:val="DefaultParagraphFont"/>
    <w:link w:val="Heading1"/>
    <w:rsid w:val="00F41DB4"/>
    <w:rPr>
      <w:b/>
      <w:bCs/>
      <w:sz w:val="28"/>
      <w:szCs w:val="28"/>
    </w:rPr>
  </w:style>
  <w:style w:type="character" w:customStyle="1" w:styleId="Heading3Char">
    <w:name w:val="Heading 3 Char"/>
    <w:basedOn w:val="DefaultParagraphFont"/>
    <w:link w:val="Heading3"/>
    <w:rsid w:val="005F49EA"/>
    <w:rPr>
      <w:b/>
      <w:sz w:val="22"/>
      <w:szCs w:val="22"/>
    </w:rPr>
  </w:style>
  <w:style w:type="paragraph" w:customStyle="1" w:styleId="3GPPAgreements">
    <w:name w:val="3GPP Agreements"/>
    <w:basedOn w:val="Normal"/>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styleId="Subtitle">
    <w:name w:val="Subtitle"/>
    <w:basedOn w:val="Normal"/>
    <w:next w:val="Normal"/>
    <w:link w:val="SubtitleChar"/>
    <w:qFormat/>
    <w:rsid w:val="007D52D6"/>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7D52D6"/>
    <w:rPr>
      <w:rFonts w:asciiTheme="majorHAnsi" w:eastAsiaTheme="majorEastAsia" w:hAnsiTheme="majorHAnsi" w:cstheme="majorBidi"/>
      <w:i/>
      <w:iCs/>
      <w:color w:val="4F81BD" w:themeColor="accent1"/>
      <w:spacing w:val="15"/>
      <w:sz w:val="24"/>
      <w:szCs w:val="24"/>
      <w:lang w:val="en-GB" w:eastAsia="ja-JP"/>
    </w:rPr>
  </w:style>
  <w:style w:type="character" w:styleId="PlaceholderText">
    <w:name w:val="Placeholder Text"/>
    <w:basedOn w:val="DefaultParagraphFont"/>
    <w:uiPriority w:val="99"/>
    <w:semiHidden/>
    <w:rsid w:val="00275F94"/>
    <w:rPr>
      <w:color w:val="808080"/>
    </w:rPr>
  </w:style>
  <w:style w:type="paragraph" w:styleId="Revision">
    <w:name w:val="Revision"/>
    <w:hidden/>
    <w:uiPriority w:val="99"/>
    <w:semiHidden/>
    <w:rsid w:val="00B55AF9"/>
    <w:rPr>
      <w:sz w:val="22"/>
      <w:szCs w:val="22"/>
    </w:rPr>
  </w:style>
  <w:style w:type="paragraph" w:customStyle="1" w:styleId="textintend2">
    <w:name w:val="text intend 2"/>
    <w:basedOn w:val="Normal"/>
    <w:rsid w:val="002843D6"/>
    <w:pPr>
      <w:numPr>
        <w:numId w:val="21"/>
      </w:numPr>
      <w:overflowPunct w:val="0"/>
      <w:snapToGrid/>
      <w:textAlignment w:val="baseline"/>
    </w:pPr>
    <w:rPr>
      <w:rFonts w:eastAsia="MS Mincho"/>
      <w:sz w:val="24"/>
      <w:szCs w:val="20"/>
      <w:lang w:eastAsia="en-GB"/>
    </w:rPr>
  </w:style>
  <w:style w:type="paragraph" w:customStyle="1" w:styleId="B1">
    <w:name w:val="B1"/>
    <w:basedOn w:val="Normal"/>
    <w:link w:val="B1Zchn"/>
    <w:qFormat/>
    <w:rsid w:val="002843D6"/>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843D6"/>
    <w:rPr>
      <w:lang w:val="x-none"/>
    </w:rPr>
  </w:style>
  <w:style w:type="character" w:styleId="Strong">
    <w:name w:val="Strong"/>
    <w:basedOn w:val="DefaultParagraphFont"/>
    <w:uiPriority w:val="22"/>
    <w:qFormat/>
    <w:rsid w:val="000454FE"/>
    <w:rPr>
      <w:b/>
      <w:bCs/>
    </w:rPr>
  </w:style>
  <w:style w:type="paragraph" w:customStyle="1" w:styleId="TAH">
    <w:name w:val="TAH"/>
    <w:basedOn w:val="TAC"/>
    <w:link w:val="TAHCar"/>
    <w:qFormat/>
    <w:rsid w:val="00241D7F"/>
    <w:rPr>
      <w:b/>
    </w:rPr>
  </w:style>
  <w:style w:type="paragraph" w:customStyle="1" w:styleId="TAC">
    <w:name w:val="TAC"/>
    <w:basedOn w:val="Normal"/>
    <w:link w:val="TACChar"/>
    <w:qFormat/>
    <w:rsid w:val="00241D7F"/>
    <w:pPr>
      <w:keepNext/>
      <w:keepLines/>
      <w:autoSpaceDE/>
      <w:autoSpaceDN/>
      <w:adjustRightInd/>
      <w:snapToGrid/>
      <w:spacing w:after="0"/>
      <w:jc w:val="center"/>
    </w:pPr>
    <w:rPr>
      <w:rFonts w:ascii="Arial" w:hAnsi="Arial"/>
      <w:sz w:val="18"/>
      <w:szCs w:val="20"/>
      <w:lang w:val="x-none"/>
    </w:rPr>
  </w:style>
  <w:style w:type="character" w:customStyle="1" w:styleId="TACChar">
    <w:name w:val="TAC Char"/>
    <w:link w:val="TAC"/>
    <w:qFormat/>
    <w:locked/>
    <w:rsid w:val="00241D7F"/>
    <w:rPr>
      <w:rFonts w:ascii="Arial" w:hAnsi="Arial"/>
      <w:sz w:val="18"/>
      <w:lang w:val="x-none"/>
    </w:rPr>
  </w:style>
  <w:style w:type="character" w:customStyle="1" w:styleId="TAHCar">
    <w:name w:val="TAH Car"/>
    <w:link w:val="TAH"/>
    <w:qFormat/>
    <w:rsid w:val="00241D7F"/>
    <w:rPr>
      <w:rFonts w:ascii="Arial" w:hAnsi="Arial"/>
      <w:b/>
      <w:sz w:val="18"/>
      <w:lang w:val="x-none"/>
    </w:rPr>
  </w:style>
  <w:style w:type="paragraph" w:customStyle="1" w:styleId="TH">
    <w:name w:val="TH"/>
    <w:basedOn w:val="Normal"/>
    <w:link w:val="THChar"/>
    <w:rsid w:val="00241D7F"/>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241D7F"/>
    <w:rPr>
      <w:rFonts w:ascii="Arial" w:eastAsiaTheme="minorEastAsia" w:hAnsi="Arial"/>
      <w:b/>
      <w:lang w:val="x-none"/>
    </w:rPr>
  </w:style>
  <w:style w:type="character" w:customStyle="1" w:styleId="TALCar">
    <w:name w:val="TAL Car"/>
    <w:basedOn w:val="DefaultParagraphFont"/>
    <w:link w:val="TAL"/>
    <w:qFormat/>
    <w:locked/>
    <w:rsid w:val="00241D7F"/>
    <w:rPr>
      <w:rFonts w:ascii="Arial" w:eastAsia="Times New Roman" w:hAnsi="Arial" w:cs="Arial"/>
      <w:sz w:val="18"/>
      <w:lang w:eastAsia="ja-JP"/>
    </w:rPr>
  </w:style>
  <w:style w:type="paragraph" w:customStyle="1" w:styleId="TAL">
    <w:name w:val="TAL"/>
    <w:basedOn w:val="Normal"/>
    <w:link w:val="TALCar"/>
    <w:qFormat/>
    <w:rsid w:val="00241D7F"/>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sid w:val="00C22074"/>
    <w:rPr>
      <w:rFonts w:ascii="Times New Roman" w:hAnsi="Times New Roman"/>
      <w:lang w:val="en-GB" w:eastAsia="en-US"/>
    </w:rPr>
  </w:style>
  <w:style w:type="paragraph" w:customStyle="1" w:styleId="Agreement">
    <w:name w:val="Agreement"/>
    <w:basedOn w:val="Normal"/>
    <w:next w:val="Normal"/>
    <w:qFormat/>
    <w:rsid w:val="00A05F9A"/>
    <w:pPr>
      <w:numPr>
        <w:numId w:val="29"/>
      </w:numPr>
      <w:autoSpaceDE/>
      <w:autoSpaceDN/>
      <w:adjustRightInd/>
      <w:snapToGrid/>
      <w:spacing w:before="60" w:after="0"/>
      <w:jc w:val="left"/>
    </w:pPr>
    <w:rPr>
      <w:rFonts w:ascii="Arial" w:eastAsia="MS Mincho" w:hAnsi="Arial"/>
      <w:b/>
      <w:sz w:val="20"/>
      <w:szCs w:val="24"/>
      <w:lang w:val="en-GB" w:eastAsia="en-GB"/>
    </w:rPr>
  </w:style>
  <w:style w:type="paragraph" w:styleId="NormalWeb">
    <w:name w:val="Normal (Web)"/>
    <w:basedOn w:val="Normal"/>
    <w:semiHidden/>
    <w:unhideWhenUsed/>
    <w:rsid w:val="00D217CB"/>
    <w:rPr>
      <w:sz w:val="24"/>
      <w:szCs w:val="24"/>
    </w:rPr>
  </w:style>
  <w:style w:type="character" w:customStyle="1" w:styleId="TALChar">
    <w:name w:val="TAL Char"/>
    <w:qFormat/>
    <w:rsid w:val="00164C5A"/>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34434619">
      <w:bodyDiv w:val="1"/>
      <w:marLeft w:val="0"/>
      <w:marRight w:val="0"/>
      <w:marTop w:val="0"/>
      <w:marBottom w:val="0"/>
      <w:divBdr>
        <w:top w:val="none" w:sz="0" w:space="0" w:color="auto"/>
        <w:left w:val="none" w:sz="0" w:space="0" w:color="auto"/>
        <w:bottom w:val="none" w:sz="0" w:space="0" w:color="auto"/>
        <w:right w:val="none" w:sz="0" w:space="0" w:color="auto"/>
      </w:divBdr>
    </w:div>
    <w:div w:id="68382114">
      <w:bodyDiv w:val="1"/>
      <w:marLeft w:val="0"/>
      <w:marRight w:val="0"/>
      <w:marTop w:val="0"/>
      <w:marBottom w:val="0"/>
      <w:divBdr>
        <w:top w:val="none" w:sz="0" w:space="0" w:color="auto"/>
        <w:left w:val="none" w:sz="0" w:space="0" w:color="auto"/>
        <w:bottom w:val="none" w:sz="0" w:space="0" w:color="auto"/>
        <w:right w:val="none" w:sz="0" w:space="0" w:color="auto"/>
      </w:divBdr>
    </w:div>
    <w:div w:id="123932371">
      <w:bodyDiv w:val="1"/>
      <w:marLeft w:val="0"/>
      <w:marRight w:val="0"/>
      <w:marTop w:val="0"/>
      <w:marBottom w:val="0"/>
      <w:divBdr>
        <w:top w:val="none" w:sz="0" w:space="0" w:color="auto"/>
        <w:left w:val="none" w:sz="0" w:space="0" w:color="auto"/>
        <w:bottom w:val="none" w:sz="0" w:space="0" w:color="auto"/>
        <w:right w:val="none" w:sz="0" w:space="0" w:color="auto"/>
      </w:divBdr>
    </w:div>
    <w:div w:id="145783582">
      <w:bodyDiv w:val="1"/>
      <w:marLeft w:val="0"/>
      <w:marRight w:val="0"/>
      <w:marTop w:val="0"/>
      <w:marBottom w:val="0"/>
      <w:divBdr>
        <w:top w:val="none" w:sz="0" w:space="0" w:color="auto"/>
        <w:left w:val="none" w:sz="0" w:space="0" w:color="auto"/>
        <w:bottom w:val="none" w:sz="0" w:space="0" w:color="auto"/>
        <w:right w:val="none" w:sz="0" w:space="0" w:color="auto"/>
      </w:divBdr>
    </w:div>
    <w:div w:id="154416642">
      <w:bodyDiv w:val="1"/>
      <w:marLeft w:val="0"/>
      <w:marRight w:val="0"/>
      <w:marTop w:val="0"/>
      <w:marBottom w:val="0"/>
      <w:divBdr>
        <w:top w:val="none" w:sz="0" w:space="0" w:color="auto"/>
        <w:left w:val="none" w:sz="0" w:space="0" w:color="auto"/>
        <w:bottom w:val="none" w:sz="0" w:space="0" w:color="auto"/>
        <w:right w:val="none" w:sz="0" w:space="0" w:color="auto"/>
      </w:divBdr>
    </w:div>
    <w:div w:id="219756287">
      <w:bodyDiv w:val="1"/>
      <w:marLeft w:val="0"/>
      <w:marRight w:val="0"/>
      <w:marTop w:val="0"/>
      <w:marBottom w:val="0"/>
      <w:divBdr>
        <w:top w:val="none" w:sz="0" w:space="0" w:color="auto"/>
        <w:left w:val="none" w:sz="0" w:space="0" w:color="auto"/>
        <w:bottom w:val="none" w:sz="0" w:space="0" w:color="auto"/>
        <w:right w:val="none" w:sz="0" w:space="0" w:color="auto"/>
      </w:divBdr>
    </w:div>
    <w:div w:id="2332728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97822">
      <w:bodyDiv w:val="1"/>
      <w:marLeft w:val="0"/>
      <w:marRight w:val="0"/>
      <w:marTop w:val="0"/>
      <w:marBottom w:val="0"/>
      <w:divBdr>
        <w:top w:val="none" w:sz="0" w:space="0" w:color="auto"/>
        <w:left w:val="none" w:sz="0" w:space="0" w:color="auto"/>
        <w:bottom w:val="none" w:sz="0" w:space="0" w:color="auto"/>
        <w:right w:val="none" w:sz="0" w:space="0" w:color="auto"/>
      </w:divBdr>
    </w:div>
    <w:div w:id="33380236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9982893">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68011947">
      <w:bodyDiv w:val="1"/>
      <w:marLeft w:val="0"/>
      <w:marRight w:val="0"/>
      <w:marTop w:val="0"/>
      <w:marBottom w:val="0"/>
      <w:divBdr>
        <w:top w:val="none" w:sz="0" w:space="0" w:color="auto"/>
        <w:left w:val="none" w:sz="0" w:space="0" w:color="auto"/>
        <w:bottom w:val="none" w:sz="0" w:space="0" w:color="auto"/>
        <w:right w:val="none" w:sz="0" w:space="0" w:color="auto"/>
      </w:divBdr>
    </w:div>
    <w:div w:id="484706928">
      <w:bodyDiv w:val="1"/>
      <w:marLeft w:val="0"/>
      <w:marRight w:val="0"/>
      <w:marTop w:val="0"/>
      <w:marBottom w:val="0"/>
      <w:divBdr>
        <w:top w:val="none" w:sz="0" w:space="0" w:color="auto"/>
        <w:left w:val="none" w:sz="0" w:space="0" w:color="auto"/>
        <w:bottom w:val="none" w:sz="0" w:space="0" w:color="auto"/>
        <w:right w:val="none" w:sz="0" w:space="0" w:color="auto"/>
      </w:divBdr>
    </w:div>
    <w:div w:id="511646776">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0895897">
      <w:bodyDiv w:val="1"/>
      <w:marLeft w:val="0"/>
      <w:marRight w:val="0"/>
      <w:marTop w:val="0"/>
      <w:marBottom w:val="0"/>
      <w:divBdr>
        <w:top w:val="none" w:sz="0" w:space="0" w:color="auto"/>
        <w:left w:val="none" w:sz="0" w:space="0" w:color="auto"/>
        <w:bottom w:val="none" w:sz="0" w:space="0" w:color="auto"/>
        <w:right w:val="none" w:sz="0" w:space="0" w:color="auto"/>
      </w:divBdr>
    </w:div>
    <w:div w:id="544298656">
      <w:bodyDiv w:val="1"/>
      <w:marLeft w:val="0"/>
      <w:marRight w:val="0"/>
      <w:marTop w:val="0"/>
      <w:marBottom w:val="0"/>
      <w:divBdr>
        <w:top w:val="none" w:sz="0" w:space="0" w:color="auto"/>
        <w:left w:val="none" w:sz="0" w:space="0" w:color="auto"/>
        <w:bottom w:val="none" w:sz="0" w:space="0" w:color="auto"/>
        <w:right w:val="none" w:sz="0" w:space="0" w:color="auto"/>
      </w:divBdr>
    </w:div>
    <w:div w:id="56992113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0260405">
      <w:bodyDiv w:val="1"/>
      <w:marLeft w:val="0"/>
      <w:marRight w:val="0"/>
      <w:marTop w:val="0"/>
      <w:marBottom w:val="0"/>
      <w:divBdr>
        <w:top w:val="none" w:sz="0" w:space="0" w:color="auto"/>
        <w:left w:val="none" w:sz="0" w:space="0" w:color="auto"/>
        <w:bottom w:val="none" w:sz="0" w:space="0" w:color="auto"/>
        <w:right w:val="none" w:sz="0" w:space="0" w:color="auto"/>
      </w:divBdr>
    </w:div>
    <w:div w:id="604311396">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35836955">
      <w:bodyDiv w:val="1"/>
      <w:marLeft w:val="0"/>
      <w:marRight w:val="0"/>
      <w:marTop w:val="0"/>
      <w:marBottom w:val="0"/>
      <w:divBdr>
        <w:top w:val="none" w:sz="0" w:space="0" w:color="auto"/>
        <w:left w:val="none" w:sz="0" w:space="0" w:color="auto"/>
        <w:bottom w:val="none" w:sz="0" w:space="0" w:color="auto"/>
        <w:right w:val="none" w:sz="0" w:space="0" w:color="auto"/>
      </w:divBdr>
    </w:div>
    <w:div w:id="669791454">
      <w:bodyDiv w:val="1"/>
      <w:marLeft w:val="0"/>
      <w:marRight w:val="0"/>
      <w:marTop w:val="0"/>
      <w:marBottom w:val="0"/>
      <w:divBdr>
        <w:top w:val="none" w:sz="0" w:space="0" w:color="auto"/>
        <w:left w:val="none" w:sz="0" w:space="0" w:color="auto"/>
        <w:bottom w:val="none" w:sz="0" w:space="0" w:color="auto"/>
        <w:right w:val="none" w:sz="0" w:space="0" w:color="auto"/>
      </w:divBdr>
    </w:div>
    <w:div w:id="698237120">
      <w:bodyDiv w:val="1"/>
      <w:marLeft w:val="0"/>
      <w:marRight w:val="0"/>
      <w:marTop w:val="0"/>
      <w:marBottom w:val="0"/>
      <w:divBdr>
        <w:top w:val="none" w:sz="0" w:space="0" w:color="auto"/>
        <w:left w:val="none" w:sz="0" w:space="0" w:color="auto"/>
        <w:bottom w:val="none" w:sz="0" w:space="0" w:color="auto"/>
        <w:right w:val="none" w:sz="0" w:space="0" w:color="auto"/>
      </w:divBdr>
    </w:div>
    <w:div w:id="701133824">
      <w:bodyDiv w:val="1"/>
      <w:marLeft w:val="0"/>
      <w:marRight w:val="0"/>
      <w:marTop w:val="0"/>
      <w:marBottom w:val="0"/>
      <w:divBdr>
        <w:top w:val="none" w:sz="0" w:space="0" w:color="auto"/>
        <w:left w:val="none" w:sz="0" w:space="0" w:color="auto"/>
        <w:bottom w:val="none" w:sz="0" w:space="0" w:color="auto"/>
        <w:right w:val="none" w:sz="0" w:space="0" w:color="auto"/>
      </w:divBdr>
    </w:div>
    <w:div w:id="703217869">
      <w:bodyDiv w:val="1"/>
      <w:marLeft w:val="0"/>
      <w:marRight w:val="0"/>
      <w:marTop w:val="0"/>
      <w:marBottom w:val="0"/>
      <w:divBdr>
        <w:top w:val="none" w:sz="0" w:space="0" w:color="auto"/>
        <w:left w:val="none" w:sz="0" w:space="0" w:color="auto"/>
        <w:bottom w:val="none" w:sz="0" w:space="0" w:color="auto"/>
        <w:right w:val="none" w:sz="0" w:space="0" w:color="auto"/>
      </w:divBdr>
    </w:div>
    <w:div w:id="706368260">
      <w:bodyDiv w:val="1"/>
      <w:marLeft w:val="0"/>
      <w:marRight w:val="0"/>
      <w:marTop w:val="0"/>
      <w:marBottom w:val="0"/>
      <w:divBdr>
        <w:top w:val="none" w:sz="0" w:space="0" w:color="auto"/>
        <w:left w:val="none" w:sz="0" w:space="0" w:color="auto"/>
        <w:bottom w:val="none" w:sz="0" w:space="0" w:color="auto"/>
        <w:right w:val="none" w:sz="0" w:space="0" w:color="auto"/>
      </w:divBdr>
    </w:div>
    <w:div w:id="718213390">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02231556">
      <w:bodyDiv w:val="1"/>
      <w:marLeft w:val="0"/>
      <w:marRight w:val="0"/>
      <w:marTop w:val="0"/>
      <w:marBottom w:val="0"/>
      <w:divBdr>
        <w:top w:val="none" w:sz="0" w:space="0" w:color="auto"/>
        <w:left w:val="none" w:sz="0" w:space="0" w:color="auto"/>
        <w:bottom w:val="none" w:sz="0" w:space="0" w:color="auto"/>
        <w:right w:val="none" w:sz="0" w:space="0" w:color="auto"/>
      </w:divBdr>
    </w:div>
    <w:div w:id="844630504">
      <w:bodyDiv w:val="1"/>
      <w:marLeft w:val="0"/>
      <w:marRight w:val="0"/>
      <w:marTop w:val="0"/>
      <w:marBottom w:val="0"/>
      <w:divBdr>
        <w:top w:val="none" w:sz="0" w:space="0" w:color="auto"/>
        <w:left w:val="none" w:sz="0" w:space="0" w:color="auto"/>
        <w:bottom w:val="none" w:sz="0" w:space="0" w:color="auto"/>
        <w:right w:val="none" w:sz="0" w:space="0" w:color="auto"/>
      </w:divBdr>
    </w:div>
    <w:div w:id="876628407">
      <w:bodyDiv w:val="1"/>
      <w:marLeft w:val="0"/>
      <w:marRight w:val="0"/>
      <w:marTop w:val="0"/>
      <w:marBottom w:val="0"/>
      <w:divBdr>
        <w:top w:val="none" w:sz="0" w:space="0" w:color="auto"/>
        <w:left w:val="none" w:sz="0" w:space="0" w:color="auto"/>
        <w:bottom w:val="none" w:sz="0" w:space="0" w:color="auto"/>
        <w:right w:val="none" w:sz="0" w:space="0" w:color="auto"/>
      </w:divBdr>
    </w:div>
    <w:div w:id="885683566">
      <w:bodyDiv w:val="1"/>
      <w:marLeft w:val="0"/>
      <w:marRight w:val="0"/>
      <w:marTop w:val="0"/>
      <w:marBottom w:val="0"/>
      <w:divBdr>
        <w:top w:val="none" w:sz="0" w:space="0" w:color="auto"/>
        <w:left w:val="none" w:sz="0" w:space="0" w:color="auto"/>
        <w:bottom w:val="none" w:sz="0" w:space="0" w:color="auto"/>
        <w:right w:val="none" w:sz="0" w:space="0" w:color="auto"/>
      </w:divBdr>
    </w:div>
    <w:div w:id="889658835">
      <w:bodyDiv w:val="1"/>
      <w:marLeft w:val="0"/>
      <w:marRight w:val="0"/>
      <w:marTop w:val="0"/>
      <w:marBottom w:val="0"/>
      <w:divBdr>
        <w:top w:val="none" w:sz="0" w:space="0" w:color="auto"/>
        <w:left w:val="none" w:sz="0" w:space="0" w:color="auto"/>
        <w:bottom w:val="none" w:sz="0" w:space="0" w:color="auto"/>
        <w:right w:val="none" w:sz="0" w:space="0" w:color="auto"/>
      </w:divBdr>
    </w:div>
    <w:div w:id="92094231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575564">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59399560">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278801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39091822">
      <w:bodyDiv w:val="1"/>
      <w:marLeft w:val="0"/>
      <w:marRight w:val="0"/>
      <w:marTop w:val="0"/>
      <w:marBottom w:val="0"/>
      <w:divBdr>
        <w:top w:val="none" w:sz="0" w:space="0" w:color="auto"/>
        <w:left w:val="none" w:sz="0" w:space="0" w:color="auto"/>
        <w:bottom w:val="none" w:sz="0" w:space="0" w:color="auto"/>
        <w:right w:val="none" w:sz="0" w:space="0" w:color="auto"/>
      </w:divBdr>
    </w:div>
    <w:div w:id="1255892243">
      <w:bodyDiv w:val="1"/>
      <w:marLeft w:val="0"/>
      <w:marRight w:val="0"/>
      <w:marTop w:val="0"/>
      <w:marBottom w:val="0"/>
      <w:divBdr>
        <w:top w:val="none" w:sz="0" w:space="0" w:color="auto"/>
        <w:left w:val="none" w:sz="0" w:space="0" w:color="auto"/>
        <w:bottom w:val="none" w:sz="0" w:space="0" w:color="auto"/>
        <w:right w:val="none" w:sz="0" w:space="0" w:color="auto"/>
      </w:divBdr>
    </w:div>
    <w:div w:id="1275362235">
      <w:bodyDiv w:val="1"/>
      <w:marLeft w:val="0"/>
      <w:marRight w:val="0"/>
      <w:marTop w:val="0"/>
      <w:marBottom w:val="0"/>
      <w:divBdr>
        <w:top w:val="none" w:sz="0" w:space="0" w:color="auto"/>
        <w:left w:val="none" w:sz="0" w:space="0" w:color="auto"/>
        <w:bottom w:val="none" w:sz="0" w:space="0" w:color="auto"/>
        <w:right w:val="none" w:sz="0" w:space="0" w:color="auto"/>
      </w:divBdr>
    </w:div>
    <w:div w:id="1285961547">
      <w:bodyDiv w:val="1"/>
      <w:marLeft w:val="0"/>
      <w:marRight w:val="0"/>
      <w:marTop w:val="0"/>
      <w:marBottom w:val="0"/>
      <w:divBdr>
        <w:top w:val="none" w:sz="0" w:space="0" w:color="auto"/>
        <w:left w:val="none" w:sz="0" w:space="0" w:color="auto"/>
        <w:bottom w:val="none" w:sz="0" w:space="0" w:color="auto"/>
        <w:right w:val="none" w:sz="0" w:space="0" w:color="auto"/>
      </w:divBdr>
    </w:div>
    <w:div w:id="1333603239">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38254023">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567111267">
      <w:bodyDiv w:val="1"/>
      <w:marLeft w:val="0"/>
      <w:marRight w:val="0"/>
      <w:marTop w:val="0"/>
      <w:marBottom w:val="0"/>
      <w:divBdr>
        <w:top w:val="none" w:sz="0" w:space="0" w:color="auto"/>
        <w:left w:val="none" w:sz="0" w:space="0" w:color="auto"/>
        <w:bottom w:val="none" w:sz="0" w:space="0" w:color="auto"/>
        <w:right w:val="none" w:sz="0" w:space="0" w:color="auto"/>
      </w:divBdr>
    </w:div>
    <w:div w:id="1576622497">
      <w:bodyDiv w:val="1"/>
      <w:marLeft w:val="0"/>
      <w:marRight w:val="0"/>
      <w:marTop w:val="0"/>
      <w:marBottom w:val="0"/>
      <w:divBdr>
        <w:top w:val="none" w:sz="0" w:space="0" w:color="auto"/>
        <w:left w:val="none" w:sz="0" w:space="0" w:color="auto"/>
        <w:bottom w:val="none" w:sz="0" w:space="0" w:color="auto"/>
        <w:right w:val="none" w:sz="0" w:space="0" w:color="auto"/>
      </w:divBdr>
    </w:div>
    <w:div w:id="1626351195">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72445701">
      <w:bodyDiv w:val="1"/>
      <w:marLeft w:val="0"/>
      <w:marRight w:val="0"/>
      <w:marTop w:val="0"/>
      <w:marBottom w:val="0"/>
      <w:divBdr>
        <w:top w:val="none" w:sz="0" w:space="0" w:color="auto"/>
        <w:left w:val="none" w:sz="0" w:space="0" w:color="auto"/>
        <w:bottom w:val="none" w:sz="0" w:space="0" w:color="auto"/>
        <w:right w:val="none" w:sz="0" w:space="0" w:color="auto"/>
      </w:divBdr>
    </w:div>
    <w:div w:id="1675960397">
      <w:bodyDiv w:val="1"/>
      <w:marLeft w:val="0"/>
      <w:marRight w:val="0"/>
      <w:marTop w:val="0"/>
      <w:marBottom w:val="0"/>
      <w:divBdr>
        <w:top w:val="none" w:sz="0" w:space="0" w:color="auto"/>
        <w:left w:val="none" w:sz="0" w:space="0" w:color="auto"/>
        <w:bottom w:val="none" w:sz="0" w:space="0" w:color="auto"/>
        <w:right w:val="none" w:sz="0" w:space="0" w:color="auto"/>
      </w:divBdr>
    </w:div>
    <w:div w:id="16947255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528717">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15028631">
      <w:bodyDiv w:val="1"/>
      <w:marLeft w:val="0"/>
      <w:marRight w:val="0"/>
      <w:marTop w:val="0"/>
      <w:marBottom w:val="0"/>
      <w:divBdr>
        <w:top w:val="none" w:sz="0" w:space="0" w:color="auto"/>
        <w:left w:val="none" w:sz="0" w:space="0" w:color="auto"/>
        <w:bottom w:val="none" w:sz="0" w:space="0" w:color="auto"/>
        <w:right w:val="none" w:sz="0" w:space="0" w:color="auto"/>
      </w:divBdr>
    </w:div>
    <w:div w:id="1818691214">
      <w:bodyDiv w:val="1"/>
      <w:marLeft w:val="0"/>
      <w:marRight w:val="0"/>
      <w:marTop w:val="0"/>
      <w:marBottom w:val="0"/>
      <w:divBdr>
        <w:top w:val="none" w:sz="0" w:space="0" w:color="auto"/>
        <w:left w:val="none" w:sz="0" w:space="0" w:color="auto"/>
        <w:bottom w:val="none" w:sz="0" w:space="0" w:color="auto"/>
        <w:right w:val="none" w:sz="0" w:space="0" w:color="auto"/>
      </w:divBdr>
    </w:div>
    <w:div w:id="1853645153">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2644448">
      <w:bodyDiv w:val="1"/>
      <w:marLeft w:val="0"/>
      <w:marRight w:val="0"/>
      <w:marTop w:val="0"/>
      <w:marBottom w:val="0"/>
      <w:divBdr>
        <w:top w:val="none" w:sz="0" w:space="0" w:color="auto"/>
        <w:left w:val="none" w:sz="0" w:space="0" w:color="auto"/>
        <w:bottom w:val="none" w:sz="0" w:space="0" w:color="auto"/>
        <w:right w:val="none" w:sz="0" w:space="0" w:color="auto"/>
      </w:divBdr>
    </w:div>
    <w:div w:id="18749278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5709899">
      <w:bodyDiv w:val="1"/>
      <w:marLeft w:val="0"/>
      <w:marRight w:val="0"/>
      <w:marTop w:val="0"/>
      <w:marBottom w:val="0"/>
      <w:divBdr>
        <w:top w:val="none" w:sz="0" w:space="0" w:color="auto"/>
        <w:left w:val="none" w:sz="0" w:space="0" w:color="auto"/>
        <w:bottom w:val="none" w:sz="0" w:space="0" w:color="auto"/>
        <w:right w:val="none" w:sz="0" w:space="0" w:color="auto"/>
      </w:divBdr>
    </w:div>
    <w:div w:id="2050303649">
      <w:bodyDiv w:val="1"/>
      <w:marLeft w:val="0"/>
      <w:marRight w:val="0"/>
      <w:marTop w:val="0"/>
      <w:marBottom w:val="0"/>
      <w:divBdr>
        <w:top w:val="none" w:sz="0" w:space="0" w:color="auto"/>
        <w:left w:val="none" w:sz="0" w:space="0" w:color="auto"/>
        <w:bottom w:val="none" w:sz="0" w:space="0" w:color="auto"/>
        <w:right w:val="none" w:sz="0" w:space="0" w:color="auto"/>
      </w:divBdr>
    </w:div>
    <w:div w:id="2071270212">
      <w:bodyDiv w:val="1"/>
      <w:marLeft w:val="0"/>
      <w:marRight w:val="0"/>
      <w:marTop w:val="0"/>
      <w:marBottom w:val="0"/>
      <w:divBdr>
        <w:top w:val="none" w:sz="0" w:space="0" w:color="auto"/>
        <w:left w:val="none" w:sz="0" w:space="0" w:color="auto"/>
        <w:bottom w:val="none" w:sz="0" w:space="0" w:color="auto"/>
        <w:right w:val="none" w:sz="0" w:space="0" w:color="auto"/>
      </w:divBdr>
    </w:div>
    <w:div w:id="2074229986">
      <w:bodyDiv w:val="1"/>
      <w:marLeft w:val="0"/>
      <w:marRight w:val="0"/>
      <w:marTop w:val="0"/>
      <w:marBottom w:val="0"/>
      <w:divBdr>
        <w:top w:val="none" w:sz="0" w:space="0" w:color="auto"/>
        <w:left w:val="none" w:sz="0" w:space="0" w:color="auto"/>
        <w:bottom w:val="none" w:sz="0" w:space="0" w:color="auto"/>
        <w:right w:val="none" w:sz="0" w:space="0" w:color="auto"/>
      </w:divBdr>
    </w:div>
    <w:div w:id="209643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92249B-8A97-41DB-BC77-2530AB5E4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2474</Words>
  <Characters>14102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jinhuan</cp:lastModifiedBy>
  <cp:revision>14</cp:revision>
  <cp:lastPrinted>2007-06-18T22:08:00Z</cp:lastPrinted>
  <dcterms:created xsi:type="dcterms:W3CDTF">2022-08-05T10:07:00Z</dcterms:created>
  <dcterms:modified xsi:type="dcterms:W3CDTF">2022-08-12T08:30:00Z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(3)+y+fi3+wlLa5x2+UUYQoLYM2MzE7cLaKwnZzDxZZiPnkWM0RlRDGUSnU55g6GCDtCals2u9Y
gHYdipWPBqoFLNYK3+EyPvR9ByY7mhXE00VtZzQm4WphAKMnbmuO6lt7EycFMxbR5319gdY4
+EgVhisQwr9Cdiyh7SU/bPWIiHXD80OnvjJ8TnzJpFag8pw3OvSehYbUHljD3yebcmbsqfs+
/EM5qvlVgeK4tlNv5s</vt:lpwstr>
  </property>
  <property fmtid="{D5CDD505-2E9C-101B-9397-08002B2CF9AE}" pid="13" name="_2015_ms_pID_725343_00">
    <vt:lpwstr>_2015_ms_pID_725343</vt:lpwstr>
  </property>
  <property fmtid="{D5CDD505-2E9C-101B-9397-08002B2CF9AE}" pid="14" name="_2015_ms_pID_7253431">
    <vt:lpwstr>UaTrUWaw2bWnnLCKG6dapzZ+EzlDCBMQP3n3OeWxnqPGmxYUF2ztyr
5jPUlXVq3o8d0Oad6Ki+FqKZHZknHaX51VkcyV0WlWWRhEWC2KlvBwVVqKVR4vK2ng+E9mtr
J+cPrDW8B76dzQOxJTcRbtettWqNpj/sopwdJLMLb6zUPvkqt1jclaT3XJ2/n3mWCBrUXkdp
b7H2uNVRWrzZnY/BmiBJvN121YLf8F0u4VaW</vt:lpwstr>
  </property>
  <property fmtid="{D5CDD505-2E9C-101B-9397-08002B2CF9AE}" pid="15" name="_2015_ms_pID_7253431_00">
    <vt:lpwstr>_2015_ms_pID_7253431</vt:lpwstr>
  </property>
  <property fmtid="{D5CDD505-2E9C-101B-9397-08002B2CF9AE}" pid="16" name="_2015_ms_pID_7253432">
    <vt:lpwstr>r53xfOq2uQRaeQn9ty5KgTaN3u10qhBsgQwN
yzteHanht/9n/PWdfKusHQgsGmVrIw==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1660292971</vt:lpwstr>
  </property>
</Properties>
</file>