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53E10A59"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551516">
        <w:rPr>
          <w:rFonts w:ascii="Arial" w:hAnsi="Arial" w:cs="Arial"/>
          <w:b/>
          <w:bCs/>
        </w:rPr>
        <w:t xml:space="preserve">3GPP TSG RAN WG1 </w:t>
      </w:r>
      <w:r w:rsidRPr="00551516">
        <w:rPr>
          <w:rFonts w:ascii="Arial" w:hAnsi="Arial" w:cs="Arial"/>
          <w:b/>
          <w:bCs/>
          <w:lang w:eastAsia="zh-CN"/>
        </w:rPr>
        <w:t>Meeting #</w:t>
      </w:r>
      <w:r w:rsidR="00247692" w:rsidRPr="00551516">
        <w:rPr>
          <w:rFonts w:ascii="Arial" w:hAnsi="Arial" w:cs="Arial"/>
          <w:b/>
          <w:bCs/>
          <w:lang w:eastAsia="zh-CN"/>
        </w:rPr>
        <w:t>1</w:t>
      </w:r>
      <w:r w:rsidR="003D0F8A">
        <w:rPr>
          <w:rFonts w:ascii="Arial" w:hAnsi="Arial" w:cs="Arial"/>
          <w:b/>
          <w:bCs/>
          <w:lang w:eastAsia="zh-CN"/>
        </w:rPr>
        <w:t>10</w:t>
      </w:r>
      <w:r w:rsidR="00517ECA" w:rsidRPr="00551516">
        <w:rPr>
          <w:rFonts w:ascii="Arial" w:hAnsi="Arial" w:cs="Arial"/>
          <w:b/>
          <w:bCs/>
          <w:lang w:eastAsia="zh-CN"/>
        </w:rPr>
        <w:t xml:space="preserve">   </w:t>
      </w:r>
      <w:r w:rsidRPr="00551516">
        <w:rPr>
          <w:rFonts w:ascii="Arial" w:hAnsi="Arial" w:cs="Arial"/>
          <w:b/>
          <w:bCs/>
          <w:lang w:eastAsia="zh-CN"/>
        </w:rPr>
        <w:t xml:space="preserve">                                                           </w:t>
      </w:r>
      <w:r w:rsidRPr="00551516">
        <w:rPr>
          <w:rFonts w:ascii="Arial" w:hAnsi="Arial" w:cs="Arial"/>
          <w:b/>
          <w:bCs/>
          <w:lang w:eastAsia="zh-CN"/>
        </w:rPr>
        <w:tab/>
      </w:r>
      <w:r w:rsidR="00F54886">
        <w:rPr>
          <w:rFonts w:ascii="Arial" w:hAnsi="Arial" w:cs="Arial"/>
          <w:b/>
          <w:bCs/>
          <w:lang w:eastAsia="zh-CN"/>
        </w:rPr>
        <w:t xml:space="preserve"> </w:t>
      </w:r>
      <w:r w:rsidRPr="00551516">
        <w:rPr>
          <w:rFonts w:ascii="Arial" w:hAnsi="Arial" w:cs="Arial"/>
          <w:b/>
          <w:bCs/>
          <w:lang w:eastAsia="zh-CN"/>
        </w:rPr>
        <w:t xml:space="preserve">   </w:t>
      </w:r>
      <w:r w:rsidR="00463B84" w:rsidRPr="002D26B6">
        <w:rPr>
          <w:rFonts w:ascii="Arial" w:hAnsi="Arial" w:cs="Arial"/>
          <w:b/>
          <w:bCs/>
          <w:lang w:eastAsia="zh-CN"/>
        </w:rPr>
        <w:t>R1-</w:t>
      </w:r>
      <w:r w:rsidR="00E91AD0" w:rsidRPr="002D26B6">
        <w:rPr>
          <w:rFonts w:ascii="Arial" w:hAnsi="Arial" w:cs="Arial"/>
          <w:b/>
          <w:bCs/>
          <w:lang w:eastAsia="zh-CN"/>
        </w:rPr>
        <w:t>220</w:t>
      </w:r>
      <w:r w:rsidR="002D26B6" w:rsidRPr="002D26B6">
        <w:rPr>
          <w:rFonts w:ascii="Arial" w:hAnsi="Arial" w:cs="Arial"/>
          <w:b/>
          <w:bCs/>
          <w:lang w:eastAsia="zh-CN"/>
        </w:rPr>
        <w:t>7478</w:t>
      </w:r>
    </w:p>
    <w:p w14:paraId="05406122" w14:textId="05DC5C5C" w:rsidR="00E83B8E" w:rsidRPr="00322AC0" w:rsidRDefault="003D0F8A" w:rsidP="00E83B8E">
      <w:pPr>
        <w:tabs>
          <w:tab w:val="center" w:pos="4536"/>
          <w:tab w:val="right" w:pos="9072"/>
        </w:tabs>
        <w:rPr>
          <w:rFonts w:ascii="Arial" w:eastAsia="MS Mincho" w:hAnsi="Arial" w:cs="Arial"/>
          <w:b/>
          <w:bCs/>
          <w:lang w:eastAsia="ja-JP"/>
        </w:rPr>
      </w:pPr>
      <w:r w:rsidRPr="00573AC8">
        <w:rPr>
          <w:rFonts w:ascii="Arial" w:eastAsia="MS Mincho" w:hAnsi="Arial" w:cs="Arial"/>
          <w:b/>
          <w:bCs/>
          <w:lang w:eastAsia="ja-JP"/>
        </w:rPr>
        <w:t>Toulouse, France, August 22</w:t>
      </w:r>
      <w:r w:rsidRPr="00573AC8">
        <w:rPr>
          <w:rFonts w:ascii="Arial" w:eastAsia="MS Mincho" w:hAnsi="Arial" w:cs="Arial"/>
          <w:b/>
          <w:bCs/>
          <w:vertAlign w:val="superscript"/>
          <w:lang w:eastAsia="ja-JP"/>
        </w:rPr>
        <w:t>nd</w:t>
      </w:r>
      <w:r w:rsidRPr="00573AC8">
        <w:rPr>
          <w:rFonts w:ascii="Arial" w:eastAsia="MS Mincho" w:hAnsi="Arial" w:cs="Arial"/>
          <w:b/>
          <w:bCs/>
          <w:lang w:eastAsia="ja-JP"/>
        </w:rPr>
        <w:t xml:space="preserve"> – 26</w:t>
      </w:r>
      <w:r w:rsidRPr="00573AC8">
        <w:rPr>
          <w:rFonts w:ascii="Arial" w:eastAsia="MS Mincho" w:hAnsi="Arial" w:cs="Arial"/>
          <w:b/>
          <w:bCs/>
          <w:vertAlign w:val="superscript"/>
          <w:lang w:eastAsia="ja-JP"/>
        </w:rPr>
        <w:t>th</w:t>
      </w:r>
      <w:r>
        <w:rPr>
          <w:rFonts w:ascii="Arial" w:eastAsia="MS Mincho" w:hAnsi="Arial" w:cs="Arial"/>
          <w:b/>
          <w:bCs/>
          <w:lang w:eastAsia="ja-JP"/>
        </w:rPr>
        <w:t xml:space="preserve">, </w:t>
      </w:r>
      <w:r w:rsidRPr="00A035D4">
        <w:rPr>
          <w:rFonts w:ascii="Arial" w:eastAsia="MS Mincho" w:hAnsi="Arial" w:cs="Arial"/>
          <w:b/>
          <w:bCs/>
          <w:lang w:eastAsia="ja-JP"/>
        </w:rPr>
        <w:t>202</w:t>
      </w:r>
      <w:r>
        <w:rPr>
          <w:rFonts w:ascii="Arial" w:eastAsia="MS Mincho" w:hAnsi="Arial" w:cs="Arial"/>
          <w:b/>
          <w:bCs/>
          <w:lang w:eastAsia="ja-JP"/>
        </w:rPr>
        <w:t>2</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2C0BE27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54886">
        <w:rPr>
          <w:rFonts w:ascii="Arial" w:hAnsi="Arial" w:cs="Arial"/>
          <w:b/>
          <w:bCs/>
          <w:szCs w:val="20"/>
          <w:lang w:val="en-GB" w:eastAsia="zh-CN"/>
        </w:rPr>
        <w:t>9.</w:t>
      </w:r>
      <w:r w:rsidR="001D0F09">
        <w:rPr>
          <w:rFonts w:ascii="Arial" w:hAnsi="Arial" w:cs="Arial"/>
          <w:b/>
          <w:bCs/>
          <w:szCs w:val="20"/>
          <w:lang w:val="en-GB" w:eastAsia="zh-CN"/>
        </w:rPr>
        <w:t>6</w:t>
      </w:r>
      <w:r w:rsidR="00F54886">
        <w:rPr>
          <w:rFonts w:ascii="Arial" w:hAnsi="Arial" w:cs="Arial"/>
          <w:b/>
          <w:bCs/>
          <w:szCs w:val="20"/>
          <w:lang w:val="en-GB" w:eastAsia="zh-CN"/>
        </w:rPr>
        <w:t>.</w:t>
      </w:r>
      <w:r w:rsidR="00121780">
        <w:rPr>
          <w:rFonts w:ascii="Arial" w:hAnsi="Arial" w:cs="Arial"/>
          <w:b/>
          <w:bCs/>
          <w:szCs w:val="20"/>
          <w:lang w:val="en-GB" w:eastAsia="zh-CN"/>
        </w:rPr>
        <w:t>2</w:t>
      </w:r>
    </w:p>
    <w:p w14:paraId="5239ACB0" w14:textId="367E5120"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09A2C7C3" w14:textId="5596FE39" w:rsidR="00840B34" w:rsidRPr="00E15AC4"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21780" w:rsidRPr="00121780">
        <w:rPr>
          <w:rFonts w:ascii="Arial" w:hAnsi="Arial" w:cs="Arial"/>
          <w:b/>
          <w:bCs/>
          <w:szCs w:val="20"/>
          <w:lang w:val="en-GB" w:eastAsia="zh-CN"/>
        </w:rPr>
        <w:t xml:space="preserve">Evaluation </w:t>
      </w:r>
      <w:r w:rsidR="00E15AC4">
        <w:rPr>
          <w:rFonts w:ascii="Arial" w:hAnsi="Arial" w:cs="Arial"/>
          <w:b/>
          <w:bCs/>
          <w:szCs w:val="20"/>
          <w:lang w:eastAsia="zh-CN"/>
        </w:rPr>
        <w:t>of coverage impact</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163AC29" w14:textId="00F19306" w:rsidR="00216C41" w:rsidRDefault="00A85C7F" w:rsidP="00DC4878">
      <w:pPr>
        <w:jc w:val="left"/>
        <w:rPr>
          <w:rFonts w:eastAsia="Malgun Gothic"/>
          <w:bCs/>
          <w:lang w:eastAsia="ko-KR"/>
        </w:rPr>
      </w:pPr>
      <w:r w:rsidRPr="00372526">
        <w:rPr>
          <w:rFonts w:eastAsia="等线"/>
          <w:lang w:eastAsia="zh-CN"/>
        </w:rPr>
        <w:t xml:space="preserve">In </w:t>
      </w:r>
      <w:r w:rsidR="006B7C49">
        <w:rPr>
          <w:rFonts w:eastAsia="等线"/>
          <w:lang w:eastAsia="zh-CN"/>
        </w:rPr>
        <w:t>RAN1#</w:t>
      </w:r>
      <w:r w:rsidR="000F1E17">
        <w:rPr>
          <w:rFonts w:eastAsia="等线" w:hint="eastAsia"/>
          <w:lang w:eastAsia="zh-CN"/>
        </w:rPr>
        <w:t>1</w:t>
      </w:r>
      <w:r w:rsidR="000F1E17">
        <w:rPr>
          <w:rFonts w:eastAsia="等线"/>
          <w:lang w:eastAsia="zh-CN"/>
        </w:rPr>
        <w:t>09</w:t>
      </w:r>
      <w:r w:rsidR="000F1E17">
        <w:rPr>
          <w:rFonts w:eastAsia="等线" w:hint="eastAsia"/>
          <w:lang w:eastAsia="zh-CN"/>
        </w:rPr>
        <w:t>e</w:t>
      </w:r>
      <w:r w:rsidR="00E342F2">
        <w:rPr>
          <w:rFonts w:eastAsia="等线"/>
          <w:lang w:eastAsia="zh-CN"/>
        </w:rPr>
        <w:t xml:space="preserve"> [1]</w:t>
      </w:r>
      <w:r w:rsidR="000F1E17">
        <w:rPr>
          <w:rFonts w:eastAsia="Malgun Gothic"/>
          <w:bCs/>
          <w:lang w:eastAsia="ko-KR"/>
        </w:rPr>
        <w:t>,</w:t>
      </w:r>
      <w:r w:rsidR="00216C41">
        <w:rPr>
          <w:rFonts w:eastAsia="Malgun Gothic"/>
          <w:bCs/>
          <w:lang w:eastAsia="ko-KR"/>
        </w:rPr>
        <w:t xml:space="preserve"> </w:t>
      </w:r>
      <w:r w:rsidR="000F1E17">
        <w:rPr>
          <w:rFonts w:eastAsia="Malgun Gothic"/>
          <w:bCs/>
          <w:lang w:eastAsia="ko-KR"/>
        </w:rPr>
        <w:t xml:space="preserve">it was agreed to evaluate coverage performance of </w:t>
      </w:r>
      <w:r w:rsidR="006335FC">
        <w:rPr>
          <w:rFonts w:eastAsia="Malgun Gothic"/>
          <w:bCs/>
          <w:lang w:eastAsia="ko-KR"/>
        </w:rPr>
        <w:t xml:space="preserve">Rel.18 </w:t>
      </w:r>
      <w:proofErr w:type="spellStart"/>
      <w:r w:rsidR="006335FC">
        <w:rPr>
          <w:rFonts w:eastAsia="Malgun Gothic"/>
          <w:bCs/>
          <w:lang w:eastAsia="ko-KR"/>
        </w:rPr>
        <w:t>RedCap</w:t>
      </w:r>
      <w:proofErr w:type="spellEnd"/>
      <w:r w:rsidR="006335FC">
        <w:rPr>
          <w:rFonts w:eastAsia="Malgun Gothic"/>
          <w:bCs/>
          <w:lang w:eastAsia="ko-KR"/>
        </w:rPr>
        <w:t xml:space="preserve"> UEs with RF+BB BW reduction </w:t>
      </w:r>
      <w:r w:rsidR="00273F7D">
        <w:rPr>
          <w:rFonts w:eastAsia="Malgun Gothic"/>
          <w:bCs/>
          <w:lang w:eastAsia="ko-KR"/>
        </w:rPr>
        <w:t>to 5</w:t>
      </w:r>
      <w:r w:rsidR="006335FC">
        <w:rPr>
          <w:rFonts w:eastAsia="Malgun Gothic"/>
          <w:bCs/>
          <w:lang w:eastAsia="ko-KR"/>
        </w:rPr>
        <w:t xml:space="preserve">MHz. </w:t>
      </w:r>
    </w:p>
    <w:tbl>
      <w:tblPr>
        <w:tblStyle w:val="TableGrid"/>
        <w:tblW w:w="0" w:type="auto"/>
        <w:tblLook w:val="04A0" w:firstRow="1" w:lastRow="0" w:firstColumn="1" w:lastColumn="0" w:noHBand="0" w:noVBand="1"/>
      </w:tblPr>
      <w:tblGrid>
        <w:gridCol w:w="9307"/>
      </w:tblGrid>
      <w:tr w:rsidR="006D1FC0" w14:paraId="3DECF1E4" w14:textId="77777777" w:rsidTr="004D2FD0">
        <w:trPr>
          <w:trHeight w:val="2330"/>
        </w:trPr>
        <w:tc>
          <w:tcPr>
            <w:tcW w:w="9307" w:type="dxa"/>
          </w:tcPr>
          <w:p w14:paraId="627202A1" w14:textId="77777777" w:rsidR="003258E3" w:rsidRPr="00C57236" w:rsidRDefault="003258E3" w:rsidP="003258E3">
            <w:pPr>
              <w:shd w:val="clear" w:color="auto" w:fill="FFFFFF"/>
              <w:spacing w:line="233" w:lineRule="atLeast"/>
              <w:rPr>
                <w:rFonts w:ascii="Calibri" w:hAnsi="Calibri" w:cs="Calibri"/>
                <w:color w:val="000000"/>
                <w:highlight w:val="green"/>
                <w:lang w:eastAsia="zh-CN"/>
              </w:rPr>
            </w:pPr>
            <w:bookmarkStart w:id="2" w:name="_Hlk101868156"/>
            <w:r w:rsidRPr="00C57236">
              <w:rPr>
                <w:b/>
                <w:bCs/>
                <w:color w:val="000000"/>
                <w:szCs w:val="20"/>
                <w:highlight w:val="green"/>
                <w:shd w:val="clear" w:color="auto" w:fill="FFFF00"/>
                <w:lang w:eastAsia="zh-CN"/>
              </w:rPr>
              <w:t>Agreement</w:t>
            </w:r>
          </w:p>
          <w:p w14:paraId="4ADBC855" w14:textId="20E13F73" w:rsidR="003258E3" w:rsidRPr="003258E3" w:rsidRDefault="003258E3" w:rsidP="003258E3">
            <w:pPr>
              <w:shd w:val="clear" w:color="auto" w:fill="FFFFFF"/>
              <w:spacing w:line="231" w:lineRule="atLeast"/>
              <w:ind w:left="420" w:hanging="420"/>
              <w:rPr>
                <w:rFonts w:ascii="Calibri" w:hAnsi="Calibri" w:cs="Calibri"/>
                <w:color w:val="000000"/>
                <w:lang w:eastAsia="zh-CN"/>
              </w:rPr>
            </w:pPr>
            <w:r w:rsidRPr="003258E3">
              <w:rPr>
                <w:color w:val="000000"/>
                <w:sz w:val="14"/>
                <w:szCs w:val="14"/>
                <w:lang w:eastAsia="zh-CN"/>
              </w:rPr>
              <w:t> </w:t>
            </w:r>
            <w:r w:rsidRPr="003258E3">
              <w:rPr>
                <w:rFonts w:cs="Times"/>
                <w:color w:val="000000"/>
                <w:szCs w:val="20"/>
                <w:lang w:eastAsia="zh-CN"/>
              </w:rPr>
              <w:t xml:space="preserve">For coverage evaluation of “Rel-18 </w:t>
            </w:r>
            <w:proofErr w:type="spellStart"/>
            <w:r w:rsidRPr="003258E3">
              <w:rPr>
                <w:rFonts w:cs="Times"/>
                <w:color w:val="000000"/>
                <w:szCs w:val="20"/>
                <w:lang w:eastAsia="zh-CN"/>
              </w:rPr>
              <w:t>RedCap</w:t>
            </w:r>
            <w:proofErr w:type="spellEnd"/>
            <w:r w:rsidRPr="003258E3">
              <w:rPr>
                <w:rFonts w:cs="Times"/>
                <w:color w:val="000000"/>
                <w:szCs w:val="20"/>
                <w:lang w:eastAsia="zh-CN"/>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3258E3" w:rsidRPr="00367CB7" w14:paraId="732D0760" w14:textId="77777777" w:rsidTr="0052551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149A8" w14:textId="77777777" w:rsidR="003258E3" w:rsidRPr="00367CB7" w:rsidRDefault="003258E3" w:rsidP="003258E3">
                  <w:pPr>
                    <w:spacing w:line="233" w:lineRule="atLeast"/>
                    <w:jc w:val="center"/>
                    <w:rPr>
                      <w:rFonts w:ascii="Calibri" w:hAnsi="Calibri" w:cs="Calibri"/>
                      <w:color w:val="000000"/>
                      <w:lang w:eastAsia="zh-CN"/>
                    </w:rPr>
                  </w:pPr>
                  <w:r w:rsidRPr="00367CB7">
                    <w:rPr>
                      <w:b/>
                      <w:bCs/>
                      <w:color w:val="000000"/>
                      <w:szCs w:val="20"/>
                      <w:lang w:eastAsia="zh-CN"/>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9397A3" w14:textId="77777777" w:rsidR="003258E3" w:rsidRPr="00367CB7" w:rsidRDefault="003258E3" w:rsidP="003258E3">
                  <w:pPr>
                    <w:spacing w:line="233" w:lineRule="atLeast"/>
                    <w:jc w:val="center"/>
                    <w:rPr>
                      <w:rFonts w:ascii="Calibri" w:hAnsi="Calibri" w:cs="Calibri"/>
                      <w:color w:val="000000"/>
                      <w:lang w:eastAsia="zh-CN"/>
                    </w:rPr>
                  </w:pPr>
                  <w:r w:rsidRPr="00367CB7">
                    <w:rPr>
                      <w:b/>
                      <w:bCs/>
                      <w:color w:val="000000"/>
                      <w:szCs w:val="20"/>
                      <w:lang w:eastAsia="zh-CN"/>
                    </w:rPr>
                    <w:t>FR1 values</w:t>
                  </w:r>
                </w:p>
              </w:tc>
            </w:tr>
            <w:tr w:rsidR="003258E3" w:rsidRPr="00367CB7" w14:paraId="5EACA516" w14:textId="77777777" w:rsidTr="0052551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0F2CD" w14:textId="77777777" w:rsidR="003258E3" w:rsidRPr="00367CB7" w:rsidRDefault="003258E3" w:rsidP="003258E3">
                  <w:pPr>
                    <w:spacing w:line="233" w:lineRule="atLeast"/>
                    <w:rPr>
                      <w:rFonts w:ascii="Calibri" w:hAnsi="Calibri" w:cs="Calibri"/>
                      <w:color w:val="000000"/>
                      <w:lang w:eastAsia="zh-CN"/>
                    </w:rPr>
                  </w:pPr>
                  <w:r w:rsidRPr="00367CB7">
                    <w:rPr>
                      <w:color w:val="000000"/>
                      <w:szCs w:val="20"/>
                      <w:lang w:eastAsia="zh-CN"/>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F75DE" w14:textId="77777777" w:rsidR="003258E3" w:rsidRPr="00367CB7" w:rsidRDefault="003258E3" w:rsidP="003258E3">
                  <w:pPr>
                    <w:spacing w:line="233" w:lineRule="atLeast"/>
                    <w:rPr>
                      <w:rFonts w:ascii="Calibri" w:hAnsi="Calibri" w:cs="Calibri"/>
                      <w:color w:val="000000"/>
                      <w:lang w:eastAsia="zh-CN"/>
                    </w:rPr>
                  </w:pPr>
                  <w:r w:rsidRPr="00367CB7">
                    <w:rPr>
                      <w:color w:val="000000"/>
                      <w:szCs w:val="20"/>
                      <w:lang w:eastAsia="zh-CN"/>
                    </w:rPr>
                    <w:t>Rural: 5 MHz (25 PRBs, 15 kHz SCS)</w:t>
                  </w:r>
                </w:p>
                <w:p w14:paraId="7F89A5DA" w14:textId="77777777" w:rsidR="003258E3" w:rsidRPr="00367CB7" w:rsidRDefault="003258E3" w:rsidP="003258E3">
                  <w:pPr>
                    <w:spacing w:line="233" w:lineRule="atLeast"/>
                    <w:rPr>
                      <w:rFonts w:ascii="Calibri" w:hAnsi="Calibri" w:cs="Calibri"/>
                      <w:color w:val="000000"/>
                      <w:lang w:eastAsia="zh-CN"/>
                    </w:rPr>
                  </w:pPr>
                  <w:r w:rsidRPr="00367CB7">
                    <w:rPr>
                      <w:color w:val="000000"/>
                      <w:szCs w:val="20"/>
                      <w:lang w:eastAsia="zh-CN"/>
                    </w:rPr>
                    <w:t>Urban: 5 MHz (11 PRBs or 12 PRBs (optional), 30 kHz SCS)</w:t>
                  </w:r>
                </w:p>
              </w:tc>
            </w:tr>
          </w:tbl>
          <w:p w14:paraId="204637CD" w14:textId="7C8C058E" w:rsidR="003258E3" w:rsidRPr="003258E3" w:rsidRDefault="003258E3" w:rsidP="003258E3">
            <w:pPr>
              <w:pStyle w:val="ListParagraph"/>
              <w:numPr>
                <w:ilvl w:val="0"/>
                <w:numId w:val="21"/>
              </w:numPr>
              <w:shd w:val="clear" w:color="auto" w:fill="FFFFFF"/>
              <w:spacing w:line="231" w:lineRule="atLeast"/>
              <w:rPr>
                <w:rFonts w:ascii="Times New Roman" w:eastAsia="Malgun Gothic" w:hAnsi="Times New Roman"/>
                <w:bCs/>
                <w:lang w:eastAsia="ko-KR"/>
              </w:rPr>
            </w:pPr>
            <w:r w:rsidRPr="003258E3">
              <w:rPr>
                <w:rFonts w:ascii="Times New Roman" w:eastAsia="Malgun Gothic" w:hAnsi="Times New Roman"/>
                <w:bCs/>
                <w:lang w:eastAsia="ko-KR"/>
              </w:rPr>
              <w:t>Note: Rural scenario at 0.7 GHz, Urban scenario at 2.6 GHz, and Urban scenario at 4 GHz (optional) are considered.</w:t>
            </w:r>
          </w:p>
          <w:p w14:paraId="252A4A52" w14:textId="77777777" w:rsidR="003258E3" w:rsidRPr="003258E3" w:rsidRDefault="003258E3" w:rsidP="00D6329F">
            <w:pPr>
              <w:tabs>
                <w:tab w:val="left" w:pos="772"/>
              </w:tabs>
              <w:rPr>
                <w:rFonts w:eastAsia="Malgun Gothic"/>
                <w:bCs/>
                <w:lang w:eastAsia="ko-KR"/>
              </w:rPr>
            </w:pPr>
          </w:p>
          <w:p w14:paraId="1EAA90D3" w14:textId="4FAFC520" w:rsidR="00D6329F" w:rsidRPr="00194C5F" w:rsidRDefault="00D6329F" w:rsidP="00D6329F">
            <w:pPr>
              <w:tabs>
                <w:tab w:val="left" w:pos="772"/>
              </w:tabs>
              <w:rPr>
                <w:b/>
                <w:bCs/>
                <w:highlight w:val="green"/>
              </w:rPr>
            </w:pPr>
            <w:r w:rsidRPr="00194C5F">
              <w:rPr>
                <w:b/>
                <w:highlight w:val="green"/>
              </w:rPr>
              <w:t>Agreement</w:t>
            </w:r>
          </w:p>
          <w:p w14:paraId="1082AA39" w14:textId="77777777" w:rsidR="00D6329F" w:rsidRPr="00D6329F" w:rsidRDefault="00D6329F" w:rsidP="00D6329F">
            <w:pPr>
              <w:tabs>
                <w:tab w:val="left" w:pos="426"/>
              </w:tabs>
              <w:snapToGrid/>
              <w:spacing w:line="252" w:lineRule="auto"/>
              <w:contextualSpacing/>
              <w:rPr>
                <w:rFonts w:eastAsia="Yu Gothic" w:cs="Times"/>
                <w:color w:val="000000"/>
                <w:szCs w:val="20"/>
                <w:lang w:eastAsia="zh-CN"/>
              </w:rPr>
            </w:pPr>
            <w:r w:rsidRPr="00D6329F">
              <w:rPr>
                <w:rFonts w:eastAsia="Yu Gothic" w:cs="Times"/>
                <w:color w:val="000000"/>
                <w:szCs w:val="20"/>
                <w:lang w:eastAsia="zh-CN"/>
              </w:rPr>
              <w:t xml:space="preserve">Coverage for the following channels is evaluated for “Rel-18 </w:t>
            </w:r>
            <w:proofErr w:type="spellStart"/>
            <w:r w:rsidRPr="00D6329F">
              <w:rPr>
                <w:rFonts w:eastAsia="Yu Gothic" w:cs="Times"/>
                <w:color w:val="000000"/>
                <w:szCs w:val="20"/>
                <w:lang w:eastAsia="zh-CN"/>
              </w:rPr>
              <w:t>RedCap</w:t>
            </w:r>
            <w:proofErr w:type="spellEnd"/>
            <w:r w:rsidRPr="00D6329F">
              <w:rPr>
                <w:rFonts w:eastAsia="Yu Gothic" w:cs="Times"/>
                <w:color w:val="000000"/>
                <w:szCs w:val="20"/>
                <w:lang w:eastAsia="zh-CN"/>
              </w:rPr>
              <w:t xml:space="preserve"> UE with RF+BB BW reduction to 5MHz for all DL/UL channels”</w:t>
            </w:r>
          </w:p>
          <w:p w14:paraId="7FC90FB0" w14:textId="77777777" w:rsidR="00D6329F" w:rsidRPr="00D6329F" w:rsidRDefault="00D6329F" w:rsidP="00D6329F">
            <w:pPr>
              <w:pStyle w:val="ListParagraph"/>
              <w:numPr>
                <w:ilvl w:val="0"/>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S</w:t>
            </w:r>
            <w:r w:rsidRPr="00D6329F">
              <w:rPr>
                <w:rFonts w:ascii="Times New Roman" w:eastAsia="Yu Gothic" w:hAnsi="Times New Roman"/>
                <w:color w:val="000000"/>
                <w:szCs w:val="20"/>
                <w:lang w:eastAsia="zh-CN"/>
              </w:rPr>
              <w:t>IB1</w:t>
            </w:r>
          </w:p>
          <w:p w14:paraId="5F6BE1F9" w14:textId="77777777" w:rsidR="00D6329F" w:rsidRPr="00D6329F" w:rsidRDefault="00D6329F" w:rsidP="00D6329F">
            <w:pPr>
              <w:pStyle w:val="ListParagraph"/>
              <w:numPr>
                <w:ilvl w:val="0"/>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P</w:t>
            </w:r>
            <w:r w:rsidRPr="00D6329F">
              <w:rPr>
                <w:rFonts w:ascii="Times New Roman" w:eastAsia="Yu Gothic" w:hAnsi="Times New Roman"/>
                <w:color w:val="000000"/>
                <w:szCs w:val="20"/>
                <w:lang w:eastAsia="zh-CN"/>
              </w:rPr>
              <w:t>BCH</w:t>
            </w:r>
          </w:p>
          <w:p w14:paraId="48C90438" w14:textId="77777777" w:rsidR="00D6329F" w:rsidRPr="00D6329F" w:rsidRDefault="00D6329F" w:rsidP="00D6329F">
            <w:pPr>
              <w:pStyle w:val="ListParagraph"/>
              <w:numPr>
                <w:ilvl w:val="0"/>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P</w:t>
            </w:r>
            <w:r w:rsidRPr="00D6329F">
              <w:rPr>
                <w:rFonts w:ascii="Times New Roman" w:eastAsia="Yu Gothic" w:hAnsi="Times New Roman"/>
                <w:color w:val="000000"/>
                <w:szCs w:val="20"/>
                <w:lang w:eastAsia="zh-CN"/>
              </w:rPr>
              <w:t>DCCH CSS</w:t>
            </w:r>
          </w:p>
          <w:p w14:paraId="62B3AE5C" w14:textId="77777777" w:rsidR="00D6329F" w:rsidRPr="00D6329F" w:rsidRDefault="00D6329F" w:rsidP="00D6329F">
            <w:pPr>
              <w:pStyle w:val="ListParagraph"/>
              <w:numPr>
                <w:ilvl w:val="0"/>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color w:val="000000"/>
                <w:szCs w:val="20"/>
                <w:lang w:eastAsia="zh-CN"/>
              </w:rPr>
              <w:t>[Msg4]</w:t>
            </w:r>
          </w:p>
          <w:p w14:paraId="2234ED58" w14:textId="77777777" w:rsidR="00D6329F" w:rsidRPr="00D6329F" w:rsidRDefault="00D6329F" w:rsidP="00D6329F">
            <w:pPr>
              <w:pStyle w:val="ListParagraph"/>
              <w:numPr>
                <w:ilvl w:val="0"/>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color w:val="000000"/>
                <w:szCs w:val="20"/>
                <w:lang w:eastAsia="zh-CN"/>
              </w:rPr>
              <w:t>Following channels can be optionally evaluated</w:t>
            </w:r>
          </w:p>
          <w:p w14:paraId="63820E5A"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P</w:t>
            </w:r>
            <w:r w:rsidRPr="00D6329F">
              <w:rPr>
                <w:rFonts w:ascii="Times New Roman" w:eastAsia="Yu Gothic" w:hAnsi="Times New Roman"/>
                <w:color w:val="000000"/>
                <w:szCs w:val="20"/>
                <w:lang w:eastAsia="zh-CN"/>
              </w:rPr>
              <w:t>USCH</w:t>
            </w:r>
          </w:p>
          <w:p w14:paraId="0F6D742E"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color w:val="000000"/>
                <w:szCs w:val="20"/>
                <w:lang w:eastAsia="zh-CN"/>
              </w:rPr>
              <w:t>PUCCH 2bits</w:t>
            </w:r>
          </w:p>
          <w:p w14:paraId="750EC83F"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color w:val="000000"/>
                <w:szCs w:val="20"/>
                <w:lang w:eastAsia="zh-CN"/>
              </w:rPr>
              <w:t>PUCCH 11bits</w:t>
            </w:r>
          </w:p>
          <w:p w14:paraId="53251A49"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color w:val="000000"/>
                <w:szCs w:val="20"/>
                <w:lang w:eastAsia="zh-CN"/>
              </w:rPr>
              <w:t>PUCCH 22bits</w:t>
            </w:r>
          </w:p>
          <w:p w14:paraId="516E5708"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color w:val="000000"/>
                <w:szCs w:val="20"/>
                <w:lang w:eastAsia="zh-CN"/>
              </w:rPr>
              <w:t>PRACH</w:t>
            </w:r>
          </w:p>
          <w:p w14:paraId="110DB90F"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P</w:t>
            </w:r>
            <w:r w:rsidRPr="00D6329F">
              <w:rPr>
                <w:rFonts w:ascii="Times New Roman" w:eastAsia="Yu Gothic" w:hAnsi="Times New Roman"/>
                <w:color w:val="000000"/>
                <w:szCs w:val="20"/>
                <w:lang w:eastAsia="zh-CN"/>
              </w:rPr>
              <w:t>DSCH</w:t>
            </w:r>
          </w:p>
          <w:p w14:paraId="56811E2F"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P</w:t>
            </w:r>
            <w:r w:rsidRPr="00D6329F">
              <w:rPr>
                <w:rFonts w:ascii="Times New Roman" w:eastAsia="Yu Gothic" w:hAnsi="Times New Roman"/>
                <w:color w:val="000000"/>
                <w:szCs w:val="20"/>
                <w:lang w:eastAsia="zh-CN"/>
              </w:rPr>
              <w:t>DCCH USS</w:t>
            </w:r>
          </w:p>
          <w:p w14:paraId="326FD195"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M</w:t>
            </w:r>
            <w:r w:rsidRPr="00D6329F">
              <w:rPr>
                <w:rFonts w:ascii="Times New Roman" w:eastAsia="Yu Gothic" w:hAnsi="Times New Roman"/>
                <w:color w:val="000000"/>
                <w:szCs w:val="20"/>
                <w:lang w:eastAsia="zh-CN"/>
              </w:rPr>
              <w:t>sg2</w:t>
            </w:r>
          </w:p>
          <w:p w14:paraId="06C8192C" w14:textId="77777777" w:rsidR="00D6329F" w:rsidRPr="00D6329F" w:rsidRDefault="00D6329F" w:rsidP="00D6329F">
            <w:pPr>
              <w:pStyle w:val="ListParagraph"/>
              <w:numPr>
                <w:ilvl w:val="1"/>
                <w:numId w:val="19"/>
              </w:numPr>
              <w:tabs>
                <w:tab w:val="left" w:pos="772"/>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M</w:t>
            </w:r>
            <w:r w:rsidRPr="00D6329F">
              <w:rPr>
                <w:rFonts w:ascii="Times New Roman" w:eastAsia="Yu Gothic" w:hAnsi="Times New Roman"/>
                <w:color w:val="000000"/>
                <w:szCs w:val="20"/>
                <w:lang w:eastAsia="zh-CN"/>
              </w:rPr>
              <w:t>sg3</w:t>
            </w:r>
          </w:p>
          <w:p w14:paraId="0229EE9D" w14:textId="77777777" w:rsidR="00D6329F" w:rsidRDefault="00D6329F" w:rsidP="00D6329F">
            <w:pPr>
              <w:pStyle w:val="ListParagraph"/>
              <w:numPr>
                <w:ilvl w:val="0"/>
                <w:numId w:val="19"/>
              </w:numPr>
              <w:tabs>
                <w:tab w:val="left" w:pos="426"/>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color w:val="000000"/>
                <w:szCs w:val="20"/>
                <w:lang w:eastAsia="zh-CN"/>
              </w:rPr>
              <w:t xml:space="preserve">Evaluation methodology and assumption in Clause 6.3 in TR 38.875 is reused for coverage evaluation of “Rel-18 </w:t>
            </w:r>
            <w:proofErr w:type="spellStart"/>
            <w:r w:rsidRPr="00D6329F">
              <w:rPr>
                <w:rFonts w:ascii="Times New Roman" w:eastAsia="Yu Gothic" w:hAnsi="Times New Roman"/>
                <w:color w:val="000000"/>
                <w:szCs w:val="20"/>
                <w:lang w:eastAsia="zh-CN"/>
              </w:rPr>
              <w:t>RedCap</w:t>
            </w:r>
            <w:proofErr w:type="spellEnd"/>
            <w:r w:rsidRPr="00D6329F">
              <w:rPr>
                <w:rFonts w:ascii="Times New Roman" w:eastAsia="Yu Gothic" w:hAnsi="Times New Roman"/>
                <w:color w:val="000000"/>
                <w:szCs w:val="20"/>
                <w:lang w:eastAsia="zh-CN"/>
              </w:rPr>
              <w:t xml:space="preserve"> UE with RF+BB BW reduction to 5MHz for all DL/UL channels” by default, except for, </w:t>
            </w:r>
            <w:r w:rsidRPr="00D6329F">
              <w:rPr>
                <w:rFonts w:ascii="Times New Roman" w:eastAsia="Yu Gothic" w:hAnsi="Times New Roman" w:hint="eastAsia"/>
                <w:color w:val="000000"/>
                <w:szCs w:val="20"/>
                <w:lang w:eastAsia="zh-CN"/>
              </w:rPr>
              <w:t>U</w:t>
            </w:r>
            <w:r w:rsidRPr="00D6329F">
              <w:rPr>
                <w:rFonts w:ascii="Times New Roman" w:eastAsia="Yu Gothic" w:hAnsi="Times New Roman"/>
                <w:color w:val="000000"/>
                <w:szCs w:val="20"/>
                <w:lang w:eastAsia="zh-CN"/>
              </w:rPr>
              <w:t xml:space="preserve">E bandwidth, cell edge data rate, and small form factor degradation </w:t>
            </w:r>
          </w:p>
          <w:p w14:paraId="56FF6D85" w14:textId="77777777" w:rsidR="00BC44F8" w:rsidRDefault="00D6329F" w:rsidP="00D6329F">
            <w:pPr>
              <w:pStyle w:val="ListParagraph"/>
              <w:numPr>
                <w:ilvl w:val="0"/>
                <w:numId w:val="19"/>
              </w:numPr>
              <w:tabs>
                <w:tab w:val="left" w:pos="426"/>
              </w:tabs>
              <w:snapToGrid/>
              <w:spacing w:line="252" w:lineRule="auto"/>
              <w:contextualSpacing/>
              <w:rPr>
                <w:rFonts w:ascii="Times New Roman" w:eastAsia="Yu Gothic" w:hAnsi="Times New Roman"/>
                <w:color w:val="000000"/>
                <w:szCs w:val="20"/>
                <w:lang w:eastAsia="zh-CN"/>
              </w:rPr>
            </w:pPr>
            <w:r w:rsidRPr="00D6329F">
              <w:rPr>
                <w:rFonts w:ascii="Times New Roman" w:eastAsia="Yu Gothic" w:hAnsi="Times New Roman" w:hint="eastAsia"/>
                <w:color w:val="000000"/>
                <w:szCs w:val="20"/>
                <w:lang w:eastAsia="zh-CN"/>
              </w:rPr>
              <w:t>F</w:t>
            </w:r>
            <w:r w:rsidRPr="00D6329F">
              <w:rPr>
                <w:rFonts w:ascii="Times New Roman" w:eastAsia="Yu Gothic" w:hAnsi="Times New Roman"/>
                <w:color w:val="000000"/>
                <w:szCs w:val="20"/>
                <w:lang w:eastAsia="zh-CN"/>
              </w:rPr>
              <w:t>FS which evaluation assumption should be updated for the above channels</w:t>
            </w:r>
          </w:p>
          <w:p w14:paraId="2471D45E" w14:textId="13A25E11" w:rsidR="00D6329F" w:rsidRPr="00D6329F" w:rsidRDefault="00D6329F" w:rsidP="00D6329F">
            <w:pPr>
              <w:tabs>
                <w:tab w:val="left" w:pos="426"/>
              </w:tabs>
              <w:snapToGrid/>
              <w:spacing w:line="252" w:lineRule="auto"/>
              <w:contextualSpacing/>
              <w:rPr>
                <w:rFonts w:eastAsia="Yu Gothic"/>
                <w:color w:val="000000"/>
                <w:szCs w:val="20"/>
                <w:lang w:eastAsia="zh-CN"/>
              </w:rPr>
            </w:pPr>
          </w:p>
        </w:tc>
      </w:tr>
    </w:tbl>
    <w:bookmarkEnd w:id="2"/>
    <w:p w14:paraId="69098F3A" w14:textId="23EDF943" w:rsidR="00216C41" w:rsidRPr="00CD5C4D" w:rsidRDefault="00DD02E6" w:rsidP="00AB4B73">
      <w:pPr>
        <w:spacing w:before="120"/>
        <w:jc w:val="left"/>
        <w:rPr>
          <w:rFonts w:eastAsia="等线"/>
          <w:lang w:eastAsia="zh-CN"/>
        </w:rPr>
      </w:pPr>
      <w:r>
        <w:rPr>
          <w:rFonts w:eastAsia="Malgun Gothic"/>
          <w:bCs/>
          <w:lang w:eastAsia="ko-KR"/>
        </w:rPr>
        <w:lastRenderedPageBreak/>
        <w:t xml:space="preserve">In this contribution, we provide </w:t>
      </w:r>
      <w:r w:rsidR="00DF174C">
        <w:rPr>
          <w:rFonts w:eastAsia="Malgun Gothic"/>
          <w:bCs/>
          <w:lang w:eastAsia="ko-KR"/>
        </w:rPr>
        <w:t xml:space="preserve">observations based on the evaluation results for PBCH, SIB1 and PDCCH CSS. </w:t>
      </w:r>
      <w:r w:rsidR="002D1394">
        <w:rPr>
          <w:rFonts w:eastAsia="Malgun Gothic"/>
          <w:bCs/>
          <w:lang w:eastAsia="ko-KR"/>
        </w:rPr>
        <w:t xml:space="preserve">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E09B7C2" w14:textId="1FA079E9" w:rsidR="00B508D6" w:rsidRPr="00C041AD" w:rsidRDefault="00B508D6" w:rsidP="00C078F4">
      <w:pPr>
        <w:jc w:val="left"/>
        <w:rPr>
          <w:b/>
          <w:bCs/>
          <w:sz w:val="24"/>
          <w:szCs w:val="24"/>
          <w:u w:val="single"/>
          <w:lang w:eastAsia="zh-CN"/>
        </w:rPr>
      </w:pPr>
      <w:r w:rsidRPr="00C041AD">
        <w:rPr>
          <w:b/>
          <w:bCs/>
          <w:sz w:val="24"/>
          <w:szCs w:val="24"/>
          <w:u w:val="single"/>
          <w:lang w:eastAsia="zh-CN"/>
        </w:rPr>
        <w:t>PBCH coverage</w:t>
      </w:r>
    </w:p>
    <w:p w14:paraId="26D56062" w14:textId="3C745D0D" w:rsidR="00CF189A" w:rsidRDefault="00B508D6" w:rsidP="00C078F4">
      <w:pPr>
        <w:jc w:val="left"/>
        <w:rPr>
          <w:lang w:eastAsia="zh-CN"/>
        </w:rPr>
      </w:pPr>
      <w:r>
        <w:rPr>
          <w:lang w:eastAsia="zh-CN"/>
        </w:rPr>
        <w:t xml:space="preserve">PBCH occupies 20RBs in frequency domain. </w:t>
      </w:r>
      <w:r w:rsidR="00CF189A">
        <w:rPr>
          <w:lang w:eastAsia="zh-CN"/>
        </w:rPr>
        <w:t xml:space="preserve">As per </w:t>
      </w:r>
      <w:r w:rsidR="007C130A">
        <w:rPr>
          <w:lang w:eastAsia="zh-CN"/>
        </w:rPr>
        <w:t>RAN1#109e</w:t>
      </w:r>
      <w:r w:rsidR="00CF189A">
        <w:rPr>
          <w:lang w:eastAsia="zh-CN"/>
        </w:rPr>
        <w:t xml:space="preserve"> agreements, for 5MHz RF+BB BW</w:t>
      </w:r>
      <w:r w:rsidR="003B0576">
        <w:rPr>
          <w:lang w:eastAsia="zh-CN"/>
        </w:rPr>
        <w:t>, 25PRBs are assumed</w:t>
      </w:r>
      <w:r w:rsidR="00CF189A">
        <w:rPr>
          <w:lang w:eastAsia="zh-CN"/>
        </w:rPr>
        <w:t xml:space="preserve"> </w:t>
      </w:r>
      <w:r w:rsidR="007C130A">
        <w:rPr>
          <w:lang w:eastAsia="zh-CN"/>
        </w:rPr>
        <w:t>for</w:t>
      </w:r>
      <w:r w:rsidR="00CF189A">
        <w:rPr>
          <w:lang w:eastAsia="zh-CN"/>
        </w:rPr>
        <w:t xml:space="preserve"> 15kHz </w:t>
      </w:r>
      <w:r w:rsidR="003B0576">
        <w:rPr>
          <w:lang w:eastAsia="zh-CN"/>
        </w:rPr>
        <w:t xml:space="preserve">SCS and 11 PRBs (or optionally 12PRBs) are assumed </w:t>
      </w:r>
      <w:r w:rsidR="007C130A">
        <w:rPr>
          <w:lang w:eastAsia="zh-CN"/>
        </w:rPr>
        <w:t xml:space="preserve">for </w:t>
      </w:r>
      <w:r w:rsidR="003B0576">
        <w:rPr>
          <w:lang w:eastAsia="zh-CN"/>
        </w:rPr>
        <w:t xml:space="preserve">30kHz SCS. </w:t>
      </w:r>
      <w:r w:rsidR="00C31BD4">
        <w:rPr>
          <w:lang w:eastAsia="zh-CN"/>
        </w:rPr>
        <w:t>Therefore, i</w:t>
      </w:r>
      <w:r w:rsidR="003B0576">
        <w:rPr>
          <w:lang w:eastAsia="zh-CN"/>
        </w:rPr>
        <w:t xml:space="preserve">f PBCH is transmitted with 15kHz SCS, </w:t>
      </w:r>
      <w:r w:rsidR="00E342F2">
        <w:rPr>
          <w:lang w:eastAsia="zh-CN"/>
        </w:rPr>
        <w:t>it</w:t>
      </w:r>
      <w:r>
        <w:rPr>
          <w:lang w:eastAsia="zh-CN"/>
        </w:rPr>
        <w:t xml:space="preserve"> </w:t>
      </w:r>
      <w:r w:rsidR="00007BBE">
        <w:rPr>
          <w:lang w:eastAsia="zh-CN"/>
        </w:rPr>
        <w:t>could be</w:t>
      </w:r>
      <w:r>
        <w:rPr>
          <w:lang w:eastAsia="zh-CN"/>
        </w:rPr>
        <w:t xml:space="preserve"> within Rel.18 </w:t>
      </w:r>
      <w:proofErr w:type="spellStart"/>
      <w:r>
        <w:rPr>
          <w:lang w:eastAsia="zh-CN"/>
        </w:rPr>
        <w:t>RedCap</w:t>
      </w:r>
      <w:proofErr w:type="spellEnd"/>
      <w:r>
        <w:rPr>
          <w:lang w:eastAsia="zh-CN"/>
        </w:rPr>
        <w:t xml:space="preserve"> 5MHz UE BW</w:t>
      </w:r>
      <w:r w:rsidR="00007BBE">
        <w:rPr>
          <w:lang w:eastAsia="zh-CN"/>
        </w:rPr>
        <w:t>.</w:t>
      </w:r>
      <w:r w:rsidR="00C31BD4">
        <w:rPr>
          <w:lang w:eastAsia="zh-CN"/>
        </w:rPr>
        <w:t xml:space="preserve"> In this case, </w:t>
      </w:r>
      <w:r>
        <w:rPr>
          <w:lang w:eastAsia="zh-CN"/>
        </w:rPr>
        <w:t xml:space="preserve">PBCH detection </w:t>
      </w:r>
      <w:r w:rsidR="007F3CF0">
        <w:rPr>
          <w:lang w:eastAsia="zh-CN"/>
        </w:rPr>
        <w:t xml:space="preserve">performance of </w:t>
      </w:r>
      <w:r>
        <w:rPr>
          <w:lang w:eastAsia="zh-CN"/>
        </w:rPr>
        <w:t xml:space="preserve">Rel.18 </w:t>
      </w:r>
      <w:proofErr w:type="spellStart"/>
      <w:r>
        <w:rPr>
          <w:lang w:eastAsia="zh-CN"/>
        </w:rPr>
        <w:t>RedCap</w:t>
      </w:r>
      <w:proofErr w:type="spellEnd"/>
      <w:r>
        <w:rPr>
          <w:lang w:eastAsia="zh-CN"/>
        </w:rPr>
        <w:t xml:space="preserve"> UEs </w:t>
      </w:r>
      <w:r w:rsidR="00E91FB6">
        <w:rPr>
          <w:lang w:eastAsia="zh-CN"/>
        </w:rPr>
        <w:t xml:space="preserve">is expected to be same </w:t>
      </w:r>
      <w:r w:rsidR="007F3CF0">
        <w:rPr>
          <w:lang w:eastAsia="zh-CN"/>
        </w:rPr>
        <w:t xml:space="preserve">with Rel.17 </w:t>
      </w:r>
      <w:proofErr w:type="spellStart"/>
      <w:r w:rsidR="007F3CF0">
        <w:rPr>
          <w:lang w:eastAsia="zh-CN"/>
        </w:rPr>
        <w:t>RedCap</w:t>
      </w:r>
      <w:proofErr w:type="spellEnd"/>
      <w:r w:rsidR="007F3CF0">
        <w:rPr>
          <w:lang w:eastAsia="zh-CN"/>
        </w:rPr>
        <w:t xml:space="preserve"> UEs</w:t>
      </w:r>
      <w:r>
        <w:rPr>
          <w:lang w:eastAsia="zh-CN"/>
        </w:rPr>
        <w:t xml:space="preserve">. </w:t>
      </w:r>
    </w:p>
    <w:p w14:paraId="346B7AF2" w14:textId="7347FACE" w:rsidR="003B0576" w:rsidRDefault="003B0576" w:rsidP="00C078F4">
      <w:pPr>
        <w:jc w:val="left"/>
        <w:rPr>
          <w:lang w:eastAsia="zh-CN"/>
        </w:rPr>
      </w:pPr>
      <w:r>
        <w:rPr>
          <w:lang w:eastAsia="zh-CN"/>
        </w:rPr>
        <w:t xml:space="preserve">If PBCH is transmitted with 30kHz SCS, </w:t>
      </w:r>
      <w:r w:rsidR="007C130A">
        <w:rPr>
          <w:lang w:eastAsia="zh-CN"/>
        </w:rPr>
        <w:t xml:space="preserve">only part of PBCH BW is within Rel.18 </w:t>
      </w:r>
      <w:proofErr w:type="spellStart"/>
      <w:r w:rsidR="007C130A">
        <w:rPr>
          <w:lang w:eastAsia="zh-CN"/>
        </w:rPr>
        <w:t>RedCap</w:t>
      </w:r>
      <w:proofErr w:type="spellEnd"/>
      <w:r w:rsidR="007C130A">
        <w:rPr>
          <w:lang w:eastAsia="zh-CN"/>
        </w:rPr>
        <w:t xml:space="preserve"> 5MHz UE BW. </w:t>
      </w:r>
      <w:r w:rsidR="009B549A">
        <w:rPr>
          <w:lang w:eastAsia="zh-CN"/>
        </w:rPr>
        <w:t xml:space="preserve">Accordingly, </w:t>
      </w:r>
      <w:r w:rsidR="00D34709">
        <w:rPr>
          <w:lang w:eastAsia="zh-CN"/>
        </w:rPr>
        <w:t xml:space="preserve">Rel.18 </w:t>
      </w:r>
      <w:proofErr w:type="spellStart"/>
      <w:r w:rsidR="00D34709">
        <w:rPr>
          <w:lang w:eastAsia="zh-CN"/>
        </w:rPr>
        <w:t>RedCap</w:t>
      </w:r>
      <w:proofErr w:type="spellEnd"/>
      <w:r w:rsidR="00D34709">
        <w:rPr>
          <w:lang w:eastAsia="zh-CN"/>
        </w:rPr>
        <w:t xml:space="preserve"> UE can only receive part of PBCH at one time. Figure 1 shows an example, </w:t>
      </w:r>
      <w:r w:rsidR="007C130A">
        <w:rPr>
          <w:lang w:eastAsia="zh-CN"/>
        </w:rPr>
        <w:t>where</w:t>
      </w:r>
      <w:r w:rsidR="007F3CF0">
        <w:rPr>
          <w:lang w:eastAsia="zh-CN"/>
        </w:rPr>
        <w:t xml:space="preserve"> Rel.18 </w:t>
      </w:r>
      <w:proofErr w:type="spellStart"/>
      <w:r w:rsidR="007F3CF0">
        <w:rPr>
          <w:lang w:eastAsia="zh-CN"/>
        </w:rPr>
        <w:t>RedCap</w:t>
      </w:r>
      <w:proofErr w:type="spellEnd"/>
      <w:r w:rsidR="007F3CF0">
        <w:rPr>
          <w:lang w:eastAsia="zh-CN"/>
        </w:rPr>
        <w:t xml:space="preserve"> UEs locate the bottom 11RBs for PBCH detection. As a result, </w:t>
      </w:r>
      <w:r w:rsidR="00E342F2">
        <w:rPr>
          <w:lang w:eastAsia="zh-CN"/>
        </w:rPr>
        <w:t xml:space="preserve">the </w:t>
      </w:r>
      <w:r w:rsidR="007F3CF0">
        <w:rPr>
          <w:lang w:eastAsia="zh-CN"/>
        </w:rPr>
        <w:t xml:space="preserve">UEs can receive </w:t>
      </w:r>
      <w:r w:rsidR="00645874">
        <w:rPr>
          <w:lang w:eastAsia="zh-CN"/>
        </w:rPr>
        <w:t xml:space="preserve">only </w:t>
      </w:r>
      <w:r w:rsidR="007F3CF0">
        <w:rPr>
          <w:lang w:eastAsia="zh-CN"/>
        </w:rPr>
        <w:t xml:space="preserve">26RBs </w:t>
      </w:r>
      <w:r w:rsidR="00EE47DD">
        <w:rPr>
          <w:lang w:eastAsia="zh-CN"/>
        </w:rPr>
        <w:t xml:space="preserve">out of total 48 RBs </w:t>
      </w:r>
      <w:r w:rsidR="007F3CF0">
        <w:rPr>
          <w:lang w:eastAsia="zh-CN"/>
        </w:rPr>
        <w:t>from 3 OFDM symbols</w:t>
      </w:r>
      <w:r w:rsidR="00EE47DD">
        <w:rPr>
          <w:lang w:eastAsia="zh-CN"/>
        </w:rPr>
        <w:t xml:space="preserve"> containing PBCH</w:t>
      </w:r>
      <w:r w:rsidR="007F3CF0">
        <w:rPr>
          <w:lang w:eastAsia="zh-CN"/>
        </w:rPr>
        <w:t>.</w:t>
      </w:r>
      <w:r w:rsidR="00EE47DD">
        <w:rPr>
          <w:lang w:eastAsia="zh-CN"/>
        </w:rPr>
        <w:t xml:space="preserve"> This brings performance loss of PBCH detection. </w:t>
      </w:r>
      <w:r w:rsidR="007F3CF0">
        <w:rPr>
          <w:lang w:eastAsia="zh-CN"/>
        </w:rPr>
        <w:t xml:space="preserve"> </w:t>
      </w:r>
    </w:p>
    <w:p w14:paraId="0E33E032" w14:textId="4B29274E" w:rsidR="00407A76" w:rsidRPr="00806D17" w:rsidRDefault="000A0FEB" w:rsidP="00407A76">
      <w:pPr>
        <w:jc w:val="center"/>
        <w:rPr>
          <w:b/>
          <w:bCs/>
          <w:lang w:eastAsia="zh-CN"/>
        </w:rPr>
      </w:pPr>
      <w:r>
        <w:rPr>
          <w:noProof/>
        </w:rPr>
        <w:drawing>
          <wp:inline distT="0" distB="0" distL="0" distR="0" wp14:anchorId="6E7F259C" wp14:editId="667254B9">
            <wp:extent cx="2230581" cy="217681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2576" cy="2178765"/>
                    </a:xfrm>
                    <a:prstGeom prst="rect">
                      <a:avLst/>
                    </a:prstGeom>
                    <a:noFill/>
                    <a:ln>
                      <a:noFill/>
                    </a:ln>
                  </pic:spPr>
                </pic:pic>
              </a:graphicData>
            </a:graphic>
          </wp:inline>
        </w:drawing>
      </w:r>
      <w:r>
        <w:br w:type="textWrapping" w:clear="all"/>
      </w:r>
      <w:r w:rsidR="00407A76" w:rsidRPr="00806D17">
        <w:rPr>
          <w:b/>
          <w:bCs/>
        </w:rPr>
        <w:t xml:space="preserve">Figure 1 </w:t>
      </w:r>
      <w:r w:rsidR="00806D17" w:rsidRPr="00806D17">
        <w:rPr>
          <w:b/>
          <w:bCs/>
        </w:rPr>
        <w:t>Rece</w:t>
      </w:r>
      <w:r w:rsidR="00806D17">
        <w:rPr>
          <w:b/>
          <w:bCs/>
        </w:rPr>
        <w:t>ption of</w:t>
      </w:r>
      <w:r w:rsidR="00806D17" w:rsidRPr="00806D17">
        <w:rPr>
          <w:b/>
          <w:bCs/>
        </w:rPr>
        <w:t xml:space="preserve"> bottom 11RBs out of 20RB PBCH</w:t>
      </w:r>
    </w:p>
    <w:p w14:paraId="5DE94688" w14:textId="08514D57" w:rsidR="00D34709" w:rsidRDefault="00D34709" w:rsidP="00C078F4">
      <w:pPr>
        <w:jc w:val="left"/>
        <w:rPr>
          <w:lang w:eastAsia="zh-CN"/>
        </w:rPr>
      </w:pPr>
      <w:bookmarkStart w:id="3" w:name="OLE_LINK1"/>
      <w:r>
        <w:rPr>
          <w:lang w:eastAsia="zh-CN"/>
        </w:rPr>
        <w:t xml:space="preserve">Figure 2(a) and Figure 2(b) show PBCH </w:t>
      </w:r>
      <w:r w:rsidR="007F3CF0">
        <w:rPr>
          <w:lang w:eastAsia="zh-CN"/>
        </w:rPr>
        <w:t xml:space="preserve">detection </w:t>
      </w:r>
      <w:r>
        <w:rPr>
          <w:lang w:eastAsia="zh-CN"/>
        </w:rPr>
        <w:t>performance</w:t>
      </w:r>
      <w:r w:rsidR="007F3CF0">
        <w:rPr>
          <w:lang w:eastAsia="zh-CN"/>
        </w:rPr>
        <w:t xml:space="preserve"> based on the implementation in Figure 1</w:t>
      </w:r>
      <w:r>
        <w:rPr>
          <w:lang w:eastAsia="zh-CN"/>
        </w:rPr>
        <w:t xml:space="preserve">. </w:t>
      </w:r>
      <w:r w:rsidR="007F3CF0">
        <w:rPr>
          <w:lang w:eastAsia="zh-CN"/>
        </w:rPr>
        <w:t>Figure 2(a) shows PBCH detection performance of Rel.15</w:t>
      </w:r>
      <w:r w:rsidR="00645874">
        <w:rPr>
          <w:lang w:eastAsia="zh-CN"/>
        </w:rPr>
        <w:t xml:space="preserve"> reference UEs</w:t>
      </w:r>
      <w:r w:rsidR="007F3CF0">
        <w:rPr>
          <w:lang w:eastAsia="zh-CN"/>
        </w:rPr>
        <w:t xml:space="preserve">/Rel.17 </w:t>
      </w:r>
      <w:proofErr w:type="spellStart"/>
      <w:r w:rsidR="007F3CF0">
        <w:rPr>
          <w:lang w:eastAsia="zh-CN"/>
        </w:rPr>
        <w:t>RedCap</w:t>
      </w:r>
      <w:proofErr w:type="spellEnd"/>
      <w:r w:rsidR="00645874">
        <w:rPr>
          <w:lang w:eastAsia="zh-CN"/>
        </w:rPr>
        <w:t xml:space="preserve"> UEs</w:t>
      </w:r>
      <w:r w:rsidR="007F3CF0">
        <w:rPr>
          <w:lang w:eastAsia="zh-CN"/>
        </w:rPr>
        <w:t xml:space="preserve">/Rel.18 </w:t>
      </w:r>
      <w:proofErr w:type="spellStart"/>
      <w:r w:rsidR="007F3CF0">
        <w:rPr>
          <w:lang w:eastAsia="zh-CN"/>
        </w:rPr>
        <w:t>RedCap</w:t>
      </w:r>
      <w:proofErr w:type="spellEnd"/>
      <w:r w:rsidR="007F3CF0">
        <w:rPr>
          <w:lang w:eastAsia="zh-CN"/>
        </w:rPr>
        <w:t xml:space="preserve"> UEs with 30kHz subcarrier spacing</w:t>
      </w:r>
      <w:r w:rsidR="00EE47DD">
        <w:rPr>
          <w:lang w:eastAsia="zh-CN"/>
        </w:rPr>
        <w:t xml:space="preserve">, and </w:t>
      </w:r>
      <w:r w:rsidR="007F3CF0">
        <w:rPr>
          <w:lang w:eastAsia="zh-CN"/>
        </w:rPr>
        <w:t>Figure 2(b) shows PBCH detection performance of Rel.15</w:t>
      </w:r>
      <w:r w:rsidR="00645874">
        <w:rPr>
          <w:lang w:eastAsia="zh-CN"/>
        </w:rPr>
        <w:t xml:space="preserve"> reference UEs</w:t>
      </w:r>
      <w:r w:rsidR="007F3CF0">
        <w:rPr>
          <w:lang w:eastAsia="zh-CN"/>
        </w:rPr>
        <w:t xml:space="preserve">/Rel.17 </w:t>
      </w:r>
      <w:proofErr w:type="spellStart"/>
      <w:r w:rsidR="007F3CF0">
        <w:rPr>
          <w:lang w:eastAsia="zh-CN"/>
        </w:rPr>
        <w:t>RedCap</w:t>
      </w:r>
      <w:proofErr w:type="spellEnd"/>
      <w:r w:rsidR="00645874">
        <w:rPr>
          <w:lang w:eastAsia="zh-CN"/>
        </w:rPr>
        <w:t xml:space="preserve"> UEs</w:t>
      </w:r>
      <w:r w:rsidR="007F3CF0">
        <w:rPr>
          <w:lang w:eastAsia="zh-CN"/>
        </w:rPr>
        <w:t xml:space="preserve">/Rel.18 </w:t>
      </w:r>
      <w:proofErr w:type="spellStart"/>
      <w:r w:rsidR="007F3CF0">
        <w:rPr>
          <w:lang w:eastAsia="zh-CN"/>
        </w:rPr>
        <w:t>RedCap</w:t>
      </w:r>
      <w:proofErr w:type="spellEnd"/>
      <w:r w:rsidR="007F3CF0">
        <w:rPr>
          <w:lang w:eastAsia="zh-CN"/>
        </w:rPr>
        <w:t xml:space="preserve"> UEs with 15kHz subcarrier spacing. From the evaluation results, it can be observed that for 30kHz PBCH SCS,</w:t>
      </w:r>
      <w:r w:rsidR="004C1D37">
        <w:rPr>
          <w:lang w:eastAsia="zh-CN"/>
        </w:rPr>
        <w:t xml:space="preserve"> Rel.18 </w:t>
      </w:r>
      <w:proofErr w:type="spellStart"/>
      <w:r w:rsidR="004C1D37">
        <w:rPr>
          <w:lang w:eastAsia="zh-CN"/>
        </w:rPr>
        <w:t>RedCap</w:t>
      </w:r>
      <w:proofErr w:type="spellEnd"/>
      <w:r w:rsidR="004C1D37">
        <w:rPr>
          <w:lang w:eastAsia="zh-CN"/>
        </w:rPr>
        <w:t xml:space="preserve"> UEs have ~</w:t>
      </w:r>
      <w:r w:rsidR="001719FF">
        <w:rPr>
          <w:lang w:eastAsia="zh-CN"/>
        </w:rPr>
        <w:t>4.2</w:t>
      </w:r>
      <w:r w:rsidR="007F3CF0">
        <w:rPr>
          <w:lang w:eastAsia="zh-CN"/>
        </w:rPr>
        <w:t xml:space="preserve"> dB </w:t>
      </w:r>
      <w:r w:rsidR="004C1D37">
        <w:rPr>
          <w:lang w:eastAsia="zh-CN"/>
        </w:rPr>
        <w:t xml:space="preserve">PBCH </w:t>
      </w:r>
      <w:r w:rsidR="001719FF">
        <w:rPr>
          <w:lang w:eastAsia="zh-CN"/>
        </w:rPr>
        <w:t xml:space="preserve">performance </w:t>
      </w:r>
      <w:r w:rsidR="007F3CF0">
        <w:rPr>
          <w:lang w:eastAsia="zh-CN"/>
        </w:rPr>
        <w:t>loss at 1% BLER</w:t>
      </w:r>
      <w:r w:rsidR="004C1D37">
        <w:rPr>
          <w:lang w:eastAsia="zh-CN"/>
        </w:rPr>
        <w:t xml:space="preserve">, compared with </w:t>
      </w:r>
      <w:r w:rsidR="00E342F2">
        <w:rPr>
          <w:lang w:eastAsia="zh-CN"/>
        </w:rPr>
        <w:t xml:space="preserve">PBCH </w:t>
      </w:r>
      <w:r w:rsidR="004C1D37">
        <w:rPr>
          <w:lang w:eastAsia="zh-CN"/>
        </w:rPr>
        <w:t xml:space="preserve">detection performance of Rel.17 </w:t>
      </w:r>
      <w:proofErr w:type="spellStart"/>
      <w:r w:rsidR="004C1D37">
        <w:rPr>
          <w:lang w:eastAsia="zh-CN"/>
        </w:rPr>
        <w:t>RedCap</w:t>
      </w:r>
      <w:proofErr w:type="spellEnd"/>
      <w:r w:rsidR="004C1D37">
        <w:rPr>
          <w:lang w:eastAsia="zh-CN"/>
        </w:rPr>
        <w:t xml:space="preserve"> UEs. </w:t>
      </w:r>
      <w:r w:rsidR="007F3CF0">
        <w:rPr>
          <w:lang w:eastAsia="zh-CN"/>
        </w:rPr>
        <w:t xml:space="preserve"> </w:t>
      </w:r>
    </w:p>
    <w:bookmarkEnd w:id="3"/>
    <w:p w14:paraId="7573A6D3" w14:textId="029BB9F8" w:rsidR="00645874" w:rsidRDefault="00645874" w:rsidP="00645874">
      <w:pPr>
        <w:jc w:val="left"/>
        <w:rPr>
          <w:b/>
          <w:bCs/>
          <w:i/>
          <w:iCs/>
          <w:lang w:eastAsia="zh-CN"/>
        </w:rPr>
      </w:pPr>
      <w:r>
        <w:rPr>
          <w:b/>
          <w:bCs/>
          <w:i/>
          <w:iCs/>
          <w:lang w:eastAsia="zh-CN"/>
        </w:rPr>
        <w:t xml:space="preserve">Observation 1 </w:t>
      </w:r>
      <w:r w:rsidRPr="00C04072">
        <w:rPr>
          <w:b/>
          <w:bCs/>
          <w:i/>
          <w:iCs/>
          <w:lang w:eastAsia="zh-CN"/>
        </w:rPr>
        <w:t xml:space="preserve">: </w:t>
      </w:r>
      <w:r w:rsidR="004E2540">
        <w:rPr>
          <w:b/>
          <w:bCs/>
          <w:i/>
          <w:iCs/>
          <w:lang w:eastAsia="zh-CN"/>
        </w:rPr>
        <w:t xml:space="preserve">Compared with Rel.17 </w:t>
      </w:r>
      <w:proofErr w:type="spellStart"/>
      <w:r w:rsidR="004E2540">
        <w:rPr>
          <w:b/>
          <w:bCs/>
          <w:i/>
          <w:iCs/>
          <w:lang w:eastAsia="zh-CN"/>
        </w:rPr>
        <w:t>RedCap</w:t>
      </w:r>
      <w:proofErr w:type="spellEnd"/>
      <w:r w:rsidR="004E2540">
        <w:rPr>
          <w:b/>
          <w:bCs/>
          <w:i/>
          <w:iCs/>
          <w:lang w:eastAsia="zh-CN"/>
        </w:rPr>
        <w:t xml:space="preserve"> UEs, Rel.18 </w:t>
      </w:r>
      <w:proofErr w:type="spellStart"/>
      <w:r w:rsidR="004E2540">
        <w:rPr>
          <w:b/>
          <w:bCs/>
          <w:i/>
          <w:iCs/>
          <w:lang w:eastAsia="zh-CN"/>
        </w:rPr>
        <w:t>RedCap</w:t>
      </w:r>
      <w:proofErr w:type="spellEnd"/>
      <w:r w:rsidR="004E2540">
        <w:rPr>
          <w:b/>
          <w:bCs/>
          <w:i/>
          <w:iCs/>
          <w:lang w:eastAsia="zh-CN"/>
        </w:rPr>
        <w:t xml:space="preserve"> UEs with 5MHz BB+RF BW has </w:t>
      </w:r>
      <w:r w:rsidR="00653856">
        <w:rPr>
          <w:b/>
          <w:bCs/>
          <w:i/>
          <w:iCs/>
          <w:lang w:eastAsia="zh-CN"/>
        </w:rPr>
        <w:t>~4.2</w:t>
      </w:r>
      <w:r>
        <w:rPr>
          <w:b/>
          <w:bCs/>
          <w:i/>
          <w:iCs/>
          <w:lang w:eastAsia="zh-CN"/>
        </w:rPr>
        <w:t xml:space="preserve"> dB PBCH detection performance</w:t>
      </w:r>
      <w:r w:rsidR="00653856">
        <w:rPr>
          <w:b/>
          <w:bCs/>
          <w:i/>
          <w:iCs/>
          <w:lang w:eastAsia="zh-CN"/>
        </w:rPr>
        <w:t xml:space="preserve"> loss</w:t>
      </w:r>
      <w:r>
        <w:rPr>
          <w:b/>
          <w:bCs/>
          <w:i/>
          <w:iCs/>
          <w:lang w:eastAsia="zh-CN"/>
        </w:rPr>
        <w:t xml:space="preserve"> at 1% BLER</w:t>
      </w:r>
      <w:r w:rsidR="00653856">
        <w:rPr>
          <w:b/>
          <w:bCs/>
          <w:i/>
          <w:iCs/>
          <w:lang w:eastAsia="zh-CN"/>
        </w:rPr>
        <w:t xml:space="preserve"> for 30kHz SCS PBCH. No performance loss </w:t>
      </w:r>
      <w:r w:rsidR="003A7261">
        <w:rPr>
          <w:b/>
          <w:bCs/>
          <w:i/>
          <w:iCs/>
          <w:lang w:eastAsia="zh-CN"/>
        </w:rPr>
        <w:t xml:space="preserve">is assumed </w:t>
      </w:r>
      <w:r w:rsidR="00653856">
        <w:rPr>
          <w:b/>
          <w:bCs/>
          <w:i/>
          <w:iCs/>
          <w:lang w:eastAsia="zh-CN"/>
        </w:rPr>
        <w:t>for 15kHz SCS.</w:t>
      </w:r>
    </w:p>
    <w:p w14:paraId="41D869C1" w14:textId="77777777" w:rsidR="00DB0104" w:rsidRDefault="00DB0104" w:rsidP="00C078F4">
      <w:pPr>
        <w:jc w:val="left"/>
        <w:rPr>
          <w:lang w:eastAsia="zh-CN"/>
        </w:rPr>
      </w:pPr>
    </w:p>
    <w:p w14:paraId="5D4BAA2C" w14:textId="79E9626C" w:rsidR="00DB0104" w:rsidRDefault="00536064" w:rsidP="00C078F4">
      <w:pPr>
        <w:jc w:val="left"/>
        <w:rPr>
          <w:lang w:eastAsia="zh-CN"/>
        </w:rPr>
      </w:pPr>
      <w:r>
        <w:rPr>
          <w:noProof/>
          <w:lang w:eastAsia="zh-CN"/>
        </w:rPr>
        <w:lastRenderedPageBreak/>
        <w:drawing>
          <wp:inline distT="0" distB="0" distL="0" distR="0" wp14:anchorId="787F2246" wp14:editId="565E8E88">
            <wp:extent cx="2731990" cy="201304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1990" cy="2013045"/>
                    </a:xfrm>
                    <a:prstGeom prst="rect">
                      <a:avLst/>
                    </a:prstGeom>
                    <a:noFill/>
                    <a:ln>
                      <a:noFill/>
                    </a:ln>
                  </pic:spPr>
                </pic:pic>
              </a:graphicData>
            </a:graphic>
          </wp:inline>
        </w:drawing>
      </w:r>
      <w:r>
        <w:rPr>
          <w:lang w:eastAsia="zh-CN"/>
        </w:rPr>
        <w:t xml:space="preserve">      </w:t>
      </w:r>
      <w:r w:rsidR="00150EEF">
        <w:rPr>
          <w:lang w:eastAsia="zh-CN"/>
        </w:rPr>
        <w:t xml:space="preserve">  </w:t>
      </w:r>
      <w:r>
        <w:rPr>
          <w:noProof/>
          <w:lang w:eastAsia="zh-CN"/>
        </w:rPr>
        <w:drawing>
          <wp:inline distT="0" distB="0" distL="0" distR="0" wp14:anchorId="0936F8BD" wp14:editId="026D8465">
            <wp:extent cx="2747196" cy="1992574"/>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7196" cy="1992574"/>
                    </a:xfrm>
                    <a:prstGeom prst="rect">
                      <a:avLst/>
                    </a:prstGeom>
                    <a:noFill/>
                    <a:ln>
                      <a:noFill/>
                    </a:ln>
                  </pic:spPr>
                </pic:pic>
              </a:graphicData>
            </a:graphic>
          </wp:inline>
        </w:drawing>
      </w:r>
    </w:p>
    <w:p w14:paraId="7F8EA2BD" w14:textId="58BE3D3A" w:rsidR="00457537" w:rsidRDefault="00457537" w:rsidP="00457537">
      <w:pPr>
        <w:ind w:left="1700" w:firstLine="425"/>
        <w:jc w:val="left"/>
        <w:rPr>
          <w:lang w:eastAsia="zh-CN"/>
        </w:rPr>
      </w:pPr>
      <w:r>
        <w:rPr>
          <w:lang w:eastAsia="zh-CN"/>
        </w:rPr>
        <w:t xml:space="preserve">   (a)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r>
        <w:rPr>
          <w:lang w:eastAsia="zh-CN"/>
        </w:rPr>
        <w:tab/>
      </w:r>
    </w:p>
    <w:p w14:paraId="153FC9B7" w14:textId="5022696A" w:rsidR="00457537" w:rsidRPr="000A0FEB" w:rsidRDefault="00457537" w:rsidP="00150EEF">
      <w:pPr>
        <w:jc w:val="center"/>
        <w:rPr>
          <w:b/>
          <w:bCs/>
          <w:lang w:eastAsia="zh-CN"/>
        </w:rPr>
      </w:pPr>
      <w:r w:rsidRPr="000A0FEB">
        <w:rPr>
          <w:b/>
          <w:bCs/>
          <w:lang w:eastAsia="zh-CN"/>
        </w:rPr>
        <w:t>Figure 2</w:t>
      </w:r>
      <w:r w:rsidR="000A0FEB">
        <w:rPr>
          <w:b/>
          <w:bCs/>
          <w:lang w:eastAsia="zh-CN"/>
        </w:rPr>
        <w:t xml:space="preserve"> PBCH detection </w:t>
      </w:r>
      <w:r w:rsidR="00150EEF">
        <w:rPr>
          <w:b/>
          <w:bCs/>
          <w:lang w:eastAsia="zh-CN"/>
        </w:rPr>
        <w:t>performance</w:t>
      </w:r>
    </w:p>
    <w:p w14:paraId="0D26CC48" w14:textId="324596F6" w:rsidR="00E342F2" w:rsidRPr="00FF0EC9" w:rsidRDefault="00E342F2" w:rsidP="00E342F2">
      <w:pPr>
        <w:jc w:val="left"/>
        <w:rPr>
          <w:lang w:eastAsia="zh-CN"/>
        </w:rPr>
      </w:pPr>
      <w:r>
        <w:rPr>
          <w:lang w:eastAsia="zh-CN"/>
        </w:rPr>
        <w:t xml:space="preserve">It is noted that for option BW3 [1], i.e., </w:t>
      </w:r>
      <w:r w:rsidRPr="0077753B">
        <w:rPr>
          <w:lang w:eastAsia="zh-CN"/>
        </w:rPr>
        <w:t>5 MHz BB bandwidth only for PDSCH (for both unicast and broadcast) and PUSCH with 20 MHz RF bandwidth for UL and DL</w:t>
      </w:r>
      <w:r>
        <w:rPr>
          <w:lang w:eastAsia="zh-CN"/>
        </w:rPr>
        <w:t>, and t</w:t>
      </w:r>
      <w:r w:rsidRPr="0077753B">
        <w:rPr>
          <w:lang w:eastAsia="zh-CN"/>
        </w:rPr>
        <w:t>he other physical channels and signals are still allowed to use a BWP up to the 20 MHz maximum UE RF+BB bandwidth</w:t>
      </w:r>
      <w:r>
        <w:rPr>
          <w:lang w:eastAsia="zh-CN"/>
        </w:rPr>
        <w:t>,</w:t>
      </w:r>
      <w:r w:rsidR="00E91FB6">
        <w:rPr>
          <w:lang w:eastAsia="zh-CN"/>
        </w:rPr>
        <w:t xml:space="preserve"> PBCH detection performance loss would be same with the option BW1, i.e., 5MHz BB+RF BW. </w:t>
      </w:r>
    </w:p>
    <w:p w14:paraId="247793A4" w14:textId="78094223" w:rsidR="00E342F2" w:rsidRPr="00E342F2" w:rsidRDefault="00E342F2" w:rsidP="00E342F2">
      <w:pPr>
        <w:jc w:val="left"/>
        <w:rPr>
          <w:b/>
          <w:bCs/>
          <w:i/>
          <w:iCs/>
          <w:lang w:eastAsia="zh-CN"/>
        </w:rPr>
      </w:pPr>
      <w:r w:rsidRPr="00E342F2">
        <w:rPr>
          <w:b/>
          <w:bCs/>
          <w:i/>
          <w:iCs/>
          <w:lang w:eastAsia="zh-CN"/>
        </w:rPr>
        <w:t xml:space="preserve">Observation </w:t>
      </w:r>
      <w:r w:rsidR="00E91FB6">
        <w:rPr>
          <w:b/>
          <w:bCs/>
          <w:i/>
          <w:iCs/>
          <w:lang w:eastAsia="zh-CN"/>
        </w:rPr>
        <w:t>2</w:t>
      </w:r>
      <w:r w:rsidRPr="00E342F2">
        <w:rPr>
          <w:b/>
          <w:bCs/>
          <w:i/>
          <w:iCs/>
          <w:lang w:eastAsia="zh-CN"/>
        </w:rPr>
        <w:t xml:space="preserve">: </w:t>
      </w:r>
      <w:r w:rsidR="00E91FB6">
        <w:rPr>
          <w:b/>
          <w:bCs/>
          <w:i/>
          <w:iCs/>
          <w:lang w:eastAsia="zh-CN"/>
        </w:rPr>
        <w:t>PBCH detection performance loss of option BW3</w:t>
      </w:r>
      <w:r w:rsidR="00503728">
        <w:rPr>
          <w:b/>
          <w:bCs/>
          <w:i/>
          <w:iCs/>
          <w:lang w:eastAsia="zh-CN"/>
        </w:rPr>
        <w:t xml:space="preserve"> with </w:t>
      </w:r>
      <w:r w:rsidR="00E91FB6">
        <w:rPr>
          <w:b/>
          <w:bCs/>
          <w:i/>
          <w:iCs/>
          <w:lang w:eastAsia="zh-CN"/>
        </w:rPr>
        <w:t>5MHz BB BW only for PDSCH (for both unicast and broadcast)</w:t>
      </w:r>
      <w:r w:rsidR="00503728">
        <w:rPr>
          <w:b/>
          <w:bCs/>
          <w:i/>
          <w:iCs/>
          <w:lang w:eastAsia="zh-CN"/>
        </w:rPr>
        <w:t xml:space="preserve"> </w:t>
      </w:r>
      <w:r w:rsidR="00E91FB6">
        <w:rPr>
          <w:b/>
          <w:bCs/>
          <w:i/>
          <w:iCs/>
          <w:lang w:eastAsia="zh-CN"/>
        </w:rPr>
        <w:t xml:space="preserve"> is same with 5MHz BB+RF BW. </w:t>
      </w:r>
    </w:p>
    <w:p w14:paraId="373F76AF" w14:textId="18B1F415" w:rsidR="00283AD5" w:rsidRDefault="00625049" w:rsidP="002F6808">
      <w:pPr>
        <w:jc w:val="left"/>
        <w:rPr>
          <w:lang w:eastAsia="ja-JP"/>
        </w:rPr>
      </w:pPr>
      <w:r>
        <w:rPr>
          <w:lang w:eastAsia="ja-JP"/>
        </w:rPr>
        <w:t xml:space="preserve">To </w:t>
      </w:r>
      <w:r w:rsidR="00376F70">
        <w:rPr>
          <w:lang w:eastAsia="ja-JP"/>
        </w:rPr>
        <w:t>compensate</w:t>
      </w:r>
      <w:r>
        <w:rPr>
          <w:lang w:eastAsia="ja-JP"/>
        </w:rPr>
        <w:t xml:space="preserve"> PBCH coverage loss in case of 30 kHz</w:t>
      </w:r>
      <w:r w:rsidRPr="00625049">
        <w:rPr>
          <w:lang w:eastAsia="ja-JP"/>
        </w:rPr>
        <w:t xml:space="preserve"> </w:t>
      </w:r>
      <w:r>
        <w:rPr>
          <w:lang w:eastAsia="ja-JP"/>
        </w:rPr>
        <w:t>SCS,</w:t>
      </w:r>
      <w:r w:rsidR="00910A58">
        <w:rPr>
          <w:lang w:eastAsia="ja-JP"/>
        </w:rPr>
        <w:t xml:space="preserve"> one solution is multi-time PBCH reception.</w:t>
      </w:r>
      <w:r>
        <w:rPr>
          <w:lang w:eastAsia="ja-JP"/>
        </w:rPr>
        <w:t xml:space="preserve"> </w:t>
      </w:r>
      <w:r w:rsidR="00910A58">
        <w:rPr>
          <w:lang w:eastAsia="ja-JP"/>
        </w:rPr>
        <w:t xml:space="preserve">Since PBCH is periodically transmitted, </w:t>
      </w:r>
      <w:r>
        <w:rPr>
          <w:lang w:eastAsia="ja-JP"/>
        </w:rPr>
        <w:t>Rel</w:t>
      </w:r>
      <w:r w:rsidR="00E342F2">
        <w:rPr>
          <w:lang w:eastAsia="ja-JP"/>
        </w:rPr>
        <w:t>.</w:t>
      </w:r>
      <w:r>
        <w:rPr>
          <w:lang w:eastAsia="ja-JP"/>
        </w:rPr>
        <w:t xml:space="preserve">18 </w:t>
      </w:r>
      <w:proofErr w:type="spellStart"/>
      <w:r>
        <w:rPr>
          <w:lang w:eastAsia="ja-JP"/>
        </w:rPr>
        <w:t>RedCap</w:t>
      </w:r>
      <w:proofErr w:type="spellEnd"/>
      <w:r>
        <w:rPr>
          <w:lang w:eastAsia="ja-JP"/>
        </w:rPr>
        <w:t xml:space="preserve"> UE </w:t>
      </w:r>
      <w:r w:rsidR="00910A58">
        <w:rPr>
          <w:lang w:eastAsia="ja-JP"/>
        </w:rPr>
        <w:t xml:space="preserve">can </w:t>
      </w:r>
      <w:r>
        <w:rPr>
          <w:lang w:eastAsia="ja-JP"/>
        </w:rPr>
        <w:t xml:space="preserve">receive different part of the PBCH </w:t>
      </w:r>
      <w:r w:rsidR="00910A58">
        <w:rPr>
          <w:lang w:eastAsia="ja-JP"/>
        </w:rPr>
        <w:t xml:space="preserve">in each detection. </w:t>
      </w:r>
      <w:r w:rsidR="00653856">
        <w:rPr>
          <w:lang w:eastAsia="ja-JP"/>
        </w:rPr>
        <w:t>If w</w:t>
      </w:r>
      <w:r w:rsidR="003F436A">
        <w:rPr>
          <w:lang w:eastAsia="ja-JP"/>
        </w:rPr>
        <w:t xml:space="preserve">ith the </w:t>
      </w:r>
      <w:r w:rsidR="00910A58">
        <w:rPr>
          <w:lang w:eastAsia="ja-JP"/>
        </w:rPr>
        <w:t xml:space="preserve">implementation in Figure 1, it can be assumed that 2-time PBCH reception can provide similar detection performance with legacy </w:t>
      </w:r>
      <w:proofErr w:type="spellStart"/>
      <w:r w:rsidR="00910A58">
        <w:rPr>
          <w:lang w:eastAsia="ja-JP"/>
        </w:rPr>
        <w:t>RedCap</w:t>
      </w:r>
      <w:proofErr w:type="spellEnd"/>
      <w:r w:rsidR="00910A58">
        <w:rPr>
          <w:lang w:eastAsia="ja-JP"/>
        </w:rPr>
        <w:t xml:space="preserve"> UEs. </w:t>
      </w:r>
    </w:p>
    <w:p w14:paraId="6353DFB2" w14:textId="29415478" w:rsidR="00910A58" w:rsidRDefault="00910A58" w:rsidP="002F6808">
      <w:pPr>
        <w:jc w:val="left"/>
        <w:rPr>
          <w:lang w:eastAsia="ja-JP"/>
        </w:rPr>
      </w:pPr>
      <w:r>
        <w:rPr>
          <w:lang w:eastAsia="ja-JP"/>
        </w:rPr>
        <w:t xml:space="preserve">Multi-time PBCH reception </w:t>
      </w:r>
      <w:r w:rsidR="003F436A">
        <w:rPr>
          <w:lang w:eastAsia="ja-JP"/>
        </w:rPr>
        <w:t xml:space="preserve">may </w:t>
      </w:r>
      <w:r>
        <w:rPr>
          <w:lang w:eastAsia="ja-JP"/>
        </w:rPr>
        <w:t xml:space="preserve">require UE RF retuning during each detection. Besides, </w:t>
      </w:r>
      <w:r w:rsidR="00B64693">
        <w:rPr>
          <w:lang w:eastAsia="ja-JP"/>
        </w:rPr>
        <w:t>larger</w:t>
      </w:r>
      <w:r>
        <w:rPr>
          <w:lang w:eastAsia="ja-JP"/>
        </w:rPr>
        <w:t xml:space="preserve"> PBCH detection latency is a</w:t>
      </w:r>
      <w:r w:rsidR="00283AD5">
        <w:rPr>
          <w:lang w:eastAsia="ja-JP"/>
        </w:rPr>
        <w:t>nother</w:t>
      </w:r>
      <w:r>
        <w:rPr>
          <w:lang w:eastAsia="ja-JP"/>
        </w:rPr>
        <w:t xml:space="preserve"> cost for multi-time detection.  </w:t>
      </w:r>
    </w:p>
    <w:p w14:paraId="09609075" w14:textId="1CFECE4D" w:rsidR="00D34709" w:rsidRDefault="00D328FD" w:rsidP="002F6808">
      <w:pPr>
        <w:jc w:val="left"/>
        <w:rPr>
          <w:b/>
          <w:bCs/>
          <w:i/>
          <w:iCs/>
          <w:lang w:eastAsia="zh-CN"/>
        </w:rPr>
      </w:pPr>
      <w:r w:rsidRPr="00D328FD">
        <w:rPr>
          <w:b/>
          <w:bCs/>
          <w:i/>
          <w:iCs/>
          <w:lang w:eastAsia="zh-CN"/>
        </w:rPr>
        <w:t xml:space="preserve">Observation </w:t>
      </w:r>
      <w:r w:rsidR="00E91FB6">
        <w:rPr>
          <w:b/>
          <w:bCs/>
          <w:i/>
          <w:iCs/>
          <w:lang w:eastAsia="zh-CN"/>
        </w:rPr>
        <w:t>3</w:t>
      </w:r>
      <w:r w:rsidRPr="00D328FD">
        <w:rPr>
          <w:b/>
          <w:bCs/>
          <w:i/>
          <w:iCs/>
          <w:lang w:eastAsia="zh-CN"/>
        </w:rPr>
        <w:t>:</w:t>
      </w:r>
      <w:r w:rsidR="00283AD5">
        <w:rPr>
          <w:b/>
          <w:bCs/>
          <w:i/>
          <w:iCs/>
          <w:lang w:eastAsia="zh-CN"/>
        </w:rPr>
        <w:t xml:space="preserve"> PBCH </w:t>
      </w:r>
      <w:r w:rsidR="00DB5F13">
        <w:rPr>
          <w:b/>
          <w:bCs/>
          <w:i/>
          <w:iCs/>
          <w:lang w:eastAsia="zh-CN"/>
        </w:rPr>
        <w:t xml:space="preserve">detection </w:t>
      </w:r>
      <w:r w:rsidR="00283AD5">
        <w:rPr>
          <w:b/>
          <w:bCs/>
          <w:i/>
          <w:iCs/>
          <w:lang w:eastAsia="zh-CN"/>
        </w:rPr>
        <w:t>performance can be improved by multi-time PBCH reception</w:t>
      </w:r>
      <w:r w:rsidR="0061636D">
        <w:rPr>
          <w:b/>
          <w:bCs/>
          <w:i/>
          <w:iCs/>
          <w:lang w:eastAsia="zh-CN"/>
        </w:rPr>
        <w:t xml:space="preserve"> at the cost of potential UE RF retuning and </w:t>
      </w:r>
      <w:r w:rsidR="00E91FB6">
        <w:rPr>
          <w:b/>
          <w:bCs/>
          <w:i/>
          <w:iCs/>
          <w:lang w:eastAsia="zh-CN"/>
        </w:rPr>
        <w:t>larger</w:t>
      </w:r>
      <w:r w:rsidR="0061636D">
        <w:rPr>
          <w:b/>
          <w:bCs/>
          <w:i/>
          <w:iCs/>
          <w:lang w:eastAsia="zh-CN"/>
        </w:rPr>
        <w:t xml:space="preserve"> detection latency. </w:t>
      </w:r>
      <w:r w:rsidR="00283AD5">
        <w:rPr>
          <w:b/>
          <w:bCs/>
          <w:i/>
          <w:iCs/>
          <w:lang w:eastAsia="zh-CN"/>
        </w:rPr>
        <w:t xml:space="preserve"> </w:t>
      </w:r>
    </w:p>
    <w:p w14:paraId="5D46FC94" w14:textId="68374EE1" w:rsidR="00256B75" w:rsidRPr="00C041AD" w:rsidRDefault="00256B75" w:rsidP="00256B75">
      <w:pPr>
        <w:jc w:val="left"/>
        <w:rPr>
          <w:b/>
          <w:bCs/>
          <w:sz w:val="24"/>
          <w:szCs w:val="24"/>
          <w:u w:val="single"/>
          <w:lang w:eastAsia="zh-CN"/>
        </w:rPr>
      </w:pPr>
      <w:r w:rsidRPr="00C041AD">
        <w:rPr>
          <w:b/>
          <w:bCs/>
          <w:sz w:val="24"/>
          <w:szCs w:val="24"/>
          <w:u w:val="single"/>
          <w:lang w:eastAsia="zh-CN"/>
        </w:rPr>
        <w:t>SIB1 coverage</w:t>
      </w:r>
    </w:p>
    <w:p w14:paraId="4EDAF22D" w14:textId="1F903AEB" w:rsidR="00063943" w:rsidRDefault="00BA0547" w:rsidP="0034585B">
      <w:pPr>
        <w:jc w:val="left"/>
        <w:rPr>
          <w:lang w:eastAsia="zh-CN"/>
        </w:rPr>
      </w:pPr>
      <w:r>
        <w:rPr>
          <w:lang w:eastAsia="zh-CN"/>
        </w:rPr>
        <w:t>SIB1 is</w:t>
      </w:r>
      <w:r w:rsidR="0034585B">
        <w:rPr>
          <w:lang w:eastAsia="zh-CN"/>
        </w:rPr>
        <w:t xml:space="preserve"> transmitted in initial DL BWP</w:t>
      </w:r>
      <w:r w:rsidR="00063943">
        <w:rPr>
          <w:lang w:eastAsia="zh-CN"/>
        </w:rPr>
        <w:t xml:space="preserve"> and the transmission BW might be larger than 5MHz </w:t>
      </w:r>
      <w:proofErr w:type="spellStart"/>
      <w:r w:rsidR="00063943">
        <w:rPr>
          <w:lang w:eastAsia="zh-CN"/>
        </w:rPr>
        <w:t>RedCap</w:t>
      </w:r>
      <w:proofErr w:type="spellEnd"/>
      <w:r w:rsidR="00063943">
        <w:rPr>
          <w:lang w:eastAsia="zh-CN"/>
        </w:rPr>
        <w:t xml:space="preserve"> UE BW.</w:t>
      </w:r>
      <w:r w:rsidR="007B2CE3">
        <w:rPr>
          <w:lang w:eastAsia="zh-CN"/>
        </w:rPr>
        <w:t xml:space="preserve"> </w:t>
      </w:r>
      <w:r w:rsidR="00297E0D">
        <w:rPr>
          <w:lang w:eastAsia="zh-CN"/>
        </w:rPr>
        <w:t xml:space="preserve">As a reference, </w:t>
      </w:r>
      <w:r w:rsidR="00912CCC">
        <w:rPr>
          <w:lang w:eastAsia="zh-CN"/>
        </w:rPr>
        <w:t xml:space="preserve">48PRBs are </w:t>
      </w:r>
      <w:r w:rsidR="00297E0D">
        <w:rPr>
          <w:lang w:eastAsia="zh-CN"/>
        </w:rPr>
        <w:t xml:space="preserve">recommended </w:t>
      </w:r>
      <w:r w:rsidR="00912CCC">
        <w:rPr>
          <w:lang w:eastAsia="zh-CN"/>
        </w:rPr>
        <w:t>for SIB1 transmission BW</w:t>
      </w:r>
      <w:r w:rsidR="00297E0D">
        <w:rPr>
          <w:lang w:eastAsia="zh-CN"/>
        </w:rPr>
        <w:t xml:space="preserve"> as per RAN1#109e agreements [1]</w:t>
      </w:r>
      <w:r w:rsidR="00912CCC">
        <w:rPr>
          <w:lang w:eastAsia="zh-CN"/>
        </w:rPr>
        <w:t>. Therefore</w:t>
      </w:r>
      <w:r w:rsidR="00943834">
        <w:rPr>
          <w:lang w:eastAsia="zh-CN"/>
        </w:rPr>
        <w:t>,</w:t>
      </w:r>
      <w:r w:rsidR="00912CCC">
        <w:rPr>
          <w:lang w:eastAsia="zh-CN"/>
        </w:rPr>
        <w:t xml:space="preserve"> for Rel.18 </w:t>
      </w:r>
      <w:proofErr w:type="spellStart"/>
      <w:r w:rsidR="00912CCC">
        <w:rPr>
          <w:lang w:eastAsia="zh-CN"/>
        </w:rPr>
        <w:t>RedCap</w:t>
      </w:r>
      <w:proofErr w:type="spellEnd"/>
      <w:r w:rsidR="00912CCC">
        <w:rPr>
          <w:lang w:eastAsia="zh-CN"/>
        </w:rPr>
        <w:t xml:space="preserve"> UEs with both 25PRBs with 15kHz SCS and 11PRBs with 30kHz SCS, only part of the SIB1 can be received at one time. This brings performance loss of SIB detection for Rel.18 </w:t>
      </w:r>
      <w:proofErr w:type="spellStart"/>
      <w:r w:rsidR="00912CCC">
        <w:rPr>
          <w:lang w:eastAsia="zh-CN"/>
        </w:rPr>
        <w:t>RedCap</w:t>
      </w:r>
      <w:proofErr w:type="spellEnd"/>
      <w:r w:rsidR="00912CCC">
        <w:rPr>
          <w:lang w:eastAsia="zh-CN"/>
        </w:rPr>
        <w:t xml:space="preserve"> UEs.  </w:t>
      </w:r>
    </w:p>
    <w:p w14:paraId="1C1631F0" w14:textId="2371CAB6" w:rsidR="00912CCC" w:rsidRDefault="00912CCC" w:rsidP="00912CCC">
      <w:pPr>
        <w:jc w:val="left"/>
        <w:rPr>
          <w:lang w:eastAsia="zh-CN"/>
        </w:rPr>
      </w:pPr>
      <w:r>
        <w:rPr>
          <w:lang w:eastAsia="zh-CN"/>
        </w:rPr>
        <w:t xml:space="preserve">Figure 3(a) and Figure 3(b) show </w:t>
      </w:r>
      <w:r w:rsidR="00943834">
        <w:rPr>
          <w:lang w:eastAsia="zh-CN"/>
        </w:rPr>
        <w:t>SIB1</w:t>
      </w:r>
      <w:r>
        <w:rPr>
          <w:lang w:eastAsia="zh-CN"/>
        </w:rPr>
        <w:t xml:space="preserve"> detection performance. Figure </w:t>
      </w:r>
      <w:r w:rsidR="00943834">
        <w:rPr>
          <w:lang w:eastAsia="zh-CN"/>
        </w:rPr>
        <w:t>3</w:t>
      </w:r>
      <w:r>
        <w:rPr>
          <w:lang w:eastAsia="zh-CN"/>
        </w:rPr>
        <w:t xml:space="preserve">(a) shows </w:t>
      </w:r>
      <w:r w:rsidR="00943834">
        <w:rPr>
          <w:lang w:eastAsia="zh-CN"/>
        </w:rPr>
        <w:t xml:space="preserve">SIB1 </w:t>
      </w:r>
      <w:r>
        <w:rPr>
          <w:lang w:eastAsia="zh-CN"/>
        </w:rPr>
        <w:t>detection performance of Rel.15</w:t>
      </w:r>
      <w:r w:rsidR="0019415B">
        <w:rPr>
          <w:lang w:eastAsia="zh-CN"/>
        </w:rPr>
        <w:t xml:space="preserve"> reference UEs</w:t>
      </w:r>
      <w:r>
        <w:rPr>
          <w:lang w:eastAsia="zh-CN"/>
        </w:rPr>
        <w:t xml:space="preserve">/Rel.17 </w:t>
      </w:r>
      <w:proofErr w:type="spellStart"/>
      <w:r>
        <w:rPr>
          <w:lang w:eastAsia="zh-CN"/>
        </w:rPr>
        <w:t>RedCap</w:t>
      </w:r>
      <w:proofErr w:type="spellEnd"/>
      <w:r w:rsidR="0019415B">
        <w:rPr>
          <w:lang w:eastAsia="zh-CN"/>
        </w:rPr>
        <w:t xml:space="preserve"> UEs</w:t>
      </w:r>
      <w:r>
        <w:rPr>
          <w:lang w:eastAsia="zh-CN"/>
        </w:rPr>
        <w:t xml:space="preserve">/Rel.18 </w:t>
      </w:r>
      <w:proofErr w:type="spellStart"/>
      <w:r>
        <w:rPr>
          <w:lang w:eastAsia="zh-CN"/>
        </w:rPr>
        <w:t>RedCap</w:t>
      </w:r>
      <w:proofErr w:type="spellEnd"/>
      <w:r>
        <w:rPr>
          <w:lang w:eastAsia="zh-CN"/>
        </w:rPr>
        <w:t xml:space="preserve"> UEs with </w:t>
      </w:r>
      <w:r w:rsidR="00B64693">
        <w:rPr>
          <w:lang w:eastAsia="zh-CN"/>
        </w:rPr>
        <w:t>15</w:t>
      </w:r>
      <w:r>
        <w:rPr>
          <w:lang w:eastAsia="zh-CN"/>
        </w:rPr>
        <w:t xml:space="preserve">kHz subcarrier spacing, and Figure </w:t>
      </w:r>
      <w:r w:rsidR="00943834">
        <w:rPr>
          <w:lang w:eastAsia="zh-CN"/>
        </w:rPr>
        <w:t>3</w:t>
      </w:r>
      <w:r>
        <w:rPr>
          <w:lang w:eastAsia="zh-CN"/>
        </w:rPr>
        <w:t xml:space="preserve">(b) shows </w:t>
      </w:r>
      <w:r w:rsidR="00943834">
        <w:rPr>
          <w:lang w:eastAsia="zh-CN"/>
        </w:rPr>
        <w:t xml:space="preserve">SIB1 </w:t>
      </w:r>
      <w:r>
        <w:rPr>
          <w:lang w:eastAsia="zh-CN"/>
        </w:rPr>
        <w:t>detection performance of Rel.15</w:t>
      </w:r>
      <w:r w:rsidR="0019415B">
        <w:rPr>
          <w:lang w:eastAsia="zh-CN"/>
        </w:rPr>
        <w:t xml:space="preserve"> reference UEs</w:t>
      </w:r>
      <w:r>
        <w:rPr>
          <w:lang w:eastAsia="zh-CN"/>
        </w:rPr>
        <w:t xml:space="preserve">/Rel.17 </w:t>
      </w:r>
      <w:proofErr w:type="spellStart"/>
      <w:r>
        <w:rPr>
          <w:lang w:eastAsia="zh-CN"/>
        </w:rPr>
        <w:t>RedCap</w:t>
      </w:r>
      <w:proofErr w:type="spellEnd"/>
      <w:r w:rsidR="0019415B">
        <w:rPr>
          <w:lang w:eastAsia="zh-CN"/>
        </w:rPr>
        <w:t xml:space="preserve"> UEs</w:t>
      </w:r>
      <w:r>
        <w:rPr>
          <w:lang w:eastAsia="zh-CN"/>
        </w:rPr>
        <w:t xml:space="preserve">/Rel.18 </w:t>
      </w:r>
      <w:proofErr w:type="spellStart"/>
      <w:r>
        <w:rPr>
          <w:lang w:eastAsia="zh-CN"/>
        </w:rPr>
        <w:t>RedCap</w:t>
      </w:r>
      <w:proofErr w:type="spellEnd"/>
      <w:r>
        <w:rPr>
          <w:lang w:eastAsia="zh-CN"/>
        </w:rPr>
        <w:t xml:space="preserve"> UEs with </w:t>
      </w:r>
      <w:r w:rsidR="00B64693">
        <w:rPr>
          <w:lang w:eastAsia="zh-CN"/>
        </w:rPr>
        <w:t>30</w:t>
      </w:r>
      <w:r>
        <w:rPr>
          <w:lang w:eastAsia="zh-CN"/>
        </w:rPr>
        <w:t xml:space="preserve">kHz subcarrier spacing. From the evaluation results, it can be observed that for </w:t>
      </w:r>
      <w:r w:rsidR="0019415B">
        <w:rPr>
          <w:lang w:eastAsia="zh-CN"/>
        </w:rPr>
        <w:t>15</w:t>
      </w:r>
      <w:r>
        <w:rPr>
          <w:lang w:eastAsia="zh-CN"/>
        </w:rPr>
        <w:t xml:space="preserve">kHz SCS, Rel.18 </w:t>
      </w:r>
      <w:proofErr w:type="spellStart"/>
      <w:r>
        <w:rPr>
          <w:lang w:eastAsia="zh-CN"/>
        </w:rPr>
        <w:t>RedCap</w:t>
      </w:r>
      <w:proofErr w:type="spellEnd"/>
      <w:r>
        <w:rPr>
          <w:lang w:eastAsia="zh-CN"/>
        </w:rPr>
        <w:t xml:space="preserve"> UEs have ~</w:t>
      </w:r>
      <w:r w:rsidR="0019415B">
        <w:rPr>
          <w:lang w:eastAsia="zh-CN"/>
        </w:rPr>
        <w:t>3.7</w:t>
      </w:r>
      <w:r>
        <w:rPr>
          <w:lang w:eastAsia="zh-CN"/>
        </w:rPr>
        <w:t xml:space="preserve"> dB </w:t>
      </w:r>
      <w:r w:rsidR="0019415B">
        <w:rPr>
          <w:lang w:eastAsia="zh-CN"/>
        </w:rPr>
        <w:t>SIB1</w:t>
      </w:r>
      <w:r>
        <w:rPr>
          <w:lang w:eastAsia="zh-CN"/>
        </w:rPr>
        <w:t xml:space="preserve"> detection performance loss at 1</w:t>
      </w:r>
      <w:r w:rsidR="00943834">
        <w:rPr>
          <w:lang w:eastAsia="zh-CN"/>
        </w:rPr>
        <w:t>0</w:t>
      </w:r>
      <w:r>
        <w:rPr>
          <w:lang w:eastAsia="zh-CN"/>
        </w:rPr>
        <w:t xml:space="preserve">% BLER, compared with the detection performance of Rel.17 </w:t>
      </w:r>
      <w:proofErr w:type="spellStart"/>
      <w:r>
        <w:rPr>
          <w:lang w:eastAsia="zh-CN"/>
        </w:rPr>
        <w:t>RedCap</w:t>
      </w:r>
      <w:proofErr w:type="spellEnd"/>
      <w:r>
        <w:rPr>
          <w:lang w:eastAsia="zh-CN"/>
        </w:rPr>
        <w:t xml:space="preserve"> UEs. </w:t>
      </w:r>
      <w:r w:rsidR="00943834">
        <w:rPr>
          <w:lang w:eastAsia="zh-CN"/>
        </w:rPr>
        <w:t xml:space="preserve">For </w:t>
      </w:r>
      <w:r w:rsidR="0019415B">
        <w:rPr>
          <w:lang w:eastAsia="zh-CN"/>
        </w:rPr>
        <w:t>30</w:t>
      </w:r>
      <w:r w:rsidR="00943834">
        <w:rPr>
          <w:lang w:eastAsia="zh-CN"/>
        </w:rPr>
        <w:t xml:space="preserve">kHz </w:t>
      </w:r>
      <w:r w:rsidR="00325416">
        <w:rPr>
          <w:lang w:eastAsia="zh-CN"/>
        </w:rPr>
        <w:t>SCS</w:t>
      </w:r>
      <w:r w:rsidR="00943834">
        <w:rPr>
          <w:lang w:eastAsia="zh-CN"/>
        </w:rPr>
        <w:t xml:space="preserve">, Rel.18 </w:t>
      </w:r>
      <w:proofErr w:type="spellStart"/>
      <w:r w:rsidR="00943834">
        <w:rPr>
          <w:lang w:eastAsia="zh-CN"/>
        </w:rPr>
        <w:t>RedCap</w:t>
      </w:r>
      <w:proofErr w:type="spellEnd"/>
      <w:r w:rsidR="00943834">
        <w:rPr>
          <w:lang w:eastAsia="zh-CN"/>
        </w:rPr>
        <w:t xml:space="preserve"> UEs have ~</w:t>
      </w:r>
      <w:r w:rsidR="0019415B">
        <w:rPr>
          <w:lang w:eastAsia="zh-CN"/>
        </w:rPr>
        <w:t>8.8</w:t>
      </w:r>
      <w:r w:rsidR="00943834">
        <w:rPr>
          <w:lang w:eastAsia="zh-CN"/>
        </w:rPr>
        <w:t xml:space="preserve"> dB PBCH detection performance loss at 10% BLER.</w:t>
      </w:r>
    </w:p>
    <w:p w14:paraId="4098DFDB" w14:textId="5E4E86E5" w:rsidR="002E4A10" w:rsidRDefault="002F6808" w:rsidP="002F6808">
      <w:pPr>
        <w:jc w:val="left"/>
        <w:rPr>
          <w:lang w:eastAsia="zh-CN"/>
        </w:rPr>
      </w:pPr>
      <w:r>
        <w:rPr>
          <w:lang w:eastAsia="zh-CN"/>
        </w:rPr>
        <w:lastRenderedPageBreak/>
        <w:t xml:space="preserve"> </w:t>
      </w:r>
      <w:r w:rsidR="00717E26">
        <w:rPr>
          <w:noProof/>
          <w:lang w:eastAsia="zh-CN"/>
        </w:rPr>
        <w:drawing>
          <wp:inline distT="0" distB="0" distL="0" distR="0" wp14:anchorId="3A5BEE14" wp14:editId="7CBA41C1">
            <wp:extent cx="2785496" cy="20471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6961" cy="2055590"/>
                    </a:xfrm>
                    <a:prstGeom prst="rect">
                      <a:avLst/>
                    </a:prstGeom>
                    <a:noFill/>
                    <a:ln>
                      <a:noFill/>
                    </a:ln>
                  </pic:spPr>
                </pic:pic>
              </a:graphicData>
            </a:graphic>
          </wp:inline>
        </w:drawing>
      </w:r>
      <w:r w:rsidR="00717E26">
        <w:rPr>
          <w:lang w:eastAsia="zh-CN"/>
        </w:rPr>
        <w:t xml:space="preserve">         </w:t>
      </w:r>
      <w:r w:rsidR="00717E26">
        <w:rPr>
          <w:noProof/>
          <w:lang w:eastAsia="zh-CN"/>
        </w:rPr>
        <w:drawing>
          <wp:inline distT="0" distB="0" distL="0" distR="0" wp14:anchorId="190ECB76" wp14:editId="6BCA7BFA">
            <wp:extent cx="2763672" cy="202949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4719" cy="2044954"/>
                    </a:xfrm>
                    <a:prstGeom prst="rect">
                      <a:avLst/>
                    </a:prstGeom>
                    <a:noFill/>
                    <a:ln>
                      <a:noFill/>
                    </a:ln>
                  </pic:spPr>
                </pic:pic>
              </a:graphicData>
            </a:graphic>
          </wp:inline>
        </w:drawing>
      </w:r>
    </w:p>
    <w:p w14:paraId="0599E28D" w14:textId="3620D271" w:rsidR="004F1E37" w:rsidRDefault="004F1E37" w:rsidP="002F6808">
      <w:pPr>
        <w:jc w:val="left"/>
        <w:rPr>
          <w:lang w:eastAsia="zh-CN"/>
        </w:rPr>
      </w:pPr>
      <w:r>
        <w:rPr>
          <w:lang w:eastAsia="zh-CN"/>
        </w:rPr>
        <w:tab/>
      </w:r>
      <w:r>
        <w:rPr>
          <w:lang w:eastAsia="zh-CN"/>
        </w:rPr>
        <w:tab/>
      </w:r>
      <w:r>
        <w:rPr>
          <w:lang w:eastAsia="zh-CN"/>
        </w:rPr>
        <w:tab/>
      </w:r>
      <w:r>
        <w:rPr>
          <w:lang w:eastAsia="zh-CN"/>
        </w:rPr>
        <w:tab/>
      </w:r>
      <w:r>
        <w:rPr>
          <w:lang w:eastAsia="zh-CN"/>
        </w:rPr>
        <w:tab/>
        <w:t>(a)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14:paraId="243619C9" w14:textId="5870A86B" w:rsidR="004F1E37" w:rsidRPr="00150EEF" w:rsidRDefault="004F1E37" w:rsidP="004F1E37">
      <w:pPr>
        <w:jc w:val="center"/>
        <w:rPr>
          <w:b/>
          <w:bCs/>
          <w:lang w:eastAsia="zh-CN"/>
        </w:rPr>
      </w:pPr>
      <w:r w:rsidRPr="00150EEF">
        <w:rPr>
          <w:b/>
          <w:bCs/>
          <w:lang w:eastAsia="zh-CN"/>
        </w:rPr>
        <w:t>Figure 4</w:t>
      </w:r>
      <w:r w:rsidR="00150EEF">
        <w:rPr>
          <w:b/>
          <w:bCs/>
          <w:lang w:eastAsia="zh-CN"/>
        </w:rPr>
        <w:t xml:space="preserve"> SIB1 detection performance</w:t>
      </w:r>
    </w:p>
    <w:p w14:paraId="69EF984D" w14:textId="5F7A6448" w:rsidR="009711E2" w:rsidRDefault="00E15AC4" w:rsidP="00C078F4">
      <w:pPr>
        <w:jc w:val="left"/>
        <w:rPr>
          <w:b/>
          <w:bCs/>
          <w:i/>
          <w:iCs/>
          <w:lang w:eastAsia="zh-CN"/>
        </w:rPr>
      </w:pPr>
      <w:r>
        <w:rPr>
          <w:b/>
          <w:bCs/>
          <w:i/>
          <w:iCs/>
          <w:lang w:eastAsia="zh-CN"/>
        </w:rPr>
        <w:t xml:space="preserve">Observation </w:t>
      </w:r>
      <w:r w:rsidR="00EB258A">
        <w:rPr>
          <w:b/>
          <w:bCs/>
          <w:i/>
          <w:iCs/>
          <w:lang w:eastAsia="zh-CN"/>
        </w:rPr>
        <w:t>4</w:t>
      </w:r>
      <w:r>
        <w:rPr>
          <w:b/>
          <w:bCs/>
          <w:i/>
          <w:iCs/>
          <w:lang w:eastAsia="zh-CN"/>
        </w:rPr>
        <w:t xml:space="preserve">: </w:t>
      </w:r>
      <w:r w:rsidR="002849C9">
        <w:rPr>
          <w:b/>
          <w:bCs/>
          <w:i/>
          <w:iCs/>
          <w:lang w:eastAsia="zh-CN"/>
        </w:rPr>
        <w:t xml:space="preserve">Compared with Rel.17 </w:t>
      </w:r>
      <w:proofErr w:type="spellStart"/>
      <w:r w:rsidR="002849C9">
        <w:rPr>
          <w:b/>
          <w:bCs/>
          <w:i/>
          <w:iCs/>
          <w:lang w:eastAsia="zh-CN"/>
        </w:rPr>
        <w:t>RedCap</w:t>
      </w:r>
      <w:proofErr w:type="spellEnd"/>
      <w:r w:rsidR="002849C9">
        <w:rPr>
          <w:b/>
          <w:bCs/>
          <w:i/>
          <w:iCs/>
          <w:lang w:eastAsia="zh-CN"/>
        </w:rPr>
        <w:t xml:space="preserve"> UEs, Rel.18 </w:t>
      </w:r>
      <w:proofErr w:type="spellStart"/>
      <w:r w:rsidR="002849C9">
        <w:rPr>
          <w:b/>
          <w:bCs/>
          <w:i/>
          <w:iCs/>
          <w:lang w:eastAsia="zh-CN"/>
        </w:rPr>
        <w:t>RedCap</w:t>
      </w:r>
      <w:proofErr w:type="spellEnd"/>
      <w:r w:rsidR="002849C9">
        <w:rPr>
          <w:b/>
          <w:bCs/>
          <w:i/>
          <w:iCs/>
          <w:lang w:eastAsia="zh-CN"/>
        </w:rPr>
        <w:t xml:space="preserve"> UEs with 5MHz BB+RF BW </w:t>
      </w:r>
      <w:r w:rsidR="00CA3789">
        <w:rPr>
          <w:b/>
          <w:bCs/>
          <w:i/>
          <w:iCs/>
          <w:lang w:eastAsia="zh-CN"/>
        </w:rPr>
        <w:t xml:space="preserve">has </w:t>
      </w:r>
      <w:r w:rsidR="004A7E0B">
        <w:rPr>
          <w:b/>
          <w:bCs/>
          <w:i/>
          <w:iCs/>
          <w:lang w:eastAsia="zh-CN"/>
        </w:rPr>
        <w:t xml:space="preserve">~3.7 dB SIB1 detection performance loss at 10% BLER for </w:t>
      </w:r>
      <w:r w:rsidR="009E0E1E">
        <w:rPr>
          <w:b/>
          <w:bCs/>
          <w:i/>
          <w:iCs/>
          <w:lang w:eastAsia="zh-CN"/>
        </w:rPr>
        <w:t>15</w:t>
      </w:r>
      <w:r w:rsidR="004A7E0B">
        <w:rPr>
          <w:b/>
          <w:bCs/>
          <w:i/>
          <w:iCs/>
          <w:lang w:eastAsia="zh-CN"/>
        </w:rPr>
        <w:t xml:space="preserve">kHz SCS, and ~8.8dB SIB1 detection performance loss for </w:t>
      </w:r>
      <w:r w:rsidR="009E0E1E">
        <w:rPr>
          <w:b/>
          <w:bCs/>
          <w:i/>
          <w:iCs/>
          <w:lang w:eastAsia="zh-CN"/>
        </w:rPr>
        <w:t>30</w:t>
      </w:r>
      <w:r w:rsidR="004A7E0B">
        <w:rPr>
          <w:b/>
          <w:bCs/>
          <w:i/>
          <w:iCs/>
          <w:lang w:eastAsia="zh-CN"/>
        </w:rPr>
        <w:t xml:space="preserve">kHz SCS. </w:t>
      </w:r>
    </w:p>
    <w:p w14:paraId="3E0E3B0D" w14:textId="4ADED266" w:rsidR="00503728" w:rsidRPr="00EB258A" w:rsidRDefault="00503728" w:rsidP="00943834">
      <w:pPr>
        <w:jc w:val="left"/>
        <w:rPr>
          <w:lang w:eastAsia="zh-CN"/>
        </w:rPr>
      </w:pPr>
      <w:r w:rsidRPr="00EB258A">
        <w:rPr>
          <w:lang w:eastAsia="zh-CN"/>
        </w:rPr>
        <w:t xml:space="preserve">For option BW3 where 5MHz BB BW is assumed </w:t>
      </w:r>
      <w:r w:rsidR="00EB258A" w:rsidRPr="00EB258A">
        <w:rPr>
          <w:lang w:eastAsia="zh-CN"/>
        </w:rPr>
        <w:t>for PDSCH (for both unicast and broadcast), SIB1</w:t>
      </w:r>
      <w:r w:rsidRPr="00EB258A">
        <w:rPr>
          <w:lang w:eastAsia="zh-CN"/>
        </w:rPr>
        <w:t xml:space="preserve"> detection performance loss is same with 5MHz BB+RF BW</w:t>
      </w:r>
      <w:r w:rsidR="00EB258A">
        <w:rPr>
          <w:lang w:eastAsia="zh-CN"/>
        </w:rPr>
        <w:t xml:space="preserve">. </w:t>
      </w:r>
    </w:p>
    <w:p w14:paraId="79ABFD15" w14:textId="44B088A5" w:rsidR="00EB258A" w:rsidRPr="00EB258A" w:rsidRDefault="00EB258A" w:rsidP="00943834">
      <w:pPr>
        <w:jc w:val="left"/>
        <w:rPr>
          <w:b/>
          <w:bCs/>
          <w:i/>
          <w:iCs/>
          <w:lang w:eastAsia="zh-CN"/>
        </w:rPr>
      </w:pPr>
      <w:r>
        <w:rPr>
          <w:b/>
          <w:bCs/>
          <w:i/>
          <w:iCs/>
          <w:lang w:eastAsia="zh-CN"/>
        </w:rPr>
        <w:t xml:space="preserve">Observation 5: SIB1 detection performance loss of option BW3 with 5MHz BB BW only for PDSCH (for both unicast and broadcast)  is same with 5MHz BB+RF BW. </w:t>
      </w:r>
    </w:p>
    <w:p w14:paraId="037685BF" w14:textId="07AE1FFF" w:rsidR="00943834" w:rsidRDefault="00B41ED1" w:rsidP="00943834">
      <w:pPr>
        <w:jc w:val="left"/>
        <w:rPr>
          <w:lang w:eastAsia="zh-CN"/>
        </w:rPr>
      </w:pPr>
      <w:r>
        <w:rPr>
          <w:lang w:eastAsia="zh-CN"/>
        </w:rPr>
        <w:t xml:space="preserve">Similar with PBCH, SIB1 </w:t>
      </w:r>
      <w:r w:rsidR="001D3280">
        <w:rPr>
          <w:lang w:eastAsia="zh-CN"/>
        </w:rPr>
        <w:t>coverage loss</w:t>
      </w:r>
      <w:r>
        <w:rPr>
          <w:lang w:eastAsia="zh-CN"/>
        </w:rPr>
        <w:t xml:space="preserve"> can be </w:t>
      </w:r>
      <w:r w:rsidR="001D3280">
        <w:rPr>
          <w:lang w:eastAsia="zh-CN"/>
        </w:rPr>
        <w:t xml:space="preserve">reduced </w:t>
      </w:r>
      <w:r>
        <w:rPr>
          <w:lang w:eastAsia="zh-CN"/>
        </w:rPr>
        <w:t>by multi-time reception</w:t>
      </w:r>
      <w:r w:rsidR="001D3280">
        <w:rPr>
          <w:lang w:eastAsia="zh-CN"/>
        </w:rPr>
        <w:t xml:space="preserve">. </w:t>
      </w:r>
      <w:r w:rsidR="005B5EE1">
        <w:rPr>
          <w:lang w:eastAsia="ja-JP"/>
        </w:rPr>
        <w:t>D</w:t>
      </w:r>
      <w:r w:rsidR="001D3280">
        <w:rPr>
          <w:lang w:eastAsia="ja-JP"/>
        </w:rPr>
        <w:t xml:space="preserve">ifferent part of the SIB1 </w:t>
      </w:r>
      <w:r w:rsidR="005B5EE1">
        <w:rPr>
          <w:lang w:eastAsia="ja-JP"/>
        </w:rPr>
        <w:t xml:space="preserve">can be received </w:t>
      </w:r>
      <w:r w:rsidR="001D3280">
        <w:rPr>
          <w:lang w:eastAsia="ja-JP"/>
        </w:rPr>
        <w:t xml:space="preserve">in each detection. The cost is larger SIB1 acquisition latency especially for SIB1 transmission with 30kHz SCS. </w:t>
      </w:r>
      <w:r w:rsidR="00943834">
        <w:rPr>
          <w:lang w:eastAsia="ja-JP"/>
        </w:rPr>
        <w:t xml:space="preserve"> </w:t>
      </w:r>
    </w:p>
    <w:p w14:paraId="34C40DB9" w14:textId="756618E3" w:rsidR="00B41ED1" w:rsidRDefault="00943834" w:rsidP="00C078F4">
      <w:pPr>
        <w:jc w:val="left"/>
        <w:rPr>
          <w:b/>
          <w:bCs/>
          <w:i/>
          <w:iCs/>
          <w:lang w:eastAsia="zh-CN"/>
        </w:rPr>
      </w:pPr>
      <w:r w:rsidRPr="00943834">
        <w:rPr>
          <w:b/>
          <w:bCs/>
          <w:i/>
          <w:iCs/>
          <w:lang w:eastAsia="zh-CN"/>
        </w:rPr>
        <w:t xml:space="preserve">Observation </w:t>
      </w:r>
      <w:r w:rsidR="0090728A">
        <w:rPr>
          <w:b/>
          <w:bCs/>
          <w:i/>
          <w:iCs/>
          <w:lang w:eastAsia="zh-CN"/>
        </w:rPr>
        <w:t>6</w:t>
      </w:r>
      <w:r w:rsidR="00DB5F13">
        <w:rPr>
          <w:b/>
          <w:bCs/>
          <w:i/>
          <w:iCs/>
          <w:lang w:eastAsia="zh-CN"/>
        </w:rPr>
        <w:t>: SIB1 detection performance can be improved by multi-time SIB1 reception</w:t>
      </w:r>
      <w:r w:rsidR="00EB258A">
        <w:rPr>
          <w:b/>
          <w:bCs/>
          <w:i/>
          <w:iCs/>
          <w:lang w:eastAsia="zh-CN"/>
        </w:rPr>
        <w:t xml:space="preserve"> at the cost of larger detection latency. </w:t>
      </w:r>
    </w:p>
    <w:p w14:paraId="16D12284" w14:textId="43A430A0" w:rsidR="001D3280" w:rsidRPr="00C6686B" w:rsidRDefault="00C6686B" w:rsidP="00C078F4">
      <w:pPr>
        <w:jc w:val="left"/>
        <w:rPr>
          <w:b/>
          <w:bCs/>
          <w:sz w:val="24"/>
          <w:szCs w:val="24"/>
          <w:u w:val="single"/>
          <w:lang w:eastAsia="zh-CN"/>
        </w:rPr>
      </w:pPr>
      <w:r w:rsidRPr="00C6686B">
        <w:rPr>
          <w:b/>
          <w:bCs/>
          <w:sz w:val="24"/>
          <w:szCs w:val="24"/>
          <w:u w:val="single"/>
          <w:lang w:eastAsia="zh-CN"/>
        </w:rPr>
        <w:t xml:space="preserve">PDCCH CSS </w:t>
      </w:r>
      <w:r w:rsidRPr="00C6686B">
        <w:rPr>
          <w:rFonts w:hint="eastAsia"/>
          <w:b/>
          <w:bCs/>
          <w:sz w:val="24"/>
          <w:szCs w:val="24"/>
          <w:u w:val="single"/>
          <w:lang w:eastAsia="zh-CN"/>
        </w:rPr>
        <w:t>coverage</w:t>
      </w:r>
    </w:p>
    <w:p w14:paraId="2A923CE3" w14:textId="31FB12F5" w:rsidR="00FF0EC9" w:rsidRDefault="005B5EE1" w:rsidP="00FF0EC9">
      <w:pPr>
        <w:jc w:val="left"/>
        <w:rPr>
          <w:lang w:eastAsia="zh-CN"/>
        </w:rPr>
      </w:pPr>
      <w:r>
        <w:rPr>
          <w:lang w:eastAsia="zh-CN"/>
        </w:rPr>
        <w:t xml:space="preserve">Currently </w:t>
      </w:r>
      <w:r w:rsidR="00FB2F0A">
        <w:rPr>
          <w:lang w:eastAsia="zh-CN"/>
        </w:rPr>
        <w:t>a</w:t>
      </w:r>
      <w:r w:rsidR="00B953BF">
        <w:rPr>
          <w:lang w:eastAsia="zh-CN"/>
        </w:rPr>
        <w:t xml:space="preserve"> CORESET </w:t>
      </w:r>
      <w:r>
        <w:rPr>
          <w:lang w:eastAsia="zh-CN"/>
        </w:rPr>
        <w:t>supports</w:t>
      </w:r>
      <w:r w:rsidR="00955E27">
        <w:rPr>
          <w:lang w:eastAsia="zh-CN"/>
        </w:rPr>
        <w:t xml:space="preserve"> up to</w:t>
      </w:r>
      <w:r>
        <w:rPr>
          <w:lang w:eastAsia="zh-CN"/>
        </w:rPr>
        <w:t xml:space="preserve"> </w:t>
      </w:r>
      <w:r w:rsidR="00955E27">
        <w:rPr>
          <w:lang w:eastAsia="zh-CN"/>
        </w:rPr>
        <w:t xml:space="preserve">3 </w:t>
      </w:r>
      <w:r w:rsidR="00FB2F0A">
        <w:rPr>
          <w:lang w:eastAsia="zh-CN"/>
        </w:rPr>
        <w:t xml:space="preserve">OFDM </w:t>
      </w:r>
      <w:r w:rsidR="00955E27">
        <w:rPr>
          <w:lang w:eastAsia="zh-CN"/>
        </w:rPr>
        <w:t>symbols</w:t>
      </w:r>
      <w:r w:rsidR="0079381B">
        <w:rPr>
          <w:lang w:eastAsia="zh-CN"/>
        </w:rPr>
        <w:t>. With max.5MHz UE</w:t>
      </w:r>
      <w:r w:rsidR="00282389">
        <w:rPr>
          <w:lang w:eastAsia="zh-CN"/>
        </w:rPr>
        <w:t xml:space="preserve"> BB+RF</w:t>
      </w:r>
      <w:r w:rsidR="0079381B">
        <w:rPr>
          <w:lang w:eastAsia="zh-CN"/>
        </w:rPr>
        <w:t xml:space="preserve"> BW</w:t>
      </w:r>
      <w:r w:rsidR="00FF0EC9">
        <w:rPr>
          <w:lang w:eastAsia="zh-CN"/>
        </w:rPr>
        <w:t>, for 11RBs at 30kHz SCS, the supported maximum AL would be only 2</w:t>
      </w:r>
      <w:r w:rsidR="00A17F7E">
        <w:rPr>
          <w:lang w:eastAsia="zh-CN"/>
        </w:rPr>
        <w:t>, and</w:t>
      </w:r>
      <w:r w:rsidR="00FF0EC9">
        <w:rPr>
          <w:lang w:eastAsia="zh-CN"/>
        </w:rPr>
        <w:t xml:space="preserve"> </w:t>
      </w:r>
      <w:r w:rsidR="00A17F7E">
        <w:rPr>
          <w:lang w:eastAsia="zh-CN"/>
        </w:rPr>
        <w:t>f</w:t>
      </w:r>
      <w:r w:rsidR="00FF0EC9">
        <w:rPr>
          <w:lang w:eastAsia="zh-CN"/>
        </w:rPr>
        <w:t xml:space="preserve">or 25RBs at 15kHz SCS, the supported maximum AL could be 8. For both cases, </w:t>
      </w:r>
      <w:r w:rsidR="00A17F7E">
        <w:rPr>
          <w:lang w:eastAsia="zh-CN"/>
        </w:rPr>
        <w:t xml:space="preserve">there will be PDCCH coverage loss compared with Rel.17 </w:t>
      </w:r>
      <w:proofErr w:type="spellStart"/>
      <w:r w:rsidR="00A17F7E">
        <w:rPr>
          <w:lang w:eastAsia="zh-CN"/>
        </w:rPr>
        <w:t>RedCap</w:t>
      </w:r>
      <w:proofErr w:type="spellEnd"/>
      <w:r w:rsidR="00A17F7E">
        <w:rPr>
          <w:lang w:eastAsia="zh-CN"/>
        </w:rPr>
        <w:t xml:space="preserve"> UEs support</w:t>
      </w:r>
      <w:r w:rsidR="00FB2F0A">
        <w:rPr>
          <w:lang w:eastAsia="zh-CN"/>
        </w:rPr>
        <w:t>ing</w:t>
      </w:r>
      <w:r w:rsidR="00A17F7E">
        <w:rPr>
          <w:lang w:eastAsia="zh-CN"/>
        </w:rPr>
        <w:t xml:space="preserve"> AL = 16. </w:t>
      </w:r>
    </w:p>
    <w:p w14:paraId="5E0B0AD7" w14:textId="161C36E7" w:rsidR="009D05D9" w:rsidRDefault="00A17F7E" w:rsidP="009D05D9">
      <w:pPr>
        <w:jc w:val="left"/>
        <w:rPr>
          <w:lang w:eastAsia="zh-CN"/>
        </w:rPr>
      </w:pPr>
      <w:r>
        <w:rPr>
          <w:lang w:eastAsia="zh-CN"/>
        </w:rPr>
        <w:t xml:space="preserve">Figure </w:t>
      </w:r>
      <w:r w:rsidR="009409E6">
        <w:rPr>
          <w:lang w:eastAsia="zh-CN"/>
        </w:rPr>
        <w:t>5</w:t>
      </w:r>
      <w:r>
        <w:rPr>
          <w:lang w:eastAsia="zh-CN"/>
        </w:rPr>
        <w:t xml:space="preserve">(a) and Figure </w:t>
      </w:r>
      <w:r w:rsidR="009409E6">
        <w:rPr>
          <w:lang w:eastAsia="zh-CN"/>
        </w:rPr>
        <w:t>5</w:t>
      </w:r>
      <w:r>
        <w:rPr>
          <w:lang w:eastAsia="zh-CN"/>
        </w:rPr>
        <w:t xml:space="preserve">(b) show PDCCH CSS detection performance. Figure </w:t>
      </w:r>
      <w:r w:rsidR="009409E6">
        <w:rPr>
          <w:lang w:eastAsia="zh-CN"/>
        </w:rPr>
        <w:t>5</w:t>
      </w:r>
      <w:r>
        <w:rPr>
          <w:lang w:eastAsia="zh-CN"/>
        </w:rPr>
        <w:t>(a) shows PDCCH CSS detection performance of Rel.</w:t>
      </w:r>
      <w:bookmarkStart w:id="4" w:name="OLE_LINK2"/>
      <w:r>
        <w:rPr>
          <w:lang w:eastAsia="zh-CN"/>
        </w:rPr>
        <w:t>15</w:t>
      </w:r>
      <w:r w:rsidR="00B64693">
        <w:rPr>
          <w:lang w:eastAsia="zh-CN"/>
        </w:rPr>
        <w:t xml:space="preserve"> reference UEs</w:t>
      </w:r>
      <w:r>
        <w:rPr>
          <w:lang w:eastAsia="zh-CN"/>
        </w:rPr>
        <w:t xml:space="preserve">/Rel.17 </w:t>
      </w:r>
      <w:proofErr w:type="spellStart"/>
      <w:r>
        <w:rPr>
          <w:lang w:eastAsia="zh-CN"/>
        </w:rPr>
        <w:t>RedCap</w:t>
      </w:r>
      <w:proofErr w:type="spellEnd"/>
      <w:r w:rsidR="00B64693">
        <w:rPr>
          <w:lang w:eastAsia="zh-CN"/>
        </w:rPr>
        <w:t xml:space="preserve"> UEs </w:t>
      </w:r>
      <w:r>
        <w:rPr>
          <w:lang w:eastAsia="zh-CN"/>
        </w:rPr>
        <w:t xml:space="preserve">/Rel.18 </w:t>
      </w:r>
      <w:proofErr w:type="spellStart"/>
      <w:r>
        <w:rPr>
          <w:lang w:eastAsia="zh-CN"/>
        </w:rPr>
        <w:t>RedCap</w:t>
      </w:r>
      <w:proofErr w:type="spellEnd"/>
      <w:r>
        <w:rPr>
          <w:lang w:eastAsia="zh-CN"/>
        </w:rPr>
        <w:t xml:space="preserve"> UEs</w:t>
      </w:r>
      <w:bookmarkEnd w:id="4"/>
      <w:r>
        <w:rPr>
          <w:lang w:eastAsia="zh-CN"/>
        </w:rPr>
        <w:t xml:space="preserve"> with </w:t>
      </w:r>
      <w:r w:rsidR="003C322F">
        <w:rPr>
          <w:lang w:eastAsia="zh-CN"/>
        </w:rPr>
        <w:t>15</w:t>
      </w:r>
      <w:r>
        <w:rPr>
          <w:lang w:eastAsia="zh-CN"/>
        </w:rPr>
        <w:t xml:space="preserve">kHz subcarrier spacing, and Figure </w:t>
      </w:r>
      <w:r w:rsidR="009409E6">
        <w:rPr>
          <w:lang w:eastAsia="zh-CN"/>
        </w:rPr>
        <w:t>5</w:t>
      </w:r>
      <w:r>
        <w:rPr>
          <w:lang w:eastAsia="zh-CN"/>
        </w:rPr>
        <w:t>(b) shows PDCCH detection performance of Rel.</w:t>
      </w:r>
      <w:r w:rsidR="00325416">
        <w:rPr>
          <w:lang w:eastAsia="zh-CN"/>
        </w:rPr>
        <w:t xml:space="preserve">15 reference UEs/Rel.17 </w:t>
      </w:r>
      <w:proofErr w:type="spellStart"/>
      <w:r w:rsidR="00325416">
        <w:rPr>
          <w:lang w:eastAsia="zh-CN"/>
        </w:rPr>
        <w:t>RedCap</w:t>
      </w:r>
      <w:proofErr w:type="spellEnd"/>
      <w:r w:rsidR="00325416">
        <w:rPr>
          <w:lang w:eastAsia="zh-CN"/>
        </w:rPr>
        <w:t xml:space="preserve"> UEs /Rel.18 </w:t>
      </w:r>
      <w:proofErr w:type="spellStart"/>
      <w:r w:rsidR="00325416">
        <w:rPr>
          <w:lang w:eastAsia="zh-CN"/>
        </w:rPr>
        <w:t>RedCap</w:t>
      </w:r>
      <w:proofErr w:type="spellEnd"/>
      <w:r w:rsidR="00325416">
        <w:rPr>
          <w:lang w:eastAsia="zh-CN"/>
        </w:rPr>
        <w:t xml:space="preserve"> UEs</w:t>
      </w:r>
      <w:r>
        <w:rPr>
          <w:lang w:eastAsia="zh-CN"/>
        </w:rPr>
        <w:t xml:space="preserve"> with </w:t>
      </w:r>
      <w:r w:rsidR="003C322F">
        <w:rPr>
          <w:lang w:eastAsia="zh-CN"/>
        </w:rPr>
        <w:t>30</w:t>
      </w:r>
      <w:r>
        <w:rPr>
          <w:lang w:eastAsia="zh-CN"/>
        </w:rPr>
        <w:t xml:space="preserve">kHz subcarrier spacing. From the evaluation results, it can be observed that for </w:t>
      </w:r>
      <w:r w:rsidR="00325416">
        <w:rPr>
          <w:lang w:eastAsia="zh-CN"/>
        </w:rPr>
        <w:t>1</w:t>
      </w:r>
      <w:r w:rsidR="00432582">
        <w:rPr>
          <w:lang w:eastAsia="zh-CN"/>
        </w:rPr>
        <w:t>5</w:t>
      </w:r>
      <w:r>
        <w:rPr>
          <w:lang w:eastAsia="zh-CN"/>
        </w:rPr>
        <w:t xml:space="preserve">kHz SCS, Rel.18 </w:t>
      </w:r>
      <w:proofErr w:type="spellStart"/>
      <w:r>
        <w:rPr>
          <w:lang w:eastAsia="zh-CN"/>
        </w:rPr>
        <w:t>RedCap</w:t>
      </w:r>
      <w:proofErr w:type="spellEnd"/>
      <w:r>
        <w:rPr>
          <w:lang w:eastAsia="zh-CN"/>
        </w:rPr>
        <w:t xml:space="preserve"> UEs have ~</w:t>
      </w:r>
      <w:r w:rsidR="00AC2570">
        <w:rPr>
          <w:lang w:eastAsia="zh-CN"/>
        </w:rPr>
        <w:t>3.3</w:t>
      </w:r>
      <w:r>
        <w:rPr>
          <w:lang w:eastAsia="zh-CN"/>
        </w:rPr>
        <w:t xml:space="preserve"> dB </w:t>
      </w:r>
      <w:r w:rsidR="00432582">
        <w:rPr>
          <w:lang w:eastAsia="zh-CN"/>
        </w:rPr>
        <w:t xml:space="preserve">PDCCH CSS </w:t>
      </w:r>
      <w:r>
        <w:rPr>
          <w:lang w:eastAsia="zh-CN"/>
        </w:rPr>
        <w:t xml:space="preserve">detection performance loss at 1% BLER, compared with the detection performance of Rel.17 </w:t>
      </w:r>
      <w:proofErr w:type="spellStart"/>
      <w:r>
        <w:rPr>
          <w:lang w:eastAsia="zh-CN"/>
        </w:rPr>
        <w:t>RedCap</w:t>
      </w:r>
      <w:proofErr w:type="spellEnd"/>
      <w:r>
        <w:rPr>
          <w:lang w:eastAsia="zh-CN"/>
        </w:rPr>
        <w:t xml:space="preserve"> UEs.  </w:t>
      </w:r>
      <w:r w:rsidR="009D05D9">
        <w:rPr>
          <w:lang w:eastAsia="zh-CN"/>
        </w:rPr>
        <w:t xml:space="preserve">For </w:t>
      </w:r>
      <w:r w:rsidR="00432582">
        <w:rPr>
          <w:lang w:eastAsia="zh-CN"/>
        </w:rPr>
        <w:t>30</w:t>
      </w:r>
      <w:r w:rsidR="009D05D9">
        <w:rPr>
          <w:lang w:eastAsia="zh-CN"/>
        </w:rPr>
        <w:t xml:space="preserve">kHz PBCH, Rel.18 </w:t>
      </w:r>
      <w:proofErr w:type="spellStart"/>
      <w:r w:rsidR="009D05D9">
        <w:rPr>
          <w:lang w:eastAsia="zh-CN"/>
        </w:rPr>
        <w:t>RedCap</w:t>
      </w:r>
      <w:proofErr w:type="spellEnd"/>
      <w:r w:rsidR="009D05D9">
        <w:rPr>
          <w:lang w:eastAsia="zh-CN"/>
        </w:rPr>
        <w:t xml:space="preserve"> UEs have ~</w:t>
      </w:r>
      <w:r w:rsidR="005F53B6">
        <w:rPr>
          <w:lang w:eastAsia="zh-CN"/>
        </w:rPr>
        <w:t>13.7</w:t>
      </w:r>
      <w:r w:rsidR="009D05D9">
        <w:rPr>
          <w:lang w:eastAsia="zh-CN"/>
        </w:rPr>
        <w:t xml:space="preserve"> dB </w:t>
      </w:r>
      <w:r w:rsidR="00432582">
        <w:rPr>
          <w:lang w:eastAsia="zh-CN"/>
        </w:rPr>
        <w:t>PDCCH CSS</w:t>
      </w:r>
      <w:r w:rsidR="009D05D9">
        <w:rPr>
          <w:lang w:eastAsia="zh-CN"/>
        </w:rPr>
        <w:t xml:space="preserve"> detection performance loss at 1% BLER.</w:t>
      </w:r>
    </w:p>
    <w:p w14:paraId="6B2ACCD9" w14:textId="68D5AA88" w:rsidR="009E0E1E" w:rsidRDefault="00E15AC4" w:rsidP="009E0E1E">
      <w:pPr>
        <w:jc w:val="left"/>
        <w:rPr>
          <w:b/>
          <w:bCs/>
          <w:i/>
          <w:iCs/>
          <w:lang w:eastAsia="zh-CN"/>
        </w:rPr>
      </w:pPr>
      <w:r>
        <w:rPr>
          <w:b/>
          <w:bCs/>
          <w:i/>
          <w:iCs/>
          <w:lang w:eastAsia="zh-CN"/>
        </w:rPr>
        <w:t xml:space="preserve">Observation </w:t>
      </w:r>
      <w:r w:rsidR="0090728A">
        <w:rPr>
          <w:b/>
          <w:bCs/>
          <w:i/>
          <w:iCs/>
          <w:lang w:eastAsia="zh-CN"/>
        </w:rPr>
        <w:t>7</w:t>
      </w:r>
      <w:r>
        <w:rPr>
          <w:b/>
          <w:bCs/>
          <w:i/>
          <w:iCs/>
          <w:lang w:eastAsia="zh-CN"/>
        </w:rPr>
        <w:t xml:space="preserve">: </w:t>
      </w:r>
      <w:r w:rsidR="009E0E1E">
        <w:rPr>
          <w:b/>
          <w:bCs/>
          <w:i/>
          <w:iCs/>
          <w:lang w:eastAsia="zh-CN"/>
        </w:rPr>
        <w:t xml:space="preserve">Compared with Rel.17 </w:t>
      </w:r>
      <w:proofErr w:type="spellStart"/>
      <w:r w:rsidR="009E0E1E">
        <w:rPr>
          <w:b/>
          <w:bCs/>
          <w:i/>
          <w:iCs/>
          <w:lang w:eastAsia="zh-CN"/>
        </w:rPr>
        <w:t>RedCap</w:t>
      </w:r>
      <w:proofErr w:type="spellEnd"/>
      <w:r w:rsidR="009E0E1E">
        <w:rPr>
          <w:b/>
          <w:bCs/>
          <w:i/>
          <w:iCs/>
          <w:lang w:eastAsia="zh-CN"/>
        </w:rPr>
        <w:t xml:space="preserve"> UEs, </w:t>
      </w:r>
      <w:r w:rsidR="002849C9">
        <w:rPr>
          <w:b/>
          <w:bCs/>
          <w:i/>
          <w:iCs/>
          <w:lang w:eastAsia="zh-CN"/>
        </w:rPr>
        <w:t xml:space="preserve">Rel.18 </w:t>
      </w:r>
      <w:proofErr w:type="spellStart"/>
      <w:r w:rsidR="002849C9">
        <w:rPr>
          <w:b/>
          <w:bCs/>
          <w:i/>
          <w:iCs/>
          <w:lang w:eastAsia="zh-CN"/>
        </w:rPr>
        <w:t>RedCap</w:t>
      </w:r>
      <w:proofErr w:type="spellEnd"/>
      <w:r w:rsidR="002849C9">
        <w:rPr>
          <w:b/>
          <w:bCs/>
          <w:i/>
          <w:iCs/>
          <w:lang w:eastAsia="zh-CN"/>
        </w:rPr>
        <w:t xml:space="preserve"> UEs with 5MHz BB+RF BW has</w:t>
      </w:r>
      <w:r w:rsidR="009E0E1E">
        <w:rPr>
          <w:b/>
          <w:bCs/>
          <w:i/>
          <w:iCs/>
          <w:lang w:eastAsia="zh-CN"/>
        </w:rPr>
        <w:t xml:space="preserve"> ~3.3 dB PDCCH detection performance loss at 1% BLER for 15kHz SCS, and ~</w:t>
      </w:r>
      <w:r w:rsidR="00CE54DC">
        <w:rPr>
          <w:b/>
          <w:bCs/>
          <w:i/>
          <w:iCs/>
          <w:lang w:eastAsia="zh-CN"/>
        </w:rPr>
        <w:t>13.7</w:t>
      </w:r>
      <w:r w:rsidR="009E0E1E">
        <w:rPr>
          <w:b/>
          <w:bCs/>
          <w:i/>
          <w:iCs/>
          <w:lang w:eastAsia="zh-CN"/>
        </w:rPr>
        <w:t xml:space="preserve">dB SIB1 detection performance loss for </w:t>
      </w:r>
      <w:r w:rsidR="00CE54DC">
        <w:rPr>
          <w:b/>
          <w:bCs/>
          <w:i/>
          <w:iCs/>
          <w:lang w:eastAsia="zh-CN"/>
        </w:rPr>
        <w:t>30</w:t>
      </w:r>
      <w:r w:rsidR="009E0E1E">
        <w:rPr>
          <w:b/>
          <w:bCs/>
          <w:i/>
          <w:iCs/>
          <w:lang w:eastAsia="zh-CN"/>
        </w:rPr>
        <w:t xml:space="preserve">kHz SCS. </w:t>
      </w:r>
    </w:p>
    <w:p w14:paraId="164EE547" w14:textId="6401878F" w:rsidR="00B953BF" w:rsidRDefault="00B953BF" w:rsidP="00C078F4">
      <w:pPr>
        <w:jc w:val="left"/>
        <w:rPr>
          <w:b/>
          <w:bCs/>
          <w:i/>
          <w:iCs/>
          <w:lang w:eastAsia="zh-CN"/>
        </w:rPr>
      </w:pPr>
    </w:p>
    <w:p w14:paraId="4C209C06" w14:textId="4B3D095E" w:rsidR="00E15AC4" w:rsidRDefault="00717E26" w:rsidP="00C078F4">
      <w:pPr>
        <w:jc w:val="left"/>
        <w:rPr>
          <w:b/>
          <w:bCs/>
          <w:i/>
          <w:iCs/>
          <w:lang w:eastAsia="zh-CN"/>
        </w:rPr>
      </w:pPr>
      <w:r>
        <w:rPr>
          <w:b/>
          <w:bCs/>
          <w:i/>
          <w:iCs/>
          <w:noProof/>
          <w:lang w:eastAsia="zh-CN"/>
        </w:rPr>
        <w:lastRenderedPageBreak/>
        <w:drawing>
          <wp:inline distT="0" distB="0" distL="0" distR="0" wp14:anchorId="0CA83340" wp14:editId="582C6433">
            <wp:extent cx="2628635" cy="1937983"/>
            <wp:effectExtent l="0" t="0" r="63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5846" cy="1943300"/>
                    </a:xfrm>
                    <a:prstGeom prst="rect">
                      <a:avLst/>
                    </a:prstGeom>
                    <a:noFill/>
                    <a:ln>
                      <a:noFill/>
                    </a:ln>
                  </pic:spPr>
                </pic:pic>
              </a:graphicData>
            </a:graphic>
          </wp:inline>
        </w:drawing>
      </w:r>
      <w:r>
        <w:rPr>
          <w:b/>
          <w:bCs/>
          <w:i/>
          <w:iCs/>
          <w:lang w:eastAsia="zh-CN"/>
        </w:rPr>
        <w:t xml:space="preserve">        </w:t>
      </w:r>
      <w:r>
        <w:rPr>
          <w:b/>
          <w:bCs/>
          <w:i/>
          <w:iCs/>
          <w:noProof/>
          <w:lang w:eastAsia="zh-CN"/>
        </w:rPr>
        <w:drawing>
          <wp:inline distT="0" distB="0" distL="0" distR="0" wp14:anchorId="43B821BC" wp14:editId="30368F8C">
            <wp:extent cx="2632151" cy="193798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9919" cy="1951064"/>
                    </a:xfrm>
                    <a:prstGeom prst="rect">
                      <a:avLst/>
                    </a:prstGeom>
                    <a:noFill/>
                    <a:ln>
                      <a:noFill/>
                    </a:ln>
                  </pic:spPr>
                </pic:pic>
              </a:graphicData>
            </a:graphic>
          </wp:inline>
        </w:drawing>
      </w:r>
    </w:p>
    <w:p w14:paraId="7F9D48EA" w14:textId="3A68D37D" w:rsidR="004F1E37" w:rsidRPr="004F1E37" w:rsidRDefault="004F1E37" w:rsidP="00C078F4">
      <w:pPr>
        <w:jc w:val="left"/>
        <w:rPr>
          <w:lang w:eastAsia="zh-CN"/>
        </w:rPr>
      </w:pPr>
      <w:r>
        <w:rPr>
          <w:b/>
          <w:bCs/>
          <w:i/>
          <w:iCs/>
          <w:lang w:eastAsia="zh-CN"/>
        </w:rPr>
        <w:tab/>
      </w:r>
      <w:r>
        <w:rPr>
          <w:b/>
          <w:bCs/>
          <w:i/>
          <w:iCs/>
          <w:lang w:eastAsia="zh-CN"/>
        </w:rPr>
        <w:tab/>
      </w:r>
      <w:r>
        <w:rPr>
          <w:b/>
          <w:bCs/>
          <w:i/>
          <w:iCs/>
          <w:lang w:eastAsia="zh-CN"/>
        </w:rPr>
        <w:tab/>
      </w:r>
      <w:r>
        <w:rPr>
          <w:b/>
          <w:bCs/>
          <w:i/>
          <w:iCs/>
          <w:lang w:eastAsia="zh-CN"/>
        </w:rPr>
        <w:tab/>
      </w:r>
      <w:r>
        <w:rPr>
          <w:b/>
          <w:bCs/>
          <w:i/>
          <w:iCs/>
          <w:lang w:eastAsia="zh-CN"/>
        </w:rPr>
        <w:tab/>
      </w:r>
      <w:r w:rsidRPr="004F1E37">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(b)</w:t>
      </w:r>
    </w:p>
    <w:p w14:paraId="4A452B43" w14:textId="0C72F6C1" w:rsidR="003A188B" w:rsidRPr="00150EEF" w:rsidRDefault="00150EEF" w:rsidP="00150EEF">
      <w:pPr>
        <w:jc w:val="center"/>
        <w:rPr>
          <w:b/>
          <w:bCs/>
          <w:lang w:eastAsia="zh-CN"/>
        </w:rPr>
      </w:pPr>
      <w:r w:rsidRPr="00150EEF">
        <w:rPr>
          <w:b/>
          <w:bCs/>
          <w:lang w:eastAsia="zh-CN"/>
        </w:rPr>
        <w:t>Figure 5 PDCCH CSS detection performance</w:t>
      </w:r>
    </w:p>
    <w:p w14:paraId="7C444904" w14:textId="1EF8CB53" w:rsidR="004B7B32" w:rsidRPr="00FF0EC9" w:rsidRDefault="004B7B32" w:rsidP="004B7B32">
      <w:pPr>
        <w:jc w:val="left"/>
        <w:rPr>
          <w:lang w:eastAsia="zh-CN"/>
        </w:rPr>
      </w:pPr>
      <w:r>
        <w:rPr>
          <w:lang w:eastAsia="zh-CN"/>
        </w:rPr>
        <w:t>It is noted that for option BW3, since</w:t>
      </w:r>
      <w:r w:rsidRPr="0077753B">
        <w:rPr>
          <w:lang w:eastAsia="zh-CN"/>
        </w:rPr>
        <w:t xml:space="preserve"> </w:t>
      </w:r>
      <w:r>
        <w:rPr>
          <w:lang w:eastAsia="zh-CN"/>
        </w:rPr>
        <w:t xml:space="preserve">PDCCH </w:t>
      </w:r>
      <w:r w:rsidRPr="0077753B">
        <w:rPr>
          <w:lang w:eastAsia="zh-CN"/>
        </w:rPr>
        <w:t>still allowed to use a BWP up to the 20 MHz maximum UE RF+BB bandwidth</w:t>
      </w:r>
      <w:r w:rsidR="00BE3CF2">
        <w:rPr>
          <w:lang w:eastAsia="zh-CN"/>
        </w:rPr>
        <w:t xml:space="preserve">, there is no PDCCH performance loss compared with Rel.17 </w:t>
      </w:r>
      <w:proofErr w:type="spellStart"/>
      <w:r w:rsidR="00BE3CF2">
        <w:rPr>
          <w:lang w:eastAsia="zh-CN"/>
        </w:rPr>
        <w:t>RedCap</w:t>
      </w:r>
      <w:proofErr w:type="spellEnd"/>
      <w:r w:rsidR="00BE3CF2">
        <w:rPr>
          <w:lang w:eastAsia="zh-CN"/>
        </w:rPr>
        <w:t xml:space="preserve"> UEs</w:t>
      </w:r>
      <w:r w:rsidRPr="0077753B">
        <w:rPr>
          <w:lang w:eastAsia="zh-CN"/>
        </w:rPr>
        <w:t>.</w:t>
      </w:r>
      <w:r>
        <w:rPr>
          <w:lang w:eastAsia="zh-CN"/>
        </w:rPr>
        <w:t xml:space="preserve"> </w:t>
      </w:r>
    </w:p>
    <w:p w14:paraId="62B2173C" w14:textId="499D0279" w:rsidR="004B7B32" w:rsidRDefault="004B7B32" w:rsidP="004B7B32">
      <w:pPr>
        <w:jc w:val="left"/>
        <w:rPr>
          <w:b/>
          <w:bCs/>
          <w:i/>
          <w:iCs/>
          <w:lang w:eastAsia="zh-CN"/>
        </w:rPr>
      </w:pPr>
      <w:r>
        <w:rPr>
          <w:b/>
          <w:bCs/>
          <w:i/>
          <w:iCs/>
          <w:lang w:eastAsia="zh-CN"/>
        </w:rPr>
        <w:t xml:space="preserve">Observation </w:t>
      </w:r>
      <w:r w:rsidR="0090728A">
        <w:rPr>
          <w:b/>
          <w:bCs/>
          <w:i/>
          <w:iCs/>
          <w:lang w:eastAsia="zh-CN"/>
        </w:rPr>
        <w:t>8</w:t>
      </w:r>
      <w:r>
        <w:rPr>
          <w:b/>
          <w:bCs/>
          <w:i/>
          <w:iCs/>
          <w:lang w:eastAsia="zh-CN"/>
        </w:rPr>
        <w:t xml:space="preserve">: PDCCH coverage is not an issue for option BW3 where 20MHz UE RF+BB bandwidth is assumed for PDCCH. </w:t>
      </w:r>
    </w:p>
    <w:p w14:paraId="5A997EFB" w14:textId="43830FA3" w:rsidR="003A188B" w:rsidRPr="007A1403" w:rsidRDefault="003A188B" w:rsidP="003A188B">
      <w:pPr>
        <w:jc w:val="left"/>
        <w:rPr>
          <w:lang w:eastAsia="zh-CN"/>
        </w:rPr>
      </w:pPr>
      <w:r>
        <w:rPr>
          <w:lang w:eastAsia="zh-CN"/>
        </w:rPr>
        <w:t xml:space="preserve">PDCCH CSS coverage can be compensated </w:t>
      </w:r>
      <w:r w:rsidR="00FB2F0A">
        <w:rPr>
          <w:lang w:eastAsia="zh-CN"/>
        </w:rPr>
        <w:t>by PDCCH repetition.</w:t>
      </w:r>
      <w:r w:rsidR="001F2E88">
        <w:rPr>
          <w:lang w:eastAsia="zh-CN"/>
        </w:rPr>
        <w:t xml:space="preserve"> PDCCH repetition has been specified in Rel.17, but it is used for coverage enhancement for USS</w:t>
      </w:r>
      <w:r w:rsidR="001C46EE">
        <w:rPr>
          <w:lang w:eastAsia="zh-CN"/>
        </w:rPr>
        <w:t xml:space="preserve"> and type 3 CSS</w:t>
      </w:r>
      <w:r w:rsidR="00B600AE">
        <w:rPr>
          <w:lang w:eastAsia="zh-CN"/>
        </w:rPr>
        <w:t xml:space="preserve"> (not applicable for other CSS type</w:t>
      </w:r>
      <w:r w:rsidR="00B600AE">
        <w:rPr>
          <w:rFonts w:hint="eastAsia"/>
          <w:lang w:eastAsia="zh-CN"/>
        </w:rPr>
        <w:t>)</w:t>
      </w:r>
      <w:r w:rsidR="001F2E88">
        <w:rPr>
          <w:lang w:eastAsia="zh-CN"/>
        </w:rPr>
        <w:t>. Another option is to extend the CORESET size in time domain</w:t>
      </w:r>
      <w:r w:rsidR="00FF0D9B">
        <w:rPr>
          <w:lang w:eastAsia="zh-CN"/>
        </w:rPr>
        <w:t xml:space="preserve"> to be larger than 3 OFDM symbols</w:t>
      </w:r>
      <w:r w:rsidR="001F2E88">
        <w:rPr>
          <w:lang w:eastAsia="zh-CN"/>
        </w:rPr>
        <w:t>.</w:t>
      </w:r>
      <w:r w:rsidR="00FB2F0A">
        <w:rPr>
          <w:lang w:eastAsia="zh-CN"/>
        </w:rPr>
        <w:t xml:space="preserve"> </w:t>
      </w:r>
    </w:p>
    <w:p w14:paraId="4DA954A0" w14:textId="2774B533" w:rsidR="003A188B" w:rsidRDefault="003A188B" w:rsidP="003A188B">
      <w:pPr>
        <w:jc w:val="left"/>
        <w:rPr>
          <w:b/>
          <w:bCs/>
          <w:i/>
          <w:iCs/>
          <w:lang w:eastAsia="zh-CN"/>
        </w:rPr>
      </w:pPr>
      <w:r>
        <w:rPr>
          <w:b/>
          <w:bCs/>
          <w:i/>
          <w:iCs/>
          <w:lang w:eastAsia="zh-CN"/>
        </w:rPr>
        <w:t xml:space="preserve">Observation </w:t>
      </w:r>
      <w:r w:rsidR="0090728A">
        <w:rPr>
          <w:b/>
          <w:bCs/>
          <w:i/>
          <w:iCs/>
          <w:lang w:eastAsia="zh-CN"/>
        </w:rPr>
        <w:t>9</w:t>
      </w:r>
      <w:r>
        <w:rPr>
          <w:b/>
          <w:bCs/>
          <w:i/>
          <w:iCs/>
          <w:lang w:eastAsia="zh-CN"/>
        </w:rPr>
        <w:t xml:space="preserve">: </w:t>
      </w:r>
      <w:r w:rsidR="002849C9">
        <w:rPr>
          <w:b/>
          <w:bCs/>
          <w:i/>
          <w:iCs/>
          <w:lang w:eastAsia="zh-CN"/>
        </w:rPr>
        <w:t>PDCCH</w:t>
      </w:r>
      <w:r w:rsidR="00F3663B">
        <w:rPr>
          <w:b/>
          <w:bCs/>
          <w:i/>
          <w:iCs/>
          <w:lang w:eastAsia="zh-CN"/>
        </w:rPr>
        <w:t xml:space="preserve"> CSS</w:t>
      </w:r>
      <w:r w:rsidR="002849C9">
        <w:rPr>
          <w:b/>
          <w:bCs/>
          <w:i/>
          <w:iCs/>
          <w:lang w:eastAsia="zh-CN"/>
        </w:rPr>
        <w:t xml:space="preserve"> performance can be</w:t>
      </w:r>
      <w:r w:rsidR="00F3663B">
        <w:rPr>
          <w:b/>
          <w:bCs/>
          <w:i/>
          <w:iCs/>
          <w:lang w:eastAsia="zh-CN"/>
        </w:rPr>
        <w:t xml:space="preserve"> improved by PDCCH repetition or extended CORESET size in time domain.</w:t>
      </w:r>
    </w:p>
    <w:p w14:paraId="655EB5A3" w14:textId="77777777" w:rsidR="008E6A74" w:rsidRDefault="008E6A74" w:rsidP="00C078F4">
      <w:pPr>
        <w:jc w:val="left"/>
        <w:rPr>
          <w:rFonts w:eastAsia="等线"/>
          <w:b/>
          <w:bCs/>
          <w:i/>
          <w:iCs/>
          <w:lang w:eastAsia="zh-CN"/>
        </w:rPr>
      </w:pP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A505EB6" w:rsidR="003B788D" w:rsidRPr="00F12482" w:rsidRDefault="00A3057A" w:rsidP="00C078F4">
      <w:pPr>
        <w:jc w:val="left"/>
        <w:rPr>
          <w:lang w:eastAsia="zh-CN"/>
        </w:rPr>
      </w:pPr>
      <w:r w:rsidRPr="00F12482">
        <w:t>As a summary, w</w:t>
      </w:r>
      <w:r w:rsidR="00F13BB8" w:rsidRPr="00F12482">
        <w:t xml:space="preserve">e have the following </w:t>
      </w:r>
      <w:r w:rsidR="00983BD6">
        <w:t xml:space="preserve">observations on </w:t>
      </w:r>
      <w:r w:rsidR="00103550">
        <w:t xml:space="preserve">coverage of PBCH, SIB1 and PDCCH for </w:t>
      </w:r>
      <w:proofErr w:type="spellStart"/>
      <w:r w:rsidR="00103550">
        <w:t>RedCap</w:t>
      </w:r>
      <w:proofErr w:type="spellEnd"/>
      <w:r w:rsidR="00470ED8">
        <w:t xml:space="preserve">, </w:t>
      </w:r>
    </w:p>
    <w:p w14:paraId="48C11A72" w14:textId="77777777" w:rsidR="001E4460" w:rsidRDefault="001E4460" w:rsidP="001E4460">
      <w:pPr>
        <w:jc w:val="left"/>
        <w:rPr>
          <w:b/>
          <w:bCs/>
          <w:i/>
          <w:iCs/>
          <w:lang w:eastAsia="zh-CN"/>
        </w:rPr>
      </w:pPr>
      <w:r>
        <w:rPr>
          <w:b/>
          <w:bCs/>
          <w:i/>
          <w:iCs/>
          <w:lang w:eastAsia="zh-CN"/>
        </w:rPr>
        <w:t xml:space="preserve">Observation 1 </w:t>
      </w:r>
      <w:r w:rsidRPr="00C04072">
        <w:rPr>
          <w:b/>
          <w:bCs/>
          <w:i/>
          <w:iCs/>
          <w:lang w:eastAsia="zh-CN"/>
        </w:rPr>
        <w:t xml:space="preserve">: </w:t>
      </w:r>
      <w:r>
        <w:rPr>
          <w:b/>
          <w:bCs/>
          <w:i/>
          <w:iCs/>
          <w:lang w:eastAsia="zh-CN"/>
        </w:rPr>
        <w:t xml:space="preserve">Compared with Rel.17 </w:t>
      </w:r>
      <w:proofErr w:type="spellStart"/>
      <w:r>
        <w:rPr>
          <w:b/>
          <w:bCs/>
          <w:i/>
          <w:iCs/>
          <w:lang w:eastAsia="zh-CN"/>
        </w:rPr>
        <w:t>RedCap</w:t>
      </w:r>
      <w:proofErr w:type="spellEnd"/>
      <w:r>
        <w:rPr>
          <w:b/>
          <w:bCs/>
          <w:i/>
          <w:iCs/>
          <w:lang w:eastAsia="zh-CN"/>
        </w:rPr>
        <w:t xml:space="preserve"> UEs, Rel.18 </w:t>
      </w:r>
      <w:proofErr w:type="spellStart"/>
      <w:r>
        <w:rPr>
          <w:b/>
          <w:bCs/>
          <w:i/>
          <w:iCs/>
          <w:lang w:eastAsia="zh-CN"/>
        </w:rPr>
        <w:t>RedCap</w:t>
      </w:r>
      <w:proofErr w:type="spellEnd"/>
      <w:r>
        <w:rPr>
          <w:b/>
          <w:bCs/>
          <w:i/>
          <w:iCs/>
          <w:lang w:eastAsia="zh-CN"/>
        </w:rPr>
        <w:t xml:space="preserve"> UEs with 5MHz BB+RF BW has ~4.2 dB PBCH detection performance loss at 1% BLER for 30kHz SCS PBCH. No performance loss is assumed for 15kHz SCS.</w:t>
      </w:r>
    </w:p>
    <w:p w14:paraId="01B21373" w14:textId="77777777" w:rsidR="00B86DA2" w:rsidRPr="00E342F2" w:rsidRDefault="00B86DA2" w:rsidP="00B86DA2">
      <w:pPr>
        <w:jc w:val="left"/>
        <w:rPr>
          <w:b/>
          <w:bCs/>
          <w:i/>
          <w:iCs/>
          <w:lang w:eastAsia="zh-CN"/>
        </w:rPr>
      </w:pPr>
      <w:r w:rsidRPr="00E342F2">
        <w:rPr>
          <w:b/>
          <w:bCs/>
          <w:i/>
          <w:iCs/>
          <w:lang w:eastAsia="zh-CN"/>
        </w:rPr>
        <w:t xml:space="preserve">Observation </w:t>
      </w:r>
      <w:r>
        <w:rPr>
          <w:b/>
          <w:bCs/>
          <w:i/>
          <w:iCs/>
          <w:lang w:eastAsia="zh-CN"/>
        </w:rPr>
        <w:t>2</w:t>
      </w:r>
      <w:r w:rsidRPr="00E342F2">
        <w:rPr>
          <w:b/>
          <w:bCs/>
          <w:i/>
          <w:iCs/>
          <w:lang w:eastAsia="zh-CN"/>
        </w:rPr>
        <w:t xml:space="preserve">: </w:t>
      </w:r>
      <w:r>
        <w:rPr>
          <w:b/>
          <w:bCs/>
          <w:i/>
          <w:iCs/>
          <w:lang w:eastAsia="zh-CN"/>
        </w:rPr>
        <w:t xml:space="preserve">PBCH detection performance loss of option BW3 with 5MHz BB BW only for PDSCH (for both unicast and broadcast)  is same with 5MHz BB+RF BW. </w:t>
      </w:r>
    </w:p>
    <w:p w14:paraId="1F0DEBFC" w14:textId="77777777" w:rsidR="00B86DA2" w:rsidRDefault="00B86DA2" w:rsidP="00B86DA2">
      <w:pPr>
        <w:jc w:val="left"/>
        <w:rPr>
          <w:b/>
          <w:bCs/>
          <w:i/>
          <w:iCs/>
          <w:lang w:eastAsia="zh-CN"/>
        </w:rPr>
      </w:pPr>
      <w:r w:rsidRPr="00D328FD">
        <w:rPr>
          <w:b/>
          <w:bCs/>
          <w:i/>
          <w:iCs/>
          <w:lang w:eastAsia="zh-CN"/>
        </w:rPr>
        <w:t xml:space="preserve">Observation </w:t>
      </w:r>
      <w:r>
        <w:rPr>
          <w:b/>
          <w:bCs/>
          <w:i/>
          <w:iCs/>
          <w:lang w:eastAsia="zh-CN"/>
        </w:rPr>
        <w:t>3</w:t>
      </w:r>
      <w:r w:rsidRPr="00D328FD">
        <w:rPr>
          <w:b/>
          <w:bCs/>
          <w:i/>
          <w:iCs/>
          <w:lang w:eastAsia="zh-CN"/>
        </w:rPr>
        <w:t>:</w:t>
      </w:r>
      <w:r>
        <w:rPr>
          <w:b/>
          <w:bCs/>
          <w:i/>
          <w:iCs/>
          <w:lang w:eastAsia="zh-CN"/>
        </w:rPr>
        <w:t xml:space="preserve"> PBCH detection performance can be improved by multi-time PBCH reception at the cost of potential UE RF retuning and larger detection latency.  </w:t>
      </w:r>
    </w:p>
    <w:p w14:paraId="4651FE2E" w14:textId="77777777" w:rsidR="00B86DA2" w:rsidRDefault="00B86DA2" w:rsidP="00B86DA2">
      <w:pPr>
        <w:jc w:val="left"/>
        <w:rPr>
          <w:b/>
          <w:bCs/>
          <w:i/>
          <w:iCs/>
          <w:lang w:eastAsia="zh-CN"/>
        </w:rPr>
      </w:pPr>
      <w:r>
        <w:rPr>
          <w:b/>
          <w:bCs/>
          <w:i/>
          <w:iCs/>
          <w:lang w:eastAsia="zh-CN"/>
        </w:rPr>
        <w:t xml:space="preserve">Observation 4: Compared with Rel.17 </w:t>
      </w:r>
      <w:proofErr w:type="spellStart"/>
      <w:r>
        <w:rPr>
          <w:b/>
          <w:bCs/>
          <w:i/>
          <w:iCs/>
          <w:lang w:eastAsia="zh-CN"/>
        </w:rPr>
        <w:t>RedCap</w:t>
      </w:r>
      <w:proofErr w:type="spellEnd"/>
      <w:r>
        <w:rPr>
          <w:b/>
          <w:bCs/>
          <w:i/>
          <w:iCs/>
          <w:lang w:eastAsia="zh-CN"/>
        </w:rPr>
        <w:t xml:space="preserve"> UEs, Rel.18 </w:t>
      </w:r>
      <w:proofErr w:type="spellStart"/>
      <w:r>
        <w:rPr>
          <w:b/>
          <w:bCs/>
          <w:i/>
          <w:iCs/>
          <w:lang w:eastAsia="zh-CN"/>
        </w:rPr>
        <w:t>RedCap</w:t>
      </w:r>
      <w:proofErr w:type="spellEnd"/>
      <w:r>
        <w:rPr>
          <w:b/>
          <w:bCs/>
          <w:i/>
          <w:iCs/>
          <w:lang w:eastAsia="zh-CN"/>
        </w:rPr>
        <w:t xml:space="preserve"> UEs with 5MHz BB+RF BW has ~3.7 dB SIB1 detection performance loss at 10% BLER for 15kHz SCS, and ~8.8dB SIB1 detection performance loss for 30kHz SCS. </w:t>
      </w:r>
    </w:p>
    <w:p w14:paraId="18BB99F8" w14:textId="77777777" w:rsidR="00B86DA2" w:rsidRPr="00EB258A" w:rsidRDefault="00B86DA2" w:rsidP="00B86DA2">
      <w:pPr>
        <w:jc w:val="left"/>
        <w:rPr>
          <w:b/>
          <w:bCs/>
          <w:i/>
          <w:iCs/>
          <w:lang w:eastAsia="zh-CN"/>
        </w:rPr>
      </w:pPr>
      <w:r>
        <w:rPr>
          <w:b/>
          <w:bCs/>
          <w:i/>
          <w:iCs/>
          <w:lang w:eastAsia="zh-CN"/>
        </w:rPr>
        <w:t xml:space="preserve">Observation 5: SIB1 detection performance loss of option BW3 with 5MHz BB BW only for PDSCH (for both unicast and broadcast)  is same with 5MHz BB+RF BW. </w:t>
      </w:r>
    </w:p>
    <w:p w14:paraId="551F8039" w14:textId="77777777" w:rsidR="00B86DA2" w:rsidRDefault="00B86DA2" w:rsidP="00B86DA2">
      <w:pPr>
        <w:jc w:val="left"/>
        <w:rPr>
          <w:b/>
          <w:bCs/>
          <w:i/>
          <w:iCs/>
          <w:lang w:eastAsia="zh-CN"/>
        </w:rPr>
      </w:pPr>
      <w:r w:rsidRPr="00943834">
        <w:rPr>
          <w:b/>
          <w:bCs/>
          <w:i/>
          <w:iCs/>
          <w:lang w:eastAsia="zh-CN"/>
        </w:rPr>
        <w:t xml:space="preserve">Observation </w:t>
      </w:r>
      <w:r>
        <w:rPr>
          <w:b/>
          <w:bCs/>
          <w:i/>
          <w:iCs/>
          <w:lang w:eastAsia="zh-CN"/>
        </w:rPr>
        <w:t xml:space="preserve">6: SIB1 detection performance can be improved by multi-time SIB1 reception at the cost of larger detection latency. </w:t>
      </w:r>
    </w:p>
    <w:p w14:paraId="1264EC38" w14:textId="77777777" w:rsidR="00B86DA2" w:rsidRDefault="00B86DA2" w:rsidP="00B86DA2">
      <w:pPr>
        <w:jc w:val="left"/>
        <w:rPr>
          <w:b/>
          <w:bCs/>
          <w:i/>
          <w:iCs/>
          <w:lang w:eastAsia="zh-CN"/>
        </w:rPr>
      </w:pPr>
      <w:r>
        <w:rPr>
          <w:b/>
          <w:bCs/>
          <w:i/>
          <w:iCs/>
          <w:lang w:eastAsia="zh-CN"/>
        </w:rPr>
        <w:t xml:space="preserve">Observation 7: Compared with Rel.17 </w:t>
      </w:r>
      <w:proofErr w:type="spellStart"/>
      <w:r>
        <w:rPr>
          <w:b/>
          <w:bCs/>
          <w:i/>
          <w:iCs/>
          <w:lang w:eastAsia="zh-CN"/>
        </w:rPr>
        <w:t>RedCap</w:t>
      </w:r>
      <w:proofErr w:type="spellEnd"/>
      <w:r>
        <w:rPr>
          <w:b/>
          <w:bCs/>
          <w:i/>
          <w:iCs/>
          <w:lang w:eastAsia="zh-CN"/>
        </w:rPr>
        <w:t xml:space="preserve"> UEs, Rel.18 </w:t>
      </w:r>
      <w:proofErr w:type="spellStart"/>
      <w:r>
        <w:rPr>
          <w:b/>
          <w:bCs/>
          <w:i/>
          <w:iCs/>
          <w:lang w:eastAsia="zh-CN"/>
        </w:rPr>
        <w:t>RedCap</w:t>
      </w:r>
      <w:proofErr w:type="spellEnd"/>
      <w:r>
        <w:rPr>
          <w:b/>
          <w:bCs/>
          <w:i/>
          <w:iCs/>
          <w:lang w:eastAsia="zh-CN"/>
        </w:rPr>
        <w:t xml:space="preserve"> UEs with 5MHz BB+RF BW has ~3.3 dB PDCCH detection performance loss at 1% BLER for 15kHz SCS, and ~13.7dB SIB1 detection performance loss for 30kHz SCS. </w:t>
      </w:r>
    </w:p>
    <w:p w14:paraId="7134C181" w14:textId="77777777" w:rsidR="00B86DA2" w:rsidRDefault="00B86DA2" w:rsidP="00B86DA2">
      <w:pPr>
        <w:jc w:val="left"/>
        <w:rPr>
          <w:b/>
          <w:bCs/>
          <w:i/>
          <w:iCs/>
          <w:lang w:eastAsia="zh-CN"/>
        </w:rPr>
      </w:pPr>
      <w:r>
        <w:rPr>
          <w:b/>
          <w:bCs/>
          <w:i/>
          <w:iCs/>
          <w:lang w:eastAsia="zh-CN"/>
        </w:rPr>
        <w:t xml:space="preserve">Observation 8: PDCCH coverage is not an issue for option BW3 where 20MHz UE RF+BB bandwidth is assumed for PDCCH. </w:t>
      </w:r>
    </w:p>
    <w:p w14:paraId="6AE4D1ED" w14:textId="77777777" w:rsidR="00B86DA2" w:rsidRDefault="00B86DA2" w:rsidP="00B86DA2">
      <w:pPr>
        <w:jc w:val="left"/>
        <w:rPr>
          <w:b/>
          <w:bCs/>
          <w:i/>
          <w:iCs/>
          <w:lang w:eastAsia="zh-CN"/>
        </w:rPr>
      </w:pPr>
      <w:r>
        <w:rPr>
          <w:b/>
          <w:bCs/>
          <w:i/>
          <w:iCs/>
          <w:lang w:eastAsia="zh-CN"/>
        </w:rPr>
        <w:lastRenderedPageBreak/>
        <w:t>Observation 9: PDCCH CSS performance can be improved by PDCCH repetition or extended CORESET size in time domain.</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7E9CC291" w:rsidR="00392298" w:rsidRDefault="00B66A7F" w:rsidP="00392298">
      <w:pPr>
        <w:pStyle w:val="References"/>
        <w:rPr>
          <w:sz w:val="22"/>
          <w:szCs w:val="22"/>
        </w:rPr>
      </w:pPr>
      <w:r>
        <w:rPr>
          <w:rFonts w:eastAsia="等线"/>
          <w:sz w:val="22"/>
          <w:szCs w:val="22"/>
          <w:lang w:eastAsia="zh-CN"/>
        </w:rPr>
        <w:t>RAN1#109e Chairman notes</w:t>
      </w:r>
      <w:r w:rsidR="00766414">
        <w:rPr>
          <w:sz w:val="22"/>
          <w:szCs w:val="22"/>
        </w:rPr>
        <w:t>.</w:t>
      </w:r>
    </w:p>
    <w:p w14:paraId="4E8A24F2" w14:textId="77777777" w:rsidR="006F4ECA" w:rsidRPr="006F4ECA" w:rsidRDefault="006F4ECA" w:rsidP="006F4ECA"/>
    <w:p w14:paraId="293A9514" w14:textId="4C7A6D0C" w:rsidR="00A87ED8" w:rsidRPr="00A81CE1" w:rsidRDefault="00241EAC" w:rsidP="00A87ED8">
      <w:pPr>
        <w:rPr>
          <w:sz w:val="28"/>
          <w:szCs w:val="28"/>
          <w:lang w:eastAsia="zh-CN"/>
        </w:rPr>
      </w:pPr>
      <w:r w:rsidRPr="00A81CE1">
        <w:rPr>
          <w:sz w:val="28"/>
          <w:szCs w:val="28"/>
          <w:lang w:eastAsia="zh-CN"/>
        </w:rPr>
        <w:t>Appendix: simulation assumptions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245"/>
      </w:tblGrid>
      <w:tr w:rsidR="00241EAC" w:rsidRPr="00AB761A" w14:paraId="01254F9A" w14:textId="77777777" w:rsidTr="00286FC5">
        <w:trPr>
          <w:jc w:val="center"/>
        </w:trPr>
        <w:tc>
          <w:tcPr>
            <w:tcW w:w="4248" w:type="dxa"/>
            <w:shd w:val="clear" w:color="auto" w:fill="A6A6A6"/>
            <w:vAlign w:val="center"/>
          </w:tcPr>
          <w:p w14:paraId="5DA35933" w14:textId="77777777" w:rsidR="00241EAC" w:rsidRPr="00AB761A" w:rsidRDefault="00241EAC" w:rsidP="00286FC5">
            <w:pPr>
              <w:spacing w:after="0"/>
              <w:jc w:val="center"/>
              <w:rPr>
                <w:b/>
                <w:color w:val="000000" w:themeColor="text1"/>
                <w:kern w:val="2"/>
                <w:sz w:val="20"/>
                <w:szCs w:val="20"/>
              </w:rPr>
            </w:pPr>
            <w:r w:rsidRPr="00AB761A">
              <w:rPr>
                <w:b/>
                <w:color w:val="000000" w:themeColor="text1"/>
                <w:kern w:val="2"/>
                <w:sz w:val="20"/>
                <w:szCs w:val="20"/>
              </w:rPr>
              <w:t>Simulation parameters</w:t>
            </w:r>
          </w:p>
        </w:tc>
        <w:tc>
          <w:tcPr>
            <w:tcW w:w="5245" w:type="dxa"/>
            <w:shd w:val="clear" w:color="auto" w:fill="A6A6A6"/>
            <w:vAlign w:val="center"/>
          </w:tcPr>
          <w:p w14:paraId="5EA1D2EA" w14:textId="77777777" w:rsidR="00241EAC" w:rsidRPr="00AB761A" w:rsidRDefault="00241EAC" w:rsidP="00286FC5">
            <w:pPr>
              <w:spacing w:after="0"/>
              <w:jc w:val="center"/>
              <w:rPr>
                <w:b/>
                <w:color w:val="000000" w:themeColor="text1"/>
                <w:kern w:val="2"/>
                <w:sz w:val="20"/>
                <w:szCs w:val="20"/>
              </w:rPr>
            </w:pPr>
            <w:r w:rsidRPr="00AB761A">
              <w:rPr>
                <w:b/>
                <w:color w:val="000000" w:themeColor="text1"/>
                <w:kern w:val="2"/>
                <w:sz w:val="20"/>
                <w:szCs w:val="20"/>
              </w:rPr>
              <w:t>Value</w:t>
            </w:r>
          </w:p>
        </w:tc>
      </w:tr>
      <w:tr w:rsidR="00241EAC" w:rsidRPr="00A01145" w14:paraId="4177AFBA" w14:textId="77777777" w:rsidTr="00286FC5">
        <w:trPr>
          <w:jc w:val="center"/>
        </w:trPr>
        <w:tc>
          <w:tcPr>
            <w:tcW w:w="4248" w:type="dxa"/>
            <w:shd w:val="clear" w:color="auto" w:fill="auto"/>
            <w:vAlign w:val="center"/>
          </w:tcPr>
          <w:p w14:paraId="0F6B6C56"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Carrier frequency for evaluation</w:t>
            </w:r>
          </w:p>
        </w:tc>
        <w:tc>
          <w:tcPr>
            <w:tcW w:w="5245" w:type="dxa"/>
            <w:shd w:val="clear" w:color="auto" w:fill="auto"/>
            <w:vAlign w:val="center"/>
          </w:tcPr>
          <w:p w14:paraId="2727EB39" w14:textId="2D64C3C2" w:rsidR="00241EAC" w:rsidRPr="00A01145" w:rsidRDefault="00A228D2" w:rsidP="00286FC5">
            <w:pPr>
              <w:spacing w:after="0"/>
              <w:jc w:val="center"/>
              <w:rPr>
                <w:color w:val="000000" w:themeColor="text1"/>
                <w:kern w:val="2"/>
                <w:sz w:val="20"/>
                <w:szCs w:val="20"/>
              </w:rPr>
            </w:pPr>
            <w:r>
              <w:rPr>
                <w:color w:val="000000" w:themeColor="text1"/>
                <w:kern w:val="2"/>
                <w:sz w:val="20"/>
                <w:szCs w:val="20"/>
              </w:rPr>
              <w:t>0.7GHz, 2.6</w:t>
            </w:r>
            <w:r w:rsidR="00241EAC">
              <w:rPr>
                <w:color w:val="000000" w:themeColor="text1"/>
                <w:kern w:val="2"/>
                <w:sz w:val="20"/>
                <w:szCs w:val="20"/>
              </w:rPr>
              <w:t>GHz</w:t>
            </w:r>
          </w:p>
        </w:tc>
      </w:tr>
      <w:tr w:rsidR="00241EAC" w:rsidRPr="00A01145" w14:paraId="42531FC5" w14:textId="77777777" w:rsidTr="00286FC5">
        <w:trPr>
          <w:jc w:val="center"/>
        </w:trPr>
        <w:tc>
          <w:tcPr>
            <w:tcW w:w="4248" w:type="dxa"/>
            <w:shd w:val="clear" w:color="auto" w:fill="auto"/>
            <w:vAlign w:val="center"/>
          </w:tcPr>
          <w:p w14:paraId="279D55BD" w14:textId="77777777" w:rsidR="00241EAC" w:rsidRPr="00A01145" w:rsidRDefault="00241EAC" w:rsidP="00286FC5">
            <w:pPr>
              <w:spacing w:after="0"/>
              <w:rPr>
                <w:color w:val="000000" w:themeColor="text1"/>
                <w:kern w:val="2"/>
                <w:sz w:val="20"/>
                <w:szCs w:val="20"/>
              </w:rPr>
            </w:pPr>
            <w:r>
              <w:rPr>
                <w:color w:val="000000" w:themeColor="text1"/>
                <w:kern w:val="2"/>
                <w:sz w:val="20"/>
                <w:szCs w:val="20"/>
              </w:rPr>
              <w:t>Frame structure</w:t>
            </w:r>
          </w:p>
        </w:tc>
        <w:tc>
          <w:tcPr>
            <w:tcW w:w="5245" w:type="dxa"/>
            <w:shd w:val="clear" w:color="auto" w:fill="auto"/>
            <w:vAlign w:val="center"/>
          </w:tcPr>
          <w:p w14:paraId="59EF09AD" w14:textId="77777777" w:rsidR="00241EAC" w:rsidRPr="00A01145" w:rsidRDefault="00241EAC" w:rsidP="00286FC5">
            <w:pPr>
              <w:spacing w:after="0"/>
              <w:jc w:val="center"/>
              <w:rPr>
                <w:color w:val="000000" w:themeColor="text1"/>
                <w:kern w:val="2"/>
                <w:sz w:val="20"/>
                <w:szCs w:val="20"/>
              </w:rPr>
            </w:pPr>
            <w:r>
              <w:rPr>
                <w:color w:val="000000" w:themeColor="text1"/>
                <w:kern w:val="2"/>
                <w:sz w:val="20"/>
                <w:szCs w:val="20"/>
              </w:rPr>
              <w:t>DDDSUDDSUU</w:t>
            </w:r>
          </w:p>
        </w:tc>
      </w:tr>
      <w:tr w:rsidR="00241EAC" w:rsidRPr="00A01145" w14:paraId="58E1EC61" w14:textId="77777777" w:rsidTr="00286FC5">
        <w:trPr>
          <w:jc w:val="center"/>
        </w:trPr>
        <w:tc>
          <w:tcPr>
            <w:tcW w:w="4248" w:type="dxa"/>
            <w:shd w:val="clear" w:color="auto" w:fill="auto"/>
            <w:vAlign w:val="center"/>
          </w:tcPr>
          <w:p w14:paraId="09F68DF4"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Waveform</w:t>
            </w:r>
          </w:p>
        </w:tc>
        <w:tc>
          <w:tcPr>
            <w:tcW w:w="5245" w:type="dxa"/>
            <w:shd w:val="clear" w:color="auto" w:fill="auto"/>
            <w:vAlign w:val="center"/>
          </w:tcPr>
          <w:p w14:paraId="52B084C2"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CP-OFDM</w:t>
            </w:r>
          </w:p>
        </w:tc>
      </w:tr>
      <w:tr w:rsidR="00241EAC" w:rsidRPr="00A01145" w14:paraId="4B9755FA" w14:textId="77777777" w:rsidTr="00286FC5">
        <w:trPr>
          <w:jc w:val="center"/>
        </w:trPr>
        <w:tc>
          <w:tcPr>
            <w:tcW w:w="4248" w:type="dxa"/>
            <w:shd w:val="clear" w:color="auto" w:fill="auto"/>
            <w:vAlign w:val="center"/>
          </w:tcPr>
          <w:p w14:paraId="6E362046" w14:textId="77777777" w:rsidR="00241EAC" w:rsidRPr="00A01145" w:rsidRDefault="00241EAC" w:rsidP="00286FC5">
            <w:pPr>
              <w:spacing w:after="0"/>
              <w:jc w:val="center"/>
              <w:rPr>
                <w:color w:val="000000" w:themeColor="text1"/>
                <w:kern w:val="2"/>
                <w:sz w:val="20"/>
                <w:szCs w:val="20"/>
              </w:rPr>
            </w:pPr>
            <w:r>
              <w:rPr>
                <w:color w:val="000000" w:themeColor="text1"/>
                <w:kern w:val="2"/>
                <w:sz w:val="20"/>
                <w:szCs w:val="20"/>
              </w:rPr>
              <w:t>Subcarrier Spacing</w:t>
            </w:r>
            <w:r w:rsidRPr="00A01145">
              <w:rPr>
                <w:color w:val="000000" w:themeColor="text1"/>
                <w:kern w:val="2"/>
                <w:sz w:val="20"/>
                <w:szCs w:val="20"/>
              </w:rPr>
              <w:t xml:space="preserve"> </w:t>
            </w:r>
          </w:p>
        </w:tc>
        <w:tc>
          <w:tcPr>
            <w:tcW w:w="5245" w:type="dxa"/>
            <w:shd w:val="clear" w:color="auto" w:fill="auto"/>
            <w:vAlign w:val="center"/>
          </w:tcPr>
          <w:p w14:paraId="2D8111DF" w14:textId="77777777" w:rsidR="00241EAC" w:rsidRPr="00A01145" w:rsidRDefault="00241EAC" w:rsidP="00286FC5">
            <w:pPr>
              <w:spacing w:after="0"/>
              <w:jc w:val="center"/>
              <w:rPr>
                <w:color w:val="000000" w:themeColor="text1"/>
                <w:kern w:val="2"/>
                <w:sz w:val="20"/>
                <w:szCs w:val="20"/>
              </w:rPr>
            </w:pPr>
            <w:r>
              <w:rPr>
                <w:color w:val="000000" w:themeColor="text1"/>
                <w:kern w:val="2"/>
                <w:sz w:val="20"/>
                <w:szCs w:val="20"/>
              </w:rPr>
              <w:t>30kHz</w:t>
            </w:r>
          </w:p>
        </w:tc>
      </w:tr>
      <w:tr w:rsidR="00241EAC" w:rsidRPr="00A01145" w14:paraId="64DE396D" w14:textId="77777777" w:rsidTr="00286FC5">
        <w:trPr>
          <w:jc w:val="center"/>
        </w:trPr>
        <w:tc>
          <w:tcPr>
            <w:tcW w:w="4248" w:type="dxa"/>
            <w:shd w:val="clear" w:color="auto" w:fill="auto"/>
            <w:vAlign w:val="center"/>
          </w:tcPr>
          <w:p w14:paraId="07CA39FB"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Channel model</w:t>
            </w:r>
          </w:p>
        </w:tc>
        <w:tc>
          <w:tcPr>
            <w:tcW w:w="5245" w:type="dxa"/>
            <w:shd w:val="clear" w:color="auto" w:fill="auto"/>
            <w:vAlign w:val="center"/>
          </w:tcPr>
          <w:p w14:paraId="741F03B5"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TDL-C</w:t>
            </w:r>
          </w:p>
        </w:tc>
      </w:tr>
      <w:tr w:rsidR="00241EAC" w:rsidRPr="00A01145" w14:paraId="1E390D14" w14:textId="77777777" w:rsidTr="00286FC5">
        <w:trPr>
          <w:jc w:val="center"/>
        </w:trPr>
        <w:tc>
          <w:tcPr>
            <w:tcW w:w="4248" w:type="dxa"/>
            <w:shd w:val="clear" w:color="auto" w:fill="auto"/>
            <w:vAlign w:val="center"/>
          </w:tcPr>
          <w:p w14:paraId="3C4E0269"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UE speed</w:t>
            </w:r>
          </w:p>
        </w:tc>
        <w:tc>
          <w:tcPr>
            <w:tcW w:w="5245" w:type="dxa"/>
            <w:shd w:val="clear" w:color="auto" w:fill="auto"/>
            <w:vAlign w:val="center"/>
          </w:tcPr>
          <w:p w14:paraId="17BF3AA2"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3km/h</w:t>
            </w:r>
          </w:p>
        </w:tc>
      </w:tr>
      <w:tr w:rsidR="00241EAC" w:rsidRPr="00876E9B" w14:paraId="7B275F3A" w14:textId="77777777" w:rsidTr="00286FC5">
        <w:trPr>
          <w:jc w:val="center"/>
        </w:trPr>
        <w:tc>
          <w:tcPr>
            <w:tcW w:w="4248" w:type="dxa"/>
            <w:shd w:val="clear" w:color="auto" w:fill="auto"/>
            <w:vAlign w:val="center"/>
          </w:tcPr>
          <w:p w14:paraId="0DB782E6" w14:textId="7E9FFD34" w:rsidR="00241EAC" w:rsidRPr="00A01145" w:rsidRDefault="007E7474" w:rsidP="00286FC5">
            <w:pPr>
              <w:spacing w:after="0"/>
              <w:jc w:val="center"/>
              <w:rPr>
                <w:color w:val="000000" w:themeColor="text1"/>
                <w:kern w:val="2"/>
                <w:sz w:val="20"/>
                <w:szCs w:val="20"/>
              </w:rPr>
            </w:pPr>
            <w:r>
              <w:rPr>
                <w:color w:val="000000" w:themeColor="text1"/>
                <w:kern w:val="2"/>
                <w:sz w:val="20"/>
                <w:szCs w:val="20"/>
              </w:rPr>
              <w:t>PBCH</w:t>
            </w:r>
          </w:p>
        </w:tc>
        <w:tc>
          <w:tcPr>
            <w:tcW w:w="5245" w:type="dxa"/>
            <w:shd w:val="clear" w:color="auto" w:fill="auto"/>
            <w:vAlign w:val="center"/>
          </w:tcPr>
          <w:p w14:paraId="542561BC" w14:textId="200147F0" w:rsidR="00241EAC" w:rsidRPr="00BE2A66" w:rsidRDefault="00241EAC" w:rsidP="00241EAC">
            <w:pPr>
              <w:pStyle w:val="ListParagraph"/>
              <w:numPr>
                <w:ilvl w:val="0"/>
                <w:numId w:val="20"/>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 xml:space="preserve">Payload size: </w:t>
            </w:r>
            <w:r w:rsidR="007E7474">
              <w:rPr>
                <w:rFonts w:ascii="Times New Roman" w:hAnsi="Times New Roman"/>
                <w:color w:val="000000" w:themeColor="text1"/>
                <w:kern w:val="2"/>
                <w:sz w:val="20"/>
                <w:szCs w:val="20"/>
              </w:rPr>
              <w:t>56bit</w:t>
            </w:r>
          </w:p>
          <w:p w14:paraId="17A594F8" w14:textId="77777777" w:rsidR="00241EAC" w:rsidRPr="00BE2A66" w:rsidRDefault="00241EAC" w:rsidP="00241EAC">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BLER: 1%</w:t>
            </w:r>
          </w:p>
          <w:p w14:paraId="7C08DD86" w14:textId="77777777" w:rsidR="00241EAC" w:rsidRPr="00876E9B" w:rsidRDefault="00241EAC" w:rsidP="00241EAC">
            <w:pPr>
              <w:pStyle w:val="ListParagraph"/>
              <w:numPr>
                <w:ilvl w:val="0"/>
                <w:numId w:val="20"/>
              </w:numPr>
              <w:rPr>
                <w:color w:val="000000" w:themeColor="text1"/>
                <w:kern w:val="2"/>
                <w:sz w:val="20"/>
                <w:szCs w:val="20"/>
              </w:rPr>
            </w:pPr>
            <w:r w:rsidRPr="00BE2A66">
              <w:rPr>
                <w:rFonts w:ascii="Times New Roman" w:hAnsi="Times New Roman"/>
                <w:color w:val="000000" w:themeColor="text1"/>
                <w:kern w:val="2"/>
                <w:sz w:val="20"/>
                <w:szCs w:val="20"/>
              </w:rPr>
              <w:t>Modulation: QPSK</w:t>
            </w:r>
          </w:p>
        </w:tc>
      </w:tr>
      <w:tr w:rsidR="00241EAC" w:rsidRPr="00286134" w14:paraId="17421500" w14:textId="77777777" w:rsidTr="00286FC5">
        <w:trPr>
          <w:jc w:val="center"/>
        </w:trPr>
        <w:tc>
          <w:tcPr>
            <w:tcW w:w="4248" w:type="dxa"/>
            <w:shd w:val="clear" w:color="auto" w:fill="auto"/>
            <w:vAlign w:val="center"/>
          </w:tcPr>
          <w:p w14:paraId="307D3686" w14:textId="520476E1" w:rsidR="00241EAC" w:rsidRPr="00A01145" w:rsidRDefault="007E7474" w:rsidP="00286FC5">
            <w:pPr>
              <w:spacing w:after="0"/>
              <w:jc w:val="center"/>
              <w:rPr>
                <w:color w:val="000000" w:themeColor="text1"/>
                <w:kern w:val="2"/>
                <w:sz w:val="20"/>
                <w:szCs w:val="20"/>
              </w:rPr>
            </w:pPr>
            <w:r>
              <w:rPr>
                <w:color w:val="000000" w:themeColor="text1"/>
                <w:kern w:val="2"/>
                <w:sz w:val="20"/>
                <w:szCs w:val="20"/>
              </w:rPr>
              <w:t>SIB1</w:t>
            </w:r>
          </w:p>
        </w:tc>
        <w:tc>
          <w:tcPr>
            <w:tcW w:w="5245" w:type="dxa"/>
            <w:shd w:val="clear" w:color="auto" w:fill="auto"/>
            <w:vAlign w:val="center"/>
          </w:tcPr>
          <w:p w14:paraId="22378E6D" w14:textId="32136638" w:rsidR="00241EAC" w:rsidRDefault="00241EAC" w:rsidP="00241EAC">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Initial BLER: 1%</w:t>
            </w:r>
          </w:p>
          <w:p w14:paraId="1C79B31F" w14:textId="368D7EFA" w:rsidR="00241EAC" w:rsidRPr="00BE2A66" w:rsidRDefault="00241EAC" w:rsidP="00241EAC">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 xml:space="preserve">MCS/TBS/RB for </w:t>
            </w:r>
            <w:r w:rsidR="007E7474">
              <w:rPr>
                <w:rFonts w:ascii="Times New Roman" w:hAnsi="Times New Roman"/>
                <w:color w:val="000000" w:themeColor="text1"/>
                <w:kern w:val="2"/>
                <w:sz w:val="20"/>
                <w:szCs w:val="20"/>
              </w:rPr>
              <w:t xml:space="preserve">R15 </w:t>
            </w:r>
            <w:r>
              <w:rPr>
                <w:rFonts w:ascii="Times New Roman" w:hAnsi="Times New Roman"/>
                <w:color w:val="000000" w:themeColor="text1"/>
                <w:kern w:val="2"/>
                <w:sz w:val="20"/>
                <w:szCs w:val="20"/>
              </w:rPr>
              <w:t xml:space="preserve">reference UEs: </w:t>
            </w:r>
            <w:r w:rsidR="00A81CE1">
              <w:rPr>
                <w:rFonts w:ascii="Times New Roman" w:hAnsi="Times New Roman"/>
                <w:color w:val="000000" w:themeColor="text1"/>
                <w:kern w:val="2"/>
                <w:sz w:val="20"/>
                <w:szCs w:val="20"/>
              </w:rPr>
              <w:t>0</w:t>
            </w:r>
            <w:r>
              <w:rPr>
                <w:rFonts w:ascii="Times New Roman" w:hAnsi="Times New Roman"/>
                <w:color w:val="000000" w:themeColor="text1"/>
                <w:kern w:val="2"/>
                <w:sz w:val="20"/>
                <w:szCs w:val="20"/>
              </w:rPr>
              <w:t>/</w:t>
            </w:r>
            <w:r w:rsidR="00A81CE1">
              <w:rPr>
                <w:rFonts w:ascii="Times New Roman" w:hAnsi="Times New Roman"/>
                <w:color w:val="000000" w:themeColor="text1"/>
                <w:kern w:val="2"/>
                <w:sz w:val="20"/>
                <w:szCs w:val="20"/>
              </w:rPr>
              <w:t>1256</w:t>
            </w:r>
            <w:r>
              <w:rPr>
                <w:rFonts w:ascii="Times New Roman" w:hAnsi="Times New Roman"/>
                <w:color w:val="000000" w:themeColor="text1"/>
                <w:kern w:val="2"/>
                <w:sz w:val="20"/>
                <w:szCs w:val="20"/>
              </w:rPr>
              <w:t>/</w:t>
            </w:r>
            <w:r w:rsidR="00A81CE1">
              <w:rPr>
                <w:rFonts w:ascii="Times New Roman" w:hAnsi="Times New Roman"/>
                <w:color w:val="000000" w:themeColor="text1"/>
                <w:kern w:val="2"/>
                <w:sz w:val="20"/>
                <w:szCs w:val="20"/>
              </w:rPr>
              <w:t>48</w:t>
            </w:r>
          </w:p>
          <w:p w14:paraId="2E0A90BA" w14:textId="08538E3D" w:rsidR="007E7474" w:rsidRDefault="007E7474" w:rsidP="007E7474">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MCS/</w:t>
            </w:r>
            <w:r w:rsidRPr="00BE2A66">
              <w:rPr>
                <w:rFonts w:ascii="Times New Roman" w:hAnsi="Times New Roman"/>
                <w:color w:val="000000" w:themeColor="text1"/>
                <w:kern w:val="2"/>
                <w:sz w:val="20"/>
                <w:szCs w:val="20"/>
              </w:rPr>
              <w:t>TBS</w:t>
            </w:r>
            <w:r>
              <w:rPr>
                <w:rFonts w:ascii="Times New Roman" w:hAnsi="Times New Roman"/>
                <w:color w:val="000000" w:themeColor="text1"/>
                <w:kern w:val="2"/>
                <w:sz w:val="20"/>
                <w:szCs w:val="20"/>
              </w:rPr>
              <w:t xml:space="preserve">/RB for R17 </w:t>
            </w:r>
            <w:proofErr w:type="spellStart"/>
            <w:r>
              <w:rPr>
                <w:rFonts w:ascii="Times New Roman" w:hAnsi="Times New Roman"/>
                <w:color w:val="000000" w:themeColor="text1"/>
                <w:kern w:val="2"/>
                <w:sz w:val="20"/>
                <w:szCs w:val="20"/>
              </w:rPr>
              <w:t>RedCap</w:t>
            </w:r>
            <w:proofErr w:type="spellEnd"/>
            <w:r>
              <w:rPr>
                <w:rFonts w:ascii="Times New Roman" w:hAnsi="Times New Roman"/>
                <w:color w:val="000000" w:themeColor="text1"/>
                <w:kern w:val="2"/>
                <w:sz w:val="20"/>
                <w:szCs w:val="20"/>
              </w:rPr>
              <w:t xml:space="preserve"> UEs</w:t>
            </w:r>
            <w:r w:rsidRPr="00BE2A66">
              <w:rPr>
                <w:rFonts w:ascii="Times New Roman" w:hAnsi="Times New Roman"/>
                <w:color w:val="000000" w:themeColor="text1"/>
                <w:kern w:val="2"/>
                <w:sz w:val="20"/>
                <w:szCs w:val="20"/>
              </w:rPr>
              <w:t xml:space="preserve">: </w:t>
            </w:r>
            <w:r>
              <w:rPr>
                <w:rFonts w:ascii="Times New Roman" w:hAnsi="Times New Roman"/>
                <w:color w:val="000000" w:themeColor="text1"/>
                <w:kern w:val="2"/>
                <w:sz w:val="20"/>
                <w:szCs w:val="20"/>
              </w:rPr>
              <w:t>0/</w:t>
            </w:r>
            <w:r w:rsidR="00A81CE1">
              <w:rPr>
                <w:rFonts w:ascii="Times New Roman" w:hAnsi="Times New Roman"/>
                <w:color w:val="000000" w:themeColor="text1"/>
                <w:kern w:val="2"/>
                <w:sz w:val="20"/>
                <w:szCs w:val="20"/>
              </w:rPr>
              <w:t>1256</w:t>
            </w:r>
            <w:r>
              <w:rPr>
                <w:rFonts w:ascii="Times New Roman" w:hAnsi="Times New Roman"/>
                <w:color w:val="000000" w:themeColor="text1"/>
                <w:kern w:val="2"/>
                <w:sz w:val="20"/>
                <w:szCs w:val="20"/>
              </w:rPr>
              <w:t>/</w:t>
            </w:r>
            <w:r w:rsidR="00A81CE1">
              <w:rPr>
                <w:rFonts w:ascii="Times New Roman" w:hAnsi="Times New Roman"/>
                <w:color w:val="000000" w:themeColor="text1"/>
                <w:kern w:val="2"/>
                <w:sz w:val="20"/>
                <w:szCs w:val="20"/>
              </w:rPr>
              <w:t>48</w:t>
            </w:r>
          </w:p>
          <w:p w14:paraId="0BBEB3F6" w14:textId="480D0D1A" w:rsidR="007E7474" w:rsidRDefault="007E7474" w:rsidP="007E7474">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MCS/</w:t>
            </w:r>
            <w:r w:rsidRPr="00BE2A66">
              <w:rPr>
                <w:rFonts w:ascii="Times New Roman" w:hAnsi="Times New Roman"/>
                <w:color w:val="000000" w:themeColor="text1"/>
                <w:kern w:val="2"/>
                <w:sz w:val="20"/>
                <w:szCs w:val="20"/>
              </w:rPr>
              <w:t>TBS</w:t>
            </w:r>
            <w:r>
              <w:rPr>
                <w:rFonts w:ascii="Times New Roman" w:hAnsi="Times New Roman"/>
                <w:color w:val="000000" w:themeColor="text1"/>
                <w:kern w:val="2"/>
                <w:sz w:val="20"/>
                <w:szCs w:val="20"/>
              </w:rPr>
              <w:t xml:space="preserve">/RB for R18 </w:t>
            </w:r>
            <w:proofErr w:type="spellStart"/>
            <w:r>
              <w:rPr>
                <w:rFonts w:ascii="Times New Roman" w:hAnsi="Times New Roman"/>
                <w:color w:val="000000" w:themeColor="text1"/>
                <w:kern w:val="2"/>
                <w:sz w:val="20"/>
                <w:szCs w:val="20"/>
              </w:rPr>
              <w:t>RedCap</w:t>
            </w:r>
            <w:proofErr w:type="spellEnd"/>
            <w:r>
              <w:rPr>
                <w:rFonts w:ascii="Times New Roman" w:hAnsi="Times New Roman"/>
                <w:color w:val="000000" w:themeColor="text1"/>
                <w:kern w:val="2"/>
                <w:sz w:val="20"/>
                <w:szCs w:val="20"/>
              </w:rPr>
              <w:t xml:space="preserve"> UEs</w:t>
            </w:r>
            <w:r w:rsidR="008C580D">
              <w:rPr>
                <w:rFonts w:ascii="Times New Roman" w:hAnsi="Times New Roman"/>
                <w:color w:val="000000" w:themeColor="text1"/>
                <w:kern w:val="2"/>
                <w:sz w:val="20"/>
                <w:szCs w:val="20"/>
              </w:rPr>
              <w:t>, 15kHz SCS</w:t>
            </w:r>
            <w:r w:rsidRPr="00BE2A66">
              <w:rPr>
                <w:rFonts w:ascii="Times New Roman" w:hAnsi="Times New Roman"/>
                <w:color w:val="000000" w:themeColor="text1"/>
                <w:kern w:val="2"/>
                <w:sz w:val="20"/>
                <w:szCs w:val="20"/>
              </w:rPr>
              <w:t xml:space="preserve">: </w:t>
            </w:r>
            <w:r w:rsidR="0058434C">
              <w:rPr>
                <w:rFonts w:ascii="Times New Roman" w:hAnsi="Times New Roman"/>
                <w:color w:val="000000" w:themeColor="text1"/>
                <w:kern w:val="2"/>
                <w:sz w:val="20"/>
                <w:szCs w:val="20"/>
              </w:rPr>
              <w:t>3</w:t>
            </w:r>
            <w:r>
              <w:rPr>
                <w:rFonts w:ascii="Times New Roman" w:hAnsi="Times New Roman"/>
                <w:color w:val="000000" w:themeColor="text1"/>
                <w:kern w:val="2"/>
                <w:sz w:val="20"/>
                <w:szCs w:val="20"/>
              </w:rPr>
              <w:t>/</w:t>
            </w:r>
            <w:r w:rsidR="008C580D">
              <w:rPr>
                <w:rFonts w:ascii="Times New Roman" w:hAnsi="Times New Roman"/>
                <w:color w:val="000000" w:themeColor="text1"/>
                <w:kern w:val="2"/>
                <w:sz w:val="20"/>
                <w:szCs w:val="20"/>
              </w:rPr>
              <w:t>1256</w:t>
            </w:r>
            <w:r>
              <w:rPr>
                <w:rFonts w:ascii="Times New Roman" w:hAnsi="Times New Roman"/>
                <w:color w:val="000000" w:themeColor="text1"/>
                <w:kern w:val="2"/>
                <w:sz w:val="20"/>
                <w:szCs w:val="20"/>
              </w:rPr>
              <w:t>/</w:t>
            </w:r>
            <w:r w:rsidR="008C580D">
              <w:rPr>
                <w:rFonts w:ascii="Times New Roman" w:hAnsi="Times New Roman"/>
                <w:color w:val="000000" w:themeColor="text1"/>
                <w:kern w:val="2"/>
                <w:sz w:val="20"/>
                <w:szCs w:val="20"/>
              </w:rPr>
              <w:t>25</w:t>
            </w:r>
          </w:p>
          <w:p w14:paraId="6DCE4584" w14:textId="55C3CA27" w:rsidR="008C580D" w:rsidRPr="00E833DF" w:rsidRDefault="008C580D" w:rsidP="00E833DF">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MCS/</w:t>
            </w:r>
            <w:r w:rsidRPr="00BE2A66">
              <w:rPr>
                <w:rFonts w:ascii="Times New Roman" w:hAnsi="Times New Roman"/>
                <w:color w:val="000000" w:themeColor="text1"/>
                <w:kern w:val="2"/>
                <w:sz w:val="20"/>
                <w:szCs w:val="20"/>
              </w:rPr>
              <w:t>TBS</w:t>
            </w:r>
            <w:r>
              <w:rPr>
                <w:rFonts w:ascii="Times New Roman" w:hAnsi="Times New Roman"/>
                <w:color w:val="000000" w:themeColor="text1"/>
                <w:kern w:val="2"/>
                <w:sz w:val="20"/>
                <w:szCs w:val="20"/>
              </w:rPr>
              <w:t xml:space="preserve">/RB for R18 </w:t>
            </w:r>
            <w:proofErr w:type="spellStart"/>
            <w:r>
              <w:rPr>
                <w:rFonts w:ascii="Times New Roman" w:hAnsi="Times New Roman"/>
                <w:color w:val="000000" w:themeColor="text1"/>
                <w:kern w:val="2"/>
                <w:sz w:val="20"/>
                <w:szCs w:val="20"/>
              </w:rPr>
              <w:t>RedCap</w:t>
            </w:r>
            <w:proofErr w:type="spellEnd"/>
            <w:r>
              <w:rPr>
                <w:rFonts w:ascii="Times New Roman" w:hAnsi="Times New Roman"/>
                <w:color w:val="000000" w:themeColor="text1"/>
                <w:kern w:val="2"/>
                <w:sz w:val="20"/>
                <w:szCs w:val="20"/>
              </w:rPr>
              <w:t xml:space="preserve"> UEs, 30kHz SCS</w:t>
            </w:r>
            <w:r w:rsidRPr="00BE2A66">
              <w:rPr>
                <w:rFonts w:ascii="Times New Roman" w:hAnsi="Times New Roman"/>
                <w:color w:val="000000" w:themeColor="text1"/>
                <w:kern w:val="2"/>
                <w:sz w:val="20"/>
                <w:szCs w:val="20"/>
              </w:rPr>
              <w:t xml:space="preserve">: </w:t>
            </w:r>
            <w:r w:rsidR="0058434C">
              <w:rPr>
                <w:rFonts w:ascii="Times New Roman" w:hAnsi="Times New Roman"/>
                <w:color w:val="000000" w:themeColor="text1"/>
                <w:kern w:val="2"/>
                <w:sz w:val="20"/>
                <w:szCs w:val="20"/>
              </w:rPr>
              <w:t>6</w:t>
            </w:r>
            <w:r>
              <w:rPr>
                <w:rFonts w:ascii="Times New Roman" w:hAnsi="Times New Roman"/>
                <w:color w:val="000000" w:themeColor="text1"/>
                <w:kern w:val="2"/>
                <w:sz w:val="20"/>
                <w:szCs w:val="20"/>
              </w:rPr>
              <w:t>/1256/</w:t>
            </w:r>
            <w:r w:rsidR="00E833DF">
              <w:rPr>
                <w:rFonts w:ascii="Times New Roman" w:hAnsi="Times New Roman"/>
                <w:color w:val="000000" w:themeColor="text1"/>
                <w:kern w:val="2"/>
                <w:sz w:val="20"/>
                <w:szCs w:val="20"/>
              </w:rPr>
              <w:t>11</w:t>
            </w:r>
          </w:p>
          <w:p w14:paraId="03D97060" w14:textId="3E2AD1C8" w:rsidR="00241EAC" w:rsidRDefault="00241EAC" w:rsidP="00241EAC">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TDRA: 12OFDM symbol</w:t>
            </w:r>
          </w:p>
          <w:p w14:paraId="47B8CA9F" w14:textId="77777777" w:rsidR="00241EAC" w:rsidRPr="00286134" w:rsidRDefault="00241EAC" w:rsidP="00241EAC">
            <w:pPr>
              <w:pStyle w:val="ListParagraph"/>
              <w:numPr>
                <w:ilvl w:val="0"/>
                <w:numId w:val="20"/>
              </w:numPr>
              <w:rPr>
                <w:rFonts w:ascii="Times New Roman" w:hAnsi="Times New Roman"/>
                <w:color w:val="000000" w:themeColor="text1"/>
                <w:kern w:val="2"/>
                <w:sz w:val="20"/>
                <w:szCs w:val="20"/>
              </w:rPr>
            </w:pPr>
            <w:r w:rsidRPr="00960AB0">
              <w:rPr>
                <w:rFonts w:ascii="Times New Roman" w:hAnsi="Times New Roman"/>
                <w:color w:val="000000" w:themeColor="text1"/>
                <w:kern w:val="2"/>
                <w:sz w:val="20"/>
                <w:szCs w:val="20"/>
              </w:rPr>
              <w:t>DMRS: Type 1 with 2 DMRS symbols</w:t>
            </w:r>
          </w:p>
        </w:tc>
      </w:tr>
      <w:tr w:rsidR="00241EAC" w:rsidRPr="00A01145" w14:paraId="38949D94" w14:textId="77777777" w:rsidTr="00286FC5">
        <w:trPr>
          <w:jc w:val="center"/>
        </w:trPr>
        <w:tc>
          <w:tcPr>
            <w:tcW w:w="4248" w:type="dxa"/>
            <w:shd w:val="clear" w:color="auto" w:fill="auto"/>
            <w:vAlign w:val="center"/>
          </w:tcPr>
          <w:p w14:paraId="5D2C4F4E" w14:textId="614E7CC3" w:rsidR="00241EAC" w:rsidRPr="00A01145" w:rsidRDefault="007E7474" w:rsidP="00286FC5">
            <w:pPr>
              <w:spacing w:after="0"/>
              <w:jc w:val="center"/>
              <w:rPr>
                <w:color w:val="000000" w:themeColor="text1"/>
                <w:kern w:val="2"/>
                <w:sz w:val="20"/>
                <w:szCs w:val="20"/>
              </w:rPr>
            </w:pPr>
            <w:r>
              <w:rPr>
                <w:color w:val="000000" w:themeColor="text1"/>
                <w:kern w:val="2"/>
                <w:sz w:val="20"/>
                <w:szCs w:val="20"/>
              </w:rPr>
              <w:t>PDCCH</w:t>
            </w:r>
          </w:p>
        </w:tc>
        <w:tc>
          <w:tcPr>
            <w:tcW w:w="5245" w:type="dxa"/>
            <w:shd w:val="clear" w:color="auto" w:fill="auto"/>
            <w:vAlign w:val="center"/>
          </w:tcPr>
          <w:p w14:paraId="07EB46EB" w14:textId="496875DA" w:rsidR="00241EAC" w:rsidRPr="004800F8" w:rsidRDefault="00241EAC" w:rsidP="00241EAC">
            <w:pPr>
              <w:pStyle w:val="ListParagraph"/>
              <w:numPr>
                <w:ilvl w:val="0"/>
                <w:numId w:val="20"/>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 xml:space="preserve">Initial BLER: </w:t>
            </w:r>
            <w:r w:rsidR="00892797">
              <w:rPr>
                <w:rFonts w:ascii="Times New Roman" w:hAnsi="Times New Roman"/>
                <w:color w:val="000000" w:themeColor="text1"/>
                <w:kern w:val="2"/>
                <w:sz w:val="20"/>
                <w:szCs w:val="20"/>
              </w:rPr>
              <w:t>1%</w:t>
            </w:r>
          </w:p>
          <w:p w14:paraId="680C6834" w14:textId="7BE979F2" w:rsidR="00241EAC" w:rsidRDefault="00A81CE1" w:rsidP="00241EAC">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 xml:space="preserve">AL = 16 for Rel.15 reference UEs, Rel.17 </w:t>
            </w:r>
            <w:proofErr w:type="spellStart"/>
            <w:r>
              <w:rPr>
                <w:rFonts w:ascii="Times New Roman" w:hAnsi="Times New Roman"/>
                <w:color w:val="000000" w:themeColor="text1"/>
                <w:kern w:val="2"/>
                <w:sz w:val="20"/>
                <w:szCs w:val="20"/>
              </w:rPr>
              <w:t>RedCap</w:t>
            </w:r>
            <w:proofErr w:type="spellEnd"/>
            <w:r>
              <w:rPr>
                <w:rFonts w:ascii="Times New Roman" w:hAnsi="Times New Roman"/>
                <w:color w:val="000000" w:themeColor="text1"/>
                <w:kern w:val="2"/>
                <w:sz w:val="20"/>
                <w:szCs w:val="20"/>
              </w:rPr>
              <w:t xml:space="preserve"> UEs</w:t>
            </w:r>
          </w:p>
          <w:p w14:paraId="46F82064" w14:textId="394671BB" w:rsidR="00A81CE1" w:rsidRDefault="00A81CE1" w:rsidP="00241EAC">
            <w:pPr>
              <w:pStyle w:val="ListParagraph"/>
              <w:numPr>
                <w:ilvl w:val="0"/>
                <w:numId w:val="20"/>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AL=8 for Rel.18 UEs, 15kHz SCS</w:t>
            </w:r>
          </w:p>
          <w:p w14:paraId="0ECBB969" w14:textId="00313EBE" w:rsidR="00241EAC" w:rsidRPr="00A01145" w:rsidRDefault="00A81CE1" w:rsidP="005F1A0B">
            <w:pPr>
              <w:pStyle w:val="ListParagraph"/>
              <w:numPr>
                <w:ilvl w:val="0"/>
                <w:numId w:val="20"/>
              </w:numPr>
            </w:pPr>
            <w:r>
              <w:rPr>
                <w:rFonts w:ascii="Times New Roman" w:hAnsi="Times New Roman"/>
                <w:color w:val="000000" w:themeColor="text1"/>
                <w:kern w:val="2"/>
                <w:sz w:val="20"/>
                <w:szCs w:val="20"/>
              </w:rPr>
              <w:t>AL = 2 for Rel.18 UEs, 30kHz SCS</w:t>
            </w:r>
          </w:p>
        </w:tc>
      </w:tr>
      <w:tr w:rsidR="00241EAC" w:rsidRPr="00A01145" w14:paraId="44A0E1CE" w14:textId="77777777" w:rsidTr="00286FC5">
        <w:trPr>
          <w:jc w:val="center"/>
        </w:trPr>
        <w:tc>
          <w:tcPr>
            <w:tcW w:w="4248" w:type="dxa"/>
            <w:shd w:val="clear" w:color="auto" w:fill="auto"/>
            <w:vAlign w:val="center"/>
          </w:tcPr>
          <w:p w14:paraId="1C445632" w14:textId="77777777" w:rsidR="00241EAC" w:rsidRPr="00A01145" w:rsidRDefault="00241EAC" w:rsidP="00286FC5">
            <w:pPr>
              <w:spacing w:after="0"/>
              <w:jc w:val="center"/>
              <w:rPr>
                <w:color w:val="000000" w:themeColor="text1"/>
                <w:kern w:val="2"/>
                <w:sz w:val="20"/>
                <w:szCs w:val="20"/>
              </w:rPr>
            </w:pPr>
            <w:r>
              <w:rPr>
                <w:color w:val="000000" w:themeColor="text1"/>
                <w:kern w:val="2"/>
                <w:sz w:val="20"/>
                <w:szCs w:val="20"/>
              </w:rPr>
              <w:t>C</w:t>
            </w:r>
            <w:r w:rsidRPr="00A01145">
              <w:rPr>
                <w:color w:val="000000" w:themeColor="text1"/>
                <w:kern w:val="2"/>
                <w:sz w:val="20"/>
                <w:szCs w:val="20"/>
              </w:rPr>
              <w:t>hannel estimation</w:t>
            </w:r>
          </w:p>
        </w:tc>
        <w:tc>
          <w:tcPr>
            <w:tcW w:w="5245" w:type="dxa"/>
            <w:shd w:val="clear" w:color="auto" w:fill="auto"/>
            <w:vAlign w:val="center"/>
          </w:tcPr>
          <w:p w14:paraId="04AB8F30" w14:textId="35958170" w:rsidR="00241EAC" w:rsidRPr="00A01145" w:rsidRDefault="00A228D2" w:rsidP="00286FC5">
            <w:pPr>
              <w:spacing w:after="0"/>
              <w:jc w:val="center"/>
              <w:rPr>
                <w:color w:val="000000" w:themeColor="text1"/>
                <w:kern w:val="2"/>
                <w:sz w:val="20"/>
                <w:szCs w:val="20"/>
              </w:rPr>
            </w:pPr>
            <w:r w:rsidRPr="00A01145">
              <w:rPr>
                <w:color w:val="000000" w:themeColor="text1"/>
                <w:kern w:val="2"/>
                <w:sz w:val="20"/>
                <w:szCs w:val="20"/>
              </w:rPr>
              <w:t>R</w:t>
            </w:r>
            <w:r w:rsidR="00241EAC" w:rsidRPr="00A01145">
              <w:rPr>
                <w:color w:val="000000" w:themeColor="text1"/>
                <w:kern w:val="2"/>
                <w:sz w:val="20"/>
                <w:szCs w:val="20"/>
              </w:rPr>
              <w:t>eal</w:t>
            </w:r>
          </w:p>
        </w:tc>
      </w:tr>
      <w:tr w:rsidR="00241EAC" w:rsidRPr="00A01145" w:rsidDel="0006113B" w14:paraId="77379E02" w14:textId="77777777" w:rsidTr="00286FC5">
        <w:trPr>
          <w:jc w:val="center"/>
        </w:trPr>
        <w:tc>
          <w:tcPr>
            <w:tcW w:w="4248" w:type="dxa"/>
            <w:shd w:val="clear" w:color="auto" w:fill="auto"/>
            <w:vAlign w:val="center"/>
          </w:tcPr>
          <w:p w14:paraId="6B036C9B" w14:textId="77777777" w:rsidR="00241EAC" w:rsidRPr="00A01145" w:rsidRDefault="00241EAC" w:rsidP="00286FC5">
            <w:pPr>
              <w:spacing w:after="0"/>
              <w:jc w:val="center"/>
              <w:rPr>
                <w:color w:val="000000" w:themeColor="text1"/>
                <w:kern w:val="2"/>
                <w:sz w:val="20"/>
                <w:szCs w:val="20"/>
              </w:rPr>
            </w:pPr>
            <w:r>
              <w:rPr>
                <w:color w:val="000000" w:themeColor="text1"/>
                <w:kern w:val="2"/>
                <w:sz w:val="20"/>
                <w:szCs w:val="20"/>
              </w:rPr>
              <w:t>R</w:t>
            </w:r>
            <w:r w:rsidRPr="00A01145">
              <w:rPr>
                <w:color w:val="000000" w:themeColor="text1"/>
                <w:kern w:val="2"/>
                <w:sz w:val="20"/>
                <w:szCs w:val="20"/>
              </w:rPr>
              <w:t>eceiver type</w:t>
            </w:r>
          </w:p>
        </w:tc>
        <w:tc>
          <w:tcPr>
            <w:tcW w:w="5245" w:type="dxa"/>
            <w:shd w:val="clear" w:color="auto" w:fill="auto"/>
            <w:vAlign w:val="center"/>
          </w:tcPr>
          <w:p w14:paraId="7D6A6F2A" w14:textId="77777777" w:rsidR="00241EAC" w:rsidRPr="00A01145" w:rsidDel="0006113B" w:rsidRDefault="00241EAC" w:rsidP="00286FC5">
            <w:pPr>
              <w:spacing w:after="0"/>
              <w:jc w:val="center"/>
              <w:rPr>
                <w:color w:val="000000" w:themeColor="text1"/>
                <w:kern w:val="2"/>
                <w:sz w:val="20"/>
                <w:szCs w:val="20"/>
              </w:rPr>
            </w:pPr>
            <w:r w:rsidRPr="00A01145">
              <w:rPr>
                <w:color w:val="000000" w:themeColor="text1"/>
                <w:kern w:val="2"/>
                <w:sz w:val="20"/>
                <w:szCs w:val="20"/>
              </w:rPr>
              <w:t>MMSE</w:t>
            </w:r>
          </w:p>
        </w:tc>
      </w:tr>
      <w:tr w:rsidR="00241EAC" w:rsidRPr="00A01145" w14:paraId="1BD0EC74" w14:textId="77777777" w:rsidTr="00286FC5">
        <w:trPr>
          <w:jc w:val="center"/>
        </w:trPr>
        <w:tc>
          <w:tcPr>
            <w:tcW w:w="4248" w:type="dxa"/>
            <w:shd w:val="clear" w:color="auto" w:fill="auto"/>
            <w:vAlign w:val="center"/>
          </w:tcPr>
          <w:p w14:paraId="2BB5A764" w14:textId="77777777" w:rsidR="00241EAC" w:rsidRPr="00A01145" w:rsidRDefault="00241EAC" w:rsidP="00286FC5">
            <w:pPr>
              <w:spacing w:after="0"/>
              <w:jc w:val="center"/>
              <w:rPr>
                <w:color w:val="000000" w:themeColor="text1"/>
                <w:kern w:val="2"/>
                <w:sz w:val="20"/>
                <w:szCs w:val="20"/>
              </w:rPr>
            </w:pPr>
            <w:r w:rsidRPr="00A01145">
              <w:rPr>
                <w:color w:val="000000" w:themeColor="text1"/>
                <w:kern w:val="2"/>
                <w:sz w:val="20"/>
                <w:szCs w:val="20"/>
              </w:rPr>
              <w:t>BS Tx antenna</w:t>
            </w:r>
          </w:p>
        </w:tc>
        <w:tc>
          <w:tcPr>
            <w:tcW w:w="5245" w:type="dxa"/>
            <w:shd w:val="clear" w:color="auto" w:fill="auto"/>
            <w:vAlign w:val="center"/>
          </w:tcPr>
          <w:p w14:paraId="72E37A1F" w14:textId="33CE9294" w:rsidR="00241EAC" w:rsidRPr="00A01145" w:rsidRDefault="00B32ED2" w:rsidP="00286FC5">
            <w:pPr>
              <w:spacing w:after="0"/>
              <w:jc w:val="center"/>
              <w:rPr>
                <w:color w:val="000000" w:themeColor="text1"/>
                <w:kern w:val="2"/>
                <w:sz w:val="20"/>
                <w:szCs w:val="20"/>
              </w:rPr>
            </w:pPr>
            <w:r>
              <w:rPr>
                <w:color w:val="000000" w:themeColor="text1"/>
                <w:kern w:val="2"/>
                <w:sz w:val="20"/>
                <w:szCs w:val="20"/>
              </w:rPr>
              <w:t>2T, 4T</w:t>
            </w:r>
          </w:p>
        </w:tc>
      </w:tr>
      <w:tr w:rsidR="00241EAC" w:rsidRPr="00AB761A" w14:paraId="6D838C9B" w14:textId="77777777" w:rsidTr="00286FC5">
        <w:trPr>
          <w:jc w:val="center"/>
        </w:trPr>
        <w:tc>
          <w:tcPr>
            <w:tcW w:w="4248" w:type="dxa"/>
            <w:shd w:val="clear" w:color="auto" w:fill="auto"/>
            <w:vAlign w:val="center"/>
          </w:tcPr>
          <w:p w14:paraId="390BD4EA" w14:textId="77777777" w:rsidR="00241EAC" w:rsidRPr="00AB761A" w:rsidRDefault="00241EAC" w:rsidP="00286FC5">
            <w:pPr>
              <w:spacing w:after="0"/>
              <w:jc w:val="center"/>
              <w:rPr>
                <w:color w:val="000000" w:themeColor="text1"/>
                <w:kern w:val="2"/>
                <w:sz w:val="20"/>
                <w:szCs w:val="20"/>
              </w:rPr>
            </w:pPr>
            <w:r>
              <w:rPr>
                <w:color w:val="000000" w:themeColor="text1"/>
                <w:kern w:val="2"/>
                <w:sz w:val="20"/>
                <w:szCs w:val="20"/>
              </w:rPr>
              <w:t xml:space="preserve">UE </w:t>
            </w:r>
            <w:r w:rsidRPr="00AB761A">
              <w:rPr>
                <w:color w:val="000000" w:themeColor="text1"/>
                <w:kern w:val="2"/>
                <w:sz w:val="20"/>
                <w:szCs w:val="20"/>
              </w:rPr>
              <w:t>Rx antenna</w:t>
            </w:r>
          </w:p>
        </w:tc>
        <w:tc>
          <w:tcPr>
            <w:tcW w:w="5245" w:type="dxa"/>
            <w:shd w:val="clear" w:color="auto" w:fill="auto"/>
            <w:vAlign w:val="center"/>
          </w:tcPr>
          <w:p w14:paraId="15F3E662" w14:textId="2C43F5ED" w:rsidR="00241EAC" w:rsidRDefault="00B32ED2" w:rsidP="00286FC5">
            <w:pPr>
              <w:spacing w:after="0"/>
              <w:jc w:val="center"/>
              <w:rPr>
                <w:color w:val="000000" w:themeColor="text1"/>
                <w:kern w:val="2"/>
                <w:sz w:val="20"/>
                <w:szCs w:val="20"/>
              </w:rPr>
            </w:pPr>
            <w:r>
              <w:rPr>
                <w:color w:val="000000" w:themeColor="text1"/>
                <w:kern w:val="2"/>
                <w:sz w:val="20"/>
                <w:szCs w:val="20"/>
              </w:rPr>
              <w:t>Rel.15 reference</w:t>
            </w:r>
            <w:r w:rsidR="00241EAC">
              <w:rPr>
                <w:color w:val="000000" w:themeColor="text1"/>
                <w:kern w:val="2"/>
                <w:sz w:val="20"/>
                <w:szCs w:val="20"/>
              </w:rPr>
              <w:t xml:space="preserve"> UEs:</w:t>
            </w:r>
            <w:r>
              <w:rPr>
                <w:color w:val="000000" w:themeColor="text1"/>
                <w:kern w:val="2"/>
                <w:sz w:val="20"/>
                <w:szCs w:val="20"/>
              </w:rPr>
              <w:t xml:space="preserve"> 2R,</w:t>
            </w:r>
            <w:r w:rsidR="00241EAC">
              <w:rPr>
                <w:color w:val="000000" w:themeColor="text1"/>
                <w:kern w:val="2"/>
                <w:sz w:val="20"/>
                <w:szCs w:val="20"/>
              </w:rPr>
              <w:t xml:space="preserve"> 4</w:t>
            </w:r>
            <w:r w:rsidR="00241EAC" w:rsidRPr="00AB761A">
              <w:rPr>
                <w:color w:val="000000" w:themeColor="text1"/>
                <w:kern w:val="2"/>
                <w:sz w:val="20"/>
                <w:szCs w:val="20"/>
              </w:rPr>
              <w:t>R</w:t>
            </w:r>
          </w:p>
          <w:p w14:paraId="48D9FB1E" w14:textId="77777777" w:rsidR="00241EAC" w:rsidRPr="00AB761A" w:rsidRDefault="00241EAC" w:rsidP="00286FC5">
            <w:pPr>
              <w:spacing w:after="0"/>
              <w:jc w:val="center"/>
              <w:rPr>
                <w:color w:val="000000" w:themeColor="text1"/>
                <w:kern w:val="2"/>
                <w:sz w:val="20"/>
                <w:szCs w:val="20"/>
              </w:rPr>
            </w:pPr>
            <w:proofErr w:type="spellStart"/>
            <w:r>
              <w:rPr>
                <w:color w:val="000000" w:themeColor="text1"/>
                <w:kern w:val="2"/>
                <w:sz w:val="20"/>
                <w:szCs w:val="20"/>
              </w:rPr>
              <w:t>RedCap</w:t>
            </w:r>
            <w:proofErr w:type="spellEnd"/>
            <w:r>
              <w:rPr>
                <w:color w:val="000000" w:themeColor="text1"/>
                <w:kern w:val="2"/>
                <w:sz w:val="20"/>
                <w:szCs w:val="20"/>
              </w:rPr>
              <w:t xml:space="preserve"> UEs: 1R</w:t>
            </w:r>
          </w:p>
        </w:tc>
      </w:tr>
      <w:tr w:rsidR="00241EAC" w:rsidRPr="00A01145" w14:paraId="4EF4C757" w14:textId="77777777" w:rsidTr="00286FC5">
        <w:trPr>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B606EC" w14:textId="77777777" w:rsidR="00241EAC" w:rsidRPr="00A01145" w:rsidRDefault="00241EAC" w:rsidP="00286FC5">
            <w:pPr>
              <w:spacing w:after="0"/>
              <w:jc w:val="center"/>
              <w:rPr>
                <w:color w:val="000000" w:themeColor="text1"/>
                <w:kern w:val="2"/>
                <w:sz w:val="20"/>
                <w:szCs w:val="20"/>
              </w:rPr>
            </w:pPr>
            <w:r>
              <w:rPr>
                <w:color w:val="000000" w:themeColor="text1"/>
                <w:kern w:val="2"/>
                <w:sz w:val="20"/>
                <w:szCs w:val="20"/>
              </w:rPr>
              <w:t>Channel estimation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4348C3C" w14:textId="77777777" w:rsidR="00241EAC" w:rsidRPr="00A01145" w:rsidRDefault="00241EAC" w:rsidP="00286FC5">
            <w:pPr>
              <w:spacing w:after="0"/>
              <w:jc w:val="center"/>
              <w:rPr>
                <w:color w:val="000000" w:themeColor="text1"/>
                <w:kern w:val="2"/>
                <w:sz w:val="20"/>
                <w:szCs w:val="20"/>
              </w:rPr>
            </w:pPr>
            <w:r>
              <w:rPr>
                <w:color w:val="000000" w:themeColor="text1"/>
                <w:kern w:val="2"/>
                <w:sz w:val="20"/>
                <w:szCs w:val="20"/>
              </w:rPr>
              <w:t>Real</w:t>
            </w:r>
          </w:p>
        </w:tc>
      </w:tr>
    </w:tbl>
    <w:p w14:paraId="0FB63F34" w14:textId="77777777" w:rsidR="00241EAC" w:rsidRPr="00A87ED8" w:rsidRDefault="00241EAC" w:rsidP="00A87ED8">
      <w:pPr>
        <w:rPr>
          <w:lang w:eastAsia="zh-CN"/>
        </w:rPr>
      </w:pPr>
    </w:p>
    <w:sectPr w:rsidR="00241EAC" w:rsidRPr="00A87E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030EB" w14:textId="77777777" w:rsidR="001A46F6" w:rsidRDefault="001A46F6">
      <w:r>
        <w:separator/>
      </w:r>
    </w:p>
  </w:endnote>
  <w:endnote w:type="continuationSeparator" w:id="0">
    <w:p w14:paraId="4ED1E459" w14:textId="77777777" w:rsidR="001A46F6" w:rsidRDefault="001A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B0EAB" w14:textId="77777777" w:rsidR="001A46F6" w:rsidRDefault="001A46F6">
      <w:r>
        <w:separator/>
      </w:r>
    </w:p>
  </w:footnote>
  <w:footnote w:type="continuationSeparator" w:id="0">
    <w:p w14:paraId="78C0BBD8" w14:textId="77777777" w:rsidR="001A46F6" w:rsidRDefault="001A4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29760B"/>
    <w:multiLevelType w:val="hybridMultilevel"/>
    <w:tmpl w:val="AE38083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B1FFB"/>
    <w:multiLevelType w:val="hybridMultilevel"/>
    <w:tmpl w:val="2B94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9329A"/>
    <w:multiLevelType w:val="hybridMultilevel"/>
    <w:tmpl w:val="F5F0A442"/>
    <w:lvl w:ilvl="0" w:tplc="5C6C2CFC">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BD70B2"/>
    <w:multiLevelType w:val="hybridMultilevel"/>
    <w:tmpl w:val="A4025D56"/>
    <w:lvl w:ilvl="0" w:tplc="D6D67FCE">
      <w:numFmt w:val="bullet"/>
      <w:lvlText w:val=""/>
      <w:lvlJc w:val="left"/>
      <w:pPr>
        <w:ind w:left="780" w:hanging="360"/>
      </w:pPr>
      <w:rPr>
        <w:rFonts w:ascii="Wingdings" w:eastAsia="宋体" w:hAnsi="Wingdings" w:cs="Calibr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864CF2"/>
    <w:multiLevelType w:val="hybridMultilevel"/>
    <w:tmpl w:val="56B00F6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D039C1"/>
    <w:multiLevelType w:val="hybridMultilevel"/>
    <w:tmpl w:val="D970419C"/>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0"/>
  </w:num>
  <w:num w:numId="3">
    <w:abstractNumId w:val="18"/>
  </w:num>
  <w:num w:numId="4">
    <w:abstractNumId w:val="0"/>
  </w:num>
  <w:num w:numId="5">
    <w:abstractNumId w:val="14"/>
  </w:num>
  <w:num w:numId="6">
    <w:abstractNumId w:val="12"/>
  </w:num>
  <w:num w:numId="7">
    <w:abstractNumId w:val="21"/>
  </w:num>
  <w:num w:numId="8">
    <w:abstractNumId w:val="13"/>
  </w:num>
  <w:num w:numId="9">
    <w:abstractNumId w:val="10"/>
  </w:num>
  <w:num w:numId="10">
    <w:abstractNumId w:val="19"/>
  </w:num>
  <w:num w:numId="11">
    <w:abstractNumId w:val="9"/>
  </w:num>
  <w:num w:numId="12">
    <w:abstractNumId w:val="7"/>
  </w:num>
  <w:num w:numId="13">
    <w:abstractNumId w:val="2"/>
  </w:num>
  <w:num w:numId="14">
    <w:abstractNumId w:val="15"/>
  </w:num>
  <w:num w:numId="15">
    <w:abstractNumId w:val="4"/>
  </w:num>
  <w:num w:numId="16">
    <w:abstractNumId w:val="5"/>
  </w:num>
  <w:num w:numId="17">
    <w:abstractNumId w:val="11"/>
  </w:num>
  <w:num w:numId="18">
    <w:abstractNumId w:val="16"/>
  </w:num>
  <w:num w:numId="19">
    <w:abstractNumId w:val="17"/>
  </w:num>
  <w:num w:numId="20">
    <w:abstractNumId w:val="1"/>
  </w:num>
  <w:num w:numId="21">
    <w:abstractNumId w:val="3"/>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81"/>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BBE"/>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F40"/>
    <w:rsid w:val="000140DD"/>
    <w:rsid w:val="00014342"/>
    <w:rsid w:val="0001449C"/>
    <w:rsid w:val="000146DA"/>
    <w:rsid w:val="00014AC2"/>
    <w:rsid w:val="00014CFE"/>
    <w:rsid w:val="00014D7F"/>
    <w:rsid w:val="00014EC2"/>
    <w:rsid w:val="00014F72"/>
    <w:rsid w:val="000152C5"/>
    <w:rsid w:val="0001531F"/>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754"/>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3FBE"/>
    <w:rsid w:val="00034038"/>
    <w:rsid w:val="00034676"/>
    <w:rsid w:val="000346E6"/>
    <w:rsid w:val="000348E2"/>
    <w:rsid w:val="00034B6B"/>
    <w:rsid w:val="00034BCB"/>
    <w:rsid w:val="00034BD2"/>
    <w:rsid w:val="00034C57"/>
    <w:rsid w:val="00034DAD"/>
    <w:rsid w:val="00035216"/>
    <w:rsid w:val="000352B3"/>
    <w:rsid w:val="00035671"/>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48D"/>
    <w:rsid w:val="00044B08"/>
    <w:rsid w:val="00045081"/>
    <w:rsid w:val="00045549"/>
    <w:rsid w:val="00045625"/>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943"/>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3F9"/>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824"/>
    <w:rsid w:val="00081AF2"/>
    <w:rsid w:val="00081B62"/>
    <w:rsid w:val="00081B9B"/>
    <w:rsid w:val="00081BD3"/>
    <w:rsid w:val="00081C93"/>
    <w:rsid w:val="00081CA2"/>
    <w:rsid w:val="00081CB0"/>
    <w:rsid w:val="00081DA6"/>
    <w:rsid w:val="00081FE8"/>
    <w:rsid w:val="000820A0"/>
    <w:rsid w:val="0008213B"/>
    <w:rsid w:val="000821C5"/>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57"/>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11C"/>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217"/>
    <w:rsid w:val="000A03C7"/>
    <w:rsid w:val="000A0966"/>
    <w:rsid w:val="000A0AB8"/>
    <w:rsid w:val="000A0D37"/>
    <w:rsid w:val="000A0DC2"/>
    <w:rsid w:val="000A0E45"/>
    <w:rsid w:val="000A0F14"/>
    <w:rsid w:val="000A0F18"/>
    <w:rsid w:val="000A0FCA"/>
    <w:rsid w:val="000A0FEB"/>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99A"/>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35F"/>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C6"/>
    <w:rsid w:val="000B75EE"/>
    <w:rsid w:val="000B76C5"/>
    <w:rsid w:val="000B76F2"/>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4C0"/>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19"/>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1CF"/>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DBB"/>
    <w:rsid w:val="000E3E70"/>
    <w:rsid w:val="000E3F04"/>
    <w:rsid w:val="000E40F8"/>
    <w:rsid w:val="000E452C"/>
    <w:rsid w:val="000E48C6"/>
    <w:rsid w:val="000E4975"/>
    <w:rsid w:val="000E49B8"/>
    <w:rsid w:val="000E4C59"/>
    <w:rsid w:val="000E4E51"/>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E17"/>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E19"/>
    <w:rsid w:val="00102FC7"/>
    <w:rsid w:val="001031EE"/>
    <w:rsid w:val="001034CC"/>
    <w:rsid w:val="00103550"/>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95E"/>
    <w:rsid w:val="00115AB5"/>
    <w:rsid w:val="00115ACF"/>
    <w:rsid w:val="00115BE3"/>
    <w:rsid w:val="00115C65"/>
    <w:rsid w:val="00115FE2"/>
    <w:rsid w:val="0011638C"/>
    <w:rsid w:val="001168EB"/>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780"/>
    <w:rsid w:val="00121833"/>
    <w:rsid w:val="0012195F"/>
    <w:rsid w:val="001219DB"/>
    <w:rsid w:val="00121AD2"/>
    <w:rsid w:val="00121FDF"/>
    <w:rsid w:val="00122099"/>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25"/>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0EEF"/>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12E"/>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4F6"/>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3F6"/>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189"/>
    <w:rsid w:val="00166215"/>
    <w:rsid w:val="00166591"/>
    <w:rsid w:val="001666AB"/>
    <w:rsid w:val="001666E8"/>
    <w:rsid w:val="001667DA"/>
    <w:rsid w:val="0016681D"/>
    <w:rsid w:val="00166C45"/>
    <w:rsid w:val="00166CAE"/>
    <w:rsid w:val="00166DF9"/>
    <w:rsid w:val="00166E01"/>
    <w:rsid w:val="00166E57"/>
    <w:rsid w:val="00166F32"/>
    <w:rsid w:val="001672ED"/>
    <w:rsid w:val="00167537"/>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9FF"/>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2A4"/>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7D0"/>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0B"/>
    <w:rsid w:val="00193F73"/>
    <w:rsid w:val="00193F77"/>
    <w:rsid w:val="001940B8"/>
    <w:rsid w:val="0019415B"/>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03"/>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B47"/>
    <w:rsid w:val="00197DF5"/>
    <w:rsid w:val="001A02BF"/>
    <w:rsid w:val="001A02FC"/>
    <w:rsid w:val="001A0396"/>
    <w:rsid w:val="001A03C7"/>
    <w:rsid w:val="001A0703"/>
    <w:rsid w:val="001A0A75"/>
    <w:rsid w:val="001A0C67"/>
    <w:rsid w:val="001A0C95"/>
    <w:rsid w:val="001A0F78"/>
    <w:rsid w:val="001A0FA5"/>
    <w:rsid w:val="001A104B"/>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6F6"/>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4A3"/>
    <w:rsid w:val="001B6564"/>
    <w:rsid w:val="001B672B"/>
    <w:rsid w:val="001B691A"/>
    <w:rsid w:val="001B6B46"/>
    <w:rsid w:val="001B6DDA"/>
    <w:rsid w:val="001B72C7"/>
    <w:rsid w:val="001B7348"/>
    <w:rsid w:val="001B74DA"/>
    <w:rsid w:val="001B7917"/>
    <w:rsid w:val="001B79BF"/>
    <w:rsid w:val="001B7C2E"/>
    <w:rsid w:val="001B7CAE"/>
    <w:rsid w:val="001B7D6A"/>
    <w:rsid w:val="001C0217"/>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6EE"/>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0F09"/>
    <w:rsid w:val="001D0FCF"/>
    <w:rsid w:val="001D1134"/>
    <w:rsid w:val="001D1155"/>
    <w:rsid w:val="001D1419"/>
    <w:rsid w:val="001D1425"/>
    <w:rsid w:val="001D158F"/>
    <w:rsid w:val="001D1D13"/>
    <w:rsid w:val="001D2360"/>
    <w:rsid w:val="001D25C3"/>
    <w:rsid w:val="001D25F7"/>
    <w:rsid w:val="001D26F4"/>
    <w:rsid w:val="001D3109"/>
    <w:rsid w:val="001D3280"/>
    <w:rsid w:val="001D329B"/>
    <w:rsid w:val="001D332E"/>
    <w:rsid w:val="001D3806"/>
    <w:rsid w:val="001D398E"/>
    <w:rsid w:val="001D39D5"/>
    <w:rsid w:val="001D3B59"/>
    <w:rsid w:val="001D3D53"/>
    <w:rsid w:val="001D3F62"/>
    <w:rsid w:val="001D40DE"/>
    <w:rsid w:val="001D42ED"/>
    <w:rsid w:val="001D4328"/>
    <w:rsid w:val="001D45ED"/>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459"/>
    <w:rsid w:val="001D6567"/>
    <w:rsid w:val="001D66F5"/>
    <w:rsid w:val="001D6892"/>
    <w:rsid w:val="001D695C"/>
    <w:rsid w:val="001D6FD9"/>
    <w:rsid w:val="001D719C"/>
    <w:rsid w:val="001D73A7"/>
    <w:rsid w:val="001D73D3"/>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188"/>
    <w:rsid w:val="001E345E"/>
    <w:rsid w:val="001E359C"/>
    <w:rsid w:val="001E36BA"/>
    <w:rsid w:val="001E36E4"/>
    <w:rsid w:val="001E379D"/>
    <w:rsid w:val="001E396A"/>
    <w:rsid w:val="001E3A3C"/>
    <w:rsid w:val="001E3B77"/>
    <w:rsid w:val="001E3E3C"/>
    <w:rsid w:val="001E4039"/>
    <w:rsid w:val="001E41C0"/>
    <w:rsid w:val="001E4460"/>
    <w:rsid w:val="001E452B"/>
    <w:rsid w:val="001E4C73"/>
    <w:rsid w:val="001E4D1F"/>
    <w:rsid w:val="001E4FED"/>
    <w:rsid w:val="001E5026"/>
    <w:rsid w:val="001E50A9"/>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CA3"/>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2E88"/>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A1F"/>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C41"/>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1EAC"/>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03A"/>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B75"/>
    <w:rsid w:val="00256CAE"/>
    <w:rsid w:val="00256DED"/>
    <w:rsid w:val="00256E89"/>
    <w:rsid w:val="0025715B"/>
    <w:rsid w:val="0025756E"/>
    <w:rsid w:val="0025768A"/>
    <w:rsid w:val="00257BF4"/>
    <w:rsid w:val="00257C9A"/>
    <w:rsid w:val="00257CB0"/>
    <w:rsid w:val="00257CD5"/>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0AA"/>
    <w:rsid w:val="0026238B"/>
    <w:rsid w:val="0026248E"/>
    <w:rsid w:val="002626C3"/>
    <w:rsid w:val="0026277F"/>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4D"/>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3F7D"/>
    <w:rsid w:val="0027422C"/>
    <w:rsid w:val="002745CB"/>
    <w:rsid w:val="00274799"/>
    <w:rsid w:val="00274C2A"/>
    <w:rsid w:val="002750B1"/>
    <w:rsid w:val="0027558F"/>
    <w:rsid w:val="002755CC"/>
    <w:rsid w:val="00275BF8"/>
    <w:rsid w:val="00275EFE"/>
    <w:rsid w:val="00275F62"/>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77E39"/>
    <w:rsid w:val="00280072"/>
    <w:rsid w:val="0028065D"/>
    <w:rsid w:val="0028096A"/>
    <w:rsid w:val="00280A7B"/>
    <w:rsid w:val="00280AB1"/>
    <w:rsid w:val="00280B98"/>
    <w:rsid w:val="00280E55"/>
    <w:rsid w:val="00281194"/>
    <w:rsid w:val="00281CB3"/>
    <w:rsid w:val="00282389"/>
    <w:rsid w:val="00282396"/>
    <w:rsid w:val="0028246F"/>
    <w:rsid w:val="00282663"/>
    <w:rsid w:val="00282A96"/>
    <w:rsid w:val="00282BCF"/>
    <w:rsid w:val="00282C19"/>
    <w:rsid w:val="00282E95"/>
    <w:rsid w:val="00282FED"/>
    <w:rsid w:val="00283647"/>
    <w:rsid w:val="0028376B"/>
    <w:rsid w:val="0028385F"/>
    <w:rsid w:val="0028389E"/>
    <w:rsid w:val="00283A94"/>
    <w:rsid w:val="00283AD5"/>
    <w:rsid w:val="00283F09"/>
    <w:rsid w:val="00284160"/>
    <w:rsid w:val="002841F0"/>
    <w:rsid w:val="00284236"/>
    <w:rsid w:val="00284643"/>
    <w:rsid w:val="00284839"/>
    <w:rsid w:val="00284897"/>
    <w:rsid w:val="002848ED"/>
    <w:rsid w:val="002849C9"/>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6FCE"/>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BF"/>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969"/>
    <w:rsid w:val="00296A95"/>
    <w:rsid w:val="00296B4F"/>
    <w:rsid w:val="00296B86"/>
    <w:rsid w:val="00296F2F"/>
    <w:rsid w:val="00296FE2"/>
    <w:rsid w:val="002972C1"/>
    <w:rsid w:val="0029745E"/>
    <w:rsid w:val="002976F6"/>
    <w:rsid w:val="002978C1"/>
    <w:rsid w:val="002978FC"/>
    <w:rsid w:val="00297B84"/>
    <w:rsid w:val="00297C8D"/>
    <w:rsid w:val="00297E0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482"/>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AED"/>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5F0"/>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394"/>
    <w:rsid w:val="002D142C"/>
    <w:rsid w:val="002D1624"/>
    <w:rsid w:val="002D1855"/>
    <w:rsid w:val="002D1968"/>
    <w:rsid w:val="002D1C44"/>
    <w:rsid w:val="002D1D0F"/>
    <w:rsid w:val="002D1E14"/>
    <w:rsid w:val="002D1E15"/>
    <w:rsid w:val="002D20E1"/>
    <w:rsid w:val="002D2194"/>
    <w:rsid w:val="002D2281"/>
    <w:rsid w:val="002D26B6"/>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604"/>
    <w:rsid w:val="002D7A98"/>
    <w:rsid w:val="002D7E01"/>
    <w:rsid w:val="002E0319"/>
    <w:rsid w:val="002E0341"/>
    <w:rsid w:val="002E0991"/>
    <w:rsid w:val="002E0BC6"/>
    <w:rsid w:val="002E0BF1"/>
    <w:rsid w:val="002E0D22"/>
    <w:rsid w:val="002E0DAE"/>
    <w:rsid w:val="002E0DC3"/>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9CA"/>
    <w:rsid w:val="002E2A3B"/>
    <w:rsid w:val="002E2C53"/>
    <w:rsid w:val="002E2D1E"/>
    <w:rsid w:val="002E2E11"/>
    <w:rsid w:val="002E2EA3"/>
    <w:rsid w:val="002E2F60"/>
    <w:rsid w:val="002E2F98"/>
    <w:rsid w:val="002E31ED"/>
    <w:rsid w:val="002E3620"/>
    <w:rsid w:val="002E371B"/>
    <w:rsid w:val="002E37DB"/>
    <w:rsid w:val="002E380A"/>
    <w:rsid w:val="002E3AA7"/>
    <w:rsid w:val="002E3B56"/>
    <w:rsid w:val="002E3C65"/>
    <w:rsid w:val="002E3D2E"/>
    <w:rsid w:val="002E3EFA"/>
    <w:rsid w:val="002E3F5B"/>
    <w:rsid w:val="002E3F84"/>
    <w:rsid w:val="002E4362"/>
    <w:rsid w:val="002E44D9"/>
    <w:rsid w:val="002E496F"/>
    <w:rsid w:val="002E4A10"/>
    <w:rsid w:val="002E4A60"/>
    <w:rsid w:val="002E4C15"/>
    <w:rsid w:val="002E4E90"/>
    <w:rsid w:val="002E5025"/>
    <w:rsid w:val="002E51B7"/>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04C"/>
    <w:rsid w:val="002F4168"/>
    <w:rsid w:val="002F4922"/>
    <w:rsid w:val="002F4990"/>
    <w:rsid w:val="002F4B53"/>
    <w:rsid w:val="002F4C3D"/>
    <w:rsid w:val="002F4E7F"/>
    <w:rsid w:val="002F4FC6"/>
    <w:rsid w:val="002F5351"/>
    <w:rsid w:val="002F5464"/>
    <w:rsid w:val="002F5625"/>
    <w:rsid w:val="002F573C"/>
    <w:rsid w:val="002F58CD"/>
    <w:rsid w:val="002F5A4E"/>
    <w:rsid w:val="002F5A59"/>
    <w:rsid w:val="002F5AFE"/>
    <w:rsid w:val="002F5DD6"/>
    <w:rsid w:val="002F5FEA"/>
    <w:rsid w:val="002F6200"/>
    <w:rsid w:val="002F62E7"/>
    <w:rsid w:val="002F6374"/>
    <w:rsid w:val="002F63E7"/>
    <w:rsid w:val="002F641A"/>
    <w:rsid w:val="002F647C"/>
    <w:rsid w:val="002F6808"/>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0DF"/>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DD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16"/>
    <w:rsid w:val="003254D4"/>
    <w:rsid w:val="003255C6"/>
    <w:rsid w:val="003255E4"/>
    <w:rsid w:val="003255F9"/>
    <w:rsid w:val="003257FD"/>
    <w:rsid w:val="003258E3"/>
    <w:rsid w:val="00325912"/>
    <w:rsid w:val="00325F8D"/>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173"/>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41D"/>
    <w:rsid w:val="003358BD"/>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85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4E3"/>
    <w:rsid w:val="00364518"/>
    <w:rsid w:val="003645F8"/>
    <w:rsid w:val="00364691"/>
    <w:rsid w:val="003647AF"/>
    <w:rsid w:val="0036487C"/>
    <w:rsid w:val="00364C65"/>
    <w:rsid w:val="00364E7B"/>
    <w:rsid w:val="0036535C"/>
    <w:rsid w:val="00365411"/>
    <w:rsid w:val="003654C3"/>
    <w:rsid w:val="003655BB"/>
    <w:rsid w:val="003655C4"/>
    <w:rsid w:val="00365927"/>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457"/>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5BE"/>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70"/>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84"/>
    <w:rsid w:val="00381FE3"/>
    <w:rsid w:val="0038217F"/>
    <w:rsid w:val="0038231D"/>
    <w:rsid w:val="00382342"/>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BF"/>
    <w:rsid w:val="003905D9"/>
    <w:rsid w:val="003906A1"/>
    <w:rsid w:val="0039072F"/>
    <w:rsid w:val="00390840"/>
    <w:rsid w:val="00390C77"/>
    <w:rsid w:val="003912CE"/>
    <w:rsid w:val="00391324"/>
    <w:rsid w:val="00391431"/>
    <w:rsid w:val="003914AD"/>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9F5"/>
    <w:rsid w:val="00397C1D"/>
    <w:rsid w:val="00397CDB"/>
    <w:rsid w:val="003A0BAD"/>
    <w:rsid w:val="003A0C27"/>
    <w:rsid w:val="003A0C3D"/>
    <w:rsid w:val="003A0C68"/>
    <w:rsid w:val="003A0D48"/>
    <w:rsid w:val="003A0E1C"/>
    <w:rsid w:val="003A117C"/>
    <w:rsid w:val="003A14D4"/>
    <w:rsid w:val="003A1524"/>
    <w:rsid w:val="003A1549"/>
    <w:rsid w:val="003A16CB"/>
    <w:rsid w:val="003A179E"/>
    <w:rsid w:val="003A180F"/>
    <w:rsid w:val="003A188B"/>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261"/>
    <w:rsid w:val="003A7499"/>
    <w:rsid w:val="003A7811"/>
    <w:rsid w:val="003A7834"/>
    <w:rsid w:val="003A787C"/>
    <w:rsid w:val="003A78DF"/>
    <w:rsid w:val="003A7B2C"/>
    <w:rsid w:val="003A7FB1"/>
    <w:rsid w:val="003B00B1"/>
    <w:rsid w:val="003B0229"/>
    <w:rsid w:val="003B03A7"/>
    <w:rsid w:val="003B0576"/>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98"/>
    <w:rsid w:val="003B50BC"/>
    <w:rsid w:val="003B50C7"/>
    <w:rsid w:val="003B5154"/>
    <w:rsid w:val="003B528D"/>
    <w:rsid w:val="003B543F"/>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B33"/>
    <w:rsid w:val="003B6D7D"/>
    <w:rsid w:val="003B6F42"/>
    <w:rsid w:val="003B7103"/>
    <w:rsid w:val="003B7295"/>
    <w:rsid w:val="003B74F2"/>
    <w:rsid w:val="003B788D"/>
    <w:rsid w:val="003B7CC1"/>
    <w:rsid w:val="003B7D7E"/>
    <w:rsid w:val="003B7E70"/>
    <w:rsid w:val="003B7F9C"/>
    <w:rsid w:val="003B7FE0"/>
    <w:rsid w:val="003C017D"/>
    <w:rsid w:val="003C0186"/>
    <w:rsid w:val="003C074B"/>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22F"/>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00"/>
    <w:rsid w:val="003C6068"/>
    <w:rsid w:val="003C61B1"/>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1C"/>
    <w:rsid w:val="003D0A74"/>
    <w:rsid w:val="003D0B5E"/>
    <w:rsid w:val="003D0B82"/>
    <w:rsid w:val="003D0E3D"/>
    <w:rsid w:val="003D0F8A"/>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25"/>
    <w:rsid w:val="003D38FC"/>
    <w:rsid w:val="003D3A9A"/>
    <w:rsid w:val="003D3AB5"/>
    <w:rsid w:val="003D3BB8"/>
    <w:rsid w:val="003D3C95"/>
    <w:rsid w:val="003D3DDD"/>
    <w:rsid w:val="003D4101"/>
    <w:rsid w:val="003D447C"/>
    <w:rsid w:val="003D4756"/>
    <w:rsid w:val="003D4DA2"/>
    <w:rsid w:val="003D5191"/>
    <w:rsid w:val="003D5451"/>
    <w:rsid w:val="003D553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372"/>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5A"/>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36A"/>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A76"/>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1D8C"/>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2F9"/>
    <w:rsid w:val="004153CA"/>
    <w:rsid w:val="00415717"/>
    <w:rsid w:val="004159F5"/>
    <w:rsid w:val="00415BBA"/>
    <w:rsid w:val="00415D3D"/>
    <w:rsid w:val="00415D76"/>
    <w:rsid w:val="00415EDB"/>
    <w:rsid w:val="004165AD"/>
    <w:rsid w:val="00416665"/>
    <w:rsid w:val="00416886"/>
    <w:rsid w:val="004169B4"/>
    <w:rsid w:val="00416A1B"/>
    <w:rsid w:val="00416A67"/>
    <w:rsid w:val="00416ACB"/>
    <w:rsid w:val="00416BD0"/>
    <w:rsid w:val="00416FB0"/>
    <w:rsid w:val="00417240"/>
    <w:rsid w:val="0041793F"/>
    <w:rsid w:val="00417A56"/>
    <w:rsid w:val="00417C3B"/>
    <w:rsid w:val="00417C4C"/>
    <w:rsid w:val="00417FC4"/>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066"/>
    <w:rsid w:val="00422341"/>
    <w:rsid w:val="0042250E"/>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269"/>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82"/>
    <w:rsid w:val="00432587"/>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2FE"/>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E13"/>
    <w:rsid w:val="00445F50"/>
    <w:rsid w:val="00446159"/>
    <w:rsid w:val="0044615D"/>
    <w:rsid w:val="004461D9"/>
    <w:rsid w:val="004464B3"/>
    <w:rsid w:val="004465BE"/>
    <w:rsid w:val="00446747"/>
    <w:rsid w:val="00446842"/>
    <w:rsid w:val="00446AC6"/>
    <w:rsid w:val="00447014"/>
    <w:rsid w:val="00447171"/>
    <w:rsid w:val="00447400"/>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DF2"/>
    <w:rsid w:val="00455F37"/>
    <w:rsid w:val="004560EC"/>
    <w:rsid w:val="00456421"/>
    <w:rsid w:val="00456991"/>
    <w:rsid w:val="00456A0D"/>
    <w:rsid w:val="00456B20"/>
    <w:rsid w:val="00456D23"/>
    <w:rsid w:val="00456DAB"/>
    <w:rsid w:val="00456F6F"/>
    <w:rsid w:val="00456FD3"/>
    <w:rsid w:val="00457244"/>
    <w:rsid w:val="004573E9"/>
    <w:rsid w:val="00457537"/>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ED8"/>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98B"/>
    <w:rsid w:val="00477A7E"/>
    <w:rsid w:val="00477C35"/>
    <w:rsid w:val="004801FF"/>
    <w:rsid w:val="0048033D"/>
    <w:rsid w:val="00480548"/>
    <w:rsid w:val="0048066C"/>
    <w:rsid w:val="004808C8"/>
    <w:rsid w:val="004808DC"/>
    <w:rsid w:val="004808FA"/>
    <w:rsid w:val="00480988"/>
    <w:rsid w:val="0048099C"/>
    <w:rsid w:val="00480A0A"/>
    <w:rsid w:val="00480CBA"/>
    <w:rsid w:val="00480CD5"/>
    <w:rsid w:val="00480E05"/>
    <w:rsid w:val="00481236"/>
    <w:rsid w:val="0048144B"/>
    <w:rsid w:val="004819AD"/>
    <w:rsid w:val="00481A2E"/>
    <w:rsid w:val="00481E59"/>
    <w:rsid w:val="0048230A"/>
    <w:rsid w:val="0048231F"/>
    <w:rsid w:val="004825F7"/>
    <w:rsid w:val="004828E0"/>
    <w:rsid w:val="00482A11"/>
    <w:rsid w:val="00482BBE"/>
    <w:rsid w:val="00482E72"/>
    <w:rsid w:val="004832A5"/>
    <w:rsid w:val="004836FA"/>
    <w:rsid w:val="0048373F"/>
    <w:rsid w:val="00483A12"/>
    <w:rsid w:val="00483A1A"/>
    <w:rsid w:val="00483B8D"/>
    <w:rsid w:val="00483F40"/>
    <w:rsid w:val="004841A9"/>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39"/>
    <w:rsid w:val="00493292"/>
    <w:rsid w:val="004934EE"/>
    <w:rsid w:val="00493542"/>
    <w:rsid w:val="00493D70"/>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0B"/>
    <w:rsid w:val="004A7E5C"/>
    <w:rsid w:val="004A7FA3"/>
    <w:rsid w:val="004B00AA"/>
    <w:rsid w:val="004B0323"/>
    <w:rsid w:val="004B044D"/>
    <w:rsid w:val="004B0C4B"/>
    <w:rsid w:val="004B0CFF"/>
    <w:rsid w:val="004B0F25"/>
    <w:rsid w:val="004B108C"/>
    <w:rsid w:val="004B11F3"/>
    <w:rsid w:val="004B1261"/>
    <w:rsid w:val="004B132E"/>
    <w:rsid w:val="004B1685"/>
    <w:rsid w:val="004B194D"/>
    <w:rsid w:val="004B1B8B"/>
    <w:rsid w:val="004B1D6E"/>
    <w:rsid w:val="004B1F99"/>
    <w:rsid w:val="004B200C"/>
    <w:rsid w:val="004B2061"/>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7D"/>
    <w:rsid w:val="004B6DF4"/>
    <w:rsid w:val="004B6E03"/>
    <w:rsid w:val="004B6EA7"/>
    <w:rsid w:val="004B6F9D"/>
    <w:rsid w:val="004B76C7"/>
    <w:rsid w:val="004B7921"/>
    <w:rsid w:val="004B792F"/>
    <w:rsid w:val="004B7B32"/>
    <w:rsid w:val="004B7F15"/>
    <w:rsid w:val="004C01A8"/>
    <w:rsid w:val="004C0310"/>
    <w:rsid w:val="004C07AB"/>
    <w:rsid w:val="004C081C"/>
    <w:rsid w:val="004C0A61"/>
    <w:rsid w:val="004C0AA5"/>
    <w:rsid w:val="004C0BBE"/>
    <w:rsid w:val="004C0D76"/>
    <w:rsid w:val="004C0F66"/>
    <w:rsid w:val="004C0FCB"/>
    <w:rsid w:val="004C0FD2"/>
    <w:rsid w:val="004C1154"/>
    <w:rsid w:val="004C13A6"/>
    <w:rsid w:val="004C1825"/>
    <w:rsid w:val="004C1840"/>
    <w:rsid w:val="004C1CF9"/>
    <w:rsid w:val="004C1D28"/>
    <w:rsid w:val="004C1D37"/>
    <w:rsid w:val="004C1FA2"/>
    <w:rsid w:val="004C20BC"/>
    <w:rsid w:val="004C24C9"/>
    <w:rsid w:val="004C2A4F"/>
    <w:rsid w:val="004C2B93"/>
    <w:rsid w:val="004C2C76"/>
    <w:rsid w:val="004C2DE2"/>
    <w:rsid w:val="004C2F48"/>
    <w:rsid w:val="004C311C"/>
    <w:rsid w:val="004C31B6"/>
    <w:rsid w:val="004C321D"/>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1E98"/>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17D"/>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40"/>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19"/>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1E5"/>
    <w:rsid w:val="004F1217"/>
    <w:rsid w:val="004F162B"/>
    <w:rsid w:val="004F1C13"/>
    <w:rsid w:val="004F1D53"/>
    <w:rsid w:val="004F1E37"/>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5D7D"/>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728"/>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D90"/>
    <w:rsid w:val="00526D9E"/>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D7A"/>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5FD6"/>
    <w:rsid w:val="00536056"/>
    <w:rsid w:val="00536064"/>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16"/>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5CB5"/>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C49"/>
    <w:rsid w:val="00557F1D"/>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32"/>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34C"/>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5BE1"/>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5EE1"/>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B7F1D"/>
    <w:rsid w:val="005C00A0"/>
    <w:rsid w:val="005C01C2"/>
    <w:rsid w:val="005C01DD"/>
    <w:rsid w:val="005C02F8"/>
    <w:rsid w:val="005C0471"/>
    <w:rsid w:val="005C0680"/>
    <w:rsid w:val="005C0780"/>
    <w:rsid w:val="005C07F6"/>
    <w:rsid w:val="005C08B4"/>
    <w:rsid w:val="005C0D37"/>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E16"/>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8B7"/>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6D9"/>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2E6B"/>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4EF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A0B"/>
    <w:rsid w:val="005F1C60"/>
    <w:rsid w:val="005F1D60"/>
    <w:rsid w:val="005F1DEC"/>
    <w:rsid w:val="005F1E56"/>
    <w:rsid w:val="005F23B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3B6"/>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1E99"/>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5D9"/>
    <w:rsid w:val="0060665C"/>
    <w:rsid w:val="00606970"/>
    <w:rsid w:val="00606A20"/>
    <w:rsid w:val="00606B75"/>
    <w:rsid w:val="00606C6F"/>
    <w:rsid w:val="00606CD6"/>
    <w:rsid w:val="0060704B"/>
    <w:rsid w:val="00607059"/>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72C"/>
    <w:rsid w:val="0061284A"/>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36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7E1"/>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49"/>
    <w:rsid w:val="00625053"/>
    <w:rsid w:val="006250C8"/>
    <w:rsid w:val="00625366"/>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07A"/>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8FD"/>
    <w:rsid w:val="00632B1F"/>
    <w:rsid w:val="00632F55"/>
    <w:rsid w:val="006333F4"/>
    <w:rsid w:val="006335FC"/>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0CD"/>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874"/>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BE3"/>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856"/>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BF"/>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62"/>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598"/>
    <w:rsid w:val="00682A03"/>
    <w:rsid w:val="00682A92"/>
    <w:rsid w:val="00682AF9"/>
    <w:rsid w:val="00682C40"/>
    <w:rsid w:val="00682CD2"/>
    <w:rsid w:val="00682DFE"/>
    <w:rsid w:val="00682E14"/>
    <w:rsid w:val="00682E82"/>
    <w:rsid w:val="006831CF"/>
    <w:rsid w:val="0068354B"/>
    <w:rsid w:val="006836A5"/>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34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2C4"/>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37B"/>
    <w:rsid w:val="006B775D"/>
    <w:rsid w:val="006B77C0"/>
    <w:rsid w:val="006B7AA8"/>
    <w:rsid w:val="006B7AEF"/>
    <w:rsid w:val="006B7B62"/>
    <w:rsid w:val="006B7C49"/>
    <w:rsid w:val="006B7D22"/>
    <w:rsid w:val="006B7D2C"/>
    <w:rsid w:val="006B7D55"/>
    <w:rsid w:val="006B7EF1"/>
    <w:rsid w:val="006B7FF4"/>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3DA"/>
    <w:rsid w:val="006C643C"/>
    <w:rsid w:val="006C651F"/>
    <w:rsid w:val="006C6555"/>
    <w:rsid w:val="006C661D"/>
    <w:rsid w:val="006C6A1D"/>
    <w:rsid w:val="006C6AB1"/>
    <w:rsid w:val="006C6DBC"/>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1FC0"/>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47F"/>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257"/>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1C"/>
    <w:rsid w:val="006F0593"/>
    <w:rsid w:val="006F05DD"/>
    <w:rsid w:val="006F064D"/>
    <w:rsid w:val="006F0653"/>
    <w:rsid w:val="006F0889"/>
    <w:rsid w:val="006F0D14"/>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4ECA"/>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2C"/>
    <w:rsid w:val="00704B74"/>
    <w:rsid w:val="00704D30"/>
    <w:rsid w:val="00704F42"/>
    <w:rsid w:val="007050E6"/>
    <w:rsid w:val="007053A3"/>
    <w:rsid w:val="007053B6"/>
    <w:rsid w:val="00705454"/>
    <w:rsid w:val="0070558C"/>
    <w:rsid w:val="007056BC"/>
    <w:rsid w:val="00705716"/>
    <w:rsid w:val="00705778"/>
    <w:rsid w:val="007059E2"/>
    <w:rsid w:val="00705AF2"/>
    <w:rsid w:val="00705C23"/>
    <w:rsid w:val="00705C38"/>
    <w:rsid w:val="00705ED7"/>
    <w:rsid w:val="007060BE"/>
    <w:rsid w:val="00706376"/>
    <w:rsid w:val="007063E3"/>
    <w:rsid w:val="00706465"/>
    <w:rsid w:val="0070689D"/>
    <w:rsid w:val="0070695A"/>
    <w:rsid w:val="00706F41"/>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707"/>
    <w:rsid w:val="0071171F"/>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26"/>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1F4A"/>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23"/>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9E"/>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9F5"/>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9C8"/>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3DCA"/>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031"/>
    <w:rsid w:val="007721E5"/>
    <w:rsid w:val="00772204"/>
    <w:rsid w:val="0077230A"/>
    <w:rsid w:val="007724A2"/>
    <w:rsid w:val="00772AC1"/>
    <w:rsid w:val="00772EDD"/>
    <w:rsid w:val="00772F46"/>
    <w:rsid w:val="00772F8A"/>
    <w:rsid w:val="0077302A"/>
    <w:rsid w:val="007733BC"/>
    <w:rsid w:val="00773599"/>
    <w:rsid w:val="0077397E"/>
    <w:rsid w:val="007739C6"/>
    <w:rsid w:val="00773A94"/>
    <w:rsid w:val="00773D3D"/>
    <w:rsid w:val="00773EC2"/>
    <w:rsid w:val="007745C0"/>
    <w:rsid w:val="00774714"/>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53B"/>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58A"/>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072"/>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5D"/>
    <w:rsid w:val="007932BE"/>
    <w:rsid w:val="00793486"/>
    <w:rsid w:val="00793511"/>
    <w:rsid w:val="00793688"/>
    <w:rsid w:val="00793703"/>
    <w:rsid w:val="007937B4"/>
    <w:rsid w:val="0079381B"/>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40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CB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449"/>
    <w:rsid w:val="007B1543"/>
    <w:rsid w:val="007B17CB"/>
    <w:rsid w:val="007B194B"/>
    <w:rsid w:val="007B1977"/>
    <w:rsid w:val="007B19A9"/>
    <w:rsid w:val="007B1A8F"/>
    <w:rsid w:val="007B1AC0"/>
    <w:rsid w:val="007B1AD1"/>
    <w:rsid w:val="007B1B44"/>
    <w:rsid w:val="007B20AD"/>
    <w:rsid w:val="007B2582"/>
    <w:rsid w:val="007B270A"/>
    <w:rsid w:val="007B2CE2"/>
    <w:rsid w:val="007B2CE3"/>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30A"/>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0F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018"/>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67D"/>
    <w:rsid w:val="007D67AE"/>
    <w:rsid w:val="007D69A0"/>
    <w:rsid w:val="007D6B41"/>
    <w:rsid w:val="007D6B54"/>
    <w:rsid w:val="007D7175"/>
    <w:rsid w:val="007D71A9"/>
    <w:rsid w:val="007D73BF"/>
    <w:rsid w:val="007D76D0"/>
    <w:rsid w:val="007D77AD"/>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474"/>
    <w:rsid w:val="007E76A3"/>
    <w:rsid w:val="007E7C68"/>
    <w:rsid w:val="007E7C6A"/>
    <w:rsid w:val="007E7DDF"/>
    <w:rsid w:val="007E7F2D"/>
    <w:rsid w:val="007F0260"/>
    <w:rsid w:val="007F032C"/>
    <w:rsid w:val="007F05A6"/>
    <w:rsid w:val="007F0792"/>
    <w:rsid w:val="007F0888"/>
    <w:rsid w:val="007F08FB"/>
    <w:rsid w:val="007F09DF"/>
    <w:rsid w:val="007F0BC0"/>
    <w:rsid w:val="007F0F1A"/>
    <w:rsid w:val="007F0F52"/>
    <w:rsid w:val="007F11C8"/>
    <w:rsid w:val="007F132F"/>
    <w:rsid w:val="007F1391"/>
    <w:rsid w:val="007F1784"/>
    <w:rsid w:val="007F1881"/>
    <w:rsid w:val="007F1B98"/>
    <w:rsid w:val="007F1C51"/>
    <w:rsid w:val="007F1CFB"/>
    <w:rsid w:val="007F1D94"/>
    <w:rsid w:val="007F1E36"/>
    <w:rsid w:val="007F20D4"/>
    <w:rsid w:val="007F220B"/>
    <w:rsid w:val="007F252D"/>
    <w:rsid w:val="007F27DD"/>
    <w:rsid w:val="007F2C76"/>
    <w:rsid w:val="007F3390"/>
    <w:rsid w:val="007F3C57"/>
    <w:rsid w:val="007F3CF0"/>
    <w:rsid w:val="007F425E"/>
    <w:rsid w:val="007F463D"/>
    <w:rsid w:val="007F49D6"/>
    <w:rsid w:val="007F4A69"/>
    <w:rsid w:val="007F4CD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03"/>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59B5"/>
    <w:rsid w:val="0080632C"/>
    <w:rsid w:val="00806397"/>
    <w:rsid w:val="0080652B"/>
    <w:rsid w:val="0080685E"/>
    <w:rsid w:val="008069CD"/>
    <w:rsid w:val="00806A98"/>
    <w:rsid w:val="00806AAF"/>
    <w:rsid w:val="00806D17"/>
    <w:rsid w:val="00807055"/>
    <w:rsid w:val="008070AC"/>
    <w:rsid w:val="0080714F"/>
    <w:rsid w:val="0080758D"/>
    <w:rsid w:val="008079B1"/>
    <w:rsid w:val="00807D77"/>
    <w:rsid w:val="008101FD"/>
    <w:rsid w:val="00810882"/>
    <w:rsid w:val="0081093B"/>
    <w:rsid w:val="0081096B"/>
    <w:rsid w:val="00810AC0"/>
    <w:rsid w:val="00810C63"/>
    <w:rsid w:val="00810C74"/>
    <w:rsid w:val="00810D8D"/>
    <w:rsid w:val="00810FF6"/>
    <w:rsid w:val="00811421"/>
    <w:rsid w:val="0081174D"/>
    <w:rsid w:val="00811835"/>
    <w:rsid w:val="00811A02"/>
    <w:rsid w:val="0081205B"/>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4DA5"/>
    <w:rsid w:val="0081530F"/>
    <w:rsid w:val="0081581D"/>
    <w:rsid w:val="0081584E"/>
    <w:rsid w:val="008159C8"/>
    <w:rsid w:val="00815E39"/>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BD"/>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9B5"/>
    <w:rsid w:val="00827AFC"/>
    <w:rsid w:val="0083015A"/>
    <w:rsid w:val="0083023F"/>
    <w:rsid w:val="008302AA"/>
    <w:rsid w:val="00830325"/>
    <w:rsid w:val="0083032F"/>
    <w:rsid w:val="008306A0"/>
    <w:rsid w:val="0083097D"/>
    <w:rsid w:val="00830BBB"/>
    <w:rsid w:val="00830C02"/>
    <w:rsid w:val="00830D80"/>
    <w:rsid w:val="00830DC3"/>
    <w:rsid w:val="00831123"/>
    <w:rsid w:val="00831271"/>
    <w:rsid w:val="008314D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616"/>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902"/>
    <w:rsid w:val="00844A56"/>
    <w:rsid w:val="00844ABC"/>
    <w:rsid w:val="00844B7E"/>
    <w:rsid w:val="00844C67"/>
    <w:rsid w:val="00845015"/>
    <w:rsid w:val="008455FB"/>
    <w:rsid w:val="00845C12"/>
    <w:rsid w:val="008462F4"/>
    <w:rsid w:val="00846393"/>
    <w:rsid w:val="00846487"/>
    <w:rsid w:val="00846778"/>
    <w:rsid w:val="008469BD"/>
    <w:rsid w:val="008469D9"/>
    <w:rsid w:val="00846A5C"/>
    <w:rsid w:val="00846DC0"/>
    <w:rsid w:val="00846EA7"/>
    <w:rsid w:val="008474A7"/>
    <w:rsid w:val="00847672"/>
    <w:rsid w:val="008476CF"/>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20"/>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ABC"/>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2F74"/>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268"/>
    <w:rsid w:val="008874EA"/>
    <w:rsid w:val="00887840"/>
    <w:rsid w:val="008878F9"/>
    <w:rsid w:val="008879DF"/>
    <w:rsid w:val="00887A15"/>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797"/>
    <w:rsid w:val="008929C1"/>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07"/>
    <w:rsid w:val="008A12FE"/>
    <w:rsid w:val="008A1328"/>
    <w:rsid w:val="008A1410"/>
    <w:rsid w:val="008A1A8B"/>
    <w:rsid w:val="008A1AF5"/>
    <w:rsid w:val="008A1B3B"/>
    <w:rsid w:val="008A1B40"/>
    <w:rsid w:val="008A1D61"/>
    <w:rsid w:val="008A1ED1"/>
    <w:rsid w:val="008A1F9E"/>
    <w:rsid w:val="008A200D"/>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3D34"/>
    <w:rsid w:val="008A431A"/>
    <w:rsid w:val="008A45C5"/>
    <w:rsid w:val="008A46FD"/>
    <w:rsid w:val="008A4717"/>
    <w:rsid w:val="008A47C0"/>
    <w:rsid w:val="008A48D4"/>
    <w:rsid w:val="008A490F"/>
    <w:rsid w:val="008A4A90"/>
    <w:rsid w:val="008A4B5A"/>
    <w:rsid w:val="008A4BAB"/>
    <w:rsid w:val="008A4E06"/>
    <w:rsid w:val="008A5138"/>
    <w:rsid w:val="008A532B"/>
    <w:rsid w:val="008A5485"/>
    <w:rsid w:val="008A5499"/>
    <w:rsid w:val="008A54AD"/>
    <w:rsid w:val="008A55EA"/>
    <w:rsid w:val="008A5940"/>
    <w:rsid w:val="008A5B19"/>
    <w:rsid w:val="008A5B7B"/>
    <w:rsid w:val="008A5EB4"/>
    <w:rsid w:val="008A62E9"/>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5C1"/>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72E"/>
    <w:rsid w:val="008C1E2D"/>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0D"/>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7B4"/>
    <w:rsid w:val="008E5BF2"/>
    <w:rsid w:val="008E5C81"/>
    <w:rsid w:val="008E62F4"/>
    <w:rsid w:val="008E6432"/>
    <w:rsid w:val="008E64EF"/>
    <w:rsid w:val="008E6A05"/>
    <w:rsid w:val="008E6A74"/>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A5D"/>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E50"/>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0E9"/>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28A"/>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A58"/>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2CCC"/>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055"/>
    <w:rsid w:val="0092021F"/>
    <w:rsid w:val="0092042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BB7"/>
    <w:rsid w:val="00924C53"/>
    <w:rsid w:val="00924FF8"/>
    <w:rsid w:val="009250BB"/>
    <w:rsid w:val="009251C4"/>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876"/>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2FD"/>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028"/>
    <w:rsid w:val="00936674"/>
    <w:rsid w:val="00936D98"/>
    <w:rsid w:val="00936E9D"/>
    <w:rsid w:val="00937084"/>
    <w:rsid w:val="00937199"/>
    <w:rsid w:val="0093719D"/>
    <w:rsid w:val="0093719F"/>
    <w:rsid w:val="009371E1"/>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9E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34"/>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7CB"/>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4E9"/>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5E27"/>
    <w:rsid w:val="00956102"/>
    <w:rsid w:val="009563D9"/>
    <w:rsid w:val="009564E1"/>
    <w:rsid w:val="009565E9"/>
    <w:rsid w:val="00956671"/>
    <w:rsid w:val="009568E5"/>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097"/>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1E2"/>
    <w:rsid w:val="009712EA"/>
    <w:rsid w:val="009716FD"/>
    <w:rsid w:val="00971B45"/>
    <w:rsid w:val="00971C02"/>
    <w:rsid w:val="00971D41"/>
    <w:rsid w:val="00971DF5"/>
    <w:rsid w:val="00971F76"/>
    <w:rsid w:val="0097244E"/>
    <w:rsid w:val="0097246C"/>
    <w:rsid w:val="00972569"/>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54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6FF6"/>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74F"/>
    <w:rsid w:val="009829E3"/>
    <w:rsid w:val="00982BD1"/>
    <w:rsid w:val="00982BD5"/>
    <w:rsid w:val="00982CC6"/>
    <w:rsid w:val="00982DB0"/>
    <w:rsid w:val="00983117"/>
    <w:rsid w:val="0098314C"/>
    <w:rsid w:val="009836E4"/>
    <w:rsid w:val="0098374F"/>
    <w:rsid w:val="0098380C"/>
    <w:rsid w:val="009839B9"/>
    <w:rsid w:val="009839FD"/>
    <w:rsid w:val="00983BD6"/>
    <w:rsid w:val="00983F11"/>
    <w:rsid w:val="0098412F"/>
    <w:rsid w:val="009841F0"/>
    <w:rsid w:val="0098426C"/>
    <w:rsid w:val="009843ED"/>
    <w:rsid w:val="00984553"/>
    <w:rsid w:val="00984595"/>
    <w:rsid w:val="0098471D"/>
    <w:rsid w:val="00984957"/>
    <w:rsid w:val="00984BF7"/>
    <w:rsid w:val="00984EF5"/>
    <w:rsid w:val="00984FCC"/>
    <w:rsid w:val="009854D5"/>
    <w:rsid w:val="00985531"/>
    <w:rsid w:val="009855C2"/>
    <w:rsid w:val="009856B7"/>
    <w:rsid w:val="009856DD"/>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1D8"/>
    <w:rsid w:val="00990377"/>
    <w:rsid w:val="0099038E"/>
    <w:rsid w:val="009906EE"/>
    <w:rsid w:val="00990919"/>
    <w:rsid w:val="00990BD5"/>
    <w:rsid w:val="00990D17"/>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2"/>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4ABF"/>
    <w:rsid w:val="009A4CC4"/>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8EE"/>
    <w:rsid w:val="009A690D"/>
    <w:rsid w:val="009A6A1C"/>
    <w:rsid w:val="009A6A6B"/>
    <w:rsid w:val="009A6DCE"/>
    <w:rsid w:val="009A724D"/>
    <w:rsid w:val="009A7318"/>
    <w:rsid w:val="009A745E"/>
    <w:rsid w:val="009A74A6"/>
    <w:rsid w:val="009A77AF"/>
    <w:rsid w:val="009A7969"/>
    <w:rsid w:val="009A7F58"/>
    <w:rsid w:val="009A7FA2"/>
    <w:rsid w:val="009B0005"/>
    <w:rsid w:val="009B019C"/>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9A"/>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BF6"/>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51C"/>
    <w:rsid w:val="009C68C6"/>
    <w:rsid w:val="009C6943"/>
    <w:rsid w:val="009C696B"/>
    <w:rsid w:val="009C6BF4"/>
    <w:rsid w:val="009C6E1A"/>
    <w:rsid w:val="009C6E96"/>
    <w:rsid w:val="009C7320"/>
    <w:rsid w:val="009C7896"/>
    <w:rsid w:val="009C7C71"/>
    <w:rsid w:val="009C7E76"/>
    <w:rsid w:val="009D00BD"/>
    <w:rsid w:val="009D05D9"/>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3D07"/>
    <w:rsid w:val="009D45C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E1E"/>
    <w:rsid w:val="009E0F19"/>
    <w:rsid w:val="009E0FAB"/>
    <w:rsid w:val="009E1199"/>
    <w:rsid w:val="009E128C"/>
    <w:rsid w:val="009E1454"/>
    <w:rsid w:val="009E1731"/>
    <w:rsid w:val="009E183E"/>
    <w:rsid w:val="009E19A2"/>
    <w:rsid w:val="009E1D83"/>
    <w:rsid w:val="009E1E22"/>
    <w:rsid w:val="009E1FF1"/>
    <w:rsid w:val="009E2103"/>
    <w:rsid w:val="009E232E"/>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022"/>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23"/>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43"/>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5F4B"/>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F54"/>
    <w:rsid w:val="00A12028"/>
    <w:rsid w:val="00A12271"/>
    <w:rsid w:val="00A12383"/>
    <w:rsid w:val="00A1287B"/>
    <w:rsid w:val="00A12880"/>
    <w:rsid w:val="00A12E43"/>
    <w:rsid w:val="00A12FD5"/>
    <w:rsid w:val="00A1333C"/>
    <w:rsid w:val="00A13696"/>
    <w:rsid w:val="00A137E4"/>
    <w:rsid w:val="00A13C8D"/>
    <w:rsid w:val="00A13CC6"/>
    <w:rsid w:val="00A13E63"/>
    <w:rsid w:val="00A14813"/>
    <w:rsid w:val="00A14AA9"/>
    <w:rsid w:val="00A14B42"/>
    <w:rsid w:val="00A15094"/>
    <w:rsid w:val="00A15157"/>
    <w:rsid w:val="00A151C1"/>
    <w:rsid w:val="00A1524E"/>
    <w:rsid w:val="00A1566A"/>
    <w:rsid w:val="00A156D3"/>
    <w:rsid w:val="00A15833"/>
    <w:rsid w:val="00A159E3"/>
    <w:rsid w:val="00A15D4F"/>
    <w:rsid w:val="00A16332"/>
    <w:rsid w:val="00A163EA"/>
    <w:rsid w:val="00A165BF"/>
    <w:rsid w:val="00A16662"/>
    <w:rsid w:val="00A16684"/>
    <w:rsid w:val="00A167C3"/>
    <w:rsid w:val="00A16899"/>
    <w:rsid w:val="00A169D6"/>
    <w:rsid w:val="00A16A91"/>
    <w:rsid w:val="00A16CD4"/>
    <w:rsid w:val="00A16FA4"/>
    <w:rsid w:val="00A17171"/>
    <w:rsid w:val="00A172E8"/>
    <w:rsid w:val="00A1762A"/>
    <w:rsid w:val="00A178A4"/>
    <w:rsid w:val="00A179B0"/>
    <w:rsid w:val="00A179FF"/>
    <w:rsid w:val="00A17A24"/>
    <w:rsid w:val="00A17F7E"/>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8D2"/>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3FC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AA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6C6"/>
    <w:rsid w:val="00A4072E"/>
    <w:rsid w:val="00A407A1"/>
    <w:rsid w:val="00A409EF"/>
    <w:rsid w:val="00A40A3B"/>
    <w:rsid w:val="00A40AAC"/>
    <w:rsid w:val="00A40DAE"/>
    <w:rsid w:val="00A413AD"/>
    <w:rsid w:val="00A414D7"/>
    <w:rsid w:val="00A418D3"/>
    <w:rsid w:val="00A41987"/>
    <w:rsid w:val="00A419C7"/>
    <w:rsid w:val="00A41D3A"/>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7CB"/>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AB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57A1"/>
    <w:rsid w:val="00A56086"/>
    <w:rsid w:val="00A56185"/>
    <w:rsid w:val="00A56235"/>
    <w:rsid w:val="00A56266"/>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5A9"/>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68C"/>
    <w:rsid w:val="00A76AA1"/>
    <w:rsid w:val="00A76AB5"/>
    <w:rsid w:val="00A76E81"/>
    <w:rsid w:val="00A7730B"/>
    <w:rsid w:val="00A773FC"/>
    <w:rsid w:val="00A775D8"/>
    <w:rsid w:val="00A77F87"/>
    <w:rsid w:val="00A80166"/>
    <w:rsid w:val="00A802F7"/>
    <w:rsid w:val="00A8056E"/>
    <w:rsid w:val="00A80751"/>
    <w:rsid w:val="00A80D46"/>
    <w:rsid w:val="00A80FD0"/>
    <w:rsid w:val="00A8147F"/>
    <w:rsid w:val="00A814C5"/>
    <w:rsid w:val="00A817E5"/>
    <w:rsid w:val="00A818EC"/>
    <w:rsid w:val="00A81CE1"/>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87ED8"/>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625"/>
    <w:rsid w:val="00A95776"/>
    <w:rsid w:val="00A95787"/>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4DF"/>
    <w:rsid w:val="00A97573"/>
    <w:rsid w:val="00A97A3B"/>
    <w:rsid w:val="00A97F2D"/>
    <w:rsid w:val="00AA0060"/>
    <w:rsid w:val="00AA014A"/>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33B"/>
    <w:rsid w:val="00AA54EF"/>
    <w:rsid w:val="00AA5832"/>
    <w:rsid w:val="00AA5936"/>
    <w:rsid w:val="00AA5A56"/>
    <w:rsid w:val="00AA5E24"/>
    <w:rsid w:val="00AA5E3B"/>
    <w:rsid w:val="00AA6011"/>
    <w:rsid w:val="00AA61CB"/>
    <w:rsid w:val="00AA6374"/>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44"/>
    <w:rsid w:val="00AB2A74"/>
    <w:rsid w:val="00AB2C45"/>
    <w:rsid w:val="00AB3113"/>
    <w:rsid w:val="00AB3348"/>
    <w:rsid w:val="00AB3472"/>
    <w:rsid w:val="00AB348A"/>
    <w:rsid w:val="00AB3627"/>
    <w:rsid w:val="00AB37D2"/>
    <w:rsid w:val="00AB3EDF"/>
    <w:rsid w:val="00AB3F38"/>
    <w:rsid w:val="00AB43EC"/>
    <w:rsid w:val="00AB4646"/>
    <w:rsid w:val="00AB4793"/>
    <w:rsid w:val="00AB4B4D"/>
    <w:rsid w:val="00AB4B7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570"/>
    <w:rsid w:val="00AC27EA"/>
    <w:rsid w:val="00AC2ADE"/>
    <w:rsid w:val="00AC2CF2"/>
    <w:rsid w:val="00AC2E99"/>
    <w:rsid w:val="00AC2F6A"/>
    <w:rsid w:val="00AC2F83"/>
    <w:rsid w:val="00AC3298"/>
    <w:rsid w:val="00AC3305"/>
    <w:rsid w:val="00AC33D5"/>
    <w:rsid w:val="00AC3418"/>
    <w:rsid w:val="00AC346D"/>
    <w:rsid w:val="00AC3965"/>
    <w:rsid w:val="00AC3B4C"/>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5FE0"/>
    <w:rsid w:val="00AC6306"/>
    <w:rsid w:val="00AC6408"/>
    <w:rsid w:val="00AC646E"/>
    <w:rsid w:val="00AC6496"/>
    <w:rsid w:val="00AC6CC3"/>
    <w:rsid w:val="00AC6CCE"/>
    <w:rsid w:val="00AC726D"/>
    <w:rsid w:val="00AC74DA"/>
    <w:rsid w:val="00AC7578"/>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498"/>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19"/>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1C"/>
    <w:rsid w:val="00B01D8F"/>
    <w:rsid w:val="00B01FAF"/>
    <w:rsid w:val="00B02554"/>
    <w:rsid w:val="00B026C1"/>
    <w:rsid w:val="00B028E2"/>
    <w:rsid w:val="00B02B9C"/>
    <w:rsid w:val="00B034BE"/>
    <w:rsid w:val="00B0353B"/>
    <w:rsid w:val="00B0378F"/>
    <w:rsid w:val="00B03911"/>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BEF"/>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269"/>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03"/>
    <w:rsid w:val="00B25FDE"/>
    <w:rsid w:val="00B26576"/>
    <w:rsid w:val="00B26741"/>
    <w:rsid w:val="00B267FE"/>
    <w:rsid w:val="00B268C2"/>
    <w:rsid w:val="00B26999"/>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A77"/>
    <w:rsid w:val="00B32BFC"/>
    <w:rsid w:val="00B32C87"/>
    <w:rsid w:val="00B32ED2"/>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675"/>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57"/>
    <w:rsid w:val="00B4008C"/>
    <w:rsid w:val="00B40150"/>
    <w:rsid w:val="00B40534"/>
    <w:rsid w:val="00B405DE"/>
    <w:rsid w:val="00B40BCA"/>
    <w:rsid w:val="00B40E0C"/>
    <w:rsid w:val="00B411BD"/>
    <w:rsid w:val="00B4135E"/>
    <w:rsid w:val="00B41371"/>
    <w:rsid w:val="00B414B5"/>
    <w:rsid w:val="00B41559"/>
    <w:rsid w:val="00B418E8"/>
    <w:rsid w:val="00B41BAA"/>
    <w:rsid w:val="00B41E05"/>
    <w:rsid w:val="00B41ED1"/>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D6"/>
    <w:rsid w:val="00B508FD"/>
    <w:rsid w:val="00B5093A"/>
    <w:rsid w:val="00B50D46"/>
    <w:rsid w:val="00B51058"/>
    <w:rsid w:val="00B51063"/>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0AC"/>
    <w:rsid w:val="00B54179"/>
    <w:rsid w:val="00B54282"/>
    <w:rsid w:val="00B543D3"/>
    <w:rsid w:val="00B544A6"/>
    <w:rsid w:val="00B549A4"/>
    <w:rsid w:val="00B54ACC"/>
    <w:rsid w:val="00B54DCB"/>
    <w:rsid w:val="00B54F60"/>
    <w:rsid w:val="00B55047"/>
    <w:rsid w:val="00B5509E"/>
    <w:rsid w:val="00B55955"/>
    <w:rsid w:val="00B55AC2"/>
    <w:rsid w:val="00B55B41"/>
    <w:rsid w:val="00B560C9"/>
    <w:rsid w:val="00B560F9"/>
    <w:rsid w:val="00B562ED"/>
    <w:rsid w:val="00B56533"/>
    <w:rsid w:val="00B5666D"/>
    <w:rsid w:val="00B5681C"/>
    <w:rsid w:val="00B56B0E"/>
    <w:rsid w:val="00B56CFC"/>
    <w:rsid w:val="00B56D06"/>
    <w:rsid w:val="00B5710E"/>
    <w:rsid w:val="00B57589"/>
    <w:rsid w:val="00B57777"/>
    <w:rsid w:val="00B57A17"/>
    <w:rsid w:val="00B57C76"/>
    <w:rsid w:val="00B57D65"/>
    <w:rsid w:val="00B600AE"/>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E7D"/>
    <w:rsid w:val="00B63F8F"/>
    <w:rsid w:val="00B64157"/>
    <w:rsid w:val="00B641ED"/>
    <w:rsid w:val="00B64434"/>
    <w:rsid w:val="00B64693"/>
    <w:rsid w:val="00B647BD"/>
    <w:rsid w:val="00B64D1C"/>
    <w:rsid w:val="00B65083"/>
    <w:rsid w:val="00B6566A"/>
    <w:rsid w:val="00B656BB"/>
    <w:rsid w:val="00B658FD"/>
    <w:rsid w:val="00B659FF"/>
    <w:rsid w:val="00B65AE0"/>
    <w:rsid w:val="00B65EAD"/>
    <w:rsid w:val="00B65F45"/>
    <w:rsid w:val="00B65FD4"/>
    <w:rsid w:val="00B66039"/>
    <w:rsid w:val="00B663BD"/>
    <w:rsid w:val="00B666D5"/>
    <w:rsid w:val="00B66A7F"/>
    <w:rsid w:val="00B66B74"/>
    <w:rsid w:val="00B66BA1"/>
    <w:rsid w:val="00B66FFD"/>
    <w:rsid w:val="00B670A6"/>
    <w:rsid w:val="00B6723E"/>
    <w:rsid w:val="00B67A8D"/>
    <w:rsid w:val="00B67C4C"/>
    <w:rsid w:val="00B67EC3"/>
    <w:rsid w:val="00B705CE"/>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05"/>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6DA2"/>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16C"/>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BF"/>
    <w:rsid w:val="00B953D2"/>
    <w:rsid w:val="00B957FE"/>
    <w:rsid w:val="00B95848"/>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87E"/>
    <w:rsid w:val="00B97A69"/>
    <w:rsid w:val="00B97D60"/>
    <w:rsid w:val="00B97DBD"/>
    <w:rsid w:val="00BA0547"/>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53"/>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28E"/>
    <w:rsid w:val="00BC39DB"/>
    <w:rsid w:val="00BC3A32"/>
    <w:rsid w:val="00BC3CB0"/>
    <w:rsid w:val="00BC3F51"/>
    <w:rsid w:val="00BC43C5"/>
    <w:rsid w:val="00BC44F8"/>
    <w:rsid w:val="00BC45A8"/>
    <w:rsid w:val="00BC46EF"/>
    <w:rsid w:val="00BC49C2"/>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C90"/>
    <w:rsid w:val="00BD5E28"/>
    <w:rsid w:val="00BD61DC"/>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CF2"/>
    <w:rsid w:val="00BE3E65"/>
    <w:rsid w:val="00BE3F1F"/>
    <w:rsid w:val="00BE4562"/>
    <w:rsid w:val="00BE458F"/>
    <w:rsid w:val="00BE462C"/>
    <w:rsid w:val="00BE4A96"/>
    <w:rsid w:val="00BE4B20"/>
    <w:rsid w:val="00BE4BA2"/>
    <w:rsid w:val="00BE4D98"/>
    <w:rsid w:val="00BE4F9D"/>
    <w:rsid w:val="00BE5007"/>
    <w:rsid w:val="00BE518F"/>
    <w:rsid w:val="00BE51E9"/>
    <w:rsid w:val="00BE524C"/>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2DED"/>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072"/>
    <w:rsid w:val="00C0417F"/>
    <w:rsid w:val="00C041AD"/>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40A"/>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3F7"/>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BD4"/>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5D7"/>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2ABC"/>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9EC"/>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86B"/>
    <w:rsid w:val="00C66A26"/>
    <w:rsid w:val="00C66CDF"/>
    <w:rsid w:val="00C66D40"/>
    <w:rsid w:val="00C66DFA"/>
    <w:rsid w:val="00C66DFF"/>
    <w:rsid w:val="00C67285"/>
    <w:rsid w:val="00C672DF"/>
    <w:rsid w:val="00C67322"/>
    <w:rsid w:val="00C6755D"/>
    <w:rsid w:val="00C67993"/>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CE5"/>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A2"/>
    <w:rsid w:val="00C805E3"/>
    <w:rsid w:val="00C806F2"/>
    <w:rsid w:val="00C808FF"/>
    <w:rsid w:val="00C80984"/>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07"/>
    <w:rsid w:val="00C8439E"/>
    <w:rsid w:val="00C843AD"/>
    <w:rsid w:val="00C84CBE"/>
    <w:rsid w:val="00C84EA6"/>
    <w:rsid w:val="00C8530B"/>
    <w:rsid w:val="00C8535E"/>
    <w:rsid w:val="00C85439"/>
    <w:rsid w:val="00C8544D"/>
    <w:rsid w:val="00C855D8"/>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84D"/>
    <w:rsid w:val="00C879C5"/>
    <w:rsid w:val="00C87A2B"/>
    <w:rsid w:val="00C87F79"/>
    <w:rsid w:val="00C9007E"/>
    <w:rsid w:val="00C9008C"/>
    <w:rsid w:val="00C907F5"/>
    <w:rsid w:val="00C90802"/>
    <w:rsid w:val="00C9083D"/>
    <w:rsid w:val="00C9096F"/>
    <w:rsid w:val="00C90980"/>
    <w:rsid w:val="00C90985"/>
    <w:rsid w:val="00C90A2C"/>
    <w:rsid w:val="00C90A8B"/>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789"/>
    <w:rsid w:val="00CA3BA0"/>
    <w:rsid w:val="00CA3CC2"/>
    <w:rsid w:val="00CA3CDD"/>
    <w:rsid w:val="00CA4034"/>
    <w:rsid w:val="00CA403B"/>
    <w:rsid w:val="00CA4396"/>
    <w:rsid w:val="00CA4D57"/>
    <w:rsid w:val="00CA4DA2"/>
    <w:rsid w:val="00CA505A"/>
    <w:rsid w:val="00CA543E"/>
    <w:rsid w:val="00CA54E7"/>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305"/>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982"/>
    <w:rsid w:val="00CC2BA4"/>
    <w:rsid w:val="00CC2DCD"/>
    <w:rsid w:val="00CC2DED"/>
    <w:rsid w:val="00CC2DF7"/>
    <w:rsid w:val="00CC2E41"/>
    <w:rsid w:val="00CC30E6"/>
    <w:rsid w:val="00CC38CC"/>
    <w:rsid w:val="00CC3A23"/>
    <w:rsid w:val="00CC3A47"/>
    <w:rsid w:val="00CC3D63"/>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4D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64"/>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972"/>
    <w:rsid w:val="00CE1BC4"/>
    <w:rsid w:val="00CE1C17"/>
    <w:rsid w:val="00CE1D1B"/>
    <w:rsid w:val="00CE1E6F"/>
    <w:rsid w:val="00CE1F92"/>
    <w:rsid w:val="00CE1FC5"/>
    <w:rsid w:val="00CE1FD4"/>
    <w:rsid w:val="00CE2021"/>
    <w:rsid w:val="00CE2383"/>
    <w:rsid w:val="00CE23F3"/>
    <w:rsid w:val="00CE283F"/>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4DC"/>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0EBB"/>
    <w:rsid w:val="00CF103E"/>
    <w:rsid w:val="00CF126C"/>
    <w:rsid w:val="00CF13B5"/>
    <w:rsid w:val="00CF189A"/>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8A5"/>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9F"/>
    <w:rsid w:val="00CF4DC7"/>
    <w:rsid w:val="00CF4E63"/>
    <w:rsid w:val="00CF5263"/>
    <w:rsid w:val="00CF53A4"/>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1C"/>
    <w:rsid w:val="00CF7AD4"/>
    <w:rsid w:val="00CF7BFF"/>
    <w:rsid w:val="00CF7C0E"/>
    <w:rsid w:val="00CF7C37"/>
    <w:rsid w:val="00CF7D00"/>
    <w:rsid w:val="00CF7DDB"/>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1A3"/>
    <w:rsid w:val="00D065D3"/>
    <w:rsid w:val="00D066C4"/>
    <w:rsid w:val="00D0674A"/>
    <w:rsid w:val="00D0692C"/>
    <w:rsid w:val="00D06A19"/>
    <w:rsid w:val="00D07021"/>
    <w:rsid w:val="00D071F8"/>
    <w:rsid w:val="00D07240"/>
    <w:rsid w:val="00D07252"/>
    <w:rsid w:val="00D07303"/>
    <w:rsid w:val="00D074F4"/>
    <w:rsid w:val="00D07557"/>
    <w:rsid w:val="00D07ABA"/>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0B6"/>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A0D"/>
    <w:rsid w:val="00D25BA1"/>
    <w:rsid w:val="00D25BA2"/>
    <w:rsid w:val="00D25BC5"/>
    <w:rsid w:val="00D25D79"/>
    <w:rsid w:val="00D25DCB"/>
    <w:rsid w:val="00D25E5C"/>
    <w:rsid w:val="00D26012"/>
    <w:rsid w:val="00D26307"/>
    <w:rsid w:val="00D26853"/>
    <w:rsid w:val="00D2685C"/>
    <w:rsid w:val="00D26882"/>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8FD"/>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09"/>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58A"/>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1B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6DC"/>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29F"/>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4FF6"/>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67E7C"/>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780"/>
    <w:rsid w:val="00D73B93"/>
    <w:rsid w:val="00D73EBB"/>
    <w:rsid w:val="00D74010"/>
    <w:rsid w:val="00D74022"/>
    <w:rsid w:val="00D744DA"/>
    <w:rsid w:val="00D745C3"/>
    <w:rsid w:val="00D7461A"/>
    <w:rsid w:val="00D74717"/>
    <w:rsid w:val="00D7477E"/>
    <w:rsid w:val="00D74BB5"/>
    <w:rsid w:val="00D74E7C"/>
    <w:rsid w:val="00D751FB"/>
    <w:rsid w:val="00D754D6"/>
    <w:rsid w:val="00D75596"/>
    <w:rsid w:val="00D755D3"/>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7F7"/>
    <w:rsid w:val="00D919E6"/>
    <w:rsid w:val="00D91A7C"/>
    <w:rsid w:val="00D91BE1"/>
    <w:rsid w:val="00D91CEA"/>
    <w:rsid w:val="00D91CF1"/>
    <w:rsid w:val="00D91F55"/>
    <w:rsid w:val="00D92355"/>
    <w:rsid w:val="00D924B0"/>
    <w:rsid w:val="00D927C3"/>
    <w:rsid w:val="00D9298A"/>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9B5"/>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B50"/>
    <w:rsid w:val="00DA4E16"/>
    <w:rsid w:val="00DA5142"/>
    <w:rsid w:val="00DA51E9"/>
    <w:rsid w:val="00DA5216"/>
    <w:rsid w:val="00DA52E0"/>
    <w:rsid w:val="00DA52EA"/>
    <w:rsid w:val="00DA54F5"/>
    <w:rsid w:val="00DA5583"/>
    <w:rsid w:val="00DA55E5"/>
    <w:rsid w:val="00DA5756"/>
    <w:rsid w:val="00DA5A87"/>
    <w:rsid w:val="00DA5BE8"/>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04"/>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5F13"/>
    <w:rsid w:val="00DB627F"/>
    <w:rsid w:val="00DB62BF"/>
    <w:rsid w:val="00DB63D0"/>
    <w:rsid w:val="00DB691A"/>
    <w:rsid w:val="00DB6C80"/>
    <w:rsid w:val="00DB78F1"/>
    <w:rsid w:val="00DB7E8F"/>
    <w:rsid w:val="00DC04AC"/>
    <w:rsid w:val="00DC075E"/>
    <w:rsid w:val="00DC0C61"/>
    <w:rsid w:val="00DC0CA6"/>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A88"/>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2E6"/>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8E2"/>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7E5"/>
    <w:rsid w:val="00DE09F7"/>
    <w:rsid w:val="00DE0B28"/>
    <w:rsid w:val="00DE0B33"/>
    <w:rsid w:val="00DE0BC4"/>
    <w:rsid w:val="00DE0C21"/>
    <w:rsid w:val="00DE0E59"/>
    <w:rsid w:val="00DE0E61"/>
    <w:rsid w:val="00DE0F66"/>
    <w:rsid w:val="00DE0F6C"/>
    <w:rsid w:val="00DE1010"/>
    <w:rsid w:val="00DE1473"/>
    <w:rsid w:val="00DE1A08"/>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531"/>
    <w:rsid w:val="00DE577C"/>
    <w:rsid w:val="00DE58AA"/>
    <w:rsid w:val="00DE592F"/>
    <w:rsid w:val="00DE59BE"/>
    <w:rsid w:val="00DE5BC5"/>
    <w:rsid w:val="00DE5C67"/>
    <w:rsid w:val="00DE5C73"/>
    <w:rsid w:val="00DE5ED7"/>
    <w:rsid w:val="00DE6167"/>
    <w:rsid w:val="00DE61AC"/>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4C"/>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3D3"/>
    <w:rsid w:val="00E00549"/>
    <w:rsid w:val="00E0082C"/>
    <w:rsid w:val="00E00BA8"/>
    <w:rsid w:val="00E00BAB"/>
    <w:rsid w:val="00E00CDA"/>
    <w:rsid w:val="00E00D8E"/>
    <w:rsid w:val="00E00EBD"/>
    <w:rsid w:val="00E01009"/>
    <w:rsid w:val="00E011D1"/>
    <w:rsid w:val="00E01299"/>
    <w:rsid w:val="00E01B86"/>
    <w:rsid w:val="00E01CFF"/>
    <w:rsid w:val="00E01DAA"/>
    <w:rsid w:val="00E01E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5CF0"/>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AC4"/>
    <w:rsid w:val="00E15C0F"/>
    <w:rsid w:val="00E16846"/>
    <w:rsid w:val="00E16A90"/>
    <w:rsid w:val="00E16B10"/>
    <w:rsid w:val="00E16E43"/>
    <w:rsid w:val="00E17429"/>
    <w:rsid w:val="00E17437"/>
    <w:rsid w:val="00E174E3"/>
    <w:rsid w:val="00E17619"/>
    <w:rsid w:val="00E17805"/>
    <w:rsid w:val="00E17FEC"/>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9B3"/>
    <w:rsid w:val="00E26B72"/>
    <w:rsid w:val="00E26B9B"/>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2F2"/>
    <w:rsid w:val="00E3434D"/>
    <w:rsid w:val="00E34436"/>
    <w:rsid w:val="00E34DF2"/>
    <w:rsid w:val="00E34EFC"/>
    <w:rsid w:val="00E3537A"/>
    <w:rsid w:val="00E35627"/>
    <w:rsid w:val="00E35BE0"/>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6EC8"/>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1DF"/>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59F"/>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3DF"/>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AD0"/>
    <w:rsid w:val="00E91BE7"/>
    <w:rsid w:val="00E91CAD"/>
    <w:rsid w:val="00E91F04"/>
    <w:rsid w:val="00E91F35"/>
    <w:rsid w:val="00E91FB6"/>
    <w:rsid w:val="00E92435"/>
    <w:rsid w:val="00E9277D"/>
    <w:rsid w:val="00E9339B"/>
    <w:rsid w:val="00E9368F"/>
    <w:rsid w:val="00E93914"/>
    <w:rsid w:val="00E93B8A"/>
    <w:rsid w:val="00E93D23"/>
    <w:rsid w:val="00E945D3"/>
    <w:rsid w:val="00E94903"/>
    <w:rsid w:val="00E94F9C"/>
    <w:rsid w:val="00E95423"/>
    <w:rsid w:val="00E95BA6"/>
    <w:rsid w:val="00E95BD0"/>
    <w:rsid w:val="00E962F1"/>
    <w:rsid w:val="00E963B4"/>
    <w:rsid w:val="00E9666E"/>
    <w:rsid w:val="00E9682A"/>
    <w:rsid w:val="00E97016"/>
    <w:rsid w:val="00E97648"/>
    <w:rsid w:val="00E976F3"/>
    <w:rsid w:val="00E97823"/>
    <w:rsid w:val="00E97B25"/>
    <w:rsid w:val="00E97BD8"/>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82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58A"/>
    <w:rsid w:val="00EB2874"/>
    <w:rsid w:val="00EB288A"/>
    <w:rsid w:val="00EB28F2"/>
    <w:rsid w:val="00EB3519"/>
    <w:rsid w:val="00EB3524"/>
    <w:rsid w:val="00EB3528"/>
    <w:rsid w:val="00EB371F"/>
    <w:rsid w:val="00EB383B"/>
    <w:rsid w:val="00EB3956"/>
    <w:rsid w:val="00EB3B60"/>
    <w:rsid w:val="00EB3D15"/>
    <w:rsid w:val="00EB3D99"/>
    <w:rsid w:val="00EB419C"/>
    <w:rsid w:val="00EB428C"/>
    <w:rsid w:val="00EB44CE"/>
    <w:rsid w:val="00EB47AE"/>
    <w:rsid w:val="00EB4CFF"/>
    <w:rsid w:val="00EB4D7B"/>
    <w:rsid w:val="00EB4E3F"/>
    <w:rsid w:val="00EB503C"/>
    <w:rsid w:val="00EB509F"/>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076"/>
    <w:rsid w:val="00EC5410"/>
    <w:rsid w:val="00EC5432"/>
    <w:rsid w:val="00EC56E0"/>
    <w:rsid w:val="00EC5AC9"/>
    <w:rsid w:val="00EC5E72"/>
    <w:rsid w:val="00EC5EDF"/>
    <w:rsid w:val="00EC6057"/>
    <w:rsid w:val="00EC6591"/>
    <w:rsid w:val="00EC6847"/>
    <w:rsid w:val="00EC69E8"/>
    <w:rsid w:val="00EC6CE3"/>
    <w:rsid w:val="00EC70CF"/>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7DD"/>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B12"/>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6E95"/>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CFA"/>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953"/>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CE6"/>
    <w:rsid w:val="00F23E50"/>
    <w:rsid w:val="00F23EA1"/>
    <w:rsid w:val="00F243AB"/>
    <w:rsid w:val="00F2443C"/>
    <w:rsid w:val="00F244F9"/>
    <w:rsid w:val="00F24660"/>
    <w:rsid w:val="00F24788"/>
    <w:rsid w:val="00F2478A"/>
    <w:rsid w:val="00F24E53"/>
    <w:rsid w:val="00F2518E"/>
    <w:rsid w:val="00F25458"/>
    <w:rsid w:val="00F2565A"/>
    <w:rsid w:val="00F256F8"/>
    <w:rsid w:val="00F2589A"/>
    <w:rsid w:val="00F25E43"/>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3B"/>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A2A"/>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7E1"/>
    <w:rsid w:val="00F5398B"/>
    <w:rsid w:val="00F53B60"/>
    <w:rsid w:val="00F53B67"/>
    <w:rsid w:val="00F53B6F"/>
    <w:rsid w:val="00F53BF4"/>
    <w:rsid w:val="00F53E50"/>
    <w:rsid w:val="00F54266"/>
    <w:rsid w:val="00F54451"/>
    <w:rsid w:val="00F54747"/>
    <w:rsid w:val="00F54840"/>
    <w:rsid w:val="00F54878"/>
    <w:rsid w:val="00F54886"/>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2B9"/>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251"/>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44"/>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0A"/>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5F1B"/>
    <w:rsid w:val="00FB6101"/>
    <w:rsid w:val="00FB611A"/>
    <w:rsid w:val="00FB6165"/>
    <w:rsid w:val="00FB648A"/>
    <w:rsid w:val="00FB6807"/>
    <w:rsid w:val="00FB6D3A"/>
    <w:rsid w:val="00FB6D59"/>
    <w:rsid w:val="00FB702C"/>
    <w:rsid w:val="00FB7541"/>
    <w:rsid w:val="00FB757C"/>
    <w:rsid w:val="00FB7634"/>
    <w:rsid w:val="00FB776E"/>
    <w:rsid w:val="00FB7890"/>
    <w:rsid w:val="00FB7AFB"/>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6E11"/>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56B"/>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D9B"/>
    <w:rsid w:val="00FF0EC9"/>
    <w:rsid w:val="00FF0F27"/>
    <w:rsid w:val="00FF0FDE"/>
    <w:rsid w:val="00FF11D9"/>
    <w:rsid w:val="00FF123F"/>
    <w:rsid w:val="00FF126D"/>
    <w:rsid w:val="00FF12D0"/>
    <w:rsid w:val="00FF141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CC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Doc-text2Char">
    <w:name w:val="Doc-text2 Char"/>
    <w:link w:val="Doc-text2"/>
    <w:qFormat/>
    <w:locked/>
    <w:rsid w:val="00EE7B12"/>
    <w:rPr>
      <w:rFonts w:ascii="Arial" w:eastAsia="MS Mincho" w:hAnsi="Arial" w:cs="Arial"/>
      <w:szCs w:val="24"/>
    </w:rPr>
  </w:style>
  <w:style w:type="paragraph" w:customStyle="1" w:styleId="Doc-text2">
    <w:name w:val="Doc-text2"/>
    <w:basedOn w:val="Normal"/>
    <w:link w:val="Doc-text2Char"/>
    <w:qFormat/>
    <w:rsid w:val="00EE7B12"/>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04358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606554">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5485</TotalTime>
  <Pages>6</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635</cp:revision>
  <cp:lastPrinted>2015-09-18T07:21:00Z</cp:lastPrinted>
  <dcterms:created xsi:type="dcterms:W3CDTF">2021-09-26T06:42:00Z</dcterms:created>
  <dcterms:modified xsi:type="dcterms:W3CDTF">2022-08-12T15:04:00Z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