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0AA62" w14:textId="1CDFD32D" w:rsidR="003A214B" w:rsidRPr="00871A0A" w:rsidRDefault="003A214B" w:rsidP="003A214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WG1</w:t>
      </w:r>
      <w:r w:rsidRPr="00871A0A">
        <w:rPr>
          <w:rFonts w:cs="Arial" w:hint="eastAsia"/>
          <w:noProof w:val="0"/>
          <w:sz w:val="28"/>
          <w:szCs w:val="28"/>
          <w:lang w:val="en-US"/>
        </w:rPr>
        <w:t xml:space="preserve"> </w:t>
      </w:r>
      <w:r w:rsidRPr="00871A0A">
        <w:rPr>
          <w:rFonts w:cs="Arial"/>
          <w:noProof w:val="0"/>
          <w:sz w:val="28"/>
          <w:szCs w:val="28"/>
          <w:lang w:val="en-US"/>
        </w:rPr>
        <w:t>#</w:t>
      </w:r>
      <w:r>
        <w:rPr>
          <w:rFonts w:cs="Arial"/>
          <w:noProof w:val="0"/>
          <w:sz w:val="28"/>
          <w:szCs w:val="28"/>
          <w:lang w:val="en-US"/>
        </w:rPr>
        <w:t>110</w:t>
      </w:r>
      <w:r w:rsidRPr="00871A0A">
        <w:rPr>
          <w:rFonts w:cs="Arial"/>
          <w:noProof w:val="0"/>
          <w:sz w:val="28"/>
          <w:szCs w:val="28"/>
          <w:lang w:val="en-US"/>
        </w:rPr>
        <w:tab/>
      </w:r>
      <w:r w:rsidR="00AB649D" w:rsidRPr="00AB649D">
        <w:rPr>
          <w:rFonts w:cs="Arial"/>
          <w:noProof w:val="0"/>
          <w:sz w:val="28"/>
          <w:szCs w:val="28"/>
          <w:lang w:val="en-US"/>
        </w:rPr>
        <w:t>R1-2207455</w:t>
      </w:r>
    </w:p>
    <w:bookmarkEnd w:id="0"/>
    <w:p w14:paraId="362560DF" w14:textId="77777777" w:rsidR="003A214B" w:rsidRPr="004778E9" w:rsidRDefault="003A214B" w:rsidP="003A214B">
      <w:pPr>
        <w:pStyle w:val="a3"/>
        <w:rPr>
          <w:rFonts w:asciiTheme="majorHAnsi" w:hAnsiTheme="majorHAnsi" w:cstheme="majorHAnsi"/>
          <w:bCs/>
          <w:sz w:val="28"/>
          <w:lang w:val="en-US"/>
        </w:rPr>
      </w:pPr>
      <w:r w:rsidRPr="007E10FA">
        <w:rPr>
          <w:rFonts w:asciiTheme="majorHAnsi" w:eastAsia="SimSun" w:hAnsiTheme="majorHAnsi" w:cstheme="majorHAnsi"/>
          <w:sz w:val="28"/>
          <w:szCs w:val="28"/>
          <w:lang w:val="en-US" w:eastAsia="zh-CN"/>
        </w:rPr>
        <w:t>Toulouse, FR, Auguest 22th – 26th, 2022</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17EA071B"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914232">
        <w:rPr>
          <w:rFonts w:ascii="Arial" w:hAnsi="Arial" w:cs="Arial" w:hint="eastAsia"/>
          <w:b/>
          <w:sz w:val="28"/>
          <w:szCs w:val="28"/>
          <w:lang w:val="en-US"/>
        </w:rPr>
        <w:t>Views</w:t>
      </w:r>
      <w:r w:rsidR="00914232">
        <w:rPr>
          <w:rFonts w:ascii="Arial" w:hAnsi="Arial" w:cs="Arial"/>
          <w:b/>
          <w:sz w:val="28"/>
          <w:szCs w:val="28"/>
          <w:lang w:val="en-US"/>
        </w:rPr>
        <w:t xml:space="preserve"> on</w:t>
      </w:r>
      <w:r w:rsidR="00881FF2" w:rsidRPr="00881FF2">
        <w:rPr>
          <w:rFonts w:ascii="Arial" w:hAnsi="Arial" w:cs="Arial"/>
          <w:b/>
          <w:sz w:val="28"/>
          <w:szCs w:val="28"/>
          <w:lang w:val="en-US"/>
        </w:rPr>
        <w:t xml:space="preserve"> </w:t>
      </w:r>
      <w:r w:rsidR="00914232">
        <w:rPr>
          <w:rFonts w:ascii="Arial" w:hAnsi="Arial" w:cs="Arial"/>
          <w:b/>
          <w:sz w:val="28"/>
          <w:szCs w:val="28"/>
          <w:lang w:val="en-US"/>
        </w:rPr>
        <w:t xml:space="preserve">UL </w:t>
      </w:r>
      <w:r w:rsidR="00881FF2" w:rsidRPr="00881FF2">
        <w:rPr>
          <w:rFonts w:ascii="Arial" w:hAnsi="Arial" w:cs="Arial"/>
          <w:b/>
          <w:sz w:val="28"/>
          <w:szCs w:val="28"/>
          <w:lang w:val="en-US"/>
        </w:rPr>
        <w:t>multi-panel transmission</w:t>
      </w:r>
    </w:p>
    <w:p w14:paraId="26DC8AEB" w14:textId="4406260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881FF2">
        <w:rPr>
          <w:rFonts w:ascii="Arial" w:eastAsiaTheme="minorEastAsia" w:hAnsi="Arial" w:cs="Arial"/>
          <w:b/>
          <w:sz w:val="28"/>
          <w:szCs w:val="28"/>
          <w:lang w:val="pt-BR"/>
        </w:rPr>
        <w:t>4</w:t>
      </w:r>
      <w:r w:rsidR="00F148B8">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4CBA1F5A" w14:textId="30868868" w:rsidR="00FC4C50" w:rsidRPr="00FC4C50" w:rsidRDefault="001D1AAD" w:rsidP="00FC4C50">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w:t>
      </w:r>
      <w:r w:rsidR="00FC4C50">
        <w:rPr>
          <w:rFonts w:eastAsia="ＭＳ ゴシック" w:hint="eastAsia"/>
          <w:sz w:val="24"/>
          <w:lang w:val="en-GB" w:eastAsia="ja-JP"/>
        </w:rPr>
        <w:t>1</w:t>
      </w:r>
      <w:r w:rsidR="00FC4C50">
        <w:rPr>
          <w:rFonts w:eastAsia="ＭＳ ゴシック"/>
          <w:sz w:val="24"/>
          <w:lang w:val="en-GB" w:eastAsia="ja-JP"/>
        </w:rPr>
        <w:t>09-e meeting</w:t>
      </w:r>
      <w:r w:rsidR="00D74DC6">
        <w:rPr>
          <w:rFonts w:eastAsia="ＭＳ ゴシック"/>
          <w:sz w:val="24"/>
          <w:lang w:val="en-GB" w:eastAsia="ja-JP"/>
        </w:rPr>
        <w:t xml:space="preserve">, the </w:t>
      </w:r>
      <w:r w:rsidR="00FC4C50">
        <w:rPr>
          <w:rFonts w:eastAsia="ＭＳ ゴシック"/>
          <w:sz w:val="24"/>
          <w:lang w:val="en-GB" w:eastAsia="ja-JP"/>
        </w:rPr>
        <w:t>following agreements were made for UL multi-panel transmission</w:t>
      </w:r>
      <w:r w:rsidR="00D74DC6">
        <w:rPr>
          <w:rFonts w:eastAsia="ＭＳ ゴシック"/>
          <w:sz w:val="24"/>
          <w:lang w:val="en-GB" w:eastAsia="ja-JP"/>
        </w:rPr>
        <w:t>.</w:t>
      </w:r>
    </w:p>
    <w:tbl>
      <w:tblPr>
        <w:tblStyle w:val="af0"/>
        <w:tblW w:w="0" w:type="auto"/>
        <w:tblLook w:val="04A0" w:firstRow="1" w:lastRow="0" w:firstColumn="1" w:lastColumn="0" w:noHBand="0" w:noVBand="1"/>
      </w:tblPr>
      <w:tblGrid>
        <w:gridCol w:w="9631"/>
      </w:tblGrid>
      <w:tr w:rsidR="00FC4C50" w:rsidRPr="004438D8" w14:paraId="43731201" w14:textId="77777777" w:rsidTr="00273361">
        <w:tc>
          <w:tcPr>
            <w:tcW w:w="9631" w:type="dxa"/>
          </w:tcPr>
          <w:p w14:paraId="69862C20" w14:textId="7B69892A" w:rsidR="00FC4C50" w:rsidRPr="002D30A2" w:rsidRDefault="00FC4C50" w:rsidP="00FC4C50">
            <w:pPr>
              <w:rPr>
                <w:rFonts w:eastAsia="Malgun Gothic" w:cs="Times"/>
                <w:lang w:val="en-US" w:eastAsia="ko-KR"/>
              </w:rPr>
            </w:pPr>
            <w:r w:rsidRPr="002D30A2">
              <w:rPr>
                <w:rFonts w:cs="Times"/>
                <w:b/>
                <w:bCs/>
                <w:highlight w:val="green"/>
              </w:rPr>
              <w:t>Agreement</w:t>
            </w:r>
            <w:r>
              <w:rPr>
                <w:rFonts w:cs="Times"/>
                <w:b/>
                <w:bCs/>
              </w:rPr>
              <w:br/>
            </w:r>
            <w:r w:rsidRPr="002D30A2">
              <w:rPr>
                <w:rFonts w:cs="Times"/>
                <w:bCs/>
              </w:rPr>
              <w:t>For STxMP PUSCH in single-DCI based mTRP system, study and evaluate the following schemes for PUSCH:</w:t>
            </w:r>
          </w:p>
          <w:p w14:paraId="5B57ACDA" w14:textId="77777777" w:rsidR="00FC4C50" w:rsidRPr="002D30A2" w:rsidRDefault="00FC4C50" w:rsidP="00FC4C50">
            <w:pPr>
              <w:numPr>
                <w:ilvl w:val="0"/>
                <w:numId w:val="37"/>
              </w:numPr>
              <w:snapToGrid/>
              <w:spacing w:after="0" w:afterAutospacing="0"/>
              <w:jc w:val="left"/>
              <w:rPr>
                <w:rFonts w:eastAsia="Times New Roman" w:cs="Times"/>
              </w:rPr>
            </w:pPr>
            <w:r w:rsidRPr="002D30A2">
              <w:rPr>
                <w:rFonts w:eastAsia="Times New Roman" w:cs="Times"/>
                <w:bCs/>
              </w:rPr>
              <w:t>SDM scheme: different layers/DMRS ports of one PUSCH are separately precoded and transmitted from different UE panels simultaneously.</w:t>
            </w:r>
            <w:r w:rsidRPr="002D30A2">
              <w:rPr>
                <w:rFonts w:eastAsia="Times New Roman" w:cs="Times"/>
              </w:rPr>
              <w:t xml:space="preserve"> </w:t>
            </w:r>
          </w:p>
          <w:p w14:paraId="4D8F103F" w14:textId="77777777" w:rsidR="00FC4C50" w:rsidRPr="002D30A2" w:rsidRDefault="00FC4C50" w:rsidP="00FC4C50">
            <w:pPr>
              <w:numPr>
                <w:ilvl w:val="1"/>
                <w:numId w:val="37"/>
              </w:numPr>
              <w:snapToGrid/>
              <w:spacing w:after="0" w:afterAutospacing="0"/>
              <w:jc w:val="left"/>
              <w:rPr>
                <w:rFonts w:eastAsia="Times New Roman" w:cs="Times"/>
              </w:rPr>
            </w:pPr>
            <w:r w:rsidRPr="002D30A2">
              <w:rPr>
                <w:rFonts w:eastAsia="Times New Roman" w:cs="Times"/>
                <w:bCs/>
              </w:rPr>
              <w:t>Study and evaluate whether to support 2 CWs in SDM manner and transmitted from two different panel simultaneously.</w:t>
            </w:r>
          </w:p>
          <w:p w14:paraId="046F0DB1" w14:textId="77777777" w:rsidR="00FC4C50" w:rsidRPr="002D30A2" w:rsidRDefault="00FC4C50" w:rsidP="00FC4C50">
            <w:pPr>
              <w:numPr>
                <w:ilvl w:val="0"/>
                <w:numId w:val="37"/>
              </w:numPr>
              <w:snapToGrid/>
              <w:spacing w:after="0" w:afterAutospacing="0"/>
              <w:jc w:val="left"/>
              <w:rPr>
                <w:rFonts w:eastAsia="Times New Roman" w:cs="Times"/>
              </w:rPr>
            </w:pPr>
            <w:r w:rsidRPr="002D30A2">
              <w:rPr>
                <w:rFonts w:eastAsia="Times New Roman" w:cs="Times"/>
                <w:bCs/>
              </w:rPr>
              <w:t>FDM-B scheme: two PUSCH transmission occasions with same/different RV of the same TB are transmitted from different UE panels on non-overlapped frequency domain resources and the same time domain resources.</w:t>
            </w:r>
          </w:p>
          <w:p w14:paraId="336CF9BF" w14:textId="77777777" w:rsidR="00FC4C50" w:rsidRPr="002D30A2" w:rsidRDefault="00FC4C50" w:rsidP="00FC4C50">
            <w:pPr>
              <w:numPr>
                <w:ilvl w:val="0"/>
                <w:numId w:val="37"/>
              </w:numPr>
              <w:snapToGrid/>
              <w:spacing w:after="0" w:afterAutospacing="0"/>
              <w:jc w:val="left"/>
              <w:rPr>
                <w:rFonts w:eastAsia="Times New Roman" w:cs="Times"/>
              </w:rPr>
            </w:pPr>
            <w:r w:rsidRPr="002D30A2">
              <w:rPr>
                <w:rFonts w:eastAsia="Times New Roman" w:cs="Times"/>
                <w:bCs/>
              </w:rPr>
              <w:t>FDM-A scheme: different parts of the frequency domain resource of one PUSCH transmission occasion are transmitted from different UE panels.</w:t>
            </w:r>
          </w:p>
          <w:p w14:paraId="76B5E1EF" w14:textId="77777777" w:rsidR="00FC4C50" w:rsidRPr="002D30A2" w:rsidRDefault="00FC4C50" w:rsidP="00FC4C50">
            <w:pPr>
              <w:numPr>
                <w:ilvl w:val="0"/>
                <w:numId w:val="37"/>
              </w:numPr>
              <w:snapToGrid/>
              <w:spacing w:after="0" w:afterAutospacing="0"/>
              <w:jc w:val="left"/>
              <w:rPr>
                <w:rFonts w:eastAsia="Times New Roman" w:cs="Times"/>
              </w:rPr>
            </w:pPr>
            <w:r w:rsidRPr="002D30A2">
              <w:rPr>
                <w:rFonts w:eastAsia="Times New Roman" w:cs="Times"/>
                <w:bCs/>
              </w:rPr>
              <w:t xml:space="preserve">SFN-based transmission scheme: </w:t>
            </w:r>
            <w:proofErr w:type="gramStart"/>
            <w:r w:rsidRPr="002D30A2">
              <w:rPr>
                <w:rFonts w:eastAsia="Times New Roman" w:cs="Times"/>
                <w:bCs/>
              </w:rPr>
              <w:t>all of</w:t>
            </w:r>
            <w:proofErr w:type="gramEnd"/>
            <w:r w:rsidRPr="002D30A2">
              <w:rPr>
                <w:rFonts w:eastAsia="Times New Roman" w:cs="Times"/>
                <w:bCs/>
              </w:rPr>
              <w:t xml:space="preserve"> the same layers/DMRS ports of one PUSCH are transmitted from two different UE panels simultaneously.</w:t>
            </w:r>
          </w:p>
          <w:p w14:paraId="3AA98DF4" w14:textId="77777777" w:rsidR="00FC4C50" w:rsidRPr="002D30A2" w:rsidRDefault="00FC4C50" w:rsidP="00FC4C50">
            <w:pPr>
              <w:numPr>
                <w:ilvl w:val="0"/>
                <w:numId w:val="37"/>
              </w:numPr>
              <w:snapToGrid/>
              <w:spacing w:after="0" w:afterAutospacing="0"/>
              <w:jc w:val="left"/>
              <w:rPr>
                <w:rFonts w:eastAsia="Times New Roman" w:cs="Times"/>
              </w:rPr>
            </w:pPr>
            <w:r w:rsidRPr="002D30A2">
              <w:rPr>
                <w:rFonts w:eastAsia="Times New Roman" w:cs="Times"/>
                <w:bCs/>
              </w:rPr>
              <w:t>SDM repetition scheme: two PUSCH transmission occasions with different RV of the same TB are transmitted from two different UE panels simultaneously.</w:t>
            </w:r>
          </w:p>
          <w:p w14:paraId="15B7947F" w14:textId="77777777" w:rsidR="00FC4C50" w:rsidRPr="00C43FAC" w:rsidRDefault="00FC4C50" w:rsidP="00FC4C50">
            <w:pPr>
              <w:rPr>
                <w:rFonts w:eastAsia="Malgun Gothic" w:cs="Times"/>
                <w:sz w:val="21"/>
                <w:szCs w:val="16"/>
              </w:rPr>
            </w:pPr>
            <w:r w:rsidRPr="00C43FAC">
              <w:rPr>
                <w:rFonts w:cs="Times"/>
                <w:bCs/>
                <w:sz w:val="21"/>
                <w:szCs w:val="16"/>
              </w:rPr>
              <w:t>Note: Companies are encouraged to evaluate the different schemes for possible down-selection in RAN1#110.</w:t>
            </w:r>
          </w:p>
          <w:p w14:paraId="3EC89139" w14:textId="31C6A222" w:rsidR="00FC4C50" w:rsidRPr="002D30A2" w:rsidRDefault="00FC4C50" w:rsidP="00FC4C50">
            <w:pPr>
              <w:rPr>
                <w:rFonts w:cs="Times"/>
              </w:rPr>
            </w:pPr>
            <w:r w:rsidRPr="00C43FAC">
              <w:rPr>
                <w:rFonts w:cs="Times"/>
                <w:bCs/>
                <w:sz w:val="21"/>
                <w:szCs w:val="16"/>
              </w:rPr>
              <w:t>Note: other schemes are not precluded</w:t>
            </w:r>
            <w:r w:rsidRPr="00C43FAC">
              <w:rPr>
                <w:rFonts w:cs="Times"/>
                <w:bCs/>
                <w:sz w:val="21"/>
                <w:szCs w:val="16"/>
              </w:rPr>
              <w:br/>
            </w:r>
          </w:p>
          <w:p w14:paraId="6A5C5DAC" w14:textId="54897918" w:rsidR="00FC4C50" w:rsidRPr="0030560B" w:rsidRDefault="00FC4C50" w:rsidP="00FC4C50">
            <w:pPr>
              <w:rPr>
                <w:szCs w:val="24"/>
              </w:rPr>
            </w:pPr>
            <w:r w:rsidRPr="00535706">
              <w:rPr>
                <w:rFonts w:cs="Times"/>
                <w:b/>
                <w:bCs/>
                <w:highlight w:val="green"/>
              </w:rPr>
              <w:t>Agreement</w:t>
            </w:r>
            <w:r>
              <w:rPr>
                <w:rFonts w:cs="Times"/>
                <w:b/>
                <w:bCs/>
                <w:highlight w:val="green"/>
              </w:rPr>
              <w:br/>
            </w:r>
            <w:r w:rsidRPr="0030560B">
              <w:rPr>
                <w:szCs w:val="24"/>
              </w:rPr>
              <w:t>For multi-DCI based STxMP PUSCH+PUSCH transmission, study and evaluate the following aspects:</w:t>
            </w:r>
          </w:p>
          <w:p w14:paraId="74828199" w14:textId="77777777" w:rsidR="00FC4C50" w:rsidRPr="0030560B" w:rsidRDefault="00FC4C50" w:rsidP="00FC4C50">
            <w:pPr>
              <w:pStyle w:val="Web"/>
              <w:numPr>
                <w:ilvl w:val="0"/>
                <w:numId w:val="38"/>
              </w:numPr>
              <w:spacing w:before="0" w:beforeAutospacing="0" w:after="0" w:afterAutospacing="0"/>
              <w:rPr>
                <w:rFonts w:ascii="Times New Roman" w:hAnsi="Times New Roman" w:cs="Times New Roman"/>
                <w:color w:val="auto"/>
                <w:sz w:val="24"/>
                <w:szCs w:val="24"/>
              </w:rPr>
            </w:pPr>
            <w:r w:rsidRPr="0030560B">
              <w:rPr>
                <w:rFonts w:ascii="Times New Roman" w:hAnsi="Times New Roman" w:cs="Times New Roman"/>
                <w:color w:val="auto"/>
                <w:sz w:val="24"/>
                <w:szCs w:val="24"/>
              </w:rPr>
              <w:t>Two PUSCHs are associated with different TRPs and transmitted from different UE panels. The total number of layers of these two PUSCHs is up to 4.</w:t>
            </w:r>
          </w:p>
          <w:p w14:paraId="4DB2BCEC" w14:textId="77777777" w:rsidR="00FC4C50" w:rsidRPr="0030560B" w:rsidRDefault="00FC4C50" w:rsidP="00FC4C50">
            <w:pPr>
              <w:pStyle w:val="aff5"/>
              <w:numPr>
                <w:ilvl w:val="0"/>
                <w:numId w:val="38"/>
              </w:numPr>
              <w:snapToGrid/>
              <w:spacing w:after="0" w:afterAutospacing="0"/>
              <w:ind w:leftChars="0"/>
              <w:contextualSpacing/>
              <w:jc w:val="left"/>
              <w:rPr>
                <w:szCs w:val="24"/>
              </w:rPr>
            </w:pPr>
            <w:r w:rsidRPr="0030560B">
              <w:rPr>
                <w:szCs w:val="24"/>
                <w:lang w:eastAsia="zh-CN"/>
              </w:rPr>
              <w:t>Study STxMP of PUSCH+PUSCH transmission where it is some combination of DG-PUSCH, CG-PUSCH and msg3/msgA PUSCH.</w:t>
            </w:r>
          </w:p>
          <w:p w14:paraId="5D068AC4" w14:textId="77777777" w:rsidR="00FC4C50" w:rsidRPr="0030560B" w:rsidRDefault="00FC4C50" w:rsidP="00FC4C50">
            <w:pPr>
              <w:pStyle w:val="Web"/>
              <w:numPr>
                <w:ilvl w:val="0"/>
                <w:numId w:val="38"/>
              </w:numPr>
              <w:spacing w:before="0" w:beforeAutospacing="0" w:after="0" w:afterAutospacing="0"/>
              <w:rPr>
                <w:rFonts w:ascii="Times New Roman" w:hAnsi="Times New Roman" w:cs="Times New Roman"/>
                <w:color w:val="auto"/>
                <w:sz w:val="24"/>
                <w:szCs w:val="24"/>
              </w:rPr>
            </w:pPr>
            <w:r w:rsidRPr="0030560B">
              <w:rPr>
                <w:rFonts w:ascii="Times New Roman" w:hAnsi="Times New Roman" w:cs="Times New Roman"/>
                <w:color w:val="auto"/>
                <w:sz w:val="24"/>
                <w:szCs w:val="24"/>
              </w:rPr>
              <w:lastRenderedPageBreak/>
              <w:t>The overlapping type(s) of fully/partially in time domain and fully/partially/non-overlapping in frequency domain are to be studied and justified for PUSCH+PUSCH.</w:t>
            </w:r>
          </w:p>
          <w:p w14:paraId="5F0663A8" w14:textId="77777777" w:rsidR="00FC4C50" w:rsidRPr="00C43FAC" w:rsidRDefault="00FC4C50" w:rsidP="00FC4C50">
            <w:pPr>
              <w:rPr>
                <w:rFonts w:cs="Times"/>
                <w:sz w:val="21"/>
                <w:szCs w:val="16"/>
              </w:rPr>
            </w:pPr>
            <w:r w:rsidRPr="00C43FAC">
              <w:rPr>
                <w:rFonts w:cs="Times"/>
                <w:sz w:val="21"/>
                <w:szCs w:val="16"/>
              </w:rPr>
              <w:t xml:space="preserve">Note: The above study shall </w:t>
            </w:r>
            <w:proofErr w:type="gramStart"/>
            <w:r w:rsidRPr="00C43FAC">
              <w:rPr>
                <w:rFonts w:cs="Times"/>
                <w:sz w:val="21"/>
                <w:szCs w:val="16"/>
              </w:rPr>
              <w:t>take into account</w:t>
            </w:r>
            <w:proofErr w:type="gramEnd"/>
            <w:r w:rsidRPr="00C43FAC">
              <w:rPr>
                <w:rFonts w:cs="Times"/>
                <w:sz w:val="21"/>
                <w:szCs w:val="16"/>
              </w:rPr>
              <w:t xml:space="preserve"> the UE implementation and RF considerations.</w:t>
            </w:r>
          </w:p>
          <w:p w14:paraId="132A17CC" w14:textId="77777777" w:rsidR="00FC4C50" w:rsidRPr="00C43FAC" w:rsidRDefault="00FC4C50" w:rsidP="00FC4C50">
            <w:pPr>
              <w:rPr>
                <w:rFonts w:cs="Times"/>
                <w:sz w:val="21"/>
                <w:szCs w:val="16"/>
              </w:rPr>
            </w:pPr>
            <w:r w:rsidRPr="00C43FAC">
              <w:rPr>
                <w:rFonts w:cs="Times"/>
                <w:sz w:val="21"/>
                <w:szCs w:val="16"/>
              </w:rPr>
              <w:t>Note: Study the conditions required for STxMP PUSCH+PUSCH.</w:t>
            </w:r>
          </w:p>
          <w:p w14:paraId="574724B8" w14:textId="70E5F97C" w:rsidR="00C43FAC" w:rsidRDefault="00FC4C50" w:rsidP="00FC4C50">
            <w:pPr>
              <w:rPr>
                <w:rFonts w:cs="Times"/>
                <w:sz w:val="21"/>
                <w:szCs w:val="16"/>
              </w:rPr>
            </w:pPr>
            <w:r w:rsidRPr="00C43FAC">
              <w:rPr>
                <w:rFonts w:cs="Times"/>
                <w:sz w:val="21"/>
                <w:szCs w:val="16"/>
              </w:rPr>
              <w:t>Note: Other aspects are not precluded.</w:t>
            </w:r>
          </w:p>
          <w:p w14:paraId="41A10B99" w14:textId="77777777" w:rsidR="00C43FAC" w:rsidRPr="00C43FAC" w:rsidRDefault="00C43FAC" w:rsidP="00FC4C50">
            <w:pPr>
              <w:rPr>
                <w:rFonts w:cs="Times"/>
              </w:rPr>
            </w:pPr>
          </w:p>
          <w:p w14:paraId="26D7490F" w14:textId="605A99CB" w:rsidR="00FC4C50" w:rsidRPr="0078048B" w:rsidRDefault="00FC4C50" w:rsidP="00FC4C50">
            <w:pPr>
              <w:rPr>
                <w:rFonts w:ascii="Segoe UI" w:hAnsi="Segoe UI" w:cs="Segoe UI"/>
                <w:lang w:eastAsia="zh-CN"/>
              </w:rPr>
            </w:pPr>
            <w:r w:rsidRPr="0078048B">
              <w:rPr>
                <w:rFonts w:cs="Times"/>
                <w:b/>
                <w:bCs/>
                <w:highlight w:val="green"/>
              </w:rPr>
              <w:t>Agreement</w:t>
            </w:r>
            <w:r>
              <w:rPr>
                <w:rFonts w:cs="Times"/>
                <w:b/>
                <w:bCs/>
                <w:highlight w:val="green"/>
              </w:rPr>
              <w:br/>
            </w:r>
            <w:r w:rsidRPr="0078048B">
              <w:rPr>
                <w:shd w:val="clear" w:color="auto" w:fill="FFFFFF"/>
              </w:rPr>
              <w:t>Study the enhancement of SRS resource set configuration and SRI/TPMI indication for single-DCI based STxMP PUSCH scheme:</w:t>
            </w:r>
          </w:p>
          <w:p w14:paraId="2C1A87BD" w14:textId="77777777" w:rsidR="00FC4C50" w:rsidRPr="0078048B" w:rsidRDefault="00FC4C50" w:rsidP="00FC4C50">
            <w:pPr>
              <w:numPr>
                <w:ilvl w:val="0"/>
                <w:numId w:val="39"/>
              </w:numPr>
              <w:shd w:val="clear" w:color="auto" w:fill="FFFFFF"/>
              <w:snapToGrid/>
              <w:spacing w:after="0" w:afterAutospacing="0"/>
              <w:jc w:val="left"/>
              <w:rPr>
                <w:rFonts w:ascii="Segoe UI" w:hAnsi="Segoe UI" w:cs="Segoe UI"/>
              </w:rPr>
            </w:pPr>
            <w:r w:rsidRPr="0078048B">
              <w:rPr>
                <w:shd w:val="clear" w:color="auto" w:fill="FFFFFF"/>
              </w:rPr>
              <w:t>The configuration of two SRS resource sets, SRS resource set indicator field, two SRI fields and two TPMI fields of Rel-17 mTRP PUSCH TDM repetition is the starting point.</w:t>
            </w:r>
          </w:p>
          <w:p w14:paraId="10D6157C" w14:textId="77777777" w:rsidR="00FC4C50" w:rsidRPr="0078048B" w:rsidRDefault="00FC4C50" w:rsidP="00FC4C50">
            <w:pPr>
              <w:numPr>
                <w:ilvl w:val="0"/>
                <w:numId w:val="39"/>
              </w:numPr>
              <w:shd w:val="clear" w:color="auto" w:fill="FFFFFF"/>
              <w:snapToGrid/>
              <w:spacing w:after="0" w:afterAutospacing="0"/>
              <w:jc w:val="left"/>
              <w:rPr>
                <w:rFonts w:ascii="Segoe UI" w:hAnsi="Segoe UI" w:cs="Segoe UI"/>
              </w:rPr>
            </w:pPr>
            <w:r w:rsidRPr="0078048B">
              <w:t>FFS: The configuration of one SRS resource set, one or two SRI fields and one or two TPMI fields</w:t>
            </w:r>
          </w:p>
          <w:p w14:paraId="0002F5E4" w14:textId="77777777" w:rsidR="00FC4C50" w:rsidRPr="0078048B" w:rsidRDefault="00FC4C50" w:rsidP="00FC4C50">
            <w:pPr>
              <w:numPr>
                <w:ilvl w:val="0"/>
                <w:numId w:val="39"/>
              </w:numPr>
              <w:shd w:val="clear" w:color="auto" w:fill="FFFFFF"/>
              <w:snapToGrid/>
              <w:spacing w:after="0" w:afterAutospacing="0"/>
              <w:jc w:val="left"/>
              <w:rPr>
                <w:rFonts w:ascii="Segoe UI" w:hAnsi="Segoe UI" w:cs="Segoe UI"/>
              </w:rPr>
            </w:pPr>
            <w:r w:rsidRPr="0078048B">
              <w:t>Note: This proposal does not mean that any possible SRI/TPMI enhancement on STxMP would be precluded. In RAN1#110, companies can suggest the detail SRI/TPMI enhancement with reasonable analysis and evaluation result.</w:t>
            </w:r>
          </w:p>
          <w:p w14:paraId="0C9FD604" w14:textId="77777777" w:rsidR="00FC4C50" w:rsidRDefault="00FC4C50" w:rsidP="00FC4C50">
            <w:pPr>
              <w:rPr>
                <w:lang w:eastAsia="x-none"/>
              </w:rPr>
            </w:pPr>
          </w:p>
          <w:p w14:paraId="7E4E3A81" w14:textId="1B01D232" w:rsidR="00FC4C50" w:rsidRPr="0078048B" w:rsidRDefault="00FC4C50" w:rsidP="00FC4C50">
            <w:pPr>
              <w:rPr>
                <w:rFonts w:ascii="Segoe UI" w:hAnsi="Segoe UI" w:cs="Segoe UI"/>
                <w:sz w:val="22"/>
                <w:szCs w:val="28"/>
                <w:lang w:eastAsia="zh-CN"/>
              </w:rPr>
            </w:pPr>
            <w:r w:rsidRPr="0078048B">
              <w:rPr>
                <w:rFonts w:cs="Times"/>
                <w:b/>
                <w:bCs/>
                <w:highlight w:val="green"/>
              </w:rPr>
              <w:t>Agreement</w:t>
            </w:r>
            <w:r>
              <w:rPr>
                <w:rFonts w:cs="Times"/>
                <w:b/>
                <w:bCs/>
                <w:highlight w:val="green"/>
              </w:rPr>
              <w:br/>
            </w:r>
            <w:r w:rsidRPr="0078048B">
              <w:rPr>
                <w:shd w:val="clear" w:color="auto" w:fill="FFFFFF"/>
              </w:rPr>
              <w:t>Study the layer combinations of {1+1, 1+2, 2+1, 2+2} for the SDM scheme (if supported) of single-DCI based STxMP PUSCH,</w:t>
            </w:r>
          </w:p>
          <w:p w14:paraId="1A27632C" w14:textId="77777777" w:rsidR="00FC4C50" w:rsidRPr="0078048B" w:rsidRDefault="00FC4C50" w:rsidP="00FC4C50">
            <w:pPr>
              <w:numPr>
                <w:ilvl w:val="0"/>
                <w:numId w:val="40"/>
              </w:numPr>
              <w:shd w:val="clear" w:color="auto" w:fill="FFFFFF"/>
              <w:snapToGrid/>
              <w:spacing w:after="0" w:afterAutospacing="0"/>
              <w:jc w:val="left"/>
              <w:rPr>
                <w:rFonts w:ascii="Segoe UI" w:hAnsi="Segoe UI" w:cs="Segoe UI"/>
                <w:sz w:val="22"/>
                <w:szCs w:val="28"/>
              </w:rPr>
            </w:pPr>
            <w:r w:rsidRPr="0078048B">
              <w:rPr>
                <w:shd w:val="clear" w:color="auto" w:fill="FFFFFF"/>
              </w:rPr>
              <w:t>This is for 1 CW at least.</w:t>
            </w:r>
          </w:p>
          <w:p w14:paraId="74144FA5" w14:textId="77777777" w:rsidR="00FC4C50" w:rsidRPr="0078048B" w:rsidRDefault="00FC4C50" w:rsidP="00FC4C50">
            <w:pPr>
              <w:numPr>
                <w:ilvl w:val="0"/>
                <w:numId w:val="40"/>
              </w:numPr>
              <w:shd w:val="clear" w:color="auto" w:fill="FFFFFF"/>
              <w:snapToGrid/>
              <w:spacing w:after="0" w:afterAutospacing="0"/>
              <w:jc w:val="left"/>
              <w:rPr>
                <w:rFonts w:ascii="Segoe UI" w:hAnsi="Segoe UI" w:cs="Segoe UI"/>
                <w:sz w:val="22"/>
                <w:szCs w:val="28"/>
              </w:rPr>
            </w:pPr>
            <w:r w:rsidRPr="0078048B">
              <w:rPr>
                <w:shd w:val="clear" w:color="auto" w:fill="FFFFFF"/>
              </w:rPr>
              <w:t>The layer combination for the SDM scheme can be further studied for 2 CW if 2 CW in SDM scheme is supported.</w:t>
            </w:r>
          </w:p>
          <w:p w14:paraId="4A4063C7" w14:textId="77777777" w:rsidR="00FC4C50" w:rsidRPr="0078048B" w:rsidRDefault="00FC4C50" w:rsidP="00FC4C50">
            <w:pPr>
              <w:numPr>
                <w:ilvl w:val="0"/>
                <w:numId w:val="40"/>
              </w:numPr>
              <w:shd w:val="clear" w:color="auto" w:fill="FFFFFF"/>
              <w:snapToGrid/>
              <w:spacing w:after="0" w:afterAutospacing="0"/>
              <w:jc w:val="left"/>
              <w:rPr>
                <w:rFonts w:ascii="Segoe UI" w:hAnsi="Segoe UI" w:cs="Segoe UI"/>
                <w:sz w:val="22"/>
                <w:szCs w:val="28"/>
              </w:rPr>
            </w:pPr>
            <w:r w:rsidRPr="0078048B">
              <w:rPr>
                <w:shd w:val="clear" w:color="auto" w:fill="FFFFFF"/>
              </w:rPr>
              <w:t>FFS: study the layer combinations of {1+3, 3+1} under the above conditions.</w:t>
            </w:r>
          </w:p>
          <w:p w14:paraId="2340A66E" w14:textId="77777777" w:rsidR="00FC4C50" w:rsidRPr="0078048B" w:rsidRDefault="00FC4C50" w:rsidP="00FC4C50">
            <w:pPr>
              <w:numPr>
                <w:ilvl w:val="0"/>
                <w:numId w:val="40"/>
              </w:numPr>
              <w:shd w:val="clear" w:color="auto" w:fill="FFFFFF"/>
              <w:snapToGrid/>
              <w:spacing w:after="0" w:afterAutospacing="0"/>
              <w:jc w:val="left"/>
              <w:rPr>
                <w:rFonts w:ascii="Segoe UI" w:hAnsi="Segoe UI" w:cs="Segoe UI"/>
                <w:sz w:val="22"/>
                <w:szCs w:val="28"/>
              </w:rPr>
            </w:pPr>
            <w:r w:rsidRPr="0078048B">
              <w:rPr>
                <w:shd w:val="clear" w:color="auto" w:fill="FFFFFF"/>
              </w:rPr>
              <w:t>Companies are encouraged to provide SLS/LLS for their proposed layer combinations for the SDM scheme of single-DCI based STxMP PUSCH.</w:t>
            </w:r>
          </w:p>
          <w:p w14:paraId="023D9B56" w14:textId="77777777" w:rsidR="00FC4C50" w:rsidRDefault="00FC4C50" w:rsidP="00FC4C50">
            <w:pPr>
              <w:rPr>
                <w:lang w:eastAsia="x-none"/>
              </w:rPr>
            </w:pPr>
          </w:p>
          <w:p w14:paraId="2406C431" w14:textId="2DE53579" w:rsidR="00FC4C50" w:rsidRPr="002C3091" w:rsidRDefault="00FC4C50" w:rsidP="00FC4C50">
            <w:pPr>
              <w:rPr>
                <w:lang w:eastAsia="zh-CN"/>
              </w:rPr>
            </w:pPr>
            <w:r w:rsidRPr="0078048B">
              <w:rPr>
                <w:rFonts w:cs="Times"/>
                <w:b/>
                <w:bCs/>
                <w:highlight w:val="green"/>
              </w:rPr>
              <w:t>Agreement</w:t>
            </w:r>
            <w:r>
              <w:rPr>
                <w:rFonts w:cs="Times"/>
                <w:b/>
                <w:bCs/>
                <w:highlight w:val="green"/>
              </w:rPr>
              <w:br/>
            </w:r>
            <w:r w:rsidRPr="002C3091">
              <w:rPr>
                <w:lang w:eastAsia="zh-CN"/>
              </w:rPr>
              <w:t xml:space="preserve">Study if any enhancement is needed on DMRS port indication for the SDM scheme (if supported) of single-DCI based STxMP PUSCH </w:t>
            </w:r>
          </w:p>
          <w:p w14:paraId="32A146B2" w14:textId="77777777" w:rsidR="00FC4C50" w:rsidRPr="002C3091" w:rsidRDefault="00FC4C50" w:rsidP="00FC4C50">
            <w:pPr>
              <w:pStyle w:val="aff5"/>
              <w:numPr>
                <w:ilvl w:val="0"/>
                <w:numId w:val="41"/>
              </w:numPr>
              <w:shd w:val="clear" w:color="auto" w:fill="FFFFFF"/>
              <w:snapToGrid/>
              <w:spacing w:after="0" w:afterAutospacing="0"/>
              <w:ind w:leftChars="0"/>
              <w:contextualSpacing/>
              <w:jc w:val="left"/>
              <w:rPr>
                <w:lang w:eastAsia="zh-CN"/>
              </w:rPr>
            </w:pPr>
            <w:r w:rsidRPr="002C3091">
              <w:rPr>
                <w:lang w:eastAsia="zh-CN"/>
              </w:rPr>
              <w:t>FFS how to map DMRS ports to two joint/UL TCI states/CWs/panels/TRPs/SRS resource sets/PUSCH layers for codebook-based and non-codebook based PUSCH respectively.</w:t>
            </w:r>
          </w:p>
          <w:p w14:paraId="1027018C" w14:textId="77777777" w:rsidR="00FC4C50" w:rsidRPr="00FC4C50" w:rsidRDefault="00FC4C50" w:rsidP="00273361">
            <w:pPr>
              <w:snapToGrid/>
              <w:spacing w:after="0" w:afterAutospacing="0"/>
              <w:jc w:val="left"/>
              <w:rPr>
                <w:rFonts w:ascii="Times" w:eastAsiaTheme="minorEastAsia" w:hAnsi="Times"/>
                <w:szCs w:val="24"/>
              </w:rPr>
            </w:pPr>
          </w:p>
        </w:tc>
      </w:tr>
    </w:tbl>
    <w:p w14:paraId="53DE75E7" w14:textId="2BDA0F91" w:rsidR="00D76DC2" w:rsidRDefault="00D76DC2" w:rsidP="008A47B6">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lastRenderedPageBreak/>
        <w:t>I</w:t>
      </w:r>
      <w:r>
        <w:rPr>
          <w:rFonts w:eastAsia="ＭＳ ゴシック"/>
          <w:sz w:val="24"/>
          <w:lang w:val="en-GB" w:eastAsia="ja-JP"/>
        </w:rPr>
        <w:t xml:space="preserve">n this contribution, we share our views on </w:t>
      </w:r>
      <w:r w:rsidR="00FC4C50">
        <w:rPr>
          <w:rFonts w:eastAsia="ＭＳ ゴシック"/>
          <w:sz w:val="24"/>
          <w:lang w:val="en-GB" w:eastAsia="ja-JP"/>
        </w:rPr>
        <w:t xml:space="preserve">UL </w:t>
      </w:r>
      <w:r>
        <w:rPr>
          <w:rFonts w:eastAsia="ＭＳ ゴシック"/>
          <w:sz w:val="24"/>
          <w:lang w:val="en-GB" w:eastAsia="ja-JP"/>
        </w:rPr>
        <w:t>multi-panel transmission.</w:t>
      </w:r>
    </w:p>
    <w:p w14:paraId="6C27CD97" w14:textId="77777777" w:rsidR="00D76DC2" w:rsidRPr="0048166C" w:rsidRDefault="00D76DC2" w:rsidP="008A47B6">
      <w:pPr>
        <w:pStyle w:val="Style1"/>
        <w:snapToGrid w:val="0"/>
        <w:spacing w:line="240" w:lineRule="auto"/>
        <w:ind w:firstLine="0"/>
        <w:contextualSpacing w:val="0"/>
        <w:rPr>
          <w:rFonts w:eastAsia="ＭＳ ゴシック"/>
          <w:sz w:val="24"/>
          <w:lang w:val="en-GB" w:eastAsia="ja-JP"/>
        </w:rPr>
      </w:pPr>
    </w:p>
    <w:p w14:paraId="0D151AA9" w14:textId="5DCDE75D" w:rsidR="00FC4C50" w:rsidRDefault="00D76DC2" w:rsidP="00FC4C50">
      <w:pPr>
        <w:pStyle w:val="10"/>
        <w:spacing w:after="180"/>
      </w:pPr>
      <w:r>
        <w:t>D</w:t>
      </w:r>
      <w:r w:rsidR="00D17E22">
        <w:t>iscussion</w:t>
      </w:r>
      <w:r w:rsidR="00FC4C50">
        <w:t>s</w:t>
      </w:r>
    </w:p>
    <w:p w14:paraId="33D1B18F" w14:textId="096A8063" w:rsidR="00FC4C50" w:rsidRPr="00D3308D" w:rsidRDefault="00D3308D" w:rsidP="00D3308D">
      <w:pPr>
        <w:pStyle w:val="aff5"/>
        <w:numPr>
          <w:ilvl w:val="1"/>
          <w:numId w:val="1"/>
        </w:numPr>
        <w:ind w:leftChars="0"/>
        <w:rPr>
          <w:rFonts w:ascii="Arial" w:hAnsi="Arial" w:cs="Times"/>
          <w:b/>
          <w:bCs/>
          <w:kern w:val="28"/>
          <w:sz w:val="32"/>
        </w:rPr>
      </w:pPr>
      <w:r w:rsidRPr="00D3308D">
        <w:rPr>
          <w:rFonts w:ascii="Arial" w:hAnsi="Arial" w:cs="Times"/>
          <w:b/>
          <w:bCs/>
          <w:kern w:val="28"/>
          <w:sz w:val="32"/>
        </w:rPr>
        <w:t>Assumptions for Discussion</w:t>
      </w:r>
    </w:p>
    <w:p w14:paraId="116FB60F" w14:textId="77777777" w:rsidR="003357D3" w:rsidRDefault="003357D3" w:rsidP="00EB005B">
      <w:r w:rsidRPr="003357D3">
        <w:t xml:space="preserve">First of </w:t>
      </w:r>
      <w:proofErr w:type="gramStart"/>
      <w:r w:rsidRPr="003357D3">
        <w:t>all</w:t>
      </w:r>
      <w:proofErr w:type="gramEnd"/>
      <w:r w:rsidRPr="003357D3">
        <w:t xml:space="preserve"> we should note the wide variety of topics to be addressed in this agenda. Considering the number of issues raised at the last meeting, it is necessary to limit the points to be discussed. Therefore, it is important to prioritize the issues before proceeding with the discussion to reduce the standardization effort.</w:t>
      </w:r>
    </w:p>
    <w:p w14:paraId="526CF496" w14:textId="10693B84" w:rsidR="003357D3" w:rsidRDefault="003357D3" w:rsidP="003357D3">
      <w:pPr>
        <w:rPr>
          <w:b/>
          <w:bCs/>
        </w:rPr>
      </w:pPr>
      <w:r w:rsidRPr="005B2292">
        <w:rPr>
          <w:rFonts w:hint="eastAsia"/>
          <w:b/>
          <w:bCs/>
        </w:rPr>
        <w:t>P</w:t>
      </w:r>
      <w:r w:rsidRPr="005B2292">
        <w:rPr>
          <w:b/>
          <w:bCs/>
        </w:rPr>
        <w:t xml:space="preserve">roposal 1: </w:t>
      </w:r>
      <w:r w:rsidRPr="003357D3">
        <w:rPr>
          <w:b/>
          <w:bCs/>
        </w:rPr>
        <w:t>Prioritization should be done before proceeding with discussions to reduce standardization efforts.</w:t>
      </w:r>
    </w:p>
    <w:p w14:paraId="283C0620" w14:textId="20986226" w:rsidR="006E1902" w:rsidRDefault="003357D3" w:rsidP="006E1902">
      <w:r w:rsidRPr="003357D3">
        <w:t>In addition, the need for specifications and features required for simultaneous multi-p</w:t>
      </w:r>
      <w:r w:rsidR="00FB3892">
        <w:t>ane</w:t>
      </w:r>
      <w:r w:rsidRPr="003357D3">
        <w:t>l UL transmission should be accurately identified</w:t>
      </w:r>
      <w:r w:rsidR="00291147">
        <w:t xml:space="preserve"> </w:t>
      </w:r>
      <w:r w:rsidR="00291147" w:rsidRPr="00291147">
        <w:t>and discussions should not be repeated unnecessarily.</w:t>
      </w:r>
      <w:r w:rsidR="009F36C5">
        <w:t xml:space="preserve"> </w:t>
      </w:r>
      <w:r w:rsidR="00A37D19" w:rsidRPr="00A37D19">
        <w:t>Previous discussions have resulted in the decision to consider STxMP PUSCH and STxMP PUCCH.</w:t>
      </w:r>
      <w:r w:rsidR="00A37D19">
        <w:t xml:space="preserve"> </w:t>
      </w:r>
      <w:r w:rsidR="00A23FCD">
        <w:t xml:space="preserve">In our view, simultaneous UL multi-panel transmission should be introduced in Rel-18 because </w:t>
      </w:r>
      <w:r w:rsidR="0048758F">
        <w:t>simultaneous use of different beams can</w:t>
      </w:r>
      <w:r w:rsidR="00527872">
        <w:t xml:space="preserve"> potentially achieve higher rank in UL MIMO even in single TRP and have high affinity to UL MTRP. </w:t>
      </w:r>
      <w:r w:rsidR="00817511" w:rsidRPr="00817511">
        <w:t>Therefore, the need for STxMP PUSCH and STxMP PUCCH should not be discussed again.</w:t>
      </w:r>
      <w:r w:rsidR="006E1902">
        <w:t xml:space="preserve"> On the other hand, f</w:t>
      </w:r>
      <w:r w:rsidR="006E1902" w:rsidRPr="00272429">
        <w:t>or the purpose of more steady progress in the discussion, we are willing to give it a lower priority than PUSCH</w:t>
      </w:r>
      <w:r w:rsidR="006E1902">
        <w:t xml:space="preserve">. </w:t>
      </w:r>
    </w:p>
    <w:p w14:paraId="10FA11F1" w14:textId="652CE8C1" w:rsidR="006E1902" w:rsidRDefault="006E1902" w:rsidP="006E1902">
      <w:pPr>
        <w:rPr>
          <w:b/>
          <w:bCs/>
        </w:rPr>
      </w:pPr>
      <w:r w:rsidRPr="006827FA">
        <w:rPr>
          <w:rFonts w:hint="eastAsia"/>
          <w:b/>
          <w:bCs/>
        </w:rPr>
        <w:t>P</w:t>
      </w:r>
      <w:r>
        <w:rPr>
          <w:b/>
          <w:bCs/>
        </w:rPr>
        <w:t>roposal 2</w:t>
      </w:r>
      <w:r w:rsidRPr="006827FA">
        <w:rPr>
          <w:b/>
          <w:bCs/>
        </w:rPr>
        <w:t xml:space="preserve">: </w:t>
      </w:r>
      <w:r w:rsidRPr="00046F60">
        <w:rPr>
          <w:b/>
          <w:bCs/>
        </w:rPr>
        <w:t xml:space="preserve">Discussion of </w:t>
      </w:r>
      <w:r>
        <w:rPr>
          <w:b/>
          <w:bCs/>
        </w:rPr>
        <w:t xml:space="preserve">STxMP </w:t>
      </w:r>
      <w:r w:rsidRPr="00046F60">
        <w:rPr>
          <w:b/>
          <w:bCs/>
        </w:rPr>
        <w:t xml:space="preserve">PUCCH may be given a lower priority but should not be </w:t>
      </w:r>
      <w:r>
        <w:rPr>
          <w:b/>
          <w:bCs/>
        </w:rPr>
        <w:t>out of scope</w:t>
      </w:r>
      <w:r w:rsidRPr="00046F60">
        <w:rPr>
          <w:b/>
          <w:bCs/>
        </w:rPr>
        <w:t>.</w:t>
      </w:r>
    </w:p>
    <w:p w14:paraId="5CCB232E" w14:textId="3EA49D36" w:rsidR="006E1902" w:rsidRDefault="006E1902" w:rsidP="006E1902">
      <w:r>
        <w:t>When we discuss STxMP PUCCH in this meeting, t</w:t>
      </w:r>
      <w:r w:rsidRPr="00046F60">
        <w:t>he discussion should first focus on the transmission scheme, and these candidates</w:t>
      </w:r>
      <w:r>
        <w:t xml:space="preserve"> of scheme</w:t>
      </w:r>
      <w:r w:rsidRPr="00046F60">
        <w:t xml:space="preserve"> include FDM-A, FDM-B, SFN, etc.</w:t>
      </w:r>
      <w:r>
        <w:t xml:space="preserve"> </w:t>
      </w:r>
      <w:r w:rsidRPr="006C7B92">
        <w:t>It would then be necessary to discuss drop rules and multiplexing methods with PUSCHs that overlap in the time domain.</w:t>
      </w:r>
    </w:p>
    <w:p w14:paraId="6F7D7A72" w14:textId="698AEEAB" w:rsidR="006E1902" w:rsidRDefault="006E1902" w:rsidP="006E1902">
      <w:pPr>
        <w:rPr>
          <w:b/>
          <w:bCs/>
        </w:rPr>
      </w:pPr>
      <w:r w:rsidRPr="006827FA">
        <w:rPr>
          <w:rFonts w:hint="eastAsia"/>
          <w:b/>
          <w:bCs/>
        </w:rPr>
        <w:t>P</w:t>
      </w:r>
      <w:r>
        <w:rPr>
          <w:b/>
          <w:bCs/>
        </w:rPr>
        <w:t xml:space="preserve">roposal 3: </w:t>
      </w:r>
      <w:r w:rsidRPr="000A302E">
        <w:rPr>
          <w:b/>
          <w:bCs/>
        </w:rPr>
        <w:t xml:space="preserve">If necessary, drop rules and multiplexing with </w:t>
      </w:r>
      <w:r>
        <w:rPr>
          <w:b/>
          <w:bCs/>
        </w:rPr>
        <w:t xml:space="preserve">PUCCH and </w:t>
      </w:r>
      <w:r w:rsidRPr="000A302E">
        <w:rPr>
          <w:b/>
          <w:bCs/>
        </w:rPr>
        <w:t>PUSCH that overlap in the time domain should be discussed.</w:t>
      </w:r>
      <w:r>
        <w:rPr>
          <w:b/>
          <w:bCs/>
        </w:rPr>
        <w:br/>
      </w:r>
    </w:p>
    <w:p w14:paraId="6B378455" w14:textId="77777777" w:rsidR="00D3308D" w:rsidRPr="00FC4C50" w:rsidRDefault="00D3308D" w:rsidP="00D3308D">
      <w:pPr>
        <w:pStyle w:val="10"/>
        <w:numPr>
          <w:ilvl w:val="1"/>
          <w:numId w:val="1"/>
        </w:numPr>
        <w:spacing w:after="180"/>
      </w:pPr>
      <w:r>
        <w:rPr>
          <w:rFonts w:cs="Times"/>
          <w:bCs/>
        </w:rPr>
        <w:t xml:space="preserve">Single-DCI based </w:t>
      </w:r>
      <w:r w:rsidRPr="002D30A2">
        <w:rPr>
          <w:rFonts w:cs="Times"/>
          <w:bCs/>
        </w:rPr>
        <w:t>STxMP PUSCH</w:t>
      </w:r>
    </w:p>
    <w:p w14:paraId="196489B5" w14:textId="7048C34C" w:rsidR="00C43FAC" w:rsidRDefault="00BA1203" w:rsidP="00EB005B">
      <w:r w:rsidRPr="00BA1203">
        <w:t>At the last meeting, the following schemes were proposed for Single-DCI based STxMP PUSCH: SDM, FDM-A, FDM-B, SFN, and SDM repetition.</w:t>
      </w:r>
      <w:r>
        <w:t xml:space="preserve"> </w:t>
      </w:r>
      <w:r w:rsidR="000C379A" w:rsidRPr="000C379A">
        <w:t xml:space="preserve">Since a number of issues can only be discussed after </w:t>
      </w:r>
      <w:r w:rsidR="000C379A">
        <w:t>scheme</w:t>
      </w:r>
      <w:r w:rsidR="000C379A" w:rsidRPr="000C379A">
        <w:t xml:space="preserve"> is determined, we should start by </w:t>
      </w:r>
      <w:proofErr w:type="gramStart"/>
      <w:r w:rsidR="000C379A" w:rsidRPr="000C379A">
        <w:t>down-selecting</w:t>
      </w:r>
      <w:proofErr w:type="gramEnd"/>
      <w:r w:rsidR="000C379A" w:rsidRPr="000C379A">
        <w:t xml:space="preserve"> </w:t>
      </w:r>
      <w:r w:rsidR="000C379A">
        <w:t>these</w:t>
      </w:r>
      <w:r w:rsidR="000C379A" w:rsidRPr="000C379A">
        <w:t xml:space="preserve"> </w:t>
      </w:r>
      <w:r w:rsidR="000C379A">
        <w:t>one</w:t>
      </w:r>
      <w:r w:rsidR="000C379A" w:rsidRPr="000C379A">
        <w:t>.</w:t>
      </w:r>
      <w:r w:rsidR="0014171A">
        <w:t xml:space="preserve"> </w:t>
      </w:r>
      <w:r w:rsidR="00C43FAC" w:rsidRPr="00C43FAC">
        <w:t xml:space="preserve">Since SDM, SDM repetition, and FDM-B have shown improved performance at the previous meeting, and SFN is expected to be highly reliable, these </w:t>
      </w:r>
      <w:r w:rsidR="00C43FAC">
        <w:t>s</w:t>
      </w:r>
      <w:r w:rsidR="00C43FAC" w:rsidRPr="00C43FAC">
        <w:t>chemes should not be excluded from at least consideration.</w:t>
      </w:r>
    </w:p>
    <w:p w14:paraId="3DF5FA8D" w14:textId="592B7252" w:rsidR="008B2879" w:rsidRDefault="00BA1203" w:rsidP="00EB005B">
      <w:pPr>
        <w:rPr>
          <w:b/>
          <w:bCs/>
        </w:rPr>
      </w:pPr>
      <w:r w:rsidRPr="005B2292">
        <w:rPr>
          <w:rFonts w:hint="eastAsia"/>
          <w:b/>
          <w:bCs/>
        </w:rPr>
        <w:t>P</w:t>
      </w:r>
      <w:r w:rsidRPr="005B2292">
        <w:rPr>
          <w:b/>
          <w:bCs/>
        </w:rPr>
        <w:t xml:space="preserve">roposal </w:t>
      </w:r>
      <w:r w:rsidR="006335C9">
        <w:rPr>
          <w:b/>
          <w:bCs/>
        </w:rPr>
        <w:t>4</w:t>
      </w:r>
      <w:r w:rsidRPr="005B2292">
        <w:rPr>
          <w:b/>
          <w:bCs/>
        </w:rPr>
        <w:t>:</w:t>
      </w:r>
      <w:r w:rsidR="00104538">
        <w:rPr>
          <w:b/>
          <w:bCs/>
        </w:rPr>
        <w:t xml:space="preserve"> </w:t>
      </w:r>
      <w:r w:rsidR="000C379A">
        <w:rPr>
          <w:b/>
          <w:bCs/>
        </w:rPr>
        <w:t xml:space="preserve">We should first </w:t>
      </w:r>
      <w:proofErr w:type="gramStart"/>
      <w:r w:rsidR="000C379A">
        <w:rPr>
          <w:b/>
          <w:bCs/>
        </w:rPr>
        <w:t>down-select</w:t>
      </w:r>
      <w:proofErr w:type="gramEnd"/>
      <w:r w:rsidR="000C379A">
        <w:rPr>
          <w:b/>
          <w:bCs/>
        </w:rPr>
        <w:t xml:space="preserve"> for transmission scheme.</w:t>
      </w:r>
      <w:r w:rsidR="0014171A">
        <w:rPr>
          <w:b/>
          <w:bCs/>
        </w:rPr>
        <w:t xml:space="preserve"> </w:t>
      </w:r>
      <w:r w:rsidR="0014171A" w:rsidRPr="0014171A">
        <w:rPr>
          <w:b/>
          <w:bCs/>
        </w:rPr>
        <w:t xml:space="preserve">SDM, </w:t>
      </w:r>
      <w:r w:rsidR="00C43FAC">
        <w:rPr>
          <w:b/>
          <w:bCs/>
        </w:rPr>
        <w:t xml:space="preserve">SDM repetition, </w:t>
      </w:r>
      <w:r w:rsidR="0014171A" w:rsidRPr="0014171A">
        <w:rPr>
          <w:b/>
          <w:bCs/>
        </w:rPr>
        <w:t>SFN, and FDM-B should not be excluded from consideration at the least.</w:t>
      </w:r>
    </w:p>
    <w:p w14:paraId="590D7D9A" w14:textId="1864B58A" w:rsidR="0037135A" w:rsidRPr="0037135A" w:rsidRDefault="00297C33" w:rsidP="00EB005B">
      <w:r>
        <w:lastRenderedPageBreak/>
        <w:t>Supporting different number of layers</w:t>
      </w:r>
      <w:r w:rsidR="004B3DBC">
        <w:t xml:space="preserve"> </w:t>
      </w:r>
      <w:r w:rsidR="004B3DBC">
        <w:rPr>
          <w:rFonts w:hint="eastAsia"/>
        </w:rPr>
        <w:t>f</w:t>
      </w:r>
      <w:r w:rsidR="004B3DBC">
        <w:t>or different panel</w:t>
      </w:r>
      <w:r>
        <w:t xml:space="preserve"> </w:t>
      </w:r>
      <w:r w:rsidR="00F83CBB">
        <w:t>have been</w:t>
      </w:r>
      <w:r>
        <w:t xml:space="preserve"> common understanding</w:t>
      </w:r>
      <w:r w:rsidR="00B26EBE">
        <w:t>.</w:t>
      </w:r>
      <w:r>
        <w:t xml:space="preserve"> </w:t>
      </w:r>
      <w:r w:rsidR="00B26EBE">
        <w:t>I</w:t>
      </w:r>
      <w:r>
        <w:t>n #109-e meeting</w:t>
      </w:r>
      <w:r w:rsidR="00B26EBE">
        <w:t>,</w:t>
      </w:r>
      <w:r w:rsidR="00F83CBB">
        <w:t xml:space="preserve"> </w:t>
      </w:r>
      <w:r w:rsidR="00B26EBE">
        <w:t>s</w:t>
      </w:r>
      <w:r w:rsidR="00F83CBB">
        <w:t>ome layer combinations are proposed</w:t>
      </w:r>
      <w:r w:rsidR="00B26EBE">
        <w:t xml:space="preserve"> and the agreement was reached </w:t>
      </w:r>
      <w:r w:rsidR="00B26EBE">
        <w:rPr>
          <w:rFonts w:hint="eastAsia"/>
        </w:rPr>
        <w:t>t</w:t>
      </w:r>
      <w:r w:rsidR="00B26EBE">
        <w:t>hat ‘</w:t>
      </w:r>
      <w:r w:rsidR="00B26EBE" w:rsidRPr="0078048B">
        <w:rPr>
          <w:shd w:val="clear" w:color="auto" w:fill="FFFFFF"/>
        </w:rPr>
        <w:t xml:space="preserve">Study the layer combinations of {1+1, 1+2, 2+1, 2+2} for the SDM </w:t>
      </w:r>
      <w:proofErr w:type="gramStart"/>
      <w:r w:rsidR="00B26EBE" w:rsidRPr="0078048B">
        <w:rPr>
          <w:shd w:val="clear" w:color="auto" w:fill="FFFFFF"/>
        </w:rPr>
        <w:t>scheme(</w:t>
      </w:r>
      <w:proofErr w:type="gramEnd"/>
      <w:r w:rsidR="00B26EBE" w:rsidRPr="0078048B">
        <w:rPr>
          <w:shd w:val="clear" w:color="auto" w:fill="FFFFFF"/>
        </w:rPr>
        <w:t>if supported) of single-DCI based STxMP PUSCH</w:t>
      </w:r>
      <w:r w:rsidR="00B26EBE">
        <w:rPr>
          <w:shd w:val="clear" w:color="auto" w:fill="FFFFFF"/>
        </w:rPr>
        <w:t>’.</w:t>
      </w:r>
      <w:r w:rsidR="00F83CBB">
        <w:t xml:space="preserve"> </w:t>
      </w:r>
      <w:r w:rsidR="00104538">
        <w:t xml:space="preserve">It </w:t>
      </w:r>
      <w:r w:rsidR="00B14804" w:rsidRPr="00B14804">
        <w:t xml:space="preserve">should be stated as an </w:t>
      </w:r>
      <w:r w:rsidR="00B14804">
        <w:t>agreement</w:t>
      </w:r>
      <w:r w:rsidR="00B14804" w:rsidRPr="00B14804">
        <w:t xml:space="preserve"> that the maximum number of panels is 2 and the total number of layers is up to 4</w:t>
      </w:r>
      <w:r w:rsidR="00104538">
        <w:t>, not</w:t>
      </w:r>
      <w:r w:rsidR="00104538">
        <w:rPr>
          <w:rFonts w:hint="eastAsia"/>
        </w:rPr>
        <w:t xml:space="preserve"> </w:t>
      </w:r>
      <w:r w:rsidR="00104538">
        <w:t>left as t</w:t>
      </w:r>
      <w:r w:rsidR="00104538" w:rsidRPr="00B14804">
        <w:t>he implicit understanding</w:t>
      </w:r>
      <w:r w:rsidR="00B14804" w:rsidRPr="00B14804">
        <w:t>.</w:t>
      </w:r>
      <w:r w:rsidR="0037135A">
        <w:br/>
      </w:r>
      <w:r w:rsidR="0037135A" w:rsidRPr="0037135A">
        <w:t>The effort for standardization can be reduced by starting with each panel having two antenna ports as a starting point.</w:t>
      </w:r>
      <w:r w:rsidR="00252760">
        <w:t xml:space="preserve"> L</w:t>
      </w:r>
      <w:r w:rsidR="0037135A" w:rsidRPr="0037135A">
        <w:t xml:space="preserve">ayer combinations of 1+3 and 3+1 should </w:t>
      </w:r>
      <w:r w:rsidR="00252760">
        <w:t xml:space="preserve">not </w:t>
      </w:r>
      <w:r w:rsidR="0037135A" w:rsidRPr="0037135A">
        <w:t xml:space="preserve">be </w:t>
      </w:r>
      <w:r w:rsidR="00252760">
        <w:t>supported in Rel-18 because that are corner case</w:t>
      </w:r>
      <w:r w:rsidR="0037135A" w:rsidRPr="0037135A">
        <w:t>.</w:t>
      </w:r>
    </w:p>
    <w:p w14:paraId="1C15A687" w14:textId="563A4311" w:rsidR="00BA1203" w:rsidRDefault="00104538" w:rsidP="00EB005B">
      <w:pPr>
        <w:rPr>
          <w:b/>
          <w:bCs/>
        </w:rPr>
      </w:pPr>
      <w:r w:rsidRPr="005B2292">
        <w:rPr>
          <w:rFonts w:hint="eastAsia"/>
          <w:b/>
          <w:bCs/>
        </w:rPr>
        <w:t>P</w:t>
      </w:r>
      <w:r w:rsidRPr="005B2292">
        <w:rPr>
          <w:b/>
          <w:bCs/>
        </w:rPr>
        <w:t xml:space="preserve">roposal </w:t>
      </w:r>
      <w:r w:rsidR="006335C9">
        <w:rPr>
          <w:b/>
          <w:bCs/>
        </w:rPr>
        <w:t>5</w:t>
      </w:r>
      <w:r w:rsidRPr="005B2292">
        <w:rPr>
          <w:b/>
          <w:bCs/>
        </w:rPr>
        <w:t>:</w:t>
      </w:r>
      <w:r>
        <w:rPr>
          <w:b/>
          <w:bCs/>
        </w:rPr>
        <w:t xml:space="preserve"> </w:t>
      </w:r>
      <w:r w:rsidRPr="00104538">
        <w:rPr>
          <w:b/>
          <w:bCs/>
        </w:rPr>
        <w:t>It should be stated as an agreement that the maximum number of panels is 2 and the total number of layers is up to 4</w:t>
      </w:r>
      <w:r>
        <w:rPr>
          <w:b/>
          <w:bCs/>
        </w:rPr>
        <w:t>, not left as the implicit understanding</w:t>
      </w:r>
      <w:r w:rsidR="00291147">
        <w:rPr>
          <w:b/>
          <w:bCs/>
        </w:rPr>
        <w:t xml:space="preserve"> and under study</w:t>
      </w:r>
      <w:r>
        <w:rPr>
          <w:b/>
          <w:bCs/>
        </w:rPr>
        <w:t>.</w:t>
      </w:r>
    </w:p>
    <w:p w14:paraId="66B452D7" w14:textId="70F2E699" w:rsidR="00104538" w:rsidRDefault="00906A91" w:rsidP="00EB005B">
      <w:pPr>
        <w:rPr>
          <w:b/>
          <w:bCs/>
        </w:rPr>
      </w:pPr>
      <w:r w:rsidRPr="005B2292">
        <w:rPr>
          <w:rFonts w:hint="eastAsia"/>
          <w:b/>
          <w:bCs/>
        </w:rPr>
        <w:t>P</w:t>
      </w:r>
      <w:r w:rsidRPr="005B2292">
        <w:rPr>
          <w:b/>
          <w:bCs/>
        </w:rPr>
        <w:t xml:space="preserve">roposal </w:t>
      </w:r>
      <w:r w:rsidR="006335C9">
        <w:rPr>
          <w:b/>
          <w:bCs/>
        </w:rPr>
        <w:t>6</w:t>
      </w:r>
      <w:r w:rsidRPr="005B2292">
        <w:rPr>
          <w:b/>
          <w:bCs/>
        </w:rPr>
        <w:t>:</w:t>
      </w:r>
      <w:r w:rsidR="00EC6FD6">
        <w:rPr>
          <w:b/>
          <w:bCs/>
        </w:rPr>
        <w:t xml:space="preserve"> The l</w:t>
      </w:r>
      <w:r w:rsidR="00EC6FD6" w:rsidRPr="00EC6FD6">
        <w:rPr>
          <w:b/>
          <w:bCs/>
        </w:rPr>
        <w:t xml:space="preserve">ayer combinations of </w:t>
      </w:r>
      <w:r w:rsidR="00EC6FD6">
        <w:rPr>
          <w:b/>
          <w:bCs/>
        </w:rPr>
        <w:t>{</w:t>
      </w:r>
      <w:r w:rsidR="00EC6FD6" w:rsidRPr="00EC6FD6">
        <w:rPr>
          <w:b/>
          <w:bCs/>
        </w:rPr>
        <w:t>1+3</w:t>
      </w:r>
      <w:r w:rsidR="00EC6FD6">
        <w:rPr>
          <w:b/>
          <w:bCs/>
        </w:rPr>
        <w:t>,</w:t>
      </w:r>
      <w:r w:rsidR="00EC6FD6" w:rsidRPr="00EC6FD6">
        <w:rPr>
          <w:b/>
          <w:bCs/>
        </w:rPr>
        <w:t xml:space="preserve"> 3+1</w:t>
      </w:r>
      <w:r w:rsidR="00EC6FD6">
        <w:rPr>
          <w:b/>
          <w:bCs/>
        </w:rPr>
        <w:t>}</w:t>
      </w:r>
      <w:r w:rsidR="00EC6FD6" w:rsidRPr="00EC6FD6">
        <w:rPr>
          <w:b/>
          <w:bCs/>
        </w:rPr>
        <w:t xml:space="preserve"> should </w:t>
      </w:r>
      <w:r w:rsidR="00252760">
        <w:rPr>
          <w:b/>
          <w:bCs/>
        </w:rPr>
        <w:t xml:space="preserve">not </w:t>
      </w:r>
      <w:r w:rsidR="00EC6FD6" w:rsidRPr="00EC6FD6">
        <w:rPr>
          <w:b/>
          <w:bCs/>
        </w:rPr>
        <w:t xml:space="preserve">be </w:t>
      </w:r>
      <w:r w:rsidR="00252760">
        <w:rPr>
          <w:b/>
          <w:bCs/>
        </w:rPr>
        <w:t>supported in Rel-18</w:t>
      </w:r>
      <w:r w:rsidR="00EC6FD6" w:rsidRPr="00EC6FD6">
        <w:rPr>
          <w:b/>
          <w:bCs/>
        </w:rPr>
        <w:t>.</w:t>
      </w:r>
    </w:p>
    <w:p w14:paraId="3C714830" w14:textId="2A0C636C" w:rsidR="006335C9" w:rsidRDefault="008A7ACA" w:rsidP="00EB005B">
      <w:r w:rsidRPr="00D3308D">
        <w:t>The SRI/TPMI indication needs to be extended as mentioned at the last meeting.</w:t>
      </w:r>
      <w:r>
        <w:t xml:space="preserve"> </w:t>
      </w:r>
      <w:r w:rsidR="00252760" w:rsidRPr="00252760">
        <w:t xml:space="preserve">At least Single DCI-based STxMP should include information indicating which panel it is associated with. </w:t>
      </w:r>
      <w:r w:rsidR="006335C9">
        <w:t>Thus, t</w:t>
      </w:r>
      <w:r w:rsidR="00252760" w:rsidRPr="00252760">
        <w:t xml:space="preserve">he panel index should be FFS, just as </w:t>
      </w:r>
      <w:r w:rsidR="00252760">
        <w:t>the</w:t>
      </w:r>
      <w:r w:rsidR="00252760" w:rsidRPr="00252760">
        <w:t xml:space="preserve"> TRP index is FFS.</w:t>
      </w:r>
      <w:r w:rsidR="00252760">
        <w:t xml:space="preserve"> </w:t>
      </w:r>
      <w:r w:rsidR="006335C9">
        <w:br/>
      </w:r>
      <w:r w:rsidR="006335C9" w:rsidRPr="006335C9">
        <w:t xml:space="preserve">After completing the discussion of the transmission scheme, the </w:t>
      </w:r>
      <w:r w:rsidR="006335C9">
        <w:t>SRI/TPMI</w:t>
      </w:r>
      <w:r w:rsidR="006335C9" w:rsidRPr="006335C9">
        <w:t xml:space="preserve"> configuration should be determined with </w:t>
      </w:r>
      <w:r w:rsidR="006335C9" w:rsidRPr="0078048B">
        <w:rPr>
          <w:shd w:val="clear" w:color="auto" w:fill="FFFFFF"/>
        </w:rPr>
        <w:t>Rel-17 mTRP PUSCH TDM repetition</w:t>
      </w:r>
      <w:r w:rsidR="006335C9" w:rsidRPr="006335C9">
        <w:t xml:space="preserve"> as the starting point.</w:t>
      </w:r>
    </w:p>
    <w:p w14:paraId="30D0D655" w14:textId="421B6DEA" w:rsidR="006335C9" w:rsidRDefault="008A7ACA" w:rsidP="00EB005B">
      <w:pPr>
        <w:rPr>
          <w:b/>
          <w:bCs/>
        </w:rPr>
      </w:pPr>
      <w:r w:rsidRPr="005B2292">
        <w:rPr>
          <w:rFonts w:hint="eastAsia"/>
          <w:b/>
          <w:bCs/>
        </w:rPr>
        <w:t>P</w:t>
      </w:r>
      <w:r w:rsidRPr="005B2292">
        <w:rPr>
          <w:b/>
          <w:bCs/>
        </w:rPr>
        <w:t xml:space="preserve">roposal </w:t>
      </w:r>
      <w:r w:rsidR="006335C9">
        <w:rPr>
          <w:b/>
          <w:bCs/>
        </w:rPr>
        <w:t>7</w:t>
      </w:r>
      <w:r w:rsidRPr="005B2292">
        <w:rPr>
          <w:b/>
          <w:bCs/>
        </w:rPr>
        <w:t>:</w:t>
      </w:r>
      <w:r w:rsidR="00F32441">
        <w:rPr>
          <w:b/>
          <w:bCs/>
        </w:rPr>
        <w:t xml:space="preserve"> </w:t>
      </w:r>
      <w:r w:rsidR="006335C9">
        <w:rPr>
          <w:b/>
          <w:bCs/>
        </w:rPr>
        <w:t>We should discuss how t</w:t>
      </w:r>
      <w:r w:rsidR="00771F5C">
        <w:rPr>
          <w:b/>
          <w:bCs/>
        </w:rPr>
        <w:t>o indicate which panel is associ</w:t>
      </w:r>
      <w:r w:rsidR="006335C9">
        <w:rPr>
          <w:b/>
          <w:bCs/>
        </w:rPr>
        <w:t>ated with.</w:t>
      </w:r>
    </w:p>
    <w:p w14:paraId="63098709" w14:textId="77777777" w:rsidR="006335C9" w:rsidRDefault="006335C9" w:rsidP="00EB005B">
      <w:pPr>
        <w:rPr>
          <w:b/>
          <w:bCs/>
        </w:rPr>
      </w:pPr>
      <w:r w:rsidRPr="005B2292">
        <w:rPr>
          <w:rFonts w:hint="eastAsia"/>
          <w:b/>
          <w:bCs/>
        </w:rPr>
        <w:t>P</w:t>
      </w:r>
      <w:r w:rsidRPr="005B2292">
        <w:rPr>
          <w:b/>
          <w:bCs/>
        </w:rPr>
        <w:t xml:space="preserve">roposal </w:t>
      </w:r>
      <w:r>
        <w:rPr>
          <w:b/>
          <w:bCs/>
        </w:rPr>
        <w:t>8</w:t>
      </w:r>
      <w:r w:rsidRPr="005B2292">
        <w:rPr>
          <w:b/>
          <w:bCs/>
        </w:rPr>
        <w:t>:</w:t>
      </w:r>
      <w:r>
        <w:rPr>
          <w:b/>
          <w:bCs/>
        </w:rPr>
        <w:t xml:space="preserve"> The panel index should be FFS as the TRP index is FFS.</w:t>
      </w:r>
    </w:p>
    <w:p w14:paraId="27C72299" w14:textId="42FDAFFE" w:rsidR="008A7ACA" w:rsidRPr="008A7ACA" w:rsidRDefault="006335C9" w:rsidP="00EB005B">
      <w:r w:rsidRPr="005B2292">
        <w:rPr>
          <w:rFonts w:hint="eastAsia"/>
          <w:b/>
          <w:bCs/>
        </w:rPr>
        <w:t>P</w:t>
      </w:r>
      <w:r w:rsidRPr="005B2292">
        <w:rPr>
          <w:b/>
          <w:bCs/>
        </w:rPr>
        <w:t xml:space="preserve">roposal </w:t>
      </w:r>
      <w:r>
        <w:rPr>
          <w:b/>
          <w:bCs/>
        </w:rPr>
        <w:t>9</w:t>
      </w:r>
      <w:r w:rsidRPr="005B2292">
        <w:rPr>
          <w:b/>
          <w:bCs/>
        </w:rPr>
        <w:t>:</w:t>
      </w:r>
      <w:r>
        <w:rPr>
          <w:b/>
          <w:bCs/>
        </w:rPr>
        <w:t xml:space="preserve"> </w:t>
      </w:r>
      <w:r w:rsidR="00771F5C">
        <w:rPr>
          <w:b/>
          <w:bCs/>
        </w:rPr>
        <w:t>T</w:t>
      </w:r>
      <w:r w:rsidRPr="006335C9">
        <w:rPr>
          <w:b/>
          <w:bCs/>
        </w:rPr>
        <w:t>he SRI/TPMI configuration should be determined with Rel-17 mTRP PUSCH TDM repetition as the starting point</w:t>
      </w:r>
      <w:r>
        <w:rPr>
          <w:b/>
          <w:bCs/>
        </w:rPr>
        <w:t xml:space="preserve"> after completing the discussion of the transmission scheme.</w:t>
      </w:r>
      <w:r>
        <w:br/>
      </w:r>
    </w:p>
    <w:p w14:paraId="5656C69B" w14:textId="4391E0C3" w:rsidR="00FC4C50" w:rsidRPr="00FC4C50" w:rsidRDefault="00FC4C50" w:rsidP="00FC4C50">
      <w:pPr>
        <w:pStyle w:val="10"/>
        <w:numPr>
          <w:ilvl w:val="1"/>
          <w:numId w:val="1"/>
        </w:numPr>
        <w:spacing w:after="180"/>
      </w:pPr>
      <w:r>
        <w:rPr>
          <w:rFonts w:cs="Times"/>
          <w:bCs/>
        </w:rPr>
        <w:t xml:space="preserve">Multi-DCI based </w:t>
      </w:r>
      <w:r w:rsidRPr="002D30A2">
        <w:rPr>
          <w:rFonts w:cs="Times"/>
          <w:bCs/>
        </w:rPr>
        <w:t>STxMP PUSCH</w:t>
      </w:r>
    </w:p>
    <w:p w14:paraId="3DEBAFA2" w14:textId="080A0C59" w:rsidR="00843798" w:rsidRDefault="00320E8D" w:rsidP="00790056">
      <w:r w:rsidRPr="00320E8D">
        <w:t>In order not to increase the standardization effort, basically the same layers and panels should be assumed for multi-DCI based</w:t>
      </w:r>
      <w:r>
        <w:t xml:space="preserve"> STxMP PUSCH</w:t>
      </w:r>
      <w:r w:rsidRPr="00320E8D">
        <w:t xml:space="preserve"> as for single-DCI-based</w:t>
      </w:r>
      <w:r>
        <w:t xml:space="preserve"> STxMP PUSCH</w:t>
      </w:r>
      <w:r w:rsidRPr="00320E8D">
        <w:t>.</w:t>
      </w:r>
      <w:r w:rsidR="006335C9">
        <w:t xml:space="preserve"> </w:t>
      </w:r>
      <w:r w:rsidR="006335C9" w:rsidRPr="006335C9">
        <w:t>It was agreed at the last meeting as study and evaluate, but it should be support.</w:t>
      </w:r>
    </w:p>
    <w:p w14:paraId="40886EE7" w14:textId="196984EC" w:rsidR="009730F4" w:rsidRDefault="009730F4" w:rsidP="00790056">
      <w:pPr>
        <w:rPr>
          <w:b/>
          <w:bCs/>
        </w:rPr>
      </w:pPr>
      <w:r>
        <w:rPr>
          <w:rFonts w:hint="eastAsia"/>
          <w:b/>
          <w:bCs/>
        </w:rPr>
        <w:t>P</w:t>
      </w:r>
      <w:r>
        <w:rPr>
          <w:b/>
          <w:bCs/>
        </w:rPr>
        <w:t xml:space="preserve">roposal </w:t>
      </w:r>
      <w:r w:rsidR="006335C9">
        <w:rPr>
          <w:b/>
          <w:bCs/>
        </w:rPr>
        <w:t>10</w:t>
      </w:r>
      <w:r>
        <w:rPr>
          <w:b/>
          <w:bCs/>
        </w:rPr>
        <w:t xml:space="preserve">: </w:t>
      </w:r>
      <w:r w:rsidR="00771F5C">
        <w:rPr>
          <w:b/>
          <w:bCs/>
        </w:rPr>
        <w:t>We should support that t</w:t>
      </w:r>
      <w:r w:rsidR="00320E8D" w:rsidRPr="00320E8D">
        <w:rPr>
          <w:b/>
          <w:bCs/>
        </w:rPr>
        <w:t xml:space="preserve">he </w:t>
      </w:r>
      <w:r w:rsidR="00771F5C">
        <w:rPr>
          <w:b/>
          <w:bCs/>
        </w:rPr>
        <w:t>number of panels is 2 and the total number of layers for two PUSCH is up to 4.</w:t>
      </w:r>
    </w:p>
    <w:p w14:paraId="35279B25" w14:textId="0AC1260A" w:rsidR="00843798" w:rsidRDefault="00843798" w:rsidP="00790056">
      <w:r w:rsidRPr="00843798">
        <w:t>The basic understanding</w:t>
      </w:r>
      <w:r>
        <w:t xml:space="preserve"> </w:t>
      </w:r>
      <w:r w:rsidRPr="00843798">
        <w:t>in PUSCH+PUSCH transmission is that each PUSCH is associated with a different TRP and transmitted from a different panel.</w:t>
      </w:r>
      <w:r>
        <w:t xml:space="preserve"> </w:t>
      </w:r>
      <w:r w:rsidR="00A5720B" w:rsidRPr="00A5720B">
        <w:t>For each PUSCH to be transmitted, complete precoding in</w:t>
      </w:r>
      <w:r w:rsidR="00A5720B">
        <w:t>dication</w:t>
      </w:r>
      <w:r w:rsidR="00A5720B" w:rsidRPr="00A5720B">
        <w:t xml:space="preserve"> should be provided. Therefore, it must be clear which panel the DCI is associated with. This may be accomplished with a CORESET pool index, etc.</w:t>
      </w:r>
    </w:p>
    <w:p w14:paraId="7D617AD0" w14:textId="50B394DC" w:rsidR="00843798" w:rsidRDefault="00A5720B" w:rsidP="00790056">
      <w:pPr>
        <w:rPr>
          <w:b/>
          <w:bCs/>
        </w:rPr>
      </w:pPr>
      <w:r>
        <w:rPr>
          <w:rFonts w:hint="eastAsia"/>
          <w:b/>
          <w:bCs/>
        </w:rPr>
        <w:t>P</w:t>
      </w:r>
      <w:r>
        <w:rPr>
          <w:b/>
          <w:bCs/>
        </w:rPr>
        <w:t xml:space="preserve">roposal </w:t>
      </w:r>
      <w:r w:rsidR="00771F5C">
        <w:rPr>
          <w:b/>
          <w:bCs/>
        </w:rPr>
        <w:t>11</w:t>
      </w:r>
      <w:r>
        <w:rPr>
          <w:b/>
          <w:bCs/>
        </w:rPr>
        <w:t xml:space="preserve">: </w:t>
      </w:r>
      <w:r w:rsidR="00771F5C">
        <w:rPr>
          <w:b/>
          <w:bCs/>
        </w:rPr>
        <w:t>For multi-DCI based STxMP PUSCH, w</w:t>
      </w:r>
      <w:r w:rsidRPr="00A5720B">
        <w:rPr>
          <w:b/>
          <w:bCs/>
        </w:rPr>
        <w:t>e should discuss the function</w:t>
      </w:r>
      <w:r w:rsidR="005F1002">
        <w:rPr>
          <w:b/>
          <w:bCs/>
        </w:rPr>
        <w:t xml:space="preserve"> of indicating which panels</w:t>
      </w:r>
      <w:r w:rsidRPr="00A5720B">
        <w:rPr>
          <w:b/>
          <w:bCs/>
        </w:rPr>
        <w:t xml:space="preserve"> the DCI is associated </w:t>
      </w:r>
      <w:proofErr w:type="gramStart"/>
      <w:r w:rsidRPr="00A5720B">
        <w:rPr>
          <w:b/>
          <w:bCs/>
        </w:rPr>
        <w:t>with.</w:t>
      </w:r>
      <w:r>
        <w:rPr>
          <w:b/>
          <w:bCs/>
        </w:rPr>
        <w:t>(</w:t>
      </w:r>
      <w:proofErr w:type="gramEnd"/>
      <w:r>
        <w:rPr>
          <w:b/>
          <w:bCs/>
        </w:rPr>
        <w:t>E.g. CORESET pool index)</w:t>
      </w:r>
      <w:r>
        <w:rPr>
          <w:b/>
          <w:bCs/>
        </w:rPr>
        <w:br/>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5ED80196" w14:textId="77777777" w:rsidR="00771F5C" w:rsidRDefault="00771F5C" w:rsidP="00771F5C">
      <w:pPr>
        <w:rPr>
          <w:b/>
          <w:bCs/>
        </w:rPr>
      </w:pPr>
      <w:r w:rsidRPr="005B2292">
        <w:rPr>
          <w:rFonts w:hint="eastAsia"/>
          <w:b/>
          <w:bCs/>
        </w:rPr>
        <w:t>P</w:t>
      </w:r>
      <w:r w:rsidRPr="005B2292">
        <w:rPr>
          <w:b/>
          <w:bCs/>
        </w:rPr>
        <w:t xml:space="preserve">roposal 1: </w:t>
      </w:r>
      <w:r w:rsidRPr="003357D3">
        <w:rPr>
          <w:b/>
          <w:bCs/>
        </w:rPr>
        <w:t>Prioritization should be done before proceeding with discussions to reduce standardization efforts.</w:t>
      </w:r>
    </w:p>
    <w:p w14:paraId="65E20E5C" w14:textId="77777777" w:rsidR="00771F5C" w:rsidRDefault="00771F5C" w:rsidP="00771F5C">
      <w:pPr>
        <w:rPr>
          <w:b/>
          <w:bCs/>
        </w:rPr>
      </w:pPr>
      <w:r w:rsidRPr="006827FA">
        <w:rPr>
          <w:rFonts w:hint="eastAsia"/>
          <w:b/>
          <w:bCs/>
        </w:rPr>
        <w:t>P</w:t>
      </w:r>
      <w:r>
        <w:rPr>
          <w:b/>
          <w:bCs/>
        </w:rPr>
        <w:t>roposal 2</w:t>
      </w:r>
      <w:r w:rsidRPr="006827FA">
        <w:rPr>
          <w:b/>
          <w:bCs/>
        </w:rPr>
        <w:t xml:space="preserve">: </w:t>
      </w:r>
      <w:r w:rsidRPr="00046F60">
        <w:rPr>
          <w:b/>
          <w:bCs/>
        </w:rPr>
        <w:t xml:space="preserve">Discussion of </w:t>
      </w:r>
      <w:r>
        <w:rPr>
          <w:b/>
          <w:bCs/>
        </w:rPr>
        <w:t xml:space="preserve">STxMP </w:t>
      </w:r>
      <w:r w:rsidRPr="00046F60">
        <w:rPr>
          <w:b/>
          <w:bCs/>
        </w:rPr>
        <w:t xml:space="preserve">PUCCH may be given a lower priority but should not be </w:t>
      </w:r>
      <w:r>
        <w:rPr>
          <w:b/>
          <w:bCs/>
        </w:rPr>
        <w:t>out of scope</w:t>
      </w:r>
      <w:r w:rsidRPr="00046F60">
        <w:rPr>
          <w:b/>
          <w:bCs/>
        </w:rPr>
        <w:t>.</w:t>
      </w:r>
    </w:p>
    <w:p w14:paraId="3CF70EF1" w14:textId="6D0517BA" w:rsidR="00771F5C" w:rsidRDefault="00771F5C" w:rsidP="00771F5C">
      <w:pPr>
        <w:rPr>
          <w:b/>
          <w:bCs/>
        </w:rPr>
      </w:pPr>
      <w:r w:rsidRPr="006827FA">
        <w:rPr>
          <w:rFonts w:hint="eastAsia"/>
          <w:b/>
          <w:bCs/>
        </w:rPr>
        <w:t>P</w:t>
      </w:r>
      <w:r>
        <w:rPr>
          <w:b/>
          <w:bCs/>
        </w:rPr>
        <w:t xml:space="preserve">roposal 3: </w:t>
      </w:r>
      <w:r w:rsidRPr="000A302E">
        <w:rPr>
          <w:b/>
          <w:bCs/>
        </w:rPr>
        <w:t xml:space="preserve">If necessary, drop rules and multiplexing with </w:t>
      </w:r>
      <w:r>
        <w:rPr>
          <w:b/>
          <w:bCs/>
        </w:rPr>
        <w:t xml:space="preserve">PUCCH and </w:t>
      </w:r>
      <w:r w:rsidRPr="000A302E">
        <w:rPr>
          <w:b/>
          <w:bCs/>
        </w:rPr>
        <w:t>PUSCH that overlap in the time domain should be discussed.</w:t>
      </w:r>
    </w:p>
    <w:p w14:paraId="0D3FF94E" w14:textId="77777777" w:rsidR="00771F5C" w:rsidRDefault="00771F5C" w:rsidP="00771F5C">
      <w:pPr>
        <w:rPr>
          <w:b/>
          <w:bCs/>
        </w:rPr>
      </w:pPr>
      <w:r w:rsidRPr="005B2292">
        <w:rPr>
          <w:rFonts w:hint="eastAsia"/>
          <w:b/>
          <w:bCs/>
        </w:rPr>
        <w:t>P</w:t>
      </w:r>
      <w:r w:rsidRPr="005B2292">
        <w:rPr>
          <w:b/>
          <w:bCs/>
        </w:rPr>
        <w:t xml:space="preserve">roposal </w:t>
      </w:r>
      <w:r>
        <w:rPr>
          <w:b/>
          <w:bCs/>
        </w:rPr>
        <w:t>4</w:t>
      </w:r>
      <w:r w:rsidRPr="005B2292">
        <w:rPr>
          <w:b/>
          <w:bCs/>
        </w:rPr>
        <w:t>:</w:t>
      </w:r>
      <w:r>
        <w:rPr>
          <w:b/>
          <w:bCs/>
        </w:rPr>
        <w:t xml:space="preserve"> We should first </w:t>
      </w:r>
      <w:proofErr w:type="gramStart"/>
      <w:r>
        <w:rPr>
          <w:b/>
          <w:bCs/>
        </w:rPr>
        <w:t>down-select</w:t>
      </w:r>
      <w:proofErr w:type="gramEnd"/>
      <w:r>
        <w:rPr>
          <w:b/>
          <w:bCs/>
        </w:rPr>
        <w:t xml:space="preserve"> for transmission scheme. </w:t>
      </w:r>
      <w:r w:rsidRPr="0014171A">
        <w:rPr>
          <w:b/>
          <w:bCs/>
        </w:rPr>
        <w:t xml:space="preserve">SDM, </w:t>
      </w:r>
      <w:r>
        <w:rPr>
          <w:b/>
          <w:bCs/>
        </w:rPr>
        <w:t xml:space="preserve">SDM repetition, </w:t>
      </w:r>
      <w:r w:rsidRPr="0014171A">
        <w:rPr>
          <w:b/>
          <w:bCs/>
        </w:rPr>
        <w:t>SFN, and FDM-B should not be excluded from consideration at the least.</w:t>
      </w:r>
    </w:p>
    <w:p w14:paraId="743D458F" w14:textId="77777777" w:rsidR="00771F5C" w:rsidRDefault="00771F5C" w:rsidP="00771F5C">
      <w:pPr>
        <w:rPr>
          <w:b/>
          <w:bCs/>
        </w:rPr>
      </w:pPr>
      <w:r w:rsidRPr="005B2292">
        <w:rPr>
          <w:rFonts w:hint="eastAsia"/>
          <w:b/>
          <w:bCs/>
        </w:rPr>
        <w:t>P</w:t>
      </w:r>
      <w:r w:rsidRPr="005B2292">
        <w:rPr>
          <w:b/>
          <w:bCs/>
        </w:rPr>
        <w:t xml:space="preserve">roposal </w:t>
      </w:r>
      <w:r>
        <w:rPr>
          <w:b/>
          <w:bCs/>
        </w:rPr>
        <w:t>5</w:t>
      </w:r>
      <w:r w:rsidRPr="005B2292">
        <w:rPr>
          <w:b/>
          <w:bCs/>
        </w:rPr>
        <w:t>:</w:t>
      </w:r>
      <w:r>
        <w:rPr>
          <w:b/>
          <w:bCs/>
        </w:rPr>
        <w:t xml:space="preserve"> </w:t>
      </w:r>
      <w:r w:rsidRPr="00104538">
        <w:rPr>
          <w:b/>
          <w:bCs/>
        </w:rPr>
        <w:t>It should be stated as an agreement that the maximum number of panels is 2 and the total number of layers is up to 4</w:t>
      </w:r>
      <w:r>
        <w:rPr>
          <w:b/>
          <w:bCs/>
        </w:rPr>
        <w:t>, not left as the implicit understanding and under study.</w:t>
      </w:r>
    </w:p>
    <w:p w14:paraId="6DA27C9A" w14:textId="77777777" w:rsidR="00771F5C" w:rsidRDefault="00771F5C" w:rsidP="00771F5C">
      <w:pPr>
        <w:rPr>
          <w:b/>
          <w:bCs/>
        </w:rPr>
      </w:pPr>
      <w:r w:rsidRPr="005B2292">
        <w:rPr>
          <w:rFonts w:hint="eastAsia"/>
          <w:b/>
          <w:bCs/>
        </w:rPr>
        <w:t>P</w:t>
      </w:r>
      <w:r w:rsidRPr="005B2292">
        <w:rPr>
          <w:b/>
          <w:bCs/>
        </w:rPr>
        <w:t xml:space="preserve">roposal </w:t>
      </w:r>
      <w:r>
        <w:rPr>
          <w:b/>
          <w:bCs/>
        </w:rPr>
        <w:t>6</w:t>
      </w:r>
      <w:r w:rsidRPr="005B2292">
        <w:rPr>
          <w:b/>
          <w:bCs/>
        </w:rPr>
        <w:t>:</w:t>
      </w:r>
      <w:r>
        <w:rPr>
          <w:b/>
          <w:bCs/>
        </w:rPr>
        <w:t xml:space="preserve"> The l</w:t>
      </w:r>
      <w:r w:rsidRPr="00EC6FD6">
        <w:rPr>
          <w:b/>
          <w:bCs/>
        </w:rPr>
        <w:t xml:space="preserve">ayer combinations of </w:t>
      </w:r>
      <w:r>
        <w:rPr>
          <w:b/>
          <w:bCs/>
        </w:rPr>
        <w:t>{</w:t>
      </w:r>
      <w:r w:rsidRPr="00EC6FD6">
        <w:rPr>
          <w:b/>
          <w:bCs/>
        </w:rPr>
        <w:t>1+3</w:t>
      </w:r>
      <w:r>
        <w:rPr>
          <w:b/>
          <w:bCs/>
        </w:rPr>
        <w:t>,</w:t>
      </w:r>
      <w:r w:rsidRPr="00EC6FD6">
        <w:rPr>
          <w:b/>
          <w:bCs/>
        </w:rPr>
        <w:t xml:space="preserve"> 3+1</w:t>
      </w:r>
      <w:r>
        <w:rPr>
          <w:b/>
          <w:bCs/>
        </w:rPr>
        <w:t>}</w:t>
      </w:r>
      <w:r w:rsidRPr="00EC6FD6">
        <w:rPr>
          <w:b/>
          <w:bCs/>
        </w:rPr>
        <w:t xml:space="preserve"> should </w:t>
      </w:r>
      <w:r>
        <w:rPr>
          <w:b/>
          <w:bCs/>
        </w:rPr>
        <w:t xml:space="preserve">not </w:t>
      </w:r>
      <w:r w:rsidRPr="00EC6FD6">
        <w:rPr>
          <w:b/>
          <w:bCs/>
        </w:rPr>
        <w:t xml:space="preserve">be </w:t>
      </w:r>
      <w:r>
        <w:rPr>
          <w:b/>
          <w:bCs/>
        </w:rPr>
        <w:t>supported in Rel-18</w:t>
      </w:r>
      <w:r w:rsidRPr="00EC6FD6">
        <w:rPr>
          <w:b/>
          <w:bCs/>
        </w:rPr>
        <w:t>.</w:t>
      </w:r>
    </w:p>
    <w:p w14:paraId="720694DC" w14:textId="77777777" w:rsidR="00771F5C" w:rsidRDefault="00771F5C" w:rsidP="00771F5C">
      <w:pPr>
        <w:rPr>
          <w:b/>
          <w:bCs/>
        </w:rPr>
      </w:pPr>
      <w:r w:rsidRPr="005B2292">
        <w:rPr>
          <w:rFonts w:hint="eastAsia"/>
          <w:b/>
          <w:bCs/>
        </w:rPr>
        <w:t>P</w:t>
      </w:r>
      <w:r w:rsidRPr="005B2292">
        <w:rPr>
          <w:b/>
          <w:bCs/>
        </w:rPr>
        <w:t xml:space="preserve">roposal </w:t>
      </w:r>
      <w:r>
        <w:rPr>
          <w:b/>
          <w:bCs/>
        </w:rPr>
        <w:t>7</w:t>
      </w:r>
      <w:r w:rsidRPr="005B2292">
        <w:rPr>
          <w:b/>
          <w:bCs/>
        </w:rPr>
        <w:t>:</w:t>
      </w:r>
      <w:r>
        <w:rPr>
          <w:b/>
          <w:bCs/>
        </w:rPr>
        <w:t xml:space="preserve"> We should discuss how to indicate which panel is associated with.</w:t>
      </w:r>
    </w:p>
    <w:p w14:paraId="0189B815" w14:textId="77777777" w:rsidR="00771F5C" w:rsidRDefault="00771F5C" w:rsidP="00771F5C">
      <w:pPr>
        <w:rPr>
          <w:b/>
          <w:bCs/>
        </w:rPr>
      </w:pPr>
      <w:r w:rsidRPr="005B2292">
        <w:rPr>
          <w:rFonts w:hint="eastAsia"/>
          <w:b/>
          <w:bCs/>
        </w:rPr>
        <w:t>P</w:t>
      </w:r>
      <w:r w:rsidRPr="005B2292">
        <w:rPr>
          <w:b/>
          <w:bCs/>
        </w:rPr>
        <w:t xml:space="preserve">roposal </w:t>
      </w:r>
      <w:r>
        <w:rPr>
          <w:b/>
          <w:bCs/>
        </w:rPr>
        <w:t>8</w:t>
      </w:r>
      <w:r w:rsidRPr="005B2292">
        <w:rPr>
          <w:b/>
          <w:bCs/>
        </w:rPr>
        <w:t>:</w:t>
      </w:r>
      <w:r>
        <w:rPr>
          <w:b/>
          <w:bCs/>
        </w:rPr>
        <w:t xml:space="preserve"> The panel index should be FFS as the TRP index is FFS.</w:t>
      </w:r>
    </w:p>
    <w:p w14:paraId="06213BF4" w14:textId="1B67B05C" w:rsidR="000A302E" w:rsidRDefault="00771F5C" w:rsidP="00771F5C">
      <w:pPr>
        <w:rPr>
          <w:b/>
          <w:bCs/>
        </w:rPr>
      </w:pPr>
      <w:r w:rsidRPr="005B2292">
        <w:rPr>
          <w:rFonts w:hint="eastAsia"/>
          <w:b/>
          <w:bCs/>
        </w:rPr>
        <w:t>P</w:t>
      </w:r>
      <w:r w:rsidRPr="005B2292">
        <w:rPr>
          <w:b/>
          <w:bCs/>
        </w:rPr>
        <w:t xml:space="preserve">roposal </w:t>
      </w:r>
      <w:r>
        <w:rPr>
          <w:b/>
          <w:bCs/>
        </w:rPr>
        <w:t>9</w:t>
      </w:r>
      <w:r w:rsidRPr="005B2292">
        <w:rPr>
          <w:b/>
          <w:bCs/>
        </w:rPr>
        <w:t>:</w:t>
      </w:r>
      <w:r>
        <w:rPr>
          <w:b/>
          <w:bCs/>
        </w:rPr>
        <w:t xml:space="preserve"> T</w:t>
      </w:r>
      <w:r w:rsidRPr="006335C9">
        <w:rPr>
          <w:b/>
          <w:bCs/>
        </w:rPr>
        <w:t>he SRI/TPMI configuration should be determined with Rel-17 mTRP PUSCH TDM repetition as the starting point</w:t>
      </w:r>
      <w:r>
        <w:rPr>
          <w:b/>
          <w:bCs/>
        </w:rPr>
        <w:t xml:space="preserve"> after completing the discussion of the transmission scheme.</w:t>
      </w:r>
    </w:p>
    <w:p w14:paraId="7F8FE35B" w14:textId="77777777" w:rsidR="00771F5C" w:rsidRDefault="00771F5C" w:rsidP="00771F5C">
      <w:pPr>
        <w:rPr>
          <w:b/>
          <w:bCs/>
        </w:rPr>
      </w:pPr>
      <w:r>
        <w:rPr>
          <w:rFonts w:hint="eastAsia"/>
          <w:b/>
          <w:bCs/>
        </w:rPr>
        <w:t>P</w:t>
      </w:r>
      <w:r>
        <w:rPr>
          <w:b/>
          <w:bCs/>
        </w:rPr>
        <w:t>roposal 10: We should support that t</w:t>
      </w:r>
      <w:r w:rsidRPr="00320E8D">
        <w:rPr>
          <w:b/>
          <w:bCs/>
        </w:rPr>
        <w:t xml:space="preserve">he </w:t>
      </w:r>
      <w:r>
        <w:rPr>
          <w:b/>
          <w:bCs/>
        </w:rPr>
        <w:t>number of panels is 2 and the total number of layers for two PUSCH is up to 4.</w:t>
      </w:r>
    </w:p>
    <w:p w14:paraId="2971D80C" w14:textId="0F7A1D87" w:rsidR="00771F5C" w:rsidRDefault="00771F5C" w:rsidP="00771F5C">
      <w:pPr>
        <w:rPr>
          <w:b/>
          <w:bCs/>
        </w:rPr>
      </w:pPr>
      <w:r>
        <w:rPr>
          <w:rFonts w:hint="eastAsia"/>
          <w:b/>
          <w:bCs/>
        </w:rPr>
        <w:t>P</w:t>
      </w:r>
      <w:r>
        <w:rPr>
          <w:b/>
          <w:bCs/>
        </w:rPr>
        <w:t>roposal 11: For multi-DCI based STxMP PUSCH, w</w:t>
      </w:r>
      <w:r w:rsidRPr="00A5720B">
        <w:rPr>
          <w:b/>
          <w:bCs/>
        </w:rPr>
        <w:t>e should discuss the function</w:t>
      </w:r>
      <w:r>
        <w:rPr>
          <w:b/>
          <w:bCs/>
        </w:rPr>
        <w:t xml:space="preserve"> of indicating which panels</w:t>
      </w:r>
      <w:r w:rsidRPr="00A5720B">
        <w:rPr>
          <w:b/>
          <w:bCs/>
        </w:rPr>
        <w:t xml:space="preserve"> the DCI is associated </w:t>
      </w:r>
      <w:proofErr w:type="gramStart"/>
      <w:r w:rsidRPr="00A5720B">
        <w:rPr>
          <w:b/>
          <w:bCs/>
        </w:rPr>
        <w:t>with.</w:t>
      </w:r>
      <w:r>
        <w:rPr>
          <w:b/>
          <w:bCs/>
        </w:rPr>
        <w:t>(</w:t>
      </w:r>
      <w:proofErr w:type="gramEnd"/>
      <w:r>
        <w:rPr>
          <w:b/>
          <w:bCs/>
        </w:rPr>
        <w:t>E.g. CORESET pool index)</w:t>
      </w:r>
    </w:p>
    <w:p w14:paraId="5ACB7D5D" w14:textId="77777777" w:rsidR="00771F5C" w:rsidRDefault="00771F5C" w:rsidP="00771F5C">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27735FE4"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r>
      <w:r w:rsidR="008B2879">
        <w:rPr>
          <w:szCs w:val="24"/>
          <w:lang w:eastAsia="ja-JP"/>
        </w:rPr>
        <w:t>RAN1 #109-e Chair’s Note</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621C3" w14:textId="77777777" w:rsidR="004C0375" w:rsidRDefault="004C0375">
      <w:r>
        <w:separator/>
      </w:r>
    </w:p>
  </w:endnote>
  <w:endnote w:type="continuationSeparator" w:id="0">
    <w:p w14:paraId="3F04E501" w14:textId="77777777" w:rsidR="004C0375" w:rsidRDefault="004C0375">
      <w:r>
        <w:continuationSeparator/>
      </w:r>
    </w:p>
  </w:endnote>
  <w:endnote w:type="continuationNotice" w:id="1">
    <w:p w14:paraId="4ED353C7" w14:textId="77777777" w:rsidR="004C0375" w:rsidRDefault="004C0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sidR="00771F5C">
      <w:rPr>
        <w:b/>
        <w:noProof/>
      </w:rPr>
      <w:t>5</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66529" w14:textId="77777777" w:rsidR="004C0375" w:rsidRDefault="004C0375">
      <w:r>
        <w:separator/>
      </w:r>
    </w:p>
  </w:footnote>
  <w:footnote w:type="continuationSeparator" w:id="0">
    <w:p w14:paraId="7CF634B7" w14:textId="77777777" w:rsidR="004C0375" w:rsidRDefault="004C0375">
      <w:r>
        <w:continuationSeparator/>
      </w:r>
    </w:p>
  </w:footnote>
  <w:footnote w:type="continuationNotice" w:id="1">
    <w:p w14:paraId="27297465" w14:textId="77777777" w:rsidR="004C0375" w:rsidRDefault="004C03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16807"/>
    <w:multiLevelType w:val="hybridMultilevel"/>
    <w:tmpl w:val="7B722D1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CFB265E"/>
    <w:multiLevelType w:val="hybridMultilevel"/>
    <w:tmpl w:val="6A0EF27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5"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825279A"/>
    <w:multiLevelType w:val="hybridMultilevel"/>
    <w:tmpl w:val="3C5C09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7B33D3"/>
    <w:multiLevelType w:val="hybridMultilevel"/>
    <w:tmpl w:val="DCF647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16"/>
  </w:num>
  <w:num w:numId="6">
    <w:abstractNumId w:val="17"/>
  </w:num>
  <w:num w:numId="7">
    <w:abstractNumId w:val="15"/>
  </w:num>
  <w:num w:numId="8">
    <w:abstractNumId w:val="4"/>
  </w:num>
  <w:num w:numId="9">
    <w:abstractNumId w:val="35"/>
  </w:num>
  <w:num w:numId="10">
    <w:abstractNumId w:val="14"/>
  </w:num>
  <w:num w:numId="11">
    <w:abstractNumId w:val="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0"/>
  </w:num>
  <w:num w:numId="15">
    <w:abstractNumId w:val="24"/>
  </w:num>
  <w:num w:numId="16">
    <w:abstractNumId w:val="31"/>
  </w:num>
  <w:num w:numId="17">
    <w:abstractNumId w:val="2"/>
  </w:num>
  <w:num w:numId="18">
    <w:abstractNumId w:val="3"/>
  </w:num>
  <w:num w:numId="19">
    <w:abstractNumId w:val="36"/>
  </w:num>
  <w:num w:numId="20">
    <w:abstractNumId w:val="23"/>
  </w:num>
  <w:num w:numId="21">
    <w:abstractNumId w:val="7"/>
  </w:num>
  <w:num w:numId="22">
    <w:abstractNumId w:val="21"/>
  </w:num>
  <w:num w:numId="23">
    <w:abstractNumId w:val="25"/>
  </w:num>
  <w:num w:numId="24">
    <w:abstractNumId w:val="9"/>
  </w:num>
  <w:num w:numId="25">
    <w:abstractNumId w:val="19"/>
  </w:num>
  <w:num w:numId="26">
    <w:abstractNumId w:val="32"/>
  </w:num>
  <w:num w:numId="27">
    <w:abstractNumId w:val="29"/>
  </w:num>
  <w:num w:numId="28">
    <w:abstractNumId w:val="12"/>
  </w:num>
  <w:num w:numId="29">
    <w:abstractNumId w:val="11"/>
  </w:num>
  <w:num w:numId="30">
    <w:abstractNumId w:val="38"/>
  </w:num>
  <w:num w:numId="31">
    <w:abstractNumId w:val="10"/>
  </w:num>
  <w:num w:numId="32">
    <w:abstractNumId w:val="28"/>
  </w:num>
  <w:num w:numId="33">
    <w:abstractNumId w:val="13"/>
  </w:num>
  <w:num w:numId="34">
    <w:abstractNumId w:val="1"/>
  </w:num>
  <w:num w:numId="35">
    <w:abstractNumId w:val="26"/>
  </w:num>
  <w:num w:numId="36">
    <w:abstractNumId w:val="37"/>
  </w:num>
  <w:num w:numId="37">
    <w:abstractNumId w:val="8"/>
  </w:num>
  <w:num w:numId="38">
    <w:abstractNumId w:val="18"/>
  </w:num>
  <w:num w:numId="39">
    <w:abstractNumId w:val="6"/>
  </w:num>
  <w:num w:numId="40">
    <w:abstractNumId w:val="34"/>
  </w:num>
  <w:num w:numId="41">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17"/>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6F60"/>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02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79A"/>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38"/>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71A"/>
    <w:rsid w:val="00141907"/>
    <w:rsid w:val="00141971"/>
    <w:rsid w:val="00141D1E"/>
    <w:rsid w:val="00141D89"/>
    <w:rsid w:val="00141E74"/>
    <w:rsid w:val="00141EA8"/>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BCC"/>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8B"/>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60"/>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429"/>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147"/>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C33"/>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65F"/>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213"/>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39"/>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78B"/>
    <w:rsid w:val="003039ED"/>
    <w:rsid w:val="00303BBE"/>
    <w:rsid w:val="00303F66"/>
    <w:rsid w:val="003040F3"/>
    <w:rsid w:val="0030435D"/>
    <w:rsid w:val="0030454B"/>
    <w:rsid w:val="003045AC"/>
    <w:rsid w:val="0030515C"/>
    <w:rsid w:val="0030560B"/>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E8D"/>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7D3"/>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1C3"/>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35A"/>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14B"/>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5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5D1"/>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A55"/>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361"/>
    <w:rsid w:val="004524CA"/>
    <w:rsid w:val="00452672"/>
    <w:rsid w:val="00452686"/>
    <w:rsid w:val="004528A3"/>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9FA"/>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58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DBC"/>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375"/>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3C4"/>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872"/>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3FEB"/>
    <w:rsid w:val="005540CC"/>
    <w:rsid w:val="00554287"/>
    <w:rsid w:val="005544D4"/>
    <w:rsid w:val="005544E4"/>
    <w:rsid w:val="005546C5"/>
    <w:rsid w:val="0055477D"/>
    <w:rsid w:val="005548F6"/>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1A6"/>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9F"/>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37C"/>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002"/>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5C9"/>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4B6"/>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53"/>
    <w:rsid w:val="0066426C"/>
    <w:rsid w:val="00664845"/>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186"/>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C7B92"/>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90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6B4"/>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4FE8"/>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58"/>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11C"/>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46C"/>
    <w:rsid w:val="007500E0"/>
    <w:rsid w:val="007500E1"/>
    <w:rsid w:val="0075048D"/>
    <w:rsid w:val="00750703"/>
    <w:rsid w:val="00750A29"/>
    <w:rsid w:val="007514E4"/>
    <w:rsid w:val="00751AEF"/>
    <w:rsid w:val="00751D95"/>
    <w:rsid w:val="00752006"/>
    <w:rsid w:val="00752835"/>
    <w:rsid w:val="00752DE4"/>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566"/>
    <w:rsid w:val="0076768C"/>
    <w:rsid w:val="007678B1"/>
    <w:rsid w:val="00767C92"/>
    <w:rsid w:val="007701BE"/>
    <w:rsid w:val="00770A67"/>
    <w:rsid w:val="00770B60"/>
    <w:rsid w:val="0077112E"/>
    <w:rsid w:val="0077128C"/>
    <w:rsid w:val="00771800"/>
    <w:rsid w:val="0077185F"/>
    <w:rsid w:val="00771AC8"/>
    <w:rsid w:val="00771F5C"/>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56"/>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53"/>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5B6"/>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511"/>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798"/>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278"/>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CD1"/>
    <w:rsid w:val="00881DD4"/>
    <w:rsid w:val="00881FF2"/>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7B6"/>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ACA"/>
    <w:rsid w:val="008A7BD5"/>
    <w:rsid w:val="008A7EEE"/>
    <w:rsid w:val="008B0087"/>
    <w:rsid w:val="008B018C"/>
    <w:rsid w:val="008B0286"/>
    <w:rsid w:val="008B0291"/>
    <w:rsid w:val="008B0347"/>
    <w:rsid w:val="008B03AF"/>
    <w:rsid w:val="008B0468"/>
    <w:rsid w:val="008B0541"/>
    <w:rsid w:val="008B0EBC"/>
    <w:rsid w:val="008B0F4B"/>
    <w:rsid w:val="008B120D"/>
    <w:rsid w:val="008B13E9"/>
    <w:rsid w:val="008B1CCF"/>
    <w:rsid w:val="008B1D2F"/>
    <w:rsid w:val="008B1D80"/>
    <w:rsid w:val="008B1DFD"/>
    <w:rsid w:val="008B21EF"/>
    <w:rsid w:val="008B25C9"/>
    <w:rsid w:val="008B26C3"/>
    <w:rsid w:val="008B2879"/>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A91"/>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232"/>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AA3"/>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2D2"/>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590"/>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C5"/>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E4D"/>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3FCD"/>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D19"/>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20B"/>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C7D"/>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49D"/>
    <w:rsid w:val="00AB69E9"/>
    <w:rsid w:val="00AB6FFD"/>
    <w:rsid w:val="00AB782B"/>
    <w:rsid w:val="00AB790F"/>
    <w:rsid w:val="00AB7E5A"/>
    <w:rsid w:val="00AB7F94"/>
    <w:rsid w:val="00AC0B26"/>
    <w:rsid w:val="00AC10BC"/>
    <w:rsid w:val="00AC1EE3"/>
    <w:rsid w:val="00AC247B"/>
    <w:rsid w:val="00AC269D"/>
    <w:rsid w:val="00AC2742"/>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804"/>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6EBE"/>
    <w:rsid w:val="00B27006"/>
    <w:rsid w:val="00B275D0"/>
    <w:rsid w:val="00B278A0"/>
    <w:rsid w:val="00B27902"/>
    <w:rsid w:val="00B27A32"/>
    <w:rsid w:val="00B30432"/>
    <w:rsid w:val="00B30935"/>
    <w:rsid w:val="00B30BCC"/>
    <w:rsid w:val="00B30FE5"/>
    <w:rsid w:val="00B3125B"/>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9A8"/>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203"/>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23B"/>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3FAC"/>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5"/>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B7C85"/>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D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2A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3C3"/>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08D"/>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DC2"/>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7D8"/>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0EC"/>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6FD6"/>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36F"/>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41"/>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3F1E"/>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CBB"/>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89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C50"/>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1F5C"/>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qFormat/>
    <w:rsid w:val="00FC4C50"/>
    <w:pPr>
      <w:snapToGrid/>
      <w:spacing w:before="100" w:before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789230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492413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3784054">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517B1-5F16-4169-B8F8-25EE798A3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1504</Words>
  <Characters>8579</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4</cp:revision>
  <cp:lastPrinted>2019-03-18T06:48:00Z</cp:lastPrinted>
  <dcterms:created xsi:type="dcterms:W3CDTF">2022-08-09T08:50:00Z</dcterms:created>
  <dcterms:modified xsi:type="dcterms:W3CDTF">2022-08-12T07:04:00Z</dcterms:modified>
</cp:coreProperties>
</file>