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3A9EBDAA"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w:t>
      </w:r>
      <w:r w:rsidR="002E11FE">
        <w:rPr>
          <w:rFonts w:ascii="Arial" w:hAnsi="Arial" w:cs="Arial"/>
          <w:b/>
          <w:bCs/>
          <w:sz w:val="28"/>
        </w:rPr>
        <w:t>10</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C13C22">
        <w:rPr>
          <w:rFonts w:ascii="Arial" w:hAnsi="Arial" w:cs="Arial"/>
          <w:b/>
          <w:bCs/>
          <w:sz w:val="28"/>
        </w:rPr>
        <w:t>R1-</w:t>
      </w:r>
      <w:r w:rsidR="00B764DA" w:rsidRPr="00C13C22">
        <w:t xml:space="preserve"> </w:t>
      </w:r>
      <w:r w:rsidR="00AA5ACB" w:rsidRPr="00C13C22">
        <w:rPr>
          <w:rFonts w:ascii="Arial" w:hAnsi="Arial" w:cs="Arial"/>
          <w:b/>
          <w:bCs/>
          <w:sz w:val="28"/>
        </w:rPr>
        <w:t>2</w:t>
      </w:r>
      <w:r w:rsidR="006C3B94" w:rsidRPr="00C13C22">
        <w:rPr>
          <w:rFonts w:ascii="Arial" w:hAnsi="Arial" w:cs="Arial"/>
          <w:b/>
          <w:bCs/>
          <w:sz w:val="28"/>
        </w:rPr>
        <w:t>20</w:t>
      </w:r>
      <w:r w:rsidR="00FE064A">
        <w:rPr>
          <w:rFonts w:ascii="Arial" w:hAnsi="Arial" w:cs="Arial"/>
          <w:b/>
          <w:bCs/>
          <w:sz w:val="28"/>
        </w:rPr>
        <w:t>7415</w:t>
      </w:r>
    </w:p>
    <w:p w14:paraId="34C9555C" w14:textId="48158120" w:rsidR="00FF0466" w:rsidRPr="000114C9" w:rsidRDefault="00141381" w:rsidP="00FF0466">
      <w:pPr>
        <w:tabs>
          <w:tab w:val="center" w:pos="4536"/>
          <w:tab w:val="right" w:pos="9072"/>
        </w:tabs>
        <w:rPr>
          <w:rFonts w:ascii="Arial" w:hAnsi="Arial" w:cs="Arial"/>
          <w:b/>
          <w:bCs/>
          <w:strike/>
          <w:sz w:val="28"/>
        </w:rPr>
      </w:pPr>
      <w:r w:rsidRPr="00141381">
        <w:rPr>
          <w:rFonts w:ascii="Arial" w:hAnsi="Arial" w:cs="Arial"/>
          <w:b/>
          <w:bCs/>
          <w:sz w:val="28"/>
        </w:rPr>
        <w:t>Toulouse, France</w:t>
      </w:r>
      <w:r w:rsidR="00FF0466" w:rsidRPr="0014778A">
        <w:rPr>
          <w:rFonts w:ascii="Arial" w:hAnsi="Arial" w:cs="Arial"/>
          <w:b/>
          <w:bCs/>
          <w:sz w:val="28"/>
        </w:rPr>
        <w:t xml:space="preserve">, </w:t>
      </w:r>
      <w:r w:rsidR="002E11FE">
        <w:rPr>
          <w:rFonts w:ascii="Arial" w:hAnsi="Arial" w:cs="Arial"/>
          <w:b/>
          <w:bCs/>
          <w:sz w:val="28"/>
        </w:rPr>
        <w:t>Aug</w:t>
      </w:r>
      <w:r w:rsidR="00FF0466" w:rsidRPr="0014778A">
        <w:rPr>
          <w:rFonts w:ascii="Arial" w:hAnsi="Arial" w:cs="Arial"/>
          <w:b/>
          <w:bCs/>
          <w:sz w:val="28"/>
        </w:rPr>
        <w:t xml:space="preserve"> </w:t>
      </w:r>
      <w:r w:rsidR="00484F0C">
        <w:rPr>
          <w:rFonts w:ascii="Arial" w:hAnsi="Arial" w:cs="Arial"/>
          <w:b/>
          <w:bCs/>
          <w:sz w:val="28"/>
        </w:rPr>
        <w:t>22</w:t>
      </w:r>
      <w:r w:rsidR="00484F0C" w:rsidRPr="0014778A">
        <w:rPr>
          <w:rFonts w:ascii="Arial" w:hAnsi="Arial" w:cs="Arial"/>
          <w:b/>
          <w:bCs/>
          <w:sz w:val="28"/>
          <w:vertAlign w:val="superscript"/>
        </w:rPr>
        <w:t>nd</w:t>
      </w:r>
      <w:r w:rsidR="00FF0466" w:rsidRPr="0014778A">
        <w:rPr>
          <w:rFonts w:ascii="Arial" w:hAnsi="Arial" w:cs="Arial"/>
          <w:b/>
          <w:bCs/>
          <w:sz w:val="28"/>
        </w:rPr>
        <w:t xml:space="preserve"> – </w:t>
      </w:r>
      <w:r w:rsidR="004F117C">
        <w:rPr>
          <w:rFonts w:ascii="Arial" w:hAnsi="Arial" w:cs="Arial"/>
          <w:b/>
          <w:bCs/>
          <w:sz w:val="28"/>
        </w:rPr>
        <w:t>2</w:t>
      </w:r>
      <w:r w:rsidR="002E11FE">
        <w:rPr>
          <w:rFonts w:ascii="Arial" w:hAnsi="Arial" w:cs="Arial"/>
          <w:b/>
          <w:bCs/>
          <w:sz w:val="28"/>
        </w:rPr>
        <w:t>6</w:t>
      </w:r>
      <w:r w:rsidR="00FF0466" w:rsidRPr="0014778A">
        <w:rPr>
          <w:rFonts w:ascii="Arial" w:hAnsi="Arial" w:cs="Arial"/>
          <w:b/>
          <w:bCs/>
          <w:sz w:val="28"/>
          <w:vertAlign w:val="superscript"/>
        </w:rPr>
        <w:t>th</w:t>
      </w:r>
      <w:r w:rsidR="00FF0466" w:rsidRPr="0014778A">
        <w:rPr>
          <w:rFonts w:ascii="Arial" w:hAnsi="Arial" w:cs="Arial"/>
          <w:b/>
          <w:bCs/>
          <w:sz w:val="28"/>
        </w:rPr>
        <w:t>, 202</w:t>
      </w:r>
      <w:r w:rsidR="004F117C">
        <w:rPr>
          <w:rFonts w:ascii="Arial" w:hAnsi="Arial" w:cs="Arial"/>
          <w:b/>
          <w:bCs/>
          <w:sz w:val="28"/>
        </w:rPr>
        <w:t>2</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301ED5D8"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9.5.3</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D9070ED"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w:t>
      </w:r>
      <w:r w:rsidR="00691337">
        <w:rPr>
          <w:sz w:val="22"/>
        </w:rPr>
        <w:t>4</w:t>
      </w:r>
      <w:r>
        <w:rPr>
          <w:sz w:val="22"/>
        </w:rPr>
        <w:t>-e</w:t>
      </w:r>
      <w:r w:rsidRPr="00384FD1">
        <w:rPr>
          <w:sz w:val="22"/>
        </w:rPr>
        <w:t xml:space="preserve"> meeting, </w:t>
      </w:r>
      <w:r w:rsidR="009C31AC">
        <w:rPr>
          <w:rFonts w:hint="eastAsia"/>
          <w:sz w:val="22"/>
        </w:rPr>
        <w:t>revised</w:t>
      </w:r>
      <w:r>
        <w:rPr>
          <w:sz w:val="22"/>
        </w:rPr>
        <w:t xml:space="preserve"> </w:t>
      </w:r>
      <w:r w:rsidR="00691337">
        <w:rPr>
          <w:sz w:val="22"/>
        </w:rPr>
        <w:t>S</w:t>
      </w:r>
      <w:r>
        <w:rPr>
          <w:sz w:val="22"/>
        </w:rPr>
        <w:t xml:space="preserve">ID on </w:t>
      </w:r>
      <w:r w:rsidR="0063499A">
        <w:rPr>
          <w:sz w:val="22"/>
        </w:rPr>
        <w:t xml:space="preserve">Rel-18 </w:t>
      </w:r>
      <w:r>
        <w:rPr>
          <w:sz w:val="22"/>
        </w:rPr>
        <w:t xml:space="preserve">NR positioning </w:t>
      </w:r>
      <w:r w:rsidR="0063499A">
        <w:rPr>
          <w:sz w:val="22"/>
        </w:rPr>
        <w:t xml:space="preserve">enhancement </w:t>
      </w:r>
      <w:r>
        <w:rPr>
          <w:sz w:val="22"/>
        </w:rPr>
        <w:t xml:space="preserve">was agreed [1]. </w:t>
      </w:r>
      <w:r w:rsidR="00D7659A">
        <w:rPr>
          <w:sz w:val="22"/>
        </w:rPr>
        <w:t>The study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7C0C4CAB" w14:textId="77777777" w:rsidR="00D7659A" w:rsidRPr="004642C4" w:rsidRDefault="00D7659A" w:rsidP="00D7659A">
            <w:pPr>
              <w:numPr>
                <w:ilvl w:val="0"/>
                <w:numId w:val="23"/>
              </w:numPr>
              <w:spacing w:after="0"/>
              <w:jc w:val="left"/>
              <w:rPr>
                <w:bCs/>
                <w:sz w:val="21"/>
                <w:szCs w:val="21"/>
              </w:rPr>
            </w:pPr>
            <w:r w:rsidRPr="004642C4">
              <w:rPr>
                <w:bCs/>
                <w:sz w:val="21"/>
                <w:szCs w:val="21"/>
              </w:rPr>
              <w:t>Positioning support for RedCap UEs, considering the following:</w:t>
            </w:r>
          </w:p>
          <w:p w14:paraId="7EE63979" w14:textId="252FE7EB" w:rsidR="00D7659A" w:rsidRPr="004642C4" w:rsidRDefault="00D7659A" w:rsidP="00D7659A">
            <w:pPr>
              <w:numPr>
                <w:ilvl w:val="1"/>
                <w:numId w:val="23"/>
              </w:numPr>
              <w:spacing w:after="0"/>
              <w:jc w:val="left"/>
              <w:rPr>
                <w:bCs/>
                <w:sz w:val="21"/>
                <w:szCs w:val="21"/>
              </w:rPr>
            </w:pPr>
            <w:r w:rsidRPr="004642C4">
              <w:rPr>
                <w:bCs/>
                <w:sz w:val="21"/>
                <w:szCs w:val="21"/>
              </w:rPr>
              <w:t>Evaluate positioning performance of existing positioning procedures and measurements with RedCap UEs</w:t>
            </w:r>
            <w:r w:rsidR="009C31AC">
              <w:rPr>
                <w:rFonts w:hint="eastAsia"/>
                <w:bCs/>
                <w:sz w:val="21"/>
                <w:szCs w:val="21"/>
              </w:rPr>
              <w:t xml:space="preserve"> </w:t>
            </w:r>
            <w:r w:rsidRPr="004642C4">
              <w:rPr>
                <w:bCs/>
                <w:sz w:val="21"/>
                <w:szCs w:val="21"/>
              </w:rPr>
              <w:t>[RAN1]</w:t>
            </w:r>
          </w:p>
          <w:p w14:paraId="096BF1F1" w14:textId="39F849DC" w:rsidR="00D7659A" w:rsidRPr="004642C4" w:rsidRDefault="00D7659A" w:rsidP="00D7659A">
            <w:pPr>
              <w:numPr>
                <w:ilvl w:val="1"/>
                <w:numId w:val="23"/>
              </w:numPr>
              <w:spacing w:after="0"/>
              <w:jc w:val="left"/>
              <w:rPr>
                <w:bCs/>
                <w:sz w:val="21"/>
                <w:szCs w:val="21"/>
              </w:rPr>
            </w:pPr>
            <w:r w:rsidRPr="004642C4">
              <w:rPr>
                <w:bCs/>
                <w:sz w:val="21"/>
                <w:szCs w:val="21"/>
              </w:rPr>
              <w:t>Based on the evaluation, assess the necessity of enhancements and, if needed, identify enhancements to help address limitations associated with for RedCap UEs [RAN1, RAN2]</w:t>
            </w:r>
          </w:p>
        </w:tc>
      </w:tr>
    </w:tbl>
    <w:p w14:paraId="6FEF750E" w14:textId="4A33FF0B" w:rsidR="000C7813" w:rsidRDefault="000C7813" w:rsidP="00BF3AF1">
      <w:pPr>
        <w:spacing w:afterLines="50" w:after="120"/>
        <w:rPr>
          <w:sz w:val="22"/>
        </w:rPr>
      </w:pPr>
      <w:r w:rsidRPr="00384FD1">
        <w:rPr>
          <w:sz w:val="22"/>
        </w:rPr>
        <w:t>In this contribution, we present our view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2FA667BD" w14:textId="0821EBEF" w:rsidR="00BF3AF1" w:rsidRDefault="00A45608" w:rsidP="00BF3AF1">
      <w:pPr>
        <w:pStyle w:val="1"/>
        <w:numPr>
          <w:ilvl w:val="0"/>
          <w:numId w:val="6"/>
        </w:numPr>
        <w:spacing w:before="180" w:after="120"/>
        <w:rPr>
          <w:b/>
          <w:bCs/>
          <w:szCs w:val="24"/>
        </w:rPr>
      </w:pPr>
      <w:r>
        <w:rPr>
          <w:b/>
          <w:bCs/>
          <w:szCs w:val="24"/>
        </w:rPr>
        <w:t xml:space="preserve">Potential enhancements for </w:t>
      </w:r>
      <w:r w:rsidR="00A91EDF">
        <w:rPr>
          <w:b/>
          <w:bCs/>
          <w:szCs w:val="24"/>
        </w:rPr>
        <w:t>positioning support for RedCap UEs</w:t>
      </w:r>
    </w:p>
    <w:p w14:paraId="027DBDCB" w14:textId="43D7D45C" w:rsidR="00CA7D01" w:rsidRDefault="00CA7D01" w:rsidP="00BB65CE">
      <w:pPr>
        <w:pStyle w:val="2"/>
        <w:numPr>
          <w:ilvl w:val="1"/>
          <w:numId w:val="6"/>
        </w:numPr>
        <w:rPr>
          <w:b/>
          <w:bCs/>
          <w:sz w:val="28"/>
          <w:szCs w:val="24"/>
        </w:rPr>
      </w:pPr>
      <w:r>
        <w:rPr>
          <w:b/>
          <w:bCs/>
          <w:sz w:val="28"/>
          <w:szCs w:val="24"/>
        </w:rPr>
        <w:t>T</w:t>
      </w:r>
      <w:r w:rsidRPr="00CA7D01">
        <w:rPr>
          <w:b/>
          <w:bCs/>
          <w:sz w:val="28"/>
          <w:szCs w:val="24"/>
        </w:rPr>
        <w:t>arget requirements for Redcap UEs</w:t>
      </w:r>
    </w:p>
    <w:p w14:paraId="49FAB26D" w14:textId="1136650C" w:rsidR="004202B0" w:rsidRPr="00B66691" w:rsidRDefault="00F316F5" w:rsidP="004202B0">
      <w:pPr>
        <w:rPr>
          <w:sz w:val="22"/>
          <w:szCs w:val="22"/>
        </w:rPr>
      </w:pPr>
      <w:r w:rsidRPr="00B66691">
        <w:rPr>
          <w:sz w:val="22"/>
          <w:szCs w:val="22"/>
        </w:rPr>
        <w:t>Regarding t</w:t>
      </w:r>
      <w:r w:rsidR="00483714" w:rsidRPr="00B66691">
        <w:rPr>
          <w:sz w:val="22"/>
          <w:szCs w:val="22"/>
        </w:rPr>
        <w:t>arget requirements for RedCap UEs</w:t>
      </w:r>
      <w:r w:rsidRPr="00B66691">
        <w:rPr>
          <w:sz w:val="22"/>
          <w:szCs w:val="22"/>
        </w:rPr>
        <w:t xml:space="preserve">, the following proposal was discussed </w:t>
      </w:r>
      <w:r w:rsidR="001D1569">
        <w:rPr>
          <w:sz w:val="22"/>
          <w:szCs w:val="22"/>
        </w:rPr>
        <w:t xml:space="preserve">at the </w:t>
      </w:r>
      <w:r w:rsidRPr="00B66691">
        <w:rPr>
          <w:sz w:val="22"/>
          <w:szCs w:val="22"/>
        </w:rPr>
        <w:t>RAN1#109-e meeting</w:t>
      </w:r>
      <w:r w:rsidR="00483714" w:rsidRPr="00B66691">
        <w:rPr>
          <w:sz w:val="22"/>
          <w:szCs w:val="22"/>
        </w:rPr>
        <w:t xml:space="preserve"> [2].</w:t>
      </w:r>
    </w:p>
    <w:tbl>
      <w:tblPr>
        <w:tblStyle w:val="afb"/>
        <w:tblW w:w="0" w:type="auto"/>
        <w:tblLook w:val="04A0" w:firstRow="1" w:lastRow="0" w:firstColumn="1" w:lastColumn="0" w:noHBand="0" w:noVBand="1"/>
      </w:tblPr>
      <w:tblGrid>
        <w:gridCol w:w="9962"/>
      </w:tblGrid>
      <w:tr w:rsidR="00D442FA" w:rsidRPr="00B66691" w14:paraId="6D007554" w14:textId="77777777" w:rsidTr="00D442FA">
        <w:tc>
          <w:tcPr>
            <w:tcW w:w="9962" w:type="dxa"/>
          </w:tcPr>
          <w:p w14:paraId="38B67D05" w14:textId="77777777" w:rsidR="00D442FA" w:rsidRPr="00B66691" w:rsidRDefault="00D442FA" w:rsidP="00D442FA">
            <w:pPr>
              <w:rPr>
                <w:sz w:val="22"/>
                <w:szCs w:val="22"/>
              </w:rPr>
            </w:pPr>
            <w:r w:rsidRPr="00B66691">
              <w:rPr>
                <w:sz w:val="22"/>
                <w:szCs w:val="22"/>
              </w:rPr>
              <w:t xml:space="preserve">Proposal 3.4 </w:t>
            </w:r>
          </w:p>
          <w:p w14:paraId="43FF2F91" w14:textId="6ECF2658" w:rsidR="00D442FA" w:rsidRPr="00B66691" w:rsidRDefault="00D442FA" w:rsidP="00D442FA">
            <w:pPr>
              <w:rPr>
                <w:sz w:val="22"/>
                <w:szCs w:val="22"/>
              </w:rPr>
            </w:pPr>
            <w:r w:rsidRPr="00B66691">
              <w:rPr>
                <w:sz w:val="22"/>
                <w:szCs w:val="22"/>
              </w:rPr>
              <w:t>For the study of positioning performance of RedCap UEs, the following accuracy requirements are used for performance evaluations:</w:t>
            </w:r>
          </w:p>
          <w:p w14:paraId="2FD0B288" w14:textId="7483C50F" w:rsidR="00D442FA" w:rsidRPr="00B66691" w:rsidRDefault="00D442FA" w:rsidP="00D442FA">
            <w:pPr>
              <w:pStyle w:val="afd"/>
              <w:numPr>
                <w:ilvl w:val="0"/>
                <w:numId w:val="27"/>
              </w:numPr>
              <w:ind w:leftChars="0"/>
              <w:rPr>
                <w:sz w:val="22"/>
                <w:szCs w:val="22"/>
              </w:rPr>
            </w:pPr>
            <w:r w:rsidRPr="00B66691">
              <w:rPr>
                <w:sz w:val="22"/>
                <w:szCs w:val="22"/>
              </w:rPr>
              <w:t>IIOT: Horizontal position accuracy (&lt; X m</w:t>
            </w:r>
            <w:proofErr w:type="gramStart"/>
            <w:r w:rsidRPr="00B66691">
              <w:rPr>
                <w:sz w:val="22"/>
                <w:szCs w:val="22"/>
              </w:rPr>
              <w:t>) ,</w:t>
            </w:r>
            <w:proofErr w:type="gramEnd"/>
            <w:r w:rsidRPr="00B66691">
              <w:rPr>
                <w:sz w:val="22"/>
                <w:szCs w:val="22"/>
              </w:rPr>
              <w:t xml:space="preserve">  vertical position accuracy (&lt; 1 m) for [90%] of UEs  </w:t>
            </w:r>
          </w:p>
          <w:p w14:paraId="745DD19C" w14:textId="0CA2A5DC" w:rsidR="00D442FA" w:rsidRPr="00B66691" w:rsidRDefault="00D442FA" w:rsidP="00D442FA">
            <w:pPr>
              <w:pStyle w:val="afd"/>
              <w:numPr>
                <w:ilvl w:val="1"/>
                <w:numId w:val="27"/>
              </w:numPr>
              <w:ind w:leftChars="0"/>
              <w:rPr>
                <w:sz w:val="22"/>
                <w:szCs w:val="22"/>
              </w:rPr>
            </w:pPr>
            <w:r w:rsidRPr="00B66691">
              <w:rPr>
                <w:sz w:val="22"/>
                <w:szCs w:val="22"/>
              </w:rPr>
              <w:t>FFS: X</w:t>
            </w:r>
          </w:p>
          <w:p w14:paraId="4E3F5571" w14:textId="19E8D95B" w:rsidR="00D442FA" w:rsidRPr="00B66691" w:rsidRDefault="00D442FA" w:rsidP="00D442FA">
            <w:pPr>
              <w:pStyle w:val="afd"/>
              <w:numPr>
                <w:ilvl w:val="0"/>
                <w:numId w:val="27"/>
              </w:numPr>
              <w:ind w:leftChars="0"/>
              <w:rPr>
                <w:sz w:val="22"/>
                <w:szCs w:val="22"/>
              </w:rPr>
            </w:pPr>
            <w:r w:rsidRPr="00B66691">
              <w:rPr>
                <w:sz w:val="22"/>
                <w:szCs w:val="22"/>
              </w:rPr>
              <w:t>Commercial: Horizontal position accuracy (&lt; Y m), vertical position accuracy (</w:t>
            </w:r>
            <w:proofErr w:type="gramStart"/>
            <w:r w:rsidRPr="00B66691">
              <w:rPr>
                <w:sz w:val="22"/>
                <w:szCs w:val="22"/>
              </w:rPr>
              <w:t>&lt;  3</w:t>
            </w:r>
            <w:proofErr w:type="gramEnd"/>
            <w:r w:rsidRPr="00B66691">
              <w:rPr>
                <w:sz w:val="22"/>
                <w:szCs w:val="22"/>
              </w:rPr>
              <w:t>m) for 90% of UEs</w:t>
            </w:r>
          </w:p>
          <w:p w14:paraId="655AF1F0" w14:textId="0688F566" w:rsidR="00D442FA" w:rsidRPr="00B66691" w:rsidRDefault="00D442FA" w:rsidP="00D442FA">
            <w:pPr>
              <w:pStyle w:val="afd"/>
              <w:numPr>
                <w:ilvl w:val="1"/>
                <w:numId w:val="27"/>
              </w:numPr>
              <w:ind w:leftChars="0"/>
              <w:rPr>
                <w:sz w:val="22"/>
                <w:szCs w:val="22"/>
              </w:rPr>
            </w:pPr>
            <w:r w:rsidRPr="00B66691">
              <w:rPr>
                <w:sz w:val="22"/>
                <w:szCs w:val="22"/>
              </w:rPr>
              <w:t xml:space="preserve">FFS: Y  </w:t>
            </w:r>
          </w:p>
        </w:tc>
      </w:tr>
    </w:tbl>
    <w:p w14:paraId="47C46014" w14:textId="163B2D8B" w:rsidR="002E07B3" w:rsidRPr="00B66691" w:rsidRDefault="00D442FA" w:rsidP="002E07B3">
      <w:pPr>
        <w:rPr>
          <w:sz w:val="22"/>
          <w:szCs w:val="22"/>
        </w:rPr>
      </w:pPr>
      <w:r w:rsidRPr="00B66691">
        <w:rPr>
          <w:rFonts w:hint="eastAsia"/>
          <w:sz w:val="22"/>
          <w:szCs w:val="22"/>
        </w:rPr>
        <w:t>F</w:t>
      </w:r>
      <w:r w:rsidRPr="00B66691">
        <w:rPr>
          <w:sz w:val="22"/>
          <w:szCs w:val="22"/>
        </w:rPr>
        <w:t xml:space="preserve">eature Lead proposed to discuss the above requirements again in RAN1#110 meeting together with the evaluation discussion. </w:t>
      </w:r>
      <w:r w:rsidR="006206E7" w:rsidRPr="00B66691">
        <w:rPr>
          <w:sz w:val="22"/>
          <w:szCs w:val="22"/>
        </w:rPr>
        <w:t>In this</w:t>
      </w:r>
      <w:r w:rsidR="001D1569">
        <w:rPr>
          <w:sz w:val="22"/>
          <w:szCs w:val="22"/>
        </w:rPr>
        <w:t xml:space="preserve"> contribution</w:t>
      </w:r>
      <w:r w:rsidR="006206E7" w:rsidRPr="00B66691">
        <w:rPr>
          <w:sz w:val="22"/>
          <w:szCs w:val="22"/>
        </w:rPr>
        <w:t xml:space="preserve">, we’d like to discuss it based on use cases and evaluation </w:t>
      </w:r>
      <w:r w:rsidR="00730D87" w:rsidRPr="00B66691">
        <w:rPr>
          <w:sz w:val="22"/>
          <w:szCs w:val="22"/>
        </w:rPr>
        <w:t xml:space="preserve">results submitted </w:t>
      </w:r>
      <w:r w:rsidR="001D1569">
        <w:rPr>
          <w:sz w:val="22"/>
          <w:szCs w:val="22"/>
        </w:rPr>
        <w:t>for the</w:t>
      </w:r>
      <w:r w:rsidR="00730D87" w:rsidRPr="00B66691">
        <w:rPr>
          <w:sz w:val="22"/>
          <w:szCs w:val="22"/>
        </w:rPr>
        <w:t xml:space="preserve"> RAN1#109-e meeting. </w:t>
      </w:r>
      <w:r w:rsidR="002E07B3" w:rsidRPr="00B66691">
        <w:rPr>
          <w:sz w:val="22"/>
          <w:szCs w:val="22"/>
        </w:rPr>
        <w:t xml:space="preserve">NR positioning has an advantage in indoor use cases where the received power of GNSS signal </w:t>
      </w:r>
      <w:r w:rsidR="001D1569">
        <w:rPr>
          <w:sz w:val="22"/>
          <w:szCs w:val="22"/>
        </w:rPr>
        <w:t>would</w:t>
      </w:r>
      <w:r w:rsidR="001D1569" w:rsidRPr="00B66691">
        <w:rPr>
          <w:sz w:val="22"/>
          <w:szCs w:val="22"/>
        </w:rPr>
        <w:t xml:space="preserve"> </w:t>
      </w:r>
      <w:r w:rsidR="002E07B3" w:rsidRPr="00B66691">
        <w:rPr>
          <w:sz w:val="22"/>
          <w:szCs w:val="22"/>
        </w:rPr>
        <w:t xml:space="preserve">be </w:t>
      </w:r>
      <w:r w:rsidR="001D1569">
        <w:rPr>
          <w:sz w:val="22"/>
          <w:szCs w:val="22"/>
        </w:rPr>
        <w:t xml:space="preserve">quite </w:t>
      </w:r>
      <w:r w:rsidR="002E07B3" w:rsidRPr="00B66691">
        <w:rPr>
          <w:sz w:val="22"/>
          <w:szCs w:val="22"/>
        </w:rPr>
        <w:t xml:space="preserve">weak. The need for indoor positioning/navigation (e.g., factory or building) is significant even when the UE can’t receive GNSS signal or when the UE can receive it but is heavily affected by multipath. Furthermore, even if GNSS positioning is available (e.g., outdoor positioning), it would be good if the NR positioning can be used instead of GNSS positioning because GNSS requires more power </w:t>
      </w:r>
      <w:r w:rsidR="002A32F0" w:rsidRPr="00B66691">
        <w:rPr>
          <w:sz w:val="22"/>
          <w:szCs w:val="22"/>
        </w:rPr>
        <w:t>consumption,</w:t>
      </w:r>
      <w:r w:rsidR="002E07B3" w:rsidRPr="00B66691">
        <w:rPr>
          <w:sz w:val="22"/>
          <w:szCs w:val="22"/>
        </w:rPr>
        <w:t xml:space="preserve"> </w:t>
      </w:r>
      <w:r w:rsidR="0009237F">
        <w:rPr>
          <w:sz w:val="22"/>
        </w:rPr>
        <w:t>and the power consumption is</w:t>
      </w:r>
      <w:r w:rsidR="0009237F" w:rsidRPr="00B66691">
        <w:rPr>
          <w:sz w:val="22"/>
          <w:szCs w:val="22"/>
        </w:rPr>
        <w:t xml:space="preserve"> </w:t>
      </w:r>
      <w:r w:rsidR="002E07B3" w:rsidRPr="00B66691">
        <w:rPr>
          <w:sz w:val="22"/>
          <w:szCs w:val="22"/>
        </w:rPr>
        <w:t xml:space="preserve">an important factor for RedCap devices. NR positioning may have an advantage over GNSS positioning in terms of power consumption since long battery life is a critical requirement especially for RedCap UEs. </w:t>
      </w:r>
    </w:p>
    <w:p w14:paraId="7F88A090" w14:textId="27EB8433" w:rsidR="00D852DA" w:rsidRPr="00B66691" w:rsidRDefault="002C25A1" w:rsidP="00D852DA">
      <w:pPr>
        <w:rPr>
          <w:sz w:val="22"/>
          <w:szCs w:val="22"/>
        </w:rPr>
      </w:pPr>
      <w:r>
        <w:rPr>
          <w:sz w:val="22"/>
          <w:szCs w:val="22"/>
        </w:rPr>
        <w:t>Moreo</w:t>
      </w:r>
      <w:r w:rsidR="005623B6" w:rsidRPr="00B66691">
        <w:rPr>
          <w:sz w:val="22"/>
          <w:szCs w:val="22"/>
        </w:rPr>
        <w:t>ver, positioning accuracy is also a critical requirement for users</w:t>
      </w:r>
      <w:r w:rsidR="00602829" w:rsidRPr="00B66691">
        <w:rPr>
          <w:sz w:val="22"/>
          <w:szCs w:val="22"/>
        </w:rPr>
        <w:t xml:space="preserve">. Generally, GNSS </w:t>
      </w:r>
      <w:r w:rsidR="001F6245" w:rsidRPr="00B66691">
        <w:rPr>
          <w:sz w:val="22"/>
          <w:szCs w:val="22"/>
        </w:rPr>
        <w:t xml:space="preserve">is capable of positioning within sub meter – a few meters error. </w:t>
      </w:r>
      <w:r w:rsidR="00457223" w:rsidRPr="00B66691">
        <w:rPr>
          <w:sz w:val="22"/>
          <w:szCs w:val="22"/>
        </w:rPr>
        <w:t xml:space="preserve">If RedCap positioning aims to replace GNSS, it seems </w:t>
      </w:r>
      <w:r w:rsidR="001D1569">
        <w:rPr>
          <w:sz w:val="22"/>
          <w:szCs w:val="22"/>
        </w:rPr>
        <w:t>necessary to target the same/similar level of accuracy with GNSS</w:t>
      </w:r>
      <w:r w:rsidR="00457223" w:rsidRPr="00B66691">
        <w:rPr>
          <w:sz w:val="22"/>
          <w:szCs w:val="22"/>
        </w:rPr>
        <w:t>.</w:t>
      </w:r>
      <w:r w:rsidR="00D852DA" w:rsidRPr="00B66691">
        <w:rPr>
          <w:sz w:val="22"/>
          <w:szCs w:val="22"/>
        </w:rPr>
        <w:t xml:space="preserve"> Therefore, </w:t>
      </w:r>
      <w:r w:rsidR="008A4F9C">
        <w:rPr>
          <w:sz w:val="22"/>
          <w:szCs w:val="22"/>
        </w:rPr>
        <w:t>RAN1</w:t>
      </w:r>
      <w:r w:rsidR="00D852DA" w:rsidRPr="00B66691">
        <w:rPr>
          <w:sz w:val="22"/>
          <w:szCs w:val="22"/>
        </w:rPr>
        <w:t xml:space="preserve"> should </w:t>
      </w:r>
      <w:r w:rsidR="001D1569">
        <w:rPr>
          <w:sz w:val="22"/>
          <w:szCs w:val="22"/>
        </w:rPr>
        <w:t>strive for</w:t>
      </w:r>
      <w:r w:rsidR="00D852DA" w:rsidRPr="00B66691">
        <w:rPr>
          <w:sz w:val="22"/>
          <w:szCs w:val="22"/>
        </w:rPr>
        <w:t xml:space="preserve"> higher accuracy </w:t>
      </w:r>
      <w:r w:rsidR="004E3E50">
        <w:rPr>
          <w:sz w:val="22"/>
          <w:szCs w:val="22"/>
        </w:rPr>
        <w:t xml:space="preserve">positioning </w:t>
      </w:r>
      <w:r w:rsidR="00D852DA" w:rsidRPr="00B66691">
        <w:rPr>
          <w:sz w:val="22"/>
          <w:szCs w:val="22"/>
        </w:rPr>
        <w:t>as possible</w:t>
      </w:r>
      <w:r w:rsidR="00090FC9" w:rsidRPr="00B66691">
        <w:rPr>
          <w:sz w:val="22"/>
          <w:szCs w:val="22"/>
        </w:rPr>
        <w:t xml:space="preserve"> for RedCap UEs</w:t>
      </w:r>
      <w:r w:rsidR="00D852DA" w:rsidRPr="00B66691">
        <w:rPr>
          <w:sz w:val="22"/>
          <w:szCs w:val="22"/>
        </w:rPr>
        <w:t xml:space="preserve">. </w:t>
      </w:r>
    </w:p>
    <w:p w14:paraId="0B6FEAF3" w14:textId="2FE98829" w:rsidR="00090FC9" w:rsidRDefault="00090FC9" w:rsidP="00090FC9">
      <w:pPr>
        <w:spacing w:afterLines="50" w:after="120"/>
        <w:rPr>
          <w:b/>
          <w:sz w:val="22"/>
          <w:szCs w:val="22"/>
        </w:rPr>
      </w:pPr>
      <w:r>
        <w:rPr>
          <w:b/>
          <w:sz w:val="22"/>
          <w:szCs w:val="22"/>
        </w:rPr>
        <w:t xml:space="preserve">Observation </w:t>
      </w:r>
      <w:r w:rsidR="00175546" w:rsidRPr="00175546">
        <w:rPr>
          <w:b/>
          <w:sz w:val="22"/>
          <w:szCs w:val="22"/>
        </w:rPr>
        <w:t>1</w:t>
      </w:r>
      <w:r w:rsidRPr="00BF2DC7">
        <w:rPr>
          <w:b/>
          <w:sz w:val="22"/>
          <w:szCs w:val="22"/>
        </w:rPr>
        <w:t>:</w:t>
      </w:r>
      <w:r>
        <w:rPr>
          <w:b/>
          <w:sz w:val="22"/>
          <w:szCs w:val="22"/>
        </w:rPr>
        <w:t xml:space="preserve"> </w:t>
      </w:r>
    </w:p>
    <w:p w14:paraId="5F95322F" w14:textId="113B6748" w:rsidR="00090FC9" w:rsidRPr="005265C8" w:rsidRDefault="00012A9B" w:rsidP="00090FC9">
      <w:pPr>
        <w:pStyle w:val="afd"/>
        <w:numPr>
          <w:ilvl w:val="0"/>
          <w:numId w:val="12"/>
        </w:numPr>
        <w:spacing w:afterLines="50" w:after="120"/>
        <w:ind w:leftChars="0"/>
        <w:rPr>
          <w:b/>
          <w:bCs/>
          <w:sz w:val="22"/>
          <w:szCs w:val="22"/>
        </w:rPr>
      </w:pPr>
      <w:r>
        <w:rPr>
          <w:b/>
          <w:bCs/>
          <w:sz w:val="22"/>
          <w:szCs w:val="22"/>
        </w:rPr>
        <w:lastRenderedPageBreak/>
        <w:t>R</w:t>
      </w:r>
      <w:r w:rsidR="00E4767E">
        <w:rPr>
          <w:b/>
          <w:bCs/>
          <w:sz w:val="22"/>
          <w:szCs w:val="22"/>
        </w:rPr>
        <w:t>AN1</w:t>
      </w:r>
      <w:r w:rsidR="00090FC9" w:rsidRPr="00090FC9">
        <w:rPr>
          <w:b/>
          <w:bCs/>
          <w:sz w:val="22"/>
          <w:szCs w:val="22"/>
        </w:rPr>
        <w:t xml:space="preserve"> should </w:t>
      </w:r>
      <w:r w:rsidR="001D1569">
        <w:rPr>
          <w:b/>
          <w:bCs/>
          <w:sz w:val="22"/>
          <w:szCs w:val="22"/>
        </w:rPr>
        <w:t>strive for</w:t>
      </w:r>
      <w:r w:rsidR="00090FC9" w:rsidRPr="00090FC9">
        <w:rPr>
          <w:b/>
          <w:bCs/>
          <w:sz w:val="22"/>
          <w:szCs w:val="22"/>
        </w:rPr>
        <w:t xml:space="preserve"> higher</w:t>
      </w:r>
      <w:r w:rsidR="00E4767E">
        <w:rPr>
          <w:b/>
          <w:bCs/>
          <w:sz w:val="22"/>
          <w:szCs w:val="22"/>
        </w:rPr>
        <w:t xml:space="preserve"> positioning</w:t>
      </w:r>
      <w:r w:rsidR="00090FC9" w:rsidRPr="00090FC9">
        <w:rPr>
          <w:b/>
          <w:bCs/>
          <w:sz w:val="22"/>
          <w:szCs w:val="22"/>
        </w:rPr>
        <w:t xml:space="preserve"> accuracy as possible for RedCap UEs.</w:t>
      </w:r>
    </w:p>
    <w:p w14:paraId="59C36867" w14:textId="1DD094B5" w:rsidR="00090FC9" w:rsidRDefault="00090FC9" w:rsidP="004202B0"/>
    <w:p w14:paraId="7E4DD84D" w14:textId="4BB7D86D" w:rsidR="00090FC9" w:rsidRPr="00B66691" w:rsidRDefault="00AA1FD8" w:rsidP="004202B0">
      <w:pPr>
        <w:rPr>
          <w:sz w:val="22"/>
          <w:szCs w:val="22"/>
        </w:rPr>
      </w:pPr>
      <w:r w:rsidRPr="00B66691">
        <w:rPr>
          <w:rFonts w:hint="eastAsia"/>
          <w:sz w:val="22"/>
          <w:szCs w:val="22"/>
        </w:rPr>
        <w:t>R</w:t>
      </w:r>
      <w:r w:rsidRPr="00B66691">
        <w:rPr>
          <w:sz w:val="22"/>
          <w:szCs w:val="22"/>
        </w:rPr>
        <w:t xml:space="preserve">egarding the target </w:t>
      </w:r>
      <w:r w:rsidR="00E4767E">
        <w:rPr>
          <w:sz w:val="22"/>
          <w:szCs w:val="22"/>
        </w:rPr>
        <w:t>performance</w:t>
      </w:r>
      <w:r w:rsidRPr="00B66691">
        <w:rPr>
          <w:sz w:val="22"/>
          <w:szCs w:val="22"/>
        </w:rPr>
        <w:t xml:space="preserve">, as RAN1 discussed </w:t>
      </w:r>
      <w:r w:rsidR="001D1569">
        <w:rPr>
          <w:sz w:val="22"/>
          <w:szCs w:val="22"/>
        </w:rPr>
        <w:t>at</w:t>
      </w:r>
      <w:r w:rsidR="001D1569" w:rsidRPr="00B66691">
        <w:rPr>
          <w:sz w:val="22"/>
          <w:szCs w:val="22"/>
        </w:rPr>
        <w:t xml:space="preserve"> </w:t>
      </w:r>
      <w:r w:rsidRPr="00B66691">
        <w:rPr>
          <w:sz w:val="22"/>
          <w:szCs w:val="22"/>
        </w:rPr>
        <w:t xml:space="preserve">the last </w:t>
      </w:r>
      <w:r w:rsidR="001D1569">
        <w:rPr>
          <w:sz w:val="22"/>
          <w:szCs w:val="22"/>
        </w:rPr>
        <w:t xml:space="preserve">RAN1 </w:t>
      </w:r>
      <w:r w:rsidRPr="00B66691">
        <w:rPr>
          <w:sz w:val="22"/>
          <w:szCs w:val="22"/>
        </w:rPr>
        <w:t xml:space="preserve">meeting, Rel-16/17 </w:t>
      </w:r>
      <w:r w:rsidR="00B16F68" w:rsidRPr="00B66691">
        <w:rPr>
          <w:sz w:val="22"/>
          <w:szCs w:val="22"/>
        </w:rPr>
        <w:t xml:space="preserve">horizontal accuracy </w:t>
      </w:r>
      <w:r w:rsidRPr="00B66691">
        <w:rPr>
          <w:sz w:val="22"/>
          <w:szCs w:val="22"/>
        </w:rPr>
        <w:t xml:space="preserve">requirements </w:t>
      </w:r>
      <w:r w:rsidR="004D6CBC" w:rsidRPr="00B66691">
        <w:rPr>
          <w:sz w:val="22"/>
          <w:szCs w:val="22"/>
        </w:rPr>
        <w:t>for non-RedCap UEs</w:t>
      </w:r>
      <w:r w:rsidR="00606788" w:rsidRPr="00B66691">
        <w:rPr>
          <w:sz w:val="22"/>
          <w:szCs w:val="22"/>
        </w:rPr>
        <w:t xml:space="preserve"> may be a </w:t>
      </w:r>
      <w:r w:rsidR="008C44F2" w:rsidRPr="00B66691">
        <w:rPr>
          <w:sz w:val="22"/>
          <w:szCs w:val="22"/>
        </w:rPr>
        <w:t xml:space="preserve">good </w:t>
      </w:r>
      <w:r w:rsidR="00606788" w:rsidRPr="00B66691">
        <w:rPr>
          <w:sz w:val="22"/>
          <w:szCs w:val="22"/>
        </w:rPr>
        <w:t>starting point</w:t>
      </w:r>
      <w:r w:rsidR="00642A6C" w:rsidRPr="00B66691">
        <w:rPr>
          <w:sz w:val="22"/>
          <w:szCs w:val="22"/>
        </w:rPr>
        <w:t xml:space="preserve">, considering that the required accuracy is expected to be similar between smartphones or industrial devices and wearables and IoT devices. </w:t>
      </w:r>
      <w:r w:rsidR="00742EAF" w:rsidRPr="00B66691">
        <w:rPr>
          <w:sz w:val="22"/>
          <w:szCs w:val="22"/>
        </w:rPr>
        <w:t>We should note that</w:t>
      </w:r>
      <w:r w:rsidR="006B45B3" w:rsidRPr="00B66691">
        <w:rPr>
          <w:sz w:val="22"/>
          <w:szCs w:val="22"/>
        </w:rPr>
        <w:t xml:space="preserve"> RedCap-specific features (e.g., bandwidth</w:t>
      </w:r>
      <w:r w:rsidR="00E4767E">
        <w:rPr>
          <w:sz w:val="22"/>
          <w:szCs w:val="22"/>
        </w:rPr>
        <w:t xml:space="preserve"> limit</w:t>
      </w:r>
      <w:r w:rsidR="004E3E50">
        <w:rPr>
          <w:sz w:val="22"/>
          <w:szCs w:val="22"/>
        </w:rPr>
        <w:t>ation</w:t>
      </w:r>
      <w:r w:rsidR="006B45B3" w:rsidRPr="00B66691">
        <w:rPr>
          <w:sz w:val="22"/>
          <w:szCs w:val="22"/>
        </w:rPr>
        <w:t xml:space="preserve">) affect a positioning accuracy, and a cost perspective should also be </w:t>
      </w:r>
      <w:proofErr w:type="gramStart"/>
      <w:r w:rsidR="006B45B3" w:rsidRPr="00B66691">
        <w:rPr>
          <w:sz w:val="22"/>
          <w:szCs w:val="22"/>
        </w:rPr>
        <w:t>taken into account</w:t>
      </w:r>
      <w:proofErr w:type="gramEnd"/>
      <w:r w:rsidR="006B45B3" w:rsidRPr="00B66691">
        <w:rPr>
          <w:sz w:val="22"/>
          <w:szCs w:val="22"/>
        </w:rPr>
        <w:t>.</w:t>
      </w:r>
      <w:r w:rsidR="006D32B3" w:rsidRPr="00B66691">
        <w:rPr>
          <w:sz w:val="22"/>
          <w:szCs w:val="22"/>
        </w:rPr>
        <w:t xml:space="preserve"> We </w:t>
      </w:r>
      <w:r w:rsidR="002A32F0" w:rsidRPr="002A32F0">
        <w:rPr>
          <w:sz w:val="22"/>
          <w:szCs w:val="22"/>
        </w:rPr>
        <w:t>referred</w:t>
      </w:r>
      <w:r w:rsidR="006D32B3" w:rsidRPr="00B66691">
        <w:rPr>
          <w:sz w:val="22"/>
          <w:szCs w:val="22"/>
        </w:rPr>
        <w:t xml:space="preserve"> evaluation results provided by some companies </w:t>
      </w:r>
      <w:r w:rsidR="00A8438A">
        <w:rPr>
          <w:sz w:val="22"/>
          <w:szCs w:val="22"/>
        </w:rPr>
        <w:t>at</w:t>
      </w:r>
      <w:r w:rsidR="006D32B3" w:rsidRPr="00B66691">
        <w:rPr>
          <w:sz w:val="22"/>
          <w:szCs w:val="22"/>
        </w:rPr>
        <w:t xml:space="preserve"> the last </w:t>
      </w:r>
      <w:r w:rsidR="00A8438A">
        <w:rPr>
          <w:sz w:val="22"/>
          <w:szCs w:val="22"/>
        </w:rPr>
        <w:t xml:space="preserve">RAN1 </w:t>
      </w:r>
      <w:r w:rsidR="006D32B3" w:rsidRPr="00B66691">
        <w:rPr>
          <w:sz w:val="22"/>
          <w:szCs w:val="22"/>
        </w:rPr>
        <w:t>meeting</w:t>
      </w:r>
      <w:r w:rsidR="00A8438A">
        <w:rPr>
          <w:sz w:val="22"/>
          <w:szCs w:val="22"/>
        </w:rPr>
        <w:t>, and p</w:t>
      </w:r>
      <w:r w:rsidR="00544C13" w:rsidRPr="00B66691">
        <w:rPr>
          <w:sz w:val="22"/>
          <w:szCs w:val="22"/>
        </w:rPr>
        <w:t xml:space="preserve">ositioning error in </w:t>
      </w:r>
      <w:proofErr w:type="spellStart"/>
      <w:r w:rsidR="00544C13" w:rsidRPr="00B66691">
        <w:rPr>
          <w:sz w:val="22"/>
          <w:szCs w:val="22"/>
        </w:rPr>
        <w:t>InF</w:t>
      </w:r>
      <w:proofErr w:type="spellEnd"/>
      <w:r w:rsidR="00544C13" w:rsidRPr="00B66691">
        <w:rPr>
          <w:sz w:val="22"/>
          <w:szCs w:val="22"/>
        </w:rPr>
        <w:t xml:space="preserve">-SH </w:t>
      </w:r>
      <w:r w:rsidR="008C44F2" w:rsidRPr="00B66691">
        <w:rPr>
          <w:sz w:val="22"/>
          <w:szCs w:val="22"/>
        </w:rPr>
        <w:t>scenario</w:t>
      </w:r>
      <w:r w:rsidR="00544C13" w:rsidRPr="00B66691">
        <w:rPr>
          <w:sz w:val="22"/>
          <w:szCs w:val="22"/>
        </w:rPr>
        <w:t xml:space="preserve"> seems almost within a few meters</w:t>
      </w:r>
      <w:r w:rsidR="00DA483F" w:rsidRPr="00B66691">
        <w:rPr>
          <w:sz w:val="22"/>
          <w:szCs w:val="22"/>
        </w:rPr>
        <w:t xml:space="preserve">, though they </w:t>
      </w:r>
      <w:r w:rsidR="00A8438A">
        <w:rPr>
          <w:sz w:val="22"/>
          <w:szCs w:val="22"/>
        </w:rPr>
        <w:t>are based on initial evaluation results</w:t>
      </w:r>
      <w:r w:rsidR="00DA483F" w:rsidRPr="00B66691">
        <w:rPr>
          <w:sz w:val="22"/>
          <w:szCs w:val="22"/>
        </w:rPr>
        <w:t xml:space="preserve">. </w:t>
      </w:r>
      <w:r w:rsidR="00A8438A">
        <w:rPr>
          <w:sz w:val="22"/>
          <w:szCs w:val="22"/>
        </w:rPr>
        <w:t xml:space="preserve">Based on the results, we think that the </w:t>
      </w:r>
      <w:r w:rsidR="0037591C" w:rsidRPr="00B66691">
        <w:rPr>
          <w:sz w:val="22"/>
          <w:szCs w:val="22"/>
        </w:rPr>
        <w:t>horizontal position</w:t>
      </w:r>
      <w:r w:rsidR="00A8438A">
        <w:rPr>
          <w:sz w:val="22"/>
          <w:szCs w:val="22"/>
        </w:rPr>
        <w:t>ing</w:t>
      </w:r>
      <w:r w:rsidR="0037591C" w:rsidRPr="00B66691">
        <w:rPr>
          <w:sz w:val="22"/>
          <w:szCs w:val="22"/>
        </w:rPr>
        <w:t xml:space="preserve"> accuracy for IIoT may need to be relaxed from Rel-17 IIoT requirement (i.e., 0.2m) due to hardware restrictions</w:t>
      </w:r>
      <w:r w:rsidR="00A8438A">
        <w:rPr>
          <w:sz w:val="22"/>
          <w:szCs w:val="22"/>
        </w:rPr>
        <w:t xml:space="preserve"> for RedCap UEs</w:t>
      </w:r>
      <w:r w:rsidR="00E65DC3">
        <w:rPr>
          <w:sz w:val="22"/>
          <w:szCs w:val="22"/>
        </w:rPr>
        <w:t xml:space="preserve">. 1m error </w:t>
      </w:r>
      <w:r w:rsidR="00A8438A">
        <w:rPr>
          <w:sz w:val="22"/>
          <w:szCs w:val="22"/>
        </w:rPr>
        <w:t xml:space="preserve">requirement </w:t>
      </w:r>
      <w:r w:rsidR="00E65DC3">
        <w:rPr>
          <w:sz w:val="22"/>
          <w:szCs w:val="22"/>
        </w:rPr>
        <w:t xml:space="preserve">for IIoT </w:t>
      </w:r>
      <w:r w:rsidR="00740C64">
        <w:rPr>
          <w:sz w:val="22"/>
          <w:szCs w:val="22"/>
        </w:rPr>
        <w:t xml:space="preserve">use case seems to be </w:t>
      </w:r>
      <w:r w:rsidR="00740C64">
        <w:rPr>
          <w:rFonts w:hint="eastAsia"/>
          <w:sz w:val="22"/>
          <w:szCs w:val="22"/>
        </w:rPr>
        <w:t>appropriate</w:t>
      </w:r>
      <w:r w:rsidR="00740C64">
        <w:rPr>
          <w:sz w:val="22"/>
          <w:szCs w:val="22"/>
        </w:rPr>
        <w:t xml:space="preserve"> in terms of the feasibility and the requirement, and</w:t>
      </w:r>
      <w:r w:rsidR="005505C2">
        <w:rPr>
          <w:sz w:val="22"/>
          <w:szCs w:val="22"/>
        </w:rPr>
        <w:t xml:space="preserve"> </w:t>
      </w:r>
      <w:r w:rsidR="00A8438A">
        <w:rPr>
          <w:sz w:val="22"/>
          <w:szCs w:val="22"/>
        </w:rPr>
        <w:t xml:space="preserve">hence the </w:t>
      </w:r>
      <w:r w:rsidR="005505C2">
        <w:rPr>
          <w:sz w:val="22"/>
          <w:szCs w:val="22"/>
        </w:rPr>
        <w:t>target</w:t>
      </w:r>
      <w:r w:rsidR="0037591C" w:rsidRPr="00B66691">
        <w:rPr>
          <w:sz w:val="22"/>
          <w:szCs w:val="22"/>
        </w:rPr>
        <w:t xml:space="preserve"> </w:t>
      </w:r>
      <w:r w:rsidR="005505C2">
        <w:rPr>
          <w:sz w:val="22"/>
          <w:szCs w:val="22"/>
        </w:rPr>
        <w:t>position</w:t>
      </w:r>
      <w:r w:rsidR="00A8438A">
        <w:rPr>
          <w:sz w:val="22"/>
          <w:szCs w:val="22"/>
        </w:rPr>
        <w:t>ing</w:t>
      </w:r>
      <w:r w:rsidR="005505C2">
        <w:rPr>
          <w:sz w:val="22"/>
          <w:szCs w:val="22"/>
        </w:rPr>
        <w:t xml:space="preserve"> accuracy</w:t>
      </w:r>
      <w:r w:rsidR="00327BA1" w:rsidRPr="00B66691">
        <w:rPr>
          <w:sz w:val="22"/>
          <w:szCs w:val="22"/>
        </w:rPr>
        <w:t xml:space="preserve"> should be set to 1m for RedCap UEs.</w:t>
      </w:r>
    </w:p>
    <w:p w14:paraId="45825300" w14:textId="17550E23" w:rsidR="00F859EC" w:rsidRPr="00DD2E32" w:rsidRDefault="00B44554" w:rsidP="004202B0">
      <w:pPr>
        <w:rPr>
          <w:sz w:val="22"/>
          <w:szCs w:val="22"/>
        </w:rPr>
      </w:pPr>
      <w:r w:rsidRPr="00B66691">
        <w:rPr>
          <w:rFonts w:hint="eastAsia"/>
          <w:sz w:val="22"/>
          <w:szCs w:val="22"/>
        </w:rPr>
        <w:t>F</w:t>
      </w:r>
      <w:r w:rsidRPr="00B66691">
        <w:rPr>
          <w:sz w:val="22"/>
          <w:szCs w:val="22"/>
        </w:rPr>
        <w:t xml:space="preserve">or commercial use case, </w:t>
      </w:r>
      <w:r w:rsidR="006927E3" w:rsidRPr="00B66691">
        <w:rPr>
          <w:sz w:val="22"/>
          <w:szCs w:val="22"/>
        </w:rPr>
        <w:t xml:space="preserve">the </w:t>
      </w:r>
      <w:proofErr w:type="spellStart"/>
      <w:r w:rsidR="006927E3" w:rsidRPr="00B66691">
        <w:rPr>
          <w:sz w:val="22"/>
          <w:szCs w:val="22"/>
        </w:rPr>
        <w:t>UMi</w:t>
      </w:r>
      <w:proofErr w:type="spellEnd"/>
      <w:r w:rsidR="006927E3" w:rsidRPr="00B66691">
        <w:rPr>
          <w:sz w:val="22"/>
          <w:szCs w:val="22"/>
        </w:rPr>
        <w:t xml:space="preserve"> scenario was not evaluated </w:t>
      </w:r>
      <w:r w:rsidR="00E4767E">
        <w:rPr>
          <w:sz w:val="22"/>
          <w:szCs w:val="22"/>
        </w:rPr>
        <w:t>sufficiently</w:t>
      </w:r>
      <w:r w:rsidR="00E4767E" w:rsidRPr="00B66691">
        <w:rPr>
          <w:sz w:val="22"/>
          <w:szCs w:val="22"/>
        </w:rPr>
        <w:t xml:space="preserve"> </w:t>
      </w:r>
      <w:r w:rsidR="00A8438A">
        <w:rPr>
          <w:sz w:val="22"/>
          <w:szCs w:val="22"/>
        </w:rPr>
        <w:t>at</w:t>
      </w:r>
      <w:r w:rsidR="006927E3" w:rsidRPr="00B66691">
        <w:rPr>
          <w:sz w:val="22"/>
          <w:szCs w:val="22"/>
        </w:rPr>
        <w:t xml:space="preserve"> the last meeting.</w:t>
      </w:r>
      <w:r w:rsidR="00745DA3" w:rsidRPr="00B66691">
        <w:rPr>
          <w:sz w:val="22"/>
          <w:szCs w:val="22"/>
        </w:rPr>
        <w:t xml:space="preserve"> However, considering the required </w:t>
      </w:r>
      <w:r w:rsidR="0060654E" w:rsidRPr="00B66691">
        <w:rPr>
          <w:sz w:val="22"/>
          <w:szCs w:val="22"/>
        </w:rPr>
        <w:t>level of accuracy described above,</w:t>
      </w:r>
      <w:r w:rsidR="00745DA3" w:rsidRPr="00B66691">
        <w:rPr>
          <w:sz w:val="22"/>
          <w:szCs w:val="22"/>
        </w:rPr>
        <w:t xml:space="preserve"> </w:t>
      </w:r>
      <w:r w:rsidR="0060654E" w:rsidRPr="00B66691">
        <w:rPr>
          <w:sz w:val="22"/>
          <w:szCs w:val="22"/>
        </w:rPr>
        <w:t xml:space="preserve">commercial </w:t>
      </w:r>
      <w:r w:rsidR="00745DA3" w:rsidRPr="00B66691">
        <w:rPr>
          <w:sz w:val="22"/>
          <w:szCs w:val="22"/>
        </w:rPr>
        <w:t>horizontal position</w:t>
      </w:r>
      <w:r w:rsidR="00A8438A">
        <w:rPr>
          <w:sz w:val="22"/>
          <w:szCs w:val="22"/>
        </w:rPr>
        <w:t>ing</w:t>
      </w:r>
      <w:r w:rsidR="00745DA3" w:rsidRPr="00B66691">
        <w:rPr>
          <w:sz w:val="22"/>
          <w:szCs w:val="22"/>
        </w:rPr>
        <w:t xml:space="preserve"> accuracy may need to be set as high as possible</w:t>
      </w:r>
      <w:r w:rsidR="00ED2631">
        <w:rPr>
          <w:sz w:val="22"/>
          <w:szCs w:val="22"/>
        </w:rPr>
        <w:t>, e.g.,</w:t>
      </w:r>
      <w:r w:rsidR="00745DA3" w:rsidRPr="00B66691">
        <w:rPr>
          <w:sz w:val="22"/>
          <w:szCs w:val="22"/>
        </w:rPr>
        <w:t xml:space="preserve"> </w:t>
      </w:r>
      <w:r w:rsidR="0060654E" w:rsidRPr="00B66691">
        <w:rPr>
          <w:sz w:val="22"/>
          <w:szCs w:val="22"/>
        </w:rPr>
        <w:t>in the</w:t>
      </w:r>
      <w:r w:rsidR="00745DA3" w:rsidRPr="00B66691">
        <w:rPr>
          <w:sz w:val="22"/>
          <w:szCs w:val="22"/>
        </w:rPr>
        <w:t xml:space="preserve"> 1 – 3 m </w:t>
      </w:r>
      <w:r w:rsidR="0060654E" w:rsidRPr="00B66691">
        <w:rPr>
          <w:sz w:val="22"/>
          <w:szCs w:val="22"/>
        </w:rPr>
        <w:t xml:space="preserve">range </w:t>
      </w:r>
      <w:r w:rsidR="00745DA3" w:rsidRPr="00B66691">
        <w:rPr>
          <w:sz w:val="22"/>
          <w:szCs w:val="22"/>
        </w:rPr>
        <w:t>for RedCap UEs</w:t>
      </w:r>
      <w:r w:rsidR="0060654E" w:rsidRPr="00B66691">
        <w:rPr>
          <w:sz w:val="22"/>
          <w:szCs w:val="22"/>
        </w:rPr>
        <w:t xml:space="preserve"> </w:t>
      </w:r>
      <w:r w:rsidR="00ED2631">
        <w:rPr>
          <w:sz w:val="22"/>
          <w:szCs w:val="22"/>
        </w:rPr>
        <w:t xml:space="preserve">as long </w:t>
      </w:r>
      <w:proofErr w:type="gramStart"/>
      <w:r w:rsidR="00ED2631">
        <w:rPr>
          <w:sz w:val="22"/>
          <w:szCs w:val="22"/>
        </w:rPr>
        <w:t>as  it</w:t>
      </w:r>
      <w:proofErr w:type="gramEnd"/>
      <w:r w:rsidR="00ED2631">
        <w:rPr>
          <w:sz w:val="22"/>
          <w:szCs w:val="22"/>
        </w:rPr>
        <w:t xml:space="preserve"> can be confirmed as feasible based on the evaluation results</w:t>
      </w:r>
      <w:r w:rsidR="00745DA3" w:rsidRPr="00B66691">
        <w:rPr>
          <w:sz w:val="22"/>
          <w:szCs w:val="22"/>
        </w:rPr>
        <w:t xml:space="preserve">. We would like to discuss it </w:t>
      </w:r>
      <w:r w:rsidR="00A8438A">
        <w:rPr>
          <w:sz w:val="22"/>
          <w:szCs w:val="22"/>
        </w:rPr>
        <w:t>at the</w:t>
      </w:r>
      <w:r w:rsidR="00745DA3" w:rsidRPr="00B66691">
        <w:rPr>
          <w:sz w:val="22"/>
          <w:szCs w:val="22"/>
        </w:rPr>
        <w:t xml:space="preserve"> RAN1#110 meeting with new evaluation results. </w:t>
      </w:r>
    </w:p>
    <w:p w14:paraId="2758CB04" w14:textId="2D196456" w:rsidR="00F859EC" w:rsidRPr="000126FE" w:rsidRDefault="00F859EC" w:rsidP="00F859EC">
      <w:pPr>
        <w:spacing w:afterLines="50" w:after="120"/>
        <w:rPr>
          <w:b/>
          <w:sz w:val="22"/>
          <w:szCs w:val="22"/>
        </w:rPr>
      </w:pPr>
      <w:r>
        <w:rPr>
          <w:b/>
          <w:sz w:val="22"/>
          <w:szCs w:val="22"/>
        </w:rPr>
        <w:t>Proposal</w:t>
      </w:r>
      <w:r w:rsidRPr="000126FE">
        <w:rPr>
          <w:b/>
          <w:sz w:val="22"/>
          <w:szCs w:val="22"/>
        </w:rPr>
        <w:t xml:space="preserve"> </w:t>
      </w:r>
      <w:r w:rsidR="00175546" w:rsidRPr="00175546">
        <w:rPr>
          <w:b/>
          <w:sz w:val="22"/>
          <w:szCs w:val="22"/>
        </w:rPr>
        <w:t>1</w:t>
      </w:r>
      <w:r w:rsidRPr="00BF2DC7">
        <w:rPr>
          <w:b/>
          <w:sz w:val="22"/>
          <w:szCs w:val="22"/>
        </w:rPr>
        <w:t>:</w:t>
      </w:r>
      <w:r w:rsidRPr="000126FE">
        <w:rPr>
          <w:b/>
          <w:sz w:val="22"/>
          <w:szCs w:val="22"/>
        </w:rPr>
        <w:t xml:space="preserve"> </w:t>
      </w:r>
    </w:p>
    <w:p w14:paraId="147124CF" w14:textId="5CAF9106" w:rsidR="00F859EC" w:rsidRPr="00FE0CCF" w:rsidRDefault="00F859EC" w:rsidP="00F859EC">
      <w:pPr>
        <w:pStyle w:val="afd"/>
        <w:numPr>
          <w:ilvl w:val="0"/>
          <w:numId w:val="12"/>
        </w:numPr>
        <w:spacing w:afterLines="50" w:after="120"/>
        <w:ind w:leftChars="0"/>
        <w:rPr>
          <w:b/>
          <w:bCs/>
          <w:sz w:val="22"/>
        </w:rPr>
      </w:pPr>
      <w:r>
        <w:rPr>
          <w:b/>
          <w:bCs/>
          <w:sz w:val="22"/>
        </w:rPr>
        <w:t>H</w:t>
      </w:r>
      <w:r w:rsidRPr="00F859EC">
        <w:rPr>
          <w:b/>
          <w:bCs/>
          <w:sz w:val="22"/>
        </w:rPr>
        <w:t>orizontal position</w:t>
      </w:r>
      <w:r w:rsidR="001D1569">
        <w:rPr>
          <w:b/>
          <w:bCs/>
          <w:sz w:val="22"/>
        </w:rPr>
        <w:t>ing</w:t>
      </w:r>
      <w:r w:rsidRPr="00F859EC">
        <w:rPr>
          <w:b/>
          <w:bCs/>
          <w:sz w:val="22"/>
        </w:rPr>
        <w:t xml:space="preserve"> accuracy for IIoT </w:t>
      </w:r>
      <w:r w:rsidR="00ED2631">
        <w:rPr>
          <w:b/>
          <w:bCs/>
          <w:sz w:val="22"/>
        </w:rPr>
        <w:t xml:space="preserve">use case </w:t>
      </w:r>
      <w:r w:rsidRPr="00F859EC">
        <w:rPr>
          <w:b/>
          <w:bCs/>
          <w:sz w:val="22"/>
        </w:rPr>
        <w:t>may need to be relaxed from Rel-17 IIoT requirement (i.e., 0.2m) due to hardware restrictions, and it should be set to 1</w:t>
      </w:r>
      <w:r w:rsidR="007C2AF9">
        <w:rPr>
          <w:b/>
          <w:bCs/>
          <w:sz w:val="22"/>
        </w:rPr>
        <w:t xml:space="preserve"> </w:t>
      </w:r>
      <w:r w:rsidRPr="00F859EC">
        <w:rPr>
          <w:b/>
          <w:bCs/>
          <w:sz w:val="22"/>
        </w:rPr>
        <w:t>m for RedCap UEs.</w:t>
      </w:r>
    </w:p>
    <w:p w14:paraId="114D56A1" w14:textId="422B101B" w:rsidR="006927E3" w:rsidRPr="000126FE" w:rsidRDefault="006927E3" w:rsidP="006927E3">
      <w:pPr>
        <w:spacing w:afterLines="50" w:after="120"/>
        <w:rPr>
          <w:b/>
          <w:sz w:val="22"/>
          <w:szCs w:val="22"/>
        </w:rPr>
      </w:pPr>
      <w:r>
        <w:rPr>
          <w:b/>
          <w:sz w:val="22"/>
          <w:szCs w:val="22"/>
        </w:rPr>
        <w:t>Proposal</w:t>
      </w:r>
      <w:r w:rsidRPr="000126FE">
        <w:rPr>
          <w:b/>
          <w:sz w:val="22"/>
          <w:szCs w:val="22"/>
        </w:rPr>
        <w:t xml:space="preserve"> </w:t>
      </w:r>
      <w:r w:rsidR="00175546" w:rsidRPr="00175546">
        <w:rPr>
          <w:b/>
          <w:sz w:val="22"/>
          <w:szCs w:val="22"/>
        </w:rPr>
        <w:t>2</w:t>
      </w:r>
      <w:r w:rsidRPr="00175546">
        <w:rPr>
          <w:b/>
          <w:sz w:val="22"/>
          <w:szCs w:val="22"/>
        </w:rPr>
        <w:t>:</w:t>
      </w:r>
      <w:r w:rsidRPr="000126FE">
        <w:rPr>
          <w:b/>
          <w:sz w:val="22"/>
          <w:szCs w:val="22"/>
        </w:rPr>
        <w:t xml:space="preserve"> </w:t>
      </w:r>
    </w:p>
    <w:p w14:paraId="37DF22AF" w14:textId="076F87C2" w:rsidR="00AA1FD8" w:rsidRPr="00C43A56" w:rsidRDefault="00ED2631" w:rsidP="004202B0">
      <w:pPr>
        <w:pStyle w:val="afd"/>
        <w:numPr>
          <w:ilvl w:val="0"/>
          <w:numId w:val="12"/>
        </w:numPr>
        <w:spacing w:afterLines="50" w:after="120"/>
        <w:ind w:leftChars="0"/>
        <w:rPr>
          <w:b/>
          <w:bCs/>
          <w:sz w:val="22"/>
        </w:rPr>
      </w:pPr>
      <w:r>
        <w:rPr>
          <w:b/>
          <w:bCs/>
          <w:sz w:val="22"/>
        </w:rPr>
        <w:t>H</w:t>
      </w:r>
      <w:r w:rsidR="006927E3" w:rsidRPr="006927E3">
        <w:rPr>
          <w:b/>
          <w:bCs/>
          <w:sz w:val="22"/>
        </w:rPr>
        <w:t>orizontal position</w:t>
      </w:r>
      <w:r w:rsidR="001D1569">
        <w:rPr>
          <w:b/>
          <w:bCs/>
          <w:sz w:val="22"/>
        </w:rPr>
        <w:t>ing</w:t>
      </w:r>
      <w:r w:rsidR="006927E3" w:rsidRPr="006927E3">
        <w:rPr>
          <w:b/>
          <w:bCs/>
          <w:sz w:val="22"/>
        </w:rPr>
        <w:t xml:space="preserve"> accuracy </w:t>
      </w:r>
      <w:r>
        <w:rPr>
          <w:b/>
          <w:bCs/>
          <w:sz w:val="22"/>
        </w:rPr>
        <w:t xml:space="preserve">for commercial use case </w:t>
      </w:r>
      <w:r w:rsidR="006927E3" w:rsidRPr="006927E3">
        <w:rPr>
          <w:b/>
          <w:bCs/>
          <w:sz w:val="22"/>
        </w:rPr>
        <w:t>may need to be set as high as possible</w:t>
      </w:r>
      <w:r>
        <w:rPr>
          <w:b/>
          <w:bCs/>
          <w:sz w:val="22"/>
        </w:rPr>
        <w:t>, e.g.,</w:t>
      </w:r>
      <w:r w:rsidR="006927E3" w:rsidRPr="006927E3">
        <w:rPr>
          <w:b/>
          <w:bCs/>
          <w:sz w:val="22"/>
        </w:rPr>
        <w:t xml:space="preserve"> in the 1 – 3 m range for RedCap UEs.</w:t>
      </w:r>
      <w:r>
        <w:rPr>
          <w:b/>
          <w:bCs/>
          <w:sz w:val="22"/>
        </w:rPr>
        <w:t xml:space="preserve"> The feasibility of the target positioning accuracy is discussed based on the evaluation results at RAN1#110 meeting.</w:t>
      </w:r>
    </w:p>
    <w:p w14:paraId="4589717C" w14:textId="77777777" w:rsidR="004202B0" w:rsidRPr="004202B0" w:rsidRDefault="004202B0" w:rsidP="004202B0"/>
    <w:p w14:paraId="6138F869" w14:textId="37B4EE00" w:rsidR="00E532AE" w:rsidRPr="00BB65CE" w:rsidRDefault="00CA7D01" w:rsidP="00BB65CE">
      <w:pPr>
        <w:pStyle w:val="2"/>
        <w:numPr>
          <w:ilvl w:val="1"/>
          <w:numId w:val="6"/>
        </w:numPr>
        <w:rPr>
          <w:b/>
          <w:bCs/>
          <w:sz w:val="28"/>
          <w:szCs w:val="24"/>
        </w:rPr>
      </w:pPr>
      <w:r>
        <w:rPr>
          <w:rFonts w:hint="eastAsia"/>
          <w:b/>
          <w:bCs/>
          <w:sz w:val="28"/>
          <w:szCs w:val="24"/>
        </w:rPr>
        <w:t>E</w:t>
      </w:r>
      <w:r>
        <w:rPr>
          <w:b/>
          <w:bCs/>
          <w:sz w:val="28"/>
          <w:szCs w:val="24"/>
        </w:rPr>
        <w:t>valuation assumptions for RedCap UEs</w:t>
      </w:r>
    </w:p>
    <w:p w14:paraId="55BE7BDA" w14:textId="18689C87" w:rsidR="00DD2E32" w:rsidRPr="00B66691" w:rsidRDefault="001B788E" w:rsidP="009C070D">
      <w:pPr>
        <w:rPr>
          <w:sz w:val="22"/>
        </w:rPr>
      </w:pPr>
      <w:r w:rsidRPr="00B66691">
        <w:rPr>
          <w:sz w:val="22"/>
          <w:szCs w:val="22"/>
        </w:rPr>
        <w:t xml:space="preserve">Regarding </w:t>
      </w:r>
      <w:r>
        <w:rPr>
          <w:sz w:val="22"/>
          <w:szCs w:val="22"/>
        </w:rPr>
        <w:t>evaluation assumptions</w:t>
      </w:r>
      <w:r w:rsidRPr="00B66691">
        <w:rPr>
          <w:sz w:val="22"/>
          <w:szCs w:val="22"/>
        </w:rPr>
        <w:t xml:space="preserve"> for RedCap UEs, the following</w:t>
      </w:r>
      <w:r w:rsidRPr="001B788E">
        <w:rPr>
          <w:sz w:val="22"/>
        </w:rPr>
        <w:t xml:space="preserve"> </w:t>
      </w:r>
      <w:r>
        <w:rPr>
          <w:sz w:val="22"/>
        </w:rPr>
        <w:t>agreements were made</w:t>
      </w:r>
      <w:r w:rsidRPr="00B66691">
        <w:rPr>
          <w:sz w:val="22"/>
          <w:szCs w:val="22"/>
        </w:rPr>
        <w:t xml:space="preserve"> </w:t>
      </w:r>
      <w:r>
        <w:rPr>
          <w:sz w:val="22"/>
        </w:rPr>
        <w:t>at the last meeting [</w:t>
      </w:r>
      <w:r w:rsidR="003606D9">
        <w:rPr>
          <w:sz w:val="22"/>
        </w:rPr>
        <w:t>3</w:t>
      </w:r>
      <w:r>
        <w:rPr>
          <w:sz w:val="22"/>
        </w:rPr>
        <w:t>].</w:t>
      </w:r>
    </w:p>
    <w:tbl>
      <w:tblPr>
        <w:tblStyle w:val="afb"/>
        <w:tblW w:w="0" w:type="auto"/>
        <w:tblLook w:val="04A0" w:firstRow="1" w:lastRow="0" w:firstColumn="1" w:lastColumn="0" w:noHBand="0" w:noVBand="1"/>
      </w:tblPr>
      <w:tblGrid>
        <w:gridCol w:w="9962"/>
      </w:tblGrid>
      <w:tr w:rsidR="003606D9" w14:paraId="1ECA6303" w14:textId="77777777" w:rsidTr="003606D9">
        <w:tc>
          <w:tcPr>
            <w:tcW w:w="9962" w:type="dxa"/>
          </w:tcPr>
          <w:p w14:paraId="57D6D1FC" w14:textId="77777777" w:rsidR="003606D9" w:rsidRPr="00E03F42" w:rsidRDefault="003606D9" w:rsidP="003606D9">
            <w:pPr>
              <w:rPr>
                <w:b/>
                <w:bCs/>
              </w:rPr>
            </w:pPr>
            <w:bookmarkStart w:id="2" w:name="_Hlk104076041"/>
            <w:bookmarkStart w:id="3" w:name="_Hlk104076125"/>
            <w:r w:rsidRPr="00E03F42">
              <w:rPr>
                <w:rFonts w:hint="eastAsia"/>
                <w:b/>
                <w:bCs/>
                <w:highlight w:val="green"/>
              </w:rPr>
              <w:t>A</w:t>
            </w:r>
            <w:r w:rsidRPr="00E03F42">
              <w:rPr>
                <w:b/>
                <w:bCs/>
                <w:highlight w:val="green"/>
              </w:rPr>
              <w:t>greement</w:t>
            </w:r>
          </w:p>
          <w:p w14:paraId="674291E0" w14:textId="77777777" w:rsidR="003606D9" w:rsidRPr="00A83EA4" w:rsidRDefault="003606D9" w:rsidP="003606D9">
            <w:r w:rsidRPr="00A83EA4">
              <w:t>U</w:t>
            </w:r>
            <w:r w:rsidRPr="00A83EA4">
              <w:rPr>
                <w:rFonts w:hint="eastAsia"/>
              </w:rPr>
              <w:t xml:space="preserve">se 2Rx and 1Tx for </w:t>
            </w:r>
            <w:r>
              <w:t xml:space="preserve">baseline </w:t>
            </w:r>
            <w:r w:rsidRPr="00A83EA4">
              <w:rPr>
                <w:rFonts w:hint="eastAsia"/>
              </w:rPr>
              <w:t>number of UE branches in FR2 in the UE antenna configuration table for RedCap UEs evaluation</w:t>
            </w:r>
            <w:r>
              <w:t>.</w:t>
            </w:r>
          </w:p>
          <w:bookmarkEnd w:id="2"/>
          <w:p w14:paraId="25F58CBF" w14:textId="32E6CC3D" w:rsidR="003606D9" w:rsidRDefault="003606D9" w:rsidP="009C070D">
            <w:pPr>
              <w:numPr>
                <w:ilvl w:val="0"/>
                <w:numId w:val="28"/>
              </w:numPr>
              <w:jc w:val="left"/>
            </w:pPr>
            <w:r w:rsidRPr="00F94869">
              <w:t>FFS: optional configurations for number of UE branches in FR2.</w:t>
            </w:r>
            <w:bookmarkEnd w:id="3"/>
          </w:p>
          <w:p w14:paraId="5B361EA5" w14:textId="77777777" w:rsidR="009C070D" w:rsidRPr="009C070D" w:rsidRDefault="009C070D" w:rsidP="009C070D">
            <w:pPr>
              <w:jc w:val="left"/>
            </w:pPr>
          </w:p>
          <w:p w14:paraId="56F94E1D" w14:textId="77777777" w:rsidR="009C070D" w:rsidRPr="00E03F42" w:rsidRDefault="009C070D" w:rsidP="009C070D">
            <w:pPr>
              <w:rPr>
                <w:b/>
                <w:bCs/>
              </w:rPr>
            </w:pPr>
            <w:r w:rsidRPr="00E03F42">
              <w:rPr>
                <w:rFonts w:hint="eastAsia"/>
                <w:b/>
                <w:bCs/>
                <w:highlight w:val="green"/>
              </w:rPr>
              <w:t>A</w:t>
            </w:r>
            <w:r w:rsidRPr="00E03F42">
              <w:rPr>
                <w:b/>
                <w:bCs/>
                <w:highlight w:val="green"/>
              </w:rPr>
              <w:t>greement</w:t>
            </w:r>
          </w:p>
          <w:p w14:paraId="35369197" w14:textId="77777777" w:rsidR="009C070D" w:rsidRPr="00F4482A" w:rsidRDefault="009C070D" w:rsidP="009C070D">
            <w:pPr>
              <w:pStyle w:val="Proposal"/>
              <w:spacing w:after="0"/>
              <w:rPr>
                <w:b w:val="0"/>
              </w:rPr>
            </w:pPr>
            <w:r w:rsidRPr="00F4482A">
              <w:rPr>
                <w:b w:val="0"/>
              </w:rPr>
              <w:t>The following scenarios are evaluated for positioning performance of Redcap</w:t>
            </w:r>
          </w:p>
          <w:p w14:paraId="097C2CA5" w14:textId="77777777" w:rsidR="009C070D" w:rsidRPr="00C22131" w:rsidRDefault="009C070D" w:rsidP="009C070D">
            <w:pPr>
              <w:numPr>
                <w:ilvl w:val="0"/>
                <w:numId w:val="28"/>
              </w:numPr>
              <w:jc w:val="left"/>
              <w:rPr>
                <w:bCs/>
              </w:rPr>
            </w:pPr>
            <w:r w:rsidRPr="00C22131">
              <w:rPr>
                <w:bCs/>
              </w:rPr>
              <w:t>Baseline: (Case 1): Umi street canyon, as described in Table 6.1-1-4 of 38.855</w:t>
            </w:r>
          </w:p>
          <w:p w14:paraId="7BC960CC" w14:textId="77777777" w:rsidR="009C070D" w:rsidRPr="00C22131" w:rsidRDefault="009C070D" w:rsidP="009C070D">
            <w:pPr>
              <w:numPr>
                <w:ilvl w:val="0"/>
                <w:numId w:val="28"/>
              </w:numPr>
              <w:jc w:val="left"/>
              <w:rPr>
                <w:bCs/>
              </w:rPr>
            </w:pPr>
            <w:r w:rsidRPr="00C22131">
              <w:rPr>
                <w:bCs/>
              </w:rPr>
              <w:t xml:space="preserve">Optional outdoor: </w:t>
            </w:r>
          </w:p>
          <w:p w14:paraId="77936E6A" w14:textId="77777777" w:rsidR="009C070D" w:rsidRPr="00C22131" w:rsidRDefault="009C070D" w:rsidP="009C070D">
            <w:pPr>
              <w:numPr>
                <w:ilvl w:val="1"/>
                <w:numId w:val="28"/>
              </w:numPr>
              <w:jc w:val="left"/>
              <w:rPr>
                <w:bCs/>
              </w:rPr>
            </w:pPr>
            <w:r w:rsidRPr="00C22131">
              <w:rPr>
                <w:bCs/>
              </w:rPr>
              <w:t>(Case 2): Uma, as described in Table 6.1-1-6 of 38.855</w:t>
            </w:r>
          </w:p>
          <w:p w14:paraId="6DFFBF88" w14:textId="77777777" w:rsidR="009C070D" w:rsidRPr="00C22131" w:rsidRDefault="009C070D" w:rsidP="009C070D">
            <w:pPr>
              <w:numPr>
                <w:ilvl w:val="1"/>
                <w:numId w:val="28"/>
              </w:numPr>
              <w:jc w:val="left"/>
              <w:rPr>
                <w:bCs/>
              </w:rPr>
            </w:pPr>
            <w:r w:rsidRPr="00C22131">
              <w:rPr>
                <w:bCs/>
              </w:rPr>
              <w:t xml:space="preserve">(Case 3): </w:t>
            </w:r>
            <w:proofErr w:type="spellStart"/>
            <w:r w:rsidRPr="00C22131">
              <w:rPr>
                <w:bCs/>
              </w:rPr>
              <w:t>Rma</w:t>
            </w:r>
            <w:proofErr w:type="spellEnd"/>
            <w:r w:rsidRPr="00C22131">
              <w:rPr>
                <w:bCs/>
              </w:rPr>
              <w:t xml:space="preserve"> (FFS details of the scenario)</w:t>
            </w:r>
          </w:p>
          <w:p w14:paraId="0763BB52" w14:textId="77777777" w:rsidR="009C070D" w:rsidRPr="00C22131" w:rsidRDefault="009C070D" w:rsidP="009C070D">
            <w:pPr>
              <w:numPr>
                <w:ilvl w:val="0"/>
                <w:numId w:val="28"/>
              </w:numPr>
              <w:jc w:val="left"/>
              <w:rPr>
                <w:bCs/>
              </w:rPr>
            </w:pPr>
            <w:r w:rsidRPr="00C22131">
              <w:rPr>
                <w:bCs/>
              </w:rPr>
              <w:t xml:space="preserve">Baseline: (Case 4): </w:t>
            </w:r>
            <w:proofErr w:type="spellStart"/>
            <w:r w:rsidRPr="00C22131">
              <w:rPr>
                <w:bCs/>
              </w:rPr>
              <w:t>InF</w:t>
            </w:r>
            <w:proofErr w:type="spellEnd"/>
            <w:r w:rsidRPr="00C22131">
              <w:rPr>
                <w:bCs/>
              </w:rPr>
              <w:t>-SH as described in Table 6.1-1 of 38.857</w:t>
            </w:r>
          </w:p>
          <w:p w14:paraId="1815F675" w14:textId="77777777" w:rsidR="009C070D" w:rsidRPr="00C22131" w:rsidRDefault="009C070D" w:rsidP="009C070D">
            <w:pPr>
              <w:numPr>
                <w:ilvl w:val="0"/>
                <w:numId w:val="28"/>
              </w:numPr>
              <w:jc w:val="left"/>
              <w:rPr>
                <w:bCs/>
              </w:rPr>
            </w:pPr>
            <w:r w:rsidRPr="00C22131">
              <w:rPr>
                <w:bCs/>
              </w:rPr>
              <w:t>Optional indoor: (Case 5) Indoor Open Office, as described in Table 6.1-1-3 of 38.855</w:t>
            </w:r>
          </w:p>
          <w:p w14:paraId="3EB7732D" w14:textId="7A619C96" w:rsidR="009C070D" w:rsidRPr="009C070D" w:rsidRDefault="009C070D" w:rsidP="009C070D">
            <w:pPr>
              <w:numPr>
                <w:ilvl w:val="0"/>
                <w:numId w:val="28"/>
              </w:numPr>
              <w:jc w:val="left"/>
              <w:rPr>
                <w:bCs/>
              </w:rPr>
            </w:pPr>
            <w:r w:rsidRPr="00C22131">
              <w:rPr>
                <w:bCs/>
              </w:rPr>
              <w:t xml:space="preserve">Optional indoor: (Case 6) </w:t>
            </w:r>
            <w:proofErr w:type="spellStart"/>
            <w:r w:rsidRPr="00C22131">
              <w:rPr>
                <w:bCs/>
              </w:rPr>
              <w:t>InF</w:t>
            </w:r>
            <w:proofErr w:type="spellEnd"/>
            <w:r w:rsidRPr="00C22131">
              <w:rPr>
                <w:bCs/>
              </w:rPr>
              <w:t>-DH as described in Table 6.1-1 of 38.857</w:t>
            </w:r>
          </w:p>
        </w:tc>
      </w:tr>
    </w:tbl>
    <w:p w14:paraId="66671DAE" w14:textId="5CB7D512" w:rsidR="009C070D" w:rsidRDefault="00F12ED9" w:rsidP="009C070D">
      <w:pPr>
        <w:spacing w:afterLines="50" w:after="120"/>
        <w:rPr>
          <w:sz w:val="22"/>
        </w:rPr>
      </w:pPr>
      <w:r>
        <w:rPr>
          <w:rFonts w:hint="eastAsia"/>
          <w:sz w:val="22"/>
        </w:rPr>
        <w:t>A</w:t>
      </w:r>
      <w:r>
        <w:rPr>
          <w:sz w:val="22"/>
        </w:rPr>
        <w:t xml:space="preserve">s discussed </w:t>
      </w:r>
      <w:r w:rsidR="00ED2631">
        <w:rPr>
          <w:sz w:val="22"/>
        </w:rPr>
        <w:t>at</w:t>
      </w:r>
      <w:r>
        <w:rPr>
          <w:sz w:val="22"/>
        </w:rPr>
        <w:t xml:space="preserve"> the last meeting, we think </w:t>
      </w:r>
      <w:r w:rsidR="008A4F9C">
        <w:rPr>
          <w:sz w:val="22"/>
        </w:rPr>
        <w:t>RAN1</w:t>
      </w:r>
      <w:r>
        <w:rPr>
          <w:sz w:val="22"/>
        </w:rPr>
        <w:t xml:space="preserve"> need</w:t>
      </w:r>
      <w:r w:rsidR="008A4F9C">
        <w:rPr>
          <w:sz w:val="22"/>
        </w:rPr>
        <w:t>s</w:t>
      </w:r>
      <w:r>
        <w:rPr>
          <w:sz w:val="22"/>
        </w:rPr>
        <w:t xml:space="preserve"> to consider the </w:t>
      </w:r>
      <w:r w:rsidRPr="00BC6F33">
        <w:rPr>
          <w:sz w:val="22"/>
        </w:rPr>
        <w:t>consistency</w:t>
      </w:r>
      <w:r>
        <w:rPr>
          <w:sz w:val="22"/>
        </w:rPr>
        <w:t xml:space="preserve"> with existing positioning and RedCap evaluation assumptions and reuse them as</w:t>
      </w:r>
      <w:r w:rsidR="00CF6555">
        <w:rPr>
          <w:sz w:val="22"/>
        </w:rPr>
        <w:t xml:space="preserve"> much as</w:t>
      </w:r>
      <w:r>
        <w:rPr>
          <w:sz w:val="22"/>
        </w:rPr>
        <w:t xml:space="preserve"> possible. </w:t>
      </w:r>
      <w:r w:rsidR="00C43A56">
        <w:rPr>
          <w:rFonts w:hint="eastAsia"/>
          <w:sz w:val="22"/>
        </w:rPr>
        <w:t>U</w:t>
      </w:r>
      <w:r w:rsidR="00C43A56">
        <w:rPr>
          <w:sz w:val="22"/>
        </w:rPr>
        <w:t>E antenna configuration</w:t>
      </w:r>
      <w:r w:rsidR="00CF6555">
        <w:rPr>
          <w:sz w:val="22"/>
        </w:rPr>
        <w:t>s</w:t>
      </w:r>
      <w:r w:rsidR="00C43A56">
        <w:rPr>
          <w:sz w:val="22"/>
        </w:rPr>
        <w:t xml:space="preserve"> for RedCap </w:t>
      </w:r>
      <w:r w:rsidR="00C43A56">
        <w:rPr>
          <w:sz w:val="22"/>
        </w:rPr>
        <w:lastRenderedPageBreak/>
        <w:t>positioning evaluation w</w:t>
      </w:r>
      <w:r w:rsidR="00CF6555">
        <w:rPr>
          <w:sz w:val="22"/>
        </w:rPr>
        <w:t>ere</w:t>
      </w:r>
      <w:r w:rsidR="00C43A56">
        <w:rPr>
          <w:sz w:val="22"/>
        </w:rPr>
        <w:t xml:space="preserve"> agreed as follows </w:t>
      </w:r>
      <w:r w:rsidR="00263FDC">
        <w:rPr>
          <w:sz w:val="22"/>
        </w:rPr>
        <w:t>to align with Rel-17 RedCap UE minimum/maximum antenna configurations.</w:t>
      </w:r>
    </w:p>
    <w:p w14:paraId="3357B332" w14:textId="77777777" w:rsidR="00956694" w:rsidRPr="00C22131" w:rsidRDefault="00956694" w:rsidP="00956694">
      <w:pPr>
        <w:numPr>
          <w:ilvl w:val="0"/>
          <w:numId w:val="28"/>
        </w:numPr>
        <w:jc w:val="left"/>
        <w:rPr>
          <w:bCs/>
        </w:rPr>
      </w:pPr>
      <w:r w:rsidRPr="00C22131">
        <w:rPr>
          <w:bCs/>
        </w:rPr>
        <w:t>(M, N, P, Mg, Ng) = (1, 2, 2, 1, 1) as minimum antenna configuration (baseline)</w:t>
      </w:r>
    </w:p>
    <w:p w14:paraId="46824A66" w14:textId="56D4F466" w:rsidR="00956694" w:rsidRPr="00C22131" w:rsidRDefault="00956694" w:rsidP="00956694">
      <w:pPr>
        <w:numPr>
          <w:ilvl w:val="0"/>
          <w:numId w:val="28"/>
        </w:numPr>
        <w:jc w:val="left"/>
        <w:rPr>
          <w:bCs/>
        </w:rPr>
      </w:pPr>
      <w:r w:rsidRPr="00C22131">
        <w:rPr>
          <w:bCs/>
        </w:rPr>
        <w:t xml:space="preserve">(M, N, P, Mg, Ng) = (2, 2, 2, 1, 1) as optional configuration. </w:t>
      </w:r>
    </w:p>
    <w:p w14:paraId="6E2F0F4F" w14:textId="2C865732" w:rsidR="009C070D" w:rsidRDefault="00DF4993" w:rsidP="009C070D">
      <w:pPr>
        <w:spacing w:afterLines="50" w:after="120"/>
        <w:rPr>
          <w:sz w:val="22"/>
        </w:rPr>
      </w:pPr>
      <w:r>
        <w:rPr>
          <w:rFonts w:hint="eastAsia"/>
          <w:sz w:val="22"/>
        </w:rPr>
        <w:t>A</w:t>
      </w:r>
      <w:r>
        <w:rPr>
          <w:sz w:val="22"/>
        </w:rPr>
        <w:t xml:space="preserve">greed number of UE branches (baseline: 2Rx 1Tx) supports this configuration </w:t>
      </w:r>
      <w:r w:rsidR="00CF6555" w:rsidRPr="00CF6555">
        <w:rPr>
          <w:sz w:val="22"/>
        </w:rPr>
        <w:t>appropriately</w:t>
      </w:r>
      <w:r>
        <w:rPr>
          <w:sz w:val="22"/>
        </w:rPr>
        <w:t xml:space="preserve">. Moreover, in Rel-18 </w:t>
      </w:r>
      <w:proofErr w:type="spellStart"/>
      <w:r>
        <w:rPr>
          <w:sz w:val="22"/>
        </w:rPr>
        <w:t>eRedCap</w:t>
      </w:r>
      <w:proofErr w:type="spellEnd"/>
      <w:r>
        <w:rPr>
          <w:sz w:val="22"/>
        </w:rPr>
        <w:t xml:space="preserve"> AI, only FR1 band </w:t>
      </w:r>
      <w:r w:rsidR="00ED2631">
        <w:rPr>
          <w:sz w:val="22"/>
        </w:rPr>
        <w:t>is to be</w:t>
      </w:r>
      <w:r>
        <w:rPr>
          <w:sz w:val="22"/>
        </w:rPr>
        <w:t xml:space="preserve"> evaluated </w:t>
      </w:r>
      <w:r w:rsidR="00ED2631">
        <w:rPr>
          <w:sz w:val="22"/>
        </w:rPr>
        <w:t>in</w:t>
      </w:r>
      <w:r>
        <w:rPr>
          <w:sz w:val="22"/>
        </w:rPr>
        <w:t xml:space="preserve"> </w:t>
      </w:r>
      <w:r w:rsidR="00ED2631">
        <w:rPr>
          <w:sz w:val="22"/>
        </w:rPr>
        <w:t xml:space="preserve">its </w:t>
      </w:r>
      <w:r>
        <w:rPr>
          <w:sz w:val="22"/>
        </w:rPr>
        <w:t>SI phase</w:t>
      </w:r>
      <w:r w:rsidR="00564084">
        <w:rPr>
          <w:sz w:val="22"/>
        </w:rPr>
        <w:t xml:space="preserve"> [4]. Although i</w:t>
      </w:r>
      <w:r w:rsidR="00564084" w:rsidRPr="00564084">
        <w:rPr>
          <w:sz w:val="22"/>
        </w:rPr>
        <w:t>t is not precluded that some solutions for FR1 can be applied to FR2 in WI stage</w:t>
      </w:r>
      <w:r w:rsidR="00564084">
        <w:rPr>
          <w:sz w:val="22"/>
        </w:rPr>
        <w:t xml:space="preserve">, no optimization for FR2 </w:t>
      </w:r>
      <w:r w:rsidR="00ED2631">
        <w:rPr>
          <w:sz w:val="22"/>
        </w:rPr>
        <w:t>is</w:t>
      </w:r>
      <w:r w:rsidR="00564084">
        <w:rPr>
          <w:sz w:val="22"/>
        </w:rPr>
        <w:t xml:space="preserve"> expected. Therefore, </w:t>
      </w:r>
      <w:r w:rsidR="008A4F9C">
        <w:rPr>
          <w:sz w:val="22"/>
        </w:rPr>
        <w:t xml:space="preserve">the current </w:t>
      </w:r>
      <w:r w:rsidR="00564084">
        <w:rPr>
          <w:sz w:val="22"/>
        </w:rPr>
        <w:t xml:space="preserve">baseline configuration </w:t>
      </w:r>
      <w:r w:rsidR="00564084">
        <w:rPr>
          <w:rFonts w:hint="eastAsia"/>
          <w:sz w:val="22"/>
        </w:rPr>
        <w:t>a</w:t>
      </w:r>
      <w:r w:rsidR="00564084">
        <w:rPr>
          <w:sz w:val="22"/>
        </w:rPr>
        <w:t xml:space="preserve">lso aligns with Rel-18 </w:t>
      </w:r>
      <w:proofErr w:type="spellStart"/>
      <w:r w:rsidR="00332159">
        <w:rPr>
          <w:sz w:val="22"/>
        </w:rPr>
        <w:t>e</w:t>
      </w:r>
      <w:r w:rsidR="00564084">
        <w:rPr>
          <w:sz w:val="22"/>
        </w:rPr>
        <w:t>RedCap</w:t>
      </w:r>
      <w:proofErr w:type="spellEnd"/>
      <w:r w:rsidR="00564084">
        <w:rPr>
          <w:sz w:val="22"/>
        </w:rPr>
        <w:t xml:space="preserve"> evaluation assumption</w:t>
      </w:r>
      <w:r w:rsidR="004B4375">
        <w:rPr>
          <w:sz w:val="22"/>
        </w:rPr>
        <w:t xml:space="preserve">, and </w:t>
      </w:r>
      <w:r w:rsidR="008A4F9C">
        <w:rPr>
          <w:sz w:val="22"/>
        </w:rPr>
        <w:t>RAN1</w:t>
      </w:r>
      <w:r w:rsidR="004B4375" w:rsidRPr="004B4375">
        <w:rPr>
          <w:sz w:val="22"/>
        </w:rPr>
        <w:t xml:space="preserve"> </w:t>
      </w:r>
      <w:r w:rsidR="004B4375">
        <w:rPr>
          <w:sz w:val="22"/>
        </w:rPr>
        <w:t xml:space="preserve">may not </w:t>
      </w:r>
      <w:r w:rsidR="004B4375" w:rsidRPr="004B4375">
        <w:rPr>
          <w:sz w:val="22"/>
        </w:rPr>
        <w:t>need optional configurations of number of UE branches in FR2</w:t>
      </w:r>
      <w:r w:rsidR="004B4375">
        <w:rPr>
          <w:sz w:val="22"/>
        </w:rPr>
        <w:t>.</w:t>
      </w:r>
    </w:p>
    <w:p w14:paraId="1E1A3AC6" w14:textId="235916C9" w:rsidR="006F5C11" w:rsidRPr="000126FE" w:rsidRDefault="006F5C11" w:rsidP="006F5C11">
      <w:pPr>
        <w:spacing w:afterLines="50" w:after="120"/>
        <w:rPr>
          <w:b/>
          <w:sz w:val="22"/>
          <w:szCs w:val="22"/>
        </w:rPr>
      </w:pPr>
      <w:r>
        <w:rPr>
          <w:b/>
          <w:sz w:val="22"/>
          <w:szCs w:val="22"/>
        </w:rPr>
        <w:t>Proposal</w:t>
      </w:r>
      <w:r w:rsidRPr="000126FE">
        <w:rPr>
          <w:b/>
          <w:sz w:val="22"/>
          <w:szCs w:val="22"/>
        </w:rPr>
        <w:t xml:space="preserve"> </w:t>
      </w:r>
      <w:r w:rsidR="00175546" w:rsidRPr="00175546">
        <w:rPr>
          <w:b/>
          <w:sz w:val="22"/>
          <w:szCs w:val="22"/>
        </w:rPr>
        <w:t>3</w:t>
      </w:r>
      <w:r w:rsidRPr="00175546">
        <w:rPr>
          <w:b/>
          <w:sz w:val="22"/>
          <w:szCs w:val="22"/>
        </w:rPr>
        <w:t>:</w:t>
      </w:r>
      <w:r w:rsidRPr="000126FE">
        <w:rPr>
          <w:b/>
          <w:sz w:val="22"/>
          <w:szCs w:val="22"/>
        </w:rPr>
        <w:t xml:space="preserve"> </w:t>
      </w:r>
    </w:p>
    <w:p w14:paraId="6F4D8542" w14:textId="103FA51F" w:rsidR="006F5C11" w:rsidRPr="00FE0CCF" w:rsidRDefault="008A4F9C" w:rsidP="006F5C11">
      <w:pPr>
        <w:pStyle w:val="afd"/>
        <w:numPr>
          <w:ilvl w:val="0"/>
          <w:numId w:val="12"/>
        </w:numPr>
        <w:spacing w:afterLines="50" w:after="120"/>
        <w:ind w:leftChars="0"/>
        <w:rPr>
          <w:b/>
          <w:bCs/>
          <w:sz w:val="22"/>
        </w:rPr>
      </w:pPr>
      <w:r>
        <w:rPr>
          <w:b/>
          <w:bCs/>
          <w:sz w:val="22"/>
        </w:rPr>
        <w:t>RAN1</w:t>
      </w:r>
      <w:r w:rsidR="006F5C11" w:rsidRPr="006F5C11">
        <w:rPr>
          <w:b/>
          <w:bCs/>
          <w:sz w:val="22"/>
        </w:rPr>
        <w:t xml:space="preserve"> may not need optional configurations of number of UE branches in FR2.</w:t>
      </w:r>
    </w:p>
    <w:p w14:paraId="127271F3" w14:textId="494CE0B0" w:rsidR="009C070D" w:rsidRDefault="009C070D" w:rsidP="009C070D">
      <w:pPr>
        <w:spacing w:afterLines="50" w:after="120"/>
        <w:rPr>
          <w:sz w:val="22"/>
        </w:rPr>
      </w:pPr>
    </w:p>
    <w:p w14:paraId="25549429" w14:textId="51A529F7" w:rsidR="001E7CA6" w:rsidRDefault="001E7CA6" w:rsidP="009C070D">
      <w:pPr>
        <w:spacing w:afterLines="50" w:after="120"/>
        <w:rPr>
          <w:sz w:val="22"/>
        </w:rPr>
      </w:pPr>
      <w:r>
        <w:rPr>
          <w:rFonts w:hint="eastAsia"/>
          <w:sz w:val="22"/>
        </w:rPr>
        <w:t>R</w:t>
      </w:r>
      <w:r>
        <w:rPr>
          <w:sz w:val="22"/>
        </w:rPr>
        <w:t xml:space="preserve">egarding evaluation scenarios, </w:t>
      </w:r>
      <w:proofErr w:type="spellStart"/>
      <w:r>
        <w:rPr>
          <w:sz w:val="22"/>
        </w:rPr>
        <w:t>RMa</w:t>
      </w:r>
      <w:proofErr w:type="spellEnd"/>
      <w:r>
        <w:rPr>
          <w:sz w:val="22"/>
        </w:rPr>
        <w:t xml:space="preserve"> </w:t>
      </w:r>
      <w:r w:rsidR="00965C03">
        <w:rPr>
          <w:sz w:val="22"/>
        </w:rPr>
        <w:t xml:space="preserve">scenario </w:t>
      </w:r>
      <w:r>
        <w:rPr>
          <w:sz w:val="22"/>
        </w:rPr>
        <w:t xml:space="preserve">was introduced in addition to what Rel-16/17 </w:t>
      </w:r>
      <w:r w:rsidR="00ED2631">
        <w:rPr>
          <w:sz w:val="22"/>
        </w:rPr>
        <w:t>evaluation assumptions for positionin</w:t>
      </w:r>
      <w:r w:rsidR="002B2DFF">
        <w:rPr>
          <w:rFonts w:hint="eastAsia"/>
          <w:sz w:val="22"/>
        </w:rPr>
        <w:t>g</w:t>
      </w:r>
      <w:r w:rsidR="002B2DFF">
        <w:rPr>
          <w:sz w:val="22"/>
        </w:rPr>
        <w:t>/RedCap</w:t>
      </w:r>
      <w:r w:rsidR="00ED2631">
        <w:rPr>
          <w:sz w:val="22"/>
        </w:rPr>
        <w:t xml:space="preserve"> included </w:t>
      </w:r>
      <w:r w:rsidR="0033618E">
        <w:rPr>
          <w:sz w:val="22"/>
        </w:rPr>
        <w:t xml:space="preserve">(i.e., </w:t>
      </w:r>
      <w:proofErr w:type="spellStart"/>
      <w:r w:rsidR="0033618E">
        <w:rPr>
          <w:sz w:val="22"/>
        </w:rPr>
        <w:t>InF</w:t>
      </w:r>
      <w:proofErr w:type="spellEnd"/>
      <w:r w:rsidR="0033618E">
        <w:rPr>
          <w:sz w:val="22"/>
        </w:rPr>
        <w:t xml:space="preserve">-SH, </w:t>
      </w:r>
      <w:proofErr w:type="spellStart"/>
      <w:r w:rsidR="0033618E">
        <w:rPr>
          <w:sz w:val="22"/>
        </w:rPr>
        <w:t>UMi</w:t>
      </w:r>
      <w:proofErr w:type="spellEnd"/>
      <w:r w:rsidR="0033618E">
        <w:rPr>
          <w:sz w:val="22"/>
        </w:rPr>
        <w:t>, and so on)</w:t>
      </w:r>
      <w:r>
        <w:rPr>
          <w:sz w:val="22"/>
        </w:rPr>
        <w:t>.</w:t>
      </w:r>
      <w:r w:rsidR="00965C03">
        <w:rPr>
          <w:sz w:val="22"/>
        </w:rPr>
        <w:t xml:space="preserve"> We </w:t>
      </w:r>
      <w:r w:rsidR="00D43990">
        <w:rPr>
          <w:sz w:val="22"/>
        </w:rPr>
        <w:t xml:space="preserve">need to decide the details of the scenario. </w:t>
      </w:r>
      <w:r w:rsidR="002F6AC7">
        <w:rPr>
          <w:sz w:val="22"/>
        </w:rPr>
        <w:t xml:space="preserve">Since </w:t>
      </w:r>
      <w:proofErr w:type="spellStart"/>
      <w:r w:rsidR="002F6AC7">
        <w:rPr>
          <w:sz w:val="22"/>
        </w:rPr>
        <w:t>RMa</w:t>
      </w:r>
      <w:proofErr w:type="spellEnd"/>
      <w:r w:rsidR="002F6AC7">
        <w:rPr>
          <w:sz w:val="22"/>
        </w:rPr>
        <w:t xml:space="preserve"> scenario is just one of optional scenarios, we shouldn’t spend too much time discussing it</w:t>
      </w:r>
      <w:r w:rsidR="00834BE2">
        <w:rPr>
          <w:sz w:val="22"/>
        </w:rPr>
        <w:t xml:space="preserve"> and it</w:t>
      </w:r>
      <w:r w:rsidR="00196F10">
        <w:rPr>
          <w:sz w:val="22"/>
        </w:rPr>
        <w:t xml:space="preserve"> is</w:t>
      </w:r>
      <w:r w:rsidR="00834BE2">
        <w:rPr>
          <w:sz w:val="22"/>
        </w:rPr>
        <w:t xml:space="preserve"> favorable to reuse </w:t>
      </w:r>
      <w:r w:rsidR="002B2DFF">
        <w:rPr>
          <w:sz w:val="22"/>
        </w:rPr>
        <w:t xml:space="preserve">previous evaluation assumptions for </w:t>
      </w:r>
      <w:proofErr w:type="spellStart"/>
      <w:r w:rsidR="002B2DFF">
        <w:rPr>
          <w:sz w:val="22"/>
        </w:rPr>
        <w:t>RMa</w:t>
      </w:r>
      <w:proofErr w:type="spellEnd"/>
      <w:r w:rsidR="002B2DFF">
        <w:rPr>
          <w:sz w:val="22"/>
        </w:rPr>
        <w:t xml:space="preserve"> scenario for other purposes</w:t>
      </w:r>
      <w:r w:rsidR="00834BE2">
        <w:rPr>
          <w:sz w:val="22"/>
        </w:rPr>
        <w:t>.</w:t>
      </w:r>
      <w:r w:rsidR="000B41EF">
        <w:rPr>
          <w:sz w:val="22"/>
        </w:rPr>
        <w:t xml:space="preserve"> Existing scenarios in TR 38.855 are based on TR38.901 and TR 38.80</w:t>
      </w:r>
      <w:r w:rsidR="00901B25">
        <w:rPr>
          <w:sz w:val="22"/>
        </w:rPr>
        <w:t>2</w:t>
      </w:r>
      <w:r w:rsidR="00355D38">
        <w:rPr>
          <w:sz w:val="22"/>
        </w:rPr>
        <w:t xml:space="preserve">, and TR 38.830 studies rural scenario </w:t>
      </w:r>
      <w:r w:rsidR="00C95407">
        <w:rPr>
          <w:sz w:val="22"/>
        </w:rPr>
        <w:t>for coverage enhancement</w:t>
      </w:r>
      <w:r w:rsidR="00AC5EA6">
        <w:rPr>
          <w:sz w:val="22"/>
        </w:rPr>
        <w:t xml:space="preserve"> in Rel-17 SI</w:t>
      </w:r>
      <w:r w:rsidR="00C95407">
        <w:rPr>
          <w:sz w:val="22"/>
        </w:rPr>
        <w:t>.</w:t>
      </w:r>
      <w:r w:rsidR="000B41EF">
        <w:rPr>
          <w:sz w:val="22"/>
        </w:rPr>
        <w:t xml:space="preserve"> </w:t>
      </w:r>
      <w:r w:rsidR="00D96754">
        <w:rPr>
          <w:sz w:val="22"/>
        </w:rPr>
        <w:t>RAN1 agreed</w:t>
      </w:r>
      <w:r w:rsidR="009A0061" w:rsidRPr="00D96754">
        <w:rPr>
          <w:sz w:val="22"/>
        </w:rPr>
        <w:t xml:space="preserve"> </w:t>
      </w:r>
      <w:r w:rsidR="009A0061">
        <w:rPr>
          <w:sz w:val="22"/>
        </w:rPr>
        <w:t>at the last meeting</w:t>
      </w:r>
      <w:r w:rsidR="00D96754">
        <w:rPr>
          <w:sz w:val="22"/>
        </w:rPr>
        <w:t xml:space="preserve"> that gNB antenna configuration for 700MHz reused TR 38.830, which </w:t>
      </w:r>
      <w:r w:rsidR="001A6F2E">
        <w:rPr>
          <w:sz w:val="22"/>
        </w:rPr>
        <w:t>i</w:t>
      </w:r>
      <w:r w:rsidR="00D96754">
        <w:rPr>
          <w:sz w:val="22"/>
        </w:rPr>
        <w:t xml:space="preserve">s expected to apply for </w:t>
      </w:r>
      <w:proofErr w:type="spellStart"/>
      <w:r w:rsidR="00D96754">
        <w:rPr>
          <w:sz w:val="22"/>
        </w:rPr>
        <w:t>RMa</w:t>
      </w:r>
      <w:proofErr w:type="spellEnd"/>
      <w:r w:rsidR="00D96754">
        <w:rPr>
          <w:sz w:val="22"/>
        </w:rPr>
        <w:t xml:space="preserve"> scenario. </w:t>
      </w:r>
      <w:r w:rsidR="00355D38">
        <w:rPr>
          <w:sz w:val="22"/>
        </w:rPr>
        <w:t xml:space="preserve">Therefore, </w:t>
      </w:r>
      <w:r w:rsidR="00196F10">
        <w:rPr>
          <w:sz w:val="22"/>
        </w:rPr>
        <w:t>TR 38.901</w:t>
      </w:r>
      <w:r w:rsidR="00A21601">
        <w:rPr>
          <w:sz w:val="22"/>
        </w:rPr>
        <w:t>,</w:t>
      </w:r>
      <w:r w:rsidR="00196F10">
        <w:rPr>
          <w:sz w:val="22"/>
        </w:rPr>
        <w:t xml:space="preserve"> TR 38.802</w:t>
      </w:r>
      <w:r w:rsidR="00A21601">
        <w:rPr>
          <w:sz w:val="22"/>
        </w:rPr>
        <w:t xml:space="preserve">, </w:t>
      </w:r>
      <w:r w:rsidR="008A4F9C">
        <w:rPr>
          <w:sz w:val="22"/>
        </w:rPr>
        <w:t>and/</w:t>
      </w:r>
      <w:r w:rsidR="00A21601">
        <w:rPr>
          <w:sz w:val="22"/>
        </w:rPr>
        <w:t>or TR 38.830</w:t>
      </w:r>
      <w:r w:rsidR="00196F10">
        <w:rPr>
          <w:sz w:val="22"/>
        </w:rPr>
        <w:t xml:space="preserve"> seem to be suitable as a </w:t>
      </w:r>
      <w:r w:rsidR="00C6280D">
        <w:rPr>
          <w:sz w:val="22"/>
        </w:rPr>
        <w:t>starting</w:t>
      </w:r>
      <w:r w:rsidR="00196F10">
        <w:rPr>
          <w:sz w:val="22"/>
        </w:rPr>
        <w:t xml:space="preserve"> point</w:t>
      </w:r>
      <w:r w:rsidR="003E19AD">
        <w:rPr>
          <w:sz w:val="22"/>
        </w:rPr>
        <w:t>.</w:t>
      </w:r>
      <w:r w:rsidR="0050772A">
        <w:rPr>
          <w:sz w:val="22"/>
        </w:rPr>
        <w:t xml:space="preserve"> Example parameters </w:t>
      </w:r>
      <w:r w:rsidR="001A6F2E">
        <w:rPr>
          <w:sz w:val="22"/>
        </w:rPr>
        <w:t xml:space="preserve">for </w:t>
      </w:r>
      <w:proofErr w:type="spellStart"/>
      <w:r w:rsidR="001A6F2E">
        <w:rPr>
          <w:sz w:val="22"/>
        </w:rPr>
        <w:t>RMa</w:t>
      </w:r>
      <w:proofErr w:type="spellEnd"/>
      <w:r w:rsidR="001A6F2E">
        <w:rPr>
          <w:sz w:val="22"/>
        </w:rPr>
        <w:t xml:space="preserve"> scenario </w:t>
      </w:r>
      <w:r w:rsidR="003E75C2">
        <w:rPr>
          <w:sz w:val="22"/>
        </w:rPr>
        <w:t>are</w:t>
      </w:r>
      <w:r w:rsidR="0050772A">
        <w:rPr>
          <w:sz w:val="22"/>
        </w:rPr>
        <w:t xml:space="preserve"> described as follows.</w:t>
      </w:r>
    </w:p>
    <w:p w14:paraId="07284C09" w14:textId="49FEE888" w:rsidR="0050772A" w:rsidRPr="00790A20" w:rsidRDefault="0050772A" w:rsidP="0050772A">
      <w:pPr>
        <w:pStyle w:val="TH"/>
        <w:rPr>
          <w:lang w:eastAsia="zh-CN"/>
        </w:rPr>
      </w:pPr>
      <w:bookmarkStart w:id="4" w:name="_Hlk528768288"/>
      <w:r w:rsidRPr="00790A20">
        <w:t xml:space="preserve">Table </w:t>
      </w:r>
      <w:r>
        <w:rPr>
          <w:lang w:eastAsia="zh-CN"/>
        </w:rPr>
        <w:t>1</w:t>
      </w:r>
      <w:r w:rsidRPr="00790A20">
        <w:rPr>
          <w:lang w:eastAsia="zh-CN"/>
        </w:rPr>
        <w:t>:</w:t>
      </w:r>
      <w:r w:rsidRPr="00790A20">
        <w:t xml:space="preserve"> </w:t>
      </w:r>
      <w:r>
        <w:rPr>
          <w:lang w:eastAsia="zh-CN"/>
        </w:rPr>
        <w:t>Rural</w:t>
      </w:r>
      <w:r w:rsidRPr="00790A20">
        <w:rPr>
          <w:lang w:eastAsia="zh-CN"/>
        </w:rPr>
        <w:t xml:space="preserve"> macro (</w:t>
      </w:r>
      <w:proofErr w:type="spellStart"/>
      <w:r>
        <w:rPr>
          <w:lang w:eastAsia="zh-CN"/>
        </w:rPr>
        <w:t>R</w:t>
      </w:r>
      <w:r w:rsidRPr="00790A20">
        <w:rPr>
          <w:lang w:eastAsia="zh-CN"/>
        </w:rPr>
        <w:t>Ma</w:t>
      </w:r>
      <w:proofErr w:type="spellEnd"/>
      <w:r w:rsidRPr="00790A20">
        <w:rPr>
          <w:lang w:eastAsia="zh-CN"/>
        </w:rPr>
        <w:t>)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50772A" w:rsidRPr="00790A20" w14:paraId="702A0D01" w14:textId="77777777" w:rsidTr="0050772A">
        <w:tc>
          <w:tcPr>
            <w:tcW w:w="3240" w:type="dxa"/>
            <w:shd w:val="clear" w:color="auto" w:fill="auto"/>
            <w:vAlign w:val="center"/>
          </w:tcPr>
          <w:p w14:paraId="2FF9A222" w14:textId="77777777" w:rsidR="0050772A" w:rsidRPr="00790A20" w:rsidRDefault="0050772A" w:rsidP="00167F81">
            <w:pPr>
              <w:pStyle w:val="TAH"/>
              <w:rPr>
                <w:rFonts w:cs="Arial"/>
                <w:lang w:eastAsia="zh-CN"/>
              </w:rPr>
            </w:pPr>
          </w:p>
        </w:tc>
        <w:tc>
          <w:tcPr>
            <w:tcW w:w="6583" w:type="dxa"/>
            <w:shd w:val="clear" w:color="auto" w:fill="auto"/>
            <w:hideMark/>
          </w:tcPr>
          <w:p w14:paraId="16CDCC79" w14:textId="77777777" w:rsidR="0050772A" w:rsidRPr="00790A20" w:rsidRDefault="0050772A" w:rsidP="00167F81">
            <w:pPr>
              <w:pStyle w:val="TAH"/>
              <w:rPr>
                <w:rFonts w:cs="Arial"/>
                <w:sz w:val="20"/>
                <w:lang w:eastAsia="zh-CN"/>
              </w:rPr>
            </w:pPr>
            <w:r w:rsidRPr="00790A20">
              <w:rPr>
                <w:rFonts w:cs="Arial"/>
                <w:sz w:val="20"/>
                <w:lang w:eastAsia="zh-CN"/>
              </w:rPr>
              <w:t xml:space="preserve">FR1 Specific Values </w:t>
            </w:r>
          </w:p>
        </w:tc>
      </w:tr>
      <w:tr w:rsidR="0050772A" w:rsidRPr="00790A20" w14:paraId="43D87EE4" w14:textId="77777777" w:rsidTr="0050772A">
        <w:tc>
          <w:tcPr>
            <w:tcW w:w="3240" w:type="dxa"/>
            <w:shd w:val="clear" w:color="auto" w:fill="auto"/>
            <w:hideMark/>
          </w:tcPr>
          <w:p w14:paraId="1841D168" w14:textId="77777777" w:rsidR="0050772A" w:rsidRPr="00790A20" w:rsidRDefault="0050772A" w:rsidP="00167F81">
            <w:pPr>
              <w:pStyle w:val="TAL"/>
              <w:rPr>
                <w:lang w:val="en-US" w:eastAsia="zh-CN"/>
              </w:rPr>
            </w:pPr>
            <w:r w:rsidRPr="00790A20">
              <w:rPr>
                <w:lang w:val="en-US" w:eastAsia="zh-CN"/>
              </w:rPr>
              <w:t xml:space="preserve">Layout </w:t>
            </w:r>
          </w:p>
        </w:tc>
        <w:tc>
          <w:tcPr>
            <w:tcW w:w="6583" w:type="dxa"/>
            <w:shd w:val="clear" w:color="auto" w:fill="auto"/>
            <w:hideMark/>
          </w:tcPr>
          <w:p w14:paraId="300B47F1" w14:textId="678F0604" w:rsidR="0050772A" w:rsidRPr="00790A20" w:rsidRDefault="0050772A" w:rsidP="00167F81">
            <w:pPr>
              <w:pStyle w:val="TAL"/>
              <w:rPr>
                <w:lang w:val="en-US" w:eastAsia="zh-CN"/>
              </w:rPr>
            </w:pPr>
            <w:r w:rsidRPr="00790A20">
              <w:rPr>
                <w:lang w:val="en-US" w:eastAsia="zh-CN"/>
              </w:rPr>
              <w:t xml:space="preserve">Hexagonal grid, 3 sectors per site, </w:t>
            </w:r>
            <w:r w:rsidR="00BD7427" w:rsidRPr="00790A20">
              <w:rPr>
                <w:lang w:val="en-US" w:eastAsia="zh-CN"/>
              </w:rPr>
              <w:t>7 or 19</w:t>
            </w:r>
            <w:r w:rsidRPr="00790A20">
              <w:rPr>
                <w:lang w:val="en-US" w:eastAsia="zh-CN"/>
              </w:rPr>
              <w:t xml:space="preserve"> macro sites, ISD = </w:t>
            </w:r>
            <w:r>
              <w:rPr>
                <w:lang w:val="en-US" w:eastAsia="zh-CN"/>
              </w:rPr>
              <w:t>1730</w:t>
            </w:r>
            <w:r w:rsidRPr="00790A20">
              <w:rPr>
                <w:lang w:val="en-US" w:eastAsia="zh-CN"/>
              </w:rPr>
              <w:t>m</w:t>
            </w:r>
            <w:r>
              <w:rPr>
                <w:lang w:val="en-US" w:eastAsia="zh-CN"/>
              </w:rPr>
              <w:t xml:space="preserve"> or 5000m</w:t>
            </w:r>
            <w:r w:rsidRPr="00790A20">
              <w:rPr>
                <w:lang w:val="en-US" w:eastAsia="zh-CN"/>
              </w:rPr>
              <w:t xml:space="preserve"> – Note 1</w:t>
            </w:r>
          </w:p>
          <w:p w14:paraId="3BD3B521" w14:textId="77777777" w:rsidR="0050772A" w:rsidRPr="00790A20" w:rsidRDefault="0050772A" w:rsidP="00167F81">
            <w:pPr>
              <w:pStyle w:val="TAL"/>
              <w:rPr>
                <w:lang w:val="en-US" w:eastAsia="zh-CN"/>
              </w:rPr>
            </w:pPr>
            <w:r w:rsidRPr="00790A20">
              <w:rPr>
                <w:lang w:val="en-US" w:eastAsia="zh-CN"/>
              </w:rPr>
              <w:t>Wrap-around is applied. Note 2</w:t>
            </w:r>
          </w:p>
        </w:tc>
      </w:tr>
      <w:tr w:rsidR="0050772A" w:rsidRPr="00790A20" w14:paraId="74B75606" w14:textId="77777777" w:rsidTr="0050772A">
        <w:tc>
          <w:tcPr>
            <w:tcW w:w="3240" w:type="dxa"/>
            <w:shd w:val="clear" w:color="auto" w:fill="auto"/>
            <w:hideMark/>
          </w:tcPr>
          <w:p w14:paraId="6388CABD" w14:textId="77777777" w:rsidR="0050772A" w:rsidRPr="00790A20" w:rsidRDefault="0050772A" w:rsidP="00167F81">
            <w:pPr>
              <w:pStyle w:val="TAL"/>
              <w:rPr>
                <w:lang w:val="en-US" w:eastAsia="zh-CN"/>
              </w:rPr>
            </w:pPr>
            <w:r w:rsidRPr="00790A20">
              <w:rPr>
                <w:lang w:val="en-US" w:eastAsia="zh-CN"/>
              </w:rPr>
              <w:t>Total gNB TX power, dBm</w:t>
            </w:r>
          </w:p>
        </w:tc>
        <w:tc>
          <w:tcPr>
            <w:tcW w:w="6583" w:type="dxa"/>
            <w:shd w:val="clear" w:color="auto" w:fill="auto"/>
            <w:hideMark/>
          </w:tcPr>
          <w:p w14:paraId="11D6B3AB" w14:textId="77777777" w:rsidR="0050772A" w:rsidRPr="00790A20" w:rsidRDefault="0050772A" w:rsidP="00167F81">
            <w:pPr>
              <w:pStyle w:val="TAL"/>
              <w:rPr>
                <w:lang w:val="en-US" w:eastAsia="zh-CN"/>
              </w:rPr>
            </w:pPr>
            <w:r w:rsidRPr="00790A20">
              <w:rPr>
                <w:lang w:val="en-US" w:eastAsia="zh-CN"/>
              </w:rPr>
              <w:t>49dBm</w:t>
            </w:r>
          </w:p>
        </w:tc>
      </w:tr>
      <w:tr w:rsidR="0050772A" w:rsidRPr="00790A20" w14:paraId="010BECFE" w14:textId="77777777" w:rsidTr="0050772A">
        <w:tc>
          <w:tcPr>
            <w:tcW w:w="3240" w:type="dxa"/>
            <w:shd w:val="clear" w:color="auto" w:fill="auto"/>
            <w:hideMark/>
          </w:tcPr>
          <w:p w14:paraId="386C1925" w14:textId="77777777" w:rsidR="0050772A" w:rsidRPr="00790A20" w:rsidRDefault="0050772A" w:rsidP="00167F81">
            <w:pPr>
              <w:pStyle w:val="TAL"/>
              <w:rPr>
                <w:lang w:val="en-US" w:eastAsia="zh-CN"/>
              </w:rPr>
            </w:pPr>
            <w:r w:rsidRPr="00790A20">
              <w:rPr>
                <w:lang w:val="en-US" w:eastAsia="zh-CN"/>
              </w:rPr>
              <w:t>gNB antenna configuration</w:t>
            </w:r>
          </w:p>
        </w:tc>
        <w:tc>
          <w:tcPr>
            <w:tcW w:w="6583" w:type="dxa"/>
            <w:shd w:val="clear" w:color="auto" w:fill="auto"/>
            <w:hideMark/>
          </w:tcPr>
          <w:p w14:paraId="71F5A32D" w14:textId="229ED594" w:rsidR="00370FC9" w:rsidRPr="00370FC9" w:rsidRDefault="00370FC9" w:rsidP="00167F81">
            <w:pPr>
              <w:pStyle w:val="TAL"/>
              <w:rPr>
                <w:lang w:val="en-US" w:eastAsia="ja-JP"/>
              </w:rPr>
            </w:pPr>
            <w:r w:rsidRPr="003E75C2">
              <w:rPr>
                <w:rFonts w:hint="eastAsia"/>
                <w:highlight w:val="green"/>
                <w:lang w:val="en-US" w:eastAsia="ja-JP"/>
              </w:rPr>
              <w:t>A</w:t>
            </w:r>
            <w:r w:rsidRPr="003E75C2">
              <w:rPr>
                <w:highlight w:val="green"/>
                <w:lang w:val="en-US" w:eastAsia="ja-JP"/>
              </w:rPr>
              <w:t>greement</w:t>
            </w:r>
          </w:p>
          <w:p w14:paraId="260D68C0" w14:textId="25D4DB81" w:rsidR="0050772A" w:rsidRPr="00790A20" w:rsidRDefault="0050772A" w:rsidP="00167F81">
            <w:pPr>
              <w:pStyle w:val="TAL"/>
              <w:rPr>
                <w:lang w:val="en-US" w:eastAsia="zh-CN"/>
              </w:rPr>
            </w:pPr>
            <w:r w:rsidRPr="00790A20">
              <w:rPr>
                <w:lang w:val="en-US" w:eastAsia="zh-CN"/>
              </w:rPr>
              <w:t>(M, N, P, Mg, Ng) = (</w:t>
            </w:r>
            <w:r w:rsidR="00370FC9">
              <w:rPr>
                <w:lang w:val="en-US" w:eastAsia="zh-CN"/>
              </w:rPr>
              <w:t>4</w:t>
            </w:r>
            <w:r w:rsidRPr="00790A20">
              <w:rPr>
                <w:lang w:val="en-US" w:eastAsia="zh-CN"/>
              </w:rPr>
              <w:t xml:space="preserve">, </w:t>
            </w:r>
            <w:r w:rsidR="00370FC9">
              <w:rPr>
                <w:lang w:val="en-US" w:eastAsia="zh-CN"/>
              </w:rPr>
              <w:t>2</w:t>
            </w:r>
            <w:r w:rsidRPr="00790A20">
              <w:rPr>
                <w:lang w:val="en-US" w:eastAsia="zh-CN"/>
              </w:rPr>
              <w:t>, 2, 1, 1), (</w:t>
            </w:r>
            <w:proofErr w:type="spellStart"/>
            <w:r w:rsidRPr="00790A20">
              <w:rPr>
                <w:lang w:val="en-US" w:eastAsia="zh-CN"/>
              </w:rPr>
              <w:t>dH</w:t>
            </w:r>
            <w:proofErr w:type="spellEnd"/>
            <w:r w:rsidRPr="00790A20">
              <w:rPr>
                <w:lang w:val="en-US" w:eastAsia="zh-CN"/>
              </w:rPr>
              <w:t xml:space="preserve">, </w:t>
            </w:r>
            <w:proofErr w:type="spellStart"/>
            <w:r w:rsidRPr="00790A20">
              <w:rPr>
                <w:lang w:val="en-US" w:eastAsia="zh-CN"/>
              </w:rPr>
              <w:t>dV</w:t>
            </w:r>
            <w:proofErr w:type="spellEnd"/>
            <w:r w:rsidRPr="00790A20">
              <w:rPr>
                <w:lang w:val="en-US" w:eastAsia="zh-CN"/>
              </w:rPr>
              <w:t xml:space="preserve">) = (0.5, </w:t>
            </w:r>
            <w:proofErr w:type="gramStart"/>
            <w:r w:rsidRPr="00790A20">
              <w:rPr>
                <w:lang w:val="en-US" w:eastAsia="zh-CN"/>
              </w:rPr>
              <w:t>0.8)λ</w:t>
            </w:r>
            <w:proofErr w:type="gramEnd"/>
            <w:r w:rsidRPr="00790A20">
              <w:rPr>
                <w:lang w:val="en-US" w:eastAsia="zh-CN"/>
              </w:rPr>
              <w:t xml:space="preserve"> – Note </w:t>
            </w:r>
            <w:r w:rsidR="00370FC9">
              <w:rPr>
                <w:lang w:val="en-US" w:eastAsia="zh-CN"/>
              </w:rPr>
              <w:t>4</w:t>
            </w:r>
          </w:p>
          <w:p w14:paraId="6B784C17" w14:textId="681FC4FC" w:rsidR="0050772A" w:rsidRPr="00370FC9" w:rsidRDefault="0050772A" w:rsidP="00167F81">
            <w:pPr>
              <w:pStyle w:val="TAL"/>
              <w:rPr>
                <w:rFonts w:eastAsia="SimSun"/>
                <w:lang w:val="en-US" w:eastAsia="zh-CN"/>
              </w:rPr>
            </w:pPr>
            <w:r w:rsidRPr="00790A20">
              <w:rPr>
                <w:lang w:val="en-US" w:eastAsia="zh-CN"/>
              </w:rPr>
              <w:t xml:space="preserve">Applicable for </w:t>
            </w:r>
            <w:r w:rsidR="00370FC9">
              <w:rPr>
                <w:lang w:val="en-US" w:eastAsia="zh-CN"/>
              </w:rPr>
              <w:t>700MHz</w:t>
            </w:r>
            <w:r w:rsidRPr="00790A20">
              <w:rPr>
                <w:lang w:val="en-US" w:eastAsia="zh-CN"/>
              </w:rPr>
              <w:t xml:space="preserve"> carrier frequency.</w:t>
            </w:r>
          </w:p>
        </w:tc>
      </w:tr>
      <w:tr w:rsidR="0050772A" w:rsidRPr="00790A20" w14:paraId="236056E9" w14:textId="77777777" w:rsidTr="0050772A">
        <w:tc>
          <w:tcPr>
            <w:tcW w:w="3240" w:type="dxa"/>
            <w:shd w:val="clear" w:color="auto" w:fill="auto"/>
            <w:hideMark/>
          </w:tcPr>
          <w:p w14:paraId="418F8FA2" w14:textId="77777777" w:rsidR="0050772A" w:rsidRPr="00790A20" w:rsidRDefault="0050772A" w:rsidP="00167F81">
            <w:pPr>
              <w:pStyle w:val="TAL"/>
              <w:rPr>
                <w:lang w:val="en-US" w:eastAsia="zh-CN"/>
              </w:rPr>
            </w:pPr>
            <w:r w:rsidRPr="00790A20">
              <w:rPr>
                <w:lang w:val="en-US" w:eastAsia="zh-CN"/>
              </w:rPr>
              <w:t>gNB antenna radiation pattern</w:t>
            </w:r>
          </w:p>
        </w:tc>
        <w:tc>
          <w:tcPr>
            <w:tcW w:w="6583" w:type="dxa"/>
            <w:shd w:val="clear" w:color="auto" w:fill="auto"/>
            <w:hideMark/>
          </w:tcPr>
          <w:p w14:paraId="3B861F02" w14:textId="77777777" w:rsidR="0050772A" w:rsidRPr="00790A20" w:rsidRDefault="0050772A" w:rsidP="00167F81">
            <w:pPr>
              <w:pStyle w:val="TAL"/>
              <w:rPr>
                <w:lang w:val="en-US" w:eastAsia="zh-CN"/>
              </w:rPr>
            </w:pPr>
            <w:r w:rsidRPr="00790A20">
              <w:rPr>
                <w:lang w:val="en-US" w:eastAsia="zh-CN"/>
              </w:rPr>
              <w:t xml:space="preserve">Directional, 8dBi – Note 1, </w:t>
            </w:r>
            <w:r w:rsidRPr="00790A20">
              <w:rPr>
                <w:lang w:val="en-US"/>
              </w:rPr>
              <w:t xml:space="preserve">Table </w:t>
            </w:r>
            <w:r w:rsidRPr="00790A20">
              <w:rPr>
                <w:lang w:val="en-US" w:eastAsia="zh-CN"/>
              </w:rPr>
              <w:t>6.1</w:t>
            </w:r>
            <w:r w:rsidRPr="00790A20">
              <w:rPr>
                <w:lang w:val="en-US"/>
              </w:rPr>
              <w:t>.1</w:t>
            </w:r>
            <w:r w:rsidRPr="00790A20">
              <w:rPr>
                <w:lang w:val="en-US" w:eastAsia="zh-CN"/>
              </w:rPr>
              <w:t>-5</w:t>
            </w:r>
          </w:p>
        </w:tc>
      </w:tr>
      <w:tr w:rsidR="0050772A" w:rsidRPr="00790A20" w14:paraId="72D190F1" w14:textId="77777777" w:rsidTr="0050772A">
        <w:tc>
          <w:tcPr>
            <w:tcW w:w="3240" w:type="dxa"/>
            <w:shd w:val="clear" w:color="auto" w:fill="auto"/>
            <w:hideMark/>
          </w:tcPr>
          <w:p w14:paraId="41F2F18D" w14:textId="77777777" w:rsidR="0050772A" w:rsidRPr="00790A20" w:rsidRDefault="0050772A" w:rsidP="00167F81">
            <w:pPr>
              <w:pStyle w:val="TAL"/>
              <w:rPr>
                <w:lang w:val="en-US" w:eastAsia="zh-CN"/>
              </w:rPr>
            </w:pPr>
            <w:r w:rsidRPr="00790A20">
              <w:rPr>
                <w:lang w:val="en-US" w:eastAsia="zh-CN"/>
              </w:rPr>
              <w:t>Channel model</w:t>
            </w:r>
          </w:p>
        </w:tc>
        <w:tc>
          <w:tcPr>
            <w:tcW w:w="6583" w:type="dxa"/>
            <w:shd w:val="clear" w:color="auto" w:fill="auto"/>
            <w:hideMark/>
          </w:tcPr>
          <w:p w14:paraId="20297DF3" w14:textId="02E721A3" w:rsidR="0050772A" w:rsidRPr="00790A20" w:rsidRDefault="00370FC9" w:rsidP="00167F81">
            <w:pPr>
              <w:pStyle w:val="TAL"/>
              <w:rPr>
                <w:lang w:val="en-US" w:eastAsia="zh-CN"/>
              </w:rPr>
            </w:pPr>
            <w:proofErr w:type="spellStart"/>
            <w:r>
              <w:rPr>
                <w:lang w:val="en-US" w:eastAsia="zh-CN"/>
              </w:rPr>
              <w:t>R</w:t>
            </w:r>
            <w:r w:rsidR="0050772A" w:rsidRPr="00790A20">
              <w:rPr>
                <w:lang w:val="en-US" w:eastAsia="zh-CN"/>
              </w:rPr>
              <w:t>Ma</w:t>
            </w:r>
            <w:proofErr w:type="spellEnd"/>
            <w:r w:rsidR="0050772A" w:rsidRPr="00790A20">
              <w:rPr>
                <w:lang w:val="en-US" w:eastAsia="zh-CN"/>
              </w:rPr>
              <w:t xml:space="preserve"> scenario – Note 3 </w:t>
            </w:r>
          </w:p>
        </w:tc>
      </w:tr>
      <w:tr w:rsidR="0050772A" w:rsidRPr="00790A20" w14:paraId="5D3D1719" w14:textId="77777777" w:rsidTr="0050772A">
        <w:tc>
          <w:tcPr>
            <w:tcW w:w="3240" w:type="dxa"/>
            <w:shd w:val="clear" w:color="auto" w:fill="auto"/>
          </w:tcPr>
          <w:p w14:paraId="6CB25A32" w14:textId="77777777" w:rsidR="0050772A" w:rsidRPr="00790A20" w:rsidRDefault="0050772A" w:rsidP="00167F81">
            <w:pPr>
              <w:pStyle w:val="TAL"/>
              <w:rPr>
                <w:lang w:val="en-US" w:eastAsia="zh-CN"/>
              </w:rPr>
            </w:pPr>
            <w:r w:rsidRPr="00790A20">
              <w:rPr>
                <w:lang w:val="en-US" w:eastAsia="zh-CN"/>
              </w:rPr>
              <w:t>Penetration loss</w:t>
            </w:r>
          </w:p>
          <w:p w14:paraId="113B18B1" w14:textId="77777777" w:rsidR="0050772A" w:rsidRPr="00790A20" w:rsidRDefault="0050772A" w:rsidP="00167F81">
            <w:pPr>
              <w:pStyle w:val="TAL"/>
              <w:rPr>
                <w:lang w:val="en-US" w:eastAsia="zh-CN"/>
              </w:rPr>
            </w:pPr>
          </w:p>
        </w:tc>
        <w:tc>
          <w:tcPr>
            <w:tcW w:w="6583" w:type="dxa"/>
            <w:shd w:val="clear" w:color="auto" w:fill="auto"/>
          </w:tcPr>
          <w:p w14:paraId="232F00C4" w14:textId="00C8E81B" w:rsidR="0050772A" w:rsidRPr="00790A20" w:rsidRDefault="003E75C2" w:rsidP="00167F81">
            <w:pPr>
              <w:pStyle w:val="TAL"/>
              <w:rPr>
                <w:lang w:val="en-US" w:eastAsia="zh-CN"/>
              </w:rPr>
            </w:pPr>
            <w:r w:rsidRPr="00790A20">
              <w:rPr>
                <w:lang w:val="en-US" w:eastAsia="zh-CN"/>
              </w:rPr>
              <w:t>For outdoor UEs: 0dB</w:t>
            </w:r>
            <w:r w:rsidRPr="00790A20">
              <w:rPr>
                <w:lang w:val="en-US" w:eastAsia="zh-CN"/>
              </w:rPr>
              <w:br/>
              <w:t>For indoor UEs: 20dB+0.5d2D-in – Note 3</w:t>
            </w:r>
          </w:p>
        </w:tc>
      </w:tr>
      <w:tr w:rsidR="0050772A" w:rsidRPr="00790A20" w14:paraId="2EF704F7" w14:textId="77777777" w:rsidTr="0050772A">
        <w:tc>
          <w:tcPr>
            <w:tcW w:w="3240" w:type="dxa"/>
            <w:shd w:val="clear" w:color="auto" w:fill="auto"/>
            <w:hideMark/>
          </w:tcPr>
          <w:p w14:paraId="0BAC0742" w14:textId="77777777" w:rsidR="0050772A" w:rsidRPr="00790A20" w:rsidRDefault="0050772A" w:rsidP="00167F81">
            <w:pPr>
              <w:pStyle w:val="TAL"/>
              <w:rPr>
                <w:lang w:val="en-US" w:eastAsia="zh-CN"/>
              </w:rPr>
            </w:pPr>
            <w:r w:rsidRPr="00790A20">
              <w:rPr>
                <w:lang w:val="en-US" w:eastAsia="zh-CN"/>
              </w:rPr>
              <w:t>Number of floors, (floor height)</w:t>
            </w:r>
          </w:p>
        </w:tc>
        <w:tc>
          <w:tcPr>
            <w:tcW w:w="6583" w:type="dxa"/>
            <w:shd w:val="clear" w:color="auto" w:fill="auto"/>
            <w:hideMark/>
          </w:tcPr>
          <w:p w14:paraId="619F150A" w14:textId="5827918D" w:rsidR="0050772A" w:rsidRPr="00790A20" w:rsidRDefault="00370FC9" w:rsidP="00167F81">
            <w:pPr>
              <w:pStyle w:val="TAL"/>
              <w:rPr>
                <w:lang w:val="en-US" w:eastAsia="ja-JP"/>
              </w:rPr>
            </w:pPr>
            <w:r>
              <w:rPr>
                <w:rFonts w:hint="eastAsia"/>
                <w:lang w:val="en-US" w:eastAsia="ja-JP"/>
              </w:rPr>
              <w:t>T</w:t>
            </w:r>
            <w:r>
              <w:rPr>
                <w:lang w:val="en-US" w:eastAsia="ja-JP"/>
              </w:rPr>
              <w:t>BD</w:t>
            </w:r>
          </w:p>
        </w:tc>
      </w:tr>
      <w:tr w:rsidR="0050772A" w:rsidRPr="00790A20" w14:paraId="5A534224" w14:textId="77777777" w:rsidTr="0050772A">
        <w:tc>
          <w:tcPr>
            <w:tcW w:w="3240" w:type="dxa"/>
            <w:shd w:val="clear" w:color="auto" w:fill="auto"/>
            <w:hideMark/>
          </w:tcPr>
          <w:p w14:paraId="55863386" w14:textId="77777777" w:rsidR="0050772A" w:rsidRPr="00790A20" w:rsidRDefault="0050772A" w:rsidP="00167F81">
            <w:pPr>
              <w:pStyle w:val="TAL"/>
              <w:rPr>
                <w:lang w:val="en-US" w:eastAsia="zh-CN"/>
              </w:rPr>
            </w:pPr>
            <w:r w:rsidRPr="00790A20">
              <w:rPr>
                <w:lang w:val="en-US" w:eastAsia="zh-CN"/>
              </w:rPr>
              <w:t xml:space="preserve">Antenna Height: </w:t>
            </w:r>
          </w:p>
        </w:tc>
        <w:tc>
          <w:tcPr>
            <w:tcW w:w="6583" w:type="dxa"/>
            <w:shd w:val="clear" w:color="auto" w:fill="auto"/>
            <w:hideMark/>
          </w:tcPr>
          <w:p w14:paraId="2025845A" w14:textId="7813FC96" w:rsidR="0050772A" w:rsidRPr="00790A20" w:rsidRDefault="00370FC9" w:rsidP="00370FC9">
            <w:pPr>
              <w:pStyle w:val="TAL"/>
              <w:rPr>
                <w:lang w:val="en-US" w:eastAsia="ja-JP"/>
              </w:rPr>
            </w:pPr>
            <w:r>
              <w:rPr>
                <w:lang w:val="en-US" w:eastAsia="ja-JP"/>
              </w:rPr>
              <w:t>35m</w:t>
            </w:r>
          </w:p>
        </w:tc>
      </w:tr>
      <w:tr w:rsidR="0050772A" w:rsidRPr="00790A20" w14:paraId="68930E37" w14:textId="77777777" w:rsidTr="0050772A">
        <w:tc>
          <w:tcPr>
            <w:tcW w:w="3240" w:type="dxa"/>
            <w:shd w:val="clear" w:color="auto" w:fill="auto"/>
            <w:hideMark/>
          </w:tcPr>
          <w:p w14:paraId="471D49ED" w14:textId="77777777" w:rsidR="0050772A" w:rsidRPr="00790A20" w:rsidRDefault="0050772A" w:rsidP="00167F81">
            <w:pPr>
              <w:pStyle w:val="TAL"/>
              <w:rPr>
                <w:lang w:val="en-US" w:eastAsia="zh-CN"/>
              </w:rPr>
            </w:pPr>
            <w:r w:rsidRPr="00790A20">
              <w:rPr>
                <w:lang w:val="en-US" w:eastAsia="zh-CN"/>
              </w:rPr>
              <w:t xml:space="preserve">UE Height </w:t>
            </w:r>
          </w:p>
        </w:tc>
        <w:tc>
          <w:tcPr>
            <w:tcW w:w="6583" w:type="dxa"/>
            <w:shd w:val="clear" w:color="auto" w:fill="auto"/>
            <w:hideMark/>
          </w:tcPr>
          <w:p w14:paraId="1590A192" w14:textId="533CA14B" w:rsidR="0050772A" w:rsidRPr="00790A20" w:rsidRDefault="00370FC9" w:rsidP="00370FC9">
            <w:pPr>
              <w:pStyle w:val="TAL"/>
              <w:rPr>
                <w:lang w:val="en-US" w:eastAsia="zh-CN"/>
              </w:rPr>
            </w:pPr>
            <w:r>
              <w:rPr>
                <w:lang w:val="en-US"/>
              </w:rPr>
              <w:t>1.5m</w:t>
            </w:r>
            <w:r w:rsidR="0050772A" w:rsidRPr="00790A20">
              <w:rPr>
                <w:lang w:val="en-US" w:eastAsia="zh-CN"/>
              </w:rPr>
              <w:t xml:space="preserve"> </w:t>
            </w:r>
          </w:p>
        </w:tc>
      </w:tr>
      <w:tr w:rsidR="0050772A" w:rsidRPr="00790A20" w14:paraId="5569EA55" w14:textId="77777777" w:rsidTr="0050772A">
        <w:tc>
          <w:tcPr>
            <w:tcW w:w="3240" w:type="dxa"/>
            <w:shd w:val="clear" w:color="auto" w:fill="auto"/>
            <w:hideMark/>
          </w:tcPr>
          <w:p w14:paraId="6C954C50" w14:textId="77777777" w:rsidR="0050772A" w:rsidRPr="00790A20" w:rsidRDefault="0050772A" w:rsidP="00167F81">
            <w:pPr>
              <w:pStyle w:val="TAL"/>
              <w:rPr>
                <w:lang w:val="en-US" w:eastAsia="zh-CN"/>
              </w:rPr>
            </w:pPr>
            <w:r w:rsidRPr="00790A20">
              <w:rPr>
                <w:lang w:val="en-US" w:eastAsia="zh-CN"/>
              </w:rPr>
              <w:t>UE dropping procedure</w:t>
            </w:r>
          </w:p>
        </w:tc>
        <w:tc>
          <w:tcPr>
            <w:tcW w:w="6583" w:type="dxa"/>
            <w:shd w:val="clear" w:color="auto" w:fill="auto"/>
            <w:hideMark/>
          </w:tcPr>
          <w:p w14:paraId="369D8E54" w14:textId="77777777" w:rsidR="0050772A" w:rsidRPr="00790A20" w:rsidRDefault="0050772A" w:rsidP="00167F81">
            <w:pPr>
              <w:pStyle w:val="TAL"/>
              <w:rPr>
                <w:lang w:val="en-US"/>
              </w:rPr>
            </w:pPr>
            <w:r w:rsidRPr="00790A20">
              <w:rPr>
                <w:lang w:val="en-US"/>
              </w:rPr>
              <w:t>50% indoor and 50% outdoor uniformly distributed over the horizontal area (separate statistic)</w:t>
            </w:r>
          </w:p>
        </w:tc>
      </w:tr>
      <w:tr w:rsidR="0050772A" w:rsidRPr="00790A20" w14:paraId="05BA478C" w14:textId="77777777" w:rsidTr="0050772A">
        <w:tc>
          <w:tcPr>
            <w:tcW w:w="3240" w:type="dxa"/>
            <w:shd w:val="clear" w:color="auto" w:fill="auto"/>
            <w:hideMark/>
          </w:tcPr>
          <w:p w14:paraId="5B4F9319" w14:textId="77777777" w:rsidR="0050772A" w:rsidRPr="00790A20" w:rsidRDefault="0050772A" w:rsidP="00167F81">
            <w:pPr>
              <w:pStyle w:val="TAL"/>
              <w:rPr>
                <w:lang w:val="fr-FR" w:eastAsia="zh-CN"/>
              </w:rPr>
            </w:pPr>
            <w:r w:rsidRPr="00790A20">
              <w:rPr>
                <w:lang w:val="fr-FR" w:eastAsia="zh-CN"/>
              </w:rPr>
              <w:t>Min. gNB-UE distance (2D), m</w:t>
            </w:r>
          </w:p>
        </w:tc>
        <w:tc>
          <w:tcPr>
            <w:tcW w:w="6583" w:type="dxa"/>
            <w:shd w:val="clear" w:color="auto" w:fill="auto"/>
            <w:hideMark/>
          </w:tcPr>
          <w:p w14:paraId="16CB0638" w14:textId="77777777" w:rsidR="0050772A" w:rsidRPr="00790A20" w:rsidRDefault="0050772A" w:rsidP="00167F81">
            <w:pPr>
              <w:pStyle w:val="TAL"/>
              <w:rPr>
                <w:lang w:val="en-US"/>
              </w:rPr>
            </w:pPr>
            <w:r w:rsidRPr="00790A20">
              <w:rPr>
                <w:lang w:val="en-US"/>
              </w:rPr>
              <w:t>35m</w:t>
            </w:r>
          </w:p>
        </w:tc>
      </w:tr>
      <w:tr w:rsidR="0050772A" w:rsidRPr="00790A20" w14:paraId="2B3226B5" w14:textId="77777777" w:rsidTr="0050772A">
        <w:tc>
          <w:tcPr>
            <w:tcW w:w="3240" w:type="dxa"/>
            <w:shd w:val="clear" w:color="auto" w:fill="auto"/>
            <w:hideMark/>
          </w:tcPr>
          <w:p w14:paraId="565777FC" w14:textId="77777777" w:rsidR="0050772A" w:rsidRPr="00790A20" w:rsidRDefault="0050772A" w:rsidP="00167F81">
            <w:pPr>
              <w:pStyle w:val="TAL"/>
              <w:rPr>
                <w:lang w:val="en-US" w:eastAsia="zh-CN"/>
              </w:rPr>
            </w:pPr>
            <w:r w:rsidRPr="00790A20">
              <w:rPr>
                <w:lang w:val="en-US" w:eastAsia="zh-CN"/>
              </w:rPr>
              <w:t>UE mobility (for modeling Doppler effects)</w:t>
            </w:r>
          </w:p>
        </w:tc>
        <w:tc>
          <w:tcPr>
            <w:tcW w:w="6583" w:type="dxa"/>
            <w:shd w:val="clear" w:color="auto" w:fill="auto"/>
            <w:hideMark/>
          </w:tcPr>
          <w:p w14:paraId="74A2EC3D" w14:textId="77777777" w:rsidR="0050772A" w:rsidRPr="00790A20" w:rsidRDefault="0050772A" w:rsidP="00167F81">
            <w:pPr>
              <w:pStyle w:val="TAL"/>
              <w:rPr>
                <w:lang w:val="en-US"/>
              </w:rPr>
            </w:pPr>
            <w:r w:rsidRPr="00790A20">
              <w:rPr>
                <w:lang w:val="en-US"/>
              </w:rPr>
              <w:t xml:space="preserve">For indoor UEs: 3km/h </w:t>
            </w:r>
          </w:p>
          <w:p w14:paraId="294DDD5E" w14:textId="2191AE66" w:rsidR="0050772A" w:rsidRPr="00790A20" w:rsidRDefault="0050772A" w:rsidP="00167F81">
            <w:pPr>
              <w:pStyle w:val="TAL"/>
              <w:rPr>
                <w:lang w:val="en-US"/>
              </w:rPr>
            </w:pPr>
            <w:r w:rsidRPr="00790A20">
              <w:rPr>
                <w:lang w:val="en-US"/>
              </w:rPr>
              <w:t xml:space="preserve">For outdoor UEs: </w:t>
            </w:r>
            <w:r w:rsidR="00370FC9">
              <w:rPr>
                <w:lang w:val="en-US"/>
              </w:rPr>
              <w:t>12</w:t>
            </w:r>
            <w:r w:rsidRPr="00790A20">
              <w:rPr>
                <w:lang w:val="en-US"/>
              </w:rPr>
              <w:t>0km/h</w:t>
            </w:r>
          </w:p>
        </w:tc>
      </w:tr>
      <w:tr w:rsidR="0050772A" w:rsidRPr="00790A20" w14:paraId="3432BE0F" w14:textId="77777777" w:rsidTr="0050772A">
        <w:tc>
          <w:tcPr>
            <w:tcW w:w="9823" w:type="dxa"/>
            <w:gridSpan w:val="2"/>
            <w:shd w:val="clear" w:color="auto" w:fill="auto"/>
            <w:hideMark/>
          </w:tcPr>
          <w:p w14:paraId="3E03B323" w14:textId="77777777" w:rsidR="0050772A" w:rsidRPr="00790A20" w:rsidRDefault="0050772A" w:rsidP="00167F81">
            <w:pPr>
              <w:pStyle w:val="TAN"/>
              <w:ind w:left="689" w:hanging="689"/>
              <w:rPr>
                <w:lang w:val="en-US" w:eastAsia="zh-CN"/>
              </w:rPr>
            </w:pPr>
            <w:r w:rsidRPr="00790A20">
              <w:rPr>
                <w:lang w:val="en-US" w:eastAsia="zh-CN"/>
              </w:rPr>
              <w:t>Note 1:</w:t>
            </w:r>
            <w:r w:rsidRPr="00790A20">
              <w:rPr>
                <w:lang w:val="en-US" w:eastAsia="zh-CN"/>
              </w:rPr>
              <w:tab/>
              <w:t>According to 3GPP TR 38.802</w:t>
            </w:r>
          </w:p>
          <w:p w14:paraId="2EFC2733" w14:textId="77777777" w:rsidR="0050772A" w:rsidRPr="00790A20" w:rsidRDefault="0050772A" w:rsidP="00167F81">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1A788F12" w14:textId="77777777" w:rsidR="0050772A" w:rsidRPr="00790A20" w:rsidRDefault="0050772A" w:rsidP="00167F81">
            <w:pPr>
              <w:pStyle w:val="TAN"/>
              <w:ind w:left="689" w:hanging="689"/>
              <w:rPr>
                <w:lang w:val="en-US" w:eastAsia="zh-CN"/>
              </w:rPr>
            </w:pPr>
            <w:r w:rsidRPr="00790A20">
              <w:rPr>
                <w:lang w:val="en-US" w:eastAsia="zh-CN"/>
              </w:rPr>
              <w:t>Note 3:</w:t>
            </w:r>
            <w:r w:rsidRPr="00790A20">
              <w:rPr>
                <w:lang w:val="en-US" w:eastAsia="zh-CN"/>
              </w:rPr>
              <w:tab/>
              <w:t>According to 3GPP TR 38.901</w:t>
            </w:r>
          </w:p>
          <w:p w14:paraId="1E155A37" w14:textId="7C5CE98F" w:rsidR="0050772A" w:rsidRPr="00790A20" w:rsidRDefault="0050772A" w:rsidP="00167F81">
            <w:pPr>
              <w:pStyle w:val="TAN"/>
              <w:ind w:left="689" w:hanging="689"/>
              <w:rPr>
                <w:lang w:val="en-US"/>
              </w:rPr>
            </w:pPr>
            <w:r w:rsidRPr="00790A20">
              <w:rPr>
                <w:lang w:val="en-US" w:eastAsia="zh-CN"/>
              </w:rPr>
              <w:t>Note 4:</w:t>
            </w:r>
            <w:r w:rsidRPr="00790A20">
              <w:rPr>
                <w:lang w:val="en-US" w:eastAsia="zh-CN"/>
              </w:rPr>
              <w:tab/>
              <w:t>According to 3GPP TR 37.8</w:t>
            </w:r>
            <w:r w:rsidR="00370FC9">
              <w:rPr>
                <w:lang w:val="en-US" w:eastAsia="zh-CN"/>
              </w:rPr>
              <w:t>30</w:t>
            </w:r>
          </w:p>
        </w:tc>
      </w:tr>
      <w:bookmarkEnd w:id="4"/>
    </w:tbl>
    <w:p w14:paraId="38DB85FD" w14:textId="77777777" w:rsidR="0050772A" w:rsidRDefault="0050772A" w:rsidP="009C070D">
      <w:pPr>
        <w:spacing w:afterLines="50" w:after="120"/>
        <w:rPr>
          <w:sz w:val="22"/>
        </w:rPr>
      </w:pPr>
    </w:p>
    <w:p w14:paraId="393DCBBC" w14:textId="2BCBE660" w:rsidR="0033618E" w:rsidRPr="000126FE" w:rsidRDefault="0033618E" w:rsidP="0033618E">
      <w:pPr>
        <w:spacing w:afterLines="50" w:after="120"/>
        <w:rPr>
          <w:b/>
          <w:sz w:val="22"/>
          <w:szCs w:val="22"/>
        </w:rPr>
      </w:pPr>
      <w:r>
        <w:rPr>
          <w:b/>
          <w:sz w:val="22"/>
          <w:szCs w:val="22"/>
        </w:rPr>
        <w:t>Proposa</w:t>
      </w:r>
      <w:r w:rsidRPr="00175546">
        <w:rPr>
          <w:b/>
          <w:sz w:val="22"/>
          <w:szCs w:val="22"/>
        </w:rPr>
        <w:t xml:space="preserve">l </w:t>
      </w:r>
      <w:r w:rsidR="00175546" w:rsidRPr="00175546">
        <w:rPr>
          <w:b/>
          <w:sz w:val="22"/>
          <w:szCs w:val="22"/>
        </w:rPr>
        <w:t>4</w:t>
      </w:r>
      <w:r w:rsidRPr="00175546">
        <w:rPr>
          <w:b/>
          <w:sz w:val="22"/>
          <w:szCs w:val="22"/>
        </w:rPr>
        <w:t>:</w:t>
      </w:r>
      <w:r w:rsidRPr="000126FE">
        <w:rPr>
          <w:b/>
          <w:sz w:val="22"/>
          <w:szCs w:val="22"/>
        </w:rPr>
        <w:t xml:space="preserve"> </w:t>
      </w:r>
    </w:p>
    <w:p w14:paraId="0E15366A" w14:textId="0E4C33AE" w:rsidR="00B66691" w:rsidRPr="00A93A80" w:rsidRDefault="0033618E" w:rsidP="00305D63">
      <w:pPr>
        <w:pStyle w:val="afd"/>
        <w:numPr>
          <w:ilvl w:val="0"/>
          <w:numId w:val="12"/>
        </w:numPr>
        <w:spacing w:afterLines="50" w:after="120"/>
        <w:ind w:leftChars="0"/>
        <w:rPr>
          <w:sz w:val="22"/>
        </w:rPr>
      </w:pPr>
      <w:r w:rsidRPr="00A93A80">
        <w:rPr>
          <w:b/>
          <w:bCs/>
          <w:sz w:val="22"/>
        </w:rPr>
        <w:t xml:space="preserve">TR 38.901, TR 38.802, </w:t>
      </w:r>
      <w:r w:rsidR="00355D38">
        <w:rPr>
          <w:b/>
          <w:bCs/>
          <w:sz w:val="22"/>
        </w:rPr>
        <w:t>and/</w:t>
      </w:r>
      <w:r w:rsidRPr="00A93A80">
        <w:rPr>
          <w:b/>
          <w:bCs/>
          <w:sz w:val="22"/>
        </w:rPr>
        <w:t xml:space="preserve">or TR 38.830 seem to be suitable as a starting point for </w:t>
      </w:r>
      <w:proofErr w:type="spellStart"/>
      <w:r w:rsidRPr="00A93A80">
        <w:rPr>
          <w:b/>
          <w:bCs/>
          <w:sz w:val="22"/>
        </w:rPr>
        <w:t>RMa</w:t>
      </w:r>
      <w:proofErr w:type="spellEnd"/>
      <w:r w:rsidRPr="00A93A80">
        <w:rPr>
          <w:b/>
          <w:bCs/>
          <w:sz w:val="22"/>
        </w:rPr>
        <w:t xml:space="preserve"> parameters.</w:t>
      </w:r>
      <w:r w:rsidR="003E75C2">
        <w:rPr>
          <w:b/>
          <w:bCs/>
          <w:sz w:val="22"/>
        </w:rPr>
        <w:t xml:space="preserve"> </w:t>
      </w:r>
      <w:r w:rsidR="003E75C2">
        <w:rPr>
          <w:sz w:val="22"/>
        </w:rPr>
        <w:t>Example parameters are described as follows.</w:t>
      </w:r>
    </w:p>
    <w:p w14:paraId="0FA90E1E" w14:textId="77777777" w:rsidR="003E75C2" w:rsidRPr="00790A20" w:rsidRDefault="003E75C2" w:rsidP="003E75C2">
      <w:pPr>
        <w:pStyle w:val="TH"/>
        <w:numPr>
          <w:ilvl w:val="0"/>
          <w:numId w:val="12"/>
        </w:numPr>
        <w:rPr>
          <w:lang w:eastAsia="zh-CN"/>
        </w:rPr>
      </w:pPr>
      <w:r w:rsidRPr="00790A20">
        <w:lastRenderedPageBreak/>
        <w:t xml:space="preserve">Table </w:t>
      </w:r>
      <w:r>
        <w:rPr>
          <w:lang w:eastAsia="zh-CN"/>
        </w:rPr>
        <w:t>1</w:t>
      </w:r>
      <w:r w:rsidRPr="00790A20">
        <w:rPr>
          <w:lang w:eastAsia="zh-CN"/>
        </w:rPr>
        <w:t>:</w:t>
      </w:r>
      <w:r w:rsidRPr="00790A20">
        <w:t xml:space="preserve"> </w:t>
      </w:r>
      <w:r>
        <w:rPr>
          <w:lang w:eastAsia="zh-CN"/>
        </w:rPr>
        <w:t>Rural</w:t>
      </w:r>
      <w:r w:rsidRPr="00790A20">
        <w:rPr>
          <w:lang w:eastAsia="zh-CN"/>
        </w:rPr>
        <w:t xml:space="preserve"> macro (</w:t>
      </w:r>
      <w:proofErr w:type="spellStart"/>
      <w:r>
        <w:rPr>
          <w:lang w:eastAsia="zh-CN"/>
        </w:rPr>
        <w:t>R</w:t>
      </w:r>
      <w:r w:rsidRPr="00790A20">
        <w:rPr>
          <w:lang w:eastAsia="zh-CN"/>
        </w:rPr>
        <w:t>Ma</w:t>
      </w:r>
      <w:proofErr w:type="spellEnd"/>
      <w:r w:rsidRPr="00790A20">
        <w:rPr>
          <w:lang w:eastAsia="zh-CN"/>
        </w:rPr>
        <w:t>)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3E75C2" w:rsidRPr="00790A20" w14:paraId="1312A887" w14:textId="77777777" w:rsidTr="00167F81">
        <w:tc>
          <w:tcPr>
            <w:tcW w:w="3240" w:type="dxa"/>
            <w:shd w:val="clear" w:color="auto" w:fill="auto"/>
            <w:vAlign w:val="center"/>
          </w:tcPr>
          <w:p w14:paraId="638F58B5" w14:textId="77777777" w:rsidR="003E75C2" w:rsidRPr="00790A20" w:rsidRDefault="003E75C2" w:rsidP="00167F81">
            <w:pPr>
              <w:pStyle w:val="TAH"/>
              <w:rPr>
                <w:rFonts w:cs="Arial"/>
                <w:lang w:eastAsia="zh-CN"/>
              </w:rPr>
            </w:pPr>
          </w:p>
        </w:tc>
        <w:tc>
          <w:tcPr>
            <w:tcW w:w="6583" w:type="dxa"/>
            <w:shd w:val="clear" w:color="auto" w:fill="auto"/>
            <w:hideMark/>
          </w:tcPr>
          <w:p w14:paraId="0D4B0BDC" w14:textId="77777777" w:rsidR="003E75C2" w:rsidRPr="00790A20" w:rsidRDefault="003E75C2" w:rsidP="00167F81">
            <w:pPr>
              <w:pStyle w:val="TAH"/>
              <w:rPr>
                <w:rFonts w:cs="Arial"/>
                <w:sz w:val="20"/>
                <w:lang w:eastAsia="zh-CN"/>
              </w:rPr>
            </w:pPr>
            <w:r w:rsidRPr="00790A20">
              <w:rPr>
                <w:rFonts w:cs="Arial"/>
                <w:sz w:val="20"/>
                <w:lang w:eastAsia="zh-CN"/>
              </w:rPr>
              <w:t xml:space="preserve">FR1 Specific Values </w:t>
            </w:r>
          </w:p>
        </w:tc>
      </w:tr>
      <w:tr w:rsidR="003E75C2" w:rsidRPr="00790A20" w14:paraId="1F2B6DD3" w14:textId="77777777" w:rsidTr="00167F81">
        <w:tc>
          <w:tcPr>
            <w:tcW w:w="3240" w:type="dxa"/>
            <w:shd w:val="clear" w:color="auto" w:fill="auto"/>
            <w:hideMark/>
          </w:tcPr>
          <w:p w14:paraId="4DD7FFF6" w14:textId="77777777" w:rsidR="003E75C2" w:rsidRPr="00790A20" w:rsidRDefault="003E75C2" w:rsidP="00167F81">
            <w:pPr>
              <w:pStyle w:val="TAL"/>
              <w:rPr>
                <w:lang w:val="en-US" w:eastAsia="zh-CN"/>
              </w:rPr>
            </w:pPr>
            <w:r w:rsidRPr="00790A20">
              <w:rPr>
                <w:lang w:val="en-US" w:eastAsia="zh-CN"/>
              </w:rPr>
              <w:t xml:space="preserve">Layout </w:t>
            </w:r>
          </w:p>
        </w:tc>
        <w:tc>
          <w:tcPr>
            <w:tcW w:w="6583" w:type="dxa"/>
            <w:shd w:val="clear" w:color="auto" w:fill="auto"/>
            <w:hideMark/>
          </w:tcPr>
          <w:p w14:paraId="72834DB1" w14:textId="77777777" w:rsidR="003E75C2" w:rsidRPr="00790A20" w:rsidRDefault="003E75C2" w:rsidP="00167F81">
            <w:pPr>
              <w:pStyle w:val="TAL"/>
              <w:rPr>
                <w:lang w:val="en-US" w:eastAsia="zh-CN"/>
              </w:rPr>
            </w:pPr>
            <w:r w:rsidRPr="00790A20">
              <w:rPr>
                <w:lang w:val="en-US" w:eastAsia="zh-CN"/>
              </w:rPr>
              <w:t xml:space="preserve">Hexagonal grid, 3 sectors per site, 7 or 19 macro sites, ISD = </w:t>
            </w:r>
            <w:r>
              <w:rPr>
                <w:lang w:val="en-US" w:eastAsia="zh-CN"/>
              </w:rPr>
              <w:t>1730</w:t>
            </w:r>
            <w:r w:rsidRPr="00790A20">
              <w:rPr>
                <w:lang w:val="en-US" w:eastAsia="zh-CN"/>
              </w:rPr>
              <w:t>m</w:t>
            </w:r>
            <w:r>
              <w:rPr>
                <w:lang w:val="en-US" w:eastAsia="zh-CN"/>
              </w:rPr>
              <w:t xml:space="preserve"> or 5000m</w:t>
            </w:r>
            <w:r w:rsidRPr="00790A20">
              <w:rPr>
                <w:lang w:val="en-US" w:eastAsia="zh-CN"/>
              </w:rPr>
              <w:t xml:space="preserve"> – Note 1</w:t>
            </w:r>
          </w:p>
          <w:p w14:paraId="32486A86" w14:textId="77777777" w:rsidR="003E75C2" w:rsidRPr="00790A20" w:rsidRDefault="003E75C2" w:rsidP="00167F81">
            <w:pPr>
              <w:pStyle w:val="TAL"/>
              <w:rPr>
                <w:lang w:val="en-US" w:eastAsia="zh-CN"/>
              </w:rPr>
            </w:pPr>
            <w:r w:rsidRPr="00790A20">
              <w:rPr>
                <w:lang w:val="en-US" w:eastAsia="zh-CN"/>
              </w:rPr>
              <w:t>Wrap-around is applied. Note 2</w:t>
            </w:r>
          </w:p>
        </w:tc>
      </w:tr>
      <w:tr w:rsidR="003E75C2" w:rsidRPr="00790A20" w14:paraId="64D20EE5" w14:textId="77777777" w:rsidTr="00167F81">
        <w:tc>
          <w:tcPr>
            <w:tcW w:w="3240" w:type="dxa"/>
            <w:shd w:val="clear" w:color="auto" w:fill="auto"/>
            <w:hideMark/>
          </w:tcPr>
          <w:p w14:paraId="6020F4A4" w14:textId="77777777" w:rsidR="003E75C2" w:rsidRPr="00790A20" w:rsidRDefault="003E75C2" w:rsidP="00167F81">
            <w:pPr>
              <w:pStyle w:val="TAL"/>
              <w:rPr>
                <w:lang w:val="en-US" w:eastAsia="zh-CN"/>
              </w:rPr>
            </w:pPr>
            <w:r w:rsidRPr="00790A20">
              <w:rPr>
                <w:lang w:val="en-US" w:eastAsia="zh-CN"/>
              </w:rPr>
              <w:t>Total gNB TX power, dBm</w:t>
            </w:r>
          </w:p>
        </w:tc>
        <w:tc>
          <w:tcPr>
            <w:tcW w:w="6583" w:type="dxa"/>
            <w:shd w:val="clear" w:color="auto" w:fill="auto"/>
            <w:hideMark/>
          </w:tcPr>
          <w:p w14:paraId="6B56323C" w14:textId="77777777" w:rsidR="003E75C2" w:rsidRPr="00790A20" w:rsidRDefault="003E75C2" w:rsidP="00167F81">
            <w:pPr>
              <w:pStyle w:val="TAL"/>
              <w:rPr>
                <w:lang w:val="en-US" w:eastAsia="zh-CN"/>
              </w:rPr>
            </w:pPr>
            <w:r w:rsidRPr="00790A20">
              <w:rPr>
                <w:lang w:val="en-US" w:eastAsia="zh-CN"/>
              </w:rPr>
              <w:t>49dBm</w:t>
            </w:r>
          </w:p>
        </w:tc>
      </w:tr>
      <w:tr w:rsidR="003E75C2" w:rsidRPr="00790A20" w14:paraId="7B796F58" w14:textId="77777777" w:rsidTr="00167F81">
        <w:tc>
          <w:tcPr>
            <w:tcW w:w="3240" w:type="dxa"/>
            <w:shd w:val="clear" w:color="auto" w:fill="auto"/>
            <w:hideMark/>
          </w:tcPr>
          <w:p w14:paraId="699264FE" w14:textId="77777777" w:rsidR="003E75C2" w:rsidRPr="00790A20" w:rsidRDefault="003E75C2" w:rsidP="00167F81">
            <w:pPr>
              <w:pStyle w:val="TAL"/>
              <w:rPr>
                <w:lang w:val="en-US" w:eastAsia="zh-CN"/>
              </w:rPr>
            </w:pPr>
            <w:r w:rsidRPr="00790A20">
              <w:rPr>
                <w:lang w:val="en-US" w:eastAsia="zh-CN"/>
              </w:rPr>
              <w:t>gNB antenna configuration</w:t>
            </w:r>
          </w:p>
        </w:tc>
        <w:tc>
          <w:tcPr>
            <w:tcW w:w="6583" w:type="dxa"/>
            <w:shd w:val="clear" w:color="auto" w:fill="auto"/>
            <w:hideMark/>
          </w:tcPr>
          <w:p w14:paraId="30396381" w14:textId="77777777" w:rsidR="003E75C2" w:rsidRPr="00370FC9" w:rsidRDefault="003E75C2" w:rsidP="00167F81">
            <w:pPr>
              <w:pStyle w:val="TAL"/>
              <w:rPr>
                <w:lang w:val="en-US" w:eastAsia="ja-JP"/>
              </w:rPr>
            </w:pPr>
            <w:r w:rsidRPr="003E75C2">
              <w:rPr>
                <w:rFonts w:hint="eastAsia"/>
                <w:highlight w:val="green"/>
                <w:lang w:val="en-US" w:eastAsia="ja-JP"/>
              </w:rPr>
              <w:t>A</w:t>
            </w:r>
            <w:r w:rsidRPr="003E75C2">
              <w:rPr>
                <w:highlight w:val="green"/>
                <w:lang w:val="en-US" w:eastAsia="ja-JP"/>
              </w:rPr>
              <w:t>greement</w:t>
            </w:r>
          </w:p>
          <w:p w14:paraId="24AB0FAD" w14:textId="77777777" w:rsidR="003E75C2" w:rsidRPr="00790A20" w:rsidRDefault="003E75C2" w:rsidP="00167F81">
            <w:pPr>
              <w:pStyle w:val="TAL"/>
              <w:rPr>
                <w:lang w:val="en-US" w:eastAsia="zh-CN"/>
              </w:rPr>
            </w:pPr>
            <w:r w:rsidRPr="00790A20">
              <w:rPr>
                <w:lang w:val="en-US" w:eastAsia="zh-CN"/>
              </w:rPr>
              <w:t>(M, N, P, Mg, Ng) = (</w:t>
            </w:r>
            <w:r>
              <w:rPr>
                <w:lang w:val="en-US" w:eastAsia="zh-CN"/>
              </w:rPr>
              <w:t>4</w:t>
            </w:r>
            <w:r w:rsidRPr="00790A20">
              <w:rPr>
                <w:lang w:val="en-US" w:eastAsia="zh-CN"/>
              </w:rPr>
              <w:t xml:space="preserve">, </w:t>
            </w:r>
            <w:r>
              <w:rPr>
                <w:lang w:val="en-US" w:eastAsia="zh-CN"/>
              </w:rPr>
              <w:t>2</w:t>
            </w:r>
            <w:r w:rsidRPr="00790A20">
              <w:rPr>
                <w:lang w:val="en-US" w:eastAsia="zh-CN"/>
              </w:rPr>
              <w:t>, 2, 1, 1), (</w:t>
            </w:r>
            <w:proofErr w:type="spellStart"/>
            <w:r w:rsidRPr="00790A20">
              <w:rPr>
                <w:lang w:val="en-US" w:eastAsia="zh-CN"/>
              </w:rPr>
              <w:t>dH</w:t>
            </w:r>
            <w:proofErr w:type="spellEnd"/>
            <w:r w:rsidRPr="00790A20">
              <w:rPr>
                <w:lang w:val="en-US" w:eastAsia="zh-CN"/>
              </w:rPr>
              <w:t xml:space="preserve">, </w:t>
            </w:r>
            <w:proofErr w:type="spellStart"/>
            <w:r w:rsidRPr="00790A20">
              <w:rPr>
                <w:lang w:val="en-US" w:eastAsia="zh-CN"/>
              </w:rPr>
              <w:t>dV</w:t>
            </w:r>
            <w:proofErr w:type="spellEnd"/>
            <w:r w:rsidRPr="00790A20">
              <w:rPr>
                <w:lang w:val="en-US" w:eastAsia="zh-CN"/>
              </w:rPr>
              <w:t xml:space="preserve">) = (0.5, </w:t>
            </w:r>
            <w:proofErr w:type="gramStart"/>
            <w:r w:rsidRPr="00790A20">
              <w:rPr>
                <w:lang w:val="en-US" w:eastAsia="zh-CN"/>
              </w:rPr>
              <w:t>0.8)λ</w:t>
            </w:r>
            <w:proofErr w:type="gramEnd"/>
            <w:r w:rsidRPr="00790A20">
              <w:rPr>
                <w:lang w:val="en-US" w:eastAsia="zh-CN"/>
              </w:rPr>
              <w:t xml:space="preserve"> – Note </w:t>
            </w:r>
            <w:r>
              <w:rPr>
                <w:lang w:val="en-US" w:eastAsia="zh-CN"/>
              </w:rPr>
              <w:t>4</w:t>
            </w:r>
          </w:p>
          <w:p w14:paraId="51852215" w14:textId="77777777" w:rsidR="003E75C2" w:rsidRPr="00370FC9" w:rsidRDefault="003E75C2" w:rsidP="00167F81">
            <w:pPr>
              <w:pStyle w:val="TAL"/>
              <w:rPr>
                <w:rFonts w:eastAsia="SimSun"/>
                <w:lang w:val="en-US" w:eastAsia="zh-CN"/>
              </w:rPr>
            </w:pPr>
            <w:r w:rsidRPr="00790A20">
              <w:rPr>
                <w:lang w:val="en-US" w:eastAsia="zh-CN"/>
              </w:rPr>
              <w:t xml:space="preserve">Applicable for </w:t>
            </w:r>
            <w:r>
              <w:rPr>
                <w:lang w:val="en-US" w:eastAsia="zh-CN"/>
              </w:rPr>
              <w:t>700MHz</w:t>
            </w:r>
            <w:r w:rsidRPr="00790A20">
              <w:rPr>
                <w:lang w:val="en-US" w:eastAsia="zh-CN"/>
              </w:rPr>
              <w:t xml:space="preserve"> carrier frequency.</w:t>
            </w:r>
          </w:p>
        </w:tc>
      </w:tr>
      <w:tr w:rsidR="003E75C2" w:rsidRPr="00790A20" w14:paraId="2E6AF5F8" w14:textId="77777777" w:rsidTr="00167F81">
        <w:tc>
          <w:tcPr>
            <w:tcW w:w="3240" w:type="dxa"/>
            <w:shd w:val="clear" w:color="auto" w:fill="auto"/>
            <w:hideMark/>
          </w:tcPr>
          <w:p w14:paraId="7CB17C80" w14:textId="77777777" w:rsidR="003E75C2" w:rsidRPr="00790A20" w:rsidRDefault="003E75C2" w:rsidP="00167F81">
            <w:pPr>
              <w:pStyle w:val="TAL"/>
              <w:rPr>
                <w:lang w:val="en-US" w:eastAsia="zh-CN"/>
              </w:rPr>
            </w:pPr>
            <w:r w:rsidRPr="00790A20">
              <w:rPr>
                <w:lang w:val="en-US" w:eastAsia="zh-CN"/>
              </w:rPr>
              <w:t>gNB antenna radiation pattern</w:t>
            </w:r>
          </w:p>
        </w:tc>
        <w:tc>
          <w:tcPr>
            <w:tcW w:w="6583" w:type="dxa"/>
            <w:shd w:val="clear" w:color="auto" w:fill="auto"/>
            <w:hideMark/>
          </w:tcPr>
          <w:p w14:paraId="40022C51" w14:textId="77777777" w:rsidR="003E75C2" w:rsidRPr="00790A20" w:rsidRDefault="003E75C2" w:rsidP="00167F81">
            <w:pPr>
              <w:pStyle w:val="TAL"/>
              <w:rPr>
                <w:lang w:val="en-US" w:eastAsia="zh-CN"/>
              </w:rPr>
            </w:pPr>
            <w:r w:rsidRPr="00790A20">
              <w:rPr>
                <w:lang w:val="en-US" w:eastAsia="zh-CN"/>
              </w:rPr>
              <w:t xml:space="preserve">Directional, 8dBi – Note 1, </w:t>
            </w:r>
            <w:r w:rsidRPr="00790A20">
              <w:rPr>
                <w:lang w:val="en-US"/>
              </w:rPr>
              <w:t xml:space="preserve">Table </w:t>
            </w:r>
            <w:r w:rsidRPr="00790A20">
              <w:rPr>
                <w:lang w:val="en-US" w:eastAsia="zh-CN"/>
              </w:rPr>
              <w:t>6.1</w:t>
            </w:r>
            <w:r w:rsidRPr="00790A20">
              <w:rPr>
                <w:lang w:val="en-US"/>
              </w:rPr>
              <w:t>.1</w:t>
            </w:r>
            <w:r w:rsidRPr="00790A20">
              <w:rPr>
                <w:lang w:val="en-US" w:eastAsia="zh-CN"/>
              </w:rPr>
              <w:t>-5</w:t>
            </w:r>
          </w:p>
        </w:tc>
      </w:tr>
      <w:tr w:rsidR="003E75C2" w:rsidRPr="00790A20" w14:paraId="62EF7101" w14:textId="77777777" w:rsidTr="00167F81">
        <w:tc>
          <w:tcPr>
            <w:tcW w:w="3240" w:type="dxa"/>
            <w:shd w:val="clear" w:color="auto" w:fill="auto"/>
            <w:hideMark/>
          </w:tcPr>
          <w:p w14:paraId="586AFD10" w14:textId="77777777" w:rsidR="003E75C2" w:rsidRPr="00790A20" w:rsidRDefault="003E75C2" w:rsidP="00167F81">
            <w:pPr>
              <w:pStyle w:val="TAL"/>
              <w:rPr>
                <w:lang w:val="en-US" w:eastAsia="zh-CN"/>
              </w:rPr>
            </w:pPr>
            <w:r w:rsidRPr="00790A20">
              <w:rPr>
                <w:lang w:val="en-US" w:eastAsia="zh-CN"/>
              </w:rPr>
              <w:t>Channel model</w:t>
            </w:r>
          </w:p>
        </w:tc>
        <w:tc>
          <w:tcPr>
            <w:tcW w:w="6583" w:type="dxa"/>
            <w:shd w:val="clear" w:color="auto" w:fill="auto"/>
            <w:hideMark/>
          </w:tcPr>
          <w:p w14:paraId="1B7B4414" w14:textId="77777777" w:rsidR="003E75C2" w:rsidRPr="00790A20" w:rsidRDefault="003E75C2" w:rsidP="00167F81">
            <w:pPr>
              <w:pStyle w:val="TAL"/>
              <w:rPr>
                <w:lang w:val="en-US" w:eastAsia="zh-CN"/>
              </w:rPr>
            </w:pPr>
            <w:proofErr w:type="spellStart"/>
            <w:r>
              <w:rPr>
                <w:lang w:val="en-US" w:eastAsia="zh-CN"/>
              </w:rPr>
              <w:t>R</w:t>
            </w:r>
            <w:r w:rsidRPr="00790A20">
              <w:rPr>
                <w:lang w:val="en-US" w:eastAsia="zh-CN"/>
              </w:rPr>
              <w:t>Ma</w:t>
            </w:r>
            <w:proofErr w:type="spellEnd"/>
            <w:r w:rsidRPr="00790A20">
              <w:rPr>
                <w:lang w:val="en-US" w:eastAsia="zh-CN"/>
              </w:rPr>
              <w:t xml:space="preserve"> scenario – Note 3 </w:t>
            </w:r>
          </w:p>
        </w:tc>
      </w:tr>
      <w:tr w:rsidR="003E75C2" w:rsidRPr="00790A20" w14:paraId="4AF0E35E" w14:textId="77777777" w:rsidTr="00167F81">
        <w:tc>
          <w:tcPr>
            <w:tcW w:w="3240" w:type="dxa"/>
            <w:shd w:val="clear" w:color="auto" w:fill="auto"/>
          </w:tcPr>
          <w:p w14:paraId="16CF26FB" w14:textId="77777777" w:rsidR="003E75C2" w:rsidRPr="00790A20" w:rsidRDefault="003E75C2" w:rsidP="00167F81">
            <w:pPr>
              <w:pStyle w:val="TAL"/>
              <w:rPr>
                <w:lang w:val="en-US" w:eastAsia="zh-CN"/>
              </w:rPr>
            </w:pPr>
            <w:r w:rsidRPr="00790A20">
              <w:rPr>
                <w:lang w:val="en-US" w:eastAsia="zh-CN"/>
              </w:rPr>
              <w:t>Penetration loss</w:t>
            </w:r>
          </w:p>
          <w:p w14:paraId="24172914" w14:textId="77777777" w:rsidR="003E75C2" w:rsidRPr="00790A20" w:rsidRDefault="003E75C2" w:rsidP="00167F81">
            <w:pPr>
              <w:pStyle w:val="TAL"/>
              <w:rPr>
                <w:lang w:val="en-US" w:eastAsia="zh-CN"/>
              </w:rPr>
            </w:pPr>
          </w:p>
        </w:tc>
        <w:tc>
          <w:tcPr>
            <w:tcW w:w="6583" w:type="dxa"/>
            <w:shd w:val="clear" w:color="auto" w:fill="auto"/>
          </w:tcPr>
          <w:p w14:paraId="278F9918" w14:textId="77777777" w:rsidR="003E75C2" w:rsidRPr="00790A20" w:rsidRDefault="003E75C2" w:rsidP="00167F81">
            <w:pPr>
              <w:pStyle w:val="TAL"/>
              <w:rPr>
                <w:lang w:val="en-US" w:eastAsia="zh-CN"/>
              </w:rPr>
            </w:pPr>
            <w:r w:rsidRPr="00790A20">
              <w:rPr>
                <w:lang w:val="en-US" w:eastAsia="zh-CN"/>
              </w:rPr>
              <w:t>For outdoor UEs: 0dB</w:t>
            </w:r>
            <w:r w:rsidRPr="00790A20">
              <w:rPr>
                <w:lang w:val="en-US" w:eastAsia="zh-CN"/>
              </w:rPr>
              <w:br/>
              <w:t>For indoor UEs: 20dB+0.5d2D-in – Note 3</w:t>
            </w:r>
          </w:p>
        </w:tc>
      </w:tr>
      <w:tr w:rsidR="003E75C2" w:rsidRPr="00790A20" w14:paraId="50ABC775" w14:textId="77777777" w:rsidTr="00167F81">
        <w:tc>
          <w:tcPr>
            <w:tcW w:w="3240" w:type="dxa"/>
            <w:shd w:val="clear" w:color="auto" w:fill="auto"/>
            <w:hideMark/>
          </w:tcPr>
          <w:p w14:paraId="164F6917" w14:textId="77777777" w:rsidR="003E75C2" w:rsidRPr="00790A20" w:rsidRDefault="003E75C2" w:rsidP="00167F81">
            <w:pPr>
              <w:pStyle w:val="TAL"/>
              <w:rPr>
                <w:lang w:val="en-US" w:eastAsia="zh-CN"/>
              </w:rPr>
            </w:pPr>
            <w:r w:rsidRPr="00790A20">
              <w:rPr>
                <w:lang w:val="en-US" w:eastAsia="zh-CN"/>
              </w:rPr>
              <w:t>Number of floors, (floor height)</w:t>
            </w:r>
          </w:p>
        </w:tc>
        <w:tc>
          <w:tcPr>
            <w:tcW w:w="6583" w:type="dxa"/>
            <w:shd w:val="clear" w:color="auto" w:fill="auto"/>
            <w:hideMark/>
          </w:tcPr>
          <w:p w14:paraId="7F7F45F5" w14:textId="77777777" w:rsidR="003E75C2" w:rsidRPr="00790A20" w:rsidRDefault="003E75C2" w:rsidP="00167F81">
            <w:pPr>
              <w:pStyle w:val="TAL"/>
              <w:rPr>
                <w:lang w:val="en-US" w:eastAsia="ja-JP"/>
              </w:rPr>
            </w:pPr>
            <w:r>
              <w:rPr>
                <w:rFonts w:hint="eastAsia"/>
                <w:lang w:val="en-US" w:eastAsia="ja-JP"/>
              </w:rPr>
              <w:t>T</w:t>
            </w:r>
            <w:r>
              <w:rPr>
                <w:lang w:val="en-US" w:eastAsia="ja-JP"/>
              </w:rPr>
              <w:t>BD</w:t>
            </w:r>
          </w:p>
        </w:tc>
      </w:tr>
      <w:tr w:rsidR="003E75C2" w:rsidRPr="00790A20" w14:paraId="6AEBD47F" w14:textId="77777777" w:rsidTr="00167F81">
        <w:tc>
          <w:tcPr>
            <w:tcW w:w="3240" w:type="dxa"/>
            <w:shd w:val="clear" w:color="auto" w:fill="auto"/>
            <w:hideMark/>
          </w:tcPr>
          <w:p w14:paraId="690FAC4B" w14:textId="77777777" w:rsidR="003E75C2" w:rsidRPr="00790A20" w:rsidRDefault="003E75C2" w:rsidP="00167F81">
            <w:pPr>
              <w:pStyle w:val="TAL"/>
              <w:rPr>
                <w:lang w:val="en-US" w:eastAsia="zh-CN"/>
              </w:rPr>
            </w:pPr>
            <w:r w:rsidRPr="00790A20">
              <w:rPr>
                <w:lang w:val="en-US" w:eastAsia="zh-CN"/>
              </w:rPr>
              <w:t xml:space="preserve">Antenna Height: </w:t>
            </w:r>
          </w:p>
        </w:tc>
        <w:tc>
          <w:tcPr>
            <w:tcW w:w="6583" w:type="dxa"/>
            <w:shd w:val="clear" w:color="auto" w:fill="auto"/>
            <w:hideMark/>
          </w:tcPr>
          <w:p w14:paraId="19519C74" w14:textId="77777777" w:rsidR="003E75C2" w:rsidRPr="00790A20" w:rsidRDefault="003E75C2" w:rsidP="00167F81">
            <w:pPr>
              <w:pStyle w:val="TAL"/>
              <w:rPr>
                <w:lang w:val="en-US" w:eastAsia="ja-JP"/>
              </w:rPr>
            </w:pPr>
            <w:r>
              <w:rPr>
                <w:lang w:val="en-US" w:eastAsia="ja-JP"/>
              </w:rPr>
              <w:t>35m</w:t>
            </w:r>
          </w:p>
        </w:tc>
      </w:tr>
      <w:tr w:rsidR="003E75C2" w:rsidRPr="00790A20" w14:paraId="586A2699" w14:textId="77777777" w:rsidTr="00167F81">
        <w:tc>
          <w:tcPr>
            <w:tcW w:w="3240" w:type="dxa"/>
            <w:shd w:val="clear" w:color="auto" w:fill="auto"/>
            <w:hideMark/>
          </w:tcPr>
          <w:p w14:paraId="7443FB7A" w14:textId="77777777" w:rsidR="003E75C2" w:rsidRPr="00790A20" w:rsidRDefault="003E75C2" w:rsidP="00167F81">
            <w:pPr>
              <w:pStyle w:val="TAL"/>
              <w:rPr>
                <w:lang w:val="en-US" w:eastAsia="zh-CN"/>
              </w:rPr>
            </w:pPr>
            <w:r w:rsidRPr="00790A20">
              <w:rPr>
                <w:lang w:val="en-US" w:eastAsia="zh-CN"/>
              </w:rPr>
              <w:t xml:space="preserve">UE Height </w:t>
            </w:r>
          </w:p>
        </w:tc>
        <w:tc>
          <w:tcPr>
            <w:tcW w:w="6583" w:type="dxa"/>
            <w:shd w:val="clear" w:color="auto" w:fill="auto"/>
            <w:hideMark/>
          </w:tcPr>
          <w:p w14:paraId="6F137486" w14:textId="77777777" w:rsidR="003E75C2" w:rsidRPr="00790A20" w:rsidRDefault="003E75C2" w:rsidP="00167F81">
            <w:pPr>
              <w:pStyle w:val="TAL"/>
              <w:rPr>
                <w:lang w:val="en-US" w:eastAsia="zh-CN"/>
              </w:rPr>
            </w:pPr>
            <w:r>
              <w:rPr>
                <w:lang w:val="en-US"/>
              </w:rPr>
              <w:t>1.5m</w:t>
            </w:r>
            <w:r w:rsidRPr="00790A20">
              <w:rPr>
                <w:lang w:val="en-US" w:eastAsia="zh-CN"/>
              </w:rPr>
              <w:t xml:space="preserve"> </w:t>
            </w:r>
          </w:p>
        </w:tc>
      </w:tr>
      <w:tr w:rsidR="003E75C2" w:rsidRPr="00790A20" w14:paraId="5080E094" w14:textId="77777777" w:rsidTr="00167F81">
        <w:tc>
          <w:tcPr>
            <w:tcW w:w="3240" w:type="dxa"/>
            <w:shd w:val="clear" w:color="auto" w:fill="auto"/>
            <w:hideMark/>
          </w:tcPr>
          <w:p w14:paraId="7B57A767" w14:textId="77777777" w:rsidR="003E75C2" w:rsidRPr="00790A20" w:rsidRDefault="003E75C2" w:rsidP="00167F81">
            <w:pPr>
              <w:pStyle w:val="TAL"/>
              <w:rPr>
                <w:lang w:val="en-US" w:eastAsia="zh-CN"/>
              </w:rPr>
            </w:pPr>
            <w:r w:rsidRPr="00790A20">
              <w:rPr>
                <w:lang w:val="en-US" w:eastAsia="zh-CN"/>
              </w:rPr>
              <w:t>UE dropping procedure</w:t>
            </w:r>
          </w:p>
        </w:tc>
        <w:tc>
          <w:tcPr>
            <w:tcW w:w="6583" w:type="dxa"/>
            <w:shd w:val="clear" w:color="auto" w:fill="auto"/>
            <w:hideMark/>
          </w:tcPr>
          <w:p w14:paraId="6CBE02DE" w14:textId="77777777" w:rsidR="003E75C2" w:rsidRPr="00790A20" w:rsidRDefault="003E75C2" w:rsidP="00167F81">
            <w:pPr>
              <w:pStyle w:val="TAL"/>
              <w:rPr>
                <w:lang w:val="en-US"/>
              </w:rPr>
            </w:pPr>
            <w:r w:rsidRPr="00790A20">
              <w:rPr>
                <w:lang w:val="en-US"/>
              </w:rPr>
              <w:t>50% indoor and 50% outdoor uniformly distributed over the horizontal area (separate statistic)</w:t>
            </w:r>
          </w:p>
        </w:tc>
      </w:tr>
      <w:tr w:rsidR="003E75C2" w:rsidRPr="00790A20" w14:paraId="2F525DFB" w14:textId="77777777" w:rsidTr="00167F81">
        <w:tc>
          <w:tcPr>
            <w:tcW w:w="3240" w:type="dxa"/>
            <w:shd w:val="clear" w:color="auto" w:fill="auto"/>
            <w:hideMark/>
          </w:tcPr>
          <w:p w14:paraId="7B347730" w14:textId="77777777" w:rsidR="003E75C2" w:rsidRPr="00790A20" w:rsidRDefault="003E75C2" w:rsidP="00167F81">
            <w:pPr>
              <w:pStyle w:val="TAL"/>
              <w:rPr>
                <w:lang w:val="fr-FR" w:eastAsia="zh-CN"/>
              </w:rPr>
            </w:pPr>
            <w:r w:rsidRPr="00790A20">
              <w:rPr>
                <w:lang w:val="fr-FR" w:eastAsia="zh-CN"/>
              </w:rPr>
              <w:t>Min. gNB-UE distance (2D), m</w:t>
            </w:r>
          </w:p>
        </w:tc>
        <w:tc>
          <w:tcPr>
            <w:tcW w:w="6583" w:type="dxa"/>
            <w:shd w:val="clear" w:color="auto" w:fill="auto"/>
            <w:hideMark/>
          </w:tcPr>
          <w:p w14:paraId="26CD5C15" w14:textId="77777777" w:rsidR="003E75C2" w:rsidRPr="00790A20" w:rsidRDefault="003E75C2" w:rsidP="00167F81">
            <w:pPr>
              <w:pStyle w:val="TAL"/>
              <w:rPr>
                <w:lang w:val="en-US"/>
              </w:rPr>
            </w:pPr>
            <w:r w:rsidRPr="00790A20">
              <w:rPr>
                <w:lang w:val="en-US"/>
              </w:rPr>
              <w:t>35m</w:t>
            </w:r>
          </w:p>
        </w:tc>
      </w:tr>
      <w:tr w:rsidR="003E75C2" w:rsidRPr="00790A20" w14:paraId="2DC3E540" w14:textId="77777777" w:rsidTr="00167F81">
        <w:tc>
          <w:tcPr>
            <w:tcW w:w="3240" w:type="dxa"/>
            <w:shd w:val="clear" w:color="auto" w:fill="auto"/>
            <w:hideMark/>
          </w:tcPr>
          <w:p w14:paraId="05EC438C" w14:textId="77777777" w:rsidR="003E75C2" w:rsidRPr="00790A20" w:rsidRDefault="003E75C2" w:rsidP="00167F81">
            <w:pPr>
              <w:pStyle w:val="TAL"/>
              <w:rPr>
                <w:lang w:val="en-US" w:eastAsia="zh-CN"/>
              </w:rPr>
            </w:pPr>
            <w:r w:rsidRPr="00790A20">
              <w:rPr>
                <w:lang w:val="en-US" w:eastAsia="zh-CN"/>
              </w:rPr>
              <w:t>UE mobility (for modeling Doppler effects)</w:t>
            </w:r>
          </w:p>
        </w:tc>
        <w:tc>
          <w:tcPr>
            <w:tcW w:w="6583" w:type="dxa"/>
            <w:shd w:val="clear" w:color="auto" w:fill="auto"/>
            <w:hideMark/>
          </w:tcPr>
          <w:p w14:paraId="53E811C6" w14:textId="77777777" w:rsidR="003E75C2" w:rsidRPr="00790A20" w:rsidRDefault="003E75C2" w:rsidP="00167F81">
            <w:pPr>
              <w:pStyle w:val="TAL"/>
              <w:rPr>
                <w:lang w:val="en-US"/>
              </w:rPr>
            </w:pPr>
            <w:r w:rsidRPr="00790A20">
              <w:rPr>
                <w:lang w:val="en-US"/>
              </w:rPr>
              <w:t xml:space="preserve">For indoor UEs: 3km/h </w:t>
            </w:r>
          </w:p>
          <w:p w14:paraId="08FEB073" w14:textId="77777777" w:rsidR="003E75C2" w:rsidRPr="00790A20" w:rsidRDefault="003E75C2" w:rsidP="00167F81">
            <w:pPr>
              <w:pStyle w:val="TAL"/>
              <w:rPr>
                <w:lang w:val="en-US"/>
              </w:rPr>
            </w:pPr>
            <w:r w:rsidRPr="00790A20">
              <w:rPr>
                <w:lang w:val="en-US"/>
              </w:rPr>
              <w:t xml:space="preserve">For outdoor UEs: </w:t>
            </w:r>
            <w:r>
              <w:rPr>
                <w:lang w:val="en-US"/>
              </w:rPr>
              <w:t>12</w:t>
            </w:r>
            <w:r w:rsidRPr="00790A20">
              <w:rPr>
                <w:lang w:val="en-US"/>
              </w:rPr>
              <w:t>0km/h</w:t>
            </w:r>
          </w:p>
        </w:tc>
      </w:tr>
      <w:tr w:rsidR="003E75C2" w:rsidRPr="00790A20" w14:paraId="72C848B1" w14:textId="77777777" w:rsidTr="00167F81">
        <w:tc>
          <w:tcPr>
            <w:tcW w:w="9823" w:type="dxa"/>
            <w:gridSpan w:val="2"/>
            <w:shd w:val="clear" w:color="auto" w:fill="auto"/>
            <w:hideMark/>
          </w:tcPr>
          <w:p w14:paraId="4F3E87F0" w14:textId="77777777" w:rsidR="003E75C2" w:rsidRPr="00790A20" w:rsidRDefault="003E75C2" w:rsidP="00167F81">
            <w:pPr>
              <w:pStyle w:val="TAN"/>
              <w:ind w:left="689" w:hanging="689"/>
              <w:rPr>
                <w:lang w:val="en-US" w:eastAsia="zh-CN"/>
              </w:rPr>
            </w:pPr>
            <w:r w:rsidRPr="00790A20">
              <w:rPr>
                <w:lang w:val="en-US" w:eastAsia="zh-CN"/>
              </w:rPr>
              <w:t>Note 1:</w:t>
            </w:r>
            <w:r w:rsidRPr="00790A20">
              <w:rPr>
                <w:lang w:val="en-US" w:eastAsia="zh-CN"/>
              </w:rPr>
              <w:tab/>
              <w:t>According to 3GPP TR 38.802</w:t>
            </w:r>
          </w:p>
          <w:p w14:paraId="2CF1EB2A" w14:textId="77777777" w:rsidR="003E75C2" w:rsidRPr="00790A20" w:rsidRDefault="003E75C2" w:rsidP="00167F81">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57D77017" w14:textId="77777777" w:rsidR="003E75C2" w:rsidRPr="00790A20" w:rsidRDefault="003E75C2" w:rsidP="00167F81">
            <w:pPr>
              <w:pStyle w:val="TAN"/>
              <w:ind w:left="689" w:hanging="689"/>
              <w:rPr>
                <w:lang w:val="en-US" w:eastAsia="zh-CN"/>
              </w:rPr>
            </w:pPr>
            <w:r w:rsidRPr="00790A20">
              <w:rPr>
                <w:lang w:val="en-US" w:eastAsia="zh-CN"/>
              </w:rPr>
              <w:t>Note 3:</w:t>
            </w:r>
            <w:r w:rsidRPr="00790A20">
              <w:rPr>
                <w:lang w:val="en-US" w:eastAsia="zh-CN"/>
              </w:rPr>
              <w:tab/>
              <w:t>According to 3GPP TR 38.901</w:t>
            </w:r>
          </w:p>
          <w:p w14:paraId="7EF40748" w14:textId="77777777" w:rsidR="003E75C2" w:rsidRPr="00790A20" w:rsidRDefault="003E75C2" w:rsidP="00167F81">
            <w:pPr>
              <w:pStyle w:val="TAN"/>
              <w:ind w:left="689" w:hanging="689"/>
              <w:rPr>
                <w:lang w:val="en-US"/>
              </w:rPr>
            </w:pPr>
            <w:r w:rsidRPr="00790A20">
              <w:rPr>
                <w:lang w:val="en-US" w:eastAsia="zh-CN"/>
              </w:rPr>
              <w:t>Note 4:</w:t>
            </w:r>
            <w:r w:rsidRPr="00790A20">
              <w:rPr>
                <w:lang w:val="en-US" w:eastAsia="zh-CN"/>
              </w:rPr>
              <w:tab/>
              <w:t>According to 3GPP TR 37.8</w:t>
            </w:r>
            <w:r>
              <w:rPr>
                <w:lang w:val="en-US" w:eastAsia="zh-CN"/>
              </w:rPr>
              <w:t>30</w:t>
            </w:r>
          </w:p>
        </w:tc>
      </w:tr>
    </w:tbl>
    <w:p w14:paraId="31EEF3A5" w14:textId="77777777" w:rsidR="009833F8" w:rsidRPr="003E75C2" w:rsidRDefault="009833F8" w:rsidP="009833F8">
      <w:pPr>
        <w:spacing w:afterLines="50" w:after="120"/>
        <w:rPr>
          <w:sz w:val="22"/>
        </w:rPr>
      </w:pPr>
    </w:p>
    <w:p w14:paraId="5A5BF29F" w14:textId="5AAA278E" w:rsidR="00DE1EF3" w:rsidRPr="00DE1EF3" w:rsidRDefault="00DC6448" w:rsidP="00DE1EF3">
      <w:pPr>
        <w:pStyle w:val="2"/>
        <w:numPr>
          <w:ilvl w:val="1"/>
          <w:numId w:val="6"/>
        </w:numPr>
        <w:rPr>
          <w:b/>
          <w:bCs/>
          <w:sz w:val="28"/>
          <w:szCs w:val="24"/>
        </w:rPr>
      </w:pPr>
      <w:r>
        <w:rPr>
          <w:b/>
          <w:bCs/>
          <w:sz w:val="28"/>
          <w:szCs w:val="24"/>
        </w:rPr>
        <w:t xml:space="preserve">Potential </w:t>
      </w:r>
      <w:r w:rsidR="00541328">
        <w:rPr>
          <w:b/>
          <w:bCs/>
          <w:sz w:val="28"/>
          <w:szCs w:val="24"/>
        </w:rPr>
        <w:t>enhancements</w:t>
      </w:r>
      <w:r>
        <w:rPr>
          <w:b/>
          <w:bCs/>
          <w:sz w:val="28"/>
          <w:szCs w:val="24"/>
        </w:rPr>
        <w:t xml:space="preserve"> to cope with</w:t>
      </w:r>
      <w:r w:rsidR="00DE1EF3">
        <w:rPr>
          <w:b/>
          <w:bCs/>
          <w:sz w:val="28"/>
          <w:szCs w:val="24"/>
        </w:rPr>
        <w:t xml:space="preserve"> bandwidth reduction</w:t>
      </w:r>
    </w:p>
    <w:p w14:paraId="0B32F446" w14:textId="17D551F3" w:rsidR="0091334B" w:rsidRPr="00B66691" w:rsidRDefault="0091334B" w:rsidP="0091334B">
      <w:pPr>
        <w:rPr>
          <w:sz w:val="22"/>
          <w:szCs w:val="22"/>
        </w:rPr>
      </w:pPr>
      <w:r w:rsidRPr="00B66691">
        <w:rPr>
          <w:sz w:val="22"/>
          <w:szCs w:val="22"/>
        </w:rPr>
        <w:t xml:space="preserve">Regarding </w:t>
      </w:r>
      <w:r>
        <w:rPr>
          <w:sz w:val="22"/>
          <w:szCs w:val="22"/>
        </w:rPr>
        <w:t>potential enhancements</w:t>
      </w:r>
      <w:r w:rsidRPr="00B66691">
        <w:rPr>
          <w:sz w:val="22"/>
          <w:szCs w:val="22"/>
        </w:rPr>
        <w:t xml:space="preserve"> for RedCap UEs, the following proposal was </w:t>
      </w:r>
      <w:r w:rsidR="002B2DFF">
        <w:rPr>
          <w:sz w:val="22"/>
          <w:szCs w:val="22"/>
        </w:rPr>
        <w:t>discussed at</w:t>
      </w:r>
      <w:r>
        <w:rPr>
          <w:sz w:val="22"/>
          <w:szCs w:val="22"/>
        </w:rPr>
        <w:t xml:space="preserve"> the last </w:t>
      </w:r>
      <w:r w:rsidRPr="00B66691">
        <w:rPr>
          <w:sz w:val="22"/>
          <w:szCs w:val="22"/>
        </w:rPr>
        <w:t>meeting [2].</w:t>
      </w:r>
    </w:p>
    <w:tbl>
      <w:tblPr>
        <w:tblStyle w:val="afb"/>
        <w:tblW w:w="0" w:type="auto"/>
        <w:tblLook w:val="04A0" w:firstRow="1" w:lastRow="0" w:firstColumn="1" w:lastColumn="0" w:noHBand="0" w:noVBand="1"/>
      </w:tblPr>
      <w:tblGrid>
        <w:gridCol w:w="9962"/>
      </w:tblGrid>
      <w:tr w:rsidR="00DD673F" w14:paraId="1498B508" w14:textId="77777777" w:rsidTr="00DD673F">
        <w:tc>
          <w:tcPr>
            <w:tcW w:w="9962" w:type="dxa"/>
          </w:tcPr>
          <w:p w14:paraId="0D6E6A0B" w14:textId="77777777" w:rsidR="00DD673F" w:rsidRDefault="00DD673F" w:rsidP="00AA61B3">
            <w:pPr>
              <w:spacing w:afterLines="50" w:after="120"/>
              <w:rPr>
                <w:sz w:val="22"/>
              </w:rPr>
            </w:pPr>
            <w:r w:rsidRPr="00DD673F">
              <w:rPr>
                <w:sz w:val="22"/>
              </w:rPr>
              <w:t>Proposal 5.2.2</w:t>
            </w:r>
          </w:p>
          <w:p w14:paraId="60180585" w14:textId="440EF8DF" w:rsidR="00DD673F" w:rsidRDefault="00DD673F" w:rsidP="00AA61B3">
            <w:pPr>
              <w:spacing w:afterLines="50" w:after="120"/>
              <w:rPr>
                <w:sz w:val="22"/>
              </w:rPr>
            </w:pPr>
            <w:r w:rsidRPr="00DD673F">
              <w:rPr>
                <w:sz w:val="22"/>
              </w:rPr>
              <w:t xml:space="preserve">PRS and SRS Bandwidth hopping will be investigated in Rel-18 NR positioning for RedCap </w:t>
            </w:r>
            <w:proofErr w:type="spellStart"/>
            <w:r w:rsidRPr="00DD673F">
              <w:rPr>
                <w:sz w:val="22"/>
              </w:rPr>
              <w:t>Ues</w:t>
            </w:r>
            <w:proofErr w:type="spellEnd"/>
            <w:r w:rsidRPr="00DD673F">
              <w:rPr>
                <w:sz w:val="22"/>
              </w:rPr>
              <w:t>.</w:t>
            </w:r>
          </w:p>
        </w:tc>
      </w:tr>
    </w:tbl>
    <w:p w14:paraId="1F4BC1FB" w14:textId="4F86BB2A" w:rsidR="00557419" w:rsidRDefault="00177740" w:rsidP="00AA61B3">
      <w:pPr>
        <w:spacing w:afterLines="50" w:after="120"/>
        <w:rPr>
          <w:sz w:val="22"/>
        </w:rPr>
      </w:pPr>
      <w:r w:rsidRPr="0091334B">
        <w:rPr>
          <w:sz w:val="22"/>
        </w:rPr>
        <w:t>The i</w:t>
      </w:r>
      <w:r w:rsidR="001D5F0B" w:rsidRPr="0091334B">
        <w:rPr>
          <w:sz w:val="22"/>
        </w:rPr>
        <w:t>ntroduction of PR</w:t>
      </w:r>
      <w:r w:rsidR="000864E6" w:rsidRPr="0091334B">
        <w:rPr>
          <w:sz w:val="22"/>
        </w:rPr>
        <w:t>S</w:t>
      </w:r>
      <w:r w:rsidR="00C07502">
        <w:rPr>
          <w:sz w:val="22"/>
        </w:rPr>
        <w:t>/SRS</w:t>
      </w:r>
      <w:r w:rsidR="001D5F0B" w:rsidRPr="0091334B">
        <w:rPr>
          <w:sz w:val="22"/>
        </w:rPr>
        <w:t xml:space="preserve"> frequency hopping </w:t>
      </w:r>
      <w:r w:rsidR="00860DFC" w:rsidRPr="0091334B">
        <w:rPr>
          <w:sz w:val="22"/>
        </w:rPr>
        <w:t>may be</w:t>
      </w:r>
      <w:r w:rsidR="001D5F0B" w:rsidRPr="0091334B">
        <w:rPr>
          <w:sz w:val="22"/>
        </w:rPr>
        <w:t xml:space="preserve"> one </w:t>
      </w:r>
      <w:r w:rsidR="00A15E1E" w:rsidRPr="0091334B">
        <w:rPr>
          <w:sz w:val="22"/>
        </w:rPr>
        <w:t xml:space="preserve">possible </w:t>
      </w:r>
      <w:r w:rsidR="001D5F0B" w:rsidRPr="0091334B">
        <w:rPr>
          <w:sz w:val="22"/>
        </w:rPr>
        <w:t>solution</w:t>
      </w:r>
      <w:r w:rsidR="00860DFC" w:rsidRPr="0091334B">
        <w:rPr>
          <w:sz w:val="22"/>
        </w:rPr>
        <w:t xml:space="preserve"> to compensate</w:t>
      </w:r>
      <w:r w:rsidR="00231BD2" w:rsidRPr="0091334B">
        <w:rPr>
          <w:sz w:val="22"/>
        </w:rPr>
        <w:t xml:space="preserve"> for</w:t>
      </w:r>
      <w:r w:rsidR="00860DFC" w:rsidRPr="0091334B">
        <w:rPr>
          <w:sz w:val="22"/>
        </w:rPr>
        <w:t xml:space="preserve"> the </w:t>
      </w:r>
      <w:r w:rsidR="00DD673F">
        <w:rPr>
          <w:sz w:val="22"/>
        </w:rPr>
        <w:t>issue associated with narrower bandwidth</w:t>
      </w:r>
      <w:r w:rsidR="00860DFC" w:rsidRPr="0091334B">
        <w:rPr>
          <w:sz w:val="22"/>
        </w:rPr>
        <w:t xml:space="preserve">. Reference signal frequency hopping can </w:t>
      </w:r>
      <w:r w:rsidR="00A91390" w:rsidRPr="0091334B">
        <w:rPr>
          <w:sz w:val="22"/>
        </w:rPr>
        <w:t xml:space="preserve">virtually </w:t>
      </w:r>
      <w:r w:rsidR="00860DFC" w:rsidRPr="0091334B">
        <w:rPr>
          <w:sz w:val="22"/>
        </w:rPr>
        <w:t xml:space="preserve">enhance the bandwidth, which contributes to </w:t>
      </w:r>
      <w:r w:rsidR="002352BC">
        <w:rPr>
          <w:sz w:val="22"/>
        </w:rPr>
        <w:t xml:space="preserve">both </w:t>
      </w:r>
      <w:r w:rsidR="00860DFC" w:rsidRPr="0091334B">
        <w:rPr>
          <w:sz w:val="22"/>
        </w:rPr>
        <w:t>us</w:t>
      </w:r>
      <w:r w:rsidR="0049455C" w:rsidRPr="0091334B">
        <w:rPr>
          <w:sz w:val="22"/>
        </w:rPr>
        <w:t>ing</w:t>
      </w:r>
      <w:r w:rsidR="00860DFC" w:rsidRPr="0091334B">
        <w:rPr>
          <w:sz w:val="22"/>
        </w:rPr>
        <w:t xml:space="preserve"> the frequency diversity</w:t>
      </w:r>
      <w:r w:rsidR="002352BC">
        <w:rPr>
          <w:sz w:val="22"/>
        </w:rPr>
        <w:t xml:space="preserve"> and the enhancement of the timing-based measurement resolution</w:t>
      </w:r>
      <w:r w:rsidR="00860DFC" w:rsidRPr="0091334B">
        <w:rPr>
          <w:sz w:val="22"/>
        </w:rPr>
        <w:t>.</w:t>
      </w:r>
      <w:r w:rsidR="008C1968" w:rsidRPr="0091334B">
        <w:rPr>
          <w:sz w:val="22"/>
        </w:rPr>
        <w:t xml:space="preserve"> </w:t>
      </w:r>
      <w:r w:rsidR="0024519C" w:rsidRPr="0091334B">
        <w:rPr>
          <w:sz w:val="22"/>
        </w:rPr>
        <w:t>W</w:t>
      </w:r>
      <w:r w:rsidR="00673495" w:rsidRPr="0091334B">
        <w:rPr>
          <w:sz w:val="22"/>
        </w:rPr>
        <w:t xml:space="preserve">e are expecting some discussion points </w:t>
      </w:r>
      <w:r w:rsidR="0024519C" w:rsidRPr="0091334B">
        <w:rPr>
          <w:sz w:val="22"/>
        </w:rPr>
        <w:t>to support frequency hopping procedure</w:t>
      </w:r>
      <w:r w:rsidR="00A15E1E" w:rsidRPr="0091334B">
        <w:rPr>
          <w:sz w:val="22"/>
        </w:rPr>
        <w:t xml:space="preserve"> for PRS</w:t>
      </w:r>
      <w:r w:rsidR="00C07502">
        <w:rPr>
          <w:sz w:val="22"/>
        </w:rPr>
        <w:t>/SRS</w:t>
      </w:r>
      <w:r w:rsidR="0024519C" w:rsidRPr="0091334B">
        <w:rPr>
          <w:sz w:val="22"/>
        </w:rPr>
        <w:t>.</w:t>
      </w:r>
      <w:r w:rsidR="00A91390" w:rsidRPr="0091334B">
        <w:t xml:space="preserve"> </w:t>
      </w:r>
      <w:r w:rsidR="00A91390" w:rsidRPr="0091334B">
        <w:rPr>
          <w:sz w:val="22"/>
        </w:rPr>
        <w:t>RAN1 may need to define the hopping design such as hopping procedure, hopping bandwidth, or hopping pattern designed for low complexity.</w:t>
      </w:r>
      <w:r w:rsidR="0075721D" w:rsidRPr="0091334B">
        <w:rPr>
          <w:sz w:val="22"/>
        </w:rPr>
        <w:t xml:space="preserve"> </w:t>
      </w:r>
      <w:r w:rsidR="00720CF1" w:rsidRPr="0091334B">
        <w:rPr>
          <w:sz w:val="22"/>
        </w:rPr>
        <w:t xml:space="preserve">Definition </w:t>
      </w:r>
      <w:r w:rsidR="00D95DE0" w:rsidRPr="0091334B">
        <w:rPr>
          <w:sz w:val="22"/>
        </w:rPr>
        <w:t>of RF retuning gap for frequency hopping may be needed du</w:t>
      </w:r>
      <w:r w:rsidR="0075721D" w:rsidRPr="0091334B">
        <w:rPr>
          <w:sz w:val="22"/>
        </w:rPr>
        <w:t xml:space="preserve">e to </w:t>
      </w:r>
      <w:r w:rsidR="00720CF1" w:rsidRPr="0091334B">
        <w:rPr>
          <w:sz w:val="22"/>
        </w:rPr>
        <w:t xml:space="preserve">narrowband </w:t>
      </w:r>
      <w:r w:rsidR="0075721D" w:rsidRPr="0091334B">
        <w:rPr>
          <w:sz w:val="22"/>
        </w:rPr>
        <w:t>implementation</w:t>
      </w:r>
      <w:r w:rsidR="00A15E1E" w:rsidRPr="0091334B">
        <w:rPr>
          <w:sz w:val="22"/>
        </w:rPr>
        <w:t xml:space="preserve"> of RedCap UEs</w:t>
      </w:r>
      <w:r w:rsidR="00720CF1" w:rsidRPr="0091334B">
        <w:rPr>
          <w:sz w:val="22"/>
        </w:rPr>
        <w:t>.</w:t>
      </w:r>
      <w:r w:rsidR="00557419" w:rsidRPr="0091334B">
        <w:rPr>
          <w:sz w:val="22"/>
        </w:rPr>
        <w:t xml:space="preserve"> </w:t>
      </w:r>
      <w:r w:rsidR="00FB7605">
        <w:rPr>
          <w:sz w:val="22"/>
        </w:rPr>
        <w:t xml:space="preserve">RAN1 may need to discuss whether a new gap </w:t>
      </w:r>
      <w:r w:rsidR="00314FF8">
        <w:rPr>
          <w:sz w:val="22"/>
        </w:rPr>
        <w:t>for PRS/SRS frequency hopping should be defined</w:t>
      </w:r>
      <w:r w:rsidR="00FB7605">
        <w:rPr>
          <w:sz w:val="22"/>
        </w:rPr>
        <w:t xml:space="preserve"> or existing gaps such as for BWP switching or UL/DL switching for half duplex UE can be reused</w:t>
      </w:r>
      <w:r w:rsidR="009A78F4">
        <w:rPr>
          <w:sz w:val="22"/>
        </w:rPr>
        <w:t xml:space="preserve"> for frequency hopping</w:t>
      </w:r>
      <w:r w:rsidR="00FB7605">
        <w:rPr>
          <w:sz w:val="22"/>
        </w:rPr>
        <w:t xml:space="preserve">. </w:t>
      </w:r>
      <w:r w:rsidR="00B14A4F">
        <w:rPr>
          <w:sz w:val="22"/>
        </w:rPr>
        <w:t>It may be better</w:t>
      </w:r>
      <w:r w:rsidR="006434B5">
        <w:rPr>
          <w:sz w:val="22"/>
        </w:rPr>
        <w:t xml:space="preserve"> to </w:t>
      </w:r>
      <w:r w:rsidR="00D34C57">
        <w:rPr>
          <w:sz w:val="22"/>
        </w:rPr>
        <w:t>introduce</w:t>
      </w:r>
      <w:r w:rsidR="006434B5">
        <w:rPr>
          <w:sz w:val="22"/>
        </w:rPr>
        <w:t xml:space="preserve"> </w:t>
      </w:r>
      <w:r w:rsidR="00B14A4F">
        <w:rPr>
          <w:sz w:val="22"/>
        </w:rPr>
        <w:t>a new</w:t>
      </w:r>
      <w:r w:rsidR="006434B5">
        <w:rPr>
          <w:sz w:val="22"/>
        </w:rPr>
        <w:t xml:space="preserve"> gap</w:t>
      </w:r>
      <w:r w:rsidR="00B14A4F">
        <w:rPr>
          <w:sz w:val="22"/>
        </w:rPr>
        <w:t xml:space="preserve"> for more f</w:t>
      </w:r>
      <w:r w:rsidR="00D34C57">
        <w:rPr>
          <w:sz w:val="22"/>
        </w:rPr>
        <w:t>l</w:t>
      </w:r>
      <w:r w:rsidR="00B14A4F">
        <w:rPr>
          <w:sz w:val="22"/>
        </w:rPr>
        <w:t>exibility</w:t>
      </w:r>
      <w:r w:rsidR="00AD0FBC">
        <w:rPr>
          <w:sz w:val="22"/>
        </w:rPr>
        <w:t>.</w:t>
      </w:r>
      <w:r w:rsidR="006434B5">
        <w:rPr>
          <w:sz w:val="22"/>
        </w:rPr>
        <w:t xml:space="preserve"> </w:t>
      </w:r>
      <w:r w:rsidR="004F4542" w:rsidRPr="0091334B">
        <w:rPr>
          <w:sz w:val="22"/>
        </w:rPr>
        <w:t xml:space="preserve">The </w:t>
      </w:r>
      <w:r w:rsidR="00557419" w:rsidRPr="0091334B">
        <w:rPr>
          <w:sz w:val="22"/>
        </w:rPr>
        <w:t>introduction</w:t>
      </w:r>
      <w:r w:rsidR="004F4542" w:rsidRPr="0091334B">
        <w:rPr>
          <w:sz w:val="22"/>
        </w:rPr>
        <w:t xml:space="preserve"> of such a</w:t>
      </w:r>
      <w:r w:rsidR="00B2299D" w:rsidRPr="0091334B">
        <w:rPr>
          <w:sz w:val="22"/>
        </w:rPr>
        <w:t xml:space="preserve"> gap</w:t>
      </w:r>
      <w:r w:rsidR="00993DAB" w:rsidRPr="0091334B">
        <w:rPr>
          <w:sz w:val="22"/>
        </w:rPr>
        <w:t xml:space="preserve"> may </w:t>
      </w:r>
      <w:r w:rsidR="009A5962" w:rsidRPr="0091334B">
        <w:rPr>
          <w:sz w:val="22"/>
        </w:rPr>
        <w:t>bring</w:t>
      </w:r>
      <w:r w:rsidR="00B2299D" w:rsidRPr="0091334B">
        <w:rPr>
          <w:sz w:val="22"/>
        </w:rPr>
        <w:t xml:space="preserve"> </w:t>
      </w:r>
      <w:r w:rsidR="002E09D4" w:rsidRPr="0091334B">
        <w:rPr>
          <w:sz w:val="22"/>
        </w:rPr>
        <w:t xml:space="preserve">the </w:t>
      </w:r>
      <w:r w:rsidR="00B2299D" w:rsidRPr="0091334B">
        <w:rPr>
          <w:sz w:val="22"/>
        </w:rPr>
        <w:t>need</w:t>
      </w:r>
      <w:r w:rsidR="002E09D4" w:rsidRPr="0091334B">
        <w:rPr>
          <w:sz w:val="22"/>
        </w:rPr>
        <w:t xml:space="preserve"> </w:t>
      </w:r>
      <w:r w:rsidR="00B2299D" w:rsidRPr="0091334B">
        <w:rPr>
          <w:sz w:val="22"/>
        </w:rPr>
        <w:t>for</w:t>
      </w:r>
      <w:r w:rsidR="002E09D4" w:rsidRPr="0091334B">
        <w:rPr>
          <w:sz w:val="22"/>
        </w:rPr>
        <w:t xml:space="preserve"> the</w:t>
      </w:r>
      <w:r w:rsidR="00557419" w:rsidRPr="0091334B">
        <w:rPr>
          <w:rFonts w:hint="eastAsia"/>
          <w:sz w:val="22"/>
        </w:rPr>
        <w:t xml:space="preserve"> </w:t>
      </w:r>
      <w:r w:rsidR="00557419" w:rsidRPr="0091334B">
        <w:rPr>
          <w:sz w:val="22"/>
        </w:rPr>
        <w:t xml:space="preserve">further </w:t>
      </w:r>
      <w:r w:rsidR="00005F4D" w:rsidRPr="0091334B">
        <w:rPr>
          <w:sz w:val="22"/>
        </w:rPr>
        <w:t xml:space="preserve">clarifications </w:t>
      </w:r>
      <w:r w:rsidR="00B2299D" w:rsidRPr="0091334B">
        <w:rPr>
          <w:sz w:val="22"/>
        </w:rPr>
        <w:t>of</w:t>
      </w:r>
      <w:r w:rsidR="00005F4D" w:rsidRPr="0091334B">
        <w:rPr>
          <w:sz w:val="22"/>
        </w:rPr>
        <w:t xml:space="preserve"> the relation</w:t>
      </w:r>
      <w:r w:rsidR="00993DAB" w:rsidRPr="0091334B">
        <w:rPr>
          <w:sz w:val="22"/>
        </w:rPr>
        <w:t>ship</w:t>
      </w:r>
      <w:r w:rsidR="00005F4D" w:rsidRPr="0091334B">
        <w:rPr>
          <w:sz w:val="22"/>
        </w:rPr>
        <w:t xml:space="preserve"> </w:t>
      </w:r>
      <w:r w:rsidR="0094157B" w:rsidRPr="0091334B">
        <w:rPr>
          <w:sz w:val="22"/>
        </w:rPr>
        <w:t>with</w:t>
      </w:r>
      <w:r w:rsidR="00005F4D" w:rsidRPr="0091334B">
        <w:rPr>
          <w:sz w:val="22"/>
        </w:rPr>
        <w:t xml:space="preserve"> </w:t>
      </w:r>
      <w:r w:rsidR="00B2299D" w:rsidRPr="0091334B">
        <w:rPr>
          <w:rFonts w:hint="eastAsia"/>
          <w:sz w:val="22"/>
        </w:rPr>
        <w:t>the</w:t>
      </w:r>
      <w:r w:rsidR="00005F4D" w:rsidRPr="0091334B">
        <w:rPr>
          <w:sz w:val="22"/>
        </w:rPr>
        <w:t xml:space="preserve"> PRS measurement without measurement gap introduced in Rel-17 positioning.</w:t>
      </w:r>
    </w:p>
    <w:p w14:paraId="41E5BD85" w14:textId="6DB59AEF" w:rsidR="00DD673F" w:rsidRDefault="00C07502" w:rsidP="00AA61B3">
      <w:pPr>
        <w:spacing w:afterLines="50" w:after="120"/>
        <w:rPr>
          <w:sz w:val="22"/>
        </w:rPr>
      </w:pPr>
      <w:r>
        <w:rPr>
          <w:sz w:val="22"/>
        </w:rPr>
        <w:t>We understand</w:t>
      </w:r>
      <w:r w:rsidR="00DD673F">
        <w:rPr>
          <w:sz w:val="22"/>
        </w:rPr>
        <w:t xml:space="preserve"> none of the companies </w:t>
      </w:r>
      <w:r>
        <w:rPr>
          <w:sz w:val="22"/>
        </w:rPr>
        <w:t xml:space="preserve">opposed the frequency hopping itself at the last meeting, but majority think it was too early to make agreements. </w:t>
      </w:r>
      <w:r w:rsidR="00F14CED">
        <w:rPr>
          <w:sz w:val="22"/>
        </w:rPr>
        <w:t>At this meeting, performance evaluation</w:t>
      </w:r>
      <w:r w:rsidR="0085016A">
        <w:rPr>
          <w:sz w:val="22"/>
        </w:rPr>
        <w:t xml:space="preserve"> results </w:t>
      </w:r>
      <w:r w:rsidR="00F14CED">
        <w:rPr>
          <w:sz w:val="22"/>
        </w:rPr>
        <w:t xml:space="preserve">should be discussed first, and then </w:t>
      </w:r>
      <w:r w:rsidR="00511242">
        <w:rPr>
          <w:sz w:val="22"/>
        </w:rPr>
        <w:t xml:space="preserve">RAN1 should study </w:t>
      </w:r>
      <w:r w:rsidR="00F14CED">
        <w:rPr>
          <w:sz w:val="22"/>
        </w:rPr>
        <w:t>PRS/SRS frequency hopping</w:t>
      </w:r>
      <w:r w:rsidR="00511242">
        <w:rPr>
          <w:sz w:val="22"/>
        </w:rPr>
        <w:t xml:space="preserve"> if </w:t>
      </w:r>
      <w:r w:rsidR="0085016A">
        <w:rPr>
          <w:sz w:val="22"/>
        </w:rPr>
        <w:t xml:space="preserve">positioning accuracy </w:t>
      </w:r>
      <w:r w:rsidR="00511242">
        <w:rPr>
          <w:sz w:val="22"/>
        </w:rPr>
        <w:t xml:space="preserve">enhancements for RedCap UEs are required. </w:t>
      </w:r>
    </w:p>
    <w:p w14:paraId="0D796ED5" w14:textId="4851C40C" w:rsidR="00F12B58" w:rsidRPr="0091334B" w:rsidRDefault="00DC6448" w:rsidP="00F12B58">
      <w:pPr>
        <w:spacing w:afterLines="50" w:after="120"/>
        <w:rPr>
          <w:b/>
          <w:sz w:val="22"/>
          <w:szCs w:val="22"/>
        </w:rPr>
      </w:pPr>
      <w:r w:rsidRPr="0091334B">
        <w:rPr>
          <w:b/>
          <w:sz w:val="22"/>
          <w:szCs w:val="22"/>
        </w:rPr>
        <w:t>Propo</w:t>
      </w:r>
      <w:r w:rsidRPr="00175546">
        <w:rPr>
          <w:b/>
          <w:sz w:val="22"/>
          <w:szCs w:val="22"/>
        </w:rPr>
        <w:t>sal</w:t>
      </w:r>
      <w:r w:rsidR="00F12B58" w:rsidRPr="00175546">
        <w:rPr>
          <w:b/>
          <w:sz w:val="22"/>
          <w:szCs w:val="22"/>
        </w:rPr>
        <w:t xml:space="preserve"> </w:t>
      </w:r>
      <w:r w:rsidR="00175546" w:rsidRPr="00175546">
        <w:rPr>
          <w:b/>
          <w:sz w:val="22"/>
          <w:szCs w:val="22"/>
        </w:rPr>
        <w:t>5</w:t>
      </w:r>
      <w:r w:rsidR="00F12B58" w:rsidRPr="00175546">
        <w:rPr>
          <w:b/>
          <w:sz w:val="22"/>
          <w:szCs w:val="22"/>
        </w:rPr>
        <w:t>:</w:t>
      </w:r>
      <w:r w:rsidR="00F12B58" w:rsidRPr="0091334B">
        <w:rPr>
          <w:b/>
          <w:sz w:val="22"/>
          <w:szCs w:val="22"/>
        </w:rPr>
        <w:t xml:space="preserve"> </w:t>
      </w:r>
    </w:p>
    <w:p w14:paraId="1F775629" w14:textId="6B05C3D9" w:rsidR="00D92B86" w:rsidRPr="0091334B" w:rsidRDefault="00FE0CCF" w:rsidP="009416A4">
      <w:pPr>
        <w:pStyle w:val="afd"/>
        <w:numPr>
          <w:ilvl w:val="0"/>
          <w:numId w:val="25"/>
        </w:numPr>
        <w:spacing w:afterLines="50" w:after="120"/>
        <w:ind w:leftChars="0"/>
        <w:rPr>
          <w:b/>
          <w:bCs/>
          <w:sz w:val="22"/>
          <w:szCs w:val="22"/>
        </w:rPr>
      </w:pPr>
      <w:r w:rsidRPr="0091334B">
        <w:rPr>
          <w:b/>
          <w:bCs/>
          <w:sz w:val="22"/>
        </w:rPr>
        <w:t xml:space="preserve">RAN1 </w:t>
      </w:r>
      <w:r w:rsidR="0085016A">
        <w:rPr>
          <w:b/>
          <w:bCs/>
          <w:sz w:val="22"/>
        </w:rPr>
        <w:t>should</w:t>
      </w:r>
      <w:r w:rsidR="00511242">
        <w:rPr>
          <w:b/>
          <w:bCs/>
          <w:sz w:val="22"/>
        </w:rPr>
        <w:t xml:space="preserve"> study PRS</w:t>
      </w:r>
      <w:r w:rsidR="00511242" w:rsidRPr="00511242">
        <w:rPr>
          <w:b/>
          <w:bCs/>
          <w:sz w:val="22"/>
        </w:rPr>
        <w:t xml:space="preserve">/SRS frequency hopping if </w:t>
      </w:r>
      <w:r w:rsidR="0085016A">
        <w:rPr>
          <w:b/>
          <w:bCs/>
          <w:sz w:val="22"/>
        </w:rPr>
        <w:t xml:space="preserve">positioning accuracy </w:t>
      </w:r>
      <w:r w:rsidR="00511242" w:rsidRPr="00511242">
        <w:rPr>
          <w:b/>
          <w:bCs/>
          <w:sz w:val="22"/>
        </w:rPr>
        <w:t>enhancements for RedCap UEs are required</w:t>
      </w:r>
      <w:r w:rsidR="00511242">
        <w:rPr>
          <w:b/>
          <w:bCs/>
          <w:sz w:val="22"/>
        </w:rPr>
        <w:t xml:space="preserve"> according to the evaluation results</w:t>
      </w:r>
      <w:r w:rsidR="00511242" w:rsidRPr="00511242">
        <w:rPr>
          <w:b/>
          <w:bCs/>
          <w:sz w:val="22"/>
        </w:rPr>
        <w:t xml:space="preserve">. </w:t>
      </w:r>
      <w:r w:rsidR="00511242">
        <w:rPr>
          <w:b/>
          <w:bCs/>
          <w:sz w:val="22"/>
        </w:rPr>
        <w:t xml:space="preserve"> </w:t>
      </w:r>
    </w:p>
    <w:p w14:paraId="3751ECC0" w14:textId="77777777" w:rsidR="007B6DC6" w:rsidRPr="007B6DC6" w:rsidRDefault="007B6DC6" w:rsidP="007B6DC6">
      <w:pPr>
        <w:widowControl w:val="0"/>
        <w:spacing w:after="50"/>
        <w:rPr>
          <w:rFonts w:eastAsiaTheme="minorEastAsia"/>
          <w:kern w:val="2"/>
          <w:sz w:val="22"/>
          <w:szCs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lastRenderedPageBreak/>
        <w:t>Conclusion</w:t>
      </w:r>
    </w:p>
    <w:p w14:paraId="1D388DFF" w14:textId="49E3F882" w:rsidR="00795631" w:rsidRDefault="00795631" w:rsidP="00795631">
      <w:pPr>
        <w:spacing w:afterLines="50" w:after="120"/>
        <w:rPr>
          <w:sz w:val="22"/>
          <w:szCs w:val="22"/>
        </w:rPr>
      </w:pPr>
      <w:r>
        <w:rPr>
          <w:sz w:val="22"/>
          <w:szCs w:val="22"/>
        </w:rPr>
        <w:t>In thi</w:t>
      </w:r>
      <w:r w:rsidR="001B2864">
        <w:rPr>
          <w:sz w:val="22"/>
          <w:szCs w:val="22"/>
        </w:rPr>
        <w:t>s contribution, w</w:t>
      </w:r>
      <w:r w:rsidR="001B2864" w:rsidRPr="00BB15F1">
        <w:rPr>
          <w:sz w:val="22"/>
          <w:szCs w:val="22"/>
        </w:rPr>
        <w:t xml:space="preserve">e discussed </w:t>
      </w:r>
      <w:r w:rsidRPr="00BB15F1">
        <w:rPr>
          <w:sz w:val="22"/>
          <w:szCs w:val="22"/>
        </w:rPr>
        <w:t>potential enhancements for</w:t>
      </w:r>
      <w:r w:rsidR="00A54FAE" w:rsidRPr="00BB15F1">
        <w:rPr>
          <w:sz w:val="22"/>
          <w:szCs w:val="22"/>
        </w:rPr>
        <w:t xml:space="preserve"> positioning</w:t>
      </w:r>
      <w:r w:rsidR="00FF74AC" w:rsidRPr="00BB15F1">
        <w:rPr>
          <w:sz w:val="22"/>
          <w:szCs w:val="22"/>
        </w:rPr>
        <w:t xml:space="preserve"> </w:t>
      </w:r>
      <w:r w:rsidR="00A54FAE" w:rsidRPr="00BB15F1">
        <w:rPr>
          <w:sz w:val="22"/>
          <w:szCs w:val="22"/>
        </w:rPr>
        <w:t>for RedCap UEs</w:t>
      </w:r>
      <w:r>
        <w:rPr>
          <w:sz w:val="22"/>
          <w:szCs w:val="22"/>
        </w:rPr>
        <w:t>. Based on the discussion, we made following observations and proposal</w:t>
      </w:r>
      <w:r w:rsidR="00060B48">
        <w:rPr>
          <w:rFonts w:hint="eastAsia"/>
          <w:sz w:val="22"/>
          <w:szCs w:val="22"/>
        </w:rPr>
        <w:t>s</w:t>
      </w:r>
      <w:r>
        <w:rPr>
          <w:sz w:val="22"/>
          <w:szCs w:val="22"/>
        </w:rPr>
        <w:t>.</w:t>
      </w:r>
    </w:p>
    <w:p w14:paraId="1E98B910" w14:textId="77777777" w:rsidR="00175546" w:rsidRDefault="00175546" w:rsidP="00175546">
      <w:pPr>
        <w:spacing w:afterLines="50" w:after="120"/>
        <w:rPr>
          <w:b/>
          <w:sz w:val="22"/>
          <w:szCs w:val="22"/>
        </w:rPr>
      </w:pPr>
      <w:r>
        <w:rPr>
          <w:b/>
          <w:sz w:val="22"/>
          <w:szCs w:val="22"/>
        </w:rPr>
        <w:t xml:space="preserve">Observation </w:t>
      </w:r>
      <w:r w:rsidRPr="00175546">
        <w:rPr>
          <w:b/>
          <w:sz w:val="22"/>
          <w:szCs w:val="22"/>
        </w:rPr>
        <w:t>1</w:t>
      </w:r>
      <w:r w:rsidRPr="00BF2DC7">
        <w:rPr>
          <w:b/>
          <w:sz w:val="22"/>
          <w:szCs w:val="22"/>
        </w:rPr>
        <w:t>:</w:t>
      </w:r>
      <w:r>
        <w:rPr>
          <w:b/>
          <w:sz w:val="22"/>
          <w:szCs w:val="22"/>
        </w:rPr>
        <w:t xml:space="preserve"> </w:t>
      </w:r>
    </w:p>
    <w:p w14:paraId="640064B1" w14:textId="77777777" w:rsidR="00175546" w:rsidRPr="005265C8" w:rsidRDefault="00175546" w:rsidP="00175546">
      <w:pPr>
        <w:pStyle w:val="afd"/>
        <w:numPr>
          <w:ilvl w:val="0"/>
          <w:numId w:val="12"/>
        </w:numPr>
        <w:spacing w:afterLines="50" w:after="120"/>
        <w:ind w:leftChars="0"/>
        <w:rPr>
          <w:b/>
          <w:bCs/>
          <w:sz w:val="22"/>
          <w:szCs w:val="22"/>
        </w:rPr>
      </w:pPr>
      <w:r>
        <w:rPr>
          <w:b/>
          <w:bCs/>
          <w:sz w:val="22"/>
          <w:szCs w:val="22"/>
        </w:rPr>
        <w:t>RAN1</w:t>
      </w:r>
      <w:r w:rsidRPr="00090FC9">
        <w:rPr>
          <w:b/>
          <w:bCs/>
          <w:sz w:val="22"/>
          <w:szCs w:val="22"/>
        </w:rPr>
        <w:t xml:space="preserve"> should </w:t>
      </w:r>
      <w:r>
        <w:rPr>
          <w:b/>
          <w:bCs/>
          <w:sz w:val="22"/>
          <w:szCs w:val="22"/>
        </w:rPr>
        <w:t>strive for</w:t>
      </w:r>
      <w:r w:rsidRPr="00090FC9">
        <w:rPr>
          <w:b/>
          <w:bCs/>
          <w:sz w:val="22"/>
          <w:szCs w:val="22"/>
        </w:rPr>
        <w:t xml:space="preserve"> higher</w:t>
      </w:r>
      <w:r>
        <w:rPr>
          <w:b/>
          <w:bCs/>
          <w:sz w:val="22"/>
          <w:szCs w:val="22"/>
        </w:rPr>
        <w:t xml:space="preserve"> positioning</w:t>
      </w:r>
      <w:r w:rsidRPr="00090FC9">
        <w:rPr>
          <w:b/>
          <w:bCs/>
          <w:sz w:val="22"/>
          <w:szCs w:val="22"/>
        </w:rPr>
        <w:t xml:space="preserve"> accuracy as possible for RedCap UEs.</w:t>
      </w:r>
    </w:p>
    <w:p w14:paraId="4F38C0F4" w14:textId="77777777" w:rsidR="00175546" w:rsidRPr="000126FE" w:rsidRDefault="00175546" w:rsidP="00175546">
      <w:pPr>
        <w:spacing w:afterLines="50" w:after="120"/>
        <w:rPr>
          <w:b/>
          <w:sz w:val="22"/>
          <w:szCs w:val="22"/>
        </w:rPr>
      </w:pPr>
      <w:r>
        <w:rPr>
          <w:b/>
          <w:sz w:val="22"/>
          <w:szCs w:val="22"/>
        </w:rPr>
        <w:t>Proposal</w:t>
      </w:r>
      <w:r w:rsidRPr="000126FE">
        <w:rPr>
          <w:b/>
          <w:sz w:val="22"/>
          <w:szCs w:val="22"/>
        </w:rPr>
        <w:t xml:space="preserve"> </w:t>
      </w:r>
      <w:r w:rsidRPr="00175546">
        <w:rPr>
          <w:b/>
          <w:sz w:val="22"/>
          <w:szCs w:val="22"/>
        </w:rPr>
        <w:t>1</w:t>
      </w:r>
      <w:r w:rsidRPr="00BF2DC7">
        <w:rPr>
          <w:b/>
          <w:sz w:val="22"/>
          <w:szCs w:val="22"/>
        </w:rPr>
        <w:t>:</w:t>
      </w:r>
      <w:r w:rsidRPr="000126FE">
        <w:rPr>
          <w:b/>
          <w:sz w:val="22"/>
          <w:szCs w:val="22"/>
        </w:rPr>
        <w:t xml:space="preserve"> </w:t>
      </w:r>
    </w:p>
    <w:p w14:paraId="4F4F42C1" w14:textId="77777777" w:rsidR="00175546" w:rsidRPr="00FE0CCF" w:rsidRDefault="00175546" w:rsidP="00175546">
      <w:pPr>
        <w:pStyle w:val="afd"/>
        <w:numPr>
          <w:ilvl w:val="0"/>
          <w:numId w:val="12"/>
        </w:numPr>
        <w:spacing w:afterLines="50" w:after="120"/>
        <w:ind w:leftChars="0"/>
        <w:rPr>
          <w:b/>
          <w:bCs/>
          <w:sz w:val="22"/>
        </w:rPr>
      </w:pPr>
      <w:r>
        <w:rPr>
          <w:b/>
          <w:bCs/>
          <w:sz w:val="22"/>
        </w:rPr>
        <w:t>H</w:t>
      </w:r>
      <w:r w:rsidRPr="00F859EC">
        <w:rPr>
          <w:b/>
          <w:bCs/>
          <w:sz w:val="22"/>
        </w:rPr>
        <w:t>orizontal position</w:t>
      </w:r>
      <w:r>
        <w:rPr>
          <w:b/>
          <w:bCs/>
          <w:sz w:val="22"/>
        </w:rPr>
        <w:t>ing</w:t>
      </w:r>
      <w:r w:rsidRPr="00F859EC">
        <w:rPr>
          <w:b/>
          <w:bCs/>
          <w:sz w:val="22"/>
        </w:rPr>
        <w:t xml:space="preserve"> accuracy for IIoT </w:t>
      </w:r>
      <w:r>
        <w:rPr>
          <w:b/>
          <w:bCs/>
          <w:sz w:val="22"/>
        </w:rPr>
        <w:t xml:space="preserve">use case </w:t>
      </w:r>
      <w:r w:rsidRPr="00F859EC">
        <w:rPr>
          <w:b/>
          <w:bCs/>
          <w:sz w:val="22"/>
        </w:rPr>
        <w:t>may need to be relaxed from Rel-17 IIoT requirement (i.e., 0.2m) due to hardware restrictions, and it should be set to 1</w:t>
      </w:r>
      <w:r>
        <w:rPr>
          <w:b/>
          <w:bCs/>
          <w:sz w:val="22"/>
        </w:rPr>
        <w:t xml:space="preserve"> </w:t>
      </w:r>
      <w:r w:rsidRPr="00F859EC">
        <w:rPr>
          <w:b/>
          <w:bCs/>
          <w:sz w:val="22"/>
        </w:rPr>
        <w:t>m for RedCap UEs.</w:t>
      </w:r>
    </w:p>
    <w:p w14:paraId="2EC0D875" w14:textId="77777777" w:rsidR="00175546" w:rsidRPr="000126FE" w:rsidRDefault="00175546" w:rsidP="00175546">
      <w:pPr>
        <w:spacing w:afterLines="50" w:after="120"/>
        <w:rPr>
          <w:b/>
          <w:sz w:val="22"/>
          <w:szCs w:val="22"/>
        </w:rPr>
      </w:pPr>
      <w:r>
        <w:rPr>
          <w:b/>
          <w:sz w:val="22"/>
          <w:szCs w:val="22"/>
        </w:rPr>
        <w:t>Proposal</w:t>
      </w:r>
      <w:r w:rsidRPr="000126FE">
        <w:rPr>
          <w:b/>
          <w:sz w:val="22"/>
          <w:szCs w:val="22"/>
        </w:rPr>
        <w:t xml:space="preserve"> </w:t>
      </w:r>
      <w:r w:rsidRPr="00175546">
        <w:rPr>
          <w:b/>
          <w:sz w:val="22"/>
          <w:szCs w:val="22"/>
        </w:rPr>
        <w:t>2:</w:t>
      </w:r>
      <w:r w:rsidRPr="000126FE">
        <w:rPr>
          <w:b/>
          <w:sz w:val="22"/>
          <w:szCs w:val="22"/>
        </w:rPr>
        <w:t xml:space="preserve"> </w:t>
      </w:r>
    </w:p>
    <w:p w14:paraId="373CBB06" w14:textId="77777777" w:rsidR="00175546" w:rsidRPr="00C43A56" w:rsidRDefault="00175546" w:rsidP="00175546">
      <w:pPr>
        <w:pStyle w:val="afd"/>
        <w:numPr>
          <w:ilvl w:val="0"/>
          <w:numId w:val="12"/>
        </w:numPr>
        <w:spacing w:afterLines="50" w:after="120"/>
        <w:ind w:leftChars="0"/>
        <w:rPr>
          <w:b/>
          <w:bCs/>
          <w:sz w:val="22"/>
        </w:rPr>
      </w:pPr>
      <w:r>
        <w:rPr>
          <w:b/>
          <w:bCs/>
          <w:sz w:val="22"/>
        </w:rPr>
        <w:t>H</w:t>
      </w:r>
      <w:r w:rsidRPr="006927E3">
        <w:rPr>
          <w:b/>
          <w:bCs/>
          <w:sz w:val="22"/>
        </w:rPr>
        <w:t>orizontal position</w:t>
      </w:r>
      <w:r>
        <w:rPr>
          <w:b/>
          <w:bCs/>
          <w:sz w:val="22"/>
        </w:rPr>
        <w:t>ing</w:t>
      </w:r>
      <w:r w:rsidRPr="006927E3">
        <w:rPr>
          <w:b/>
          <w:bCs/>
          <w:sz w:val="22"/>
        </w:rPr>
        <w:t xml:space="preserve"> accuracy </w:t>
      </w:r>
      <w:r>
        <w:rPr>
          <w:b/>
          <w:bCs/>
          <w:sz w:val="22"/>
        </w:rPr>
        <w:t xml:space="preserve">for commercial use case </w:t>
      </w:r>
      <w:r w:rsidRPr="006927E3">
        <w:rPr>
          <w:b/>
          <w:bCs/>
          <w:sz w:val="22"/>
        </w:rPr>
        <w:t>may need to be set as high as possible</w:t>
      </w:r>
      <w:r>
        <w:rPr>
          <w:b/>
          <w:bCs/>
          <w:sz w:val="22"/>
        </w:rPr>
        <w:t>, e.g.,</w:t>
      </w:r>
      <w:r w:rsidRPr="006927E3">
        <w:rPr>
          <w:b/>
          <w:bCs/>
          <w:sz w:val="22"/>
        </w:rPr>
        <w:t xml:space="preserve"> in the 1 – 3 m range for RedCap UEs.</w:t>
      </w:r>
      <w:r>
        <w:rPr>
          <w:b/>
          <w:bCs/>
          <w:sz w:val="22"/>
        </w:rPr>
        <w:t xml:space="preserve"> The feasibility of the target positioning accuracy is discussed based on the evaluation results at RAN1#110 meeting.</w:t>
      </w:r>
    </w:p>
    <w:p w14:paraId="193C504E" w14:textId="77777777" w:rsidR="00175546" w:rsidRPr="000126FE" w:rsidRDefault="00175546" w:rsidP="00175546">
      <w:pPr>
        <w:spacing w:afterLines="50" w:after="120"/>
        <w:rPr>
          <w:b/>
          <w:sz w:val="22"/>
          <w:szCs w:val="22"/>
        </w:rPr>
      </w:pPr>
      <w:r>
        <w:rPr>
          <w:b/>
          <w:sz w:val="22"/>
          <w:szCs w:val="22"/>
        </w:rPr>
        <w:t>Proposal</w:t>
      </w:r>
      <w:r w:rsidRPr="000126FE">
        <w:rPr>
          <w:b/>
          <w:sz w:val="22"/>
          <w:szCs w:val="22"/>
        </w:rPr>
        <w:t xml:space="preserve"> </w:t>
      </w:r>
      <w:r w:rsidRPr="00175546">
        <w:rPr>
          <w:b/>
          <w:sz w:val="22"/>
          <w:szCs w:val="22"/>
        </w:rPr>
        <w:t>3:</w:t>
      </w:r>
      <w:r w:rsidRPr="000126FE">
        <w:rPr>
          <w:b/>
          <w:sz w:val="22"/>
          <w:szCs w:val="22"/>
        </w:rPr>
        <w:t xml:space="preserve"> </w:t>
      </w:r>
    </w:p>
    <w:p w14:paraId="39E17995" w14:textId="77777777" w:rsidR="00175546" w:rsidRPr="00FE0CCF" w:rsidRDefault="00175546" w:rsidP="00175546">
      <w:pPr>
        <w:pStyle w:val="afd"/>
        <w:numPr>
          <w:ilvl w:val="0"/>
          <w:numId w:val="12"/>
        </w:numPr>
        <w:spacing w:afterLines="50" w:after="120"/>
        <w:ind w:leftChars="0"/>
        <w:rPr>
          <w:b/>
          <w:bCs/>
          <w:sz w:val="22"/>
        </w:rPr>
      </w:pPr>
      <w:r>
        <w:rPr>
          <w:b/>
          <w:bCs/>
          <w:sz w:val="22"/>
        </w:rPr>
        <w:t>RAN1</w:t>
      </w:r>
      <w:r w:rsidRPr="006F5C11">
        <w:rPr>
          <w:b/>
          <w:bCs/>
          <w:sz w:val="22"/>
        </w:rPr>
        <w:t xml:space="preserve"> may not need optional configurations of number of UE branches in FR2.</w:t>
      </w:r>
    </w:p>
    <w:p w14:paraId="1BB1EADD" w14:textId="77777777" w:rsidR="00175546" w:rsidRPr="000126FE" w:rsidRDefault="00175546" w:rsidP="00175546">
      <w:pPr>
        <w:spacing w:afterLines="50" w:after="120"/>
        <w:rPr>
          <w:b/>
          <w:sz w:val="22"/>
          <w:szCs w:val="22"/>
        </w:rPr>
      </w:pPr>
      <w:r>
        <w:rPr>
          <w:b/>
          <w:sz w:val="22"/>
          <w:szCs w:val="22"/>
        </w:rPr>
        <w:t>Proposa</w:t>
      </w:r>
      <w:r w:rsidRPr="00175546">
        <w:rPr>
          <w:b/>
          <w:sz w:val="22"/>
          <w:szCs w:val="22"/>
        </w:rPr>
        <w:t>l 4:</w:t>
      </w:r>
      <w:r w:rsidRPr="000126FE">
        <w:rPr>
          <w:b/>
          <w:sz w:val="22"/>
          <w:szCs w:val="22"/>
        </w:rPr>
        <w:t xml:space="preserve"> </w:t>
      </w:r>
    </w:p>
    <w:p w14:paraId="138BE4D9" w14:textId="77777777" w:rsidR="00175546" w:rsidRPr="00A93A80" w:rsidRDefault="00175546" w:rsidP="00175546">
      <w:pPr>
        <w:pStyle w:val="afd"/>
        <w:numPr>
          <w:ilvl w:val="0"/>
          <w:numId w:val="12"/>
        </w:numPr>
        <w:spacing w:afterLines="50" w:after="120"/>
        <w:ind w:leftChars="0"/>
        <w:rPr>
          <w:sz w:val="22"/>
        </w:rPr>
      </w:pPr>
      <w:r w:rsidRPr="00A93A80">
        <w:rPr>
          <w:b/>
          <w:bCs/>
          <w:sz w:val="22"/>
        </w:rPr>
        <w:t xml:space="preserve">TR 38.901, TR 38.802, </w:t>
      </w:r>
      <w:r>
        <w:rPr>
          <w:b/>
          <w:bCs/>
          <w:sz w:val="22"/>
        </w:rPr>
        <w:t>and/</w:t>
      </w:r>
      <w:r w:rsidRPr="00A93A80">
        <w:rPr>
          <w:b/>
          <w:bCs/>
          <w:sz w:val="22"/>
        </w:rPr>
        <w:t xml:space="preserve">or TR 38.830 seem to be suitable as a starting point for </w:t>
      </w:r>
      <w:proofErr w:type="spellStart"/>
      <w:r w:rsidRPr="00A93A80">
        <w:rPr>
          <w:b/>
          <w:bCs/>
          <w:sz w:val="22"/>
        </w:rPr>
        <w:t>RMa</w:t>
      </w:r>
      <w:proofErr w:type="spellEnd"/>
      <w:r w:rsidRPr="00A93A80">
        <w:rPr>
          <w:b/>
          <w:bCs/>
          <w:sz w:val="22"/>
        </w:rPr>
        <w:t xml:space="preserve"> parameters.</w:t>
      </w:r>
      <w:r>
        <w:rPr>
          <w:b/>
          <w:bCs/>
          <w:sz w:val="22"/>
        </w:rPr>
        <w:t xml:space="preserve"> </w:t>
      </w:r>
      <w:r>
        <w:rPr>
          <w:sz w:val="22"/>
        </w:rPr>
        <w:t>Example parameters are described as follows.</w:t>
      </w:r>
    </w:p>
    <w:p w14:paraId="78D71406" w14:textId="77777777" w:rsidR="00175546" w:rsidRPr="00790A20" w:rsidRDefault="00175546" w:rsidP="00175546">
      <w:pPr>
        <w:pStyle w:val="TH"/>
        <w:numPr>
          <w:ilvl w:val="0"/>
          <w:numId w:val="12"/>
        </w:numPr>
        <w:rPr>
          <w:lang w:eastAsia="zh-CN"/>
        </w:rPr>
      </w:pPr>
      <w:r w:rsidRPr="00790A20">
        <w:t xml:space="preserve">Table </w:t>
      </w:r>
      <w:r>
        <w:rPr>
          <w:lang w:eastAsia="zh-CN"/>
        </w:rPr>
        <w:t>1</w:t>
      </w:r>
      <w:r w:rsidRPr="00790A20">
        <w:rPr>
          <w:lang w:eastAsia="zh-CN"/>
        </w:rPr>
        <w:t>:</w:t>
      </w:r>
      <w:r w:rsidRPr="00790A20">
        <w:t xml:space="preserve"> </w:t>
      </w:r>
      <w:r>
        <w:rPr>
          <w:lang w:eastAsia="zh-CN"/>
        </w:rPr>
        <w:t>Rural</w:t>
      </w:r>
      <w:r w:rsidRPr="00790A20">
        <w:rPr>
          <w:lang w:eastAsia="zh-CN"/>
        </w:rPr>
        <w:t xml:space="preserve"> macro (</w:t>
      </w:r>
      <w:proofErr w:type="spellStart"/>
      <w:r>
        <w:rPr>
          <w:lang w:eastAsia="zh-CN"/>
        </w:rPr>
        <w:t>R</w:t>
      </w:r>
      <w:r w:rsidRPr="00790A20">
        <w:rPr>
          <w:lang w:eastAsia="zh-CN"/>
        </w:rPr>
        <w:t>Ma</w:t>
      </w:r>
      <w:proofErr w:type="spellEnd"/>
      <w:r w:rsidRPr="00790A20">
        <w:rPr>
          <w:lang w:eastAsia="zh-CN"/>
        </w:rPr>
        <w:t>) scenario parameters</w:t>
      </w:r>
    </w:p>
    <w:tbl>
      <w:tblPr>
        <w:tblW w:w="9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583"/>
      </w:tblGrid>
      <w:tr w:rsidR="00175546" w:rsidRPr="00790A20" w14:paraId="60D255F9" w14:textId="77777777" w:rsidTr="00B87716">
        <w:tc>
          <w:tcPr>
            <w:tcW w:w="3240" w:type="dxa"/>
            <w:shd w:val="clear" w:color="auto" w:fill="auto"/>
            <w:vAlign w:val="center"/>
          </w:tcPr>
          <w:p w14:paraId="6E28170C" w14:textId="77777777" w:rsidR="00175546" w:rsidRPr="00790A20" w:rsidRDefault="00175546" w:rsidP="00B87716">
            <w:pPr>
              <w:pStyle w:val="TAH"/>
              <w:rPr>
                <w:rFonts w:cs="Arial"/>
                <w:lang w:eastAsia="zh-CN"/>
              </w:rPr>
            </w:pPr>
          </w:p>
        </w:tc>
        <w:tc>
          <w:tcPr>
            <w:tcW w:w="6583" w:type="dxa"/>
            <w:shd w:val="clear" w:color="auto" w:fill="auto"/>
            <w:hideMark/>
          </w:tcPr>
          <w:p w14:paraId="130924B8" w14:textId="77777777" w:rsidR="00175546" w:rsidRPr="00790A20" w:rsidRDefault="00175546" w:rsidP="00B87716">
            <w:pPr>
              <w:pStyle w:val="TAH"/>
              <w:rPr>
                <w:rFonts w:cs="Arial"/>
                <w:sz w:val="20"/>
                <w:lang w:eastAsia="zh-CN"/>
              </w:rPr>
            </w:pPr>
            <w:r w:rsidRPr="00790A20">
              <w:rPr>
                <w:rFonts w:cs="Arial"/>
                <w:sz w:val="20"/>
                <w:lang w:eastAsia="zh-CN"/>
              </w:rPr>
              <w:t xml:space="preserve">FR1 Specific Values </w:t>
            </w:r>
          </w:p>
        </w:tc>
      </w:tr>
      <w:tr w:rsidR="00175546" w:rsidRPr="00790A20" w14:paraId="71364CA0" w14:textId="77777777" w:rsidTr="00B87716">
        <w:tc>
          <w:tcPr>
            <w:tcW w:w="3240" w:type="dxa"/>
            <w:shd w:val="clear" w:color="auto" w:fill="auto"/>
            <w:hideMark/>
          </w:tcPr>
          <w:p w14:paraId="003914F7" w14:textId="77777777" w:rsidR="00175546" w:rsidRPr="00790A20" w:rsidRDefault="00175546" w:rsidP="00B87716">
            <w:pPr>
              <w:pStyle w:val="TAL"/>
              <w:rPr>
                <w:lang w:val="en-US" w:eastAsia="zh-CN"/>
              </w:rPr>
            </w:pPr>
            <w:r w:rsidRPr="00790A20">
              <w:rPr>
                <w:lang w:val="en-US" w:eastAsia="zh-CN"/>
              </w:rPr>
              <w:t xml:space="preserve">Layout </w:t>
            </w:r>
          </w:p>
        </w:tc>
        <w:tc>
          <w:tcPr>
            <w:tcW w:w="6583" w:type="dxa"/>
            <w:shd w:val="clear" w:color="auto" w:fill="auto"/>
            <w:hideMark/>
          </w:tcPr>
          <w:p w14:paraId="28E6039A" w14:textId="77777777" w:rsidR="00175546" w:rsidRPr="00790A20" w:rsidRDefault="00175546" w:rsidP="00B87716">
            <w:pPr>
              <w:pStyle w:val="TAL"/>
              <w:rPr>
                <w:lang w:val="en-US" w:eastAsia="zh-CN"/>
              </w:rPr>
            </w:pPr>
            <w:r w:rsidRPr="00790A20">
              <w:rPr>
                <w:lang w:val="en-US" w:eastAsia="zh-CN"/>
              </w:rPr>
              <w:t xml:space="preserve">Hexagonal grid, 3 sectors per site, 7 or 19 macro sites, ISD = </w:t>
            </w:r>
            <w:r>
              <w:rPr>
                <w:lang w:val="en-US" w:eastAsia="zh-CN"/>
              </w:rPr>
              <w:t>1730</w:t>
            </w:r>
            <w:r w:rsidRPr="00790A20">
              <w:rPr>
                <w:lang w:val="en-US" w:eastAsia="zh-CN"/>
              </w:rPr>
              <w:t>m</w:t>
            </w:r>
            <w:r>
              <w:rPr>
                <w:lang w:val="en-US" w:eastAsia="zh-CN"/>
              </w:rPr>
              <w:t xml:space="preserve"> or 5000m</w:t>
            </w:r>
            <w:r w:rsidRPr="00790A20">
              <w:rPr>
                <w:lang w:val="en-US" w:eastAsia="zh-CN"/>
              </w:rPr>
              <w:t xml:space="preserve"> – Note 1</w:t>
            </w:r>
          </w:p>
          <w:p w14:paraId="1B24E372" w14:textId="77777777" w:rsidR="00175546" w:rsidRPr="00790A20" w:rsidRDefault="00175546" w:rsidP="00B87716">
            <w:pPr>
              <w:pStyle w:val="TAL"/>
              <w:rPr>
                <w:lang w:val="en-US" w:eastAsia="zh-CN"/>
              </w:rPr>
            </w:pPr>
            <w:r w:rsidRPr="00790A20">
              <w:rPr>
                <w:lang w:val="en-US" w:eastAsia="zh-CN"/>
              </w:rPr>
              <w:t>Wrap-around is applied. Note 2</w:t>
            </w:r>
          </w:p>
        </w:tc>
      </w:tr>
      <w:tr w:rsidR="00175546" w:rsidRPr="00790A20" w14:paraId="77BFDD85" w14:textId="77777777" w:rsidTr="00B87716">
        <w:tc>
          <w:tcPr>
            <w:tcW w:w="3240" w:type="dxa"/>
            <w:shd w:val="clear" w:color="auto" w:fill="auto"/>
            <w:hideMark/>
          </w:tcPr>
          <w:p w14:paraId="4B268984" w14:textId="77777777" w:rsidR="00175546" w:rsidRPr="00790A20" w:rsidRDefault="00175546" w:rsidP="00B87716">
            <w:pPr>
              <w:pStyle w:val="TAL"/>
              <w:rPr>
                <w:lang w:val="en-US" w:eastAsia="zh-CN"/>
              </w:rPr>
            </w:pPr>
            <w:r w:rsidRPr="00790A20">
              <w:rPr>
                <w:lang w:val="en-US" w:eastAsia="zh-CN"/>
              </w:rPr>
              <w:t>Total gNB TX power, dBm</w:t>
            </w:r>
          </w:p>
        </w:tc>
        <w:tc>
          <w:tcPr>
            <w:tcW w:w="6583" w:type="dxa"/>
            <w:shd w:val="clear" w:color="auto" w:fill="auto"/>
            <w:hideMark/>
          </w:tcPr>
          <w:p w14:paraId="20765C4E" w14:textId="77777777" w:rsidR="00175546" w:rsidRPr="00790A20" w:rsidRDefault="00175546" w:rsidP="00B87716">
            <w:pPr>
              <w:pStyle w:val="TAL"/>
              <w:rPr>
                <w:lang w:val="en-US" w:eastAsia="zh-CN"/>
              </w:rPr>
            </w:pPr>
            <w:r w:rsidRPr="00790A20">
              <w:rPr>
                <w:lang w:val="en-US" w:eastAsia="zh-CN"/>
              </w:rPr>
              <w:t>49dBm</w:t>
            </w:r>
          </w:p>
        </w:tc>
      </w:tr>
      <w:tr w:rsidR="00175546" w:rsidRPr="00790A20" w14:paraId="6A523CB9" w14:textId="77777777" w:rsidTr="00B87716">
        <w:tc>
          <w:tcPr>
            <w:tcW w:w="3240" w:type="dxa"/>
            <w:shd w:val="clear" w:color="auto" w:fill="auto"/>
            <w:hideMark/>
          </w:tcPr>
          <w:p w14:paraId="16A23892" w14:textId="77777777" w:rsidR="00175546" w:rsidRPr="00790A20" w:rsidRDefault="00175546" w:rsidP="00B87716">
            <w:pPr>
              <w:pStyle w:val="TAL"/>
              <w:rPr>
                <w:lang w:val="en-US" w:eastAsia="zh-CN"/>
              </w:rPr>
            </w:pPr>
            <w:r w:rsidRPr="00790A20">
              <w:rPr>
                <w:lang w:val="en-US" w:eastAsia="zh-CN"/>
              </w:rPr>
              <w:t>gNB antenna configuration</w:t>
            </w:r>
          </w:p>
        </w:tc>
        <w:tc>
          <w:tcPr>
            <w:tcW w:w="6583" w:type="dxa"/>
            <w:shd w:val="clear" w:color="auto" w:fill="auto"/>
            <w:hideMark/>
          </w:tcPr>
          <w:p w14:paraId="6860F940" w14:textId="77777777" w:rsidR="00175546" w:rsidRPr="00370FC9" w:rsidRDefault="00175546" w:rsidP="00B87716">
            <w:pPr>
              <w:pStyle w:val="TAL"/>
              <w:rPr>
                <w:lang w:val="en-US" w:eastAsia="ja-JP"/>
              </w:rPr>
            </w:pPr>
            <w:r w:rsidRPr="003E75C2">
              <w:rPr>
                <w:rFonts w:hint="eastAsia"/>
                <w:highlight w:val="green"/>
                <w:lang w:val="en-US" w:eastAsia="ja-JP"/>
              </w:rPr>
              <w:t>A</w:t>
            </w:r>
            <w:r w:rsidRPr="003E75C2">
              <w:rPr>
                <w:highlight w:val="green"/>
                <w:lang w:val="en-US" w:eastAsia="ja-JP"/>
              </w:rPr>
              <w:t>greement</w:t>
            </w:r>
          </w:p>
          <w:p w14:paraId="6B46FFA3" w14:textId="77777777" w:rsidR="00175546" w:rsidRPr="00790A20" w:rsidRDefault="00175546" w:rsidP="00B87716">
            <w:pPr>
              <w:pStyle w:val="TAL"/>
              <w:rPr>
                <w:lang w:val="en-US" w:eastAsia="zh-CN"/>
              </w:rPr>
            </w:pPr>
            <w:r w:rsidRPr="00790A20">
              <w:rPr>
                <w:lang w:val="en-US" w:eastAsia="zh-CN"/>
              </w:rPr>
              <w:t>(M, N, P, Mg, Ng) = (</w:t>
            </w:r>
            <w:r>
              <w:rPr>
                <w:lang w:val="en-US" w:eastAsia="zh-CN"/>
              </w:rPr>
              <w:t>4</w:t>
            </w:r>
            <w:r w:rsidRPr="00790A20">
              <w:rPr>
                <w:lang w:val="en-US" w:eastAsia="zh-CN"/>
              </w:rPr>
              <w:t xml:space="preserve">, </w:t>
            </w:r>
            <w:r>
              <w:rPr>
                <w:lang w:val="en-US" w:eastAsia="zh-CN"/>
              </w:rPr>
              <w:t>2</w:t>
            </w:r>
            <w:r w:rsidRPr="00790A20">
              <w:rPr>
                <w:lang w:val="en-US" w:eastAsia="zh-CN"/>
              </w:rPr>
              <w:t>, 2, 1, 1), (</w:t>
            </w:r>
            <w:proofErr w:type="spellStart"/>
            <w:r w:rsidRPr="00790A20">
              <w:rPr>
                <w:lang w:val="en-US" w:eastAsia="zh-CN"/>
              </w:rPr>
              <w:t>dH</w:t>
            </w:r>
            <w:proofErr w:type="spellEnd"/>
            <w:r w:rsidRPr="00790A20">
              <w:rPr>
                <w:lang w:val="en-US" w:eastAsia="zh-CN"/>
              </w:rPr>
              <w:t xml:space="preserve">, </w:t>
            </w:r>
            <w:proofErr w:type="spellStart"/>
            <w:r w:rsidRPr="00790A20">
              <w:rPr>
                <w:lang w:val="en-US" w:eastAsia="zh-CN"/>
              </w:rPr>
              <w:t>dV</w:t>
            </w:r>
            <w:proofErr w:type="spellEnd"/>
            <w:r w:rsidRPr="00790A20">
              <w:rPr>
                <w:lang w:val="en-US" w:eastAsia="zh-CN"/>
              </w:rPr>
              <w:t xml:space="preserve">) = (0.5, </w:t>
            </w:r>
            <w:proofErr w:type="gramStart"/>
            <w:r w:rsidRPr="00790A20">
              <w:rPr>
                <w:lang w:val="en-US" w:eastAsia="zh-CN"/>
              </w:rPr>
              <w:t>0.8)λ</w:t>
            </w:r>
            <w:proofErr w:type="gramEnd"/>
            <w:r w:rsidRPr="00790A20">
              <w:rPr>
                <w:lang w:val="en-US" w:eastAsia="zh-CN"/>
              </w:rPr>
              <w:t xml:space="preserve"> – Note </w:t>
            </w:r>
            <w:r>
              <w:rPr>
                <w:lang w:val="en-US" w:eastAsia="zh-CN"/>
              </w:rPr>
              <w:t>4</w:t>
            </w:r>
          </w:p>
          <w:p w14:paraId="1DCA05EE" w14:textId="77777777" w:rsidR="00175546" w:rsidRPr="00370FC9" w:rsidRDefault="00175546" w:rsidP="00B87716">
            <w:pPr>
              <w:pStyle w:val="TAL"/>
              <w:rPr>
                <w:rFonts w:eastAsia="SimSun"/>
                <w:lang w:val="en-US" w:eastAsia="zh-CN"/>
              </w:rPr>
            </w:pPr>
            <w:r w:rsidRPr="00790A20">
              <w:rPr>
                <w:lang w:val="en-US" w:eastAsia="zh-CN"/>
              </w:rPr>
              <w:t xml:space="preserve">Applicable for </w:t>
            </w:r>
            <w:r>
              <w:rPr>
                <w:lang w:val="en-US" w:eastAsia="zh-CN"/>
              </w:rPr>
              <w:t>700MHz</w:t>
            </w:r>
            <w:r w:rsidRPr="00790A20">
              <w:rPr>
                <w:lang w:val="en-US" w:eastAsia="zh-CN"/>
              </w:rPr>
              <w:t xml:space="preserve"> carrier frequency.</w:t>
            </w:r>
          </w:p>
        </w:tc>
      </w:tr>
      <w:tr w:rsidR="00175546" w:rsidRPr="00790A20" w14:paraId="6D1D4BAB" w14:textId="77777777" w:rsidTr="00B87716">
        <w:tc>
          <w:tcPr>
            <w:tcW w:w="3240" w:type="dxa"/>
            <w:shd w:val="clear" w:color="auto" w:fill="auto"/>
            <w:hideMark/>
          </w:tcPr>
          <w:p w14:paraId="6FF06710" w14:textId="77777777" w:rsidR="00175546" w:rsidRPr="00790A20" w:rsidRDefault="00175546" w:rsidP="00B87716">
            <w:pPr>
              <w:pStyle w:val="TAL"/>
              <w:rPr>
                <w:lang w:val="en-US" w:eastAsia="zh-CN"/>
              </w:rPr>
            </w:pPr>
            <w:r w:rsidRPr="00790A20">
              <w:rPr>
                <w:lang w:val="en-US" w:eastAsia="zh-CN"/>
              </w:rPr>
              <w:t>gNB antenna radiation pattern</w:t>
            </w:r>
          </w:p>
        </w:tc>
        <w:tc>
          <w:tcPr>
            <w:tcW w:w="6583" w:type="dxa"/>
            <w:shd w:val="clear" w:color="auto" w:fill="auto"/>
            <w:hideMark/>
          </w:tcPr>
          <w:p w14:paraId="74AEB331" w14:textId="77777777" w:rsidR="00175546" w:rsidRPr="00790A20" w:rsidRDefault="00175546" w:rsidP="00B87716">
            <w:pPr>
              <w:pStyle w:val="TAL"/>
              <w:rPr>
                <w:lang w:val="en-US" w:eastAsia="zh-CN"/>
              </w:rPr>
            </w:pPr>
            <w:r w:rsidRPr="00790A20">
              <w:rPr>
                <w:lang w:val="en-US" w:eastAsia="zh-CN"/>
              </w:rPr>
              <w:t xml:space="preserve">Directional, 8dBi – Note 1, </w:t>
            </w:r>
            <w:r w:rsidRPr="00790A20">
              <w:rPr>
                <w:lang w:val="en-US"/>
              </w:rPr>
              <w:t xml:space="preserve">Table </w:t>
            </w:r>
            <w:r w:rsidRPr="00790A20">
              <w:rPr>
                <w:lang w:val="en-US" w:eastAsia="zh-CN"/>
              </w:rPr>
              <w:t>6.1</w:t>
            </w:r>
            <w:r w:rsidRPr="00790A20">
              <w:rPr>
                <w:lang w:val="en-US"/>
              </w:rPr>
              <w:t>.1</w:t>
            </w:r>
            <w:r w:rsidRPr="00790A20">
              <w:rPr>
                <w:lang w:val="en-US" w:eastAsia="zh-CN"/>
              </w:rPr>
              <w:t>-5</w:t>
            </w:r>
          </w:p>
        </w:tc>
      </w:tr>
      <w:tr w:rsidR="00175546" w:rsidRPr="00790A20" w14:paraId="5F2C5411" w14:textId="77777777" w:rsidTr="00B87716">
        <w:tc>
          <w:tcPr>
            <w:tcW w:w="3240" w:type="dxa"/>
            <w:shd w:val="clear" w:color="auto" w:fill="auto"/>
            <w:hideMark/>
          </w:tcPr>
          <w:p w14:paraId="17ECDC7B" w14:textId="77777777" w:rsidR="00175546" w:rsidRPr="00790A20" w:rsidRDefault="00175546" w:rsidP="00B87716">
            <w:pPr>
              <w:pStyle w:val="TAL"/>
              <w:rPr>
                <w:lang w:val="en-US" w:eastAsia="zh-CN"/>
              </w:rPr>
            </w:pPr>
            <w:r w:rsidRPr="00790A20">
              <w:rPr>
                <w:lang w:val="en-US" w:eastAsia="zh-CN"/>
              </w:rPr>
              <w:t>Channel model</w:t>
            </w:r>
          </w:p>
        </w:tc>
        <w:tc>
          <w:tcPr>
            <w:tcW w:w="6583" w:type="dxa"/>
            <w:shd w:val="clear" w:color="auto" w:fill="auto"/>
            <w:hideMark/>
          </w:tcPr>
          <w:p w14:paraId="74D309D0" w14:textId="77777777" w:rsidR="00175546" w:rsidRPr="00790A20" w:rsidRDefault="00175546" w:rsidP="00B87716">
            <w:pPr>
              <w:pStyle w:val="TAL"/>
              <w:rPr>
                <w:lang w:val="en-US" w:eastAsia="zh-CN"/>
              </w:rPr>
            </w:pPr>
            <w:proofErr w:type="spellStart"/>
            <w:r>
              <w:rPr>
                <w:lang w:val="en-US" w:eastAsia="zh-CN"/>
              </w:rPr>
              <w:t>R</w:t>
            </w:r>
            <w:r w:rsidRPr="00790A20">
              <w:rPr>
                <w:lang w:val="en-US" w:eastAsia="zh-CN"/>
              </w:rPr>
              <w:t>Ma</w:t>
            </w:r>
            <w:proofErr w:type="spellEnd"/>
            <w:r w:rsidRPr="00790A20">
              <w:rPr>
                <w:lang w:val="en-US" w:eastAsia="zh-CN"/>
              </w:rPr>
              <w:t xml:space="preserve"> scenario – Note 3 </w:t>
            </w:r>
          </w:p>
        </w:tc>
      </w:tr>
      <w:tr w:rsidR="00175546" w:rsidRPr="00790A20" w14:paraId="24D90464" w14:textId="77777777" w:rsidTr="00B87716">
        <w:tc>
          <w:tcPr>
            <w:tcW w:w="3240" w:type="dxa"/>
            <w:shd w:val="clear" w:color="auto" w:fill="auto"/>
          </w:tcPr>
          <w:p w14:paraId="42A1F268" w14:textId="77777777" w:rsidR="00175546" w:rsidRPr="00790A20" w:rsidRDefault="00175546" w:rsidP="00B87716">
            <w:pPr>
              <w:pStyle w:val="TAL"/>
              <w:rPr>
                <w:lang w:val="en-US" w:eastAsia="zh-CN"/>
              </w:rPr>
            </w:pPr>
            <w:r w:rsidRPr="00790A20">
              <w:rPr>
                <w:lang w:val="en-US" w:eastAsia="zh-CN"/>
              </w:rPr>
              <w:t>Penetration loss</w:t>
            </w:r>
          </w:p>
          <w:p w14:paraId="59DD5EA4" w14:textId="77777777" w:rsidR="00175546" w:rsidRPr="00790A20" w:rsidRDefault="00175546" w:rsidP="00B87716">
            <w:pPr>
              <w:pStyle w:val="TAL"/>
              <w:rPr>
                <w:lang w:val="en-US" w:eastAsia="zh-CN"/>
              </w:rPr>
            </w:pPr>
          </w:p>
        </w:tc>
        <w:tc>
          <w:tcPr>
            <w:tcW w:w="6583" w:type="dxa"/>
            <w:shd w:val="clear" w:color="auto" w:fill="auto"/>
          </w:tcPr>
          <w:p w14:paraId="1C8491C5" w14:textId="77777777" w:rsidR="00175546" w:rsidRPr="00790A20" w:rsidRDefault="00175546" w:rsidP="00B87716">
            <w:pPr>
              <w:pStyle w:val="TAL"/>
              <w:rPr>
                <w:lang w:val="en-US" w:eastAsia="zh-CN"/>
              </w:rPr>
            </w:pPr>
            <w:r w:rsidRPr="00790A20">
              <w:rPr>
                <w:lang w:val="en-US" w:eastAsia="zh-CN"/>
              </w:rPr>
              <w:t>For outdoor UEs: 0dB</w:t>
            </w:r>
            <w:r w:rsidRPr="00790A20">
              <w:rPr>
                <w:lang w:val="en-US" w:eastAsia="zh-CN"/>
              </w:rPr>
              <w:br/>
              <w:t>For indoor UEs: 20dB+0.5d2D-in – Note 3</w:t>
            </w:r>
          </w:p>
        </w:tc>
      </w:tr>
      <w:tr w:rsidR="00175546" w:rsidRPr="00790A20" w14:paraId="58EE33EF" w14:textId="77777777" w:rsidTr="00B87716">
        <w:tc>
          <w:tcPr>
            <w:tcW w:w="3240" w:type="dxa"/>
            <w:shd w:val="clear" w:color="auto" w:fill="auto"/>
            <w:hideMark/>
          </w:tcPr>
          <w:p w14:paraId="348A314B" w14:textId="77777777" w:rsidR="00175546" w:rsidRPr="00790A20" w:rsidRDefault="00175546" w:rsidP="00B87716">
            <w:pPr>
              <w:pStyle w:val="TAL"/>
              <w:rPr>
                <w:lang w:val="en-US" w:eastAsia="zh-CN"/>
              </w:rPr>
            </w:pPr>
            <w:r w:rsidRPr="00790A20">
              <w:rPr>
                <w:lang w:val="en-US" w:eastAsia="zh-CN"/>
              </w:rPr>
              <w:t>Number of floors, (floor height)</w:t>
            </w:r>
          </w:p>
        </w:tc>
        <w:tc>
          <w:tcPr>
            <w:tcW w:w="6583" w:type="dxa"/>
            <w:shd w:val="clear" w:color="auto" w:fill="auto"/>
            <w:hideMark/>
          </w:tcPr>
          <w:p w14:paraId="3491D03B" w14:textId="77777777" w:rsidR="00175546" w:rsidRPr="00790A20" w:rsidRDefault="00175546" w:rsidP="00B87716">
            <w:pPr>
              <w:pStyle w:val="TAL"/>
              <w:rPr>
                <w:lang w:val="en-US" w:eastAsia="ja-JP"/>
              </w:rPr>
            </w:pPr>
            <w:r>
              <w:rPr>
                <w:rFonts w:hint="eastAsia"/>
                <w:lang w:val="en-US" w:eastAsia="ja-JP"/>
              </w:rPr>
              <w:t>T</w:t>
            </w:r>
            <w:r>
              <w:rPr>
                <w:lang w:val="en-US" w:eastAsia="ja-JP"/>
              </w:rPr>
              <w:t>BD</w:t>
            </w:r>
          </w:p>
        </w:tc>
      </w:tr>
      <w:tr w:rsidR="00175546" w:rsidRPr="00790A20" w14:paraId="7F756DDF" w14:textId="77777777" w:rsidTr="00B87716">
        <w:tc>
          <w:tcPr>
            <w:tcW w:w="3240" w:type="dxa"/>
            <w:shd w:val="clear" w:color="auto" w:fill="auto"/>
            <w:hideMark/>
          </w:tcPr>
          <w:p w14:paraId="454B431F" w14:textId="77777777" w:rsidR="00175546" w:rsidRPr="00790A20" w:rsidRDefault="00175546" w:rsidP="00B87716">
            <w:pPr>
              <w:pStyle w:val="TAL"/>
              <w:rPr>
                <w:lang w:val="en-US" w:eastAsia="zh-CN"/>
              </w:rPr>
            </w:pPr>
            <w:r w:rsidRPr="00790A20">
              <w:rPr>
                <w:lang w:val="en-US" w:eastAsia="zh-CN"/>
              </w:rPr>
              <w:t xml:space="preserve">Antenna Height: </w:t>
            </w:r>
          </w:p>
        </w:tc>
        <w:tc>
          <w:tcPr>
            <w:tcW w:w="6583" w:type="dxa"/>
            <w:shd w:val="clear" w:color="auto" w:fill="auto"/>
            <w:hideMark/>
          </w:tcPr>
          <w:p w14:paraId="735ADA4B" w14:textId="77777777" w:rsidR="00175546" w:rsidRPr="00790A20" w:rsidRDefault="00175546" w:rsidP="00B87716">
            <w:pPr>
              <w:pStyle w:val="TAL"/>
              <w:rPr>
                <w:lang w:val="en-US" w:eastAsia="ja-JP"/>
              </w:rPr>
            </w:pPr>
            <w:r>
              <w:rPr>
                <w:lang w:val="en-US" w:eastAsia="ja-JP"/>
              </w:rPr>
              <w:t>35m</w:t>
            </w:r>
          </w:p>
        </w:tc>
      </w:tr>
      <w:tr w:rsidR="00175546" w:rsidRPr="00790A20" w14:paraId="69A0603D" w14:textId="77777777" w:rsidTr="00B87716">
        <w:tc>
          <w:tcPr>
            <w:tcW w:w="3240" w:type="dxa"/>
            <w:shd w:val="clear" w:color="auto" w:fill="auto"/>
            <w:hideMark/>
          </w:tcPr>
          <w:p w14:paraId="57050350" w14:textId="77777777" w:rsidR="00175546" w:rsidRPr="00790A20" w:rsidRDefault="00175546" w:rsidP="00B87716">
            <w:pPr>
              <w:pStyle w:val="TAL"/>
              <w:rPr>
                <w:lang w:val="en-US" w:eastAsia="zh-CN"/>
              </w:rPr>
            </w:pPr>
            <w:r w:rsidRPr="00790A20">
              <w:rPr>
                <w:lang w:val="en-US" w:eastAsia="zh-CN"/>
              </w:rPr>
              <w:t xml:space="preserve">UE Height </w:t>
            </w:r>
          </w:p>
        </w:tc>
        <w:tc>
          <w:tcPr>
            <w:tcW w:w="6583" w:type="dxa"/>
            <w:shd w:val="clear" w:color="auto" w:fill="auto"/>
            <w:hideMark/>
          </w:tcPr>
          <w:p w14:paraId="765D0547" w14:textId="77777777" w:rsidR="00175546" w:rsidRPr="00790A20" w:rsidRDefault="00175546" w:rsidP="00B87716">
            <w:pPr>
              <w:pStyle w:val="TAL"/>
              <w:rPr>
                <w:lang w:val="en-US" w:eastAsia="zh-CN"/>
              </w:rPr>
            </w:pPr>
            <w:r>
              <w:rPr>
                <w:lang w:val="en-US"/>
              </w:rPr>
              <w:t>1.5m</w:t>
            </w:r>
            <w:r w:rsidRPr="00790A20">
              <w:rPr>
                <w:lang w:val="en-US" w:eastAsia="zh-CN"/>
              </w:rPr>
              <w:t xml:space="preserve"> </w:t>
            </w:r>
          </w:p>
        </w:tc>
      </w:tr>
      <w:tr w:rsidR="00175546" w:rsidRPr="00790A20" w14:paraId="6EDDC831" w14:textId="77777777" w:rsidTr="00B87716">
        <w:tc>
          <w:tcPr>
            <w:tcW w:w="3240" w:type="dxa"/>
            <w:shd w:val="clear" w:color="auto" w:fill="auto"/>
            <w:hideMark/>
          </w:tcPr>
          <w:p w14:paraId="4898F048" w14:textId="77777777" w:rsidR="00175546" w:rsidRPr="00790A20" w:rsidRDefault="00175546" w:rsidP="00B87716">
            <w:pPr>
              <w:pStyle w:val="TAL"/>
              <w:rPr>
                <w:lang w:val="en-US" w:eastAsia="zh-CN"/>
              </w:rPr>
            </w:pPr>
            <w:r w:rsidRPr="00790A20">
              <w:rPr>
                <w:lang w:val="en-US" w:eastAsia="zh-CN"/>
              </w:rPr>
              <w:t>UE dropping procedure</w:t>
            </w:r>
          </w:p>
        </w:tc>
        <w:tc>
          <w:tcPr>
            <w:tcW w:w="6583" w:type="dxa"/>
            <w:shd w:val="clear" w:color="auto" w:fill="auto"/>
            <w:hideMark/>
          </w:tcPr>
          <w:p w14:paraId="2E46D81E" w14:textId="77777777" w:rsidR="00175546" w:rsidRPr="00790A20" w:rsidRDefault="00175546" w:rsidP="00B87716">
            <w:pPr>
              <w:pStyle w:val="TAL"/>
              <w:rPr>
                <w:lang w:val="en-US"/>
              </w:rPr>
            </w:pPr>
            <w:r w:rsidRPr="00790A20">
              <w:rPr>
                <w:lang w:val="en-US"/>
              </w:rPr>
              <w:t>50% indoor and 50% outdoor uniformly distributed over the horizontal area (separate statistic)</w:t>
            </w:r>
          </w:p>
        </w:tc>
      </w:tr>
      <w:tr w:rsidR="00175546" w:rsidRPr="00790A20" w14:paraId="3B61402D" w14:textId="77777777" w:rsidTr="00B87716">
        <w:tc>
          <w:tcPr>
            <w:tcW w:w="3240" w:type="dxa"/>
            <w:shd w:val="clear" w:color="auto" w:fill="auto"/>
            <w:hideMark/>
          </w:tcPr>
          <w:p w14:paraId="4D560313" w14:textId="77777777" w:rsidR="00175546" w:rsidRPr="00790A20" w:rsidRDefault="00175546" w:rsidP="00B87716">
            <w:pPr>
              <w:pStyle w:val="TAL"/>
              <w:rPr>
                <w:lang w:val="fr-FR" w:eastAsia="zh-CN"/>
              </w:rPr>
            </w:pPr>
            <w:r w:rsidRPr="00790A20">
              <w:rPr>
                <w:lang w:val="fr-FR" w:eastAsia="zh-CN"/>
              </w:rPr>
              <w:t>Min. gNB-UE distance (2D), m</w:t>
            </w:r>
          </w:p>
        </w:tc>
        <w:tc>
          <w:tcPr>
            <w:tcW w:w="6583" w:type="dxa"/>
            <w:shd w:val="clear" w:color="auto" w:fill="auto"/>
            <w:hideMark/>
          </w:tcPr>
          <w:p w14:paraId="77C0D2BB" w14:textId="77777777" w:rsidR="00175546" w:rsidRPr="00790A20" w:rsidRDefault="00175546" w:rsidP="00B87716">
            <w:pPr>
              <w:pStyle w:val="TAL"/>
              <w:rPr>
                <w:lang w:val="en-US"/>
              </w:rPr>
            </w:pPr>
            <w:r w:rsidRPr="00790A20">
              <w:rPr>
                <w:lang w:val="en-US"/>
              </w:rPr>
              <w:t>35m</w:t>
            </w:r>
          </w:p>
        </w:tc>
      </w:tr>
      <w:tr w:rsidR="00175546" w:rsidRPr="00790A20" w14:paraId="22AA3F15" w14:textId="77777777" w:rsidTr="00B87716">
        <w:tc>
          <w:tcPr>
            <w:tcW w:w="3240" w:type="dxa"/>
            <w:shd w:val="clear" w:color="auto" w:fill="auto"/>
            <w:hideMark/>
          </w:tcPr>
          <w:p w14:paraId="1CE7DC16" w14:textId="77777777" w:rsidR="00175546" w:rsidRPr="00790A20" w:rsidRDefault="00175546" w:rsidP="00B87716">
            <w:pPr>
              <w:pStyle w:val="TAL"/>
              <w:rPr>
                <w:lang w:val="en-US" w:eastAsia="zh-CN"/>
              </w:rPr>
            </w:pPr>
            <w:r w:rsidRPr="00790A20">
              <w:rPr>
                <w:lang w:val="en-US" w:eastAsia="zh-CN"/>
              </w:rPr>
              <w:t>UE mobility (for modeling Doppler effects)</w:t>
            </w:r>
          </w:p>
        </w:tc>
        <w:tc>
          <w:tcPr>
            <w:tcW w:w="6583" w:type="dxa"/>
            <w:shd w:val="clear" w:color="auto" w:fill="auto"/>
            <w:hideMark/>
          </w:tcPr>
          <w:p w14:paraId="05F2F463" w14:textId="77777777" w:rsidR="00175546" w:rsidRPr="00790A20" w:rsidRDefault="00175546" w:rsidP="00B87716">
            <w:pPr>
              <w:pStyle w:val="TAL"/>
              <w:rPr>
                <w:lang w:val="en-US"/>
              </w:rPr>
            </w:pPr>
            <w:r w:rsidRPr="00790A20">
              <w:rPr>
                <w:lang w:val="en-US"/>
              </w:rPr>
              <w:t xml:space="preserve">For indoor UEs: 3km/h </w:t>
            </w:r>
          </w:p>
          <w:p w14:paraId="54963CE0" w14:textId="77777777" w:rsidR="00175546" w:rsidRPr="00790A20" w:rsidRDefault="00175546" w:rsidP="00B87716">
            <w:pPr>
              <w:pStyle w:val="TAL"/>
              <w:rPr>
                <w:lang w:val="en-US"/>
              </w:rPr>
            </w:pPr>
            <w:r w:rsidRPr="00790A20">
              <w:rPr>
                <w:lang w:val="en-US"/>
              </w:rPr>
              <w:t xml:space="preserve">For outdoor UEs: </w:t>
            </w:r>
            <w:r>
              <w:rPr>
                <w:lang w:val="en-US"/>
              </w:rPr>
              <w:t>12</w:t>
            </w:r>
            <w:r w:rsidRPr="00790A20">
              <w:rPr>
                <w:lang w:val="en-US"/>
              </w:rPr>
              <w:t>0km/h</w:t>
            </w:r>
          </w:p>
        </w:tc>
      </w:tr>
      <w:tr w:rsidR="00175546" w:rsidRPr="00790A20" w14:paraId="025DBC09" w14:textId="77777777" w:rsidTr="00B87716">
        <w:tc>
          <w:tcPr>
            <w:tcW w:w="9823" w:type="dxa"/>
            <w:gridSpan w:val="2"/>
            <w:shd w:val="clear" w:color="auto" w:fill="auto"/>
            <w:hideMark/>
          </w:tcPr>
          <w:p w14:paraId="7842DD12" w14:textId="77777777" w:rsidR="00175546" w:rsidRPr="00790A20" w:rsidRDefault="00175546" w:rsidP="00B87716">
            <w:pPr>
              <w:pStyle w:val="TAN"/>
              <w:ind w:left="689" w:hanging="689"/>
              <w:rPr>
                <w:lang w:val="en-US" w:eastAsia="zh-CN"/>
              </w:rPr>
            </w:pPr>
            <w:r w:rsidRPr="00790A20">
              <w:rPr>
                <w:lang w:val="en-US" w:eastAsia="zh-CN"/>
              </w:rPr>
              <w:t>Note 1:</w:t>
            </w:r>
            <w:r w:rsidRPr="00790A20">
              <w:rPr>
                <w:lang w:val="en-US" w:eastAsia="zh-CN"/>
              </w:rPr>
              <w:tab/>
              <w:t>According to 3GPP TR 38.802</w:t>
            </w:r>
          </w:p>
          <w:p w14:paraId="3827F094" w14:textId="77777777" w:rsidR="00175546" w:rsidRPr="00790A20" w:rsidRDefault="00175546" w:rsidP="00B87716">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6F452D1D" w14:textId="77777777" w:rsidR="00175546" w:rsidRPr="00790A20" w:rsidRDefault="00175546" w:rsidP="00B87716">
            <w:pPr>
              <w:pStyle w:val="TAN"/>
              <w:ind w:left="689" w:hanging="689"/>
              <w:rPr>
                <w:lang w:val="en-US" w:eastAsia="zh-CN"/>
              </w:rPr>
            </w:pPr>
            <w:r w:rsidRPr="00790A20">
              <w:rPr>
                <w:lang w:val="en-US" w:eastAsia="zh-CN"/>
              </w:rPr>
              <w:t>Note 3:</w:t>
            </w:r>
            <w:r w:rsidRPr="00790A20">
              <w:rPr>
                <w:lang w:val="en-US" w:eastAsia="zh-CN"/>
              </w:rPr>
              <w:tab/>
              <w:t>According to 3GPP TR 38.901</w:t>
            </w:r>
          </w:p>
          <w:p w14:paraId="4BE09916" w14:textId="77777777" w:rsidR="00175546" w:rsidRPr="00790A20" w:rsidRDefault="00175546" w:rsidP="00B87716">
            <w:pPr>
              <w:pStyle w:val="TAN"/>
              <w:ind w:left="689" w:hanging="689"/>
              <w:rPr>
                <w:lang w:val="en-US"/>
              </w:rPr>
            </w:pPr>
            <w:r w:rsidRPr="00790A20">
              <w:rPr>
                <w:lang w:val="en-US" w:eastAsia="zh-CN"/>
              </w:rPr>
              <w:t>Note 4:</w:t>
            </w:r>
            <w:r w:rsidRPr="00790A20">
              <w:rPr>
                <w:lang w:val="en-US" w:eastAsia="zh-CN"/>
              </w:rPr>
              <w:tab/>
              <w:t>According to 3GPP TR 37.8</w:t>
            </w:r>
            <w:r>
              <w:rPr>
                <w:lang w:val="en-US" w:eastAsia="zh-CN"/>
              </w:rPr>
              <w:t>30</w:t>
            </w:r>
          </w:p>
        </w:tc>
      </w:tr>
    </w:tbl>
    <w:p w14:paraId="6FA577CA" w14:textId="77777777" w:rsidR="00175546" w:rsidRPr="0091334B" w:rsidRDefault="00175546" w:rsidP="00175546">
      <w:pPr>
        <w:spacing w:afterLines="50" w:after="120"/>
        <w:rPr>
          <w:b/>
          <w:sz w:val="22"/>
          <w:szCs w:val="22"/>
        </w:rPr>
      </w:pPr>
      <w:r w:rsidRPr="0091334B">
        <w:rPr>
          <w:b/>
          <w:sz w:val="22"/>
          <w:szCs w:val="22"/>
        </w:rPr>
        <w:t>Propo</w:t>
      </w:r>
      <w:r w:rsidRPr="00175546">
        <w:rPr>
          <w:b/>
          <w:sz w:val="22"/>
          <w:szCs w:val="22"/>
        </w:rPr>
        <w:t>sal 5:</w:t>
      </w:r>
      <w:r w:rsidRPr="0091334B">
        <w:rPr>
          <w:b/>
          <w:sz w:val="22"/>
          <w:szCs w:val="22"/>
        </w:rPr>
        <w:t xml:space="preserve"> </w:t>
      </w:r>
    </w:p>
    <w:p w14:paraId="39F18322" w14:textId="77777777" w:rsidR="00175546" w:rsidRPr="0091334B" w:rsidRDefault="00175546" w:rsidP="00175546">
      <w:pPr>
        <w:pStyle w:val="afd"/>
        <w:numPr>
          <w:ilvl w:val="0"/>
          <w:numId w:val="25"/>
        </w:numPr>
        <w:spacing w:afterLines="50" w:after="120"/>
        <w:ind w:leftChars="0"/>
        <w:rPr>
          <w:b/>
          <w:bCs/>
          <w:sz w:val="22"/>
          <w:szCs w:val="22"/>
        </w:rPr>
      </w:pPr>
      <w:r w:rsidRPr="0091334B">
        <w:rPr>
          <w:b/>
          <w:bCs/>
          <w:sz w:val="22"/>
        </w:rPr>
        <w:t xml:space="preserve">RAN1 </w:t>
      </w:r>
      <w:r>
        <w:rPr>
          <w:b/>
          <w:bCs/>
          <w:sz w:val="22"/>
        </w:rPr>
        <w:t>should study PRS</w:t>
      </w:r>
      <w:r w:rsidRPr="00511242">
        <w:rPr>
          <w:b/>
          <w:bCs/>
          <w:sz w:val="22"/>
        </w:rPr>
        <w:t xml:space="preserve">/SRS frequency hopping if </w:t>
      </w:r>
      <w:r>
        <w:rPr>
          <w:b/>
          <w:bCs/>
          <w:sz w:val="22"/>
        </w:rPr>
        <w:t xml:space="preserve">positioning accuracy </w:t>
      </w:r>
      <w:r w:rsidRPr="00511242">
        <w:rPr>
          <w:b/>
          <w:bCs/>
          <w:sz w:val="22"/>
        </w:rPr>
        <w:t>enhancements for RedCap UEs are required</w:t>
      </w:r>
      <w:r>
        <w:rPr>
          <w:b/>
          <w:bCs/>
          <w:sz w:val="22"/>
        </w:rPr>
        <w:t xml:space="preserve"> according to the evaluation results</w:t>
      </w:r>
      <w:r w:rsidRPr="00511242">
        <w:rPr>
          <w:b/>
          <w:bCs/>
          <w:sz w:val="22"/>
        </w:rPr>
        <w:t xml:space="preserve">. </w:t>
      </w:r>
      <w:r>
        <w:rPr>
          <w:b/>
          <w:bCs/>
          <w:sz w:val="22"/>
        </w:rPr>
        <w:t xml:space="preserve"> </w:t>
      </w:r>
    </w:p>
    <w:p w14:paraId="74C26DE5" w14:textId="77777777" w:rsidR="00B51DAC" w:rsidRPr="007908AF"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Pr>
          <w:b/>
          <w:bCs/>
          <w:szCs w:val="24"/>
        </w:rPr>
        <w:lastRenderedPageBreak/>
        <w:t>Reference</w:t>
      </w:r>
      <w:r w:rsidR="00656949">
        <w:rPr>
          <w:b/>
          <w:bCs/>
          <w:szCs w:val="24"/>
        </w:rPr>
        <w:t>s</w:t>
      </w:r>
    </w:p>
    <w:p w14:paraId="6D52C4D7" w14:textId="55459871" w:rsidR="006F6CE1" w:rsidRPr="00F316F5" w:rsidRDefault="000C7813" w:rsidP="004747F6">
      <w:pPr>
        <w:pStyle w:val="afd"/>
        <w:numPr>
          <w:ilvl w:val="0"/>
          <w:numId w:val="4"/>
        </w:numPr>
        <w:spacing w:afterLines="50" w:after="120"/>
        <w:ind w:leftChars="0"/>
        <w:rPr>
          <w:sz w:val="22"/>
        </w:rPr>
      </w:pPr>
      <w:r>
        <w:rPr>
          <w:sz w:val="22"/>
        </w:rPr>
        <w:t>RP-21</w:t>
      </w:r>
      <w:r w:rsidR="00691337">
        <w:rPr>
          <w:sz w:val="22"/>
        </w:rPr>
        <w:t>3588</w:t>
      </w:r>
      <w:r>
        <w:rPr>
          <w:sz w:val="22"/>
        </w:rPr>
        <w:t xml:space="preserve">, </w:t>
      </w:r>
      <w:r w:rsidRPr="00DC43D2">
        <w:rPr>
          <w:sz w:val="22"/>
        </w:rPr>
        <w:t>3GPP</w:t>
      </w:r>
      <w:r>
        <w:rPr>
          <w:sz w:val="22"/>
        </w:rPr>
        <w:t xml:space="preserve"> RAN#9</w:t>
      </w:r>
      <w:r w:rsidR="00691337">
        <w:rPr>
          <w:sz w:val="22"/>
        </w:rPr>
        <w:t>4</w:t>
      </w:r>
      <w:r>
        <w:rPr>
          <w:sz w:val="22"/>
        </w:rPr>
        <w:t>-e</w:t>
      </w:r>
      <w:r w:rsidRPr="00DC43D2">
        <w:rPr>
          <w:sz w:val="22"/>
        </w:rPr>
        <w:t>, “</w:t>
      </w:r>
      <w:r w:rsidR="00691337" w:rsidRPr="00691337">
        <w:rPr>
          <w:sz w:val="22"/>
        </w:rPr>
        <w:t>Revised SID on Study on expanded and improved NR positioning</w:t>
      </w:r>
      <w:r w:rsidRPr="00DC43D2">
        <w:rPr>
          <w:sz w:val="22"/>
        </w:rPr>
        <w:t xml:space="preserve">”, </w:t>
      </w:r>
      <w:r>
        <w:rPr>
          <w:sz w:val="22"/>
        </w:rPr>
        <w:t>Electronic Meeting</w:t>
      </w:r>
      <w:r w:rsidRPr="009A0293">
        <w:rPr>
          <w:sz w:val="22"/>
        </w:rPr>
        <w:t xml:space="preserve">, </w:t>
      </w:r>
      <w:r w:rsidR="00691337">
        <w:rPr>
          <w:sz w:val="22"/>
        </w:rPr>
        <w:t>Dec</w:t>
      </w:r>
      <w:r>
        <w:rPr>
          <w:sz w:val="22"/>
        </w:rPr>
        <w:t>.</w:t>
      </w:r>
      <w:r w:rsidRPr="009A0293">
        <w:rPr>
          <w:sz w:val="22"/>
        </w:rPr>
        <w:t xml:space="preserve"> </w:t>
      </w:r>
      <w:r>
        <w:rPr>
          <w:sz w:val="22"/>
        </w:rPr>
        <w:t>2021</w:t>
      </w:r>
      <w:r>
        <w:rPr>
          <w:rFonts w:eastAsia="SimSun"/>
          <w:sz w:val="22"/>
          <w:lang w:eastAsia="zh-CN"/>
        </w:rPr>
        <w:t>.</w:t>
      </w:r>
    </w:p>
    <w:p w14:paraId="69F60EE6" w14:textId="2E389415" w:rsidR="00F316F5" w:rsidRPr="001B788E" w:rsidRDefault="00F316F5" w:rsidP="004747F6">
      <w:pPr>
        <w:pStyle w:val="afd"/>
        <w:numPr>
          <w:ilvl w:val="0"/>
          <w:numId w:val="4"/>
        </w:numPr>
        <w:spacing w:afterLines="50" w:after="120"/>
        <w:ind w:leftChars="0"/>
        <w:rPr>
          <w:sz w:val="22"/>
        </w:rPr>
      </w:pPr>
      <w:r>
        <w:rPr>
          <w:sz w:val="22"/>
        </w:rPr>
        <w:t>R1-2205636, 3GPP RAN#109-e, “</w:t>
      </w:r>
      <w:r w:rsidRPr="00F316F5">
        <w:rPr>
          <w:sz w:val="22"/>
        </w:rPr>
        <w:t xml:space="preserve">Feature Lead Summary#2 for [109-e-R18-Pos-08] Positioning for RedCap </w:t>
      </w:r>
      <w:proofErr w:type="spellStart"/>
      <w:r w:rsidRPr="00F316F5">
        <w:rPr>
          <w:sz w:val="22"/>
        </w:rPr>
        <w:t>Ues</w:t>
      </w:r>
      <w:proofErr w:type="spellEnd"/>
      <w:r>
        <w:rPr>
          <w:sz w:val="22"/>
        </w:rPr>
        <w:t>”, Electronic Meeting</w:t>
      </w:r>
      <w:r w:rsidRPr="009A0293">
        <w:rPr>
          <w:sz w:val="22"/>
        </w:rPr>
        <w:t xml:space="preserve">, </w:t>
      </w:r>
      <w:r>
        <w:rPr>
          <w:sz w:val="22"/>
        </w:rPr>
        <w:t>May</w:t>
      </w:r>
      <w:r w:rsidRPr="009A0293">
        <w:rPr>
          <w:sz w:val="22"/>
        </w:rPr>
        <w:t xml:space="preserve"> </w:t>
      </w:r>
      <w:r>
        <w:rPr>
          <w:sz w:val="22"/>
        </w:rPr>
        <w:t>2022</w:t>
      </w:r>
      <w:r>
        <w:rPr>
          <w:rFonts w:eastAsia="SimSun"/>
          <w:sz w:val="22"/>
          <w:lang w:eastAsia="zh-CN"/>
        </w:rPr>
        <w:t>.</w:t>
      </w:r>
    </w:p>
    <w:p w14:paraId="4B95B455" w14:textId="5C4B8FE3" w:rsidR="001B788E" w:rsidRDefault="001B788E" w:rsidP="001B788E">
      <w:pPr>
        <w:pStyle w:val="afd"/>
        <w:numPr>
          <w:ilvl w:val="0"/>
          <w:numId w:val="4"/>
        </w:numPr>
        <w:spacing w:afterLines="50" w:after="120"/>
        <w:ind w:leftChars="0"/>
        <w:rPr>
          <w:sz w:val="22"/>
        </w:rPr>
      </w:pPr>
      <w:r>
        <w:rPr>
          <w:sz w:val="22"/>
        </w:rPr>
        <w:t>3GPP RAN1#109</w:t>
      </w:r>
      <w:r w:rsidRPr="00FD4E06">
        <w:rPr>
          <w:sz w:val="22"/>
        </w:rPr>
        <w:t>-e, Chai</w:t>
      </w:r>
      <w:r>
        <w:rPr>
          <w:sz w:val="22"/>
        </w:rPr>
        <w:t>r’s Notes, May</w:t>
      </w:r>
      <w:r w:rsidRPr="00FD4E06">
        <w:rPr>
          <w:sz w:val="22"/>
        </w:rPr>
        <w:t xml:space="preserve"> 202</w:t>
      </w:r>
      <w:r>
        <w:rPr>
          <w:sz w:val="22"/>
        </w:rPr>
        <w:t>2</w:t>
      </w:r>
      <w:r w:rsidRPr="00FD4E06">
        <w:rPr>
          <w:sz w:val="22"/>
        </w:rPr>
        <w:t>.</w:t>
      </w:r>
    </w:p>
    <w:p w14:paraId="59DBD114" w14:textId="7C1B374C" w:rsidR="00570D13" w:rsidRPr="00570D13" w:rsidRDefault="00570D13" w:rsidP="00570D13">
      <w:pPr>
        <w:pStyle w:val="afd"/>
        <w:numPr>
          <w:ilvl w:val="0"/>
          <w:numId w:val="4"/>
        </w:numPr>
        <w:spacing w:afterLines="50" w:after="120"/>
        <w:ind w:leftChars="0"/>
        <w:rPr>
          <w:sz w:val="22"/>
        </w:rPr>
      </w:pPr>
      <w:r>
        <w:rPr>
          <w:rFonts w:hint="eastAsia"/>
          <w:sz w:val="22"/>
        </w:rPr>
        <w:t>R</w:t>
      </w:r>
      <w:r>
        <w:rPr>
          <w:sz w:val="22"/>
        </w:rPr>
        <w:t xml:space="preserve">P-213661, 3GPP RAN#94-e, </w:t>
      </w:r>
      <w:r w:rsidRPr="00DC43D2">
        <w:rPr>
          <w:sz w:val="22"/>
        </w:rPr>
        <w:t>“</w:t>
      </w:r>
      <w:r>
        <w:rPr>
          <w:sz w:val="22"/>
        </w:rPr>
        <w:t>New</w:t>
      </w:r>
      <w:r w:rsidRPr="00691337">
        <w:rPr>
          <w:sz w:val="22"/>
        </w:rPr>
        <w:t xml:space="preserve"> SID on Study on</w:t>
      </w:r>
      <w:r>
        <w:rPr>
          <w:sz w:val="22"/>
        </w:rPr>
        <w:t xml:space="preserve"> </w:t>
      </w:r>
      <w:r w:rsidRPr="00570D13">
        <w:rPr>
          <w:sz w:val="22"/>
        </w:rPr>
        <w:t>further NR RedCap UE complexity reduction</w:t>
      </w:r>
      <w:r w:rsidRPr="00DC43D2">
        <w:rPr>
          <w:sz w:val="22"/>
        </w:rPr>
        <w:t xml:space="preserve">”, </w:t>
      </w:r>
      <w:r>
        <w:rPr>
          <w:sz w:val="22"/>
        </w:rPr>
        <w:t>Electronic Meeting</w:t>
      </w:r>
      <w:r w:rsidRPr="009A0293">
        <w:rPr>
          <w:sz w:val="22"/>
        </w:rPr>
        <w:t xml:space="preserve">, </w:t>
      </w:r>
      <w:r>
        <w:rPr>
          <w:sz w:val="22"/>
        </w:rPr>
        <w:t>Dec.</w:t>
      </w:r>
      <w:r w:rsidRPr="009A0293">
        <w:rPr>
          <w:sz w:val="22"/>
        </w:rPr>
        <w:t xml:space="preserve"> </w:t>
      </w:r>
      <w:r>
        <w:rPr>
          <w:sz w:val="22"/>
        </w:rPr>
        <w:t>2021</w:t>
      </w:r>
      <w:r>
        <w:rPr>
          <w:rFonts w:eastAsia="SimSun"/>
          <w:sz w:val="22"/>
          <w:lang w:eastAsia="zh-CN"/>
        </w:rPr>
        <w:t>.</w:t>
      </w:r>
    </w:p>
    <w:sectPr w:rsidR="00570D13" w:rsidRPr="00570D1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FC32" w14:textId="77777777" w:rsidR="00807CAD" w:rsidRDefault="00807CAD">
      <w:r>
        <w:separator/>
      </w:r>
    </w:p>
  </w:endnote>
  <w:endnote w:type="continuationSeparator" w:id="0">
    <w:p w14:paraId="0732AB23" w14:textId="77777777" w:rsidR="00807CAD" w:rsidRDefault="00807CAD">
      <w:r>
        <w:continuationSeparator/>
      </w:r>
    </w:p>
  </w:endnote>
  <w:endnote w:type="continuationNotice" w:id="1">
    <w:p w14:paraId="4060E165" w14:textId="77777777" w:rsidR="00807CAD" w:rsidRDefault="00807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E45E" w14:textId="77777777" w:rsidR="00807CAD" w:rsidRDefault="00807CAD">
      <w:r>
        <w:separator/>
      </w:r>
    </w:p>
  </w:footnote>
  <w:footnote w:type="continuationSeparator" w:id="0">
    <w:p w14:paraId="7E77353D" w14:textId="77777777" w:rsidR="00807CAD" w:rsidRDefault="00807CAD">
      <w:r>
        <w:continuationSeparator/>
      </w:r>
    </w:p>
  </w:footnote>
  <w:footnote w:type="continuationNotice" w:id="1">
    <w:p w14:paraId="12EFCFAA" w14:textId="77777777" w:rsidR="00807CAD" w:rsidRDefault="00807C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4"/>
  </w:num>
  <w:num w:numId="4">
    <w:abstractNumId w:val="9"/>
  </w:num>
  <w:num w:numId="5">
    <w:abstractNumId w:val="26"/>
  </w:num>
  <w:num w:numId="6">
    <w:abstractNumId w:val="19"/>
  </w:num>
  <w:num w:numId="7">
    <w:abstractNumId w:val="7"/>
  </w:num>
  <w:num w:numId="8">
    <w:abstractNumId w:val="8"/>
  </w:num>
  <w:num w:numId="9">
    <w:abstractNumId w:val="15"/>
  </w:num>
  <w:num w:numId="10">
    <w:abstractNumId w:val="2"/>
  </w:num>
  <w:num w:numId="11">
    <w:abstractNumId w:val="23"/>
  </w:num>
  <w:num w:numId="12">
    <w:abstractNumId w:val="8"/>
  </w:num>
  <w:num w:numId="13">
    <w:abstractNumId w:val="3"/>
  </w:num>
  <w:num w:numId="14">
    <w:abstractNumId w:val="17"/>
  </w:num>
  <w:num w:numId="15">
    <w:abstractNumId w:val="21"/>
  </w:num>
  <w:num w:numId="16">
    <w:abstractNumId w:val="25"/>
  </w:num>
  <w:num w:numId="17">
    <w:abstractNumId w:val="12"/>
  </w:num>
  <w:num w:numId="18">
    <w:abstractNumId w:val="24"/>
  </w:num>
  <w:num w:numId="19">
    <w:abstractNumId w:val="5"/>
  </w:num>
  <w:num w:numId="20">
    <w:abstractNumId w:val="4"/>
  </w:num>
  <w:num w:numId="21">
    <w:abstractNumId w:val="11"/>
  </w:num>
  <w:num w:numId="22">
    <w:abstractNumId w:val="16"/>
  </w:num>
  <w:num w:numId="23">
    <w:abstractNumId w:val="6"/>
  </w:num>
  <w:num w:numId="24">
    <w:abstractNumId w:val="18"/>
  </w:num>
  <w:num w:numId="25">
    <w:abstractNumId w:val="13"/>
  </w:num>
  <w:num w:numId="26">
    <w:abstractNumId w:val="1"/>
  </w:num>
  <w:num w:numId="27">
    <w:abstractNumId w:val="10"/>
  </w:num>
  <w:num w:numId="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4E6"/>
    <w:rsid w:val="000865C7"/>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6A3"/>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CA"/>
    <w:rsid w:val="001359E4"/>
    <w:rsid w:val="00135A46"/>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515D"/>
    <w:rsid w:val="001751EB"/>
    <w:rsid w:val="00175255"/>
    <w:rsid w:val="001753AD"/>
    <w:rsid w:val="0017542B"/>
    <w:rsid w:val="00175546"/>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29E"/>
    <w:rsid w:val="00246630"/>
    <w:rsid w:val="002467B8"/>
    <w:rsid w:val="00246B38"/>
    <w:rsid w:val="00246BC3"/>
    <w:rsid w:val="00246E7C"/>
    <w:rsid w:val="002470D8"/>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3264"/>
    <w:rsid w:val="002732BF"/>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DF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DB0"/>
    <w:rsid w:val="00313E2D"/>
    <w:rsid w:val="00313E2E"/>
    <w:rsid w:val="00314079"/>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91F"/>
    <w:rsid w:val="00331A36"/>
    <w:rsid w:val="00331A49"/>
    <w:rsid w:val="00331B21"/>
    <w:rsid w:val="00331C24"/>
    <w:rsid w:val="00331EFF"/>
    <w:rsid w:val="00332159"/>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FCB"/>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3DF"/>
    <w:rsid w:val="003E1688"/>
    <w:rsid w:val="003E172C"/>
    <w:rsid w:val="003E17F1"/>
    <w:rsid w:val="003E1887"/>
    <w:rsid w:val="003E19AD"/>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4250"/>
    <w:rsid w:val="004047FF"/>
    <w:rsid w:val="00404C2C"/>
    <w:rsid w:val="00404FFD"/>
    <w:rsid w:val="0040546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C06"/>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F66"/>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E5A"/>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CCC"/>
    <w:rsid w:val="00992D91"/>
    <w:rsid w:val="00993463"/>
    <w:rsid w:val="009937F9"/>
    <w:rsid w:val="00993908"/>
    <w:rsid w:val="0099394B"/>
    <w:rsid w:val="00993A72"/>
    <w:rsid w:val="00993BC5"/>
    <w:rsid w:val="00993DAB"/>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B88"/>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C83"/>
    <w:rsid w:val="00AA1DF8"/>
    <w:rsid w:val="00AA1FD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201"/>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3CA9"/>
    <w:rsid w:val="00CA4721"/>
    <w:rsid w:val="00CA4C47"/>
    <w:rsid w:val="00CA4CF8"/>
    <w:rsid w:val="00CA4D7C"/>
    <w:rsid w:val="00CA4E63"/>
    <w:rsid w:val="00CA4E6A"/>
    <w:rsid w:val="00CA5071"/>
    <w:rsid w:val="00CA51A9"/>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99E"/>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250"/>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605"/>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3A5"/>
    <w:rsid w:val="00FF63F2"/>
    <w:rsid w:val="00FF6AEB"/>
    <w:rsid w:val="00FF6C28"/>
    <w:rsid w:val="00FF6D9B"/>
    <w:rsid w:val="00FF70EA"/>
    <w:rsid w:val="00FF74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locked/>
    <w:rsid w:val="005077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Pages>
  <Words>2339</Words>
  <Characters>12414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17</cp:revision>
  <cp:lastPrinted>2017-08-09T04:40:00Z</cp:lastPrinted>
  <dcterms:created xsi:type="dcterms:W3CDTF">2022-08-09T14:49:00Z</dcterms:created>
  <dcterms:modified xsi:type="dcterms:W3CDTF">2022-08-12T06:01:00Z</dcterms:modified>
</cp:coreProperties>
</file>