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1FF7F" w14:textId="3E9C8C5E" w:rsidR="00F613C9" w:rsidRDefault="00F613C9" w:rsidP="00F613C9">
      <w:pPr>
        <w:rPr>
          <w:rFonts w:ascii="Arial" w:hAnsi="Arial" w:cs="Arial"/>
          <w:b/>
          <w:sz w:val="24"/>
        </w:rPr>
      </w:pPr>
      <w:r>
        <w:rPr>
          <w:rFonts w:ascii="Arial" w:hAnsi="Arial" w:cs="Arial"/>
          <w:b/>
          <w:sz w:val="24"/>
        </w:rPr>
        <w:t>3GPP TSG RAN WG1 #110                                       R1-220</w:t>
      </w:r>
      <w:r w:rsidR="00E10464">
        <w:rPr>
          <w:rFonts w:ascii="Arial" w:hAnsi="Arial" w:cs="Arial"/>
          <w:b/>
          <w:sz w:val="24"/>
        </w:rPr>
        <w:t>7359</w:t>
      </w:r>
    </w:p>
    <w:p w14:paraId="71939C0D" w14:textId="77777777" w:rsidR="00F613C9" w:rsidRDefault="00F613C9" w:rsidP="00F613C9">
      <w:pPr>
        <w:pBdr>
          <w:bottom w:val="single" w:sz="12" w:space="1" w:color="auto"/>
        </w:pBdr>
        <w:rPr>
          <w:rFonts w:ascii="Arial" w:hAnsi="Arial" w:cs="Arial"/>
          <w:b/>
          <w:sz w:val="24"/>
        </w:rPr>
      </w:pPr>
      <w:r>
        <w:rPr>
          <w:rFonts w:ascii="Arial" w:hAnsi="Arial" w:cs="Arial"/>
          <w:b/>
          <w:sz w:val="24"/>
        </w:rPr>
        <w:t>Toulouse, France, August 22</w:t>
      </w:r>
      <w:r>
        <w:rPr>
          <w:rFonts w:ascii="Arial" w:hAnsi="Arial" w:cs="Arial"/>
          <w:b/>
          <w:sz w:val="24"/>
          <w:vertAlign w:val="superscript"/>
        </w:rPr>
        <w:t xml:space="preserve">nd </w:t>
      </w:r>
      <w:r>
        <w:rPr>
          <w:rFonts w:ascii="Arial" w:hAnsi="Arial" w:cs="Arial"/>
          <w:b/>
          <w:sz w:val="24"/>
        </w:rPr>
        <w:t>– 26</w:t>
      </w:r>
      <w:r>
        <w:rPr>
          <w:rFonts w:ascii="Arial" w:hAnsi="Arial" w:cs="Arial"/>
          <w:b/>
          <w:sz w:val="24"/>
          <w:vertAlign w:val="superscript"/>
        </w:rPr>
        <w:t>th</w:t>
      </w:r>
      <w:r>
        <w:rPr>
          <w:rFonts w:ascii="Arial" w:hAnsi="Arial" w:cs="Arial"/>
          <w:b/>
          <w:sz w:val="24"/>
        </w:rPr>
        <w:t xml:space="preserve">, 2022 </w:t>
      </w:r>
    </w:p>
    <w:p w14:paraId="5CF13E63" w14:textId="19D639AE"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730A84">
        <w:rPr>
          <w:rFonts w:ascii="Arial" w:hAnsi="Arial" w:cs="Arial"/>
          <w:sz w:val="24"/>
        </w:rPr>
        <w:t>1</w:t>
      </w:r>
      <w:r w:rsidRPr="00F06030">
        <w:rPr>
          <w:rFonts w:ascii="Arial" w:hAnsi="Arial" w:cs="Arial"/>
          <w:sz w:val="24"/>
        </w:rPr>
        <w:t>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453EEAB0"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730A84" w:rsidRPr="00730A84">
        <w:rPr>
          <w:rFonts w:ascii="Arial" w:hAnsi="Arial" w:cs="Arial"/>
          <w:sz w:val="24"/>
        </w:rPr>
        <w:t>Discussion on network verified UE location for NR NTN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0DE1E21" w14:textId="4BF400C5" w:rsidR="000B45E0" w:rsidRDefault="00A656EC" w:rsidP="00F25AE7">
      <w:pPr>
        <w:spacing w:line="360" w:lineRule="auto"/>
        <w:ind w:firstLineChars="100" w:firstLine="220"/>
        <w:contextualSpacing/>
      </w:pPr>
      <w:r>
        <w:t>I</w:t>
      </w:r>
      <w:r>
        <w:rPr>
          <w:rFonts w:hint="eastAsia"/>
        </w:rPr>
        <w:t xml:space="preserve">n </w:t>
      </w:r>
      <w:r>
        <w:t>RAN#</w:t>
      </w:r>
      <w:r w:rsidR="00730A84">
        <w:t>96</w:t>
      </w:r>
      <w:r>
        <w:t xml:space="preserve">, </w:t>
      </w:r>
      <w:r w:rsidR="0038385B">
        <w:t xml:space="preserve">it was agreed </w:t>
      </w:r>
      <w:r w:rsidR="00730A84">
        <w:t>study phase</w:t>
      </w:r>
      <w:r w:rsidR="0038385B">
        <w:t xml:space="preserve"> on network verified UE location for NR NTN </w:t>
      </w:r>
      <w:r w:rsidR="0038385B" w:rsidRPr="0038385B">
        <w:t>in order to support regulatory services (i.e. emergency call, lawful intercept, public warning, charging/billing)</w:t>
      </w:r>
      <w:r w:rsidR="0038385B">
        <w:t xml:space="preserve"> </w:t>
      </w:r>
      <w:r w:rsidR="00730A84">
        <w:t>until RAN#98</w:t>
      </w:r>
      <w:r w:rsidR="0038385B">
        <w:t>.</w:t>
      </w:r>
      <w:r w:rsidR="00730A84">
        <w:t xml:space="preserve"> </w:t>
      </w:r>
      <w:r w:rsidR="0038385B">
        <w:t>T</w:t>
      </w:r>
      <w:r w:rsidR="00730A84">
        <w:t>hen</w:t>
      </w:r>
      <w:r w:rsidR="0038385B">
        <w:t>,</w:t>
      </w:r>
      <w:r w:rsidR="00730A84">
        <w:t xml:space="preserve"> RAN#98 will decide whether to start normative work or not. In this context, WID </w:t>
      </w:r>
      <w:r w:rsidR="0038385B">
        <w:t>was</w:t>
      </w:r>
      <w:r w:rsidR="00730A84">
        <w:t xml:space="preserve"> revised as [</w:t>
      </w:r>
      <w:r w:rsidR="00F81A6F">
        <w:t>1</w:t>
      </w:r>
      <w:r w:rsidR="00730A84">
        <w:t>],</w:t>
      </w:r>
    </w:p>
    <w:tbl>
      <w:tblPr>
        <w:tblStyle w:val="a5"/>
        <w:tblW w:w="9073" w:type="dxa"/>
        <w:tblLook w:val="04A0" w:firstRow="1" w:lastRow="0" w:firstColumn="1" w:lastColumn="0" w:noHBand="0" w:noVBand="1"/>
      </w:tblPr>
      <w:tblGrid>
        <w:gridCol w:w="9073"/>
      </w:tblGrid>
      <w:tr w:rsidR="000B45E0" w14:paraId="4A9F072E" w14:textId="77777777" w:rsidTr="00730A84">
        <w:trPr>
          <w:trHeight w:val="1853"/>
        </w:trPr>
        <w:tc>
          <w:tcPr>
            <w:tcW w:w="9073" w:type="dxa"/>
          </w:tcPr>
          <w:p w14:paraId="46DD848C" w14:textId="77777777" w:rsidR="00730A84" w:rsidRPr="00730A84" w:rsidRDefault="00730A84" w:rsidP="00730A84">
            <w:pPr>
              <w:widowControl/>
              <w:shd w:val="clear" w:color="auto" w:fill="FFFFFF"/>
              <w:wordWrap/>
              <w:autoSpaceDE/>
              <w:autoSpaceDN/>
              <w:jc w:val="left"/>
              <w:rPr>
                <w:rFonts w:ascii="Times" w:eastAsia="바탕" w:hAnsi="Times"/>
                <w:kern w:val="0"/>
                <w:sz w:val="20"/>
                <w:szCs w:val="24"/>
                <w:lang w:val="en-GB" w:eastAsia="x-none"/>
              </w:rPr>
            </w:pPr>
            <w:r w:rsidRPr="00730A84">
              <w:rPr>
                <w:rFonts w:ascii="Times" w:eastAsia="바탕" w:hAnsi="Times"/>
                <w:kern w:val="0"/>
                <w:sz w:val="20"/>
                <w:szCs w:val="24"/>
                <w:lang w:val="en-GB" w:eastAsia="x-none"/>
              </w:rPr>
              <w:t>4.1.3</w:t>
            </w:r>
            <w:r w:rsidRPr="00730A84">
              <w:rPr>
                <w:rFonts w:ascii="Times" w:eastAsia="바탕" w:hAnsi="Times"/>
                <w:kern w:val="0"/>
                <w:sz w:val="20"/>
                <w:szCs w:val="24"/>
                <w:lang w:val="en-GB" w:eastAsia="x-none"/>
              </w:rPr>
              <w:tab/>
              <w:t>Network verified UE location</w:t>
            </w:r>
          </w:p>
          <w:p w14:paraId="3B32C1F5" w14:textId="77777777" w:rsidR="00730A84" w:rsidRPr="00730A84" w:rsidRDefault="00730A84" w:rsidP="00730A84">
            <w:pPr>
              <w:widowControl/>
              <w:shd w:val="clear" w:color="auto" w:fill="FFFFFF"/>
              <w:wordWrap/>
              <w:autoSpaceDE/>
              <w:autoSpaceDN/>
              <w:jc w:val="left"/>
              <w:rPr>
                <w:rFonts w:ascii="Times" w:eastAsia="바탕" w:hAnsi="Times"/>
                <w:kern w:val="0"/>
                <w:sz w:val="20"/>
                <w:szCs w:val="24"/>
                <w:lang w:val="en-GB" w:eastAsia="x-none"/>
              </w:rPr>
            </w:pPr>
          </w:p>
          <w:p w14:paraId="25479857" w14:textId="77777777" w:rsidR="00730A84" w:rsidRPr="00730A84" w:rsidRDefault="00730A84" w:rsidP="00730A84">
            <w:pPr>
              <w:widowControl/>
              <w:shd w:val="clear" w:color="auto" w:fill="FFFFFF"/>
              <w:wordWrap/>
              <w:autoSpaceDE/>
              <w:autoSpaceDN/>
              <w:jc w:val="left"/>
              <w:rPr>
                <w:rFonts w:ascii="Times" w:eastAsia="바탕" w:hAnsi="Times"/>
                <w:kern w:val="0"/>
                <w:sz w:val="20"/>
                <w:szCs w:val="24"/>
                <w:lang w:val="en-GB" w:eastAsia="x-none"/>
              </w:rPr>
            </w:pPr>
            <w:r w:rsidRPr="00730A84">
              <w:rPr>
                <w:rFonts w:ascii="Times" w:eastAsia="바탕" w:hAnsi="Times"/>
                <w:kern w:val="0"/>
                <w:sz w:val="20"/>
                <w:szCs w:val="24"/>
                <w:lang w:val="en-GB" w:eastAsia="x-none"/>
              </w:rPr>
              <w:t>The  RAN SI FS_NR_NTN_netw_verif_UE_loc will determine by RAN#98 whether the study has identified any need for Network verified UE location specification support in Rel-18. Only after this RAN study (FS_NR_NTN_netw_verif_UE_loc) is concluded and if needed:</w:t>
            </w:r>
          </w:p>
          <w:p w14:paraId="7A6332C1" w14:textId="46AC0E42" w:rsidR="000B45E0" w:rsidRPr="00F613C9" w:rsidRDefault="00730A84" w:rsidP="00730A84">
            <w:pPr>
              <w:widowControl/>
              <w:numPr>
                <w:ilvl w:val="0"/>
                <w:numId w:val="6"/>
              </w:numPr>
              <w:shd w:val="clear" w:color="auto" w:fill="FFFFFF"/>
              <w:wordWrap/>
              <w:autoSpaceDE/>
              <w:autoSpaceDN/>
              <w:jc w:val="left"/>
              <w:rPr>
                <w:lang w:val="en-GB"/>
              </w:rPr>
            </w:pPr>
            <w:r w:rsidRPr="00730A84">
              <w:rPr>
                <w:rFonts w:ascii="Times" w:eastAsia="바탕" w:hAnsi="Times"/>
                <w:kern w:val="0"/>
                <w:sz w:val="20"/>
                <w:szCs w:val="24"/>
                <w:lang w:val="en-GB" w:eastAsia="x-none"/>
              </w:rPr>
              <w:t>-</w:t>
            </w:r>
            <w:r w:rsidRPr="00730A84">
              <w:rPr>
                <w:rFonts w:ascii="Times" w:eastAsia="바탕" w:hAnsi="Times"/>
                <w:kern w:val="0"/>
                <w:sz w:val="20"/>
                <w:szCs w:val="24"/>
                <w:lang w:val="en-GB" w:eastAsia="x-none"/>
              </w:rPr>
              <w:tab/>
              <w:t>Evaluate and specify solutions for network to verify UE reported location information [RAN2,RAN1,RAN3]</w:t>
            </w:r>
          </w:p>
        </w:tc>
      </w:tr>
    </w:tbl>
    <w:p w14:paraId="1819316E" w14:textId="6ACE65B2" w:rsidR="00B142D1" w:rsidRDefault="00F81A6F" w:rsidP="00F25AE7">
      <w:pPr>
        <w:spacing w:line="360" w:lineRule="auto"/>
        <w:contextualSpacing/>
      </w:pPr>
      <w:r>
        <w:rPr>
          <w:rFonts w:hint="eastAsia"/>
        </w:rPr>
        <w:t xml:space="preserve">Also, </w:t>
      </w:r>
      <w:r>
        <w:t xml:space="preserve">new </w:t>
      </w:r>
      <w:r>
        <w:rPr>
          <w:rFonts w:hint="eastAsia"/>
        </w:rPr>
        <w:t xml:space="preserve">TR 38.882 is </w:t>
      </w:r>
      <w:r>
        <w:t xml:space="preserve">generated in order to capture the outcome of study on network verified UE location [2]. </w:t>
      </w:r>
      <w:r w:rsidR="000B45E0">
        <w:t>T</w:t>
      </w:r>
      <w:r w:rsidR="000B45E0">
        <w:rPr>
          <w:rFonts w:hint="eastAsia"/>
        </w:rPr>
        <w:t xml:space="preserve">his </w:t>
      </w:r>
      <w:r w:rsidR="000B45E0">
        <w:t xml:space="preserve">contribution discusses and provides our view on </w:t>
      </w:r>
      <w:r>
        <w:t>network verified UE location for NR NTN.</w:t>
      </w:r>
      <w:r w:rsidR="000B45E0">
        <w:t xml:space="preserve"> </w:t>
      </w:r>
    </w:p>
    <w:p w14:paraId="0B205F98" w14:textId="77777777" w:rsidR="0038385B" w:rsidRDefault="0038385B" w:rsidP="00F25AE7">
      <w:pPr>
        <w:spacing w:line="360" w:lineRule="auto"/>
        <w:contextualSpacing/>
      </w:pPr>
    </w:p>
    <w:p w14:paraId="198A141E" w14:textId="58DF566F" w:rsidR="00F06030" w:rsidRDefault="00F06030" w:rsidP="00F06030">
      <w:pPr>
        <w:pStyle w:val="1"/>
      </w:pPr>
      <w:r w:rsidRPr="00F06030">
        <w:t>Discussion</w:t>
      </w:r>
      <w:r w:rsidR="00592A4B">
        <w:t>s</w:t>
      </w:r>
    </w:p>
    <w:p w14:paraId="61327D7E" w14:textId="42DF8E94" w:rsidR="00F06030" w:rsidRDefault="00F25AE7" w:rsidP="00612C8E">
      <w:pPr>
        <w:pStyle w:val="2"/>
      </w:pPr>
      <w:r>
        <w:t>Requirement for NW verified UE location</w:t>
      </w:r>
      <w:r w:rsidR="005217B3">
        <w:t xml:space="preserve"> </w:t>
      </w:r>
    </w:p>
    <w:p w14:paraId="2B593307" w14:textId="73380D22" w:rsidR="00C84D21" w:rsidRDefault="0002464D" w:rsidP="00F25AE7">
      <w:pPr>
        <w:spacing w:line="360" w:lineRule="auto"/>
        <w:ind w:firstLine="238"/>
        <w:contextualSpacing/>
      </w:pPr>
      <w:r>
        <w:rPr>
          <w:rFonts w:hint="eastAsia"/>
        </w:rPr>
        <w:t xml:space="preserve">As discussed during Rel-18 workshop and </w:t>
      </w:r>
      <w:r>
        <w:t>RAN plenary</w:t>
      </w:r>
      <w:r w:rsidR="00DA3D35">
        <w:t xml:space="preserve"> meetings</w:t>
      </w:r>
      <w:r>
        <w:t xml:space="preserve">, NW verified UE location </w:t>
      </w:r>
      <w:r w:rsidR="00DA3D35">
        <w:t>is important in case that the reported UE location is erroneous due to some reason, e.g., maliciously tampering by UE or interference. Therefore, NW verified UE location is agreed to study especially for</w:t>
      </w:r>
      <w:r>
        <w:t xml:space="preserve"> service</w:t>
      </w:r>
      <w:r w:rsidR="00DA3D35">
        <w:t>s</w:t>
      </w:r>
      <w:r>
        <w:t xml:space="preserve"> such as </w:t>
      </w:r>
      <w:r w:rsidRPr="0002464D">
        <w:t>Public Warning System (PWS), Lawful interception (LI), Emergency services (EMS), Charging and Tariff notifications</w:t>
      </w:r>
      <w:r>
        <w:t xml:space="preserve">. </w:t>
      </w:r>
    </w:p>
    <w:p w14:paraId="39685956" w14:textId="34707258" w:rsidR="00DA3D35" w:rsidRDefault="00992BE8" w:rsidP="00F25AE7">
      <w:pPr>
        <w:spacing w:line="360" w:lineRule="auto"/>
        <w:ind w:firstLine="238"/>
        <w:contextualSpacing/>
      </w:pPr>
      <w:r>
        <w:t xml:space="preserve">In NR positioning, for the regulatory use cases, </w:t>
      </w:r>
      <w:r w:rsidR="00592A4B" w:rsidRPr="00592A4B">
        <w:t>the following requirements are considered as a minimum perform</w:t>
      </w:r>
      <w:r w:rsidR="00592A4B">
        <w:t>ance targets as in</w:t>
      </w:r>
      <w:r>
        <w:t xml:space="preserve"> TR 38.855. </w:t>
      </w:r>
    </w:p>
    <w:p w14:paraId="375292BB" w14:textId="0403095F" w:rsidR="00592A4B" w:rsidRPr="00790A20" w:rsidRDefault="00592A4B" w:rsidP="00592A4B">
      <w:pPr>
        <w:pStyle w:val="B1"/>
        <w:rPr>
          <w:lang w:val="en-US"/>
        </w:rPr>
      </w:pPr>
      <w:r>
        <w:rPr>
          <w:lang w:val="en-US"/>
        </w:rPr>
        <w:t xml:space="preserve">-  </w:t>
      </w:r>
      <w:r w:rsidRPr="00790A20">
        <w:rPr>
          <w:lang w:val="en-US"/>
        </w:rPr>
        <w:t>Horizontal positioning error &lt;= 50m for 80% of UEs</w:t>
      </w:r>
    </w:p>
    <w:p w14:paraId="5D7CE572" w14:textId="6D83F9E0" w:rsidR="00592A4B" w:rsidRPr="00790A20" w:rsidRDefault="00592A4B" w:rsidP="00592A4B">
      <w:pPr>
        <w:pStyle w:val="B1"/>
        <w:rPr>
          <w:lang w:val="en-US"/>
        </w:rPr>
      </w:pPr>
      <w:r w:rsidRPr="00790A20">
        <w:rPr>
          <w:lang w:val="en-US"/>
        </w:rPr>
        <w:t>-</w:t>
      </w:r>
      <w:r w:rsidRPr="00790A20">
        <w:rPr>
          <w:lang w:val="en-US"/>
        </w:rPr>
        <w:tab/>
        <w:t>Vertical positioning error &lt;5 m for 80% of UEs</w:t>
      </w:r>
      <w:r w:rsidRPr="00790A20">
        <w:rPr>
          <w:lang w:val="en-US"/>
        </w:rPr>
        <w:tab/>
      </w:r>
    </w:p>
    <w:p w14:paraId="1B7B2DBE" w14:textId="77777777" w:rsidR="00592A4B" w:rsidRPr="00790A20" w:rsidRDefault="00592A4B" w:rsidP="00592A4B">
      <w:pPr>
        <w:pStyle w:val="B1"/>
        <w:rPr>
          <w:lang w:val="en-US"/>
        </w:rPr>
      </w:pPr>
      <w:r w:rsidRPr="00790A20">
        <w:rPr>
          <w:lang w:val="en-US"/>
        </w:rPr>
        <w:t>-</w:t>
      </w:r>
      <w:r w:rsidRPr="00790A20">
        <w:rPr>
          <w:lang w:val="en-US"/>
        </w:rPr>
        <w:tab/>
        <w:t>End to end latency and TTFF &lt; 30 seconds</w:t>
      </w:r>
    </w:p>
    <w:p w14:paraId="12B1513E" w14:textId="6CEEA54D" w:rsidR="00D767C3" w:rsidRDefault="00592A4B" w:rsidP="00F25AE7">
      <w:pPr>
        <w:spacing w:line="360" w:lineRule="auto"/>
        <w:ind w:firstLine="238"/>
        <w:contextualSpacing/>
      </w:pPr>
      <w:r>
        <w:lastRenderedPageBreak/>
        <w:t xml:space="preserve">In NW verified UE location for NTN, the requirements may be depending on the above mentioned services. </w:t>
      </w:r>
      <w:r w:rsidR="00182DAE">
        <w:t xml:space="preserve">PWS may be realized based on the country regulatory rules, so if NTN cell is overlapped with different countries, </w:t>
      </w:r>
      <w:r w:rsidR="00A45958">
        <w:t xml:space="preserve">the warning information should be delivered to UEs </w:t>
      </w:r>
      <w:r w:rsidR="00323811">
        <w:t>in the country where the UE is located.</w:t>
      </w:r>
      <w:r w:rsidR="00A45958">
        <w:t xml:space="preserve"> </w:t>
      </w:r>
      <w:r w:rsidR="00323811">
        <w:t xml:space="preserve">Therefore, country level granularity seems sufficient. EMS refers to a request for emergency services such as police, fire department, etc. </w:t>
      </w:r>
      <w:r w:rsidR="005611E2" w:rsidRPr="005611E2">
        <w:t xml:space="preserve">The </w:t>
      </w:r>
      <w:r w:rsidR="005611E2">
        <w:t xml:space="preserve">required </w:t>
      </w:r>
      <w:r w:rsidR="005611E2" w:rsidRPr="005611E2">
        <w:t>level of positioning accuracy is depend</w:t>
      </w:r>
      <w:r w:rsidR="005611E2">
        <w:t xml:space="preserve">ing on </w:t>
      </w:r>
      <w:r w:rsidR="005611E2" w:rsidRPr="005611E2">
        <w:t>local and regional regulat</w:t>
      </w:r>
      <w:r w:rsidR="005611E2">
        <w:t>ion. LI is a security process that a service provider collects and provides intercepted communications of individuals to law enforcement officials</w:t>
      </w:r>
      <w:r w:rsidR="00D767C3">
        <w:t xml:space="preserve">. Since the required positioning accuracy is also depending on the regional regulation, the country level accuracy seems sufficient. Lastly, </w:t>
      </w:r>
      <w:r w:rsidR="00D767C3" w:rsidRPr="0002464D">
        <w:t>Charging and Tariff notifications</w:t>
      </w:r>
      <w:r w:rsidR="00D767C3">
        <w:t xml:space="preserve"> are also related to the regional regulations, as they refer to the charge for the use of particular service. Based on the above discussion, reusing the target accuracy of NR positioning [horizontal 50m, vertical 5m] seems to</w:t>
      </w:r>
      <w:r w:rsidR="000E73A9">
        <w:t>o high. In other words, count</w:t>
      </w:r>
      <w:r w:rsidR="00ED3FDB">
        <w:t>r</w:t>
      </w:r>
      <w:r w:rsidR="000E73A9">
        <w:t xml:space="preserve">y-level accuracy (e.g., 1~2 km) seems sufficient for NW verified UE location for NR NTN.  </w:t>
      </w:r>
    </w:p>
    <w:p w14:paraId="76F16EFF" w14:textId="77777777" w:rsidR="00573048" w:rsidRDefault="00573048" w:rsidP="00F25AE7">
      <w:pPr>
        <w:spacing w:line="360" w:lineRule="auto"/>
        <w:ind w:firstLineChars="50" w:firstLine="110"/>
        <w:contextualSpacing/>
        <w:rPr>
          <w:b/>
        </w:rPr>
      </w:pPr>
    </w:p>
    <w:p w14:paraId="44BE15CA" w14:textId="0567748B" w:rsidR="00135864" w:rsidRDefault="00135864" w:rsidP="00C46179">
      <w:r w:rsidRPr="00A539EA">
        <w:rPr>
          <w:rFonts w:hint="eastAsia"/>
          <w:b/>
        </w:rPr>
        <w:t>Proposal #</w:t>
      </w:r>
      <w:r w:rsidRPr="00A539EA">
        <w:rPr>
          <w:b/>
        </w:rPr>
        <w:t>1</w:t>
      </w:r>
      <w:r w:rsidRPr="00A539EA">
        <w:rPr>
          <w:rFonts w:hint="eastAsia"/>
          <w:b/>
        </w:rPr>
        <w:t xml:space="preserve">: </w:t>
      </w:r>
      <w:r w:rsidR="008800B6">
        <w:rPr>
          <w:b/>
        </w:rPr>
        <w:t>C</w:t>
      </w:r>
      <w:r w:rsidR="008800B6" w:rsidRPr="008800B6">
        <w:rPr>
          <w:b/>
        </w:rPr>
        <w:t>ount</w:t>
      </w:r>
      <w:r w:rsidR="00ED3FDB">
        <w:rPr>
          <w:b/>
        </w:rPr>
        <w:t>r</w:t>
      </w:r>
      <w:r w:rsidR="008800B6" w:rsidRPr="008800B6">
        <w:rPr>
          <w:b/>
        </w:rPr>
        <w:t>y-level accuracy (e.g., 1~2 km) seems sufficient for NW verified UE location for NR NTN.</w:t>
      </w:r>
    </w:p>
    <w:p w14:paraId="3360A778" w14:textId="77777777" w:rsidR="00DC48F2" w:rsidRPr="00ED3FDB" w:rsidRDefault="00DC48F2" w:rsidP="003A7D88"/>
    <w:p w14:paraId="33FDB174" w14:textId="52A0752A" w:rsidR="00E507E9" w:rsidRDefault="00C84D21" w:rsidP="00E507E9">
      <w:pPr>
        <w:pStyle w:val="2"/>
      </w:pPr>
      <w:r>
        <w:rPr>
          <w:rFonts w:hint="eastAsia"/>
        </w:rPr>
        <w:t>P</w:t>
      </w:r>
      <w:r>
        <w:t xml:space="preserve">ositioning techniques for </w:t>
      </w:r>
      <w:r w:rsidR="00ED3FDB">
        <w:t xml:space="preserve">NR </w:t>
      </w:r>
      <w:r>
        <w:t>NTN</w:t>
      </w:r>
    </w:p>
    <w:p w14:paraId="1E4E5C8C" w14:textId="6AE7E9D4" w:rsidR="00E507E9" w:rsidRDefault="00ED3FDB" w:rsidP="00ED3FDB">
      <w:pPr>
        <w:spacing w:line="360" w:lineRule="auto"/>
        <w:ind w:firstLineChars="150" w:firstLine="330"/>
        <w:contextualSpacing/>
      </w:pPr>
      <w:r>
        <w:t>This subsection discuss</w:t>
      </w:r>
      <w:r w:rsidR="00BE060D">
        <w:t>es</w:t>
      </w:r>
      <w:r>
        <w:t xml:space="preserve"> positioning techniques for NR</w:t>
      </w:r>
      <w:r w:rsidR="00BE060D">
        <w:t xml:space="preserve"> TN and </w:t>
      </w:r>
      <w:r>
        <w:t>NTN</w:t>
      </w:r>
      <w:r w:rsidR="00533A9A">
        <w:t xml:space="preserve">. </w:t>
      </w:r>
    </w:p>
    <w:p w14:paraId="3F4135C2" w14:textId="7776ED60" w:rsidR="00612C8E" w:rsidRPr="008E0485" w:rsidRDefault="00F01D30" w:rsidP="003316E4">
      <w:pPr>
        <w:pStyle w:val="a6"/>
        <w:numPr>
          <w:ilvl w:val="0"/>
          <w:numId w:val="4"/>
        </w:numPr>
        <w:spacing w:line="360" w:lineRule="auto"/>
        <w:ind w:leftChars="0"/>
        <w:contextualSpacing/>
        <w:rPr>
          <w:b/>
        </w:rPr>
      </w:pPr>
      <w:r>
        <w:rPr>
          <w:b/>
        </w:rPr>
        <w:t>TDOA (Time difference of arrival)</w:t>
      </w:r>
    </w:p>
    <w:p w14:paraId="198C8B96" w14:textId="03E85055" w:rsidR="005F3ED2" w:rsidRDefault="001622F8" w:rsidP="00700FEE">
      <w:pPr>
        <w:spacing w:line="360" w:lineRule="auto"/>
        <w:ind w:firstLineChars="150" w:firstLine="330"/>
        <w:contextualSpacing/>
      </w:pPr>
      <w:r>
        <w:t>In TDOA,</w:t>
      </w:r>
      <w:r w:rsidR="00BE060D">
        <w:t xml:space="preserve"> </w:t>
      </w:r>
      <w:r w:rsidR="000C6522">
        <w:t xml:space="preserve">location server provides a UE with PRS transmitted from multiple TRPs. And UE estimates and reports multiple </w:t>
      </w:r>
      <w:r w:rsidR="00BE060D">
        <w:t>RSTD</w:t>
      </w:r>
      <w:r w:rsidR="00902FED">
        <w:t>s</w:t>
      </w:r>
      <w:r w:rsidR="00BE060D">
        <w:t xml:space="preserve"> which refers to arrival time difference of reference signals transmitted from a TRP and a reference. </w:t>
      </w:r>
      <w:r w:rsidR="000C6522">
        <w:t xml:space="preserve">Then, the location server calculates the UE location based on the intersection of hyperbolas for pairs of TRPs. In this method, accuracy can be improved as BW and # of measurement are increased. However, it is vulnerable to the NLOS environment. </w:t>
      </w:r>
    </w:p>
    <w:p w14:paraId="25FB8CCE" w14:textId="77777777" w:rsidR="001622F8" w:rsidRPr="002C34D1" w:rsidRDefault="001622F8" w:rsidP="00700FEE">
      <w:pPr>
        <w:spacing w:line="360" w:lineRule="auto"/>
        <w:ind w:firstLineChars="150" w:firstLine="330"/>
        <w:contextualSpacing/>
      </w:pPr>
    </w:p>
    <w:p w14:paraId="3AB35250" w14:textId="7C5824AB" w:rsidR="002C34D1" w:rsidRPr="008E0485" w:rsidRDefault="000C6522" w:rsidP="002F7946">
      <w:pPr>
        <w:pStyle w:val="a6"/>
        <w:numPr>
          <w:ilvl w:val="0"/>
          <w:numId w:val="4"/>
        </w:numPr>
        <w:spacing w:line="360" w:lineRule="auto"/>
        <w:ind w:leftChars="0"/>
        <w:contextualSpacing/>
        <w:rPr>
          <w:b/>
        </w:rPr>
      </w:pPr>
      <w:r>
        <w:rPr>
          <w:b/>
        </w:rPr>
        <w:t>AoD (Angle of Departure)</w:t>
      </w:r>
    </w:p>
    <w:p w14:paraId="42FA4DDD" w14:textId="7ECD8D90" w:rsidR="000C6522" w:rsidRDefault="000B326B" w:rsidP="00C84D21">
      <w:pPr>
        <w:spacing w:line="360" w:lineRule="auto"/>
        <w:ind w:firstLineChars="150" w:firstLine="330"/>
        <w:contextualSpacing/>
      </w:pPr>
      <w:r>
        <w:rPr>
          <w:rFonts w:hint="eastAsia"/>
        </w:rPr>
        <w:t>In DL-AoD method, location server provides a UE with PRS transmitted</w:t>
      </w:r>
      <w:r w:rsidR="0023186C">
        <w:t xml:space="preserve"> from</w:t>
      </w:r>
      <w:r>
        <w:rPr>
          <w:rFonts w:hint="eastAsia"/>
        </w:rPr>
        <w:t xml:space="preserve"> one or </w:t>
      </w:r>
      <w:r>
        <w:t>multiple</w:t>
      </w:r>
      <w:r>
        <w:rPr>
          <w:rFonts w:hint="eastAsia"/>
        </w:rPr>
        <w:t xml:space="preserve"> </w:t>
      </w:r>
      <w:r>
        <w:t xml:space="preserve">TRP(s). Then, the UE estimates and reports PRS-RSRP for each PRS resource transmitted from one or multiple TRPs. In case of UE-based positioning, location server provides information on spatial beam direction of TRP. This method has a merit of high accuracy for vertical positioning </w:t>
      </w:r>
      <w:r w:rsidR="0023186C">
        <w:t>due to</w:t>
      </w:r>
      <w:r>
        <w:t xml:space="preserve"> using narrow beams and robustness to synchronization error. However,</w:t>
      </w:r>
      <w:r w:rsidR="00504554">
        <w:t xml:space="preserve"> </w:t>
      </w:r>
      <w:r>
        <w:t xml:space="preserve">it has limited accuracy of horizontal plane positioning. </w:t>
      </w:r>
    </w:p>
    <w:p w14:paraId="35049FBB" w14:textId="0D70ABB1" w:rsidR="002C34D1" w:rsidRPr="002C34D1" w:rsidRDefault="002C34D1" w:rsidP="00C46179">
      <w:pPr>
        <w:spacing w:line="360" w:lineRule="auto"/>
        <w:contextualSpacing/>
      </w:pPr>
    </w:p>
    <w:p w14:paraId="6302997E" w14:textId="7D154E8B" w:rsidR="00A578E5" w:rsidRPr="008E0485" w:rsidRDefault="000B326B" w:rsidP="00C46179">
      <w:pPr>
        <w:pStyle w:val="a6"/>
        <w:numPr>
          <w:ilvl w:val="0"/>
          <w:numId w:val="4"/>
        </w:numPr>
        <w:spacing w:line="360" w:lineRule="auto"/>
        <w:ind w:leftChars="0"/>
        <w:contextualSpacing/>
        <w:rPr>
          <w:b/>
        </w:rPr>
      </w:pPr>
      <w:r>
        <w:rPr>
          <w:b/>
        </w:rPr>
        <w:lastRenderedPageBreak/>
        <w:t>E-CID (Enhanced Cell ID)</w:t>
      </w:r>
    </w:p>
    <w:p w14:paraId="1D81EF0E" w14:textId="1A5EE723" w:rsidR="000B326B" w:rsidRDefault="000B326B" w:rsidP="007A7ED3">
      <w:pPr>
        <w:spacing w:line="360" w:lineRule="auto"/>
        <w:ind w:firstLineChars="150" w:firstLine="330"/>
        <w:contextualSpacing/>
      </w:pPr>
      <w:r>
        <w:rPr>
          <w:rFonts w:hint="eastAsia"/>
        </w:rPr>
        <w:t>In E-C</w:t>
      </w:r>
      <w:r w:rsidR="0023186C">
        <w:t>I</w:t>
      </w:r>
      <w:r>
        <w:rPr>
          <w:rFonts w:hint="eastAsia"/>
        </w:rPr>
        <w:t>D method, location server provides a UE with RRM RS (e.g.,</w:t>
      </w:r>
      <w:r>
        <w:t xml:space="preserve"> SSB and CSI-RS) transmitted </w:t>
      </w:r>
      <w:r w:rsidR="002C1BE0">
        <w:t xml:space="preserve">from serving and neighboring cell(s). And UE estimates and reports SSB-RSRP + SSB index for each physical cell ID. </w:t>
      </w:r>
      <w:r w:rsidR="002C1BE0">
        <w:rPr>
          <w:rFonts w:hint="eastAsia"/>
        </w:rPr>
        <w:t xml:space="preserve">Then, the location of UE is estimated by using physical cell ID, cell </w:t>
      </w:r>
      <w:r w:rsidR="002C1BE0">
        <w:t>portion</w:t>
      </w:r>
      <w:r w:rsidR="002C1BE0">
        <w:rPr>
          <w:rFonts w:hint="eastAsia"/>
        </w:rPr>
        <w:t xml:space="preserve"> </w:t>
      </w:r>
      <w:r w:rsidR="002C1BE0">
        <w:t xml:space="preserve">ID, SSB index and RSRP(s). This method has a merit that location estimation is possible by reusing RRM measurements. However, it has limited positioning accuracy. </w:t>
      </w:r>
    </w:p>
    <w:p w14:paraId="637EF997" w14:textId="1939FDC9" w:rsidR="002C1BE0" w:rsidRDefault="002C1BE0" w:rsidP="007A7ED3">
      <w:pPr>
        <w:spacing w:line="360" w:lineRule="auto"/>
        <w:ind w:firstLineChars="150" w:firstLine="330"/>
        <w:contextualSpacing/>
      </w:pPr>
    </w:p>
    <w:p w14:paraId="6B52E032" w14:textId="155CD307" w:rsidR="002C1BE0" w:rsidRPr="008E0485" w:rsidRDefault="002C1BE0" w:rsidP="002C1BE0">
      <w:pPr>
        <w:pStyle w:val="a6"/>
        <w:numPr>
          <w:ilvl w:val="0"/>
          <w:numId w:val="4"/>
        </w:numPr>
        <w:spacing w:line="360" w:lineRule="auto"/>
        <w:ind w:leftChars="0"/>
        <w:contextualSpacing/>
        <w:rPr>
          <w:b/>
        </w:rPr>
      </w:pPr>
      <w:r>
        <w:rPr>
          <w:b/>
        </w:rPr>
        <w:t>Multi-RTT (</w:t>
      </w:r>
      <w:r w:rsidR="00AF1C44">
        <w:rPr>
          <w:b/>
        </w:rPr>
        <w:t>R</w:t>
      </w:r>
      <w:r>
        <w:rPr>
          <w:b/>
        </w:rPr>
        <w:t>ound trip time)</w:t>
      </w:r>
    </w:p>
    <w:p w14:paraId="60C9B905" w14:textId="2D37DA02" w:rsidR="002C1BE0" w:rsidRPr="002C1BE0" w:rsidRDefault="002C1BE0" w:rsidP="007A7ED3">
      <w:pPr>
        <w:spacing w:line="360" w:lineRule="auto"/>
        <w:ind w:firstLineChars="150" w:firstLine="330"/>
        <w:contextualSpacing/>
      </w:pPr>
      <w:r>
        <w:t>Multi-RTT utilizes DL PRS and UL SRS for positioning. In this method, location server configures PRS to UE and gNB configures SRS for positioning to UE. And UE estimates and report</w:t>
      </w:r>
      <w:r w:rsidR="00FB3C53">
        <w:t>s</w:t>
      </w:r>
      <w:r>
        <w:t xml:space="preserve"> UE Rx-Tx time difference measurement for multiple pairs of TRPs, and gNB estimates gNB Rx-Tx time difference measurement for multiple pairs of TRPs. </w:t>
      </w:r>
      <w:r w:rsidR="00FB3C53">
        <w:t xml:space="preserve">Based on the UE Rx-Tx time difference measurement and gNB Rx-Tx time difference measurement, the UL and DL propagation delays can be computed. This method has a merit of robustness to synchronization, but it has disadvantage of long latency and difficulty of obtaining many measurements. </w:t>
      </w:r>
    </w:p>
    <w:p w14:paraId="0B844603" w14:textId="77777777" w:rsidR="000B326B" w:rsidRDefault="000B326B" w:rsidP="00DC48F2">
      <w:pPr>
        <w:spacing w:line="360" w:lineRule="auto"/>
        <w:contextualSpacing/>
      </w:pPr>
    </w:p>
    <w:p w14:paraId="549E4E2D" w14:textId="7FEA7547" w:rsidR="00DC48F2" w:rsidRDefault="00DC48F2" w:rsidP="008B7303">
      <w:pPr>
        <w:spacing w:line="360" w:lineRule="auto"/>
        <w:ind w:firstLineChars="100" w:firstLine="220"/>
        <w:contextualSpacing/>
      </w:pPr>
      <w:r>
        <w:rPr>
          <w:rFonts w:hint="eastAsia"/>
        </w:rPr>
        <w:t xml:space="preserve">Based on the above discussion, </w:t>
      </w:r>
      <w:r w:rsidR="00504554">
        <w:t xml:space="preserve">NR positioning techniques such as TDOA, AoD/AoA, E-CID and Multi-RTT </w:t>
      </w:r>
      <w:r w:rsidR="00FB24A3">
        <w:t>could</w:t>
      </w:r>
      <w:r w:rsidR="00504554">
        <w:t xml:space="preserve"> be applied to NR NTN, if NTN </w:t>
      </w:r>
      <w:r w:rsidR="0023186C">
        <w:t xml:space="preserve">can utilize multiple satellites or multiple time instance measurements with a single satellite. </w:t>
      </w:r>
      <w:r w:rsidR="008B7303">
        <w:t>Potential enhancement of</w:t>
      </w:r>
      <w:r w:rsidR="0023186C">
        <w:t xml:space="preserve"> adopting</w:t>
      </w:r>
      <w:r w:rsidR="008B7303">
        <w:t xml:space="preserve"> such techniques</w:t>
      </w:r>
      <w:r w:rsidR="0023186C">
        <w:t xml:space="preserve"> in NR NTN</w:t>
      </w:r>
      <w:r w:rsidR="008B7303">
        <w:t xml:space="preserve"> can be further studied if needed. </w:t>
      </w:r>
    </w:p>
    <w:p w14:paraId="5C868EE4" w14:textId="77777777" w:rsidR="00DC48F2" w:rsidRPr="0023186C" w:rsidRDefault="00DC48F2" w:rsidP="00C46179">
      <w:pPr>
        <w:spacing w:line="360" w:lineRule="auto"/>
        <w:contextualSpacing/>
      </w:pPr>
    </w:p>
    <w:p w14:paraId="30194CB4" w14:textId="26C57E4F" w:rsidR="00351D4B" w:rsidRDefault="00182B51" w:rsidP="00182B51">
      <w:pPr>
        <w:rPr>
          <w:rFonts w:eastAsia="맑은 고딕"/>
          <w:b/>
        </w:rPr>
      </w:pPr>
      <w:r w:rsidRPr="00182B51">
        <w:rPr>
          <w:rFonts w:eastAsia="맑은 고딕" w:hint="eastAsia"/>
          <w:b/>
        </w:rPr>
        <w:t>Proposal #</w:t>
      </w:r>
      <w:r w:rsidR="00281DA5">
        <w:rPr>
          <w:rFonts w:eastAsia="맑은 고딕"/>
          <w:b/>
        </w:rPr>
        <w:t>2</w:t>
      </w:r>
      <w:r w:rsidRPr="00182B51">
        <w:rPr>
          <w:rFonts w:eastAsia="맑은 고딕" w:hint="eastAsia"/>
          <w:b/>
        </w:rPr>
        <w:t xml:space="preserve">: </w:t>
      </w:r>
      <w:r w:rsidR="00351D4B" w:rsidRPr="00351D4B">
        <w:rPr>
          <w:rFonts w:eastAsia="맑은 고딕"/>
          <w:b/>
        </w:rPr>
        <w:t>NR positioning techniqu</w:t>
      </w:r>
      <w:bookmarkStart w:id="0" w:name="_GoBack"/>
      <w:bookmarkEnd w:id="0"/>
      <w:r w:rsidR="00351D4B" w:rsidRPr="00351D4B">
        <w:rPr>
          <w:rFonts w:eastAsia="맑은 고딕"/>
          <w:b/>
        </w:rPr>
        <w:t xml:space="preserve">es such as TDOA, AoD/AoA, E-CID and Multi-RTT </w:t>
      </w:r>
      <w:r w:rsidR="005F4660">
        <w:rPr>
          <w:rFonts w:eastAsia="맑은 고딕"/>
          <w:b/>
        </w:rPr>
        <w:t xml:space="preserve">can be considered as potential solutions for NW verified UE location for NR NTN. </w:t>
      </w:r>
    </w:p>
    <w:p w14:paraId="068A5F9A" w14:textId="77777777" w:rsidR="00351D4B" w:rsidRDefault="00351D4B" w:rsidP="00182B51">
      <w:pPr>
        <w:rPr>
          <w:rFonts w:eastAsia="맑은 고딕"/>
          <w:b/>
        </w:rPr>
      </w:pPr>
    </w:p>
    <w:p w14:paraId="6D9F1964" w14:textId="77777777" w:rsidR="00F06030" w:rsidRDefault="00F06030" w:rsidP="00F06030">
      <w:pPr>
        <w:pStyle w:val="1"/>
      </w:pPr>
      <w:r>
        <w:t>C</w:t>
      </w:r>
      <w:r>
        <w:rPr>
          <w:rFonts w:hint="eastAsia"/>
        </w:rPr>
        <w:t>onclusion</w:t>
      </w:r>
    </w:p>
    <w:p w14:paraId="0B9E0027" w14:textId="3885610F" w:rsidR="004B6DF1" w:rsidRPr="004B6DF1" w:rsidRDefault="004B6DF1" w:rsidP="00F06030">
      <w:r>
        <w:rPr>
          <w:rFonts w:hint="eastAsia"/>
        </w:rPr>
        <w:t xml:space="preserve">In this contribution, we discussed </w:t>
      </w:r>
      <w:r w:rsidR="00EE5374">
        <w:t>on</w:t>
      </w:r>
      <w:r>
        <w:t xml:space="preserve"> </w:t>
      </w:r>
      <w:r w:rsidR="003452E8">
        <w:t>network verified UE location for NR NTN</w:t>
      </w:r>
      <w:r>
        <w:t xml:space="preserve">. Based on the above discussion, we have the following proposals. </w:t>
      </w:r>
    </w:p>
    <w:p w14:paraId="2D6C736C" w14:textId="77777777" w:rsidR="00ED3FDB" w:rsidRDefault="00ED3FDB" w:rsidP="00ED3FDB">
      <w:r w:rsidRPr="00A539EA">
        <w:rPr>
          <w:rFonts w:hint="eastAsia"/>
          <w:b/>
        </w:rPr>
        <w:t>Proposal #</w:t>
      </w:r>
      <w:r w:rsidRPr="00A539EA">
        <w:rPr>
          <w:b/>
        </w:rPr>
        <w:t>1</w:t>
      </w:r>
      <w:r w:rsidRPr="00A539EA">
        <w:rPr>
          <w:rFonts w:hint="eastAsia"/>
          <w:b/>
        </w:rPr>
        <w:t xml:space="preserve">: </w:t>
      </w:r>
      <w:r>
        <w:rPr>
          <w:b/>
        </w:rPr>
        <w:t>C</w:t>
      </w:r>
      <w:r w:rsidRPr="008800B6">
        <w:rPr>
          <w:b/>
        </w:rPr>
        <w:t>ount</w:t>
      </w:r>
      <w:r>
        <w:rPr>
          <w:b/>
        </w:rPr>
        <w:t>r</w:t>
      </w:r>
      <w:r w:rsidRPr="008800B6">
        <w:rPr>
          <w:b/>
        </w:rPr>
        <w:t>y-level accuracy (e.g., 1~2 km) seems sufficient for NW verified UE location for NR NTN.</w:t>
      </w:r>
    </w:p>
    <w:p w14:paraId="395E6126" w14:textId="77777777" w:rsidR="005F4660" w:rsidRDefault="005F4660" w:rsidP="005F4660">
      <w:pPr>
        <w:rPr>
          <w:rFonts w:eastAsia="맑은 고딕"/>
          <w:b/>
        </w:rPr>
      </w:pPr>
      <w:r w:rsidRPr="00182B51">
        <w:rPr>
          <w:rFonts w:eastAsia="맑은 고딕" w:hint="eastAsia"/>
          <w:b/>
        </w:rPr>
        <w:t>Proposal #</w:t>
      </w:r>
      <w:r>
        <w:rPr>
          <w:rFonts w:eastAsia="맑은 고딕"/>
          <w:b/>
        </w:rPr>
        <w:t>2</w:t>
      </w:r>
      <w:r w:rsidRPr="00182B51">
        <w:rPr>
          <w:rFonts w:eastAsia="맑은 고딕" w:hint="eastAsia"/>
          <w:b/>
        </w:rPr>
        <w:t xml:space="preserve">: </w:t>
      </w:r>
      <w:r w:rsidRPr="00351D4B">
        <w:rPr>
          <w:rFonts w:eastAsia="맑은 고딕"/>
          <w:b/>
        </w:rPr>
        <w:t xml:space="preserve">NR positioning techniques such as TDOA, AoD/AoA, E-CID and Multi-RTT </w:t>
      </w:r>
      <w:r>
        <w:rPr>
          <w:rFonts w:eastAsia="맑은 고딕"/>
          <w:b/>
        </w:rPr>
        <w:t xml:space="preserve">can be considered as potential solutions for NW verified UE location for NR NTN. </w:t>
      </w:r>
    </w:p>
    <w:p w14:paraId="262325C3" w14:textId="77777777" w:rsidR="00ED3FDB" w:rsidRDefault="00ED3FDB" w:rsidP="00F06030"/>
    <w:p w14:paraId="078D359C" w14:textId="04BB6031" w:rsidR="00730A84" w:rsidRDefault="00730A84" w:rsidP="00730A84">
      <w:pPr>
        <w:pStyle w:val="1"/>
        <w:numPr>
          <w:ilvl w:val="0"/>
          <w:numId w:val="0"/>
        </w:numPr>
      </w:pPr>
      <w:r>
        <w:t>Reference</w:t>
      </w:r>
    </w:p>
    <w:p w14:paraId="59540694" w14:textId="45D5E2A9" w:rsidR="00730A84" w:rsidRDefault="00730A84" w:rsidP="00F06030">
      <w:r>
        <w:rPr>
          <w:rFonts w:hint="eastAsia"/>
        </w:rPr>
        <w:t>[</w:t>
      </w:r>
      <w:r w:rsidR="00F81A6F">
        <w:t>1</w:t>
      </w:r>
      <w:r>
        <w:rPr>
          <w:rFonts w:hint="eastAsia"/>
        </w:rPr>
        <w:t xml:space="preserve">] </w:t>
      </w:r>
      <w:r>
        <w:t>RP</w:t>
      </w:r>
      <w:r w:rsidR="0023186C">
        <w:t>-</w:t>
      </w:r>
      <w:r>
        <w:t>221171, “</w:t>
      </w:r>
      <w:r w:rsidRPr="00730A84">
        <w:t>Revised WID: NR NTN (Non-Terrestrial Networks) enhancements</w:t>
      </w:r>
      <w:r>
        <w:t>”, Thales.</w:t>
      </w:r>
    </w:p>
    <w:p w14:paraId="4D6747FA" w14:textId="67F6D47C" w:rsidR="00F81A6F" w:rsidRPr="00F81A6F" w:rsidRDefault="00F81A6F" w:rsidP="00F06030">
      <w:r>
        <w:rPr>
          <w:rFonts w:hint="eastAsia"/>
        </w:rPr>
        <w:lastRenderedPageBreak/>
        <w:t>[</w:t>
      </w:r>
      <w:r>
        <w:t>2</w:t>
      </w:r>
      <w:r>
        <w:rPr>
          <w:rFonts w:hint="eastAsia"/>
        </w:rPr>
        <w:t xml:space="preserve">] TR 38.882, </w:t>
      </w:r>
      <w:r>
        <w:t>“Study on requirements and use cases for network verified UE location for Non-Terrestrial-Networks (NTN) in NR”.</w:t>
      </w:r>
    </w:p>
    <w:sectPr w:rsidR="00F81A6F" w:rsidRPr="00F81A6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A4D77" w14:textId="77777777" w:rsidR="00105655" w:rsidRDefault="00105655" w:rsidP="00A730F4">
      <w:pPr>
        <w:spacing w:after="0" w:line="240" w:lineRule="auto"/>
      </w:pPr>
      <w:r>
        <w:separator/>
      </w:r>
    </w:p>
  </w:endnote>
  <w:endnote w:type="continuationSeparator" w:id="0">
    <w:p w14:paraId="7A742AD7" w14:textId="77777777" w:rsidR="00105655" w:rsidRDefault="0010565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E2644" w14:textId="77777777" w:rsidR="00105655" w:rsidRDefault="00105655" w:rsidP="00A730F4">
      <w:pPr>
        <w:spacing w:after="0" w:line="240" w:lineRule="auto"/>
      </w:pPr>
      <w:r>
        <w:separator/>
      </w:r>
    </w:p>
  </w:footnote>
  <w:footnote w:type="continuationSeparator" w:id="0">
    <w:p w14:paraId="4D54731E" w14:textId="77777777" w:rsidR="00105655" w:rsidRDefault="0010565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464D"/>
    <w:rsid w:val="00027617"/>
    <w:rsid w:val="0007162D"/>
    <w:rsid w:val="000854DC"/>
    <w:rsid w:val="000A30F4"/>
    <w:rsid w:val="000B326B"/>
    <w:rsid w:val="000B45E0"/>
    <w:rsid w:val="000B710C"/>
    <w:rsid w:val="000C1830"/>
    <w:rsid w:val="000C6522"/>
    <w:rsid w:val="000E73A9"/>
    <w:rsid w:val="000F1B99"/>
    <w:rsid w:val="000F631D"/>
    <w:rsid w:val="00105655"/>
    <w:rsid w:val="00105A0B"/>
    <w:rsid w:val="00135864"/>
    <w:rsid w:val="001622F8"/>
    <w:rsid w:val="00182B51"/>
    <w:rsid w:val="00182DAE"/>
    <w:rsid w:val="001856AB"/>
    <w:rsid w:val="00195C54"/>
    <w:rsid w:val="001A4221"/>
    <w:rsid w:val="001A6428"/>
    <w:rsid w:val="001F74EE"/>
    <w:rsid w:val="00213B95"/>
    <w:rsid w:val="002238E8"/>
    <w:rsid w:val="0023186C"/>
    <w:rsid w:val="00236510"/>
    <w:rsid w:val="00245C8D"/>
    <w:rsid w:val="00265AA6"/>
    <w:rsid w:val="00265F6C"/>
    <w:rsid w:val="0027336F"/>
    <w:rsid w:val="00281DA5"/>
    <w:rsid w:val="00281F6F"/>
    <w:rsid w:val="002847A2"/>
    <w:rsid w:val="002A6902"/>
    <w:rsid w:val="002B79D1"/>
    <w:rsid w:val="002C1BE0"/>
    <w:rsid w:val="002C34D1"/>
    <w:rsid w:val="002C5191"/>
    <w:rsid w:val="002D242A"/>
    <w:rsid w:val="002D6DE2"/>
    <w:rsid w:val="002E0A64"/>
    <w:rsid w:val="002F7946"/>
    <w:rsid w:val="0030286B"/>
    <w:rsid w:val="00304002"/>
    <w:rsid w:val="00305499"/>
    <w:rsid w:val="003129E9"/>
    <w:rsid w:val="00323811"/>
    <w:rsid w:val="003316E4"/>
    <w:rsid w:val="003452E8"/>
    <w:rsid w:val="00351D4B"/>
    <w:rsid w:val="00376F7A"/>
    <w:rsid w:val="0038385B"/>
    <w:rsid w:val="003A7D88"/>
    <w:rsid w:val="003D7FAD"/>
    <w:rsid w:val="003F64C4"/>
    <w:rsid w:val="004537B7"/>
    <w:rsid w:val="004716F6"/>
    <w:rsid w:val="004A0F43"/>
    <w:rsid w:val="004A24A1"/>
    <w:rsid w:val="004A7AAE"/>
    <w:rsid w:val="004B1E71"/>
    <w:rsid w:val="004B6DF1"/>
    <w:rsid w:val="00504554"/>
    <w:rsid w:val="005217B3"/>
    <w:rsid w:val="00533A9A"/>
    <w:rsid w:val="00534F0B"/>
    <w:rsid w:val="00555BF3"/>
    <w:rsid w:val="005611E2"/>
    <w:rsid w:val="00573048"/>
    <w:rsid w:val="005765CA"/>
    <w:rsid w:val="00592A4B"/>
    <w:rsid w:val="005B0725"/>
    <w:rsid w:val="005B6CD9"/>
    <w:rsid w:val="005E4E90"/>
    <w:rsid w:val="005F3ED2"/>
    <w:rsid w:val="005F4660"/>
    <w:rsid w:val="006117AC"/>
    <w:rsid w:val="00612C8E"/>
    <w:rsid w:val="00636AFB"/>
    <w:rsid w:val="006711E2"/>
    <w:rsid w:val="00673B50"/>
    <w:rsid w:val="006820E4"/>
    <w:rsid w:val="00682673"/>
    <w:rsid w:val="006B707D"/>
    <w:rsid w:val="006C7826"/>
    <w:rsid w:val="006D00DD"/>
    <w:rsid w:val="006D3BF4"/>
    <w:rsid w:val="006F1D21"/>
    <w:rsid w:val="00700FEE"/>
    <w:rsid w:val="00711E37"/>
    <w:rsid w:val="00726F11"/>
    <w:rsid w:val="00730A84"/>
    <w:rsid w:val="00736E3B"/>
    <w:rsid w:val="00740825"/>
    <w:rsid w:val="00767C8F"/>
    <w:rsid w:val="00791128"/>
    <w:rsid w:val="007A47B7"/>
    <w:rsid w:val="007A7ED3"/>
    <w:rsid w:val="007B3BE6"/>
    <w:rsid w:val="007C4CF4"/>
    <w:rsid w:val="00803882"/>
    <w:rsid w:val="00822139"/>
    <w:rsid w:val="00833E7F"/>
    <w:rsid w:val="00876DFA"/>
    <w:rsid w:val="008800B6"/>
    <w:rsid w:val="0088605C"/>
    <w:rsid w:val="00886E67"/>
    <w:rsid w:val="0089118A"/>
    <w:rsid w:val="008B7303"/>
    <w:rsid w:val="008C3651"/>
    <w:rsid w:val="008E0485"/>
    <w:rsid w:val="00900470"/>
    <w:rsid w:val="00902FED"/>
    <w:rsid w:val="00935C36"/>
    <w:rsid w:val="0095272F"/>
    <w:rsid w:val="00964867"/>
    <w:rsid w:val="009804E2"/>
    <w:rsid w:val="00992BE8"/>
    <w:rsid w:val="009A6D35"/>
    <w:rsid w:val="009B65F7"/>
    <w:rsid w:val="009C03DC"/>
    <w:rsid w:val="009F43F7"/>
    <w:rsid w:val="00A34E10"/>
    <w:rsid w:val="00A3613D"/>
    <w:rsid w:val="00A45958"/>
    <w:rsid w:val="00A539EA"/>
    <w:rsid w:val="00A578E5"/>
    <w:rsid w:val="00A60DFF"/>
    <w:rsid w:val="00A656EC"/>
    <w:rsid w:val="00A65E89"/>
    <w:rsid w:val="00A702E6"/>
    <w:rsid w:val="00A730F4"/>
    <w:rsid w:val="00A7409C"/>
    <w:rsid w:val="00AA5587"/>
    <w:rsid w:val="00AD449F"/>
    <w:rsid w:val="00AD7EEE"/>
    <w:rsid w:val="00AE6B99"/>
    <w:rsid w:val="00AF1C44"/>
    <w:rsid w:val="00AF4CBA"/>
    <w:rsid w:val="00AF6871"/>
    <w:rsid w:val="00AF6D90"/>
    <w:rsid w:val="00B1268D"/>
    <w:rsid w:val="00B142D1"/>
    <w:rsid w:val="00B25AFE"/>
    <w:rsid w:val="00B26101"/>
    <w:rsid w:val="00B53B78"/>
    <w:rsid w:val="00B5728E"/>
    <w:rsid w:val="00B62CF2"/>
    <w:rsid w:val="00B803A9"/>
    <w:rsid w:val="00BE060D"/>
    <w:rsid w:val="00C0138D"/>
    <w:rsid w:val="00C10299"/>
    <w:rsid w:val="00C16E36"/>
    <w:rsid w:val="00C2580B"/>
    <w:rsid w:val="00C36365"/>
    <w:rsid w:val="00C46179"/>
    <w:rsid w:val="00C461B4"/>
    <w:rsid w:val="00C56F31"/>
    <w:rsid w:val="00C574E9"/>
    <w:rsid w:val="00C6466F"/>
    <w:rsid w:val="00C665C1"/>
    <w:rsid w:val="00C842AC"/>
    <w:rsid w:val="00C84D21"/>
    <w:rsid w:val="00C920FA"/>
    <w:rsid w:val="00CA684B"/>
    <w:rsid w:val="00CB1D07"/>
    <w:rsid w:val="00CC2022"/>
    <w:rsid w:val="00CD2CD0"/>
    <w:rsid w:val="00D112D4"/>
    <w:rsid w:val="00D20A76"/>
    <w:rsid w:val="00D34C99"/>
    <w:rsid w:val="00D63BEE"/>
    <w:rsid w:val="00D66875"/>
    <w:rsid w:val="00D767C3"/>
    <w:rsid w:val="00DA3D35"/>
    <w:rsid w:val="00DB39C3"/>
    <w:rsid w:val="00DC48F2"/>
    <w:rsid w:val="00E10464"/>
    <w:rsid w:val="00E4670D"/>
    <w:rsid w:val="00E46F1D"/>
    <w:rsid w:val="00E507E9"/>
    <w:rsid w:val="00E53F55"/>
    <w:rsid w:val="00E5631E"/>
    <w:rsid w:val="00E863C7"/>
    <w:rsid w:val="00E95CAC"/>
    <w:rsid w:val="00EB4F75"/>
    <w:rsid w:val="00EC40FE"/>
    <w:rsid w:val="00ED04C4"/>
    <w:rsid w:val="00ED3FDB"/>
    <w:rsid w:val="00EE5374"/>
    <w:rsid w:val="00EF1E08"/>
    <w:rsid w:val="00F01D30"/>
    <w:rsid w:val="00F06030"/>
    <w:rsid w:val="00F0692F"/>
    <w:rsid w:val="00F25AE7"/>
    <w:rsid w:val="00F357B7"/>
    <w:rsid w:val="00F365F3"/>
    <w:rsid w:val="00F375FC"/>
    <w:rsid w:val="00F42FAB"/>
    <w:rsid w:val="00F54DA5"/>
    <w:rsid w:val="00F613C9"/>
    <w:rsid w:val="00F66E48"/>
    <w:rsid w:val="00F73992"/>
    <w:rsid w:val="00F81A6F"/>
    <w:rsid w:val="00FB0104"/>
    <w:rsid w:val="00FB1A3B"/>
    <w:rsid w:val="00FB24A3"/>
    <w:rsid w:val="00FB3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Lista1,R4_bullets,- Bullets,?? ??,?????,????,列出段落1,中等深浅网格 1 - 着色 21,列表段落,列表段落1,—ño’i—Ž,¥¡¡¡¡ì¬º¥¹¥È¶ÎÂä,ÁÐ³ö¶ÎÂä,¥ê¥¹¥È¶ÎÂä,1st level - Bullet List Paragraph,Lettre d'introduction,Paragrafo elenco,Normal bullet 2,목록단락,列"/>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Lista1 Char,R4_bullets Char,- Bullets Char,?? ?? Char,????? Char,???? Char,列出段落1 Char,中等深浅网格 1 - 着色 21 Char,列表段落 Char,列表段落1 Char,—ño’i—Ž Char,¥¡¡¡¡ì¬º¥¹¥È¶ÎÂä Char,ÁÐ³ö¶ÎÂä Char,¥ê¥¹¥È¶ÎÂä Char,1st level - Bullet List Paragraph Char,列 Char"/>
    <w:link w:val="a6"/>
    <w:uiPriority w:val="34"/>
    <w:qFormat/>
    <w:locked/>
    <w:rsid w:val="00C10299"/>
    <w:rPr>
      <w:rFonts w:ascii="Times New Roman" w:hAnsi="Times New Roman" w:cs="Times New Roman"/>
      <w:sz w:val="22"/>
    </w:rPr>
  </w:style>
  <w:style w:type="paragraph" w:customStyle="1" w:styleId="B1">
    <w:name w:val="B1"/>
    <w:basedOn w:val="ad"/>
    <w:link w:val="B1Char1"/>
    <w:qFormat/>
    <w:rsid w:val="00592A4B"/>
    <w:pPr>
      <w:widowControl/>
      <w:wordWrap/>
      <w:autoSpaceDE/>
      <w:autoSpaceDN/>
      <w:spacing w:after="180" w:line="240" w:lineRule="auto"/>
      <w:ind w:leftChars="0" w:left="568" w:firstLineChars="0" w:hanging="284"/>
      <w:contextualSpacing w:val="0"/>
      <w:jc w:val="left"/>
    </w:pPr>
    <w:rPr>
      <w:kern w:val="0"/>
      <w:sz w:val="20"/>
      <w:szCs w:val="20"/>
      <w:lang w:val="en-GB" w:eastAsia="en-US"/>
    </w:rPr>
  </w:style>
  <w:style w:type="paragraph" w:customStyle="1" w:styleId="B2">
    <w:name w:val="B2"/>
    <w:basedOn w:val="20"/>
    <w:rsid w:val="00592A4B"/>
    <w:pPr>
      <w:widowControl/>
      <w:wordWrap/>
      <w:autoSpaceDE/>
      <w:autoSpaceDN/>
      <w:spacing w:after="180" w:line="240" w:lineRule="auto"/>
      <w:ind w:leftChars="0" w:left="851" w:firstLineChars="0" w:hanging="284"/>
      <w:contextualSpacing w:val="0"/>
      <w:jc w:val="left"/>
    </w:pPr>
    <w:rPr>
      <w:kern w:val="0"/>
      <w:sz w:val="20"/>
      <w:szCs w:val="20"/>
      <w:lang w:val="en-GB" w:eastAsia="en-US"/>
    </w:rPr>
  </w:style>
  <w:style w:type="character" w:customStyle="1" w:styleId="B1Char1">
    <w:name w:val="B1 Char1"/>
    <w:link w:val="B1"/>
    <w:qFormat/>
    <w:rsid w:val="00592A4B"/>
    <w:rPr>
      <w:rFonts w:ascii="Times New Roman" w:hAnsi="Times New Roman" w:cs="Times New Roman"/>
      <w:kern w:val="0"/>
      <w:szCs w:val="20"/>
      <w:lang w:val="en-GB" w:eastAsia="en-US"/>
    </w:rPr>
  </w:style>
  <w:style w:type="paragraph" w:styleId="ad">
    <w:name w:val="List"/>
    <w:basedOn w:val="a"/>
    <w:uiPriority w:val="99"/>
    <w:semiHidden/>
    <w:unhideWhenUsed/>
    <w:rsid w:val="00592A4B"/>
    <w:pPr>
      <w:ind w:leftChars="200" w:left="100" w:hangingChars="200" w:hanging="200"/>
      <w:contextualSpacing/>
    </w:pPr>
  </w:style>
  <w:style w:type="paragraph" w:styleId="20">
    <w:name w:val="List 2"/>
    <w:basedOn w:val="a"/>
    <w:uiPriority w:val="99"/>
    <w:semiHidden/>
    <w:unhideWhenUsed/>
    <w:rsid w:val="00592A4B"/>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FBAD-6F08-447C-81EA-FEF49FE4C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4</Pages>
  <Words>997</Words>
  <Characters>5685</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55</cp:revision>
  <dcterms:created xsi:type="dcterms:W3CDTF">2022-04-29T05:19:00Z</dcterms:created>
  <dcterms:modified xsi:type="dcterms:W3CDTF">2022-08-12T15:16:00Z</dcterms:modified>
</cp:coreProperties>
</file>