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1FAA2C7C"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w:t>
      </w:r>
      <w:r w:rsidR="008361C5">
        <w:rPr>
          <w:rFonts w:ascii="Arial" w:hAnsi="Arial" w:cs="Arial"/>
          <w:b/>
          <w:bCs/>
          <w:sz w:val="24"/>
          <w:szCs w:val="24"/>
          <w:lang w:val="de-DE"/>
        </w:rPr>
        <w:t>110</w:t>
      </w:r>
      <w:r w:rsidRPr="001A3D5B">
        <w:rPr>
          <w:rFonts w:ascii="Arial" w:hAnsi="Arial" w:cs="Arial"/>
          <w:b/>
          <w:sz w:val="24"/>
          <w:lang w:val="de-DE"/>
        </w:rPr>
        <w:tab/>
      </w:r>
      <w:r w:rsidR="005A3B69" w:rsidRPr="001A3D5B">
        <w:rPr>
          <w:rFonts w:ascii="Arial" w:hAnsi="Arial" w:cs="Arial"/>
          <w:b/>
          <w:sz w:val="24"/>
          <w:lang w:val="de-DE"/>
        </w:rPr>
        <w:tab/>
      </w:r>
      <w:r w:rsidR="002673DD" w:rsidRPr="002673DD">
        <w:rPr>
          <w:rFonts w:ascii="Arial" w:hAnsi="Arial" w:cs="Arial"/>
          <w:b/>
          <w:color w:val="000000" w:themeColor="text1"/>
          <w:sz w:val="24"/>
          <w:lang w:val="de-DE"/>
        </w:rPr>
        <w:t>R1-2207308</w:t>
      </w:r>
    </w:p>
    <w:p w14:paraId="6D8FC2A2" w14:textId="0CC46899" w:rsidR="001D3EA3" w:rsidRPr="00E75501" w:rsidRDefault="008361C5" w:rsidP="001D3EA3">
      <w:pPr>
        <w:tabs>
          <w:tab w:val="center" w:pos="4536"/>
          <w:tab w:val="right" w:pos="9072"/>
        </w:tabs>
        <w:rPr>
          <w:rFonts w:ascii="Arial" w:hAnsi="Arial" w:cs="Arial"/>
          <w:b/>
          <w:sz w:val="24"/>
          <w:lang w:val="de-DE"/>
        </w:rPr>
      </w:pPr>
      <w:r w:rsidRPr="008361C5">
        <w:rPr>
          <w:rFonts w:ascii="Arial" w:hAnsi="Arial" w:cs="Arial"/>
          <w:b/>
          <w:sz w:val="24"/>
          <w:lang w:val="de-DE"/>
        </w:rPr>
        <w:t xml:space="preserve">Toulouse, France, August </w:t>
      </w:r>
      <w:r w:rsidR="00334B81">
        <w:rPr>
          <w:rFonts w:ascii="Arial" w:hAnsi="Arial" w:cs="Arial"/>
          <w:b/>
          <w:sz w:val="24"/>
          <w:lang w:val="de-DE"/>
        </w:rPr>
        <w:t>22</w:t>
      </w:r>
      <w:r w:rsidR="00334B81" w:rsidRPr="00334B81">
        <w:rPr>
          <w:rFonts w:ascii="Arial" w:hAnsi="Arial" w:cs="Arial"/>
          <w:b/>
          <w:sz w:val="24"/>
          <w:vertAlign w:val="superscript"/>
          <w:lang w:val="de-DE"/>
        </w:rPr>
        <w:t>nd</w:t>
      </w:r>
      <w:r w:rsidRPr="00334B81">
        <w:rPr>
          <w:rFonts w:ascii="Arial" w:hAnsi="Arial" w:cs="Arial"/>
          <w:b/>
          <w:sz w:val="24"/>
          <w:vertAlign w:val="superscript"/>
          <w:lang w:val="de-DE"/>
        </w:rPr>
        <w:t xml:space="preserve"> </w:t>
      </w:r>
      <w:r w:rsidRPr="008361C5">
        <w:rPr>
          <w:rFonts w:ascii="Arial" w:hAnsi="Arial" w:cs="Arial"/>
          <w:b/>
          <w:sz w:val="24"/>
          <w:lang w:val="de-DE"/>
        </w:rPr>
        <w:t xml:space="preserve">– </w:t>
      </w:r>
      <w:r>
        <w:rPr>
          <w:rFonts w:ascii="Arial" w:hAnsi="Arial" w:cs="Arial"/>
          <w:b/>
          <w:sz w:val="24"/>
          <w:lang w:val="de-DE"/>
        </w:rPr>
        <w:t>26</w:t>
      </w:r>
      <w:r w:rsidRPr="00334B81">
        <w:rPr>
          <w:rFonts w:ascii="Arial" w:hAnsi="Arial" w:cs="Arial"/>
          <w:b/>
          <w:sz w:val="24"/>
          <w:vertAlign w:val="superscript"/>
          <w:lang w:val="de-DE"/>
        </w:rPr>
        <w:t>th</w:t>
      </w:r>
      <w:r w:rsidRPr="008361C5">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958ACBF"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D75F18" w:rsidRPr="00D75F18">
        <w:rPr>
          <w:rFonts w:ascii="Arial" w:hAnsi="Arial" w:cs="Arial"/>
          <w:b/>
          <w:sz w:val="24"/>
          <w:lang w:val="en-US"/>
        </w:rPr>
        <w:t>Maintenance of further enhancements on MIMIO</w:t>
      </w:r>
    </w:p>
    <w:p w14:paraId="7B288F5E" w14:textId="537B576C"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D75F18">
        <w:rPr>
          <w:rFonts w:ascii="Arial" w:hAnsi="Arial" w:cs="Arial"/>
          <w:b/>
          <w:sz w:val="24"/>
          <w:lang w:val="en-US"/>
        </w:rPr>
        <w:t>8</w:t>
      </w:r>
      <w:r w:rsidR="00CD5559">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6968ACD" w14:textId="13D5339D" w:rsidR="00681607" w:rsidRDefault="00F6708A" w:rsidP="00681607">
      <w:pPr>
        <w:spacing w:before="120"/>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 xml:space="preserve">RAN1 109 meeting, </w:t>
      </w:r>
      <w:r w:rsidR="00F55276">
        <w:rPr>
          <w:rFonts w:ascii="Arial" w:hAnsi="Arial" w:cs="Arial"/>
          <w:lang w:val="en-US" w:eastAsia="zh-CN"/>
        </w:rPr>
        <w:t xml:space="preserve">several </w:t>
      </w:r>
      <w:r w:rsidR="00681607">
        <w:rPr>
          <w:rFonts w:ascii="Arial" w:hAnsi="Arial" w:cs="Arial"/>
          <w:lang w:val="en-US" w:eastAsia="zh-CN"/>
        </w:rPr>
        <w:t xml:space="preserve">CRs were agreed to fix the problems identified for various topics of Rel-17 feMIMO WI, including enhancement for multi-beam operation and enhancement for mTRP operation </w:t>
      </w:r>
      <w:r w:rsidR="008361C5">
        <w:rPr>
          <w:rFonts w:ascii="Arial" w:hAnsi="Arial" w:cs="Arial"/>
          <w:lang w:val="en-US" w:eastAsia="zh-CN"/>
        </w:rPr>
        <w:t>[</w:t>
      </w:r>
      <w:r w:rsidR="00EA51EB">
        <w:rPr>
          <w:rFonts w:ascii="Arial" w:hAnsi="Arial" w:cs="Arial"/>
          <w:lang w:val="en-US" w:eastAsia="zh-CN"/>
        </w:rPr>
        <w:t>1]</w:t>
      </w:r>
      <w:r w:rsidR="00681607">
        <w:rPr>
          <w:rFonts w:ascii="Arial" w:hAnsi="Arial" w:cs="Arial"/>
          <w:lang w:val="en-US" w:eastAsia="zh-CN"/>
        </w:rPr>
        <w:t xml:space="preserve">. </w:t>
      </w:r>
    </w:p>
    <w:p w14:paraId="443173FD" w14:textId="36F1FF7B" w:rsidR="008E4304" w:rsidRPr="00583C0C" w:rsidRDefault="00F6708A" w:rsidP="00806771">
      <w:pPr>
        <w:spacing w:before="120"/>
        <w:rPr>
          <w:rFonts w:ascii="Arial" w:hAnsi="Arial" w:cs="Arial"/>
          <w:lang w:val="en-US" w:eastAsia="zh-CN"/>
        </w:rPr>
      </w:pPr>
      <w:r>
        <w:rPr>
          <w:rFonts w:ascii="Arial" w:hAnsi="Arial" w:cs="Arial"/>
          <w:lang w:val="en-US" w:eastAsia="zh-CN"/>
        </w:rPr>
        <w:t>In this contribution, we</w:t>
      </w:r>
      <w:r w:rsidR="00F55276">
        <w:rPr>
          <w:rFonts w:ascii="Arial" w:hAnsi="Arial" w:cs="Arial"/>
          <w:lang w:val="en-US" w:eastAsia="zh-CN"/>
        </w:rPr>
        <w:t xml:space="preserve"> provide further inputs for the remaining open issues to complete the work item. </w:t>
      </w:r>
      <w:r w:rsidR="000D16AA">
        <w:rPr>
          <w:rFonts w:ascii="Arial" w:hAnsi="Arial" w:cs="Arial"/>
          <w:lang w:val="en-US" w:eastAsia="zh-CN"/>
        </w:rPr>
        <w:t xml:space="preserve"> </w:t>
      </w:r>
      <w:r>
        <w:rPr>
          <w:rFonts w:ascii="Arial" w:hAnsi="Arial" w:cs="Arial"/>
          <w:lang w:val="en-US" w:eastAsia="zh-CN"/>
        </w:rPr>
        <w:t xml:space="preserve">  </w:t>
      </w: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32A54267" w14:textId="65F44234" w:rsidR="000243F4" w:rsidRDefault="000243F4" w:rsidP="000243F4">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 xml:space="preserve">2.1 On Beam Application Time (BAT) </w:t>
      </w:r>
    </w:p>
    <w:p w14:paraId="669CBF52" w14:textId="5442A293" w:rsidR="000A6DE2" w:rsidRDefault="000A6DE2" w:rsidP="000A6DE2">
      <w:pPr>
        <w:rPr>
          <w:rFonts w:ascii="Arial" w:hAnsi="Arial" w:cs="Arial"/>
          <w:lang w:val="en-US" w:eastAsia="zh-CN"/>
        </w:rPr>
      </w:pPr>
      <w:r w:rsidRPr="000A6DE2">
        <w:rPr>
          <w:rFonts w:ascii="Arial" w:hAnsi="Arial" w:cs="Arial"/>
          <w:lang w:val="en-US" w:eastAsia="zh-CN"/>
        </w:rPr>
        <w:t xml:space="preserve">In </w:t>
      </w:r>
      <w:r>
        <w:rPr>
          <w:rFonts w:ascii="Arial" w:hAnsi="Arial" w:cs="Arial"/>
          <w:lang w:val="en-US" w:eastAsia="zh-CN"/>
        </w:rPr>
        <w:t>RAN1 108 e-Meeting, the following was agreed for BAT in both CA and non-CA cases</w:t>
      </w:r>
      <w:r w:rsidR="009D05E0">
        <w:rPr>
          <w:rFonts w:ascii="Arial" w:hAnsi="Arial" w:cs="Arial"/>
          <w:lang w:val="en-US" w:eastAsia="zh-CN"/>
        </w:rPr>
        <w:t xml:space="preserve"> [</w:t>
      </w:r>
      <w:r w:rsidR="00FD1427">
        <w:rPr>
          <w:rFonts w:ascii="Arial" w:hAnsi="Arial" w:cs="Arial"/>
          <w:lang w:val="en-US" w:eastAsia="zh-CN"/>
        </w:rPr>
        <w:t>2</w:t>
      </w:r>
      <w:r w:rsidR="009D05E0">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A6DE2" w14:paraId="128AE18A" w14:textId="77777777" w:rsidTr="000A6DE2">
        <w:tc>
          <w:tcPr>
            <w:tcW w:w="9962" w:type="dxa"/>
          </w:tcPr>
          <w:p w14:paraId="57E76D0F" w14:textId="77777777" w:rsidR="009D05E0" w:rsidRPr="00B737DB" w:rsidRDefault="009D05E0" w:rsidP="009D05E0">
            <w:pPr>
              <w:spacing w:before="120" w:after="0"/>
              <w:rPr>
                <w:rFonts w:cs="Times"/>
                <w:color w:val="500050"/>
                <w:highlight w:val="green"/>
              </w:rPr>
            </w:pPr>
            <w:r w:rsidRPr="00B737DB">
              <w:rPr>
                <w:rStyle w:val="Strong"/>
                <w:rFonts w:cs="Times"/>
                <w:color w:val="500050"/>
                <w:highlight w:val="green"/>
              </w:rPr>
              <w:t xml:space="preserve">Agreement </w:t>
            </w:r>
          </w:p>
          <w:p w14:paraId="644FC684" w14:textId="77777777" w:rsidR="009D05E0" w:rsidRPr="00B737DB" w:rsidRDefault="009D05E0" w:rsidP="009D05E0">
            <w:pPr>
              <w:spacing w:after="0"/>
              <w:rPr>
                <w:rFonts w:eastAsia="Malgun Gothic" w:cs="Times"/>
                <w:lang w:eastAsia="ko-KR"/>
              </w:rPr>
            </w:pPr>
            <w:r w:rsidRPr="00B737DB">
              <w:rPr>
                <w:rFonts w:cs="Times"/>
              </w:rPr>
              <w:t>On Rel-17 DCI-based beam indication, for both CA and non-CA cases, the RRC parameter BeamAppTime_r17 is configured per DL and UL </w:t>
            </w:r>
            <w:r>
              <w:rPr>
                <w:rFonts w:cs="Times"/>
              </w:rPr>
              <w:t>BWP</w:t>
            </w:r>
          </w:p>
          <w:p w14:paraId="637FAFA3" w14:textId="77777777" w:rsidR="009D05E0" w:rsidRPr="00B737DB" w:rsidRDefault="009D05E0" w:rsidP="009D05E0">
            <w:pPr>
              <w:numPr>
                <w:ilvl w:val="0"/>
                <w:numId w:val="36"/>
              </w:numPr>
              <w:overflowPunct/>
              <w:autoSpaceDE/>
              <w:autoSpaceDN/>
              <w:adjustRightInd/>
              <w:spacing w:after="0"/>
              <w:textAlignment w:val="auto"/>
              <w:rPr>
                <w:rFonts w:cs="Times"/>
              </w:rPr>
            </w:pPr>
            <w:r w:rsidRPr="00B737DB">
              <w:rPr>
                <w:rFonts w:cs="Times"/>
              </w:rPr>
              <w:t>For BWP /CCs with same SCS in the same CC list for common TCI state ID update, the configured values of BeamAppTime_r17 are the same</w:t>
            </w:r>
          </w:p>
          <w:p w14:paraId="587B702A" w14:textId="1A028757" w:rsidR="000A6DE2" w:rsidRPr="009D05E0" w:rsidRDefault="009D05E0" w:rsidP="009D05E0">
            <w:pPr>
              <w:numPr>
                <w:ilvl w:val="0"/>
                <w:numId w:val="36"/>
              </w:numPr>
              <w:overflowPunct/>
              <w:autoSpaceDE/>
              <w:autoSpaceDN/>
              <w:adjustRightInd/>
              <w:spacing w:after="120"/>
              <w:textAlignment w:val="auto"/>
              <w:rPr>
                <w:rFonts w:cs="Times"/>
              </w:rPr>
            </w:pPr>
            <w:r w:rsidRPr="00B737DB">
              <w:rPr>
                <w:rFonts w:cs="Times"/>
              </w:rPr>
              <w:t>FFS: Whether the TCI update signaling is applied to all configured BWP(s) or active BWP, and whether the BAT should count the BeamAppTime_r17 in all configured BWP(s) or in active BWP only</w:t>
            </w:r>
          </w:p>
        </w:tc>
      </w:tr>
    </w:tbl>
    <w:p w14:paraId="4AC2073C" w14:textId="3DD5AE44" w:rsidR="000A6DE2" w:rsidRDefault="009D05E0" w:rsidP="009D05E0">
      <w:pPr>
        <w:spacing w:before="120"/>
        <w:rPr>
          <w:rFonts w:ascii="Arial" w:hAnsi="Arial" w:cs="Arial"/>
          <w:lang w:val="en-US" w:eastAsia="zh-CN"/>
        </w:rPr>
      </w:pPr>
      <w:r>
        <w:rPr>
          <w:rFonts w:ascii="Arial" w:hAnsi="Arial" w:cs="Arial"/>
          <w:lang w:val="en-US" w:eastAsia="zh-CN"/>
        </w:rPr>
        <w:t>In RAN1 109 e-meeting, extensive discussion</w:t>
      </w:r>
      <w:r w:rsidR="00E45AC4">
        <w:rPr>
          <w:rFonts w:ascii="Arial" w:hAnsi="Arial" w:cs="Arial"/>
          <w:lang w:val="en-US" w:eastAsia="zh-CN"/>
        </w:rPr>
        <w:t>s were carried out under</w:t>
      </w:r>
      <w:r w:rsidR="00A43AEE">
        <w:rPr>
          <w:rFonts w:ascii="Arial" w:hAnsi="Arial" w:cs="Arial"/>
          <w:lang w:val="en-US" w:eastAsia="zh-CN"/>
        </w:rPr>
        <w:t xml:space="preserve"> for the FFS aspects</w:t>
      </w:r>
      <w:r w:rsidR="00E45AC4">
        <w:rPr>
          <w:rFonts w:ascii="Arial" w:hAnsi="Arial" w:cs="Arial"/>
          <w:lang w:val="en-US" w:eastAsia="zh-CN"/>
        </w:rPr>
        <w:t xml:space="preserve"> </w:t>
      </w:r>
      <w:r w:rsidR="00A43AEE">
        <w:rPr>
          <w:rFonts w:ascii="Arial" w:hAnsi="Arial" w:cs="Arial"/>
          <w:lang w:val="en-US" w:eastAsia="zh-CN"/>
        </w:rPr>
        <w:t>[</w:t>
      </w:r>
      <w:r w:rsidR="00E45AC4">
        <w:rPr>
          <w:rFonts w:ascii="Arial" w:hAnsi="Arial" w:cs="Arial"/>
          <w:lang w:val="en-US" w:eastAsia="zh-CN"/>
        </w:rPr>
        <w:t>issue 3-3</w:t>
      </w:r>
      <w:r w:rsidR="00A43AEE">
        <w:rPr>
          <w:rFonts w:ascii="Arial" w:hAnsi="Arial" w:cs="Arial"/>
          <w:lang w:val="en-US" w:eastAsia="zh-CN"/>
        </w:rPr>
        <w:t>] [3]</w:t>
      </w:r>
      <w:r w:rsidR="00E45AC4">
        <w:rPr>
          <w:rFonts w:ascii="Arial" w:hAnsi="Arial" w:cs="Arial"/>
          <w:lang w:val="en-US" w:eastAsia="zh-CN"/>
        </w:rPr>
        <w:t xml:space="preserve"> </w:t>
      </w:r>
      <w:r w:rsidR="00A43AEE">
        <w:rPr>
          <w:rFonts w:ascii="Arial" w:hAnsi="Arial" w:cs="Arial"/>
          <w:lang w:val="en-US" w:eastAsia="zh-CN"/>
        </w:rPr>
        <w:t>with</w:t>
      </w:r>
      <w:r w:rsidR="00E45AC4">
        <w:rPr>
          <w:rFonts w:ascii="Arial" w:hAnsi="Arial" w:cs="Arial"/>
          <w:lang w:val="en-US" w:eastAsia="zh-CN"/>
        </w:rPr>
        <w:t xml:space="preserve"> </w:t>
      </w:r>
      <w:r>
        <w:rPr>
          <w:rFonts w:ascii="Arial" w:hAnsi="Arial" w:cs="Arial"/>
          <w:lang w:val="en-US" w:eastAsia="zh-CN"/>
        </w:rPr>
        <w:t>two alternatives</w:t>
      </w:r>
      <w:r w:rsidR="00A43AEE">
        <w:rPr>
          <w:rFonts w:ascii="Arial" w:hAnsi="Arial" w:cs="Arial"/>
          <w:lang w:val="en-US" w:eastAsia="zh-CN"/>
        </w:rPr>
        <w:t xml:space="preserve"> identified</w:t>
      </w:r>
      <w:r>
        <w:rPr>
          <w:rFonts w:ascii="Arial" w:hAnsi="Arial" w:cs="Arial"/>
          <w:lang w:val="en-US" w:eastAsia="zh-CN"/>
        </w:rPr>
        <w:t xml:space="preserve"> </w:t>
      </w:r>
      <w:r w:rsidR="00E45AC4">
        <w:rPr>
          <w:rFonts w:ascii="Arial" w:hAnsi="Arial" w:cs="Arial"/>
          <w:lang w:val="en-US" w:eastAsia="zh-CN"/>
        </w:rPr>
        <w:t>for each issue</w:t>
      </w:r>
      <w:r w:rsidR="00A43AEE">
        <w:rPr>
          <w:rFonts w:ascii="Arial" w:hAnsi="Arial" w:cs="Arial"/>
          <w:lang w:val="en-US" w:eastAsia="zh-CN"/>
        </w:rPr>
        <w:t>. However, no conclusion was made</w:t>
      </w:r>
      <w:r w:rsidR="0053044C">
        <w:rPr>
          <w:rFonts w:ascii="Arial" w:hAnsi="Arial" w:cs="Arial"/>
          <w:lang w:val="en-US" w:eastAsia="zh-CN"/>
        </w:rPr>
        <w:t xml:space="preserve"> due to diverse views. </w:t>
      </w:r>
      <w:r w:rsidR="00A43AEE">
        <w:rPr>
          <w:rFonts w:ascii="Arial" w:hAnsi="Arial" w:cs="Arial"/>
          <w:lang w:val="en-US" w:eastAsia="zh-CN"/>
        </w:rPr>
        <w:t xml:space="preserve"> </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9D05E0" w14:paraId="32EE44EF" w14:textId="77777777" w:rsidTr="009D05E0">
        <w:tc>
          <w:tcPr>
            <w:tcW w:w="9962" w:type="dxa"/>
          </w:tcPr>
          <w:p w14:paraId="4FA1CD4C" w14:textId="63062A6D" w:rsidR="00E45AC4" w:rsidRDefault="00E45AC4" w:rsidP="00A43AEE">
            <w:pPr>
              <w:spacing w:after="0"/>
              <w:rPr>
                <w:rFonts w:ascii="Times" w:eastAsia="Times New Roman" w:hAnsi="Times" w:cs="Times"/>
                <w:sz w:val="18"/>
                <w:szCs w:val="18"/>
              </w:rPr>
            </w:pPr>
            <w:r>
              <w:rPr>
                <w:rFonts w:ascii="Times" w:eastAsia="Batang" w:hAnsi="Times" w:cs="Times"/>
                <w:sz w:val="18"/>
                <w:szCs w:val="18"/>
              </w:rPr>
              <w:t>On Rel-17 DCI-based beam indication, for both CA and non-CA cases, </w:t>
            </w:r>
          </w:p>
          <w:p w14:paraId="0D4DC5F6" w14:textId="77777777" w:rsidR="00E45AC4" w:rsidRDefault="00E45AC4" w:rsidP="00E45AC4">
            <w:pPr>
              <w:pStyle w:val="ListParagraph"/>
              <w:numPr>
                <w:ilvl w:val="0"/>
                <w:numId w:val="37"/>
              </w:numPr>
              <w:overflowPunct/>
              <w:autoSpaceDE/>
              <w:autoSpaceDN/>
              <w:adjustRightInd/>
              <w:snapToGrid w:val="0"/>
              <w:spacing w:after="0" w:line="257" w:lineRule="auto"/>
              <w:contextualSpacing w:val="0"/>
              <w:textAlignment w:val="auto"/>
              <w:rPr>
                <w:rFonts w:ascii="Times" w:eastAsia="Times New Roman" w:hAnsi="Times" w:cs="Times"/>
                <w:sz w:val="18"/>
                <w:szCs w:val="18"/>
              </w:rPr>
            </w:pPr>
            <w:r>
              <w:rPr>
                <w:rFonts w:ascii="Times" w:eastAsia="Times New Roman" w:hAnsi="Times" w:cs="Times"/>
                <w:sz w:val="18"/>
                <w:szCs w:val="18"/>
              </w:rPr>
              <w:t>Alt-1: TCI update signaling is applied to all configured BWP(s).</w:t>
            </w:r>
          </w:p>
          <w:p w14:paraId="1D0D6075" w14:textId="77777777" w:rsidR="009D05E0" w:rsidRDefault="00E45AC4" w:rsidP="00E45AC4">
            <w:pPr>
              <w:pStyle w:val="ListParagraph"/>
              <w:numPr>
                <w:ilvl w:val="0"/>
                <w:numId w:val="37"/>
              </w:numPr>
              <w:overflowPunct/>
              <w:autoSpaceDE/>
              <w:autoSpaceDN/>
              <w:adjustRightInd/>
              <w:snapToGrid w:val="0"/>
              <w:spacing w:after="0" w:line="257" w:lineRule="auto"/>
              <w:contextualSpacing w:val="0"/>
              <w:textAlignment w:val="auto"/>
              <w:rPr>
                <w:rFonts w:ascii="Times" w:eastAsia="Times New Roman" w:hAnsi="Times" w:cs="Times"/>
                <w:sz w:val="18"/>
                <w:szCs w:val="18"/>
              </w:rPr>
            </w:pPr>
            <w:r>
              <w:rPr>
                <w:rFonts w:ascii="Times" w:eastAsia="Times New Roman" w:hAnsi="Times" w:cs="Times"/>
                <w:sz w:val="18"/>
                <w:szCs w:val="18"/>
              </w:rPr>
              <w:t>Alt-2: TCI update signaling is applied to active BWP(s)</w:t>
            </w:r>
          </w:p>
          <w:p w14:paraId="5B01F90F" w14:textId="77777777" w:rsidR="00A43AEE" w:rsidRDefault="00A43AEE" w:rsidP="00A43AEE">
            <w:pPr>
              <w:overflowPunct/>
              <w:autoSpaceDE/>
              <w:autoSpaceDN/>
              <w:adjustRightInd/>
              <w:snapToGrid w:val="0"/>
              <w:spacing w:after="0" w:line="257" w:lineRule="auto"/>
              <w:textAlignment w:val="auto"/>
              <w:rPr>
                <w:rFonts w:ascii="Times" w:eastAsia="Times New Roman" w:hAnsi="Times" w:cs="Times"/>
                <w:sz w:val="18"/>
                <w:szCs w:val="18"/>
              </w:rPr>
            </w:pPr>
          </w:p>
          <w:p w14:paraId="19CB9EEF" w14:textId="4EF31934" w:rsidR="00A43AEE" w:rsidRDefault="00A43AEE" w:rsidP="00A43AEE">
            <w:pPr>
              <w:spacing w:after="0"/>
              <w:rPr>
                <w:rFonts w:ascii="Times" w:eastAsia="Times New Roman" w:hAnsi="Times" w:cs="Times"/>
                <w:sz w:val="18"/>
                <w:szCs w:val="18"/>
              </w:rPr>
            </w:pPr>
            <w:r>
              <w:rPr>
                <w:rFonts w:ascii="Times" w:eastAsia="Batang" w:hAnsi="Times" w:cs="Times"/>
                <w:sz w:val="18"/>
                <w:szCs w:val="18"/>
              </w:rPr>
              <w:t>On Rel-17 DCI-based beam indication, for both CA and non-CA cases, </w:t>
            </w:r>
          </w:p>
          <w:p w14:paraId="339D081F" w14:textId="77777777" w:rsidR="00A43AEE" w:rsidRDefault="00A43AEE" w:rsidP="00A43AEE">
            <w:pPr>
              <w:pStyle w:val="ListParagraph"/>
              <w:numPr>
                <w:ilvl w:val="0"/>
                <w:numId w:val="37"/>
              </w:numPr>
              <w:overflowPunct/>
              <w:autoSpaceDE/>
              <w:autoSpaceDN/>
              <w:adjustRightInd/>
              <w:snapToGrid w:val="0"/>
              <w:spacing w:after="0" w:line="257" w:lineRule="auto"/>
              <w:contextualSpacing w:val="0"/>
              <w:textAlignment w:val="auto"/>
              <w:rPr>
                <w:rFonts w:ascii="Times" w:eastAsia="Times New Roman" w:hAnsi="Times" w:cs="Times"/>
                <w:sz w:val="18"/>
                <w:szCs w:val="18"/>
              </w:rPr>
            </w:pPr>
            <w:r>
              <w:rPr>
                <w:rFonts w:ascii="Times" w:eastAsia="Times New Roman" w:hAnsi="Times" w:cs="Times"/>
                <w:sz w:val="18"/>
                <w:szCs w:val="18"/>
              </w:rPr>
              <w:t>Alt-1: BAT should count the BeamAppTime_r17 in all configured BWP(s).</w:t>
            </w:r>
          </w:p>
          <w:p w14:paraId="443B530F" w14:textId="55CAAF2E" w:rsidR="00A43AEE" w:rsidRPr="00A43AEE" w:rsidRDefault="00A43AEE" w:rsidP="00A43AEE">
            <w:pPr>
              <w:pStyle w:val="ListParagraph"/>
              <w:numPr>
                <w:ilvl w:val="0"/>
                <w:numId w:val="37"/>
              </w:numPr>
              <w:overflowPunct/>
              <w:autoSpaceDE/>
              <w:autoSpaceDN/>
              <w:adjustRightInd/>
              <w:snapToGrid w:val="0"/>
              <w:spacing w:after="0" w:line="257" w:lineRule="auto"/>
              <w:contextualSpacing w:val="0"/>
              <w:textAlignment w:val="auto"/>
              <w:rPr>
                <w:rFonts w:ascii="Times" w:eastAsia="Times New Roman" w:hAnsi="Times" w:cs="Times"/>
                <w:sz w:val="18"/>
                <w:szCs w:val="18"/>
              </w:rPr>
            </w:pPr>
            <w:r>
              <w:rPr>
                <w:rFonts w:ascii="Times" w:eastAsia="Times New Roman" w:hAnsi="Times" w:cs="Times"/>
                <w:sz w:val="18"/>
                <w:szCs w:val="18"/>
              </w:rPr>
              <w:t>Alt-2: BAT should count the BeamAppTime_r17 in active BWP(s) only</w:t>
            </w:r>
          </w:p>
        </w:tc>
      </w:tr>
    </w:tbl>
    <w:p w14:paraId="510FD875" w14:textId="4AE0DCCE" w:rsidR="004D57BE" w:rsidRDefault="0053044C" w:rsidP="00167442">
      <w:pPr>
        <w:spacing w:before="240"/>
        <w:jc w:val="both"/>
        <w:rPr>
          <w:rFonts w:ascii="Arial" w:hAnsi="Arial" w:cs="Arial"/>
          <w:lang w:val="en-US" w:eastAsia="zh-CN"/>
        </w:rPr>
      </w:pPr>
      <w:r>
        <w:rPr>
          <w:rFonts w:ascii="Arial" w:hAnsi="Arial" w:cs="Arial"/>
          <w:lang w:val="en-US" w:eastAsia="zh-CN"/>
        </w:rPr>
        <w:t>To make progress on</w:t>
      </w:r>
      <w:r w:rsidR="00BC2379">
        <w:rPr>
          <w:rFonts w:ascii="Arial" w:hAnsi="Arial" w:cs="Arial"/>
          <w:lang w:val="en-US" w:eastAsia="zh-CN"/>
        </w:rPr>
        <w:t xml:space="preserve"> </w:t>
      </w:r>
      <w:r w:rsidR="007A7D8D">
        <w:rPr>
          <w:rFonts w:ascii="Arial" w:hAnsi="Arial" w:cs="Arial"/>
          <w:lang w:val="en-US" w:eastAsia="zh-CN"/>
        </w:rPr>
        <w:t>2</w:t>
      </w:r>
      <w:r w:rsidR="007A7D8D" w:rsidRPr="007A7D8D">
        <w:rPr>
          <w:rFonts w:ascii="Arial" w:hAnsi="Arial" w:cs="Arial"/>
          <w:vertAlign w:val="superscript"/>
          <w:lang w:val="en-US" w:eastAsia="zh-CN"/>
        </w:rPr>
        <w:t>nd</w:t>
      </w:r>
      <w:r w:rsidR="007A7D8D">
        <w:rPr>
          <w:rFonts w:ascii="Arial" w:hAnsi="Arial" w:cs="Arial"/>
          <w:lang w:val="en-US" w:eastAsia="zh-CN"/>
        </w:rPr>
        <w:t xml:space="preserve"> issue</w:t>
      </w:r>
      <w:r>
        <w:rPr>
          <w:rFonts w:ascii="Arial" w:hAnsi="Arial" w:cs="Arial"/>
          <w:lang w:val="en-US" w:eastAsia="zh-CN"/>
        </w:rPr>
        <w:t>, it is acceptable</w:t>
      </w:r>
      <w:r w:rsidR="00DA49F4">
        <w:rPr>
          <w:rFonts w:ascii="Arial" w:hAnsi="Arial" w:cs="Arial"/>
          <w:lang w:val="en-US" w:eastAsia="zh-CN"/>
        </w:rPr>
        <w:t xml:space="preserve"> for us</w:t>
      </w:r>
      <w:r>
        <w:rPr>
          <w:rFonts w:ascii="Arial" w:hAnsi="Arial" w:cs="Arial"/>
          <w:lang w:val="en-US" w:eastAsia="zh-CN"/>
        </w:rPr>
        <w:t xml:space="preserve"> to count the BAT time based on</w:t>
      </w:r>
      <w:r w:rsidR="00EE6C90">
        <w:rPr>
          <w:rFonts w:ascii="Arial" w:hAnsi="Arial" w:cs="Arial"/>
          <w:lang w:val="en-US" w:eastAsia="zh-CN"/>
        </w:rPr>
        <w:t xml:space="preserve"> the smallest SCS of</w:t>
      </w:r>
      <w:r>
        <w:rPr>
          <w:rFonts w:ascii="Arial" w:hAnsi="Arial" w:cs="Arial"/>
          <w:lang w:val="en-US" w:eastAsia="zh-CN"/>
        </w:rPr>
        <w:t xml:space="preserve"> active BWPs of serving cells </w:t>
      </w:r>
      <w:r w:rsidR="00EE6C90">
        <w:rPr>
          <w:rFonts w:ascii="Arial" w:hAnsi="Arial" w:cs="Arial"/>
          <w:lang w:val="en-US" w:eastAsia="zh-CN"/>
        </w:rPr>
        <w:t>within</w:t>
      </w:r>
      <w:r>
        <w:rPr>
          <w:rFonts w:ascii="Arial" w:hAnsi="Arial" w:cs="Arial"/>
          <w:lang w:val="en-US" w:eastAsia="zh-CN"/>
        </w:rPr>
        <w:t xml:space="preserve"> a same serving cell list for common TCI state ID update. </w:t>
      </w:r>
      <w:r w:rsidR="00DA49F4">
        <w:rPr>
          <w:rFonts w:ascii="Arial" w:hAnsi="Arial" w:cs="Arial"/>
          <w:lang w:val="en-US" w:eastAsia="zh-CN"/>
        </w:rPr>
        <w:t>It</w:t>
      </w:r>
      <w:r w:rsidR="00EE6C90">
        <w:rPr>
          <w:rFonts w:ascii="Arial" w:hAnsi="Arial" w:cs="Arial"/>
          <w:lang w:val="en-US" w:eastAsia="zh-CN"/>
        </w:rPr>
        <w:t xml:space="preserve"> is potentially more efficient or provide a better latency performance for beam update.</w:t>
      </w:r>
      <w:r w:rsidR="007A7D8D">
        <w:rPr>
          <w:rFonts w:ascii="Arial" w:hAnsi="Arial" w:cs="Arial"/>
          <w:lang w:val="en-US" w:eastAsia="zh-CN"/>
        </w:rPr>
        <w:t xml:space="preserve"> </w:t>
      </w:r>
    </w:p>
    <w:p w14:paraId="7892EFB3" w14:textId="4D3D93CE" w:rsidR="00FB1958" w:rsidRDefault="007A7D8D" w:rsidP="00167442">
      <w:pPr>
        <w:spacing w:before="240"/>
        <w:jc w:val="both"/>
        <w:rPr>
          <w:rFonts w:ascii="Arial" w:hAnsi="Arial" w:cs="Arial"/>
          <w:lang w:val="en-US" w:eastAsia="zh-CN"/>
        </w:rPr>
      </w:pPr>
      <w:r>
        <w:rPr>
          <w:rFonts w:ascii="Arial" w:hAnsi="Arial" w:cs="Arial"/>
          <w:lang w:val="en-US" w:eastAsia="zh-CN"/>
        </w:rPr>
        <w:t>On the 1</w:t>
      </w:r>
      <w:r w:rsidRPr="007A7D8D">
        <w:rPr>
          <w:rFonts w:ascii="Arial" w:hAnsi="Arial" w:cs="Arial"/>
          <w:vertAlign w:val="superscript"/>
          <w:lang w:val="en-US" w:eastAsia="zh-CN"/>
        </w:rPr>
        <w:t>st</w:t>
      </w:r>
      <w:r>
        <w:rPr>
          <w:rFonts w:ascii="Arial" w:hAnsi="Arial" w:cs="Arial"/>
          <w:lang w:val="en-US" w:eastAsia="zh-CN"/>
        </w:rPr>
        <w:t xml:space="preserve"> issue, we still believe that the TCI update signaling can be applied for all BWPs of a serving cell</w:t>
      </w:r>
      <w:r w:rsidR="004D57BE">
        <w:rPr>
          <w:rFonts w:ascii="Arial" w:hAnsi="Arial" w:cs="Arial"/>
          <w:lang w:val="en-US" w:eastAsia="zh-CN"/>
        </w:rPr>
        <w:t xml:space="preserve">, simply </w:t>
      </w:r>
      <w:proofErr w:type="gramStart"/>
      <w:r w:rsidR="004D57BE">
        <w:rPr>
          <w:rFonts w:ascii="Arial" w:hAnsi="Arial" w:cs="Arial"/>
          <w:lang w:val="en-US" w:eastAsia="zh-CN"/>
        </w:rPr>
        <w:t>due to the fact that</w:t>
      </w:r>
      <w:proofErr w:type="gramEnd"/>
      <w:r>
        <w:rPr>
          <w:rFonts w:ascii="Arial" w:hAnsi="Arial" w:cs="Arial"/>
          <w:lang w:val="en-US" w:eastAsia="zh-CN"/>
        </w:rPr>
        <w:t xml:space="preserve"> a common RX chain </w:t>
      </w:r>
      <w:r w:rsidR="004D57BE">
        <w:rPr>
          <w:rFonts w:ascii="Arial" w:hAnsi="Arial" w:cs="Arial"/>
          <w:lang w:val="en-US" w:eastAsia="zh-CN"/>
        </w:rPr>
        <w:t>is used for</w:t>
      </w:r>
      <w:r>
        <w:rPr>
          <w:rFonts w:ascii="Arial" w:hAnsi="Arial" w:cs="Arial"/>
          <w:lang w:val="en-US" w:eastAsia="zh-CN"/>
        </w:rPr>
        <w:t xml:space="preserve"> all</w:t>
      </w:r>
      <w:r w:rsidR="004D57BE">
        <w:rPr>
          <w:rFonts w:ascii="Arial" w:hAnsi="Arial" w:cs="Arial"/>
          <w:lang w:val="en-US" w:eastAsia="zh-CN"/>
        </w:rPr>
        <w:t xml:space="preserve"> the</w:t>
      </w:r>
      <w:r>
        <w:rPr>
          <w:rFonts w:ascii="Arial" w:hAnsi="Arial" w:cs="Arial"/>
          <w:lang w:val="en-US" w:eastAsia="zh-CN"/>
        </w:rPr>
        <w:t xml:space="preserve"> BWPs of a CC</w:t>
      </w:r>
      <w:r w:rsidR="004D57BE">
        <w:rPr>
          <w:rFonts w:ascii="Arial" w:hAnsi="Arial" w:cs="Arial"/>
          <w:lang w:val="en-US" w:eastAsia="zh-CN"/>
        </w:rPr>
        <w:t>. Therefore, the updated TCI state for the active BWP is likely to be best</w:t>
      </w:r>
      <w:r w:rsidR="00FB1958">
        <w:rPr>
          <w:rFonts w:ascii="Arial" w:hAnsi="Arial" w:cs="Arial"/>
          <w:lang w:val="en-US" w:eastAsia="zh-CN"/>
        </w:rPr>
        <w:t xml:space="preserve"> one</w:t>
      </w:r>
      <w:r w:rsidR="004D57BE">
        <w:rPr>
          <w:rFonts w:ascii="Arial" w:hAnsi="Arial" w:cs="Arial"/>
          <w:lang w:val="en-US" w:eastAsia="zh-CN"/>
        </w:rPr>
        <w:t xml:space="preserve"> for the other BWPs of the same CC. </w:t>
      </w:r>
      <w:r w:rsidR="00FB1958">
        <w:rPr>
          <w:rFonts w:ascii="Arial" w:hAnsi="Arial" w:cs="Arial"/>
          <w:lang w:val="en-US" w:eastAsia="zh-CN"/>
        </w:rPr>
        <w:t>Alt.1</w:t>
      </w:r>
      <w:r w:rsidR="004D57BE">
        <w:rPr>
          <w:rFonts w:ascii="Arial" w:hAnsi="Arial" w:cs="Arial"/>
          <w:lang w:val="en-US" w:eastAsia="zh-CN"/>
        </w:rPr>
        <w:t xml:space="preserve"> additionally offers potential benefit for TCI state update in case of BWP switching. On the other hand, </w:t>
      </w:r>
      <w:r w:rsidR="00FB1958">
        <w:rPr>
          <w:rFonts w:ascii="Arial" w:hAnsi="Arial" w:cs="Arial"/>
          <w:lang w:val="en-US" w:eastAsia="zh-CN"/>
        </w:rPr>
        <w:t>Alt.1 may increase the BAT time if all BWPs were considered, as discussed under the 2</w:t>
      </w:r>
      <w:r w:rsidR="00FB1958" w:rsidRPr="00FB1958">
        <w:rPr>
          <w:rFonts w:ascii="Arial" w:hAnsi="Arial" w:cs="Arial"/>
          <w:vertAlign w:val="superscript"/>
          <w:lang w:val="en-US" w:eastAsia="zh-CN"/>
        </w:rPr>
        <w:t>nd</w:t>
      </w:r>
      <w:r w:rsidR="00FB1958">
        <w:rPr>
          <w:rFonts w:ascii="Arial" w:hAnsi="Arial" w:cs="Arial"/>
          <w:lang w:val="en-US" w:eastAsia="zh-CN"/>
        </w:rPr>
        <w:t xml:space="preserve"> issue. Nevertheless, the Alt.2 is acceptable for us and the TCI state indication for BWP switching can be left for network implementation. </w:t>
      </w:r>
    </w:p>
    <w:p w14:paraId="456ACF98" w14:textId="77777777" w:rsidR="00FB1958" w:rsidRPr="00FB1958" w:rsidRDefault="00FB1958" w:rsidP="00806771">
      <w:pPr>
        <w:spacing w:after="0"/>
        <w:jc w:val="both"/>
        <w:rPr>
          <w:rFonts w:ascii="Arial" w:hAnsi="Arial" w:cs="Arial"/>
          <w:b/>
          <w:bCs/>
          <w:lang w:val="en-US" w:eastAsia="zh-CN"/>
        </w:rPr>
      </w:pPr>
      <w:r w:rsidRPr="00FB1958">
        <w:rPr>
          <w:rFonts w:ascii="Arial" w:hAnsi="Arial" w:cs="Arial"/>
          <w:b/>
          <w:bCs/>
          <w:lang w:val="en-US" w:eastAsia="zh-CN"/>
        </w:rPr>
        <w:t xml:space="preserve">Proposal 1: </w:t>
      </w:r>
    </w:p>
    <w:p w14:paraId="316D3CB6" w14:textId="77777777" w:rsidR="00236379" w:rsidRPr="00167442" w:rsidRDefault="00236379" w:rsidP="00806771">
      <w:pPr>
        <w:pStyle w:val="ListParagraph"/>
        <w:numPr>
          <w:ilvl w:val="0"/>
          <w:numId w:val="39"/>
        </w:numPr>
        <w:spacing w:after="0"/>
        <w:jc w:val="both"/>
        <w:rPr>
          <w:rFonts w:ascii="Arial" w:hAnsi="Arial" w:cs="Arial"/>
          <w:lang w:val="en-US" w:eastAsia="zh-CN"/>
        </w:rPr>
      </w:pPr>
      <w:r>
        <w:rPr>
          <w:rFonts w:ascii="Arial" w:hAnsi="Arial" w:cs="Arial"/>
          <w:i/>
          <w:iCs/>
          <w:lang w:val="en-US" w:eastAsia="zh-CN"/>
        </w:rPr>
        <w:t xml:space="preserve">Support using the active BWPs of the serving cells to apply the TCI update signaling and the smallest SCS of the active BWPs to count the </w:t>
      </w:r>
      <w:r w:rsidRPr="00167442">
        <w:rPr>
          <w:rFonts w:ascii="Arial" w:hAnsi="Arial" w:cs="Arial"/>
          <w:i/>
          <w:iCs/>
          <w:lang w:val="en-US" w:eastAsia="zh-CN"/>
        </w:rPr>
        <w:t>BeamAppTime_r17</w:t>
      </w:r>
      <w:r>
        <w:rPr>
          <w:rFonts w:ascii="Arial" w:hAnsi="Arial" w:cs="Arial"/>
          <w:i/>
          <w:iCs/>
          <w:lang w:val="en-US" w:eastAsia="zh-CN"/>
        </w:rPr>
        <w:t xml:space="preserve">. </w:t>
      </w:r>
    </w:p>
    <w:p w14:paraId="7B46E848" w14:textId="18D9D4F5" w:rsidR="00167442" w:rsidRDefault="00404B92" w:rsidP="00167442">
      <w:pPr>
        <w:spacing w:before="240"/>
        <w:rPr>
          <w:rFonts w:ascii="Arial" w:hAnsi="Arial" w:cs="Arial"/>
          <w:lang w:val="en-US" w:eastAsia="zh-CN"/>
        </w:rPr>
      </w:pPr>
      <w:r>
        <w:rPr>
          <w:rFonts w:ascii="Arial" w:hAnsi="Arial" w:cs="Arial"/>
          <w:lang w:val="en-US" w:eastAsia="zh-CN"/>
        </w:rPr>
        <w:lastRenderedPageBreak/>
        <w:t xml:space="preserve">A text proposal implementing Proposal 1 is as follows: </w:t>
      </w:r>
    </w:p>
    <w:tbl>
      <w:tblPr>
        <w:tblStyle w:val="TableGrid"/>
        <w:tblW w:w="0" w:type="auto"/>
        <w:tblLook w:val="04A0" w:firstRow="1" w:lastRow="0" w:firstColumn="1" w:lastColumn="0" w:noHBand="0" w:noVBand="1"/>
      </w:tblPr>
      <w:tblGrid>
        <w:gridCol w:w="9962"/>
      </w:tblGrid>
      <w:tr w:rsidR="00404B92" w14:paraId="6B8E0BAB" w14:textId="77777777" w:rsidTr="00404B92">
        <w:tc>
          <w:tcPr>
            <w:tcW w:w="9962" w:type="dxa"/>
          </w:tcPr>
          <w:p w14:paraId="61ED7DCA" w14:textId="77777777" w:rsidR="00B05B34" w:rsidRDefault="00B05B34" w:rsidP="00B05B34">
            <w:pPr>
              <w:spacing w:after="0"/>
              <w:rPr>
                <w:rFonts w:eastAsia="Batang"/>
                <w:kern w:val="2"/>
                <w:u w:val="single"/>
              </w:rPr>
            </w:pPr>
            <w:bookmarkStart w:id="2" w:name="_Hlk32743955"/>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06695601"/>
            <w:r>
              <w:rPr>
                <w:kern w:val="2"/>
                <w:u w:val="single"/>
              </w:rPr>
              <w:t>Reason for changes</w:t>
            </w:r>
          </w:p>
          <w:p w14:paraId="6EFF8A78" w14:textId="398E1F19" w:rsidR="00B05B34" w:rsidRPr="00B05B34" w:rsidRDefault="00B05B34" w:rsidP="00B05B34">
            <w:pPr>
              <w:jc w:val="both"/>
              <w:rPr>
                <w:kern w:val="2"/>
              </w:rPr>
            </w:pPr>
            <w:r>
              <w:rPr>
                <w:kern w:val="2"/>
                <w:lang w:val="en-US"/>
              </w:rPr>
              <w:t xml:space="preserve">The procedure for </w:t>
            </w:r>
            <w:bookmarkStart w:id="12" w:name="OLE_LINK1"/>
            <w:bookmarkStart w:id="13" w:name="OLE_LINK2"/>
            <w:r>
              <w:rPr>
                <w:kern w:val="2"/>
                <w:lang w:val="en-US"/>
              </w:rPr>
              <w:t xml:space="preserve">applying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00D764BE" w:rsidRPr="00D764BE">
              <w:rPr>
                <w:color w:val="000000"/>
              </w:rPr>
              <w:t>and</w:t>
            </w:r>
            <w:r w:rsidR="00D764BE">
              <w:rPr>
                <w:color w:val="000000"/>
              </w:rPr>
              <w:t xml:space="preserve"> BAT timing counting</w:t>
            </w:r>
            <w:bookmarkEnd w:id="12"/>
            <w:bookmarkEnd w:id="13"/>
            <w:r w:rsidR="00D764BE" w:rsidRPr="00D764BE">
              <w:rPr>
                <w:color w:val="000000"/>
              </w:rPr>
              <w:t xml:space="preserve"> </w:t>
            </w:r>
            <w:r w:rsidR="00D764BE">
              <w:rPr>
                <w:color w:val="000000"/>
              </w:rPr>
              <w:t>are</w:t>
            </w:r>
            <w:r>
              <w:rPr>
                <w:color w:val="000000"/>
              </w:rPr>
              <w:t xml:space="preserve"> unclear. </w:t>
            </w:r>
          </w:p>
          <w:p w14:paraId="5C70007F" w14:textId="77777777" w:rsidR="00B05B34" w:rsidRDefault="00B05B34" w:rsidP="00B05B34">
            <w:pPr>
              <w:spacing w:after="0"/>
              <w:rPr>
                <w:kern w:val="2"/>
                <w:u w:val="single"/>
              </w:rPr>
            </w:pPr>
            <w:r>
              <w:rPr>
                <w:kern w:val="2"/>
                <w:u w:val="single"/>
              </w:rPr>
              <w:t>Summary of changes</w:t>
            </w:r>
          </w:p>
          <w:p w14:paraId="4FCFFF59" w14:textId="27BCB562" w:rsidR="00B05B34" w:rsidRPr="00535376" w:rsidRDefault="00B05B34" w:rsidP="00B05B34">
            <w:pPr>
              <w:spacing w:after="0"/>
              <w:jc w:val="both"/>
              <w:rPr>
                <w:kern w:val="2"/>
              </w:rPr>
            </w:pPr>
            <w:r>
              <w:rPr>
                <w:kern w:val="2"/>
              </w:rPr>
              <w:t xml:space="preserve">State that using active </w:t>
            </w:r>
            <w:r w:rsidRPr="00B05B34">
              <w:rPr>
                <w:kern w:val="2"/>
              </w:rPr>
              <w:t xml:space="preserve">BWP </w:t>
            </w:r>
            <w:r w:rsidRPr="00B05B34">
              <w:rPr>
                <w:lang w:val="en-US" w:eastAsia="zh-CN"/>
              </w:rPr>
              <w:t>of serving cells to apply the TCI update signaling and count the BeamAppTime_r17</w:t>
            </w:r>
            <w:r>
              <w:rPr>
                <w:rFonts w:ascii="Arial" w:hAnsi="Arial" w:cs="Arial"/>
                <w:lang w:val="en-US" w:eastAsia="zh-CN"/>
              </w:rPr>
              <w:t xml:space="preserve">. </w:t>
            </w:r>
          </w:p>
          <w:p w14:paraId="7983D2CB" w14:textId="77777777" w:rsidR="00B05B34" w:rsidRDefault="00B05B34" w:rsidP="00B05B34">
            <w:pPr>
              <w:spacing w:after="0"/>
              <w:jc w:val="both"/>
            </w:pPr>
          </w:p>
          <w:p w14:paraId="513AB14D" w14:textId="77777777" w:rsidR="00B05B34" w:rsidRDefault="00B05B34" w:rsidP="00B05B34">
            <w:pPr>
              <w:spacing w:after="0"/>
              <w:rPr>
                <w:kern w:val="2"/>
                <w:u w:val="single"/>
              </w:rPr>
            </w:pPr>
            <w:r>
              <w:rPr>
                <w:kern w:val="2"/>
                <w:u w:val="single"/>
              </w:rPr>
              <w:t>Specs/Sections impacted</w:t>
            </w:r>
          </w:p>
          <w:p w14:paraId="53B0C50B" w14:textId="08CD0B6D" w:rsidR="00B05B34" w:rsidRDefault="00B05B34" w:rsidP="00B05B34">
            <w:pPr>
              <w:spacing w:after="0"/>
              <w:jc w:val="both"/>
              <w:rPr>
                <w:lang w:eastAsia="ko-KR"/>
              </w:rPr>
            </w:pPr>
            <w:r>
              <w:rPr>
                <w:lang w:eastAsia="ko-KR"/>
              </w:rPr>
              <w:t>38.214 Section 5.1.5</w:t>
            </w:r>
          </w:p>
          <w:p w14:paraId="3F840A51" w14:textId="77777777" w:rsidR="00B05B34" w:rsidRDefault="00B05B34" w:rsidP="00B05B34">
            <w:pPr>
              <w:spacing w:after="0"/>
              <w:jc w:val="both"/>
            </w:pPr>
          </w:p>
          <w:p w14:paraId="478C9EAA" w14:textId="77777777" w:rsidR="00B05B34" w:rsidRDefault="00B05B34" w:rsidP="00B05B34">
            <w:pPr>
              <w:spacing w:after="0"/>
              <w:rPr>
                <w:kern w:val="2"/>
                <w:u w:val="single"/>
              </w:rPr>
            </w:pPr>
            <w:r>
              <w:rPr>
                <w:kern w:val="2"/>
                <w:u w:val="single"/>
              </w:rPr>
              <w:t>Consequences if not approved</w:t>
            </w:r>
          </w:p>
          <w:p w14:paraId="6699C13B" w14:textId="6AEA13A1" w:rsidR="00B05B34" w:rsidRPr="00B05B34" w:rsidRDefault="00B05B34" w:rsidP="00B05B34">
            <w:pPr>
              <w:spacing w:after="0"/>
              <w:jc w:val="both"/>
              <w:rPr>
                <w:lang w:eastAsia="ko-KR"/>
              </w:rPr>
            </w:pPr>
            <w:r>
              <w:rPr>
                <w:lang w:eastAsia="ko-KR"/>
              </w:rPr>
              <w:t xml:space="preserve">Incomplete specification for </w:t>
            </w:r>
            <w:r w:rsidR="00D764BE">
              <w:rPr>
                <w:kern w:val="2"/>
                <w:lang w:val="en-US"/>
              </w:rPr>
              <w:t xml:space="preserve">applying </w:t>
            </w:r>
            <w:r w:rsidR="00D764BE">
              <w:rPr>
                <w:i/>
                <w:iCs/>
                <w:color w:val="000000" w:themeColor="text1"/>
              </w:rPr>
              <w:t xml:space="preserve">DLorJointTCIState </w:t>
            </w:r>
            <w:r w:rsidR="00D764BE" w:rsidRPr="003F76B0">
              <w:rPr>
                <w:color w:val="000000" w:themeColor="text1"/>
              </w:rPr>
              <w:t>or</w:t>
            </w:r>
            <w:r w:rsidR="00D764BE">
              <w:rPr>
                <w:i/>
                <w:iCs/>
                <w:color w:val="000000" w:themeColor="text1"/>
              </w:rPr>
              <w:t xml:space="preserve"> UL-TCIstate</w:t>
            </w:r>
            <w:r w:rsidR="00D764BE">
              <w:rPr>
                <w:i/>
                <w:iCs/>
                <w:color w:val="000000"/>
              </w:rPr>
              <w:t xml:space="preserve"> </w:t>
            </w:r>
            <w:r w:rsidR="00D764BE" w:rsidRPr="00D764BE">
              <w:rPr>
                <w:color w:val="000000"/>
              </w:rPr>
              <w:t>and</w:t>
            </w:r>
            <w:r w:rsidR="00D764BE">
              <w:rPr>
                <w:color w:val="000000"/>
              </w:rPr>
              <w:t xml:space="preserve"> BAT timing counting. </w:t>
            </w:r>
          </w:p>
          <w:p w14:paraId="3BDE8051" w14:textId="69C8D310" w:rsidR="00B05B34" w:rsidRDefault="00B05B34" w:rsidP="00EA2E27">
            <w:pPr>
              <w:pStyle w:val="BodyText"/>
              <w:rPr>
                <w:sz w:val="20"/>
                <w:szCs w:val="20"/>
                <w:highlight w:val="yellow"/>
              </w:rPr>
            </w:pPr>
          </w:p>
          <w:p w14:paraId="58560A9E" w14:textId="77777777" w:rsidR="00D764BE" w:rsidRDefault="00D764BE" w:rsidP="00EA2E27">
            <w:pPr>
              <w:pStyle w:val="BodyText"/>
              <w:rPr>
                <w:sz w:val="20"/>
                <w:szCs w:val="20"/>
                <w:highlight w:val="yellow"/>
              </w:rPr>
            </w:pPr>
          </w:p>
          <w:p w14:paraId="7B2DF87B" w14:textId="7005BE83" w:rsidR="00EA2E27" w:rsidRPr="00EA2E27" w:rsidRDefault="00EA2E27" w:rsidP="00EA2E27">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1</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5.1.5</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bookmarkEnd w:id="2"/>
          </w:p>
          <w:p w14:paraId="34BE9BAA" w14:textId="478B1662" w:rsidR="00EA2E27" w:rsidRPr="00EA2E27" w:rsidRDefault="00EA2E27" w:rsidP="00EA2E27">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sidRPr="00EA2E27">
              <w:rPr>
                <w:rFonts w:ascii="Arial" w:eastAsia="SimSun" w:hAnsi="Arial" w:cs="Times New Roman"/>
                <w:color w:val="000000"/>
                <w:sz w:val="28"/>
                <w:szCs w:val="20"/>
                <w:lang w:val="x-none"/>
              </w:rPr>
              <w:t>5.1.5</w:t>
            </w:r>
            <w:r w:rsidRPr="00EA2E27">
              <w:rPr>
                <w:rFonts w:ascii="Arial" w:eastAsia="SimSun" w:hAnsi="Arial" w:cs="Times New Roman"/>
                <w:color w:val="000000"/>
                <w:sz w:val="28"/>
                <w:szCs w:val="20"/>
                <w:lang w:val="x-none"/>
              </w:rPr>
              <w:tab/>
              <w:t>Antenna ports quasi co-location</w:t>
            </w:r>
            <w:bookmarkEnd w:id="3"/>
            <w:bookmarkEnd w:id="4"/>
            <w:bookmarkEnd w:id="5"/>
            <w:bookmarkEnd w:id="6"/>
            <w:bookmarkEnd w:id="7"/>
            <w:bookmarkEnd w:id="8"/>
            <w:bookmarkEnd w:id="9"/>
            <w:bookmarkEnd w:id="10"/>
            <w:bookmarkEnd w:id="11"/>
          </w:p>
          <w:p w14:paraId="77C35E73" w14:textId="1BF6BC43" w:rsidR="00EA2E27" w:rsidRPr="00EA2E27" w:rsidRDefault="00EA2E27" w:rsidP="00EA2E27">
            <w:pPr>
              <w:pStyle w:val="BodyText"/>
              <w:jc w:val="center"/>
              <w:rPr>
                <w:color w:val="FF0000"/>
                <w:sz w:val="20"/>
                <w:szCs w:val="20"/>
              </w:rPr>
            </w:pPr>
            <w:r w:rsidRPr="00886F89">
              <w:rPr>
                <w:color w:val="FF0000"/>
                <w:sz w:val="20"/>
                <w:szCs w:val="20"/>
              </w:rPr>
              <w:t>*** Unchanged text omitted ***</w:t>
            </w:r>
          </w:p>
          <w:p w14:paraId="3E8D1633" w14:textId="6C60A75D" w:rsidR="00404B92" w:rsidRDefault="00EA2E27" w:rsidP="00EA2E27">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Pr>
                <w:i/>
                <w:iCs/>
                <w:color w:val="000000" w:themeColor="text1"/>
              </w:rPr>
              <w:t xml:space="preserve">DLorJointTCIState </w:t>
            </w:r>
            <w:del w:id="14" w:author="Hong He" w:date="2022-08-10T09:59:00Z">
              <w:r w:rsidRPr="003F76B0" w:rsidDel="00E2652B">
                <w:rPr>
                  <w:color w:val="000000" w:themeColor="text1"/>
                </w:rPr>
                <w:delText>or</w:delText>
              </w:r>
              <w:r w:rsidDel="00E2652B">
                <w:rPr>
                  <w:i/>
                  <w:iCs/>
                  <w:color w:val="000000" w:themeColor="text1"/>
                </w:rPr>
                <w:delText xml:space="preserve"> UL-TCIstate</w:delText>
              </w:r>
              <w:r w:rsidDel="00E2652B">
                <w:rPr>
                  <w:i/>
                  <w:iCs/>
                  <w:color w:val="000000"/>
                </w:rPr>
                <w:delText xml:space="preserve"> </w:delText>
              </w:r>
            </w:del>
            <w:r w:rsidRPr="003450AF">
              <w:rPr>
                <w:color w:val="000000" w:themeColor="text1"/>
                <w:lang w:val="en-US" w:eastAsia="zh-CN"/>
              </w:rPr>
              <w:t>should be applied</w:t>
            </w:r>
            <w:ins w:id="15" w:author="Hong He" w:date="2022-08-10T10:04:00Z">
              <w:r w:rsidR="00D337E5">
                <w:rPr>
                  <w:color w:val="000000" w:themeColor="text1"/>
                  <w:lang w:val="en-US" w:eastAsia="zh-CN"/>
                </w:rPr>
                <w:t xml:space="preserve"> to active </w:t>
              </w:r>
            </w:ins>
            <w:ins w:id="16" w:author="Hong He" w:date="2022-08-10T10:09:00Z">
              <w:r w:rsidR="00CD600D">
                <w:rPr>
                  <w:color w:val="000000" w:themeColor="text1"/>
                  <w:lang w:val="en-US" w:eastAsia="zh-CN"/>
                </w:rPr>
                <w:t xml:space="preserve">downlink </w:t>
              </w:r>
            </w:ins>
            <w:ins w:id="17" w:author="Hong He" w:date="2022-08-10T10:04:00Z">
              <w:r w:rsidR="00D337E5">
                <w:rPr>
                  <w:color w:val="000000" w:themeColor="text1"/>
                  <w:lang w:val="en-US" w:eastAsia="zh-CN"/>
                </w:rPr>
                <w:t>BWPs of</w:t>
              </w:r>
            </w:ins>
            <w:ins w:id="18" w:author="Hong He" w:date="2022-08-10T10:09:00Z">
              <w:r w:rsidR="00CD600D">
                <w:rPr>
                  <w:color w:val="000000" w:themeColor="text1"/>
                  <w:lang w:val="en-US" w:eastAsia="zh-CN"/>
                </w:rPr>
                <w:t xml:space="preserve"> the carrier(s)</w:t>
              </w:r>
            </w:ins>
            <w:r w:rsidRPr="003450AF">
              <w:rPr>
                <w:color w:val="000000" w:themeColor="text1"/>
                <w:lang w:val="en-US" w:eastAsia="zh-CN"/>
              </w:rPr>
              <w:t xml:space="preserve"> starting from</w:t>
            </w:r>
            <w:r w:rsidRPr="0056430A">
              <w:rPr>
                <w:color w:val="000000" w:themeColor="text1"/>
                <w:lang w:val="en-US" w:eastAsia="zh-CN"/>
              </w:rPr>
              <w:t xml:space="preserve"> </w:t>
            </w:r>
            <w:r w:rsidRPr="00112073">
              <w:rPr>
                <w:color w:val="000000" w:themeColor="text1"/>
                <w:lang w:val="en-US" w:eastAsia="zh-CN"/>
              </w:rPr>
              <w:t xml:space="preserve">the first </w:t>
            </w:r>
            <w:ins w:id="19" w:author="Hong He" w:date="2022-08-10T09:57:00Z">
              <w:r w:rsidR="00E2652B">
                <w:rPr>
                  <w:color w:val="000000" w:themeColor="text1"/>
                  <w:lang w:val="en-US" w:eastAsia="zh-CN"/>
                </w:rPr>
                <w:t xml:space="preserve">downlink </w:t>
              </w:r>
            </w:ins>
            <w:r w:rsidRPr="00112073">
              <w:rPr>
                <w:color w:val="000000" w:themeColor="text1"/>
                <w:lang w:val="en-US" w:eastAsia="zh-CN"/>
              </w:rPr>
              <w:t xml:space="preserve">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20" w:author="Hong He" w:date="2022-08-10T10:06:00Z">
              <w:r w:rsidR="00D337E5">
                <w:rPr>
                  <w:color w:val="000000" w:themeColor="text1"/>
                  <w:lang w:val="en-US"/>
                </w:rPr>
                <w:t xml:space="preserve"> and </w:t>
              </w:r>
            </w:ins>
            <w:r w:rsidRPr="009A4C6C">
              <w:rPr>
                <w:color w:val="000000" w:themeColor="text1"/>
                <w:lang w:val="en-US"/>
              </w:rPr>
              <w:t xml:space="preserve"> </w:t>
            </w:r>
            <w:ins w:id="21" w:author="Hong He" w:date="2022-08-10T10:07:00Z">
              <w:r w:rsidR="00D337E5">
                <w:rPr>
                  <w:color w:val="000000" w:themeColor="text1"/>
                  <w:lang w:val="en-US"/>
                </w:rPr>
                <w:t>t</w:t>
              </w:r>
            </w:ins>
            <w:ins w:id="22" w:author="Hong He" w:date="2022-08-10T09:58:00Z">
              <w:r w:rsidR="00E2652B" w:rsidRPr="00C85ED2">
                <w:rPr>
                  <w:color w:val="000000" w:themeColor="text1"/>
                  <w:lang w:val="en-US" w:eastAsia="zh-CN"/>
                </w:rPr>
                <w:t xml:space="preserve">he </w:t>
              </w:r>
              <w:r w:rsidR="00E2652B" w:rsidRPr="0080696C">
                <w:rPr>
                  <w:color w:val="000000" w:themeColor="text1"/>
                  <w:lang w:val="en-US" w:eastAsia="zh-CN"/>
                </w:rPr>
                <w:t>indicated</w:t>
              </w:r>
              <w:r w:rsidR="00E2652B">
                <w:rPr>
                  <w:i/>
                  <w:iCs/>
                  <w:color w:val="000000" w:themeColor="text1"/>
                  <w:lang w:val="en-US" w:eastAsia="zh-CN"/>
                </w:rPr>
                <w:t xml:space="preserve"> </w:t>
              </w:r>
              <w:r w:rsidR="00E2652B">
                <w:rPr>
                  <w:i/>
                  <w:iCs/>
                  <w:color w:val="000000" w:themeColor="text1"/>
                </w:rPr>
                <w:t xml:space="preserve">UL-TCIstate </w:t>
              </w:r>
              <w:r w:rsidR="00E2652B" w:rsidRPr="003450AF">
                <w:rPr>
                  <w:color w:val="000000" w:themeColor="text1"/>
                  <w:lang w:val="en-US" w:eastAsia="zh-CN"/>
                </w:rPr>
                <w:t>should be applied starting from</w:t>
              </w:r>
              <w:r w:rsidR="00E2652B" w:rsidRPr="0056430A">
                <w:rPr>
                  <w:color w:val="000000" w:themeColor="text1"/>
                  <w:lang w:val="en-US" w:eastAsia="zh-CN"/>
                </w:rPr>
                <w:t xml:space="preserve"> </w:t>
              </w:r>
              <w:r w:rsidR="00E2652B" w:rsidRPr="00112073">
                <w:rPr>
                  <w:color w:val="000000" w:themeColor="text1"/>
                  <w:lang w:val="en-US" w:eastAsia="zh-CN"/>
                </w:rPr>
                <w:t xml:space="preserve">the first </w:t>
              </w:r>
            </w:ins>
            <w:ins w:id="23" w:author="Hong He" w:date="2022-08-10T09:59:00Z">
              <w:r w:rsidR="00E2652B">
                <w:rPr>
                  <w:color w:val="000000" w:themeColor="text1"/>
                  <w:lang w:val="en-US" w:eastAsia="zh-CN"/>
                </w:rPr>
                <w:t>uplink</w:t>
              </w:r>
            </w:ins>
            <w:ins w:id="24" w:author="Hong He" w:date="2022-08-10T09:58:00Z">
              <w:r w:rsidR="00E2652B">
                <w:rPr>
                  <w:color w:val="000000" w:themeColor="text1"/>
                  <w:lang w:val="en-US" w:eastAsia="zh-CN"/>
                </w:rPr>
                <w:t xml:space="preserve"> </w:t>
              </w:r>
              <w:r w:rsidR="00E2652B" w:rsidRPr="00112073">
                <w:rPr>
                  <w:color w:val="000000" w:themeColor="text1"/>
                  <w:lang w:val="en-US" w:eastAsia="zh-CN"/>
                </w:rPr>
                <w:t xml:space="preserve">slot that is </w:t>
              </w:r>
              <w:r w:rsidR="00E2652B">
                <w:rPr>
                  <w:color w:val="000000" w:themeColor="text1"/>
                  <w:lang w:eastAsia="zh-CN"/>
                </w:rPr>
                <w:t xml:space="preserve">at least </w:t>
              </w:r>
            </w:ins>
            <m:oMath>
              <m:r>
                <w:ins w:id="25" w:author="Hong He" w:date="2022-08-10T09:58:00Z">
                  <m:rPr>
                    <m:sty m:val="p"/>
                  </m:rPr>
                  <w:rPr>
                    <w:rFonts w:ascii="Cambria Math" w:hAnsi="Cambria Math"/>
                    <w:lang w:val="en-US"/>
                  </w:rPr>
                  <m:t>BeamAppTime_r17</m:t>
                </w:ins>
              </m:r>
            </m:oMath>
            <w:ins w:id="26" w:author="Hong He" w:date="2022-08-10T09:58:00Z">
              <w:r w:rsidR="00E2652B" w:rsidRPr="00E2118A">
                <w:rPr>
                  <w:lang w:val="en-US"/>
                </w:rPr>
                <w:t xml:space="preserve"> symbols</w:t>
              </w:r>
              <w:r w:rsidR="00E2652B">
                <w:t xml:space="preserve"> after the last symbol of the PUC</w:t>
              </w:r>
              <w:r w:rsidR="00E2652B" w:rsidRPr="009A4C6C">
                <w:rPr>
                  <w:color w:val="000000" w:themeColor="text1"/>
                </w:rPr>
                <w:t>CH</w:t>
              </w:r>
              <w:r w:rsidR="00E2652B">
                <w:rPr>
                  <w:color w:val="000000" w:themeColor="text1"/>
                </w:rPr>
                <w:t xml:space="preserve"> or the PUSCH</w:t>
              </w:r>
            </w:ins>
            <w:ins w:id="27" w:author="Hong He" w:date="2022-08-10T09:59:00Z">
              <w:r w:rsidR="00E2652B">
                <w:rPr>
                  <w:color w:val="000000" w:themeColor="text1"/>
                </w:rPr>
                <w:t>.</w:t>
              </w:r>
            </w:ins>
            <w:ins w:id="28" w:author="Hong He" w:date="2022-08-10T09:58:00Z">
              <w:r w:rsidR="00E2652B" w:rsidRPr="009A4C6C">
                <w:rPr>
                  <w:color w:val="000000" w:themeColor="text1"/>
                  <w:lang w:val="en-US"/>
                </w:rPr>
                <w:t xml:space="preserve"> </w:t>
              </w:r>
            </w:ins>
            <w:r w:rsidRPr="009A4C6C">
              <w:rPr>
                <w:color w:val="000000" w:themeColor="text1"/>
                <w:lang w:val="en-US"/>
              </w:rPr>
              <w:t>T</w:t>
            </w:r>
            <w:r w:rsidRPr="009A4C6C">
              <w:rPr>
                <w:color w:val="000000" w:themeColor="text1"/>
              </w:rPr>
              <w:t>he first</w:t>
            </w:r>
            <w:ins w:id="29" w:author="Hong He" w:date="2022-08-10T09:59:00Z">
              <w:r w:rsidR="00E2652B">
                <w:rPr>
                  <w:color w:val="000000" w:themeColor="text1"/>
                </w:rPr>
                <w:t xml:space="preserve"> downlink slot </w:t>
              </w:r>
            </w:ins>
            <w:ins w:id="30" w:author="Hong He" w:date="2022-08-10T10:08:00Z">
              <w:r w:rsidR="00CD600D">
                <w:rPr>
                  <w:color w:val="000000" w:themeColor="text1"/>
                </w:rPr>
                <w:t>or</w:t>
              </w:r>
            </w:ins>
            <w:ins w:id="31" w:author="Hong He" w:date="2022-08-10T09:59:00Z">
              <w:r w:rsidR="00E2652B">
                <w:rPr>
                  <w:color w:val="000000" w:themeColor="text1"/>
                </w:rPr>
                <w:t xml:space="preserve"> uplink</w:t>
              </w:r>
            </w:ins>
            <w:r w:rsidRPr="009A4C6C">
              <w:rPr>
                <w:color w:val="000000" w:themeColor="text1"/>
              </w:rPr>
              <w:t xml:space="preserve">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w:t>
            </w:r>
            <w:del w:id="32" w:author="Hong He" w:date="2022-08-10T10:00:00Z">
              <w:r w:rsidRPr="00594FD2" w:rsidDel="00E2652B">
                <w:delText xml:space="preserve"> both</w:delText>
              </w:r>
            </w:del>
            <w:r w:rsidRPr="00594FD2">
              <w:t xml:space="preserve"> determined on the </w:t>
            </w:r>
            <w:del w:id="33" w:author="Hong He" w:date="2022-08-10T10:00:00Z">
              <w:r w:rsidRPr="00594FD2" w:rsidDel="00E2652B">
                <w:delText xml:space="preserve">carrier </w:delText>
              </w:r>
            </w:del>
            <w:ins w:id="34" w:author="Hong He" w:date="2022-08-10T10:09:00Z">
              <w:r w:rsidR="00CD600D">
                <w:t>active downlink</w:t>
              </w:r>
            </w:ins>
            <w:ins w:id="35" w:author="Hong He" w:date="2022-08-10T10:08:00Z">
              <w:r w:rsidR="00CD600D">
                <w:t xml:space="preserve"> </w:t>
              </w:r>
            </w:ins>
            <w:ins w:id="36" w:author="Hong He" w:date="2022-08-10T10:00:00Z">
              <w:r w:rsidR="00E2652B">
                <w:t xml:space="preserve">BWP </w:t>
              </w:r>
            </w:ins>
            <w:r w:rsidRPr="00594FD2">
              <w:t>with the smallest SCS</w:t>
            </w:r>
            <w:ins w:id="37" w:author="Hong He" w:date="2022-08-10T10:08:00Z">
              <w:r w:rsidR="00CD600D">
                <w:t xml:space="preserve"> or </w:t>
              </w:r>
            </w:ins>
            <w:ins w:id="38" w:author="Hong He" w:date="2022-08-10T10:09:00Z">
              <w:r w:rsidR="00CD600D">
                <w:t xml:space="preserve">the </w:t>
              </w:r>
            </w:ins>
            <w:ins w:id="39" w:author="Hong He" w:date="2022-08-10T10:08:00Z">
              <w:r w:rsidR="00CD600D">
                <w:t>active uplink BWP with the smallest SCS</w:t>
              </w:r>
            </w:ins>
            <w:r w:rsidRPr="00594FD2">
              <w:t xml:space="preserve"> among the carrier(s) applying the beam indication</w:t>
            </w:r>
            <w:r>
              <w:rPr>
                <w:lang w:val="en-US"/>
              </w:rPr>
              <w:t xml:space="preserve">. </w:t>
            </w:r>
          </w:p>
          <w:p w14:paraId="7B9DB0A1" w14:textId="4403FC08" w:rsidR="00EA2E27" w:rsidRPr="00EA2E27" w:rsidRDefault="00EA2E27" w:rsidP="00EA2E27">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tc>
      </w:tr>
    </w:tbl>
    <w:p w14:paraId="77CB6E67" w14:textId="446EC3A5" w:rsidR="00404B92" w:rsidRDefault="00EA2E27" w:rsidP="00167442">
      <w:pPr>
        <w:spacing w:before="240"/>
        <w:rPr>
          <w:rFonts w:ascii="Arial" w:hAnsi="Arial" w:cs="Arial"/>
          <w:lang w:val="en-US" w:eastAsia="zh-CN"/>
        </w:rPr>
      </w:pPr>
      <w:r>
        <w:rPr>
          <w:rFonts w:ascii="Arial" w:hAnsi="Arial" w:cs="Arial"/>
          <w:lang w:val="en-US" w:eastAsia="zh-CN"/>
        </w:rPr>
        <w:t>Note that</w:t>
      </w:r>
      <w:r w:rsidR="00CD600D">
        <w:rPr>
          <w:rFonts w:ascii="Arial" w:hAnsi="Arial" w:cs="Arial"/>
          <w:lang w:val="en-US" w:eastAsia="zh-CN"/>
        </w:rPr>
        <w:t>,</w:t>
      </w:r>
      <w:r>
        <w:rPr>
          <w:rFonts w:ascii="Arial" w:hAnsi="Arial" w:cs="Arial"/>
          <w:lang w:val="en-US" w:eastAsia="zh-CN"/>
        </w:rPr>
        <w:t xml:space="preserve"> we split the case</w:t>
      </w:r>
      <w:r w:rsidR="00E2652B">
        <w:rPr>
          <w:rFonts w:ascii="Arial" w:hAnsi="Arial" w:cs="Arial"/>
          <w:lang w:val="en-US" w:eastAsia="zh-CN"/>
        </w:rPr>
        <w:t>s</w:t>
      </w:r>
      <w:r>
        <w:rPr>
          <w:rFonts w:ascii="Arial" w:hAnsi="Arial" w:cs="Arial"/>
          <w:lang w:val="en-US" w:eastAsia="zh-CN"/>
        </w:rPr>
        <w:t xml:space="preserve"> </w:t>
      </w:r>
      <w:r w:rsidR="00E2652B">
        <w:rPr>
          <w:rFonts w:ascii="Arial" w:hAnsi="Arial" w:cs="Arial"/>
          <w:lang w:val="en-US" w:eastAsia="zh-CN"/>
        </w:rPr>
        <w:t>of ‘</w:t>
      </w:r>
      <w:r w:rsidR="00E2652B">
        <w:rPr>
          <w:i/>
          <w:iCs/>
          <w:color w:val="000000" w:themeColor="text1"/>
        </w:rPr>
        <w:t>DLorJointTCIState</w:t>
      </w:r>
      <w:r w:rsidR="00E2652B">
        <w:rPr>
          <w:rFonts w:ascii="Arial" w:hAnsi="Arial" w:cs="Arial"/>
          <w:lang w:val="en-US" w:eastAsia="zh-CN"/>
        </w:rPr>
        <w:t>’ and ‘</w:t>
      </w:r>
      <w:r w:rsidR="00E2652B">
        <w:rPr>
          <w:i/>
          <w:iCs/>
          <w:color w:val="000000" w:themeColor="text1"/>
        </w:rPr>
        <w:t>UL-TCIstate</w:t>
      </w:r>
      <w:r w:rsidR="00E2652B">
        <w:rPr>
          <w:rFonts w:ascii="Arial" w:hAnsi="Arial" w:cs="Arial"/>
          <w:lang w:val="en-US" w:eastAsia="zh-CN"/>
        </w:rPr>
        <w:t xml:space="preserve">’ to make spec clear such that potential </w:t>
      </w:r>
      <w:r w:rsidR="00CD600D">
        <w:rPr>
          <w:rFonts w:ascii="Arial" w:hAnsi="Arial" w:cs="Arial"/>
          <w:lang w:val="en-US" w:eastAsia="zh-CN"/>
        </w:rPr>
        <w:t>mis-interpretation</w:t>
      </w:r>
      <w:r w:rsidR="00E2652B">
        <w:rPr>
          <w:rFonts w:ascii="Arial" w:hAnsi="Arial" w:cs="Arial"/>
          <w:lang w:val="en-US" w:eastAsia="zh-CN"/>
        </w:rPr>
        <w:t xml:space="preserve"> in the product implementation can be avoided </w:t>
      </w:r>
      <w:r w:rsidR="00CD600D">
        <w:rPr>
          <w:rFonts w:ascii="Arial" w:hAnsi="Arial" w:cs="Arial"/>
          <w:lang w:val="en-US" w:eastAsia="zh-CN"/>
        </w:rPr>
        <w:t>since</w:t>
      </w:r>
      <w:r w:rsidR="00E2652B">
        <w:rPr>
          <w:rFonts w:ascii="Arial" w:hAnsi="Arial" w:cs="Arial"/>
          <w:lang w:val="en-US" w:eastAsia="zh-CN"/>
        </w:rPr>
        <w:t xml:space="preserve"> the ‘</w:t>
      </w:r>
      <w:r w:rsidR="00E2652B">
        <w:rPr>
          <w:i/>
          <w:iCs/>
          <w:color w:val="000000" w:themeColor="text1"/>
        </w:rPr>
        <w:t>DLorJointTCIState</w:t>
      </w:r>
      <w:r w:rsidR="00E2652B">
        <w:rPr>
          <w:rFonts w:ascii="Arial" w:hAnsi="Arial" w:cs="Arial"/>
          <w:lang w:val="en-US" w:eastAsia="zh-CN"/>
        </w:rPr>
        <w:t>’ refers to the first DL slot and the ‘</w:t>
      </w:r>
      <w:r w:rsidR="00E2652B">
        <w:rPr>
          <w:i/>
          <w:iCs/>
          <w:color w:val="000000" w:themeColor="text1"/>
        </w:rPr>
        <w:t>UL-TCIstate</w:t>
      </w:r>
      <w:r w:rsidR="00E2652B">
        <w:rPr>
          <w:rFonts w:ascii="Arial" w:hAnsi="Arial" w:cs="Arial"/>
          <w:lang w:val="en-US" w:eastAsia="zh-CN"/>
        </w:rPr>
        <w:t xml:space="preserve">’ refers to the first UL slot. Mixing them together may cause confusion and IoDT problem. </w:t>
      </w:r>
    </w:p>
    <w:p w14:paraId="6854727F" w14:textId="77777777" w:rsidR="006F0807" w:rsidRDefault="006F0807" w:rsidP="00167442">
      <w:pPr>
        <w:spacing w:before="240"/>
        <w:rPr>
          <w:rFonts w:ascii="Arial" w:hAnsi="Arial" w:cs="Arial"/>
          <w:lang w:val="en-US" w:eastAsia="zh-CN"/>
        </w:rPr>
      </w:pPr>
    </w:p>
    <w:p w14:paraId="3593627A" w14:textId="68744EFB" w:rsidR="00A430D7" w:rsidRDefault="00A430D7" w:rsidP="00A430D7">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 xml:space="preserve">2.2 TCI determination for PUSCH </w:t>
      </w:r>
    </w:p>
    <w:p w14:paraId="5D377888" w14:textId="6E61699D" w:rsidR="0002181F" w:rsidRDefault="006F0807" w:rsidP="0002181F">
      <w:pPr>
        <w:spacing w:before="240"/>
        <w:jc w:val="both"/>
        <w:rPr>
          <w:rFonts w:ascii="Arial" w:hAnsi="Arial" w:cs="Arial"/>
          <w:lang w:val="en-US" w:eastAsia="zh-CN"/>
        </w:rPr>
      </w:pPr>
      <w:r>
        <w:rPr>
          <w:rFonts w:ascii="Arial" w:hAnsi="Arial" w:cs="Arial"/>
          <w:lang w:val="en-US" w:eastAsia="zh-CN"/>
        </w:rPr>
        <w:t>In RAN1 109 meeting, a</w:t>
      </w:r>
      <w:r w:rsidR="00A430D7">
        <w:rPr>
          <w:rFonts w:ascii="Arial" w:hAnsi="Arial" w:cs="Arial"/>
          <w:lang w:val="en-US" w:eastAsia="zh-CN"/>
        </w:rPr>
        <w:t>nother</w:t>
      </w:r>
      <w:r w:rsidR="0002181F">
        <w:rPr>
          <w:rFonts w:ascii="Arial" w:hAnsi="Arial" w:cs="Arial"/>
          <w:lang w:val="en-US" w:eastAsia="zh-CN"/>
        </w:rPr>
        <w:t xml:space="preserve"> controversial </w:t>
      </w:r>
      <w:r w:rsidR="00A430D7">
        <w:rPr>
          <w:rFonts w:ascii="Arial" w:hAnsi="Arial" w:cs="Arial"/>
          <w:lang w:val="en-US" w:eastAsia="zh-CN"/>
        </w:rPr>
        <w:t xml:space="preserve">issue </w:t>
      </w:r>
      <w:r>
        <w:rPr>
          <w:rFonts w:ascii="Arial" w:hAnsi="Arial" w:cs="Arial"/>
          <w:lang w:val="en-US" w:eastAsia="zh-CN"/>
        </w:rPr>
        <w:t>extensively discussed</w:t>
      </w:r>
      <w:r w:rsidR="0002181F">
        <w:rPr>
          <w:rFonts w:ascii="Arial" w:hAnsi="Arial" w:cs="Arial"/>
          <w:lang w:val="en-US" w:eastAsia="zh-CN"/>
        </w:rPr>
        <w:t xml:space="preserve"> without consensus</w:t>
      </w:r>
      <w:r w:rsidR="00A430D7">
        <w:rPr>
          <w:rFonts w:ascii="Arial" w:hAnsi="Arial" w:cs="Arial"/>
          <w:lang w:val="en-US" w:eastAsia="zh-CN"/>
        </w:rPr>
        <w:t xml:space="preserve"> is how to determine the TCI state for</w:t>
      </w:r>
      <w:r w:rsidR="0002181F">
        <w:rPr>
          <w:rFonts w:ascii="Arial" w:hAnsi="Arial" w:cs="Arial"/>
          <w:lang w:val="en-US" w:eastAsia="zh-CN"/>
        </w:rPr>
        <w:t xml:space="preserve"> a</w:t>
      </w:r>
      <w:r w:rsidR="00A430D7">
        <w:rPr>
          <w:rFonts w:ascii="Arial" w:hAnsi="Arial" w:cs="Arial"/>
          <w:lang w:val="en-US" w:eastAsia="zh-CN"/>
        </w:rPr>
        <w:t xml:space="preserve"> </w:t>
      </w:r>
      <w:r>
        <w:rPr>
          <w:rFonts w:ascii="Arial" w:hAnsi="Arial" w:cs="Arial"/>
          <w:lang w:val="en-US" w:eastAsia="zh-CN"/>
        </w:rPr>
        <w:t>‘</w:t>
      </w:r>
      <w:r w:rsidR="00A430D7">
        <w:rPr>
          <w:rFonts w:ascii="Arial" w:hAnsi="Arial" w:cs="Arial"/>
          <w:lang w:val="en-US" w:eastAsia="zh-CN"/>
        </w:rPr>
        <w:t>CB-based</w:t>
      </w:r>
      <w:r>
        <w:rPr>
          <w:rFonts w:ascii="Arial" w:hAnsi="Arial" w:cs="Arial"/>
          <w:lang w:val="en-US" w:eastAsia="zh-CN"/>
        </w:rPr>
        <w:t>’</w:t>
      </w:r>
      <w:r w:rsidR="00A430D7">
        <w:rPr>
          <w:rFonts w:ascii="Arial" w:hAnsi="Arial" w:cs="Arial"/>
          <w:lang w:val="en-US" w:eastAsia="zh-CN"/>
        </w:rPr>
        <w:t xml:space="preserve"> and </w:t>
      </w:r>
      <w:r>
        <w:rPr>
          <w:rFonts w:ascii="Arial" w:hAnsi="Arial" w:cs="Arial"/>
          <w:lang w:val="en-US" w:eastAsia="zh-CN"/>
        </w:rPr>
        <w:t>‘non-CB’</w:t>
      </w:r>
      <w:r w:rsidR="00A430D7">
        <w:rPr>
          <w:rFonts w:ascii="Arial" w:hAnsi="Arial" w:cs="Arial"/>
          <w:lang w:val="en-US" w:eastAsia="zh-CN"/>
        </w:rPr>
        <w:t xml:space="preserve"> based PUSCH transmission </w:t>
      </w:r>
      <w:r w:rsidR="0002181F">
        <w:rPr>
          <w:rFonts w:ascii="Arial" w:hAnsi="Arial" w:cs="Arial"/>
          <w:lang w:val="en-US" w:eastAsia="zh-CN"/>
        </w:rPr>
        <w:t>when</w:t>
      </w:r>
      <w:r>
        <w:rPr>
          <w:rFonts w:ascii="Arial" w:hAnsi="Arial" w:cs="Arial"/>
          <w:lang w:val="en-US" w:eastAsia="zh-CN"/>
        </w:rPr>
        <w:t xml:space="preserve"> the </w:t>
      </w:r>
      <w:r w:rsidR="00A430D7">
        <w:rPr>
          <w:rFonts w:ascii="Arial" w:hAnsi="Arial" w:cs="Arial"/>
          <w:lang w:val="en-US" w:eastAsia="zh-CN"/>
        </w:rPr>
        <w:t>Tx beam</w:t>
      </w:r>
      <w:r w:rsidR="0002181F">
        <w:rPr>
          <w:rFonts w:ascii="Arial" w:hAnsi="Arial" w:cs="Arial"/>
          <w:lang w:val="en-US" w:eastAsia="zh-CN"/>
        </w:rPr>
        <w:t>s</w:t>
      </w:r>
      <w:r>
        <w:rPr>
          <w:rFonts w:ascii="Arial" w:hAnsi="Arial" w:cs="Arial"/>
          <w:lang w:val="en-US" w:eastAsia="zh-CN"/>
        </w:rPr>
        <w:t xml:space="preserve"> </w:t>
      </w:r>
      <w:r w:rsidR="0002181F">
        <w:rPr>
          <w:rFonts w:ascii="Arial" w:hAnsi="Arial" w:cs="Arial"/>
          <w:lang w:val="en-US" w:eastAsia="zh-CN"/>
        </w:rPr>
        <w:t>for a</w:t>
      </w:r>
      <w:r>
        <w:rPr>
          <w:rFonts w:ascii="Arial" w:hAnsi="Arial" w:cs="Arial"/>
          <w:lang w:val="en-US" w:eastAsia="zh-CN"/>
        </w:rPr>
        <w:t xml:space="preserve"> PUSCH and the associated SRS resources</w:t>
      </w:r>
      <w:r w:rsidR="00A430D7">
        <w:rPr>
          <w:rFonts w:ascii="Arial" w:hAnsi="Arial" w:cs="Arial"/>
          <w:lang w:val="en-US" w:eastAsia="zh-CN"/>
        </w:rPr>
        <w:t xml:space="preserve"> </w:t>
      </w:r>
      <w:r>
        <w:rPr>
          <w:rFonts w:ascii="Arial" w:hAnsi="Arial" w:cs="Arial"/>
          <w:lang w:val="en-US" w:eastAsia="zh-CN"/>
        </w:rPr>
        <w:t xml:space="preserve">are different [Issue 3-1] in [3]. The problem can occur when </w:t>
      </w:r>
      <w:r w:rsidRPr="006F0807">
        <w:rPr>
          <w:rFonts w:ascii="Arial" w:hAnsi="Arial" w:cs="Arial"/>
          <w:lang w:val="en-US" w:eastAsia="zh-CN"/>
        </w:rPr>
        <w:t xml:space="preserve">the SRS for </w:t>
      </w:r>
      <w:r>
        <w:rPr>
          <w:rFonts w:ascii="Arial" w:hAnsi="Arial" w:cs="Arial"/>
          <w:lang w:val="en-US" w:eastAsia="zh-CN"/>
        </w:rPr>
        <w:t xml:space="preserve">CB </w:t>
      </w:r>
      <w:r w:rsidRPr="006F0807">
        <w:rPr>
          <w:rFonts w:ascii="Arial" w:hAnsi="Arial" w:cs="Arial"/>
          <w:lang w:val="en-US" w:eastAsia="zh-CN"/>
        </w:rPr>
        <w:t>or non-</w:t>
      </w:r>
      <w:r>
        <w:rPr>
          <w:rFonts w:ascii="Arial" w:hAnsi="Arial" w:cs="Arial"/>
          <w:lang w:val="en-US" w:eastAsia="zh-CN"/>
        </w:rPr>
        <w:t>CB</w:t>
      </w:r>
      <w:r w:rsidRPr="006F0807">
        <w:rPr>
          <w:rFonts w:ascii="Arial" w:hAnsi="Arial" w:cs="Arial"/>
          <w:lang w:val="en-US" w:eastAsia="zh-CN"/>
        </w:rPr>
        <w:t xml:space="preserve"> transmission </w:t>
      </w:r>
      <w:r>
        <w:rPr>
          <w:rFonts w:ascii="Arial" w:hAnsi="Arial" w:cs="Arial"/>
          <w:lang w:val="en-US" w:eastAsia="zh-CN"/>
        </w:rPr>
        <w:t>is configured not</w:t>
      </w:r>
      <w:r w:rsidRPr="006F0807">
        <w:rPr>
          <w:rFonts w:ascii="Arial" w:hAnsi="Arial" w:cs="Arial"/>
          <w:lang w:val="en-US" w:eastAsia="zh-CN"/>
        </w:rPr>
        <w:t xml:space="preserve"> </w:t>
      </w:r>
      <w:r w:rsidR="0002181F">
        <w:rPr>
          <w:rFonts w:ascii="Arial" w:hAnsi="Arial" w:cs="Arial"/>
          <w:lang w:val="en-US" w:eastAsia="zh-CN"/>
        </w:rPr>
        <w:t xml:space="preserve">to </w:t>
      </w:r>
      <w:r w:rsidRPr="006F0807">
        <w:rPr>
          <w:rFonts w:ascii="Arial" w:hAnsi="Arial" w:cs="Arial"/>
          <w:lang w:val="en-US" w:eastAsia="zh-CN"/>
        </w:rPr>
        <w:t xml:space="preserve">follow the </w:t>
      </w:r>
      <w:r w:rsidR="0002181F">
        <w:rPr>
          <w:rFonts w:ascii="Arial" w:hAnsi="Arial" w:cs="Arial"/>
          <w:lang w:val="en-US" w:eastAsia="zh-CN"/>
        </w:rPr>
        <w:t>unified</w:t>
      </w:r>
      <w:r w:rsidRPr="006F0807">
        <w:rPr>
          <w:rFonts w:ascii="Arial" w:hAnsi="Arial" w:cs="Arial"/>
          <w:lang w:val="en-US" w:eastAsia="zh-CN"/>
        </w:rPr>
        <w:t xml:space="preserve"> TCI </w:t>
      </w:r>
      <w:r w:rsidR="0002181F" w:rsidRPr="006F0807">
        <w:rPr>
          <w:rFonts w:ascii="Arial" w:hAnsi="Arial" w:cs="Arial"/>
          <w:lang w:val="en-US" w:eastAsia="zh-CN"/>
        </w:rPr>
        <w:t>state,</w:t>
      </w:r>
      <w:r w:rsidR="0002181F">
        <w:rPr>
          <w:rFonts w:ascii="Arial" w:hAnsi="Arial" w:cs="Arial"/>
          <w:lang w:val="en-US" w:eastAsia="zh-CN"/>
        </w:rPr>
        <w:t xml:space="preserve"> but </w:t>
      </w:r>
      <w:r w:rsidR="0002181F" w:rsidRPr="0002181F">
        <w:rPr>
          <w:rFonts w:ascii="Arial" w:hAnsi="Arial" w:cs="Arial"/>
          <w:lang w:val="en-US" w:eastAsia="zh-CN"/>
        </w:rPr>
        <w:t>the PUSCH always follows the indicated TCI state</w:t>
      </w:r>
      <w:r w:rsidR="0002181F">
        <w:rPr>
          <w:rFonts w:ascii="Arial" w:hAnsi="Arial" w:cs="Arial"/>
          <w:lang w:val="en-US" w:eastAsia="zh-CN"/>
        </w:rPr>
        <w:t xml:space="preserve">. </w:t>
      </w:r>
    </w:p>
    <w:p w14:paraId="58EBFB88" w14:textId="7A8340E1" w:rsidR="0088329D" w:rsidRDefault="0088329D" w:rsidP="0088329D">
      <w:pPr>
        <w:spacing w:before="240" w:after="0"/>
        <w:rPr>
          <w:rFonts w:ascii="Arial" w:hAnsi="Arial" w:cs="Arial"/>
          <w:lang w:val="en-US" w:eastAsia="zh-CN"/>
        </w:rPr>
      </w:pPr>
      <w:r>
        <w:rPr>
          <w:rFonts w:ascii="Arial" w:hAnsi="Arial" w:cs="Arial"/>
          <w:lang w:val="en-US" w:eastAsia="zh-CN"/>
        </w:rPr>
        <w:t xml:space="preserve">Four alternatives and corresponding TPs were brought up already in last RAN1 meeting: </w:t>
      </w:r>
    </w:p>
    <w:p w14:paraId="42ECF80D" w14:textId="4EB5D29A" w:rsidR="00404B92" w:rsidRPr="00FC12A6" w:rsidRDefault="0088329D" w:rsidP="00FC12A6">
      <w:pPr>
        <w:pStyle w:val="ListParagraph"/>
        <w:numPr>
          <w:ilvl w:val="0"/>
          <w:numId w:val="40"/>
        </w:numPr>
        <w:spacing w:before="60" w:after="60"/>
        <w:ind w:left="900" w:hanging="450"/>
        <w:contextualSpacing w:val="0"/>
        <w:rPr>
          <w:rFonts w:ascii="Arial" w:hAnsi="Arial" w:cs="Arial"/>
          <w:lang w:val="en-US" w:eastAsia="zh-CN"/>
        </w:rPr>
      </w:pPr>
      <w:r w:rsidRPr="00FC12A6">
        <w:rPr>
          <w:rFonts w:ascii="Arial" w:hAnsi="Arial" w:cs="Arial"/>
          <w:lang w:val="en-US" w:eastAsia="zh-CN"/>
        </w:rPr>
        <w:t xml:space="preserve">Alt.1: </w:t>
      </w:r>
      <w:r w:rsidR="00FC12A6" w:rsidRPr="00FC12A6">
        <w:rPr>
          <w:rFonts w:ascii="Arial" w:hAnsi="Arial" w:cs="Arial"/>
          <w:lang w:val="en-US" w:eastAsia="zh-CN"/>
        </w:rPr>
        <w:t>Using a spatial domain filter that is same as the spatial domain transmission filter associated with the indicated SRI.</w:t>
      </w:r>
    </w:p>
    <w:p w14:paraId="0CE250D0" w14:textId="451192C5" w:rsidR="00FC12A6" w:rsidRDefault="00FC12A6" w:rsidP="00FC12A6">
      <w:pPr>
        <w:pStyle w:val="ListParagraph"/>
        <w:numPr>
          <w:ilvl w:val="0"/>
          <w:numId w:val="40"/>
        </w:numPr>
        <w:spacing w:before="60"/>
        <w:ind w:left="900" w:hanging="450"/>
        <w:rPr>
          <w:rFonts w:ascii="Arial" w:hAnsi="Arial" w:cs="Arial"/>
          <w:lang w:val="en-US" w:eastAsia="zh-CN"/>
        </w:rPr>
      </w:pPr>
      <w:r w:rsidRPr="00FC12A6">
        <w:rPr>
          <w:rFonts w:ascii="Arial" w:hAnsi="Arial" w:cs="Arial"/>
          <w:lang w:val="en-US" w:eastAsia="zh-CN"/>
        </w:rPr>
        <w:t>Alt.2</w:t>
      </w:r>
      <w:r>
        <w:rPr>
          <w:rFonts w:ascii="Arial" w:hAnsi="Arial" w:cs="Arial"/>
          <w:lang w:val="en-US" w:eastAsia="zh-CN"/>
        </w:rPr>
        <w:t xml:space="preserve">: </w:t>
      </w:r>
      <w:r w:rsidRPr="00FC12A6">
        <w:rPr>
          <w:rFonts w:ascii="Arial" w:hAnsi="Arial" w:cs="Arial"/>
          <w:lang w:val="en-US" w:eastAsia="zh-CN"/>
        </w:rPr>
        <w:t>UE expects that only single-layer PUSCH transmission can be scheduled by DCI format 0_1 or 0_2</w:t>
      </w:r>
      <w:r w:rsidR="00517243">
        <w:rPr>
          <w:rFonts w:ascii="Arial" w:hAnsi="Arial" w:cs="Arial"/>
          <w:lang w:val="en-US" w:eastAsia="zh-CN"/>
        </w:rPr>
        <w:t xml:space="preserve">. </w:t>
      </w:r>
    </w:p>
    <w:p w14:paraId="4E3863A3" w14:textId="061CE0C4" w:rsidR="00517243" w:rsidRDefault="00517243" w:rsidP="00FC12A6">
      <w:pPr>
        <w:pStyle w:val="ListParagraph"/>
        <w:numPr>
          <w:ilvl w:val="0"/>
          <w:numId w:val="40"/>
        </w:numPr>
        <w:spacing w:before="60"/>
        <w:ind w:left="900" w:hanging="450"/>
        <w:rPr>
          <w:rFonts w:ascii="Arial" w:hAnsi="Arial" w:cs="Arial"/>
          <w:lang w:val="en-US" w:eastAsia="zh-CN"/>
        </w:rPr>
      </w:pPr>
      <w:r>
        <w:rPr>
          <w:rFonts w:ascii="Arial" w:hAnsi="Arial" w:cs="Arial"/>
          <w:lang w:val="en-US" w:eastAsia="zh-CN"/>
        </w:rPr>
        <w:t>Alt.3: Deferring the</w:t>
      </w:r>
      <w:r w:rsidRPr="00517243">
        <w:rPr>
          <w:rFonts w:ascii="Arial" w:hAnsi="Arial" w:cs="Arial"/>
          <w:lang w:val="en-US" w:eastAsia="zh-CN"/>
        </w:rPr>
        <w:t xml:space="preserve"> indicated DLorJointTCIState or UL-TCIstate </w:t>
      </w:r>
      <w:r>
        <w:rPr>
          <w:rFonts w:ascii="Arial" w:hAnsi="Arial" w:cs="Arial"/>
          <w:lang w:val="en-US" w:eastAsia="zh-CN"/>
        </w:rPr>
        <w:t xml:space="preserve">to </w:t>
      </w:r>
      <w:r w:rsidRPr="00517243">
        <w:rPr>
          <w:rFonts w:ascii="Arial" w:hAnsi="Arial" w:cs="Arial"/>
          <w:lang w:val="en-US" w:eastAsia="zh-CN"/>
        </w:rPr>
        <w:t>be applied after most recent SRS transmission applying the indicated DLorJointTCIState or UL-TCIstate.</w:t>
      </w:r>
    </w:p>
    <w:p w14:paraId="1CE76F03" w14:textId="2EAA2FDD" w:rsidR="00517243" w:rsidRPr="00FC12A6" w:rsidRDefault="00517243" w:rsidP="00FC12A6">
      <w:pPr>
        <w:pStyle w:val="ListParagraph"/>
        <w:numPr>
          <w:ilvl w:val="0"/>
          <w:numId w:val="40"/>
        </w:numPr>
        <w:spacing w:before="60"/>
        <w:ind w:left="900" w:hanging="450"/>
        <w:rPr>
          <w:rFonts w:ascii="Arial" w:hAnsi="Arial" w:cs="Arial"/>
          <w:lang w:val="en-US" w:eastAsia="zh-CN"/>
        </w:rPr>
      </w:pPr>
      <w:r>
        <w:rPr>
          <w:rFonts w:ascii="Arial" w:hAnsi="Arial" w:cs="Arial"/>
          <w:lang w:val="en-US" w:eastAsia="zh-CN"/>
        </w:rPr>
        <w:lastRenderedPageBreak/>
        <w:t>Alt.4: A</w:t>
      </w:r>
      <w:r w:rsidRPr="00517243">
        <w:rPr>
          <w:rFonts w:ascii="Arial" w:hAnsi="Arial" w:cs="Arial"/>
          <w:lang w:val="en-US" w:eastAsia="zh-CN"/>
        </w:rPr>
        <w:t xml:space="preserve"> UE shall expect that the configured [TCI-State]s with [tci-StateId_r17] of the SRS resource(s) are equal to the indicated [TCI-State] with [tci-StateId_r17].</w:t>
      </w:r>
    </w:p>
    <w:p w14:paraId="6F310E21" w14:textId="77777777" w:rsidR="00DD1AFC" w:rsidRDefault="00DB53D6" w:rsidP="00236379">
      <w:pPr>
        <w:spacing w:before="240"/>
        <w:jc w:val="both"/>
        <w:rPr>
          <w:rFonts w:ascii="Arial" w:hAnsi="Arial" w:cs="Arial"/>
          <w:lang w:val="en-US" w:eastAsia="zh-CN"/>
        </w:rPr>
      </w:pPr>
      <w:r>
        <w:rPr>
          <w:rFonts w:ascii="Arial" w:hAnsi="Arial" w:cs="Arial"/>
          <w:lang w:val="en-US" w:eastAsia="zh-CN"/>
        </w:rPr>
        <w:t xml:space="preserve">Among these alternatives, Alt.3 has </w:t>
      </w:r>
      <w:r w:rsidR="005118FC">
        <w:rPr>
          <w:rFonts w:ascii="Arial" w:hAnsi="Arial" w:cs="Arial"/>
          <w:lang w:val="en-US" w:eastAsia="zh-CN"/>
        </w:rPr>
        <w:t xml:space="preserve">a </w:t>
      </w:r>
      <w:r w:rsidR="001922CC">
        <w:rPr>
          <w:rFonts w:ascii="Arial" w:hAnsi="Arial" w:cs="Arial"/>
          <w:lang w:val="en-US" w:eastAsia="zh-CN"/>
        </w:rPr>
        <w:t xml:space="preserve">clear </w:t>
      </w:r>
      <w:r>
        <w:rPr>
          <w:rFonts w:ascii="Arial" w:hAnsi="Arial" w:cs="Arial"/>
          <w:lang w:val="en-US" w:eastAsia="zh-CN"/>
        </w:rPr>
        <w:t xml:space="preserve">drawback of </w:t>
      </w:r>
      <w:r w:rsidR="001922CC">
        <w:rPr>
          <w:rFonts w:ascii="Arial" w:hAnsi="Arial" w:cs="Arial"/>
          <w:lang w:val="en-US" w:eastAsia="zh-CN"/>
        </w:rPr>
        <w:t>a</w:t>
      </w:r>
      <w:r w:rsidR="005118FC">
        <w:rPr>
          <w:rFonts w:ascii="Arial" w:hAnsi="Arial" w:cs="Arial"/>
          <w:lang w:val="en-US" w:eastAsia="zh-CN"/>
        </w:rPr>
        <w:t xml:space="preserve"> larger </w:t>
      </w:r>
      <w:r>
        <w:rPr>
          <w:rFonts w:ascii="Arial" w:hAnsi="Arial" w:cs="Arial"/>
          <w:lang w:val="en-US" w:eastAsia="zh-CN"/>
        </w:rPr>
        <w:t>latency for unified TCI update</w:t>
      </w:r>
      <w:r w:rsidR="004A353C">
        <w:rPr>
          <w:rFonts w:ascii="Arial" w:hAnsi="Arial" w:cs="Arial"/>
          <w:lang w:val="en-US" w:eastAsia="zh-CN"/>
        </w:rPr>
        <w:t>. C</w:t>
      </w:r>
      <w:r>
        <w:rPr>
          <w:rFonts w:ascii="Arial" w:hAnsi="Arial" w:cs="Arial"/>
          <w:lang w:val="en-US" w:eastAsia="zh-CN"/>
        </w:rPr>
        <w:t>onsidering the</w:t>
      </w:r>
      <w:r w:rsidR="001922CC">
        <w:rPr>
          <w:rFonts w:ascii="Arial" w:hAnsi="Arial" w:cs="Arial"/>
          <w:lang w:val="en-US" w:eastAsia="zh-CN"/>
        </w:rPr>
        <w:t xml:space="preserve"> </w:t>
      </w:r>
      <w:r>
        <w:rPr>
          <w:rFonts w:ascii="Arial" w:hAnsi="Arial" w:cs="Arial"/>
          <w:lang w:val="en-US" w:eastAsia="zh-CN"/>
        </w:rPr>
        <w:t>restriction that only one SRS resource set is allowed for CB-based and non-CB based PUSCH transmission and ‘follow unified TCI’ flag is configured per SRS resource set</w:t>
      </w:r>
      <w:r w:rsidR="004A353C">
        <w:rPr>
          <w:rFonts w:ascii="Arial" w:hAnsi="Arial" w:cs="Arial"/>
          <w:lang w:val="en-US" w:eastAsia="zh-CN"/>
        </w:rPr>
        <w:t xml:space="preserve">, if </w:t>
      </w:r>
      <w:r w:rsidR="00A5162D">
        <w:rPr>
          <w:rFonts w:ascii="Arial" w:hAnsi="Arial" w:cs="Arial"/>
          <w:lang w:val="en-US" w:eastAsia="zh-CN"/>
        </w:rPr>
        <w:t>an</w:t>
      </w:r>
      <w:r w:rsidR="004A353C">
        <w:rPr>
          <w:rFonts w:ascii="Arial" w:hAnsi="Arial" w:cs="Arial"/>
          <w:lang w:val="en-US" w:eastAsia="zh-CN"/>
        </w:rPr>
        <w:t xml:space="preserve"> SRS resource set for PUSCH is configured not to follow unified TCI, the SRS transmission applying the indicated TCI may not occur or </w:t>
      </w:r>
      <w:r w:rsidR="005118FC">
        <w:rPr>
          <w:rFonts w:ascii="Arial" w:hAnsi="Arial" w:cs="Arial"/>
          <w:lang w:val="en-US" w:eastAsia="zh-CN"/>
        </w:rPr>
        <w:t xml:space="preserve">happen with a large delay. </w:t>
      </w:r>
    </w:p>
    <w:p w14:paraId="2E011095" w14:textId="725A7A47" w:rsidR="00E2652B" w:rsidRDefault="000A437B" w:rsidP="00236379">
      <w:pPr>
        <w:spacing w:before="240"/>
        <w:jc w:val="both"/>
        <w:rPr>
          <w:rFonts w:ascii="Arial" w:hAnsi="Arial" w:cs="Arial"/>
          <w:lang w:val="en-US" w:eastAsia="zh-CN"/>
        </w:rPr>
      </w:pPr>
      <w:r>
        <w:rPr>
          <w:rFonts w:ascii="Arial" w:hAnsi="Arial" w:cs="Arial"/>
          <w:lang w:val="en-US" w:eastAsia="zh-CN"/>
        </w:rPr>
        <w:t xml:space="preserve">The </w:t>
      </w:r>
      <w:r w:rsidR="00DD1AFC">
        <w:rPr>
          <w:rFonts w:ascii="Arial" w:hAnsi="Arial" w:cs="Arial"/>
          <w:lang w:val="en-US" w:eastAsia="zh-CN"/>
        </w:rPr>
        <w:t xml:space="preserve">Alt.2 is mainly motivated by the consideration that single layer transmission is not sensitive to spatial relation misalignment. On the other hand, the uplink throughput performance is unnecessarily degraded, which is therefore less attractive. </w:t>
      </w:r>
    </w:p>
    <w:p w14:paraId="7097C5C5" w14:textId="6536D146" w:rsidR="00DD1AFC" w:rsidRDefault="00DD1AFC" w:rsidP="00236379">
      <w:pPr>
        <w:spacing w:before="240"/>
        <w:jc w:val="both"/>
        <w:rPr>
          <w:rFonts w:ascii="Arial" w:hAnsi="Arial" w:cs="Arial"/>
          <w:lang w:val="en-US" w:eastAsia="zh-CN"/>
        </w:rPr>
      </w:pPr>
      <w:r>
        <w:rPr>
          <w:rFonts w:ascii="Arial" w:hAnsi="Arial" w:cs="Arial"/>
          <w:lang w:val="en-US" w:eastAsia="zh-CN"/>
        </w:rPr>
        <w:t>Between Alt.1 and Alt.4, the latter option is preferrable which is inline with</w:t>
      </w:r>
      <w:r w:rsidR="00164BC1">
        <w:rPr>
          <w:rFonts w:ascii="Arial" w:hAnsi="Arial" w:cs="Arial"/>
          <w:lang w:val="en-US" w:eastAsia="zh-CN"/>
        </w:rPr>
        <w:t xml:space="preserve"> the</w:t>
      </w:r>
      <w:r>
        <w:rPr>
          <w:rFonts w:ascii="Arial" w:hAnsi="Arial" w:cs="Arial"/>
          <w:lang w:val="en-US" w:eastAsia="zh-CN"/>
        </w:rPr>
        <w:t xml:space="preserve"> basic design principle of Rel-17</w:t>
      </w:r>
      <w:r w:rsidR="00164BC1">
        <w:rPr>
          <w:rFonts w:ascii="Arial" w:hAnsi="Arial" w:cs="Arial"/>
          <w:lang w:val="en-US" w:eastAsia="zh-CN"/>
        </w:rPr>
        <w:t xml:space="preserve"> unified framework i.e., unicast PUSCH always follows indicated TCI state without any exception.</w:t>
      </w:r>
      <w:r w:rsidR="00342FA2">
        <w:rPr>
          <w:rFonts w:ascii="Arial" w:hAnsi="Arial" w:cs="Arial"/>
          <w:lang w:val="en-US" w:eastAsia="zh-CN"/>
        </w:rPr>
        <w:t xml:space="preserve"> It is our view that the SRI field for non-CB PUSCH and TPMI field for CB-PUSCH can still be utilized to indicate the precoder for the corresponding PUSCH in Alt.4. </w:t>
      </w:r>
      <w:r w:rsidR="00164BC1">
        <w:rPr>
          <w:rFonts w:ascii="Arial" w:hAnsi="Arial" w:cs="Arial"/>
          <w:lang w:val="en-US" w:eastAsia="zh-CN"/>
        </w:rPr>
        <w:t xml:space="preserve">  </w:t>
      </w:r>
      <w:r>
        <w:rPr>
          <w:rFonts w:ascii="Arial" w:hAnsi="Arial" w:cs="Arial"/>
          <w:lang w:val="en-US" w:eastAsia="zh-CN"/>
        </w:rPr>
        <w:t xml:space="preserve"> </w:t>
      </w:r>
    </w:p>
    <w:p w14:paraId="48830AA3" w14:textId="5B1365B6" w:rsidR="00342FA2" w:rsidRPr="00FB1958" w:rsidRDefault="00342FA2" w:rsidP="00342FA2">
      <w:pPr>
        <w:spacing w:after="0"/>
        <w:rPr>
          <w:rFonts w:ascii="Arial" w:hAnsi="Arial" w:cs="Arial"/>
          <w:b/>
          <w:bCs/>
          <w:lang w:val="en-US" w:eastAsia="zh-CN"/>
        </w:rPr>
      </w:pPr>
      <w:r w:rsidRPr="00FB1958">
        <w:rPr>
          <w:rFonts w:ascii="Arial" w:hAnsi="Arial" w:cs="Arial"/>
          <w:b/>
          <w:bCs/>
          <w:lang w:val="en-US" w:eastAsia="zh-CN"/>
        </w:rPr>
        <w:t xml:space="preserve">Proposal </w:t>
      </w:r>
      <w:r>
        <w:rPr>
          <w:rFonts w:ascii="Arial" w:hAnsi="Arial" w:cs="Arial"/>
          <w:b/>
          <w:bCs/>
          <w:lang w:val="en-US" w:eastAsia="zh-CN"/>
        </w:rPr>
        <w:t>2</w:t>
      </w:r>
      <w:r w:rsidRPr="00FB1958">
        <w:rPr>
          <w:rFonts w:ascii="Arial" w:hAnsi="Arial" w:cs="Arial"/>
          <w:b/>
          <w:bCs/>
          <w:lang w:val="en-US" w:eastAsia="zh-CN"/>
        </w:rPr>
        <w:t xml:space="preserve">: </w:t>
      </w:r>
    </w:p>
    <w:p w14:paraId="663BFAF6" w14:textId="22322F39" w:rsidR="00342FA2" w:rsidRPr="00167442" w:rsidRDefault="00342FA2" w:rsidP="00342FA2">
      <w:pPr>
        <w:pStyle w:val="ListParagraph"/>
        <w:numPr>
          <w:ilvl w:val="0"/>
          <w:numId w:val="39"/>
        </w:numPr>
        <w:spacing w:after="0"/>
        <w:rPr>
          <w:rFonts w:ascii="Arial" w:hAnsi="Arial" w:cs="Arial"/>
          <w:lang w:val="en-US" w:eastAsia="zh-CN"/>
        </w:rPr>
      </w:pPr>
      <w:r>
        <w:rPr>
          <w:rFonts w:ascii="Arial" w:hAnsi="Arial" w:cs="Arial"/>
          <w:i/>
          <w:iCs/>
          <w:lang w:val="en-US" w:eastAsia="zh-CN"/>
        </w:rPr>
        <w:t xml:space="preserve">Adopt Alt.4 for TCI determination of PUSCH transmission i.e., </w:t>
      </w:r>
      <w:r w:rsidRPr="00342FA2">
        <w:rPr>
          <w:rFonts w:ascii="Arial" w:hAnsi="Arial" w:cs="Arial"/>
          <w:i/>
          <w:iCs/>
          <w:lang w:val="en-US" w:eastAsia="zh-CN"/>
        </w:rPr>
        <w:t>A UE shall expect that the configured [TCI-State]s with [tci-StateId_r17] of the SRS resource(s) are equal to the indicated [TCI-State] with [tci-StateId_r17].</w:t>
      </w:r>
    </w:p>
    <w:p w14:paraId="680CB328" w14:textId="77777777" w:rsidR="00342FA2" w:rsidRDefault="00342FA2" w:rsidP="00342FA2">
      <w:pPr>
        <w:spacing w:before="240"/>
        <w:rPr>
          <w:rFonts w:ascii="Arial" w:hAnsi="Arial" w:cs="Arial"/>
          <w:lang w:val="en-US" w:eastAsia="zh-CN"/>
        </w:rPr>
      </w:pPr>
    </w:p>
    <w:p w14:paraId="204E77C1" w14:textId="16FC4C6D" w:rsidR="00342FA2" w:rsidRPr="00342FA2" w:rsidRDefault="00342FA2" w:rsidP="00342FA2">
      <w:pPr>
        <w:spacing w:before="240"/>
        <w:rPr>
          <w:rFonts w:ascii="Arial" w:hAnsi="Arial" w:cs="Arial"/>
          <w:lang w:val="en-US" w:eastAsia="zh-CN"/>
        </w:rPr>
      </w:pPr>
      <w:r w:rsidRPr="00342FA2">
        <w:rPr>
          <w:rFonts w:ascii="Arial" w:hAnsi="Arial" w:cs="Arial"/>
          <w:lang w:val="en-US" w:eastAsia="zh-CN"/>
        </w:rPr>
        <w:t xml:space="preserve">A text proposal implementing Proposal </w:t>
      </w:r>
      <w:r>
        <w:rPr>
          <w:rFonts w:ascii="Arial" w:hAnsi="Arial" w:cs="Arial"/>
          <w:lang w:val="en-US" w:eastAsia="zh-CN"/>
        </w:rPr>
        <w:t>2</w:t>
      </w:r>
      <w:r w:rsidRPr="00342FA2">
        <w:rPr>
          <w:rFonts w:ascii="Arial" w:hAnsi="Arial" w:cs="Arial"/>
          <w:lang w:val="en-US" w:eastAsia="zh-CN"/>
        </w:rPr>
        <w:t xml:space="preserve"> is as follows: </w:t>
      </w:r>
    </w:p>
    <w:tbl>
      <w:tblPr>
        <w:tblStyle w:val="TableGrid"/>
        <w:tblW w:w="0" w:type="auto"/>
        <w:tblLook w:val="04A0" w:firstRow="1" w:lastRow="0" w:firstColumn="1" w:lastColumn="0" w:noHBand="0" w:noVBand="1"/>
      </w:tblPr>
      <w:tblGrid>
        <w:gridCol w:w="9962"/>
      </w:tblGrid>
      <w:tr w:rsidR="00342FA2" w14:paraId="5B3A0BA3" w14:textId="77777777" w:rsidTr="006F4608">
        <w:tc>
          <w:tcPr>
            <w:tcW w:w="9962" w:type="dxa"/>
          </w:tcPr>
          <w:p w14:paraId="7D54EB5F" w14:textId="77777777" w:rsidR="00342FA2" w:rsidRDefault="00342FA2" w:rsidP="006F4608">
            <w:pPr>
              <w:spacing w:after="0"/>
              <w:rPr>
                <w:rFonts w:eastAsia="Batang"/>
                <w:kern w:val="2"/>
                <w:u w:val="single"/>
              </w:rPr>
            </w:pPr>
            <w:r>
              <w:rPr>
                <w:kern w:val="2"/>
                <w:u w:val="single"/>
              </w:rPr>
              <w:t>Reason for changes</w:t>
            </w:r>
          </w:p>
          <w:p w14:paraId="3DD6878F" w14:textId="35ED2DFB" w:rsidR="00342FA2" w:rsidRPr="00B05B34" w:rsidRDefault="00342FA2" w:rsidP="006F4608">
            <w:pPr>
              <w:jc w:val="both"/>
              <w:rPr>
                <w:kern w:val="2"/>
              </w:rPr>
            </w:pPr>
            <w:r>
              <w:rPr>
                <w:kern w:val="2"/>
                <w:lang w:val="en-US"/>
              </w:rPr>
              <w:t xml:space="preserve">The procedure </w:t>
            </w:r>
            <w:r w:rsidR="000A437B">
              <w:rPr>
                <w:kern w:val="2"/>
                <w:lang w:val="en-US"/>
              </w:rPr>
              <w:t>of antenna port determination for CB-based and non-CB based UL transmission are unclear</w:t>
            </w:r>
            <w:r>
              <w:rPr>
                <w:color w:val="000000"/>
              </w:rPr>
              <w:t xml:space="preserve">. </w:t>
            </w:r>
          </w:p>
          <w:p w14:paraId="6A1B5017" w14:textId="77777777" w:rsidR="00342FA2" w:rsidRDefault="00342FA2" w:rsidP="006F4608">
            <w:pPr>
              <w:spacing w:after="0"/>
              <w:rPr>
                <w:kern w:val="2"/>
                <w:u w:val="single"/>
              </w:rPr>
            </w:pPr>
            <w:r>
              <w:rPr>
                <w:kern w:val="2"/>
                <w:u w:val="single"/>
              </w:rPr>
              <w:t>Summary of changes</w:t>
            </w:r>
          </w:p>
          <w:p w14:paraId="34DC65B6" w14:textId="3F614CD1" w:rsidR="00342FA2" w:rsidRPr="00535376" w:rsidRDefault="00342FA2" w:rsidP="006F4608">
            <w:pPr>
              <w:spacing w:after="0"/>
              <w:jc w:val="both"/>
              <w:rPr>
                <w:kern w:val="2"/>
              </w:rPr>
            </w:pPr>
            <w:r>
              <w:rPr>
                <w:kern w:val="2"/>
              </w:rPr>
              <w:t xml:space="preserve">State that </w:t>
            </w:r>
            <w:r w:rsidR="000A437B">
              <w:rPr>
                <w:kern w:val="2"/>
              </w:rPr>
              <w:t>a</w:t>
            </w:r>
            <w:r w:rsidR="000A437B" w:rsidRPr="000A437B">
              <w:rPr>
                <w:kern w:val="2"/>
              </w:rPr>
              <w:t xml:space="preserve"> UE shall expect that the configured [TCI-State]s with [tci-StateId_r17] of the SRS resource(s) are equal to the indicated [TCI-State] with [tci-StateId_r17].</w:t>
            </w:r>
          </w:p>
          <w:p w14:paraId="0636CB6A" w14:textId="77777777" w:rsidR="00342FA2" w:rsidRDefault="00342FA2" w:rsidP="006F4608">
            <w:pPr>
              <w:spacing w:after="0"/>
              <w:jc w:val="both"/>
            </w:pPr>
          </w:p>
          <w:p w14:paraId="7F26623E" w14:textId="77777777" w:rsidR="00342FA2" w:rsidRDefault="00342FA2" w:rsidP="006F4608">
            <w:pPr>
              <w:spacing w:after="0"/>
              <w:rPr>
                <w:kern w:val="2"/>
                <w:u w:val="single"/>
              </w:rPr>
            </w:pPr>
            <w:r>
              <w:rPr>
                <w:kern w:val="2"/>
                <w:u w:val="single"/>
              </w:rPr>
              <w:t>Specs/Sections impacted</w:t>
            </w:r>
          </w:p>
          <w:p w14:paraId="7E93E253" w14:textId="060E8D4C" w:rsidR="00342FA2" w:rsidRDefault="00342FA2" w:rsidP="006F4608">
            <w:pPr>
              <w:spacing w:after="0"/>
              <w:jc w:val="both"/>
              <w:rPr>
                <w:lang w:eastAsia="ko-KR"/>
              </w:rPr>
            </w:pPr>
            <w:r>
              <w:rPr>
                <w:lang w:eastAsia="ko-KR"/>
              </w:rPr>
              <w:t xml:space="preserve">38.214 Section </w:t>
            </w:r>
            <w:r w:rsidR="000A437B">
              <w:rPr>
                <w:lang w:eastAsia="ko-KR"/>
              </w:rPr>
              <w:t>6.1.1.1 and Section 6.1.1.2</w:t>
            </w:r>
          </w:p>
          <w:p w14:paraId="0A5E8976" w14:textId="77777777" w:rsidR="00342FA2" w:rsidRDefault="00342FA2" w:rsidP="006F4608">
            <w:pPr>
              <w:spacing w:after="0"/>
              <w:jc w:val="both"/>
            </w:pPr>
          </w:p>
          <w:p w14:paraId="67CC185B" w14:textId="77777777" w:rsidR="00342FA2" w:rsidRDefault="00342FA2" w:rsidP="006F4608">
            <w:pPr>
              <w:spacing w:after="0"/>
              <w:rPr>
                <w:kern w:val="2"/>
                <w:u w:val="single"/>
              </w:rPr>
            </w:pPr>
            <w:r>
              <w:rPr>
                <w:kern w:val="2"/>
                <w:u w:val="single"/>
              </w:rPr>
              <w:t>Consequences if not approved</w:t>
            </w:r>
          </w:p>
          <w:p w14:paraId="1BCF4682" w14:textId="0D791A6D" w:rsidR="00342FA2" w:rsidRPr="00B05B34" w:rsidRDefault="00342FA2" w:rsidP="006F4608">
            <w:pPr>
              <w:spacing w:after="0"/>
              <w:jc w:val="both"/>
              <w:rPr>
                <w:lang w:eastAsia="ko-KR"/>
              </w:rPr>
            </w:pPr>
            <w:r>
              <w:rPr>
                <w:lang w:eastAsia="ko-KR"/>
              </w:rPr>
              <w:t>Incomplete specification for</w:t>
            </w:r>
            <w:r w:rsidR="000A437B">
              <w:rPr>
                <w:lang w:eastAsia="ko-KR"/>
              </w:rPr>
              <w:t xml:space="preserve"> CB-based and non-CB based UL transmission</w:t>
            </w:r>
            <w:r>
              <w:rPr>
                <w:color w:val="000000"/>
              </w:rPr>
              <w:t xml:space="preserve">. </w:t>
            </w:r>
          </w:p>
          <w:p w14:paraId="79D0AED5" w14:textId="77777777" w:rsidR="00342FA2" w:rsidRDefault="00342FA2" w:rsidP="006F4608">
            <w:pPr>
              <w:pStyle w:val="BodyText"/>
              <w:rPr>
                <w:sz w:val="20"/>
                <w:szCs w:val="20"/>
                <w:highlight w:val="yellow"/>
              </w:rPr>
            </w:pPr>
          </w:p>
          <w:p w14:paraId="55D017C4" w14:textId="77777777" w:rsidR="00342FA2" w:rsidRDefault="00342FA2" w:rsidP="006F4608">
            <w:pPr>
              <w:pStyle w:val="BodyText"/>
              <w:rPr>
                <w:sz w:val="20"/>
                <w:szCs w:val="20"/>
                <w:highlight w:val="yellow"/>
              </w:rPr>
            </w:pPr>
          </w:p>
          <w:p w14:paraId="2B2C93BE" w14:textId="317302AF" w:rsidR="00342FA2" w:rsidRPr="00EA2E27" w:rsidRDefault="00342FA2" w:rsidP="008364D6">
            <w:pPr>
              <w:pStyle w:val="BodyText"/>
              <w:jc w:val="center"/>
              <w:rPr>
                <w:sz w:val="20"/>
                <w:szCs w:val="20"/>
              </w:rPr>
            </w:pPr>
            <w:r w:rsidRPr="00886F89">
              <w:rPr>
                <w:sz w:val="20"/>
                <w:szCs w:val="20"/>
                <w:highlight w:val="yellow"/>
              </w:rPr>
              <w:t>------------------- Text Proposal (TP#</w:t>
            </w:r>
            <w:r w:rsidR="00965B55">
              <w:rPr>
                <w:sz w:val="20"/>
                <w:szCs w:val="20"/>
                <w:highlight w:val="yellow"/>
              </w:rPr>
              <w:t>2</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sidR="008364D6">
              <w:rPr>
                <w:sz w:val="20"/>
                <w:szCs w:val="20"/>
                <w:highlight w:val="yellow"/>
              </w:rPr>
              <w:t xml:space="preserve">6.1.1.1 and </w:t>
            </w:r>
            <w:r w:rsidR="008364D6" w:rsidRPr="00886F89">
              <w:rPr>
                <w:sz w:val="20"/>
                <w:szCs w:val="20"/>
                <w:highlight w:val="yellow"/>
              </w:rPr>
              <w:t xml:space="preserve">Section </w:t>
            </w:r>
            <w:r w:rsidR="008364D6">
              <w:rPr>
                <w:sz w:val="20"/>
                <w:szCs w:val="20"/>
                <w:highlight w:val="yellow"/>
              </w:rPr>
              <w:t>6.1.1.2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682CBC2F" w14:textId="2E0B110D" w:rsidR="00342FA2" w:rsidRPr="00EA2E27" w:rsidRDefault="000A437B" w:rsidP="006F4608">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t>6.1.1.1</w:t>
            </w:r>
            <w:r w:rsidR="00342FA2" w:rsidRPr="00EA2E27">
              <w:rPr>
                <w:rFonts w:ascii="Arial" w:eastAsia="SimSun" w:hAnsi="Arial" w:cs="Times New Roman"/>
                <w:color w:val="000000"/>
                <w:sz w:val="28"/>
                <w:szCs w:val="20"/>
                <w:lang w:val="x-none"/>
              </w:rPr>
              <w:tab/>
            </w:r>
            <w:r w:rsidR="002E0104" w:rsidRPr="002E0104">
              <w:rPr>
                <w:rFonts w:ascii="Arial" w:eastAsia="SimSun" w:hAnsi="Arial" w:cs="Times New Roman"/>
                <w:color w:val="000000"/>
                <w:sz w:val="28"/>
                <w:szCs w:val="20"/>
                <w:lang w:val="x-none"/>
              </w:rPr>
              <w:t>Codebook based UL transmission</w:t>
            </w:r>
          </w:p>
          <w:p w14:paraId="173C40F3" w14:textId="02AD72BA" w:rsidR="00342FA2" w:rsidRDefault="00342FA2" w:rsidP="006F4608">
            <w:pPr>
              <w:pStyle w:val="BodyText"/>
              <w:jc w:val="center"/>
              <w:rPr>
                <w:color w:val="FF0000"/>
                <w:sz w:val="20"/>
                <w:szCs w:val="20"/>
              </w:rPr>
            </w:pPr>
            <w:r w:rsidRPr="00886F89">
              <w:rPr>
                <w:color w:val="FF0000"/>
                <w:sz w:val="20"/>
                <w:szCs w:val="20"/>
              </w:rPr>
              <w:t>*** Unchanged text omitted ***</w:t>
            </w:r>
          </w:p>
          <w:p w14:paraId="52DA4152" w14:textId="77777777" w:rsidR="008364D6" w:rsidRDefault="008364D6" w:rsidP="008364D6">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53170CB5" w14:textId="2BF72AE2" w:rsidR="000A437B" w:rsidRDefault="008364D6" w:rsidP="008364D6">
            <w:pPr>
              <w:rPr>
                <w:i/>
                <w:iCs/>
                <w:color w:val="000000" w:themeColor="text1"/>
              </w:rPr>
            </w:pPr>
            <w:ins w:id="40" w:author="Hong He" w:date="2022-08-10T16:27: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 xml:space="preserve">set to 'codebook' is not configured with </w:t>
              </w:r>
              <w:r w:rsidRPr="008364D6">
                <w:rPr>
                  <w:i/>
                  <w:iCs/>
                  <w:color w:val="000000" w:themeColor="text1"/>
                </w:rPr>
                <w:t xml:space="preserve">followUnifiedTCIstate, </w:t>
              </w:r>
              <w:r w:rsidRPr="008364D6">
                <w:rPr>
                  <w:color w:val="000000" w:themeColor="text1"/>
                </w:rPr>
                <w:t>the UE shall expect that the configured [TCI-</w:t>
              </w:r>
              <w:proofErr w:type="gramStart"/>
              <w:r w:rsidRPr="008364D6">
                <w:rPr>
                  <w:color w:val="000000" w:themeColor="text1"/>
                </w:rPr>
                <w:t>State]s</w:t>
              </w:r>
              <w:proofErr w:type="gramEnd"/>
              <w:r w:rsidRPr="008364D6">
                <w:rPr>
                  <w:color w:val="000000" w:themeColor="text1"/>
                </w:rPr>
                <w:t xml:space="preserve"> with [tci-StateId_r17] of the SRS resource(s) are always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4434F871" w14:textId="1B0B5BCD" w:rsidR="008364D6" w:rsidRDefault="008364D6" w:rsidP="008364D6">
            <w:pPr>
              <w:rPr>
                <w:i/>
                <w:iCs/>
                <w:color w:val="000000" w:themeColor="text1"/>
              </w:rPr>
            </w:pPr>
            <w:r>
              <w:rPr>
                <w:i/>
                <w:iCs/>
                <w:color w:val="000000" w:themeColor="text1"/>
              </w:rPr>
              <w:t>…..</w:t>
            </w:r>
          </w:p>
          <w:p w14:paraId="39304400" w14:textId="65FC2C80" w:rsidR="008364D6" w:rsidRPr="00EA2E27" w:rsidRDefault="008364D6" w:rsidP="008364D6">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lastRenderedPageBreak/>
              <w:t>6.1.1.2</w:t>
            </w:r>
            <w:r w:rsidRPr="00EA2E27">
              <w:rPr>
                <w:rFonts w:ascii="Arial" w:eastAsia="SimSun" w:hAnsi="Arial" w:cs="Times New Roman"/>
                <w:color w:val="000000"/>
                <w:sz w:val="28"/>
                <w:szCs w:val="20"/>
                <w:lang w:val="x-none"/>
              </w:rPr>
              <w:tab/>
            </w:r>
            <w:r w:rsidRPr="008364D6">
              <w:rPr>
                <w:rFonts w:ascii="Arial" w:eastAsia="SimSun" w:hAnsi="Arial" w:cs="Times New Roman"/>
                <w:color w:val="000000"/>
                <w:sz w:val="28"/>
                <w:szCs w:val="20"/>
                <w:lang w:val="x-none"/>
              </w:rPr>
              <w:t>Non-Codebook based UL transmission</w:t>
            </w:r>
          </w:p>
          <w:p w14:paraId="457A206C" w14:textId="77777777" w:rsidR="008364D6" w:rsidRDefault="008364D6" w:rsidP="008364D6">
            <w:pPr>
              <w:pStyle w:val="BodyText"/>
              <w:jc w:val="center"/>
              <w:rPr>
                <w:color w:val="FF0000"/>
                <w:sz w:val="20"/>
                <w:szCs w:val="20"/>
              </w:rPr>
            </w:pPr>
            <w:r w:rsidRPr="00886F89">
              <w:rPr>
                <w:color w:val="FF0000"/>
                <w:sz w:val="20"/>
                <w:szCs w:val="20"/>
              </w:rPr>
              <w:t>*** Unchanged text omitted ***</w:t>
            </w:r>
          </w:p>
          <w:p w14:paraId="1DCD80A5" w14:textId="7D9FF88C" w:rsidR="008364D6" w:rsidRDefault="008364D6" w:rsidP="008364D6">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00604F74" w:rsidRPr="00961A61">
              <w:rPr>
                <w:noProof/>
                <w:position w:val="-12"/>
              </w:rPr>
              <w:object w:dxaOrig="1260" w:dyaOrig="360" w14:anchorId="7ADD7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8pt;height:14.4pt;mso-width-percent:0;mso-height-percent:0;mso-width-percent:0;mso-height-percent:0" o:ole="">
                  <v:imagedata r:id="rId8" o:title=""/>
                </v:shape>
                <o:OLEObject Type="Embed" ProgID="Equation.DSMT4" ShapeID="_x0000_i1026" DrawAspect="Content" ObjectID="_1721807118" r:id="rId9"/>
              </w:object>
            </w:r>
            <w:r>
              <w:t>.</w:t>
            </w:r>
            <w:r w:rsidRPr="00481608">
              <w:t xml:space="preserve"> </w:t>
            </w:r>
          </w:p>
          <w:p w14:paraId="0F6567C7" w14:textId="77777777" w:rsidR="008364D6" w:rsidRPr="008364D6" w:rsidRDefault="008364D6" w:rsidP="008364D6">
            <w:pPr>
              <w:rPr>
                <w:ins w:id="41" w:author="Hong He" w:date="2022-08-10T16:31:00Z"/>
                <w:i/>
                <w:iCs/>
                <w:color w:val="000000" w:themeColor="text1"/>
              </w:rPr>
            </w:pPr>
            <w:ins w:id="42" w:author="Hong He" w:date="2022-08-10T16:31: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set to '</w:t>
              </w:r>
              <w:proofErr w:type="spellStart"/>
              <w:r w:rsidRPr="008364D6">
                <w:rPr>
                  <w:color w:val="000000" w:themeColor="text1"/>
                </w:rPr>
                <w:t>nonCodebook</w:t>
              </w:r>
              <w:proofErr w:type="spellEnd"/>
              <w:r w:rsidRPr="008364D6">
                <w:rPr>
                  <w:color w:val="000000" w:themeColor="text1"/>
                </w:rPr>
                <w:t xml:space="preserve">' is not configured with </w:t>
              </w:r>
              <w:r w:rsidRPr="008364D6">
                <w:rPr>
                  <w:i/>
                  <w:iCs/>
                  <w:color w:val="000000" w:themeColor="text1"/>
                </w:rPr>
                <w:t xml:space="preserve">followUnifiedTCIstate, </w:t>
              </w:r>
              <w:r w:rsidRPr="008364D6">
                <w:rPr>
                  <w:color w:val="000000" w:themeColor="text1"/>
                </w:rPr>
                <w:t xml:space="preserve">the UE shall expect that the configured </w:t>
              </w:r>
              <w:r w:rsidRPr="008364D6">
                <w:rPr>
                  <w:i/>
                  <w:iCs/>
                  <w:color w:val="000000" w:themeColor="text1"/>
                </w:rPr>
                <w:t>[TCI-</w:t>
              </w:r>
              <w:proofErr w:type="gramStart"/>
              <w:r w:rsidRPr="008364D6">
                <w:rPr>
                  <w:i/>
                  <w:iCs/>
                  <w:color w:val="000000" w:themeColor="text1"/>
                </w:rPr>
                <w:t>State]s</w:t>
              </w:r>
              <w:proofErr w:type="gramEnd"/>
              <w:r w:rsidRPr="008364D6">
                <w:rPr>
                  <w:color w:val="000000" w:themeColor="text1"/>
                </w:rPr>
                <w:t xml:space="preserve"> with </w:t>
              </w:r>
              <w:r w:rsidRPr="008364D6">
                <w:rPr>
                  <w:i/>
                  <w:iCs/>
                  <w:color w:val="000000" w:themeColor="text1"/>
                </w:rPr>
                <w:t>[tci-StateId_r17]</w:t>
              </w:r>
              <w:r w:rsidRPr="008364D6">
                <w:rPr>
                  <w:color w:val="000000" w:themeColor="text1"/>
                </w:rPr>
                <w:t xml:space="preserve"> of the SRS resource(s) are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7D0F0F03" w14:textId="46AA21F4" w:rsidR="008364D6" w:rsidRPr="008364D6" w:rsidRDefault="008364D6" w:rsidP="008364D6">
            <w:r>
              <w:t>……</w:t>
            </w:r>
          </w:p>
          <w:p w14:paraId="43A63B34" w14:textId="77777777" w:rsidR="00342FA2" w:rsidRPr="00EA2E27" w:rsidRDefault="00342FA2" w:rsidP="006F4608">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tc>
      </w:tr>
    </w:tbl>
    <w:p w14:paraId="026D5B35" w14:textId="77777777" w:rsidR="008364D6" w:rsidRPr="008364D6" w:rsidRDefault="008364D6" w:rsidP="008364D6">
      <w:pPr>
        <w:spacing w:before="240"/>
        <w:rPr>
          <w:rFonts w:ascii="Arial" w:hAnsi="Arial" w:cs="Arial"/>
          <w:lang w:val="en-US" w:eastAsia="zh-CN"/>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09DE196" w14:textId="5614DB1D" w:rsidR="006C438F" w:rsidRPr="00236379" w:rsidRDefault="003250E2" w:rsidP="00236379">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CD5559">
        <w:rPr>
          <w:rFonts w:ascii="Arial" w:hAnsi="Arial" w:cs="Arial"/>
          <w:lang w:val="en-US" w:eastAsia="zh-CN"/>
        </w:rPr>
        <w:t xml:space="preserve">support of two </w:t>
      </w:r>
      <w:r w:rsidR="006C0B02">
        <w:rPr>
          <w:rFonts w:ascii="Arial" w:hAnsi="Arial" w:cs="Arial"/>
          <w:lang w:val="en-US" w:eastAsia="zh-CN"/>
        </w:rPr>
        <w:t>TA</w:t>
      </w:r>
      <w:r w:rsidR="00467F8A">
        <w:rPr>
          <w:rFonts w:ascii="Arial" w:hAnsi="Arial" w:cs="Arial"/>
          <w:lang w:val="en-US" w:eastAsia="zh-CN"/>
        </w:rPr>
        <w:t xml:space="preserve"> values</w:t>
      </w:r>
      <w:r w:rsidR="00CD5559">
        <w:rPr>
          <w:rFonts w:ascii="Arial" w:hAnsi="Arial" w:cs="Arial"/>
          <w:lang w:val="en-US" w:eastAsia="zh-CN"/>
        </w:rPr>
        <w:t xml:space="preserve"> for multi-DCI mTRP operation. Based on the discussions, the following was proposed: </w:t>
      </w:r>
    </w:p>
    <w:p w14:paraId="0BD9DEE2" w14:textId="77777777" w:rsidR="00236379" w:rsidRPr="00FB1958" w:rsidRDefault="00236379" w:rsidP="00236379">
      <w:pPr>
        <w:spacing w:after="0"/>
        <w:rPr>
          <w:rFonts w:ascii="Arial" w:hAnsi="Arial" w:cs="Arial"/>
          <w:b/>
          <w:bCs/>
          <w:lang w:val="en-US" w:eastAsia="zh-CN"/>
        </w:rPr>
      </w:pPr>
      <w:r w:rsidRPr="00FB1958">
        <w:rPr>
          <w:rFonts w:ascii="Arial" w:hAnsi="Arial" w:cs="Arial"/>
          <w:b/>
          <w:bCs/>
          <w:lang w:val="en-US" w:eastAsia="zh-CN"/>
        </w:rPr>
        <w:t xml:space="preserve">Proposal 1: </w:t>
      </w:r>
    </w:p>
    <w:p w14:paraId="40482D3D" w14:textId="7FB664B7" w:rsidR="00236379" w:rsidRPr="00167442" w:rsidRDefault="00236379" w:rsidP="00236379">
      <w:pPr>
        <w:pStyle w:val="ListParagraph"/>
        <w:numPr>
          <w:ilvl w:val="0"/>
          <w:numId w:val="39"/>
        </w:numPr>
        <w:jc w:val="both"/>
        <w:rPr>
          <w:rFonts w:ascii="Arial" w:hAnsi="Arial" w:cs="Arial"/>
          <w:lang w:val="en-US" w:eastAsia="zh-CN"/>
        </w:rPr>
      </w:pPr>
      <w:r>
        <w:rPr>
          <w:rFonts w:ascii="Arial" w:hAnsi="Arial" w:cs="Arial"/>
          <w:i/>
          <w:iCs/>
          <w:lang w:val="en-US" w:eastAsia="zh-CN"/>
        </w:rPr>
        <w:t xml:space="preserve">Support using the active BWPs of the serving cells to apply the TCI update signaling and the smallest SCS of the active BWPs to count the </w:t>
      </w:r>
      <w:r w:rsidRPr="00167442">
        <w:rPr>
          <w:rFonts w:ascii="Arial" w:hAnsi="Arial" w:cs="Arial"/>
          <w:i/>
          <w:iCs/>
          <w:lang w:val="en-US" w:eastAsia="zh-CN"/>
        </w:rPr>
        <w:t>BeamAppTime_r17</w:t>
      </w:r>
      <w:r>
        <w:rPr>
          <w:rFonts w:ascii="Arial" w:hAnsi="Arial" w:cs="Arial"/>
          <w:i/>
          <w:iCs/>
          <w:lang w:val="en-US" w:eastAsia="zh-CN"/>
        </w:rPr>
        <w:t xml:space="preserve">. </w:t>
      </w:r>
    </w:p>
    <w:p w14:paraId="2BFC4C49" w14:textId="77777777" w:rsidR="00236379" w:rsidRDefault="00236379" w:rsidP="00236379">
      <w:pPr>
        <w:spacing w:before="240"/>
        <w:rPr>
          <w:rFonts w:ascii="Arial" w:hAnsi="Arial" w:cs="Arial"/>
          <w:lang w:val="en-US" w:eastAsia="zh-CN"/>
        </w:rPr>
      </w:pPr>
      <w:r>
        <w:rPr>
          <w:rFonts w:ascii="Arial" w:hAnsi="Arial" w:cs="Arial"/>
          <w:lang w:val="en-US" w:eastAsia="zh-CN"/>
        </w:rPr>
        <w:t xml:space="preserve">A text proposal implementing Proposal 1 is as follows: </w:t>
      </w:r>
    </w:p>
    <w:tbl>
      <w:tblPr>
        <w:tblStyle w:val="TableGrid"/>
        <w:tblW w:w="0" w:type="auto"/>
        <w:tblLook w:val="04A0" w:firstRow="1" w:lastRow="0" w:firstColumn="1" w:lastColumn="0" w:noHBand="0" w:noVBand="1"/>
      </w:tblPr>
      <w:tblGrid>
        <w:gridCol w:w="9962"/>
      </w:tblGrid>
      <w:tr w:rsidR="00236379" w14:paraId="2AFBE1E5" w14:textId="77777777" w:rsidTr="006F4608">
        <w:tc>
          <w:tcPr>
            <w:tcW w:w="9962" w:type="dxa"/>
          </w:tcPr>
          <w:p w14:paraId="09075F2B" w14:textId="77777777" w:rsidR="00236379" w:rsidRDefault="00236379" w:rsidP="006F4608">
            <w:pPr>
              <w:spacing w:after="0"/>
              <w:rPr>
                <w:rFonts w:eastAsia="Batang"/>
                <w:kern w:val="2"/>
                <w:u w:val="single"/>
              </w:rPr>
            </w:pPr>
            <w:r>
              <w:rPr>
                <w:kern w:val="2"/>
                <w:u w:val="single"/>
              </w:rPr>
              <w:t>Reason for changes</w:t>
            </w:r>
          </w:p>
          <w:p w14:paraId="7ADAB581" w14:textId="77777777" w:rsidR="00236379" w:rsidRPr="00B05B34" w:rsidRDefault="00236379" w:rsidP="006F4608">
            <w:pPr>
              <w:jc w:val="both"/>
              <w:rPr>
                <w:kern w:val="2"/>
              </w:rPr>
            </w:pPr>
            <w:r>
              <w:rPr>
                <w:kern w:val="2"/>
                <w:lang w:val="en-US"/>
              </w:rPr>
              <w:t xml:space="preserve">The procedure for applying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D764BE">
              <w:rPr>
                <w:color w:val="000000"/>
              </w:rPr>
              <w:t>and</w:t>
            </w:r>
            <w:r>
              <w:rPr>
                <w:color w:val="000000"/>
              </w:rPr>
              <w:t xml:space="preserve"> BAT timing counting</w:t>
            </w:r>
            <w:r w:rsidRPr="00D764BE">
              <w:rPr>
                <w:color w:val="000000"/>
              </w:rPr>
              <w:t xml:space="preserve"> </w:t>
            </w:r>
            <w:r>
              <w:rPr>
                <w:color w:val="000000"/>
              </w:rPr>
              <w:t xml:space="preserve">are unclear. </w:t>
            </w:r>
          </w:p>
          <w:p w14:paraId="3372219B" w14:textId="77777777" w:rsidR="00236379" w:rsidRDefault="00236379" w:rsidP="006F4608">
            <w:pPr>
              <w:spacing w:after="0"/>
              <w:rPr>
                <w:kern w:val="2"/>
                <w:u w:val="single"/>
              </w:rPr>
            </w:pPr>
            <w:r>
              <w:rPr>
                <w:kern w:val="2"/>
                <w:u w:val="single"/>
              </w:rPr>
              <w:t>Summary of changes</w:t>
            </w:r>
          </w:p>
          <w:p w14:paraId="3C800802" w14:textId="77777777" w:rsidR="00236379" w:rsidRPr="00535376" w:rsidRDefault="00236379" w:rsidP="006F4608">
            <w:pPr>
              <w:spacing w:after="0"/>
              <w:jc w:val="both"/>
              <w:rPr>
                <w:kern w:val="2"/>
              </w:rPr>
            </w:pPr>
            <w:r>
              <w:rPr>
                <w:kern w:val="2"/>
              </w:rPr>
              <w:t xml:space="preserve">State that using active </w:t>
            </w:r>
            <w:r w:rsidRPr="00B05B34">
              <w:rPr>
                <w:kern w:val="2"/>
              </w:rPr>
              <w:t xml:space="preserve">BWP </w:t>
            </w:r>
            <w:r w:rsidRPr="00B05B34">
              <w:rPr>
                <w:lang w:val="en-US" w:eastAsia="zh-CN"/>
              </w:rPr>
              <w:t>of serving cells to apply the TCI update signaling and count the BeamAppTime_r17</w:t>
            </w:r>
            <w:r>
              <w:rPr>
                <w:rFonts w:ascii="Arial" w:hAnsi="Arial" w:cs="Arial"/>
                <w:lang w:val="en-US" w:eastAsia="zh-CN"/>
              </w:rPr>
              <w:t xml:space="preserve">. </w:t>
            </w:r>
          </w:p>
          <w:p w14:paraId="16C00042" w14:textId="77777777" w:rsidR="00236379" w:rsidRDefault="00236379" w:rsidP="006F4608">
            <w:pPr>
              <w:spacing w:after="0"/>
              <w:jc w:val="both"/>
            </w:pPr>
          </w:p>
          <w:p w14:paraId="5ED69B0C" w14:textId="77777777" w:rsidR="00236379" w:rsidRDefault="00236379" w:rsidP="006F4608">
            <w:pPr>
              <w:spacing w:after="0"/>
              <w:rPr>
                <w:kern w:val="2"/>
                <w:u w:val="single"/>
              </w:rPr>
            </w:pPr>
            <w:r>
              <w:rPr>
                <w:kern w:val="2"/>
                <w:u w:val="single"/>
              </w:rPr>
              <w:t>Specs/Sections impacted</w:t>
            </w:r>
          </w:p>
          <w:p w14:paraId="6A07089A" w14:textId="77777777" w:rsidR="00236379" w:rsidRDefault="00236379" w:rsidP="006F4608">
            <w:pPr>
              <w:spacing w:after="0"/>
              <w:jc w:val="both"/>
              <w:rPr>
                <w:lang w:eastAsia="ko-KR"/>
              </w:rPr>
            </w:pPr>
            <w:r>
              <w:rPr>
                <w:lang w:eastAsia="ko-KR"/>
              </w:rPr>
              <w:t>38.214 Section 5.1.5</w:t>
            </w:r>
          </w:p>
          <w:p w14:paraId="2AE1F5B5" w14:textId="77777777" w:rsidR="00236379" w:rsidRDefault="00236379" w:rsidP="006F4608">
            <w:pPr>
              <w:spacing w:after="0"/>
              <w:jc w:val="both"/>
            </w:pPr>
          </w:p>
          <w:p w14:paraId="399BDA99" w14:textId="77777777" w:rsidR="00236379" w:rsidRDefault="00236379" w:rsidP="006F4608">
            <w:pPr>
              <w:spacing w:after="0"/>
              <w:rPr>
                <w:kern w:val="2"/>
                <w:u w:val="single"/>
              </w:rPr>
            </w:pPr>
            <w:r>
              <w:rPr>
                <w:kern w:val="2"/>
                <w:u w:val="single"/>
              </w:rPr>
              <w:t>Consequences if not approved</w:t>
            </w:r>
          </w:p>
          <w:p w14:paraId="2B1E021D" w14:textId="77777777" w:rsidR="00236379" w:rsidRPr="00B05B34" w:rsidRDefault="00236379" w:rsidP="006F4608">
            <w:pPr>
              <w:spacing w:after="0"/>
              <w:jc w:val="both"/>
              <w:rPr>
                <w:lang w:eastAsia="ko-KR"/>
              </w:rPr>
            </w:pPr>
            <w:r>
              <w:rPr>
                <w:lang w:eastAsia="ko-KR"/>
              </w:rPr>
              <w:t xml:space="preserve">Incomplete specification for </w:t>
            </w:r>
            <w:r>
              <w:rPr>
                <w:kern w:val="2"/>
                <w:lang w:val="en-US"/>
              </w:rPr>
              <w:t xml:space="preserve">applying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D764BE">
              <w:rPr>
                <w:color w:val="000000"/>
              </w:rPr>
              <w:t>and</w:t>
            </w:r>
            <w:r>
              <w:rPr>
                <w:color w:val="000000"/>
              </w:rPr>
              <w:t xml:space="preserve"> BAT timing counting. </w:t>
            </w:r>
          </w:p>
          <w:p w14:paraId="3943E6E8" w14:textId="77777777" w:rsidR="00236379" w:rsidRDefault="00236379" w:rsidP="006F4608">
            <w:pPr>
              <w:pStyle w:val="BodyText"/>
              <w:rPr>
                <w:sz w:val="20"/>
                <w:szCs w:val="20"/>
                <w:highlight w:val="yellow"/>
              </w:rPr>
            </w:pPr>
          </w:p>
          <w:p w14:paraId="7CFE19FC" w14:textId="77777777" w:rsidR="00236379" w:rsidRDefault="00236379" w:rsidP="006F4608">
            <w:pPr>
              <w:pStyle w:val="BodyText"/>
              <w:rPr>
                <w:sz w:val="20"/>
                <w:szCs w:val="20"/>
                <w:highlight w:val="yellow"/>
              </w:rPr>
            </w:pPr>
          </w:p>
          <w:p w14:paraId="3B37D23B" w14:textId="77777777" w:rsidR="00236379" w:rsidRPr="00EA2E27" w:rsidRDefault="00236379" w:rsidP="006F4608">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1</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5.1.5</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6788FAAC" w14:textId="77777777" w:rsidR="00236379" w:rsidRPr="00EA2E27" w:rsidRDefault="00236379" w:rsidP="006F4608">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sidRPr="00EA2E27">
              <w:rPr>
                <w:rFonts w:ascii="Arial" w:eastAsia="SimSun" w:hAnsi="Arial" w:cs="Times New Roman"/>
                <w:color w:val="000000"/>
                <w:sz w:val="28"/>
                <w:szCs w:val="20"/>
                <w:lang w:val="x-none"/>
              </w:rPr>
              <w:t>5.1.5</w:t>
            </w:r>
            <w:r w:rsidRPr="00EA2E27">
              <w:rPr>
                <w:rFonts w:ascii="Arial" w:eastAsia="SimSun" w:hAnsi="Arial" w:cs="Times New Roman"/>
                <w:color w:val="000000"/>
                <w:sz w:val="28"/>
                <w:szCs w:val="20"/>
                <w:lang w:val="x-none"/>
              </w:rPr>
              <w:tab/>
              <w:t>Antenna ports quasi co-location</w:t>
            </w:r>
          </w:p>
          <w:p w14:paraId="0D057F24" w14:textId="77777777" w:rsidR="00236379" w:rsidRPr="00EA2E27" w:rsidRDefault="00236379" w:rsidP="006F4608">
            <w:pPr>
              <w:pStyle w:val="BodyText"/>
              <w:jc w:val="center"/>
              <w:rPr>
                <w:color w:val="FF0000"/>
                <w:sz w:val="20"/>
                <w:szCs w:val="20"/>
              </w:rPr>
            </w:pPr>
            <w:r w:rsidRPr="00886F89">
              <w:rPr>
                <w:color w:val="FF0000"/>
                <w:sz w:val="20"/>
                <w:szCs w:val="20"/>
              </w:rPr>
              <w:t>*** Unchanged text omitted ***</w:t>
            </w:r>
          </w:p>
          <w:p w14:paraId="26EB35B6" w14:textId="77777777" w:rsidR="00236379" w:rsidRDefault="00236379" w:rsidP="006F4608">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Pr>
                <w:i/>
                <w:iCs/>
                <w:color w:val="000000" w:themeColor="text1"/>
              </w:rPr>
              <w:t xml:space="preserve">DLorJointTCIState </w:t>
            </w:r>
            <w:del w:id="43" w:author="Hong He" w:date="2022-08-10T09:59:00Z">
              <w:r w:rsidRPr="003F76B0" w:rsidDel="00E2652B">
                <w:rPr>
                  <w:color w:val="000000" w:themeColor="text1"/>
                </w:rPr>
                <w:delText>or</w:delText>
              </w:r>
              <w:r w:rsidDel="00E2652B">
                <w:rPr>
                  <w:i/>
                  <w:iCs/>
                  <w:color w:val="000000" w:themeColor="text1"/>
                </w:rPr>
                <w:delText xml:space="preserve"> UL-TCIstate</w:delText>
              </w:r>
              <w:r w:rsidDel="00E2652B">
                <w:rPr>
                  <w:i/>
                  <w:iCs/>
                  <w:color w:val="000000"/>
                </w:rPr>
                <w:delText xml:space="preserve"> </w:delText>
              </w:r>
            </w:del>
            <w:r w:rsidRPr="003450AF">
              <w:rPr>
                <w:color w:val="000000" w:themeColor="text1"/>
                <w:lang w:val="en-US" w:eastAsia="zh-CN"/>
              </w:rPr>
              <w:t>should be applied</w:t>
            </w:r>
            <w:ins w:id="44" w:author="Hong He" w:date="2022-08-10T10:04:00Z">
              <w:r>
                <w:rPr>
                  <w:color w:val="000000" w:themeColor="text1"/>
                  <w:lang w:val="en-US" w:eastAsia="zh-CN"/>
                </w:rPr>
                <w:t xml:space="preserve"> to active </w:t>
              </w:r>
            </w:ins>
            <w:ins w:id="45" w:author="Hong He" w:date="2022-08-10T10:09:00Z">
              <w:r>
                <w:rPr>
                  <w:color w:val="000000" w:themeColor="text1"/>
                  <w:lang w:val="en-US" w:eastAsia="zh-CN"/>
                </w:rPr>
                <w:t xml:space="preserve">downlink </w:t>
              </w:r>
            </w:ins>
            <w:ins w:id="46" w:author="Hong He" w:date="2022-08-10T10:04:00Z">
              <w:r>
                <w:rPr>
                  <w:color w:val="000000" w:themeColor="text1"/>
                  <w:lang w:val="en-US" w:eastAsia="zh-CN"/>
                </w:rPr>
                <w:t>BWPs of</w:t>
              </w:r>
            </w:ins>
            <w:ins w:id="47" w:author="Hong He" w:date="2022-08-10T10:09:00Z">
              <w:r>
                <w:rPr>
                  <w:color w:val="000000" w:themeColor="text1"/>
                  <w:lang w:val="en-US" w:eastAsia="zh-CN"/>
                </w:rPr>
                <w:t xml:space="preserve"> the carrier(s)</w:t>
              </w:r>
            </w:ins>
            <w:r w:rsidRPr="003450AF">
              <w:rPr>
                <w:color w:val="000000" w:themeColor="text1"/>
                <w:lang w:val="en-US" w:eastAsia="zh-CN"/>
              </w:rPr>
              <w:t xml:space="preserve"> starting from</w:t>
            </w:r>
            <w:r w:rsidRPr="0056430A">
              <w:rPr>
                <w:color w:val="000000" w:themeColor="text1"/>
                <w:lang w:val="en-US" w:eastAsia="zh-CN"/>
              </w:rPr>
              <w:t xml:space="preserve"> </w:t>
            </w:r>
            <w:r w:rsidRPr="00112073">
              <w:rPr>
                <w:color w:val="000000" w:themeColor="text1"/>
                <w:lang w:val="en-US" w:eastAsia="zh-CN"/>
              </w:rPr>
              <w:t xml:space="preserve">the first </w:t>
            </w:r>
            <w:ins w:id="48" w:author="Hong He" w:date="2022-08-10T09:57:00Z">
              <w:r>
                <w:rPr>
                  <w:color w:val="000000" w:themeColor="text1"/>
                  <w:lang w:val="en-US" w:eastAsia="zh-CN"/>
                </w:rPr>
                <w:t xml:space="preserve">downlink </w:t>
              </w:r>
            </w:ins>
            <w:r w:rsidRPr="00112073">
              <w:rPr>
                <w:color w:val="000000" w:themeColor="text1"/>
                <w:lang w:val="en-US" w:eastAsia="zh-CN"/>
              </w:rPr>
              <w:t xml:space="preserve">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49" w:author="Hong He" w:date="2022-08-10T10:06:00Z">
              <w:r>
                <w:rPr>
                  <w:color w:val="000000" w:themeColor="text1"/>
                  <w:lang w:val="en-US"/>
                </w:rPr>
                <w:t xml:space="preserve"> and </w:t>
              </w:r>
            </w:ins>
            <w:r w:rsidRPr="009A4C6C">
              <w:rPr>
                <w:color w:val="000000" w:themeColor="text1"/>
                <w:lang w:val="en-US"/>
              </w:rPr>
              <w:t xml:space="preserve"> </w:t>
            </w:r>
            <w:ins w:id="50" w:author="Hong He" w:date="2022-08-10T10:07:00Z">
              <w:r>
                <w:rPr>
                  <w:color w:val="000000" w:themeColor="text1"/>
                  <w:lang w:val="en-US"/>
                </w:rPr>
                <w:t>t</w:t>
              </w:r>
            </w:ins>
            <w:ins w:id="51" w:author="Hong He" w:date="2022-08-10T09:58:00Z">
              <w:r w:rsidRPr="00C85ED2">
                <w:rPr>
                  <w:color w:val="000000" w:themeColor="text1"/>
                  <w:lang w:val="en-US" w:eastAsia="zh-CN"/>
                </w:rPr>
                <w:t xml:space="preserve">he </w:t>
              </w:r>
              <w:r w:rsidRPr="0080696C">
                <w:rPr>
                  <w:color w:val="000000" w:themeColor="text1"/>
                  <w:lang w:val="en-US" w:eastAsia="zh-CN"/>
                </w:rPr>
                <w:t>indicated</w:t>
              </w:r>
              <w:r>
                <w:rPr>
                  <w:i/>
                  <w:iCs/>
                  <w:color w:val="000000" w:themeColor="text1"/>
                  <w:lang w:val="en-US" w:eastAsia="zh-CN"/>
                </w:rPr>
                <w:t xml:space="preserve"> </w:t>
              </w:r>
              <w:r>
                <w:rPr>
                  <w:i/>
                  <w:iCs/>
                  <w:color w:val="000000" w:themeColor="text1"/>
                </w:rPr>
                <w:t xml:space="preserve">UL-TCIstate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w:t>
              </w:r>
            </w:ins>
            <w:ins w:id="52" w:author="Hong He" w:date="2022-08-10T09:59:00Z">
              <w:r>
                <w:rPr>
                  <w:color w:val="000000" w:themeColor="text1"/>
                  <w:lang w:val="en-US" w:eastAsia="zh-CN"/>
                </w:rPr>
                <w:t>uplink</w:t>
              </w:r>
            </w:ins>
            <w:ins w:id="53" w:author="Hong He" w:date="2022-08-10T09:58:00Z">
              <w:r>
                <w:rPr>
                  <w:color w:val="000000" w:themeColor="text1"/>
                  <w:lang w:val="en-US" w:eastAsia="zh-CN"/>
                </w:rPr>
                <w:t xml:space="preserve"> </w:t>
              </w:r>
              <w:r w:rsidRPr="00112073">
                <w:rPr>
                  <w:color w:val="000000" w:themeColor="text1"/>
                  <w:lang w:val="en-US" w:eastAsia="zh-CN"/>
                </w:rPr>
                <w:t xml:space="preserve">slot that is </w:t>
              </w:r>
              <w:r>
                <w:rPr>
                  <w:color w:val="000000" w:themeColor="text1"/>
                  <w:lang w:eastAsia="zh-CN"/>
                </w:rPr>
                <w:t xml:space="preserve">at least </w:t>
              </w:r>
            </w:ins>
            <m:oMath>
              <m:r>
                <w:ins w:id="54" w:author="Hong He" w:date="2022-08-10T09:58:00Z">
                  <m:rPr>
                    <m:sty m:val="p"/>
                  </m:rPr>
                  <w:rPr>
                    <w:rFonts w:ascii="Cambria Math" w:hAnsi="Cambria Math"/>
                    <w:lang w:val="en-US"/>
                  </w:rPr>
                  <m:t>BeamAppTime_r17</m:t>
                </w:ins>
              </m:r>
            </m:oMath>
            <w:ins w:id="55" w:author="Hong He" w:date="2022-08-10T09:58:00Z">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ns w:id="56" w:author="Hong He" w:date="2022-08-10T09:59:00Z">
              <w:r>
                <w:rPr>
                  <w:color w:val="000000" w:themeColor="text1"/>
                </w:rPr>
                <w:t>.</w:t>
              </w:r>
            </w:ins>
            <w:ins w:id="57" w:author="Hong He" w:date="2022-08-10T09:58:00Z">
              <w:r w:rsidRPr="009A4C6C">
                <w:rPr>
                  <w:color w:val="000000" w:themeColor="text1"/>
                  <w:lang w:val="en-US"/>
                </w:rPr>
                <w:t xml:space="preserve"> </w:t>
              </w:r>
            </w:ins>
            <w:r w:rsidRPr="009A4C6C">
              <w:rPr>
                <w:color w:val="000000" w:themeColor="text1"/>
                <w:lang w:val="en-US"/>
              </w:rPr>
              <w:t>T</w:t>
            </w:r>
            <w:r w:rsidRPr="009A4C6C">
              <w:rPr>
                <w:color w:val="000000" w:themeColor="text1"/>
              </w:rPr>
              <w:t>he first</w:t>
            </w:r>
            <w:ins w:id="58" w:author="Hong He" w:date="2022-08-10T09:59:00Z">
              <w:r>
                <w:rPr>
                  <w:color w:val="000000" w:themeColor="text1"/>
                </w:rPr>
                <w:t xml:space="preserve"> downlink slot </w:t>
              </w:r>
            </w:ins>
            <w:ins w:id="59" w:author="Hong He" w:date="2022-08-10T10:08:00Z">
              <w:r>
                <w:rPr>
                  <w:color w:val="000000" w:themeColor="text1"/>
                </w:rPr>
                <w:t>or</w:t>
              </w:r>
            </w:ins>
            <w:ins w:id="60" w:author="Hong He" w:date="2022-08-10T09:59:00Z">
              <w:r>
                <w:rPr>
                  <w:color w:val="000000" w:themeColor="text1"/>
                </w:rPr>
                <w:t xml:space="preserve"> uplink</w:t>
              </w:r>
            </w:ins>
            <w:r w:rsidRPr="009A4C6C">
              <w:rPr>
                <w:color w:val="000000" w:themeColor="text1"/>
              </w:rPr>
              <w:t xml:space="preserve"> slot </w:t>
            </w:r>
            <w:r w:rsidRPr="009A4C6C">
              <w:rPr>
                <w:color w:val="000000" w:themeColor="text1"/>
              </w:rPr>
              <w:lastRenderedPageBreak/>
              <w:t xml:space="preserve">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w:t>
            </w:r>
            <w:del w:id="61" w:author="Hong He" w:date="2022-08-10T10:00:00Z">
              <w:r w:rsidRPr="00594FD2" w:rsidDel="00E2652B">
                <w:delText xml:space="preserve"> both</w:delText>
              </w:r>
            </w:del>
            <w:r w:rsidRPr="00594FD2">
              <w:t xml:space="preserve"> determined on the </w:t>
            </w:r>
            <w:del w:id="62" w:author="Hong He" w:date="2022-08-10T10:00:00Z">
              <w:r w:rsidRPr="00594FD2" w:rsidDel="00E2652B">
                <w:delText xml:space="preserve">carrier </w:delText>
              </w:r>
            </w:del>
            <w:ins w:id="63" w:author="Hong He" w:date="2022-08-10T10:09:00Z">
              <w:r>
                <w:t>active downlink</w:t>
              </w:r>
            </w:ins>
            <w:ins w:id="64" w:author="Hong He" w:date="2022-08-10T10:08:00Z">
              <w:r>
                <w:t xml:space="preserve"> </w:t>
              </w:r>
            </w:ins>
            <w:ins w:id="65" w:author="Hong He" w:date="2022-08-10T10:00:00Z">
              <w:r>
                <w:t xml:space="preserve">BWP </w:t>
              </w:r>
            </w:ins>
            <w:r w:rsidRPr="00594FD2">
              <w:t>with the smallest SCS</w:t>
            </w:r>
            <w:ins w:id="66" w:author="Hong He" w:date="2022-08-10T10:08:00Z">
              <w:r>
                <w:t xml:space="preserve"> or </w:t>
              </w:r>
            </w:ins>
            <w:ins w:id="67" w:author="Hong He" w:date="2022-08-10T10:09:00Z">
              <w:r>
                <w:t xml:space="preserve">the </w:t>
              </w:r>
            </w:ins>
            <w:ins w:id="68" w:author="Hong He" w:date="2022-08-10T10:08:00Z">
              <w:r>
                <w:t>active uplink BWP with the smallest SCS</w:t>
              </w:r>
            </w:ins>
            <w:r w:rsidRPr="00594FD2">
              <w:t xml:space="preserve"> among the carrier(s) applying the beam indication</w:t>
            </w:r>
            <w:r>
              <w:rPr>
                <w:lang w:val="en-US"/>
              </w:rPr>
              <w:t xml:space="preserve">. </w:t>
            </w:r>
          </w:p>
          <w:p w14:paraId="28785259" w14:textId="77777777" w:rsidR="00236379" w:rsidRPr="00EA2E27" w:rsidRDefault="00236379" w:rsidP="006F4608">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tc>
      </w:tr>
    </w:tbl>
    <w:p w14:paraId="21A8D9CC" w14:textId="079BF1B2" w:rsidR="00AD606D" w:rsidRDefault="00AD606D" w:rsidP="00E93DAD">
      <w:pPr>
        <w:spacing w:after="0"/>
        <w:ind w:left="1170" w:hanging="1170"/>
        <w:rPr>
          <w:rFonts w:ascii="Arial" w:hAnsi="Arial" w:cs="Arial"/>
          <w:color w:val="FF0000"/>
        </w:rPr>
      </w:pPr>
    </w:p>
    <w:p w14:paraId="0493E1AE" w14:textId="77777777" w:rsidR="00236379" w:rsidRDefault="00236379" w:rsidP="00E93DAD">
      <w:pPr>
        <w:spacing w:after="0"/>
        <w:ind w:left="1170" w:hanging="1170"/>
        <w:rPr>
          <w:rFonts w:ascii="Arial" w:hAnsi="Arial" w:cs="Arial"/>
          <w:color w:val="FF0000"/>
        </w:rPr>
      </w:pPr>
    </w:p>
    <w:p w14:paraId="1CF9819E" w14:textId="77777777" w:rsidR="00236379" w:rsidRPr="00FB1958" w:rsidRDefault="00236379" w:rsidP="00236379">
      <w:pPr>
        <w:spacing w:after="0"/>
        <w:rPr>
          <w:rFonts w:ascii="Arial" w:hAnsi="Arial" w:cs="Arial"/>
          <w:b/>
          <w:bCs/>
          <w:lang w:val="en-US" w:eastAsia="zh-CN"/>
        </w:rPr>
      </w:pPr>
      <w:r w:rsidRPr="00FB1958">
        <w:rPr>
          <w:rFonts w:ascii="Arial" w:hAnsi="Arial" w:cs="Arial"/>
          <w:b/>
          <w:bCs/>
          <w:lang w:val="en-US" w:eastAsia="zh-CN"/>
        </w:rPr>
        <w:t xml:space="preserve">Proposal </w:t>
      </w:r>
      <w:r>
        <w:rPr>
          <w:rFonts w:ascii="Arial" w:hAnsi="Arial" w:cs="Arial"/>
          <w:b/>
          <w:bCs/>
          <w:lang w:val="en-US" w:eastAsia="zh-CN"/>
        </w:rPr>
        <w:t>2</w:t>
      </w:r>
      <w:r w:rsidRPr="00FB1958">
        <w:rPr>
          <w:rFonts w:ascii="Arial" w:hAnsi="Arial" w:cs="Arial"/>
          <w:b/>
          <w:bCs/>
          <w:lang w:val="en-US" w:eastAsia="zh-CN"/>
        </w:rPr>
        <w:t xml:space="preserve">: </w:t>
      </w:r>
    </w:p>
    <w:p w14:paraId="2AEE49A4" w14:textId="77777777" w:rsidR="00236379" w:rsidRPr="00167442" w:rsidRDefault="00236379" w:rsidP="00236379">
      <w:pPr>
        <w:pStyle w:val="ListParagraph"/>
        <w:numPr>
          <w:ilvl w:val="0"/>
          <w:numId w:val="39"/>
        </w:numPr>
        <w:spacing w:after="0"/>
        <w:rPr>
          <w:rFonts w:ascii="Arial" w:hAnsi="Arial" w:cs="Arial"/>
          <w:lang w:val="en-US" w:eastAsia="zh-CN"/>
        </w:rPr>
      </w:pPr>
      <w:r>
        <w:rPr>
          <w:rFonts w:ascii="Arial" w:hAnsi="Arial" w:cs="Arial"/>
          <w:i/>
          <w:iCs/>
          <w:lang w:val="en-US" w:eastAsia="zh-CN"/>
        </w:rPr>
        <w:t xml:space="preserve">Adopt Alt.4 for TCI determination of PUSCH transmission i.e., </w:t>
      </w:r>
      <w:r w:rsidRPr="00342FA2">
        <w:rPr>
          <w:rFonts w:ascii="Arial" w:hAnsi="Arial" w:cs="Arial"/>
          <w:i/>
          <w:iCs/>
          <w:lang w:val="en-US" w:eastAsia="zh-CN"/>
        </w:rPr>
        <w:t>A UE shall expect that the configured [TCI-</w:t>
      </w:r>
      <w:proofErr w:type="gramStart"/>
      <w:r w:rsidRPr="00342FA2">
        <w:rPr>
          <w:rFonts w:ascii="Arial" w:hAnsi="Arial" w:cs="Arial"/>
          <w:i/>
          <w:iCs/>
          <w:lang w:val="en-US" w:eastAsia="zh-CN"/>
        </w:rPr>
        <w:t>State]s</w:t>
      </w:r>
      <w:proofErr w:type="gramEnd"/>
      <w:r w:rsidRPr="00342FA2">
        <w:rPr>
          <w:rFonts w:ascii="Arial" w:hAnsi="Arial" w:cs="Arial"/>
          <w:i/>
          <w:iCs/>
          <w:lang w:val="en-US" w:eastAsia="zh-CN"/>
        </w:rPr>
        <w:t xml:space="preserve"> with [tci-StateId_r17] of the SRS resource(s) are equal to the indicated [TCI-State] with [tci-StateId_r17].</w:t>
      </w:r>
    </w:p>
    <w:p w14:paraId="53354ED4" w14:textId="1AA928A8" w:rsidR="00D513CF" w:rsidRDefault="00D513CF" w:rsidP="00E93DAD">
      <w:pPr>
        <w:spacing w:after="0"/>
        <w:ind w:left="1170" w:hanging="1170"/>
        <w:rPr>
          <w:rFonts w:ascii="Arial" w:hAnsi="Arial" w:cs="Arial"/>
          <w:color w:val="FF0000"/>
        </w:rPr>
      </w:pPr>
    </w:p>
    <w:tbl>
      <w:tblPr>
        <w:tblStyle w:val="TableGrid"/>
        <w:tblW w:w="9967" w:type="dxa"/>
        <w:tblInd w:w="-5" w:type="dxa"/>
        <w:tblLook w:val="04A0" w:firstRow="1" w:lastRow="0" w:firstColumn="1" w:lastColumn="0" w:noHBand="0" w:noVBand="1"/>
      </w:tblPr>
      <w:tblGrid>
        <w:gridCol w:w="9967"/>
      </w:tblGrid>
      <w:tr w:rsidR="000E2B86" w14:paraId="1A428CA5" w14:textId="77777777" w:rsidTr="000E2B86">
        <w:tc>
          <w:tcPr>
            <w:tcW w:w="9967" w:type="dxa"/>
          </w:tcPr>
          <w:p w14:paraId="68AC24AD" w14:textId="77777777" w:rsidR="000E2B86" w:rsidRDefault="000E2B86" w:rsidP="00236379">
            <w:pPr>
              <w:spacing w:after="0"/>
              <w:rPr>
                <w:rFonts w:eastAsia="Batang"/>
                <w:kern w:val="2"/>
                <w:u w:val="single"/>
              </w:rPr>
            </w:pPr>
            <w:r>
              <w:rPr>
                <w:kern w:val="2"/>
                <w:u w:val="single"/>
              </w:rPr>
              <w:t>Reason for changes</w:t>
            </w:r>
          </w:p>
          <w:p w14:paraId="2F07F42A" w14:textId="77777777" w:rsidR="000E2B86" w:rsidRPr="00B05B34" w:rsidRDefault="000E2B86" w:rsidP="00236379">
            <w:pPr>
              <w:jc w:val="both"/>
              <w:rPr>
                <w:kern w:val="2"/>
              </w:rPr>
            </w:pPr>
            <w:r>
              <w:rPr>
                <w:kern w:val="2"/>
                <w:lang w:val="en-US"/>
              </w:rPr>
              <w:t>The procedure of antenna port determination for CB-based and non-CB based UL transmission are unclear</w:t>
            </w:r>
            <w:r>
              <w:rPr>
                <w:color w:val="000000"/>
              </w:rPr>
              <w:t xml:space="preserve">. </w:t>
            </w:r>
          </w:p>
          <w:p w14:paraId="5F2EB7A3" w14:textId="77777777" w:rsidR="000E2B86" w:rsidRDefault="000E2B86" w:rsidP="00236379">
            <w:pPr>
              <w:spacing w:after="0"/>
              <w:rPr>
                <w:kern w:val="2"/>
                <w:u w:val="single"/>
              </w:rPr>
            </w:pPr>
            <w:r>
              <w:rPr>
                <w:kern w:val="2"/>
                <w:u w:val="single"/>
              </w:rPr>
              <w:t>Summary of changes</w:t>
            </w:r>
          </w:p>
          <w:p w14:paraId="1E47D3E4" w14:textId="77777777" w:rsidR="000E2B86" w:rsidRPr="00535376" w:rsidRDefault="000E2B86" w:rsidP="00236379">
            <w:pPr>
              <w:spacing w:after="0"/>
              <w:jc w:val="both"/>
              <w:rPr>
                <w:kern w:val="2"/>
              </w:rPr>
            </w:pPr>
            <w:r>
              <w:rPr>
                <w:kern w:val="2"/>
              </w:rPr>
              <w:t>State that a</w:t>
            </w:r>
            <w:r w:rsidRPr="000A437B">
              <w:rPr>
                <w:kern w:val="2"/>
              </w:rPr>
              <w:t xml:space="preserve"> UE shall expect that the configured [TCI-</w:t>
            </w:r>
            <w:proofErr w:type="gramStart"/>
            <w:r w:rsidRPr="000A437B">
              <w:rPr>
                <w:kern w:val="2"/>
              </w:rPr>
              <w:t>State]s</w:t>
            </w:r>
            <w:proofErr w:type="gramEnd"/>
            <w:r w:rsidRPr="000A437B">
              <w:rPr>
                <w:kern w:val="2"/>
              </w:rPr>
              <w:t xml:space="preserve"> with [tci-StateId_r17] of the SRS resource(s) are equal to the indicated [TCI-State] with [tci-StateId_r17].</w:t>
            </w:r>
          </w:p>
          <w:p w14:paraId="449885FA" w14:textId="77777777" w:rsidR="000E2B86" w:rsidRDefault="000E2B86" w:rsidP="00236379">
            <w:pPr>
              <w:spacing w:after="0"/>
              <w:jc w:val="both"/>
            </w:pPr>
          </w:p>
          <w:p w14:paraId="2A58B1D8" w14:textId="77777777" w:rsidR="000E2B86" w:rsidRDefault="000E2B86" w:rsidP="00236379">
            <w:pPr>
              <w:spacing w:after="0"/>
              <w:rPr>
                <w:kern w:val="2"/>
                <w:u w:val="single"/>
              </w:rPr>
            </w:pPr>
            <w:r>
              <w:rPr>
                <w:kern w:val="2"/>
                <w:u w:val="single"/>
              </w:rPr>
              <w:t>Specs/Sections impacted</w:t>
            </w:r>
          </w:p>
          <w:p w14:paraId="27AB8622" w14:textId="77777777" w:rsidR="000E2B86" w:rsidRDefault="000E2B86" w:rsidP="00236379">
            <w:pPr>
              <w:spacing w:after="0"/>
              <w:jc w:val="both"/>
              <w:rPr>
                <w:lang w:eastAsia="ko-KR"/>
              </w:rPr>
            </w:pPr>
            <w:r>
              <w:rPr>
                <w:lang w:eastAsia="ko-KR"/>
              </w:rPr>
              <w:t>38.214 Section 6.1.1.1 and Section 6.1.1.2</w:t>
            </w:r>
          </w:p>
          <w:p w14:paraId="7A4597F2" w14:textId="77777777" w:rsidR="000E2B86" w:rsidRDefault="000E2B86" w:rsidP="00236379">
            <w:pPr>
              <w:spacing w:after="0"/>
              <w:jc w:val="both"/>
            </w:pPr>
          </w:p>
          <w:p w14:paraId="5AE317B2" w14:textId="77777777" w:rsidR="000E2B86" w:rsidRDefault="000E2B86" w:rsidP="00236379">
            <w:pPr>
              <w:spacing w:after="0"/>
              <w:rPr>
                <w:kern w:val="2"/>
                <w:u w:val="single"/>
              </w:rPr>
            </w:pPr>
            <w:r>
              <w:rPr>
                <w:kern w:val="2"/>
                <w:u w:val="single"/>
              </w:rPr>
              <w:t>Consequences if not approved</w:t>
            </w:r>
          </w:p>
          <w:p w14:paraId="5511005F" w14:textId="77777777" w:rsidR="000E2B86" w:rsidRPr="00B05B34" w:rsidRDefault="000E2B86" w:rsidP="00236379">
            <w:pPr>
              <w:spacing w:after="0"/>
              <w:jc w:val="both"/>
              <w:rPr>
                <w:lang w:eastAsia="ko-KR"/>
              </w:rPr>
            </w:pPr>
            <w:r>
              <w:rPr>
                <w:lang w:eastAsia="ko-KR"/>
              </w:rPr>
              <w:t>Incomplete specification for CB-based and non-CB based UL transmission</w:t>
            </w:r>
            <w:r>
              <w:rPr>
                <w:color w:val="000000"/>
              </w:rPr>
              <w:t xml:space="preserve">. </w:t>
            </w:r>
          </w:p>
          <w:p w14:paraId="08482E42" w14:textId="77777777" w:rsidR="000E2B86" w:rsidRDefault="000E2B86" w:rsidP="00236379">
            <w:pPr>
              <w:pStyle w:val="BodyText"/>
              <w:rPr>
                <w:sz w:val="20"/>
                <w:szCs w:val="20"/>
                <w:highlight w:val="yellow"/>
              </w:rPr>
            </w:pPr>
          </w:p>
          <w:p w14:paraId="5423431C" w14:textId="77777777" w:rsidR="000E2B86" w:rsidRDefault="000E2B86" w:rsidP="00236379">
            <w:pPr>
              <w:pStyle w:val="BodyText"/>
              <w:rPr>
                <w:sz w:val="20"/>
                <w:szCs w:val="20"/>
                <w:highlight w:val="yellow"/>
              </w:rPr>
            </w:pPr>
          </w:p>
          <w:p w14:paraId="67D27EA8" w14:textId="77777777" w:rsidR="000E2B86" w:rsidRPr="00EA2E27" w:rsidRDefault="000E2B86" w:rsidP="00236379">
            <w:pPr>
              <w:pStyle w:val="BodyText"/>
              <w:jc w:val="center"/>
              <w:rPr>
                <w:sz w:val="20"/>
                <w:szCs w:val="20"/>
              </w:rPr>
            </w:pPr>
            <w:r w:rsidRPr="00886F89">
              <w:rPr>
                <w:sz w:val="20"/>
                <w:szCs w:val="20"/>
                <w:highlight w:val="yellow"/>
              </w:rPr>
              <w:t>------------------- Text Proposal (TP#</w:t>
            </w:r>
            <w:r>
              <w:rPr>
                <w:sz w:val="20"/>
                <w:szCs w:val="20"/>
                <w:highlight w:val="yellow"/>
              </w:rPr>
              <w:t>2</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 xml:space="preserve">6.1.1.1 and </w:t>
            </w:r>
            <w:r w:rsidRPr="00886F89">
              <w:rPr>
                <w:sz w:val="20"/>
                <w:szCs w:val="20"/>
                <w:highlight w:val="yellow"/>
              </w:rPr>
              <w:t xml:space="preserve">Section </w:t>
            </w:r>
            <w:r>
              <w:rPr>
                <w:sz w:val="20"/>
                <w:szCs w:val="20"/>
                <w:highlight w:val="yellow"/>
              </w:rPr>
              <w:t>6.1.1.2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1151EC0B" w14:textId="77777777" w:rsidR="000E2B86" w:rsidRPr="00EA2E27" w:rsidRDefault="000E2B86" w:rsidP="00236379">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t>6.1.1.1</w:t>
            </w:r>
            <w:r w:rsidRPr="00EA2E27">
              <w:rPr>
                <w:rFonts w:ascii="Arial" w:eastAsia="SimSun" w:hAnsi="Arial" w:cs="Times New Roman"/>
                <w:color w:val="000000"/>
                <w:sz w:val="28"/>
                <w:szCs w:val="20"/>
                <w:lang w:val="x-none"/>
              </w:rPr>
              <w:tab/>
            </w:r>
            <w:r w:rsidRPr="002E0104">
              <w:rPr>
                <w:rFonts w:ascii="Arial" w:eastAsia="SimSun" w:hAnsi="Arial" w:cs="Times New Roman"/>
                <w:color w:val="000000"/>
                <w:sz w:val="28"/>
                <w:szCs w:val="20"/>
                <w:lang w:val="x-none"/>
              </w:rPr>
              <w:t>Codebook based UL transmission</w:t>
            </w:r>
          </w:p>
          <w:p w14:paraId="0ED922E3" w14:textId="77777777" w:rsidR="000E2B86" w:rsidRDefault="000E2B86" w:rsidP="00236379">
            <w:pPr>
              <w:pStyle w:val="BodyText"/>
              <w:jc w:val="center"/>
              <w:rPr>
                <w:color w:val="FF0000"/>
                <w:sz w:val="20"/>
                <w:szCs w:val="20"/>
              </w:rPr>
            </w:pPr>
            <w:r w:rsidRPr="00886F89">
              <w:rPr>
                <w:color w:val="FF0000"/>
                <w:sz w:val="20"/>
                <w:szCs w:val="20"/>
              </w:rPr>
              <w:t>*** Unchanged text omitted ***</w:t>
            </w:r>
          </w:p>
          <w:p w14:paraId="3B1C1D7B" w14:textId="77777777" w:rsidR="000E2B86" w:rsidRDefault="000E2B86" w:rsidP="00236379">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40A3C84F" w14:textId="77777777" w:rsidR="000E2B86" w:rsidRDefault="000E2B86" w:rsidP="00236379">
            <w:pPr>
              <w:rPr>
                <w:i/>
                <w:iCs/>
                <w:color w:val="000000" w:themeColor="text1"/>
              </w:rPr>
            </w:pPr>
            <w:ins w:id="69" w:author="Hong He" w:date="2022-08-10T16:27: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 xml:space="preserve">set to 'codebook' is not configured with </w:t>
              </w:r>
              <w:r w:rsidRPr="008364D6">
                <w:rPr>
                  <w:i/>
                  <w:iCs/>
                  <w:color w:val="000000" w:themeColor="text1"/>
                </w:rPr>
                <w:t xml:space="preserve">followUnifiedTCIstate, </w:t>
              </w:r>
              <w:r w:rsidRPr="008364D6">
                <w:rPr>
                  <w:color w:val="000000" w:themeColor="text1"/>
                </w:rPr>
                <w:t>the UE shall expect that the configured [TCI-</w:t>
              </w:r>
              <w:proofErr w:type="gramStart"/>
              <w:r w:rsidRPr="008364D6">
                <w:rPr>
                  <w:color w:val="000000" w:themeColor="text1"/>
                </w:rPr>
                <w:t>State]s</w:t>
              </w:r>
              <w:proofErr w:type="gramEnd"/>
              <w:r w:rsidRPr="008364D6">
                <w:rPr>
                  <w:color w:val="000000" w:themeColor="text1"/>
                </w:rPr>
                <w:t xml:space="preserve"> with [tci-StateId_r17] of the SRS resource(s) are always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66484342" w14:textId="77777777" w:rsidR="000E2B86" w:rsidRDefault="000E2B86" w:rsidP="00236379">
            <w:pPr>
              <w:rPr>
                <w:i/>
                <w:iCs/>
                <w:color w:val="000000" w:themeColor="text1"/>
              </w:rPr>
            </w:pPr>
            <w:r>
              <w:rPr>
                <w:i/>
                <w:iCs/>
                <w:color w:val="000000" w:themeColor="text1"/>
              </w:rPr>
              <w:t>…..</w:t>
            </w:r>
          </w:p>
          <w:p w14:paraId="7D491C88" w14:textId="77777777" w:rsidR="000E2B86" w:rsidRPr="00EA2E27" w:rsidRDefault="000E2B86" w:rsidP="00236379">
            <w:pPr>
              <w:pStyle w:val="Heading3"/>
              <w:overflowPunct/>
              <w:autoSpaceDE/>
              <w:autoSpaceDN/>
              <w:adjustRightInd/>
              <w:spacing w:before="120" w:after="180"/>
              <w:ind w:left="1134" w:hanging="1134"/>
              <w:textAlignment w:val="auto"/>
              <w:outlineLvl w:val="2"/>
              <w:rPr>
                <w:rFonts w:ascii="Arial" w:eastAsia="SimSun" w:hAnsi="Arial" w:cs="Times New Roman"/>
                <w:color w:val="000000"/>
                <w:sz w:val="28"/>
                <w:szCs w:val="20"/>
                <w:lang w:val="x-none"/>
              </w:rPr>
            </w:pPr>
            <w:r>
              <w:rPr>
                <w:rFonts w:ascii="Arial" w:eastAsia="SimSun" w:hAnsi="Arial" w:cs="Times New Roman"/>
                <w:color w:val="000000"/>
                <w:sz w:val="28"/>
                <w:szCs w:val="20"/>
                <w:lang w:val="en-US"/>
              </w:rPr>
              <w:t>6.1.1.2</w:t>
            </w:r>
            <w:r w:rsidRPr="00EA2E27">
              <w:rPr>
                <w:rFonts w:ascii="Arial" w:eastAsia="SimSun" w:hAnsi="Arial" w:cs="Times New Roman"/>
                <w:color w:val="000000"/>
                <w:sz w:val="28"/>
                <w:szCs w:val="20"/>
                <w:lang w:val="x-none"/>
              </w:rPr>
              <w:tab/>
            </w:r>
            <w:r w:rsidRPr="008364D6">
              <w:rPr>
                <w:rFonts w:ascii="Arial" w:eastAsia="SimSun" w:hAnsi="Arial" w:cs="Times New Roman"/>
                <w:color w:val="000000"/>
                <w:sz w:val="28"/>
                <w:szCs w:val="20"/>
                <w:lang w:val="x-none"/>
              </w:rPr>
              <w:t>Non-Codebook based UL transmission</w:t>
            </w:r>
          </w:p>
          <w:p w14:paraId="78D87A46" w14:textId="77777777" w:rsidR="000E2B86" w:rsidRDefault="000E2B86" w:rsidP="00236379">
            <w:pPr>
              <w:pStyle w:val="BodyText"/>
              <w:jc w:val="center"/>
              <w:rPr>
                <w:color w:val="FF0000"/>
                <w:sz w:val="20"/>
                <w:szCs w:val="20"/>
              </w:rPr>
            </w:pPr>
            <w:r w:rsidRPr="00886F89">
              <w:rPr>
                <w:color w:val="FF0000"/>
                <w:sz w:val="20"/>
                <w:szCs w:val="20"/>
              </w:rPr>
              <w:t>*** Unchanged text omitted ***</w:t>
            </w:r>
          </w:p>
          <w:p w14:paraId="23D7CCC9" w14:textId="77777777" w:rsidR="000E2B86" w:rsidRDefault="000E2B86" w:rsidP="00236379">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00604F74" w:rsidRPr="00961A61">
              <w:rPr>
                <w:noProof/>
                <w:position w:val="-12"/>
              </w:rPr>
              <w:object w:dxaOrig="1260" w:dyaOrig="360" w14:anchorId="34BB5823">
                <v:shape id="_x0000_i1025" type="#_x0000_t75" alt="" style="width:50pt;height:14.4pt;mso-width-percent:0;mso-height-percent:0;mso-width-percent:0;mso-height-percent:0" o:ole="">
                  <v:imagedata r:id="rId8" o:title=""/>
                </v:shape>
                <o:OLEObject Type="Embed" ProgID="Equation.DSMT4" ShapeID="_x0000_i1025" DrawAspect="Content" ObjectID="_1721807119" r:id="rId10"/>
              </w:object>
            </w:r>
            <w:r>
              <w:t>.</w:t>
            </w:r>
            <w:r w:rsidRPr="00481608">
              <w:t xml:space="preserve"> </w:t>
            </w:r>
          </w:p>
          <w:p w14:paraId="28D81084" w14:textId="77777777" w:rsidR="000E2B86" w:rsidRPr="008364D6" w:rsidRDefault="000E2B86" w:rsidP="00236379">
            <w:pPr>
              <w:rPr>
                <w:ins w:id="70" w:author="Hong He" w:date="2022-08-10T16:31:00Z"/>
                <w:i/>
                <w:iCs/>
                <w:color w:val="000000" w:themeColor="text1"/>
              </w:rPr>
            </w:pPr>
            <w:ins w:id="71" w:author="Hong He" w:date="2022-08-10T16:31:00Z">
              <w:r w:rsidRPr="008364D6">
                <w:rPr>
                  <w:color w:val="000000" w:themeColor="text1"/>
                </w:rPr>
                <w:t xml:space="preserve">If an SRS resource set with parameter </w:t>
              </w:r>
              <w:r w:rsidRPr="008364D6">
                <w:rPr>
                  <w:i/>
                  <w:color w:val="000000" w:themeColor="text1"/>
                </w:rPr>
                <w:t xml:space="preserve">usage </w:t>
              </w:r>
              <w:r w:rsidRPr="008364D6">
                <w:rPr>
                  <w:color w:val="000000" w:themeColor="text1"/>
                </w:rPr>
                <w:t>set to '</w:t>
              </w:r>
              <w:proofErr w:type="spellStart"/>
              <w:r w:rsidRPr="008364D6">
                <w:rPr>
                  <w:color w:val="000000" w:themeColor="text1"/>
                </w:rPr>
                <w:t>nonCodebook</w:t>
              </w:r>
              <w:proofErr w:type="spellEnd"/>
              <w:r w:rsidRPr="008364D6">
                <w:rPr>
                  <w:color w:val="000000" w:themeColor="text1"/>
                </w:rPr>
                <w:t xml:space="preserve">' is not configured with </w:t>
              </w:r>
              <w:r w:rsidRPr="008364D6">
                <w:rPr>
                  <w:i/>
                  <w:iCs/>
                  <w:color w:val="000000" w:themeColor="text1"/>
                </w:rPr>
                <w:t xml:space="preserve">followUnifiedTCIstate, </w:t>
              </w:r>
              <w:r w:rsidRPr="008364D6">
                <w:rPr>
                  <w:color w:val="000000" w:themeColor="text1"/>
                </w:rPr>
                <w:t xml:space="preserve">the UE shall expect that the configured </w:t>
              </w:r>
              <w:r w:rsidRPr="008364D6">
                <w:rPr>
                  <w:i/>
                  <w:iCs/>
                  <w:color w:val="000000" w:themeColor="text1"/>
                </w:rPr>
                <w:t>[TCI-</w:t>
              </w:r>
              <w:proofErr w:type="gramStart"/>
              <w:r w:rsidRPr="008364D6">
                <w:rPr>
                  <w:i/>
                  <w:iCs/>
                  <w:color w:val="000000" w:themeColor="text1"/>
                </w:rPr>
                <w:t>State]s</w:t>
              </w:r>
              <w:proofErr w:type="gramEnd"/>
              <w:r w:rsidRPr="008364D6">
                <w:rPr>
                  <w:color w:val="000000" w:themeColor="text1"/>
                </w:rPr>
                <w:t xml:space="preserve"> with </w:t>
              </w:r>
              <w:r w:rsidRPr="008364D6">
                <w:rPr>
                  <w:i/>
                  <w:iCs/>
                  <w:color w:val="000000" w:themeColor="text1"/>
                </w:rPr>
                <w:t>[tci-StateId_r17]</w:t>
              </w:r>
              <w:r w:rsidRPr="008364D6">
                <w:rPr>
                  <w:color w:val="000000" w:themeColor="text1"/>
                </w:rPr>
                <w:t xml:space="preserve"> of the SRS resource(s) are equal to the indicated </w:t>
              </w:r>
              <w:r w:rsidRPr="008364D6">
                <w:rPr>
                  <w:i/>
                  <w:iCs/>
                  <w:color w:val="000000" w:themeColor="text1"/>
                </w:rPr>
                <w:t xml:space="preserve">[TCI-State] </w:t>
              </w:r>
              <w:r w:rsidRPr="008364D6">
                <w:rPr>
                  <w:color w:val="000000" w:themeColor="text1"/>
                </w:rPr>
                <w:t>with</w:t>
              </w:r>
              <w:r w:rsidRPr="008364D6">
                <w:rPr>
                  <w:i/>
                  <w:iCs/>
                  <w:color w:val="000000" w:themeColor="text1"/>
                </w:rPr>
                <w:t xml:space="preserve"> [tci-StateId_r17].</w:t>
              </w:r>
            </w:ins>
          </w:p>
          <w:p w14:paraId="03FE5519" w14:textId="77777777" w:rsidR="000E2B86" w:rsidRPr="008364D6" w:rsidRDefault="000E2B86" w:rsidP="00236379">
            <w:r>
              <w:t>……</w:t>
            </w:r>
          </w:p>
          <w:p w14:paraId="2F4C678C" w14:textId="4F135BF3" w:rsidR="000E2B86" w:rsidRDefault="000E2B86" w:rsidP="00236379">
            <w:pPr>
              <w:spacing w:after="0"/>
              <w:rPr>
                <w:rFonts w:ascii="Arial" w:hAnsi="Arial" w:cs="Arial"/>
                <w:color w:val="FF0000"/>
              </w:rPr>
            </w:pPr>
            <w:r w:rsidRPr="00886F89">
              <w:rPr>
                <w:highlight w:val="yellow"/>
              </w:rPr>
              <w:t>----------------------------------------</w:t>
            </w:r>
            <w:r>
              <w:rPr>
                <w:highlight w:val="yellow"/>
              </w:rPr>
              <w:t>---</w:t>
            </w:r>
            <w:r w:rsidRPr="00886F89">
              <w:rPr>
                <w:highlight w:val="yellow"/>
              </w:rPr>
              <w:t>----</w:t>
            </w:r>
            <w:r>
              <w:rPr>
                <w:highlight w:val="yellow"/>
              </w:rPr>
              <w:t>---</w:t>
            </w:r>
            <w:r w:rsidRPr="00886F89">
              <w:rPr>
                <w:highlight w:val="yellow"/>
              </w:rPr>
              <w:t>--------- End Text Proposal --------------------------------------------</w:t>
            </w:r>
            <w:r>
              <w:rPr>
                <w:highlight w:val="yellow"/>
              </w:rPr>
              <w:t>----</w:t>
            </w:r>
            <w:r w:rsidRPr="00886F89">
              <w:rPr>
                <w:highlight w:val="yellow"/>
              </w:rPr>
              <w:t>-----------</w:t>
            </w:r>
          </w:p>
        </w:tc>
      </w:tr>
    </w:tbl>
    <w:p w14:paraId="66896BF4" w14:textId="77777777" w:rsidR="00236379" w:rsidRDefault="00236379"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68E49E99" w14:textId="7579C20A" w:rsidR="009D05E0" w:rsidRPr="009D05E0" w:rsidRDefault="009D05E0" w:rsidP="009D05E0">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FD1427">
        <w:rPr>
          <w:rFonts w:ascii="Arial" w:hAnsi="Arial" w:cs="Arial"/>
          <w:lang w:val="en-US" w:eastAsia="zh-CN"/>
        </w:rPr>
        <w:t>9</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43E93F47" w14:textId="5EA26DB5" w:rsidR="00A43AEE" w:rsidRDefault="008361C5" w:rsidP="00A43AEE">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FD1427">
        <w:rPr>
          <w:rFonts w:ascii="Arial" w:hAnsi="Arial" w:cs="Arial"/>
          <w:lang w:val="en-US" w:eastAsia="zh-CN"/>
        </w:rPr>
        <w:t>8</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Chairman note</w:t>
      </w:r>
    </w:p>
    <w:p w14:paraId="2BBF9617" w14:textId="682D37AB" w:rsidR="008361C5" w:rsidRPr="00236379" w:rsidRDefault="00A43AEE" w:rsidP="00236379">
      <w:pPr>
        <w:numPr>
          <w:ilvl w:val="0"/>
          <w:numId w:val="1"/>
        </w:numPr>
        <w:jc w:val="both"/>
        <w:rPr>
          <w:rFonts w:ascii="Arial" w:hAnsi="Arial" w:cs="Arial"/>
          <w:lang w:val="en-US" w:eastAsia="zh-CN"/>
        </w:rPr>
      </w:pPr>
      <w:r w:rsidRPr="00A43AEE">
        <w:rPr>
          <w:rFonts w:ascii="Arial" w:hAnsi="Arial" w:cs="Arial"/>
          <w:lang w:val="en-US" w:eastAsia="zh-CN"/>
        </w:rPr>
        <w:t>R1-2205631</w:t>
      </w:r>
      <w:r w:rsidRPr="00A43AEE">
        <w:rPr>
          <w:rFonts w:ascii="Arial" w:hAnsi="Arial" w:cs="Arial"/>
          <w:lang w:val="en-US" w:eastAsia="zh-CN"/>
        </w:rPr>
        <w:tab/>
        <w:t>Moderator Summary #2 for Maintenance on Rel-17 Multi-Beam</w:t>
      </w:r>
      <w:r w:rsidRPr="00A43AEE">
        <w:rPr>
          <w:rFonts w:ascii="Arial" w:hAnsi="Arial" w:cs="Arial"/>
          <w:lang w:val="en-US" w:eastAsia="zh-CN"/>
        </w:rPr>
        <w:tab/>
        <w:t>Moderator (ZTE)</w:t>
      </w:r>
    </w:p>
    <w:p w14:paraId="01C06825" w14:textId="5FB7D870" w:rsidR="004C2719" w:rsidRPr="00EA51EB" w:rsidRDefault="004C2719" w:rsidP="00D75F18">
      <w:pPr>
        <w:jc w:val="both"/>
        <w:rPr>
          <w:rFonts w:ascii="Arial" w:hAnsi="Arial" w:cs="Arial"/>
          <w:lang w:val="en-US" w:eastAsia="zh-CN"/>
        </w:rPr>
      </w:pPr>
    </w:p>
    <w:sectPr w:rsidR="004C2719" w:rsidRPr="00EA51EB"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4E2F0" w14:textId="77777777" w:rsidR="00604F74" w:rsidRDefault="00604F74">
      <w:pPr>
        <w:spacing w:after="0"/>
      </w:pPr>
      <w:r>
        <w:separator/>
      </w:r>
    </w:p>
  </w:endnote>
  <w:endnote w:type="continuationSeparator" w:id="0">
    <w:p w14:paraId="1ACF7508" w14:textId="77777777" w:rsidR="00604F74" w:rsidRDefault="00604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07956" w14:textId="77777777" w:rsidR="00604F74" w:rsidRDefault="00604F74">
      <w:pPr>
        <w:spacing w:after="0"/>
      </w:pPr>
      <w:r>
        <w:separator/>
      </w:r>
    </w:p>
  </w:footnote>
  <w:footnote w:type="continuationSeparator" w:id="0">
    <w:p w14:paraId="69F9DF8B" w14:textId="77777777" w:rsidR="00604F74" w:rsidRDefault="00604F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2C097C"/>
    <w:multiLevelType w:val="hybridMultilevel"/>
    <w:tmpl w:val="F15E2AE0"/>
    <w:lvl w:ilvl="0" w:tplc="04090001">
      <w:start w:val="1"/>
      <w:numFmt w:val="bullet"/>
      <w:lvlText w:val=""/>
      <w:lvlJc w:val="left"/>
      <w:pPr>
        <w:ind w:left="990" w:hanging="360"/>
      </w:pPr>
      <w:rPr>
        <w:rFonts w:ascii="Symbol" w:hAnsi="Symbol" w:hint="default"/>
      </w:rPr>
    </w:lvl>
    <w:lvl w:ilvl="1" w:tplc="5C6C2CFC">
      <w:numFmt w:val="bullet"/>
      <w:lvlText w:val="-"/>
      <w:lvlJc w:val="left"/>
      <w:pPr>
        <w:ind w:left="360" w:hanging="360"/>
      </w:pPr>
      <w:rPr>
        <w:rFonts w:ascii="Times New Roman" w:eastAsia="Times New Roman"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8C6FCA"/>
    <w:multiLevelType w:val="multilevel"/>
    <w:tmpl w:val="268C6FC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736585"/>
    <w:multiLevelType w:val="hybridMultilevel"/>
    <w:tmpl w:val="7E0E5A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4F5A9A"/>
    <w:multiLevelType w:val="hybridMultilevel"/>
    <w:tmpl w:val="7E60AEDC"/>
    <w:lvl w:ilvl="0" w:tplc="5C6C2CFC">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BA77F4"/>
    <w:multiLevelType w:val="hybridMultilevel"/>
    <w:tmpl w:val="5906B6AA"/>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6"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7E2026"/>
    <w:multiLevelType w:val="hybridMultilevel"/>
    <w:tmpl w:val="2532634A"/>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3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32"/>
  </w:num>
  <w:num w:numId="2" w16cid:durableId="775950945">
    <w:abstractNumId w:val="23"/>
  </w:num>
  <w:num w:numId="3" w16cid:durableId="1156191819">
    <w:abstractNumId w:val="6"/>
  </w:num>
  <w:num w:numId="4" w16cid:durableId="272326556">
    <w:abstractNumId w:val="7"/>
  </w:num>
  <w:num w:numId="5" w16cid:durableId="28796236">
    <w:abstractNumId w:val="25"/>
  </w:num>
  <w:num w:numId="6" w16cid:durableId="1829443946">
    <w:abstractNumId w:val="3"/>
  </w:num>
  <w:num w:numId="7" w16cid:durableId="459808301">
    <w:abstractNumId w:val="34"/>
  </w:num>
  <w:num w:numId="8" w16cid:durableId="1828741765">
    <w:abstractNumId w:val="21"/>
  </w:num>
  <w:num w:numId="9" w16cid:durableId="1654287758">
    <w:abstractNumId w:val="18"/>
  </w:num>
  <w:num w:numId="10" w16cid:durableId="606304832">
    <w:abstractNumId w:val="5"/>
  </w:num>
  <w:num w:numId="11" w16cid:durableId="832798012">
    <w:abstractNumId w:val="35"/>
  </w:num>
  <w:num w:numId="12" w16cid:durableId="859851958">
    <w:abstractNumId w:val="1"/>
  </w:num>
  <w:num w:numId="13" w16cid:durableId="726225793">
    <w:abstractNumId w:val="39"/>
  </w:num>
  <w:num w:numId="14" w16cid:durableId="922181866">
    <w:abstractNumId w:val="19"/>
  </w:num>
  <w:num w:numId="15" w16cid:durableId="1588808172">
    <w:abstractNumId w:val="0"/>
  </w:num>
  <w:num w:numId="16" w16cid:durableId="1211696265">
    <w:abstractNumId w:val="12"/>
  </w:num>
  <w:num w:numId="17" w16cid:durableId="2137214826">
    <w:abstractNumId w:val="16"/>
  </w:num>
  <w:num w:numId="18" w16cid:durableId="1421681504">
    <w:abstractNumId w:val="31"/>
  </w:num>
  <w:num w:numId="19" w16cid:durableId="449784782">
    <w:abstractNumId w:val="17"/>
  </w:num>
  <w:num w:numId="20" w16cid:durableId="1557858452">
    <w:abstractNumId w:val="8"/>
  </w:num>
  <w:num w:numId="21" w16cid:durableId="1500579804">
    <w:abstractNumId w:val="24"/>
  </w:num>
  <w:num w:numId="22" w16cid:durableId="82579926">
    <w:abstractNumId w:val="29"/>
  </w:num>
  <w:num w:numId="23" w16cid:durableId="2133818671">
    <w:abstractNumId w:val="15"/>
  </w:num>
  <w:num w:numId="24" w16cid:durableId="776102333">
    <w:abstractNumId w:val="28"/>
  </w:num>
  <w:num w:numId="25" w16cid:durableId="38088771">
    <w:abstractNumId w:val="11"/>
  </w:num>
  <w:num w:numId="26" w16cid:durableId="635918737">
    <w:abstractNumId w:val="26"/>
  </w:num>
  <w:num w:numId="27" w16cid:durableId="691614829">
    <w:abstractNumId w:val="38"/>
  </w:num>
  <w:num w:numId="28" w16cid:durableId="1431585961">
    <w:abstractNumId w:val="33"/>
  </w:num>
  <w:num w:numId="29" w16cid:durableId="1012101871">
    <w:abstractNumId w:val="30"/>
  </w:num>
  <w:num w:numId="30" w16cid:durableId="1918634710">
    <w:abstractNumId w:val="4"/>
  </w:num>
  <w:num w:numId="31" w16cid:durableId="753598736">
    <w:abstractNumId w:val="10"/>
  </w:num>
  <w:num w:numId="32" w16cid:durableId="1895239678">
    <w:abstractNumId w:val="13"/>
  </w:num>
  <w:num w:numId="33" w16cid:durableId="1111627464">
    <w:abstractNumId w:val="27"/>
  </w:num>
  <w:num w:numId="34" w16cid:durableId="934558549">
    <w:abstractNumId w:val="37"/>
  </w:num>
  <w:num w:numId="35" w16cid:durableId="1852722362">
    <w:abstractNumId w:val="22"/>
  </w:num>
  <w:num w:numId="36" w16cid:durableId="839780680">
    <w:abstractNumId w:val="36"/>
  </w:num>
  <w:num w:numId="37" w16cid:durableId="1164738327">
    <w:abstractNumId w:val="9"/>
  </w:num>
  <w:num w:numId="38" w16cid:durableId="1890414443">
    <w:abstractNumId w:val="14"/>
  </w:num>
  <w:num w:numId="39" w16cid:durableId="339821260">
    <w:abstractNumId w:val="20"/>
  </w:num>
  <w:num w:numId="40" w16cid:durableId="1021592783">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895"/>
    <w:rsid w:val="000056D1"/>
    <w:rsid w:val="00005A6F"/>
    <w:rsid w:val="000069B9"/>
    <w:rsid w:val="00007165"/>
    <w:rsid w:val="00012BBC"/>
    <w:rsid w:val="00015206"/>
    <w:rsid w:val="00016535"/>
    <w:rsid w:val="00020AB8"/>
    <w:rsid w:val="0002181F"/>
    <w:rsid w:val="000243F4"/>
    <w:rsid w:val="000254A0"/>
    <w:rsid w:val="00025639"/>
    <w:rsid w:val="00026F2D"/>
    <w:rsid w:val="0003157B"/>
    <w:rsid w:val="00033DE3"/>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35C"/>
    <w:rsid w:val="00095DA3"/>
    <w:rsid w:val="000973B9"/>
    <w:rsid w:val="000A1780"/>
    <w:rsid w:val="000A26CE"/>
    <w:rsid w:val="000A2899"/>
    <w:rsid w:val="000A416F"/>
    <w:rsid w:val="000A437B"/>
    <w:rsid w:val="000A4581"/>
    <w:rsid w:val="000A4785"/>
    <w:rsid w:val="000A573F"/>
    <w:rsid w:val="000A6B9F"/>
    <w:rsid w:val="000A6DE2"/>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7ED1"/>
    <w:rsid w:val="000E190D"/>
    <w:rsid w:val="000E2B11"/>
    <w:rsid w:val="000E2B86"/>
    <w:rsid w:val="000E5B07"/>
    <w:rsid w:val="000E675F"/>
    <w:rsid w:val="000E71EB"/>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BC1"/>
    <w:rsid w:val="00164DCB"/>
    <w:rsid w:val="00167442"/>
    <w:rsid w:val="00170C59"/>
    <w:rsid w:val="0017286E"/>
    <w:rsid w:val="001735E8"/>
    <w:rsid w:val="00173C97"/>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22CC"/>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5A4"/>
    <w:rsid w:val="00212B85"/>
    <w:rsid w:val="002163BA"/>
    <w:rsid w:val="0021654D"/>
    <w:rsid w:val="00216AAA"/>
    <w:rsid w:val="0021795B"/>
    <w:rsid w:val="002217A9"/>
    <w:rsid w:val="002259B3"/>
    <w:rsid w:val="00225A84"/>
    <w:rsid w:val="00231D54"/>
    <w:rsid w:val="00233D51"/>
    <w:rsid w:val="0023553D"/>
    <w:rsid w:val="00236379"/>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810"/>
    <w:rsid w:val="00262AD8"/>
    <w:rsid w:val="002663D4"/>
    <w:rsid w:val="00266655"/>
    <w:rsid w:val="00266A7E"/>
    <w:rsid w:val="002673DD"/>
    <w:rsid w:val="00270774"/>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2F47"/>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D7EE6"/>
    <w:rsid w:val="002E0104"/>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566"/>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81"/>
    <w:rsid w:val="00334BE9"/>
    <w:rsid w:val="0033685C"/>
    <w:rsid w:val="003410D4"/>
    <w:rsid w:val="003412CB"/>
    <w:rsid w:val="00342FA2"/>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0D74"/>
    <w:rsid w:val="00391B0F"/>
    <w:rsid w:val="00391CB7"/>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B92"/>
    <w:rsid w:val="00404C4B"/>
    <w:rsid w:val="004054A9"/>
    <w:rsid w:val="004056A0"/>
    <w:rsid w:val="00405A83"/>
    <w:rsid w:val="00407E8A"/>
    <w:rsid w:val="0041001B"/>
    <w:rsid w:val="00411BF4"/>
    <w:rsid w:val="0041403C"/>
    <w:rsid w:val="004145D2"/>
    <w:rsid w:val="00414F5D"/>
    <w:rsid w:val="0041601D"/>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53C"/>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995"/>
    <w:rsid w:val="004D2DC9"/>
    <w:rsid w:val="004D3D09"/>
    <w:rsid w:val="004D40BD"/>
    <w:rsid w:val="004D448C"/>
    <w:rsid w:val="004D57BE"/>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18FC"/>
    <w:rsid w:val="00512C6C"/>
    <w:rsid w:val="005135D9"/>
    <w:rsid w:val="00516B2E"/>
    <w:rsid w:val="00517154"/>
    <w:rsid w:val="00517243"/>
    <w:rsid w:val="00517BA0"/>
    <w:rsid w:val="00520A3E"/>
    <w:rsid w:val="00520D3B"/>
    <w:rsid w:val="00523A3D"/>
    <w:rsid w:val="005252BB"/>
    <w:rsid w:val="00525663"/>
    <w:rsid w:val="00525C44"/>
    <w:rsid w:val="005263EF"/>
    <w:rsid w:val="0053044C"/>
    <w:rsid w:val="00530B4A"/>
    <w:rsid w:val="00530B8E"/>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418E"/>
    <w:rsid w:val="005970B6"/>
    <w:rsid w:val="005A2578"/>
    <w:rsid w:val="005A29B3"/>
    <w:rsid w:val="005A3B69"/>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F0AC8"/>
    <w:rsid w:val="005F0E6B"/>
    <w:rsid w:val="005F2273"/>
    <w:rsid w:val="005F3DC8"/>
    <w:rsid w:val="005F4099"/>
    <w:rsid w:val="005F6AC4"/>
    <w:rsid w:val="005F72D1"/>
    <w:rsid w:val="0060370C"/>
    <w:rsid w:val="006043EE"/>
    <w:rsid w:val="00604F74"/>
    <w:rsid w:val="00606297"/>
    <w:rsid w:val="00606F6D"/>
    <w:rsid w:val="00607423"/>
    <w:rsid w:val="00611874"/>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DFC"/>
    <w:rsid w:val="00644F77"/>
    <w:rsid w:val="00645311"/>
    <w:rsid w:val="00645B27"/>
    <w:rsid w:val="00646021"/>
    <w:rsid w:val="006478BF"/>
    <w:rsid w:val="006509D1"/>
    <w:rsid w:val="00652177"/>
    <w:rsid w:val="006535AA"/>
    <w:rsid w:val="0065556E"/>
    <w:rsid w:val="00656AAA"/>
    <w:rsid w:val="00656ECE"/>
    <w:rsid w:val="00662020"/>
    <w:rsid w:val="006622E5"/>
    <w:rsid w:val="00662B4D"/>
    <w:rsid w:val="0066425F"/>
    <w:rsid w:val="00664DC4"/>
    <w:rsid w:val="00667384"/>
    <w:rsid w:val="0067188D"/>
    <w:rsid w:val="00673060"/>
    <w:rsid w:val="006749E4"/>
    <w:rsid w:val="00680A87"/>
    <w:rsid w:val="0068160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021B"/>
    <w:rsid w:val="006B110E"/>
    <w:rsid w:val="006B3317"/>
    <w:rsid w:val="006B5F85"/>
    <w:rsid w:val="006B794A"/>
    <w:rsid w:val="006B7E54"/>
    <w:rsid w:val="006C0B02"/>
    <w:rsid w:val="006C1DC6"/>
    <w:rsid w:val="006C438F"/>
    <w:rsid w:val="006C6F3C"/>
    <w:rsid w:val="006C732E"/>
    <w:rsid w:val="006C7752"/>
    <w:rsid w:val="006C79BB"/>
    <w:rsid w:val="006D067B"/>
    <w:rsid w:val="006D541A"/>
    <w:rsid w:val="006D607C"/>
    <w:rsid w:val="006D7630"/>
    <w:rsid w:val="006D7A1D"/>
    <w:rsid w:val="006D7CEE"/>
    <w:rsid w:val="006D7F87"/>
    <w:rsid w:val="006E09AB"/>
    <w:rsid w:val="006E2C0F"/>
    <w:rsid w:val="006E3A75"/>
    <w:rsid w:val="006E75EF"/>
    <w:rsid w:val="006F0588"/>
    <w:rsid w:val="006F07F4"/>
    <w:rsid w:val="006F0807"/>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3824"/>
    <w:rsid w:val="007249DA"/>
    <w:rsid w:val="00726578"/>
    <w:rsid w:val="007311DE"/>
    <w:rsid w:val="00732A75"/>
    <w:rsid w:val="00734D54"/>
    <w:rsid w:val="0074395F"/>
    <w:rsid w:val="007503CE"/>
    <w:rsid w:val="007518BD"/>
    <w:rsid w:val="00751C62"/>
    <w:rsid w:val="0075322A"/>
    <w:rsid w:val="00760F18"/>
    <w:rsid w:val="0076162E"/>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2C43"/>
    <w:rsid w:val="007A538E"/>
    <w:rsid w:val="007A7D4E"/>
    <w:rsid w:val="007A7D8D"/>
    <w:rsid w:val="007B14D7"/>
    <w:rsid w:val="007B3319"/>
    <w:rsid w:val="007B36BD"/>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6771"/>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58C2"/>
    <w:rsid w:val="008361C5"/>
    <w:rsid w:val="008364D6"/>
    <w:rsid w:val="00837BBB"/>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40A1"/>
    <w:rsid w:val="0087459F"/>
    <w:rsid w:val="008748BA"/>
    <w:rsid w:val="00875D44"/>
    <w:rsid w:val="00876524"/>
    <w:rsid w:val="0087735E"/>
    <w:rsid w:val="00880BB4"/>
    <w:rsid w:val="00881A26"/>
    <w:rsid w:val="0088329D"/>
    <w:rsid w:val="008844B9"/>
    <w:rsid w:val="0088480E"/>
    <w:rsid w:val="008849E7"/>
    <w:rsid w:val="008865DE"/>
    <w:rsid w:val="00887208"/>
    <w:rsid w:val="0088748B"/>
    <w:rsid w:val="008923A1"/>
    <w:rsid w:val="0089495C"/>
    <w:rsid w:val="00896977"/>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0B24"/>
    <w:rsid w:val="009619C6"/>
    <w:rsid w:val="0096275C"/>
    <w:rsid w:val="00964520"/>
    <w:rsid w:val="00964AA0"/>
    <w:rsid w:val="0096551C"/>
    <w:rsid w:val="0096575B"/>
    <w:rsid w:val="009658D8"/>
    <w:rsid w:val="00965B55"/>
    <w:rsid w:val="00967F10"/>
    <w:rsid w:val="00970B58"/>
    <w:rsid w:val="00972EDD"/>
    <w:rsid w:val="00973893"/>
    <w:rsid w:val="0097411F"/>
    <w:rsid w:val="00975617"/>
    <w:rsid w:val="009769F9"/>
    <w:rsid w:val="00981401"/>
    <w:rsid w:val="0098522C"/>
    <w:rsid w:val="009858E8"/>
    <w:rsid w:val="009870A7"/>
    <w:rsid w:val="0098759C"/>
    <w:rsid w:val="0099030C"/>
    <w:rsid w:val="00990D27"/>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5DB"/>
    <w:rsid w:val="009B3792"/>
    <w:rsid w:val="009B3FB1"/>
    <w:rsid w:val="009B432B"/>
    <w:rsid w:val="009B5AC0"/>
    <w:rsid w:val="009B5AEF"/>
    <w:rsid w:val="009B7A4B"/>
    <w:rsid w:val="009C32E7"/>
    <w:rsid w:val="009C364E"/>
    <w:rsid w:val="009C6EFD"/>
    <w:rsid w:val="009D05E0"/>
    <w:rsid w:val="009D2CAC"/>
    <w:rsid w:val="009D31DE"/>
    <w:rsid w:val="009D3968"/>
    <w:rsid w:val="009D5FD5"/>
    <w:rsid w:val="009D64F6"/>
    <w:rsid w:val="009E07B0"/>
    <w:rsid w:val="009E3226"/>
    <w:rsid w:val="009E3BE0"/>
    <w:rsid w:val="009E4DCC"/>
    <w:rsid w:val="009E59FA"/>
    <w:rsid w:val="009E5E0A"/>
    <w:rsid w:val="009E627E"/>
    <w:rsid w:val="009E66BE"/>
    <w:rsid w:val="009E774F"/>
    <w:rsid w:val="009F16C5"/>
    <w:rsid w:val="009F34DA"/>
    <w:rsid w:val="009F4C7F"/>
    <w:rsid w:val="009F565C"/>
    <w:rsid w:val="00A02225"/>
    <w:rsid w:val="00A04A2F"/>
    <w:rsid w:val="00A06938"/>
    <w:rsid w:val="00A1177C"/>
    <w:rsid w:val="00A1195E"/>
    <w:rsid w:val="00A12333"/>
    <w:rsid w:val="00A14886"/>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30D7"/>
    <w:rsid w:val="00A43AEE"/>
    <w:rsid w:val="00A44CD4"/>
    <w:rsid w:val="00A50FBA"/>
    <w:rsid w:val="00A5162D"/>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3524"/>
    <w:rsid w:val="00A944E3"/>
    <w:rsid w:val="00A94805"/>
    <w:rsid w:val="00A95278"/>
    <w:rsid w:val="00A95ACD"/>
    <w:rsid w:val="00A96711"/>
    <w:rsid w:val="00A969BD"/>
    <w:rsid w:val="00A97BD1"/>
    <w:rsid w:val="00AA231E"/>
    <w:rsid w:val="00AA5579"/>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D95"/>
    <w:rsid w:val="00AF3B80"/>
    <w:rsid w:val="00AF441C"/>
    <w:rsid w:val="00AF58E7"/>
    <w:rsid w:val="00AF62A7"/>
    <w:rsid w:val="00B00563"/>
    <w:rsid w:val="00B00E51"/>
    <w:rsid w:val="00B01562"/>
    <w:rsid w:val="00B02E7D"/>
    <w:rsid w:val="00B03FD4"/>
    <w:rsid w:val="00B04A51"/>
    <w:rsid w:val="00B05B34"/>
    <w:rsid w:val="00B06301"/>
    <w:rsid w:val="00B07467"/>
    <w:rsid w:val="00B1026D"/>
    <w:rsid w:val="00B1196F"/>
    <w:rsid w:val="00B12CCF"/>
    <w:rsid w:val="00B13A50"/>
    <w:rsid w:val="00B147AE"/>
    <w:rsid w:val="00B17669"/>
    <w:rsid w:val="00B23332"/>
    <w:rsid w:val="00B26360"/>
    <w:rsid w:val="00B26B6B"/>
    <w:rsid w:val="00B300B9"/>
    <w:rsid w:val="00B33A1E"/>
    <w:rsid w:val="00B37937"/>
    <w:rsid w:val="00B40E2D"/>
    <w:rsid w:val="00B40F7F"/>
    <w:rsid w:val="00B45008"/>
    <w:rsid w:val="00B5370C"/>
    <w:rsid w:val="00B56924"/>
    <w:rsid w:val="00B57E43"/>
    <w:rsid w:val="00B60320"/>
    <w:rsid w:val="00B60A69"/>
    <w:rsid w:val="00B6192D"/>
    <w:rsid w:val="00B61B35"/>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379"/>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4BB"/>
    <w:rsid w:val="00BF15D2"/>
    <w:rsid w:val="00BF4808"/>
    <w:rsid w:val="00C011A8"/>
    <w:rsid w:val="00C02906"/>
    <w:rsid w:val="00C0300A"/>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37B72"/>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600D"/>
    <w:rsid w:val="00CD7BD3"/>
    <w:rsid w:val="00CE2FDF"/>
    <w:rsid w:val="00CE37EB"/>
    <w:rsid w:val="00CE4770"/>
    <w:rsid w:val="00CE562F"/>
    <w:rsid w:val="00CE69D8"/>
    <w:rsid w:val="00CE6C7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1D73"/>
    <w:rsid w:val="00D33100"/>
    <w:rsid w:val="00D337E5"/>
    <w:rsid w:val="00D3488C"/>
    <w:rsid w:val="00D34D96"/>
    <w:rsid w:val="00D34DCA"/>
    <w:rsid w:val="00D35032"/>
    <w:rsid w:val="00D3514C"/>
    <w:rsid w:val="00D36F35"/>
    <w:rsid w:val="00D44A0F"/>
    <w:rsid w:val="00D461B9"/>
    <w:rsid w:val="00D4670D"/>
    <w:rsid w:val="00D4672A"/>
    <w:rsid w:val="00D46936"/>
    <w:rsid w:val="00D46D62"/>
    <w:rsid w:val="00D4753A"/>
    <w:rsid w:val="00D4792A"/>
    <w:rsid w:val="00D508C2"/>
    <w:rsid w:val="00D50A49"/>
    <w:rsid w:val="00D513CF"/>
    <w:rsid w:val="00D54884"/>
    <w:rsid w:val="00D54CE7"/>
    <w:rsid w:val="00D5793E"/>
    <w:rsid w:val="00D6173B"/>
    <w:rsid w:val="00D62F6C"/>
    <w:rsid w:val="00D6777B"/>
    <w:rsid w:val="00D67B59"/>
    <w:rsid w:val="00D70510"/>
    <w:rsid w:val="00D728BA"/>
    <w:rsid w:val="00D72AA5"/>
    <w:rsid w:val="00D72C40"/>
    <w:rsid w:val="00D72CE9"/>
    <w:rsid w:val="00D75A2B"/>
    <w:rsid w:val="00D75F18"/>
    <w:rsid w:val="00D764BE"/>
    <w:rsid w:val="00D77C0E"/>
    <w:rsid w:val="00D80922"/>
    <w:rsid w:val="00D80D93"/>
    <w:rsid w:val="00D82EFA"/>
    <w:rsid w:val="00D82FB3"/>
    <w:rsid w:val="00D83DD9"/>
    <w:rsid w:val="00D84A38"/>
    <w:rsid w:val="00D850CB"/>
    <w:rsid w:val="00D861AD"/>
    <w:rsid w:val="00D87A16"/>
    <w:rsid w:val="00D903E6"/>
    <w:rsid w:val="00D935F7"/>
    <w:rsid w:val="00D93F7A"/>
    <w:rsid w:val="00D94B39"/>
    <w:rsid w:val="00D97F0D"/>
    <w:rsid w:val="00DA0787"/>
    <w:rsid w:val="00DA0793"/>
    <w:rsid w:val="00DA23E9"/>
    <w:rsid w:val="00DA49F4"/>
    <w:rsid w:val="00DA5035"/>
    <w:rsid w:val="00DA50AE"/>
    <w:rsid w:val="00DA60E7"/>
    <w:rsid w:val="00DA6C93"/>
    <w:rsid w:val="00DA72D2"/>
    <w:rsid w:val="00DA76F5"/>
    <w:rsid w:val="00DB18BC"/>
    <w:rsid w:val="00DB1CD2"/>
    <w:rsid w:val="00DB49C2"/>
    <w:rsid w:val="00DB53D6"/>
    <w:rsid w:val="00DB55CC"/>
    <w:rsid w:val="00DB68F5"/>
    <w:rsid w:val="00DC063B"/>
    <w:rsid w:val="00DC0C16"/>
    <w:rsid w:val="00DC1202"/>
    <w:rsid w:val="00DC1967"/>
    <w:rsid w:val="00DC1BDF"/>
    <w:rsid w:val="00DC3915"/>
    <w:rsid w:val="00DC5C8A"/>
    <w:rsid w:val="00DC5D77"/>
    <w:rsid w:val="00DD1AFC"/>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52B"/>
    <w:rsid w:val="00E26B06"/>
    <w:rsid w:val="00E3234E"/>
    <w:rsid w:val="00E340A5"/>
    <w:rsid w:val="00E349D4"/>
    <w:rsid w:val="00E40B01"/>
    <w:rsid w:val="00E40B42"/>
    <w:rsid w:val="00E41AAE"/>
    <w:rsid w:val="00E41B41"/>
    <w:rsid w:val="00E44AE2"/>
    <w:rsid w:val="00E4507A"/>
    <w:rsid w:val="00E45AC4"/>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1A98"/>
    <w:rsid w:val="00E72B9D"/>
    <w:rsid w:val="00E74FD7"/>
    <w:rsid w:val="00E75501"/>
    <w:rsid w:val="00E75DD1"/>
    <w:rsid w:val="00E82C6B"/>
    <w:rsid w:val="00E84146"/>
    <w:rsid w:val="00E85042"/>
    <w:rsid w:val="00E91832"/>
    <w:rsid w:val="00E92552"/>
    <w:rsid w:val="00E93DAD"/>
    <w:rsid w:val="00E93E52"/>
    <w:rsid w:val="00E96998"/>
    <w:rsid w:val="00E97808"/>
    <w:rsid w:val="00EA0E12"/>
    <w:rsid w:val="00EA2856"/>
    <w:rsid w:val="00EA2E27"/>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628D"/>
    <w:rsid w:val="00ED1A96"/>
    <w:rsid w:val="00EE1001"/>
    <w:rsid w:val="00EE14C4"/>
    <w:rsid w:val="00EE1EE4"/>
    <w:rsid w:val="00EE2A33"/>
    <w:rsid w:val="00EE39CD"/>
    <w:rsid w:val="00EE4F62"/>
    <w:rsid w:val="00EE5859"/>
    <w:rsid w:val="00EE5C07"/>
    <w:rsid w:val="00EE6C90"/>
    <w:rsid w:val="00EF16B0"/>
    <w:rsid w:val="00EF2EAD"/>
    <w:rsid w:val="00EF3CA6"/>
    <w:rsid w:val="00EF5AB5"/>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20D8"/>
    <w:rsid w:val="00F52966"/>
    <w:rsid w:val="00F53339"/>
    <w:rsid w:val="00F55276"/>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570E"/>
    <w:rsid w:val="00FA59AE"/>
    <w:rsid w:val="00FA5F93"/>
    <w:rsid w:val="00FB1816"/>
    <w:rsid w:val="00FB1958"/>
    <w:rsid w:val="00FB37BC"/>
    <w:rsid w:val="00FB3F35"/>
    <w:rsid w:val="00FB45AE"/>
    <w:rsid w:val="00FB78E1"/>
    <w:rsid w:val="00FC0A91"/>
    <w:rsid w:val="00FC12A6"/>
    <w:rsid w:val="00FC1498"/>
    <w:rsid w:val="00FC24A4"/>
    <w:rsid w:val="00FC44AE"/>
    <w:rsid w:val="00FC633A"/>
    <w:rsid w:val="00FC66C9"/>
    <w:rsid w:val="00FD07CA"/>
    <w:rsid w:val="00FD083E"/>
    <w:rsid w:val="00FD0F91"/>
    <w:rsid w:val="00FD1256"/>
    <w:rsid w:val="00FD1427"/>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7964242">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5097</TotalTime>
  <Pages>6</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407</cp:revision>
  <cp:lastPrinted>2019-01-22T03:27:00Z</cp:lastPrinted>
  <dcterms:created xsi:type="dcterms:W3CDTF">2020-08-06T15:21:00Z</dcterms:created>
  <dcterms:modified xsi:type="dcterms:W3CDTF">2022-08-12T17:59:00Z</dcterms:modified>
</cp:coreProperties>
</file>