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77567" w14:textId="57B36B21" w:rsidR="00933419" w:rsidRPr="003446B3" w:rsidRDefault="00933419" w:rsidP="00933419">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 xml:space="preserve">10                                   </w:t>
      </w:r>
      <w:r w:rsidR="00A139BC" w:rsidRPr="00A139BC">
        <w:rPr>
          <w:rFonts w:ascii="Arial" w:eastAsia="ＭＳ 明朝" w:hAnsi="Arial" w:cs="Arial"/>
          <w:b/>
          <w:sz w:val="28"/>
          <w:szCs w:val="28"/>
          <w:lang w:val="en-US"/>
        </w:rPr>
        <w:t>R1-2207280</w:t>
      </w:r>
    </w:p>
    <w:p w14:paraId="7DB35396" w14:textId="0BD5DB97" w:rsidR="00312758" w:rsidRDefault="00933419" w:rsidP="00933419">
      <w:pPr>
        <w:pStyle w:val="a4"/>
        <w:tabs>
          <w:tab w:val="right" w:pos="10206"/>
        </w:tabs>
        <w:spacing w:after="0" w:afterAutospacing="0"/>
        <w:rPr>
          <w:rFonts w:cs="Arial"/>
          <w:sz w:val="28"/>
          <w:szCs w:val="28"/>
          <w:lang w:val="en-US"/>
        </w:rPr>
      </w:pPr>
      <w:r w:rsidRPr="003446B3">
        <w:rPr>
          <w:rFonts w:cs="Arial"/>
          <w:sz w:val="28"/>
          <w:szCs w:val="28"/>
          <w:lang w:val="en-US"/>
        </w:rPr>
        <w:t xml:space="preserve">Toulouse, </w:t>
      </w:r>
      <w:r w:rsidRPr="003446B3">
        <w:rPr>
          <w:rFonts w:cs="Arial" w:hint="eastAsia"/>
          <w:sz w:val="28"/>
          <w:szCs w:val="28"/>
          <w:lang w:val="en-US"/>
        </w:rPr>
        <w:t xml:space="preserve">France, August 22nd </w:t>
      </w:r>
      <w:r w:rsidRPr="003446B3">
        <w:rPr>
          <w:rFonts w:cs="Arial"/>
          <w:sz w:val="28"/>
          <w:szCs w:val="28"/>
          <w:lang w:val="en-US"/>
        </w:rPr>
        <w:t>–</w:t>
      </w:r>
      <w:r w:rsidRPr="003446B3">
        <w:rPr>
          <w:rFonts w:cs="Arial" w:hint="eastAsia"/>
          <w:sz w:val="28"/>
          <w:szCs w:val="28"/>
          <w:lang w:val="en-US"/>
        </w:rPr>
        <w:t xml:space="preserve"> 26th</w:t>
      </w:r>
      <w:r w:rsidRPr="003446B3">
        <w:rPr>
          <w:rFonts w:cs="Arial"/>
          <w:sz w:val="28"/>
          <w:szCs w:val="28"/>
          <w:lang w:val="en-US"/>
        </w:rPr>
        <w:t>, 2022</w:t>
      </w:r>
    </w:p>
    <w:p w14:paraId="2655E43B" w14:textId="77777777" w:rsidR="00933419" w:rsidRPr="00683FDE" w:rsidRDefault="00933419" w:rsidP="00933419">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1F41DF7"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 xml:space="preserve">Discussion on </w:t>
      </w:r>
      <w:r w:rsidR="00891C4E" w:rsidRPr="00891C4E">
        <w:rPr>
          <w:rFonts w:ascii="Arial" w:hAnsi="Arial" w:cs="Arial"/>
          <w:b/>
          <w:color w:val="000000" w:themeColor="text1"/>
          <w:sz w:val="28"/>
          <w:szCs w:val="28"/>
          <w:lang w:val="en-US"/>
        </w:rPr>
        <w:t xml:space="preserve">physical channel design framework for NR </w:t>
      </w:r>
      <w:proofErr w:type="spellStart"/>
      <w:r w:rsidR="00891C4E" w:rsidRPr="00891C4E">
        <w:rPr>
          <w:rFonts w:ascii="Arial" w:hAnsi="Arial" w:cs="Arial"/>
          <w:b/>
          <w:color w:val="000000" w:themeColor="text1"/>
          <w:sz w:val="28"/>
          <w:szCs w:val="28"/>
          <w:lang w:val="en-US"/>
        </w:rPr>
        <w:t>sidelink</w:t>
      </w:r>
      <w:proofErr w:type="spellEnd"/>
      <w:r w:rsidR="00891C4E" w:rsidRPr="00891C4E">
        <w:rPr>
          <w:rFonts w:ascii="Arial" w:hAnsi="Arial" w:cs="Arial"/>
          <w:b/>
          <w:color w:val="000000" w:themeColor="text1"/>
          <w:sz w:val="28"/>
          <w:szCs w:val="28"/>
          <w:lang w:val="en-US"/>
        </w:rPr>
        <w:t xml:space="preserve"> evolution on unlicensed spectrum</w:t>
      </w:r>
    </w:p>
    <w:p w14:paraId="369A72EC" w14:textId="7C0563C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9</w:t>
      </w:r>
      <w:r w:rsidR="00BE602C"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4</w:t>
      </w:r>
      <w:r w:rsidR="00AF31FE"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1.</w:t>
      </w:r>
      <w:r w:rsidR="000D7E78">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7C004928"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B84A36">
        <w:rPr>
          <w:rFonts w:eastAsia="ＭＳ 明朝"/>
          <w:color w:val="000000" w:themeColor="text1"/>
        </w:rPr>
        <w:t>5</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B84A36">
        <w:rPr>
          <w:rFonts w:eastAsia="ＭＳ 明朝"/>
          <w:color w:val="000000" w:themeColor="text1"/>
        </w:rPr>
        <w:t>8</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w:t>
      </w:r>
      <w:r w:rsidR="00F81410" w:rsidRPr="00EB536D">
        <w:rPr>
          <w:rFonts w:eastAsia="ＭＳ 明朝"/>
          <w:color w:val="000000" w:themeColor="text1"/>
        </w:rPr>
        <w:t>[1]</w:t>
      </w:r>
      <w:r w:rsidR="00F81410" w:rsidRPr="00683FDE">
        <w:rPr>
          <w:rFonts w:eastAsia="ＭＳ 明朝"/>
          <w:color w:val="000000" w:themeColor="text1"/>
        </w:rPr>
        <w:t xml:space="preserve">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w:t>
      </w:r>
      <w:r w:rsidR="00B84A36">
        <w:rPr>
          <w:rFonts w:eastAsia="ＭＳ 明朝"/>
          <w:color w:val="000000" w:themeColor="text1"/>
        </w:rPr>
        <w:t xml:space="preserve">study and </w:t>
      </w:r>
      <w:r w:rsidR="00693607">
        <w:rPr>
          <w:rFonts w:eastAsia="ＭＳ 明朝"/>
          <w:color w:val="000000" w:themeColor="text1"/>
        </w:rPr>
        <w:t>specify</w:t>
      </w:r>
      <w:r w:rsidR="00B84A36">
        <w:rPr>
          <w:rFonts w:eastAsia="ＭＳ 明朝"/>
          <w:color w:val="000000" w:themeColor="text1"/>
        </w:rPr>
        <w:t xml:space="preserve"> support of </w:t>
      </w:r>
      <w:proofErr w:type="spellStart"/>
      <w:r w:rsidR="00B84A36">
        <w:rPr>
          <w:rFonts w:eastAsia="ＭＳ 明朝"/>
          <w:color w:val="000000" w:themeColor="text1"/>
        </w:rPr>
        <w:t>sidelink</w:t>
      </w:r>
      <w:proofErr w:type="spellEnd"/>
      <w:r w:rsidR="00B84A36">
        <w:rPr>
          <w:rFonts w:eastAsia="ＭＳ 明朝"/>
          <w:color w:val="000000" w:themeColor="text1"/>
        </w:rPr>
        <w:t xml:space="preserve"> on unlicensed spectrum</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20664B69" w14:textId="00A078CC" w:rsidR="00B84A36" w:rsidRPr="00B84A36" w:rsidRDefault="00B84A36" w:rsidP="00B84A36">
            <w:pPr>
              <w:overflowPunct w:val="0"/>
              <w:autoSpaceDE w:val="0"/>
              <w:autoSpaceDN w:val="0"/>
              <w:adjustRightInd w:val="0"/>
              <w:snapToGrid/>
              <w:spacing w:before="120" w:after="0" w:afterAutospacing="0"/>
              <w:ind w:left="360"/>
              <w:jc w:val="left"/>
              <w:rPr>
                <w:rFonts w:ascii="Times" w:eastAsia="Batang" w:hAnsi="Times" w:cs="Times"/>
                <w:sz w:val="20"/>
                <w:lang w:eastAsia="en-GB"/>
              </w:rPr>
            </w:pPr>
            <w:r>
              <w:rPr>
                <w:rFonts w:ascii="Times" w:eastAsia="Batang" w:hAnsi="Times" w:cs="Times"/>
                <w:sz w:val="20"/>
                <w:lang w:eastAsia="en-GB"/>
              </w:rPr>
              <w:t xml:space="preserve">2. </w:t>
            </w:r>
            <w:r w:rsidRPr="00B84A36">
              <w:rPr>
                <w:rFonts w:ascii="Times" w:eastAsia="Batang" w:hAnsi="Times" w:cs="Times"/>
                <w:sz w:val="20"/>
                <w:lang w:eastAsia="en-GB"/>
              </w:rPr>
              <w:t xml:space="preserve">Study and specify support of </w:t>
            </w:r>
            <w:proofErr w:type="spellStart"/>
            <w:r w:rsidRPr="00B84A36">
              <w:rPr>
                <w:rFonts w:ascii="Times" w:eastAsia="Batang" w:hAnsi="Times" w:cs="Times"/>
                <w:sz w:val="20"/>
                <w:lang w:eastAsia="en-GB"/>
              </w:rPr>
              <w:t>sidelink</w:t>
            </w:r>
            <w:proofErr w:type="spellEnd"/>
            <w:r w:rsidRPr="00B84A36">
              <w:rPr>
                <w:rFonts w:ascii="Times" w:eastAsia="Batang" w:hAnsi="Times" w:cs="Times"/>
                <w:sz w:val="20"/>
                <w:lang w:eastAsia="en-GB"/>
              </w:rPr>
              <w:t xml:space="preserve"> on unlicensed spectrum for both mode 1 and mode 2 where </w:t>
            </w:r>
            <w:proofErr w:type="spellStart"/>
            <w:r w:rsidRPr="00B84A36">
              <w:rPr>
                <w:rFonts w:ascii="Times" w:eastAsia="Batang" w:hAnsi="Times" w:cs="Times"/>
                <w:sz w:val="20"/>
                <w:lang w:eastAsia="en-GB"/>
              </w:rPr>
              <w:t>Uu</w:t>
            </w:r>
            <w:proofErr w:type="spellEnd"/>
            <w:r w:rsidRPr="00B84A36">
              <w:rPr>
                <w:rFonts w:ascii="Times" w:eastAsia="Batang" w:hAnsi="Times" w:cs="Times"/>
                <w:sz w:val="20"/>
                <w:lang w:eastAsia="en-GB"/>
              </w:rPr>
              <w:t xml:space="preserve"> operation for mode 1 is limited to licensed spectrum only [RAN1, RAN2, RAN4]</w:t>
            </w:r>
          </w:p>
          <w:p w14:paraId="0F67AEC6" w14:textId="77777777" w:rsidR="00B84A36"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B84A36">
              <w:rPr>
                <w:rFonts w:ascii="Times" w:eastAsia="Batang" w:hAnsi="Times" w:cs="Times"/>
                <w:sz w:val="20"/>
                <w:lang w:eastAsia="ko-KR"/>
              </w:rPr>
              <w:t xml:space="preserve">Channel access mechanisms from NR-U shall be reused for </w:t>
            </w:r>
            <w:proofErr w:type="spellStart"/>
            <w:r w:rsidRPr="00B84A36">
              <w:rPr>
                <w:rFonts w:ascii="Times" w:eastAsia="Batang" w:hAnsi="Times" w:cs="Times"/>
                <w:sz w:val="20"/>
                <w:lang w:eastAsia="ko-KR"/>
              </w:rPr>
              <w:t>sidelink</w:t>
            </w:r>
            <w:proofErr w:type="spellEnd"/>
            <w:r w:rsidRPr="00B84A36">
              <w:rPr>
                <w:rFonts w:ascii="Times" w:eastAsia="Batang" w:hAnsi="Times" w:cs="Times"/>
                <w:sz w:val="20"/>
                <w:lang w:eastAsia="ko-KR"/>
              </w:rPr>
              <w:t xml:space="preserve"> unlicensed operation</w:t>
            </w:r>
          </w:p>
          <w:p w14:paraId="17A89B2D" w14:textId="77777777" w:rsidR="00B84A36" w:rsidRPr="00B84A36" w:rsidRDefault="00B84A36" w:rsidP="00A20FFE">
            <w:pPr>
              <w:numPr>
                <w:ilvl w:val="1"/>
                <w:numId w:val="12"/>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bookmarkStart w:id="3" w:name="_Hlk89917081"/>
            <w:r w:rsidRPr="00B84A36">
              <w:rPr>
                <w:rFonts w:ascii="Times" w:eastAsia="Batang" w:hAnsi="Times" w:cs="Times"/>
                <w:sz w:val="20"/>
                <w:lang w:eastAsia="ko-KR"/>
              </w:rPr>
              <w:t xml:space="preserve">Assess the applicability of </w:t>
            </w:r>
            <w:proofErr w:type="spellStart"/>
            <w:r w:rsidRPr="00B84A36">
              <w:rPr>
                <w:rFonts w:ascii="Times" w:eastAsia="Batang" w:hAnsi="Times" w:cs="Times"/>
                <w:sz w:val="20"/>
                <w:lang w:eastAsia="ko-KR"/>
              </w:rPr>
              <w:t>sidelink</w:t>
            </w:r>
            <w:proofErr w:type="spellEnd"/>
            <w:r w:rsidRPr="00B84A36">
              <w:rPr>
                <w:rFonts w:ascii="Times" w:eastAsia="Batang" w:hAnsi="Times" w:cs="Times"/>
                <w:sz w:val="20"/>
                <w:lang w:eastAsia="ko-KR"/>
              </w:rPr>
              <w:t xml:space="preserve"> resource reservation from Rel-16/Rel-17 to </w:t>
            </w:r>
            <w:proofErr w:type="spellStart"/>
            <w:r w:rsidRPr="00B84A36">
              <w:rPr>
                <w:rFonts w:ascii="Times" w:eastAsia="Batang" w:hAnsi="Times" w:cs="Times"/>
                <w:sz w:val="20"/>
                <w:lang w:eastAsia="ko-KR"/>
              </w:rPr>
              <w:t>sidelink</w:t>
            </w:r>
            <w:proofErr w:type="spellEnd"/>
            <w:r w:rsidRPr="00B84A36">
              <w:rPr>
                <w:rFonts w:ascii="Times" w:eastAsia="Batang" w:hAnsi="Times" w:cs="Times"/>
                <w:sz w:val="20"/>
                <w:lang w:eastAsia="ko-KR"/>
              </w:rPr>
              <w:t xml:space="preserve"> unlicensed operation within the boundaries of unlicensed channel access mechanism and operation</w:t>
            </w:r>
          </w:p>
          <w:p w14:paraId="3A55DE7F" w14:textId="77777777" w:rsidR="00B84A36" w:rsidRPr="00B84A36" w:rsidRDefault="00B84A36" w:rsidP="00A20FFE">
            <w:pPr>
              <w:numPr>
                <w:ilvl w:val="2"/>
                <w:numId w:val="12"/>
              </w:numPr>
              <w:overflowPunct w:val="0"/>
              <w:autoSpaceDE w:val="0"/>
              <w:autoSpaceDN w:val="0"/>
              <w:adjustRightInd w:val="0"/>
              <w:snapToGrid/>
              <w:spacing w:before="60" w:after="60" w:afterAutospacing="0"/>
              <w:jc w:val="left"/>
              <w:rPr>
                <w:rFonts w:ascii="Times" w:eastAsia="Batang" w:hAnsi="Times" w:cs="Times"/>
                <w:sz w:val="20"/>
                <w:lang w:eastAsia="ko-KR"/>
              </w:rPr>
            </w:pPr>
            <w:r w:rsidRPr="00B84A36">
              <w:rPr>
                <w:rFonts w:ascii="Times" w:eastAsia="Batang" w:hAnsi="Times" w:cs="Times"/>
                <w:sz w:val="20"/>
                <w:lang w:eastAsia="ko-KR"/>
              </w:rPr>
              <w:t>No specific enhancements for Rel-17 resource allocation mechanisms</w:t>
            </w:r>
            <w:bookmarkEnd w:id="3"/>
          </w:p>
          <w:p w14:paraId="0B457D1D" w14:textId="77777777" w:rsidR="00B84A36" w:rsidRPr="00B84A36" w:rsidRDefault="00B84A36" w:rsidP="00A20FFE">
            <w:pPr>
              <w:numPr>
                <w:ilvl w:val="2"/>
                <w:numId w:val="12"/>
              </w:numPr>
              <w:overflowPunct w:val="0"/>
              <w:autoSpaceDE w:val="0"/>
              <w:autoSpaceDN w:val="0"/>
              <w:adjustRightInd w:val="0"/>
              <w:snapToGrid/>
              <w:spacing w:before="60" w:after="60" w:afterAutospacing="0"/>
              <w:jc w:val="left"/>
              <w:rPr>
                <w:rFonts w:ascii="Times" w:eastAsia="Batang" w:hAnsi="Times" w:cs="Times"/>
                <w:sz w:val="20"/>
                <w:lang w:eastAsia="ko-KR"/>
              </w:rPr>
            </w:pPr>
            <w:r w:rsidRPr="00B84A36">
              <w:rPr>
                <w:rFonts w:ascii="Times" w:eastAsia="Batang" w:hAnsi="Times" w:cs="Times"/>
                <w:sz w:val="20"/>
                <w:lang w:eastAsia="ko-KR"/>
              </w:rPr>
              <w:t>If the existing NR-U channel access framework does not support the required SL-U functionality, WGs will make appropriate recommendations for RAN approval.</w:t>
            </w:r>
          </w:p>
          <w:p w14:paraId="03DD8640" w14:textId="77777777" w:rsidR="00B84A36"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bookmarkStart w:id="4" w:name="_Hlk89917101"/>
            <w:r w:rsidRPr="00B84A36">
              <w:rPr>
                <w:rFonts w:ascii="Times" w:eastAsia="Batang" w:hAnsi="Times" w:cs="Times"/>
                <w:sz w:val="20"/>
                <w:lang w:eastAsia="ko-KR"/>
              </w:rPr>
              <w:t xml:space="preserve">Physical channel design framework: Required changes to NR </w:t>
            </w:r>
            <w:proofErr w:type="spellStart"/>
            <w:r w:rsidRPr="00B84A36">
              <w:rPr>
                <w:rFonts w:ascii="Times" w:eastAsia="Batang" w:hAnsi="Times" w:cs="Times"/>
                <w:sz w:val="20"/>
                <w:lang w:eastAsia="ko-KR"/>
              </w:rPr>
              <w:t>sidelink</w:t>
            </w:r>
            <w:proofErr w:type="spellEnd"/>
            <w:r w:rsidRPr="00B84A36">
              <w:rPr>
                <w:rFonts w:ascii="Times" w:eastAsia="Batang" w:hAnsi="Times" w:cs="Times"/>
                <w:sz w:val="20"/>
                <w:lang w:eastAsia="ko-KR"/>
              </w:rPr>
              <w:t xml:space="preserve"> physical channel structures and procedures to operate on unlicensed spectrum</w:t>
            </w:r>
            <w:bookmarkEnd w:id="4"/>
          </w:p>
          <w:p w14:paraId="6473E804" w14:textId="77777777" w:rsidR="00B84A36" w:rsidRPr="00B84A36" w:rsidRDefault="00B84A36" w:rsidP="00A20FFE">
            <w:pPr>
              <w:numPr>
                <w:ilvl w:val="1"/>
                <w:numId w:val="12"/>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bookmarkStart w:id="5" w:name="_Hlk89917118"/>
            <w:r w:rsidRPr="00B84A36">
              <w:rPr>
                <w:rFonts w:ascii="Times" w:eastAsia="Batang" w:hAnsi="Times" w:cs="Times"/>
                <w:sz w:val="20"/>
                <w:lang w:eastAsia="ko-KR"/>
              </w:rPr>
              <w:t xml:space="preserve">The existing NR </w:t>
            </w:r>
            <w:proofErr w:type="spellStart"/>
            <w:r w:rsidRPr="00B84A36">
              <w:rPr>
                <w:rFonts w:ascii="Times" w:eastAsia="Batang" w:hAnsi="Times" w:cs="Times"/>
                <w:sz w:val="20"/>
                <w:lang w:eastAsia="ko-KR"/>
              </w:rPr>
              <w:t>sidelink</w:t>
            </w:r>
            <w:proofErr w:type="spellEnd"/>
            <w:r w:rsidRPr="00B84A36">
              <w:rPr>
                <w:rFonts w:ascii="Times" w:eastAsia="Batang" w:hAnsi="Times" w:cs="Times"/>
                <w:sz w:val="20"/>
                <w:lang w:eastAsia="ko-KR"/>
              </w:rPr>
              <w:t xml:space="preserve"> and NR-U channel structure shall be reused </w:t>
            </w:r>
            <w:bookmarkEnd w:id="5"/>
            <w:r w:rsidRPr="00B84A36">
              <w:rPr>
                <w:rFonts w:ascii="Times" w:eastAsia="Batang" w:hAnsi="Times" w:cs="Times"/>
                <w:sz w:val="20"/>
                <w:lang w:eastAsia="ko-KR"/>
              </w:rPr>
              <w:t>as the baseline.</w:t>
            </w:r>
          </w:p>
          <w:p w14:paraId="4D98C615" w14:textId="77777777" w:rsidR="00B84A36"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bookmarkStart w:id="6" w:name="_Hlk89917140"/>
            <w:r w:rsidRPr="00B84A36">
              <w:rPr>
                <w:rFonts w:ascii="Times" w:eastAsia="Batang" w:hAnsi="Times" w:cs="Times"/>
                <w:sz w:val="20"/>
                <w:lang w:eastAsia="ko-KR"/>
              </w:rPr>
              <w:t>No specific enhancements for existing NR SL feature</w:t>
            </w:r>
            <w:bookmarkEnd w:id="6"/>
          </w:p>
          <w:p w14:paraId="32FF2D47" w14:textId="446DC6B6" w:rsidR="00071EC5"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B84A36">
              <w:rPr>
                <w:rFonts w:ascii="Times" w:eastAsia="Batang" w:hAnsi="Times" w:cs="Times"/>
                <w:sz w:val="20"/>
                <w:lang w:eastAsia="ko-KR"/>
              </w:rPr>
              <w:t>The study should focus on FR1 unlicensed bands (n46 and n96/n102) and is to be completed by RAN#98</w:t>
            </w:r>
            <w:bookmarkStart w:id="7" w:name="_Hlk89917215"/>
            <w:r w:rsidRPr="00B84A36">
              <w:rPr>
                <w:rFonts w:ascii="Times" w:eastAsia="Batang" w:hAnsi="Times" w:cs="Times"/>
                <w:sz w:val="20"/>
                <w:lang w:eastAsia="ko-KR"/>
              </w:rPr>
              <w:t>.</w:t>
            </w:r>
            <w:bookmarkEnd w:id="7"/>
          </w:p>
        </w:tc>
      </w:tr>
    </w:tbl>
    <w:p w14:paraId="2AB6553A" w14:textId="2B31559F" w:rsidR="000D7E78" w:rsidRDefault="000D7E78" w:rsidP="00912ED5">
      <w:pPr>
        <w:spacing w:before="100" w:beforeAutospacing="1"/>
        <w:rPr>
          <w:rFonts w:eastAsia="ＭＳ 明朝"/>
          <w:color w:val="000000" w:themeColor="text1"/>
        </w:rPr>
      </w:pPr>
      <w:r w:rsidRPr="00683FDE">
        <w:rPr>
          <w:rFonts w:eastAsia="ＭＳ 明朝"/>
          <w:color w:val="000000" w:themeColor="text1"/>
        </w:rPr>
        <w:t xml:space="preserve">In this contribution, we </w:t>
      </w:r>
      <w:r w:rsidR="00EB142B">
        <w:rPr>
          <w:rFonts w:eastAsia="ＭＳ 明朝"/>
          <w:color w:val="000000" w:themeColor="text1"/>
        </w:rPr>
        <w:t>share</w:t>
      </w:r>
      <w:r w:rsidR="00EB142B" w:rsidRPr="00683FDE">
        <w:rPr>
          <w:rFonts w:eastAsia="ＭＳ 明朝"/>
          <w:color w:val="000000" w:themeColor="text1"/>
        </w:rPr>
        <w:t xml:space="preserve"> </w:t>
      </w:r>
      <w:r w:rsidRPr="00683FDE">
        <w:rPr>
          <w:rFonts w:eastAsia="ＭＳ 明朝"/>
          <w:color w:val="000000" w:themeColor="text1"/>
        </w:rPr>
        <w:t>some views on</w:t>
      </w:r>
      <w:r>
        <w:rPr>
          <w:rFonts w:eastAsia="ＭＳ 明朝"/>
          <w:color w:val="000000" w:themeColor="text1"/>
        </w:rPr>
        <w:t xml:space="preserve"> modifications of physical channel design for adapting </w:t>
      </w:r>
      <w:proofErr w:type="spellStart"/>
      <w:r>
        <w:rPr>
          <w:rFonts w:eastAsia="ＭＳ 明朝"/>
          <w:color w:val="000000" w:themeColor="text1"/>
        </w:rPr>
        <w:t>sidelink</w:t>
      </w:r>
      <w:proofErr w:type="spellEnd"/>
      <w:r>
        <w:rPr>
          <w:rFonts w:eastAsia="ＭＳ 明朝"/>
          <w:color w:val="000000" w:themeColor="text1"/>
        </w:rPr>
        <w:t xml:space="preserve"> </w:t>
      </w:r>
      <w:r w:rsidR="00D147C5">
        <w:rPr>
          <w:rFonts w:eastAsia="ＭＳ 明朝"/>
          <w:color w:val="000000" w:themeColor="text1"/>
        </w:rPr>
        <w:t xml:space="preserve">communication </w:t>
      </w:r>
      <w:r>
        <w:rPr>
          <w:rFonts w:eastAsia="ＭＳ 明朝"/>
          <w:color w:val="000000" w:themeColor="text1"/>
        </w:rPr>
        <w:t>on unlicensed spectrum.</w:t>
      </w:r>
    </w:p>
    <w:p w14:paraId="6BF69A72" w14:textId="2B45845A" w:rsidR="00965E2A" w:rsidRDefault="00656E99" w:rsidP="00870F5A">
      <w:pPr>
        <w:pStyle w:val="10"/>
        <w:spacing w:after="180"/>
        <w:rPr>
          <w:color w:val="000000" w:themeColor="text1"/>
          <w:lang w:val="en-US"/>
        </w:rPr>
      </w:pPr>
      <w:bookmarkStart w:id="8" w:name="OLE_LINK1"/>
      <w:r w:rsidRPr="00683FDE">
        <w:rPr>
          <w:color w:val="000000" w:themeColor="text1"/>
          <w:lang w:val="en-US"/>
        </w:rPr>
        <w:t>Discussions</w:t>
      </w:r>
    </w:p>
    <w:p w14:paraId="2B3525D9" w14:textId="77777777" w:rsidR="00001FBA" w:rsidRPr="00FC74FB" w:rsidRDefault="00001FBA" w:rsidP="00001FBA">
      <w:pPr>
        <w:pStyle w:val="20"/>
      </w:pPr>
      <w:r>
        <w:rPr>
          <w:rFonts w:eastAsia="SimSun" w:hint="eastAsia"/>
          <w:bCs/>
          <w:lang w:eastAsia="zh-CN"/>
        </w:rPr>
        <w:t>Physical layer structure</w:t>
      </w:r>
    </w:p>
    <w:p w14:paraId="30F9B4C6" w14:textId="22D8BD7E" w:rsidR="00001FBA" w:rsidRDefault="00001FBA" w:rsidP="00001FBA">
      <w:pPr>
        <w:pStyle w:val="30"/>
        <w:rPr>
          <w:lang w:eastAsia="zh-CN"/>
        </w:rPr>
      </w:pPr>
      <w:r>
        <w:rPr>
          <w:rFonts w:eastAsia="SimSun"/>
          <w:lang w:eastAsia="zh-CN"/>
        </w:rPr>
        <w:t>Necessity of “s</w:t>
      </w:r>
      <w:r>
        <w:rPr>
          <w:rFonts w:eastAsia="SimSun" w:hint="eastAsia"/>
          <w:lang w:eastAsia="zh-CN"/>
        </w:rPr>
        <w:t>ub-channel</w:t>
      </w:r>
      <w:r>
        <w:rPr>
          <w:rFonts w:eastAsia="SimSun"/>
          <w:lang w:eastAsia="zh-CN"/>
        </w:rPr>
        <w:t>” concept</w:t>
      </w:r>
    </w:p>
    <w:p w14:paraId="7698D995" w14:textId="10891346" w:rsidR="00001FBA" w:rsidRDefault="00001FBA" w:rsidP="00001FBA">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The following was agreed in RAN1#109-e</w:t>
      </w:r>
      <w:r>
        <w:rPr>
          <w:rFonts w:eastAsia="SimSun"/>
          <w:lang w:eastAsia="zh-CN"/>
        </w:rPr>
        <w:t xml:space="preserve"> meeting</w:t>
      </w:r>
      <w:r>
        <w:rPr>
          <w:rFonts w:eastAsia="SimSun" w:hint="eastAsia"/>
          <w:lang w:eastAsia="zh-CN"/>
        </w:rPr>
        <w:t>:</w:t>
      </w:r>
    </w:p>
    <w:tbl>
      <w:tblPr>
        <w:tblStyle w:val="af2"/>
        <w:tblW w:w="0" w:type="auto"/>
        <w:tblLook w:val="04A0" w:firstRow="1" w:lastRow="0" w:firstColumn="1" w:lastColumn="0" w:noHBand="0" w:noVBand="1"/>
      </w:tblPr>
      <w:tblGrid>
        <w:gridCol w:w="9954"/>
      </w:tblGrid>
      <w:tr w:rsidR="00001FBA" w14:paraId="6B7DED3A" w14:textId="77777777" w:rsidTr="0096750F">
        <w:tc>
          <w:tcPr>
            <w:tcW w:w="10180" w:type="dxa"/>
          </w:tcPr>
          <w:p w14:paraId="60E0182C" w14:textId="77777777" w:rsidR="00001FBA" w:rsidRPr="0044408A" w:rsidRDefault="00001FBA" w:rsidP="0096750F">
            <w:pPr>
              <w:snapToGrid/>
              <w:spacing w:after="0" w:afterAutospacing="0"/>
              <w:jc w:val="left"/>
              <w:rPr>
                <w:rFonts w:ascii="Times" w:eastAsia="Batang" w:hAnsi="Times"/>
                <w:b/>
                <w:sz w:val="20"/>
                <w:szCs w:val="24"/>
                <w:lang w:eastAsia="zh-CN"/>
              </w:rPr>
            </w:pPr>
            <w:r w:rsidRPr="0044408A">
              <w:rPr>
                <w:rFonts w:ascii="Times" w:eastAsia="Batang" w:hAnsi="Times"/>
                <w:b/>
                <w:sz w:val="20"/>
                <w:szCs w:val="24"/>
                <w:highlight w:val="green"/>
                <w:lang w:eastAsia="zh-CN"/>
              </w:rPr>
              <w:lastRenderedPageBreak/>
              <w:t>Agreement</w:t>
            </w:r>
          </w:p>
          <w:p w14:paraId="100C3152" w14:textId="77777777" w:rsidR="00001FBA" w:rsidRPr="0044408A" w:rsidRDefault="00001FBA" w:rsidP="0096750F">
            <w:p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SL BWP, SL resource pool in R16/R17 NR SL and RB set in R16 NR-U are reused for SL-U as baseline</w:t>
            </w:r>
          </w:p>
          <w:p w14:paraId="3ECCC864" w14:textId="77777777" w:rsidR="00001FBA" w:rsidRPr="0044408A" w:rsidRDefault="00001FBA" w:rsidP="00001FBA">
            <w:pPr>
              <w:numPr>
                <w:ilvl w:val="0"/>
                <w:numId w:val="17"/>
              </w:num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Only one SL BWP is (pre-)configured within a carrier</w:t>
            </w:r>
          </w:p>
          <w:p w14:paraId="5130879B" w14:textId="77777777" w:rsidR="00001FBA" w:rsidRPr="0044408A" w:rsidRDefault="00001FBA" w:rsidP="00001FBA">
            <w:pPr>
              <w:numPr>
                <w:ilvl w:val="0"/>
                <w:numId w:val="17"/>
              </w:num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The SL BWP is (pre-)configured to include one or multiple SL resource pools</w:t>
            </w:r>
          </w:p>
          <w:p w14:paraId="4DCF38FF" w14:textId="77777777" w:rsidR="00001FBA" w:rsidRPr="0044408A" w:rsidRDefault="00001FBA" w:rsidP="00001FBA">
            <w:pPr>
              <w:numPr>
                <w:ilvl w:val="0"/>
                <w:numId w:val="17"/>
              </w:num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At least support that one SL resource pool can be (pre-)configured to include integer number of RB sets</w:t>
            </w:r>
          </w:p>
          <w:p w14:paraId="21CA79DC" w14:textId="77777777" w:rsidR="00001FBA" w:rsidRPr="0044408A" w:rsidRDefault="00001FBA" w:rsidP="00001FBA">
            <w:pPr>
              <w:numPr>
                <w:ilvl w:val="1"/>
                <w:numId w:val="17"/>
              </w:num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FFS: whether/how to support one SL resource pool can include sub-set of PRBs of one RB set</w:t>
            </w:r>
          </w:p>
          <w:p w14:paraId="6FB1C3FC" w14:textId="77777777" w:rsidR="00001FBA" w:rsidRPr="0044408A" w:rsidRDefault="00001FBA" w:rsidP="00001FBA">
            <w:pPr>
              <w:numPr>
                <w:ilvl w:val="1"/>
                <w:numId w:val="17"/>
              </w:num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FFS: the applicable resource pool</w:t>
            </w:r>
          </w:p>
          <w:p w14:paraId="11B89D4D" w14:textId="77777777" w:rsidR="00001FBA" w:rsidRPr="000C2483" w:rsidRDefault="00001FBA" w:rsidP="00001FBA">
            <w:pPr>
              <w:numPr>
                <w:ilvl w:val="1"/>
                <w:numId w:val="17"/>
              </w:numPr>
              <w:snapToGrid/>
              <w:spacing w:after="0" w:afterAutospacing="0"/>
              <w:jc w:val="left"/>
              <w:rPr>
                <w:rFonts w:ascii="Times" w:eastAsia="Batang" w:hAnsi="Times"/>
                <w:sz w:val="20"/>
                <w:szCs w:val="24"/>
                <w:highlight w:val="yellow"/>
                <w:lang w:eastAsia="zh-CN"/>
              </w:rPr>
            </w:pPr>
            <w:r w:rsidRPr="000C2483">
              <w:rPr>
                <w:rFonts w:ascii="Times" w:eastAsia="Batang" w:hAnsi="Times"/>
                <w:sz w:val="20"/>
                <w:szCs w:val="24"/>
                <w:highlight w:val="yellow"/>
                <w:lang w:eastAsia="zh-CN"/>
              </w:rPr>
              <w:t>FFS: the impact on sub-channel size and number of sub-channels in a resource pool if sub-channel is supported</w:t>
            </w:r>
          </w:p>
          <w:p w14:paraId="72774519" w14:textId="77777777" w:rsidR="00001FBA" w:rsidRPr="0044408A" w:rsidRDefault="00001FBA" w:rsidP="00001FBA">
            <w:pPr>
              <w:numPr>
                <w:ilvl w:val="0"/>
                <w:numId w:val="17"/>
              </w:num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PRBs within intra-cell guard band of two adjacent RB sets belong to a resource pool</w:t>
            </w:r>
            <w:r w:rsidRPr="0044408A">
              <w:rPr>
                <w:rFonts w:ascii="Times" w:eastAsia="Batang" w:hAnsi="Times"/>
                <w:sz w:val="20"/>
                <w:szCs w:val="24"/>
                <w:lang w:eastAsia="x-none"/>
              </w:rPr>
              <w:t xml:space="preserve"> </w:t>
            </w:r>
            <w:r w:rsidRPr="0044408A">
              <w:rPr>
                <w:rFonts w:ascii="Times" w:eastAsia="Batang" w:hAnsi="Times"/>
                <w:sz w:val="20"/>
                <w:szCs w:val="24"/>
                <w:lang w:eastAsia="zh-CN"/>
              </w:rPr>
              <w:t>if the resource pool includes the two adjacent RB sets</w:t>
            </w:r>
          </w:p>
          <w:p w14:paraId="64A2BDC6" w14:textId="77777777" w:rsidR="00001FBA" w:rsidRPr="0044408A" w:rsidRDefault="00001FBA" w:rsidP="00001FBA">
            <w:pPr>
              <w:numPr>
                <w:ilvl w:val="1"/>
                <w:numId w:val="17"/>
              </w:num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FFS details, e.g., how such PRBs are used, the applicable resource pool, etc.</w:t>
            </w:r>
          </w:p>
          <w:p w14:paraId="52575222" w14:textId="77777777" w:rsidR="00001FBA" w:rsidRPr="0044408A" w:rsidRDefault="00001FBA" w:rsidP="00001FBA">
            <w:pPr>
              <w:numPr>
                <w:ilvl w:val="0"/>
                <w:numId w:val="17"/>
              </w:num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FFS: whether R16/R17 NR SL S-SSB slots and/or new S-SSB slots (if supported) are excluded from resource pool</w:t>
            </w:r>
          </w:p>
          <w:p w14:paraId="7AF6D031" w14:textId="77777777" w:rsidR="00001FBA" w:rsidRPr="0044408A" w:rsidRDefault="00001FBA" w:rsidP="00001FBA">
            <w:pPr>
              <w:numPr>
                <w:ilvl w:val="0"/>
                <w:numId w:val="17"/>
              </w:numPr>
              <w:snapToGrid/>
              <w:spacing w:after="0" w:afterAutospacing="0"/>
              <w:jc w:val="left"/>
              <w:rPr>
                <w:rFonts w:ascii="Times" w:eastAsia="Batang" w:hAnsi="Times"/>
                <w:sz w:val="20"/>
                <w:szCs w:val="24"/>
                <w:lang w:eastAsia="zh-CN"/>
              </w:rPr>
            </w:pPr>
            <w:r w:rsidRPr="0044408A">
              <w:rPr>
                <w:rFonts w:ascii="Times" w:eastAsia="Batang" w:hAnsi="Times"/>
                <w:sz w:val="20"/>
                <w:szCs w:val="24"/>
                <w:lang w:eastAsia="zh-CN"/>
              </w:rPr>
              <w:t xml:space="preserve">FFS: which slots belong to resource pool, e.g., </w:t>
            </w:r>
            <w:r w:rsidRPr="0044408A">
              <w:rPr>
                <w:rFonts w:ascii="Times" w:eastAsia="Batang" w:hAnsi="Times" w:hint="eastAsia"/>
                <w:sz w:val="20"/>
                <w:szCs w:val="24"/>
                <w:lang w:eastAsia="zh-CN"/>
              </w:rPr>
              <w:t>h</w:t>
            </w:r>
            <w:r w:rsidRPr="0044408A">
              <w:rPr>
                <w:rFonts w:ascii="Times" w:eastAsia="Batang" w:hAnsi="Times"/>
                <w:sz w:val="20"/>
                <w:szCs w:val="24"/>
                <w:lang w:eastAsia="zh-CN"/>
              </w:rPr>
              <w:t>ow to set the value of bitmap, whether to consider SL-U/NR-U operating in the same carrier and whether TDD configuration are considered, etc.</w:t>
            </w:r>
          </w:p>
          <w:p w14:paraId="699DF2F1" w14:textId="77777777" w:rsidR="00001FBA" w:rsidRPr="00BE2BFD" w:rsidRDefault="00001FBA" w:rsidP="00001FBA">
            <w:pPr>
              <w:numPr>
                <w:ilvl w:val="0"/>
                <w:numId w:val="17"/>
              </w:numPr>
              <w:snapToGrid/>
              <w:spacing w:after="0" w:afterAutospacing="0"/>
              <w:jc w:val="left"/>
              <w:rPr>
                <w:rFonts w:ascii="Times" w:eastAsia="Batang" w:hAnsi="Times"/>
                <w:sz w:val="20"/>
                <w:szCs w:val="24"/>
                <w:highlight w:val="yellow"/>
                <w:lang w:eastAsia="zh-CN"/>
              </w:rPr>
            </w:pPr>
            <w:r w:rsidRPr="000C2483">
              <w:rPr>
                <w:rFonts w:ascii="Times" w:eastAsia="Batang" w:hAnsi="Times"/>
                <w:sz w:val="20"/>
                <w:szCs w:val="24"/>
                <w:highlight w:val="yellow"/>
                <w:lang w:eastAsia="zh-CN"/>
              </w:rPr>
              <w:t>FFS: the impact of PSCCH/PSSCH mapping to frequency resources on resource pool configuration, on sub-channel definition if sub-channel is supported, etc.</w:t>
            </w:r>
          </w:p>
        </w:tc>
      </w:tr>
    </w:tbl>
    <w:p w14:paraId="0FC6B311" w14:textId="43CE54E5" w:rsidR="004E2089" w:rsidRDefault="00EA3F7E" w:rsidP="00001FBA">
      <w:pPr>
        <w:overflowPunct w:val="0"/>
        <w:autoSpaceDE w:val="0"/>
        <w:autoSpaceDN w:val="0"/>
        <w:adjustRightInd w:val="0"/>
        <w:snapToGrid/>
        <w:spacing w:before="180" w:after="180" w:afterAutospacing="0"/>
        <w:jc w:val="left"/>
        <w:rPr>
          <w:rFonts w:eastAsia="SimSun"/>
          <w:bCs/>
          <w:color w:val="000000" w:themeColor="text1"/>
          <w:lang w:val="en-US" w:eastAsia="zh-CN"/>
        </w:rPr>
      </w:pPr>
      <w:r>
        <w:rPr>
          <w:rFonts w:eastAsia="SimSun"/>
          <w:bCs/>
          <w:color w:val="000000" w:themeColor="text1"/>
          <w:lang w:val="en-US" w:eastAsia="zh-CN"/>
        </w:rPr>
        <w:t>Regarding whether sub-channel is “supported”</w:t>
      </w:r>
      <w:r w:rsidR="006D5D58">
        <w:rPr>
          <w:rFonts w:eastAsia="SimSun"/>
          <w:bCs/>
          <w:color w:val="000000" w:themeColor="text1"/>
          <w:lang w:val="en-US" w:eastAsia="zh-CN"/>
        </w:rPr>
        <w:t xml:space="preserve"> in SL-U</w:t>
      </w:r>
      <w:r>
        <w:rPr>
          <w:rFonts w:eastAsia="SimSun"/>
          <w:bCs/>
          <w:color w:val="000000" w:themeColor="text1"/>
          <w:lang w:val="en-US" w:eastAsia="zh-CN"/>
        </w:rPr>
        <w:t xml:space="preserve">, it should be noted that </w:t>
      </w:r>
      <w:r w:rsidR="00001FBA">
        <w:rPr>
          <w:rFonts w:eastAsia="SimSun"/>
          <w:bCs/>
          <w:color w:val="000000" w:themeColor="text1"/>
          <w:lang w:val="en-US" w:eastAsia="zh-CN"/>
        </w:rPr>
        <w:t>“</w:t>
      </w:r>
      <w:r>
        <w:rPr>
          <w:rFonts w:eastAsia="SimSun"/>
          <w:bCs/>
          <w:color w:val="000000" w:themeColor="text1"/>
          <w:lang w:val="en-US" w:eastAsia="zh-CN"/>
        </w:rPr>
        <w:t>s</w:t>
      </w:r>
      <w:r w:rsidR="00001FBA">
        <w:rPr>
          <w:rFonts w:eastAsia="SimSun" w:hint="eastAsia"/>
          <w:bCs/>
          <w:color w:val="000000" w:themeColor="text1"/>
          <w:lang w:val="en-US" w:eastAsia="zh-CN"/>
        </w:rPr>
        <w:t>ub-channel</w:t>
      </w:r>
      <w:r w:rsidR="00001FBA">
        <w:rPr>
          <w:rFonts w:eastAsia="SimSun"/>
          <w:bCs/>
          <w:color w:val="000000" w:themeColor="text1"/>
          <w:lang w:val="en-US" w:eastAsia="zh-CN"/>
        </w:rPr>
        <w:t>”</w:t>
      </w:r>
      <w:r w:rsidR="00001FBA">
        <w:rPr>
          <w:rFonts w:eastAsia="SimSun" w:hint="eastAsia"/>
          <w:bCs/>
          <w:color w:val="000000" w:themeColor="text1"/>
          <w:lang w:val="en-US" w:eastAsia="zh-CN"/>
        </w:rPr>
        <w:t xml:space="preserve"> has been one of the fundamental concepts in NR </w:t>
      </w:r>
      <w:r w:rsidR="003A5069">
        <w:rPr>
          <w:rFonts w:eastAsia="SimSun"/>
          <w:bCs/>
          <w:color w:val="000000" w:themeColor="text1"/>
          <w:lang w:val="en-US" w:eastAsia="zh-CN"/>
        </w:rPr>
        <w:t>SL</w:t>
      </w:r>
      <w:r w:rsidR="00001FBA">
        <w:rPr>
          <w:rFonts w:eastAsia="SimSun" w:hint="eastAsia"/>
          <w:bCs/>
          <w:color w:val="000000" w:themeColor="text1"/>
          <w:lang w:val="en-US" w:eastAsia="zh-CN"/>
        </w:rPr>
        <w:t xml:space="preserve"> since Rel-16, and it </w:t>
      </w:r>
      <w:r>
        <w:rPr>
          <w:rFonts w:eastAsia="SimSun"/>
          <w:bCs/>
          <w:color w:val="000000" w:themeColor="text1"/>
          <w:lang w:val="en-US" w:eastAsia="zh-CN"/>
        </w:rPr>
        <w:t>has been the basis of a few other physical layer concepts and UE procedures</w:t>
      </w:r>
      <w:r w:rsidR="00001FBA">
        <w:rPr>
          <w:rFonts w:eastAsia="SimSun" w:hint="eastAsia"/>
          <w:bCs/>
          <w:color w:val="000000" w:themeColor="text1"/>
          <w:lang w:val="en-US" w:eastAsia="zh-CN"/>
        </w:rPr>
        <w:t xml:space="preserve"> </w:t>
      </w:r>
      <w:r w:rsidR="004E2089">
        <w:rPr>
          <w:rFonts w:eastAsia="SimSun" w:hint="eastAsia"/>
          <w:bCs/>
          <w:color w:val="000000" w:themeColor="text1"/>
          <w:lang w:val="en-US" w:eastAsia="zh-CN"/>
        </w:rPr>
        <w:t>including</w:t>
      </w:r>
      <w:r w:rsidR="005B47EE">
        <w:rPr>
          <w:rFonts w:eastAsia="SimSun" w:hint="eastAsia"/>
          <w:bCs/>
          <w:color w:val="000000" w:themeColor="text1"/>
          <w:lang w:val="en-US" w:eastAsia="zh-CN"/>
        </w:rPr>
        <w:t xml:space="preserve"> e.g.</w:t>
      </w:r>
    </w:p>
    <w:p w14:paraId="1B42931E" w14:textId="6CB0FDA3" w:rsidR="004E2089" w:rsidRDefault="004E2089" w:rsidP="004E2089">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bCs/>
          <w:color w:val="000000" w:themeColor="text1"/>
          <w:lang w:val="en-US" w:eastAsia="zh-CN"/>
        </w:rPr>
      </w:pPr>
      <w:r>
        <w:rPr>
          <w:rFonts w:eastAsia="SimSun" w:hint="eastAsia"/>
          <w:bCs/>
          <w:color w:val="000000" w:themeColor="text1"/>
          <w:lang w:val="en-US" w:eastAsia="zh-CN"/>
        </w:rPr>
        <w:t>D</w:t>
      </w:r>
      <w:r w:rsidR="00001FBA" w:rsidRPr="004E2089">
        <w:rPr>
          <w:rFonts w:eastAsia="SimSun" w:hint="eastAsia"/>
          <w:bCs/>
          <w:color w:val="000000" w:themeColor="text1"/>
          <w:lang w:val="en-US" w:eastAsia="zh-CN"/>
        </w:rPr>
        <w:t xml:space="preserve">efinition </w:t>
      </w:r>
      <w:r>
        <w:rPr>
          <w:rFonts w:eastAsia="SimSun" w:hint="eastAsia"/>
          <w:bCs/>
          <w:color w:val="000000" w:themeColor="text1"/>
          <w:lang w:val="en-US" w:eastAsia="zh-CN"/>
        </w:rPr>
        <w:t xml:space="preserve">and configuration </w:t>
      </w:r>
      <w:r w:rsidR="00001FBA" w:rsidRPr="004E2089">
        <w:rPr>
          <w:rFonts w:eastAsia="SimSun" w:hint="eastAsia"/>
          <w:bCs/>
          <w:color w:val="000000" w:themeColor="text1"/>
          <w:lang w:val="en-US" w:eastAsia="zh-CN"/>
        </w:rPr>
        <w:t xml:space="preserve">of </w:t>
      </w:r>
      <w:r w:rsidR="005B47EE">
        <w:rPr>
          <w:rFonts w:eastAsia="SimSun" w:hint="eastAsia"/>
          <w:bCs/>
          <w:color w:val="000000" w:themeColor="text1"/>
          <w:lang w:val="en-US" w:eastAsia="zh-CN"/>
        </w:rPr>
        <w:t xml:space="preserve">a </w:t>
      </w:r>
      <w:r w:rsidR="00001FBA" w:rsidRPr="004E2089">
        <w:rPr>
          <w:rFonts w:eastAsia="SimSun" w:hint="eastAsia"/>
          <w:lang w:eastAsia="zh-CN"/>
        </w:rPr>
        <w:t>resource</w:t>
      </w:r>
      <w:r w:rsidR="00001FBA" w:rsidRPr="004E2089">
        <w:rPr>
          <w:rFonts w:eastAsia="SimSun" w:hint="eastAsia"/>
          <w:bCs/>
          <w:color w:val="000000" w:themeColor="text1"/>
          <w:lang w:val="en-US" w:eastAsia="zh-CN"/>
        </w:rPr>
        <w:t xml:space="preserve"> pool</w:t>
      </w:r>
      <w:r w:rsidR="00524B38">
        <w:rPr>
          <w:rFonts w:eastAsia="SimSun" w:hint="eastAsia"/>
          <w:bCs/>
          <w:color w:val="000000" w:themeColor="text1"/>
          <w:lang w:val="en-US" w:eastAsia="zh-CN"/>
        </w:rPr>
        <w:t>.</w:t>
      </w:r>
    </w:p>
    <w:p w14:paraId="4A00808C" w14:textId="50A81C17" w:rsidR="004E2089" w:rsidRDefault="004E2089" w:rsidP="004E2089">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bCs/>
          <w:color w:val="000000" w:themeColor="text1"/>
          <w:lang w:val="en-US" w:eastAsia="zh-CN"/>
        </w:rPr>
      </w:pPr>
      <w:r>
        <w:rPr>
          <w:rFonts w:eastAsia="SimSun" w:hint="eastAsia"/>
          <w:bCs/>
          <w:color w:val="000000" w:themeColor="text1"/>
          <w:lang w:val="en-US" w:eastAsia="zh-CN"/>
        </w:rPr>
        <w:t>D</w:t>
      </w:r>
      <w:r w:rsidR="00001FBA" w:rsidRPr="004E2089">
        <w:rPr>
          <w:rFonts w:eastAsia="SimSun" w:hint="eastAsia"/>
          <w:bCs/>
          <w:color w:val="000000" w:themeColor="text1"/>
          <w:lang w:val="en-US" w:eastAsia="zh-CN"/>
        </w:rPr>
        <w:t xml:space="preserve">efinition of </w:t>
      </w:r>
      <w:proofErr w:type="spellStart"/>
      <w:r w:rsidR="00001FBA" w:rsidRPr="004E2089">
        <w:rPr>
          <w:rFonts w:eastAsia="SimSun" w:hint="eastAsia"/>
          <w:bCs/>
          <w:color w:val="000000" w:themeColor="text1"/>
          <w:lang w:val="en-US" w:eastAsia="zh-CN"/>
        </w:rPr>
        <w:t>s</w:t>
      </w:r>
      <w:r w:rsidR="00001FBA" w:rsidRPr="004E2089">
        <w:rPr>
          <w:rFonts w:eastAsia="SimSun"/>
          <w:bCs/>
          <w:color w:val="000000" w:themeColor="text1"/>
          <w:lang w:val="en-US" w:eastAsia="zh-CN"/>
        </w:rPr>
        <w:t>idelink</w:t>
      </w:r>
      <w:proofErr w:type="spellEnd"/>
      <w:r w:rsidR="00001FBA" w:rsidRPr="004E2089">
        <w:rPr>
          <w:rFonts w:eastAsia="SimSun"/>
          <w:bCs/>
          <w:color w:val="000000" w:themeColor="text1"/>
          <w:lang w:val="en-US" w:eastAsia="zh-CN"/>
        </w:rPr>
        <w:t xml:space="preserve"> </w:t>
      </w:r>
      <w:r w:rsidR="00001FBA" w:rsidRPr="004E2089">
        <w:rPr>
          <w:rFonts w:eastAsia="SimSun" w:hint="eastAsia"/>
          <w:bCs/>
          <w:color w:val="000000" w:themeColor="text1"/>
          <w:lang w:val="en-US" w:eastAsia="zh-CN"/>
        </w:rPr>
        <w:t xml:space="preserve">measurements </w:t>
      </w:r>
      <w:r w:rsidR="00001FBA" w:rsidRPr="004E2089">
        <w:rPr>
          <w:rFonts w:eastAsia="SimSun"/>
          <w:bCs/>
          <w:color w:val="000000" w:themeColor="text1"/>
          <w:lang w:val="en-US" w:eastAsia="zh-CN"/>
        </w:rPr>
        <w:t>(</w:t>
      </w:r>
      <w:r w:rsidR="00001FBA" w:rsidRPr="004E2089">
        <w:rPr>
          <w:rFonts w:eastAsia="SimSun" w:hint="eastAsia"/>
          <w:bCs/>
          <w:color w:val="000000" w:themeColor="text1"/>
          <w:lang w:val="en-US" w:eastAsia="zh-CN"/>
        </w:rPr>
        <w:t xml:space="preserve">SL RSSI, </w:t>
      </w:r>
      <w:r w:rsidR="00001FBA" w:rsidRPr="004E2089">
        <w:rPr>
          <w:rFonts w:eastAsia="SimSun"/>
          <w:bCs/>
          <w:color w:val="000000" w:themeColor="text1"/>
          <w:lang w:val="en-US" w:eastAsia="zh-CN"/>
        </w:rPr>
        <w:t>SL CR</w:t>
      </w:r>
      <w:r w:rsidR="00001FBA" w:rsidRPr="004E2089">
        <w:rPr>
          <w:rFonts w:eastAsia="SimSun" w:hint="eastAsia"/>
          <w:bCs/>
          <w:color w:val="000000" w:themeColor="text1"/>
          <w:lang w:val="en-US" w:eastAsia="zh-CN"/>
        </w:rPr>
        <w:t>, SL CBR</w:t>
      </w:r>
      <w:r w:rsidR="00001FBA" w:rsidRPr="004E2089">
        <w:rPr>
          <w:rFonts w:eastAsia="SimSun"/>
          <w:bCs/>
          <w:color w:val="000000" w:themeColor="text1"/>
          <w:lang w:val="en-US" w:eastAsia="zh-CN"/>
        </w:rPr>
        <w:t>)</w:t>
      </w:r>
      <w:r w:rsidR="005B47EE">
        <w:rPr>
          <w:rFonts w:eastAsia="SimSun" w:hint="eastAsia"/>
          <w:bCs/>
          <w:color w:val="000000" w:themeColor="text1"/>
          <w:lang w:val="en-US" w:eastAsia="zh-CN"/>
        </w:rPr>
        <w:t xml:space="preserve"> and corresponding UE procedures, e.g. congestion control.</w:t>
      </w:r>
    </w:p>
    <w:p w14:paraId="5C4A89CD" w14:textId="586D5E4E" w:rsidR="005B47EE" w:rsidRDefault="005B47EE" w:rsidP="004E2089">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bCs/>
          <w:color w:val="000000" w:themeColor="text1"/>
          <w:lang w:val="en-US" w:eastAsia="zh-CN"/>
        </w:rPr>
      </w:pPr>
      <w:r>
        <w:rPr>
          <w:rFonts w:eastAsia="SimSun" w:hint="eastAsia"/>
          <w:bCs/>
          <w:color w:val="000000" w:themeColor="text1"/>
          <w:lang w:val="en-US" w:eastAsia="zh-CN"/>
        </w:rPr>
        <w:t>Mapping between a PSSCH transmission and corresponding PSFCH resource(s).</w:t>
      </w:r>
    </w:p>
    <w:p w14:paraId="1E968C20" w14:textId="73134048" w:rsidR="004E2089" w:rsidRDefault="004E2089" w:rsidP="004E2089">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bCs/>
          <w:color w:val="000000" w:themeColor="text1"/>
          <w:lang w:val="en-US" w:eastAsia="zh-CN"/>
        </w:rPr>
      </w:pPr>
      <w:r>
        <w:rPr>
          <w:rFonts w:eastAsia="SimSun" w:hint="eastAsia"/>
          <w:bCs/>
          <w:color w:val="000000" w:themeColor="text1"/>
          <w:lang w:val="en-US" w:eastAsia="zh-CN"/>
        </w:rPr>
        <w:t>R</w:t>
      </w:r>
      <w:r w:rsidR="00001FBA" w:rsidRPr="004E2089">
        <w:rPr>
          <w:rFonts w:eastAsia="SimSun" w:hint="eastAsia"/>
          <w:bCs/>
          <w:color w:val="000000" w:themeColor="text1"/>
          <w:lang w:val="en-US" w:eastAsia="zh-CN"/>
        </w:rPr>
        <w:t>esource allocation/reservation for PSSCH transmissions with either dynamic grant or configured grant</w:t>
      </w:r>
      <w:r w:rsidR="00524B38">
        <w:rPr>
          <w:rFonts w:eastAsia="SimSun" w:hint="eastAsia"/>
          <w:bCs/>
          <w:color w:val="000000" w:themeColor="text1"/>
          <w:lang w:val="en-US" w:eastAsia="zh-CN"/>
        </w:rPr>
        <w:t>.</w:t>
      </w:r>
    </w:p>
    <w:p w14:paraId="1948B0F5" w14:textId="11A14E18" w:rsidR="004E2089" w:rsidRDefault="004E2089" w:rsidP="004E2089">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bCs/>
          <w:color w:val="000000" w:themeColor="text1"/>
          <w:lang w:val="en-US" w:eastAsia="zh-CN"/>
        </w:rPr>
      </w:pPr>
      <w:r>
        <w:rPr>
          <w:rFonts w:eastAsia="SimSun" w:hint="eastAsia"/>
          <w:bCs/>
          <w:color w:val="000000" w:themeColor="text1"/>
          <w:lang w:val="en-US" w:eastAsia="zh-CN"/>
        </w:rPr>
        <w:t xml:space="preserve">UE procedure for determining </w:t>
      </w:r>
      <w:r w:rsidR="00EA3F7E">
        <w:rPr>
          <w:rFonts w:eastAsia="SimSun"/>
          <w:bCs/>
          <w:color w:val="000000" w:themeColor="text1"/>
          <w:lang w:val="en-US" w:eastAsia="zh-CN"/>
        </w:rPr>
        <w:t xml:space="preserve">a subset of </w:t>
      </w:r>
      <w:r>
        <w:rPr>
          <w:rFonts w:eastAsia="SimSun" w:hint="eastAsia"/>
          <w:bCs/>
          <w:color w:val="000000" w:themeColor="text1"/>
          <w:lang w:val="en-US" w:eastAsia="zh-CN"/>
        </w:rPr>
        <w:t>resources for resource selection for PSSCH transmissions</w:t>
      </w:r>
      <w:r w:rsidR="00524B38">
        <w:rPr>
          <w:rFonts w:eastAsia="SimSun" w:hint="eastAsia"/>
          <w:bCs/>
          <w:color w:val="000000" w:themeColor="text1"/>
          <w:lang w:val="en-US" w:eastAsia="zh-CN"/>
        </w:rPr>
        <w:t>.</w:t>
      </w:r>
    </w:p>
    <w:p w14:paraId="5822B31D" w14:textId="2709DEBF" w:rsidR="00001FBA" w:rsidRDefault="00EA3F7E" w:rsidP="005B47EE">
      <w:pPr>
        <w:overflowPunct w:val="0"/>
        <w:autoSpaceDE w:val="0"/>
        <w:autoSpaceDN w:val="0"/>
        <w:adjustRightInd w:val="0"/>
        <w:snapToGrid/>
        <w:spacing w:before="180" w:after="180" w:afterAutospacing="0"/>
        <w:jc w:val="left"/>
        <w:rPr>
          <w:rFonts w:eastAsia="SimSun"/>
          <w:bCs/>
          <w:color w:val="000000" w:themeColor="text1"/>
          <w:lang w:val="en-US" w:eastAsia="zh-CN"/>
        </w:rPr>
      </w:pPr>
      <w:r>
        <w:rPr>
          <w:rFonts w:eastAsia="SimSun"/>
          <w:bCs/>
          <w:color w:val="000000" w:themeColor="text1"/>
          <w:lang w:val="en-US" w:eastAsia="zh-CN"/>
        </w:rPr>
        <w:t xml:space="preserve">Considering the potential impact </w:t>
      </w:r>
      <w:r w:rsidR="003F289C">
        <w:rPr>
          <w:rFonts w:eastAsia="SimSun"/>
          <w:bCs/>
          <w:color w:val="000000" w:themeColor="text1"/>
          <w:lang w:val="en-US" w:eastAsia="zh-CN"/>
        </w:rPr>
        <w:t xml:space="preserve">of removing “sub-channel” in SL-U </w:t>
      </w:r>
      <w:r>
        <w:rPr>
          <w:rFonts w:eastAsia="SimSun"/>
          <w:bCs/>
          <w:color w:val="000000" w:themeColor="text1"/>
          <w:lang w:val="en-US" w:eastAsia="zh-CN"/>
        </w:rPr>
        <w:t xml:space="preserve">to </w:t>
      </w:r>
      <w:r w:rsidR="0096750F">
        <w:rPr>
          <w:rFonts w:eastAsia="SimSun"/>
          <w:bCs/>
          <w:color w:val="000000" w:themeColor="text1"/>
          <w:lang w:val="en-US" w:eastAsia="zh-CN"/>
        </w:rPr>
        <w:t>existing specifications</w:t>
      </w:r>
      <w:r w:rsidR="00001FBA" w:rsidRPr="005B47EE">
        <w:rPr>
          <w:rFonts w:eastAsia="SimSun" w:hint="eastAsia"/>
          <w:bCs/>
          <w:color w:val="000000" w:themeColor="text1"/>
          <w:lang w:val="en-US" w:eastAsia="zh-CN"/>
        </w:rPr>
        <w:t xml:space="preserve">, we think </w:t>
      </w:r>
      <w:r w:rsidR="005B47EE">
        <w:rPr>
          <w:rFonts w:eastAsia="SimSun" w:hint="eastAsia"/>
          <w:bCs/>
          <w:color w:val="000000" w:themeColor="text1"/>
          <w:lang w:val="en-US" w:eastAsia="zh-CN"/>
        </w:rPr>
        <w:t xml:space="preserve">the </w:t>
      </w:r>
      <w:r w:rsidR="00001FBA" w:rsidRPr="005B47EE">
        <w:rPr>
          <w:rFonts w:eastAsia="SimSun"/>
          <w:bCs/>
          <w:color w:val="000000" w:themeColor="text1"/>
          <w:lang w:val="en-US" w:eastAsia="zh-CN"/>
        </w:rPr>
        <w:t>“</w:t>
      </w:r>
      <w:r w:rsidR="00001FBA" w:rsidRPr="005B47EE">
        <w:rPr>
          <w:rFonts w:eastAsia="SimSun" w:hint="eastAsia"/>
          <w:bCs/>
          <w:color w:val="000000" w:themeColor="text1"/>
          <w:lang w:val="en-US" w:eastAsia="zh-CN"/>
        </w:rPr>
        <w:t>sub-channel</w:t>
      </w:r>
      <w:r w:rsidR="00001FBA" w:rsidRPr="005B47EE">
        <w:rPr>
          <w:rFonts w:eastAsia="SimSun"/>
          <w:bCs/>
          <w:color w:val="000000" w:themeColor="text1"/>
          <w:lang w:val="en-US" w:eastAsia="zh-CN"/>
        </w:rPr>
        <w:t>”</w:t>
      </w:r>
      <w:r w:rsidR="00001FBA" w:rsidRPr="005B47EE">
        <w:rPr>
          <w:rFonts w:eastAsia="SimSun" w:hint="eastAsia"/>
          <w:bCs/>
          <w:color w:val="000000" w:themeColor="text1"/>
          <w:lang w:val="en-US" w:eastAsia="zh-CN"/>
        </w:rPr>
        <w:t xml:space="preserve"> concept </w:t>
      </w:r>
      <w:r w:rsidR="0096750F">
        <w:rPr>
          <w:rFonts w:eastAsia="SimSun"/>
          <w:bCs/>
          <w:color w:val="000000" w:themeColor="text1"/>
          <w:lang w:val="en-US" w:eastAsia="zh-CN"/>
        </w:rPr>
        <w:t xml:space="preserve">should really be kept </w:t>
      </w:r>
      <w:r w:rsidR="00001FBA" w:rsidRPr="005B47EE">
        <w:rPr>
          <w:rFonts w:eastAsia="SimSun" w:hint="eastAsia"/>
          <w:bCs/>
          <w:color w:val="000000" w:themeColor="text1"/>
          <w:lang w:val="en-US" w:eastAsia="zh-CN"/>
        </w:rPr>
        <w:t>in SL-U</w:t>
      </w:r>
      <w:r w:rsidR="005B47EE">
        <w:rPr>
          <w:rFonts w:eastAsia="SimSun" w:hint="eastAsia"/>
          <w:bCs/>
          <w:color w:val="000000" w:themeColor="text1"/>
          <w:lang w:val="en-US" w:eastAsia="zh-CN"/>
        </w:rPr>
        <w:t xml:space="preserve">. </w:t>
      </w:r>
      <w:r w:rsidR="0096750F">
        <w:rPr>
          <w:rFonts w:eastAsia="SimSun"/>
          <w:bCs/>
          <w:color w:val="000000" w:themeColor="text1"/>
          <w:lang w:val="en-US" w:eastAsia="zh-CN"/>
        </w:rPr>
        <w:t xml:space="preserve">Regarding the concern expressed in RAN1#109-e meeting on the potential difference in </w:t>
      </w:r>
      <w:r w:rsidR="005B47EE">
        <w:rPr>
          <w:rFonts w:eastAsia="SimSun" w:hint="eastAsia"/>
          <w:bCs/>
          <w:color w:val="000000" w:themeColor="text1"/>
          <w:lang w:val="en-US" w:eastAsia="zh-CN"/>
        </w:rPr>
        <w:t>resource allocation/reservation granularity</w:t>
      </w:r>
      <w:r w:rsidR="0096750F">
        <w:rPr>
          <w:rFonts w:eastAsia="SimSun"/>
          <w:bCs/>
          <w:color w:val="000000" w:themeColor="text1"/>
          <w:lang w:val="en-US" w:eastAsia="zh-CN"/>
        </w:rPr>
        <w:t xml:space="preserve"> between SL-U and legacy SL design</w:t>
      </w:r>
      <w:r w:rsidR="005B47EE">
        <w:rPr>
          <w:rFonts w:eastAsia="SimSun" w:hint="eastAsia"/>
          <w:bCs/>
          <w:color w:val="000000" w:themeColor="text1"/>
          <w:lang w:val="en-US" w:eastAsia="zh-CN"/>
        </w:rPr>
        <w:t xml:space="preserve">, </w:t>
      </w:r>
      <w:r w:rsidR="0096750F">
        <w:rPr>
          <w:rFonts w:eastAsia="SimSun"/>
          <w:bCs/>
          <w:color w:val="000000" w:themeColor="text1"/>
          <w:lang w:val="en-US" w:eastAsia="zh-CN"/>
        </w:rPr>
        <w:t xml:space="preserve">we think it is just a matter of mapping one sub-channel to e.g. a number of </w:t>
      </w:r>
      <w:r w:rsidR="0096750F">
        <w:rPr>
          <w:rFonts w:eastAsia="SimSun"/>
          <w:bCs/>
          <w:color w:val="000000" w:themeColor="text1"/>
          <w:lang w:val="en-US" w:eastAsia="zh-CN"/>
        </w:rPr>
        <w:lastRenderedPageBreak/>
        <w:t xml:space="preserve">PRBs, and even if the mapping is a little more complex than the existing one (i.e. one sub-channel mapped to a constant number of contiguous RBs), </w:t>
      </w:r>
      <w:r w:rsidR="001E2FFC">
        <w:rPr>
          <w:rFonts w:eastAsia="SimSun"/>
          <w:bCs/>
          <w:color w:val="000000" w:themeColor="text1"/>
          <w:lang w:val="en-US" w:eastAsia="zh-CN"/>
        </w:rPr>
        <w:t>the overall</w:t>
      </w:r>
      <w:r w:rsidR="0096750F">
        <w:rPr>
          <w:rFonts w:eastAsia="SimSun"/>
          <w:bCs/>
          <w:color w:val="000000" w:themeColor="text1"/>
          <w:lang w:val="en-US" w:eastAsia="zh-CN"/>
        </w:rPr>
        <w:t xml:space="preserve"> design is much better than e.g. having to define completely new resource allocation/reservation indications in SCI.</w:t>
      </w:r>
    </w:p>
    <w:p w14:paraId="7275D431" w14:textId="19D861A3" w:rsidR="00F566C8" w:rsidRDefault="005B47EE" w:rsidP="00F566C8">
      <w:pPr>
        <w:overflowPunct w:val="0"/>
        <w:autoSpaceDE w:val="0"/>
        <w:autoSpaceDN w:val="0"/>
        <w:adjustRightInd w:val="0"/>
        <w:snapToGrid/>
        <w:spacing w:before="100" w:beforeAutospacing="1" w:after="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sidR="00F566C8">
        <w:rPr>
          <w:rFonts w:eastAsia="SimSun"/>
          <w:lang w:eastAsia="zh-CN"/>
        </w:rPr>
        <w:t>“</w:t>
      </w:r>
      <w:r w:rsidR="00F566C8">
        <w:rPr>
          <w:rFonts w:eastAsia="SimSun" w:hint="eastAsia"/>
          <w:lang w:eastAsia="zh-CN"/>
        </w:rPr>
        <w:t>Sub-channel</w:t>
      </w:r>
      <w:r w:rsidR="00F566C8">
        <w:rPr>
          <w:rFonts w:eastAsia="SimSun"/>
          <w:lang w:eastAsia="zh-CN"/>
        </w:rPr>
        <w:t>”</w:t>
      </w:r>
      <w:r w:rsidR="00F566C8">
        <w:rPr>
          <w:rFonts w:eastAsia="SimSun" w:hint="eastAsia"/>
          <w:lang w:eastAsia="zh-CN"/>
        </w:rPr>
        <w:t xml:space="preserve"> is defined for </w:t>
      </w:r>
      <w:r w:rsidR="00F7674A">
        <w:rPr>
          <w:rFonts w:eastAsia="SimSun" w:hint="eastAsia"/>
          <w:lang w:eastAsia="zh-CN"/>
        </w:rPr>
        <w:t>SL-</w:t>
      </w:r>
      <w:r w:rsidR="00F566C8">
        <w:rPr>
          <w:rFonts w:eastAsia="SimSun" w:hint="eastAsia"/>
          <w:lang w:eastAsia="zh-CN"/>
        </w:rPr>
        <w:t>U.</w:t>
      </w:r>
    </w:p>
    <w:p w14:paraId="01860C03" w14:textId="627C1FF5" w:rsidR="00F566C8" w:rsidRPr="00F566C8" w:rsidRDefault="002328E8" w:rsidP="00F566C8">
      <w:pPr>
        <w:pStyle w:val="aff9"/>
        <w:numPr>
          <w:ilvl w:val="0"/>
          <w:numId w:val="12"/>
        </w:numPr>
        <w:overflowPunct w:val="0"/>
        <w:autoSpaceDE w:val="0"/>
        <w:autoSpaceDN w:val="0"/>
        <w:adjustRightInd w:val="0"/>
        <w:snapToGrid/>
        <w:ind w:left="714" w:firstLineChars="0" w:hanging="357"/>
        <w:jc w:val="left"/>
        <w:rPr>
          <w:lang w:eastAsia="zh-CN"/>
        </w:rPr>
      </w:pPr>
      <w:r>
        <w:rPr>
          <w:rFonts w:eastAsia="SimSun"/>
          <w:lang w:eastAsia="zh-CN"/>
        </w:rPr>
        <w:t xml:space="preserve">One RB </w:t>
      </w:r>
      <w:r w:rsidR="007F7B69">
        <w:rPr>
          <w:rFonts w:eastAsia="SimSun"/>
          <w:lang w:eastAsia="zh-CN"/>
        </w:rPr>
        <w:t>S</w:t>
      </w:r>
      <w:r>
        <w:rPr>
          <w:rFonts w:eastAsia="SimSun"/>
          <w:lang w:eastAsia="zh-CN"/>
        </w:rPr>
        <w:t>et</w:t>
      </w:r>
      <w:r w:rsidR="00F566C8">
        <w:rPr>
          <w:rFonts w:eastAsia="SimSun" w:hint="eastAsia"/>
          <w:lang w:eastAsia="zh-CN"/>
        </w:rPr>
        <w:t xml:space="preserve"> contains an integer number of sub-channels.</w:t>
      </w:r>
    </w:p>
    <w:p w14:paraId="6456246A" w14:textId="0B8819F7" w:rsidR="00F566C8" w:rsidRPr="00FE3940" w:rsidRDefault="00F566C8" w:rsidP="00F566C8">
      <w:pPr>
        <w:pStyle w:val="aff9"/>
        <w:numPr>
          <w:ilvl w:val="0"/>
          <w:numId w:val="12"/>
        </w:numPr>
        <w:overflowPunct w:val="0"/>
        <w:autoSpaceDE w:val="0"/>
        <w:autoSpaceDN w:val="0"/>
        <w:adjustRightInd w:val="0"/>
        <w:snapToGrid/>
        <w:ind w:left="714" w:firstLineChars="0" w:hanging="357"/>
        <w:jc w:val="left"/>
        <w:rPr>
          <w:lang w:eastAsia="zh-CN"/>
        </w:rPr>
      </w:pPr>
      <w:r>
        <w:rPr>
          <w:rFonts w:eastAsia="SimSun" w:hint="eastAsia"/>
          <w:lang w:eastAsia="zh-CN"/>
        </w:rPr>
        <w:t>FFS how a sub-channel is mapped to RB(s)/interlace(s), including whether there is one or multiple sub-channel sizes in a resource pool.</w:t>
      </w:r>
    </w:p>
    <w:p w14:paraId="1E61C174" w14:textId="429E8747" w:rsidR="00FE3940" w:rsidRDefault="00FE3940" w:rsidP="00FE3940">
      <w:pPr>
        <w:overflowPunct w:val="0"/>
        <w:autoSpaceDE w:val="0"/>
        <w:autoSpaceDN w:val="0"/>
        <w:adjustRightInd w:val="0"/>
        <w:snapToGrid/>
        <w:jc w:val="left"/>
        <w:rPr>
          <w:rFonts w:eastAsia="SimSun"/>
          <w:lang w:eastAsia="zh-CN"/>
        </w:rPr>
      </w:pPr>
      <w:r>
        <w:rPr>
          <w:rFonts w:eastAsia="SimSun" w:hint="eastAsia"/>
          <w:lang w:eastAsia="zh-CN"/>
        </w:rPr>
        <w:t>T</w:t>
      </w:r>
      <w:r>
        <w:rPr>
          <w:rFonts w:eastAsia="SimSun"/>
          <w:lang w:eastAsia="zh-CN"/>
        </w:rPr>
        <w:t>he following was agreed in RAN1#109-e meeting,</w:t>
      </w:r>
    </w:p>
    <w:tbl>
      <w:tblPr>
        <w:tblStyle w:val="af2"/>
        <w:tblW w:w="0" w:type="auto"/>
        <w:tblLook w:val="04A0" w:firstRow="1" w:lastRow="0" w:firstColumn="1" w:lastColumn="0" w:noHBand="0" w:noVBand="1"/>
      </w:tblPr>
      <w:tblGrid>
        <w:gridCol w:w="9954"/>
      </w:tblGrid>
      <w:tr w:rsidR="00FE3940" w14:paraId="78497898" w14:textId="77777777" w:rsidTr="00FE3940">
        <w:tc>
          <w:tcPr>
            <w:tcW w:w="9954" w:type="dxa"/>
          </w:tcPr>
          <w:p w14:paraId="394C0445" w14:textId="77777777" w:rsidR="00FE3940" w:rsidRPr="00FE3940" w:rsidRDefault="00FE3940" w:rsidP="00FE3940">
            <w:pPr>
              <w:snapToGrid/>
              <w:spacing w:after="0" w:afterAutospacing="0"/>
              <w:jc w:val="left"/>
              <w:rPr>
                <w:rFonts w:ascii="Times" w:eastAsia="SimSun" w:hAnsi="Times"/>
                <w:bCs/>
                <w:sz w:val="20"/>
                <w:szCs w:val="24"/>
                <w:lang w:eastAsia="zh-CN"/>
              </w:rPr>
            </w:pPr>
            <w:r w:rsidRPr="00FE3940">
              <w:rPr>
                <w:rFonts w:ascii="Times" w:eastAsia="Batang" w:hAnsi="Times"/>
                <w:bCs/>
                <w:sz w:val="20"/>
                <w:szCs w:val="24"/>
                <w:highlight w:val="green"/>
                <w:lang w:eastAsia="zh-CN"/>
              </w:rPr>
              <w:t>Agreement</w:t>
            </w:r>
          </w:p>
          <w:p w14:paraId="344C8B6E" w14:textId="77777777" w:rsidR="00FE3940" w:rsidRPr="00FE3940" w:rsidRDefault="00FE3940" w:rsidP="00A97879">
            <w:pPr>
              <w:overflowPunct w:val="0"/>
              <w:autoSpaceDE w:val="0"/>
              <w:autoSpaceDN w:val="0"/>
              <w:adjustRightInd w:val="0"/>
              <w:snapToGrid/>
              <w:spacing w:after="180" w:afterAutospacing="0"/>
              <w:contextualSpacing/>
              <w:jc w:val="left"/>
              <w:textAlignment w:val="baseline"/>
              <w:rPr>
                <w:rFonts w:eastAsia="SimSun"/>
                <w:sz w:val="20"/>
                <w:lang w:eastAsia="zh-CN"/>
              </w:rPr>
            </w:pPr>
            <w:r w:rsidRPr="00FE3940">
              <w:rPr>
                <w:rFonts w:eastAsia="SimSun"/>
                <w:sz w:val="20"/>
                <w:lang w:eastAsia="zh-CN"/>
              </w:rPr>
              <w:t>For PSCCH and PSSCH in SL-U:</w:t>
            </w:r>
          </w:p>
          <w:p w14:paraId="778DD5EC" w14:textId="77777777" w:rsidR="00FE3940" w:rsidRPr="00FE3940" w:rsidRDefault="00FE3940" w:rsidP="00FE3940">
            <w:pPr>
              <w:numPr>
                <w:ilvl w:val="0"/>
                <w:numId w:val="17"/>
              </w:numPr>
              <w:autoSpaceDE w:val="0"/>
              <w:autoSpaceDN w:val="0"/>
              <w:adjustRightInd w:val="0"/>
              <w:snapToGrid/>
              <w:spacing w:after="0" w:afterAutospacing="0"/>
              <w:jc w:val="left"/>
              <w:rPr>
                <w:rFonts w:eastAsia="SimSun"/>
                <w:sz w:val="20"/>
                <w:lang w:eastAsia="zh-CN"/>
              </w:rPr>
            </w:pPr>
            <w:r w:rsidRPr="00FE3940">
              <w:rPr>
                <w:rFonts w:eastAsia="SimSun"/>
                <w:sz w:val="20"/>
                <w:lang w:eastAsia="zh-CN"/>
              </w:rPr>
              <w:t>For interlace RB-based transmission (if supported), at least the following candidates can be discussed:</w:t>
            </w:r>
          </w:p>
          <w:p w14:paraId="1754AC35" w14:textId="77777777" w:rsidR="00FE3940" w:rsidRPr="00FE3940" w:rsidRDefault="00FE3940" w:rsidP="00FE3940">
            <w:pPr>
              <w:numPr>
                <w:ilvl w:val="1"/>
                <w:numId w:val="17"/>
              </w:numPr>
              <w:autoSpaceDE w:val="0"/>
              <w:autoSpaceDN w:val="0"/>
              <w:adjustRightInd w:val="0"/>
              <w:snapToGrid/>
              <w:spacing w:after="0" w:afterAutospacing="0"/>
              <w:jc w:val="left"/>
              <w:rPr>
                <w:rFonts w:eastAsia="SimSun"/>
                <w:sz w:val="20"/>
                <w:lang w:eastAsia="zh-CN"/>
              </w:rPr>
            </w:pPr>
            <w:r w:rsidRPr="00FE3940">
              <w:rPr>
                <w:rFonts w:eastAsia="SimSun"/>
                <w:sz w:val="20"/>
                <w:lang w:eastAsia="zh-CN"/>
              </w:rPr>
              <w:t>Frequency domain resource allocation granularity is one sub-channel for PSSCH transmission</w:t>
            </w:r>
          </w:p>
          <w:p w14:paraId="265F2F45" w14:textId="77777777" w:rsidR="00FE3940" w:rsidRPr="00FE3940" w:rsidRDefault="00FE3940" w:rsidP="00FE3940">
            <w:pPr>
              <w:numPr>
                <w:ilvl w:val="2"/>
                <w:numId w:val="17"/>
              </w:numPr>
              <w:autoSpaceDE w:val="0"/>
              <w:autoSpaceDN w:val="0"/>
              <w:adjustRightInd w:val="0"/>
              <w:snapToGrid/>
              <w:spacing w:after="0" w:afterAutospacing="0"/>
              <w:jc w:val="left"/>
              <w:rPr>
                <w:rFonts w:eastAsia="SimSun"/>
                <w:sz w:val="20"/>
                <w:lang w:eastAsia="zh-CN"/>
              </w:rPr>
            </w:pPr>
            <w:r w:rsidRPr="00FE3940">
              <w:rPr>
                <w:rFonts w:eastAsia="SimSun"/>
                <w:sz w:val="20"/>
                <w:lang w:eastAsia="zh-CN"/>
              </w:rPr>
              <w:t>FFS: Other resource allocation granularity, e.g., RB-level</w:t>
            </w:r>
          </w:p>
          <w:p w14:paraId="2CA51E85" w14:textId="77777777" w:rsidR="00FE3940" w:rsidRPr="00FE3940" w:rsidRDefault="00FE3940" w:rsidP="00FE3940">
            <w:pPr>
              <w:numPr>
                <w:ilvl w:val="1"/>
                <w:numId w:val="17"/>
              </w:numPr>
              <w:autoSpaceDE w:val="0"/>
              <w:autoSpaceDN w:val="0"/>
              <w:adjustRightInd w:val="0"/>
              <w:snapToGrid/>
              <w:spacing w:after="0" w:afterAutospacing="0"/>
              <w:jc w:val="left"/>
              <w:rPr>
                <w:rFonts w:eastAsia="SimSun"/>
                <w:sz w:val="20"/>
                <w:lang w:eastAsia="zh-CN"/>
              </w:rPr>
            </w:pPr>
            <w:r w:rsidRPr="00FE3940">
              <w:rPr>
                <w:rFonts w:eastAsia="SimSun"/>
                <w:sz w:val="20"/>
                <w:lang w:eastAsia="zh-CN"/>
              </w:rPr>
              <w:t>1 sub-channel equals K interlaces if sub-channel is supported</w:t>
            </w:r>
          </w:p>
          <w:p w14:paraId="55908D7C" w14:textId="77777777" w:rsidR="00FE3940" w:rsidRPr="00FE3940" w:rsidRDefault="00FE3940" w:rsidP="00FE3940">
            <w:pPr>
              <w:numPr>
                <w:ilvl w:val="2"/>
                <w:numId w:val="17"/>
              </w:numPr>
              <w:autoSpaceDE w:val="0"/>
              <w:autoSpaceDN w:val="0"/>
              <w:adjustRightInd w:val="0"/>
              <w:snapToGrid/>
              <w:spacing w:after="0" w:afterAutospacing="0"/>
              <w:jc w:val="left"/>
              <w:rPr>
                <w:rFonts w:eastAsia="SimSun"/>
                <w:strike/>
                <w:sz w:val="20"/>
                <w:lang w:eastAsia="zh-CN"/>
              </w:rPr>
            </w:pPr>
            <w:r w:rsidRPr="00FE3940">
              <w:rPr>
                <w:rFonts w:eastAsia="SimSun"/>
                <w:sz w:val="20"/>
                <w:lang w:eastAsia="zh-CN"/>
              </w:rPr>
              <w:t>FFS details</w:t>
            </w:r>
          </w:p>
          <w:p w14:paraId="2590BE97" w14:textId="77777777" w:rsidR="00FE3940" w:rsidRPr="00FE3940" w:rsidRDefault="00FE3940" w:rsidP="00FE3940">
            <w:pPr>
              <w:numPr>
                <w:ilvl w:val="1"/>
                <w:numId w:val="17"/>
              </w:numPr>
              <w:autoSpaceDE w:val="0"/>
              <w:autoSpaceDN w:val="0"/>
              <w:adjustRightInd w:val="0"/>
              <w:snapToGrid/>
              <w:spacing w:after="0" w:afterAutospacing="0"/>
              <w:jc w:val="left"/>
              <w:rPr>
                <w:rFonts w:eastAsia="SimSun"/>
                <w:sz w:val="20"/>
                <w:lang w:eastAsia="zh-CN"/>
              </w:rPr>
            </w:pPr>
            <w:r w:rsidRPr="00FE3940">
              <w:rPr>
                <w:rFonts w:eastAsia="SimSun" w:hint="eastAsia"/>
                <w:sz w:val="20"/>
                <w:lang w:eastAsia="zh-CN"/>
              </w:rPr>
              <w:t>Other candidates are not precluded</w:t>
            </w:r>
          </w:p>
          <w:p w14:paraId="3CEC79F4" w14:textId="77777777" w:rsidR="00FE3940" w:rsidRPr="00FE3940" w:rsidRDefault="00FE3940" w:rsidP="00FE3940">
            <w:pPr>
              <w:numPr>
                <w:ilvl w:val="1"/>
                <w:numId w:val="17"/>
              </w:numPr>
              <w:autoSpaceDE w:val="0"/>
              <w:autoSpaceDN w:val="0"/>
              <w:adjustRightInd w:val="0"/>
              <w:snapToGrid/>
              <w:spacing w:after="0" w:afterAutospacing="0"/>
              <w:jc w:val="left"/>
              <w:rPr>
                <w:rFonts w:eastAsia="SimSun"/>
                <w:sz w:val="20"/>
                <w:lang w:eastAsia="zh-CN"/>
              </w:rPr>
            </w:pPr>
            <w:r w:rsidRPr="00FE3940">
              <w:rPr>
                <w:rFonts w:eastAsia="SimSun"/>
                <w:sz w:val="20"/>
                <w:lang w:eastAsia="zh-CN"/>
              </w:rPr>
              <w:t>FFS</w:t>
            </w:r>
            <w:r w:rsidRPr="00FE3940">
              <w:rPr>
                <w:rFonts w:eastAsia="SimSun" w:hint="eastAsia"/>
                <w:sz w:val="20"/>
                <w:lang w:eastAsia="zh-CN"/>
              </w:rPr>
              <w:t>:</w:t>
            </w:r>
            <w:r w:rsidRPr="00FE3940">
              <w:rPr>
                <w:rFonts w:eastAsia="SimSun"/>
                <w:sz w:val="20"/>
                <w:lang w:eastAsia="zh-CN"/>
              </w:rPr>
              <w:t xml:space="preserve"> mapping of PSCCH to frequency resources</w:t>
            </w:r>
          </w:p>
          <w:p w14:paraId="17CB9616" w14:textId="76B31C05" w:rsidR="00FE3940" w:rsidRPr="00FE3940" w:rsidRDefault="00FE3940" w:rsidP="00FE3940">
            <w:pPr>
              <w:numPr>
                <w:ilvl w:val="1"/>
                <w:numId w:val="17"/>
              </w:numPr>
              <w:autoSpaceDE w:val="0"/>
              <w:autoSpaceDN w:val="0"/>
              <w:adjustRightInd w:val="0"/>
              <w:snapToGrid/>
              <w:spacing w:after="0" w:afterAutospacing="0"/>
              <w:jc w:val="left"/>
              <w:rPr>
                <w:rFonts w:eastAsia="SimSun"/>
                <w:sz w:val="20"/>
                <w:lang w:eastAsia="zh-CN"/>
              </w:rPr>
            </w:pPr>
            <w:r w:rsidRPr="00FE3940">
              <w:rPr>
                <w:rFonts w:eastAsia="SimSun"/>
                <w:sz w:val="20"/>
                <w:lang w:eastAsia="zh-CN"/>
              </w:rPr>
              <w:t>FFS: resource indication in time/frequency domain, e.g., how to handle using one RB set or multiple RB sets, etc.</w:t>
            </w:r>
          </w:p>
        </w:tc>
      </w:tr>
    </w:tbl>
    <w:p w14:paraId="56B87CB8" w14:textId="37148D38" w:rsidR="00FE3940" w:rsidRDefault="00A97879" w:rsidP="00A97879">
      <w:pPr>
        <w:overflowPunct w:val="0"/>
        <w:autoSpaceDE w:val="0"/>
        <w:autoSpaceDN w:val="0"/>
        <w:adjustRightInd w:val="0"/>
        <w:snapToGrid/>
        <w:spacing w:before="100" w:beforeAutospacing="1"/>
        <w:jc w:val="left"/>
        <w:rPr>
          <w:rFonts w:eastAsia="SimSun"/>
          <w:lang w:eastAsia="zh-CN"/>
        </w:rPr>
      </w:pPr>
      <w:r>
        <w:rPr>
          <w:rFonts w:eastAsia="SimSun" w:hint="eastAsia"/>
          <w:lang w:eastAsia="zh-CN"/>
        </w:rPr>
        <w:t>R</w:t>
      </w:r>
      <w:r>
        <w:rPr>
          <w:rFonts w:eastAsia="SimSun"/>
          <w:lang w:eastAsia="zh-CN"/>
        </w:rPr>
        <w:t>egarding frequency domain resource allocation, the existing frequency domain resource assignment indication in SCI should be kept. To that end, sub-channels should be indexed within a resource pool for interlace-based resource pool configuration, as well as for contiguous-RB-based resource pool configuration. The indexing should be done by first increasing the interlace number within a</w:t>
      </w:r>
      <w:r w:rsidR="00B11E1F">
        <w:rPr>
          <w:rFonts w:eastAsia="SimSun"/>
          <w:lang w:eastAsia="zh-CN"/>
        </w:rPr>
        <w:t>n</w:t>
      </w:r>
      <w:r>
        <w:rPr>
          <w:rFonts w:eastAsia="SimSun"/>
          <w:lang w:eastAsia="zh-CN"/>
        </w:rPr>
        <w:t xml:space="preserve"> RB Set, and then increasing the RB Set number.</w:t>
      </w:r>
      <w:r w:rsidR="00D604B5">
        <w:rPr>
          <w:rFonts w:eastAsia="SimSun"/>
          <w:lang w:eastAsia="zh-CN"/>
        </w:rPr>
        <w:t xml:space="preserve"> Following a similar principle in NR-U, if two consecutive sub-channels respectively in two RB Sets are allocated, the RBs in an intra-cell guard band between</w:t>
      </w:r>
      <w:r w:rsidR="00425042">
        <w:rPr>
          <w:rFonts w:eastAsia="SimSun"/>
          <w:lang w:eastAsia="zh-CN"/>
        </w:rPr>
        <w:t xml:space="preserve"> the two RB sets</w:t>
      </w:r>
      <w:r w:rsidR="00D604B5">
        <w:rPr>
          <w:rFonts w:eastAsia="SimSun"/>
          <w:lang w:eastAsia="zh-CN"/>
        </w:rPr>
        <w:t xml:space="preserve"> should also be allocated.</w:t>
      </w:r>
    </w:p>
    <w:p w14:paraId="3E310FA2" w14:textId="063CC7A3" w:rsidR="00D604B5" w:rsidRDefault="00D604B5" w:rsidP="00D604B5">
      <w:pPr>
        <w:overflowPunct w:val="0"/>
        <w:autoSpaceDE w:val="0"/>
        <w:autoSpaceDN w:val="0"/>
        <w:adjustRightInd w:val="0"/>
        <w:snapToGrid/>
        <w:spacing w:after="6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SimSun" w:hint="eastAsia"/>
          <w:lang w:eastAsia="zh-CN"/>
        </w:rPr>
        <w:t>S</w:t>
      </w:r>
      <w:r>
        <w:rPr>
          <w:rFonts w:eastAsia="SimSun"/>
          <w:lang w:eastAsia="zh-CN"/>
        </w:rPr>
        <w:t>ub-channels in a resource pool are indexed by first increasing the interlace number</w:t>
      </w:r>
      <w:r w:rsidR="003F595F">
        <w:rPr>
          <w:rFonts w:eastAsia="SimSun"/>
          <w:lang w:eastAsia="zh-CN"/>
        </w:rPr>
        <w:t xml:space="preserve"> in an RB set</w:t>
      </w:r>
      <w:r>
        <w:rPr>
          <w:rFonts w:eastAsia="SimSun"/>
          <w:lang w:eastAsia="zh-CN"/>
        </w:rPr>
        <w:t>, and then increasing the RB Set number.</w:t>
      </w:r>
    </w:p>
    <w:p w14:paraId="700D12F2" w14:textId="0BA70F03" w:rsidR="00D604B5" w:rsidRPr="00D604B5" w:rsidRDefault="00D604B5" w:rsidP="00A9787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3:</w:t>
      </w:r>
      <w:r w:rsidRPr="00840507">
        <w:rPr>
          <w:rFonts w:eastAsiaTheme="minorEastAsia"/>
        </w:rPr>
        <w:t xml:space="preserve"> </w:t>
      </w:r>
      <w:r w:rsidR="006913C4">
        <w:rPr>
          <w:rFonts w:eastAsia="SimSun"/>
          <w:lang w:eastAsia="zh-CN"/>
        </w:rPr>
        <w:t>I</w:t>
      </w:r>
      <w:r>
        <w:rPr>
          <w:rFonts w:eastAsia="SimSun"/>
          <w:lang w:eastAsia="zh-CN"/>
        </w:rPr>
        <w:t>f two consecutive sub-channels respectively in two RB Sets are allocated</w:t>
      </w:r>
      <w:r w:rsidR="0094283F">
        <w:rPr>
          <w:rFonts w:eastAsia="SimSun"/>
          <w:lang w:eastAsia="zh-CN"/>
        </w:rPr>
        <w:t xml:space="preserve"> to a PSSCH</w:t>
      </w:r>
      <w:r>
        <w:rPr>
          <w:rFonts w:eastAsia="SimSun"/>
          <w:lang w:eastAsia="zh-CN"/>
        </w:rPr>
        <w:t>, the RBs in an intra-cell guard band, if any, between the two RB Sets, are also allocated</w:t>
      </w:r>
      <w:r w:rsidR="0094283F">
        <w:rPr>
          <w:rFonts w:eastAsia="SimSun"/>
          <w:lang w:eastAsia="zh-CN"/>
        </w:rPr>
        <w:t xml:space="preserve"> to the PSSCH</w:t>
      </w:r>
      <w:r>
        <w:rPr>
          <w:rFonts w:eastAsia="SimSun"/>
          <w:lang w:eastAsia="zh-CN"/>
        </w:rPr>
        <w:t>.</w:t>
      </w:r>
    </w:p>
    <w:p w14:paraId="463E4297" w14:textId="7E5A9625" w:rsidR="00001FBA" w:rsidRDefault="00EF75E2" w:rsidP="00001FBA">
      <w:pPr>
        <w:pStyle w:val="30"/>
        <w:rPr>
          <w:lang w:eastAsia="zh-CN"/>
        </w:rPr>
      </w:pPr>
      <w:r>
        <w:rPr>
          <w:rFonts w:eastAsia="SimSun" w:hint="eastAsia"/>
          <w:lang w:eastAsia="zh-CN"/>
        </w:rPr>
        <w:lastRenderedPageBreak/>
        <w:t>Time/</w:t>
      </w:r>
      <w:r>
        <w:rPr>
          <w:rFonts w:eastAsia="SimSun"/>
          <w:lang w:eastAsia="zh-CN"/>
        </w:rPr>
        <w:t>frequency</w:t>
      </w:r>
      <w:r>
        <w:rPr>
          <w:rFonts w:eastAsia="SimSun" w:hint="eastAsia"/>
          <w:lang w:eastAsia="zh-CN"/>
        </w:rPr>
        <w:t xml:space="preserve"> allocation </w:t>
      </w:r>
      <w:r w:rsidR="004049A0">
        <w:rPr>
          <w:rFonts w:eastAsia="SimSun" w:hint="eastAsia"/>
          <w:lang w:eastAsia="zh-CN"/>
        </w:rPr>
        <w:t>for</w:t>
      </w:r>
      <w:r>
        <w:rPr>
          <w:rFonts w:eastAsia="SimSun" w:hint="eastAsia"/>
          <w:lang w:eastAsia="zh-CN"/>
        </w:rPr>
        <w:t xml:space="preserve"> </w:t>
      </w:r>
      <w:r w:rsidR="00001FBA">
        <w:rPr>
          <w:rFonts w:eastAsia="SimSun" w:hint="eastAsia"/>
          <w:lang w:eastAsia="zh-CN"/>
        </w:rPr>
        <w:t>S-</w:t>
      </w:r>
      <w:r w:rsidR="00001FBA">
        <w:rPr>
          <w:rFonts w:hint="eastAsia"/>
          <w:lang w:eastAsia="zh-CN"/>
        </w:rPr>
        <w:t>SSB</w:t>
      </w:r>
    </w:p>
    <w:p w14:paraId="5D8D79A3" w14:textId="6F430E7D" w:rsidR="00001FBA" w:rsidRDefault="00001FBA" w:rsidP="00001FBA">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The following was agreed in RAN1#109-e</w:t>
      </w:r>
      <w:r w:rsidR="00EF75E2">
        <w:rPr>
          <w:rFonts w:eastAsia="SimSun" w:hint="eastAsia"/>
          <w:lang w:eastAsia="zh-CN"/>
        </w:rPr>
        <w:t xml:space="preserve"> meeting</w:t>
      </w:r>
      <w:r>
        <w:rPr>
          <w:rFonts w:eastAsia="SimSun" w:hint="eastAsia"/>
          <w:lang w:eastAsia="zh-CN"/>
        </w:rPr>
        <w:t>:</w:t>
      </w:r>
    </w:p>
    <w:tbl>
      <w:tblPr>
        <w:tblStyle w:val="af2"/>
        <w:tblW w:w="0" w:type="auto"/>
        <w:tblLook w:val="04A0" w:firstRow="1" w:lastRow="0" w:firstColumn="1" w:lastColumn="0" w:noHBand="0" w:noVBand="1"/>
      </w:tblPr>
      <w:tblGrid>
        <w:gridCol w:w="9954"/>
      </w:tblGrid>
      <w:tr w:rsidR="00001FBA" w14:paraId="28E23EBB" w14:textId="77777777" w:rsidTr="0096750F">
        <w:tc>
          <w:tcPr>
            <w:tcW w:w="10180" w:type="dxa"/>
          </w:tcPr>
          <w:p w14:paraId="178059CE" w14:textId="77777777" w:rsidR="00001FBA" w:rsidRPr="00BE2BFD" w:rsidRDefault="00001FBA" w:rsidP="0096750F">
            <w:pPr>
              <w:spacing w:after="0" w:afterAutospacing="0"/>
              <w:rPr>
                <w:rFonts w:ascii="Times" w:hAnsi="Times" w:cs="Times"/>
                <w:b/>
                <w:sz w:val="20"/>
                <w:lang w:eastAsia="zh-CN"/>
              </w:rPr>
            </w:pPr>
            <w:r w:rsidRPr="00BE2BFD">
              <w:rPr>
                <w:rFonts w:ascii="Times" w:hAnsi="Times" w:cs="Times"/>
                <w:b/>
                <w:sz w:val="20"/>
                <w:highlight w:val="green"/>
                <w:lang w:eastAsia="zh-CN"/>
              </w:rPr>
              <w:t>Agreement</w:t>
            </w:r>
          </w:p>
          <w:p w14:paraId="3201E36B" w14:textId="77777777" w:rsidR="00001FBA" w:rsidRPr="00BE2BFD" w:rsidRDefault="00001FBA" w:rsidP="0096750F">
            <w:pPr>
              <w:spacing w:after="0" w:afterAutospacing="0"/>
              <w:rPr>
                <w:rFonts w:ascii="Times" w:hAnsi="Times" w:cs="Times"/>
                <w:sz w:val="20"/>
                <w:lang w:eastAsia="zh-CN"/>
              </w:rPr>
            </w:pPr>
            <w:r w:rsidRPr="00BE2BFD">
              <w:rPr>
                <w:rFonts w:ascii="Times" w:hAnsi="Times" w:cs="Times"/>
                <w:sz w:val="20"/>
                <w:lang w:eastAsia="zh-CN"/>
              </w:rPr>
              <w:t>For S-SSB and synchronization in SL-U:</w:t>
            </w:r>
          </w:p>
          <w:p w14:paraId="0D7E4076" w14:textId="77777777" w:rsidR="00001FBA" w:rsidRPr="00BE2BFD" w:rsidRDefault="00001FBA" w:rsidP="00F7674A">
            <w:pPr>
              <w:numPr>
                <w:ilvl w:val="0"/>
                <w:numId w:val="17"/>
              </w:numPr>
              <w:snapToGrid/>
              <w:spacing w:after="0" w:afterAutospacing="0"/>
              <w:jc w:val="left"/>
              <w:rPr>
                <w:rFonts w:ascii="Times" w:hAnsi="Times" w:cs="Times"/>
                <w:sz w:val="20"/>
                <w:lang w:eastAsia="zh-CN"/>
              </w:rPr>
            </w:pPr>
            <w:r w:rsidRPr="00BE2BFD">
              <w:rPr>
                <w:rFonts w:ascii="Times" w:hAnsi="Times" w:cs="Times"/>
                <w:sz w:val="20"/>
                <w:lang w:eastAsia="zh-CN"/>
              </w:rPr>
              <w:t>FFS the time domain locations of S-SSB resources, e.g., whether/how to introduce more candidate occasions compared with R16/R17 NR SL design, etc.</w:t>
            </w:r>
          </w:p>
          <w:p w14:paraId="3F7BB85F" w14:textId="77777777" w:rsidR="00001FBA" w:rsidRPr="00BE2BFD" w:rsidRDefault="00001FBA" w:rsidP="00F7674A">
            <w:pPr>
              <w:numPr>
                <w:ilvl w:val="0"/>
                <w:numId w:val="17"/>
              </w:numPr>
              <w:snapToGrid/>
              <w:spacing w:after="0" w:afterAutospacing="0"/>
              <w:jc w:val="left"/>
              <w:rPr>
                <w:rFonts w:ascii="Times" w:hAnsi="Times" w:cs="Times"/>
                <w:sz w:val="20"/>
                <w:lang w:eastAsia="zh-CN"/>
              </w:rPr>
            </w:pPr>
            <w:r w:rsidRPr="00BE2BFD">
              <w:rPr>
                <w:rFonts w:ascii="Times" w:hAnsi="Times" w:cs="Times"/>
                <w:sz w:val="20"/>
                <w:lang w:eastAsia="zh-CN"/>
              </w:rPr>
              <w:t>Down-selection at least one of the following solutions to meet OCB and PSD requirement for S-SSB transmission</w:t>
            </w:r>
          </w:p>
          <w:p w14:paraId="085CF59F"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hAnsi="Times" w:cs="Times"/>
                <w:sz w:val="20"/>
                <w:lang w:eastAsia="zh-CN"/>
              </w:rPr>
              <w:t>Option 1: Using interlaced RB transmission</w:t>
            </w:r>
          </w:p>
          <w:p w14:paraId="714797D2"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hAnsi="Times" w:cs="Times"/>
                <w:sz w:val="20"/>
                <w:lang w:eastAsia="zh-CN"/>
              </w:rPr>
              <w:t>Option 2: S-SSB multiplexing with other SL transmissions in the same slot</w:t>
            </w:r>
          </w:p>
          <w:p w14:paraId="629842EE"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hAnsi="Times" w:cs="Times"/>
                <w:sz w:val="20"/>
                <w:lang w:eastAsia="zh-CN"/>
              </w:rPr>
              <w:t>Option 3: Repetition of S-PSS/S-SSS/PSBCH in frequency domain</w:t>
            </w:r>
          </w:p>
          <w:p w14:paraId="064C972E"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hAnsi="Times" w:cs="Times"/>
                <w:sz w:val="20"/>
                <w:lang w:eastAsia="zh-CN"/>
              </w:rPr>
              <w:t>Option 4: S-PSS/S-SSS/PSBCH with wider bandwidth</w:t>
            </w:r>
          </w:p>
          <w:p w14:paraId="435076B5" w14:textId="77777777" w:rsidR="00001FBA" w:rsidRPr="00BE2BFD" w:rsidRDefault="00001FBA" w:rsidP="00F7674A">
            <w:pPr>
              <w:numPr>
                <w:ilvl w:val="0"/>
                <w:numId w:val="17"/>
              </w:numPr>
              <w:snapToGrid/>
              <w:spacing w:after="0" w:afterAutospacing="0"/>
              <w:jc w:val="left"/>
              <w:rPr>
                <w:rFonts w:ascii="Times" w:hAnsi="Times" w:cs="Times"/>
                <w:sz w:val="20"/>
                <w:lang w:eastAsia="zh-CN"/>
              </w:rPr>
            </w:pPr>
            <w:r w:rsidRPr="00BE2BFD">
              <w:rPr>
                <w:rFonts w:ascii="Times" w:eastAsia="SimSun" w:hAnsi="Times" w:cs="Times"/>
                <w:sz w:val="20"/>
                <w:lang w:eastAsia="zh-CN"/>
              </w:rPr>
              <w:t xml:space="preserve">FFS: </w:t>
            </w:r>
            <w:r w:rsidRPr="00F7674A">
              <w:rPr>
                <w:rFonts w:ascii="Times" w:hAnsi="Times" w:cs="Times"/>
                <w:sz w:val="20"/>
                <w:lang w:eastAsia="zh-CN"/>
              </w:rPr>
              <w:t>whether</w:t>
            </w:r>
            <w:r w:rsidRPr="00BE2BFD">
              <w:rPr>
                <w:rFonts w:ascii="Times" w:eastAsia="SimSun" w:hAnsi="Times" w:cs="Times"/>
                <w:sz w:val="20"/>
                <w:lang w:eastAsia="zh-CN"/>
              </w:rPr>
              <w:t xml:space="preserve"> to support </w:t>
            </w:r>
            <w:r w:rsidRPr="00BE2BFD">
              <w:rPr>
                <w:rFonts w:ascii="Times" w:hAnsi="Times" w:cs="Times"/>
                <w:sz w:val="20"/>
                <w:lang w:eastAsia="zh-CN"/>
              </w:rPr>
              <w:t>4 symbols S-SSB</w:t>
            </w:r>
          </w:p>
          <w:p w14:paraId="00E6E409"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eastAsia="SimSun" w:hAnsi="Times" w:cs="Times"/>
                <w:sz w:val="20"/>
                <w:lang w:eastAsia="zh-CN"/>
              </w:rPr>
              <w:t>Note:</w:t>
            </w:r>
            <w:r w:rsidRPr="00BE2BFD">
              <w:rPr>
                <w:rFonts w:ascii="Times" w:hAnsi="Times" w:cs="Times"/>
                <w:sz w:val="20"/>
                <w:lang w:eastAsia="zh-CN"/>
              </w:rPr>
              <w:t xml:space="preserve"> 4 symbols S-SSB can be considered with options 1/2/3/4 above</w:t>
            </w:r>
          </w:p>
          <w:p w14:paraId="34C6DE6C" w14:textId="77777777" w:rsidR="00001FBA" w:rsidRPr="00BE2BFD" w:rsidRDefault="00001FBA" w:rsidP="00F7674A">
            <w:pPr>
              <w:numPr>
                <w:ilvl w:val="0"/>
                <w:numId w:val="17"/>
              </w:numPr>
              <w:snapToGrid/>
              <w:spacing w:after="0" w:afterAutospacing="0"/>
              <w:jc w:val="left"/>
              <w:rPr>
                <w:rFonts w:ascii="Times" w:hAnsi="Times" w:cs="Times"/>
                <w:sz w:val="20"/>
                <w:lang w:eastAsia="zh-CN"/>
              </w:rPr>
            </w:pPr>
            <w:r w:rsidRPr="00BE2BFD">
              <w:rPr>
                <w:rFonts w:ascii="Times" w:hAnsi="Times" w:cs="Times"/>
                <w:sz w:val="20"/>
                <w:lang w:eastAsia="zh-CN"/>
              </w:rPr>
              <w:t>FFS whether the temporary exemption of OCB requirement is applicable for S-SSB transmission</w:t>
            </w:r>
          </w:p>
          <w:p w14:paraId="4C4FB512" w14:textId="77777777" w:rsidR="00001FBA" w:rsidRPr="000E75B0" w:rsidRDefault="00001FBA" w:rsidP="00F7674A">
            <w:pPr>
              <w:numPr>
                <w:ilvl w:val="0"/>
                <w:numId w:val="17"/>
              </w:numPr>
              <w:snapToGrid/>
              <w:spacing w:after="0" w:afterAutospacing="0"/>
              <w:jc w:val="left"/>
              <w:rPr>
                <w:lang w:eastAsia="zh-CN"/>
              </w:rPr>
            </w:pPr>
            <w:r w:rsidRPr="00BE2BFD">
              <w:rPr>
                <w:rFonts w:ascii="Times" w:hAnsi="Times" w:cs="Times"/>
                <w:sz w:val="20"/>
                <w:lang w:eastAsia="zh-CN"/>
              </w:rPr>
              <w:t>FFS whether any changes to R16/R17 NR SL synchronization procedure</w:t>
            </w:r>
          </w:p>
        </w:tc>
      </w:tr>
    </w:tbl>
    <w:p w14:paraId="0A8D5D29" w14:textId="72D002FA" w:rsidR="00001FBA" w:rsidRDefault="00001FBA" w:rsidP="00001FBA">
      <w:pPr>
        <w:overflowPunct w:val="0"/>
        <w:autoSpaceDE w:val="0"/>
        <w:autoSpaceDN w:val="0"/>
        <w:adjustRightInd w:val="0"/>
        <w:snapToGrid/>
        <w:spacing w:before="180" w:after="180" w:afterAutospacing="0"/>
        <w:jc w:val="left"/>
        <w:rPr>
          <w:rFonts w:eastAsia="SimSun"/>
          <w:bCs/>
          <w:color w:val="000000" w:themeColor="text1"/>
          <w:lang w:val="en-US" w:eastAsia="zh-CN"/>
        </w:rPr>
      </w:pPr>
      <w:r>
        <w:rPr>
          <w:rFonts w:eastAsia="SimSun" w:hint="eastAsia"/>
          <w:bCs/>
          <w:color w:val="000000" w:themeColor="text1"/>
          <w:lang w:val="en-US" w:eastAsia="zh-CN"/>
        </w:rPr>
        <w:t xml:space="preserve">In our view, the physical-layer structure of S-SSB as specified in Rel-16 should be reused </w:t>
      </w:r>
      <w:r w:rsidR="00F7674A">
        <w:rPr>
          <w:rFonts w:eastAsia="SimSun" w:hint="eastAsia"/>
          <w:bCs/>
          <w:color w:val="000000" w:themeColor="text1"/>
          <w:lang w:val="en-US" w:eastAsia="zh-CN"/>
        </w:rPr>
        <w:t xml:space="preserve">for SL-U </w:t>
      </w:r>
      <w:r>
        <w:rPr>
          <w:rFonts w:eastAsia="SimSun" w:hint="eastAsia"/>
          <w:bCs/>
          <w:color w:val="000000" w:themeColor="text1"/>
          <w:lang w:val="en-US" w:eastAsia="zh-CN"/>
        </w:rPr>
        <w:t xml:space="preserve">as much as possible, e.g. including the sequences of S-PSS and S-SSS, the </w:t>
      </w:r>
      <w:r w:rsidRPr="002904EE">
        <w:rPr>
          <w:rFonts w:eastAsia="SimSun"/>
          <w:bCs/>
          <w:color w:val="000000" w:themeColor="text1"/>
          <w:lang w:val="en-US" w:eastAsia="zh-CN"/>
        </w:rPr>
        <w:t xml:space="preserve">physical-layer </w:t>
      </w:r>
      <w:proofErr w:type="spellStart"/>
      <w:r w:rsidRPr="002904EE">
        <w:rPr>
          <w:rFonts w:eastAsia="SimSun"/>
          <w:bCs/>
          <w:color w:val="000000" w:themeColor="text1"/>
          <w:lang w:val="en-US" w:eastAsia="zh-CN"/>
        </w:rPr>
        <w:t>sidelink</w:t>
      </w:r>
      <w:proofErr w:type="spellEnd"/>
      <w:r w:rsidRPr="002904EE">
        <w:rPr>
          <w:rFonts w:eastAsia="SimSun"/>
          <w:bCs/>
          <w:color w:val="000000" w:themeColor="text1"/>
          <w:lang w:val="en-US" w:eastAsia="zh-CN"/>
        </w:rPr>
        <w:t xml:space="preserve"> synchronization identities</w:t>
      </w:r>
      <w:r>
        <w:rPr>
          <w:rFonts w:eastAsia="SimSun" w:hint="eastAsia"/>
          <w:bCs/>
          <w:color w:val="000000" w:themeColor="text1"/>
          <w:lang w:val="en-US" w:eastAsia="zh-CN"/>
        </w:rPr>
        <w:t>, the r</w:t>
      </w:r>
      <w:r>
        <w:rPr>
          <w:rFonts w:eastAsia="SimSun"/>
          <w:bCs/>
          <w:color w:val="000000" w:themeColor="text1"/>
          <w:lang w:val="en-US" w:eastAsia="zh-CN"/>
        </w:rPr>
        <w:t>esource</w:t>
      </w:r>
      <w:r>
        <w:rPr>
          <w:rFonts w:eastAsia="SimSun" w:hint="eastAsia"/>
          <w:bCs/>
          <w:color w:val="000000" w:themeColor="text1"/>
          <w:lang w:val="en-US" w:eastAsia="zh-CN"/>
        </w:rPr>
        <w:t xml:space="preserve"> mapping</w:t>
      </w:r>
      <w:r w:rsidRPr="004A1364">
        <w:rPr>
          <w:rFonts w:eastAsia="SimSun"/>
          <w:bCs/>
          <w:color w:val="000000" w:themeColor="text1"/>
          <w:lang w:val="en-US" w:eastAsia="zh-CN"/>
        </w:rPr>
        <w:t xml:space="preserve"> within an S-SS</w:t>
      </w:r>
      <w:r>
        <w:rPr>
          <w:rFonts w:eastAsia="SimSun" w:hint="eastAsia"/>
          <w:bCs/>
          <w:color w:val="000000" w:themeColor="text1"/>
          <w:lang w:val="en-US" w:eastAsia="zh-CN"/>
        </w:rPr>
        <w:t>B</w:t>
      </w:r>
      <w:r w:rsidRPr="004A1364">
        <w:rPr>
          <w:rFonts w:eastAsia="SimSun"/>
          <w:bCs/>
          <w:color w:val="000000" w:themeColor="text1"/>
          <w:lang w:val="en-US" w:eastAsia="zh-CN"/>
        </w:rPr>
        <w:t xml:space="preserve"> for</w:t>
      </w:r>
      <w:r>
        <w:rPr>
          <w:rFonts w:eastAsia="SimSun"/>
          <w:bCs/>
          <w:color w:val="000000" w:themeColor="text1"/>
          <w:lang w:val="en-US" w:eastAsia="zh-CN"/>
        </w:rPr>
        <w:t xml:space="preserve"> S-PSS, S-SSS, PSBCH, and DM-RS</w:t>
      </w:r>
      <w:r>
        <w:rPr>
          <w:rFonts w:eastAsia="SimSun" w:hint="eastAsia"/>
          <w:bCs/>
          <w:color w:val="000000" w:themeColor="text1"/>
          <w:lang w:val="en-US" w:eastAsia="zh-CN"/>
        </w:rPr>
        <w:t>, and the time-domain locations of S-SSB.</w:t>
      </w:r>
    </w:p>
    <w:p w14:paraId="315CE14D" w14:textId="6545A7C2" w:rsidR="00001FBA" w:rsidRDefault="00001FBA" w:rsidP="00001FBA">
      <w:pPr>
        <w:overflowPunct w:val="0"/>
        <w:autoSpaceDE w:val="0"/>
        <w:autoSpaceDN w:val="0"/>
        <w:adjustRightInd w:val="0"/>
        <w:snapToGrid/>
        <w:spacing w:before="180" w:after="180" w:afterAutospacing="0"/>
        <w:jc w:val="left"/>
        <w:rPr>
          <w:rFonts w:eastAsia="SimSun"/>
          <w:lang w:eastAsia="zh-CN"/>
        </w:rPr>
      </w:pPr>
      <w:r>
        <w:rPr>
          <w:rFonts w:eastAsia="SimSun"/>
          <w:bCs/>
          <w:color w:val="000000" w:themeColor="text1"/>
          <w:lang w:val="en-US" w:eastAsia="zh-CN"/>
        </w:rPr>
        <w:t>R</w:t>
      </w:r>
      <w:r>
        <w:rPr>
          <w:rFonts w:eastAsia="SimSun" w:hint="eastAsia"/>
          <w:bCs/>
          <w:color w:val="000000" w:themeColor="text1"/>
          <w:lang w:val="en-US" w:eastAsia="zh-CN"/>
        </w:rPr>
        <w:t xml:space="preserve">egarding </w:t>
      </w:r>
      <w:r w:rsidRPr="003B25EA">
        <w:rPr>
          <w:lang w:eastAsia="zh-CN"/>
        </w:rPr>
        <w:t>solutions to meet OCB and PSD requirement</w:t>
      </w:r>
      <w:r>
        <w:rPr>
          <w:rFonts w:eastAsia="SimSun" w:hint="eastAsia"/>
          <w:lang w:eastAsia="zh-CN"/>
        </w:rPr>
        <w:t xml:space="preserve">s, </w:t>
      </w:r>
      <w:r w:rsidR="001B5047">
        <w:rPr>
          <w:rFonts w:eastAsia="SimSun"/>
          <w:lang w:eastAsia="zh-CN"/>
        </w:rPr>
        <w:t xml:space="preserve">we think </w:t>
      </w:r>
      <w:r>
        <w:rPr>
          <w:rFonts w:eastAsia="SimSun" w:hint="eastAsia"/>
          <w:lang w:eastAsia="zh-CN"/>
        </w:rPr>
        <w:t>the following design principles</w:t>
      </w:r>
      <w:r w:rsidR="00D95D36">
        <w:rPr>
          <w:rFonts w:eastAsia="SimSun" w:hint="eastAsia"/>
          <w:lang w:eastAsia="zh-CN"/>
        </w:rPr>
        <w:t xml:space="preserve"> should be followed</w:t>
      </w:r>
      <w:r>
        <w:rPr>
          <w:rFonts w:eastAsia="SimSun" w:hint="eastAsia"/>
          <w:lang w:eastAsia="zh-CN"/>
        </w:rPr>
        <w:t>:</w:t>
      </w:r>
    </w:p>
    <w:p w14:paraId="533C0FA7" w14:textId="3C88FFC8" w:rsidR="00001FBA" w:rsidRDefault="00D95D36" w:rsidP="00001FBA">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lang w:eastAsia="zh-CN"/>
        </w:rPr>
      </w:pPr>
      <w:r>
        <w:rPr>
          <w:rFonts w:eastAsia="SimSun" w:hint="eastAsia"/>
          <w:lang w:eastAsia="zh-CN"/>
        </w:rPr>
        <w:t xml:space="preserve">Principle 1: </w:t>
      </w:r>
      <w:r w:rsidR="00001FBA">
        <w:rPr>
          <w:rFonts w:eastAsia="SimSun"/>
          <w:lang w:eastAsia="zh-CN"/>
        </w:rPr>
        <w:t>A</w:t>
      </w:r>
      <w:r w:rsidR="00001FBA">
        <w:rPr>
          <w:rFonts w:eastAsia="SimSun" w:hint="eastAsia"/>
          <w:lang w:eastAsia="zh-CN"/>
        </w:rPr>
        <w:t xml:space="preserve">n S-SSB transmission should be completely </w:t>
      </w:r>
      <w:r w:rsidR="00001FBA">
        <w:rPr>
          <w:rFonts w:eastAsia="SimSun"/>
          <w:lang w:eastAsia="zh-CN"/>
        </w:rPr>
        <w:t>accommodated</w:t>
      </w:r>
      <w:r w:rsidR="00001FBA">
        <w:rPr>
          <w:rFonts w:eastAsia="SimSun" w:hint="eastAsia"/>
          <w:lang w:eastAsia="zh-CN"/>
        </w:rPr>
        <w:t xml:space="preserve"> by one RB Set. Otherwise transmission of S-SSBs would only be possible in wideband operation, and the probability of dropping an S-SSB transmission due to LBT failure </w:t>
      </w:r>
      <w:r w:rsidR="001B5047">
        <w:rPr>
          <w:rFonts w:eastAsia="SimSun"/>
          <w:lang w:eastAsia="zh-CN"/>
        </w:rPr>
        <w:t>would</w:t>
      </w:r>
      <w:r w:rsidR="00E144D7">
        <w:rPr>
          <w:rFonts w:eastAsia="SimSun"/>
          <w:lang w:eastAsia="zh-CN"/>
        </w:rPr>
        <w:t xml:space="preserve"> be</w:t>
      </w:r>
      <w:r w:rsidR="00001FBA">
        <w:rPr>
          <w:rFonts w:eastAsia="SimSun" w:hint="eastAsia"/>
          <w:lang w:eastAsia="zh-CN"/>
        </w:rPr>
        <w:t xml:space="preserve"> significantly increased.</w:t>
      </w:r>
    </w:p>
    <w:p w14:paraId="42315ADA" w14:textId="23DA50F9" w:rsidR="00001FBA" w:rsidRDefault="00D95D36" w:rsidP="00001FBA">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lang w:eastAsia="zh-CN"/>
        </w:rPr>
      </w:pPr>
      <w:r>
        <w:rPr>
          <w:rFonts w:eastAsia="SimSun" w:hint="eastAsia"/>
          <w:lang w:eastAsia="zh-CN"/>
        </w:rPr>
        <w:t xml:space="preserve">Principle 2: </w:t>
      </w:r>
      <w:r w:rsidR="00001FBA">
        <w:rPr>
          <w:rFonts w:eastAsia="SimSun"/>
          <w:lang w:eastAsia="zh-CN"/>
        </w:rPr>
        <w:t>T</w:t>
      </w:r>
      <w:r w:rsidR="00001FBA">
        <w:rPr>
          <w:rFonts w:eastAsia="SimSun" w:hint="eastAsia"/>
          <w:lang w:eastAsia="zh-CN"/>
        </w:rPr>
        <w:t xml:space="preserve">he time/frequency resources for S-SSBs should be configured within a SL BWP rather than </w:t>
      </w:r>
      <w:r w:rsidR="00296157">
        <w:rPr>
          <w:rFonts w:eastAsia="SimSun"/>
          <w:lang w:eastAsia="zh-CN"/>
        </w:rPr>
        <w:t xml:space="preserve">within </w:t>
      </w:r>
      <w:r w:rsidR="00001FBA">
        <w:rPr>
          <w:rFonts w:eastAsia="SimSun" w:hint="eastAsia"/>
          <w:lang w:eastAsia="zh-CN"/>
        </w:rPr>
        <w:t xml:space="preserve">a resource pool. Otherwise UE behaviours for transmission/reception of S-SSBs would be quite uncertain, </w:t>
      </w:r>
      <w:r w:rsidR="009B7ED1">
        <w:rPr>
          <w:rFonts w:eastAsia="SimSun"/>
          <w:lang w:eastAsia="zh-CN"/>
        </w:rPr>
        <w:t xml:space="preserve">e.g. it may </w:t>
      </w:r>
      <w:r w:rsidR="00001FBA">
        <w:rPr>
          <w:rFonts w:eastAsia="SimSun" w:hint="eastAsia"/>
          <w:lang w:eastAsia="zh-CN"/>
        </w:rPr>
        <w:t>depend on which resource pool is selected for data transmission.</w:t>
      </w:r>
    </w:p>
    <w:p w14:paraId="7A772739" w14:textId="1EAE7D72" w:rsidR="00001FBA" w:rsidRDefault="00D95D36" w:rsidP="00001FBA">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lang w:eastAsia="zh-CN"/>
        </w:rPr>
      </w:pPr>
      <w:r>
        <w:rPr>
          <w:rFonts w:eastAsia="SimSun" w:hint="eastAsia"/>
          <w:lang w:eastAsia="zh-CN"/>
        </w:rPr>
        <w:t xml:space="preserve">Principle 3: </w:t>
      </w:r>
      <w:r w:rsidR="00001FBA">
        <w:rPr>
          <w:rFonts w:eastAsia="SimSun" w:hint="eastAsia"/>
          <w:lang w:eastAsia="zh-CN"/>
        </w:rPr>
        <w:t xml:space="preserve">Detection of S-SSBs should not be more </w:t>
      </w:r>
      <w:r w:rsidR="00EB142B">
        <w:rPr>
          <w:rFonts w:eastAsia="SimSun"/>
          <w:lang w:eastAsia="zh-CN"/>
        </w:rPr>
        <w:t>complex</w:t>
      </w:r>
      <w:r w:rsidR="00EB142B">
        <w:rPr>
          <w:rFonts w:eastAsia="SimSun" w:hint="eastAsia"/>
          <w:lang w:eastAsia="zh-CN"/>
        </w:rPr>
        <w:t xml:space="preserve"> </w:t>
      </w:r>
      <w:r w:rsidR="00001FBA">
        <w:rPr>
          <w:rFonts w:eastAsia="SimSun" w:hint="eastAsia"/>
          <w:lang w:eastAsia="zh-CN"/>
        </w:rPr>
        <w:t xml:space="preserve">than </w:t>
      </w:r>
      <w:r w:rsidR="00EB142B">
        <w:rPr>
          <w:rFonts w:eastAsia="SimSun"/>
          <w:lang w:eastAsia="zh-CN"/>
        </w:rPr>
        <w:t xml:space="preserve">that </w:t>
      </w:r>
      <w:r w:rsidR="00001FBA">
        <w:rPr>
          <w:rFonts w:eastAsia="SimSun" w:hint="eastAsia"/>
          <w:lang w:eastAsia="zh-CN"/>
        </w:rPr>
        <w:t xml:space="preserve">in Rel-16. For example, the time/frequency locations of </w:t>
      </w:r>
      <w:r w:rsidR="009B7ED1">
        <w:rPr>
          <w:rFonts w:eastAsia="SimSun"/>
          <w:lang w:eastAsia="zh-CN"/>
        </w:rPr>
        <w:t xml:space="preserve">all </w:t>
      </w:r>
      <w:r w:rsidR="00001FBA">
        <w:rPr>
          <w:rFonts w:eastAsia="SimSun" w:hint="eastAsia"/>
          <w:lang w:eastAsia="zh-CN"/>
        </w:rPr>
        <w:t xml:space="preserve">candidate S-SSBs should be </w:t>
      </w:r>
      <w:r>
        <w:rPr>
          <w:rFonts w:eastAsia="SimSun" w:hint="eastAsia"/>
          <w:lang w:eastAsia="zh-CN"/>
        </w:rPr>
        <w:t xml:space="preserve">fully </w:t>
      </w:r>
      <w:r w:rsidR="00001FBA">
        <w:rPr>
          <w:rFonts w:eastAsia="SimSun" w:hint="eastAsia"/>
          <w:lang w:eastAsia="zh-CN"/>
        </w:rPr>
        <w:t>determined prior to detection of S-SSBs.</w:t>
      </w:r>
    </w:p>
    <w:p w14:paraId="4828A13B" w14:textId="32D7685B" w:rsidR="00001FBA" w:rsidRDefault="00D95D36" w:rsidP="00001FBA">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lang w:eastAsia="zh-CN"/>
        </w:rPr>
      </w:pPr>
      <w:r>
        <w:rPr>
          <w:rFonts w:eastAsia="SimSun" w:hint="eastAsia"/>
          <w:lang w:eastAsia="zh-CN"/>
        </w:rPr>
        <w:lastRenderedPageBreak/>
        <w:t xml:space="preserve">Principle 4: </w:t>
      </w:r>
      <w:r w:rsidR="00001FBA">
        <w:rPr>
          <w:rFonts w:eastAsia="SimSun" w:hint="eastAsia"/>
          <w:lang w:eastAsia="zh-CN"/>
        </w:rPr>
        <w:t>A</w:t>
      </w:r>
      <w:r w:rsidR="00001FBA" w:rsidRPr="00A2200E">
        <w:rPr>
          <w:rFonts w:eastAsia="SimSun" w:hint="eastAsia"/>
          <w:lang w:eastAsia="zh-CN"/>
        </w:rPr>
        <w:t xml:space="preserve"> unified solution is </w:t>
      </w:r>
      <w:r w:rsidR="00001FBA">
        <w:rPr>
          <w:rFonts w:eastAsia="SimSun" w:hint="eastAsia"/>
          <w:lang w:eastAsia="zh-CN"/>
        </w:rPr>
        <w:t>used</w:t>
      </w:r>
      <w:r w:rsidR="00001FBA" w:rsidRPr="00A2200E">
        <w:rPr>
          <w:rFonts w:eastAsia="SimSun" w:hint="eastAsia"/>
          <w:lang w:eastAsia="zh-CN"/>
        </w:rPr>
        <w:t xml:space="preserve"> for all supported SCSs and all supported carrier bandwidths</w:t>
      </w:r>
      <w:r>
        <w:rPr>
          <w:rFonts w:eastAsia="SimSun" w:hint="eastAsia"/>
          <w:lang w:eastAsia="zh-CN"/>
        </w:rPr>
        <w:t>,</w:t>
      </w:r>
      <w:r w:rsidR="00001FBA">
        <w:rPr>
          <w:rFonts w:eastAsia="SimSun" w:hint="eastAsia"/>
          <w:lang w:eastAsia="zh-CN"/>
        </w:rPr>
        <w:t xml:space="preserve"> regardless of </w:t>
      </w:r>
      <w:r>
        <w:rPr>
          <w:rFonts w:eastAsia="SimSun" w:hint="eastAsia"/>
          <w:lang w:eastAsia="zh-CN"/>
        </w:rPr>
        <w:t xml:space="preserve">the number of </w:t>
      </w:r>
      <w:r w:rsidR="00001FBA">
        <w:rPr>
          <w:rFonts w:eastAsia="SimSun" w:hint="eastAsia"/>
          <w:lang w:eastAsia="zh-CN"/>
        </w:rPr>
        <w:t>RB Set</w:t>
      </w:r>
      <w:r>
        <w:rPr>
          <w:rFonts w:eastAsia="SimSun" w:hint="eastAsia"/>
          <w:lang w:eastAsia="zh-CN"/>
        </w:rPr>
        <w:t>s</w:t>
      </w:r>
      <w:r w:rsidR="00001FBA">
        <w:rPr>
          <w:rFonts w:eastAsia="SimSun" w:hint="eastAsia"/>
          <w:lang w:eastAsia="zh-CN"/>
        </w:rPr>
        <w:t xml:space="preserve"> configured in a SL BWP</w:t>
      </w:r>
      <w:r w:rsidR="00001FBA" w:rsidRPr="00A2200E">
        <w:rPr>
          <w:rFonts w:eastAsia="SimSun" w:hint="eastAsia"/>
          <w:lang w:eastAsia="zh-CN"/>
        </w:rPr>
        <w:t>.</w:t>
      </w:r>
    </w:p>
    <w:p w14:paraId="6E081BDC" w14:textId="6475AB06" w:rsidR="00001FBA" w:rsidRPr="002A5535" w:rsidRDefault="00001FBA" w:rsidP="00001FBA">
      <w:pPr>
        <w:overflowPunct w:val="0"/>
        <w:autoSpaceDE w:val="0"/>
        <w:autoSpaceDN w:val="0"/>
        <w:adjustRightInd w:val="0"/>
        <w:snapToGrid/>
        <w:spacing w:before="180" w:after="180" w:afterAutospacing="0"/>
        <w:jc w:val="left"/>
        <w:rPr>
          <w:rFonts w:eastAsia="SimSun"/>
          <w:bCs/>
          <w:color w:val="000000" w:themeColor="text1"/>
          <w:lang w:val="en-US" w:eastAsia="zh-CN"/>
        </w:rPr>
      </w:pPr>
      <w:r>
        <w:rPr>
          <w:rFonts w:eastAsia="SimSun" w:hint="eastAsia"/>
          <w:lang w:eastAsia="zh-CN"/>
        </w:rPr>
        <w:t xml:space="preserve">With Option 1, the 1-slot/11-RB structure </w:t>
      </w:r>
      <w:r w:rsidR="007F7B69">
        <w:rPr>
          <w:rFonts w:eastAsia="SimSun"/>
          <w:lang w:eastAsia="zh-CN"/>
        </w:rPr>
        <w:t xml:space="preserve">of S-SSB since </w:t>
      </w:r>
      <w:r>
        <w:rPr>
          <w:rFonts w:eastAsia="SimSun" w:hint="eastAsia"/>
          <w:lang w:eastAsia="zh-CN"/>
        </w:rPr>
        <w:t xml:space="preserve">Rel-16 can </w:t>
      </w:r>
      <w:r w:rsidR="000815B1">
        <w:rPr>
          <w:rFonts w:eastAsia="SimSun" w:hint="eastAsia"/>
          <w:lang w:eastAsia="zh-CN"/>
        </w:rPr>
        <w:t xml:space="preserve">only </w:t>
      </w:r>
      <w:r>
        <w:rPr>
          <w:rFonts w:eastAsia="SimSun" w:hint="eastAsia"/>
          <w:lang w:eastAsia="zh-CN"/>
        </w:rPr>
        <w:t xml:space="preserve">be directly reused for some of the channel bandwidth and SCS combinations (e.g. 40 MHz with 15 kHz SCS where some interlaces have 11 RBs in one RB Set), and not for others (e.g. 40 MHz with 30 kHz SCS where all interlaces have 10 RBs in one RB Set); and another problem </w:t>
      </w:r>
      <w:r w:rsidR="007F7B69">
        <w:rPr>
          <w:rFonts w:eastAsia="SimSun"/>
          <w:lang w:eastAsia="zh-CN"/>
        </w:rPr>
        <w:t xml:space="preserve">of Option 1 </w:t>
      </w:r>
      <w:r>
        <w:rPr>
          <w:rFonts w:eastAsia="SimSun" w:hint="eastAsia"/>
          <w:lang w:eastAsia="zh-CN"/>
        </w:rPr>
        <w:t xml:space="preserve">is that </w:t>
      </w:r>
      <w:r w:rsidR="007F7B69">
        <w:rPr>
          <w:rFonts w:eastAsia="SimSun"/>
          <w:lang w:eastAsia="zh-CN"/>
        </w:rPr>
        <w:t xml:space="preserve">the </w:t>
      </w:r>
      <w:r>
        <w:rPr>
          <w:rFonts w:eastAsia="SimSun" w:hint="eastAsia"/>
          <w:lang w:eastAsia="zh-CN"/>
        </w:rPr>
        <w:t xml:space="preserve">definition of </w:t>
      </w:r>
      <w:r w:rsidRPr="002A5535">
        <w:rPr>
          <w:rFonts w:eastAsia="SimSun"/>
          <w:lang w:eastAsia="zh-CN"/>
        </w:rPr>
        <w:t xml:space="preserve">interlace </w:t>
      </w:r>
      <w:r>
        <w:rPr>
          <w:rFonts w:eastAsia="SimSun" w:hint="eastAsia"/>
          <w:lang w:eastAsia="zh-CN"/>
        </w:rPr>
        <w:t>has to be extended to cover</w:t>
      </w:r>
      <w:r w:rsidRPr="002A5535">
        <w:rPr>
          <w:rFonts w:eastAsia="SimSun"/>
          <w:lang w:eastAsia="zh-CN"/>
        </w:rPr>
        <w:t xml:space="preserve"> 60 kHz SCS, </w:t>
      </w:r>
      <w:r>
        <w:rPr>
          <w:rFonts w:eastAsia="SimSun" w:hint="eastAsia"/>
          <w:lang w:eastAsia="zh-CN"/>
        </w:rPr>
        <w:t>increasing the specification workload.</w:t>
      </w:r>
      <w:r w:rsidR="007F7B69">
        <w:rPr>
          <w:rFonts w:eastAsia="SimSun"/>
          <w:lang w:eastAsia="zh-CN"/>
        </w:rPr>
        <w:t xml:space="preserve"> </w:t>
      </w:r>
      <w:r>
        <w:rPr>
          <w:rFonts w:eastAsia="SimSun" w:hint="eastAsia"/>
          <w:bCs/>
          <w:color w:val="000000" w:themeColor="text1"/>
          <w:lang w:val="en-US" w:eastAsia="zh-CN"/>
        </w:rPr>
        <w:t>Option 2 is applicable only when a UE has scheduled other SL transmissions in a same slot, which is not always possible.</w:t>
      </w:r>
      <w:r w:rsidR="007F7B69">
        <w:rPr>
          <w:rFonts w:eastAsia="SimSun"/>
          <w:bCs/>
          <w:color w:val="000000" w:themeColor="text1"/>
          <w:lang w:val="en-US" w:eastAsia="zh-CN"/>
        </w:rPr>
        <w:t xml:space="preserve"> </w:t>
      </w:r>
      <w:r>
        <w:rPr>
          <w:rFonts w:eastAsia="SimSun" w:hint="eastAsia"/>
          <w:bCs/>
          <w:color w:val="000000" w:themeColor="text1"/>
          <w:lang w:val="en-US" w:eastAsia="zh-CN"/>
        </w:rPr>
        <w:t>And Option 4 requires re-design of the S-SSB structure including S-PSS/S-SSS and possibly also PSBCH, which is in our eyes highly undesirable. Option 3 seems the best trade-off between technical feasibility and specification</w:t>
      </w:r>
      <w:r w:rsidR="000815B1">
        <w:rPr>
          <w:rFonts w:eastAsia="SimSun" w:hint="eastAsia"/>
          <w:bCs/>
          <w:color w:val="000000" w:themeColor="text1"/>
          <w:lang w:val="en-US" w:eastAsia="zh-CN"/>
        </w:rPr>
        <w:t xml:space="preserve"> workload</w:t>
      </w:r>
      <w:r>
        <w:rPr>
          <w:rFonts w:eastAsia="SimSun" w:hint="eastAsia"/>
          <w:bCs/>
          <w:color w:val="000000" w:themeColor="text1"/>
          <w:lang w:val="en-US" w:eastAsia="zh-CN"/>
        </w:rPr>
        <w:t xml:space="preserve">, but more discussion is </w:t>
      </w:r>
      <w:r>
        <w:rPr>
          <w:rFonts w:eastAsia="SimSun"/>
          <w:bCs/>
          <w:color w:val="000000" w:themeColor="text1"/>
          <w:lang w:val="en-US" w:eastAsia="zh-CN"/>
        </w:rPr>
        <w:t>necessary</w:t>
      </w:r>
      <w:r>
        <w:rPr>
          <w:rFonts w:eastAsia="SimSun" w:hint="eastAsia"/>
          <w:bCs/>
          <w:color w:val="000000" w:themeColor="text1"/>
          <w:lang w:val="en-US" w:eastAsia="zh-CN"/>
        </w:rPr>
        <w:t xml:space="preserve"> on how repetition is performed in </w:t>
      </w:r>
      <w:r w:rsidR="007F7B69">
        <w:rPr>
          <w:rFonts w:eastAsia="SimSun"/>
          <w:bCs/>
          <w:color w:val="000000" w:themeColor="text1"/>
          <w:lang w:val="en-US" w:eastAsia="zh-CN"/>
        </w:rPr>
        <w:t xml:space="preserve">the </w:t>
      </w:r>
      <w:r>
        <w:rPr>
          <w:rFonts w:eastAsia="SimSun" w:hint="eastAsia"/>
          <w:bCs/>
          <w:color w:val="000000" w:themeColor="text1"/>
          <w:lang w:val="en-US" w:eastAsia="zh-CN"/>
        </w:rPr>
        <w:t>frequency domain.</w:t>
      </w:r>
    </w:p>
    <w:p w14:paraId="4821C314" w14:textId="68D78FE5" w:rsidR="00001FBA" w:rsidRDefault="00001FBA" w:rsidP="00001FBA">
      <w:pPr>
        <w:overflowPunct w:val="0"/>
        <w:autoSpaceDE w:val="0"/>
        <w:autoSpaceDN w:val="0"/>
        <w:adjustRightInd w:val="0"/>
        <w:snapToGrid/>
        <w:spacing w:after="6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sidR="007A4EB0">
        <w:rPr>
          <w:b/>
          <w:color w:val="000000" w:themeColor="text1"/>
          <w:u w:val="single"/>
          <w:lang w:val="en-US"/>
        </w:rPr>
        <w:t>4</w:t>
      </w:r>
      <w:r>
        <w:rPr>
          <w:b/>
          <w:color w:val="000000" w:themeColor="text1"/>
          <w:u w:val="single"/>
          <w:lang w:val="en-US"/>
        </w:rPr>
        <w:t>:</w:t>
      </w:r>
      <w:r w:rsidRPr="00840507">
        <w:rPr>
          <w:rFonts w:eastAsiaTheme="minorEastAsia"/>
        </w:rPr>
        <w:t xml:space="preserve"> </w:t>
      </w:r>
      <w:r w:rsidR="00B2740A">
        <w:rPr>
          <w:rFonts w:eastAsiaTheme="minorEastAsia"/>
        </w:rPr>
        <w:t xml:space="preserve">Regarding </w:t>
      </w:r>
      <w:r w:rsidRPr="000F6851">
        <w:rPr>
          <w:rFonts w:eastAsiaTheme="minorEastAsia"/>
        </w:rPr>
        <w:t>solutions to meet OCB and PSD requirement for S-SSB transmission</w:t>
      </w:r>
      <w:r w:rsidR="00B2740A">
        <w:rPr>
          <w:rFonts w:eastAsiaTheme="minorEastAsia"/>
        </w:rPr>
        <w:t>s</w:t>
      </w:r>
      <w:r>
        <w:rPr>
          <w:rFonts w:eastAsia="SimSun" w:hint="eastAsia"/>
          <w:lang w:eastAsia="zh-CN"/>
        </w:rPr>
        <w:t>, the following option is supported:</w:t>
      </w:r>
    </w:p>
    <w:p w14:paraId="5245AF5B" w14:textId="15B7ECE8" w:rsidR="00001FBA" w:rsidRPr="000F6851" w:rsidRDefault="00001FBA" w:rsidP="000815B1">
      <w:pPr>
        <w:pStyle w:val="aff9"/>
        <w:numPr>
          <w:ilvl w:val="0"/>
          <w:numId w:val="12"/>
        </w:numPr>
        <w:overflowPunct w:val="0"/>
        <w:autoSpaceDE w:val="0"/>
        <w:autoSpaceDN w:val="0"/>
        <w:adjustRightInd w:val="0"/>
        <w:snapToGrid/>
        <w:ind w:left="714" w:firstLineChars="0" w:hanging="357"/>
        <w:jc w:val="left"/>
        <w:rPr>
          <w:rFonts w:eastAsiaTheme="minorEastAsia"/>
        </w:rPr>
      </w:pPr>
      <w:r w:rsidRPr="000F6851">
        <w:rPr>
          <w:rFonts w:eastAsiaTheme="minorEastAsia"/>
        </w:rPr>
        <w:t xml:space="preserve">Option 3: </w:t>
      </w:r>
      <w:r w:rsidRPr="000815B1">
        <w:rPr>
          <w:rFonts w:eastAsia="SimSun"/>
          <w:lang w:eastAsia="zh-CN"/>
        </w:rPr>
        <w:t>Repetition</w:t>
      </w:r>
      <w:r w:rsidRPr="000F6851">
        <w:rPr>
          <w:rFonts w:eastAsiaTheme="minorEastAsia"/>
        </w:rPr>
        <w:t xml:space="preserve"> </w:t>
      </w:r>
      <w:r w:rsidRPr="000815B1">
        <w:rPr>
          <w:rFonts w:eastAsia="SimSun"/>
          <w:lang w:eastAsia="zh-CN"/>
        </w:rPr>
        <w:t>of</w:t>
      </w:r>
      <w:r w:rsidRPr="000F6851">
        <w:rPr>
          <w:rFonts w:eastAsiaTheme="minorEastAsia"/>
        </w:rPr>
        <w:t xml:space="preserve"> S-PSS/S-SSS/PSBCH in frequency domain</w:t>
      </w:r>
      <w:r w:rsidR="004175D2">
        <w:rPr>
          <w:rFonts w:eastAsiaTheme="minorEastAsia"/>
        </w:rPr>
        <w:t>.</w:t>
      </w:r>
    </w:p>
    <w:p w14:paraId="119BF148" w14:textId="270F393C" w:rsidR="007F7B69" w:rsidRDefault="00001FBA" w:rsidP="00001FBA">
      <w:pPr>
        <w:overflowPunct w:val="0"/>
        <w:autoSpaceDE w:val="0"/>
        <w:autoSpaceDN w:val="0"/>
        <w:adjustRightInd w:val="0"/>
        <w:snapToGrid/>
        <w:spacing w:before="180" w:after="180" w:afterAutospacing="0"/>
        <w:jc w:val="left"/>
        <w:rPr>
          <w:rFonts w:eastAsia="SimSun"/>
          <w:bCs/>
          <w:color w:val="000000" w:themeColor="text1"/>
          <w:lang w:val="en-US" w:eastAsia="zh-CN"/>
        </w:rPr>
      </w:pPr>
      <w:r>
        <w:rPr>
          <w:rFonts w:eastAsia="SimSun" w:hint="eastAsia"/>
          <w:bCs/>
          <w:color w:val="000000" w:themeColor="text1"/>
          <w:lang w:val="en-US" w:eastAsia="zh-CN"/>
        </w:rPr>
        <w:t xml:space="preserve">In case multiple RB Sets are </w:t>
      </w:r>
      <w:r w:rsidR="00B2740A">
        <w:rPr>
          <w:rFonts w:eastAsia="SimSun"/>
          <w:bCs/>
          <w:color w:val="000000" w:themeColor="text1"/>
          <w:lang w:val="en-US" w:eastAsia="zh-CN"/>
        </w:rPr>
        <w:t xml:space="preserve">configured </w:t>
      </w:r>
      <w:r>
        <w:rPr>
          <w:rFonts w:eastAsia="SimSun" w:hint="eastAsia"/>
          <w:bCs/>
          <w:color w:val="000000" w:themeColor="text1"/>
          <w:lang w:val="en-US" w:eastAsia="zh-CN"/>
        </w:rPr>
        <w:t>in an SL BWP, i</w:t>
      </w:r>
      <w:r>
        <w:rPr>
          <w:rFonts w:eastAsia="SimSun"/>
          <w:bCs/>
          <w:color w:val="000000" w:themeColor="text1"/>
          <w:lang w:val="en-US" w:eastAsia="zh-CN"/>
        </w:rPr>
        <w:t xml:space="preserve">n order to reduce the probability of dropping an S-SSB transmission due to LBT failure, </w:t>
      </w:r>
      <w:r>
        <w:rPr>
          <w:rFonts w:eastAsia="SimSun" w:hint="eastAsia"/>
          <w:bCs/>
          <w:color w:val="000000" w:themeColor="text1"/>
          <w:lang w:val="en-US" w:eastAsia="zh-CN"/>
        </w:rPr>
        <w:t>we propose to support configuring multiple frequency locations for S-SSB transmission</w:t>
      </w:r>
      <w:r w:rsidR="00A47DB5">
        <w:rPr>
          <w:rFonts w:eastAsia="SimSun"/>
          <w:bCs/>
          <w:color w:val="000000" w:themeColor="text1"/>
          <w:lang w:val="en-US" w:eastAsia="zh-CN"/>
        </w:rPr>
        <w:t>s</w:t>
      </w:r>
      <w:r>
        <w:rPr>
          <w:rFonts w:eastAsia="SimSun" w:hint="eastAsia"/>
          <w:bCs/>
          <w:color w:val="000000" w:themeColor="text1"/>
          <w:lang w:val="en-US" w:eastAsia="zh-CN"/>
        </w:rPr>
        <w:t>, e.g. each in one RB Set in the SL BWP</w:t>
      </w:r>
      <w:r w:rsidR="007F7B69">
        <w:rPr>
          <w:rFonts w:eastAsia="SimSun"/>
          <w:bCs/>
          <w:color w:val="000000" w:themeColor="text1"/>
          <w:lang w:val="en-US" w:eastAsia="zh-CN"/>
        </w:rPr>
        <w:t>, excluding RBs within an intra-cell guard band</w:t>
      </w:r>
      <w:r>
        <w:rPr>
          <w:rFonts w:eastAsia="SimSun" w:hint="eastAsia"/>
          <w:bCs/>
          <w:color w:val="000000" w:themeColor="text1"/>
          <w:lang w:val="en-US" w:eastAsia="zh-CN"/>
        </w:rPr>
        <w:t>.</w:t>
      </w:r>
      <w:r w:rsidR="007F7B69">
        <w:rPr>
          <w:rFonts w:eastAsia="SimSun"/>
          <w:bCs/>
          <w:color w:val="000000" w:themeColor="text1"/>
          <w:lang w:val="en-US" w:eastAsia="zh-CN"/>
        </w:rPr>
        <w:t xml:space="preserve"> </w:t>
      </w:r>
      <w:r w:rsidR="00A47DB5" w:rsidRPr="00A47DB5">
        <w:rPr>
          <w:rFonts w:eastAsia="SimSun"/>
          <w:bCs/>
          <w:color w:val="000000" w:themeColor="text1"/>
          <w:lang w:val="en-US" w:eastAsia="zh-CN"/>
        </w:rPr>
        <w:t>I</w:t>
      </w:r>
      <w:r w:rsidR="00A47DB5" w:rsidRPr="00A47DB5">
        <w:rPr>
          <w:rFonts w:eastAsia="SimSun" w:hint="eastAsia"/>
          <w:bCs/>
          <w:color w:val="000000" w:themeColor="text1"/>
          <w:lang w:val="en-US" w:eastAsia="zh-CN"/>
        </w:rPr>
        <w:t>n a time location config</w:t>
      </w:r>
      <w:r w:rsidR="00A47DB5">
        <w:rPr>
          <w:rFonts w:eastAsia="SimSun" w:hint="eastAsia"/>
          <w:bCs/>
          <w:color w:val="000000" w:themeColor="text1"/>
          <w:lang w:val="en-US" w:eastAsia="zh-CN"/>
        </w:rPr>
        <w:t xml:space="preserve">ured for S-SSB transmission, </w:t>
      </w:r>
      <w:r w:rsidR="00A47DB5">
        <w:rPr>
          <w:rFonts w:eastAsia="SimSun"/>
          <w:bCs/>
          <w:color w:val="000000" w:themeColor="text1"/>
          <w:lang w:val="en-US" w:eastAsia="zh-CN"/>
        </w:rPr>
        <w:t>a</w:t>
      </w:r>
      <w:r w:rsidR="00A47DB5" w:rsidRPr="00A47DB5">
        <w:rPr>
          <w:rFonts w:eastAsia="SimSun" w:hint="eastAsia"/>
          <w:bCs/>
          <w:color w:val="000000" w:themeColor="text1"/>
          <w:lang w:val="en-US" w:eastAsia="zh-CN"/>
        </w:rPr>
        <w:t xml:space="preserve"> UE can pick </w:t>
      </w:r>
      <w:r w:rsidR="00A47DB5">
        <w:rPr>
          <w:rFonts w:eastAsia="SimSun"/>
          <w:bCs/>
          <w:color w:val="000000" w:themeColor="text1"/>
          <w:lang w:val="en-US" w:eastAsia="zh-CN"/>
        </w:rPr>
        <w:t>an</w:t>
      </w:r>
      <w:r w:rsidR="00A47DB5" w:rsidRPr="00A47DB5">
        <w:rPr>
          <w:rFonts w:eastAsia="SimSun" w:hint="eastAsia"/>
          <w:bCs/>
          <w:color w:val="000000" w:themeColor="text1"/>
          <w:lang w:val="en-US" w:eastAsia="zh-CN"/>
        </w:rPr>
        <w:t xml:space="preserve"> R</w:t>
      </w:r>
      <w:r w:rsidR="00A47DB5">
        <w:rPr>
          <w:rFonts w:eastAsia="SimSun" w:hint="eastAsia"/>
          <w:bCs/>
          <w:color w:val="000000" w:themeColor="text1"/>
          <w:lang w:val="en-US" w:eastAsia="zh-CN"/>
        </w:rPr>
        <w:t xml:space="preserve">B Set with LBT success for </w:t>
      </w:r>
      <w:r w:rsidR="00A47DB5" w:rsidRPr="00A47DB5">
        <w:rPr>
          <w:rFonts w:eastAsia="SimSun" w:hint="eastAsia"/>
          <w:bCs/>
          <w:color w:val="000000" w:themeColor="text1"/>
          <w:lang w:val="en-US" w:eastAsia="zh-CN"/>
        </w:rPr>
        <w:t xml:space="preserve">S-SSB transmission. </w:t>
      </w:r>
      <w:r w:rsidR="00A47DB5">
        <w:rPr>
          <w:rFonts w:eastAsia="SimSun"/>
          <w:bCs/>
          <w:color w:val="000000" w:themeColor="text1"/>
          <w:lang w:val="en-US" w:eastAsia="zh-CN"/>
        </w:rPr>
        <w:t>And i</w:t>
      </w:r>
      <w:r w:rsidR="007F7B69">
        <w:rPr>
          <w:rFonts w:eastAsia="SimSun"/>
          <w:bCs/>
          <w:color w:val="000000" w:themeColor="text1"/>
          <w:lang w:val="en-US" w:eastAsia="zh-CN"/>
        </w:rPr>
        <w:t xml:space="preserve">n order not to complicate the S-SSB configurations in RRC, the multiple frequency locations can correspond to a single </w:t>
      </w:r>
      <w:r w:rsidR="00F47883">
        <w:rPr>
          <w:rFonts w:eastAsia="SimSun"/>
          <w:bCs/>
          <w:color w:val="000000" w:themeColor="text1"/>
          <w:lang w:val="en-US" w:eastAsia="zh-CN"/>
        </w:rPr>
        <w:t xml:space="preserve">PRB </w:t>
      </w:r>
      <w:r w:rsidR="007F7B69">
        <w:rPr>
          <w:rFonts w:eastAsia="SimSun"/>
          <w:bCs/>
          <w:color w:val="000000" w:themeColor="text1"/>
          <w:lang w:val="en-US" w:eastAsia="zh-CN"/>
        </w:rPr>
        <w:t xml:space="preserve">offset </w:t>
      </w:r>
      <w:r w:rsidR="00D47F7A">
        <w:rPr>
          <w:rFonts w:eastAsia="SimSun"/>
          <w:bCs/>
          <w:color w:val="000000" w:themeColor="text1"/>
          <w:lang w:val="en-US" w:eastAsia="zh-CN"/>
        </w:rPr>
        <w:t>with respect to</w:t>
      </w:r>
      <w:r w:rsidR="007F7B69">
        <w:rPr>
          <w:rFonts w:eastAsia="SimSun"/>
          <w:bCs/>
          <w:color w:val="000000" w:themeColor="text1"/>
          <w:lang w:val="en-US" w:eastAsia="zh-CN"/>
        </w:rPr>
        <w:t xml:space="preserve"> </w:t>
      </w:r>
      <w:r w:rsidR="00D47F7A">
        <w:rPr>
          <w:rFonts w:eastAsia="SimSun"/>
          <w:bCs/>
          <w:color w:val="000000" w:themeColor="text1"/>
          <w:lang w:val="en-US" w:eastAsia="zh-CN"/>
        </w:rPr>
        <w:t xml:space="preserve">the starting PRB of </w:t>
      </w:r>
      <w:r w:rsidR="007F7B69">
        <w:rPr>
          <w:rFonts w:eastAsia="SimSun"/>
          <w:bCs/>
          <w:color w:val="000000" w:themeColor="text1"/>
          <w:lang w:val="en-US" w:eastAsia="zh-CN"/>
        </w:rPr>
        <w:t>each RB Set.</w:t>
      </w:r>
    </w:p>
    <w:p w14:paraId="707EBC9B" w14:textId="0E137CD4" w:rsidR="00A47DB5" w:rsidRDefault="00A47DB5" w:rsidP="006E7314">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7A4EB0">
        <w:rPr>
          <w:b/>
          <w:color w:val="000000" w:themeColor="text1"/>
          <w:u w:val="single"/>
          <w:lang w:val="en-US"/>
        </w:rPr>
        <w:t>5</w:t>
      </w:r>
      <w:r>
        <w:rPr>
          <w:b/>
          <w:color w:val="000000" w:themeColor="text1"/>
          <w:u w:val="single"/>
          <w:lang w:val="en-US"/>
        </w:rPr>
        <w:t>:</w:t>
      </w:r>
      <w:r w:rsidRPr="00840507">
        <w:rPr>
          <w:rFonts w:eastAsiaTheme="minorEastAsia"/>
        </w:rPr>
        <w:t xml:space="preserve"> </w:t>
      </w:r>
      <w:r>
        <w:rPr>
          <w:rFonts w:eastAsiaTheme="minorEastAsia"/>
        </w:rPr>
        <w:t>Multiple frequency locations can be configured for S-SSB transmissions</w:t>
      </w:r>
      <w:r w:rsidR="00F47883">
        <w:rPr>
          <w:rFonts w:eastAsiaTheme="minorEastAsia"/>
        </w:rPr>
        <w:t xml:space="preserve"> in a SL BWP</w:t>
      </w:r>
      <w:r>
        <w:rPr>
          <w:rFonts w:eastAsiaTheme="minorEastAsia"/>
        </w:rPr>
        <w:t>, each in one RB Set.</w:t>
      </w:r>
    </w:p>
    <w:p w14:paraId="4E417CD2" w14:textId="71F3A00C" w:rsidR="00A47DB5" w:rsidRPr="00EB536D" w:rsidRDefault="00F47883" w:rsidP="006E7314">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6:</w:t>
      </w:r>
      <w:r w:rsidRPr="00840507">
        <w:rPr>
          <w:rFonts w:eastAsiaTheme="minorEastAsia"/>
        </w:rPr>
        <w:t xml:space="preserve"> </w:t>
      </w:r>
      <w:r w:rsidR="00A47DB5">
        <w:rPr>
          <w:rFonts w:eastAsia="SimSun"/>
          <w:lang w:eastAsia="zh-CN"/>
        </w:rPr>
        <w:t xml:space="preserve">RBs of an S-SSB should </w:t>
      </w:r>
      <w:r w:rsidR="00A47DB5" w:rsidRPr="006E7314">
        <w:rPr>
          <w:rFonts w:eastAsiaTheme="minorEastAsia"/>
        </w:rPr>
        <w:t>not</w:t>
      </w:r>
      <w:r w:rsidR="00A47DB5">
        <w:rPr>
          <w:rFonts w:eastAsia="SimSun"/>
          <w:lang w:eastAsia="zh-CN"/>
        </w:rPr>
        <w:t xml:space="preserve"> overlap with RBs of an intra-cell guard band (if any).</w:t>
      </w:r>
    </w:p>
    <w:p w14:paraId="4D890FE3" w14:textId="218E0551" w:rsidR="003544AC" w:rsidRPr="00FC74FB" w:rsidRDefault="00BD02CE" w:rsidP="0096548E">
      <w:pPr>
        <w:pStyle w:val="30"/>
      </w:pPr>
      <w:r>
        <w:rPr>
          <w:rFonts w:eastAsia="SimSun"/>
          <w:lang w:eastAsia="zh-CN"/>
        </w:rPr>
        <w:t>PSFCH transmission for SL-U</w:t>
      </w:r>
    </w:p>
    <w:p w14:paraId="39F8F5E7" w14:textId="2F4B6B46" w:rsidR="005622FD" w:rsidRDefault="005622FD" w:rsidP="005622FD">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 xml:space="preserve">The following </w:t>
      </w:r>
      <w:r>
        <w:rPr>
          <w:rFonts w:eastAsia="SimSun"/>
          <w:lang w:eastAsia="zh-CN"/>
        </w:rPr>
        <w:t xml:space="preserve">related to PSFCH and SL-HARQ </w:t>
      </w:r>
      <w:r>
        <w:rPr>
          <w:rFonts w:eastAsia="SimSun" w:hint="eastAsia"/>
          <w:lang w:eastAsia="zh-CN"/>
        </w:rPr>
        <w:t>was agreed in RAN1#109-e meeting:</w:t>
      </w:r>
    </w:p>
    <w:tbl>
      <w:tblPr>
        <w:tblStyle w:val="af2"/>
        <w:tblW w:w="0" w:type="auto"/>
        <w:tblLook w:val="04A0" w:firstRow="1" w:lastRow="0" w:firstColumn="1" w:lastColumn="0" w:noHBand="0" w:noVBand="1"/>
      </w:tblPr>
      <w:tblGrid>
        <w:gridCol w:w="9954"/>
      </w:tblGrid>
      <w:tr w:rsidR="005622FD" w14:paraId="3882F416" w14:textId="77777777" w:rsidTr="005622FD">
        <w:tc>
          <w:tcPr>
            <w:tcW w:w="9954" w:type="dxa"/>
          </w:tcPr>
          <w:p w14:paraId="661F3738" w14:textId="77777777" w:rsidR="005622FD" w:rsidRPr="00C072C1" w:rsidRDefault="005622FD" w:rsidP="005622FD">
            <w:pPr>
              <w:snapToGrid/>
              <w:spacing w:after="0" w:afterAutospacing="0"/>
              <w:jc w:val="left"/>
              <w:rPr>
                <w:rFonts w:ascii="Times" w:eastAsia="Batang" w:hAnsi="Times"/>
                <w:b/>
                <w:sz w:val="20"/>
                <w:szCs w:val="24"/>
                <w:lang w:eastAsia="zh-CN"/>
              </w:rPr>
            </w:pPr>
            <w:r w:rsidRPr="00C072C1">
              <w:rPr>
                <w:rFonts w:ascii="Times" w:eastAsia="Batang" w:hAnsi="Times"/>
                <w:b/>
                <w:sz w:val="20"/>
                <w:szCs w:val="24"/>
                <w:highlight w:val="green"/>
                <w:lang w:eastAsia="zh-CN"/>
              </w:rPr>
              <w:t>Agreement</w:t>
            </w:r>
          </w:p>
          <w:p w14:paraId="569642B3" w14:textId="77777777" w:rsidR="005622FD" w:rsidRPr="00C072C1" w:rsidRDefault="005622FD" w:rsidP="005622FD">
            <w:pPr>
              <w:snapToGrid/>
              <w:spacing w:after="0" w:afterAutospacing="0"/>
              <w:jc w:val="left"/>
              <w:rPr>
                <w:rFonts w:ascii="Times" w:eastAsia="Batang" w:hAnsi="Times"/>
                <w:sz w:val="20"/>
                <w:szCs w:val="24"/>
                <w:lang w:eastAsia="zh-CN"/>
              </w:rPr>
            </w:pPr>
            <w:r w:rsidRPr="00C072C1">
              <w:rPr>
                <w:rFonts w:ascii="Times" w:eastAsia="Batang" w:hAnsi="Times"/>
                <w:sz w:val="20"/>
                <w:szCs w:val="24"/>
                <w:lang w:eastAsia="zh-CN"/>
              </w:rPr>
              <w:t>For PSFCH and SL-HARQ in SL-U:</w:t>
            </w:r>
          </w:p>
          <w:p w14:paraId="5D89A152" w14:textId="77777777" w:rsidR="005622FD" w:rsidRPr="00C072C1" w:rsidRDefault="005622FD" w:rsidP="005622FD">
            <w:pPr>
              <w:numPr>
                <w:ilvl w:val="0"/>
                <w:numId w:val="17"/>
              </w:numPr>
              <w:autoSpaceDE w:val="0"/>
              <w:autoSpaceDN w:val="0"/>
              <w:adjustRightInd w:val="0"/>
              <w:snapToGrid/>
              <w:spacing w:after="0" w:afterAutospacing="0"/>
              <w:jc w:val="left"/>
              <w:rPr>
                <w:rFonts w:ascii="Times" w:eastAsia="Batang" w:hAnsi="Times"/>
                <w:sz w:val="20"/>
                <w:szCs w:val="24"/>
                <w:lang w:eastAsia="zh-CN"/>
              </w:rPr>
            </w:pPr>
            <w:r w:rsidRPr="00C072C1">
              <w:rPr>
                <w:rFonts w:ascii="Times" w:eastAsia="Batang" w:hAnsi="Times"/>
                <w:sz w:val="20"/>
                <w:szCs w:val="24"/>
                <w:lang w:eastAsia="zh-CN"/>
              </w:rPr>
              <w:t>At least R16 NR SL PSFCH format 0 is supported</w:t>
            </w:r>
          </w:p>
          <w:p w14:paraId="03FEADE5" w14:textId="77777777" w:rsidR="005622FD" w:rsidRPr="00C072C1" w:rsidRDefault="005622FD" w:rsidP="005622FD">
            <w:pPr>
              <w:numPr>
                <w:ilvl w:val="1"/>
                <w:numId w:val="17"/>
              </w:numPr>
              <w:autoSpaceDE w:val="0"/>
              <w:autoSpaceDN w:val="0"/>
              <w:adjustRightInd w:val="0"/>
              <w:snapToGrid/>
              <w:spacing w:after="0" w:afterAutospacing="0"/>
              <w:jc w:val="left"/>
              <w:rPr>
                <w:rFonts w:ascii="Times" w:eastAsia="Batang" w:hAnsi="Times"/>
                <w:sz w:val="20"/>
                <w:szCs w:val="24"/>
                <w:lang w:eastAsia="zh-CN"/>
              </w:rPr>
            </w:pPr>
            <w:r w:rsidRPr="00C072C1">
              <w:rPr>
                <w:rFonts w:ascii="Times" w:eastAsia="Batang" w:hAnsi="Times"/>
                <w:sz w:val="20"/>
                <w:szCs w:val="24"/>
                <w:lang w:eastAsia="zh-CN"/>
              </w:rPr>
              <w:t>FFS whether to introduce new PSFCH format</w:t>
            </w:r>
          </w:p>
          <w:p w14:paraId="5C61DB45" w14:textId="77777777" w:rsidR="005622FD" w:rsidRPr="00C072C1" w:rsidRDefault="005622FD" w:rsidP="005622FD">
            <w:pPr>
              <w:numPr>
                <w:ilvl w:val="0"/>
                <w:numId w:val="17"/>
              </w:numPr>
              <w:autoSpaceDE w:val="0"/>
              <w:autoSpaceDN w:val="0"/>
              <w:adjustRightInd w:val="0"/>
              <w:snapToGrid/>
              <w:spacing w:after="0" w:afterAutospacing="0"/>
              <w:jc w:val="left"/>
              <w:rPr>
                <w:rFonts w:ascii="Times" w:eastAsia="Batang" w:hAnsi="Times"/>
                <w:sz w:val="20"/>
                <w:szCs w:val="24"/>
                <w:lang w:eastAsia="zh-CN"/>
              </w:rPr>
            </w:pPr>
            <w:r w:rsidRPr="00C072C1">
              <w:rPr>
                <w:rFonts w:ascii="Times" w:eastAsia="Batang" w:hAnsi="Times"/>
                <w:sz w:val="20"/>
                <w:szCs w:val="24"/>
                <w:lang w:eastAsia="zh-CN"/>
              </w:rPr>
              <w:lastRenderedPageBreak/>
              <w:t>FFS: how to meet OCB and PSD requirement for PSFCH transmission, e.g., using interlaced RB transmission, whether/how to avoid too small PSFCH capacity, etc.</w:t>
            </w:r>
          </w:p>
          <w:p w14:paraId="3125BEEF" w14:textId="77777777" w:rsidR="005622FD" w:rsidRPr="00C072C1" w:rsidRDefault="005622FD" w:rsidP="005622FD">
            <w:pPr>
              <w:numPr>
                <w:ilvl w:val="0"/>
                <w:numId w:val="17"/>
              </w:numPr>
              <w:autoSpaceDE w:val="0"/>
              <w:autoSpaceDN w:val="0"/>
              <w:adjustRightInd w:val="0"/>
              <w:snapToGrid/>
              <w:spacing w:after="0" w:afterAutospacing="0"/>
              <w:jc w:val="left"/>
              <w:rPr>
                <w:rFonts w:ascii="Times" w:eastAsia="Batang" w:hAnsi="Times"/>
                <w:sz w:val="20"/>
                <w:szCs w:val="24"/>
                <w:lang w:eastAsia="zh-CN"/>
              </w:rPr>
            </w:pPr>
            <w:r w:rsidRPr="00C072C1">
              <w:rPr>
                <w:rFonts w:ascii="Times" w:eastAsia="Batang" w:hAnsi="Times"/>
                <w:sz w:val="20"/>
                <w:szCs w:val="24"/>
                <w:lang w:eastAsia="zh-CN"/>
              </w:rPr>
              <w:t>FFS: the locations of PSFCH resources, e.g., (pre-)configured, dynamically indicated, etc.</w:t>
            </w:r>
          </w:p>
          <w:p w14:paraId="101A9AA3" w14:textId="77777777" w:rsidR="005622FD" w:rsidRPr="00C072C1" w:rsidRDefault="005622FD" w:rsidP="005622FD">
            <w:pPr>
              <w:numPr>
                <w:ilvl w:val="0"/>
                <w:numId w:val="17"/>
              </w:numPr>
              <w:autoSpaceDE w:val="0"/>
              <w:autoSpaceDN w:val="0"/>
              <w:adjustRightInd w:val="0"/>
              <w:snapToGrid/>
              <w:spacing w:after="0" w:afterAutospacing="0"/>
              <w:jc w:val="left"/>
              <w:rPr>
                <w:rFonts w:ascii="Times" w:eastAsia="Batang" w:hAnsi="Times"/>
                <w:sz w:val="20"/>
                <w:szCs w:val="24"/>
                <w:lang w:eastAsia="zh-CN"/>
              </w:rPr>
            </w:pPr>
            <w:r w:rsidRPr="00C072C1">
              <w:rPr>
                <w:rFonts w:ascii="Times" w:eastAsia="Batang" w:hAnsi="Times"/>
                <w:sz w:val="20"/>
                <w:szCs w:val="24"/>
                <w:lang w:eastAsia="zh-CN"/>
              </w:rPr>
              <w:t>FFS: whether/how to address PSFCH transmission dropping due to LBT failure, e.g., whether to have multiple PSFCH occasions for a PSSCH</w:t>
            </w:r>
            <w:r w:rsidRPr="00C072C1">
              <w:rPr>
                <w:rFonts w:ascii="Times" w:eastAsia="Batang" w:hAnsi="Times" w:hint="eastAsia"/>
                <w:sz w:val="20"/>
                <w:szCs w:val="24"/>
                <w:lang w:eastAsia="zh-CN"/>
              </w:rPr>
              <w:t xml:space="preserve"> </w:t>
            </w:r>
            <w:r w:rsidRPr="00C072C1">
              <w:rPr>
                <w:rFonts w:ascii="Times" w:eastAsia="Batang" w:hAnsi="Times"/>
                <w:sz w:val="20"/>
                <w:szCs w:val="24"/>
                <w:lang w:eastAsia="zh-CN"/>
              </w:rPr>
              <w:t xml:space="preserve">and the related PSSCH-PSFCH mapping relationship, </w:t>
            </w:r>
            <w:r w:rsidRPr="00EB536D">
              <w:rPr>
                <w:rFonts w:ascii="Times" w:eastAsia="Batang" w:hAnsi="Times"/>
                <w:sz w:val="20"/>
                <w:szCs w:val="24"/>
                <w:lang w:eastAsia="zh-CN"/>
              </w:rPr>
              <w:t xml:space="preserve">impact on SL HARQ-ACK reporting to the </w:t>
            </w:r>
            <w:proofErr w:type="spellStart"/>
            <w:r w:rsidRPr="00EB536D">
              <w:rPr>
                <w:rFonts w:ascii="Times" w:eastAsia="Batang" w:hAnsi="Times"/>
                <w:sz w:val="20"/>
                <w:szCs w:val="24"/>
                <w:lang w:eastAsia="zh-CN"/>
              </w:rPr>
              <w:t>gNB</w:t>
            </w:r>
            <w:proofErr w:type="spellEnd"/>
            <w:r w:rsidRPr="00EB536D">
              <w:rPr>
                <w:rFonts w:ascii="Times" w:eastAsia="Batang" w:hAnsi="Times"/>
                <w:sz w:val="20"/>
                <w:szCs w:val="24"/>
                <w:lang w:eastAsia="zh-CN"/>
              </w:rPr>
              <w:t xml:space="preserve"> for Mode 1</w:t>
            </w:r>
            <w:r w:rsidRPr="00C072C1">
              <w:rPr>
                <w:rFonts w:ascii="Times" w:eastAsia="Batang" w:hAnsi="Times"/>
                <w:sz w:val="20"/>
                <w:szCs w:val="24"/>
                <w:lang w:eastAsia="zh-CN"/>
              </w:rPr>
              <w:t>, etc.</w:t>
            </w:r>
          </w:p>
          <w:p w14:paraId="67AB2173" w14:textId="77777777" w:rsidR="005622FD" w:rsidRPr="00C072C1" w:rsidRDefault="005622FD" w:rsidP="005622FD">
            <w:pPr>
              <w:numPr>
                <w:ilvl w:val="0"/>
                <w:numId w:val="17"/>
              </w:numPr>
              <w:autoSpaceDE w:val="0"/>
              <w:autoSpaceDN w:val="0"/>
              <w:adjustRightInd w:val="0"/>
              <w:snapToGrid/>
              <w:spacing w:after="0" w:afterAutospacing="0"/>
              <w:jc w:val="left"/>
              <w:rPr>
                <w:rFonts w:ascii="Times" w:eastAsia="Batang" w:hAnsi="Times"/>
                <w:sz w:val="20"/>
                <w:szCs w:val="24"/>
                <w:lang w:eastAsia="zh-CN"/>
              </w:rPr>
            </w:pPr>
            <w:r w:rsidRPr="00C072C1">
              <w:rPr>
                <w:rFonts w:ascii="Times" w:eastAsia="Batang" w:hAnsi="Times"/>
                <w:sz w:val="20"/>
                <w:szCs w:val="24"/>
                <w:lang w:eastAsia="zh-CN"/>
              </w:rPr>
              <w:t xml:space="preserve">FFS: whether/how to address PSFCH and related PSSCH in different COTs </w:t>
            </w:r>
          </w:p>
          <w:p w14:paraId="049A8F95" w14:textId="77777777" w:rsidR="005622FD" w:rsidRPr="005622FD" w:rsidRDefault="005622FD" w:rsidP="00870F5A">
            <w:pPr>
              <w:overflowPunct w:val="0"/>
              <w:autoSpaceDE w:val="0"/>
              <w:autoSpaceDN w:val="0"/>
              <w:adjustRightInd w:val="0"/>
              <w:snapToGrid/>
              <w:spacing w:after="180" w:afterAutospacing="0"/>
              <w:jc w:val="left"/>
              <w:rPr>
                <w:rFonts w:eastAsiaTheme="minorEastAsia"/>
              </w:rPr>
            </w:pPr>
          </w:p>
        </w:tc>
      </w:tr>
    </w:tbl>
    <w:p w14:paraId="13499B45" w14:textId="77777777" w:rsidR="00EB536D" w:rsidRDefault="00EB536D" w:rsidP="00870F5A">
      <w:pPr>
        <w:overflowPunct w:val="0"/>
        <w:autoSpaceDE w:val="0"/>
        <w:autoSpaceDN w:val="0"/>
        <w:adjustRightInd w:val="0"/>
        <w:snapToGrid/>
        <w:spacing w:after="180" w:afterAutospacing="0"/>
        <w:jc w:val="left"/>
        <w:rPr>
          <w:b/>
          <w:color w:val="000000" w:themeColor="text1"/>
          <w:u w:val="single"/>
          <w:lang w:val="en-US"/>
        </w:rPr>
      </w:pPr>
    </w:p>
    <w:p w14:paraId="02E8D9D2" w14:textId="1EA3F70E" w:rsidR="005622FD" w:rsidRDefault="005622FD" w:rsidP="00870F5A">
      <w:pPr>
        <w:overflowPunct w:val="0"/>
        <w:autoSpaceDE w:val="0"/>
        <w:autoSpaceDN w:val="0"/>
        <w:adjustRightInd w:val="0"/>
        <w:snapToGrid/>
        <w:spacing w:after="180" w:afterAutospacing="0"/>
        <w:jc w:val="left"/>
        <w:rPr>
          <w:b/>
          <w:color w:val="000000" w:themeColor="text1"/>
          <w:u w:val="single"/>
          <w:lang w:val="en-US"/>
        </w:rPr>
      </w:pPr>
      <w:r w:rsidRPr="00C401C9">
        <w:rPr>
          <w:rFonts w:hint="eastAsia"/>
          <w:b/>
          <w:color w:val="000000" w:themeColor="text1"/>
          <w:u w:val="single"/>
          <w:lang w:val="en-US"/>
        </w:rPr>
        <w:t>P</w:t>
      </w:r>
      <w:r w:rsidRPr="00C401C9">
        <w:rPr>
          <w:b/>
          <w:color w:val="000000" w:themeColor="text1"/>
          <w:u w:val="single"/>
          <w:lang w:val="en-US"/>
        </w:rPr>
        <w:t>SFCH</w:t>
      </w:r>
      <w:r>
        <w:rPr>
          <w:b/>
          <w:color w:val="000000" w:themeColor="text1"/>
          <w:u w:val="single"/>
          <w:lang w:val="en-US"/>
        </w:rPr>
        <w:t xml:space="preserve"> format</w:t>
      </w:r>
    </w:p>
    <w:p w14:paraId="0FDEAB34" w14:textId="0AAED57A" w:rsidR="005622FD" w:rsidRPr="00835F69" w:rsidRDefault="005622FD" w:rsidP="005622FD">
      <w:pPr>
        <w:overflowPunct w:val="0"/>
        <w:autoSpaceDE w:val="0"/>
        <w:autoSpaceDN w:val="0"/>
        <w:adjustRightInd w:val="0"/>
        <w:snapToGrid/>
        <w:spacing w:after="180" w:afterAutospacing="0"/>
        <w:jc w:val="left"/>
        <w:rPr>
          <w:bCs/>
          <w:color w:val="000000" w:themeColor="text1"/>
        </w:rPr>
      </w:pPr>
      <w:r>
        <w:rPr>
          <w:bCs/>
          <w:color w:val="000000" w:themeColor="text1"/>
        </w:rPr>
        <w:t xml:space="preserve">According to the above agreement, support of R16 NR SL PSFCH format 0 has been agreed for PSFCH and SL-HARQ in SL-U. The R16 NR SL PSFCH format 0 only carries one HARQ-ACK information bit. </w:t>
      </w:r>
      <w:r>
        <w:rPr>
          <w:bCs/>
          <w:color w:val="000000" w:themeColor="text1"/>
          <w:lang w:val="en-US"/>
        </w:rPr>
        <w:t xml:space="preserve">However, LBT failure would occur on the unlicensed spectrum and then a UE cannot transmit the HARQ-ACK information in a given PSFCH resource due to the LBT failure. It would be beneficial if a UE can transmit multiple HARQ-ACK </w:t>
      </w:r>
      <w:r w:rsidR="00900936">
        <w:rPr>
          <w:bCs/>
          <w:color w:val="000000" w:themeColor="text1"/>
          <w:lang w:val="en-US"/>
        </w:rPr>
        <w:t xml:space="preserve">information </w:t>
      </w:r>
      <w:r>
        <w:rPr>
          <w:bCs/>
          <w:color w:val="000000" w:themeColor="text1"/>
          <w:lang w:val="en-US"/>
        </w:rPr>
        <w:t>bits in one PSFCH transmission opportunity. Given R</w:t>
      </w:r>
      <w:r w:rsidRPr="00D71BD1">
        <w:rPr>
          <w:bCs/>
          <w:color w:val="000000" w:themeColor="text1"/>
          <w:lang w:val="en-US"/>
        </w:rPr>
        <w:t>16 NR SL PSFCH format 0 is supported</w:t>
      </w:r>
      <w:r>
        <w:rPr>
          <w:bCs/>
          <w:color w:val="000000" w:themeColor="text1"/>
          <w:lang w:val="en-US"/>
        </w:rPr>
        <w:t xml:space="preserve"> for SL-U, enhancement to the PSFCH format 0 can be considered so that PSFCH format 0 can carry up to two HARQ-ACK information bits in a PSFCH resources. For example, </w:t>
      </w:r>
      <w:r w:rsidRPr="00EB536D">
        <w:rPr>
          <w:bCs/>
          <w:color w:val="000000" w:themeColor="text1"/>
          <w:lang w:val="en-US"/>
        </w:rPr>
        <w:t>the sequence cyclic shift {0, 3, 6, 9}</w:t>
      </w:r>
      <w:r w:rsidR="00F47883">
        <w:rPr>
          <w:bCs/>
          <w:color w:val="000000" w:themeColor="text1"/>
          <w:lang w:val="en-US"/>
        </w:rPr>
        <w:t xml:space="preserve"> </w:t>
      </w:r>
      <w:r w:rsidRPr="00EB536D">
        <w:rPr>
          <w:bCs/>
          <w:color w:val="000000" w:themeColor="text1"/>
          <w:lang w:val="en-US"/>
        </w:rPr>
        <w:t xml:space="preserve">as specified in NR Rel-15/16 can be </w:t>
      </w:r>
      <w:r w:rsidR="00900936">
        <w:rPr>
          <w:bCs/>
          <w:color w:val="000000" w:themeColor="text1"/>
          <w:lang w:val="en-US"/>
        </w:rPr>
        <w:t>re</w:t>
      </w:r>
      <w:r w:rsidRPr="00EB536D">
        <w:rPr>
          <w:bCs/>
          <w:color w:val="000000" w:themeColor="text1"/>
          <w:lang w:val="en-US"/>
        </w:rPr>
        <w:t>used for the PSFCH format 0 with 2 HARQ-ACK information bits.</w:t>
      </w:r>
      <w:r>
        <w:rPr>
          <w:bCs/>
          <w:color w:val="000000" w:themeColor="text1"/>
          <w:lang w:val="en-US"/>
        </w:rPr>
        <w:t xml:space="preserve"> On the other hand, a new PSFCH format capable of multiplexing more than 2 bits can be also studied. </w:t>
      </w:r>
      <w:r>
        <w:rPr>
          <w:rFonts w:hint="eastAsia"/>
          <w:bCs/>
          <w:color w:val="000000" w:themeColor="text1"/>
        </w:rPr>
        <w:t>I</w:t>
      </w:r>
      <w:r>
        <w:rPr>
          <w:bCs/>
          <w:color w:val="000000" w:themeColor="text1"/>
        </w:rPr>
        <w:t xml:space="preserve">nterlaced PUCCH format 2 as specified in NR-U can be considered as </w:t>
      </w:r>
      <w:r w:rsidR="00F47883">
        <w:rPr>
          <w:bCs/>
          <w:color w:val="000000" w:themeColor="text1"/>
        </w:rPr>
        <w:t xml:space="preserve">a </w:t>
      </w:r>
      <w:r>
        <w:rPr>
          <w:bCs/>
          <w:color w:val="000000" w:themeColor="text1"/>
        </w:rPr>
        <w:t>start</w:t>
      </w:r>
      <w:r w:rsidR="00F47883">
        <w:rPr>
          <w:bCs/>
          <w:color w:val="000000" w:themeColor="text1"/>
        </w:rPr>
        <w:t>ing</w:t>
      </w:r>
      <w:r>
        <w:rPr>
          <w:bCs/>
          <w:color w:val="000000" w:themeColor="text1"/>
        </w:rPr>
        <w:t xml:space="preserve"> point to support a PSFCH resource with more than 2 HARQ-ACK bits.</w:t>
      </w:r>
    </w:p>
    <w:p w14:paraId="2C7935AE" w14:textId="1CA8962D" w:rsidR="005622FD" w:rsidRDefault="005622FD" w:rsidP="00870F5A">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F47883">
        <w:rPr>
          <w:b/>
          <w:color w:val="000000" w:themeColor="text1"/>
          <w:u w:val="single"/>
          <w:lang w:val="en-US"/>
        </w:rPr>
        <w:t>7</w:t>
      </w:r>
      <w:r>
        <w:rPr>
          <w:b/>
          <w:color w:val="000000" w:themeColor="text1"/>
          <w:u w:val="single"/>
          <w:lang w:val="en-US"/>
        </w:rPr>
        <w:t>:</w:t>
      </w:r>
      <w:r w:rsidRPr="00840507">
        <w:rPr>
          <w:rFonts w:eastAsiaTheme="minorEastAsia"/>
        </w:rPr>
        <w:t xml:space="preserve"> </w:t>
      </w:r>
      <w:r>
        <w:rPr>
          <w:rFonts w:eastAsiaTheme="minorEastAsia"/>
        </w:rPr>
        <w:t>Enhancement to PSFCH format 0 for multiplexing up to 2 bits is supported for SL-U.</w:t>
      </w:r>
    </w:p>
    <w:p w14:paraId="4DE7D927" w14:textId="0A9608EE" w:rsidR="005622FD" w:rsidRPr="005622FD" w:rsidRDefault="005622FD" w:rsidP="00870F5A">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F47883">
        <w:rPr>
          <w:b/>
          <w:color w:val="000000" w:themeColor="text1"/>
          <w:u w:val="single"/>
          <w:lang w:val="en-US"/>
        </w:rPr>
        <w:t>8</w:t>
      </w:r>
      <w:r>
        <w:rPr>
          <w:b/>
          <w:color w:val="000000" w:themeColor="text1"/>
          <w:u w:val="single"/>
          <w:lang w:val="en-US"/>
        </w:rPr>
        <w:t>:</w:t>
      </w:r>
      <w:r w:rsidRPr="00840507">
        <w:rPr>
          <w:rFonts w:eastAsiaTheme="minorEastAsia"/>
        </w:rPr>
        <w:t xml:space="preserve"> </w:t>
      </w:r>
      <w:r>
        <w:rPr>
          <w:rFonts w:eastAsiaTheme="minorEastAsia"/>
        </w:rPr>
        <w:t>Introduction of new PSFCH format is supported by taking interlaced PUCCH format 2 in NR-U as</w:t>
      </w:r>
      <w:r w:rsidR="00F47883">
        <w:rPr>
          <w:rFonts w:eastAsiaTheme="minorEastAsia"/>
        </w:rPr>
        <w:t xml:space="preserve"> a</w:t>
      </w:r>
      <w:r>
        <w:rPr>
          <w:rFonts w:eastAsiaTheme="minorEastAsia"/>
        </w:rPr>
        <w:t xml:space="preserve"> starting point.</w:t>
      </w:r>
    </w:p>
    <w:p w14:paraId="77A02674" w14:textId="3853767E" w:rsidR="00FC74FB" w:rsidRPr="00C401C9" w:rsidRDefault="00FC74FB" w:rsidP="00FC74FB">
      <w:pPr>
        <w:overflowPunct w:val="0"/>
        <w:autoSpaceDE w:val="0"/>
        <w:autoSpaceDN w:val="0"/>
        <w:adjustRightInd w:val="0"/>
        <w:snapToGrid/>
        <w:spacing w:after="180" w:afterAutospacing="0"/>
        <w:jc w:val="left"/>
        <w:rPr>
          <w:b/>
          <w:color w:val="000000" w:themeColor="text1"/>
          <w:u w:val="single"/>
          <w:lang w:val="en-US"/>
        </w:rPr>
      </w:pPr>
      <w:r w:rsidRPr="00C401C9">
        <w:rPr>
          <w:rFonts w:hint="eastAsia"/>
          <w:b/>
          <w:color w:val="000000" w:themeColor="text1"/>
          <w:u w:val="single"/>
          <w:lang w:val="en-US"/>
        </w:rPr>
        <w:t>P</w:t>
      </w:r>
      <w:r w:rsidRPr="00C401C9">
        <w:rPr>
          <w:b/>
          <w:color w:val="000000" w:themeColor="text1"/>
          <w:u w:val="single"/>
          <w:lang w:val="en-US"/>
        </w:rPr>
        <w:t>SFCH</w:t>
      </w:r>
      <w:r w:rsidR="005622FD">
        <w:rPr>
          <w:b/>
          <w:color w:val="000000" w:themeColor="text1"/>
          <w:u w:val="single"/>
          <w:lang w:val="en-US"/>
        </w:rPr>
        <w:t xml:space="preserve"> resource</w:t>
      </w:r>
    </w:p>
    <w:p w14:paraId="55F02926" w14:textId="4FF6E00C" w:rsidR="00FC74FB" w:rsidRPr="0055329F" w:rsidRDefault="00FC74FB" w:rsidP="00FC74FB">
      <w:pPr>
        <w:overflowPunct w:val="0"/>
        <w:autoSpaceDE w:val="0"/>
        <w:autoSpaceDN w:val="0"/>
        <w:adjustRightInd w:val="0"/>
        <w:snapToGrid/>
        <w:spacing w:after="180" w:afterAutospacing="0"/>
        <w:jc w:val="left"/>
        <w:rPr>
          <w:bCs/>
          <w:color w:val="000000" w:themeColor="text1"/>
          <w:lang w:val="en-US"/>
        </w:rPr>
      </w:pPr>
      <w:r>
        <w:rPr>
          <w:bCs/>
          <w:color w:val="000000" w:themeColor="text1"/>
          <w:lang w:val="en-US"/>
        </w:rPr>
        <w:t xml:space="preserve">For Rel-16/17 SL, </w:t>
      </w:r>
      <w:r w:rsidR="005622FD">
        <w:rPr>
          <w:bCs/>
          <w:color w:val="000000" w:themeColor="text1"/>
          <w:lang w:val="en-US"/>
        </w:rPr>
        <w:t xml:space="preserve">for a resource pool configured with PSFCH transmission, a set of </w:t>
      </w:r>
      <w:r>
        <w:rPr>
          <w:bCs/>
          <w:color w:val="000000" w:themeColor="text1"/>
          <w:lang w:val="en-US"/>
        </w:rPr>
        <w:t xml:space="preserve">PRBs </w:t>
      </w:r>
      <w:r w:rsidR="00A10B83">
        <w:rPr>
          <w:bCs/>
          <w:color w:val="000000" w:themeColor="text1"/>
          <w:lang w:val="en-US"/>
        </w:rPr>
        <w:t xml:space="preserve">is indicated by a bitmap to be </w:t>
      </w:r>
      <w:r>
        <w:rPr>
          <w:bCs/>
          <w:color w:val="000000" w:themeColor="text1"/>
          <w:lang w:val="en-US"/>
        </w:rPr>
        <w:t xml:space="preserve">used </w:t>
      </w:r>
      <w:r w:rsidR="00A10B83">
        <w:rPr>
          <w:bCs/>
          <w:color w:val="000000" w:themeColor="text1"/>
          <w:lang w:val="en-US"/>
        </w:rPr>
        <w:t>as</w:t>
      </w:r>
      <w:r>
        <w:rPr>
          <w:bCs/>
          <w:color w:val="000000" w:themeColor="text1"/>
          <w:lang w:val="en-US"/>
        </w:rPr>
        <w:t xml:space="preserve"> PSFCH resource</w:t>
      </w:r>
      <w:r w:rsidR="005B7F1F">
        <w:rPr>
          <w:rFonts w:eastAsia="SimSun" w:hint="eastAsia"/>
          <w:bCs/>
          <w:color w:val="000000" w:themeColor="text1"/>
          <w:lang w:val="en-US" w:eastAsia="zh-CN"/>
        </w:rPr>
        <w:t>s</w:t>
      </w:r>
      <w:r w:rsidR="00A10B83">
        <w:rPr>
          <w:rFonts w:eastAsia="SimSun"/>
          <w:bCs/>
          <w:color w:val="000000" w:themeColor="text1"/>
          <w:lang w:val="en-US" w:eastAsia="zh-CN"/>
        </w:rPr>
        <w:t xml:space="preserve">. Each PSFCH resource in Rel-16/17 SL occupies one PRB in the frequency domain. However, for the SL-U, considering the necessity of complying with the OCB and PSD requirements, the PSFCH transmission occupying </w:t>
      </w:r>
      <w:r w:rsidR="00A10B83" w:rsidRPr="00EB536D">
        <w:rPr>
          <w:rFonts w:eastAsia="SimSun"/>
          <w:bCs/>
          <w:color w:val="000000" w:themeColor="text1"/>
          <w:lang w:val="en-US" w:eastAsia="zh-CN"/>
        </w:rPr>
        <w:t>only</w:t>
      </w:r>
      <w:r w:rsidR="00A10B83">
        <w:rPr>
          <w:rFonts w:eastAsia="SimSun"/>
          <w:bCs/>
          <w:color w:val="000000" w:themeColor="text1"/>
          <w:lang w:val="en-US" w:eastAsia="zh-CN"/>
        </w:rPr>
        <w:t xml:space="preserve"> one PRB cannot directly apply to the SL-U. In the last RAN1 109-e meeting, supporting R16 NR-U interlace RB-based transmission has been agreed as starting point for PSSCH and PSCCH. Likewise, the R16 NR-U interlace RB-based transmissions can be introduced for PSFCH transmission as starting point if OCB and PSD </w:t>
      </w:r>
      <w:r w:rsidR="00A10B83">
        <w:rPr>
          <w:rFonts w:eastAsia="SimSun"/>
          <w:bCs/>
          <w:color w:val="000000" w:themeColor="text1"/>
          <w:lang w:val="en-US" w:eastAsia="zh-CN"/>
        </w:rPr>
        <w:lastRenderedPageBreak/>
        <w:t xml:space="preserve">requirements need to be complied with in </w:t>
      </w:r>
      <w:r w:rsidR="00900936">
        <w:rPr>
          <w:rFonts w:eastAsia="SimSun"/>
          <w:bCs/>
          <w:color w:val="000000" w:themeColor="text1"/>
          <w:lang w:val="en-US" w:eastAsia="zh-CN"/>
        </w:rPr>
        <w:t>the</w:t>
      </w:r>
      <w:r w:rsidR="00A10B83">
        <w:rPr>
          <w:rFonts w:eastAsia="SimSun"/>
          <w:bCs/>
          <w:color w:val="000000" w:themeColor="text1"/>
          <w:lang w:val="en-US" w:eastAsia="zh-CN"/>
        </w:rPr>
        <w:t xml:space="preserve"> resource pool.</w:t>
      </w:r>
      <w:r w:rsidR="007A24C2">
        <w:rPr>
          <w:rFonts w:eastAsia="SimSun"/>
          <w:bCs/>
          <w:color w:val="000000" w:themeColor="text1"/>
          <w:lang w:val="en-US" w:eastAsia="zh-CN"/>
        </w:rPr>
        <w:t xml:space="preserve"> If the interlaced transmission is supported for PSFCH in the resource pool, each PSFCH should be confined in an interlace</w:t>
      </w:r>
      <w:r w:rsidR="008361F6">
        <w:rPr>
          <w:rFonts w:eastAsia="SimSun"/>
          <w:bCs/>
          <w:color w:val="000000" w:themeColor="text1"/>
          <w:lang w:val="en-US" w:eastAsia="zh-CN"/>
        </w:rPr>
        <w:t xml:space="preserve"> </w:t>
      </w:r>
      <w:r w:rsidR="00D51BC7">
        <w:rPr>
          <w:rFonts w:eastAsia="SimSun"/>
          <w:bCs/>
          <w:color w:val="000000" w:themeColor="text1"/>
          <w:lang w:val="en-US" w:eastAsia="zh-CN"/>
        </w:rPr>
        <w:t>in an RB set</w:t>
      </w:r>
      <w:r w:rsidR="008361F6">
        <w:rPr>
          <w:rFonts w:eastAsia="SimSun"/>
          <w:bCs/>
          <w:color w:val="000000" w:themeColor="text1"/>
          <w:lang w:val="en-US" w:eastAsia="zh-CN"/>
        </w:rPr>
        <w:t xml:space="preserve"> to reduce the probability of LBT failure</w:t>
      </w:r>
      <w:r w:rsidR="00D51BC7">
        <w:rPr>
          <w:rFonts w:eastAsia="SimSun"/>
          <w:bCs/>
          <w:color w:val="000000" w:themeColor="text1"/>
          <w:lang w:val="en-US" w:eastAsia="zh-CN"/>
        </w:rPr>
        <w:t>.</w:t>
      </w:r>
      <w:r w:rsidR="007A24C2">
        <w:rPr>
          <w:rFonts w:eastAsia="SimSun"/>
          <w:bCs/>
          <w:color w:val="000000" w:themeColor="text1"/>
          <w:lang w:val="en-US" w:eastAsia="zh-CN"/>
        </w:rPr>
        <w:t xml:space="preserve"> </w:t>
      </w:r>
      <w:r w:rsidR="00A10B83">
        <w:rPr>
          <w:rFonts w:eastAsia="SimSun"/>
          <w:bCs/>
          <w:color w:val="000000" w:themeColor="text1"/>
          <w:lang w:val="en-US" w:eastAsia="zh-CN"/>
        </w:rPr>
        <w:t xml:space="preserve">   </w:t>
      </w:r>
      <w:r>
        <w:rPr>
          <w:bCs/>
          <w:color w:val="000000" w:themeColor="text1"/>
          <w:lang w:val="en-US"/>
        </w:rPr>
        <w:t xml:space="preserve"> </w:t>
      </w:r>
    </w:p>
    <w:p w14:paraId="6BBE4E45" w14:textId="38E13800" w:rsidR="00D51BC7" w:rsidRDefault="00FC74FB" w:rsidP="00331680">
      <w:pPr>
        <w:overflowPunct w:val="0"/>
        <w:autoSpaceDE w:val="0"/>
        <w:autoSpaceDN w:val="0"/>
        <w:adjustRightInd w:val="0"/>
        <w:snapToGrid/>
        <w:spacing w:after="0" w:afterAutospacing="0"/>
        <w:jc w:val="left"/>
        <w:rPr>
          <w:bCs/>
          <w:color w:val="000000" w:themeColor="text1"/>
          <w:lang w:val="en-US"/>
        </w:rPr>
      </w:pPr>
      <w:r w:rsidRPr="00852527">
        <w:rPr>
          <w:b/>
          <w:color w:val="000000" w:themeColor="text1"/>
          <w:u w:val="single"/>
          <w:lang w:val="en-US"/>
        </w:rPr>
        <w:t xml:space="preserve">Proposal </w:t>
      </w:r>
      <w:r w:rsidR="002F0749">
        <w:rPr>
          <w:rFonts w:eastAsia="SimSun"/>
          <w:b/>
          <w:color w:val="000000" w:themeColor="text1"/>
          <w:u w:val="single"/>
          <w:lang w:val="en-US" w:eastAsia="zh-CN"/>
        </w:rPr>
        <w:t>9</w:t>
      </w:r>
      <w:r w:rsidRPr="00852527">
        <w:rPr>
          <w:b/>
          <w:color w:val="000000" w:themeColor="text1"/>
          <w:u w:val="single"/>
          <w:lang w:val="en-US"/>
        </w:rPr>
        <w:t>:</w:t>
      </w:r>
      <w:r w:rsidRPr="00EB536D">
        <w:rPr>
          <w:bCs/>
          <w:color w:val="000000" w:themeColor="text1"/>
          <w:lang w:val="en-US"/>
        </w:rPr>
        <w:t xml:space="preserve"> </w:t>
      </w:r>
      <w:r w:rsidR="00A10B83">
        <w:rPr>
          <w:bCs/>
          <w:color w:val="000000" w:themeColor="text1"/>
          <w:lang w:val="en-US"/>
        </w:rPr>
        <w:t xml:space="preserve">Interlaced transmission is supported for PSFCH </w:t>
      </w:r>
      <w:r w:rsidR="00354B21">
        <w:rPr>
          <w:bCs/>
          <w:color w:val="000000" w:themeColor="text1"/>
          <w:lang w:val="en-US"/>
        </w:rPr>
        <w:t>in SL-U</w:t>
      </w:r>
      <w:r w:rsidRPr="00D401C9">
        <w:rPr>
          <w:bCs/>
          <w:color w:val="000000" w:themeColor="text1"/>
          <w:lang w:val="en-US"/>
        </w:rPr>
        <w:t>.</w:t>
      </w:r>
    </w:p>
    <w:p w14:paraId="79677E21" w14:textId="1FF6B1F7" w:rsidR="00FC74FB" w:rsidRPr="00EB536D" w:rsidRDefault="00D51BC7" w:rsidP="00900936">
      <w:pPr>
        <w:pStyle w:val="aff9"/>
        <w:numPr>
          <w:ilvl w:val="0"/>
          <w:numId w:val="21"/>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Frequency resource of a</w:t>
      </w:r>
      <w:r w:rsidR="00354B21" w:rsidRPr="00EB536D">
        <w:rPr>
          <w:bCs/>
          <w:color w:val="000000" w:themeColor="text1"/>
          <w:lang w:val="en-US"/>
        </w:rPr>
        <w:t xml:space="preserve"> PSFCH </w:t>
      </w:r>
      <w:r>
        <w:rPr>
          <w:bCs/>
          <w:color w:val="000000" w:themeColor="text1"/>
          <w:lang w:val="en-US"/>
        </w:rPr>
        <w:t>is mapped to an interlace in an RB set.</w:t>
      </w:r>
      <w:r w:rsidR="00354B21" w:rsidRPr="00EB536D">
        <w:rPr>
          <w:bCs/>
          <w:color w:val="000000" w:themeColor="text1"/>
          <w:lang w:val="en-US"/>
        </w:rPr>
        <w:t xml:space="preserve"> </w:t>
      </w:r>
    </w:p>
    <w:p w14:paraId="0B49F0D4" w14:textId="10E48451" w:rsidR="00D51BC7" w:rsidRDefault="00D51BC7" w:rsidP="00FC74FB">
      <w:pPr>
        <w:overflowPunct w:val="0"/>
        <w:autoSpaceDE w:val="0"/>
        <w:autoSpaceDN w:val="0"/>
        <w:adjustRightInd w:val="0"/>
        <w:snapToGrid/>
        <w:spacing w:after="180" w:afterAutospacing="0"/>
        <w:jc w:val="left"/>
        <w:rPr>
          <w:bCs/>
          <w:color w:val="000000" w:themeColor="text1"/>
          <w:lang w:val="en-US"/>
        </w:rPr>
      </w:pPr>
      <w:r w:rsidRPr="00C401C9">
        <w:rPr>
          <w:rFonts w:hint="eastAsia"/>
          <w:b/>
          <w:color w:val="000000" w:themeColor="text1"/>
          <w:u w:val="single"/>
          <w:lang w:val="en-US"/>
        </w:rPr>
        <w:t>P</w:t>
      </w:r>
      <w:r w:rsidRPr="00C401C9">
        <w:rPr>
          <w:b/>
          <w:color w:val="000000" w:themeColor="text1"/>
          <w:u w:val="single"/>
          <w:lang w:val="en-US"/>
        </w:rPr>
        <w:t>SF</w:t>
      </w:r>
      <w:r>
        <w:rPr>
          <w:b/>
          <w:color w:val="000000" w:themeColor="text1"/>
          <w:u w:val="single"/>
          <w:lang w:val="en-US"/>
        </w:rPr>
        <w:t>CH capacity</w:t>
      </w:r>
    </w:p>
    <w:p w14:paraId="6DE9D7C1" w14:textId="03EEB160" w:rsidR="0026764D" w:rsidRDefault="00D51BC7" w:rsidP="00FC74FB">
      <w:pPr>
        <w:overflowPunct w:val="0"/>
        <w:autoSpaceDE w:val="0"/>
        <w:autoSpaceDN w:val="0"/>
        <w:adjustRightInd w:val="0"/>
        <w:snapToGrid/>
        <w:spacing w:after="180" w:afterAutospacing="0"/>
        <w:jc w:val="left"/>
        <w:rPr>
          <w:bCs/>
          <w:color w:val="000000" w:themeColor="text1"/>
          <w:lang w:val="en-US"/>
        </w:rPr>
      </w:pPr>
      <w:r>
        <w:rPr>
          <w:rFonts w:hint="eastAsia"/>
          <w:bCs/>
          <w:color w:val="000000" w:themeColor="text1"/>
          <w:lang w:val="en-US"/>
        </w:rPr>
        <w:t>O</w:t>
      </w:r>
      <w:r>
        <w:rPr>
          <w:bCs/>
          <w:color w:val="000000" w:themeColor="text1"/>
          <w:lang w:val="en-US"/>
        </w:rPr>
        <w:t xml:space="preserve">ne concern accompanying support of the interlace transmission for PSFCH is that PSFCH capacity would be reduced given that the whole PRBs of an interlace needs to be used as one PSFCH resource. According to the Rel-16/17 PSFCH design principle, </w:t>
      </w:r>
      <w:r w:rsidR="0026764D">
        <w:rPr>
          <w:bCs/>
          <w:color w:val="000000" w:themeColor="text1"/>
          <w:lang w:val="en-US"/>
        </w:rPr>
        <w:t>the required quantity</w:t>
      </w:r>
      <w:r>
        <w:rPr>
          <w:bCs/>
          <w:color w:val="000000" w:themeColor="text1"/>
          <w:lang w:val="en-US"/>
        </w:rPr>
        <w:t xml:space="preserve"> of the PSFCH resources </w:t>
      </w:r>
      <w:r w:rsidR="0026764D">
        <w:rPr>
          <w:bCs/>
          <w:color w:val="000000" w:themeColor="text1"/>
          <w:lang w:val="en-US"/>
        </w:rPr>
        <w:t xml:space="preserve">in a resource pool </w:t>
      </w:r>
      <w:r>
        <w:rPr>
          <w:bCs/>
          <w:color w:val="000000" w:themeColor="text1"/>
          <w:lang w:val="en-US"/>
        </w:rPr>
        <w:t xml:space="preserve">depends on </w:t>
      </w:r>
      <w:r w:rsidR="00355B41">
        <w:rPr>
          <w:bCs/>
          <w:color w:val="000000" w:themeColor="text1"/>
          <w:lang w:val="en-US"/>
        </w:rPr>
        <w:t>the</w:t>
      </w:r>
      <w:r>
        <w:rPr>
          <w:bCs/>
          <w:color w:val="000000" w:themeColor="text1"/>
          <w:lang w:val="en-US"/>
        </w:rPr>
        <w:t xml:space="preserve"> number of sub-channels </w:t>
      </w:r>
      <w:r w:rsidR="00355B41">
        <w:rPr>
          <w:bCs/>
          <w:color w:val="000000" w:themeColor="text1"/>
          <w:lang w:val="en-US"/>
        </w:rPr>
        <w:t xml:space="preserve">in </w:t>
      </w:r>
      <w:r>
        <w:rPr>
          <w:bCs/>
          <w:color w:val="000000" w:themeColor="text1"/>
          <w:lang w:val="en-US"/>
        </w:rPr>
        <w:t xml:space="preserve">the resource pool, </w:t>
      </w:r>
      <w:r w:rsidRPr="00F9066F">
        <w:rPr>
          <w:bCs/>
          <w:color w:val="000000" w:themeColor="text1"/>
          <w:lang w:val="en-US"/>
        </w:rPr>
        <w:t xml:space="preserve">the </w:t>
      </w:r>
      <w:r w:rsidR="00355B41">
        <w:rPr>
          <w:bCs/>
          <w:color w:val="000000" w:themeColor="text1"/>
          <w:lang w:val="en-US"/>
        </w:rPr>
        <w:t xml:space="preserve">configured </w:t>
      </w:r>
      <w:r w:rsidRPr="00F9066F">
        <w:rPr>
          <w:bCs/>
          <w:color w:val="000000" w:themeColor="text1"/>
          <w:lang w:val="en-US"/>
        </w:rPr>
        <w:t>period</w:t>
      </w:r>
      <w:r>
        <w:rPr>
          <w:bCs/>
          <w:color w:val="000000" w:themeColor="text1"/>
          <w:lang w:val="en-US"/>
        </w:rPr>
        <w:t>, the</w:t>
      </w:r>
      <w:r w:rsidR="00B71836">
        <w:rPr>
          <w:bCs/>
          <w:color w:val="000000" w:themeColor="text1"/>
          <w:lang w:val="en-US"/>
        </w:rPr>
        <w:t xml:space="preserve"> number of</w:t>
      </w:r>
      <w:r>
        <w:rPr>
          <w:bCs/>
          <w:color w:val="000000" w:themeColor="text1"/>
          <w:lang w:val="en-US"/>
        </w:rPr>
        <w:t xml:space="preserve"> cyclic shift pair</w:t>
      </w:r>
      <w:r w:rsidR="00B71836">
        <w:rPr>
          <w:bCs/>
          <w:color w:val="000000" w:themeColor="text1"/>
          <w:lang w:val="en-US"/>
        </w:rPr>
        <w:t xml:space="preserve"> indexes</w:t>
      </w:r>
      <w:r>
        <w:rPr>
          <w:bCs/>
          <w:color w:val="000000" w:themeColor="text1"/>
          <w:lang w:val="en-US"/>
        </w:rPr>
        <w:t>.</w:t>
      </w:r>
      <w:r w:rsidR="0026764D">
        <w:rPr>
          <w:bCs/>
          <w:color w:val="000000" w:themeColor="text1"/>
          <w:lang w:val="en-US"/>
        </w:rPr>
        <w:t xml:space="preserve"> As in the WI</w:t>
      </w:r>
      <w:r w:rsidR="00B824E5">
        <w:rPr>
          <w:bCs/>
          <w:color w:val="000000" w:themeColor="text1"/>
          <w:lang w:val="en-US"/>
        </w:rPr>
        <w:t>D</w:t>
      </w:r>
      <w:r w:rsidR="0026764D">
        <w:rPr>
          <w:bCs/>
          <w:color w:val="000000" w:themeColor="text1"/>
          <w:lang w:val="en-US"/>
        </w:rPr>
        <w:t xml:space="preserve"> of Rel-18 SL, </w:t>
      </w:r>
      <w:r w:rsidR="0026764D">
        <w:rPr>
          <w:rFonts w:hint="eastAsia"/>
          <w:bCs/>
          <w:color w:val="000000" w:themeColor="text1"/>
          <w:lang w:val="en-US"/>
        </w:rPr>
        <w:t>t</w:t>
      </w:r>
      <w:r w:rsidR="0026764D" w:rsidRPr="0026764D">
        <w:rPr>
          <w:bCs/>
          <w:color w:val="000000" w:themeColor="text1"/>
          <w:lang w:val="en-US"/>
        </w:rPr>
        <w:t xml:space="preserve">he primary motivation of supporting </w:t>
      </w:r>
      <w:proofErr w:type="spellStart"/>
      <w:r w:rsidR="0026764D" w:rsidRPr="0026764D">
        <w:rPr>
          <w:bCs/>
          <w:color w:val="000000" w:themeColor="text1"/>
          <w:lang w:val="en-US"/>
        </w:rPr>
        <w:t>sidelink</w:t>
      </w:r>
      <w:proofErr w:type="spellEnd"/>
      <w:r w:rsidR="0026764D" w:rsidRPr="0026764D">
        <w:rPr>
          <w:bCs/>
          <w:color w:val="000000" w:themeColor="text1"/>
          <w:lang w:val="en-US"/>
        </w:rPr>
        <w:t xml:space="preserve"> over unlicensed spectrum is to increase </w:t>
      </w:r>
      <w:proofErr w:type="spellStart"/>
      <w:r w:rsidR="0026764D" w:rsidRPr="0026764D">
        <w:rPr>
          <w:bCs/>
          <w:color w:val="000000" w:themeColor="text1"/>
          <w:lang w:val="en-US"/>
        </w:rPr>
        <w:t>sidelink</w:t>
      </w:r>
      <w:proofErr w:type="spellEnd"/>
      <w:r w:rsidR="0026764D" w:rsidRPr="0026764D">
        <w:rPr>
          <w:bCs/>
          <w:color w:val="000000" w:themeColor="text1"/>
          <w:lang w:val="en-US"/>
        </w:rPr>
        <w:t xml:space="preserve"> data rate</w:t>
      </w:r>
      <w:r w:rsidR="0026764D">
        <w:rPr>
          <w:bCs/>
          <w:color w:val="000000" w:themeColor="text1"/>
          <w:lang w:val="en-US"/>
        </w:rPr>
        <w:t xml:space="preserve">. </w:t>
      </w:r>
      <w:r w:rsidR="00E22B55">
        <w:rPr>
          <w:bCs/>
          <w:color w:val="000000" w:themeColor="text1"/>
          <w:lang w:val="en-US"/>
        </w:rPr>
        <w:t>Therefore, it is foreseeable that a sub-channel would occupy several interlace</w:t>
      </w:r>
      <w:r w:rsidR="00F47883">
        <w:rPr>
          <w:bCs/>
          <w:color w:val="000000" w:themeColor="text1"/>
          <w:lang w:val="en-US"/>
        </w:rPr>
        <w:t>s</w:t>
      </w:r>
      <w:r w:rsidR="00E22B55">
        <w:rPr>
          <w:bCs/>
          <w:color w:val="000000" w:themeColor="text1"/>
          <w:lang w:val="en-US"/>
        </w:rPr>
        <w:t xml:space="preserve"> or a PSSCH would occupy several sub-channels. In a sense, the PSFCH capacity issue can be alleviated.</w:t>
      </w:r>
    </w:p>
    <w:p w14:paraId="1F851C5D" w14:textId="47DC3BDA" w:rsidR="0026764D" w:rsidRDefault="0026764D" w:rsidP="00FC74FB">
      <w:pPr>
        <w:overflowPunct w:val="0"/>
        <w:autoSpaceDE w:val="0"/>
        <w:autoSpaceDN w:val="0"/>
        <w:adjustRightInd w:val="0"/>
        <w:snapToGrid/>
        <w:spacing w:after="180" w:afterAutospacing="0"/>
        <w:jc w:val="left"/>
        <w:rPr>
          <w:bCs/>
          <w:color w:val="000000" w:themeColor="text1"/>
          <w:lang w:val="en-US"/>
        </w:rPr>
      </w:pPr>
      <w:r w:rsidRPr="00EB536D">
        <w:rPr>
          <w:b/>
          <w:color w:val="000000" w:themeColor="text1"/>
          <w:u w:val="single"/>
          <w:lang w:val="en-US"/>
        </w:rPr>
        <w:t>Observation</w:t>
      </w:r>
      <w:r w:rsidR="0087393F">
        <w:rPr>
          <w:b/>
          <w:color w:val="000000" w:themeColor="text1"/>
          <w:u w:val="single"/>
          <w:lang w:val="en-US"/>
        </w:rPr>
        <w:t xml:space="preserve"> 1</w:t>
      </w:r>
      <w:r w:rsidRPr="00EB536D">
        <w:rPr>
          <w:b/>
          <w:color w:val="000000" w:themeColor="text1"/>
          <w:u w:val="single"/>
          <w:lang w:val="en-US"/>
        </w:rPr>
        <w:t>:</w:t>
      </w:r>
      <w:r>
        <w:rPr>
          <w:bCs/>
          <w:color w:val="000000" w:themeColor="text1"/>
          <w:lang w:val="en-US"/>
        </w:rPr>
        <w:t xml:space="preserve"> </w:t>
      </w:r>
      <w:r w:rsidR="00A97EC5">
        <w:rPr>
          <w:bCs/>
          <w:color w:val="000000" w:themeColor="text1"/>
          <w:lang w:val="en-US"/>
        </w:rPr>
        <w:t>Supporting increased SL data rate over unlicensed spectrum may, in a sense, alleviate the PSFCH capacity issue from interlaced PSFCH transmission.</w:t>
      </w:r>
    </w:p>
    <w:p w14:paraId="4127EC80" w14:textId="3714F4D3" w:rsidR="002C6B86" w:rsidRPr="00EB536D" w:rsidRDefault="002C6B86" w:rsidP="00FC74FB">
      <w:pPr>
        <w:overflowPunct w:val="0"/>
        <w:autoSpaceDE w:val="0"/>
        <w:autoSpaceDN w:val="0"/>
        <w:adjustRightInd w:val="0"/>
        <w:snapToGrid/>
        <w:spacing w:after="180" w:afterAutospacing="0"/>
        <w:jc w:val="left"/>
        <w:rPr>
          <w:b/>
          <w:bCs/>
          <w:u w:val="single"/>
        </w:rPr>
      </w:pPr>
      <w:r w:rsidRPr="00EB536D">
        <w:rPr>
          <w:b/>
          <w:bCs/>
          <w:u w:val="single"/>
        </w:rPr>
        <w:t>PSFCH configuration</w:t>
      </w:r>
    </w:p>
    <w:p w14:paraId="326CBA40" w14:textId="2954BF6E" w:rsidR="00A17A15" w:rsidRDefault="002C6B86" w:rsidP="00FC74FB">
      <w:pPr>
        <w:overflowPunct w:val="0"/>
        <w:autoSpaceDE w:val="0"/>
        <w:autoSpaceDN w:val="0"/>
        <w:adjustRightInd w:val="0"/>
        <w:snapToGrid/>
        <w:spacing w:after="180" w:afterAutospacing="0"/>
        <w:jc w:val="left"/>
      </w:pPr>
      <w:r>
        <w:t>I</w:t>
      </w:r>
      <w:r w:rsidR="00355B41" w:rsidRPr="006E0E61">
        <w:rPr>
          <w:rFonts w:hint="eastAsia"/>
        </w:rPr>
        <w:t>mplicit mechanism for PSFCH resource determination</w:t>
      </w:r>
      <w:r>
        <w:t xml:space="preserve"> specified in the Rel-16 SL is used to determine, from (pre-)configured PSFCH resources, a frequency resource and code resource of PSFCH corresponding to a PSSCH slot and a sub-channel. The implicit mechanism </w:t>
      </w:r>
      <w:r w:rsidR="00A17A15">
        <w:t xml:space="preserve">therefore </w:t>
      </w:r>
      <w:r w:rsidR="0087393F">
        <w:t>leads</w:t>
      </w:r>
      <w:r w:rsidR="00A17A15">
        <w:t xml:space="preserve"> to a specific one-to-one mapping and the risk of PSFCH resource collision from UEs receiving different PSSCH</w:t>
      </w:r>
      <w:r w:rsidR="008361F6">
        <w:t>s</w:t>
      </w:r>
      <w:r w:rsidR="00A17A15">
        <w:t xml:space="preserve"> would not occur. </w:t>
      </w:r>
      <w:r w:rsidR="0087393F">
        <w:t xml:space="preserve">Regarding the dynamically indication of PSFCH resources, there is a risk of dynamically indicated PSFCH resource collision if the TX UE is not aware of </w:t>
      </w:r>
      <w:r w:rsidR="0087393F" w:rsidRPr="002639BD">
        <w:rPr>
          <w:bCs/>
          <w:color w:val="000000" w:themeColor="text1"/>
        </w:rPr>
        <w:t xml:space="preserve">whether </w:t>
      </w:r>
      <w:r w:rsidR="0087393F">
        <w:rPr>
          <w:bCs/>
          <w:color w:val="000000" w:themeColor="text1"/>
        </w:rPr>
        <w:t xml:space="preserve">the PSFCH resource </w:t>
      </w:r>
      <w:r w:rsidR="0087393F" w:rsidRPr="002639BD">
        <w:rPr>
          <w:bCs/>
          <w:color w:val="000000" w:themeColor="text1"/>
        </w:rPr>
        <w:t xml:space="preserve">would be </w:t>
      </w:r>
      <w:r w:rsidR="0087393F">
        <w:rPr>
          <w:bCs/>
          <w:color w:val="000000" w:themeColor="text1"/>
        </w:rPr>
        <w:t xml:space="preserve">possibly </w:t>
      </w:r>
      <w:r w:rsidR="0087393F" w:rsidRPr="002639BD">
        <w:rPr>
          <w:bCs/>
          <w:color w:val="000000" w:themeColor="text1"/>
        </w:rPr>
        <w:t>used by another UE</w:t>
      </w:r>
      <w:r w:rsidR="0087393F">
        <w:rPr>
          <w:bCs/>
          <w:color w:val="000000" w:themeColor="text1"/>
        </w:rPr>
        <w:t xml:space="preserve">. Without coordination among UEs, dynamically indicated PSFCH resource may then collide with other transmission from another UE. Therefore, dynamically indicated PSFCH resource cannot be applied unless the TX UE can guarantee the PSFCH resource would not be occupied by other UEs. </w:t>
      </w:r>
      <w:r w:rsidR="00A17A15">
        <w:t xml:space="preserve"> </w:t>
      </w:r>
    </w:p>
    <w:p w14:paraId="4B72EA12" w14:textId="332E31EA" w:rsidR="00F533EF" w:rsidRDefault="00FC74FB" w:rsidP="00331680">
      <w:pPr>
        <w:overflowPunct w:val="0"/>
        <w:autoSpaceDE w:val="0"/>
        <w:autoSpaceDN w:val="0"/>
        <w:adjustRightInd w:val="0"/>
        <w:snapToGrid/>
        <w:spacing w:after="0" w:afterAutospacing="0"/>
        <w:jc w:val="left"/>
        <w:rPr>
          <w:bCs/>
          <w:color w:val="000000" w:themeColor="text1"/>
          <w:lang w:val="en-US"/>
        </w:rPr>
      </w:pPr>
      <w:r w:rsidRPr="00852527">
        <w:rPr>
          <w:b/>
          <w:color w:val="000000" w:themeColor="text1"/>
          <w:u w:val="single"/>
          <w:lang w:val="en-US"/>
        </w:rPr>
        <w:t xml:space="preserve">Proposal </w:t>
      </w:r>
      <w:r w:rsidR="002F0749">
        <w:rPr>
          <w:rFonts w:eastAsia="SimSun"/>
          <w:b/>
          <w:color w:val="000000" w:themeColor="text1"/>
          <w:u w:val="single"/>
          <w:lang w:val="en-US" w:eastAsia="zh-CN"/>
        </w:rPr>
        <w:t>10</w:t>
      </w:r>
      <w:r w:rsidRPr="00852527">
        <w:rPr>
          <w:b/>
          <w:color w:val="000000" w:themeColor="text1"/>
          <w:u w:val="single"/>
          <w:lang w:val="en-US"/>
        </w:rPr>
        <w:t>:</w:t>
      </w:r>
      <w:r w:rsidRPr="00EB536D">
        <w:rPr>
          <w:bCs/>
          <w:color w:val="000000" w:themeColor="text1"/>
          <w:lang w:val="en-US"/>
        </w:rPr>
        <w:t xml:space="preserve"> </w:t>
      </w:r>
      <w:r w:rsidR="00F533EF" w:rsidRPr="00EB536D">
        <w:rPr>
          <w:bCs/>
          <w:color w:val="000000" w:themeColor="text1"/>
          <w:lang w:val="en-US"/>
        </w:rPr>
        <w:t>Implicit</w:t>
      </w:r>
      <w:r w:rsidR="0087393F" w:rsidRPr="00EB536D">
        <w:rPr>
          <w:bCs/>
          <w:color w:val="000000" w:themeColor="text1"/>
          <w:lang w:val="en-US"/>
        </w:rPr>
        <w:t xml:space="preserve"> me</w:t>
      </w:r>
      <w:r w:rsidR="00F533EF" w:rsidRPr="00EB536D">
        <w:rPr>
          <w:bCs/>
          <w:color w:val="000000" w:themeColor="text1"/>
          <w:lang w:val="en-US"/>
        </w:rPr>
        <w:t xml:space="preserve">chanism for PSFCH resource </w:t>
      </w:r>
      <w:r w:rsidRPr="00EB536D">
        <w:rPr>
          <w:bCs/>
          <w:color w:val="000000" w:themeColor="text1"/>
          <w:lang w:val="en-US"/>
        </w:rPr>
        <w:t>determin</w:t>
      </w:r>
      <w:r w:rsidR="00F533EF" w:rsidRPr="00EB536D">
        <w:rPr>
          <w:bCs/>
          <w:color w:val="000000" w:themeColor="text1"/>
          <w:lang w:val="en-US"/>
        </w:rPr>
        <w:t xml:space="preserve">ation specified in the Rel-16 SL is supported as a baseline. </w:t>
      </w:r>
    </w:p>
    <w:p w14:paraId="4369C325" w14:textId="6FB9CA5D" w:rsidR="00751942" w:rsidRPr="00EB536D" w:rsidRDefault="00F533EF" w:rsidP="00331680">
      <w:pPr>
        <w:pStyle w:val="aff9"/>
        <w:numPr>
          <w:ilvl w:val="0"/>
          <w:numId w:val="21"/>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 xml:space="preserve">Further study the dynamically indicated </w:t>
      </w:r>
      <w:r w:rsidR="00FC74FB" w:rsidRPr="00EB536D">
        <w:rPr>
          <w:bCs/>
          <w:color w:val="000000" w:themeColor="text1"/>
          <w:lang w:val="en-US"/>
        </w:rPr>
        <w:t>PSFCH resource</w:t>
      </w:r>
      <w:r>
        <w:rPr>
          <w:bCs/>
          <w:color w:val="000000" w:themeColor="text1"/>
          <w:lang w:val="en-US"/>
        </w:rPr>
        <w:t xml:space="preserve"> in some specific cases</w:t>
      </w:r>
      <w:r w:rsidR="00FC74FB" w:rsidRPr="00EB536D">
        <w:rPr>
          <w:bCs/>
          <w:color w:val="000000" w:themeColor="text1"/>
          <w:lang w:val="en-US"/>
        </w:rPr>
        <w:t xml:space="preserve">.  </w:t>
      </w:r>
    </w:p>
    <w:p w14:paraId="66FAC402" w14:textId="651CE035" w:rsidR="003544AC" w:rsidRPr="00EB536D" w:rsidRDefault="00BA5AE1" w:rsidP="003544AC">
      <w:pPr>
        <w:pStyle w:val="10"/>
        <w:spacing w:after="180"/>
        <w:rPr>
          <w:color w:val="000000" w:themeColor="text1"/>
          <w:lang w:val="en-US"/>
        </w:rPr>
      </w:pPr>
      <w:r w:rsidRPr="00683FDE">
        <w:rPr>
          <w:color w:val="000000" w:themeColor="text1"/>
          <w:lang w:val="en-US"/>
        </w:rPr>
        <w:lastRenderedPageBreak/>
        <w:t>Conclusion</w:t>
      </w:r>
    </w:p>
    <w:p w14:paraId="518426EE" w14:textId="6C14D9D6" w:rsidR="002B04CE" w:rsidRPr="002F63E8"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393F73">
        <w:rPr>
          <w:rFonts w:eastAsia="ＭＳ 明朝"/>
          <w:color w:val="000000" w:themeColor="text1"/>
        </w:rPr>
        <w:t xml:space="preserve">our views on physical channel design for adapting </w:t>
      </w:r>
      <w:proofErr w:type="spellStart"/>
      <w:r w:rsidR="00393F73">
        <w:rPr>
          <w:rFonts w:eastAsia="ＭＳ 明朝"/>
          <w:color w:val="000000" w:themeColor="text1"/>
        </w:rPr>
        <w:t>sidelink</w:t>
      </w:r>
      <w:proofErr w:type="spellEnd"/>
      <w:r w:rsidR="00393F73">
        <w:rPr>
          <w:rFonts w:eastAsia="ＭＳ 明朝"/>
          <w:color w:val="000000" w:themeColor="text1"/>
        </w:rPr>
        <w:t xml:space="preserve"> </w:t>
      </w:r>
      <w:r w:rsidR="00D147C5">
        <w:rPr>
          <w:rFonts w:eastAsia="ＭＳ 明朝"/>
          <w:color w:val="000000" w:themeColor="text1"/>
        </w:rPr>
        <w:t>communication</w:t>
      </w:r>
      <w:r w:rsidR="00393F73">
        <w:rPr>
          <w:rFonts w:eastAsia="ＭＳ 明朝"/>
          <w:color w:val="000000" w:themeColor="text1"/>
        </w:rPr>
        <w:t xml:space="preserve"> on unlicensed spectrum</w:t>
      </w:r>
      <w:r w:rsidR="00CF1CD2" w:rsidRPr="00CF1CD2">
        <w:rPr>
          <w:rFonts w:eastAsia="ＭＳ 明朝"/>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393F73">
        <w:rPr>
          <w:rFonts w:eastAsiaTheme="minorEastAsia"/>
          <w:color w:val="000000" w:themeColor="text1"/>
        </w:rPr>
        <w:t>s</w:t>
      </w:r>
      <w:r w:rsidR="00EB536D">
        <w:rPr>
          <w:rFonts w:eastAsiaTheme="minorEastAsia"/>
          <w:color w:val="000000" w:themeColor="text1"/>
        </w:rPr>
        <w:t xml:space="preserve"> and observation</w:t>
      </w:r>
      <w:r w:rsidR="002F63E8">
        <w:rPr>
          <w:rFonts w:eastAsiaTheme="minorEastAsia"/>
          <w:color w:val="000000" w:themeColor="text1"/>
        </w:rPr>
        <w:t>.</w:t>
      </w:r>
    </w:p>
    <w:p w14:paraId="6CD3EBD5" w14:textId="77777777" w:rsidR="00EB536D" w:rsidRDefault="00EB536D" w:rsidP="00EB536D">
      <w:pPr>
        <w:overflowPunct w:val="0"/>
        <w:autoSpaceDE w:val="0"/>
        <w:autoSpaceDN w:val="0"/>
        <w:adjustRightInd w:val="0"/>
        <w:snapToGrid/>
        <w:spacing w:before="100" w:beforeAutospacing="1" w:after="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SimSun"/>
          <w:lang w:eastAsia="zh-CN"/>
        </w:rPr>
        <w:t>“</w:t>
      </w:r>
      <w:r>
        <w:rPr>
          <w:rFonts w:eastAsia="SimSun" w:hint="eastAsia"/>
          <w:lang w:eastAsia="zh-CN"/>
        </w:rPr>
        <w:t>Sub-channel</w:t>
      </w:r>
      <w:r>
        <w:rPr>
          <w:rFonts w:eastAsia="SimSun"/>
          <w:lang w:eastAsia="zh-CN"/>
        </w:rPr>
        <w:t>”</w:t>
      </w:r>
      <w:r>
        <w:rPr>
          <w:rFonts w:eastAsia="SimSun" w:hint="eastAsia"/>
          <w:lang w:eastAsia="zh-CN"/>
        </w:rPr>
        <w:t xml:space="preserve"> is defined for SL-U.</w:t>
      </w:r>
    </w:p>
    <w:p w14:paraId="190B2C63" w14:textId="77777777" w:rsidR="00EB536D" w:rsidRPr="00F566C8" w:rsidRDefault="00EB536D" w:rsidP="00EB536D">
      <w:pPr>
        <w:pStyle w:val="aff9"/>
        <w:numPr>
          <w:ilvl w:val="0"/>
          <w:numId w:val="12"/>
        </w:numPr>
        <w:overflowPunct w:val="0"/>
        <w:autoSpaceDE w:val="0"/>
        <w:autoSpaceDN w:val="0"/>
        <w:adjustRightInd w:val="0"/>
        <w:snapToGrid/>
        <w:ind w:left="714" w:firstLineChars="0" w:hanging="357"/>
        <w:jc w:val="left"/>
        <w:rPr>
          <w:lang w:eastAsia="zh-CN"/>
        </w:rPr>
      </w:pPr>
      <w:r>
        <w:rPr>
          <w:rFonts w:eastAsia="SimSun"/>
          <w:lang w:eastAsia="zh-CN"/>
        </w:rPr>
        <w:t>One RB Set</w:t>
      </w:r>
      <w:r>
        <w:rPr>
          <w:rFonts w:eastAsia="SimSun" w:hint="eastAsia"/>
          <w:lang w:eastAsia="zh-CN"/>
        </w:rPr>
        <w:t xml:space="preserve"> contains an integer number of sub-channels.</w:t>
      </w:r>
    </w:p>
    <w:p w14:paraId="7A06C93A" w14:textId="03FFB9DB" w:rsidR="00393F73" w:rsidRPr="00EB536D" w:rsidRDefault="00EB536D" w:rsidP="00EB536D">
      <w:pPr>
        <w:pStyle w:val="aff9"/>
        <w:numPr>
          <w:ilvl w:val="0"/>
          <w:numId w:val="12"/>
        </w:numPr>
        <w:overflowPunct w:val="0"/>
        <w:autoSpaceDE w:val="0"/>
        <w:autoSpaceDN w:val="0"/>
        <w:adjustRightInd w:val="0"/>
        <w:snapToGrid/>
        <w:ind w:left="714" w:firstLineChars="0" w:hanging="357"/>
        <w:jc w:val="left"/>
        <w:rPr>
          <w:lang w:eastAsia="zh-CN"/>
        </w:rPr>
      </w:pPr>
      <w:r>
        <w:rPr>
          <w:rFonts w:eastAsia="SimSun" w:hint="eastAsia"/>
          <w:lang w:eastAsia="zh-CN"/>
        </w:rPr>
        <w:t>FFS how a sub-channel is mapped to RB(s)/interlace(s), including whether there is one or multiple sub-channel sizes in a resource pool.</w:t>
      </w:r>
    </w:p>
    <w:p w14:paraId="4F9FC999" w14:textId="77777777" w:rsidR="00EB536D" w:rsidRDefault="00EB536D" w:rsidP="00EB536D">
      <w:pPr>
        <w:overflowPunct w:val="0"/>
        <w:autoSpaceDE w:val="0"/>
        <w:autoSpaceDN w:val="0"/>
        <w:adjustRightInd w:val="0"/>
        <w:snapToGrid/>
        <w:spacing w:after="6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SimSun" w:hint="eastAsia"/>
          <w:lang w:eastAsia="zh-CN"/>
        </w:rPr>
        <w:t>S</w:t>
      </w:r>
      <w:r>
        <w:rPr>
          <w:rFonts w:eastAsia="SimSun"/>
          <w:lang w:eastAsia="zh-CN"/>
        </w:rPr>
        <w:t>ub-channels in a resource pool are indexed by first increasing the interlace number in an RB set, and then increasing the RB Set number.</w:t>
      </w:r>
    </w:p>
    <w:p w14:paraId="4005CA06" w14:textId="52F82E17" w:rsidR="00EB536D" w:rsidRPr="00D604B5" w:rsidRDefault="00EB536D" w:rsidP="00EB536D">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3:</w:t>
      </w:r>
      <w:r w:rsidRPr="00840507">
        <w:rPr>
          <w:rFonts w:eastAsiaTheme="minorEastAsia"/>
        </w:rPr>
        <w:t xml:space="preserve"> </w:t>
      </w:r>
      <w:r w:rsidR="006913C4">
        <w:rPr>
          <w:rFonts w:eastAsia="SimSun"/>
          <w:lang w:eastAsia="zh-CN"/>
        </w:rPr>
        <w:t>I</w:t>
      </w:r>
      <w:r>
        <w:rPr>
          <w:rFonts w:eastAsia="SimSun"/>
          <w:lang w:eastAsia="zh-CN"/>
        </w:rPr>
        <w:t>f two consecutive sub-channels respectively in two RB Sets are allocated to a PSSCH, the RBs in an intra-cell guard band, if any, between the two RB Sets, are also allocated to the PSSCH.</w:t>
      </w:r>
    </w:p>
    <w:p w14:paraId="0C7DB633" w14:textId="77777777" w:rsidR="00EB536D" w:rsidRDefault="00EB536D" w:rsidP="00EB536D">
      <w:pPr>
        <w:overflowPunct w:val="0"/>
        <w:autoSpaceDE w:val="0"/>
        <w:autoSpaceDN w:val="0"/>
        <w:adjustRightInd w:val="0"/>
        <w:snapToGrid/>
        <w:spacing w:after="6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4:</w:t>
      </w:r>
      <w:r w:rsidRPr="00840507">
        <w:rPr>
          <w:rFonts w:eastAsiaTheme="minorEastAsia"/>
        </w:rPr>
        <w:t xml:space="preserve"> </w:t>
      </w:r>
      <w:r>
        <w:rPr>
          <w:rFonts w:eastAsiaTheme="minorEastAsia"/>
        </w:rPr>
        <w:t xml:space="preserve">Regarding </w:t>
      </w:r>
      <w:r w:rsidRPr="000F6851">
        <w:rPr>
          <w:rFonts w:eastAsiaTheme="minorEastAsia"/>
        </w:rPr>
        <w:t>solutions to meet OCB and PSD requirement for S-SSB transmission</w:t>
      </w:r>
      <w:r>
        <w:rPr>
          <w:rFonts w:eastAsiaTheme="minorEastAsia"/>
        </w:rPr>
        <w:t>s</w:t>
      </w:r>
      <w:r>
        <w:rPr>
          <w:rFonts w:eastAsia="SimSun" w:hint="eastAsia"/>
          <w:lang w:eastAsia="zh-CN"/>
        </w:rPr>
        <w:t>, the following option is supported:</w:t>
      </w:r>
    </w:p>
    <w:p w14:paraId="4DC386F0" w14:textId="77777777" w:rsidR="00EB536D" w:rsidRPr="000F6851" w:rsidRDefault="00EB536D" w:rsidP="00EB536D">
      <w:pPr>
        <w:pStyle w:val="aff9"/>
        <w:numPr>
          <w:ilvl w:val="0"/>
          <w:numId w:val="12"/>
        </w:numPr>
        <w:overflowPunct w:val="0"/>
        <w:autoSpaceDE w:val="0"/>
        <w:autoSpaceDN w:val="0"/>
        <w:adjustRightInd w:val="0"/>
        <w:snapToGrid/>
        <w:ind w:left="714" w:firstLineChars="0" w:hanging="357"/>
        <w:jc w:val="left"/>
        <w:rPr>
          <w:rFonts w:eastAsiaTheme="minorEastAsia"/>
        </w:rPr>
      </w:pPr>
      <w:r w:rsidRPr="000F6851">
        <w:rPr>
          <w:rFonts w:eastAsiaTheme="minorEastAsia"/>
        </w:rPr>
        <w:t xml:space="preserve">Option 3: </w:t>
      </w:r>
      <w:r w:rsidRPr="000815B1">
        <w:rPr>
          <w:rFonts w:eastAsia="SimSun"/>
          <w:lang w:eastAsia="zh-CN"/>
        </w:rPr>
        <w:t>Repetition</w:t>
      </w:r>
      <w:r w:rsidRPr="000F6851">
        <w:rPr>
          <w:rFonts w:eastAsiaTheme="minorEastAsia"/>
        </w:rPr>
        <w:t xml:space="preserve"> </w:t>
      </w:r>
      <w:r w:rsidRPr="000815B1">
        <w:rPr>
          <w:rFonts w:eastAsia="SimSun"/>
          <w:lang w:eastAsia="zh-CN"/>
        </w:rPr>
        <w:t>of</w:t>
      </w:r>
      <w:r w:rsidRPr="000F6851">
        <w:rPr>
          <w:rFonts w:eastAsiaTheme="minorEastAsia"/>
        </w:rPr>
        <w:t xml:space="preserve"> S-PSS/S-SSS/PSBCH in frequency domain</w:t>
      </w:r>
      <w:r>
        <w:rPr>
          <w:rFonts w:eastAsiaTheme="minorEastAsia"/>
        </w:rPr>
        <w:t>.</w:t>
      </w:r>
    </w:p>
    <w:p w14:paraId="2D6B085F" w14:textId="0E3DB6A7" w:rsidR="006E7314" w:rsidRDefault="006E7314" w:rsidP="006E7314">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5:</w:t>
      </w:r>
      <w:r w:rsidRPr="00840507">
        <w:rPr>
          <w:rFonts w:eastAsiaTheme="minorEastAsia"/>
        </w:rPr>
        <w:t xml:space="preserve"> </w:t>
      </w:r>
      <w:r>
        <w:rPr>
          <w:rFonts w:eastAsiaTheme="minorEastAsia"/>
        </w:rPr>
        <w:t>Multiple frequency locations can be configured for S-SSB transmissions in a SL BWP, each in one RB Set.</w:t>
      </w:r>
    </w:p>
    <w:p w14:paraId="7E2CECBD" w14:textId="77777777" w:rsidR="006E7314" w:rsidRPr="00EB536D" w:rsidRDefault="006E7314" w:rsidP="006E7314">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6:</w:t>
      </w:r>
      <w:r w:rsidRPr="00840507">
        <w:rPr>
          <w:rFonts w:eastAsiaTheme="minorEastAsia"/>
        </w:rPr>
        <w:t xml:space="preserve"> </w:t>
      </w:r>
      <w:r>
        <w:rPr>
          <w:rFonts w:eastAsia="SimSun"/>
          <w:lang w:eastAsia="zh-CN"/>
        </w:rPr>
        <w:t>RBs of an S-</w:t>
      </w:r>
      <w:r w:rsidRPr="006E7314">
        <w:rPr>
          <w:rFonts w:eastAsiaTheme="minorEastAsia"/>
        </w:rPr>
        <w:t>SSB</w:t>
      </w:r>
      <w:r>
        <w:rPr>
          <w:rFonts w:eastAsia="SimSun"/>
          <w:lang w:eastAsia="zh-CN"/>
        </w:rPr>
        <w:t xml:space="preserve"> should not overlap with RBs of an intra-cell guard band (if any).</w:t>
      </w:r>
    </w:p>
    <w:p w14:paraId="73D69429" w14:textId="7094D392" w:rsidR="006E7314" w:rsidRDefault="006E7314" w:rsidP="006E7314">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7:</w:t>
      </w:r>
      <w:r w:rsidRPr="00840507">
        <w:rPr>
          <w:rFonts w:eastAsiaTheme="minorEastAsia"/>
        </w:rPr>
        <w:t xml:space="preserve"> </w:t>
      </w:r>
      <w:r>
        <w:rPr>
          <w:rFonts w:eastAsiaTheme="minorEastAsia"/>
        </w:rPr>
        <w:t>Enhancement to PSFCH format 0 for multiplexing up to 2 bits is supported for SL-U.</w:t>
      </w:r>
    </w:p>
    <w:p w14:paraId="239457A0" w14:textId="18857D01" w:rsidR="006E7314" w:rsidRPr="005622FD" w:rsidRDefault="006E7314" w:rsidP="006E7314">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8:</w:t>
      </w:r>
      <w:r w:rsidRPr="00840507">
        <w:rPr>
          <w:rFonts w:eastAsiaTheme="minorEastAsia"/>
        </w:rPr>
        <w:t xml:space="preserve"> </w:t>
      </w:r>
      <w:r>
        <w:rPr>
          <w:rFonts w:eastAsiaTheme="minorEastAsia"/>
        </w:rPr>
        <w:t>Introduction of new PSFCH format is supported by taking interlaced PUCCH format 2 in NR-U as a starting point.</w:t>
      </w:r>
    </w:p>
    <w:p w14:paraId="76F524B2" w14:textId="541957AB" w:rsidR="006E7314" w:rsidRDefault="006E7314" w:rsidP="00331680">
      <w:pPr>
        <w:overflowPunct w:val="0"/>
        <w:autoSpaceDE w:val="0"/>
        <w:autoSpaceDN w:val="0"/>
        <w:adjustRightInd w:val="0"/>
        <w:snapToGrid/>
        <w:spacing w:after="0" w:afterAutospacing="0"/>
        <w:jc w:val="left"/>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9</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Interlaced transmission is supported for PSFCH in SL-U</w:t>
      </w:r>
      <w:r w:rsidRPr="00D401C9">
        <w:rPr>
          <w:bCs/>
          <w:color w:val="000000" w:themeColor="text1"/>
          <w:lang w:val="en-US"/>
        </w:rPr>
        <w:t>.</w:t>
      </w:r>
    </w:p>
    <w:p w14:paraId="358DC97C" w14:textId="77777777" w:rsidR="006E7314" w:rsidRPr="00EB536D" w:rsidRDefault="006E7314" w:rsidP="006E7314">
      <w:pPr>
        <w:pStyle w:val="aff9"/>
        <w:numPr>
          <w:ilvl w:val="0"/>
          <w:numId w:val="21"/>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Frequency resource of a</w:t>
      </w:r>
      <w:r w:rsidRPr="00EB536D">
        <w:rPr>
          <w:bCs/>
          <w:color w:val="000000" w:themeColor="text1"/>
          <w:lang w:val="en-US"/>
        </w:rPr>
        <w:t xml:space="preserve"> PSFCH </w:t>
      </w:r>
      <w:r>
        <w:rPr>
          <w:bCs/>
          <w:color w:val="000000" w:themeColor="text1"/>
          <w:lang w:val="en-US"/>
        </w:rPr>
        <w:t>is mapped to an interlace in an RB set.</w:t>
      </w:r>
      <w:r w:rsidRPr="00EB536D">
        <w:rPr>
          <w:bCs/>
          <w:color w:val="000000" w:themeColor="text1"/>
          <w:lang w:val="en-US"/>
        </w:rPr>
        <w:t xml:space="preserve"> </w:t>
      </w:r>
    </w:p>
    <w:p w14:paraId="475708F4" w14:textId="6D726546" w:rsidR="00EB536D" w:rsidRDefault="00EB536D" w:rsidP="00EB536D">
      <w:pPr>
        <w:overflowPunct w:val="0"/>
        <w:autoSpaceDE w:val="0"/>
        <w:autoSpaceDN w:val="0"/>
        <w:adjustRightInd w:val="0"/>
        <w:snapToGrid/>
        <w:spacing w:after="180" w:afterAutospacing="0"/>
        <w:jc w:val="left"/>
        <w:rPr>
          <w:bCs/>
          <w:color w:val="000000" w:themeColor="text1"/>
          <w:lang w:val="en-US"/>
        </w:rPr>
      </w:pPr>
      <w:r w:rsidRPr="00EB536D">
        <w:rPr>
          <w:b/>
          <w:color w:val="000000" w:themeColor="text1"/>
          <w:u w:val="single"/>
          <w:lang w:val="en-US"/>
        </w:rPr>
        <w:t>Observation</w:t>
      </w:r>
      <w:r>
        <w:rPr>
          <w:b/>
          <w:color w:val="000000" w:themeColor="text1"/>
          <w:u w:val="single"/>
          <w:lang w:val="en-US"/>
        </w:rPr>
        <w:t xml:space="preserve"> 1</w:t>
      </w:r>
      <w:r w:rsidRPr="00EB536D">
        <w:rPr>
          <w:b/>
          <w:color w:val="000000" w:themeColor="text1"/>
          <w:u w:val="single"/>
          <w:lang w:val="en-US"/>
        </w:rPr>
        <w:t>:</w:t>
      </w:r>
      <w:r>
        <w:rPr>
          <w:bCs/>
          <w:color w:val="000000" w:themeColor="text1"/>
          <w:lang w:val="en-US"/>
        </w:rPr>
        <w:t xml:space="preserve"> Supporting increased SL data rate over unlicensed spectrum may, in a sense, alleviate the PSFCH capacity issue from interlaced PSFCH transmission.</w:t>
      </w:r>
    </w:p>
    <w:p w14:paraId="5B76BF69" w14:textId="6B451FD3" w:rsidR="006E7314" w:rsidRDefault="006E7314" w:rsidP="00331680">
      <w:pPr>
        <w:overflowPunct w:val="0"/>
        <w:autoSpaceDE w:val="0"/>
        <w:autoSpaceDN w:val="0"/>
        <w:adjustRightInd w:val="0"/>
        <w:snapToGrid/>
        <w:spacing w:after="0" w:afterAutospacing="0"/>
        <w:jc w:val="left"/>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10</w:t>
      </w:r>
      <w:r w:rsidRPr="00852527">
        <w:rPr>
          <w:b/>
          <w:color w:val="000000" w:themeColor="text1"/>
          <w:u w:val="single"/>
          <w:lang w:val="en-US"/>
        </w:rPr>
        <w:t>:</w:t>
      </w:r>
      <w:r w:rsidRPr="00EB536D">
        <w:rPr>
          <w:bCs/>
          <w:color w:val="000000" w:themeColor="text1"/>
          <w:lang w:val="en-US"/>
        </w:rPr>
        <w:t xml:space="preserve"> Implicit mechanism for PSFCH resource determination specified in the Rel-16 SL is supported as a baseline. </w:t>
      </w:r>
    </w:p>
    <w:p w14:paraId="759A0E09" w14:textId="77777777" w:rsidR="006E7314" w:rsidRPr="00EB536D" w:rsidRDefault="006E7314" w:rsidP="00331680">
      <w:pPr>
        <w:pStyle w:val="aff9"/>
        <w:numPr>
          <w:ilvl w:val="0"/>
          <w:numId w:val="21"/>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 xml:space="preserve">Further study the dynamically indicated </w:t>
      </w:r>
      <w:r w:rsidRPr="00EB536D">
        <w:rPr>
          <w:bCs/>
          <w:color w:val="000000" w:themeColor="text1"/>
          <w:lang w:val="en-US"/>
        </w:rPr>
        <w:t>PSFCH resource</w:t>
      </w:r>
      <w:r>
        <w:rPr>
          <w:bCs/>
          <w:color w:val="000000" w:themeColor="text1"/>
          <w:lang w:val="en-US"/>
        </w:rPr>
        <w:t xml:space="preserve"> in some specific cases</w:t>
      </w:r>
      <w:r w:rsidRPr="00EB536D">
        <w:rPr>
          <w:bCs/>
          <w:color w:val="000000" w:themeColor="text1"/>
          <w:lang w:val="en-US"/>
        </w:rPr>
        <w:t xml:space="preserve">.  </w:t>
      </w:r>
    </w:p>
    <w:p w14:paraId="6166E564" w14:textId="004B13EE" w:rsidR="00DD2D85" w:rsidRPr="00DD2D85" w:rsidRDefault="00DD2D85" w:rsidP="002350E1">
      <w:pPr>
        <w:pStyle w:val="10"/>
        <w:spacing w:after="180"/>
        <w:rPr>
          <w:color w:val="000000" w:themeColor="text1"/>
          <w:lang w:val="en-US"/>
        </w:rPr>
      </w:pPr>
      <w:r>
        <w:rPr>
          <w:color w:val="000000" w:themeColor="text1"/>
          <w:lang w:val="en-US"/>
        </w:rPr>
        <w:lastRenderedPageBreak/>
        <w:t>References</w:t>
      </w:r>
    </w:p>
    <w:bookmarkEnd w:id="8"/>
    <w:p w14:paraId="386F20B0" w14:textId="5182476B" w:rsidR="00267EA4"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84A36">
        <w:rPr>
          <w:color w:val="000000" w:themeColor="text1"/>
          <w:szCs w:val="24"/>
          <w:lang w:eastAsia="ja-JP"/>
        </w:rPr>
        <w:t>20300</w:t>
      </w:r>
      <w:r w:rsidRPr="00683FDE">
        <w:rPr>
          <w:color w:val="000000" w:themeColor="text1"/>
          <w:szCs w:val="24"/>
          <w:lang w:eastAsia="ja-JP"/>
        </w:rPr>
        <w:t xml:space="preserve"> “</w:t>
      </w:r>
      <w:r w:rsidR="00B84A36" w:rsidRPr="00B84A36">
        <w:rPr>
          <w:color w:val="000000" w:themeColor="text1"/>
          <w:szCs w:val="24"/>
          <w:lang w:eastAsia="ja-JP"/>
        </w:rPr>
        <w:t xml:space="preserve">WID revision: NR </w:t>
      </w:r>
      <w:proofErr w:type="spellStart"/>
      <w:r w:rsidR="00B84A36" w:rsidRPr="00B84A36">
        <w:rPr>
          <w:color w:val="000000" w:themeColor="text1"/>
          <w:szCs w:val="24"/>
          <w:lang w:eastAsia="ja-JP"/>
        </w:rPr>
        <w:t>sidelink</w:t>
      </w:r>
      <w:proofErr w:type="spellEnd"/>
      <w:r w:rsidR="00B84A36" w:rsidRPr="00B84A36">
        <w:rPr>
          <w:color w:val="000000" w:themeColor="text1"/>
          <w:szCs w:val="24"/>
          <w:lang w:eastAsia="ja-JP"/>
        </w:rPr>
        <w:t xml:space="preserve"> evolution</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B84A36">
        <w:rPr>
          <w:color w:val="000000" w:themeColor="text1"/>
          <w:szCs w:val="24"/>
          <w:lang w:eastAsia="ja-JP"/>
        </w:rPr>
        <w:t>5</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B84A36">
        <w:rPr>
          <w:color w:val="000000" w:themeColor="text1"/>
          <w:szCs w:val="24"/>
          <w:lang w:eastAsia="ja-JP"/>
        </w:rPr>
        <w:t>OPPO</w:t>
      </w:r>
      <w:r w:rsidR="00804228" w:rsidRPr="00683FDE">
        <w:rPr>
          <w:color w:val="000000" w:themeColor="text1"/>
          <w:szCs w:val="24"/>
          <w:lang w:eastAsia="ja-JP"/>
        </w:rPr>
        <w:t>.</w:t>
      </w:r>
    </w:p>
    <w:p w14:paraId="02F3E8CF" w14:textId="1928A568" w:rsidR="00616E82" w:rsidRPr="00DC5E78" w:rsidRDefault="00616E82" w:rsidP="00393F73">
      <w:pPr>
        <w:pStyle w:val="textintend2"/>
        <w:numPr>
          <w:ilvl w:val="0"/>
          <w:numId w:val="0"/>
        </w:numPr>
        <w:rPr>
          <w:color w:val="000000" w:themeColor="text1"/>
          <w:szCs w:val="24"/>
        </w:rPr>
      </w:pPr>
    </w:p>
    <w:sectPr w:rsidR="00616E82" w:rsidRPr="00DC5E78" w:rsidSect="00D960A6">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F562E" w14:textId="77777777" w:rsidR="00490D1F" w:rsidRDefault="00490D1F">
      <w:r>
        <w:separator/>
      </w:r>
    </w:p>
  </w:endnote>
  <w:endnote w:type="continuationSeparator" w:id="0">
    <w:p w14:paraId="1718E8A7" w14:textId="77777777" w:rsidR="00490D1F" w:rsidRDefault="0049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56B8E402" w:rsidR="00A97879" w:rsidRDefault="00A97879">
    <w:pPr>
      <w:pStyle w:val="af"/>
      <w:jc w:val="center"/>
    </w:pPr>
    <w:r>
      <w:rPr>
        <w:b/>
      </w:rPr>
      <w:fldChar w:fldCharType="begin"/>
    </w:r>
    <w:r>
      <w:rPr>
        <w:b/>
      </w:rPr>
      <w:instrText>PAGE</w:instrText>
    </w:r>
    <w:r>
      <w:rPr>
        <w:b/>
      </w:rPr>
      <w:fldChar w:fldCharType="separate"/>
    </w:r>
    <w:r w:rsidR="00A139BC">
      <w:rPr>
        <w:b/>
        <w:noProof/>
      </w:rPr>
      <w:t>2</w:t>
    </w:r>
    <w:r>
      <w:rPr>
        <w:b/>
      </w:rPr>
      <w:fldChar w:fldCharType="end"/>
    </w:r>
  </w:p>
  <w:p w14:paraId="501A83DD" w14:textId="77777777" w:rsidR="00A97879" w:rsidRDefault="00A9787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029A8" w14:textId="77777777" w:rsidR="00490D1F" w:rsidRDefault="00490D1F">
      <w:r>
        <w:separator/>
      </w:r>
    </w:p>
  </w:footnote>
  <w:footnote w:type="continuationSeparator" w:id="0">
    <w:p w14:paraId="2592BFE6" w14:textId="77777777" w:rsidR="00490D1F" w:rsidRDefault="00490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6322B0"/>
    <w:multiLevelType w:val="hybridMultilevel"/>
    <w:tmpl w:val="0A2485EE"/>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32DA0260"/>
    <w:multiLevelType w:val="hybridMultilevel"/>
    <w:tmpl w:val="95EADE0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656AAA"/>
    <w:multiLevelType w:val="hybridMultilevel"/>
    <w:tmpl w:val="8362E788"/>
    <w:lvl w:ilvl="0" w:tplc="714281B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B3674"/>
    <w:multiLevelType w:val="hybridMultilevel"/>
    <w:tmpl w:val="6464DCA2"/>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5A472B"/>
    <w:multiLevelType w:val="hybridMultilevel"/>
    <w:tmpl w:val="B838F158"/>
    <w:lvl w:ilvl="0" w:tplc="04090001">
      <w:start w:val="1"/>
      <w:numFmt w:val="bullet"/>
      <w:lvlText w:val=""/>
      <w:lvlJc w:val="left"/>
      <w:pPr>
        <w:ind w:left="1200" w:hanging="360"/>
      </w:pPr>
      <w:rPr>
        <w:rFonts w:ascii="Symbol" w:hAnsi="Symbol"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F7402DC"/>
    <w:multiLevelType w:val="hybridMultilevel"/>
    <w:tmpl w:val="B8227146"/>
    <w:lvl w:ilvl="0" w:tplc="5628ADB0">
      <w:start w:val="1"/>
      <w:numFmt w:val="bullet"/>
      <w:lvlText w:val="-"/>
      <w:lvlJc w:val="left"/>
      <w:pPr>
        <w:ind w:left="1260" w:hanging="420"/>
      </w:pPr>
      <w:rPr>
        <w:rFonts w:ascii="Times New Roman" w:eastAsia="DengXian"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2BF6E6A"/>
    <w:multiLevelType w:val="hybridMultilevel"/>
    <w:tmpl w:val="5D1C5690"/>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2"/>
  </w:num>
  <w:num w:numId="3">
    <w:abstractNumId w:val="3"/>
  </w:num>
  <w:num w:numId="4">
    <w:abstractNumId w:val="21"/>
  </w:num>
  <w:num w:numId="5">
    <w:abstractNumId w:val="16"/>
  </w:num>
  <w:num w:numId="6">
    <w:abstractNumId w:val="17"/>
  </w:num>
  <w:num w:numId="7">
    <w:abstractNumId w:val="15"/>
  </w:num>
  <w:num w:numId="8">
    <w:abstractNumId w:val="1"/>
  </w:num>
  <w:num w:numId="9">
    <w:abstractNumId w:val="22"/>
  </w:num>
  <w:num w:numId="10">
    <w:abstractNumId w:val="13"/>
  </w:num>
  <w:num w:numId="11">
    <w:abstractNumId w:val="18"/>
  </w:num>
  <w:num w:numId="12">
    <w:abstractNumId w:val="0"/>
  </w:num>
  <w:num w:numId="13">
    <w:abstractNumId w:val="6"/>
  </w:num>
  <w:num w:numId="14">
    <w:abstractNumId w:val="7"/>
  </w:num>
  <w:num w:numId="15">
    <w:abstractNumId w:val="5"/>
  </w:num>
  <w:num w:numId="16">
    <w:abstractNumId w:val="11"/>
  </w:num>
  <w:num w:numId="17">
    <w:abstractNumId w:val="10"/>
  </w:num>
  <w:num w:numId="18">
    <w:abstractNumId w:val="8"/>
  </w:num>
  <w:num w:numId="19">
    <w:abstractNumId w:val="19"/>
  </w:num>
  <w:num w:numId="20">
    <w:abstractNumId w:val="9"/>
  </w:num>
  <w:num w:numId="21">
    <w:abstractNumId w:val="12"/>
  </w:num>
  <w:num w:numId="22">
    <w:abstractNumId w:val="4"/>
  </w:num>
  <w:num w:numId="23">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0F8C"/>
    <w:rsid w:val="0008126D"/>
    <w:rsid w:val="0008131D"/>
    <w:rsid w:val="000815B1"/>
    <w:rsid w:val="00081A0E"/>
    <w:rsid w:val="00081A21"/>
    <w:rsid w:val="00081B37"/>
    <w:rsid w:val="00081B72"/>
    <w:rsid w:val="00082083"/>
    <w:rsid w:val="000821AA"/>
    <w:rsid w:val="00082FD1"/>
    <w:rsid w:val="00083011"/>
    <w:rsid w:val="000843BE"/>
    <w:rsid w:val="000851FC"/>
    <w:rsid w:val="000852CE"/>
    <w:rsid w:val="00085385"/>
    <w:rsid w:val="000854D2"/>
    <w:rsid w:val="0008593D"/>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9E1"/>
    <w:rsid w:val="000A0D50"/>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D5"/>
    <w:rsid w:val="000D0119"/>
    <w:rsid w:val="000D0298"/>
    <w:rsid w:val="000D0BF1"/>
    <w:rsid w:val="000D15F7"/>
    <w:rsid w:val="000D1DD5"/>
    <w:rsid w:val="000D1FE8"/>
    <w:rsid w:val="000D20DC"/>
    <w:rsid w:val="000D251B"/>
    <w:rsid w:val="000D26F1"/>
    <w:rsid w:val="000D282D"/>
    <w:rsid w:val="000D287E"/>
    <w:rsid w:val="000D28E2"/>
    <w:rsid w:val="000D4A01"/>
    <w:rsid w:val="000D4DC5"/>
    <w:rsid w:val="000D4E2B"/>
    <w:rsid w:val="000D4EBE"/>
    <w:rsid w:val="000D52A3"/>
    <w:rsid w:val="000D55D6"/>
    <w:rsid w:val="000D649B"/>
    <w:rsid w:val="000D657D"/>
    <w:rsid w:val="000D7660"/>
    <w:rsid w:val="000D7DB9"/>
    <w:rsid w:val="000D7E78"/>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B9"/>
    <w:rsid w:val="0019650A"/>
    <w:rsid w:val="00196BEE"/>
    <w:rsid w:val="001970A7"/>
    <w:rsid w:val="00197960"/>
    <w:rsid w:val="001979B0"/>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5047"/>
    <w:rsid w:val="001B550B"/>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6307"/>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53"/>
    <w:rsid w:val="001F7F8B"/>
    <w:rsid w:val="00200123"/>
    <w:rsid w:val="002003CC"/>
    <w:rsid w:val="002009F7"/>
    <w:rsid w:val="00200C9A"/>
    <w:rsid w:val="00200C9D"/>
    <w:rsid w:val="00201283"/>
    <w:rsid w:val="00201AA7"/>
    <w:rsid w:val="0020246A"/>
    <w:rsid w:val="00203143"/>
    <w:rsid w:val="0020316A"/>
    <w:rsid w:val="002036BE"/>
    <w:rsid w:val="00203705"/>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5EE"/>
    <w:rsid w:val="00220BA3"/>
    <w:rsid w:val="00221035"/>
    <w:rsid w:val="00221171"/>
    <w:rsid w:val="002217A9"/>
    <w:rsid w:val="00221FAE"/>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EDA"/>
    <w:rsid w:val="0023425F"/>
    <w:rsid w:val="002342D0"/>
    <w:rsid w:val="00234466"/>
    <w:rsid w:val="002350E1"/>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EA4"/>
    <w:rsid w:val="00270AED"/>
    <w:rsid w:val="00270F2C"/>
    <w:rsid w:val="00270FEE"/>
    <w:rsid w:val="002711DF"/>
    <w:rsid w:val="0027184B"/>
    <w:rsid w:val="002728D1"/>
    <w:rsid w:val="00272AA8"/>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451"/>
    <w:rsid w:val="00292713"/>
    <w:rsid w:val="00292A44"/>
    <w:rsid w:val="00292E96"/>
    <w:rsid w:val="002933B2"/>
    <w:rsid w:val="002935AD"/>
    <w:rsid w:val="00293699"/>
    <w:rsid w:val="002938BA"/>
    <w:rsid w:val="00293C91"/>
    <w:rsid w:val="0029440D"/>
    <w:rsid w:val="002949ED"/>
    <w:rsid w:val="002949F3"/>
    <w:rsid w:val="00294B23"/>
    <w:rsid w:val="0029577A"/>
    <w:rsid w:val="00295FE7"/>
    <w:rsid w:val="00296157"/>
    <w:rsid w:val="00296485"/>
    <w:rsid w:val="00296E15"/>
    <w:rsid w:val="0029712D"/>
    <w:rsid w:val="0029739B"/>
    <w:rsid w:val="00297D4C"/>
    <w:rsid w:val="002A01B3"/>
    <w:rsid w:val="002A03DC"/>
    <w:rsid w:val="002A0A42"/>
    <w:rsid w:val="002A0FF2"/>
    <w:rsid w:val="002A17FB"/>
    <w:rsid w:val="002A1A1C"/>
    <w:rsid w:val="002A1DE6"/>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FB2"/>
    <w:rsid w:val="002F63E8"/>
    <w:rsid w:val="002F653E"/>
    <w:rsid w:val="002F656C"/>
    <w:rsid w:val="002F6753"/>
    <w:rsid w:val="003009B8"/>
    <w:rsid w:val="00301160"/>
    <w:rsid w:val="003011F5"/>
    <w:rsid w:val="003013C8"/>
    <w:rsid w:val="003013D6"/>
    <w:rsid w:val="00301543"/>
    <w:rsid w:val="0030199F"/>
    <w:rsid w:val="00301D57"/>
    <w:rsid w:val="00301F6A"/>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8A1"/>
    <w:rsid w:val="003A5951"/>
    <w:rsid w:val="003A619B"/>
    <w:rsid w:val="003A66E7"/>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5D2"/>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95D"/>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9"/>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2C00"/>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A12"/>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2CB"/>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45"/>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3F03"/>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5DC"/>
    <w:rsid w:val="007025E8"/>
    <w:rsid w:val="00702E74"/>
    <w:rsid w:val="00702FC6"/>
    <w:rsid w:val="0070325A"/>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2298"/>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6FB7"/>
    <w:rsid w:val="0075782F"/>
    <w:rsid w:val="007579DF"/>
    <w:rsid w:val="00757E67"/>
    <w:rsid w:val="00757F8A"/>
    <w:rsid w:val="0076039D"/>
    <w:rsid w:val="00760600"/>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7475"/>
    <w:rsid w:val="007878A2"/>
    <w:rsid w:val="00787974"/>
    <w:rsid w:val="00787F65"/>
    <w:rsid w:val="0079100C"/>
    <w:rsid w:val="00791042"/>
    <w:rsid w:val="0079149E"/>
    <w:rsid w:val="007918C6"/>
    <w:rsid w:val="00791AA0"/>
    <w:rsid w:val="00791FEA"/>
    <w:rsid w:val="007922C0"/>
    <w:rsid w:val="00792392"/>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90F"/>
    <w:rsid w:val="00827985"/>
    <w:rsid w:val="00827EE9"/>
    <w:rsid w:val="00830003"/>
    <w:rsid w:val="008301DA"/>
    <w:rsid w:val="008308EA"/>
    <w:rsid w:val="00830ABE"/>
    <w:rsid w:val="008316DC"/>
    <w:rsid w:val="008320B9"/>
    <w:rsid w:val="008322B3"/>
    <w:rsid w:val="00832B6F"/>
    <w:rsid w:val="00832CBD"/>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45C"/>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0F5A"/>
    <w:rsid w:val="00871517"/>
    <w:rsid w:val="008720F5"/>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4E"/>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563"/>
    <w:rsid w:val="008E1615"/>
    <w:rsid w:val="008E1E7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ED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48E"/>
    <w:rsid w:val="00965739"/>
    <w:rsid w:val="009658C9"/>
    <w:rsid w:val="00965CD8"/>
    <w:rsid w:val="00965E2A"/>
    <w:rsid w:val="009665DC"/>
    <w:rsid w:val="009669AC"/>
    <w:rsid w:val="00966BD9"/>
    <w:rsid w:val="00966C5A"/>
    <w:rsid w:val="00966F3D"/>
    <w:rsid w:val="009672CF"/>
    <w:rsid w:val="0096750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5E3"/>
    <w:rsid w:val="009837C8"/>
    <w:rsid w:val="00983A0E"/>
    <w:rsid w:val="00983A17"/>
    <w:rsid w:val="00983BCD"/>
    <w:rsid w:val="00983D79"/>
    <w:rsid w:val="009842A8"/>
    <w:rsid w:val="00984F61"/>
    <w:rsid w:val="0098508B"/>
    <w:rsid w:val="009854D3"/>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7D5"/>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65F2"/>
    <w:rsid w:val="00A16CD5"/>
    <w:rsid w:val="00A16CE4"/>
    <w:rsid w:val="00A17123"/>
    <w:rsid w:val="00A17A15"/>
    <w:rsid w:val="00A17B63"/>
    <w:rsid w:val="00A17E16"/>
    <w:rsid w:val="00A202EC"/>
    <w:rsid w:val="00A2047E"/>
    <w:rsid w:val="00A20C66"/>
    <w:rsid w:val="00A20FFE"/>
    <w:rsid w:val="00A211AC"/>
    <w:rsid w:val="00A2165B"/>
    <w:rsid w:val="00A21E75"/>
    <w:rsid w:val="00A22310"/>
    <w:rsid w:val="00A228B0"/>
    <w:rsid w:val="00A22A0E"/>
    <w:rsid w:val="00A2312B"/>
    <w:rsid w:val="00A23DD4"/>
    <w:rsid w:val="00A23DEF"/>
    <w:rsid w:val="00A23F72"/>
    <w:rsid w:val="00A248EC"/>
    <w:rsid w:val="00A24E7F"/>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E03"/>
    <w:rsid w:val="00A573B2"/>
    <w:rsid w:val="00A5753C"/>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5747"/>
    <w:rsid w:val="00A763BD"/>
    <w:rsid w:val="00A76922"/>
    <w:rsid w:val="00A76980"/>
    <w:rsid w:val="00A771B3"/>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F9"/>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95C"/>
    <w:rsid w:val="00AD2FDC"/>
    <w:rsid w:val="00AD332F"/>
    <w:rsid w:val="00AD3A9A"/>
    <w:rsid w:val="00AD3C97"/>
    <w:rsid w:val="00AD4D00"/>
    <w:rsid w:val="00AD59E1"/>
    <w:rsid w:val="00AD5C89"/>
    <w:rsid w:val="00AD6034"/>
    <w:rsid w:val="00AD6F5D"/>
    <w:rsid w:val="00AD7C1A"/>
    <w:rsid w:val="00AD7D0E"/>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C65"/>
    <w:rsid w:val="00B10E5B"/>
    <w:rsid w:val="00B11197"/>
    <w:rsid w:val="00B117B6"/>
    <w:rsid w:val="00B11A2C"/>
    <w:rsid w:val="00B11E1F"/>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86B"/>
    <w:rsid w:val="00B67F3E"/>
    <w:rsid w:val="00B70EAE"/>
    <w:rsid w:val="00B70F85"/>
    <w:rsid w:val="00B71371"/>
    <w:rsid w:val="00B7155A"/>
    <w:rsid w:val="00B71836"/>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20"/>
    <w:rsid w:val="00C02A57"/>
    <w:rsid w:val="00C02AE9"/>
    <w:rsid w:val="00C030C7"/>
    <w:rsid w:val="00C03A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7C5"/>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1C9"/>
    <w:rsid w:val="00D402AF"/>
    <w:rsid w:val="00D4051E"/>
    <w:rsid w:val="00D409D3"/>
    <w:rsid w:val="00D41294"/>
    <w:rsid w:val="00D4191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9CA"/>
    <w:rsid w:val="00D45DAE"/>
    <w:rsid w:val="00D460F8"/>
    <w:rsid w:val="00D46233"/>
    <w:rsid w:val="00D46364"/>
    <w:rsid w:val="00D4684B"/>
    <w:rsid w:val="00D46914"/>
    <w:rsid w:val="00D46C2C"/>
    <w:rsid w:val="00D470D7"/>
    <w:rsid w:val="00D4722C"/>
    <w:rsid w:val="00D47F7A"/>
    <w:rsid w:val="00D502A3"/>
    <w:rsid w:val="00D50784"/>
    <w:rsid w:val="00D50BBD"/>
    <w:rsid w:val="00D50D73"/>
    <w:rsid w:val="00D5109C"/>
    <w:rsid w:val="00D51BC7"/>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10FB"/>
    <w:rsid w:val="00D611BA"/>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ADF"/>
    <w:rsid w:val="00D97D95"/>
    <w:rsid w:val="00DA0885"/>
    <w:rsid w:val="00DA0984"/>
    <w:rsid w:val="00DA0BED"/>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1880"/>
    <w:rsid w:val="00E125DC"/>
    <w:rsid w:val="00E1274B"/>
    <w:rsid w:val="00E129D5"/>
    <w:rsid w:val="00E12D43"/>
    <w:rsid w:val="00E13037"/>
    <w:rsid w:val="00E1308B"/>
    <w:rsid w:val="00E13124"/>
    <w:rsid w:val="00E134EC"/>
    <w:rsid w:val="00E13702"/>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2B55"/>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165"/>
    <w:rsid w:val="00E837D9"/>
    <w:rsid w:val="00E84163"/>
    <w:rsid w:val="00E841F9"/>
    <w:rsid w:val="00E84557"/>
    <w:rsid w:val="00E84873"/>
    <w:rsid w:val="00E84A31"/>
    <w:rsid w:val="00E84E8B"/>
    <w:rsid w:val="00E86226"/>
    <w:rsid w:val="00E874E3"/>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6B7"/>
    <w:rsid w:val="00EB0AAD"/>
    <w:rsid w:val="00EB0D2E"/>
    <w:rsid w:val="00EB142B"/>
    <w:rsid w:val="00EB2D1D"/>
    <w:rsid w:val="00EB2DBC"/>
    <w:rsid w:val="00EB2FCF"/>
    <w:rsid w:val="00EB3388"/>
    <w:rsid w:val="00EB40A9"/>
    <w:rsid w:val="00EB4520"/>
    <w:rsid w:val="00EB4964"/>
    <w:rsid w:val="00EB4E34"/>
    <w:rsid w:val="00EB5026"/>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C7E"/>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01D"/>
    <w:rsid w:val="00EF5623"/>
    <w:rsid w:val="00EF5DF9"/>
    <w:rsid w:val="00EF678A"/>
    <w:rsid w:val="00EF71E7"/>
    <w:rsid w:val="00EF75E2"/>
    <w:rsid w:val="00EF7BDD"/>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441A"/>
    <w:rsid w:val="00F362CD"/>
    <w:rsid w:val="00F36653"/>
    <w:rsid w:val="00F3682C"/>
    <w:rsid w:val="00F376A6"/>
    <w:rsid w:val="00F40571"/>
    <w:rsid w:val="00F4078B"/>
    <w:rsid w:val="00F40E62"/>
    <w:rsid w:val="00F4146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362"/>
    <w:rsid w:val="00F50C70"/>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46B"/>
    <w:rsid w:val="00F77495"/>
    <w:rsid w:val="00F77EDA"/>
    <w:rsid w:val="00F801C4"/>
    <w:rsid w:val="00F80556"/>
    <w:rsid w:val="00F80580"/>
    <w:rsid w:val="00F80630"/>
    <w:rsid w:val="00F80745"/>
    <w:rsid w:val="00F80971"/>
    <w:rsid w:val="00F81410"/>
    <w:rsid w:val="00F81646"/>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F5"/>
    <w:rsid w:val="00FA0C43"/>
    <w:rsid w:val="00FA1161"/>
    <w:rsid w:val="00FA1592"/>
    <w:rsid w:val="00FA1FF1"/>
    <w:rsid w:val="00FA22C3"/>
    <w:rsid w:val="00FA3562"/>
    <w:rsid w:val="00FA3763"/>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6C3"/>
    <w:rsid w:val="00FC38F6"/>
    <w:rsid w:val="00FC3B08"/>
    <w:rsid w:val="00FC4198"/>
    <w:rsid w:val="00FC4345"/>
    <w:rsid w:val="00FC478A"/>
    <w:rsid w:val="00FC4EDA"/>
    <w:rsid w:val="00FC5223"/>
    <w:rsid w:val="00FC52DE"/>
    <w:rsid w:val="00FC539B"/>
    <w:rsid w:val="00FC5ADB"/>
    <w:rsid w:val="00FC6178"/>
    <w:rsid w:val="00FC61FD"/>
    <w:rsid w:val="00FC6F0A"/>
    <w:rsid w:val="00FC6FAB"/>
    <w:rsid w:val="00FC74FB"/>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940"/>
    <w:rsid w:val="00FE3F5D"/>
    <w:rsid w:val="00FE4583"/>
    <w:rsid w:val="00FE4FEF"/>
    <w:rsid w:val="00FE5131"/>
    <w:rsid w:val="00FE523C"/>
    <w:rsid w:val="00FE5B1A"/>
    <w:rsid w:val="00FE5CAA"/>
    <w:rsid w:val="00FE5D59"/>
    <w:rsid w:val="00FE631A"/>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E23016C1-0AA0-4628-97DF-34BC5BEB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BE37A7"/>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rsid w:val="00FE3940"/>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FE394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4848415">
      <w:bodyDiv w:val="1"/>
      <w:marLeft w:val="0"/>
      <w:marRight w:val="0"/>
      <w:marTop w:val="0"/>
      <w:marBottom w:val="0"/>
      <w:divBdr>
        <w:top w:val="none" w:sz="0" w:space="0" w:color="auto"/>
        <w:left w:val="none" w:sz="0" w:space="0" w:color="auto"/>
        <w:bottom w:val="none" w:sz="0" w:space="0" w:color="auto"/>
        <w:right w:val="none" w:sz="0" w:space="0" w:color="auto"/>
      </w:divBdr>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018944">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13804785">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E9054-70A2-40EC-AC9C-506F7A09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2629</Words>
  <Characters>14989</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2022-08-12T09:07:00Z</dcterms:created>
  <dcterms:modified xsi:type="dcterms:W3CDTF">2022-08-12T09:07:00Z</dcterms:modified>
</cp:coreProperties>
</file>