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44AA6" w14:textId="4091BAD4" w:rsidR="006C06D7" w:rsidRDefault="006C06D7" w:rsidP="006C06D7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#110-e</w:t>
      </w:r>
      <w:r>
        <w:rPr>
          <w:rFonts w:ascii="Arial" w:hAnsi="Arial" w:cs="Arial"/>
          <w:b/>
          <w:color w:val="000000"/>
          <w:sz w:val="24"/>
        </w:rPr>
        <w:tab/>
      </w:r>
      <w:r w:rsidRPr="00B77552">
        <w:rPr>
          <w:rFonts w:ascii="Arial" w:hAnsi="Arial" w:cs="Arial"/>
          <w:b/>
          <w:color w:val="000000"/>
          <w:sz w:val="24"/>
        </w:rPr>
        <w:t>R1-</w:t>
      </w:r>
      <w:r w:rsidRPr="00940B57">
        <w:t xml:space="preserve"> </w:t>
      </w:r>
      <w:r w:rsidR="006C01C7" w:rsidRPr="006C01C7">
        <w:rPr>
          <w:rFonts w:ascii="Arial" w:hAnsi="Arial" w:cs="Arial"/>
          <w:b/>
          <w:color w:val="000000"/>
          <w:sz w:val="24"/>
        </w:rPr>
        <w:t>2207168</w:t>
      </w:r>
    </w:p>
    <w:bookmarkEnd w:id="0"/>
    <w:p w14:paraId="0C53256E" w14:textId="77777777" w:rsidR="00201FA5" w:rsidRDefault="00201FA5" w:rsidP="00201FA5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>
        <w:rPr>
          <w:rFonts w:ascii="Arial" w:hAnsi="Arial" w:cs="Arial"/>
          <w:b/>
          <w:sz w:val="24"/>
          <w:szCs w:val="24"/>
        </w:rPr>
        <w:t xml:space="preserve">Toulouse,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Aug.</w:t>
      </w:r>
      <w:r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22nd</w:t>
      </w:r>
      <w:r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26</w:t>
      </w:r>
      <w:r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>th, 2022</w:t>
      </w:r>
    </w:p>
    <w:p w14:paraId="205C495D" w14:textId="4BA2E953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</w:t>
      </w:r>
      <w:r w:rsidR="00CA07C3" w:rsidRPr="00CA07C3">
        <w:rPr>
          <w:rFonts w:ascii="Arial" w:eastAsia="DengXian" w:hAnsi="Arial" w:cs="Arial"/>
          <w:bCs/>
        </w:rPr>
        <w:t>Reply</w:t>
      </w:r>
      <w:r w:rsidR="00885E2C">
        <w:rPr>
          <w:rFonts w:ascii="Arial" w:eastAsia="DengXian" w:hAnsi="Arial" w:cs="Arial"/>
          <w:bCs/>
        </w:rPr>
        <w:t xml:space="preserve"> </w:t>
      </w:r>
      <w:r w:rsidR="00CA07C3" w:rsidRPr="00CA07C3">
        <w:rPr>
          <w:rFonts w:ascii="Arial" w:eastAsia="DengXian" w:hAnsi="Arial" w:cs="Arial"/>
          <w:bCs/>
        </w:rPr>
        <w:t xml:space="preserve">to </w:t>
      </w:r>
      <w:r w:rsidR="00D82C83">
        <w:rPr>
          <w:rFonts w:ascii="Arial" w:eastAsia="DengXian" w:hAnsi="Arial" w:cs="Arial"/>
          <w:bCs/>
        </w:rPr>
        <w:t xml:space="preserve">RAN2 </w:t>
      </w:r>
      <w:r w:rsidR="00DC1670">
        <w:rPr>
          <w:rFonts w:ascii="Arial" w:eastAsia="DengXian" w:hAnsi="Arial" w:cs="Arial"/>
          <w:bCs/>
        </w:rPr>
        <w:t xml:space="preserve">LS </w:t>
      </w:r>
      <w:r w:rsidR="00D82C83">
        <w:rPr>
          <w:rFonts w:ascii="Arial" w:eastAsia="DengXian" w:hAnsi="Arial" w:cs="Arial"/>
          <w:bCs/>
        </w:rPr>
        <w:t xml:space="preserve">on </w:t>
      </w:r>
      <w:r w:rsidR="00DC1670">
        <w:rPr>
          <w:rFonts w:ascii="Arial" w:eastAsia="DengXian" w:hAnsi="Arial" w:cs="Arial"/>
          <w:bCs/>
        </w:rPr>
        <w:t>P</w:t>
      </w:r>
      <w:r w:rsidR="00300C76" w:rsidRPr="00300C76">
        <w:rPr>
          <w:rFonts w:ascii="Arial" w:eastAsia="DengXian" w:hAnsi="Arial" w:cs="Arial"/>
          <w:bCs/>
        </w:rPr>
        <w:t xml:space="preserve">ower-saving </w:t>
      </w:r>
      <w:r w:rsidR="00DC1670">
        <w:rPr>
          <w:rFonts w:ascii="Arial" w:eastAsia="DengXian" w:hAnsi="Arial" w:cs="Arial"/>
          <w:bCs/>
        </w:rPr>
        <w:t>R</w:t>
      </w:r>
      <w:r w:rsidR="00300C76" w:rsidRPr="00300C76">
        <w:rPr>
          <w:rFonts w:ascii="Arial" w:eastAsia="DengXian" w:hAnsi="Arial" w:cs="Arial"/>
          <w:bCs/>
        </w:rPr>
        <w:t xml:space="preserve">esource </w:t>
      </w:r>
      <w:r w:rsidR="00DC1670">
        <w:rPr>
          <w:rFonts w:ascii="Arial" w:eastAsia="DengXian" w:hAnsi="Arial" w:cs="Arial"/>
          <w:bCs/>
        </w:rPr>
        <w:t>A</w:t>
      </w:r>
      <w:r w:rsidR="00300C76" w:rsidRPr="00300C76">
        <w:rPr>
          <w:rFonts w:ascii="Arial" w:eastAsia="DengXian" w:hAnsi="Arial" w:cs="Arial"/>
          <w:bCs/>
        </w:rPr>
        <w:t xml:space="preserve">llocation with </w:t>
      </w:r>
      <w:r w:rsidR="00DC1670">
        <w:rPr>
          <w:rFonts w:ascii="Arial" w:eastAsia="DengXian" w:hAnsi="Arial" w:cs="Arial"/>
          <w:bCs/>
        </w:rPr>
        <w:t>A</w:t>
      </w:r>
      <w:r w:rsidR="00300C76" w:rsidRPr="00300C76">
        <w:rPr>
          <w:rFonts w:ascii="Arial" w:eastAsia="DengXian" w:hAnsi="Arial" w:cs="Arial"/>
          <w:bCs/>
        </w:rPr>
        <w:t>bsent</w:t>
      </w:r>
      <w:r w:rsidR="00300C76" w:rsidRPr="00300C76">
        <w:rPr>
          <w:rFonts w:ascii="Arial" w:eastAsia="DengXian" w:hAnsi="Arial" w:cs="Arial"/>
          <w:bCs/>
          <w:i/>
          <w:iCs/>
        </w:rPr>
        <w:t xml:space="preserve"> </w:t>
      </w:r>
      <w:proofErr w:type="spellStart"/>
      <w:r w:rsidR="00300C76" w:rsidRPr="00300C76">
        <w:rPr>
          <w:rFonts w:ascii="Arial" w:eastAsia="DengXian" w:hAnsi="Arial" w:cs="Arial"/>
          <w:bCs/>
          <w:i/>
          <w:iCs/>
        </w:rPr>
        <w:t>sl-AllowedResourceSelectionConfig</w:t>
      </w:r>
      <w:proofErr w:type="spellEnd"/>
    </w:p>
    <w:p w14:paraId="0F772963" w14:textId="7D1D8E0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4C7905" w:rsidRPr="004C7905">
        <w:rPr>
          <w:rFonts w:ascii="Arial" w:eastAsia="Malgun Gothic" w:hAnsi="Arial" w:cs="Arial"/>
          <w:bCs/>
          <w:lang w:eastAsia="ko-KR"/>
        </w:rPr>
        <w:t>R2-</w:t>
      </w:r>
      <w:r w:rsidR="009859FF" w:rsidRPr="009859FF">
        <w:rPr>
          <w:rFonts w:ascii="Arial" w:eastAsia="Malgun Gothic" w:hAnsi="Arial" w:cs="Arial"/>
          <w:bCs/>
          <w:lang w:eastAsia="ko-KR"/>
        </w:rPr>
        <w:t>2206316</w:t>
      </w:r>
    </w:p>
    <w:p w14:paraId="697B8212" w14:textId="5E45C92C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4C7905">
        <w:rPr>
          <w:rFonts w:ascii="Arial" w:eastAsia="DengXian" w:hAnsi="Arial" w:cs="Arial"/>
          <w:bCs/>
        </w:rPr>
        <w:t>7</w:t>
      </w:r>
    </w:p>
    <w:p w14:paraId="4239D4D7" w14:textId="631B017F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proofErr w:type="spellStart"/>
      <w:r w:rsidR="00FD7823" w:rsidRPr="00FD7823">
        <w:rPr>
          <w:rFonts w:ascii="Arial" w:eastAsia="DengXian" w:hAnsi="Arial" w:cs="Arial"/>
          <w:bCs/>
        </w:rPr>
        <w:t>NR_SL_enh</w:t>
      </w:r>
      <w:proofErr w:type="spellEnd"/>
      <w:r w:rsidR="00FD7823" w:rsidRPr="00FD7823">
        <w:rPr>
          <w:rFonts w:ascii="Arial" w:eastAsia="DengXian" w:hAnsi="Arial" w:cs="Arial"/>
          <w:bCs/>
        </w:rPr>
        <w:t>-Core</w:t>
      </w:r>
    </w:p>
    <w:p w14:paraId="3FA70FF3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47B6F2A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327F331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FD7823">
        <w:rPr>
          <w:rFonts w:ascii="Arial" w:eastAsia="DengXian" w:hAnsi="Arial" w:cs="Arial"/>
          <w:bCs/>
        </w:rPr>
        <w:t>2</w:t>
      </w:r>
    </w:p>
    <w:p w14:paraId="0432A91C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1CD52E46" w14:textId="77777777" w:rsidR="008F09FA" w:rsidRDefault="008F09FA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AF9D10A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07F180B9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>Gabi Sarkis</w:t>
      </w:r>
    </w:p>
    <w:p w14:paraId="4D8461E1" w14:textId="7315A741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Pr="00D645EA">
          <w:rPr>
            <w:rStyle w:val="Hyperlink"/>
            <w:rFonts w:ascii="Arial" w:eastAsia="DengXian" w:hAnsi="Arial" w:cs="Arial"/>
            <w:bCs/>
          </w:rPr>
          <w:t>gsarkis@qti.qualcomm.com</w:t>
        </w:r>
      </w:hyperlink>
    </w:p>
    <w:p w14:paraId="082398D3" w14:textId="77777777" w:rsidR="008F09FA" w:rsidRDefault="008F09FA" w:rsidP="00E977CE">
      <w:pPr>
        <w:spacing w:after="60"/>
        <w:rPr>
          <w:rFonts w:ascii="Arial" w:hAnsi="Arial" w:cs="Arial"/>
          <w:b/>
        </w:rPr>
      </w:pPr>
    </w:p>
    <w:p w14:paraId="0B3B4E9F" w14:textId="3F5DAF87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 xml:space="preserve">Send any </w:t>
      </w:r>
      <w:proofErr w:type="gramStart"/>
      <w:r w:rsidRPr="00ED7666">
        <w:rPr>
          <w:rFonts w:ascii="Arial" w:hAnsi="Arial" w:cs="Arial"/>
          <w:b/>
        </w:rPr>
        <w:t>reply</w:t>
      </w:r>
      <w:proofErr w:type="gramEnd"/>
      <w:r w:rsidRPr="00ED7666">
        <w:rPr>
          <w:rFonts w:ascii="Arial" w:hAnsi="Arial" w:cs="Arial"/>
          <w:b/>
        </w:rPr>
        <w:t xml:space="preserve">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3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0AA39D4B" w14:textId="77777777" w:rsidR="008F09FA" w:rsidRDefault="008F09FA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376DCECF" w:rsidR="00ED7666" w:rsidRP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1B4A2F8B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 xml:space="preserve">RAN1 thanks RAN2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r w:rsidR="00BF1BC6">
        <w:rPr>
          <w:lang w:eastAsia="zh-CN"/>
        </w:rPr>
        <w:t xml:space="preserve">LS </w:t>
      </w:r>
      <w:r w:rsidR="00312B46" w:rsidRPr="00312B46">
        <w:rPr>
          <w:lang w:eastAsia="zh-CN"/>
        </w:rPr>
        <w:t xml:space="preserve">on </w:t>
      </w:r>
      <w:r w:rsidR="007417AB" w:rsidRPr="007417AB">
        <w:rPr>
          <w:lang w:eastAsia="zh-CN"/>
        </w:rPr>
        <w:t xml:space="preserve">power-saving resource allocation with absent </w:t>
      </w:r>
      <w:proofErr w:type="spellStart"/>
      <w:r w:rsidR="007417AB" w:rsidRPr="007417AB">
        <w:rPr>
          <w:i/>
          <w:iCs/>
          <w:lang w:eastAsia="zh-CN"/>
        </w:rPr>
        <w:t>sl-AllowedResourceSelectionConfig</w:t>
      </w:r>
      <w:proofErr w:type="spellEnd"/>
      <w:r w:rsidR="007417AB">
        <w:rPr>
          <w:lang w:eastAsia="zh-CN"/>
        </w:rPr>
        <w:t xml:space="preserve"> and</w:t>
      </w:r>
      <w:r w:rsidR="007135E5">
        <w:rPr>
          <w:lang w:eastAsia="zh-CN"/>
        </w:rPr>
        <w:t xml:space="preserve"> would like</w:t>
      </w:r>
      <w:r w:rsidR="007417AB" w:rsidRPr="007417AB">
        <w:rPr>
          <w:lang w:eastAsia="zh-CN"/>
        </w:rPr>
        <w:t xml:space="preserve"> </w:t>
      </w:r>
      <w:r w:rsidR="007102D7">
        <w:rPr>
          <w:lang w:eastAsia="zh-CN"/>
        </w:rPr>
        <w:t xml:space="preserve">to provide </w:t>
      </w:r>
      <w:r w:rsidR="00312B46">
        <w:rPr>
          <w:lang w:eastAsia="zh-CN"/>
        </w:rPr>
        <w:t xml:space="preserve">a </w:t>
      </w:r>
      <w:r w:rsidR="007102D7">
        <w:rPr>
          <w:lang w:eastAsia="zh-CN"/>
        </w:rPr>
        <w:t>repl</w:t>
      </w:r>
      <w:r w:rsidR="00312B46">
        <w:rPr>
          <w:lang w:eastAsia="zh-CN"/>
        </w:rPr>
        <w:t>y</w:t>
      </w:r>
      <w:r w:rsidR="00B77724">
        <w:rPr>
          <w:lang w:eastAsia="zh-CN"/>
        </w:rPr>
        <w:t xml:space="preserve"> regarding the following RAN2 understanding: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7D83" w14:paraId="7B1BD9E7" w14:textId="77777777" w:rsidTr="00837D83">
        <w:tc>
          <w:tcPr>
            <w:tcW w:w="9350" w:type="dxa"/>
          </w:tcPr>
          <w:p w14:paraId="33D1EED4" w14:textId="77777777" w:rsidR="00B77724" w:rsidRPr="008A28F3" w:rsidRDefault="00B77724" w:rsidP="00B77724">
            <w:pPr>
              <w:rPr>
                <w:rFonts w:ascii="Arial" w:hAnsi="Arial" w:cs="Arial"/>
              </w:rPr>
            </w:pPr>
            <w:r w:rsidRPr="008A28F3">
              <w:rPr>
                <w:rFonts w:ascii="Arial" w:hAnsi="Arial" w:cs="Arial"/>
              </w:rPr>
              <w:t xml:space="preserve">RAN2 discussed the intended UE behaviour in a resource pool for which </w:t>
            </w:r>
            <w:proofErr w:type="spellStart"/>
            <w:r w:rsidRPr="008A28F3">
              <w:rPr>
                <w:rFonts w:ascii="Arial" w:hAnsi="Arial" w:cs="Arial"/>
                <w:i/>
              </w:rPr>
              <w:t>sl-AllowedResourceSelectionConfig</w:t>
            </w:r>
            <w:proofErr w:type="spellEnd"/>
            <w:r w:rsidRPr="008A28F3">
              <w:rPr>
                <w:rFonts w:ascii="Arial" w:hAnsi="Arial" w:cs="Arial"/>
              </w:rPr>
              <w:t xml:space="preserve"> is absent. RAN2</w:t>
            </w:r>
            <w:r w:rsidRPr="008A28F3">
              <w:rPr>
                <w:rFonts w:ascii="Arial" w:hAnsi="Arial" w:cs="Arial"/>
                <w:lang w:eastAsia="zh-CN"/>
              </w:rPr>
              <w:t>’s</w:t>
            </w:r>
            <w:r w:rsidRPr="008A28F3">
              <w:rPr>
                <w:rFonts w:ascii="Arial" w:hAnsi="Arial" w:cs="Arial"/>
              </w:rPr>
              <w:t xml:space="preserve"> understanding is as follows:</w:t>
            </w:r>
          </w:p>
          <w:p w14:paraId="22FDBBD7" w14:textId="5934FBE4" w:rsidR="00837D83" w:rsidRPr="00B77724" w:rsidRDefault="00B77724" w:rsidP="00B77724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709"/>
              <w:contextualSpacing w:val="0"/>
              <w:textAlignment w:val="baseline"/>
              <w:rPr>
                <w:rFonts w:ascii="Arial" w:hAnsi="Arial" w:cs="Arial"/>
              </w:rPr>
            </w:pPr>
            <w:r w:rsidRPr="008A28F3">
              <w:rPr>
                <w:rFonts w:ascii="Arial" w:hAnsi="Arial" w:cs="Arial"/>
              </w:rPr>
              <w:t xml:space="preserve">When the </w:t>
            </w:r>
            <w:proofErr w:type="spellStart"/>
            <w:r w:rsidRPr="008A28F3">
              <w:rPr>
                <w:rFonts w:ascii="Arial" w:hAnsi="Arial" w:cs="Arial"/>
                <w:i/>
              </w:rPr>
              <w:t>sl-AllowedResourceSelectionConfig</w:t>
            </w:r>
            <w:proofErr w:type="spellEnd"/>
            <w:r w:rsidRPr="008A28F3">
              <w:rPr>
                <w:rFonts w:ascii="Arial" w:hAnsi="Arial" w:cs="Arial"/>
              </w:rPr>
              <w:t xml:space="preserve"> is absent for a mode-2 transmission resource pool indicated by </w:t>
            </w:r>
            <w:proofErr w:type="spellStart"/>
            <w:r w:rsidRPr="008A28F3">
              <w:rPr>
                <w:rFonts w:ascii="Arial" w:hAnsi="Arial" w:cs="Arial"/>
                <w:i/>
              </w:rPr>
              <w:t>sl-TxPoolSelectedNormal</w:t>
            </w:r>
            <w:proofErr w:type="spellEnd"/>
            <w:r w:rsidRPr="008A28F3">
              <w:rPr>
                <w:rFonts w:ascii="Arial" w:hAnsi="Arial" w:cs="Arial"/>
              </w:rPr>
              <w:t xml:space="preserve"> (which can be included </w:t>
            </w:r>
            <w:r w:rsidRPr="008A28F3">
              <w:rPr>
                <w:rFonts w:ascii="Arial" w:hAnsi="Arial" w:cs="Arial" w:hint="eastAsia"/>
                <w:lang w:eastAsia="zh-CN"/>
              </w:rPr>
              <w:t>within</w:t>
            </w:r>
            <w:r w:rsidRPr="008A28F3">
              <w:rPr>
                <w:rFonts w:ascii="Arial" w:hAnsi="Arial" w:cs="Arial"/>
              </w:rPr>
              <w:t xml:space="preserve"> </w:t>
            </w:r>
            <w:r w:rsidRPr="008A28F3">
              <w:rPr>
                <w:rFonts w:ascii="Arial" w:hAnsi="Arial" w:cs="Arial"/>
                <w:i/>
              </w:rPr>
              <w:t>sl-BWP-PoolConfig-r16</w:t>
            </w:r>
            <w:r w:rsidRPr="008A28F3">
              <w:rPr>
                <w:rFonts w:ascii="Arial" w:hAnsi="Arial" w:cs="Arial"/>
              </w:rPr>
              <w:t>/</w:t>
            </w:r>
            <w:r w:rsidRPr="008A28F3">
              <w:rPr>
                <w:rFonts w:ascii="Arial" w:hAnsi="Arial" w:cs="Arial"/>
                <w:i/>
              </w:rPr>
              <w:t>sl-BWP-PoolConfigCommon-r16</w:t>
            </w:r>
            <w:r w:rsidRPr="008A28F3">
              <w:rPr>
                <w:rFonts w:ascii="Arial" w:hAnsi="Arial" w:cs="Arial"/>
              </w:rPr>
              <w:t xml:space="preserve"> and </w:t>
            </w:r>
            <w:r w:rsidRPr="008A28F3">
              <w:rPr>
                <w:rFonts w:ascii="Arial" w:hAnsi="Arial" w:cs="Arial" w:hint="eastAsia"/>
                <w:lang w:eastAsia="zh-CN"/>
              </w:rPr>
              <w:t>wi</w:t>
            </w:r>
            <w:r w:rsidRPr="008A28F3">
              <w:rPr>
                <w:rFonts w:ascii="Arial" w:hAnsi="Arial" w:cs="Arial"/>
              </w:rPr>
              <w:t xml:space="preserve">thin </w:t>
            </w:r>
            <w:r w:rsidRPr="008A28F3">
              <w:rPr>
                <w:rFonts w:ascii="Arial" w:hAnsi="Arial" w:cs="Arial"/>
                <w:i/>
              </w:rPr>
              <w:t>sl-BWP-PoolConfigPS-r17</w:t>
            </w:r>
            <w:r w:rsidRPr="008A28F3">
              <w:rPr>
                <w:rFonts w:ascii="Arial" w:hAnsi="Arial" w:cs="Arial"/>
              </w:rPr>
              <w:t>/</w:t>
            </w:r>
            <w:r w:rsidRPr="008A28F3">
              <w:rPr>
                <w:rFonts w:ascii="Arial" w:hAnsi="Arial" w:cs="Arial"/>
                <w:i/>
              </w:rPr>
              <w:t>sl-BWP-PoolConfigCommonPS-r17</w:t>
            </w:r>
            <w:r w:rsidRPr="008A28F3">
              <w:rPr>
                <w:rFonts w:ascii="Arial" w:hAnsi="Arial" w:cs="Arial"/>
              </w:rPr>
              <w:t xml:space="preserve">, as specified in TS 38.331), the UE is only allowed to use full </w:t>
            </w:r>
            <w:proofErr w:type="gramStart"/>
            <w:r w:rsidRPr="008A28F3">
              <w:rPr>
                <w:rFonts w:ascii="Arial" w:hAnsi="Arial" w:cs="Arial"/>
              </w:rPr>
              <w:t>sensing based</w:t>
            </w:r>
            <w:proofErr w:type="gramEnd"/>
            <w:r w:rsidRPr="008A28F3">
              <w:rPr>
                <w:rFonts w:ascii="Arial" w:hAnsi="Arial" w:cs="Arial"/>
              </w:rPr>
              <w:t xml:space="preserve"> resource selection scheme for transmission in this resource pool.</w:t>
            </w:r>
          </w:p>
        </w:tc>
      </w:tr>
    </w:tbl>
    <w:p w14:paraId="53EF782A" w14:textId="71E1618C" w:rsidR="002852C0" w:rsidRDefault="002852C0" w:rsidP="006271C5">
      <w:pPr>
        <w:jc w:val="both"/>
        <w:rPr>
          <w:lang w:eastAsia="zh-CN"/>
        </w:rPr>
      </w:pPr>
    </w:p>
    <w:p w14:paraId="601537BC" w14:textId="471DA7E1" w:rsidR="00443CA0" w:rsidRPr="000D3DBB" w:rsidRDefault="004A5C4D" w:rsidP="006271C5">
      <w:pPr>
        <w:jc w:val="both"/>
        <w:rPr>
          <w:lang w:eastAsia="zh-CN"/>
        </w:rPr>
      </w:pPr>
      <w:r w:rsidRPr="004A5C4D">
        <w:rPr>
          <w:lang w:eastAsia="zh-CN"/>
        </w:rPr>
        <w:t xml:space="preserve">Yes, RAN2's understanding is correct. When the </w:t>
      </w:r>
      <w:proofErr w:type="spellStart"/>
      <w:r w:rsidRPr="004A5C4D">
        <w:rPr>
          <w:i/>
          <w:iCs/>
          <w:lang w:eastAsia="zh-CN"/>
        </w:rPr>
        <w:t>sl-AllowedResourceSelectionConfig</w:t>
      </w:r>
      <w:proofErr w:type="spellEnd"/>
      <w:r w:rsidRPr="004A5C4D">
        <w:rPr>
          <w:lang w:eastAsia="zh-CN"/>
        </w:rPr>
        <w:t xml:space="preserve"> parameter is absent, the UE is limited to Rel</w:t>
      </w:r>
      <w:r>
        <w:rPr>
          <w:lang w:eastAsia="zh-CN"/>
        </w:rPr>
        <w:t>ease</w:t>
      </w:r>
      <w:r w:rsidRPr="004A5C4D">
        <w:rPr>
          <w:lang w:eastAsia="zh-CN"/>
        </w:rPr>
        <w:t xml:space="preserve">-16 </w:t>
      </w:r>
      <w:proofErr w:type="spellStart"/>
      <w:r w:rsidRPr="004A5C4D">
        <w:rPr>
          <w:lang w:eastAsia="zh-CN"/>
        </w:rPr>
        <w:t>behavior</w:t>
      </w:r>
      <w:proofErr w:type="spellEnd"/>
      <w:r w:rsidRPr="004A5C4D">
        <w:rPr>
          <w:lang w:eastAsia="zh-CN"/>
        </w:rPr>
        <w:t xml:space="preserve">, </w:t>
      </w:r>
      <w:proofErr w:type="gramStart"/>
      <w:r w:rsidRPr="004A5C4D">
        <w:rPr>
          <w:lang w:eastAsia="zh-CN"/>
        </w:rPr>
        <w:t>i.e.</w:t>
      </w:r>
      <w:proofErr w:type="gramEnd"/>
      <w:r w:rsidRPr="004A5C4D">
        <w:rPr>
          <w:lang w:eastAsia="zh-CN"/>
        </w:rPr>
        <w:t xml:space="preserve"> full sensing.</w:t>
      </w: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563F4101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 RAN</w:t>
      </w:r>
      <w:r w:rsidR="001B1DBB">
        <w:rPr>
          <w:b/>
          <w:bCs/>
          <w:lang w:eastAsia="zh-CN"/>
        </w:rPr>
        <w:t>2</w:t>
      </w:r>
      <w:r w:rsidRPr="00177AD5">
        <w:rPr>
          <w:b/>
          <w:bCs/>
          <w:lang w:eastAsia="zh-CN"/>
        </w:rPr>
        <w:t>:</w:t>
      </w:r>
    </w:p>
    <w:p w14:paraId="623349D5" w14:textId="1347BF28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RAN</w:t>
      </w:r>
      <w:r w:rsidR="001B1DBB">
        <w:rPr>
          <w:lang w:eastAsia="zh-CN"/>
        </w:rPr>
        <w:t>2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68E19F63" w14:textId="54C22684" w:rsidR="002429D9" w:rsidRDefault="00ED7666" w:rsidP="00F756EC">
      <w:pPr>
        <w:pStyle w:val="Heading1"/>
      </w:pPr>
      <w:bookmarkStart w:id="2" w:name="_Hlk4777878"/>
      <w:bookmarkEnd w:id="1"/>
      <w:r>
        <w:t>Dates of Next TSG-RAN1 Meetings:</w:t>
      </w:r>
    </w:p>
    <w:bookmarkEnd w:id="2"/>
    <w:p w14:paraId="2A214D0B" w14:textId="3C810AA9" w:rsidR="002C58E1" w:rsidRPr="00ED7666" w:rsidRDefault="009A146C" w:rsidP="009A146C">
      <w:pPr>
        <w:rPr>
          <w:lang w:eastAsia="zh-CN"/>
        </w:rPr>
      </w:pPr>
      <w:r>
        <w:rPr>
          <w:lang w:eastAsia="zh-CN"/>
        </w:rPr>
        <w:t>RAN1 #110-bis-e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10 October – 19 October 2022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E-Meeting</w:t>
      </w:r>
    </w:p>
    <w:sectPr w:rsidR="002C58E1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1111D" w14:textId="77777777" w:rsidR="0074067B" w:rsidRDefault="0074067B" w:rsidP="005D6179">
      <w:pPr>
        <w:spacing w:after="0"/>
      </w:pPr>
      <w:r>
        <w:separator/>
      </w:r>
    </w:p>
  </w:endnote>
  <w:endnote w:type="continuationSeparator" w:id="0">
    <w:p w14:paraId="554E4277" w14:textId="77777777" w:rsidR="0074067B" w:rsidRDefault="0074067B" w:rsidP="005D6179">
      <w:pPr>
        <w:spacing w:after="0"/>
      </w:pPr>
      <w:r>
        <w:continuationSeparator/>
      </w:r>
    </w:p>
  </w:endnote>
  <w:endnote w:type="continuationNotice" w:id="1">
    <w:p w14:paraId="051B2988" w14:textId="77777777" w:rsidR="0074067B" w:rsidRDefault="007406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F1B73" w14:textId="77777777" w:rsidR="0074067B" w:rsidRDefault="0074067B" w:rsidP="005D6179">
      <w:pPr>
        <w:spacing w:after="0"/>
      </w:pPr>
      <w:r>
        <w:separator/>
      </w:r>
    </w:p>
  </w:footnote>
  <w:footnote w:type="continuationSeparator" w:id="0">
    <w:p w14:paraId="1C015321" w14:textId="77777777" w:rsidR="0074067B" w:rsidRDefault="0074067B" w:rsidP="005D6179">
      <w:pPr>
        <w:spacing w:after="0"/>
      </w:pPr>
      <w:r>
        <w:continuationSeparator/>
      </w:r>
    </w:p>
  </w:footnote>
  <w:footnote w:type="continuationNotice" w:id="1">
    <w:p w14:paraId="75F484C4" w14:textId="77777777" w:rsidR="0074067B" w:rsidRDefault="007406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326321541">
    <w:abstractNumId w:val="12"/>
  </w:num>
  <w:num w:numId="2" w16cid:durableId="451821884">
    <w:abstractNumId w:val="8"/>
  </w:num>
  <w:num w:numId="3" w16cid:durableId="132413649">
    <w:abstractNumId w:val="15"/>
  </w:num>
  <w:num w:numId="4" w16cid:durableId="501551481">
    <w:abstractNumId w:val="1"/>
  </w:num>
  <w:num w:numId="5" w16cid:durableId="921834392">
    <w:abstractNumId w:val="9"/>
  </w:num>
  <w:num w:numId="6" w16cid:durableId="2067994783">
    <w:abstractNumId w:val="14"/>
  </w:num>
  <w:num w:numId="7" w16cid:durableId="1707874721">
    <w:abstractNumId w:val="7"/>
  </w:num>
  <w:num w:numId="8" w16cid:durableId="839277190">
    <w:abstractNumId w:val="3"/>
  </w:num>
  <w:num w:numId="9" w16cid:durableId="2088140355">
    <w:abstractNumId w:val="4"/>
  </w:num>
  <w:num w:numId="10" w16cid:durableId="1106466211">
    <w:abstractNumId w:val="9"/>
  </w:num>
  <w:num w:numId="11" w16cid:durableId="663973268">
    <w:abstractNumId w:val="2"/>
  </w:num>
  <w:num w:numId="12" w16cid:durableId="1107694301">
    <w:abstractNumId w:val="0"/>
  </w:num>
  <w:num w:numId="13" w16cid:durableId="1300845262">
    <w:abstractNumId w:val="6"/>
  </w:num>
  <w:num w:numId="14" w16cid:durableId="656030117">
    <w:abstractNumId w:val="5"/>
  </w:num>
  <w:num w:numId="15" w16cid:durableId="481889773">
    <w:abstractNumId w:val="10"/>
  </w:num>
  <w:num w:numId="16" w16cid:durableId="248731469">
    <w:abstractNumId w:val="13"/>
  </w:num>
  <w:num w:numId="17" w16cid:durableId="1774396986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646E"/>
    <w:rsid w:val="00013E61"/>
    <w:rsid w:val="00013EA1"/>
    <w:rsid w:val="00032F62"/>
    <w:rsid w:val="00036CF7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727B"/>
    <w:rsid w:val="00097310"/>
    <w:rsid w:val="00097693"/>
    <w:rsid w:val="000A00F2"/>
    <w:rsid w:val="000A5AF4"/>
    <w:rsid w:val="000C1A38"/>
    <w:rsid w:val="000C2896"/>
    <w:rsid w:val="000C6574"/>
    <w:rsid w:val="000D0276"/>
    <w:rsid w:val="000D3DBB"/>
    <w:rsid w:val="000D7F5A"/>
    <w:rsid w:val="000E200B"/>
    <w:rsid w:val="000F3971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77AD5"/>
    <w:rsid w:val="00181B7C"/>
    <w:rsid w:val="00182A83"/>
    <w:rsid w:val="0018572B"/>
    <w:rsid w:val="001871CD"/>
    <w:rsid w:val="0019693E"/>
    <w:rsid w:val="00196D40"/>
    <w:rsid w:val="001A11A7"/>
    <w:rsid w:val="001A49B0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1FA5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37318"/>
    <w:rsid w:val="002429D9"/>
    <w:rsid w:val="00247450"/>
    <w:rsid w:val="002500E5"/>
    <w:rsid w:val="002515F6"/>
    <w:rsid w:val="0025519C"/>
    <w:rsid w:val="00257366"/>
    <w:rsid w:val="00262708"/>
    <w:rsid w:val="002668FA"/>
    <w:rsid w:val="00274FEF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38E9"/>
    <w:rsid w:val="002F4FE5"/>
    <w:rsid w:val="00300C76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87F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C207D"/>
    <w:rsid w:val="003C479D"/>
    <w:rsid w:val="003C5290"/>
    <w:rsid w:val="003C5823"/>
    <w:rsid w:val="003D289E"/>
    <w:rsid w:val="003E2653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72771"/>
    <w:rsid w:val="00472C51"/>
    <w:rsid w:val="0047783E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5C4D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1093A"/>
    <w:rsid w:val="00520133"/>
    <w:rsid w:val="005222B8"/>
    <w:rsid w:val="00522B14"/>
    <w:rsid w:val="00524D68"/>
    <w:rsid w:val="00533F0D"/>
    <w:rsid w:val="00534F9E"/>
    <w:rsid w:val="00535FAC"/>
    <w:rsid w:val="0053640D"/>
    <w:rsid w:val="00542271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40C2"/>
    <w:rsid w:val="005C5006"/>
    <w:rsid w:val="005C6D35"/>
    <w:rsid w:val="005C71F4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601B17"/>
    <w:rsid w:val="00601DB9"/>
    <w:rsid w:val="00601E30"/>
    <w:rsid w:val="00603711"/>
    <w:rsid w:val="00603ED9"/>
    <w:rsid w:val="0060430F"/>
    <w:rsid w:val="00605C85"/>
    <w:rsid w:val="0060642A"/>
    <w:rsid w:val="006137E7"/>
    <w:rsid w:val="00613B99"/>
    <w:rsid w:val="00622DD5"/>
    <w:rsid w:val="006271C5"/>
    <w:rsid w:val="00631724"/>
    <w:rsid w:val="0063618B"/>
    <w:rsid w:val="00640A6C"/>
    <w:rsid w:val="00645ED6"/>
    <w:rsid w:val="00646577"/>
    <w:rsid w:val="00657531"/>
    <w:rsid w:val="006612C0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B3BB4"/>
    <w:rsid w:val="006C01C7"/>
    <w:rsid w:val="006C06D7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6F46"/>
    <w:rsid w:val="006F7928"/>
    <w:rsid w:val="007102D7"/>
    <w:rsid w:val="0071061D"/>
    <w:rsid w:val="00712BFC"/>
    <w:rsid w:val="007135E5"/>
    <w:rsid w:val="00714E47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067B"/>
    <w:rsid w:val="007409D9"/>
    <w:rsid w:val="007416A3"/>
    <w:rsid w:val="007417AB"/>
    <w:rsid w:val="00742FD9"/>
    <w:rsid w:val="00744434"/>
    <w:rsid w:val="00745B9C"/>
    <w:rsid w:val="00745C5A"/>
    <w:rsid w:val="00745E27"/>
    <w:rsid w:val="007473C0"/>
    <w:rsid w:val="007523E4"/>
    <w:rsid w:val="00753035"/>
    <w:rsid w:val="00767E9B"/>
    <w:rsid w:val="007709AE"/>
    <w:rsid w:val="007736C4"/>
    <w:rsid w:val="0077516F"/>
    <w:rsid w:val="00776347"/>
    <w:rsid w:val="007824EC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2B43"/>
    <w:rsid w:val="007E0229"/>
    <w:rsid w:val="007E41B1"/>
    <w:rsid w:val="007E41FC"/>
    <w:rsid w:val="007E62A0"/>
    <w:rsid w:val="007E7AEE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7968"/>
    <w:rsid w:val="008206DD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387F"/>
    <w:rsid w:val="008843F4"/>
    <w:rsid w:val="00885C46"/>
    <w:rsid w:val="00885E2C"/>
    <w:rsid w:val="00887A25"/>
    <w:rsid w:val="008918D8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09FA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685F"/>
    <w:rsid w:val="009634EA"/>
    <w:rsid w:val="0096488C"/>
    <w:rsid w:val="009663EE"/>
    <w:rsid w:val="00966AC4"/>
    <w:rsid w:val="00980576"/>
    <w:rsid w:val="00985039"/>
    <w:rsid w:val="009859FF"/>
    <w:rsid w:val="0098759D"/>
    <w:rsid w:val="00991A57"/>
    <w:rsid w:val="00994315"/>
    <w:rsid w:val="0099440E"/>
    <w:rsid w:val="00994592"/>
    <w:rsid w:val="00995389"/>
    <w:rsid w:val="009A146C"/>
    <w:rsid w:val="009A3E8D"/>
    <w:rsid w:val="009A4131"/>
    <w:rsid w:val="009A5220"/>
    <w:rsid w:val="009A62E8"/>
    <w:rsid w:val="009A7DFC"/>
    <w:rsid w:val="009B5287"/>
    <w:rsid w:val="009C1ED5"/>
    <w:rsid w:val="009C2E2C"/>
    <w:rsid w:val="009C37DF"/>
    <w:rsid w:val="009C7085"/>
    <w:rsid w:val="009D12AB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4104"/>
    <w:rsid w:val="00A266CC"/>
    <w:rsid w:val="00A27DF6"/>
    <w:rsid w:val="00A31D81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52F9"/>
    <w:rsid w:val="00AE27BD"/>
    <w:rsid w:val="00AE46B2"/>
    <w:rsid w:val="00AE7F93"/>
    <w:rsid w:val="00AF028B"/>
    <w:rsid w:val="00AF192E"/>
    <w:rsid w:val="00AF4728"/>
    <w:rsid w:val="00AF78E1"/>
    <w:rsid w:val="00B065B6"/>
    <w:rsid w:val="00B14344"/>
    <w:rsid w:val="00B15ADF"/>
    <w:rsid w:val="00B222B7"/>
    <w:rsid w:val="00B22E14"/>
    <w:rsid w:val="00B234B4"/>
    <w:rsid w:val="00B2476C"/>
    <w:rsid w:val="00B272A3"/>
    <w:rsid w:val="00B411D2"/>
    <w:rsid w:val="00B42135"/>
    <w:rsid w:val="00B4671E"/>
    <w:rsid w:val="00B50CB7"/>
    <w:rsid w:val="00B6348E"/>
    <w:rsid w:val="00B64E8B"/>
    <w:rsid w:val="00B71388"/>
    <w:rsid w:val="00B7413F"/>
    <w:rsid w:val="00B753A9"/>
    <w:rsid w:val="00B757AB"/>
    <w:rsid w:val="00B77552"/>
    <w:rsid w:val="00B77724"/>
    <w:rsid w:val="00B80D92"/>
    <w:rsid w:val="00B8713A"/>
    <w:rsid w:val="00B87D4A"/>
    <w:rsid w:val="00B914DF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A0D"/>
    <w:rsid w:val="00BD0178"/>
    <w:rsid w:val="00BD28E3"/>
    <w:rsid w:val="00BD7AAF"/>
    <w:rsid w:val="00BE19F1"/>
    <w:rsid w:val="00BE1C8E"/>
    <w:rsid w:val="00BF1BC6"/>
    <w:rsid w:val="00BF1E66"/>
    <w:rsid w:val="00BF6174"/>
    <w:rsid w:val="00C00091"/>
    <w:rsid w:val="00C01C1D"/>
    <w:rsid w:val="00C04D50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713D"/>
    <w:rsid w:val="00C51F72"/>
    <w:rsid w:val="00C543EC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A07C3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6114A"/>
    <w:rsid w:val="00D627EC"/>
    <w:rsid w:val="00D666F9"/>
    <w:rsid w:val="00D704CC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0A4B"/>
    <w:rsid w:val="00DC0C25"/>
    <w:rsid w:val="00DC1670"/>
    <w:rsid w:val="00DC17C6"/>
    <w:rsid w:val="00DC3A6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B8"/>
    <w:rsid w:val="00E0497C"/>
    <w:rsid w:val="00E067AF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6288"/>
    <w:rsid w:val="00E30442"/>
    <w:rsid w:val="00E41EDB"/>
    <w:rsid w:val="00E42049"/>
    <w:rsid w:val="00E42975"/>
    <w:rsid w:val="00E5219D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200"/>
    <w:rsid w:val="00E74DD6"/>
    <w:rsid w:val="00E7656B"/>
    <w:rsid w:val="00E81EA0"/>
    <w:rsid w:val="00E84BE8"/>
    <w:rsid w:val="00E851DF"/>
    <w:rsid w:val="00E9357A"/>
    <w:rsid w:val="00E94F9C"/>
    <w:rsid w:val="00E95261"/>
    <w:rsid w:val="00E9757C"/>
    <w:rsid w:val="00E977CE"/>
    <w:rsid w:val="00EA1FB2"/>
    <w:rsid w:val="00EA60D8"/>
    <w:rsid w:val="00EB2BC3"/>
    <w:rsid w:val="00EB5511"/>
    <w:rsid w:val="00EB7207"/>
    <w:rsid w:val="00EC3496"/>
    <w:rsid w:val="00EC4186"/>
    <w:rsid w:val="00EC44ED"/>
    <w:rsid w:val="00EC48B1"/>
    <w:rsid w:val="00EC503E"/>
    <w:rsid w:val="00EC6008"/>
    <w:rsid w:val="00ED0BF9"/>
    <w:rsid w:val="00ED16E9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36AF"/>
    <w:rsid w:val="00FB53E3"/>
    <w:rsid w:val="00FC0A96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99981D98-0C75-4947-962D-98AC2D83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arkis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SRVZ567275SS-390135139-5005</_dlc_DocId>
    <_dlc_DocIdUrl xmlns="f55273f1-2627-41cc-a6fe-087c21777fed">
      <Url>https://qualcomm.sharepoint.com/teams/libra/_layouts/15/DocIdRedir.aspx?ID=SRVZ567275SS-390135139-5005</Url>
      <Description>SRVZ567275SS-390135139-5005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2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10787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Gabi Sarkis</cp:lastModifiedBy>
  <cp:revision>734</cp:revision>
  <dcterms:created xsi:type="dcterms:W3CDTF">2019-03-30T01:53:00Z</dcterms:created>
  <dcterms:modified xsi:type="dcterms:W3CDTF">2022-08-12T16:23:00Z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80138d24-f735-49b5-af05-24a00d876dd5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