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8D2BBA" w14:textId="46FFF80C" w:rsidR="004947B0" w:rsidRPr="004947B0" w:rsidRDefault="004947B0" w:rsidP="004947B0">
      <w:pPr>
        <w:widowControl/>
        <w:tabs>
          <w:tab w:val="center" w:pos="4536"/>
          <w:tab w:val="right" w:pos="7938"/>
          <w:tab w:val="right" w:pos="9639"/>
        </w:tabs>
        <w:ind w:right="2"/>
        <w:jc w:val="left"/>
        <w:rPr>
          <w:rFonts w:ascii="Arial" w:eastAsia="Batang" w:hAnsi="Arial" w:cs="Arial"/>
          <w:b/>
          <w:bCs/>
          <w:kern w:val="0"/>
          <w:sz w:val="28"/>
          <w:szCs w:val="24"/>
          <w:lang w:val="en-GB" w:eastAsia="en-US"/>
        </w:rPr>
      </w:pPr>
      <w:r w:rsidRPr="004947B0">
        <w:rPr>
          <w:rFonts w:ascii="Arial" w:eastAsia="Batang" w:hAnsi="Arial" w:cs="Arial"/>
          <w:b/>
          <w:bCs/>
          <w:kern w:val="0"/>
          <w:sz w:val="28"/>
          <w:szCs w:val="24"/>
          <w:lang w:val="en-GB" w:eastAsia="en-US"/>
        </w:rPr>
        <w:t>3GPP TSG RAN WG1 #110</w:t>
      </w:r>
      <w:r w:rsidRPr="004947B0">
        <w:rPr>
          <w:rFonts w:ascii="Arial" w:eastAsia="Batang" w:hAnsi="Arial" w:cs="Arial"/>
          <w:b/>
          <w:bCs/>
          <w:kern w:val="0"/>
          <w:sz w:val="28"/>
          <w:szCs w:val="24"/>
          <w:lang w:val="en-GB" w:eastAsia="en-US"/>
        </w:rPr>
        <w:tab/>
      </w:r>
      <w:r w:rsidRPr="004947B0">
        <w:rPr>
          <w:rFonts w:ascii="Arial" w:eastAsia="Batang" w:hAnsi="Arial" w:cs="Arial"/>
          <w:b/>
          <w:bCs/>
          <w:kern w:val="0"/>
          <w:sz w:val="28"/>
          <w:szCs w:val="24"/>
          <w:lang w:val="en-GB" w:eastAsia="en-US"/>
        </w:rPr>
        <w:tab/>
      </w:r>
      <w:r w:rsidR="00F15CE2">
        <w:rPr>
          <w:rFonts w:ascii="Arial" w:eastAsia="Batang" w:hAnsi="Arial" w:cs="Arial"/>
          <w:b/>
          <w:bCs/>
          <w:kern w:val="0"/>
          <w:sz w:val="28"/>
          <w:szCs w:val="24"/>
          <w:lang w:val="en-GB" w:eastAsia="en-US"/>
        </w:rPr>
        <w:t xml:space="preserve">                    </w:t>
      </w:r>
      <w:r w:rsidRPr="004947B0">
        <w:rPr>
          <w:rFonts w:ascii="Arial" w:eastAsia="Batang" w:hAnsi="Arial" w:cs="Arial"/>
          <w:b/>
          <w:bCs/>
          <w:kern w:val="0"/>
          <w:sz w:val="28"/>
          <w:szCs w:val="24"/>
          <w:lang w:val="en-GB" w:eastAsia="en-US"/>
        </w:rPr>
        <w:t>R1-220</w:t>
      </w:r>
      <w:r w:rsidR="0099109E">
        <w:rPr>
          <w:rFonts w:ascii="Arial" w:eastAsia="Batang" w:hAnsi="Arial" w:cs="Arial"/>
          <w:b/>
          <w:bCs/>
          <w:kern w:val="0"/>
          <w:sz w:val="28"/>
          <w:szCs w:val="24"/>
          <w:lang w:val="en-GB" w:eastAsia="en-US"/>
        </w:rPr>
        <w:t>7119</w:t>
      </w:r>
    </w:p>
    <w:p w14:paraId="6DD345D3" w14:textId="77777777" w:rsidR="004947B0" w:rsidRPr="004947B0" w:rsidRDefault="004947B0" w:rsidP="004947B0">
      <w:pPr>
        <w:widowControl/>
        <w:tabs>
          <w:tab w:val="center" w:pos="4536"/>
          <w:tab w:val="right" w:pos="9072"/>
        </w:tabs>
        <w:jc w:val="left"/>
        <w:rPr>
          <w:rFonts w:ascii="Arial" w:eastAsia="ＭＳ 明朝" w:hAnsi="Arial" w:cs="Arial"/>
          <w:b/>
          <w:bCs/>
          <w:kern w:val="0"/>
          <w:sz w:val="28"/>
          <w:szCs w:val="24"/>
          <w:lang w:val="en-GB"/>
        </w:rPr>
      </w:pPr>
      <w:bookmarkStart w:id="0" w:name="_Hlk110871763"/>
      <w:r w:rsidRPr="004947B0">
        <w:rPr>
          <w:rFonts w:ascii="Arial" w:eastAsia="ＭＳ 明朝" w:hAnsi="Arial" w:cs="Arial"/>
          <w:b/>
          <w:bCs/>
          <w:kern w:val="0"/>
          <w:sz w:val="28"/>
          <w:szCs w:val="24"/>
          <w:lang w:val="en-GB"/>
        </w:rPr>
        <w:t>Toulouse, France, August 22</w:t>
      </w:r>
      <w:r w:rsidRPr="004947B0">
        <w:rPr>
          <w:rFonts w:ascii="Arial" w:eastAsia="ＭＳ 明朝" w:hAnsi="Arial" w:cs="Arial"/>
          <w:b/>
          <w:bCs/>
          <w:kern w:val="0"/>
          <w:sz w:val="28"/>
          <w:szCs w:val="24"/>
          <w:vertAlign w:val="superscript"/>
          <w:lang w:val="en-GB"/>
        </w:rPr>
        <w:t>nd</w:t>
      </w:r>
      <w:r w:rsidRPr="004947B0">
        <w:rPr>
          <w:rFonts w:ascii="Arial" w:eastAsia="ＭＳ 明朝" w:hAnsi="Arial" w:cs="Arial"/>
          <w:b/>
          <w:bCs/>
          <w:kern w:val="0"/>
          <w:sz w:val="28"/>
          <w:szCs w:val="24"/>
          <w:lang w:val="en-GB"/>
        </w:rPr>
        <w:t xml:space="preserve"> – 26</w:t>
      </w:r>
      <w:r w:rsidRPr="004947B0">
        <w:rPr>
          <w:rFonts w:ascii="Arial" w:eastAsia="ＭＳ 明朝" w:hAnsi="Arial" w:cs="Arial"/>
          <w:b/>
          <w:bCs/>
          <w:kern w:val="0"/>
          <w:sz w:val="28"/>
          <w:szCs w:val="24"/>
          <w:vertAlign w:val="superscript"/>
          <w:lang w:val="en-GB"/>
        </w:rPr>
        <w:t>th</w:t>
      </w:r>
      <w:r w:rsidRPr="004947B0">
        <w:rPr>
          <w:rFonts w:ascii="Arial" w:eastAsia="ＭＳ 明朝" w:hAnsi="Arial" w:cs="Arial"/>
          <w:b/>
          <w:bCs/>
          <w:kern w:val="0"/>
          <w:sz w:val="28"/>
          <w:szCs w:val="24"/>
          <w:lang w:val="en-GB"/>
        </w:rPr>
        <w:t>, 2022</w:t>
      </w:r>
      <w:bookmarkEnd w:id="0"/>
    </w:p>
    <w:p w14:paraId="5D2AA5E3" w14:textId="77777777" w:rsidR="004947B0" w:rsidRPr="004947B0" w:rsidRDefault="004947B0" w:rsidP="004947B0">
      <w:pPr>
        <w:widowControl/>
        <w:jc w:val="left"/>
        <w:rPr>
          <w:rFonts w:ascii="Times" w:eastAsia="Batang" w:hAnsi="Times" w:cs="Times New Roman"/>
          <w:kern w:val="0"/>
          <w:szCs w:val="20"/>
          <w:lang w:val="en-GB" w:eastAsia="en-US"/>
        </w:rPr>
      </w:pPr>
    </w:p>
    <w:p w14:paraId="482AE795" w14:textId="7B95619A"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 xml:space="preserve">Source: </w:t>
      </w:r>
      <w:r w:rsidRPr="004947B0">
        <w:rPr>
          <w:rFonts w:ascii="Arial" w:eastAsia="Batang" w:hAnsi="Arial" w:cs="Times New Roman"/>
          <w:b/>
          <w:kern w:val="0"/>
          <w:sz w:val="22"/>
          <w:szCs w:val="20"/>
          <w:lang w:val="en-GB" w:eastAsia="en-US"/>
        </w:rPr>
        <w:tab/>
      </w:r>
      <w:r>
        <w:rPr>
          <w:rFonts w:ascii="Arial" w:eastAsia="Batang" w:hAnsi="Arial" w:cs="Times New Roman"/>
          <w:b/>
          <w:kern w:val="0"/>
          <w:sz w:val="22"/>
          <w:szCs w:val="20"/>
          <w:lang w:val="en-GB" w:eastAsia="en-US"/>
        </w:rPr>
        <w:t>Rakuten Mobile Inc</w:t>
      </w:r>
      <w:r w:rsidR="001230C0">
        <w:rPr>
          <w:rFonts w:ascii="Arial" w:eastAsia="Batang" w:hAnsi="Arial" w:cs="Times New Roman"/>
          <w:b/>
          <w:kern w:val="0"/>
          <w:sz w:val="22"/>
          <w:szCs w:val="20"/>
          <w:lang w:val="en-GB" w:eastAsia="en-US"/>
        </w:rPr>
        <w:t>.</w:t>
      </w:r>
    </w:p>
    <w:p w14:paraId="31030B1C" w14:textId="00996B9B" w:rsid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Title:</w:t>
      </w:r>
      <w:bookmarkStart w:id="1" w:name="Title"/>
      <w:bookmarkEnd w:id="1"/>
      <w:r w:rsidRPr="004947B0">
        <w:rPr>
          <w:rFonts w:ascii="Arial" w:eastAsia="Batang" w:hAnsi="Arial" w:cs="Times New Roman"/>
          <w:b/>
          <w:kern w:val="0"/>
          <w:sz w:val="22"/>
          <w:szCs w:val="20"/>
          <w:lang w:val="en-GB" w:eastAsia="en-US"/>
        </w:rPr>
        <w:tab/>
      </w:r>
      <w:r w:rsidR="00A45DF8">
        <w:rPr>
          <w:rFonts w:ascii="Arial" w:eastAsia="Batang" w:hAnsi="Arial" w:cs="Times New Roman"/>
          <w:b/>
          <w:kern w:val="0"/>
          <w:sz w:val="22"/>
          <w:szCs w:val="20"/>
          <w:lang w:val="en-GB" w:eastAsia="en-US"/>
        </w:rPr>
        <w:t xml:space="preserve">Discussion on </w:t>
      </w:r>
      <w:r w:rsidR="00BA5452">
        <w:rPr>
          <w:rFonts w:ascii="Arial" w:eastAsia="Batang" w:hAnsi="Arial" w:cs="Times New Roman"/>
          <w:b/>
          <w:kern w:val="0"/>
          <w:sz w:val="22"/>
          <w:szCs w:val="20"/>
          <w:lang w:val="en-GB" w:eastAsia="en-US"/>
        </w:rPr>
        <w:t>network energy saving techniques</w:t>
      </w:r>
    </w:p>
    <w:p w14:paraId="1478DC07" w14:textId="5724EC99" w:rsidR="00A45DF8" w:rsidRPr="004947B0" w:rsidRDefault="00A45DF8" w:rsidP="004947B0">
      <w:pPr>
        <w:widowControl/>
        <w:tabs>
          <w:tab w:val="left" w:pos="1985"/>
          <w:tab w:val="left" w:pos="2835"/>
          <w:tab w:val="right" w:pos="9072"/>
          <w:tab w:val="right" w:pos="10206"/>
        </w:tabs>
        <w:jc w:val="left"/>
        <w:rPr>
          <w:rFonts w:ascii="Arial" w:hAnsi="Arial" w:cs="Times New Roman"/>
          <w:b/>
          <w:kern w:val="0"/>
          <w:sz w:val="22"/>
          <w:szCs w:val="20"/>
          <w:lang w:val="en-GB"/>
        </w:rPr>
      </w:pPr>
      <w:r>
        <w:rPr>
          <w:rFonts w:ascii="Arial" w:hAnsi="Arial" w:cs="Times New Roman" w:hint="eastAsia"/>
          <w:b/>
          <w:kern w:val="0"/>
          <w:sz w:val="22"/>
          <w:szCs w:val="20"/>
          <w:lang w:val="en-GB"/>
        </w:rPr>
        <w:t>A</w:t>
      </w:r>
      <w:r>
        <w:rPr>
          <w:rFonts w:ascii="Arial" w:hAnsi="Arial" w:cs="Times New Roman"/>
          <w:b/>
          <w:kern w:val="0"/>
          <w:sz w:val="22"/>
          <w:szCs w:val="20"/>
          <w:lang w:val="en-GB"/>
        </w:rPr>
        <w:t>genda:</w:t>
      </w:r>
      <w:r>
        <w:rPr>
          <w:rFonts w:ascii="Arial" w:hAnsi="Arial" w:cs="Times New Roman"/>
          <w:b/>
          <w:kern w:val="0"/>
          <w:sz w:val="22"/>
          <w:szCs w:val="20"/>
          <w:lang w:val="en-GB"/>
        </w:rPr>
        <w:tab/>
      </w:r>
      <w:r w:rsidR="0075765A">
        <w:rPr>
          <w:rFonts w:ascii="Arial" w:hAnsi="Arial" w:cs="Times New Roman"/>
          <w:b/>
          <w:kern w:val="0"/>
          <w:sz w:val="22"/>
          <w:szCs w:val="20"/>
          <w:lang w:val="en-GB"/>
        </w:rPr>
        <w:t>9.7.2</w:t>
      </w:r>
    </w:p>
    <w:p w14:paraId="5CCDEBB0" w14:textId="04E2B9D0" w:rsidR="004947B0" w:rsidRPr="004947B0" w:rsidRDefault="004947B0" w:rsidP="004947B0">
      <w:pPr>
        <w:widowControl/>
        <w:tabs>
          <w:tab w:val="left" w:pos="1985"/>
          <w:tab w:val="left" w:pos="2835"/>
          <w:tab w:val="right" w:pos="9072"/>
          <w:tab w:val="right" w:pos="10206"/>
        </w:tabs>
        <w:jc w:val="left"/>
        <w:rPr>
          <w:rFonts w:ascii="Arial" w:eastAsia="Batang" w:hAnsi="Arial" w:cs="Times New Roman"/>
          <w:b/>
          <w:kern w:val="0"/>
          <w:sz w:val="22"/>
          <w:szCs w:val="20"/>
          <w:lang w:val="en-GB" w:eastAsia="en-US"/>
        </w:rPr>
      </w:pPr>
      <w:r w:rsidRPr="004947B0">
        <w:rPr>
          <w:rFonts w:ascii="Arial" w:eastAsia="Batang" w:hAnsi="Arial" w:cs="Times New Roman"/>
          <w:b/>
          <w:kern w:val="0"/>
          <w:sz w:val="22"/>
          <w:szCs w:val="20"/>
          <w:lang w:val="en-GB" w:eastAsia="en-US"/>
        </w:rPr>
        <w:t>Document for:</w:t>
      </w:r>
      <w:r w:rsidRPr="004947B0">
        <w:rPr>
          <w:rFonts w:ascii="Arial" w:eastAsia="Batang" w:hAnsi="Arial" w:cs="Times New Roman"/>
          <w:b/>
          <w:kern w:val="0"/>
          <w:sz w:val="22"/>
          <w:szCs w:val="20"/>
          <w:lang w:val="en-GB" w:eastAsia="en-US"/>
        </w:rPr>
        <w:tab/>
      </w:r>
      <w:bookmarkStart w:id="2" w:name="DocumentFor"/>
      <w:bookmarkEnd w:id="2"/>
      <w:r>
        <w:rPr>
          <w:rFonts w:ascii="Arial" w:eastAsia="Batang" w:hAnsi="Arial" w:cs="Times New Roman"/>
          <w:b/>
          <w:kern w:val="0"/>
          <w:sz w:val="22"/>
          <w:szCs w:val="20"/>
          <w:lang w:val="en-GB" w:eastAsia="en-US"/>
        </w:rPr>
        <w:t xml:space="preserve">Discussion and </w:t>
      </w:r>
      <w:r w:rsidRPr="004947B0">
        <w:rPr>
          <w:rFonts w:ascii="Arial" w:eastAsia="Batang" w:hAnsi="Arial" w:cs="Times New Roman"/>
          <w:b/>
          <w:kern w:val="0"/>
          <w:sz w:val="22"/>
          <w:szCs w:val="20"/>
          <w:lang w:val="en-GB" w:eastAsia="en-US"/>
        </w:rPr>
        <w:t>Decision</w:t>
      </w:r>
    </w:p>
    <w:p w14:paraId="2239D8E9" w14:textId="77777777" w:rsidR="004947B0" w:rsidRPr="004947B0" w:rsidRDefault="004947B0" w:rsidP="004947B0">
      <w:pPr>
        <w:widowControl/>
        <w:pBdr>
          <w:bottom w:val="single" w:sz="4" w:space="1" w:color="auto"/>
        </w:pBdr>
        <w:jc w:val="left"/>
        <w:rPr>
          <w:rFonts w:ascii="Times" w:eastAsia="Batang" w:hAnsi="Times" w:cs="Times New Roman"/>
          <w:kern w:val="0"/>
          <w:szCs w:val="24"/>
          <w:lang w:val="en-GB" w:eastAsia="en-US"/>
        </w:rPr>
      </w:pPr>
    </w:p>
    <w:p w14:paraId="20431BF8" w14:textId="4E0CBCF5" w:rsidR="004947B0" w:rsidRDefault="00A45DF8" w:rsidP="00AB3585">
      <w:pPr>
        <w:pStyle w:val="1"/>
      </w:pPr>
      <w:r w:rsidRPr="00AB3585">
        <w:rPr>
          <w:rFonts w:hint="eastAsia"/>
        </w:rPr>
        <w:t>1</w:t>
      </w:r>
      <w:r w:rsidR="00CC5167" w:rsidRPr="00AB3585">
        <w:t>.</w:t>
      </w:r>
      <w:r w:rsidRPr="00AB3585">
        <w:t xml:space="preserve"> </w:t>
      </w:r>
      <w:r w:rsidR="00AB3585" w:rsidRPr="00AB3585">
        <w:t>Background</w:t>
      </w:r>
    </w:p>
    <w:p w14:paraId="59B9D653" w14:textId="77777777" w:rsidR="007512ED" w:rsidRPr="007512ED" w:rsidRDefault="007512ED" w:rsidP="007512ED">
      <w:pPr>
        <w:rPr>
          <w:lang w:val="en-GB"/>
        </w:rPr>
      </w:pPr>
    </w:p>
    <w:p w14:paraId="49A2B489" w14:textId="1128B9F4" w:rsidR="00710CA8" w:rsidRDefault="00710CA8" w:rsidP="00E844EB">
      <w:pPr>
        <w:rPr>
          <w:rFonts w:ascii="Times" w:hAnsi="Times" w:cs="Times"/>
          <w:lang w:val="en-GB"/>
        </w:rPr>
      </w:pPr>
      <w:r>
        <w:rPr>
          <w:rFonts w:ascii="Times" w:hAnsi="Times" w:cs="Times"/>
          <w:lang w:val="en-GB"/>
        </w:rPr>
        <w:t>In RAN #94-e, a new SI on network energy savings was approved</w:t>
      </w:r>
      <w:r w:rsidR="00EA458A">
        <w:rPr>
          <w:rFonts w:ascii="Times" w:hAnsi="Times" w:cs="Times"/>
          <w:lang w:val="en-GB"/>
        </w:rPr>
        <w:t xml:space="preserve"> [1]</w:t>
      </w:r>
      <w:r w:rsidR="00C07432">
        <w:rPr>
          <w:rFonts w:ascii="Times" w:hAnsi="Times" w:cs="Times"/>
          <w:lang w:val="en-GB"/>
        </w:rPr>
        <w:t xml:space="preserve">. One of the objectives is to study potential techniques to </w:t>
      </w:r>
      <w:r w:rsidR="00C07432" w:rsidRPr="00710CA8">
        <w:rPr>
          <w:rFonts w:ascii="Times" w:hAnsi="Times" w:cs="Times"/>
          <w:bCs/>
          <w:lang w:val="en-GB"/>
        </w:rPr>
        <w:t>improve network energy savings</w:t>
      </w:r>
      <w:r w:rsidR="00C07432">
        <w:rPr>
          <w:rFonts w:ascii="Times" w:hAnsi="Times" w:cs="Times"/>
          <w:bCs/>
          <w:lang w:val="en-GB"/>
        </w:rPr>
        <w:t>:</w:t>
      </w:r>
    </w:p>
    <w:p w14:paraId="1B02D567" w14:textId="77777777" w:rsidR="00710CA8" w:rsidRDefault="00710CA8" w:rsidP="00E844EB">
      <w:pPr>
        <w:rPr>
          <w:rFonts w:ascii="Times" w:hAnsi="Times" w:cs="Times"/>
          <w:lang w:val="en-GB"/>
        </w:rPr>
      </w:pPr>
    </w:p>
    <w:tbl>
      <w:tblPr>
        <w:tblStyle w:val="ab"/>
        <w:tblW w:w="0" w:type="auto"/>
        <w:tblLook w:val="04A0" w:firstRow="1" w:lastRow="0" w:firstColumn="1" w:lastColumn="0" w:noHBand="0" w:noVBand="1"/>
      </w:tblPr>
      <w:tblGrid>
        <w:gridCol w:w="8494"/>
      </w:tblGrid>
      <w:tr w:rsidR="00710CA8" w14:paraId="7E0AF36A" w14:textId="77777777" w:rsidTr="00710CA8">
        <w:tc>
          <w:tcPr>
            <w:tcW w:w="8494" w:type="dxa"/>
          </w:tcPr>
          <w:p w14:paraId="46ECCE61" w14:textId="77777777" w:rsidR="00710CA8" w:rsidRPr="00710CA8" w:rsidRDefault="00710CA8" w:rsidP="00710CA8">
            <w:pPr>
              <w:rPr>
                <w:rFonts w:ascii="Times" w:hAnsi="Times" w:cs="Times"/>
                <w:bCs/>
                <w:lang w:val="en-GB"/>
              </w:rPr>
            </w:pPr>
            <w:r w:rsidRPr="00710CA8">
              <w:rPr>
                <w:rFonts w:ascii="Times" w:hAnsi="Times" w:cs="Times"/>
                <w:bCs/>
                <w:lang w:val="en-GB"/>
              </w:rPr>
              <w:t>Study and identify techniques on the gNB and UE side to improve network energy savings in terms of both BS transmission and reception, which may include:</w:t>
            </w:r>
          </w:p>
          <w:p w14:paraId="05B6437F" w14:textId="77777777" w:rsidR="00710CA8" w:rsidRPr="00710CA8" w:rsidRDefault="00710CA8" w:rsidP="00710CA8">
            <w:pPr>
              <w:numPr>
                <w:ilvl w:val="0"/>
                <w:numId w:val="18"/>
              </w:numPr>
              <w:rPr>
                <w:rFonts w:ascii="Times" w:hAnsi="Times" w:cs="Times"/>
                <w:bCs/>
              </w:rPr>
            </w:pPr>
            <w:r w:rsidRPr="00710CA8">
              <w:rPr>
                <w:rFonts w:ascii="Times" w:hAnsi="Times" w:cs="Times"/>
                <w:bCs/>
              </w:rPr>
              <w:t xml:space="preserve">How to achieve more efficient operation dynamically and/or semi-statically and finer granularity adaptation of transmissions and/or receptions in one or more of network energy saving techniques in time, frequency, spatial, and power domains, with potential support/feedback from UE, </w:t>
            </w:r>
            <w:r w:rsidRPr="00710CA8">
              <w:rPr>
                <w:rFonts w:ascii="Times" w:hAnsi="Times" w:cs="Times"/>
                <w:lang w:val="en-GB"/>
              </w:rPr>
              <w:t>and potential UE assistance information</w:t>
            </w:r>
            <w:r w:rsidRPr="00710CA8">
              <w:rPr>
                <w:rFonts w:ascii="Times" w:hAnsi="Times" w:cs="Times"/>
                <w:bCs/>
              </w:rPr>
              <w:t xml:space="preserve"> [RAN1, RAN2]</w:t>
            </w:r>
          </w:p>
          <w:p w14:paraId="3C4813F6" w14:textId="77777777" w:rsidR="00710CA8" w:rsidRPr="00710CA8" w:rsidRDefault="00710CA8" w:rsidP="00710CA8">
            <w:pPr>
              <w:numPr>
                <w:ilvl w:val="0"/>
                <w:numId w:val="18"/>
              </w:numPr>
              <w:rPr>
                <w:rFonts w:ascii="Times" w:hAnsi="Times" w:cs="Times"/>
                <w:bCs/>
              </w:rPr>
            </w:pPr>
            <w:r w:rsidRPr="00710CA8">
              <w:rPr>
                <w:rFonts w:ascii="Times" w:hAnsi="Times" w:cs="Times"/>
                <w:bCs/>
              </w:rPr>
              <w:t>Information exchange/coordination over network interfaces [RAN3]</w:t>
            </w:r>
          </w:p>
          <w:p w14:paraId="14EA770C" w14:textId="3432A061" w:rsidR="00710CA8" w:rsidRDefault="00710CA8" w:rsidP="00710CA8">
            <w:pPr>
              <w:rPr>
                <w:rFonts w:ascii="Times" w:hAnsi="Times" w:cs="Times"/>
                <w:lang w:val="en-GB"/>
              </w:rPr>
            </w:pPr>
            <w:r w:rsidRPr="00710CA8">
              <w:rPr>
                <w:rFonts w:ascii="Times" w:hAnsi="Times" w:cs="Times"/>
                <w:lang w:val="en-GB"/>
              </w:rPr>
              <w:t>Note: Other techniques are not precluded</w:t>
            </w:r>
          </w:p>
          <w:p w14:paraId="640FA2FE" w14:textId="77777777" w:rsidR="00710CA8" w:rsidRDefault="00710CA8" w:rsidP="00E844EB">
            <w:pPr>
              <w:rPr>
                <w:rFonts w:ascii="Times" w:hAnsi="Times" w:cs="Times"/>
                <w:lang w:val="en-GB"/>
              </w:rPr>
            </w:pPr>
          </w:p>
          <w:p w14:paraId="26F0C6E4" w14:textId="01E5B2F9" w:rsidR="00710CA8" w:rsidRDefault="00710CA8" w:rsidP="00E844EB">
            <w:pPr>
              <w:rPr>
                <w:rFonts w:ascii="Times" w:hAnsi="Times" w:cs="Times"/>
                <w:lang w:val="en-GB"/>
              </w:rPr>
            </w:pPr>
          </w:p>
        </w:tc>
      </w:tr>
    </w:tbl>
    <w:p w14:paraId="74FA73AE" w14:textId="77777777" w:rsidR="00C07432" w:rsidRDefault="00C07432" w:rsidP="00C07432">
      <w:pPr>
        <w:rPr>
          <w:rFonts w:ascii="Times" w:hAnsi="Times" w:cs="Times"/>
          <w:lang w:val="en-GB"/>
        </w:rPr>
      </w:pPr>
    </w:p>
    <w:p w14:paraId="4734BFAA" w14:textId="1DA77D20" w:rsidR="00C07432" w:rsidRDefault="00C07432" w:rsidP="00C07432">
      <w:pPr>
        <w:rPr>
          <w:rFonts w:ascii="Times" w:hAnsi="Times" w:cs="Times"/>
          <w:lang w:val="en-GB"/>
        </w:rPr>
      </w:pPr>
      <w:r>
        <w:rPr>
          <w:rFonts w:ascii="Times" w:hAnsi="Times" w:cs="Times"/>
          <w:lang w:val="en-GB"/>
        </w:rPr>
        <w:t xml:space="preserve">In RAN WG1 #109-e meeting, there were discussions about potential network energy saving techniques. The agreements from the meeting can be found in the Appendix. </w:t>
      </w:r>
    </w:p>
    <w:p w14:paraId="255AE9D6" w14:textId="77777777" w:rsidR="00C07432" w:rsidRDefault="00C07432" w:rsidP="00C07432">
      <w:pPr>
        <w:rPr>
          <w:rFonts w:ascii="Times" w:hAnsi="Times" w:cs="Times"/>
          <w:lang w:val="en-GB"/>
        </w:rPr>
      </w:pPr>
    </w:p>
    <w:p w14:paraId="7A08E4FB" w14:textId="2BC98318" w:rsidR="00E844EB" w:rsidRDefault="007A1F39" w:rsidP="00C07432">
      <w:pPr>
        <w:rPr>
          <w:rFonts w:ascii="Times" w:hAnsi="Times" w:cs="Times"/>
          <w:lang w:val="en-GB"/>
        </w:rPr>
      </w:pPr>
      <w:r>
        <w:rPr>
          <w:rFonts w:ascii="Times" w:hAnsi="Times" w:cs="Times" w:hint="eastAsia"/>
          <w:lang w:val="en-GB"/>
        </w:rPr>
        <w:t>I</w:t>
      </w:r>
      <w:r>
        <w:rPr>
          <w:rFonts w:ascii="Times" w:hAnsi="Times" w:cs="Times"/>
          <w:lang w:val="en-GB"/>
        </w:rPr>
        <w:t xml:space="preserve">n this contribution, potential </w:t>
      </w:r>
      <w:r w:rsidR="0075765A">
        <w:rPr>
          <w:rFonts w:ascii="Times" w:hAnsi="Times" w:cs="Times"/>
          <w:lang w:val="en-GB"/>
        </w:rPr>
        <w:t>network energy saving techniques are further discussed</w:t>
      </w:r>
      <w:r w:rsidR="00C07432">
        <w:rPr>
          <w:rFonts w:ascii="Times" w:hAnsi="Times" w:cs="Times"/>
          <w:lang w:val="en-GB"/>
        </w:rPr>
        <w:t>.</w:t>
      </w:r>
    </w:p>
    <w:p w14:paraId="7B24AB44" w14:textId="48CB47BD" w:rsidR="00E844EB" w:rsidRDefault="00E844EB" w:rsidP="00E844EB">
      <w:pPr>
        <w:rPr>
          <w:rFonts w:ascii="Times" w:hAnsi="Times" w:cs="Times"/>
          <w:lang w:val="en-GB"/>
        </w:rPr>
      </w:pPr>
    </w:p>
    <w:p w14:paraId="398BF733" w14:textId="07366ACF" w:rsidR="00E844EB" w:rsidRDefault="00E844EB" w:rsidP="00AB3585">
      <w:pPr>
        <w:pStyle w:val="1"/>
      </w:pPr>
      <w:r>
        <w:rPr>
          <w:rFonts w:hint="eastAsia"/>
        </w:rPr>
        <w:t>2</w:t>
      </w:r>
      <w:r w:rsidR="00CC5167">
        <w:t>.</w:t>
      </w:r>
      <w:r>
        <w:t xml:space="preserve"> </w:t>
      </w:r>
      <w:r w:rsidR="00552A32">
        <w:t>Network energy saving techniques</w:t>
      </w:r>
    </w:p>
    <w:p w14:paraId="4DAC30B6" w14:textId="44CCF2BC" w:rsidR="007D5F58" w:rsidRDefault="007D5F58" w:rsidP="007D5F58">
      <w:pPr>
        <w:pStyle w:val="2"/>
        <w:rPr>
          <w:rFonts w:ascii="Arial" w:hAnsi="Arial" w:cs="Arial"/>
          <w:lang w:val="en-GB"/>
        </w:rPr>
      </w:pPr>
      <w:r w:rsidRPr="002208A7">
        <w:rPr>
          <w:rFonts w:ascii="Arial" w:hAnsi="Arial" w:cs="Arial"/>
          <w:lang w:val="en-GB"/>
        </w:rPr>
        <w:t xml:space="preserve">2.1 </w:t>
      </w:r>
      <w:r w:rsidR="00565AC2">
        <w:rPr>
          <w:rFonts w:ascii="Arial" w:hAnsi="Arial" w:cs="Arial"/>
          <w:lang w:val="en-GB"/>
        </w:rPr>
        <w:t>A</w:t>
      </w:r>
      <w:r w:rsidRPr="002208A7">
        <w:rPr>
          <w:rFonts w:ascii="Arial" w:hAnsi="Arial" w:cs="Arial"/>
          <w:lang w:val="en-GB"/>
        </w:rPr>
        <w:t>daptation of number of spatial elements</w:t>
      </w:r>
    </w:p>
    <w:p w14:paraId="211301FA" w14:textId="77777777" w:rsidR="002208A7" w:rsidRPr="002208A7" w:rsidRDefault="002208A7" w:rsidP="002208A7">
      <w:pPr>
        <w:rPr>
          <w:lang w:val="en-GB"/>
        </w:rPr>
      </w:pPr>
    </w:p>
    <w:p w14:paraId="1E6B4CF9" w14:textId="1AA2168A" w:rsidR="007B3E93" w:rsidRPr="002F181D" w:rsidRDefault="007B3E93" w:rsidP="007B3E93">
      <w:pPr>
        <w:rPr>
          <w:lang w:eastAsia="x-none"/>
        </w:rPr>
      </w:pPr>
      <w:r w:rsidRPr="002F181D">
        <w:rPr>
          <w:lang w:eastAsia="x-none"/>
        </w:rPr>
        <w:t>During low or medium load scenarios</w:t>
      </w:r>
      <w:r w:rsidR="00565AC2">
        <w:rPr>
          <w:lang w:eastAsia="x-none"/>
        </w:rPr>
        <w:t>,</w:t>
      </w:r>
      <w:r w:rsidRPr="002F181D">
        <w:rPr>
          <w:lang w:eastAsia="x-none"/>
        </w:rPr>
        <w:t xml:space="preserve"> gNB </w:t>
      </w:r>
      <w:r w:rsidR="00B662B6">
        <w:rPr>
          <w:lang w:eastAsia="x-none"/>
        </w:rPr>
        <w:t>a</w:t>
      </w:r>
      <w:r w:rsidRPr="002F181D">
        <w:rPr>
          <w:lang w:eastAsia="x-none"/>
        </w:rPr>
        <w:t>ntenna port</w:t>
      </w:r>
      <w:r w:rsidR="00565AC2">
        <w:rPr>
          <w:lang w:eastAsia="x-none"/>
        </w:rPr>
        <w:t xml:space="preserve">s </w:t>
      </w:r>
      <w:r w:rsidRPr="002F181D">
        <w:rPr>
          <w:lang w:eastAsia="x-none"/>
        </w:rPr>
        <w:t>can be reduced to effectively reduce the energy consumption of the Radio Unit.</w:t>
      </w:r>
      <w:r w:rsidR="00565AC2">
        <w:rPr>
          <w:lang w:eastAsia="x-none"/>
        </w:rPr>
        <w:t xml:space="preserve"> In our companion contribution</w:t>
      </w:r>
      <w:r w:rsidR="00E23C9C">
        <w:rPr>
          <w:lang w:eastAsia="x-none"/>
        </w:rPr>
        <w:t xml:space="preserve"> [2]</w:t>
      </w:r>
      <w:r w:rsidR="00565AC2">
        <w:rPr>
          <w:lang w:eastAsia="x-none"/>
        </w:rPr>
        <w:t xml:space="preserve">, we have shown that up to 65% power saving gain can be achieved by </w:t>
      </w:r>
      <w:r w:rsidR="00EA458A">
        <w:rPr>
          <w:lang w:eastAsia="x-none"/>
        </w:rPr>
        <w:t>adapting</w:t>
      </w:r>
      <w:r w:rsidR="00565AC2">
        <w:rPr>
          <w:lang w:eastAsia="x-none"/>
        </w:rPr>
        <w:t xml:space="preserve"> the number of active transmit/receive chains</w:t>
      </w:r>
      <w:r w:rsidR="00B662B6">
        <w:rPr>
          <w:lang w:eastAsia="x-none"/>
        </w:rPr>
        <w:t xml:space="preserve"> </w:t>
      </w:r>
      <w:r w:rsidR="00565AC2">
        <w:rPr>
          <w:lang w:eastAsia="x-none"/>
        </w:rPr>
        <w:t xml:space="preserve">from 64 to 8. </w:t>
      </w:r>
    </w:p>
    <w:p w14:paraId="1574A242" w14:textId="5747665A" w:rsidR="007B3E93" w:rsidRDefault="007B3E93" w:rsidP="007B3E93">
      <w:pPr>
        <w:rPr>
          <w:lang w:eastAsia="x-none"/>
        </w:rPr>
      </w:pPr>
    </w:p>
    <w:p w14:paraId="692E69B4" w14:textId="4E1E9188" w:rsidR="00EA458A" w:rsidRDefault="00EA458A" w:rsidP="007B3E93">
      <w:pPr>
        <w:rPr>
          <w:lang w:eastAsia="x-none"/>
        </w:rPr>
      </w:pPr>
      <w:r>
        <w:rPr>
          <w:lang w:eastAsia="x-none"/>
        </w:rPr>
        <w:t>Two types of array adaptation can be considered:</w:t>
      </w:r>
    </w:p>
    <w:p w14:paraId="4E6E1FD7" w14:textId="77777777" w:rsidR="00EA458A" w:rsidRPr="002F181D" w:rsidRDefault="00EA458A" w:rsidP="007B3E93">
      <w:pPr>
        <w:rPr>
          <w:lang w:eastAsia="x-none"/>
        </w:rPr>
      </w:pPr>
    </w:p>
    <w:p w14:paraId="15B76C72" w14:textId="41A524C6" w:rsidR="00EA458A" w:rsidRPr="002B7D49" w:rsidRDefault="007B3E93" w:rsidP="002B7D49">
      <w:pPr>
        <w:widowControl/>
        <w:numPr>
          <w:ilvl w:val="0"/>
          <w:numId w:val="19"/>
        </w:numPr>
        <w:jc w:val="left"/>
        <w:rPr>
          <w:u w:val="single"/>
          <w:lang w:eastAsia="x-none"/>
        </w:rPr>
      </w:pPr>
      <w:r w:rsidRPr="00BA708A">
        <w:rPr>
          <w:u w:val="single"/>
          <w:lang w:eastAsia="x-none"/>
        </w:rPr>
        <w:lastRenderedPageBreak/>
        <w:t>Predetermined configurations</w:t>
      </w:r>
    </w:p>
    <w:p w14:paraId="7440615B" w14:textId="465BE931" w:rsidR="007B3E93" w:rsidRPr="00DB3EFA" w:rsidRDefault="007B3E93" w:rsidP="007B3E93">
      <w:pPr>
        <w:rPr>
          <w:rFonts w:cs="Times New Roman"/>
          <w:lang w:eastAsia="x-none"/>
        </w:rPr>
      </w:pPr>
      <w:r w:rsidRPr="00DB3EFA">
        <w:rPr>
          <w:rFonts w:cs="Times New Roman"/>
          <w:lang w:eastAsia="x-none"/>
        </w:rPr>
        <w:t>Such configurations are relatively easy to implement on the gNB side and CSI-RS configuration for accurate channel estimation can be acquired through RRC-Reconfiguration.</w:t>
      </w:r>
      <w:r w:rsidR="00737C7E">
        <w:rPr>
          <w:rFonts w:cs="Times New Roman"/>
          <w:lang w:eastAsia="x-none"/>
        </w:rPr>
        <w:t xml:space="preserve"> </w:t>
      </w:r>
      <w:r w:rsidRPr="00DB3EFA">
        <w:rPr>
          <w:rFonts w:cs="Times New Roman"/>
          <w:lang w:eastAsia="x-none"/>
        </w:rPr>
        <w:t xml:space="preserve">However, CSI-RS enhancements would be required if such reconfigurations need to be done </w:t>
      </w:r>
      <w:r w:rsidR="00737C7E">
        <w:rPr>
          <w:rFonts w:cs="Times New Roman"/>
          <w:lang w:eastAsia="x-none"/>
        </w:rPr>
        <w:t xml:space="preserve">in a dynamic fashion. </w:t>
      </w:r>
      <w:r w:rsidRPr="00DB3EFA">
        <w:rPr>
          <w:rFonts w:cs="Times New Roman"/>
          <w:lang w:eastAsia="x-none"/>
        </w:rPr>
        <w:t xml:space="preserve">Such configuration changes may also have impact </w:t>
      </w:r>
      <w:r w:rsidR="00737C7E">
        <w:rPr>
          <w:rFonts w:cs="Times New Roman"/>
          <w:lang w:eastAsia="x-none"/>
        </w:rPr>
        <w:t xml:space="preserve">on </w:t>
      </w:r>
      <w:r w:rsidRPr="00DB3EFA">
        <w:rPr>
          <w:rFonts w:cs="Times New Roman"/>
          <w:lang w:eastAsia="x-none"/>
        </w:rPr>
        <w:t>L1-RSRP measurements and may trigger RLF.</w:t>
      </w:r>
    </w:p>
    <w:p w14:paraId="64E3DEFC" w14:textId="77777777" w:rsidR="007B3E93" w:rsidRDefault="007B3E93" w:rsidP="007B3E93">
      <w:pPr>
        <w:rPr>
          <w:lang w:eastAsia="x-none"/>
        </w:rPr>
      </w:pPr>
    </w:p>
    <w:p w14:paraId="14EE5E5D" w14:textId="210EBF1C" w:rsidR="007B3E93" w:rsidRPr="00DB3EFA" w:rsidRDefault="007B3E93" w:rsidP="007B3E93">
      <w:pPr>
        <w:rPr>
          <w:rFonts w:cs="Times New Roman"/>
          <w:lang w:eastAsia="x-none"/>
        </w:rPr>
      </w:pPr>
      <w:r w:rsidRPr="00DB3EFA">
        <w:rPr>
          <w:rFonts w:cs="Times New Roman"/>
          <w:b/>
          <w:bCs/>
          <w:szCs w:val="28"/>
          <w:u w:val="single"/>
          <w:lang w:eastAsia="x-none"/>
        </w:rPr>
        <w:t>Proposal 1:</w:t>
      </w:r>
      <w:r w:rsidRPr="00DB3EFA">
        <w:rPr>
          <w:rFonts w:cs="Times New Roman"/>
          <w:lang w:eastAsia="x-none"/>
        </w:rPr>
        <w:t xml:space="preserve"> </w:t>
      </w:r>
      <w:r w:rsidR="007D5F58" w:rsidRPr="00DB3EFA">
        <w:rPr>
          <w:rFonts w:cs="Times New Roman"/>
          <w:lang w:eastAsia="x-none"/>
        </w:rPr>
        <w:t xml:space="preserve">For necessary CSI-RS enhancements for </w:t>
      </w:r>
      <w:r w:rsidR="002B7D49">
        <w:rPr>
          <w:rFonts w:cs="Times New Roman"/>
          <w:lang w:eastAsia="x-none"/>
        </w:rPr>
        <w:t>predetermined</w:t>
      </w:r>
      <w:r w:rsidR="007D5F58" w:rsidRPr="00DB3EFA">
        <w:rPr>
          <w:rFonts w:cs="Times New Roman"/>
          <w:lang w:eastAsia="x-none"/>
        </w:rPr>
        <w:t xml:space="preserve"> </w:t>
      </w:r>
      <w:proofErr w:type="spellStart"/>
      <w:r w:rsidR="007D5F58" w:rsidRPr="00DB3EFA">
        <w:rPr>
          <w:rFonts w:cs="Times New Roman"/>
          <w:lang w:eastAsia="x-none"/>
        </w:rPr>
        <w:t>TRxP</w:t>
      </w:r>
      <w:proofErr w:type="spellEnd"/>
      <w:r w:rsidR="007D5F58" w:rsidRPr="00DB3EFA">
        <w:rPr>
          <w:rFonts w:cs="Times New Roman"/>
          <w:lang w:eastAsia="x-none"/>
        </w:rPr>
        <w:t xml:space="preserve"> </w:t>
      </w:r>
      <w:r w:rsidR="002B7D49">
        <w:rPr>
          <w:rFonts w:cs="Times New Roman"/>
          <w:lang w:eastAsia="x-none"/>
        </w:rPr>
        <w:t>configuration</w:t>
      </w:r>
      <w:r w:rsidR="007D5F58" w:rsidRPr="00DB3EFA">
        <w:rPr>
          <w:rFonts w:cs="Times New Roman"/>
          <w:lang w:eastAsia="x-none"/>
        </w:rPr>
        <w:t>, impact on L1-RSRP measurement should be studied further.</w:t>
      </w:r>
    </w:p>
    <w:p w14:paraId="17A6D015" w14:textId="77777777" w:rsidR="007B3E93" w:rsidRPr="00BA708A" w:rsidRDefault="007B3E93" w:rsidP="007B3E93">
      <w:pPr>
        <w:rPr>
          <w:u w:val="single"/>
          <w:lang w:eastAsia="x-none"/>
        </w:rPr>
      </w:pPr>
    </w:p>
    <w:p w14:paraId="549BDF16" w14:textId="0F730057" w:rsidR="00737C7E" w:rsidRPr="002B7D49" w:rsidRDefault="007B3E93" w:rsidP="002B7D49">
      <w:pPr>
        <w:widowControl/>
        <w:numPr>
          <w:ilvl w:val="0"/>
          <w:numId w:val="19"/>
        </w:numPr>
        <w:jc w:val="left"/>
        <w:rPr>
          <w:u w:val="single"/>
          <w:lang w:eastAsia="x-none"/>
        </w:rPr>
      </w:pPr>
      <w:r w:rsidRPr="00BA708A">
        <w:rPr>
          <w:u w:val="single"/>
          <w:lang w:eastAsia="x-none"/>
        </w:rPr>
        <w:t xml:space="preserve">Antenna Array Rx/Tx </w:t>
      </w:r>
      <w:r w:rsidRPr="00BA708A">
        <w:rPr>
          <w:rFonts w:hint="eastAsia"/>
          <w:u w:val="single"/>
          <w:lang w:eastAsia="x-none"/>
        </w:rPr>
        <w:t>D</w:t>
      </w:r>
      <w:r w:rsidRPr="00BA708A">
        <w:rPr>
          <w:u w:val="single"/>
          <w:lang w:eastAsia="x-none"/>
        </w:rPr>
        <w:t xml:space="preserve">ynamic configuration based on </w:t>
      </w:r>
      <w:r w:rsidR="004D7C81">
        <w:rPr>
          <w:u w:val="single"/>
          <w:lang w:eastAsia="x-none"/>
        </w:rPr>
        <w:t>u</w:t>
      </w:r>
      <w:r w:rsidRPr="00BA708A">
        <w:rPr>
          <w:u w:val="single"/>
          <w:lang w:eastAsia="x-none"/>
        </w:rPr>
        <w:t xml:space="preserve">ser distribution and energy </w:t>
      </w:r>
      <w:r w:rsidR="00737C7E" w:rsidRPr="00BA708A">
        <w:rPr>
          <w:u w:val="single"/>
          <w:lang w:eastAsia="x-none"/>
        </w:rPr>
        <w:t>optimization</w:t>
      </w:r>
      <w:r w:rsidRPr="00BA708A">
        <w:rPr>
          <w:u w:val="single"/>
          <w:lang w:eastAsia="x-none"/>
        </w:rPr>
        <w:t xml:space="preserve"> </w:t>
      </w:r>
    </w:p>
    <w:p w14:paraId="03A99AA5" w14:textId="1C9480E2" w:rsidR="004F1452" w:rsidRDefault="00737C7E" w:rsidP="002B7D49">
      <w:pPr>
        <w:ind w:firstLineChars="50" w:firstLine="100"/>
        <w:rPr>
          <w:rFonts w:cs="Times New Roman"/>
        </w:rPr>
      </w:pPr>
      <w:r>
        <w:rPr>
          <w:rFonts w:cs="Times New Roman"/>
        </w:rPr>
        <w:t>A sample diagram illustrating d</w:t>
      </w:r>
      <w:r w:rsidR="007B3E93" w:rsidRPr="00DB3EFA">
        <w:rPr>
          <w:rFonts w:cs="Times New Roman"/>
        </w:rPr>
        <w:t xml:space="preserve">ynamically changing the massive MIMO Rx/Tx Array configuration based on user distribution and energy </w:t>
      </w:r>
      <w:r w:rsidRPr="00DB3EFA">
        <w:rPr>
          <w:rFonts w:cs="Times New Roman"/>
        </w:rPr>
        <w:t>optimization</w:t>
      </w:r>
      <w:r w:rsidR="007B3E93" w:rsidRPr="00DB3EFA">
        <w:rPr>
          <w:rFonts w:cs="Times New Roman"/>
        </w:rPr>
        <w:t xml:space="preserve"> is </w:t>
      </w:r>
      <w:r>
        <w:rPr>
          <w:rFonts w:cs="Times New Roman"/>
        </w:rPr>
        <w:t xml:space="preserve">shown in Figure 1. Such adaptation is </w:t>
      </w:r>
      <w:r w:rsidR="007B3E93" w:rsidRPr="00DB3EFA">
        <w:rPr>
          <w:rFonts w:cs="Times New Roman"/>
        </w:rPr>
        <w:t xml:space="preserve">more challenging in terms of Radio HW implementation and </w:t>
      </w:r>
      <w:r w:rsidR="00812C1B">
        <w:rPr>
          <w:rFonts w:cs="Times New Roman"/>
        </w:rPr>
        <w:t xml:space="preserve">needs </w:t>
      </w:r>
      <w:r w:rsidR="007B3E93" w:rsidRPr="00DB3EFA">
        <w:rPr>
          <w:rFonts w:cs="Times New Roman"/>
        </w:rPr>
        <w:t xml:space="preserve">accurate </w:t>
      </w:r>
      <w:r w:rsidR="00103F36">
        <w:rPr>
          <w:rFonts w:cs="Times New Roman"/>
        </w:rPr>
        <w:t>channel estimate</w:t>
      </w:r>
      <w:r w:rsidR="007B3E93" w:rsidRPr="00DB3EFA">
        <w:rPr>
          <w:rFonts w:cs="Times New Roman"/>
        </w:rPr>
        <w:t xml:space="preserve"> from </w:t>
      </w:r>
      <w:r w:rsidR="00812C1B">
        <w:rPr>
          <w:rFonts w:cs="Times New Roman"/>
        </w:rPr>
        <w:t xml:space="preserve">the </w:t>
      </w:r>
      <w:r w:rsidR="007B3E93" w:rsidRPr="00DB3EFA">
        <w:rPr>
          <w:rFonts w:cs="Times New Roman"/>
        </w:rPr>
        <w:t>UE.</w:t>
      </w:r>
      <w:r w:rsidR="004F1452" w:rsidRPr="00DB3EFA">
        <w:rPr>
          <w:rFonts w:cs="Times New Roman"/>
        </w:rPr>
        <w:t xml:space="preserve"> </w:t>
      </w:r>
      <w:r w:rsidR="007B3E93" w:rsidRPr="00DB3EFA">
        <w:rPr>
          <w:rFonts w:cs="Times New Roman"/>
        </w:rPr>
        <w:t xml:space="preserve">However, such configuration will further improve energy efficiency through accurate beamforming as well as for </w:t>
      </w:r>
      <w:r w:rsidRPr="00DB3EFA">
        <w:rPr>
          <w:rFonts w:cs="Times New Roman"/>
        </w:rPr>
        <w:t>optimization</w:t>
      </w:r>
      <w:r w:rsidR="007B3E93" w:rsidRPr="00DB3EFA">
        <w:rPr>
          <w:rFonts w:cs="Times New Roman"/>
        </w:rPr>
        <w:t xml:space="preserve"> of Antenna Power amplifiers.</w:t>
      </w:r>
    </w:p>
    <w:p w14:paraId="087F61B4" w14:textId="77777777" w:rsidR="00737C7E" w:rsidRPr="00DB3EFA" w:rsidRDefault="00737C7E" w:rsidP="00DB3EFA">
      <w:pPr>
        <w:rPr>
          <w:rFonts w:cs="Times New Roman"/>
        </w:rPr>
      </w:pPr>
    </w:p>
    <w:p w14:paraId="3E8DFF48" w14:textId="13A61BCA" w:rsidR="00103F36" w:rsidRDefault="008D7581" w:rsidP="00DB3EFA">
      <w:pPr>
        <w:rPr>
          <w:rFonts w:cs="Times New Roman"/>
        </w:rPr>
      </w:pPr>
      <w:r w:rsidRPr="00DB3EFA">
        <w:rPr>
          <w:rFonts w:cs="Times New Roman"/>
        </w:rPr>
        <w:t xml:space="preserve">To realize such enhancement on channel estimation and beam forming, we consider assistance information from UE is necessary. For example, for beam steering, mobility status of UE may be useful for preparing to change antenna array configuration from one for low mobility to one for high mobility. </w:t>
      </w:r>
      <w:r w:rsidR="00696A8C" w:rsidRPr="00DB3EFA">
        <w:rPr>
          <w:rFonts w:cs="Times New Roman"/>
        </w:rPr>
        <w:t>Since a</w:t>
      </w:r>
      <w:r w:rsidRPr="00DB3EFA">
        <w:rPr>
          <w:rFonts w:cs="Times New Roman"/>
        </w:rPr>
        <w:t xml:space="preserve">greement in previous meeting for </w:t>
      </w:r>
      <w:r w:rsidR="00696A8C" w:rsidRPr="00DB3EFA">
        <w:rPr>
          <w:rFonts w:cs="Times New Roman"/>
        </w:rPr>
        <w:t xml:space="preserve">assistance information from the UE was not clear about how </w:t>
      </w:r>
      <w:r w:rsidR="00737C7E" w:rsidRPr="00DB3EFA">
        <w:rPr>
          <w:rFonts w:cs="Times New Roman"/>
        </w:rPr>
        <w:t>that information</w:t>
      </w:r>
      <w:r w:rsidR="00696A8C" w:rsidRPr="00DB3EFA">
        <w:rPr>
          <w:rFonts w:cs="Times New Roman"/>
        </w:rPr>
        <w:t xml:space="preserve"> can be utilized for network energy saving, including spatial domain techniques, it is necessary to clarify how the information can be useful in future study.</w:t>
      </w:r>
    </w:p>
    <w:p w14:paraId="6684D57E" w14:textId="77777777" w:rsidR="00103F36" w:rsidRDefault="00103F36" w:rsidP="00DB3EFA">
      <w:pPr>
        <w:rPr>
          <w:rFonts w:cs="Times New Roman"/>
        </w:rPr>
      </w:pPr>
    </w:p>
    <w:p w14:paraId="503D0BE7" w14:textId="74B7FB94" w:rsidR="002E7D42" w:rsidRDefault="002E7D42" w:rsidP="00DB3EFA">
      <w:pPr>
        <w:rPr>
          <w:rFonts w:cs="Times New Roman"/>
        </w:rPr>
      </w:pPr>
    </w:p>
    <w:p w14:paraId="5F6A3315" w14:textId="3DAD66B6" w:rsidR="00737C7E" w:rsidRDefault="00E31E79" w:rsidP="00E31E79">
      <w:pPr>
        <w:keepNext/>
        <w:jc w:val="center"/>
      </w:pPr>
      <w:r w:rsidRPr="00E31E79">
        <w:rPr>
          <w:noProof/>
        </w:rPr>
        <w:drawing>
          <wp:inline distT="0" distB="0" distL="0" distR="0" wp14:anchorId="404A35F9" wp14:editId="35E4C69A">
            <wp:extent cx="4389120" cy="236475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399137" cy="2370147"/>
                    </a:xfrm>
                    <a:prstGeom prst="rect">
                      <a:avLst/>
                    </a:prstGeom>
                  </pic:spPr>
                </pic:pic>
              </a:graphicData>
            </a:graphic>
          </wp:inline>
        </w:drawing>
      </w:r>
    </w:p>
    <w:p w14:paraId="513B6489" w14:textId="30B22ECC" w:rsidR="002E7D42" w:rsidRPr="00737C7E" w:rsidRDefault="00737C7E" w:rsidP="00812C1B">
      <w:pPr>
        <w:pStyle w:val="a5"/>
        <w:jc w:val="center"/>
        <w:rPr>
          <w:rFonts w:cs="Times New Roman"/>
          <w:b w:val="0"/>
          <w:bCs w:val="0"/>
          <w:szCs w:val="20"/>
        </w:rPr>
      </w:pPr>
      <w:r w:rsidRPr="00737C7E">
        <w:rPr>
          <w:rFonts w:cs="Times New Roman"/>
          <w:b w:val="0"/>
          <w:bCs w:val="0"/>
          <w:szCs w:val="20"/>
        </w:rPr>
        <w:t xml:space="preserve">Figure </w:t>
      </w:r>
      <w:r w:rsidRPr="00737C7E">
        <w:rPr>
          <w:rFonts w:cs="Times New Roman"/>
          <w:b w:val="0"/>
          <w:bCs w:val="0"/>
          <w:szCs w:val="20"/>
        </w:rPr>
        <w:fldChar w:fldCharType="begin"/>
      </w:r>
      <w:r w:rsidRPr="00737C7E">
        <w:rPr>
          <w:rFonts w:cs="Times New Roman"/>
          <w:b w:val="0"/>
          <w:bCs w:val="0"/>
          <w:szCs w:val="20"/>
        </w:rPr>
        <w:instrText xml:space="preserve"> SEQ Figure \* ARABIC </w:instrText>
      </w:r>
      <w:r w:rsidRPr="00737C7E">
        <w:rPr>
          <w:rFonts w:cs="Times New Roman"/>
          <w:b w:val="0"/>
          <w:bCs w:val="0"/>
          <w:szCs w:val="20"/>
        </w:rPr>
        <w:fldChar w:fldCharType="separate"/>
      </w:r>
      <w:r w:rsidR="00F044D2">
        <w:rPr>
          <w:rFonts w:cs="Times New Roman"/>
          <w:b w:val="0"/>
          <w:bCs w:val="0"/>
          <w:noProof/>
          <w:szCs w:val="20"/>
        </w:rPr>
        <w:t>1</w:t>
      </w:r>
      <w:r w:rsidRPr="00737C7E">
        <w:rPr>
          <w:rFonts w:cs="Times New Roman"/>
          <w:b w:val="0"/>
          <w:bCs w:val="0"/>
          <w:szCs w:val="20"/>
        </w:rPr>
        <w:fldChar w:fldCharType="end"/>
      </w:r>
      <w:r w:rsidR="00812C1B">
        <w:rPr>
          <w:rFonts w:cs="Times New Roman"/>
          <w:b w:val="0"/>
          <w:bCs w:val="0"/>
          <w:szCs w:val="20"/>
        </w:rPr>
        <w:t xml:space="preserve"> Dynamic antenna port adaptation</w:t>
      </w:r>
    </w:p>
    <w:p w14:paraId="3B6D5420" w14:textId="77777777" w:rsidR="00E31E79" w:rsidRDefault="00E31E79" w:rsidP="007B3E93">
      <w:pPr>
        <w:rPr>
          <w:rFonts w:cs="Times New Roman"/>
          <w:lang w:eastAsia="x-none"/>
        </w:rPr>
      </w:pPr>
    </w:p>
    <w:p w14:paraId="18B747CA" w14:textId="24A3CFF3" w:rsidR="007B3E93" w:rsidRDefault="00103F36" w:rsidP="007B3E93">
      <w:pPr>
        <w:rPr>
          <w:rFonts w:cs="Times New Roman"/>
          <w:lang w:eastAsia="x-none"/>
        </w:rPr>
      </w:pPr>
      <w:r>
        <w:rPr>
          <w:rFonts w:cs="Times New Roman"/>
          <w:lang w:eastAsia="x-none"/>
        </w:rPr>
        <w:t xml:space="preserve">Turning off some of the antenna ports may have an impact on both downlink and uplink coverage due to power </w:t>
      </w:r>
      <w:r>
        <w:rPr>
          <w:rFonts w:cs="Times New Roman"/>
          <w:lang w:eastAsia="x-none"/>
        </w:rPr>
        <w:lastRenderedPageBreak/>
        <w:t>loss and wider beams. So, such degradations should be analyzed carefully, and solutions should be adopted if necessary.</w:t>
      </w:r>
    </w:p>
    <w:p w14:paraId="2AD62CB6" w14:textId="77777777" w:rsidR="00103F36" w:rsidRPr="00DB3EFA" w:rsidRDefault="00103F36" w:rsidP="007B3E93">
      <w:pPr>
        <w:rPr>
          <w:rFonts w:cs="Times New Roman"/>
          <w:lang w:eastAsia="x-none"/>
        </w:rPr>
      </w:pPr>
    </w:p>
    <w:p w14:paraId="4A49DE02" w14:textId="50AC58A1" w:rsidR="007B3E93" w:rsidRPr="00DB3EFA" w:rsidRDefault="007B3E93" w:rsidP="007B3E93">
      <w:pPr>
        <w:rPr>
          <w:rFonts w:cs="Times New Roman"/>
          <w:lang w:eastAsia="x-none"/>
        </w:rPr>
      </w:pPr>
      <w:r w:rsidRPr="00DB3EFA">
        <w:rPr>
          <w:rFonts w:cs="Times New Roman"/>
          <w:b/>
          <w:bCs/>
          <w:szCs w:val="28"/>
          <w:u w:val="single"/>
          <w:lang w:eastAsia="x-none"/>
        </w:rPr>
        <w:t>Proposal 2:</w:t>
      </w:r>
      <w:r w:rsidRPr="00DB3EFA">
        <w:rPr>
          <w:rFonts w:cs="Times New Roman"/>
          <w:lang w:eastAsia="x-none"/>
        </w:rPr>
        <w:t xml:space="preserve"> </w:t>
      </w:r>
      <w:r w:rsidR="004F1452" w:rsidRPr="00DB3EFA">
        <w:rPr>
          <w:rFonts w:cs="Times New Roman"/>
          <w:lang w:eastAsia="x-none"/>
        </w:rPr>
        <w:t>For</w:t>
      </w:r>
      <w:r w:rsidRPr="00DB3EFA">
        <w:rPr>
          <w:rFonts w:cs="Times New Roman"/>
          <w:lang w:eastAsia="x-none"/>
        </w:rPr>
        <w:t xml:space="preserve"> dynamic antenna array reconfigurations</w:t>
      </w:r>
      <w:r w:rsidR="008D7581" w:rsidRPr="00DB3EFA">
        <w:rPr>
          <w:rFonts w:cs="Times New Roman"/>
          <w:lang w:eastAsia="x-none"/>
        </w:rPr>
        <w:t>, study solutions to resolve</w:t>
      </w:r>
      <w:r w:rsidRPr="00DB3EFA">
        <w:rPr>
          <w:rFonts w:cs="Times New Roman"/>
          <w:lang w:eastAsia="x-none"/>
        </w:rPr>
        <w:t xml:space="preserve"> the challenges such as channel estimation and UE service degradation.</w:t>
      </w:r>
      <w:r w:rsidR="008D7581" w:rsidRPr="00DB3EFA">
        <w:rPr>
          <w:rFonts w:cs="Times New Roman"/>
          <w:lang w:eastAsia="x-none"/>
        </w:rPr>
        <w:t xml:space="preserve"> </w:t>
      </w:r>
    </w:p>
    <w:p w14:paraId="7ED0EE81" w14:textId="0BE61093" w:rsidR="008D7581" w:rsidRPr="00DB3EFA" w:rsidRDefault="008D7581" w:rsidP="007B3E93">
      <w:pPr>
        <w:rPr>
          <w:rFonts w:cs="Times New Roman"/>
        </w:rPr>
      </w:pPr>
      <w:r w:rsidRPr="00DB3EFA">
        <w:rPr>
          <w:rFonts w:cs="Times New Roman"/>
          <w:b/>
          <w:bCs/>
          <w:u w:val="single"/>
        </w:rPr>
        <w:t>Proposal 3:</w:t>
      </w:r>
      <w:r w:rsidRPr="00DB3EFA">
        <w:rPr>
          <w:rFonts w:cs="Times New Roman"/>
          <w:b/>
          <w:bCs/>
        </w:rPr>
        <w:t xml:space="preserve"> </w:t>
      </w:r>
      <w:r w:rsidRPr="00DB3EFA">
        <w:rPr>
          <w:rFonts w:cs="Times New Roman"/>
        </w:rPr>
        <w:t xml:space="preserve">For dynamic antenna array reconfiguration, </w:t>
      </w:r>
      <w:r w:rsidR="00103F36">
        <w:rPr>
          <w:rFonts w:cs="Times New Roman"/>
        </w:rPr>
        <w:t>utilize</w:t>
      </w:r>
      <w:r w:rsidRPr="00DB3EFA">
        <w:rPr>
          <w:rFonts w:cs="Times New Roman"/>
        </w:rPr>
        <w:t xml:space="preserve"> UE assistant information</w:t>
      </w:r>
      <w:r w:rsidR="00103F36">
        <w:rPr>
          <w:rFonts w:cs="Times New Roman"/>
        </w:rPr>
        <w:t>.</w:t>
      </w:r>
    </w:p>
    <w:p w14:paraId="0ED6D376" w14:textId="77B1C979" w:rsidR="007B3E93" w:rsidRPr="00DB3EFA" w:rsidRDefault="00696A8C" w:rsidP="007B3E93">
      <w:pPr>
        <w:rPr>
          <w:rFonts w:cs="Times New Roman"/>
        </w:rPr>
      </w:pPr>
      <w:r w:rsidRPr="00DB3EFA">
        <w:rPr>
          <w:rFonts w:cs="Times New Roman"/>
          <w:b/>
          <w:bCs/>
          <w:u w:val="single"/>
        </w:rPr>
        <w:t>Observation 1:</w:t>
      </w:r>
      <w:r w:rsidRPr="00DB3EFA">
        <w:rPr>
          <w:rFonts w:cs="Times New Roman"/>
        </w:rPr>
        <w:t xml:space="preserve"> For </w:t>
      </w:r>
      <w:r w:rsidR="00103F36">
        <w:rPr>
          <w:rFonts w:cs="Times New Roman"/>
        </w:rPr>
        <w:t>assistance</w:t>
      </w:r>
      <w:r w:rsidRPr="00DB3EFA">
        <w:rPr>
          <w:rFonts w:cs="Times New Roman"/>
        </w:rPr>
        <w:t xml:space="preserve"> information from the UE, how the information can be utilized for network energy saving needs to be clarified in the SI</w:t>
      </w:r>
    </w:p>
    <w:p w14:paraId="6C26BFDA" w14:textId="2AB5B4A7" w:rsidR="007B3E93" w:rsidRPr="00DB3EFA" w:rsidRDefault="007B3E93" w:rsidP="00552A32">
      <w:pPr>
        <w:rPr>
          <w:rFonts w:cs="Times New Roman"/>
        </w:rPr>
      </w:pPr>
    </w:p>
    <w:p w14:paraId="77163A86" w14:textId="29EA3195" w:rsidR="00BA708A" w:rsidRDefault="00696A8C" w:rsidP="00F044D2">
      <w:pPr>
        <w:pStyle w:val="2"/>
        <w:rPr>
          <w:rFonts w:ascii="Arial" w:hAnsi="Arial" w:cs="Arial"/>
          <w:lang w:val="en-GB"/>
        </w:rPr>
      </w:pPr>
      <w:r w:rsidRPr="00BA708A">
        <w:rPr>
          <w:rFonts w:ascii="Arial" w:hAnsi="Arial" w:cs="Arial"/>
          <w:lang w:val="en-GB"/>
        </w:rPr>
        <w:t xml:space="preserve">2.2 </w:t>
      </w:r>
      <w:r w:rsidR="006C01E0" w:rsidRPr="00BA708A">
        <w:rPr>
          <w:rFonts w:ascii="Arial" w:hAnsi="Arial" w:cs="Arial"/>
          <w:lang w:val="en-GB"/>
        </w:rPr>
        <w:t>Extension of WUS framework</w:t>
      </w:r>
    </w:p>
    <w:p w14:paraId="187CDB47" w14:textId="77777777" w:rsidR="00F044D2" w:rsidRPr="00F044D2" w:rsidRDefault="00F044D2" w:rsidP="00F044D2">
      <w:pPr>
        <w:rPr>
          <w:lang w:val="en-GB"/>
        </w:rPr>
      </w:pPr>
    </w:p>
    <w:p w14:paraId="1AC06612" w14:textId="35EDB9D8" w:rsidR="009A5B31" w:rsidRPr="00DB3EFA" w:rsidRDefault="006C01E0" w:rsidP="009A5B31">
      <w:pPr>
        <w:rPr>
          <w:rFonts w:cs="Times New Roman"/>
          <w:lang w:val="en-GB"/>
        </w:rPr>
      </w:pPr>
      <w:r w:rsidRPr="00DB3EFA">
        <w:rPr>
          <w:rFonts w:cs="Times New Roman"/>
          <w:lang w:val="en-GB"/>
        </w:rPr>
        <w:t xml:space="preserve">Wake-up </w:t>
      </w:r>
      <w:r w:rsidR="00F044D2" w:rsidRPr="00DB3EFA">
        <w:rPr>
          <w:rFonts w:cs="Times New Roman"/>
          <w:lang w:val="en-GB"/>
        </w:rPr>
        <w:t>signal</w:t>
      </w:r>
      <w:r w:rsidRPr="00DB3EFA">
        <w:rPr>
          <w:rFonts w:cs="Times New Roman"/>
          <w:lang w:val="en-GB"/>
        </w:rPr>
        <w:t xml:space="preserve"> (WUS) was specified for the purpose of UE power consumption reduction in Rel-16. We consider the overall framework of WUS is also effective to enhance the gNB energy efficiency. </w:t>
      </w:r>
      <w:r w:rsidR="00570159" w:rsidRPr="00DB3EFA">
        <w:rPr>
          <w:rFonts w:cs="Times New Roman"/>
          <w:lang w:val="en-GB"/>
        </w:rPr>
        <w:t xml:space="preserve">As depicted in Figure </w:t>
      </w:r>
      <w:r w:rsidR="00F044D2">
        <w:rPr>
          <w:rFonts w:cs="Times New Roman"/>
          <w:lang w:val="en-GB"/>
        </w:rPr>
        <w:t>2</w:t>
      </w:r>
      <w:r w:rsidR="00570159" w:rsidRPr="00DB3EFA">
        <w:rPr>
          <w:rFonts w:cs="Times New Roman"/>
          <w:lang w:val="en-GB"/>
        </w:rPr>
        <w:t xml:space="preserve">, based on WUS framework, gNB can activate its </w:t>
      </w:r>
      <w:r w:rsidR="00F044D2">
        <w:rPr>
          <w:rFonts w:cs="Times New Roman"/>
          <w:lang w:val="en-GB"/>
        </w:rPr>
        <w:t>Tx/</w:t>
      </w:r>
      <w:r w:rsidR="00570159" w:rsidRPr="00DB3EFA">
        <w:rPr>
          <w:rFonts w:cs="Times New Roman"/>
          <w:lang w:val="en-GB"/>
        </w:rPr>
        <w:t>Rx chain</w:t>
      </w:r>
      <w:r w:rsidR="00F044D2">
        <w:rPr>
          <w:rFonts w:cs="Times New Roman"/>
          <w:lang w:val="en-GB"/>
        </w:rPr>
        <w:t>s</w:t>
      </w:r>
      <w:r w:rsidR="00570159" w:rsidRPr="00DB3EFA">
        <w:rPr>
          <w:rFonts w:cs="Times New Roman"/>
          <w:lang w:val="en-GB"/>
        </w:rPr>
        <w:t xml:space="preserve"> upon reception of WUS from UEs. </w:t>
      </w:r>
    </w:p>
    <w:p w14:paraId="14FC7F3B" w14:textId="77777777" w:rsidR="00F044D2" w:rsidRDefault="00F044D2" w:rsidP="009A5B31">
      <w:pPr>
        <w:rPr>
          <w:rFonts w:cs="Times New Roman"/>
          <w:lang w:val="en-GB"/>
        </w:rPr>
      </w:pPr>
    </w:p>
    <w:p w14:paraId="0F4E4758" w14:textId="61A4B3D6" w:rsidR="0035065B" w:rsidRPr="00DB3EFA" w:rsidRDefault="0035065B" w:rsidP="009A5B31">
      <w:pPr>
        <w:rPr>
          <w:rFonts w:cs="Times New Roman"/>
          <w:lang w:val="en-GB"/>
        </w:rPr>
      </w:pPr>
      <w:r w:rsidRPr="00DB3EFA">
        <w:rPr>
          <w:rFonts w:cs="Times New Roman"/>
          <w:lang w:val="en-GB"/>
        </w:rPr>
        <w:t xml:space="preserve">In order to realize </w:t>
      </w:r>
      <w:r w:rsidR="00CA7B65" w:rsidRPr="00DB3EFA">
        <w:rPr>
          <w:rFonts w:cs="Times New Roman"/>
          <w:lang w:val="en-GB"/>
        </w:rPr>
        <w:t xml:space="preserve">efficient power reduction at gNB, WUS resource setting should be considered with necessary transient time at gNB </w:t>
      </w:r>
      <w:r w:rsidR="00BA13B3" w:rsidRPr="00DB3EFA">
        <w:rPr>
          <w:rFonts w:cs="Times New Roman"/>
          <w:lang w:val="en-GB"/>
        </w:rPr>
        <w:t xml:space="preserve">from idle/dormant state to active mode. </w:t>
      </w:r>
      <w:r w:rsidR="005F2B7D">
        <w:rPr>
          <w:rFonts w:cs="Times New Roman"/>
          <w:lang w:val="en-GB"/>
        </w:rPr>
        <w:t>The transient time depends</w:t>
      </w:r>
      <w:r w:rsidR="00BA13B3" w:rsidRPr="00DB3EFA">
        <w:rPr>
          <w:rFonts w:cs="Times New Roman"/>
          <w:lang w:val="en-GB"/>
        </w:rPr>
        <w:t xml:space="preserve"> on which level the gNB components are turned off. In case of light sleep, less transient time is expected. However, in case of deep sleep mode, it takes more time to be activat</w:t>
      </w:r>
      <w:r w:rsidR="005F2B7D">
        <w:rPr>
          <w:rFonts w:cs="Times New Roman"/>
          <w:lang w:val="en-GB"/>
        </w:rPr>
        <w:t>e the gNB components</w:t>
      </w:r>
      <w:r w:rsidR="00BA13B3" w:rsidRPr="00DB3EFA">
        <w:rPr>
          <w:rFonts w:cs="Times New Roman"/>
          <w:lang w:val="en-GB"/>
        </w:rPr>
        <w:t>. Such hardware restriction should be taken into consideration in the study.</w:t>
      </w:r>
    </w:p>
    <w:p w14:paraId="73A6A821" w14:textId="77777777" w:rsidR="0035065B" w:rsidRPr="00DB3EFA" w:rsidRDefault="0035065B" w:rsidP="009A5B31">
      <w:pPr>
        <w:rPr>
          <w:rFonts w:cs="Times New Roman"/>
          <w:lang w:val="en-GB"/>
        </w:rPr>
      </w:pPr>
    </w:p>
    <w:p w14:paraId="6ADEBF9B" w14:textId="77777777" w:rsidR="00B71E73" w:rsidRDefault="00D051DA" w:rsidP="009A5B31">
      <w:pPr>
        <w:rPr>
          <w:rFonts w:cs="Times New Roman"/>
          <w:lang w:val="en-GB"/>
        </w:rPr>
      </w:pPr>
      <w:r w:rsidRPr="00DB3EFA">
        <w:rPr>
          <w:rFonts w:cs="Times New Roman"/>
          <w:b/>
          <w:bCs/>
          <w:u w:val="single"/>
          <w:lang w:val="en-GB"/>
        </w:rPr>
        <w:t>Proposal</w:t>
      </w:r>
      <w:r w:rsidR="0035065B" w:rsidRPr="00DB3EFA">
        <w:rPr>
          <w:rFonts w:cs="Times New Roman"/>
          <w:b/>
          <w:bCs/>
          <w:u w:val="single"/>
          <w:lang w:val="en-GB"/>
        </w:rPr>
        <w:t xml:space="preserve"> 4:</w:t>
      </w:r>
      <w:r w:rsidRPr="00DB3EFA">
        <w:rPr>
          <w:rFonts w:cs="Times New Roman"/>
          <w:lang w:val="en-GB"/>
        </w:rPr>
        <w:t xml:space="preserve"> </w:t>
      </w:r>
    </w:p>
    <w:p w14:paraId="2F9A63A8" w14:textId="05699B93" w:rsidR="00D051DA" w:rsidRPr="00DB3EFA" w:rsidRDefault="00604CD5" w:rsidP="009A5B31">
      <w:pPr>
        <w:rPr>
          <w:rFonts w:cs="Times New Roman"/>
          <w:lang w:val="en-GB"/>
        </w:rPr>
      </w:pPr>
      <w:r>
        <w:rPr>
          <w:rFonts w:cs="Times New Roman" w:hint="eastAsia"/>
          <w:lang w:val="en-GB"/>
        </w:rPr>
        <w:t>F</w:t>
      </w:r>
      <w:r>
        <w:rPr>
          <w:rFonts w:cs="Times New Roman"/>
          <w:lang w:val="en-GB"/>
        </w:rPr>
        <w:t xml:space="preserve">or further study of adaptive cell on/off based on signalling, </w:t>
      </w:r>
      <w:r w:rsidR="00BA13B3" w:rsidRPr="00263D3C">
        <w:rPr>
          <w:rFonts w:cs="Times New Roman"/>
          <w:lang w:val="en-GB"/>
        </w:rPr>
        <w:t xml:space="preserve">necessary transient time </w:t>
      </w:r>
      <w:r w:rsidRPr="00263D3C">
        <w:rPr>
          <w:rFonts w:cs="Times New Roman"/>
          <w:lang w:val="en-GB"/>
        </w:rPr>
        <w:t xml:space="preserve">for activation/deactivation from different sleep modes should be considered. </w:t>
      </w:r>
    </w:p>
    <w:p w14:paraId="05197B71" w14:textId="3DA14670" w:rsidR="00D051DA" w:rsidRPr="00DB3EFA" w:rsidRDefault="00D051DA" w:rsidP="009A5B31">
      <w:pPr>
        <w:rPr>
          <w:rFonts w:cs="Times New Roman"/>
          <w:lang w:val="en-GB"/>
        </w:rPr>
      </w:pPr>
    </w:p>
    <w:p w14:paraId="4E3B5174" w14:textId="138E5122" w:rsidR="00F044D2" w:rsidRDefault="00B71E73" w:rsidP="00F044D2">
      <w:pPr>
        <w:keepNext/>
        <w:spacing w:afterLines="50" w:after="180"/>
        <w:jc w:val="center"/>
      </w:pPr>
      <w:r w:rsidRPr="00B71E73">
        <w:rPr>
          <w:noProof/>
        </w:rPr>
        <w:drawing>
          <wp:inline distT="0" distB="0" distL="0" distR="0" wp14:anchorId="064AA8AC" wp14:editId="793579CB">
            <wp:extent cx="3143689" cy="1571844"/>
            <wp:effectExtent l="0" t="0" r="0" b="9525"/>
            <wp:docPr id="2" name="図 2" descr="ダイアグラム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 が含まれている画像&#10;&#10;自動的に生成された説明"/>
                    <pic:cNvPicPr/>
                  </pic:nvPicPr>
                  <pic:blipFill>
                    <a:blip r:embed="rId8"/>
                    <a:stretch>
                      <a:fillRect/>
                    </a:stretch>
                  </pic:blipFill>
                  <pic:spPr>
                    <a:xfrm>
                      <a:off x="0" y="0"/>
                      <a:ext cx="3143689" cy="1571844"/>
                    </a:xfrm>
                    <a:prstGeom prst="rect">
                      <a:avLst/>
                    </a:prstGeom>
                  </pic:spPr>
                </pic:pic>
              </a:graphicData>
            </a:graphic>
          </wp:inline>
        </w:drawing>
      </w:r>
    </w:p>
    <w:p w14:paraId="30E95B28" w14:textId="75483D21" w:rsidR="00D051DA" w:rsidRPr="00F044D2" w:rsidRDefault="00F044D2" w:rsidP="00F044D2">
      <w:pPr>
        <w:pStyle w:val="a5"/>
        <w:jc w:val="center"/>
        <w:rPr>
          <w:rFonts w:eastAsia="SimSun" w:cs="Times New Roman"/>
          <w:b w:val="0"/>
          <w:bCs w:val="0"/>
          <w:szCs w:val="20"/>
          <w:lang w:eastAsia="zh-CN"/>
        </w:rPr>
      </w:pPr>
      <w:r w:rsidRPr="00F044D2">
        <w:rPr>
          <w:rFonts w:cs="Times New Roman"/>
          <w:b w:val="0"/>
          <w:bCs w:val="0"/>
          <w:szCs w:val="20"/>
        </w:rPr>
        <w:t xml:space="preserve">Figure </w:t>
      </w:r>
      <w:r w:rsidRPr="00F044D2">
        <w:rPr>
          <w:rFonts w:cs="Times New Roman"/>
          <w:b w:val="0"/>
          <w:bCs w:val="0"/>
          <w:szCs w:val="20"/>
        </w:rPr>
        <w:fldChar w:fldCharType="begin"/>
      </w:r>
      <w:r w:rsidRPr="00F044D2">
        <w:rPr>
          <w:rFonts w:cs="Times New Roman"/>
          <w:b w:val="0"/>
          <w:bCs w:val="0"/>
          <w:szCs w:val="20"/>
        </w:rPr>
        <w:instrText xml:space="preserve"> SEQ Figure \* ARABIC </w:instrText>
      </w:r>
      <w:r w:rsidRPr="00F044D2">
        <w:rPr>
          <w:rFonts w:cs="Times New Roman"/>
          <w:b w:val="0"/>
          <w:bCs w:val="0"/>
          <w:szCs w:val="20"/>
        </w:rPr>
        <w:fldChar w:fldCharType="separate"/>
      </w:r>
      <w:r w:rsidRPr="00F044D2">
        <w:rPr>
          <w:rFonts w:cs="Times New Roman"/>
          <w:b w:val="0"/>
          <w:bCs w:val="0"/>
          <w:noProof/>
          <w:szCs w:val="20"/>
        </w:rPr>
        <w:t>2</w:t>
      </w:r>
      <w:r w:rsidRPr="00F044D2">
        <w:rPr>
          <w:rFonts w:cs="Times New Roman"/>
          <w:b w:val="0"/>
          <w:bCs w:val="0"/>
          <w:szCs w:val="20"/>
        </w:rPr>
        <w:fldChar w:fldCharType="end"/>
      </w:r>
      <w:r w:rsidRPr="00F044D2">
        <w:rPr>
          <w:rFonts w:cs="Times New Roman"/>
          <w:b w:val="0"/>
          <w:bCs w:val="0"/>
          <w:szCs w:val="20"/>
        </w:rPr>
        <w:t xml:space="preserve"> On-demand gNB RF ON/OFF based on WUS</w:t>
      </w:r>
    </w:p>
    <w:p w14:paraId="035AD564" w14:textId="55CB3B60" w:rsidR="00D051DA" w:rsidRDefault="006C01E0" w:rsidP="006C01E0">
      <w:pPr>
        <w:tabs>
          <w:tab w:val="center" w:pos="4252"/>
          <w:tab w:val="left" w:pos="5468"/>
        </w:tabs>
        <w:spacing w:afterLines="50" w:after="180"/>
        <w:jc w:val="left"/>
        <w:rPr>
          <w:rFonts w:eastAsia="SimSun"/>
          <w:lang w:eastAsia="zh-CN"/>
        </w:rPr>
      </w:pPr>
      <w:r>
        <w:rPr>
          <w:rFonts w:eastAsia="SimSun"/>
          <w:lang w:eastAsia="zh-CN"/>
        </w:rPr>
        <w:tab/>
      </w:r>
      <w:r>
        <w:rPr>
          <w:rFonts w:eastAsia="SimSun"/>
          <w:lang w:eastAsia="zh-CN"/>
        </w:rPr>
        <w:tab/>
      </w:r>
    </w:p>
    <w:p w14:paraId="3FA8F050" w14:textId="7FB2A1B9" w:rsidR="0062446A" w:rsidRDefault="0062446A" w:rsidP="0062446A">
      <w:pPr>
        <w:spacing w:afterLines="50" w:after="180"/>
        <w:rPr>
          <w:rFonts w:eastAsia="SimSun"/>
          <w:lang w:eastAsia="zh-CN"/>
        </w:rPr>
      </w:pPr>
    </w:p>
    <w:p w14:paraId="33D07BA1" w14:textId="6023A0B5" w:rsidR="00716A58" w:rsidRDefault="00716A58" w:rsidP="0062446A">
      <w:pPr>
        <w:spacing w:afterLines="50" w:after="180"/>
        <w:rPr>
          <w:rFonts w:eastAsia="SimSun"/>
          <w:lang w:eastAsia="zh-CN"/>
        </w:rPr>
      </w:pPr>
    </w:p>
    <w:p w14:paraId="51D93C0F" w14:textId="01E58860" w:rsidR="00716A58" w:rsidRDefault="00F13C92" w:rsidP="00156F7A">
      <w:pPr>
        <w:pStyle w:val="2"/>
        <w:rPr>
          <w:rFonts w:ascii="Arial" w:hAnsi="Arial" w:cs="Arial"/>
          <w:lang w:val="en-GB"/>
        </w:rPr>
      </w:pPr>
      <w:r w:rsidRPr="00156F7A">
        <w:rPr>
          <w:rFonts w:ascii="Arial" w:hAnsi="Arial" w:cs="Arial"/>
          <w:lang w:val="en-GB"/>
        </w:rPr>
        <w:lastRenderedPageBreak/>
        <w:t>3. Enery saving state indication</w:t>
      </w:r>
    </w:p>
    <w:p w14:paraId="5DAD7FD9" w14:textId="57716EB4" w:rsidR="00156F7A" w:rsidRDefault="00156F7A" w:rsidP="00156F7A">
      <w:pPr>
        <w:rPr>
          <w:lang w:val="en-GB"/>
        </w:rPr>
      </w:pPr>
    </w:p>
    <w:p w14:paraId="35B0C868" w14:textId="27B0BAEB" w:rsidR="00156F7A" w:rsidRPr="00156F7A" w:rsidRDefault="00156F7A" w:rsidP="003C1F47">
      <w:pPr>
        <w:rPr>
          <w:sz w:val="21"/>
          <w:szCs w:val="21"/>
          <w:lang w:val="en-GB"/>
        </w:rPr>
      </w:pPr>
      <w:r>
        <w:rPr>
          <w:sz w:val="21"/>
          <w:szCs w:val="21"/>
          <w:lang w:val="en-GB"/>
        </w:rPr>
        <w:t>In our companion paper [2], we proposed that a</w:t>
      </w:r>
      <w:r w:rsidRPr="00156F7A">
        <w:rPr>
          <w:sz w:val="21"/>
          <w:szCs w:val="21"/>
          <w:lang w:val="en-GB"/>
        </w:rPr>
        <w:t xml:space="preserve">t least three sleep modes </w:t>
      </w:r>
      <w:r>
        <w:rPr>
          <w:sz w:val="21"/>
          <w:szCs w:val="21"/>
          <w:lang w:val="en-GB"/>
        </w:rPr>
        <w:t xml:space="preserve">are </w:t>
      </w:r>
      <w:r w:rsidRPr="00156F7A">
        <w:rPr>
          <w:sz w:val="21"/>
          <w:szCs w:val="21"/>
          <w:lang w:val="en-GB"/>
        </w:rPr>
        <w:t>be defined for network energy saving</w:t>
      </w:r>
      <w:r>
        <w:rPr>
          <w:sz w:val="21"/>
          <w:szCs w:val="21"/>
          <w:lang w:val="en-GB"/>
        </w:rPr>
        <w:t>:</w:t>
      </w:r>
    </w:p>
    <w:p w14:paraId="14107BFE" w14:textId="77777777" w:rsidR="00156F7A" w:rsidRPr="00156F7A" w:rsidRDefault="00156F7A" w:rsidP="003C1F47">
      <w:pPr>
        <w:rPr>
          <w:sz w:val="21"/>
          <w:szCs w:val="21"/>
          <w:lang w:val="en-GB"/>
        </w:rPr>
      </w:pPr>
    </w:p>
    <w:p w14:paraId="23CD850E" w14:textId="2ABAC397" w:rsidR="00792F5C" w:rsidRPr="00792F5C" w:rsidRDefault="00792F5C" w:rsidP="00A04424">
      <w:pPr>
        <w:numPr>
          <w:ilvl w:val="0"/>
          <w:numId w:val="20"/>
        </w:numPr>
        <w:ind w:left="360"/>
        <w:rPr>
          <w:sz w:val="21"/>
          <w:szCs w:val="21"/>
          <w:lang w:eastAsia="x-none"/>
        </w:rPr>
      </w:pPr>
      <w:r w:rsidRPr="00792F5C">
        <w:rPr>
          <w:sz w:val="21"/>
          <w:szCs w:val="21"/>
          <w:lang w:val="en-GB" w:eastAsia="x-none"/>
        </w:rPr>
        <w:t xml:space="preserve">Sleep mode 1 (SM1): </w:t>
      </w:r>
      <w:r w:rsidRPr="00792F5C">
        <w:rPr>
          <w:sz w:val="21"/>
          <w:szCs w:val="21"/>
          <w:lang w:eastAsia="x-none"/>
        </w:rPr>
        <w:t>Micro sleep: Several RF components such as PAS, LNAs can be turned off in this state. The duration of this state can be in the order of OFDM symbols. This state can be transparent to the UE and the gNB scheduler can implement within a slot.</w:t>
      </w:r>
    </w:p>
    <w:p w14:paraId="359520C2" w14:textId="65A4C384" w:rsidR="00792F5C" w:rsidRPr="00792F5C" w:rsidRDefault="00792F5C" w:rsidP="00A04424">
      <w:pPr>
        <w:numPr>
          <w:ilvl w:val="0"/>
          <w:numId w:val="20"/>
        </w:numPr>
        <w:ind w:left="360"/>
        <w:rPr>
          <w:sz w:val="21"/>
          <w:szCs w:val="21"/>
          <w:lang w:eastAsia="x-none"/>
        </w:rPr>
      </w:pPr>
      <w:r w:rsidRPr="00792F5C">
        <w:rPr>
          <w:sz w:val="21"/>
          <w:szCs w:val="21"/>
          <w:lang w:val="en-GB" w:eastAsia="x-none"/>
        </w:rPr>
        <w:t xml:space="preserve">Sleep mode 2 (SM2): </w:t>
      </w:r>
      <w:r w:rsidRPr="00792F5C">
        <w:rPr>
          <w:sz w:val="21"/>
          <w:szCs w:val="21"/>
          <w:lang w:eastAsia="x-none"/>
        </w:rPr>
        <w:t xml:space="preserve">Light sleep: PAs, LNAs, Tx/Rx chains and FPGAs can be turned off in this state. The duration of this state can in the order of 5+ </w:t>
      </w:r>
      <w:proofErr w:type="spellStart"/>
      <w:r w:rsidRPr="00792F5C">
        <w:rPr>
          <w:sz w:val="21"/>
          <w:szCs w:val="21"/>
          <w:lang w:eastAsia="x-none"/>
        </w:rPr>
        <w:t>ms.</w:t>
      </w:r>
      <w:proofErr w:type="spellEnd"/>
      <w:r w:rsidRPr="00792F5C">
        <w:rPr>
          <w:sz w:val="21"/>
          <w:szCs w:val="21"/>
          <w:lang w:eastAsia="x-none"/>
        </w:rPr>
        <w:t xml:space="preserve"> The UE should be indicated the interval during which the gNB will be in this state so that it can also enter a power saving state.</w:t>
      </w:r>
    </w:p>
    <w:p w14:paraId="351692E9" w14:textId="77777777" w:rsidR="00792F5C" w:rsidRPr="00792F5C" w:rsidRDefault="00792F5C" w:rsidP="00792F5C">
      <w:pPr>
        <w:numPr>
          <w:ilvl w:val="0"/>
          <w:numId w:val="20"/>
        </w:numPr>
        <w:ind w:left="360"/>
        <w:rPr>
          <w:sz w:val="21"/>
          <w:szCs w:val="21"/>
          <w:lang w:eastAsia="x-none"/>
        </w:rPr>
      </w:pPr>
      <w:r w:rsidRPr="00792F5C">
        <w:rPr>
          <w:sz w:val="21"/>
          <w:szCs w:val="21"/>
          <w:lang w:val="en-GB" w:eastAsia="x-none"/>
        </w:rPr>
        <w:t xml:space="preserve">Sleep mode 3 (SM3): </w:t>
      </w:r>
      <w:r w:rsidRPr="00792F5C">
        <w:rPr>
          <w:sz w:val="21"/>
          <w:szCs w:val="21"/>
          <w:lang w:eastAsia="x-none"/>
        </w:rPr>
        <w:t xml:space="preserve">Deep sleep: Most components can be turned off in this state and its duration can be in the order of 50+ </w:t>
      </w:r>
      <w:proofErr w:type="spellStart"/>
      <w:r w:rsidRPr="00792F5C">
        <w:rPr>
          <w:sz w:val="21"/>
          <w:szCs w:val="21"/>
          <w:lang w:eastAsia="x-none"/>
        </w:rPr>
        <w:t>ms.</w:t>
      </w:r>
      <w:proofErr w:type="spellEnd"/>
      <w:r w:rsidRPr="00792F5C">
        <w:rPr>
          <w:sz w:val="21"/>
          <w:szCs w:val="21"/>
          <w:lang w:eastAsia="x-none"/>
        </w:rPr>
        <w:t xml:space="preserve"> </w:t>
      </w:r>
    </w:p>
    <w:p w14:paraId="1B54969F" w14:textId="172303E4" w:rsidR="00156F7A" w:rsidRDefault="00156F7A" w:rsidP="003C1F47">
      <w:pPr>
        <w:rPr>
          <w:sz w:val="21"/>
          <w:szCs w:val="21"/>
          <w:lang w:eastAsia="x-none"/>
        </w:rPr>
      </w:pPr>
    </w:p>
    <w:p w14:paraId="004C0563" w14:textId="7CED8D9E" w:rsidR="003C1F47" w:rsidRDefault="00156F7A" w:rsidP="003C1F47">
      <w:pPr>
        <w:rPr>
          <w:sz w:val="21"/>
          <w:szCs w:val="21"/>
          <w:lang w:eastAsia="x-none"/>
        </w:rPr>
      </w:pPr>
      <w:r>
        <w:rPr>
          <w:sz w:val="21"/>
          <w:szCs w:val="21"/>
          <w:lang w:eastAsia="x-none"/>
        </w:rPr>
        <w:t>SM</w:t>
      </w:r>
      <w:r w:rsidR="003C1F47">
        <w:rPr>
          <w:sz w:val="21"/>
          <w:szCs w:val="21"/>
          <w:lang w:eastAsia="x-none"/>
        </w:rPr>
        <w:t>1</w:t>
      </w:r>
      <w:r>
        <w:rPr>
          <w:sz w:val="21"/>
          <w:szCs w:val="21"/>
          <w:lang w:eastAsia="x-none"/>
        </w:rPr>
        <w:t xml:space="preserve"> is transparent to the UE but the UE should be aware of when the gNB will be in SM2 or SM3 so that it can also implement power saving techniques; for example, the UE can also enter a sleep state. To achieve this, the gNB should indicate to the UE the sleep state. </w:t>
      </w:r>
      <w:r w:rsidR="003C1F47">
        <w:rPr>
          <w:sz w:val="21"/>
          <w:szCs w:val="21"/>
          <w:lang w:eastAsia="x-none"/>
        </w:rPr>
        <w:t>In addition, as discussed above, the UE should be aware of the antenna port configuration so as to report correct CSI or use coverage enhancement techniques. So, in general, the energy saving state of the gNB should be indicated to the UE.</w:t>
      </w:r>
    </w:p>
    <w:p w14:paraId="1B5D54C8" w14:textId="668A3A52" w:rsidR="003C1F47" w:rsidRDefault="003C1F47" w:rsidP="003C1F47">
      <w:pPr>
        <w:rPr>
          <w:sz w:val="21"/>
          <w:szCs w:val="21"/>
          <w:lang w:eastAsia="x-none"/>
        </w:rPr>
      </w:pPr>
    </w:p>
    <w:p w14:paraId="5FEC486F" w14:textId="69B2E097" w:rsidR="003C1F47" w:rsidRPr="003C1F47" w:rsidRDefault="003C1F47" w:rsidP="003C1F47">
      <w:pPr>
        <w:rPr>
          <w:b/>
          <w:bCs/>
          <w:sz w:val="21"/>
          <w:szCs w:val="21"/>
          <w:lang w:eastAsia="x-none"/>
        </w:rPr>
      </w:pPr>
      <w:r w:rsidRPr="003C1F47">
        <w:rPr>
          <w:b/>
          <w:bCs/>
          <w:sz w:val="21"/>
          <w:szCs w:val="21"/>
          <w:lang w:eastAsia="x-none"/>
        </w:rPr>
        <w:t xml:space="preserve">Proposal 5: Energy saving state of the gNB should </w:t>
      </w:r>
      <w:r>
        <w:rPr>
          <w:b/>
          <w:bCs/>
          <w:sz w:val="21"/>
          <w:szCs w:val="21"/>
          <w:lang w:eastAsia="x-none"/>
        </w:rPr>
        <w:t>is indicated</w:t>
      </w:r>
      <w:r w:rsidRPr="003C1F47">
        <w:rPr>
          <w:b/>
          <w:bCs/>
          <w:sz w:val="21"/>
          <w:szCs w:val="21"/>
          <w:lang w:eastAsia="x-none"/>
        </w:rPr>
        <w:t xml:space="preserve"> to the UE.</w:t>
      </w:r>
    </w:p>
    <w:p w14:paraId="60788230" w14:textId="77777777" w:rsidR="00F13C92" w:rsidRPr="006C01E0" w:rsidRDefault="00F13C92" w:rsidP="0062446A">
      <w:pPr>
        <w:spacing w:afterLines="50" w:after="180"/>
        <w:rPr>
          <w:rFonts w:eastAsia="SimSun"/>
          <w:lang w:eastAsia="zh-CN"/>
        </w:rPr>
      </w:pPr>
    </w:p>
    <w:p w14:paraId="55F8853D" w14:textId="3B313AFA" w:rsidR="00CC5167" w:rsidRDefault="00CC5167" w:rsidP="007512ED">
      <w:pPr>
        <w:pStyle w:val="1"/>
      </w:pPr>
      <w:r w:rsidRPr="00DB3EFA">
        <w:t xml:space="preserve">3. </w:t>
      </w:r>
      <w:r w:rsidRPr="007512ED">
        <w:t>Conclusion</w:t>
      </w:r>
    </w:p>
    <w:p w14:paraId="6AB063EE" w14:textId="77777777" w:rsidR="007512ED" w:rsidRPr="007512ED" w:rsidRDefault="007512ED" w:rsidP="007512ED">
      <w:pPr>
        <w:rPr>
          <w:lang w:val="en-GB"/>
        </w:rPr>
      </w:pPr>
    </w:p>
    <w:p w14:paraId="19A2D539" w14:textId="57ADA43D" w:rsidR="007731D9" w:rsidRDefault="007731D9">
      <w:pPr>
        <w:rPr>
          <w:rFonts w:cs="Times New Roman"/>
          <w:szCs w:val="21"/>
          <w:lang w:val="en-GB"/>
        </w:rPr>
      </w:pPr>
      <w:r w:rsidRPr="00DB3EFA">
        <w:rPr>
          <w:rFonts w:cs="Times New Roman"/>
          <w:sz w:val="21"/>
          <w:szCs w:val="21"/>
          <w:lang w:val="en-GB"/>
        </w:rPr>
        <w:t>In this contribution, we have discussed potential network energy saving techniques with the following proposals and observations:</w:t>
      </w:r>
    </w:p>
    <w:p w14:paraId="3B828D6E" w14:textId="77777777" w:rsidR="00FA621E" w:rsidRPr="00DB3EFA" w:rsidRDefault="00FA621E">
      <w:pPr>
        <w:rPr>
          <w:rFonts w:cs="Times New Roman"/>
          <w:sz w:val="21"/>
          <w:szCs w:val="21"/>
          <w:lang w:val="en-GB"/>
        </w:rPr>
      </w:pPr>
    </w:p>
    <w:p w14:paraId="54172DB6" w14:textId="77777777" w:rsidR="00FA621E" w:rsidRPr="00DB3EFA" w:rsidRDefault="00FA621E" w:rsidP="00FA621E">
      <w:pPr>
        <w:rPr>
          <w:rFonts w:cs="Times New Roman"/>
          <w:lang w:eastAsia="x-none"/>
        </w:rPr>
      </w:pPr>
      <w:r w:rsidRPr="00DB3EFA">
        <w:rPr>
          <w:rFonts w:cs="Times New Roman"/>
          <w:b/>
          <w:bCs/>
          <w:szCs w:val="28"/>
          <w:u w:val="single"/>
          <w:lang w:eastAsia="x-none"/>
        </w:rPr>
        <w:t>Proposal 1:</w:t>
      </w:r>
      <w:r w:rsidRPr="00DB3EFA">
        <w:rPr>
          <w:rFonts w:cs="Times New Roman"/>
          <w:lang w:eastAsia="x-none"/>
        </w:rPr>
        <w:t xml:space="preserve"> For necessary CSI-RS enhancements for dynamic </w:t>
      </w:r>
      <w:proofErr w:type="spellStart"/>
      <w:r w:rsidRPr="00DB3EFA">
        <w:rPr>
          <w:rFonts w:cs="Times New Roman"/>
          <w:lang w:eastAsia="x-none"/>
        </w:rPr>
        <w:t>TRxP</w:t>
      </w:r>
      <w:proofErr w:type="spellEnd"/>
      <w:r w:rsidRPr="00DB3EFA">
        <w:rPr>
          <w:rFonts w:cs="Times New Roman"/>
          <w:lang w:eastAsia="x-none"/>
        </w:rPr>
        <w:t xml:space="preserve"> adaptation, impact on L1-RSRP measurement should be studied further.</w:t>
      </w:r>
    </w:p>
    <w:p w14:paraId="39940227" w14:textId="77777777" w:rsidR="00FA621E" w:rsidRPr="00DB3EFA" w:rsidRDefault="00FA621E" w:rsidP="00FA621E">
      <w:pPr>
        <w:rPr>
          <w:rFonts w:cs="Times New Roman"/>
          <w:lang w:eastAsia="x-none"/>
        </w:rPr>
      </w:pPr>
      <w:r w:rsidRPr="00DB3EFA">
        <w:rPr>
          <w:rFonts w:cs="Times New Roman"/>
          <w:b/>
          <w:bCs/>
          <w:szCs w:val="28"/>
          <w:u w:val="single"/>
          <w:lang w:eastAsia="x-none"/>
        </w:rPr>
        <w:t>Proposal 2:</w:t>
      </w:r>
      <w:r w:rsidRPr="00DB3EFA">
        <w:rPr>
          <w:rFonts w:cs="Times New Roman"/>
          <w:lang w:eastAsia="x-none"/>
        </w:rPr>
        <w:t xml:space="preserve"> For dynamic antenna array reconfigurations, study solutions to resolve the challenges such as channel estimation and UE service degradation. </w:t>
      </w:r>
    </w:p>
    <w:p w14:paraId="7E235B85" w14:textId="77777777" w:rsidR="00FA621E" w:rsidRPr="00DB3EFA" w:rsidRDefault="00FA621E" w:rsidP="00FA621E">
      <w:pPr>
        <w:rPr>
          <w:rFonts w:cs="Times New Roman"/>
        </w:rPr>
      </w:pPr>
      <w:r w:rsidRPr="00DB3EFA">
        <w:rPr>
          <w:rFonts w:cs="Times New Roman"/>
          <w:b/>
          <w:bCs/>
          <w:u w:val="single"/>
        </w:rPr>
        <w:t>Proposal 3:</w:t>
      </w:r>
      <w:r w:rsidRPr="00DB3EFA">
        <w:rPr>
          <w:rFonts w:cs="Times New Roman"/>
          <w:b/>
          <w:bCs/>
        </w:rPr>
        <w:t xml:space="preserve"> </w:t>
      </w:r>
      <w:r w:rsidRPr="00DB3EFA">
        <w:rPr>
          <w:rFonts w:cs="Times New Roman"/>
        </w:rPr>
        <w:t xml:space="preserve">For dynamic antenna array reconfiguration, </w:t>
      </w:r>
      <w:r>
        <w:rPr>
          <w:rFonts w:cs="Times New Roman"/>
        </w:rPr>
        <w:t>utilize</w:t>
      </w:r>
      <w:r w:rsidRPr="00DB3EFA">
        <w:rPr>
          <w:rFonts w:cs="Times New Roman"/>
        </w:rPr>
        <w:t xml:space="preserve"> UE assistant information</w:t>
      </w:r>
      <w:r>
        <w:rPr>
          <w:rFonts w:cs="Times New Roman"/>
        </w:rPr>
        <w:t>.</w:t>
      </w:r>
    </w:p>
    <w:p w14:paraId="2D7AF6DA" w14:textId="618B8BD8" w:rsidR="00FA621E" w:rsidRPr="00DB3EFA" w:rsidRDefault="00FA621E" w:rsidP="00FA621E">
      <w:pPr>
        <w:rPr>
          <w:rFonts w:cs="Times New Roman"/>
        </w:rPr>
      </w:pPr>
      <w:r w:rsidRPr="00DB3EFA">
        <w:rPr>
          <w:rFonts w:cs="Times New Roman"/>
          <w:b/>
          <w:bCs/>
          <w:u w:val="single"/>
        </w:rPr>
        <w:t>Observation 1:</w:t>
      </w:r>
      <w:r w:rsidRPr="00DB3EFA">
        <w:rPr>
          <w:rFonts w:cs="Times New Roman"/>
        </w:rPr>
        <w:t xml:space="preserve"> For </w:t>
      </w:r>
      <w:r>
        <w:rPr>
          <w:rFonts w:cs="Times New Roman"/>
        </w:rPr>
        <w:t>assistance</w:t>
      </w:r>
      <w:r w:rsidRPr="00DB3EFA">
        <w:rPr>
          <w:rFonts w:cs="Times New Roman"/>
        </w:rPr>
        <w:t xml:space="preserve"> information from the UE, how the information can be utilized for network energy saving needs to be clarified in the SI</w:t>
      </w:r>
      <w:r>
        <w:rPr>
          <w:rFonts w:cs="Times New Roman"/>
        </w:rPr>
        <w:t>.</w:t>
      </w:r>
    </w:p>
    <w:p w14:paraId="579A3830" w14:textId="77777777" w:rsidR="00735318" w:rsidRDefault="00735318" w:rsidP="00735318">
      <w:pPr>
        <w:rPr>
          <w:rFonts w:cs="Times New Roman"/>
          <w:lang w:val="en-GB"/>
        </w:rPr>
      </w:pPr>
      <w:r w:rsidRPr="00DB3EFA">
        <w:rPr>
          <w:rFonts w:cs="Times New Roman"/>
          <w:b/>
          <w:bCs/>
          <w:u w:val="single"/>
          <w:lang w:val="en-GB"/>
        </w:rPr>
        <w:t>Proposal 4:</w:t>
      </w:r>
      <w:r w:rsidRPr="00DB3EFA">
        <w:rPr>
          <w:rFonts w:cs="Times New Roman"/>
          <w:lang w:val="en-GB"/>
        </w:rPr>
        <w:t xml:space="preserve"> </w:t>
      </w:r>
    </w:p>
    <w:p w14:paraId="526A7542" w14:textId="77777777" w:rsidR="00735318" w:rsidRPr="00DB3EFA" w:rsidRDefault="00735318" w:rsidP="00735318">
      <w:pPr>
        <w:rPr>
          <w:rFonts w:cs="Times New Roman"/>
          <w:lang w:val="en-GB"/>
        </w:rPr>
      </w:pPr>
      <w:r>
        <w:rPr>
          <w:rFonts w:cs="Times New Roman" w:hint="eastAsia"/>
          <w:lang w:val="en-GB"/>
        </w:rPr>
        <w:t>F</w:t>
      </w:r>
      <w:r>
        <w:rPr>
          <w:rFonts w:cs="Times New Roman"/>
          <w:lang w:val="en-GB"/>
        </w:rPr>
        <w:t xml:space="preserve">or further study of adaptive cell on/off based on signalling, </w:t>
      </w:r>
      <w:r w:rsidRPr="00263D3C">
        <w:rPr>
          <w:rFonts w:cs="Times New Roman"/>
          <w:lang w:val="en-GB"/>
        </w:rPr>
        <w:t xml:space="preserve">necessary transient time for activation/deactivation from different sleep modes should be considered. </w:t>
      </w:r>
    </w:p>
    <w:p w14:paraId="7835AA6C" w14:textId="77777777" w:rsidR="003C1F47" w:rsidRPr="003C1F47" w:rsidRDefault="003C1F47" w:rsidP="003C1F47">
      <w:pPr>
        <w:rPr>
          <w:b/>
          <w:bCs/>
          <w:sz w:val="21"/>
          <w:szCs w:val="21"/>
          <w:lang w:eastAsia="x-none"/>
        </w:rPr>
      </w:pPr>
      <w:r w:rsidRPr="00735318">
        <w:rPr>
          <w:b/>
          <w:bCs/>
          <w:sz w:val="21"/>
          <w:szCs w:val="21"/>
          <w:u w:val="single"/>
          <w:lang w:eastAsia="x-none"/>
        </w:rPr>
        <w:t>Proposal 5:</w:t>
      </w:r>
      <w:r w:rsidRPr="003C1F47">
        <w:rPr>
          <w:b/>
          <w:bCs/>
          <w:sz w:val="21"/>
          <w:szCs w:val="21"/>
          <w:lang w:eastAsia="x-none"/>
        </w:rPr>
        <w:t xml:space="preserve"> </w:t>
      </w:r>
      <w:r w:rsidRPr="00735318">
        <w:rPr>
          <w:sz w:val="21"/>
          <w:szCs w:val="21"/>
          <w:lang w:eastAsia="x-none"/>
        </w:rPr>
        <w:t>Energy saving state of the gNB should is indicated to the UE.</w:t>
      </w:r>
    </w:p>
    <w:p w14:paraId="3C9EB35E" w14:textId="2F53F75D" w:rsidR="007731D9" w:rsidRDefault="007731D9">
      <w:pPr>
        <w:rPr>
          <w:lang w:val="en-GB"/>
        </w:rPr>
      </w:pPr>
    </w:p>
    <w:p w14:paraId="434578EF" w14:textId="1F8450F4" w:rsidR="007731D9" w:rsidRDefault="007731D9">
      <w:pPr>
        <w:rPr>
          <w:lang w:val="en-GB"/>
        </w:rPr>
      </w:pPr>
    </w:p>
    <w:p w14:paraId="32225B89" w14:textId="77777777" w:rsidR="003C1F47" w:rsidRDefault="003C1F47">
      <w:pPr>
        <w:rPr>
          <w:lang w:val="en-GB"/>
        </w:rPr>
      </w:pPr>
    </w:p>
    <w:p w14:paraId="3A657A32" w14:textId="7DAB5CCB" w:rsidR="00307857" w:rsidRDefault="00307857" w:rsidP="007512ED">
      <w:pPr>
        <w:pStyle w:val="1"/>
      </w:pPr>
      <w:r w:rsidRPr="00DB3EFA">
        <w:t>References</w:t>
      </w:r>
    </w:p>
    <w:p w14:paraId="3213C31F" w14:textId="77777777" w:rsidR="007512ED" w:rsidRPr="007512ED" w:rsidRDefault="007512ED" w:rsidP="007512ED">
      <w:pPr>
        <w:rPr>
          <w:lang w:val="en-GB"/>
        </w:rPr>
      </w:pPr>
    </w:p>
    <w:p w14:paraId="11707E4D" w14:textId="76C1DBC7" w:rsidR="00B662B6" w:rsidRPr="00B662B6" w:rsidRDefault="0035065B" w:rsidP="00B662B6">
      <w:pPr>
        <w:tabs>
          <w:tab w:val="left" w:pos="2127"/>
        </w:tabs>
        <w:ind w:left="2126" w:hanging="2126"/>
        <w:outlineLvl w:val="0"/>
        <w:rPr>
          <w:rFonts w:cs="Times New Roman"/>
          <w:lang w:val="en-GB"/>
        </w:rPr>
      </w:pPr>
      <w:r w:rsidRPr="00DB3EFA">
        <w:rPr>
          <w:rFonts w:cs="Times New Roman"/>
          <w:lang w:val="en-GB"/>
        </w:rPr>
        <w:t>[</w:t>
      </w:r>
      <w:r w:rsidR="007512ED">
        <w:rPr>
          <w:rFonts w:cs="Times New Roman"/>
          <w:lang w:val="en-GB"/>
        </w:rPr>
        <w:t>1</w:t>
      </w:r>
      <w:r w:rsidRPr="00DB3EFA">
        <w:rPr>
          <w:rFonts w:cs="Times New Roman"/>
          <w:lang w:val="en-GB"/>
        </w:rPr>
        <w:t>]</w:t>
      </w:r>
      <w:r w:rsidR="00B662B6">
        <w:rPr>
          <w:rFonts w:cs="Times New Roman"/>
          <w:lang w:val="en-GB"/>
        </w:rPr>
        <w:t xml:space="preserve"> RP-213554,</w:t>
      </w:r>
      <w:r w:rsidRPr="00DB3EFA">
        <w:rPr>
          <w:rFonts w:cs="Times New Roman"/>
          <w:lang w:val="en-GB"/>
        </w:rPr>
        <w:t xml:space="preserve"> </w:t>
      </w:r>
      <w:r w:rsidR="00B662B6">
        <w:rPr>
          <w:rFonts w:cs="Times New Roman"/>
          <w:lang w:val="en-GB"/>
        </w:rPr>
        <w:t>“</w:t>
      </w:r>
      <w:r w:rsidR="00B662B6" w:rsidRPr="00B662B6">
        <w:rPr>
          <w:rFonts w:cs="Times New Roman"/>
          <w:lang w:val="en-GB"/>
        </w:rPr>
        <w:t>New SI: Study on network energy savings for NR</w:t>
      </w:r>
      <w:r w:rsidR="00843006">
        <w:rPr>
          <w:rFonts w:cs="Times New Roman"/>
          <w:lang w:val="en-GB"/>
        </w:rPr>
        <w:t>,</w:t>
      </w:r>
      <w:r w:rsidR="00B662B6" w:rsidRPr="00B662B6">
        <w:rPr>
          <w:rFonts w:cs="Times New Roman"/>
          <w:lang w:val="en-GB"/>
        </w:rPr>
        <w:t>”</w:t>
      </w:r>
      <w:r w:rsidR="00843006">
        <w:rPr>
          <w:rFonts w:cs="Times New Roman"/>
          <w:lang w:val="en-GB"/>
        </w:rPr>
        <w:t xml:space="preserve"> Huawei</w:t>
      </w:r>
    </w:p>
    <w:p w14:paraId="2E77DC05" w14:textId="51D9D9F4" w:rsidR="00E23C9C" w:rsidRPr="00DB3EFA" w:rsidRDefault="00E23C9C">
      <w:pPr>
        <w:rPr>
          <w:rFonts w:cs="Times New Roman"/>
          <w:lang w:val="en-GB"/>
        </w:rPr>
      </w:pPr>
      <w:r>
        <w:rPr>
          <w:rFonts w:cs="Times New Roman"/>
          <w:lang w:val="en-GB"/>
        </w:rPr>
        <w:t>[</w:t>
      </w:r>
      <w:r w:rsidR="007512ED">
        <w:rPr>
          <w:rFonts w:cs="Times New Roman"/>
          <w:lang w:val="en-GB"/>
        </w:rPr>
        <w:t>2</w:t>
      </w:r>
      <w:r>
        <w:rPr>
          <w:rFonts w:cs="Times New Roman"/>
          <w:lang w:val="en-GB"/>
        </w:rPr>
        <w:t>] R1-</w:t>
      </w:r>
      <w:r w:rsidR="005E0098">
        <w:rPr>
          <w:rFonts w:cs="Times New Roman"/>
          <w:lang w:val="en-GB"/>
        </w:rPr>
        <w:t>2207079,</w:t>
      </w:r>
      <w:r w:rsidRPr="00E23C9C">
        <w:rPr>
          <w:rFonts w:cs="Times New Roman"/>
          <w:b/>
          <w:sz w:val="21"/>
          <w:szCs w:val="21"/>
        </w:rPr>
        <w:t xml:space="preserve"> “</w:t>
      </w:r>
      <w:r w:rsidRPr="00E23C9C">
        <w:rPr>
          <w:rFonts w:cs="Times New Roman"/>
          <w:sz w:val="21"/>
          <w:szCs w:val="21"/>
          <w:lang w:val="en-GB"/>
        </w:rPr>
        <w:t>Evaluation and</w:t>
      </w:r>
      <w:r w:rsidRPr="00E23C9C">
        <w:rPr>
          <w:rFonts w:cs="Times New Roman"/>
          <w:sz w:val="21"/>
          <w:lang w:val="en-GB"/>
        </w:rPr>
        <w:t xml:space="preserve"> power model for network energy savings</w:t>
      </w:r>
      <w:r>
        <w:rPr>
          <w:rFonts w:cs="Times New Roman"/>
          <w:lang w:val="en-GB"/>
        </w:rPr>
        <w:t>,” Rakuten Mobile Inc.</w:t>
      </w:r>
    </w:p>
    <w:p w14:paraId="02953C06" w14:textId="6B1E67C4" w:rsidR="00BA5452" w:rsidRDefault="00BA5452">
      <w:pPr>
        <w:rPr>
          <w:rFonts w:cs="Times New Roman"/>
          <w:lang w:val="en-GB"/>
        </w:rPr>
      </w:pPr>
    </w:p>
    <w:p w14:paraId="087FB19C" w14:textId="77777777" w:rsidR="003C1F47" w:rsidRPr="00DB3EFA" w:rsidRDefault="003C1F47">
      <w:pPr>
        <w:rPr>
          <w:rFonts w:cs="Times New Roman"/>
          <w:lang w:val="en-GB"/>
        </w:rPr>
      </w:pPr>
    </w:p>
    <w:p w14:paraId="6ACC2C24" w14:textId="1F6DFE34" w:rsidR="00BA5452" w:rsidRDefault="00BA5452" w:rsidP="00FA621E">
      <w:pPr>
        <w:pStyle w:val="1"/>
      </w:pPr>
      <w:r>
        <w:rPr>
          <w:rFonts w:hint="eastAsia"/>
        </w:rPr>
        <w:t>A</w:t>
      </w:r>
      <w:r>
        <w:t>ppendix</w:t>
      </w:r>
    </w:p>
    <w:p w14:paraId="59BDDE97" w14:textId="77777777" w:rsidR="00FA621E" w:rsidRPr="00FA621E" w:rsidRDefault="00FA621E" w:rsidP="00FA621E">
      <w:pPr>
        <w:rPr>
          <w:lang w:val="en-GB"/>
        </w:rPr>
      </w:pPr>
    </w:p>
    <w:p w14:paraId="6894B9EB" w14:textId="77777777" w:rsidR="00BA5452" w:rsidRPr="00BA5452" w:rsidRDefault="00BA5452" w:rsidP="00BA5452">
      <w:pPr>
        <w:widowControl/>
        <w:jc w:val="left"/>
        <w:rPr>
          <w:rFonts w:ascii="Times" w:eastAsia="Batang" w:hAnsi="Times" w:cs="Times New Roman"/>
          <w:b/>
          <w:kern w:val="0"/>
          <w:szCs w:val="20"/>
          <w:highlight w:val="green"/>
          <w:lang w:val="en-GB" w:eastAsia="zh-CN"/>
        </w:rPr>
      </w:pPr>
      <w:r w:rsidRPr="00BA5452">
        <w:rPr>
          <w:rFonts w:ascii="Times" w:eastAsia="Malgun Gothic" w:hAnsi="Times" w:cs="Times New Roman"/>
          <w:b/>
          <w:kern w:val="0"/>
          <w:szCs w:val="20"/>
          <w:highlight w:val="green"/>
          <w:lang w:val="en-GB" w:eastAsia="zh-CN"/>
        </w:rPr>
        <w:t>Agreement</w:t>
      </w:r>
    </w:p>
    <w:p w14:paraId="2CAD54BF"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t>Further study techniques and enhancements for increasing time domain energy saving opportunities by the gNB, including (but not limited to) the following aspects:</w:t>
      </w:r>
    </w:p>
    <w:p w14:paraId="1098FE34"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potential methods of reducing/adapting transmission/reception of common channels/signals, </w:t>
      </w:r>
      <w:proofErr w:type="gramStart"/>
      <w:r w:rsidRPr="00DB3EFA">
        <w:rPr>
          <w:rFonts w:eastAsia="Batang" w:cs="Times New Roman"/>
          <w:kern w:val="0"/>
          <w:sz w:val="21"/>
          <w:szCs w:val="21"/>
          <w:lang w:val="en-GB" w:eastAsia="zh-CN"/>
        </w:rPr>
        <w:t>e.g.</w:t>
      </w:r>
      <w:proofErr w:type="gramEnd"/>
      <w:r w:rsidRPr="00DB3EFA">
        <w:rPr>
          <w:rFonts w:eastAsia="Batang" w:cs="Times New Roman"/>
          <w:kern w:val="0"/>
          <w:sz w:val="21"/>
          <w:szCs w:val="21"/>
          <w:lang w:val="en-GB" w:eastAsia="zh-CN"/>
        </w:rPr>
        <w:t xml:space="preserve"> SSB, SIB1, other SI, paging, PRACH, and its impact to initial access procedure, cell (re)selection, handover, synchronization and measurements performed by the idle/inactive/connected UE;</w:t>
      </w:r>
    </w:p>
    <w:p w14:paraId="585CCA0F"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potential methods of reducing transmission/reception of common channels/signals can include no- or reduced-transmission/reception, increased periodicity, enablement of on-demand transmission/reception of common channels/signals, or offloading of common channels/signals to other carriers or use of light or relaxed versions of common channels /signals</w:t>
      </w:r>
    </w:p>
    <w:p w14:paraId="7AC091FD"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potential methods of reducing/adapting transmission/reception of periodic and semi-persistent signals and channels configuration such as CSI-RS, group-common/UE-specific PDCCH, SPS PDSCH, PUCCH carrying SR, PUCCH/PUSCH carrying CSI reports, PUCCH carrying HARQ-ACK for SPS, CG-PUSCH, SRS, positioning RS (PRS), etc.</w:t>
      </w:r>
    </w:p>
    <w:p w14:paraId="48AD905E"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semi-static and/or dynamic cell on/off in one or more granularity, </w:t>
      </w:r>
      <w:proofErr w:type="gramStart"/>
      <w:r w:rsidRPr="00DB3EFA">
        <w:rPr>
          <w:rFonts w:eastAsia="Batang" w:cs="Times New Roman"/>
          <w:kern w:val="0"/>
          <w:sz w:val="21"/>
          <w:szCs w:val="21"/>
          <w:lang w:val="en-GB" w:eastAsia="zh-CN"/>
        </w:rPr>
        <w:t>e.g.</w:t>
      </w:r>
      <w:proofErr w:type="gramEnd"/>
      <w:r w:rsidRPr="00DB3EFA">
        <w:rPr>
          <w:rFonts w:eastAsia="Batang" w:cs="Times New Roman"/>
          <w:kern w:val="0"/>
          <w:sz w:val="21"/>
          <w:szCs w:val="21"/>
          <w:lang w:val="en-GB" w:eastAsia="zh-CN"/>
        </w:rPr>
        <w:t xml:space="preserve"> /subframe/slot/symbol; some examples are:</w:t>
      </w:r>
    </w:p>
    <w:p w14:paraId="458850EC"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Cell/network node activation request by the UE, for example using signal/channel from UE for </w:t>
      </w:r>
      <w:proofErr w:type="spellStart"/>
      <w:r w:rsidRPr="00DB3EFA">
        <w:rPr>
          <w:rFonts w:eastAsia="Batang" w:cs="Times New Roman"/>
          <w:kern w:val="0"/>
          <w:sz w:val="21"/>
          <w:szCs w:val="21"/>
          <w:lang w:val="en-GB" w:eastAsia="zh-CN"/>
        </w:rPr>
        <w:t>gNB’s</w:t>
      </w:r>
      <w:proofErr w:type="spellEnd"/>
      <w:r w:rsidRPr="00DB3EFA">
        <w:rPr>
          <w:rFonts w:eastAsia="Batang" w:cs="Times New Roman"/>
          <w:kern w:val="0"/>
          <w:sz w:val="21"/>
          <w:szCs w:val="21"/>
          <w:lang w:val="en-GB" w:eastAsia="zh-CN"/>
        </w:rPr>
        <w:t xml:space="preserve"> wake-up request</w:t>
      </w:r>
    </w:p>
    <w:p w14:paraId="1995415B"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enhancements to L1/L2 based mobility to efficiently enable a network node (</w:t>
      </w:r>
      <w:proofErr w:type="gramStart"/>
      <w:r w:rsidRPr="00DB3EFA">
        <w:rPr>
          <w:rFonts w:eastAsia="Batang" w:cs="Times New Roman"/>
          <w:kern w:val="0"/>
          <w:sz w:val="21"/>
          <w:szCs w:val="21"/>
          <w:lang w:val="en-GB" w:eastAsia="zh-CN"/>
        </w:rPr>
        <w:t>e.g.</w:t>
      </w:r>
      <w:proofErr w:type="gramEnd"/>
      <w:r w:rsidRPr="00DB3EFA">
        <w:rPr>
          <w:rFonts w:eastAsia="Batang" w:cs="Times New Roman"/>
          <w:kern w:val="0"/>
          <w:sz w:val="21"/>
          <w:szCs w:val="21"/>
          <w:lang w:val="en-GB" w:eastAsia="zh-CN"/>
        </w:rPr>
        <w:t xml:space="preserve"> TRP, repeater) on/off operation within a cell (within network energy saving SI scope)</w:t>
      </w:r>
    </w:p>
    <w:p w14:paraId="0DF90ED0"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signaling enhancements for indication of semi-static and/or dynamic cell/subframe/slot/symbol on/off duration</w:t>
      </w:r>
    </w:p>
    <w:p w14:paraId="26B9F15E"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support of periodic and/or on-demand reference signal(s) from the gNB to aid discovery of a </w:t>
      </w:r>
      <w:proofErr w:type="gramStart"/>
      <w:r w:rsidRPr="00DB3EFA">
        <w:rPr>
          <w:rFonts w:eastAsia="Batang" w:cs="Times New Roman"/>
          <w:kern w:val="0"/>
          <w:sz w:val="21"/>
          <w:szCs w:val="21"/>
          <w:lang w:val="en-GB" w:eastAsia="zh-CN"/>
        </w:rPr>
        <w:t>cell;</w:t>
      </w:r>
      <w:proofErr w:type="gramEnd"/>
    </w:p>
    <w:p w14:paraId="466D78A4"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dynamic adaptation of UE C-DRX configurations in a UE-group or cell-specific manner</w:t>
      </w:r>
    </w:p>
    <w:p w14:paraId="70BA0F15" w14:textId="77777777" w:rsidR="00BA5452" w:rsidRPr="00735318" w:rsidRDefault="00BA5452" w:rsidP="00BA5452">
      <w:pPr>
        <w:widowControl/>
        <w:numPr>
          <w:ilvl w:val="0"/>
          <w:numId w:val="13"/>
        </w:numPr>
        <w:jc w:val="left"/>
        <w:rPr>
          <w:rFonts w:eastAsia="Batang" w:cs="Times New Roman"/>
          <w:kern w:val="0"/>
          <w:sz w:val="21"/>
          <w:szCs w:val="21"/>
          <w:lang w:val="en-GB" w:eastAsia="zh-CN"/>
        </w:rPr>
      </w:pPr>
      <w:r w:rsidRPr="00735318">
        <w:rPr>
          <w:rFonts w:eastAsia="Batang" w:cs="Times New Roman"/>
          <w:kern w:val="0"/>
          <w:sz w:val="21"/>
          <w:szCs w:val="21"/>
          <w:lang w:val="en-GB" w:eastAsia="zh-CN"/>
        </w:rPr>
        <w:t>Mechanism to utilize potential energy saving states or sleep modes and the transition between states from leveraging cell on/off opportunities</w:t>
      </w:r>
    </w:p>
    <w:p w14:paraId="2CE17ADD" w14:textId="77777777" w:rsidR="00BA5452" w:rsidRPr="00735318" w:rsidRDefault="00BA5452" w:rsidP="00BA5452">
      <w:pPr>
        <w:widowControl/>
        <w:numPr>
          <w:ilvl w:val="1"/>
          <w:numId w:val="8"/>
        </w:numPr>
        <w:jc w:val="left"/>
        <w:rPr>
          <w:rFonts w:eastAsia="Batang" w:cs="Times New Roman"/>
          <w:kern w:val="0"/>
          <w:sz w:val="21"/>
          <w:szCs w:val="21"/>
          <w:lang w:val="en-GB" w:eastAsia="zh-CN"/>
        </w:rPr>
      </w:pPr>
      <w:r w:rsidRPr="00735318">
        <w:rPr>
          <w:rFonts w:eastAsia="Batang" w:cs="Times New Roman"/>
          <w:kern w:val="0"/>
          <w:sz w:val="21"/>
          <w:szCs w:val="21"/>
          <w:lang w:val="en-GB" w:eastAsia="zh-CN"/>
        </w:rPr>
        <w:lastRenderedPageBreak/>
        <w:t>including studies of waking up gNB due to user traffic, or user density, or gNB receiving wake up signal</w:t>
      </w:r>
    </w:p>
    <w:p w14:paraId="613328DB" w14:textId="77777777" w:rsidR="00BA5452" w:rsidRPr="00735318" w:rsidRDefault="00BA5452" w:rsidP="00BA5452">
      <w:pPr>
        <w:widowControl/>
        <w:numPr>
          <w:ilvl w:val="1"/>
          <w:numId w:val="8"/>
        </w:numPr>
        <w:jc w:val="left"/>
        <w:rPr>
          <w:rFonts w:eastAsia="Batang" w:cs="Times New Roman"/>
          <w:kern w:val="0"/>
          <w:sz w:val="21"/>
          <w:szCs w:val="21"/>
          <w:lang w:val="en-GB" w:eastAsia="zh-CN"/>
        </w:rPr>
      </w:pPr>
      <w:r w:rsidRPr="00735318">
        <w:rPr>
          <w:rFonts w:eastAsia="Batang" w:cs="Times New Roman"/>
          <w:kern w:val="0"/>
          <w:sz w:val="21"/>
          <w:szCs w:val="21"/>
          <w:lang w:val="en-GB" w:eastAsia="zh-CN"/>
        </w:rPr>
        <w:t>including technique to allow discovery and measurement of cells in sleep or dormant states</w:t>
      </w:r>
    </w:p>
    <w:p w14:paraId="02B338B9" w14:textId="77777777" w:rsidR="00BA5452" w:rsidRPr="00DB3EFA" w:rsidRDefault="00BA5452" w:rsidP="00BA5452">
      <w:pPr>
        <w:widowControl/>
        <w:numPr>
          <w:ilvl w:val="0"/>
          <w:numId w:val="13"/>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UE assistant information facilitating BS time domain adaptation</w:t>
      </w:r>
    </w:p>
    <w:p w14:paraId="3093B88C"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t>Note: For all techniques above, study of time domain techniques is applicable for single component carrier and multi-component carrier cases. Use of UE grouping and its interaction with proposed techniques can be considered.</w:t>
      </w:r>
    </w:p>
    <w:p w14:paraId="2E1B9433" w14:textId="77777777" w:rsidR="00BA5452" w:rsidRPr="00DB3EFA" w:rsidRDefault="00BA5452" w:rsidP="00BA5452">
      <w:pPr>
        <w:widowControl/>
        <w:rPr>
          <w:rFonts w:eastAsia="Malgun Gothic" w:cs="Times New Roman"/>
          <w:kern w:val="0"/>
          <w:sz w:val="21"/>
          <w:szCs w:val="21"/>
          <w:lang w:val="en-GB" w:eastAsia="ko-KR"/>
        </w:rPr>
      </w:pPr>
    </w:p>
    <w:p w14:paraId="731141FD" w14:textId="77777777" w:rsidR="00BA5452" w:rsidRPr="00DB3EFA" w:rsidRDefault="00BA5452" w:rsidP="00BA5452">
      <w:pPr>
        <w:widowControl/>
        <w:jc w:val="left"/>
        <w:rPr>
          <w:rFonts w:eastAsia="Batang" w:cs="Times New Roman"/>
          <w:b/>
          <w:kern w:val="0"/>
          <w:sz w:val="21"/>
          <w:szCs w:val="21"/>
          <w:highlight w:val="green"/>
          <w:lang w:val="en-GB" w:eastAsia="zh-CN"/>
        </w:rPr>
      </w:pPr>
      <w:r w:rsidRPr="00DB3EFA">
        <w:rPr>
          <w:rFonts w:eastAsia="Malgun Gothic" w:cs="Times New Roman"/>
          <w:b/>
          <w:kern w:val="0"/>
          <w:sz w:val="21"/>
          <w:szCs w:val="21"/>
          <w:highlight w:val="green"/>
          <w:lang w:val="en-GB" w:eastAsia="zh-CN"/>
        </w:rPr>
        <w:t>Agreement</w:t>
      </w:r>
    </w:p>
    <w:p w14:paraId="781D8277"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t>Further study techniques and enhancements for frequency resource usage adaptation by the gNB, including (but not limited to) the following aspects:</w:t>
      </w:r>
    </w:p>
    <w:p w14:paraId="1F22FD4D" w14:textId="77777777" w:rsidR="00BA5452" w:rsidRPr="00DB3EFA" w:rsidRDefault="00BA5452" w:rsidP="00BA5452">
      <w:pPr>
        <w:widowControl/>
        <w:numPr>
          <w:ilvl w:val="0"/>
          <w:numId w:val="10"/>
        </w:numPr>
        <w:tabs>
          <w:tab w:val="left" w:pos="0"/>
        </w:tabs>
        <w:jc w:val="left"/>
        <w:rPr>
          <w:rFonts w:eastAsia="Batang" w:cs="Times New Roman"/>
          <w:kern w:val="0"/>
          <w:sz w:val="21"/>
          <w:szCs w:val="21"/>
          <w:lang w:val="en-GB" w:eastAsia="zh-CN"/>
        </w:rPr>
      </w:pPr>
      <w:r w:rsidRPr="00DB3EFA">
        <w:rPr>
          <w:rFonts w:eastAsia="Batang" w:cs="Times New Roman"/>
          <w:kern w:val="0"/>
          <w:sz w:val="21"/>
          <w:szCs w:val="21"/>
          <w:lang w:val="en-GB" w:eastAsia="zh-CN"/>
        </w:rPr>
        <w:t>For operations with single-carrier or within a single CC</w:t>
      </w:r>
    </w:p>
    <w:p w14:paraId="1C5C465F" w14:textId="77777777" w:rsidR="00BA5452" w:rsidRPr="00DB3EFA" w:rsidRDefault="00BA5452" w:rsidP="00BA5452">
      <w:pPr>
        <w:widowControl/>
        <w:numPr>
          <w:ilvl w:val="0"/>
          <w:numId w:val="11"/>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Enhancements to dynamic bandwidth adaptation</w:t>
      </w:r>
    </w:p>
    <w:p w14:paraId="1B04645C"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including adjustments to RBs and/or BWP used by (Rel-18) UEs for transmission and reception, reducing BWP switch delay, UE-group BWP switching, and joint adaptation of transmission bandwidth and power spectral density</w:t>
      </w:r>
    </w:p>
    <w:p w14:paraId="128AD998" w14:textId="77777777" w:rsidR="00BA5452" w:rsidRPr="00DB3EFA" w:rsidRDefault="00BA5452" w:rsidP="00BA5452">
      <w:pPr>
        <w:widowControl/>
        <w:numPr>
          <w:ilvl w:val="0"/>
          <w:numId w:val="11"/>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supporting UE group-common BWP or cell-specific BWP or dedicated BWP for network energy savings, and related BWP switching mechanism</w:t>
      </w:r>
    </w:p>
    <w:p w14:paraId="73CA4A39" w14:textId="77777777" w:rsidR="00BA5452" w:rsidRPr="00DB3EFA" w:rsidRDefault="00BA5452" w:rsidP="00BA5452">
      <w:pPr>
        <w:widowControl/>
        <w:numPr>
          <w:ilvl w:val="0"/>
          <w:numId w:val="11"/>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Enhancements for the case of frequent BWP switching such as resource configurations for SPS PDSCH and Type-2 CG PUSCH</w:t>
      </w:r>
    </w:p>
    <w:p w14:paraId="328E5AC7" w14:textId="77777777" w:rsidR="00BA5452" w:rsidRPr="00DB3EFA" w:rsidRDefault="00BA5452" w:rsidP="00BA5452">
      <w:pPr>
        <w:widowControl/>
        <w:numPr>
          <w:ilvl w:val="0"/>
          <w:numId w:val="10"/>
        </w:numPr>
        <w:tabs>
          <w:tab w:val="left" w:pos="0"/>
        </w:tabs>
        <w:jc w:val="left"/>
        <w:rPr>
          <w:rFonts w:eastAsia="Batang" w:cs="Times New Roman"/>
          <w:kern w:val="0"/>
          <w:sz w:val="21"/>
          <w:szCs w:val="21"/>
          <w:lang w:val="en-GB" w:eastAsia="zh-CN"/>
        </w:rPr>
      </w:pPr>
      <w:r w:rsidRPr="00DB3EFA">
        <w:rPr>
          <w:rFonts w:eastAsia="Batang" w:cs="Times New Roman"/>
          <w:kern w:val="0"/>
          <w:sz w:val="21"/>
          <w:szCs w:val="21"/>
          <w:lang w:val="en-GB" w:eastAsia="zh-CN"/>
        </w:rPr>
        <w:t>For operation with multi-carrier</w:t>
      </w:r>
    </w:p>
    <w:p w14:paraId="1A3D57B1" w14:textId="77777777" w:rsidR="00BA5452" w:rsidRPr="00DB3EFA" w:rsidRDefault="00BA5452" w:rsidP="00BA5452">
      <w:pPr>
        <w:widowControl/>
        <w:numPr>
          <w:ilvl w:val="0"/>
          <w:numId w:val="12"/>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enablement of reducing/adapting common channels/signals for some CC in multi-carrier operations</w:t>
      </w:r>
    </w:p>
    <w:p w14:paraId="3E59DB25"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including enablement of SSB-less secondary cell operation for some CC in case of inter-band CA. For SSB-less cell operation enablement, study the conditions and restrictions required for the operation and the related procedures for idle/inactive/connected UEs including </w:t>
      </w:r>
      <w:proofErr w:type="spellStart"/>
      <w:r w:rsidRPr="00DB3EFA">
        <w:rPr>
          <w:rFonts w:eastAsia="Batang" w:cs="Times New Roman"/>
          <w:kern w:val="0"/>
          <w:sz w:val="21"/>
          <w:szCs w:val="21"/>
          <w:lang w:val="en-GB" w:eastAsia="zh-CN"/>
        </w:rPr>
        <w:t>SCell</w:t>
      </w:r>
      <w:proofErr w:type="spellEnd"/>
      <w:r w:rsidRPr="00DB3EFA">
        <w:rPr>
          <w:rFonts w:eastAsia="Batang" w:cs="Times New Roman"/>
          <w:kern w:val="0"/>
          <w:sz w:val="21"/>
          <w:szCs w:val="21"/>
          <w:lang w:val="en-GB" w:eastAsia="zh-CN"/>
        </w:rPr>
        <w:t xml:space="preserve"> activation procedure with potential RAN4 involvement</w:t>
      </w:r>
    </w:p>
    <w:p w14:paraId="1838FCFA"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including enablement of SIB-less operation for some CC in case of intra-band and inter-band CA.</w:t>
      </w:r>
    </w:p>
    <w:p w14:paraId="5D4DB0D3"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Reducing/adapting </w:t>
      </w:r>
      <w:proofErr w:type="spellStart"/>
      <w:r w:rsidRPr="00DB3EFA">
        <w:rPr>
          <w:rFonts w:eastAsia="Batang" w:cs="Times New Roman"/>
          <w:kern w:val="0"/>
          <w:sz w:val="21"/>
          <w:szCs w:val="21"/>
          <w:lang w:val="en-GB" w:eastAsia="zh-CN"/>
        </w:rPr>
        <w:t>gNB’s</w:t>
      </w:r>
      <w:proofErr w:type="spellEnd"/>
      <w:r w:rsidRPr="00DB3EFA">
        <w:rPr>
          <w:rFonts w:eastAsia="Batang" w:cs="Times New Roman"/>
          <w:kern w:val="0"/>
          <w:sz w:val="21"/>
          <w:szCs w:val="21"/>
          <w:lang w:val="en-GB" w:eastAsia="zh-CN"/>
        </w:rPr>
        <w:t xml:space="preserve"> transmission/reception of other common channels/signals (than SSB) and TRS for some CC in multi-carrier operations</w:t>
      </w:r>
    </w:p>
    <w:p w14:paraId="08857CBA" w14:textId="77777777" w:rsidR="00BA5452" w:rsidRPr="00DB3EFA" w:rsidRDefault="00BA5452" w:rsidP="00BA5452">
      <w:pPr>
        <w:widowControl/>
        <w:numPr>
          <w:ilvl w:val="0"/>
          <w:numId w:val="12"/>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enhancements on </w:t>
      </w:r>
      <w:proofErr w:type="spellStart"/>
      <w:r w:rsidRPr="00DB3EFA">
        <w:rPr>
          <w:rFonts w:eastAsia="Batang" w:cs="Times New Roman"/>
          <w:kern w:val="0"/>
          <w:sz w:val="21"/>
          <w:szCs w:val="21"/>
          <w:lang w:val="en-GB" w:eastAsia="zh-CN"/>
        </w:rPr>
        <w:t>Scell</w:t>
      </w:r>
      <w:proofErr w:type="spellEnd"/>
      <w:r w:rsidRPr="00DB3EFA">
        <w:rPr>
          <w:rFonts w:eastAsia="Batang" w:cs="Times New Roman"/>
          <w:kern w:val="0"/>
          <w:sz w:val="21"/>
          <w:szCs w:val="21"/>
          <w:lang w:val="en-GB" w:eastAsia="zh-CN"/>
        </w:rPr>
        <w:t xml:space="preserve"> activation and deactivation, enhancements on </w:t>
      </w:r>
      <w:proofErr w:type="spellStart"/>
      <w:r w:rsidRPr="00DB3EFA">
        <w:rPr>
          <w:rFonts w:eastAsia="Batang" w:cs="Times New Roman"/>
          <w:kern w:val="0"/>
          <w:sz w:val="21"/>
          <w:szCs w:val="21"/>
          <w:lang w:val="en-GB" w:eastAsia="zh-CN"/>
        </w:rPr>
        <w:t>Scell</w:t>
      </w:r>
      <w:proofErr w:type="spellEnd"/>
      <w:r w:rsidRPr="00DB3EFA">
        <w:rPr>
          <w:rFonts w:eastAsia="Batang" w:cs="Times New Roman"/>
          <w:kern w:val="0"/>
          <w:sz w:val="21"/>
          <w:szCs w:val="21"/>
          <w:lang w:val="en-GB" w:eastAsia="zh-CN"/>
        </w:rPr>
        <w:t xml:space="preserve"> dormancy and dynamic </w:t>
      </w:r>
      <w:proofErr w:type="spellStart"/>
      <w:r w:rsidRPr="00DB3EFA">
        <w:rPr>
          <w:rFonts w:eastAsia="Batang" w:cs="Times New Roman"/>
          <w:kern w:val="0"/>
          <w:sz w:val="21"/>
          <w:szCs w:val="21"/>
          <w:lang w:val="en-GB" w:eastAsia="zh-CN"/>
        </w:rPr>
        <w:t>Pcell</w:t>
      </w:r>
      <w:proofErr w:type="spellEnd"/>
      <w:r w:rsidRPr="00DB3EFA">
        <w:rPr>
          <w:rFonts w:eastAsia="Batang" w:cs="Times New Roman"/>
          <w:kern w:val="0"/>
          <w:sz w:val="21"/>
          <w:szCs w:val="21"/>
          <w:lang w:val="en-GB" w:eastAsia="zh-CN"/>
        </w:rPr>
        <w:t xml:space="preserve"> switching</w:t>
      </w:r>
    </w:p>
    <w:p w14:paraId="040E9888"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including triggering conditions and methods for signaling activation/deactivation</w:t>
      </w:r>
    </w:p>
    <w:p w14:paraId="3EFE4C48"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including UE group common dynamic </w:t>
      </w:r>
      <w:proofErr w:type="spellStart"/>
      <w:r w:rsidRPr="00DB3EFA">
        <w:rPr>
          <w:rFonts w:eastAsia="Batang" w:cs="Times New Roman"/>
          <w:kern w:val="0"/>
          <w:sz w:val="21"/>
          <w:szCs w:val="21"/>
          <w:lang w:val="en-GB" w:eastAsia="zh-CN"/>
        </w:rPr>
        <w:t>Pcell</w:t>
      </w:r>
      <w:proofErr w:type="spellEnd"/>
      <w:r w:rsidRPr="00DB3EFA">
        <w:rPr>
          <w:rFonts w:eastAsia="Batang" w:cs="Times New Roman"/>
          <w:kern w:val="0"/>
          <w:sz w:val="21"/>
          <w:szCs w:val="21"/>
          <w:lang w:val="en-GB" w:eastAsia="zh-CN"/>
        </w:rPr>
        <w:t xml:space="preserve"> switching</w:t>
      </w:r>
    </w:p>
    <w:p w14:paraId="3CC14CCF" w14:textId="77777777" w:rsidR="00BA5452" w:rsidRPr="00DB3EFA" w:rsidRDefault="00BA5452" w:rsidP="00BA5452">
      <w:pPr>
        <w:widowControl/>
        <w:rPr>
          <w:rFonts w:eastAsia="Malgun Gothic" w:cs="Times New Roman"/>
          <w:kern w:val="0"/>
          <w:sz w:val="21"/>
          <w:szCs w:val="21"/>
          <w:lang w:val="en-GB" w:eastAsia="ko-KR"/>
        </w:rPr>
      </w:pPr>
    </w:p>
    <w:p w14:paraId="5EAC7531" w14:textId="77777777" w:rsidR="00BA5452" w:rsidRPr="00DB3EFA" w:rsidRDefault="00BA5452" w:rsidP="00BA5452">
      <w:pPr>
        <w:widowControl/>
        <w:jc w:val="left"/>
        <w:rPr>
          <w:rFonts w:eastAsia="Batang" w:cs="Times New Roman"/>
          <w:b/>
          <w:kern w:val="0"/>
          <w:sz w:val="21"/>
          <w:szCs w:val="21"/>
          <w:highlight w:val="green"/>
          <w:lang w:val="en-GB" w:eastAsia="zh-CN"/>
        </w:rPr>
      </w:pPr>
      <w:r w:rsidRPr="00DB3EFA">
        <w:rPr>
          <w:rFonts w:eastAsia="Malgun Gothic" w:cs="Times New Roman"/>
          <w:b/>
          <w:kern w:val="0"/>
          <w:sz w:val="21"/>
          <w:szCs w:val="21"/>
          <w:highlight w:val="green"/>
          <w:lang w:val="en-GB" w:eastAsia="zh-CN"/>
        </w:rPr>
        <w:t>Agreement</w:t>
      </w:r>
    </w:p>
    <w:p w14:paraId="1918CA65"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lastRenderedPageBreak/>
        <w:t xml:space="preserve">Further study techniques and enhancements for the </w:t>
      </w:r>
      <w:bookmarkStart w:id="3" w:name="_Hlk111108719"/>
      <w:r w:rsidRPr="00DB3EFA">
        <w:rPr>
          <w:rFonts w:eastAsia="Batang" w:cs="Times New Roman"/>
          <w:kern w:val="0"/>
          <w:sz w:val="21"/>
          <w:szCs w:val="21"/>
          <w:lang w:val="en-GB" w:eastAsia="zh-CN"/>
        </w:rPr>
        <w:t>adaptation of number of spatial elements</w:t>
      </w:r>
      <w:bookmarkEnd w:id="3"/>
      <w:r w:rsidRPr="00DB3EFA">
        <w:rPr>
          <w:rFonts w:eastAsia="Batang" w:cs="Times New Roman"/>
          <w:kern w:val="0"/>
          <w:sz w:val="21"/>
          <w:szCs w:val="21"/>
          <w:lang w:val="en-GB" w:eastAsia="zh-CN"/>
        </w:rPr>
        <w:t xml:space="preserve"> of the gNB, including (but not limited to) the following aspects:</w:t>
      </w:r>
    </w:p>
    <w:p w14:paraId="67194640"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Note: spatial elements may include antenna element(s), </w:t>
      </w:r>
      <w:proofErr w:type="spellStart"/>
      <w:r w:rsidRPr="00DB3EFA">
        <w:rPr>
          <w:rFonts w:eastAsia="Batang" w:cs="Times New Roman"/>
          <w:kern w:val="0"/>
          <w:sz w:val="21"/>
          <w:szCs w:val="21"/>
          <w:lang w:val="en-GB" w:eastAsia="zh-CN"/>
        </w:rPr>
        <w:t>TxRU</w:t>
      </w:r>
      <w:proofErr w:type="spellEnd"/>
      <w:r w:rsidRPr="00DB3EFA">
        <w:rPr>
          <w:rFonts w:eastAsia="Batang" w:cs="Times New Roman"/>
          <w:kern w:val="0"/>
          <w:sz w:val="21"/>
          <w:szCs w:val="21"/>
          <w:lang w:val="en-GB" w:eastAsia="zh-CN"/>
        </w:rPr>
        <w:t>(s) (with sub-array/</w:t>
      </w:r>
      <w:proofErr w:type="gramStart"/>
      <w:r w:rsidRPr="00DB3EFA">
        <w:rPr>
          <w:rFonts w:eastAsia="Batang" w:cs="Times New Roman"/>
          <w:kern w:val="0"/>
          <w:sz w:val="21"/>
          <w:szCs w:val="21"/>
          <w:lang w:val="en-GB" w:eastAsia="zh-CN"/>
        </w:rPr>
        <w:t>full-connection</w:t>
      </w:r>
      <w:proofErr w:type="gramEnd"/>
      <w:r w:rsidRPr="00DB3EFA">
        <w:rPr>
          <w:rFonts w:eastAsia="Batang" w:cs="Times New Roman"/>
          <w:kern w:val="0"/>
          <w:sz w:val="21"/>
          <w:szCs w:val="21"/>
          <w:lang w:val="en-GB" w:eastAsia="zh-CN"/>
        </w:rPr>
        <w:t xml:space="preserve">), antenna panel(s), </w:t>
      </w:r>
      <w:proofErr w:type="spellStart"/>
      <w:r w:rsidRPr="00DB3EFA">
        <w:rPr>
          <w:rFonts w:eastAsia="Batang" w:cs="Times New Roman"/>
          <w:kern w:val="0"/>
          <w:sz w:val="21"/>
          <w:szCs w:val="21"/>
          <w:lang w:val="en-GB" w:eastAsia="zh-CN"/>
        </w:rPr>
        <w:t>TRxP</w:t>
      </w:r>
      <w:proofErr w:type="spellEnd"/>
      <w:r w:rsidRPr="00DB3EFA">
        <w:rPr>
          <w:rFonts w:eastAsia="Batang" w:cs="Times New Roman"/>
          <w:kern w:val="0"/>
          <w:sz w:val="21"/>
          <w:szCs w:val="21"/>
          <w:lang w:val="en-GB" w:eastAsia="zh-CN"/>
        </w:rPr>
        <w:t>(s) (co-located or geographically separated from each other), logical antenna port(s) (corresponding to specific signals and channels)</w:t>
      </w:r>
    </w:p>
    <w:p w14:paraId="4FA902FB"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impact to UE operations from dynamic adaptation of spatial elements, </w:t>
      </w:r>
      <w:proofErr w:type="gramStart"/>
      <w:r w:rsidRPr="00DB3EFA">
        <w:rPr>
          <w:rFonts w:eastAsia="Batang" w:cs="Times New Roman"/>
          <w:kern w:val="0"/>
          <w:sz w:val="21"/>
          <w:szCs w:val="21"/>
          <w:lang w:val="en-GB" w:eastAsia="zh-CN"/>
        </w:rPr>
        <w:t>e.g.</w:t>
      </w:r>
      <w:proofErr w:type="gramEnd"/>
      <w:r w:rsidRPr="00DB3EFA">
        <w:rPr>
          <w:rFonts w:eastAsia="Batang" w:cs="Times New Roman"/>
          <w:kern w:val="0"/>
          <w:sz w:val="21"/>
          <w:szCs w:val="21"/>
          <w:lang w:val="en-GB" w:eastAsia="zh-CN"/>
        </w:rPr>
        <w:t xml:space="preserve"> measurements, CSI feedback, power control, PUSCH/PDSCH repetition, SRS transmission, TCI configuration, beam management, beam failure recovery, radio link monitoring, cell (re)selection, handover, initial access, etc.,</w:t>
      </w:r>
    </w:p>
    <w:p w14:paraId="21E42915"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feedback/assistance information from the UE required for support dynamic spatial element adaptation</w:t>
      </w:r>
    </w:p>
    <w:p w14:paraId="4908D28F"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for example, CSI measurement and reports, SR, etc</w:t>
      </w:r>
    </w:p>
    <w:p w14:paraId="7282A02C"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signaling methods, including reduced signaling, for enabling dynamic spatial element adaptation</w:t>
      </w:r>
    </w:p>
    <w:p w14:paraId="1847AB3A" w14:textId="77777777" w:rsidR="00BA5452" w:rsidRPr="00DB3EFA" w:rsidRDefault="00BA5452" w:rsidP="00BA5452">
      <w:pPr>
        <w:widowControl/>
        <w:numPr>
          <w:ilvl w:val="1"/>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for example, </w:t>
      </w:r>
      <w:proofErr w:type="gramStart"/>
      <w:r w:rsidRPr="00DB3EFA">
        <w:rPr>
          <w:rFonts w:eastAsia="Batang" w:cs="Times New Roman"/>
          <w:kern w:val="0"/>
          <w:sz w:val="21"/>
          <w:szCs w:val="21"/>
          <w:lang w:val="en-GB" w:eastAsia="zh-CN"/>
        </w:rPr>
        <w:t>group-common</w:t>
      </w:r>
      <w:proofErr w:type="gramEnd"/>
      <w:r w:rsidRPr="00DB3EFA">
        <w:rPr>
          <w:rFonts w:eastAsia="Batang" w:cs="Times New Roman"/>
          <w:kern w:val="0"/>
          <w:sz w:val="21"/>
          <w:szCs w:val="21"/>
          <w:lang w:val="en-GB" w:eastAsia="zh-CN"/>
        </w:rPr>
        <w:t xml:space="preserve"> L1 signaling, broadcast signaling, MAC CE, etc.</w:t>
      </w:r>
    </w:p>
    <w:p w14:paraId="108091A3"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bookmarkStart w:id="4" w:name="_Hlk111108568"/>
      <w:r w:rsidRPr="00DB3EFA">
        <w:rPr>
          <w:rFonts w:eastAsia="Batang" w:cs="Times New Roman"/>
          <w:kern w:val="0"/>
          <w:sz w:val="21"/>
          <w:szCs w:val="21"/>
          <w:lang w:val="en-GB" w:eastAsia="zh-CN"/>
        </w:rPr>
        <w:t xml:space="preserve">dynamic </w:t>
      </w:r>
      <w:proofErr w:type="spellStart"/>
      <w:r w:rsidRPr="00DB3EFA">
        <w:rPr>
          <w:rFonts w:eastAsia="Batang" w:cs="Times New Roman"/>
          <w:kern w:val="0"/>
          <w:sz w:val="21"/>
          <w:szCs w:val="21"/>
          <w:lang w:val="en-GB" w:eastAsia="zh-CN"/>
        </w:rPr>
        <w:t>TRxP</w:t>
      </w:r>
      <w:proofErr w:type="spellEnd"/>
      <w:r w:rsidRPr="00DB3EFA">
        <w:rPr>
          <w:rFonts w:eastAsia="Batang" w:cs="Times New Roman"/>
          <w:kern w:val="0"/>
          <w:sz w:val="21"/>
          <w:szCs w:val="21"/>
          <w:lang w:val="en-GB" w:eastAsia="zh-CN"/>
        </w:rPr>
        <w:t xml:space="preserve"> </w:t>
      </w:r>
      <w:proofErr w:type="gramStart"/>
      <w:r w:rsidRPr="00DB3EFA">
        <w:rPr>
          <w:rFonts w:eastAsia="Batang" w:cs="Times New Roman"/>
          <w:kern w:val="0"/>
          <w:sz w:val="21"/>
          <w:szCs w:val="21"/>
          <w:lang w:val="en-GB" w:eastAsia="zh-CN"/>
        </w:rPr>
        <w:t>adaptation;</w:t>
      </w:r>
      <w:proofErr w:type="gramEnd"/>
    </w:p>
    <w:bookmarkEnd w:id="4"/>
    <w:p w14:paraId="2F5FCB38"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study of triggering on/off conditions for </w:t>
      </w:r>
      <w:proofErr w:type="spellStart"/>
      <w:r w:rsidRPr="00DB3EFA">
        <w:rPr>
          <w:rFonts w:eastAsia="Batang" w:cs="Times New Roman"/>
          <w:kern w:val="0"/>
          <w:sz w:val="21"/>
          <w:szCs w:val="21"/>
          <w:lang w:val="en-GB" w:eastAsia="zh-CN"/>
        </w:rPr>
        <w:t>TRxP</w:t>
      </w:r>
      <w:proofErr w:type="spellEnd"/>
      <w:r w:rsidRPr="00DB3EFA">
        <w:rPr>
          <w:rFonts w:eastAsia="Batang" w:cs="Times New Roman"/>
          <w:kern w:val="0"/>
          <w:sz w:val="21"/>
          <w:szCs w:val="21"/>
          <w:lang w:val="en-GB" w:eastAsia="zh-CN"/>
        </w:rPr>
        <w:t>(s)</w:t>
      </w:r>
    </w:p>
    <w:p w14:paraId="0903F53E" w14:textId="77777777" w:rsidR="00BA5452" w:rsidRPr="00DB3EFA" w:rsidRDefault="00BA5452" w:rsidP="00BA5452">
      <w:pPr>
        <w:widowControl/>
        <w:numPr>
          <w:ilvl w:val="2"/>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note this may not have specification impact and could potentially be up to network implementation.</w:t>
      </w:r>
    </w:p>
    <w:p w14:paraId="77E41374"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study of SSB, PL-RS, TRS, and CSI-RS re-configuration and its impact to initial access procedure, synchronization and measurements performed by the idle/inactive/connected UE</w:t>
      </w:r>
    </w:p>
    <w:p w14:paraId="03CB315F"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dynamic logical port adaptation and efficient port reconfigurations</w:t>
      </w:r>
    </w:p>
    <w:p w14:paraId="2531B01A"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study details of signaling the port (</w:t>
      </w:r>
      <w:proofErr w:type="gramStart"/>
      <w:r w:rsidRPr="00DB3EFA">
        <w:rPr>
          <w:rFonts w:eastAsia="Batang" w:cs="Times New Roman"/>
          <w:kern w:val="0"/>
          <w:sz w:val="21"/>
          <w:szCs w:val="21"/>
          <w:lang w:val="en-GB" w:eastAsia="zh-CN"/>
        </w:rPr>
        <w:t>e.g.</w:t>
      </w:r>
      <w:proofErr w:type="gramEnd"/>
      <w:r w:rsidRPr="00DB3EFA">
        <w:rPr>
          <w:rFonts w:eastAsia="Batang" w:cs="Times New Roman"/>
          <w:kern w:val="0"/>
          <w:sz w:val="21"/>
          <w:szCs w:val="21"/>
          <w:lang w:val="en-GB" w:eastAsia="zh-CN"/>
        </w:rPr>
        <w:t xml:space="preserve"> NZP CSI-RS ports) (if required to be known by the UE)</w:t>
      </w:r>
    </w:p>
    <w:p w14:paraId="7E3D9DD3"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study dynamic adaptation (including activation/deactivation) of CSI measurement or report configuration for port adaptation  </w:t>
      </w:r>
    </w:p>
    <w:p w14:paraId="1CDC9354"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Joint adaptation of spatial-domain, frequency-domain and/or power-domain configurations to avoid coverage loss</w:t>
      </w:r>
    </w:p>
    <w:p w14:paraId="550CB1BD" w14:textId="77777777" w:rsidR="00BA5452" w:rsidRPr="00DB3EFA" w:rsidRDefault="00BA5452" w:rsidP="00BA5452">
      <w:pPr>
        <w:widowControl/>
        <w:numPr>
          <w:ilvl w:val="0"/>
          <w:numId w:val="9"/>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grouping of UEs to reduce transmission and reception footprint at the gNB; including but not limited to the following</w:t>
      </w:r>
    </w:p>
    <w:p w14:paraId="630B90A6"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grouping of users in spatial domain</w:t>
      </w:r>
    </w:p>
    <w:p w14:paraId="4DB92D36" w14:textId="77777777" w:rsidR="00BA5452" w:rsidRPr="00DB3EFA" w:rsidRDefault="00BA5452" w:rsidP="00BA5452">
      <w:pPr>
        <w:widowControl/>
        <w:rPr>
          <w:rFonts w:eastAsia="Malgun Gothic" w:cs="Times New Roman"/>
          <w:kern w:val="0"/>
          <w:sz w:val="21"/>
          <w:szCs w:val="21"/>
          <w:lang w:val="en-GB" w:eastAsia="ko-KR"/>
        </w:rPr>
      </w:pPr>
    </w:p>
    <w:p w14:paraId="54084296" w14:textId="77777777" w:rsidR="00BA5452" w:rsidRPr="00DB3EFA" w:rsidRDefault="00BA5452" w:rsidP="00BA5452">
      <w:pPr>
        <w:widowControl/>
        <w:jc w:val="left"/>
        <w:rPr>
          <w:rFonts w:eastAsia="Batang" w:cs="Times New Roman"/>
          <w:b/>
          <w:kern w:val="0"/>
          <w:sz w:val="21"/>
          <w:szCs w:val="21"/>
          <w:highlight w:val="green"/>
          <w:lang w:val="en-GB" w:eastAsia="zh-CN"/>
        </w:rPr>
      </w:pPr>
      <w:r w:rsidRPr="00DB3EFA">
        <w:rPr>
          <w:rFonts w:eastAsia="Malgun Gothic" w:cs="Times New Roman"/>
          <w:b/>
          <w:kern w:val="0"/>
          <w:sz w:val="21"/>
          <w:szCs w:val="21"/>
          <w:highlight w:val="green"/>
          <w:lang w:val="en-GB" w:eastAsia="zh-CN"/>
        </w:rPr>
        <w:t>Agreement</w:t>
      </w:r>
    </w:p>
    <w:p w14:paraId="5BEF69C1"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t>Further study the necessity of RAN1 change for</w:t>
      </w:r>
      <w:r w:rsidRPr="00DB3EFA">
        <w:rPr>
          <w:rFonts w:eastAsia="DengXian" w:cs="Times New Roman"/>
          <w:kern w:val="0"/>
          <w:sz w:val="21"/>
          <w:szCs w:val="21"/>
          <w:lang w:val="en-GB" w:eastAsia="zh-CN"/>
        </w:rPr>
        <w:t xml:space="preserve"> </w:t>
      </w:r>
      <w:r w:rsidRPr="00DB3EFA">
        <w:rPr>
          <w:rFonts w:eastAsia="Batang" w:cs="Times New Roman"/>
          <w:kern w:val="0"/>
          <w:sz w:val="21"/>
          <w:szCs w:val="21"/>
          <w:lang w:val="en-GB" w:eastAsia="zh-CN"/>
        </w:rPr>
        <w:t>techniques and enhancements for adaptation of transmission power/processing and/or reception processing of signals/channels by the gNB, including (but not limited to) the following aspects:</w:t>
      </w:r>
    </w:p>
    <w:p w14:paraId="0AB8F539" w14:textId="77777777" w:rsidR="00BA5452" w:rsidRPr="00DB3EFA" w:rsidRDefault="00BA5452" w:rsidP="00BA5452">
      <w:pPr>
        <w:widowControl/>
        <w:numPr>
          <w:ilvl w:val="0"/>
          <w:numId w:val="14"/>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dynamic adjustment of transmission power</w:t>
      </w:r>
    </w:p>
    <w:p w14:paraId="74A43298"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lastRenderedPageBreak/>
        <w:t>including which signals/channels the adaptation of transmission power should be applicable for. For example, dynamic DL power control for specific channel / reference signal, such as CSI-RS, adjustment of maximum PSD assigned to PRBs of PDSCH, etc.</w:t>
      </w:r>
    </w:p>
    <w:p w14:paraId="5A35D579"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studying potential UE feedback/assistance information for adjustment of transmission power</w:t>
      </w:r>
    </w:p>
    <w:p w14:paraId="5E4B5E4B"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studying PA efficiency improvements to maintain transmission quality (e.g., EVM) when operating at higher efficiency, potentially with RAN4 involvement</w:t>
      </w:r>
    </w:p>
    <w:p w14:paraId="0C6D4D33"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studying geographical area/user density to adjust the transmission power</w:t>
      </w:r>
    </w:p>
    <w:p w14:paraId="58374ADC" w14:textId="77777777" w:rsidR="00BA5452" w:rsidRPr="00DB3EFA" w:rsidRDefault="00BA5452" w:rsidP="00BA5452">
      <w:pPr>
        <w:widowControl/>
        <w:numPr>
          <w:ilvl w:val="0"/>
          <w:numId w:val="14"/>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adaptation of gNB transceiver algorithms and processes to improve power efficiency: </w:t>
      </w:r>
    </w:p>
    <w:p w14:paraId="5C3FAFA3"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including techniques aided by UE, e.g., utilizing legacy or enhanced feedback </w:t>
      </w:r>
      <w:proofErr w:type="gramStart"/>
      <w:r w:rsidRPr="00DB3EFA">
        <w:rPr>
          <w:rFonts w:eastAsia="Batang" w:cs="Times New Roman"/>
          <w:kern w:val="0"/>
          <w:sz w:val="21"/>
          <w:szCs w:val="21"/>
          <w:lang w:val="en-GB" w:eastAsia="zh-CN"/>
        </w:rPr>
        <w:t>mechanism;</w:t>
      </w:r>
      <w:proofErr w:type="gramEnd"/>
    </w:p>
    <w:p w14:paraId="1241F8A1"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for example, adaptation of digital pre-distortion (DPD), use of digital post distortion (for improving power efficiency) by the UE, adaptation to transceiver filtering operation</w:t>
      </w:r>
    </w:p>
    <w:p w14:paraId="07EBE7FF"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impact to UE implementation and power consumption should be considered</w:t>
      </w:r>
    </w:p>
    <w:p w14:paraId="002FDB43" w14:textId="77777777" w:rsidR="00BA5452" w:rsidRPr="00DB3EFA" w:rsidRDefault="00BA5452" w:rsidP="00BA5452">
      <w:pPr>
        <w:widowControl/>
        <w:numPr>
          <w:ilvl w:val="0"/>
          <w:numId w:val="14"/>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tone reservation techniques (to improve PAPR and power efficiency</w:t>
      </w:r>
      <w:proofErr w:type="gramStart"/>
      <w:r w:rsidRPr="00DB3EFA">
        <w:rPr>
          <w:rFonts w:eastAsia="Batang" w:cs="Times New Roman"/>
          <w:kern w:val="0"/>
          <w:sz w:val="21"/>
          <w:szCs w:val="21"/>
          <w:lang w:val="en-GB" w:eastAsia="zh-CN"/>
        </w:rPr>
        <w:t>);</w:t>
      </w:r>
      <w:proofErr w:type="gramEnd"/>
    </w:p>
    <w:p w14:paraId="46FB409A"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It is noted that tone reservation techniques for UE will be studied in Rel-18 further NR coverage enhancement WI, as indicated in RP-213579</w:t>
      </w:r>
    </w:p>
    <w:p w14:paraId="2FEA34AE" w14:textId="77777777" w:rsidR="00BA5452" w:rsidRPr="00DB3EFA" w:rsidRDefault="00BA5452" w:rsidP="00BA5452">
      <w:pPr>
        <w:widowControl/>
        <w:rPr>
          <w:rFonts w:eastAsia="Malgun Gothic" w:cs="Times New Roman"/>
          <w:kern w:val="0"/>
          <w:sz w:val="21"/>
          <w:szCs w:val="21"/>
          <w:lang w:val="en-GB" w:eastAsia="ko-KR"/>
        </w:rPr>
      </w:pPr>
    </w:p>
    <w:p w14:paraId="46F3CC2E" w14:textId="77777777" w:rsidR="00BA5452" w:rsidRPr="00DB3EFA" w:rsidRDefault="00BA5452" w:rsidP="00BA5452">
      <w:pPr>
        <w:widowControl/>
        <w:jc w:val="left"/>
        <w:rPr>
          <w:rFonts w:eastAsia="Batang" w:cs="Times New Roman"/>
          <w:b/>
          <w:kern w:val="0"/>
          <w:sz w:val="21"/>
          <w:szCs w:val="21"/>
          <w:highlight w:val="green"/>
          <w:lang w:val="en-GB" w:eastAsia="zh-CN"/>
        </w:rPr>
      </w:pPr>
      <w:r w:rsidRPr="00DB3EFA">
        <w:rPr>
          <w:rFonts w:eastAsia="Malgun Gothic" w:cs="Times New Roman"/>
          <w:b/>
          <w:kern w:val="0"/>
          <w:sz w:val="21"/>
          <w:szCs w:val="21"/>
          <w:highlight w:val="green"/>
          <w:lang w:val="en-GB" w:eastAsia="zh-CN"/>
        </w:rPr>
        <w:t>Agreement</w:t>
      </w:r>
    </w:p>
    <w:p w14:paraId="11ECD9CE" w14:textId="77777777" w:rsidR="00BA5452" w:rsidRPr="00DB3EFA" w:rsidRDefault="00BA5452" w:rsidP="00BA5452">
      <w:pPr>
        <w:widowControl/>
        <w:rPr>
          <w:rFonts w:eastAsia="Batang" w:cs="Times New Roman"/>
          <w:kern w:val="0"/>
          <w:sz w:val="21"/>
          <w:szCs w:val="21"/>
          <w:lang w:val="en-GB" w:eastAsia="zh-CN"/>
        </w:rPr>
      </w:pPr>
      <w:r w:rsidRPr="00DB3EFA">
        <w:rPr>
          <w:rFonts w:eastAsia="Batang" w:cs="Times New Roman"/>
          <w:kern w:val="0"/>
          <w:sz w:val="21"/>
          <w:szCs w:val="21"/>
          <w:lang w:val="en-GB" w:eastAsia="zh-CN"/>
        </w:rPr>
        <w:t>Further study techniques and enhancements on assistance information from the UE to aid the gNB to perform energy saving techniques</w:t>
      </w:r>
    </w:p>
    <w:p w14:paraId="466C6630" w14:textId="77777777" w:rsidR="00BA5452" w:rsidRPr="00DB3EFA" w:rsidRDefault="00BA5452" w:rsidP="00BA5452">
      <w:pPr>
        <w:widowControl/>
        <w:numPr>
          <w:ilvl w:val="0"/>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Some examples of assistance information are, but not limited to:</w:t>
      </w:r>
    </w:p>
    <w:p w14:paraId="47991BAD"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preferred SSB configurations,</w:t>
      </w:r>
    </w:p>
    <w:p w14:paraId="57C78653"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indication of semi-static UL channel transmissions,</w:t>
      </w:r>
    </w:p>
    <w:p w14:paraId="1C790D20"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indication of UE’s buffer status for UL channel transmissions, </w:t>
      </w:r>
    </w:p>
    <w:p w14:paraId="6AF93879"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 xml:space="preserve">UE traffic information such as service priority, delay tolerance, data rate, data volume, traffic type, time criticality, and packet size(s), </w:t>
      </w:r>
    </w:p>
    <w:p w14:paraId="75F86E78" w14:textId="77777777" w:rsidR="00BA5452" w:rsidRPr="00DB3EFA" w:rsidRDefault="00BA5452" w:rsidP="00BA5452">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coverage, mobility status, location.</w:t>
      </w:r>
    </w:p>
    <w:p w14:paraId="1F12703B" w14:textId="6646EF07" w:rsidR="00BA5452" w:rsidRPr="00FA621E" w:rsidRDefault="00BA5452" w:rsidP="00FA621E">
      <w:pPr>
        <w:widowControl/>
        <w:numPr>
          <w:ilvl w:val="1"/>
          <w:numId w:val="8"/>
        </w:numPr>
        <w:jc w:val="left"/>
        <w:rPr>
          <w:rFonts w:eastAsia="Batang" w:cs="Times New Roman"/>
          <w:kern w:val="0"/>
          <w:sz w:val="21"/>
          <w:szCs w:val="21"/>
          <w:lang w:val="en-GB" w:eastAsia="zh-CN"/>
        </w:rPr>
      </w:pPr>
      <w:r w:rsidRPr="00DB3EFA">
        <w:rPr>
          <w:rFonts w:eastAsia="Batang" w:cs="Times New Roman"/>
          <w:kern w:val="0"/>
          <w:sz w:val="21"/>
          <w:szCs w:val="21"/>
          <w:lang w:val="en-GB" w:eastAsia="zh-CN"/>
        </w:rPr>
        <w:t>conditions for triggering the assistance information from the UE</w:t>
      </w:r>
    </w:p>
    <w:sectPr w:rsidR="00BA5452" w:rsidRPr="00FA621E" w:rsidSect="002E7D42">
      <w:pgSz w:w="11906" w:h="16838"/>
      <w:pgMar w:top="1440" w:right="1440" w:bottom="1440" w:left="144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470397" w14:textId="77777777" w:rsidR="005E2CE0" w:rsidRDefault="005E2CE0" w:rsidP="00C55405">
      <w:r>
        <w:separator/>
      </w:r>
    </w:p>
  </w:endnote>
  <w:endnote w:type="continuationSeparator" w:id="0">
    <w:p w14:paraId="135D6382" w14:textId="77777777" w:rsidR="005E2CE0" w:rsidRDefault="005E2CE0" w:rsidP="00C55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38EFD" w14:textId="77777777" w:rsidR="005E2CE0" w:rsidRDefault="005E2CE0" w:rsidP="00C55405">
      <w:r>
        <w:separator/>
      </w:r>
    </w:p>
  </w:footnote>
  <w:footnote w:type="continuationSeparator" w:id="0">
    <w:p w14:paraId="793B266A" w14:textId="77777777" w:rsidR="005E2CE0" w:rsidRDefault="005E2CE0" w:rsidP="00C55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A4AEB"/>
    <w:multiLevelType w:val="hybridMultilevel"/>
    <w:tmpl w:val="BD527936"/>
    <w:lvl w:ilvl="0" w:tplc="029C9C72">
      <w:start w:val="1"/>
      <w:numFmt w:val="bullet"/>
      <w:lvlText w:val="•"/>
      <w:lvlJc w:val="left"/>
      <w:pPr>
        <w:ind w:left="720" w:hanging="360"/>
      </w:pPr>
      <w:rPr>
        <w:rFonts w:ascii="Arial" w:hAnsi="Arial" w:hint="default"/>
      </w:rPr>
    </w:lvl>
    <w:lvl w:ilvl="1" w:tplc="04090019">
      <w:start w:val="1"/>
      <w:numFmt w:val="upperLetter"/>
      <w:lvlText w:val="%2."/>
      <w:lvlJc w:val="left"/>
      <w:pPr>
        <w:ind w:left="1880" w:hanging="400"/>
      </w:pPr>
    </w:lvl>
    <w:lvl w:ilvl="2" w:tplc="0409001B" w:tentative="1">
      <w:start w:val="1"/>
      <w:numFmt w:val="lowerRoman"/>
      <w:lvlText w:val="%3."/>
      <w:lvlJc w:val="right"/>
      <w:pPr>
        <w:ind w:left="2280" w:hanging="400"/>
      </w:pPr>
    </w:lvl>
    <w:lvl w:ilvl="3" w:tplc="0409000F" w:tentative="1">
      <w:start w:val="1"/>
      <w:numFmt w:val="decimal"/>
      <w:lvlText w:val="%4."/>
      <w:lvlJc w:val="left"/>
      <w:pPr>
        <w:ind w:left="2680" w:hanging="400"/>
      </w:pPr>
    </w:lvl>
    <w:lvl w:ilvl="4" w:tplc="04090019" w:tentative="1">
      <w:start w:val="1"/>
      <w:numFmt w:val="upperLetter"/>
      <w:lvlText w:val="%5."/>
      <w:lvlJc w:val="left"/>
      <w:pPr>
        <w:ind w:left="3080" w:hanging="400"/>
      </w:pPr>
    </w:lvl>
    <w:lvl w:ilvl="5" w:tplc="0409001B" w:tentative="1">
      <w:start w:val="1"/>
      <w:numFmt w:val="lowerRoman"/>
      <w:lvlText w:val="%6."/>
      <w:lvlJc w:val="right"/>
      <w:pPr>
        <w:ind w:left="3480" w:hanging="400"/>
      </w:pPr>
    </w:lvl>
    <w:lvl w:ilvl="6" w:tplc="0409000F" w:tentative="1">
      <w:start w:val="1"/>
      <w:numFmt w:val="decimal"/>
      <w:lvlText w:val="%7."/>
      <w:lvlJc w:val="left"/>
      <w:pPr>
        <w:ind w:left="3880" w:hanging="400"/>
      </w:pPr>
    </w:lvl>
    <w:lvl w:ilvl="7" w:tplc="04090019" w:tentative="1">
      <w:start w:val="1"/>
      <w:numFmt w:val="upperLetter"/>
      <w:lvlText w:val="%8."/>
      <w:lvlJc w:val="left"/>
      <w:pPr>
        <w:ind w:left="4280" w:hanging="400"/>
      </w:pPr>
    </w:lvl>
    <w:lvl w:ilvl="8" w:tplc="0409001B" w:tentative="1">
      <w:start w:val="1"/>
      <w:numFmt w:val="lowerRoman"/>
      <w:lvlText w:val="%9."/>
      <w:lvlJc w:val="right"/>
      <w:pPr>
        <w:ind w:left="4680" w:hanging="400"/>
      </w:pPr>
    </w:lvl>
  </w:abstractNum>
  <w:abstractNum w:abstractNumId="1"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920675C"/>
    <w:multiLevelType w:val="hybridMultilevel"/>
    <w:tmpl w:val="28CEC3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DD3BB5"/>
    <w:multiLevelType w:val="hybridMultilevel"/>
    <w:tmpl w:val="D1CC0C98"/>
    <w:lvl w:ilvl="0" w:tplc="029C9C72">
      <w:start w:val="1"/>
      <w:numFmt w:val="bullet"/>
      <w:lvlText w:val="•"/>
      <w:lvlJc w:val="left"/>
      <w:pPr>
        <w:ind w:left="800" w:hanging="400"/>
      </w:pPr>
      <w:rPr>
        <w:rFonts w:ascii="Arial" w:hAnsi="Arial" w:hint="default"/>
      </w:rPr>
    </w:lvl>
    <w:lvl w:ilvl="1" w:tplc="49FE12AC">
      <w:numFmt w:val="bullet"/>
      <w:lvlText w:val="-"/>
      <w:lvlJc w:val="left"/>
      <w:pPr>
        <w:ind w:left="1220" w:hanging="420"/>
      </w:pPr>
      <w:rPr>
        <w:rFonts w:ascii="Times New Roman" w:eastAsia="ＭＳ 明朝" w:hAnsi="Times New Roman" w:cs="Times New Roman" w:hint="default"/>
      </w:rPr>
    </w:lvl>
    <w:lvl w:ilvl="2" w:tplc="0409000D">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2E2631E1"/>
    <w:multiLevelType w:val="hybridMultilevel"/>
    <w:tmpl w:val="A04E723E"/>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8" w15:restartNumberingAfterBreak="0">
    <w:nsid w:val="32AB7D25"/>
    <w:multiLevelType w:val="hybridMultilevel"/>
    <w:tmpl w:val="8FB80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5A31639E"/>
    <w:multiLevelType w:val="hybridMultilevel"/>
    <w:tmpl w:val="BE6EF2D0"/>
    <w:lvl w:ilvl="0" w:tplc="BE86AA7A">
      <w:start w:val="1"/>
      <w:numFmt w:val="bullet"/>
      <w:lvlText w:val="•"/>
      <w:lvlJc w:val="left"/>
      <w:pPr>
        <w:tabs>
          <w:tab w:val="num" w:pos="720"/>
        </w:tabs>
        <w:ind w:left="720" w:hanging="360"/>
      </w:pPr>
      <w:rPr>
        <w:rFonts w:ascii="Arial" w:hAnsi="Arial" w:hint="default"/>
      </w:rPr>
    </w:lvl>
    <w:lvl w:ilvl="1" w:tplc="7AE41DF8">
      <w:numFmt w:val="bullet"/>
      <w:lvlText w:val="•"/>
      <w:lvlJc w:val="left"/>
      <w:pPr>
        <w:tabs>
          <w:tab w:val="num" w:pos="1440"/>
        </w:tabs>
        <w:ind w:left="1440" w:hanging="360"/>
      </w:pPr>
      <w:rPr>
        <w:rFonts w:ascii="Arial" w:hAnsi="Arial" w:hint="default"/>
      </w:rPr>
    </w:lvl>
    <w:lvl w:ilvl="2" w:tplc="2146D614" w:tentative="1">
      <w:start w:val="1"/>
      <w:numFmt w:val="bullet"/>
      <w:lvlText w:val="•"/>
      <w:lvlJc w:val="left"/>
      <w:pPr>
        <w:tabs>
          <w:tab w:val="num" w:pos="2160"/>
        </w:tabs>
        <w:ind w:left="2160" w:hanging="360"/>
      </w:pPr>
      <w:rPr>
        <w:rFonts w:ascii="Arial" w:hAnsi="Arial" w:hint="default"/>
      </w:rPr>
    </w:lvl>
    <w:lvl w:ilvl="3" w:tplc="4F54D8A6" w:tentative="1">
      <w:start w:val="1"/>
      <w:numFmt w:val="bullet"/>
      <w:lvlText w:val="•"/>
      <w:lvlJc w:val="left"/>
      <w:pPr>
        <w:tabs>
          <w:tab w:val="num" w:pos="2880"/>
        </w:tabs>
        <w:ind w:left="2880" w:hanging="360"/>
      </w:pPr>
      <w:rPr>
        <w:rFonts w:ascii="Arial" w:hAnsi="Arial" w:hint="default"/>
      </w:rPr>
    </w:lvl>
    <w:lvl w:ilvl="4" w:tplc="F1AE448C" w:tentative="1">
      <w:start w:val="1"/>
      <w:numFmt w:val="bullet"/>
      <w:lvlText w:val="•"/>
      <w:lvlJc w:val="left"/>
      <w:pPr>
        <w:tabs>
          <w:tab w:val="num" w:pos="3600"/>
        </w:tabs>
        <w:ind w:left="3600" w:hanging="360"/>
      </w:pPr>
      <w:rPr>
        <w:rFonts w:ascii="Arial" w:hAnsi="Arial" w:hint="default"/>
      </w:rPr>
    </w:lvl>
    <w:lvl w:ilvl="5" w:tplc="34727E9E" w:tentative="1">
      <w:start w:val="1"/>
      <w:numFmt w:val="bullet"/>
      <w:lvlText w:val="•"/>
      <w:lvlJc w:val="left"/>
      <w:pPr>
        <w:tabs>
          <w:tab w:val="num" w:pos="4320"/>
        </w:tabs>
        <w:ind w:left="4320" w:hanging="360"/>
      </w:pPr>
      <w:rPr>
        <w:rFonts w:ascii="Arial" w:hAnsi="Arial" w:hint="default"/>
      </w:rPr>
    </w:lvl>
    <w:lvl w:ilvl="6" w:tplc="FA96DF80" w:tentative="1">
      <w:start w:val="1"/>
      <w:numFmt w:val="bullet"/>
      <w:lvlText w:val="•"/>
      <w:lvlJc w:val="left"/>
      <w:pPr>
        <w:tabs>
          <w:tab w:val="num" w:pos="5040"/>
        </w:tabs>
        <w:ind w:left="5040" w:hanging="360"/>
      </w:pPr>
      <w:rPr>
        <w:rFonts w:ascii="Arial" w:hAnsi="Arial" w:hint="default"/>
      </w:rPr>
    </w:lvl>
    <w:lvl w:ilvl="7" w:tplc="E7843B72" w:tentative="1">
      <w:start w:val="1"/>
      <w:numFmt w:val="bullet"/>
      <w:lvlText w:val="•"/>
      <w:lvlJc w:val="left"/>
      <w:pPr>
        <w:tabs>
          <w:tab w:val="num" w:pos="5760"/>
        </w:tabs>
        <w:ind w:left="5760" w:hanging="360"/>
      </w:pPr>
      <w:rPr>
        <w:rFonts w:ascii="Arial" w:hAnsi="Arial" w:hint="default"/>
      </w:rPr>
    </w:lvl>
    <w:lvl w:ilvl="8" w:tplc="0A2CBAD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3" w15:restartNumberingAfterBreak="0">
    <w:nsid w:val="61DC0EA8"/>
    <w:multiLevelType w:val="hybridMultilevel"/>
    <w:tmpl w:val="665C4660"/>
    <w:lvl w:ilvl="0" w:tplc="D940013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9ED7D67"/>
    <w:multiLevelType w:val="hybridMultilevel"/>
    <w:tmpl w:val="547C9122"/>
    <w:lvl w:ilvl="0" w:tplc="08090001">
      <w:start w:val="1"/>
      <w:numFmt w:val="bullet"/>
      <w:lvlText w:val=""/>
      <w:lvlJc w:val="left"/>
      <w:pPr>
        <w:ind w:left="525" w:hanging="420"/>
      </w:pPr>
      <w:rPr>
        <w:rFonts w:ascii="Symbol" w:hAnsi="Symbol" w:hint="default"/>
      </w:rPr>
    </w:lvl>
    <w:lvl w:ilvl="1" w:tplc="0409000B" w:tentative="1">
      <w:start w:val="1"/>
      <w:numFmt w:val="bullet"/>
      <w:lvlText w:val=""/>
      <w:lvlJc w:val="left"/>
      <w:pPr>
        <w:ind w:left="945" w:hanging="420"/>
      </w:pPr>
      <w:rPr>
        <w:rFonts w:ascii="Wingdings" w:hAnsi="Wingdings" w:hint="default"/>
      </w:rPr>
    </w:lvl>
    <w:lvl w:ilvl="2" w:tplc="0409000D"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B" w:tentative="1">
      <w:start w:val="1"/>
      <w:numFmt w:val="bullet"/>
      <w:lvlText w:val=""/>
      <w:lvlJc w:val="left"/>
      <w:pPr>
        <w:ind w:left="2205" w:hanging="420"/>
      </w:pPr>
      <w:rPr>
        <w:rFonts w:ascii="Wingdings" w:hAnsi="Wingdings" w:hint="default"/>
      </w:rPr>
    </w:lvl>
    <w:lvl w:ilvl="5" w:tplc="0409000D"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B" w:tentative="1">
      <w:start w:val="1"/>
      <w:numFmt w:val="bullet"/>
      <w:lvlText w:val=""/>
      <w:lvlJc w:val="left"/>
      <w:pPr>
        <w:ind w:left="3465" w:hanging="420"/>
      </w:pPr>
      <w:rPr>
        <w:rFonts w:ascii="Wingdings" w:hAnsi="Wingdings" w:hint="default"/>
      </w:rPr>
    </w:lvl>
    <w:lvl w:ilvl="8" w:tplc="0409000D" w:tentative="1">
      <w:start w:val="1"/>
      <w:numFmt w:val="bullet"/>
      <w:lvlText w:val=""/>
      <w:lvlJc w:val="left"/>
      <w:pPr>
        <w:ind w:left="3885" w:hanging="420"/>
      </w:pPr>
      <w:rPr>
        <w:rFonts w:ascii="Wingdings" w:hAnsi="Wingdings" w:hint="default"/>
      </w:rPr>
    </w:lvl>
  </w:abstractNum>
  <w:abstractNum w:abstractNumId="16" w15:restartNumberingAfterBreak="0">
    <w:nsid w:val="6A1C03D5"/>
    <w:multiLevelType w:val="hybridMultilevel"/>
    <w:tmpl w:val="D2A83786"/>
    <w:lvl w:ilvl="0" w:tplc="333831A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D0F203A"/>
    <w:multiLevelType w:val="hybridMultilevel"/>
    <w:tmpl w:val="1938F2EE"/>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2480319">
    <w:abstractNumId w:val="11"/>
  </w:num>
  <w:num w:numId="2" w16cid:durableId="1050225380">
    <w:abstractNumId w:val="0"/>
  </w:num>
  <w:num w:numId="3" w16cid:durableId="598880023">
    <w:abstractNumId w:val="3"/>
  </w:num>
  <w:num w:numId="4" w16cid:durableId="1186402041">
    <w:abstractNumId w:val="6"/>
  </w:num>
  <w:num w:numId="5" w16cid:durableId="512501754">
    <w:abstractNumId w:val="12"/>
  </w:num>
  <w:num w:numId="6" w16cid:durableId="1055398137">
    <w:abstractNumId w:val="7"/>
  </w:num>
  <w:num w:numId="7" w16cid:durableId="294145678">
    <w:abstractNumId w:val="15"/>
  </w:num>
  <w:num w:numId="8" w16cid:durableId="86846652">
    <w:abstractNumId w:val="10"/>
  </w:num>
  <w:num w:numId="9" w16cid:durableId="1341810912">
    <w:abstractNumId w:val="4"/>
  </w:num>
  <w:num w:numId="10" w16cid:durableId="590434455">
    <w:abstractNumId w:val="1"/>
  </w:num>
  <w:num w:numId="11" w16cid:durableId="1839150064">
    <w:abstractNumId w:val="14"/>
  </w:num>
  <w:num w:numId="12" w16cid:durableId="1026441679">
    <w:abstractNumId w:val="2"/>
  </w:num>
  <w:num w:numId="13" w16cid:durableId="1415664401">
    <w:abstractNumId w:val="18"/>
  </w:num>
  <w:num w:numId="14" w16cid:durableId="1840074459">
    <w:abstractNumId w:val="9"/>
  </w:num>
  <w:num w:numId="15" w16cid:durableId="1602180613">
    <w:abstractNumId w:val="8"/>
  </w:num>
  <w:num w:numId="16" w16cid:durableId="162472797">
    <w:abstractNumId w:val="19"/>
  </w:num>
  <w:num w:numId="17" w16cid:durableId="1600485974">
    <w:abstractNumId w:val="16"/>
  </w:num>
  <w:num w:numId="18" w16cid:durableId="271131811">
    <w:abstractNumId w:val="17"/>
  </w:num>
  <w:num w:numId="19" w16cid:durableId="2035114948">
    <w:abstractNumId w:val="13"/>
  </w:num>
  <w:num w:numId="20" w16cid:durableId="184364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7B0"/>
    <w:rsid w:val="00001236"/>
    <w:rsid w:val="000056EA"/>
    <w:rsid w:val="00103F36"/>
    <w:rsid w:val="001230C0"/>
    <w:rsid w:val="001462AC"/>
    <w:rsid w:val="00156F7A"/>
    <w:rsid w:val="00170B3F"/>
    <w:rsid w:val="001D296E"/>
    <w:rsid w:val="002208A7"/>
    <w:rsid w:val="00263D3C"/>
    <w:rsid w:val="002721F2"/>
    <w:rsid w:val="00294553"/>
    <w:rsid w:val="002B7D49"/>
    <w:rsid w:val="002E7D42"/>
    <w:rsid w:val="002F4743"/>
    <w:rsid w:val="00307857"/>
    <w:rsid w:val="0035065B"/>
    <w:rsid w:val="00362579"/>
    <w:rsid w:val="003C1F47"/>
    <w:rsid w:val="004507D0"/>
    <w:rsid w:val="004947B0"/>
    <w:rsid w:val="004A7727"/>
    <w:rsid w:val="004D7C81"/>
    <w:rsid w:val="004E18F5"/>
    <w:rsid w:val="004F1452"/>
    <w:rsid w:val="00503A91"/>
    <w:rsid w:val="00552A32"/>
    <w:rsid w:val="00565AC2"/>
    <w:rsid w:val="00570159"/>
    <w:rsid w:val="005A14F8"/>
    <w:rsid w:val="005E0098"/>
    <w:rsid w:val="005E2CE0"/>
    <w:rsid w:val="005F1F6F"/>
    <w:rsid w:val="005F2B7D"/>
    <w:rsid w:val="00604CD5"/>
    <w:rsid w:val="0062446A"/>
    <w:rsid w:val="00642950"/>
    <w:rsid w:val="00696A8C"/>
    <w:rsid w:val="006C01E0"/>
    <w:rsid w:val="006D530E"/>
    <w:rsid w:val="006F39A5"/>
    <w:rsid w:val="006F78CB"/>
    <w:rsid w:val="00710CA8"/>
    <w:rsid w:val="00716A58"/>
    <w:rsid w:val="00731A5C"/>
    <w:rsid w:val="00735318"/>
    <w:rsid w:val="00737C7E"/>
    <w:rsid w:val="007512ED"/>
    <w:rsid w:val="0075765A"/>
    <w:rsid w:val="00765CB0"/>
    <w:rsid w:val="007731D9"/>
    <w:rsid w:val="00780113"/>
    <w:rsid w:val="00792F5C"/>
    <w:rsid w:val="007A1F39"/>
    <w:rsid w:val="007B3E93"/>
    <w:rsid w:val="007B71AE"/>
    <w:rsid w:val="007D598F"/>
    <w:rsid w:val="007D5F58"/>
    <w:rsid w:val="00812C1B"/>
    <w:rsid w:val="00843006"/>
    <w:rsid w:val="008B3BD8"/>
    <w:rsid w:val="008D639C"/>
    <w:rsid w:val="008D7581"/>
    <w:rsid w:val="008E51B0"/>
    <w:rsid w:val="00934619"/>
    <w:rsid w:val="0099109E"/>
    <w:rsid w:val="009A5B31"/>
    <w:rsid w:val="00A04424"/>
    <w:rsid w:val="00A347D8"/>
    <w:rsid w:val="00A37D4A"/>
    <w:rsid w:val="00A45DF8"/>
    <w:rsid w:val="00A629F7"/>
    <w:rsid w:val="00AB3585"/>
    <w:rsid w:val="00B55079"/>
    <w:rsid w:val="00B662B6"/>
    <w:rsid w:val="00B71E73"/>
    <w:rsid w:val="00B87902"/>
    <w:rsid w:val="00BA13B3"/>
    <w:rsid w:val="00BA5452"/>
    <w:rsid w:val="00BA708A"/>
    <w:rsid w:val="00BB4B0F"/>
    <w:rsid w:val="00C04A41"/>
    <w:rsid w:val="00C07432"/>
    <w:rsid w:val="00C274A9"/>
    <w:rsid w:val="00C32009"/>
    <w:rsid w:val="00C41D5F"/>
    <w:rsid w:val="00C46E39"/>
    <w:rsid w:val="00C55405"/>
    <w:rsid w:val="00C92960"/>
    <w:rsid w:val="00CA7B65"/>
    <w:rsid w:val="00CC5167"/>
    <w:rsid w:val="00D051DA"/>
    <w:rsid w:val="00D531CF"/>
    <w:rsid w:val="00D87623"/>
    <w:rsid w:val="00D92B53"/>
    <w:rsid w:val="00DB3EFA"/>
    <w:rsid w:val="00DC1739"/>
    <w:rsid w:val="00DF3A00"/>
    <w:rsid w:val="00E23C9C"/>
    <w:rsid w:val="00E31E79"/>
    <w:rsid w:val="00E844EB"/>
    <w:rsid w:val="00EA458A"/>
    <w:rsid w:val="00EF34C5"/>
    <w:rsid w:val="00F044D2"/>
    <w:rsid w:val="00F13C92"/>
    <w:rsid w:val="00F15CE2"/>
    <w:rsid w:val="00F5723E"/>
    <w:rsid w:val="00FA621E"/>
    <w:rsid w:val="00FA6CA2"/>
    <w:rsid w:val="00FB5596"/>
    <w:rsid w:val="00FC4D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225D71D"/>
  <w15:chartTrackingRefBased/>
  <w15:docId w15:val="{4153583D-C52E-45E7-B6AA-2A3CC81D23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13C92"/>
    <w:pPr>
      <w:widowControl w:val="0"/>
      <w:jc w:val="both"/>
    </w:pPr>
    <w:rPr>
      <w:rFonts w:ascii="Times New Roman" w:hAnsi="Times New Roman"/>
      <w:sz w:val="20"/>
    </w:rPr>
  </w:style>
  <w:style w:type="paragraph" w:styleId="1">
    <w:name w:val="heading 1"/>
    <w:basedOn w:val="a"/>
    <w:next w:val="a"/>
    <w:link w:val="10"/>
    <w:uiPriority w:val="9"/>
    <w:qFormat/>
    <w:rsid w:val="00AB3585"/>
    <w:pPr>
      <w:keepNext/>
      <w:outlineLvl w:val="0"/>
    </w:pPr>
    <w:rPr>
      <w:rFonts w:ascii="Arial" w:eastAsiaTheme="majorEastAsia" w:hAnsi="Arial" w:cs="Arial"/>
      <w:b/>
      <w:bCs/>
      <w:sz w:val="24"/>
      <w:szCs w:val="24"/>
      <w:lang w:val="en-GB"/>
    </w:rPr>
  </w:style>
  <w:style w:type="paragraph" w:styleId="2">
    <w:name w:val="heading 2"/>
    <w:basedOn w:val="a"/>
    <w:next w:val="a"/>
    <w:link w:val="20"/>
    <w:uiPriority w:val="9"/>
    <w:unhideWhenUsed/>
    <w:qFormat/>
    <w:rsid w:val="007D5F58"/>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AB3585"/>
    <w:rPr>
      <w:rFonts w:ascii="Arial" w:eastAsiaTheme="majorEastAsia" w:hAnsi="Arial" w:cs="Arial"/>
      <w:b/>
      <w:bCs/>
      <w:sz w:val="24"/>
      <w:szCs w:val="24"/>
      <w:lang w:val="en-GB"/>
    </w:rPr>
  </w:style>
  <w:style w:type="paragraph" w:styleId="a3">
    <w:name w:val="List Paragraph"/>
    <w:aliases w:val="- Bullets,목록 단락,Lista1,?? ??,?????,????,中等深浅网格 1 - 着色 21,列出段落1,列出段落,¥¡¡¡¡ì¬º¥¹¥È¶ÎÂä,ÁÐ³ö¶ÎÂä,¥ê¥¹¥È¶ÎÂä,列表段落1,—ño’i—Ž,1st level - Bullet List Paragraph,Lettre d'introduction,Paragrafo elenco,Normal bullet 2,Bullet list,목록단락,列,P"/>
    <w:basedOn w:val="a"/>
    <w:link w:val="a4"/>
    <w:uiPriority w:val="34"/>
    <w:qFormat/>
    <w:rsid w:val="00170B3F"/>
    <w:pPr>
      <w:ind w:leftChars="400" w:left="840"/>
    </w:pPr>
  </w:style>
  <w:style w:type="paragraph" w:styleId="a5">
    <w:name w:val="caption"/>
    <w:basedOn w:val="a"/>
    <w:next w:val="a"/>
    <w:uiPriority w:val="35"/>
    <w:unhideWhenUsed/>
    <w:qFormat/>
    <w:rsid w:val="007A1F39"/>
    <w:rPr>
      <w:b/>
      <w:bCs/>
      <w:szCs w:val="21"/>
    </w:rPr>
  </w:style>
  <w:style w:type="character" w:customStyle="1" w:styleId="a4">
    <w:name w:val="リスト段落 (文字)"/>
    <w:aliases w:val="- Bullets (文字),목록 단락 (文字),Lista1 (文字),?? ?? (文字),????? (文字),???? (文字),中等深浅网格 1 - 着色 21 (文字),列出段落1 (文字),列出段落 (文字),¥¡¡¡¡ì¬º¥¹¥È¶ÎÂä (文字),ÁÐ³ö¶ÎÂä (文字),¥ê¥¹¥È¶ÎÂä (文字),列表段落1 (文字),—ño’i—Ž (文字),1st level - Bullet List Paragraph (文字),목록단락 (文字)"/>
    <w:link w:val="a3"/>
    <w:uiPriority w:val="34"/>
    <w:qFormat/>
    <w:rsid w:val="0062446A"/>
  </w:style>
  <w:style w:type="character" w:styleId="a6">
    <w:name w:val="annotation reference"/>
    <w:basedOn w:val="a0"/>
    <w:uiPriority w:val="99"/>
    <w:semiHidden/>
    <w:unhideWhenUsed/>
    <w:rsid w:val="0062446A"/>
    <w:rPr>
      <w:sz w:val="18"/>
      <w:szCs w:val="18"/>
    </w:rPr>
  </w:style>
  <w:style w:type="paragraph" w:styleId="a7">
    <w:name w:val="annotation text"/>
    <w:basedOn w:val="a"/>
    <w:link w:val="a8"/>
    <w:uiPriority w:val="99"/>
    <w:semiHidden/>
    <w:unhideWhenUsed/>
    <w:rsid w:val="0062446A"/>
    <w:pPr>
      <w:jc w:val="left"/>
    </w:pPr>
  </w:style>
  <w:style w:type="character" w:customStyle="1" w:styleId="a8">
    <w:name w:val="コメント文字列 (文字)"/>
    <w:basedOn w:val="a0"/>
    <w:link w:val="a7"/>
    <w:uiPriority w:val="99"/>
    <w:semiHidden/>
    <w:rsid w:val="0062446A"/>
  </w:style>
  <w:style w:type="paragraph" w:styleId="a9">
    <w:name w:val="annotation subject"/>
    <w:basedOn w:val="a7"/>
    <w:next w:val="a7"/>
    <w:link w:val="aa"/>
    <w:uiPriority w:val="99"/>
    <w:semiHidden/>
    <w:unhideWhenUsed/>
    <w:rsid w:val="0062446A"/>
    <w:rPr>
      <w:b/>
      <w:bCs/>
    </w:rPr>
  </w:style>
  <w:style w:type="character" w:customStyle="1" w:styleId="aa">
    <w:name w:val="コメント内容 (文字)"/>
    <w:basedOn w:val="a8"/>
    <w:link w:val="a9"/>
    <w:uiPriority w:val="99"/>
    <w:semiHidden/>
    <w:rsid w:val="0062446A"/>
    <w:rPr>
      <w:b/>
      <w:bCs/>
    </w:rPr>
  </w:style>
  <w:style w:type="character" w:customStyle="1" w:styleId="20">
    <w:name w:val="見出し 2 (文字)"/>
    <w:basedOn w:val="a0"/>
    <w:link w:val="2"/>
    <w:uiPriority w:val="9"/>
    <w:rsid w:val="007D5F58"/>
    <w:rPr>
      <w:rFonts w:asciiTheme="majorHAnsi" w:eastAsiaTheme="majorEastAsia" w:hAnsiTheme="majorHAnsi" w:cstheme="majorBidi"/>
    </w:rPr>
  </w:style>
  <w:style w:type="table" w:styleId="ab">
    <w:name w:val="Table Grid"/>
    <w:basedOn w:val="a1"/>
    <w:uiPriority w:val="39"/>
    <w:rsid w:val="00710C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header"/>
    <w:basedOn w:val="a"/>
    <w:link w:val="ad"/>
    <w:uiPriority w:val="99"/>
    <w:unhideWhenUsed/>
    <w:rsid w:val="00C55405"/>
    <w:pPr>
      <w:tabs>
        <w:tab w:val="center" w:pos="4252"/>
        <w:tab w:val="right" w:pos="8504"/>
      </w:tabs>
      <w:snapToGrid w:val="0"/>
    </w:pPr>
  </w:style>
  <w:style w:type="character" w:customStyle="1" w:styleId="ad">
    <w:name w:val="ヘッダー (文字)"/>
    <w:basedOn w:val="a0"/>
    <w:link w:val="ac"/>
    <w:uiPriority w:val="99"/>
    <w:rsid w:val="00C55405"/>
    <w:rPr>
      <w:rFonts w:ascii="Times New Roman" w:hAnsi="Times New Roman"/>
      <w:sz w:val="20"/>
    </w:rPr>
  </w:style>
  <w:style w:type="paragraph" w:styleId="ae">
    <w:name w:val="footer"/>
    <w:basedOn w:val="a"/>
    <w:link w:val="af"/>
    <w:uiPriority w:val="99"/>
    <w:unhideWhenUsed/>
    <w:rsid w:val="00C55405"/>
    <w:pPr>
      <w:tabs>
        <w:tab w:val="center" w:pos="4252"/>
        <w:tab w:val="right" w:pos="8504"/>
      </w:tabs>
      <w:snapToGrid w:val="0"/>
    </w:pPr>
  </w:style>
  <w:style w:type="character" w:customStyle="1" w:styleId="af">
    <w:name w:val="フッター (文字)"/>
    <w:basedOn w:val="a0"/>
    <w:link w:val="ae"/>
    <w:uiPriority w:val="99"/>
    <w:rsid w:val="00C55405"/>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698556">
      <w:bodyDiv w:val="1"/>
      <w:marLeft w:val="0"/>
      <w:marRight w:val="0"/>
      <w:marTop w:val="0"/>
      <w:marBottom w:val="0"/>
      <w:divBdr>
        <w:top w:val="none" w:sz="0" w:space="0" w:color="auto"/>
        <w:left w:val="none" w:sz="0" w:space="0" w:color="auto"/>
        <w:bottom w:val="none" w:sz="0" w:space="0" w:color="auto"/>
        <w:right w:val="none" w:sz="0" w:space="0" w:color="auto"/>
      </w:divBdr>
      <w:divsChild>
        <w:div w:id="2100057952">
          <w:marLeft w:val="446"/>
          <w:marRight w:val="0"/>
          <w:marTop w:val="0"/>
          <w:marBottom w:val="160"/>
          <w:divBdr>
            <w:top w:val="none" w:sz="0" w:space="0" w:color="auto"/>
            <w:left w:val="none" w:sz="0" w:space="0" w:color="auto"/>
            <w:bottom w:val="none" w:sz="0" w:space="0" w:color="auto"/>
            <w:right w:val="none" w:sz="0" w:space="0" w:color="auto"/>
          </w:divBdr>
        </w:div>
        <w:div w:id="1184903708">
          <w:marLeft w:val="1022"/>
          <w:marRight w:val="0"/>
          <w:marTop w:val="0"/>
          <w:marBottom w:val="160"/>
          <w:divBdr>
            <w:top w:val="none" w:sz="0" w:space="0" w:color="auto"/>
            <w:left w:val="none" w:sz="0" w:space="0" w:color="auto"/>
            <w:bottom w:val="none" w:sz="0" w:space="0" w:color="auto"/>
            <w:right w:val="none" w:sz="0" w:space="0" w:color="auto"/>
          </w:divBdr>
        </w:div>
        <w:div w:id="35545746">
          <w:marLeft w:val="1022"/>
          <w:marRight w:val="0"/>
          <w:marTop w:val="0"/>
          <w:marBottom w:val="160"/>
          <w:divBdr>
            <w:top w:val="none" w:sz="0" w:space="0" w:color="auto"/>
            <w:left w:val="none" w:sz="0" w:space="0" w:color="auto"/>
            <w:bottom w:val="none" w:sz="0" w:space="0" w:color="auto"/>
            <w:right w:val="none" w:sz="0" w:space="0" w:color="auto"/>
          </w:divBdr>
        </w:div>
        <w:div w:id="132872487">
          <w:marLeft w:val="1022"/>
          <w:marRight w:val="0"/>
          <w:marTop w:val="0"/>
          <w:marBottom w:val="160"/>
          <w:divBdr>
            <w:top w:val="none" w:sz="0" w:space="0" w:color="auto"/>
            <w:left w:val="none" w:sz="0" w:space="0" w:color="auto"/>
            <w:bottom w:val="none" w:sz="0" w:space="0" w:color="auto"/>
            <w:right w:val="none" w:sz="0" w:space="0" w:color="auto"/>
          </w:divBdr>
        </w:div>
        <w:div w:id="495418426">
          <w:marLeft w:val="1022"/>
          <w:marRight w:val="0"/>
          <w:marTop w:val="0"/>
          <w:marBottom w:val="160"/>
          <w:divBdr>
            <w:top w:val="none" w:sz="0" w:space="0" w:color="auto"/>
            <w:left w:val="none" w:sz="0" w:space="0" w:color="auto"/>
            <w:bottom w:val="none" w:sz="0" w:space="0" w:color="auto"/>
            <w:right w:val="none" w:sz="0" w:space="0" w:color="auto"/>
          </w:divBdr>
        </w:div>
        <w:div w:id="1119178202">
          <w:marLeft w:val="1022"/>
          <w:marRight w:val="0"/>
          <w:marTop w:val="0"/>
          <w:marBottom w:val="160"/>
          <w:divBdr>
            <w:top w:val="none" w:sz="0" w:space="0" w:color="auto"/>
            <w:left w:val="none" w:sz="0" w:space="0" w:color="auto"/>
            <w:bottom w:val="none" w:sz="0" w:space="0" w:color="auto"/>
            <w:right w:val="none" w:sz="0" w:space="0" w:color="auto"/>
          </w:divBdr>
        </w:div>
        <w:div w:id="137066853">
          <w:marLeft w:val="446"/>
          <w:marRight w:val="0"/>
          <w:marTop w:val="0"/>
          <w:marBottom w:val="160"/>
          <w:divBdr>
            <w:top w:val="none" w:sz="0" w:space="0" w:color="auto"/>
            <w:left w:val="none" w:sz="0" w:space="0" w:color="auto"/>
            <w:bottom w:val="none" w:sz="0" w:space="0" w:color="auto"/>
            <w:right w:val="none" w:sz="0" w:space="0" w:color="auto"/>
          </w:divBdr>
        </w:div>
        <w:div w:id="2119718285">
          <w:marLeft w:val="1022"/>
          <w:marRight w:val="0"/>
          <w:marTop w:val="0"/>
          <w:marBottom w:val="160"/>
          <w:divBdr>
            <w:top w:val="none" w:sz="0" w:space="0" w:color="auto"/>
            <w:left w:val="none" w:sz="0" w:space="0" w:color="auto"/>
            <w:bottom w:val="none" w:sz="0" w:space="0" w:color="auto"/>
            <w:right w:val="none" w:sz="0" w:space="0" w:color="auto"/>
          </w:divBdr>
        </w:div>
        <w:div w:id="1168323555">
          <w:marLeft w:val="446"/>
          <w:marRight w:val="0"/>
          <w:marTop w:val="0"/>
          <w:marBottom w:val="160"/>
          <w:divBdr>
            <w:top w:val="none" w:sz="0" w:space="0" w:color="auto"/>
            <w:left w:val="none" w:sz="0" w:space="0" w:color="auto"/>
            <w:bottom w:val="none" w:sz="0" w:space="0" w:color="auto"/>
            <w:right w:val="none" w:sz="0" w:space="0" w:color="auto"/>
          </w:divBdr>
        </w:div>
        <w:div w:id="1343626275">
          <w:marLeft w:val="1022"/>
          <w:marRight w:val="0"/>
          <w:marTop w:val="0"/>
          <w:marBottom w:val="160"/>
          <w:divBdr>
            <w:top w:val="none" w:sz="0" w:space="0" w:color="auto"/>
            <w:left w:val="none" w:sz="0" w:space="0" w:color="auto"/>
            <w:bottom w:val="none" w:sz="0" w:space="0" w:color="auto"/>
            <w:right w:val="none" w:sz="0" w:space="0" w:color="auto"/>
          </w:divBdr>
        </w:div>
        <w:div w:id="1410692278">
          <w:marLeft w:val="1022"/>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2353</Words>
  <Characters>13413</Characters>
  <Application>Microsoft Office Word</Application>
  <DocSecurity>0</DocSecurity>
  <Lines>111</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Kitagawa, Koichiro | Koo | RMI</dc:creator>
  <cp:keywords/>
  <dc:description/>
  <cp:lastModifiedBy>Kitagawa, Koichiro | Koo | RMI</cp:lastModifiedBy>
  <cp:revision>5</cp:revision>
  <dcterms:created xsi:type="dcterms:W3CDTF">2022-08-12T14:16:00Z</dcterms:created>
  <dcterms:modified xsi:type="dcterms:W3CDTF">2022-08-12T14:20:00Z</dcterms:modified>
</cp:coreProperties>
</file>