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45E2FC0F" w:rsidR="005E1F4B" w:rsidRPr="00904A1A" w:rsidRDefault="005E1F4B" w:rsidP="009026AE">
      <w:pPr>
        <w:pStyle w:val="3GPPHeader"/>
        <w:snapToGrid w:val="0"/>
        <w:rPr>
          <w:sz w:val="22"/>
          <w:szCs w:val="22"/>
          <w:lang w:val="en-US" w:eastAsia="zh-TW"/>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6E6FFF">
        <w:rPr>
          <w:rFonts w:ascii="Noto Sans TC" w:eastAsia="Noto Sans TC" w:hAnsi="Noto Sans TC" w:cs="Noto Sans TC"/>
          <w:sz w:val="22"/>
          <w:szCs w:val="22"/>
          <w:lang w:val="en-US"/>
        </w:rPr>
        <w:t>110</w:t>
      </w:r>
      <w:r w:rsidRPr="00A45103">
        <w:rPr>
          <w:sz w:val="22"/>
          <w:szCs w:val="22"/>
        </w:rPr>
        <w:t xml:space="preserve">                                </w:t>
      </w:r>
      <w:r w:rsidRPr="00A45103">
        <w:rPr>
          <w:sz w:val="22"/>
          <w:szCs w:val="22"/>
        </w:rPr>
        <w:tab/>
      </w:r>
      <w:r w:rsidR="0000380D" w:rsidRPr="00904A1A">
        <w:rPr>
          <w:sz w:val="22"/>
          <w:szCs w:val="22"/>
        </w:rPr>
        <w:t>R1-</w:t>
      </w:r>
      <w:r w:rsidR="00B62E86" w:rsidRPr="00904A1A">
        <w:rPr>
          <w:sz w:val="22"/>
          <w:szCs w:val="22"/>
        </w:rPr>
        <w:t>22</w:t>
      </w:r>
      <w:r w:rsidR="00904A1A" w:rsidRPr="00904A1A">
        <w:rPr>
          <w:sz w:val="22"/>
          <w:szCs w:val="22"/>
          <w:lang w:eastAsia="zh-TW"/>
        </w:rPr>
        <w:t>0</w:t>
      </w:r>
      <w:r w:rsidR="00904A1A" w:rsidRPr="00904A1A">
        <w:rPr>
          <w:sz w:val="22"/>
          <w:szCs w:val="22"/>
          <w:lang w:val="en-US" w:eastAsia="zh-TW"/>
        </w:rPr>
        <w:t>709</w:t>
      </w:r>
      <w:r w:rsidR="00904A1A">
        <w:rPr>
          <w:sz w:val="22"/>
          <w:szCs w:val="22"/>
          <w:lang w:val="en-US" w:eastAsia="zh-TW"/>
        </w:rPr>
        <w:t>5</w:t>
      </w:r>
    </w:p>
    <w:p w14:paraId="6786BDAD" w14:textId="195A2B2A"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sidR="006E6FFF">
        <w:rPr>
          <w:sz w:val="22"/>
          <w:szCs w:val="22"/>
        </w:rPr>
        <w:t>August</w:t>
      </w:r>
      <w:r>
        <w:rPr>
          <w:sz w:val="22"/>
          <w:szCs w:val="22"/>
        </w:rPr>
        <w:t xml:space="preserve"> </w:t>
      </w:r>
      <w:r w:rsidR="006E6FFF">
        <w:rPr>
          <w:sz w:val="22"/>
          <w:szCs w:val="22"/>
        </w:rPr>
        <w:t>22</w:t>
      </w:r>
      <w:r w:rsidR="006E6FFF">
        <w:rPr>
          <w:sz w:val="22"/>
          <w:szCs w:val="22"/>
          <w:vertAlign w:val="superscript"/>
        </w:rPr>
        <w:t>nd</w:t>
      </w:r>
      <w:r>
        <w:rPr>
          <w:sz w:val="22"/>
          <w:szCs w:val="22"/>
          <w:vertAlign w:val="superscript"/>
        </w:rPr>
        <w:t xml:space="preserve"> </w:t>
      </w:r>
      <w:r w:rsidRPr="00A45103">
        <w:rPr>
          <w:sz w:val="22"/>
          <w:szCs w:val="22"/>
        </w:rPr>
        <w:t>–</w:t>
      </w:r>
      <w:r>
        <w:rPr>
          <w:sz w:val="22"/>
          <w:szCs w:val="22"/>
        </w:rPr>
        <w:t xml:space="preserve"> </w:t>
      </w:r>
      <w:r w:rsidR="006E6FFF">
        <w:rPr>
          <w:sz w:val="22"/>
          <w:szCs w:val="22"/>
        </w:rPr>
        <w:t>August</w:t>
      </w:r>
      <w:r w:rsidR="009372F6">
        <w:rPr>
          <w:sz w:val="22"/>
          <w:szCs w:val="22"/>
        </w:rPr>
        <w:t xml:space="preserve"> </w:t>
      </w:r>
      <w:r w:rsidR="00124494">
        <w:rPr>
          <w:sz w:val="22"/>
          <w:szCs w:val="22"/>
        </w:rPr>
        <w:t>2</w:t>
      </w:r>
      <w:r w:rsidR="006E6FFF">
        <w:rPr>
          <w:sz w:val="22"/>
          <w:szCs w:val="22"/>
        </w:rPr>
        <w:t>6</w:t>
      </w:r>
      <w:r w:rsidRPr="00D07766">
        <w:rPr>
          <w:sz w:val="22"/>
          <w:szCs w:val="22"/>
          <w:vertAlign w:val="superscript"/>
        </w:rPr>
        <w:t>th</w:t>
      </w:r>
      <w:r>
        <w:rPr>
          <w:sz w:val="22"/>
          <w:szCs w:val="22"/>
        </w:rPr>
        <w:t>, 20</w:t>
      </w:r>
      <w:r w:rsidR="00846609">
        <w:rPr>
          <w:sz w:val="22"/>
          <w:szCs w:val="22"/>
        </w:rPr>
        <w:t>22</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29589D85" w:rsidR="005E1F4B" w:rsidRPr="007049AF" w:rsidRDefault="005E1F4B" w:rsidP="009026AE">
      <w:pPr>
        <w:pStyle w:val="3GPPHeader"/>
        <w:snapToGrid w:val="0"/>
        <w:rPr>
          <w:sz w:val="22"/>
          <w:szCs w:val="22"/>
          <w:lang w:val="en-US" w:eastAsia="zh-TW"/>
        </w:rPr>
      </w:pPr>
      <w:r w:rsidRPr="00A45103">
        <w:rPr>
          <w:sz w:val="22"/>
          <w:szCs w:val="22"/>
        </w:rPr>
        <w:t xml:space="preserve">Source: </w:t>
      </w:r>
      <w:r w:rsidRPr="00A45103">
        <w:rPr>
          <w:sz w:val="22"/>
          <w:szCs w:val="22"/>
        </w:rPr>
        <w:tab/>
      </w:r>
      <w:r w:rsidR="001A16DC">
        <w:rPr>
          <w:sz w:val="22"/>
          <w:szCs w:val="22"/>
        </w:rPr>
        <w:t>FGI</w:t>
      </w:r>
    </w:p>
    <w:p w14:paraId="1CC03627" w14:textId="39317EF0" w:rsidR="005E1F4B" w:rsidRPr="0000380D" w:rsidRDefault="005E1F4B" w:rsidP="009026AE">
      <w:pPr>
        <w:pStyle w:val="3GPPHeader"/>
        <w:snapToGrid w:val="0"/>
        <w:rPr>
          <w:sz w:val="22"/>
          <w:szCs w:val="22"/>
          <w:lang w:val="en-US" w:eastAsia="zh-TW"/>
        </w:rPr>
      </w:pPr>
      <w:r w:rsidRPr="00A45103">
        <w:rPr>
          <w:sz w:val="22"/>
          <w:szCs w:val="22"/>
        </w:rPr>
        <w:t xml:space="preserve">Title: </w:t>
      </w:r>
      <w:r w:rsidRPr="00A45103">
        <w:rPr>
          <w:sz w:val="22"/>
          <w:szCs w:val="22"/>
        </w:rPr>
        <w:tab/>
      </w:r>
      <w:r w:rsidR="0000380D" w:rsidRPr="0000380D">
        <w:rPr>
          <w:sz w:val="22"/>
          <w:szCs w:val="22"/>
        </w:rPr>
        <w:t>Discussion on XR-specific capacity enhancements technique</w:t>
      </w:r>
    </w:p>
    <w:p w14:paraId="14EA2A19" w14:textId="18BF3FDB" w:rsidR="005E1F4B" w:rsidRPr="00CA4ED1" w:rsidRDefault="005E1F4B" w:rsidP="009026AE">
      <w:pPr>
        <w:pStyle w:val="3GPPHeader"/>
        <w:snapToGrid w:val="0"/>
        <w:rPr>
          <w:sz w:val="22"/>
          <w:szCs w:val="22"/>
          <w:lang w:eastAsia="zh-TW"/>
        </w:rPr>
      </w:pPr>
      <w:r w:rsidRPr="00A45103">
        <w:rPr>
          <w:sz w:val="22"/>
          <w:szCs w:val="22"/>
        </w:rPr>
        <w:t>Agenda item:</w:t>
      </w:r>
      <w:r w:rsidRPr="00A45103">
        <w:rPr>
          <w:sz w:val="22"/>
          <w:szCs w:val="22"/>
        </w:rPr>
        <w:tab/>
      </w:r>
      <w:r w:rsidR="00234E41">
        <w:rPr>
          <w:sz w:val="22"/>
          <w:szCs w:val="22"/>
        </w:rPr>
        <w:t>9.</w:t>
      </w:r>
      <w:r w:rsidR="008A3163">
        <w:rPr>
          <w:sz w:val="22"/>
          <w:szCs w:val="22"/>
        </w:rPr>
        <w:t>11.2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2DF0398B" w14:textId="4BAF44E7" w:rsidR="00D106F6" w:rsidRDefault="00F779DA" w:rsidP="006A6B51">
      <w:pPr>
        <w:rPr>
          <w:lang w:val="en-US" w:eastAsia="zh-TW"/>
        </w:rPr>
      </w:pPr>
      <w:bookmarkStart w:id="0" w:name="_Hlk54103511"/>
      <w:r>
        <w:rPr>
          <w:lang w:val="en-US" w:eastAsia="zh-TW"/>
        </w:rPr>
        <w:t xml:space="preserve">During </w:t>
      </w:r>
      <w:r w:rsidR="00F268E9">
        <w:rPr>
          <w:lang w:val="en-US" w:eastAsia="zh-TW"/>
        </w:rPr>
        <w:t>RAN1#109-e</w:t>
      </w:r>
      <w:r w:rsidR="005D680F">
        <w:rPr>
          <w:lang w:val="en-US" w:eastAsia="zh-TW"/>
        </w:rPr>
        <w:t xml:space="preserve">, the agreements related to </w:t>
      </w:r>
      <w:r w:rsidR="00050FAA">
        <w:rPr>
          <w:lang w:val="en-US" w:eastAsia="zh-TW"/>
        </w:rPr>
        <w:t xml:space="preserve">the study on </w:t>
      </w:r>
      <w:r w:rsidR="002A0589">
        <w:rPr>
          <w:rFonts w:hint="eastAsia"/>
          <w:lang w:val="en-US" w:eastAsia="zh-TW"/>
        </w:rPr>
        <w:t>S</w:t>
      </w:r>
      <w:r w:rsidR="002A0589">
        <w:rPr>
          <w:lang w:val="en-US" w:eastAsia="zh-TW"/>
        </w:rPr>
        <w:t>PS, CG</w:t>
      </w:r>
      <w:r w:rsidR="00543001">
        <w:rPr>
          <w:lang w:val="en-US" w:eastAsia="zh-TW"/>
        </w:rPr>
        <w:t xml:space="preserve">, </w:t>
      </w:r>
      <w:proofErr w:type="gramStart"/>
      <w:r w:rsidR="002A0589">
        <w:rPr>
          <w:lang w:val="en-US" w:eastAsia="zh-TW"/>
        </w:rPr>
        <w:t>DG</w:t>
      </w:r>
      <w:proofErr w:type="gramEnd"/>
      <w:r w:rsidR="002A0589">
        <w:rPr>
          <w:lang w:val="en-US" w:eastAsia="zh-TW"/>
        </w:rPr>
        <w:t xml:space="preserve"> </w:t>
      </w:r>
      <w:r w:rsidR="00543001">
        <w:rPr>
          <w:lang w:val="en-US" w:eastAsia="zh-TW"/>
        </w:rPr>
        <w:t>and intra-</w:t>
      </w:r>
      <w:r w:rsidR="00D106F6">
        <w:rPr>
          <w:lang w:val="en-US" w:eastAsia="zh-TW"/>
        </w:rPr>
        <w:t xml:space="preserve">UE/inter-UE multiplexing </w:t>
      </w:r>
      <w:r w:rsidR="00CB1CDB">
        <w:rPr>
          <w:lang w:val="en-US" w:eastAsia="zh-TW"/>
        </w:rPr>
        <w:t xml:space="preserve">in XR </w:t>
      </w:r>
      <w:r w:rsidR="002A0589">
        <w:rPr>
          <w:lang w:val="en-US" w:eastAsia="zh-TW"/>
        </w:rPr>
        <w:t>are</w:t>
      </w:r>
      <w:r w:rsidR="00C405B2">
        <w:rPr>
          <w:lang w:val="en-US" w:eastAsia="zh-TW"/>
        </w:rPr>
        <w:t xml:space="preserve"> as follows</w:t>
      </w:r>
      <w:r w:rsidR="00186E07">
        <w:rPr>
          <w:lang w:val="en-US" w:eastAsia="zh-TW"/>
        </w:rPr>
        <w:t xml:space="preserve"> </w:t>
      </w:r>
      <w:r w:rsidR="00186E07">
        <w:rPr>
          <w:lang w:val="en-US" w:eastAsia="zh-TW"/>
        </w:rPr>
        <w:fldChar w:fldCharType="begin"/>
      </w:r>
      <w:r w:rsidR="00186E07">
        <w:rPr>
          <w:lang w:val="en-US" w:eastAsia="zh-TW"/>
        </w:rPr>
        <w:instrText xml:space="preserve"> REF _Ref111130624 \r \h </w:instrText>
      </w:r>
      <w:r w:rsidR="00186E07">
        <w:rPr>
          <w:lang w:val="en-US" w:eastAsia="zh-TW"/>
        </w:rPr>
      </w:r>
      <w:r w:rsidR="00186E07">
        <w:rPr>
          <w:lang w:val="en-US" w:eastAsia="zh-TW"/>
        </w:rPr>
        <w:fldChar w:fldCharType="separate"/>
      </w:r>
      <w:r w:rsidR="00186E07">
        <w:rPr>
          <w:lang w:val="en-US" w:eastAsia="zh-TW"/>
        </w:rPr>
        <w:t>[1]</w:t>
      </w:r>
      <w:r w:rsidR="00186E07">
        <w:rPr>
          <w:lang w:val="en-US" w:eastAsia="zh-TW"/>
        </w:rPr>
        <w:fldChar w:fldCharType="end"/>
      </w:r>
      <w:r w:rsidR="002A0589">
        <w:rPr>
          <w:lang w:val="en-US" w:eastAsia="zh-TW"/>
        </w:rPr>
        <w:t>:</w:t>
      </w:r>
    </w:p>
    <w:tbl>
      <w:tblPr>
        <w:tblStyle w:val="a9"/>
        <w:tblW w:w="0" w:type="auto"/>
        <w:tblLook w:val="04A0" w:firstRow="1" w:lastRow="0" w:firstColumn="1" w:lastColumn="0" w:noHBand="0" w:noVBand="1"/>
      </w:tblPr>
      <w:tblGrid>
        <w:gridCol w:w="9350"/>
      </w:tblGrid>
      <w:tr w:rsidR="006101D4" w14:paraId="582F4634" w14:textId="77777777" w:rsidTr="006101D4">
        <w:tc>
          <w:tcPr>
            <w:tcW w:w="9350" w:type="dxa"/>
          </w:tcPr>
          <w:p w14:paraId="58C26E26" w14:textId="77777777" w:rsidR="00543001" w:rsidRPr="00915688" w:rsidRDefault="00543001" w:rsidP="00543001">
            <w:pPr>
              <w:rPr>
                <w:rFonts w:ascii="Times New Roman" w:hAnsi="Times New Roman" w:cs="Times New Roman"/>
                <w:b/>
                <w:bCs/>
                <w:lang w:val="en-US" w:eastAsia="zh-TW"/>
              </w:rPr>
            </w:pPr>
            <w:r w:rsidRPr="00915688">
              <w:rPr>
                <w:rFonts w:ascii="Times New Roman" w:hAnsi="Times New Roman" w:cs="Times New Roman"/>
                <w:b/>
                <w:bCs/>
                <w:highlight w:val="green"/>
                <w:lang w:val="en-US" w:eastAsia="zh-TW"/>
              </w:rPr>
              <w:t>Agreement:</w:t>
            </w:r>
          </w:p>
          <w:p w14:paraId="36089474" w14:textId="77777777" w:rsidR="00543001" w:rsidRPr="009A101E" w:rsidRDefault="00543001" w:rsidP="00543001">
            <w:pPr>
              <w:rPr>
                <w:rFonts w:ascii="Times New Roman" w:hAnsi="Times New Roman" w:cs="Times New Roman"/>
                <w:lang w:val="en-US" w:eastAsia="zh-TW"/>
              </w:rPr>
            </w:pPr>
            <w:r w:rsidRPr="00915688">
              <w:rPr>
                <w:rFonts w:ascii="Times New Roman" w:hAnsi="Times New Roman" w:cs="Times New Roman"/>
                <w:lang w:val="en-US" w:eastAsia="zh-TW"/>
              </w:rPr>
              <w:t>To study whether/how to support a candidate capacity enhancement technique for XR traffic based SPS/CG transmissions, companies are encouraged to consider the following studies:</w:t>
            </w:r>
          </w:p>
          <w:p w14:paraId="0233E828" w14:textId="77777777" w:rsidR="00543001" w:rsidRPr="009A101E" w:rsidRDefault="00543001" w:rsidP="00543001">
            <w:pPr>
              <w:pStyle w:val="a7"/>
              <w:numPr>
                <w:ilvl w:val="1"/>
                <w:numId w:val="18"/>
              </w:numPr>
              <w:rPr>
                <w:rFonts w:ascii="Times New Roman" w:hAnsi="Times New Roman" w:cs="Times New Roman"/>
                <w:lang w:val="en-US" w:eastAsia="zh-TW"/>
              </w:rPr>
            </w:pPr>
            <w:r w:rsidRPr="009A101E">
              <w:rPr>
                <w:rFonts w:ascii="Times New Roman" w:hAnsi="Times New Roman" w:cs="Times New Roman"/>
                <w:lang w:val="en-US" w:eastAsia="zh-TW"/>
              </w:rPr>
              <w:t>Study enhancements related to multiple PDSCHs SPS transmission occasions in a period</w:t>
            </w:r>
          </w:p>
          <w:p w14:paraId="1C5DFAFC" w14:textId="77777777" w:rsidR="00543001" w:rsidRPr="009A101E" w:rsidRDefault="00543001" w:rsidP="00543001">
            <w:pPr>
              <w:pStyle w:val="a7"/>
              <w:numPr>
                <w:ilvl w:val="1"/>
                <w:numId w:val="18"/>
              </w:numPr>
              <w:rPr>
                <w:rFonts w:ascii="Times New Roman" w:hAnsi="Times New Roman" w:cs="Times New Roman"/>
                <w:lang w:val="en-US" w:eastAsia="zh-TW"/>
              </w:rPr>
            </w:pPr>
            <w:r w:rsidRPr="009A101E">
              <w:rPr>
                <w:rFonts w:ascii="Times New Roman" w:hAnsi="Times New Roman" w:cs="Times New Roman"/>
                <w:lang w:val="en-US" w:eastAsia="zh-TW"/>
              </w:rPr>
              <w:t>Study enhancements related to multiple PUSCHs CG transmission occasions in a period</w:t>
            </w:r>
          </w:p>
          <w:p w14:paraId="5C724EB8" w14:textId="77777777" w:rsidR="00543001" w:rsidRPr="009A101E" w:rsidRDefault="00543001" w:rsidP="00543001">
            <w:pPr>
              <w:pStyle w:val="a7"/>
              <w:numPr>
                <w:ilvl w:val="1"/>
                <w:numId w:val="18"/>
              </w:numPr>
              <w:rPr>
                <w:rFonts w:ascii="Times New Roman" w:hAnsi="Times New Roman" w:cs="Times New Roman"/>
                <w:lang w:val="en-US" w:eastAsia="zh-TW"/>
              </w:rPr>
            </w:pPr>
            <w:r w:rsidRPr="009A101E">
              <w:rPr>
                <w:rFonts w:ascii="Times New Roman" w:hAnsi="Times New Roman" w:cs="Times New Roman"/>
                <w:lang w:val="en-US" w:eastAsia="zh-TW"/>
              </w:rPr>
              <w:t>Study enhancements related to dynamic adaptation of SPS/CG parameters/configurations</w:t>
            </w:r>
          </w:p>
          <w:p w14:paraId="2842CA07" w14:textId="77777777" w:rsidR="00543001" w:rsidRPr="009A101E" w:rsidRDefault="00543001" w:rsidP="00543001">
            <w:pPr>
              <w:pStyle w:val="a7"/>
              <w:numPr>
                <w:ilvl w:val="1"/>
                <w:numId w:val="18"/>
              </w:numPr>
              <w:rPr>
                <w:rFonts w:ascii="Times New Roman" w:hAnsi="Times New Roman" w:cs="Times New Roman"/>
                <w:lang w:val="en-US" w:eastAsia="zh-TW"/>
              </w:rPr>
            </w:pPr>
            <w:r w:rsidRPr="009A101E">
              <w:rPr>
                <w:rFonts w:ascii="Times New Roman" w:hAnsi="Times New Roman" w:cs="Times New Roman"/>
                <w:lang w:val="en-US" w:eastAsia="zh-TW"/>
              </w:rPr>
              <w:t>Study enhancements related to non-integer periodicity for SPS/CG transmissions.</w:t>
            </w:r>
          </w:p>
          <w:p w14:paraId="254D3893" w14:textId="77777777" w:rsidR="00543001" w:rsidRPr="009A101E" w:rsidRDefault="00543001" w:rsidP="00543001">
            <w:pPr>
              <w:pStyle w:val="a7"/>
              <w:numPr>
                <w:ilvl w:val="1"/>
                <w:numId w:val="18"/>
              </w:numPr>
              <w:rPr>
                <w:rFonts w:ascii="Times New Roman" w:hAnsi="Times New Roman" w:cs="Times New Roman"/>
                <w:lang w:val="en-US" w:eastAsia="zh-TW"/>
              </w:rPr>
            </w:pPr>
            <w:r w:rsidRPr="009A101E">
              <w:rPr>
                <w:rFonts w:ascii="Times New Roman" w:hAnsi="Times New Roman" w:cs="Times New Roman"/>
                <w:lang w:val="en-US" w:eastAsia="zh-TW"/>
              </w:rPr>
              <w:t>Note: Other studies are not precluded, as well as the combination of the above studies.</w:t>
            </w:r>
          </w:p>
          <w:p w14:paraId="05E909F2" w14:textId="71615437" w:rsidR="006101D4" w:rsidRPr="009A101E" w:rsidRDefault="00543001" w:rsidP="006A6B51">
            <w:pPr>
              <w:pStyle w:val="a7"/>
              <w:numPr>
                <w:ilvl w:val="0"/>
                <w:numId w:val="17"/>
              </w:numPr>
              <w:rPr>
                <w:rFonts w:ascii="Times New Roman" w:hAnsi="Times New Roman" w:cs="Times New Roman"/>
                <w:i/>
                <w:iCs/>
                <w:lang w:val="en-US" w:eastAsia="zh-TW"/>
              </w:rPr>
            </w:pPr>
            <w:r w:rsidRPr="009A101E">
              <w:rPr>
                <w:rFonts w:ascii="Times New Roman" w:hAnsi="Times New Roman" w:cs="Times New Roman"/>
                <w:lang w:val="en-US" w:eastAsia="zh-TW"/>
              </w:rPr>
              <w:t xml:space="preserve">Follow the </w:t>
            </w:r>
            <w:r w:rsidRPr="009A101E">
              <w:rPr>
                <w:rFonts w:ascii="Times New Roman" w:hAnsi="Times New Roman" w:cs="Times New Roman"/>
                <w:i/>
                <w:iCs/>
                <w:lang w:val="en-US" w:eastAsia="zh-TW"/>
              </w:rPr>
              <w:t>common principle for assessment of the candidate capacity enhancement technique</w:t>
            </w:r>
          </w:p>
        </w:tc>
      </w:tr>
      <w:tr w:rsidR="00D106F6" w14:paraId="1D370918" w14:textId="77777777" w:rsidTr="00D106F6">
        <w:tc>
          <w:tcPr>
            <w:tcW w:w="9350" w:type="dxa"/>
          </w:tcPr>
          <w:p w14:paraId="2635F674" w14:textId="77777777" w:rsidR="00D106F6" w:rsidRPr="006101D4" w:rsidRDefault="00D106F6" w:rsidP="00D106F6">
            <w:pPr>
              <w:rPr>
                <w:rFonts w:ascii="Times New Roman" w:hAnsi="Times New Roman" w:cs="Times New Roman"/>
                <w:b/>
                <w:bCs/>
                <w:lang w:val="en-US" w:eastAsia="zh-TW"/>
              </w:rPr>
            </w:pPr>
            <w:r w:rsidRPr="006101D4">
              <w:rPr>
                <w:rFonts w:ascii="Times New Roman" w:hAnsi="Times New Roman" w:cs="Times New Roman"/>
                <w:b/>
                <w:bCs/>
                <w:highlight w:val="green"/>
                <w:lang w:val="en-US" w:eastAsia="zh-TW"/>
              </w:rPr>
              <w:t>Agreement:</w:t>
            </w:r>
          </w:p>
          <w:p w14:paraId="7F3C8033" w14:textId="77777777" w:rsidR="00D106F6" w:rsidRPr="006101D4" w:rsidRDefault="00D106F6" w:rsidP="00D106F6">
            <w:pPr>
              <w:rPr>
                <w:rFonts w:ascii="Times New Roman" w:hAnsi="Times New Roman" w:cs="Times New Roman"/>
                <w:lang w:val="en-US" w:eastAsia="zh-TW"/>
              </w:rPr>
            </w:pPr>
            <w:r w:rsidRPr="006101D4">
              <w:rPr>
                <w:rFonts w:ascii="Times New Roman" w:hAnsi="Times New Roman" w:cs="Times New Roman"/>
                <w:lang w:val="en-US" w:eastAsia="zh-TW"/>
              </w:rPr>
              <w:t xml:space="preserve">The following lists the candidate enhancements techniques to </w:t>
            </w:r>
            <w:proofErr w:type="spellStart"/>
            <w:r w:rsidRPr="006101D4">
              <w:rPr>
                <w:rFonts w:ascii="Times New Roman" w:hAnsi="Times New Roman" w:cs="Times New Roman"/>
                <w:lang w:val="en-US" w:eastAsia="zh-TW"/>
              </w:rPr>
              <w:t>imporve</w:t>
            </w:r>
            <w:proofErr w:type="spellEnd"/>
            <w:r w:rsidRPr="006101D4">
              <w:rPr>
                <w:rFonts w:ascii="Times New Roman" w:hAnsi="Times New Roman" w:cs="Times New Roman"/>
                <w:lang w:val="en-US" w:eastAsia="zh-TW"/>
              </w:rPr>
              <w:t xml:space="preserve"> XR capacity that are proposed by companies RAN1#109-e. </w:t>
            </w:r>
          </w:p>
          <w:p w14:paraId="4F0F3058" w14:textId="77777777" w:rsidR="00D106F6" w:rsidRPr="006101D4" w:rsidRDefault="00D106F6" w:rsidP="00D106F6">
            <w:pPr>
              <w:numPr>
                <w:ilvl w:val="0"/>
                <w:numId w:val="19"/>
              </w:numPr>
              <w:rPr>
                <w:rFonts w:ascii="Times New Roman" w:hAnsi="Times New Roman" w:cs="Times New Roman"/>
                <w:lang w:eastAsia="zh-TW"/>
              </w:rPr>
            </w:pPr>
            <w:r w:rsidRPr="006101D4">
              <w:rPr>
                <w:rFonts w:ascii="Times New Roman" w:hAnsi="Times New Roman" w:cs="Times New Roman"/>
                <w:lang w:val="en-US" w:eastAsia="zh-TW"/>
              </w:rPr>
              <w:t xml:space="preserve">At least the </w:t>
            </w:r>
            <w:proofErr w:type="spellStart"/>
            <w:r w:rsidRPr="006101D4">
              <w:rPr>
                <w:rFonts w:ascii="Times New Roman" w:hAnsi="Times New Roman" w:cs="Times New Roman"/>
                <w:lang w:val="en-US" w:eastAsia="zh-TW"/>
              </w:rPr>
              <w:t>proponets</w:t>
            </w:r>
            <w:proofErr w:type="spellEnd"/>
            <w:r w:rsidRPr="006101D4">
              <w:rPr>
                <w:rFonts w:ascii="Times New Roman" w:hAnsi="Times New Roman" w:cs="Times New Roman"/>
                <w:lang w:val="en-US" w:eastAsia="zh-TW"/>
              </w:rPr>
              <w:t xml:space="preserve"> are encouraged to justify the corresponding capacity benefits for XR traffic for considering potential study of these candidate enhancements techniques.  </w:t>
            </w:r>
          </w:p>
          <w:p w14:paraId="14BE77B6" w14:textId="77777777" w:rsidR="00D106F6" w:rsidRPr="006101D4" w:rsidRDefault="00D106F6" w:rsidP="00D106F6">
            <w:pPr>
              <w:numPr>
                <w:ilvl w:val="1"/>
                <w:numId w:val="19"/>
              </w:numPr>
              <w:rPr>
                <w:rFonts w:ascii="Times New Roman" w:hAnsi="Times New Roman" w:cs="Times New Roman"/>
                <w:lang w:eastAsia="zh-TW"/>
              </w:rPr>
            </w:pPr>
            <w:r w:rsidRPr="006101D4">
              <w:rPr>
                <w:rFonts w:ascii="Times New Roman" w:hAnsi="Times New Roman" w:cs="Times New Roman"/>
                <w:lang w:val="fr-FR" w:eastAsia="zh-TW"/>
              </w:rPr>
              <w:t>Int</w:t>
            </w:r>
            <w:r w:rsidRPr="006101D4">
              <w:rPr>
                <w:rFonts w:ascii="Times New Roman" w:hAnsi="Times New Roman" w:cs="Times New Roman"/>
                <w:lang w:val="en-US" w:eastAsia="zh-TW"/>
              </w:rPr>
              <w:t>er</w:t>
            </w:r>
            <w:r w:rsidRPr="006101D4">
              <w:rPr>
                <w:rFonts w:ascii="Times New Roman" w:hAnsi="Times New Roman" w:cs="Times New Roman"/>
                <w:lang w:val="fr-FR" w:eastAsia="zh-TW"/>
              </w:rPr>
              <w:t>-UE</w:t>
            </w:r>
            <w:r w:rsidRPr="006101D4">
              <w:rPr>
                <w:rFonts w:ascii="Times New Roman" w:hAnsi="Times New Roman" w:cs="Times New Roman"/>
                <w:lang w:val="en-US" w:eastAsia="zh-TW"/>
              </w:rPr>
              <w:t>/intra-UE</w:t>
            </w:r>
            <w:r w:rsidRPr="006101D4">
              <w:rPr>
                <w:rFonts w:ascii="Times New Roman" w:hAnsi="Times New Roman" w:cs="Times New Roman"/>
                <w:lang w:val="fr-FR" w:eastAsia="zh-TW"/>
              </w:rPr>
              <w:t xml:space="preserve"> </w:t>
            </w:r>
            <w:proofErr w:type="spellStart"/>
            <w:r w:rsidRPr="006101D4">
              <w:rPr>
                <w:rFonts w:ascii="Times New Roman" w:hAnsi="Times New Roman" w:cs="Times New Roman"/>
                <w:lang w:val="fr-FR" w:eastAsia="zh-TW"/>
              </w:rPr>
              <w:t>multiplexing</w:t>
            </w:r>
            <w:proofErr w:type="spellEnd"/>
            <w:r w:rsidRPr="006101D4">
              <w:rPr>
                <w:rFonts w:ascii="Times New Roman" w:hAnsi="Times New Roman" w:cs="Times New Roman"/>
                <w:lang w:val="fr-FR" w:eastAsia="zh-TW"/>
              </w:rPr>
              <w:t xml:space="preserve"> </w:t>
            </w:r>
            <w:r w:rsidRPr="006101D4">
              <w:rPr>
                <w:rFonts w:ascii="Times New Roman" w:hAnsi="Times New Roman" w:cs="Times New Roman"/>
                <w:lang w:val="en-US" w:eastAsia="zh-TW"/>
              </w:rPr>
              <w:t>techniques, including e.g. finer granularity preemption indication</w:t>
            </w:r>
          </w:p>
          <w:p w14:paraId="5EB69320" w14:textId="6F0E2973" w:rsidR="00D106F6" w:rsidRPr="009A101E" w:rsidRDefault="00393C4A" w:rsidP="006A6B51">
            <w:pPr>
              <w:numPr>
                <w:ilvl w:val="0"/>
                <w:numId w:val="19"/>
              </w:numPr>
              <w:rPr>
                <w:rFonts w:ascii="Times New Roman" w:hAnsi="Times New Roman" w:cs="Times New Roman"/>
                <w:lang w:eastAsia="zh-TW"/>
              </w:rPr>
            </w:pPr>
            <w:r w:rsidRPr="009A101E">
              <w:rPr>
                <w:rFonts w:ascii="Times New Roman" w:hAnsi="Times New Roman" w:cs="Times New Roman"/>
                <w:lang w:val="en-US" w:eastAsia="zh-TW"/>
              </w:rPr>
              <w:t xml:space="preserve">Follow the </w:t>
            </w:r>
            <w:r w:rsidRPr="009A101E">
              <w:rPr>
                <w:rFonts w:ascii="Times New Roman" w:hAnsi="Times New Roman" w:cs="Times New Roman"/>
                <w:i/>
                <w:iCs/>
                <w:lang w:val="en-US" w:eastAsia="zh-TW"/>
              </w:rPr>
              <w:t xml:space="preserve">common principle for assessment of the candidate capacity </w:t>
            </w:r>
            <w:r w:rsidRPr="009A101E">
              <w:rPr>
                <w:rFonts w:ascii="Times New Roman" w:hAnsi="Times New Roman" w:cs="Times New Roman"/>
                <w:i/>
                <w:iCs/>
                <w:lang w:eastAsia="zh-TW"/>
              </w:rPr>
              <w:t xml:space="preserve">enhancement </w:t>
            </w:r>
            <w:r w:rsidRPr="009A101E">
              <w:rPr>
                <w:rFonts w:ascii="Times New Roman" w:hAnsi="Times New Roman" w:cs="Times New Roman"/>
                <w:i/>
                <w:iCs/>
                <w:lang w:val="en-US" w:eastAsia="zh-TW"/>
              </w:rPr>
              <w:t>technique.</w:t>
            </w:r>
          </w:p>
        </w:tc>
      </w:tr>
    </w:tbl>
    <w:p w14:paraId="6DDEBD0D" w14:textId="0AE2AE1B" w:rsidR="00D106F6" w:rsidRDefault="00D106F6" w:rsidP="006A6B51">
      <w:pPr>
        <w:rPr>
          <w:lang w:val="en-US" w:eastAsia="zh-TW"/>
        </w:rPr>
      </w:pPr>
      <w:r>
        <w:rPr>
          <w:rFonts w:hint="eastAsia"/>
          <w:lang w:val="en-US" w:eastAsia="zh-TW"/>
        </w:rPr>
        <w:t>I</w:t>
      </w:r>
      <w:r>
        <w:rPr>
          <w:lang w:val="en-US" w:eastAsia="zh-TW"/>
        </w:rPr>
        <w:t xml:space="preserve">n this contribution, we discuss the enhancements to SPS, CG, </w:t>
      </w:r>
      <w:proofErr w:type="gramStart"/>
      <w:r>
        <w:rPr>
          <w:lang w:val="en-US" w:eastAsia="zh-TW"/>
        </w:rPr>
        <w:t>DG</w:t>
      </w:r>
      <w:proofErr w:type="gramEnd"/>
      <w:r>
        <w:rPr>
          <w:lang w:val="en-US" w:eastAsia="zh-TW"/>
        </w:rPr>
        <w:t xml:space="preserve"> and intra-UE multiplexing</w:t>
      </w:r>
      <w:r w:rsidR="00CB1CDB">
        <w:rPr>
          <w:lang w:val="en-US" w:eastAsia="zh-TW"/>
        </w:rPr>
        <w:t xml:space="preserve"> </w:t>
      </w:r>
      <w:r w:rsidR="003836B4">
        <w:rPr>
          <w:lang w:val="en-US" w:eastAsia="zh-TW"/>
        </w:rPr>
        <w:t>for</w:t>
      </w:r>
      <w:r w:rsidR="00CB1CDB">
        <w:rPr>
          <w:lang w:val="en-US" w:eastAsia="zh-TW"/>
        </w:rPr>
        <w:t xml:space="preserve"> XR</w:t>
      </w:r>
      <w:r>
        <w:rPr>
          <w:lang w:val="en-US" w:eastAsia="zh-TW"/>
        </w:rPr>
        <w:t>.</w:t>
      </w:r>
    </w:p>
    <w:bookmarkEnd w:id="0"/>
    <w:p w14:paraId="491C27BF" w14:textId="4C49A04F" w:rsidR="00EC2855" w:rsidRDefault="00EC2855" w:rsidP="00EC2855">
      <w:pPr>
        <w:pStyle w:val="1"/>
      </w:pPr>
      <w:r>
        <w:t>Discussion</w:t>
      </w:r>
    </w:p>
    <w:p w14:paraId="531E8950" w14:textId="08543610" w:rsidR="003368BC" w:rsidRDefault="00F65CE4" w:rsidP="005D4A37">
      <w:pPr>
        <w:pStyle w:val="2"/>
        <w:rPr>
          <w:lang w:val="en-US" w:eastAsia="zh-TW"/>
        </w:rPr>
      </w:pPr>
      <w:r>
        <w:rPr>
          <w:lang w:val="en-US" w:eastAsia="zh-TW"/>
        </w:rPr>
        <w:t>Enhancements to CG</w:t>
      </w:r>
      <w:r w:rsidR="008F50EE">
        <w:rPr>
          <w:lang w:val="en-US" w:eastAsia="zh-TW"/>
        </w:rPr>
        <w:t xml:space="preserve"> and SPS</w:t>
      </w:r>
    </w:p>
    <w:p w14:paraId="672213E4" w14:textId="27A70543" w:rsidR="00A676CA" w:rsidRDefault="00A676CA" w:rsidP="00A676CA">
      <w:pPr>
        <w:pStyle w:val="3"/>
        <w:rPr>
          <w:lang w:val="en-US" w:eastAsia="zh-TW"/>
        </w:rPr>
      </w:pPr>
      <w:r>
        <w:rPr>
          <w:lang w:val="en-US" w:eastAsia="zh-TW"/>
        </w:rPr>
        <w:t>E</w:t>
      </w:r>
      <w:r w:rsidRPr="00A676CA">
        <w:rPr>
          <w:lang w:val="en-US" w:eastAsia="zh-TW"/>
        </w:rPr>
        <w:t>nhancements related to multiple PDSCHs SPS transmission occasions in a period</w:t>
      </w:r>
    </w:p>
    <w:p w14:paraId="66717585" w14:textId="328BB982" w:rsidR="009F30BA" w:rsidRDefault="009F30BA" w:rsidP="009F30BA">
      <w:pPr>
        <w:rPr>
          <w:lang w:val="en-US" w:eastAsia="zh-TW"/>
        </w:rPr>
      </w:pPr>
      <w:r>
        <w:rPr>
          <w:lang w:val="en-US" w:eastAsia="zh-TW"/>
        </w:rPr>
        <w:t>According to</w:t>
      </w:r>
      <w:r w:rsidR="00186E07">
        <w:rPr>
          <w:lang w:val="en-US" w:eastAsia="zh-TW"/>
        </w:rPr>
        <w:t xml:space="preserve"> </w:t>
      </w:r>
      <w:r w:rsidR="00186E07">
        <w:rPr>
          <w:lang w:val="en-US" w:eastAsia="zh-TW"/>
        </w:rPr>
        <w:fldChar w:fldCharType="begin"/>
      </w:r>
      <w:r w:rsidR="00186E07">
        <w:rPr>
          <w:lang w:val="en-US" w:eastAsia="zh-TW"/>
        </w:rPr>
        <w:instrText xml:space="preserve"> REF _Ref110976259 \r \h </w:instrText>
      </w:r>
      <w:r w:rsidR="00186E07">
        <w:rPr>
          <w:lang w:val="en-US" w:eastAsia="zh-TW"/>
        </w:rPr>
      </w:r>
      <w:r w:rsidR="00186E07">
        <w:rPr>
          <w:lang w:val="en-US" w:eastAsia="zh-TW"/>
        </w:rPr>
        <w:fldChar w:fldCharType="separate"/>
      </w:r>
      <w:r w:rsidR="00186E07">
        <w:rPr>
          <w:lang w:val="en-US" w:eastAsia="zh-TW"/>
        </w:rPr>
        <w:t>[2]</w:t>
      </w:r>
      <w:r w:rsidR="00186E07">
        <w:rPr>
          <w:lang w:val="en-US" w:eastAsia="zh-TW"/>
        </w:rPr>
        <w:fldChar w:fldCharType="end"/>
      </w:r>
      <w:r w:rsidR="008F50EE">
        <w:rPr>
          <w:lang w:val="en-US" w:eastAsia="zh-TW"/>
        </w:rPr>
        <w:t xml:space="preserve">, jitter </w:t>
      </w:r>
      <w:r w:rsidR="00727CB1">
        <w:rPr>
          <w:lang w:val="en-US" w:eastAsia="zh-TW"/>
        </w:rPr>
        <w:t xml:space="preserve">may </w:t>
      </w:r>
      <w:r w:rsidR="008F50EE">
        <w:rPr>
          <w:lang w:val="en-US" w:eastAsia="zh-TW"/>
        </w:rPr>
        <w:t xml:space="preserve">occur </w:t>
      </w:r>
      <w:r w:rsidR="00536576">
        <w:rPr>
          <w:lang w:val="en-US" w:eastAsia="zh-TW"/>
        </w:rPr>
        <w:t>XR</w:t>
      </w:r>
      <w:r>
        <w:rPr>
          <w:lang w:val="en-US" w:eastAsia="zh-TW"/>
        </w:rPr>
        <w:t xml:space="preserve"> DL traffic (video streams). Due to the periodic nature of SPS, </w:t>
      </w:r>
      <w:r w:rsidR="003C11ED">
        <w:rPr>
          <w:lang w:val="en-US" w:eastAsia="zh-TW"/>
        </w:rPr>
        <w:t xml:space="preserve">using </w:t>
      </w:r>
      <w:r>
        <w:rPr>
          <w:lang w:val="en-US" w:eastAsia="zh-TW"/>
        </w:rPr>
        <w:t xml:space="preserve">SPS </w:t>
      </w:r>
      <w:r w:rsidR="003C11ED">
        <w:rPr>
          <w:lang w:val="en-US" w:eastAsia="zh-TW"/>
        </w:rPr>
        <w:t xml:space="preserve">to deliver such XR traffic may be a </w:t>
      </w:r>
      <w:r>
        <w:rPr>
          <w:lang w:val="en-US" w:eastAsia="zh-TW"/>
        </w:rPr>
        <w:t xml:space="preserve">favorable </w:t>
      </w:r>
      <w:r w:rsidR="003C11ED">
        <w:rPr>
          <w:lang w:val="en-US" w:eastAsia="zh-TW"/>
        </w:rPr>
        <w:t>solution</w:t>
      </w:r>
      <w:r>
        <w:rPr>
          <w:lang w:val="en-US" w:eastAsia="zh-TW"/>
        </w:rPr>
        <w:t xml:space="preserve">. </w:t>
      </w:r>
      <w:r w:rsidR="00DE5E6C">
        <w:rPr>
          <w:lang w:val="en-US" w:eastAsia="zh-TW"/>
        </w:rPr>
        <w:t xml:space="preserve">However, </w:t>
      </w:r>
      <w:r w:rsidR="00F02505">
        <w:rPr>
          <w:lang w:val="en-US" w:eastAsia="zh-TW"/>
        </w:rPr>
        <w:t xml:space="preserve">considering that the </w:t>
      </w:r>
      <w:proofErr w:type="spellStart"/>
      <w:r w:rsidR="00F02505">
        <w:rPr>
          <w:lang w:val="en-US" w:eastAsia="zh-TW"/>
        </w:rPr>
        <w:t>gNB</w:t>
      </w:r>
      <w:proofErr w:type="spellEnd"/>
      <w:r w:rsidR="00F02505">
        <w:rPr>
          <w:lang w:val="en-US" w:eastAsia="zh-TW"/>
        </w:rPr>
        <w:t xml:space="preserve"> use </w:t>
      </w:r>
      <w:r w:rsidR="004B0173">
        <w:rPr>
          <w:lang w:val="en-US" w:eastAsia="zh-TW"/>
        </w:rPr>
        <w:t xml:space="preserve">one SPS configuration to deliver XR DL traffic including video stream(s), </w:t>
      </w:r>
      <w:r w:rsidR="00727CB1">
        <w:rPr>
          <w:lang w:val="en-US" w:eastAsia="zh-TW"/>
        </w:rPr>
        <w:t>if jitter occurs</w:t>
      </w:r>
      <w:r w:rsidR="003A1802">
        <w:rPr>
          <w:lang w:val="en-US" w:eastAsia="zh-TW"/>
        </w:rPr>
        <w:t xml:space="preserve">, </w:t>
      </w:r>
      <w:r w:rsidR="00611B0B">
        <w:rPr>
          <w:lang w:val="en-US" w:eastAsia="zh-TW"/>
        </w:rPr>
        <w:t xml:space="preserve">late data arrival </w:t>
      </w:r>
      <w:r w:rsidR="0067636C">
        <w:rPr>
          <w:lang w:val="en-US" w:eastAsia="zh-TW"/>
        </w:rPr>
        <w:t>from</w:t>
      </w:r>
      <w:r w:rsidR="00AE6FFC">
        <w:rPr>
          <w:rFonts w:hint="eastAsia"/>
          <w:lang w:val="en-US" w:eastAsia="zh-TW"/>
        </w:rPr>
        <w:t xml:space="preserve"> </w:t>
      </w:r>
      <w:r w:rsidR="00AE6FFC">
        <w:rPr>
          <w:lang w:val="en-US" w:eastAsia="zh-TW"/>
        </w:rPr>
        <w:t xml:space="preserve">higher layer at the </w:t>
      </w:r>
      <w:proofErr w:type="spellStart"/>
      <w:r w:rsidR="00AE6FFC">
        <w:rPr>
          <w:lang w:val="en-US" w:eastAsia="zh-TW"/>
        </w:rPr>
        <w:t>gNB</w:t>
      </w:r>
      <w:proofErr w:type="spellEnd"/>
      <w:r w:rsidR="00AE6FFC">
        <w:rPr>
          <w:lang w:val="en-US" w:eastAsia="zh-TW"/>
        </w:rPr>
        <w:t xml:space="preserve"> </w:t>
      </w:r>
      <w:r w:rsidR="00611B0B">
        <w:rPr>
          <w:lang w:val="en-US" w:eastAsia="zh-TW"/>
        </w:rPr>
        <w:t xml:space="preserve">may lead to </w:t>
      </w:r>
      <w:r w:rsidR="00132A58">
        <w:rPr>
          <w:lang w:val="en-US" w:eastAsia="zh-TW"/>
        </w:rPr>
        <w:t>extra latency</w:t>
      </w:r>
      <w:r w:rsidR="00611B0B">
        <w:rPr>
          <w:lang w:val="en-US" w:eastAsia="zh-TW"/>
        </w:rPr>
        <w:t xml:space="preserve">, since the </w:t>
      </w:r>
      <w:proofErr w:type="spellStart"/>
      <w:r w:rsidR="00611B0B">
        <w:rPr>
          <w:lang w:val="en-US" w:eastAsia="zh-TW"/>
        </w:rPr>
        <w:t>gNB</w:t>
      </w:r>
      <w:proofErr w:type="spellEnd"/>
      <w:r w:rsidR="00611B0B">
        <w:rPr>
          <w:lang w:val="en-US" w:eastAsia="zh-TW"/>
        </w:rPr>
        <w:t xml:space="preserve"> </w:t>
      </w:r>
      <w:r w:rsidR="001A795E">
        <w:rPr>
          <w:lang w:val="en-US" w:eastAsia="zh-TW"/>
        </w:rPr>
        <w:t xml:space="preserve">cannot transmit the data in </w:t>
      </w:r>
      <w:r w:rsidR="00914352">
        <w:rPr>
          <w:lang w:val="en-US" w:eastAsia="zh-TW"/>
        </w:rPr>
        <w:t xml:space="preserve">the nearest </w:t>
      </w:r>
      <w:r w:rsidR="001A795E">
        <w:rPr>
          <w:lang w:val="en-US" w:eastAsia="zh-TW"/>
        </w:rPr>
        <w:t xml:space="preserve">TO </w:t>
      </w:r>
      <w:r w:rsidR="00914352">
        <w:rPr>
          <w:lang w:val="en-US" w:eastAsia="zh-TW"/>
        </w:rPr>
        <w:t xml:space="preserve">and </w:t>
      </w:r>
      <w:r w:rsidR="00F02505">
        <w:rPr>
          <w:lang w:val="en-US" w:eastAsia="zh-TW"/>
        </w:rPr>
        <w:t>ha</w:t>
      </w:r>
      <w:r w:rsidR="001A795E">
        <w:rPr>
          <w:lang w:val="en-US" w:eastAsia="zh-TW"/>
        </w:rPr>
        <w:t>s</w:t>
      </w:r>
      <w:r w:rsidR="00F02505">
        <w:rPr>
          <w:lang w:val="en-US" w:eastAsia="zh-TW"/>
        </w:rPr>
        <w:t xml:space="preserve"> no choice but to transmit the data in the next </w:t>
      </w:r>
      <w:r w:rsidR="001A795E">
        <w:rPr>
          <w:lang w:val="en-US" w:eastAsia="zh-TW"/>
        </w:rPr>
        <w:t>TO</w:t>
      </w:r>
      <w:r w:rsidR="00F02505">
        <w:rPr>
          <w:lang w:val="en-US" w:eastAsia="zh-TW"/>
        </w:rPr>
        <w:t xml:space="preserve"> </w:t>
      </w:r>
      <w:r w:rsidR="001A795E">
        <w:rPr>
          <w:lang w:val="en-US" w:eastAsia="zh-TW"/>
        </w:rPr>
        <w:t>of the SPS.</w:t>
      </w:r>
      <w:r w:rsidR="003B1155">
        <w:rPr>
          <w:lang w:val="en-US" w:eastAsia="zh-TW"/>
        </w:rPr>
        <w:t xml:space="preserve"> </w:t>
      </w:r>
      <w:r w:rsidR="00132A58">
        <w:rPr>
          <w:lang w:val="en-US" w:eastAsia="zh-TW"/>
        </w:rPr>
        <w:t>In case of 60 fps, t</w:t>
      </w:r>
      <w:r w:rsidR="003B1155">
        <w:rPr>
          <w:lang w:val="en-US" w:eastAsia="zh-TW"/>
        </w:rPr>
        <w:t xml:space="preserve">he </w:t>
      </w:r>
      <w:r w:rsidR="009118CF">
        <w:rPr>
          <w:lang w:val="en-US" w:eastAsia="zh-TW"/>
        </w:rPr>
        <w:t xml:space="preserve">suitable </w:t>
      </w:r>
      <w:r w:rsidR="003B1155">
        <w:rPr>
          <w:lang w:val="en-US" w:eastAsia="zh-TW"/>
        </w:rPr>
        <w:t xml:space="preserve">period </w:t>
      </w:r>
      <w:r w:rsidR="0010677C" w:rsidRPr="0010677C">
        <w:rPr>
          <w:i/>
          <w:iCs/>
          <w:lang w:val="en-US" w:eastAsia="zh-TW"/>
        </w:rPr>
        <w:t>P</w:t>
      </w:r>
      <w:r w:rsidR="003B1155">
        <w:rPr>
          <w:lang w:val="en-US" w:eastAsia="zh-TW"/>
        </w:rPr>
        <w:t xml:space="preserve"> </w:t>
      </w:r>
      <w:r w:rsidR="00843BB7">
        <w:rPr>
          <w:lang w:val="en-US" w:eastAsia="zh-TW"/>
        </w:rPr>
        <w:t xml:space="preserve">of the </w:t>
      </w:r>
      <w:r w:rsidR="009118CF">
        <w:rPr>
          <w:lang w:val="en-US" w:eastAsia="zh-TW"/>
        </w:rPr>
        <w:t>SPS</w:t>
      </w:r>
      <w:r w:rsidR="00843BB7">
        <w:rPr>
          <w:lang w:val="en-US" w:eastAsia="zh-TW"/>
        </w:rPr>
        <w:t xml:space="preserve"> </w:t>
      </w:r>
      <w:r w:rsidR="003B1155">
        <w:rPr>
          <w:lang w:val="en-US" w:eastAsia="zh-TW"/>
        </w:rPr>
        <w:t xml:space="preserve">may be 16 </w:t>
      </w:r>
      <w:proofErr w:type="spellStart"/>
      <w:r w:rsidR="003B1155">
        <w:rPr>
          <w:lang w:val="en-US" w:eastAsia="zh-TW"/>
        </w:rPr>
        <w:t>ms</w:t>
      </w:r>
      <w:proofErr w:type="spellEnd"/>
      <w:r w:rsidR="003B1155">
        <w:rPr>
          <w:lang w:val="en-US" w:eastAsia="zh-TW"/>
        </w:rPr>
        <w:t xml:space="preserve"> or other value</w:t>
      </w:r>
      <w:r w:rsidR="0010677C">
        <w:rPr>
          <w:lang w:val="en-US" w:eastAsia="zh-TW"/>
        </w:rPr>
        <w:t>s</w:t>
      </w:r>
      <w:r w:rsidR="00132A58">
        <w:rPr>
          <w:lang w:val="en-US" w:eastAsia="zh-TW"/>
        </w:rPr>
        <w:t xml:space="preserve"> </w:t>
      </w:r>
      <w:r w:rsidR="003B1155">
        <w:rPr>
          <w:lang w:val="en-US" w:eastAsia="zh-TW"/>
        </w:rPr>
        <w:t>(depending on the enhancements for non-integer periodicity</w:t>
      </w:r>
      <w:r w:rsidR="00132A58">
        <w:rPr>
          <w:lang w:val="en-US" w:eastAsia="zh-TW"/>
        </w:rPr>
        <w:t>).</w:t>
      </w:r>
      <w:r w:rsidR="002F6EE2">
        <w:rPr>
          <w:lang w:val="en-US" w:eastAsia="zh-TW"/>
        </w:rPr>
        <w:t xml:space="preserve"> </w:t>
      </w:r>
      <w:r w:rsidR="00371A58">
        <w:rPr>
          <w:lang w:val="en-US" w:eastAsia="zh-TW"/>
        </w:rPr>
        <w:t xml:space="preserve">As shown in </w:t>
      </w:r>
      <w:r w:rsidR="00371A58">
        <w:rPr>
          <w:lang w:val="en-US" w:eastAsia="zh-TW"/>
        </w:rPr>
        <w:fldChar w:fldCharType="begin"/>
      </w:r>
      <w:r w:rsidR="00371A58">
        <w:rPr>
          <w:lang w:val="en-US" w:eastAsia="zh-TW"/>
        </w:rPr>
        <w:instrText xml:space="preserve"> REF _Ref110981602 \h </w:instrText>
      </w:r>
      <w:r w:rsidR="00371A58">
        <w:rPr>
          <w:lang w:val="en-US" w:eastAsia="zh-TW"/>
        </w:rPr>
      </w:r>
      <w:r w:rsidR="00371A58">
        <w:rPr>
          <w:lang w:val="en-US" w:eastAsia="zh-TW"/>
        </w:rPr>
        <w:fldChar w:fldCharType="separate"/>
      </w:r>
      <w:r w:rsidR="00371A58">
        <w:t xml:space="preserve">Figure </w:t>
      </w:r>
      <w:r w:rsidR="00371A58">
        <w:rPr>
          <w:noProof/>
        </w:rPr>
        <w:t>1</w:t>
      </w:r>
      <w:r w:rsidR="00371A58">
        <w:rPr>
          <w:lang w:val="en-US" w:eastAsia="zh-TW"/>
        </w:rPr>
        <w:fldChar w:fldCharType="end"/>
      </w:r>
      <w:r w:rsidR="00371A58">
        <w:rPr>
          <w:lang w:val="en-US" w:eastAsia="zh-TW"/>
        </w:rPr>
        <w:t xml:space="preserve">, </w:t>
      </w:r>
      <w:r w:rsidR="0073415E">
        <w:rPr>
          <w:lang w:val="en-US" w:eastAsia="zh-TW"/>
        </w:rPr>
        <w:t>i</w:t>
      </w:r>
      <w:r w:rsidR="002F6EE2">
        <w:rPr>
          <w:lang w:val="en-US" w:eastAsia="zh-TW"/>
        </w:rPr>
        <w:t xml:space="preserve">f the </w:t>
      </w:r>
      <w:r w:rsidR="00914352">
        <w:rPr>
          <w:lang w:val="en-US" w:eastAsia="zh-TW"/>
        </w:rPr>
        <w:t>data arriv</w:t>
      </w:r>
      <w:r w:rsidR="00BE3C73">
        <w:rPr>
          <w:lang w:val="en-US" w:eastAsia="zh-TW"/>
        </w:rPr>
        <w:t>e</w:t>
      </w:r>
      <w:r w:rsidR="00914352">
        <w:rPr>
          <w:lang w:val="en-US" w:eastAsia="zh-TW"/>
        </w:rPr>
        <w:t xml:space="preserve">s 3 </w:t>
      </w:r>
      <w:proofErr w:type="spellStart"/>
      <w:r w:rsidR="00914352">
        <w:rPr>
          <w:lang w:val="en-US" w:eastAsia="zh-TW"/>
        </w:rPr>
        <w:t>ms</w:t>
      </w:r>
      <w:proofErr w:type="spellEnd"/>
      <w:r w:rsidR="00914352">
        <w:rPr>
          <w:lang w:val="en-US" w:eastAsia="zh-TW"/>
        </w:rPr>
        <w:t xml:space="preserve"> after TO#1</w:t>
      </w:r>
      <w:r w:rsidR="0073415E">
        <w:rPr>
          <w:lang w:val="en-US" w:eastAsia="zh-TW"/>
        </w:rPr>
        <w:t xml:space="preserve">, the </w:t>
      </w:r>
      <w:proofErr w:type="spellStart"/>
      <w:r w:rsidR="0073415E">
        <w:rPr>
          <w:lang w:val="en-US" w:eastAsia="zh-TW"/>
        </w:rPr>
        <w:t>gNB</w:t>
      </w:r>
      <w:proofErr w:type="spellEnd"/>
      <w:r w:rsidR="0073415E">
        <w:rPr>
          <w:lang w:val="en-US" w:eastAsia="zh-TW"/>
        </w:rPr>
        <w:t xml:space="preserve"> </w:t>
      </w:r>
      <w:proofErr w:type="gramStart"/>
      <w:r w:rsidR="0073415E">
        <w:rPr>
          <w:lang w:val="en-US" w:eastAsia="zh-TW"/>
        </w:rPr>
        <w:t>has to</w:t>
      </w:r>
      <w:proofErr w:type="gramEnd"/>
      <w:r w:rsidR="0073415E">
        <w:rPr>
          <w:lang w:val="en-US" w:eastAsia="zh-TW"/>
        </w:rPr>
        <w:t xml:space="preserve"> transmit the data in TO# 2 and </w:t>
      </w:r>
      <w:r w:rsidR="002D3A55">
        <w:rPr>
          <w:lang w:val="en-US" w:eastAsia="zh-TW"/>
        </w:rPr>
        <w:t>thus lead</w:t>
      </w:r>
      <w:r w:rsidR="003E2DD3">
        <w:rPr>
          <w:lang w:val="en-US" w:eastAsia="zh-TW"/>
        </w:rPr>
        <w:t>s</w:t>
      </w:r>
      <w:r w:rsidR="002D3A55">
        <w:rPr>
          <w:lang w:val="en-US" w:eastAsia="zh-TW"/>
        </w:rPr>
        <w:t xml:space="preserve"> to</w:t>
      </w:r>
      <w:r w:rsidR="0073415E">
        <w:rPr>
          <w:lang w:val="en-US" w:eastAsia="zh-TW"/>
        </w:rPr>
        <w:t xml:space="preserve"> </w:t>
      </w:r>
      <w:r w:rsidR="0073415E" w:rsidRPr="0029791D">
        <w:rPr>
          <w:b/>
          <w:bCs/>
          <w:lang w:val="en-US" w:eastAsia="zh-TW"/>
        </w:rPr>
        <w:t>latency</w:t>
      </w:r>
      <w:r w:rsidR="0073415E">
        <w:rPr>
          <w:lang w:val="en-US" w:eastAsia="zh-TW"/>
        </w:rPr>
        <w:t xml:space="preserve"> of 16 – 3 = </w:t>
      </w:r>
      <w:r w:rsidR="0029791D" w:rsidRPr="0029791D">
        <w:rPr>
          <w:b/>
          <w:bCs/>
          <w:lang w:val="en-US" w:eastAsia="zh-TW"/>
        </w:rPr>
        <w:t>1</w:t>
      </w:r>
      <w:r w:rsidR="0073415E" w:rsidRPr="0029791D">
        <w:rPr>
          <w:b/>
          <w:bCs/>
          <w:lang w:val="en-US" w:eastAsia="zh-TW"/>
        </w:rPr>
        <w:t xml:space="preserve">3 </w:t>
      </w:r>
      <w:proofErr w:type="spellStart"/>
      <w:r w:rsidR="0073415E" w:rsidRPr="0029791D">
        <w:rPr>
          <w:b/>
          <w:bCs/>
          <w:lang w:val="en-US" w:eastAsia="zh-TW"/>
        </w:rPr>
        <w:t>ms</w:t>
      </w:r>
      <w:r w:rsidR="002D3A55">
        <w:rPr>
          <w:lang w:val="en-US" w:eastAsia="zh-TW"/>
        </w:rPr>
        <w:t>.</w:t>
      </w:r>
      <w:proofErr w:type="spellEnd"/>
    </w:p>
    <w:p w14:paraId="49E75602" w14:textId="6F9F38A0" w:rsidR="008F50EE" w:rsidRDefault="00843BB7" w:rsidP="0079046C">
      <w:pPr>
        <w:jc w:val="center"/>
        <w:rPr>
          <w:lang w:val="en-US" w:eastAsia="zh-TW"/>
        </w:rPr>
      </w:pPr>
      <w:r>
        <w:rPr>
          <w:noProof/>
          <w:lang w:val="en-US" w:eastAsia="zh-TW"/>
        </w:rPr>
        <w:lastRenderedPageBreak/>
        <w:drawing>
          <wp:inline distT="0" distB="0" distL="0" distR="0" wp14:anchorId="4A4C473D" wp14:editId="1D1E3BDF">
            <wp:extent cx="3366347" cy="202844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10285" cy="2054915"/>
                    </a:xfrm>
                    <a:prstGeom prst="rect">
                      <a:avLst/>
                    </a:prstGeom>
                  </pic:spPr>
                </pic:pic>
              </a:graphicData>
            </a:graphic>
          </wp:inline>
        </w:drawing>
      </w:r>
    </w:p>
    <w:p w14:paraId="169105EA" w14:textId="06DC9EF5" w:rsidR="00AA3868" w:rsidRDefault="003A1802" w:rsidP="003A1802">
      <w:pPr>
        <w:pStyle w:val="a3"/>
      </w:pPr>
      <w:bookmarkStart w:id="1" w:name="_Ref110981602"/>
      <w:r>
        <w:t xml:space="preserve">Figure </w:t>
      </w:r>
      <w:r>
        <w:fldChar w:fldCharType="begin"/>
      </w:r>
      <w:r>
        <w:instrText xml:space="preserve"> SEQ Figure \* ARABIC </w:instrText>
      </w:r>
      <w:r>
        <w:fldChar w:fldCharType="separate"/>
      </w:r>
      <w:r w:rsidR="00450DF1">
        <w:rPr>
          <w:noProof/>
        </w:rPr>
        <w:t>1</w:t>
      </w:r>
      <w:r>
        <w:fldChar w:fldCharType="end"/>
      </w:r>
      <w:bookmarkEnd w:id="1"/>
      <w:r>
        <w:t>:</w:t>
      </w:r>
      <w:r w:rsidR="00B624EB">
        <w:t xml:space="preserve"> Using SPS to deliver XR DL traffic may </w:t>
      </w:r>
      <w:r w:rsidR="00450DF1">
        <w:t xml:space="preserve">result in </w:t>
      </w:r>
      <w:r w:rsidR="00B624EB">
        <w:t>large latency due to jitter.</w:t>
      </w:r>
      <w:r>
        <w:t xml:space="preserve"> </w:t>
      </w:r>
    </w:p>
    <w:p w14:paraId="13136F19" w14:textId="705303FB" w:rsidR="002D3A55" w:rsidRPr="00D26045" w:rsidRDefault="002D3A55" w:rsidP="002D3A55">
      <w:pPr>
        <w:rPr>
          <w:lang w:val="en-US" w:eastAsia="zh-TW"/>
        </w:rPr>
      </w:pPr>
      <w:r>
        <w:rPr>
          <w:rFonts w:hint="eastAsia"/>
          <w:lang w:val="en-US" w:eastAsia="zh-TW"/>
        </w:rPr>
        <w:t>O</w:t>
      </w:r>
      <w:r>
        <w:rPr>
          <w:lang w:val="en-US" w:eastAsia="zh-TW"/>
        </w:rPr>
        <w:t>ver</w:t>
      </w:r>
      <w:r w:rsidR="00D07477">
        <w:rPr>
          <w:lang w:val="en-US" w:eastAsia="zh-TW"/>
        </w:rPr>
        <w:t xml:space="preserve">provisioning SPS </w:t>
      </w:r>
      <w:r w:rsidR="00B11375">
        <w:rPr>
          <w:lang w:val="en-US" w:eastAsia="zh-TW"/>
        </w:rPr>
        <w:t xml:space="preserve">transmission </w:t>
      </w:r>
      <w:r w:rsidR="00D07477">
        <w:rPr>
          <w:lang w:val="en-US" w:eastAsia="zh-TW"/>
        </w:rPr>
        <w:t>occasion</w:t>
      </w:r>
      <w:r w:rsidR="00B11375">
        <w:rPr>
          <w:lang w:val="en-US" w:eastAsia="zh-TW"/>
        </w:rPr>
        <w:t>s</w:t>
      </w:r>
      <w:r w:rsidR="00D07477">
        <w:rPr>
          <w:lang w:val="en-US" w:eastAsia="zh-TW"/>
        </w:rPr>
        <w:t xml:space="preserve"> by </w:t>
      </w:r>
      <w:r w:rsidR="00232E67">
        <w:rPr>
          <w:lang w:val="en-US" w:eastAsia="zh-TW"/>
        </w:rPr>
        <w:t xml:space="preserve">activating multiple SPS configurations and use them to deliver a video stream may be a solution without </w:t>
      </w:r>
      <w:r w:rsidR="00B540D6">
        <w:rPr>
          <w:lang w:val="en-US" w:eastAsia="zh-TW"/>
        </w:rPr>
        <w:t>spec impact. However, this leads to waste of resources.</w:t>
      </w:r>
      <w:r w:rsidR="002B571E">
        <w:rPr>
          <w:lang w:val="en-US" w:eastAsia="zh-TW"/>
        </w:rPr>
        <w:t xml:space="preserve"> </w:t>
      </w:r>
      <w:r w:rsidR="00E22211">
        <w:rPr>
          <w:lang w:val="en-US" w:eastAsia="zh-TW"/>
        </w:rPr>
        <w:t xml:space="preserve">Instead, semi-static </w:t>
      </w:r>
      <w:r w:rsidR="00BC212C">
        <w:rPr>
          <w:lang w:val="en-US" w:eastAsia="zh-TW"/>
        </w:rPr>
        <w:t xml:space="preserve">ways </w:t>
      </w:r>
      <w:r w:rsidR="002B571E">
        <w:rPr>
          <w:lang w:val="en-US" w:eastAsia="zh-TW"/>
        </w:rPr>
        <w:t xml:space="preserve">to configure multiple TOs within </w:t>
      </w:r>
      <w:r w:rsidR="00FA2588">
        <w:rPr>
          <w:lang w:val="en-US" w:eastAsia="zh-TW"/>
        </w:rPr>
        <w:t xml:space="preserve">a period of </w:t>
      </w:r>
      <w:r w:rsidR="00BC212C">
        <w:rPr>
          <w:lang w:val="en-US" w:eastAsia="zh-TW"/>
        </w:rPr>
        <w:t xml:space="preserve">an SPS configuration may be considered. For example, </w:t>
      </w:r>
      <w:r w:rsidR="005F403F">
        <w:rPr>
          <w:b/>
          <w:bCs/>
          <w:lang w:val="en-US" w:eastAsia="zh-TW"/>
        </w:rPr>
        <w:t xml:space="preserve">the </w:t>
      </w:r>
      <w:proofErr w:type="spellStart"/>
      <w:r w:rsidR="000339F1">
        <w:rPr>
          <w:b/>
          <w:bCs/>
          <w:lang w:val="en-US" w:eastAsia="zh-TW"/>
        </w:rPr>
        <w:t>gNB</w:t>
      </w:r>
      <w:proofErr w:type="spellEnd"/>
      <w:r w:rsidR="00BC212C" w:rsidRPr="007F6A2D">
        <w:rPr>
          <w:b/>
          <w:bCs/>
          <w:lang w:val="en-US" w:eastAsia="zh-TW"/>
        </w:rPr>
        <w:t xml:space="preserve"> may configure </w:t>
      </w:r>
      <w:r w:rsidR="002C7F97">
        <w:rPr>
          <w:b/>
          <w:bCs/>
          <w:lang w:val="en-US" w:eastAsia="zh-TW"/>
        </w:rPr>
        <w:t>an estimated</w:t>
      </w:r>
      <w:r w:rsidR="00256E78" w:rsidRPr="007F6A2D">
        <w:rPr>
          <w:b/>
          <w:bCs/>
          <w:lang w:val="en-US" w:eastAsia="zh-TW"/>
        </w:rPr>
        <w:t xml:space="preserve"> maximum jitter offset</w:t>
      </w:r>
      <w:r w:rsidR="00256E78">
        <w:rPr>
          <w:lang w:val="en-US" w:eastAsia="zh-TW"/>
        </w:rPr>
        <w:t xml:space="preserve"> </w:t>
      </w:r>
      <w:r w:rsidR="00FE4576">
        <w:rPr>
          <w:lang w:val="en-US" w:eastAsia="zh-TW"/>
        </w:rPr>
        <w:t xml:space="preserve">and </w:t>
      </w:r>
      <w:r w:rsidR="00FE4576" w:rsidRPr="00784A9B">
        <w:rPr>
          <w:b/>
          <w:bCs/>
          <w:lang w:val="en-US" w:eastAsia="zh-TW"/>
        </w:rPr>
        <w:t xml:space="preserve">configure an </w:t>
      </w:r>
      <w:r w:rsidR="00651A77" w:rsidRPr="00784A9B">
        <w:rPr>
          <w:b/>
          <w:bCs/>
          <w:lang w:val="en-US" w:eastAsia="zh-TW"/>
        </w:rPr>
        <w:t>additional TO in a period</w:t>
      </w:r>
      <w:r w:rsidR="00651A77">
        <w:rPr>
          <w:lang w:val="en-US" w:eastAsia="zh-TW"/>
        </w:rPr>
        <w:t xml:space="preserve"> of the SPS configuration </w:t>
      </w:r>
      <w:r w:rsidR="00256E78">
        <w:rPr>
          <w:lang w:val="en-US" w:eastAsia="zh-TW"/>
        </w:rPr>
        <w:t xml:space="preserve">if the </w:t>
      </w:r>
      <w:proofErr w:type="spellStart"/>
      <w:r w:rsidR="00256E78">
        <w:rPr>
          <w:lang w:val="en-US" w:eastAsia="zh-TW"/>
        </w:rPr>
        <w:t>gNB</w:t>
      </w:r>
      <w:proofErr w:type="spellEnd"/>
      <w:r w:rsidR="00256E78">
        <w:rPr>
          <w:lang w:val="en-US" w:eastAsia="zh-TW"/>
        </w:rPr>
        <w:t xml:space="preserve"> </w:t>
      </w:r>
      <w:r w:rsidR="002C2939">
        <w:rPr>
          <w:lang w:val="en-US" w:eastAsia="zh-TW"/>
        </w:rPr>
        <w:t xml:space="preserve">has </w:t>
      </w:r>
      <w:r w:rsidR="00256E78">
        <w:rPr>
          <w:lang w:val="en-US" w:eastAsia="zh-TW"/>
        </w:rPr>
        <w:t>the knowledge about</w:t>
      </w:r>
      <w:r w:rsidR="002C2939">
        <w:rPr>
          <w:lang w:val="en-US" w:eastAsia="zh-TW"/>
        </w:rPr>
        <w:t>, e.g.,</w:t>
      </w:r>
      <w:r w:rsidR="00256E78">
        <w:rPr>
          <w:lang w:val="en-US" w:eastAsia="zh-TW"/>
        </w:rPr>
        <w:t xml:space="preserve"> </w:t>
      </w:r>
      <w:r w:rsidR="00680321">
        <w:rPr>
          <w:lang w:val="en-US" w:eastAsia="zh-TW"/>
        </w:rPr>
        <w:t>the jitter distribution of the XR DL traffic</w:t>
      </w:r>
      <w:r w:rsidR="002C2939">
        <w:rPr>
          <w:lang w:val="en-US" w:eastAsia="zh-TW"/>
        </w:rPr>
        <w:t>, where the knowledge may be obtained from higher layers</w:t>
      </w:r>
      <w:r w:rsidR="00242733">
        <w:rPr>
          <w:lang w:val="en-US" w:eastAsia="zh-TW"/>
        </w:rPr>
        <w:t xml:space="preserve"> or by NW/</w:t>
      </w:r>
      <w:proofErr w:type="spellStart"/>
      <w:r w:rsidR="00242733">
        <w:rPr>
          <w:lang w:val="en-US" w:eastAsia="zh-TW"/>
        </w:rPr>
        <w:t>gNB</w:t>
      </w:r>
      <w:proofErr w:type="spellEnd"/>
      <w:r w:rsidR="00242733">
        <w:rPr>
          <w:lang w:val="en-US" w:eastAsia="zh-TW"/>
        </w:rPr>
        <w:t xml:space="preserve"> implementation. </w:t>
      </w:r>
      <w:r w:rsidR="00416411">
        <w:rPr>
          <w:lang w:val="en-US" w:eastAsia="zh-TW"/>
        </w:rPr>
        <w:t xml:space="preserve">As </w:t>
      </w:r>
      <w:r w:rsidR="00C14482">
        <w:rPr>
          <w:lang w:val="en-US" w:eastAsia="zh-TW"/>
        </w:rPr>
        <w:t xml:space="preserve">an </w:t>
      </w:r>
      <w:proofErr w:type="gramStart"/>
      <w:r w:rsidR="00C14482">
        <w:rPr>
          <w:lang w:val="en-US" w:eastAsia="zh-TW"/>
        </w:rPr>
        <w:t>example</w:t>
      </w:r>
      <w:proofErr w:type="gramEnd"/>
      <w:r w:rsidR="00C14482">
        <w:rPr>
          <w:lang w:val="en-US" w:eastAsia="zh-TW"/>
        </w:rPr>
        <w:t xml:space="preserve"> </w:t>
      </w:r>
      <w:r w:rsidR="00416411">
        <w:rPr>
          <w:lang w:val="en-US" w:eastAsia="zh-TW"/>
        </w:rPr>
        <w:t xml:space="preserve">shown in </w:t>
      </w:r>
      <w:r w:rsidR="00416411">
        <w:rPr>
          <w:lang w:val="en-US" w:eastAsia="zh-TW"/>
        </w:rPr>
        <w:fldChar w:fldCharType="begin"/>
      </w:r>
      <w:r w:rsidR="00416411">
        <w:rPr>
          <w:lang w:val="en-US" w:eastAsia="zh-TW"/>
        </w:rPr>
        <w:instrText xml:space="preserve"> REF _Ref110983733 \h </w:instrText>
      </w:r>
      <w:r w:rsidR="00416411">
        <w:rPr>
          <w:lang w:val="en-US" w:eastAsia="zh-TW"/>
        </w:rPr>
      </w:r>
      <w:r w:rsidR="00416411">
        <w:rPr>
          <w:lang w:val="en-US" w:eastAsia="zh-TW"/>
        </w:rPr>
        <w:fldChar w:fldCharType="separate"/>
      </w:r>
      <w:r w:rsidR="00416411">
        <w:t xml:space="preserve">Figure </w:t>
      </w:r>
      <w:r w:rsidR="00416411">
        <w:rPr>
          <w:noProof/>
        </w:rPr>
        <w:t>2</w:t>
      </w:r>
      <w:r w:rsidR="00416411">
        <w:rPr>
          <w:lang w:val="en-US" w:eastAsia="zh-TW"/>
        </w:rPr>
        <w:fldChar w:fldCharType="end"/>
      </w:r>
      <w:r w:rsidR="00416411">
        <w:rPr>
          <w:lang w:val="en-US" w:eastAsia="zh-TW"/>
        </w:rPr>
        <w:t>, in</w:t>
      </w:r>
      <w:r w:rsidR="007032DB">
        <w:rPr>
          <w:lang w:val="en-US" w:eastAsia="zh-TW"/>
        </w:rPr>
        <w:t xml:space="preserve"> case of late data arriv</w:t>
      </w:r>
      <w:r w:rsidR="00FE4576">
        <w:rPr>
          <w:lang w:val="en-US" w:eastAsia="zh-TW"/>
        </w:rPr>
        <w:t>al</w:t>
      </w:r>
      <w:r w:rsidR="003E0835">
        <w:rPr>
          <w:lang w:val="en-US" w:eastAsia="zh-TW"/>
        </w:rPr>
        <w:t xml:space="preserve"> and if th</w:t>
      </w:r>
      <w:r w:rsidR="00610A53">
        <w:rPr>
          <w:lang w:val="en-US" w:eastAsia="zh-TW"/>
        </w:rPr>
        <w:t xml:space="preserve">e UE is configured with an additional TO#1-1 after 4 </w:t>
      </w:r>
      <w:proofErr w:type="spellStart"/>
      <w:r w:rsidR="00610A53">
        <w:rPr>
          <w:lang w:val="en-US" w:eastAsia="zh-TW"/>
        </w:rPr>
        <w:t>ms</w:t>
      </w:r>
      <w:proofErr w:type="spellEnd"/>
      <w:r w:rsidR="00610A53">
        <w:rPr>
          <w:lang w:val="en-US" w:eastAsia="zh-TW"/>
        </w:rPr>
        <w:t xml:space="preserve"> </w:t>
      </w:r>
      <w:r w:rsidR="00302FCE">
        <w:rPr>
          <w:lang w:val="en-US" w:eastAsia="zh-TW"/>
        </w:rPr>
        <w:t>of the TO#1 (based on the configured maximum jitter offset)</w:t>
      </w:r>
      <w:r w:rsidR="00FE4576">
        <w:rPr>
          <w:lang w:val="en-US" w:eastAsia="zh-TW"/>
        </w:rPr>
        <w:t>,</w:t>
      </w:r>
      <w:r w:rsidR="00416411">
        <w:rPr>
          <w:lang w:val="en-US" w:eastAsia="zh-TW"/>
        </w:rPr>
        <w:t xml:space="preserve"> the </w:t>
      </w:r>
      <w:proofErr w:type="spellStart"/>
      <w:r w:rsidR="00416411">
        <w:rPr>
          <w:lang w:val="en-US" w:eastAsia="zh-TW"/>
        </w:rPr>
        <w:t>gNB</w:t>
      </w:r>
      <w:proofErr w:type="spellEnd"/>
      <w:r w:rsidR="00416411">
        <w:rPr>
          <w:lang w:val="en-US" w:eastAsia="zh-TW"/>
        </w:rPr>
        <w:t xml:space="preserve"> </w:t>
      </w:r>
      <w:r w:rsidR="00241597">
        <w:rPr>
          <w:lang w:val="en-US" w:eastAsia="zh-TW"/>
        </w:rPr>
        <w:t>can transmit the data in TO#1-1</w:t>
      </w:r>
      <w:r w:rsidR="00972719">
        <w:rPr>
          <w:lang w:val="en-US" w:eastAsia="zh-TW"/>
        </w:rPr>
        <w:t xml:space="preserve">. The latency is reduced </w:t>
      </w:r>
      <w:r w:rsidR="00D26045">
        <w:rPr>
          <w:lang w:val="en-US" w:eastAsia="zh-TW"/>
        </w:rPr>
        <w:t xml:space="preserve">to 4 – 3 = </w:t>
      </w:r>
      <w:r w:rsidR="00D26045" w:rsidRPr="00D26045">
        <w:rPr>
          <w:b/>
          <w:bCs/>
          <w:lang w:val="en-US" w:eastAsia="zh-TW"/>
        </w:rPr>
        <w:t xml:space="preserve">1 </w:t>
      </w:r>
      <w:proofErr w:type="spellStart"/>
      <w:r w:rsidR="00D26045" w:rsidRPr="00D26045">
        <w:rPr>
          <w:b/>
          <w:bCs/>
          <w:lang w:val="en-US" w:eastAsia="zh-TW"/>
        </w:rPr>
        <w:t>ms</w:t>
      </w:r>
      <w:proofErr w:type="spellEnd"/>
      <w:r w:rsidR="00D26045">
        <w:rPr>
          <w:lang w:val="en-US" w:eastAsia="zh-TW"/>
        </w:rPr>
        <w:t xml:space="preserve">, which is </w:t>
      </w:r>
      <w:r w:rsidR="00CA49CE">
        <w:rPr>
          <w:lang w:val="en-US" w:eastAsia="zh-TW"/>
        </w:rPr>
        <w:t xml:space="preserve">much smaller compared to the legacy </w:t>
      </w:r>
      <w:r w:rsidR="00D30205">
        <w:rPr>
          <w:lang w:val="en-US" w:eastAsia="zh-TW"/>
        </w:rPr>
        <w:t>one (</w:t>
      </w:r>
      <w:r w:rsidR="00D30205">
        <w:rPr>
          <w:lang w:val="en-US" w:eastAsia="zh-TW"/>
        </w:rPr>
        <w:fldChar w:fldCharType="begin"/>
      </w:r>
      <w:r w:rsidR="00D30205">
        <w:rPr>
          <w:lang w:val="en-US" w:eastAsia="zh-TW"/>
        </w:rPr>
        <w:instrText xml:space="preserve"> REF _Ref110981602 \h </w:instrText>
      </w:r>
      <w:r w:rsidR="00D30205">
        <w:rPr>
          <w:lang w:val="en-US" w:eastAsia="zh-TW"/>
        </w:rPr>
      </w:r>
      <w:r w:rsidR="00D30205">
        <w:rPr>
          <w:lang w:val="en-US" w:eastAsia="zh-TW"/>
        </w:rPr>
        <w:fldChar w:fldCharType="separate"/>
      </w:r>
      <w:r w:rsidR="00D30205">
        <w:t xml:space="preserve">Figure </w:t>
      </w:r>
      <w:r w:rsidR="00D30205">
        <w:rPr>
          <w:noProof/>
        </w:rPr>
        <w:t>1</w:t>
      </w:r>
      <w:r w:rsidR="00D30205">
        <w:rPr>
          <w:lang w:val="en-US" w:eastAsia="zh-TW"/>
        </w:rPr>
        <w:fldChar w:fldCharType="end"/>
      </w:r>
      <w:r w:rsidR="00D30205">
        <w:rPr>
          <w:lang w:val="en-US" w:eastAsia="zh-TW"/>
        </w:rPr>
        <w:t xml:space="preserve">) (13 </w:t>
      </w:r>
      <w:proofErr w:type="spellStart"/>
      <w:r w:rsidR="00D30205">
        <w:rPr>
          <w:lang w:val="en-US" w:eastAsia="zh-TW"/>
        </w:rPr>
        <w:t>ms</w:t>
      </w:r>
      <w:proofErr w:type="spellEnd"/>
      <w:r w:rsidR="00D30205">
        <w:rPr>
          <w:lang w:val="en-US" w:eastAsia="zh-TW"/>
        </w:rPr>
        <w:t>).</w:t>
      </w:r>
    </w:p>
    <w:p w14:paraId="4A1D2F8A" w14:textId="7CCE578B" w:rsidR="008113D3" w:rsidRDefault="005C4FA6" w:rsidP="008113D3">
      <w:pPr>
        <w:jc w:val="center"/>
        <w:rPr>
          <w:lang w:val="en-US" w:eastAsia="zh-TW"/>
        </w:rPr>
      </w:pPr>
      <w:r>
        <w:rPr>
          <w:noProof/>
          <w:lang w:val="en-US" w:eastAsia="zh-TW"/>
        </w:rPr>
        <w:drawing>
          <wp:inline distT="0" distB="0" distL="0" distR="0" wp14:anchorId="130157F3" wp14:editId="4F6DD274">
            <wp:extent cx="5000887" cy="1889760"/>
            <wp:effectExtent l="0" t="0" r="3175" b="254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33055" cy="1901916"/>
                    </a:xfrm>
                    <a:prstGeom prst="rect">
                      <a:avLst/>
                    </a:prstGeom>
                  </pic:spPr>
                </pic:pic>
              </a:graphicData>
            </a:graphic>
          </wp:inline>
        </w:drawing>
      </w:r>
    </w:p>
    <w:p w14:paraId="4BDBCF6C" w14:textId="717D4C31" w:rsidR="008113D3" w:rsidRDefault="008113D3" w:rsidP="008113D3">
      <w:pPr>
        <w:pStyle w:val="a3"/>
      </w:pPr>
      <w:bookmarkStart w:id="2" w:name="_Ref110983733"/>
      <w:r>
        <w:t xml:space="preserve">Figure </w:t>
      </w:r>
      <w:r>
        <w:fldChar w:fldCharType="begin"/>
      </w:r>
      <w:r>
        <w:instrText xml:space="preserve"> SEQ Figure \* ARABIC </w:instrText>
      </w:r>
      <w:r>
        <w:fldChar w:fldCharType="separate"/>
      </w:r>
      <w:r w:rsidR="00450DF1">
        <w:rPr>
          <w:noProof/>
        </w:rPr>
        <w:t>2</w:t>
      </w:r>
      <w:r>
        <w:fldChar w:fldCharType="end"/>
      </w:r>
      <w:bookmarkEnd w:id="2"/>
      <w:r>
        <w:t xml:space="preserve">: Configuring an </w:t>
      </w:r>
      <w:r w:rsidR="00001780">
        <w:t xml:space="preserve">additional </w:t>
      </w:r>
      <w:r w:rsidR="00EB657C">
        <w:t xml:space="preserve">SPS PDSCH </w:t>
      </w:r>
      <w:r w:rsidR="00001780">
        <w:t xml:space="preserve">TO </w:t>
      </w:r>
      <w:proofErr w:type="spellStart"/>
      <w:r w:rsidR="00001780">
        <w:t>to</w:t>
      </w:r>
      <w:proofErr w:type="spellEnd"/>
      <w:r w:rsidR="00001780">
        <w:t xml:space="preserve"> reduce latency caused by jitter.</w:t>
      </w:r>
    </w:p>
    <w:p w14:paraId="6DFF1214" w14:textId="69E1CBD3" w:rsidR="00001780" w:rsidRDefault="00E71A7C" w:rsidP="00001780">
      <w:pPr>
        <w:pStyle w:val="Proposal"/>
        <w:rPr>
          <w:lang w:val="en-US" w:eastAsia="zh-TW"/>
        </w:rPr>
      </w:pPr>
      <w:bookmarkStart w:id="3" w:name="_Ref111046235"/>
      <w:r>
        <w:rPr>
          <w:rFonts w:hint="eastAsia"/>
          <w:lang w:val="en-US" w:eastAsia="zh-TW"/>
        </w:rPr>
        <w:t>R</w:t>
      </w:r>
      <w:r>
        <w:rPr>
          <w:lang w:val="en-US" w:eastAsia="zh-TW"/>
        </w:rPr>
        <w:t xml:space="preserve">AN1 to study using </w:t>
      </w:r>
      <w:r w:rsidR="00115CC5">
        <w:rPr>
          <w:lang w:val="en-US" w:eastAsia="zh-TW"/>
        </w:rPr>
        <w:t xml:space="preserve">RRC </w:t>
      </w:r>
      <w:r w:rsidR="001A7ABD">
        <w:rPr>
          <w:lang w:val="en-US" w:eastAsia="zh-TW"/>
        </w:rPr>
        <w:t>(and</w:t>
      </w:r>
      <w:r w:rsidR="00C1299E">
        <w:rPr>
          <w:lang w:val="en-US" w:eastAsia="zh-TW"/>
        </w:rPr>
        <w:t>/or</w:t>
      </w:r>
      <w:r w:rsidR="001A7ABD">
        <w:rPr>
          <w:lang w:val="en-US" w:eastAsia="zh-TW"/>
        </w:rPr>
        <w:t xml:space="preserve"> DCI) </w:t>
      </w:r>
      <w:r w:rsidR="00115CC5">
        <w:rPr>
          <w:lang w:val="en-US" w:eastAsia="zh-TW"/>
        </w:rPr>
        <w:t>to</w:t>
      </w:r>
      <w:r w:rsidR="00067A68">
        <w:rPr>
          <w:lang w:val="en-US" w:eastAsia="zh-TW"/>
        </w:rPr>
        <w:t xml:space="preserve"> configure</w:t>
      </w:r>
      <w:r w:rsidR="006C144A">
        <w:rPr>
          <w:lang w:val="en-US" w:eastAsia="zh-TW"/>
        </w:rPr>
        <w:t xml:space="preserve"> (and/or activate)</w:t>
      </w:r>
      <w:r w:rsidR="00067A68">
        <w:rPr>
          <w:lang w:val="en-US" w:eastAsia="zh-TW"/>
        </w:rPr>
        <w:t xml:space="preserve"> </w:t>
      </w:r>
      <w:r w:rsidR="00C16299">
        <w:rPr>
          <w:rFonts w:hint="eastAsia"/>
          <w:lang w:val="en-US" w:eastAsia="zh-TW"/>
        </w:rPr>
        <w:t>m</w:t>
      </w:r>
      <w:r w:rsidR="00C16299">
        <w:rPr>
          <w:lang w:val="en-US" w:eastAsia="zh-TW"/>
        </w:rPr>
        <w:t xml:space="preserve">ultiple </w:t>
      </w:r>
      <w:r w:rsidR="006E4961">
        <w:rPr>
          <w:lang w:val="en-US" w:eastAsia="zh-TW"/>
        </w:rPr>
        <w:t xml:space="preserve">SPS PDSCH </w:t>
      </w:r>
      <w:r w:rsidR="00C16299">
        <w:rPr>
          <w:lang w:val="en-US" w:eastAsia="zh-TW"/>
        </w:rPr>
        <w:t xml:space="preserve">transmission occasions in </w:t>
      </w:r>
      <w:r w:rsidR="001A7ABD">
        <w:rPr>
          <w:lang w:val="en-US" w:eastAsia="zh-TW"/>
        </w:rPr>
        <w:t>a period</w:t>
      </w:r>
      <w:r w:rsidR="004C09DC">
        <w:rPr>
          <w:lang w:val="en-US" w:eastAsia="zh-TW"/>
        </w:rPr>
        <w:t xml:space="preserve"> of an SPS configuration</w:t>
      </w:r>
      <w:r w:rsidR="001A7ABD">
        <w:rPr>
          <w:lang w:val="en-US" w:eastAsia="zh-TW"/>
        </w:rPr>
        <w:t>.</w:t>
      </w:r>
      <w:bookmarkEnd w:id="3"/>
    </w:p>
    <w:p w14:paraId="373D92CB" w14:textId="6048D2AF" w:rsidR="00D27DCE" w:rsidRDefault="003A7CDE" w:rsidP="00C70B50">
      <w:pPr>
        <w:rPr>
          <w:lang w:val="en-US" w:eastAsia="zh-TW"/>
        </w:rPr>
      </w:pPr>
      <w:r>
        <w:rPr>
          <w:lang w:val="en-US" w:eastAsia="zh-TW"/>
        </w:rPr>
        <w:t>T</w:t>
      </w:r>
      <w:r w:rsidR="00ED38F1" w:rsidRPr="00B47EAA">
        <w:rPr>
          <w:lang w:val="en-US" w:eastAsia="zh-TW"/>
        </w:rPr>
        <w:t xml:space="preserve">he above method </w:t>
      </w:r>
      <w:r>
        <w:rPr>
          <w:lang w:val="en-US" w:eastAsia="zh-TW"/>
        </w:rPr>
        <w:t>may</w:t>
      </w:r>
      <w:r w:rsidR="00E41EB9" w:rsidRPr="00B47EAA">
        <w:rPr>
          <w:lang w:val="en-US" w:eastAsia="zh-TW"/>
        </w:rPr>
        <w:t xml:space="preserve"> still</w:t>
      </w:r>
      <w:r w:rsidR="00ED38F1" w:rsidRPr="00B47EAA">
        <w:rPr>
          <w:lang w:val="en-US" w:eastAsia="zh-TW"/>
        </w:rPr>
        <w:t xml:space="preserve"> result in resource waste</w:t>
      </w:r>
      <w:r w:rsidR="008A78E0" w:rsidRPr="00B47EAA">
        <w:rPr>
          <w:lang w:val="en-US" w:eastAsia="zh-TW"/>
        </w:rPr>
        <w:t xml:space="preserve">, </w:t>
      </w:r>
      <w:r w:rsidR="00B47EAA" w:rsidRPr="00B47EAA">
        <w:rPr>
          <w:lang w:val="en-US" w:eastAsia="zh-TW"/>
        </w:rPr>
        <w:t xml:space="preserve">i.e., the UE still needs to </w:t>
      </w:r>
      <w:r w:rsidR="00A71375">
        <w:rPr>
          <w:lang w:val="en-US" w:eastAsia="zh-TW"/>
        </w:rPr>
        <w:t>receive</w:t>
      </w:r>
      <w:r w:rsidR="00B47EAA" w:rsidRPr="00B47EAA">
        <w:rPr>
          <w:lang w:val="en-US" w:eastAsia="zh-TW"/>
        </w:rPr>
        <w:t xml:space="preserve"> the </w:t>
      </w:r>
      <w:r w:rsidR="00364DCE">
        <w:rPr>
          <w:lang w:val="en-US" w:eastAsia="zh-TW"/>
        </w:rPr>
        <w:t xml:space="preserve">PDSCH in TO#1 and TO#1-1 in </w:t>
      </w:r>
      <w:r w:rsidR="00364DCE">
        <w:rPr>
          <w:lang w:val="en-US" w:eastAsia="zh-TW"/>
        </w:rPr>
        <w:fldChar w:fldCharType="begin"/>
      </w:r>
      <w:r w:rsidR="00364DCE">
        <w:rPr>
          <w:lang w:val="en-US" w:eastAsia="zh-TW"/>
        </w:rPr>
        <w:instrText xml:space="preserve"> REF _Ref110983733 \h </w:instrText>
      </w:r>
      <w:r w:rsidR="00364DCE">
        <w:rPr>
          <w:lang w:val="en-US" w:eastAsia="zh-TW"/>
        </w:rPr>
      </w:r>
      <w:r w:rsidR="00364DCE">
        <w:rPr>
          <w:lang w:val="en-US" w:eastAsia="zh-TW"/>
        </w:rPr>
        <w:fldChar w:fldCharType="separate"/>
      </w:r>
      <w:r w:rsidR="00364DCE">
        <w:t xml:space="preserve">Figure </w:t>
      </w:r>
      <w:r w:rsidR="00364DCE">
        <w:rPr>
          <w:noProof/>
        </w:rPr>
        <w:t>2</w:t>
      </w:r>
      <w:r w:rsidR="00364DCE">
        <w:rPr>
          <w:lang w:val="en-US" w:eastAsia="zh-TW"/>
        </w:rPr>
        <w:fldChar w:fldCharType="end"/>
      </w:r>
      <w:r>
        <w:rPr>
          <w:lang w:val="en-US" w:eastAsia="zh-TW"/>
        </w:rPr>
        <w:t>.</w:t>
      </w:r>
      <w:r w:rsidR="005742F2">
        <w:rPr>
          <w:lang w:val="en-US" w:eastAsia="zh-TW"/>
        </w:rPr>
        <w:t xml:space="preserve"> </w:t>
      </w:r>
      <w:r>
        <w:rPr>
          <w:lang w:val="en-US" w:eastAsia="zh-TW"/>
        </w:rPr>
        <w:t xml:space="preserve">However, </w:t>
      </w:r>
      <w:r w:rsidR="00E707E7">
        <w:rPr>
          <w:lang w:val="en-US" w:eastAsia="zh-TW"/>
        </w:rPr>
        <w:t>there are some enhanc</w:t>
      </w:r>
      <w:r w:rsidR="00C81CEE">
        <w:rPr>
          <w:lang w:val="en-US" w:eastAsia="zh-TW"/>
        </w:rPr>
        <w:t>e</w:t>
      </w:r>
      <w:r w:rsidR="00E707E7">
        <w:rPr>
          <w:lang w:val="en-US" w:eastAsia="zh-TW"/>
        </w:rPr>
        <w:t xml:space="preserve">ments </w:t>
      </w:r>
      <w:r w:rsidR="00C81CEE">
        <w:rPr>
          <w:lang w:val="en-US" w:eastAsia="zh-TW"/>
        </w:rPr>
        <w:t xml:space="preserve">that </w:t>
      </w:r>
      <w:r w:rsidR="00E707E7">
        <w:rPr>
          <w:lang w:val="en-US" w:eastAsia="zh-TW"/>
        </w:rPr>
        <w:t>could be considered to reduce the resource waste</w:t>
      </w:r>
      <w:r w:rsidR="00F202AE">
        <w:rPr>
          <w:lang w:val="en-US" w:eastAsia="zh-TW"/>
        </w:rPr>
        <w:t>.</w:t>
      </w:r>
      <w:r w:rsidR="00591B2E">
        <w:rPr>
          <w:lang w:val="en-US" w:eastAsia="zh-TW"/>
        </w:rPr>
        <w:t xml:space="preserve"> </w:t>
      </w:r>
      <w:r w:rsidR="00F202AE" w:rsidRPr="00FA6B30">
        <w:rPr>
          <w:lang w:val="en-US" w:eastAsia="zh-TW"/>
        </w:rPr>
        <w:t>For example, i</w:t>
      </w:r>
      <w:r w:rsidR="009C2EF3" w:rsidRPr="00591B2E">
        <w:rPr>
          <w:lang w:val="en-US" w:eastAsia="zh-TW"/>
        </w:rPr>
        <w:t xml:space="preserve">f the </w:t>
      </w:r>
      <w:proofErr w:type="spellStart"/>
      <w:r w:rsidR="009C2EF3" w:rsidRPr="00591B2E">
        <w:rPr>
          <w:lang w:val="en-US" w:eastAsia="zh-TW"/>
        </w:rPr>
        <w:t>gNB</w:t>
      </w:r>
      <w:proofErr w:type="spellEnd"/>
      <w:r w:rsidR="009C2EF3" w:rsidRPr="00591B2E">
        <w:rPr>
          <w:lang w:val="en-US" w:eastAsia="zh-TW"/>
        </w:rPr>
        <w:t xml:space="preserve"> transmits </w:t>
      </w:r>
      <w:r w:rsidR="00165D61" w:rsidRPr="00591B2E">
        <w:rPr>
          <w:lang w:val="en-US" w:eastAsia="zh-TW"/>
        </w:rPr>
        <w:t xml:space="preserve">an </w:t>
      </w:r>
      <w:r w:rsidR="009C2EF3" w:rsidRPr="00591B2E">
        <w:rPr>
          <w:lang w:val="en-US" w:eastAsia="zh-TW"/>
        </w:rPr>
        <w:t>SPS PDSCH in TO#1</w:t>
      </w:r>
      <w:r w:rsidR="00714DC1">
        <w:rPr>
          <w:lang w:val="en-US" w:eastAsia="zh-TW"/>
        </w:rPr>
        <w:t xml:space="preserve"> and the </w:t>
      </w:r>
      <w:r w:rsidR="00181650">
        <w:rPr>
          <w:lang w:val="en-US" w:eastAsia="zh-TW"/>
        </w:rPr>
        <w:t>UE has received an SPS PDSCH in TO#1</w:t>
      </w:r>
      <w:r w:rsidR="00407925" w:rsidRPr="00591B2E">
        <w:rPr>
          <w:lang w:val="en-US" w:eastAsia="zh-TW"/>
        </w:rPr>
        <w:t xml:space="preserve">, the UE </w:t>
      </w:r>
      <w:r w:rsidR="00165D61" w:rsidRPr="00591B2E">
        <w:rPr>
          <w:lang w:val="en-US" w:eastAsia="zh-TW"/>
        </w:rPr>
        <w:t xml:space="preserve">does </w:t>
      </w:r>
      <w:r w:rsidR="00407925" w:rsidRPr="00591B2E">
        <w:rPr>
          <w:lang w:val="en-US" w:eastAsia="zh-TW"/>
        </w:rPr>
        <w:t xml:space="preserve">not need to </w:t>
      </w:r>
      <w:r w:rsidR="007F1777" w:rsidRPr="00591B2E">
        <w:rPr>
          <w:lang w:val="en-US" w:eastAsia="zh-TW"/>
        </w:rPr>
        <w:t>receive</w:t>
      </w:r>
      <w:r w:rsidR="009405ED" w:rsidRPr="00591B2E">
        <w:rPr>
          <w:lang w:val="en-US" w:eastAsia="zh-TW"/>
        </w:rPr>
        <w:t xml:space="preserve"> </w:t>
      </w:r>
      <w:r w:rsidR="00165D61" w:rsidRPr="00591B2E">
        <w:rPr>
          <w:lang w:val="en-US" w:eastAsia="zh-TW"/>
        </w:rPr>
        <w:t xml:space="preserve">an </w:t>
      </w:r>
      <w:r w:rsidR="009405ED" w:rsidRPr="00591B2E">
        <w:rPr>
          <w:lang w:val="en-US" w:eastAsia="zh-TW"/>
        </w:rPr>
        <w:t xml:space="preserve">SPS PDSCH in </w:t>
      </w:r>
      <w:r w:rsidR="00F202AE" w:rsidRPr="00591B2E">
        <w:rPr>
          <w:lang w:val="en-US" w:eastAsia="zh-TW"/>
        </w:rPr>
        <w:t xml:space="preserve">additional </w:t>
      </w:r>
      <w:r w:rsidR="009405ED" w:rsidRPr="00591B2E">
        <w:rPr>
          <w:lang w:val="en-US" w:eastAsia="zh-TW"/>
        </w:rPr>
        <w:t xml:space="preserve">TO#1-1. The </w:t>
      </w:r>
      <w:proofErr w:type="spellStart"/>
      <w:r w:rsidR="009405ED" w:rsidRPr="00591B2E">
        <w:rPr>
          <w:lang w:val="en-US" w:eastAsia="zh-TW"/>
        </w:rPr>
        <w:t>gNB</w:t>
      </w:r>
      <w:proofErr w:type="spellEnd"/>
      <w:r w:rsidR="009405ED" w:rsidRPr="00591B2E">
        <w:rPr>
          <w:lang w:val="en-US" w:eastAsia="zh-TW"/>
        </w:rPr>
        <w:t xml:space="preserve"> can use the DL resources in </w:t>
      </w:r>
      <w:r w:rsidR="00D27DCE" w:rsidRPr="00591B2E">
        <w:rPr>
          <w:lang w:val="en-US" w:eastAsia="zh-TW"/>
        </w:rPr>
        <w:t>TO#1-1 for other purposes</w:t>
      </w:r>
      <w:r w:rsidR="00A7515D" w:rsidRPr="00591B2E">
        <w:rPr>
          <w:lang w:val="en-US" w:eastAsia="zh-TW"/>
        </w:rPr>
        <w:t xml:space="preserve"> (e.g., for other UEs)</w:t>
      </w:r>
      <w:r w:rsidR="00D27DCE" w:rsidRPr="00591B2E">
        <w:rPr>
          <w:lang w:val="en-US" w:eastAsia="zh-TW"/>
        </w:rPr>
        <w:t>.</w:t>
      </w:r>
      <w:r w:rsidR="009C5238" w:rsidRPr="00591B2E">
        <w:rPr>
          <w:lang w:val="en-US" w:eastAsia="zh-TW"/>
        </w:rPr>
        <w:t xml:space="preserve"> How to let </w:t>
      </w:r>
      <w:r w:rsidR="00A7515D" w:rsidRPr="00591B2E">
        <w:rPr>
          <w:lang w:val="en-US" w:eastAsia="zh-TW"/>
        </w:rPr>
        <w:t xml:space="preserve">the </w:t>
      </w:r>
      <w:r w:rsidR="009C5238" w:rsidRPr="00591B2E">
        <w:rPr>
          <w:lang w:val="en-US" w:eastAsia="zh-TW"/>
        </w:rPr>
        <w:t xml:space="preserve">UE </w:t>
      </w:r>
      <w:r w:rsidR="002E4701">
        <w:rPr>
          <w:lang w:val="en-US" w:eastAsia="zh-TW"/>
        </w:rPr>
        <w:t>skip</w:t>
      </w:r>
      <w:r w:rsidR="009C5238" w:rsidRPr="002E4701">
        <w:rPr>
          <w:lang w:val="en-US" w:eastAsia="zh-TW"/>
        </w:rPr>
        <w:t xml:space="preserve"> the additional SPS PDSCH c</w:t>
      </w:r>
      <w:r w:rsidR="009C5238" w:rsidRPr="0019712C">
        <w:rPr>
          <w:lang w:val="en-US" w:eastAsia="zh-TW"/>
        </w:rPr>
        <w:t>an be fu</w:t>
      </w:r>
      <w:r w:rsidR="009C5238" w:rsidRPr="00983E56">
        <w:rPr>
          <w:lang w:val="en-US" w:eastAsia="zh-TW"/>
        </w:rPr>
        <w:t xml:space="preserve">rther </w:t>
      </w:r>
      <w:r w:rsidR="009C5238" w:rsidRPr="00F62C20">
        <w:rPr>
          <w:lang w:val="en-US" w:eastAsia="zh-TW"/>
        </w:rPr>
        <w:t>discussed.</w:t>
      </w:r>
      <w:r w:rsidR="00591B2E" w:rsidRPr="00062FEB" w:rsidDel="00591B2E">
        <w:rPr>
          <w:lang w:val="en-US" w:eastAsia="zh-TW"/>
        </w:rPr>
        <w:t xml:space="preserve"> </w:t>
      </w:r>
    </w:p>
    <w:p w14:paraId="4688BC07" w14:textId="7F0BB8DA" w:rsidR="00892241" w:rsidRDefault="00892241" w:rsidP="00001780">
      <w:pPr>
        <w:pStyle w:val="Proposal"/>
        <w:rPr>
          <w:lang w:val="en-US" w:eastAsia="zh-TW"/>
        </w:rPr>
      </w:pPr>
      <w:r>
        <w:rPr>
          <w:rFonts w:hint="eastAsia"/>
          <w:lang w:val="en-US" w:eastAsia="zh-TW"/>
        </w:rPr>
        <w:t>R</w:t>
      </w:r>
      <w:r>
        <w:rPr>
          <w:lang w:val="en-US" w:eastAsia="zh-TW"/>
        </w:rPr>
        <w:t xml:space="preserve">AN1 to study how to </w:t>
      </w:r>
      <w:r w:rsidR="000B514E">
        <w:rPr>
          <w:lang w:val="en-US" w:eastAsia="zh-TW"/>
        </w:rPr>
        <w:t xml:space="preserve">avoid </w:t>
      </w:r>
      <w:r w:rsidR="00AD3F12">
        <w:rPr>
          <w:lang w:val="en-US" w:eastAsia="zh-TW"/>
        </w:rPr>
        <w:t>resource waste</w:t>
      </w:r>
      <w:r w:rsidR="00393E92">
        <w:rPr>
          <w:lang w:val="en-US" w:eastAsia="zh-TW"/>
        </w:rPr>
        <w:t xml:space="preserve"> when multiple SPS PDSCH transmission occasions are configured in a period of an SPS configuration.</w:t>
      </w:r>
    </w:p>
    <w:p w14:paraId="00C63D48" w14:textId="65BC8881" w:rsidR="00A676CA" w:rsidRDefault="00A676CA" w:rsidP="00A676CA">
      <w:pPr>
        <w:pStyle w:val="3"/>
        <w:rPr>
          <w:lang w:val="en-US" w:eastAsia="zh-TW"/>
        </w:rPr>
      </w:pPr>
      <w:r>
        <w:rPr>
          <w:lang w:val="en-US" w:eastAsia="zh-TW"/>
        </w:rPr>
        <w:lastRenderedPageBreak/>
        <w:t>E</w:t>
      </w:r>
      <w:r w:rsidRPr="00A676CA">
        <w:rPr>
          <w:lang w:val="en-US" w:eastAsia="zh-TW"/>
        </w:rPr>
        <w:t>nhancements related to multiple PUSCHs CG transmission occasions in a period</w:t>
      </w:r>
    </w:p>
    <w:p w14:paraId="664D7E39" w14:textId="4E87D6FF" w:rsidR="00536576" w:rsidRDefault="00536576" w:rsidP="00536576">
      <w:pPr>
        <w:rPr>
          <w:lang w:val="en-US" w:eastAsia="zh-TW"/>
        </w:rPr>
      </w:pPr>
      <w:r>
        <w:rPr>
          <w:rFonts w:hint="eastAsia"/>
          <w:lang w:val="en-US" w:eastAsia="zh-TW"/>
        </w:rPr>
        <w:t>S</w:t>
      </w:r>
      <w:r>
        <w:rPr>
          <w:lang w:val="en-US" w:eastAsia="zh-TW"/>
        </w:rPr>
        <w:t xml:space="preserve">imilarly, according to </w:t>
      </w:r>
      <w:r>
        <w:rPr>
          <w:lang w:val="en-US" w:eastAsia="zh-TW"/>
        </w:rPr>
        <w:fldChar w:fldCharType="begin"/>
      </w:r>
      <w:r>
        <w:rPr>
          <w:lang w:val="en-US" w:eastAsia="zh-TW"/>
        </w:rPr>
        <w:instrText xml:space="preserve"> REF _Ref110976259 \n \h </w:instrText>
      </w:r>
      <w:r>
        <w:rPr>
          <w:lang w:val="en-US" w:eastAsia="zh-TW"/>
        </w:rPr>
      </w:r>
      <w:r>
        <w:rPr>
          <w:lang w:val="en-US" w:eastAsia="zh-TW"/>
        </w:rPr>
        <w:fldChar w:fldCharType="separate"/>
      </w:r>
      <w:r>
        <w:rPr>
          <w:lang w:val="en-US" w:eastAsia="zh-TW"/>
        </w:rPr>
        <w:t>[1]</w:t>
      </w:r>
      <w:r>
        <w:rPr>
          <w:lang w:val="en-US" w:eastAsia="zh-TW"/>
        </w:rPr>
        <w:fldChar w:fldCharType="end"/>
      </w:r>
      <w:r>
        <w:rPr>
          <w:lang w:val="en-US" w:eastAsia="zh-TW"/>
        </w:rPr>
        <w:t>, jitter may also occur in AR UL traffic</w:t>
      </w:r>
      <w:r w:rsidR="00A75386">
        <w:rPr>
          <w:lang w:val="en-US" w:eastAsia="zh-TW"/>
        </w:rPr>
        <w:t xml:space="preserve"> and the issue of latency </w:t>
      </w:r>
      <w:r w:rsidR="00466293">
        <w:rPr>
          <w:lang w:val="en-US" w:eastAsia="zh-TW"/>
        </w:rPr>
        <w:t>also exists</w:t>
      </w:r>
      <w:r w:rsidR="000820FA">
        <w:rPr>
          <w:lang w:val="en-US" w:eastAsia="zh-TW"/>
        </w:rPr>
        <w:t xml:space="preserve"> (as shown in </w:t>
      </w:r>
      <w:r w:rsidR="000820FA">
        <w:rPr>
          <w:lang w:val="en-US" w:eastAsia="zh-TW"/>
        </w:rPr>
        <w:fldChar w:fldCharType="begin"/>
      </w:r>
      <w:r w:rsidR="000820FA">
        <w:rPr>
          <w:lang w:val="en-US" w:eastAsia="zh-TW"/>
        </w:rPr>
        <w:instrText xml:space="preserve"> REF _Ref111041115 \h </w:instrText>
      </w:r>
      <w:r w:rsidR="000820FA">
        <w:rPr>
          <w:lang w:val="en-US" w:eastAsia="zh-TW"/>
        </w:rPr>
      </w:r>
      <w:r w:rsidR="000820FA">
        <w:rPr>
          <w:lang w:val="en-US" w:eastAsia="zh-TW"/>
        </w:rPr>
        <w:fldChar w:fldCharType="separate"/>
      </w:r>
      <w:r w:rsidR="000820FA">
        <w:t xml:space="preserve">Figure </w:t>
      </w:r>
      <w:r w:rsidR="000820FA">
        <w:rPr>
          <w:noProof/>
        </w:rPr>
        <w:t>3</w:t>
      </w:r>
      <w:r w:rsidR="000820FA">
        <w:rPr>
          <w:lang w:val="en-US" w:eastAsia="zh-TW"/>
        </w:rPr>
        <w:fldChar w:fldCharType="end"/>
      </w:r>
      <w:r w:rsidR="000820FA">
        <w:rPr>
          <w:rFonts w:hint="eastAsia"/>
          <w:lang w:val="en-US" w:eastAsia="zh-TW"/>
        </w:rPr>
        <w:t>)</w:t>
      </w:r>
      <w:r w:rsidR="00A75386">
        <w:rPr>
          <w:lang w:val="en-US" w:eastAsia="zh-TW"/>
        </w:rPr>
        <w:t>.</w:t>
      </w:r>
      <w:r>
        <w:rPr>
          <w:lang w:val="en-US" w:eastAsia="zh-TW"/>
        </w:rPr>
        <w:t xml:space="preserve"> </w:t>
      </w:r>
      <w:r w:rsidR="00A75386">
        <w:rPr>
          <w:lang w:val="en-US" w:eastAsia="zh-TW"/>
        </w:rPr>
        <w:t>T</w:t>
      </w:r>
      <w:r>
        <w:rPr>
          <w:lang w:val="en-US" w:eastAsia="zh-TW"/>
        </w:rPr>
        <w:t xml:space="preserve">he above </w:t>
      </w:r>
      <w:r w:rsidR="00661D87">
        <w:rPr>
          <w:lang w:val="en-US" w:eastAsia="zh-TW"/>
        </w:rPr>
        <w:t xml:space="preserve">enhancements </w:t>
      </w:r>
      <w:r w:rsidR="00A75386">
        <w:rPr>
          <w:lang w:val="en-US" w:eastAsia="zh-TW"/>
        </w:rPr>
        <w:t xml:space="preserve">for SPS can </w:t>
      </w:r>
      <w:r w:rsidR="00661D87">
        <w:rPr>
          <w:lang w:val="en-US" w:eastAsia="zh-TW"/>
        </w:rPr>
        <w:t>also be applied to CG</w:t>
      </w:r>
      <w:r w:rsidR="00466293">
        <w:rPr>
          <w:lang w:val="en-US" w:eastAsia="zh-TW"/>
        </w:rPr>
        <w:t xml:space="preserve"> to solve the issue</w:t>
      </w:r>
      <w:r w:rsidR="000820FA">
        <w:rPr>
          <w:lang w:val="en-US" w:eastAsia="zh-TW"/>
        </w:rPr>
        <w:t xml:space="preserve">, i.e., by configuring an additional TO </w:t>
      </w:r>
      <w:r w:rsidR="004547BF">
        <w:rPr>
          <w:lang w:val="en-US" w:eastAsia="zh-TW"/>
        </w:rPr>
        <w:t>in a period</w:t>
      </w:r>
      <w:r w:rsidR="00365AC6">
        <w:rPr>
          <w:lang w:val="en-US" w:eastAsia="zh-TW"/>
        </w:rPr>
        <w:t xml:space="preserve"> </w:t>
      </w:r>
      <w:r w:rsidR="008524B7">
        <w:rPr>
          <w:lang w:val="en-US" w:eastAsia="zh-TW"/>
        </w:rPr>
        <w:t xml:space="preserve">of a CG configuration </w:t>
      </w:r>
      <w:r w:rsidR="000820FA">
        <w:rPr>
          <w:lang w:val="en-US" w:eastAsia="zh-TW"/>
        </w:rPr>
        <w:t xml:space="preserve">(TO#1-1 in </w:t>
      </w:r>
      <w:r w:rsidR="000820FA">
        <w:rPr>
          <w:lang w:val="en-US" w:eastAsia="zh-TW"/>
        </w:rPr>
        <w:fldChar w:fldCharType="begin"/>
      </w:r>
      <w:r w:rsidR="000820FA">
        <w:rPr>
          <w:lang w:val="en-US" w:eastAsia="zh-TW"/>
        </w:rPr>
        <w:instrText xml:space="preserve"> REF _Ref111041090 \h </w:instrText>
      </w:r>
      <w:r w:rsidR="000820FA">
        <w:rPr>
          <w:lang w:val="en-US" w:eastAsia="zh-TW"/>
        </w:rPr>
      </w:r>
      <w:r w:rsidR="000820FA">
        <w:rPr>
          <w:lang w:val="en-US" w:eastAsia="zh-TW"/>
        </w:rPr>
        <w:fldChar w:fldCharType="separate"/>
      </w:r>
      <w:r w:rsidR="000820FA">
        <w:t xml:space="preserve">Figure </w:t>
      </w:r>
      <w:r w:rsidR="000820FA">
        <w:rPr>
          <w:noProof/>
        </w:rPr>
        <w:t>4</w:t>
      </w:r>
      <w:r w:rsidR="000820FA">
        <w:rPr>
          <w:lang w:val="en-US" w:eastAsia="zh-TW"/>
        </w:rPr>
        <w:fldChar w:fldCharType="end"/>
      </w:r>
      <w:r w:rsidR="000820FA">
        <w:rPr>
          <w:lang w:val="en-US" w:eastAsia="zh-TW"/>
        </w:rPr>
        <w:t>)</w:t>
      </w:r>
      <w:r w:rsidR="004547BF">
        <w:rPr>
          <w:lang w:val="en-US" w:eastAsia="zh-TW"/>
        </w:rPr>
        <w:t xml:space="preserve">, </w:t>
      </w:r>
      <w:r w:rsidR="0005543E">
        <w:rPr>
          <w:lang w:val="en-US" w:eastAsia="zh-TW"/>
        </w:rPr>
        <w:t xml:space="preserve">in case of </w:t>
      </w:r>
      <w:r w:rsidR="00BE4D14">
        <w:rPr>
          <w:lang w:val="en-US" w:eastAsia="zh-TW"/>
        </w:rPr>
        <w:t xml:space="preserve">late </w:t>
      </w:r>
      <w:r w:rsidR="0005543E">
        <w:rPr>
          <w:lang w:val="en-US" w:eastAsia="zh-TW"/>
        </w:rPr>
        <w:t>data arrival</w:t>
      </w:r>
      <w:r w:rsidR="00426260">
        <w:rPr>
          <w:lang w:val="en-US" w:eastAsia="zh-TW"/>
        </w:rPr>
        <w:t>,</w:t>
      </w:r>
      <w:r w:rsidR="0005543E">
        <w:rPr>
          <w:lang w:val="en-US" w:eastAsia="zh-TW"/>
        </w:rPr>
        <w:t xml:space="preserve"> the UE</w:t>
      </w:r>
      <w:r w:rsidR="00D9132B">
        <w:rPr>
          <w:lang w:val="en-US" w:eastAsia="zh-TW"/>
        </w:rPr>
        <w:t xml:space="preserve"> </w:t>
      </w:r>
      <w:r w:rsidR="002912C1">
        <w:rPr>
          <w:lang w:val="en-US" w:eastAsia="zh-TW"/>
        </w:rPr>
        <w:t>can transmit the UL data in the additionally configured TO without waiting for the next nominal TO (TO#2), and hence the latency is reduced.</w:t>
      </w:r>
    </w:p>
    <w:p w14:paraId="661CABD6" w14:textId="295E7F56" w:rsidR="001B1DB8" w:rsidRDefault="00E5550D" w:rsidP="00E5550D">
      <w:pPr>
        <w:jc w:val="center"/>
        <w:rPr>
          <w:lang w:val="en-US" w:eastAsia="zh-TW"/>
        </w:rPr>
      </w:pPr>
      <w:r>
        <w:rPr>
          <w:noProof/>
          <w:lang w:val="en-US" w:eastAsia="zh-TW"/>
        </w:rPr>
        <w:drawing>
          <wp:inline distT="0" distB="0" distL="0" distR="0" wp14:anchorId="449479E6" wp14:editId="61DBB9BB">
            <wp:extent cx="3514016" cy="2138820"/>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31710" cy="2149589"/>
                    </a:xfrm>
                    <a:prstGeom prst="rect">
                      <a:avLst/>
                    </a:prstGeom>
                  </pic:spPr>
                </pic:pic>
              </a:graphicData>
            </a:graphic>
          </wp:inline>
        </w:drawing>
      </w:r>
    </w:p>
    <w:p w14:paraId="234F02BC" w14:textId="2474CEFF" w:rsidR="00450DF1" w:rsidRPr="0005543E" w:rsidRDefault="00450DF1" w:rsidP="00450DF1">
      <w:pPr>
        <w:pStyle w:val="a3"/>
        <w:rPr>
          <w:lang w:val="en-US" w:eastAsia="zh-TW"/>
        </w:rPr>
      </w:pPr>
      <w:bookmarkStart w:id="4" w:name="_Ref111041115"/>
      <w:r>
        <w:t xml:space="preserve">Figure </w:t>
      </w:r>
      <w:r>
        <w:fldChar w:fldCharType="begin"/>
      </w:r>
      <w:r>
        <w:instrText xml:space="preserve"> SEQ Figure \* ARABIC </w:instrText>
      </w:r>
      <w:r>
        <w:fldChar w:fldCharType="separate"/>
      </w:r>
      <w:r>
        <w:rPr>
          <w:noProof/>
        </w:rPr>
        <w:t>3</w:t>
      </w:r>
      <w:r>
        <w:fldChar w:fldCharType="end"/>
      </w:r>
      <w:bookmarkEnd w:id="4"/>
      <w:r>
        <w:t>: Using CG to deliver AR UL traffic may result in large latency due to jitter.</w:t>
      </w:r>
    </w:p>
    <w:p w14:paraId="27854749" w14:textId="5A676C79" w:rsidR="00844B8A" w:rsidRDefault="005F1BC9" w:rsidP="00844B8A">
      <w:pPr>
        <w:jc w:val="center"/>
        <w:rPr>
          <w:lang w:val="en-US" w:eastAsia="zh-TW"/>
        </w:rPr>
      </w:pPr>
      <w:r>
        <w:rPr>
          <w:rFonts w:hint="eastAsia"/>
          <w:noProof/>
          <w:lang w:val="en-US" w:eastAsia="zh-TW"/>
        </w:rPr>
        <w:drawing>
          <wp:inline distT="0" distB="0" distL="0" distR="0" wp14:anchorId="4CB935EC" wp14:editId="3D756C32">
            <wp:extent cx="5300913" cy="194593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46865" cy="1962803"/>
                    </a:xfrm>
                    <a:prstGeom prst="rect">
                      <a:avLst/>
                    </a:prstGeom>
                  </pic:spPr>
                </pic:pic>
              </a:graphicData>
            </a:graphic>
          </wp:inline>
        </w:drawing>
      </w:r>
    </w:p>
    <w:p w14:paraId="4E71BD2C" w14:textId="1573E5EA" w:rsidR="00C00140" w:rsidRDefault="00C00140" w:rsidP="00844B8A">
      <w:pPr>
        <w:pStyle w:val="a3"/>
        <w:rPr>
          <w:lang w:val="en-US" w:eastAsia="zh-TW"/>
        </w:rPr>
      </w:pPr>
      <w:bookmarkStart w:id="5" w:name="_Ref111041090"/>
      <w:r>
        <w:t xml:space="preserve">Figure </w:t>
      </w:r>
      <w:r>
        <w:fldChar w:fldCharType="begin"/>
      </w:r>
      <w:r>
        <w:instrText xml:space="preserve"> SEQ Figure \* ARABIC </w:instrText>
      </w:r>
      <w:r>
        <w:fldChar w:fldCharType="separate"/>
      </w:r>
      <w:r w:rsidR="00450DF1">
        <w:rPr>
          <w:noProof/>
        </w:rPr>
        <w:t>4</w:t>
      </w:r>
      <w:r>
        <w:fldChar w:fldCharType="end"/>
      </w:r>
      <w:bookmarkEnd w:id="5"/>
      <w:r>
        <w:t xml:space="preserve">: </w:t>
      </w:r>
      <w:r w:rsidR="00450DF1">
        <w:t xml:space="preserve">Configuring an additional </w:t>
      </w:r>
      <w:r w:rsidR="00EB657C">
        <w:t xml:space="preserve">CG PUSCH </w:t>
      </w:r>
      <w:r w:rsidR="00450DF1">
        <w:t xml:space="preserve">TO </w:t>
      </w:r>
      <w:proofErr w:type="spellStart"/>
      <w:r w:rsidR="00450DF1">
        <w:t>to</w:t>
      </w:r>
      <w:proofErr w:type="spellEnd"/>
      <w:r w:rsidR="00450DF1">
        <w:t xml:space="preserve"> reduce latency caused by jitter.</w:t>
      </w:r>
    </w:p>
    <w:p w14:paraId="7FF9ADFD" w14:textId="2795ECEE" w:rsidR="00661D87" w:rsidRDefault="00661D87" w:rsidP="00536576">
      <w:pPr>
        <w:pStyle w:val="Proposal"/>
        <w:rPr>
          <w:lang w:val="en-US" w:eastAsia="zh-TW"/>
        </w:rPr>
      </w:pPr>
      <w:r>
        <w:rPr>
          <w:rFonts w:hint="eastAsia"/>
          <w:lang w:val="en-US" w:eastAsia="zh-TW"/>
        </w:rPr>
        <w:t>R</w:t>
      </w:r>
      <w:r>
        <w:rPr>
          <w:lang w:val="en-US" w:eastAsia="zh-TW"/>
        </w:rPr>
        <w:t>AN1 to study using RRC (and</w:t>
      </w:r>
      <w:r w:rsidR="00A572CF">
        <w:rPr>
          <w:lang w:val="en-US" w:eastAsia="zh-TW"/>
        </w:rPr>
        <w:t>/or</w:t>
      </w:r>
      <w:r>
        <w:rPr>
          <w:lang w:val="en-US" w:eastAsia="zh-TW"/>
        </w:rPr>
        <w:t xml:space="preserve"> DCI) to </w:t>
      </w:r>
      <w:r w:rsidR="00067A68">
        <w:rPr>
          <w:lang w:val="en-US" w:eastAsia="zh-TW"/>
        </w:rPr>
        <w:t>configure</w:t>
      </w:r>
      <w:r w:rsidR="00A572CF">
        <w:rPr>
          <w:lang w:val="en-US" w:eastAsia="zh-TW"/>
        </w:rPr>
        <w:t xml:space="preserve"> (and/or activate)</w:t>
      </w:r>
      <w:r>
        <w:rPr>
          <w:lang w:val="en-US" w:eastAsia="zh-TW"/>
        </w:rPr>
        <w:t xml:space="preserve"> multiple CG PUSCH transmission occasions in a period</w:t>
      </w:r>
      <w:r w:rsidR="009E4481">
        <w:rPr>
          <w:lang w:val="en-US" w:eastAsia="zh-TW"/>
        </w:rPr>
        <w:t xml:space="preserve"> of a CG configuration</w:t>
      </w:r>
      <w:r>
        <w:rPr>
          <w:lang w:val="en-US" w:eastAsia="zh-TW"/>
        </w:rPr>
        <w:t>.</w:t>
      </w:r>
    </w:p>
    <w:p w14:paraId="3361E4A9" w14:textId="4B895C26" w:rsidR="00AE26AF" w:rsidRDefault="005103C4" w:rsidP="00AE26AF">
      <w:pPr>
        <w:rPr>
          <w:lang w:val="en-US" w:eastAsia="zh-TW"/>
        </w:rPr>
      </w:pPr>
      <w:r>
        <w:rPr>
          <w:lang w:val="en-US" w:eastAsia="zh-TW"/>
        </w:rPr>
        <w:t xml:space="preserve">Similarly, </w:t>
      </w:r>
      <w:proofErr w:type="gramStart"/>
      <w:r w:rsidR="00F84EB0">
        <w:rPr>
          <w:lang w:val="en-US" w:eastAsia="zh-TW"/>
        </w:rPr>
        <w:t>configuring  multiple</w:t>
      </w:r>
      <w:proofErr w:type="gramEnd"/>
      <w:r w:rsidR="00F84EB0">
        <w:rPr>
          <w:lang w:val="en-US" w:eastAsia="zh-TW"/>
        </w:rPr>
        <w:t xml:space="preserve"> CG PUSCH TOs </w:t>
      </w:r>
      <w:r w:rsidR="006C77E6">
        <w:rPr>
          <w:lang w:val="en-US" w:eastAsia="zh-TW"/>
        </w:rPr>
        <w:t>may</w:t>
      </w:r>
      <w:r w:rsidR="00F84EB0">
        <w:rPr>
          <w:lang w:val="en-US" w:eastAsia="zh-TW"/>
        </w:rPr>
        <w:t xml:space="preserve"> still result in resource waste, i.e., the </w:t>
      </w:r>
      <w:r w:rsidR="005F1BC9">
        <w:rPr>
          <w:lang w:val="en-US" w:eastAsia="zh-TW"/>
        </w:rPr>
        <w:t xml:space="preserve">resources </w:t>
      </w:r>
      <w:r w:rsidR="00E574C6">
        <w:rPr>
          <w:lang w:val="en-US" w:eastAsia="zh-TW"/>
        </w:rPr>
        <w:t xml:space="preserve">of TO#1 and TO#1-1 </w:t>
      </w:r>
      <w:r w:rsidR="0063414F">
        <w:rPr>
          <w:lang w:val="en-US" w:eastAsia="zh-TW"/>
        </w:rPr>
        <w:t xml:space="preserve">in Figure 4 will be </w:t>
      </w:r>
      <w:r w:rsidR="00C14748">
        <w:rPr>
          <w:lang w:val="en-US" w:eastAsia="zh-TW"/>
        </w:rPr>
        <w:t>reserved</w:t>
      </w:r>
      <w:r w:rsidR="0063414F">
        <w:rPr>
          <w:lang w:val="en-US" w:eastAsia="zh-TW"/>
        </w:rPr>
        <w:t xml:space="preserve"> for the UE</w:t>
      </w:r>
      <w:r w:rsidR="000619BF">
        <w:rPr>
          <w:lang w:val="en-US" w:eastAsia="zh-TW"/>
        </w:rPr>
        <w:t>.</w:t>
      </w:r>
      <w:r w:rsidR="00AE26AF">
        <w:rPr>
          <w:lang w:val="en-US" w:eastAsia="zh-TW"/>
        </w:rPr>
        <w:t xml:space="preserve"> </w:t>
      </w:r>
      <w:r w:rsidR="000619BF">
        <w:rPr>
          <w:lang w:val="en-US" w:eastAsia="zh-TW"/>
        </w:rPr>
        <w:t>However, there are some enhanc</w:t>
      </w:r>
      <w:r w:rsidR="00884EDD">
        <w:rPr>
          <w:lang w:val="en-US" w:eastAsia="zh-TW"/>
        </w:rPr>
        <w:t>e</w:t>
      </w:r>
      <w:r w:rsidR="000619BF">
        <w:rPr>
          <w:lang w:val="en-US" w:eastAsia="zh-TW"/>
        </w:rPr>
        <w:t xml:space="preserve">ments </w:t>
      </w:r>
      <w:r w:rsidR="00884EDD">
        <w:rPr>
          <w:lang w:val="en-US" w:eastAsia="zh-TW"/>
        </w:rPr>
        <w:t xml:space="preserve">that </w:t>
      </w:r>
      <w:r w:rsidR="000619BF">
        <w:rPr>
          <w:lang w:val="en-US" w:eastAsia="zh-TW"/>
        </w:rPr>
        <w:t>could be considered to reduce the resource waste.</w:t>
      </w:r>
    </w:p>
    <w:p w14:paraId="06261D9E" w14:textId="6FA0F039" w:rsidR="0019712C" w:rsidRDefault="00AE26AF" w:rsidP="008F5807">
      <w:pPr>
        <w:pStyle w:val="a7"/>
        <w:numPr>
          <w:ilvl w:val="0"/>
          <w:numId w:val="23"/>
        </w:numPr>
        <w:rPr>
          <w:lang w:val="en-US" w:eastAsia="zh-TW"/>
        </w:rPr>
      </w:pPr>
      <w:r>
        <w:rPr>
          <w:rFonts w:hint="eastAsia"/>
          <w:lang w:val="en-US" w:eastAsia="zh-TW"/>
        </w:rPr>
        <w:t>I</w:t>
      </w:r>
      <w:r>
        <w:rPr>
          <w:lang w:val="en-US" w:eastAsia="zh-TW"/>
        </w:rPr>
        <w:t xml:space="preserve">f </w:t>
      </w:r>
      <w:r w:rsidR="00A203BF">
        <w:rPr>
          <w:lang w:val="en-US" w:eastAsia="zh-TW"/>
        </w:rPr>
        <w:t>there is no jitter</w:t>
      </w:r>
      <w:r w:rsidR="00CC2ABC">
        <w:rPr>
          <w:lang w:val="en-US" w:eastAsia="zh-TW"/>
        </w:rPr>
        <w:t xml:space="preserve"> or </w:t>
      </w:r>
      <w:proofErr w:type="gramStart"/>
      <w:r w:rsidR="003B3B38">
        <w:rPr>
          <w:lang w:val="en-US" w:eastAsia="zh-TW"/>
        </w:rPr>
        <w:t>there is</w:t>
      </w:r>
      <w:proofErr w:type="gramEnd"/>
      <w:r w:rsidR="00CC2ABC">
        <w:rPr>
          <w:lang w:val="en-US" w:eastAsia="zh-TW"/>
        </w:rPr>
        <w:t xml:space="preserve"> early data arrival</w:t>
      </w:r>
      <w:r w:rsidR="00A203BF">
        <w:rPr>
          <w:lang w:val="en-US" w:eastAsia="zh-TW"/>
        </w:rPr>
        <w:t xml:space="preserve">, </w:t>
      </w:r>
      <w:r>
        <w:rPr>
          <w:lang w:val="en-US" w:eastAsia="zh-TW"/>
        </w:rPr>
        <w:t xml:space="preserve">the </w:t>
      </w:r>
      <w:r w:rsidR="0092616F">
        <w:rPr>
          <w:lang w:val="en-US" w:eastAsia="zh-TW"/>
        </w:rPr>
        <w:t>UE</w:t>
      </w:r>
      <w:r>
        <w:rPr>
          <w:lang w:val="en-US" w:eastAsia="zh-TW"/>
        </w:rPr>
        <w:t xml:space="preserve"> transmits a</w:t>
      </w:r>
      <w:r w:rsidR="0092616F">
        <w:rPr>
          <w:lang w:val="en-US" w:eastAsia="zh-TW"/>
        </w:rPr>
        <w:t xml:space="preserve"> CG </w:t>
      </w:r>
      <w:r>
        <w:rPr>
          <w:lang w:val="en-US" w:eastAsia="zh-TW"/>
        </w:rPr>
        <w:t>P</w:t>
      </w:r>
      <w:r w:rsidR="0092616F">
        <w:rPr>
          <w:lang w:val="en-US" w:eastAsia="zh-TW"/>
        </w:rPr>
        <w:t>U</w:t>
      </w:r>
      <w:r>
        <w:rPr>
          <w:lang w:val="en-US" w:eastAsia="zh-TW"/>
        </w:rPr>
        <w:t xml:space="preserve">SCH in TO#1 </w:t>
      </w:r>
      <w:r w:rsidR="00A96B37">
        <w:rPr>
          <w:lang w:val="en-US" w:eastAsia="zh-TW"/>
        </w:rPr>
        <w:t xml:space="preserve">and </w:t>
      </w:r>
      <w:r>
        <w:rPr>
          <w:lang w:val="en-US" w:eastAsia="zh-TW"/>
        </w:rPr>
        <w:t xml:space="preserve">the UE does not need to </w:t>
      </w:r>
      <w:r w:rsidR="0092616F">
        <w:rPr>
          <w:lang w:val="en-US" w:eastAsia="zh-TW"/>
        </w:rPr>
        <w:t xml:space="preserve">transmit </w:t>
      </w:r>
      <w:r w:rsidR="00B75E0F">
        <w:rPr>
          <w:lang w:val="en-US" w:eastAsia="zh-TW"/>
        </w:rPr>
        <w:t xml:space="preserve">the CG PUSCH </w:t>
      </w:r>
      <w:r>
        <w:rPr>
          <w:lang w:val="en-US" w:eastAsia="zh-TW"/>
        </w:rPr>
        <w:t>in TO#1-1.</w:t>
      </w:r>
      <w:r w:rsidR="0072308E">
        <w:rPr>
          <w:lang w:val="en-US" w:eastAsia="zh-TW"/>
        </w:rPr>
        <w:t xml:space="preserve"> </w:t>
      </w:r>
      <w:r w:rsidR="0019712C">
        <w:rPr>
          <w:lang w:val="en-US" w:eastAsia="zh-TW"/>
        </w:rPr>
        <w:t>There are two ways to avoid resource waste:</w:t>
      </w:r>
    </w:p>
    <w:p w14:paraId="1D366934" w14:textId="00192747" w:rsidR="0019712C" w:rsidRDefault="0019712C" w:rsidP="0019712C">
      <w:pPr>
        <w:pStyle w:val="a7"/>
        <w:numPr>
          <w:ilvl w:val="1"/>
          <w:numId w:val="23"/>
        </w:numPr>
        <w:rPr>
          <w:lang w:val="en-US" w:eastAsia="zh-TW"/>
        </w:rPr>
      </w:pPr>
      <w:r>
        <w:rPr>
          <w:lang w:val="en-US" w:eastAsia="zh-TW"/>
        </w:rPr>
        <w:t>T</w:t>
      </w:r>
      <w:r w:rsidR="002E4701">
        <w:rPr>
          <w:lang w:val="en-US" w:eastAsia="zh-TW"/>
        </w:rPr>
        <w:t xml:space="preserve">he TO#1-1 can </w:t>
      </w:r>
      <w:r w:rsidR="007E68DB">
        <w:rPr>
          <w:lang w:val="en-US" w:eastAsia="zh-TW"/>
        </w:rPr>
        <w:t xml:space="preserve">be </w:t>
      </w:r>
      <w:r w:rsidR="002E4701">
        <w:rPr>
          <w:lang w:val="en-US" w:eastAsia="zh-TW"/>
        </w:rPr>
        <w:t xml:space="preserve">used by the </w:t>
      </w:r>
      <w:proofErr w:type="spellStart"/>
      <w:r w:rsidR="002E4701">
        <w:rPr>
          <w:lang w:val="en-US" w:eastAsia="zh-TW"/>
        </w:rPr>
        <w:t>gNB</w:t>
      </w:r>
      <w:proofErr w:type="spellEnd"/>
      <w:r w:rsidR="008D3B1E">
        <w:rPr>
          <w:lang w:val="en-US" w:eastAsia="zh-TW"/>
        </w:rPr>
        <w:t xml:space="preserve"> </w:t>
      </w:r>
      <w:r w:rsidR="002E4701">
        <w:rPr>
          <w:lang w:val="en-US" w:eastAsia="zh-TW"/>
        </w:rPr>
        <w:t xml:space="preserve">for other purposes. </w:t>
      </w:r>
      <w:r w:rsidR="00E55BE5" w:rsidRPr="00876A57">
        <w:rPr>
          <w:lang w:val="en-US" w:eastAsia="zh-TW"/>
        </w:rPr>
        <w:t xml:space="preserve">How to let the UE </w:t>
      </w:r>
      <w:r w:rsidR="00E55BE5">
        <w:rPr>
          <w:lang w:val="en-US" w:eastAsia="zh-TW"/>
        </w:rPr>
        <w:t>skip</w:t>
      </w:r>
      <w:r w:rsidR="00E55BE5" w:rsidRPr="002E4701">
        <w:rPr>
          <w:lang w:val="en-US" w:eastAsia="zh-TW"/>
        </w:rPr>
        <w:t xml:space="preserve"> the additional </w:t>
      </w:r>
      <w:r w:rsidR="00E55BE5">
        <w:rPr>
          <w:lang w:val="en-US" w:eastAsia="zh-TW"/>
        </w:rPr>
        <w:t>CG PUSCH TO</w:t>
      </w:r>
      <w:r w:rsidR="00E55BE5" w:rsidRPr="002E4701">
        <w:rPr>
          <w:lang w:val="en-US" w:eastAsia="zh-TW"/>
        </w:rPr>
        <w:t xml:space="preserve"> c</w:t>
      </w:r>
      <w:r w:rsidR="00E55BE5" w:rsidRPr="00876A57">
        <w:rPr>
          <w:lang w:val="en-US" w:eastAsia="zh-TW"/>
        </w:rPr>
        <w:t>an be further discussed.</w:t>
      </w:r>
      <w:r w:rsidR="00E55BE5">
        <w:rPr>
          <w:lang w:val="en-US" w:eastAsia="zh-TW"/>
        </w:rPr>
        <w:t xml:space="preserve"> </w:t>
      </w:r>
    </w:p>
    <w:p w14:paraId="4D8DEE6D" w14:textId="1EA47D8B" w:rsidR="00AE26AF" w:rsidRDefault="0019712C" w:rsidP="0019712C">
      <w:pPr>
        <w:pStyle w:val="a7"/>
        <w:numPr>
          <w:ilvl w:val="1"/>
          <w:numId w:val="23"/>
        </w:numPr>
        <w:rPr>
          <w:lang w:val="en-US" w:eastAsia="zh-TW"/>
        </w:rPr>
      </w:pPr>
      <w:r>
        <w:rPr>
          <w:lang w:val="en-US" w:eastAsia="zh-TW"/>
        </w:rPr>
        <w:t>T</w:t>
      </w:r>
      <w:r w:rsidR="008D3B1E">
        <w:rPr>
          <w:lang w:val="en-US" w:eastAsia="zh-TW"/>
        </w:rPr>
        <w:t>he UE can use it for a new UL transmission or a HARQ retransmission.</w:t>
      </w:r>
      <w:r w:rsidR="008D3B1E" w:rsidRPr="00876A57">
        <w:rPr>
          <w:lang w:val="en-US" w:eastAsia="zh-TW"/>
        </w:rPr>
        <w:t xml:space="preserve"> </w:t>
      </w:r>
      <w:r>
        <w:rPr>
          <w:lang w:val="en-US" w:eastAsia="zh-TW"/>
        </w:rPr>
        <w:t>Exact UE behaviors should be further discussed.</w:t>
      </w:r>
    </w:p>
    <w:p w14:paraId="5900ACEE" w14:textId="2F66CC76" w:rsidR="00AE26AF" w:rsidRDefault="00AE26AF" w:rsidP="008F5807">
      <w:pPr>
        <w:pStyle w:val="a7"/>
        <w:numPr>
          <w:ilvl w:val="0"/>
          <w:numId w:val="23"/>
        </w:numPr>
        <w:rPr>
          <w:lang w:val="en-US" w:eastAsia="zh-TW"/>
        </w:rPr>
      </w:pPr>
      <w:r>
        <w:rPr>
          <w:rFonts w:hint="eastAsia"/>
          <w:lang w:val="en-US" w:eastAsia="zh-TW"/>
        </w:rPr>
        <w:t>I</w:t>
      </w:r>
      <w:r>
        <w:rPr>
          <w:lang w:val="en-US" w:eastAsia="zh-TW"/>
        </w:rPr>
        <w:t xml:space="preserve">f </w:t>
      </w:r>
      <w:r w:rsidR="00A203BF">
        <w:rPr>
          <w:lang w:val="en-US" w:eastAsia="zh-TW"/>
        </w:rPr>
        <w:t xml:space="preserve">there is late data arrival, </w:t>
      </w:r>
      <w:r w:rsidR="00ED005B">
        <w:rPr>
          <w:lang w:val="en-US" w:eastAsia="zh-TW"/>
        </w:rPr>
        <w:t>the UE will transmit the CG PUSCH in TO#1-1. H</w:t>
      </w:r>
      <w:r w:rsidR="00A203BF">
        <w:rPr>
          <w:lang w:val="en-US" w:eastAsia="zh-TW"/>
        </w:rPr>
        <w:t xml:space="preserve">ow to avoid </w:t>
      </w:r>
      <w:r>
        <w:rPr>
          <w:lang w:val="en-US" w:eastAsia="zh-TW"/>
        </w:rPr>
        <w:t xml:space="preserve">the </w:t>
      </w:r>
      <w:r w:rsidR="004D39EF">
        <w:rPr>
          <w:lang w:val="en-US" w:eastAsia="zh-TW"/>
        </w:rPr>
        <w:t>UE</w:t>
      </w:r>
      <w:r w:rsidR="00C6078D">
        <w:rPr>
          <w:lang w:val="en-US" w:eastAsia="zh-TW"/>
        </w:rPr>
        <w:t xml:space="preserve"> from</w:t>
      </w:r>
      <w:r>
        <w:rPr>
          <w:lang w:val="en-US" w:eastAsia="zh-TW"/>
        </w:rPr>
        <w:t xml:space="preserve"> </w:t>
      </w:r>
      <w:r w:rsidR="00A203BF">
        <w:rPr>
          <w:lang w:val="en-US" w:eastAsia="zh-TW"/>
        </w:rPr>
        <w:t xml:space="preserve">using </w:t>
      </w:r>
      <w:r w:rsidR="004D39EF">
        <w:rPr>
          <w:lang w:val="en-US" w:eastAsia="zh-TW"/>
        </w:rPr>
        <w:t xml:space="preserve">a CG </w:t>
      </w:r>
      <w:r w:rsidR="004606F7">
        <w:rPr>
          <w:lang w:val="en-US" w:eastAsia="zh-TW"/>
        </w:rPr>
        <w:t xml:space="preserve">PUSCH </w:t>
      </w:r>
      <w:r>
        <w:rPr>
          <w:lang w:val="en-US" w:eastAsia="zh-TW"/>
        </w:rPr>
        <w:t>in TO#1</w:t>
      </w:r>
      <w:r w:rsidR="00A203BF">
        <w:rPr>
          <w:lang w:val="en-US" w:eastAsia="zh-TW"/>
        </w:rPr>
        <w:t xml:space="preserve"> to reduce the resource </w:t>
      </w:r>
      <w:r w:rsidR="001B0609">
        <w:rPr>
          <w:lang w:val="en-US" w:eastAsia="zh-TW"/>
        </w:rPr>
        <w:t xml:space="preserve">waste </w:t>
      </w:r>
      <w:r w:rsidR="00A203BF" w:rsidRPr="002E4701">
        <w:rPr>
          <w:lang w:val="en-US" w:eastAsia="zh-TW"/>
        </w:rPr>
        <w:t>c</w:t>
      </w:r>
      <w:r w:rsidR="00A203BF" w:rsidRPr="00876A57">
        <w:rPr>
          <w:lang w:val="en-US" w:eastAsia="zh-TW"/>
        </w:rPr>
        <w:t xml:space="preserve">an be further </w:t>
      </w:r>
      <w:proofErr w:type="gramStart"/>
      <w:r w:rsidR="00A203BF" w:rsidRPr="00876A57">
        <w:rPr>
          <w:lang w:val="en-US" w:eastAsia="zh-TW"/>
        </w:rPr>
        <w:t>discussed.</w:t>
      </w:r>
      <w:r w:rsidR="000C07AA">
        <w:rPr>
          <w:lang w:val="en-US" w:eastAsia="zh-TW"/>
        </w:rPr>
        <w:t>.</w:t>
      </w:r>
      <w:proofErr w:type="gramEnd"/>
    </w:p>
    <w:p w14:paraId="31301319" w14:textId="3912F545" w:rsidR="008E41DA" w:rsidRDefault="008E41DA" w:rsidP="00536576">
      <w:pPr>
        <w:pStyle w:val="Proposal"/>
        <w:rPr>
          <w:lang w:val="en-US" w:eastAsia="zh-TW"/>
        </w:rPr>
      </w:pPr>
      <w:r>
        <w:rPr>
          <w:rFonts w:hint="eastAsia"/>
          <w:lang w:val="en-US" w:eastAsia="zh-TW"/>
        </w:rPr>
        <w:lastRenderedPageBreak/>
        <w:t>R</w:t>
      </w:r>
      <w:r>
        <w:rPr>
          <w:lang w:val="en-US" w:eastAsia="zh-TW"/>
        </w:rPr>
        <w:t>AN1 to study how to avoid waste of resources when multiple CG PUSCH transmission occasions are configured</w:t>
      </w:r>
      <w:r w:rsidR="00185862">
        <w:rPr>
          <w:lang w:val="en-US" w:eastAsia="zh-TW"/>
        </w:rPr>
        <w:t>/activated</w:t>
      </w:r>
      <w:r>
        <w:rPr>
          <w:lang w:val="en-US" w:eastAsia="zh-TW"/>
        </w:rPr>
        <w:t xml:space="preserve"> in a period of a CG configuration.</w:t>
      </w:r>
    </w:p>
    <w:p w14:paraId="4AA1B4F2" w14:textId="377094FF" w:rsidR="00A676CA" w:rsidRDefault="00A676CA" w:rsidP="00A676CA">
      <w:pPr>
        <w:pStyle w:val="3"/>
        <w:rPr>
          <w:lang w:val="en-US" w:eastAsia="zh-TW"/>
        </w:rPr>
      </w:pPr>
      <w:r>
        <w:rPr>
          <w:lang w:val="en-US" w:eastAsia="zh-TW"/>
        </w:rPr>
        <w:t>E</w:t>
      </w:r>
      <w:r w:rsidRPr="00A676CA">
        <w:rPr>
          <w:lang w:val="en-US" w:eastAsia="zh-TW"/>
        </w:rPr>
        <w:t>nhancements related to dynamic adaptation of SPS/CG parameters/configurations</w:t>
      </w:r>
    </w:p>
    <w:p w14:paraId="3E874E9C" w14:textId="77777777" w:rsidR="00017002" w:rsidRDefault="00017002" w:rsidP="00017002">
      <w:pPr>
        <w:rPr>
          <w:lang w:val="en-US" w:eastAsia="zh-TW"/>
        </w:rPr>
      </w:pPr>
      <w:r>
        <w:rPr>
          <w:lang w:val="en-US" w:eastAsia="zh-TW"/>
        </w:rPr>
        <w:t xml:space="preserve">Due to the periodic nature of XR traffic (at least for DL), SPS (and CG) is favorable to be used to schedule XR traffic. </w:t>
      </w:r>
      <w:r>
        <w:rPr>
          <w:rFonts w:hint="eastAsia"/>
          <w:lang w:val="en-US" w:eastAsia="zh-TW"/>
        </w:rPr>
        <w:t>I</w:t>
      </w:r>
      <w:r>
        <w:rPr>
          <w:lang w:val="en-US" w:eastAsia="zh-TW"/>
        </w:rPr>
        <w:t xml:space="preserve">n current specifications, a UE can be configured one or more SPS/CG configurations. For SPS and Type-2 CG, the UE can be indicated by a DCI to activate a single configured SPS or a single Type-2 CG configuration. Once an SPS/CG configuration is activated, the UE should receive SPS PDSCH/transmit CG PUSCH </w:t>
      </w:r>
      <w:r>
        <w:rPr>
          <w:rFonts w:hint="eastAsia"/>
          <w:lang w:val="en-US" w:eastAsia="zh-TW"/>
        </w:rPr>
        <w:t>p</w:t>
      </w:r>
      <w:r>
        <w:rPr>
          <w:lang w:val="en-US" w:eastAsia="zh-TW"/>
        </w:rPr>
        <w:t>eriodically with the periodicity configured in the corresponding SPS/CG configuration until the SPS or CG configuration is deactivated. In addition, Type-1 CG configuration is initialized once configured by RRC and cannot be dynamically activated or deactivated.</w:t>
      </w:r>
    </w:p>
    <w:p w14:paraId="67DF8711" w14:textId="77777777" w:rsidR="00017002" w:rsidRDefault="00017002" w:rsidP="00017002">
      <w:pPr>
        <w:rPr>
          <w:lang w:val="en-US" w:eastAsia="zh-TW"/>
        </w:rPr>
      </w:pPr>
      <w:r>
        <w:rPr>
          <w:lang w:val="en-US" w:eastAsia="zh-TW"/>
        </w:rPr>
        <w:t xml:space="preserve">However, once a first SPS/CG configuration is activated, the UE should apply the same parameters configured by RRC, e.g., </w:t>
      </w:r>
      <w:proofErr w:type="spellStart"/>
      <w:r w:rsidRPr="00753C88">
        <w:rPr>
          <w:i/>
          <w:iCs/>
          <w:lang w:val="en-US" w:eastAsia="zh-TW"/>
        </w:rPr>
        <w:t>mcs</w:t>
      </w:r>
      <w:proofErr w:type="spellEnd"/>
      <w:r w:rsidRPr="00753C88">
        <w:rPr>
          <w:i/>
          <w:iCs/>
          <w:lang w:val="en-US" w:eastAsia="zh-TW"/>
        </w:rPr>
        <w:t>-Table</w:t>
      </w:r>
      <w:r>
        <w:rPr>
          <w:lang w:val="en-US" w:eastAsia="zh-TW"/>
        </w:rPr>
        <w:t xml:space="preserve"> and </w:t>
      </w:r>
      <w:r w:rsidRPr="005E617C">
        <w:rPr>
          <w:i/>
          <w:iCs/>
          <w:lang w:val="en-US" w:eastAsia="zh-TW"/>
        </w:rPr>
        <w:t>periodicity</w:t>
      </w:r>
      <w:r>
        <w:rPr>
          <w:lang w:val="en-US" w:eastAsia="zh-TW"/>
        </w:rPr>
        <w:t>, to all SPS PDSCHs/CG PUSCHs in the corresponding SPS/CG configuration until the NW reconfigures the first SPS/CG configuration. Hence, if the service requirements suddenly change, the parameters configured by RRC cannot be updated until the NW reconfigures the SPS/CG configuration, let alone a single UE may have multiple SPS/CG configurations. Therefore, the resulted signaling overhead may be critical for XR services.</w:t>
      </w:r>
    </w:p>
    <w:p w14:paraId="054D9390" w14:textId="77777777" w:rsidR="00017002" w:rsidRDefault="00017002" w:rsidP="00017002">
      <w:pPr>
        <w:rPr>
          <w:lang w:val="en-US" w:eastAsia="zh-TW"/>
        </w:rPr>
      </w:pPr>
      <w:r>
        <w:rPr>
          <w:lang w:val="en-US" w:eastAsia="zh-TW"/>
        </w:rPr>
        <w:t xml:space="preserve">Of course, this issue can be handled by activating a second SPS/CG configuration with a different set of parameters, e.g., </w:t>
      </w:r>
      <w:proofErr w:type="spellStart"/>
      <w:r>
        <w:rPr>
          <w:i/>
          <w:iCs/>
          <w:lang w:val="en-US" w:eastAsia="zh-TW"/>
        </w:rPr>
        <w:t>mcs</w:t>
      </w:r>
      <w:proofErr w:type="spellEnd"/>
      <w:r>
        <w:rPr>
          <w:i/>
          <w:iCs/>
          <w:lang w:val="en-US" w:eastAsia="zh-TW"/>
        </w:rPr>
        <w:t>-Table</w:t>
      </w:r>
      <w:r>
        <w:rPr>
          <w:lang w:val="en-US" w:eastAsia="zh-TW"/>
        </w:rPr>
        <w:t xml:space="preserve"> </w:t>
      </w:r>
      <w:proofErr w:type="gramStart"/>
      <w:r>
        <w:rPr>
          <w:lang w:val="en-US" w:eastAsia="zh-TW"/>
        </w:rPr>
        <w:t xml:space="preserve">and </w:t>
      </w:r>
      <w:r>
        <w:rPr>
          <w:i/>
          <w:iCs/>
          <w:lang w:val="en-US" w:eastAsia="zh-TW"/>
        </w:rPr>
        <w:t xml:space="preserve"> periodicity</w:t>
      </w:r>
      <w:proofErr w:type="gramEnd"/>
      <w:r>
        <w:rPr>
          <w:lang w:val="en-US" w:eastAsia="zh-TW"/>
        </w:rPr>
        <w:t xml:space="preserve">. Nevertheless, this will result in using more than one SPS/CG configuration to deliver the same service, which is not flexible enough for NW implementation in terms of allocating SPS/CG configurations for different services (note that according to the current </w:t>
      </w:r>
      <w:proofErr w:type="spellStart"/>
      <w:r>
        <w:rPr>
          <w:lang w:val="en-US" w:eastAsia="zh-TW"/>
        </w:rPr>
        <w:t>specificiations</w:t>
      </w:r>
      <w:proofErr w:type="spellEnd"/>
      <w:r>
        <w:rPr>
          <w:lang w:val="en-US" w:eastAsia="zh-TW"/>
        </w:rPr>
        <w:t xml:space="preserve">, the </w:t>
      </w:r>
      <w:proofErr w:type="spellStart"/>
      <w:r>
        <w:rPr>
          <w:lang w:val="en-US" w:eastAsia="zh-TW"/>
        </w:rPr>
        <w:t>maxmum</w:t>
      </w:r>
      <w:proofErr w:type="spellEnd"/>
      <w:r>
        <w:rPr>
          <w:lang w:val="en-US" w:eastAsia="zh-TW"/>
        </w:rPr>
        <w:t xml:space="preserve"> number of SPS configurations per BWP is 8 and the maximum number of CG configurations per BWP is 12).</w:t>
      </w:r>
    </w:p>
    <w:p w14:paraId="0C229C82" w14:textId="13F41DE6" w:rsidR="00017002" w:rsidRDefault="00017002" w:rsidP="002837CA">
      <w:pPr>
        <w:pStyle w:val="Observation"/>
      </w:pPr>
      <w:r>
        <w:t xml:space="preserve">In the current specifications, once a SPS/Type-2 CG configuration is activated, the NW cannot update the parameters configured by RRC, e.g., </w:t>
      </w:r>
      <w:proofErr w:type="spellStart"/>
      <w:r w:rsidRPr="00753C88">
        <w:rPr>
          <w:rFonts w:eastAsiaTheme="minorEastAsia"/>
          <w:i/>
          <w:iCs/>
          <w:lang w:val="en-US" w:eastAsia="zh-TW"/>
        </w:rPr>
        <w:t>mcs</w:t>
      </w:r>
      <w:proofErr w:type="spellEnd"/>
      <w:r w:rsidRPr="00753C88">
        <w:rPr>
          <w:rFonts w:eastAsiaTheme="minorEastAsia"/>
          <w:i/>
          <w:iCs/>
          <w:lang w:val="en-US" w:eastAsia="zh-TW"/>
        </w:rPr>
        <w:t>-Table</w:t>
      </w:r>
      <w:r>
        <w:rPr>
          <w:rFonts w:eastAsiaTheme="minorEastAsia"/>
          <w:lang w:val="en-US" w:eastAsia="zh-TW"/>
        </w:rPr>
        <w:t xml:space="preserve"> and </w:t>
      </w:r>
      <w:r w:rsidRPr="005E617C">
        <w:rPr>
          <w:rFonts w:eastAsiaTheme="minorEastAsia"/>
          <w:i/>
          <w:iCs/>
          <w:lang w:val="en-US" w:eastAsia="zh-TW"/>
        </w:rPr>
        <w:t>periodicity</w:t>
      </w:r>
      <w:r>
        <w:t>, until the NW reconfigures the SPS/Type- 2CG configuration. This may limit the flexibility to use SPS/CG to deliver XR services.</w:t>
      </w:r>
    </w:p>
    <w:p w14:paraId="26DAEC9D" w14:textId="77777777" w:rsidR="00017002" w:rsidRPr="00D13AE2" w:rsidRDefault="00017002" w:rsidP="00017002">
      <w:pPr>
        <w:rPr>
          <w:lang w:val="en-US" w:eastAsia="zh-TW"/>
        </w:rPr>
      </w:pPr>
      <w:r>
        <w:rPr>
          <w:rFonts w:hint="eastAsia"/>
          <w:lang w:val="en-US" w:eastAsia="zh-TW"/>
        </w:rPr>
        <w:t>F</w:t>
      </w:r>
      <w:r>
        <w:rPr>
          <w:lang w:val="en-US" w:eastAsia="zh-TW"/>
        </w:rPr>
        <w:t>or a Type-2 CG, the parameters indicated by an activating DCI, e.g., TDRA, FDRA and K2, can be updated by another activating DCI. However, for a Type-1 CG, the parameters that are indicated by an activating DCI in case of Type-2 are semi-statically configured by RRC. Therefore, all parameters of a Type-1 CG configuration cannot be updated until the NW reconfigures the Type-1 CG configuration.</w:t>
      </w:r>
    </w:p>
    <w:p w14:paraId="37B3FE28" w14:textId="77777777" w:rsidR="00017002" w:rsidRDefault="00017002" w:rsidP="002837CA">
      <w:pPr>
        <w:pStyle w:val="Observation"/>
      </w:pPr>
      <w:r>
        <w:rPr>
          <w:rFonts w:hint="eastAsia"/>
        </w:rPr>
        <w:t>I</w:t>
      </w:r>
      <w:r>
        <w:t xml:space="preserve">n the current specifications, once a Type-1 CG configuration is configured, the NW cannot update all parameters, e.g., </w:t>
      </w:r>
      <w:proofErr w:type="spellStart"/>
      <w:r w:rsidRPr="00764BB2">
        <w:rPr>
          <w:i/>
          <w:iCs/>
        </w:rPr>
        <w:t>mcs</w:t>
      </w:r>
      <w:proofErr w:type="spellEnd"/>
      <w:r w:rsidRPr="00764BB2">
        <w:rPr>
          <w:i/>
          <w:iCs/>
        </w:rPr>
        <w:t>-Table</w:t>
      </w:r>
      <w:r>
        <w:t xml:space="preserve">, </w:t>
      </w:r>
      <w:r w:rsidRPr="00764BB2">
        <w:rPr>
          <w:i/>
          <w:iCs/>
        </w:rPr>
        <w:t>periodicity</w:t>
      </w:r>
      <w:r>
        <w:t>, TDRA, FDRA and K1, of the Type-1 CG configuration until the NW reconfigures the Type-1 CG configuration. This may limit the flexibility to use Type-1 CG to deliver XR services.</w:t>
      </w:r>
    </w:p>
    <w:p w14:paraId="0F2A0413" w14:textId="7007D61A" w:rsidR="00017002" w:rsidRPr="00706424" w:rsidRDefault="00017002" w:rsidP="00017002">
      <w:pPr>
        <w:rPr>
          <w:lang w:val="en-US" w:eastAsia="zh-TW"/>
        </w:rPr>
      </w:pPr>
      <w:r>
        <w:t>Therefore, we think RAN1 should study mechanisms for adaptively updating not only the parameters indicated by the activating DCI but also the parameters configured by RRC without reconfiguring or reinitializing the SPS/CG configuration.</w:t>
      </w:r>
      <w:r w:rsidR="00E06F99">
        <w:t xml:space="preserve"> The mechanisms </w:t>
      </w:r>
      <w:r w:rsidR="00706424">
        <w:t xml:space="preserve">should include </w:t>
      </w:r>
      <w:r w:rsidR="00F102FB">
        <w:t xml:space="preserve">1) </w:t>
      </w:r>
      <w:r w:rsidR="00706424">
        <w:t>which parameter</w:t>
      </w:r>
      <w:r w:rsidR="00F102FB">
        <w:t>s,</w:t>
      </w:r>
      <w:r w:rsidR="00706424">
        <w:t xml:space="preserve"> </w:t>
      </w:r>
      <w:r w:rsidR="00F102FB">
        <w:t xml:space="preserve">2) </w:t>
      </w:r>
      <w:r w:rsidR="00E96B75">
        <w:t xml:space="preserve">when </w:t>
      </w:r>
      <w:r w:rsidR="00541614">
        <w:t xml:space="preserve">to </w:t>
      </w:r>
      <w:r w:rsidR="00F102FB">
        <w:t>update the parameters and 3) how to update the parameters.</w:t>
      </w:r>
    </w:p>
    <w:p w14:paraId="48C4F033" w14:textId="0BD7596F" w:rsidR="00F1268A" w:rsidRDefault="00F1268A" w:rsidP="00017002">
      <w:pPr>
        <w:pStyle w:val="Proposal"/>
        <w:rPr>
          <w:lang w:val="en-US" w:eastAsia="zh-TW"/>
        </w:rPr>
      </w:pPr>
      <w:r>
        <w:rPr>
          <w:rFonts w:hint="eastAsia"/>
          <w:lang w:val="en-US" w:eastAsia="zh-TW"/>
        </w:rPr>
        <w:t>R</w:t>
      </w:r>
      <w:r>
        <w:rPr>
          <w:lang w:val="en-US" w:eastAsia="zh-TW"/>
        </w:rPr>
        <w:t xml:space="preserve">AN1 to study which parameters should be dynamically adapted </w:t>
      </w:r>
      <w:r w:rsidR="0062385B">
        <w:rPr>
          <w:lang w:val="en-US" w:eastAsia="zh-TW"/>
        </w:rPr>
        <w:t>for an SPS</w:t>
      </w:r>
      <w:r w:rsidR="005E4ECA">
        <w:rPr>
          <w:lang w:val="en-US" w:eastAsia="zh-TW"/>
        </w:rPr>
        <w:t>/</w:t>
      </w:r>
      <w:r w:rsidR="0062385B">
        <w:rPr>
          <w:lang w:val="en-US" w:eastAsia="zh-TW"/>
        </w:rPr>
        <w:t>a CG configuration.</w:t>
      </w:r>
    </w:p>
    <w:p w14:paraId="3B3B1DAD" w14:textId="4B81E774" w:rsidR="0062385B" w:rsidRDefault="0062385B" w:rsidP="00017002">
      <w:pPr>
        <w:pStyle w:val="Proposal"/>
        <w:rPr>
          <w:lang w:val="en-US" w:eastAsia="zh-TW"/>
        </w:rPr>
      </w:pPr>
      <w:r>
        <w:rPr>
          <w:rFonts w:hint="eastAsia"/>
          <w:lang w:val="en-US" w:eastAsia="zh-TW"/>
        </w:rPr>
        <w:t>R</w:t>
      </w:r>
      <w:r>
        <w:rPr>
          <w:lang w:val="en-US" w:eastAsia="zh-TW"/>
        </w:rPr>
        <w:t>AN1 to study when</w:t>
      </w:r>
      <w:r w:rsidR="0011777C">
        <w:rPr>
          <w:lang w:val="en-US" w:eastAsia="zh-TW"/>
        </w:rPr>
        <w:t>/ho</w:t>
      </w:r>
      <w:r w:rsidR="00CA058C">
        <w:rPr>
          <w:lang w:val="en-US" w:eastAsia="zh-TW"/>
        </w:rPr>
        <w:t>w</w:t>
      </w:r>
      <w:r>
        <w:rPr>
          <w:lang w:val="en-US" w:eastAsia="zh-TW"/>
        </w:rPr>
        <w:t xml:space="preserve"> parameters </w:t>
      </w:r>
      <w:r w:rsidR="00EF34F3">
        <w:rPr>
          <w:lang w:val="en-US" w:eastAsia="zh-TW"/>
        </w:rPr>
        <w:t xml:space="preserve">should </w:t>
      </w:r>
      <w:r>
        <w:rPr>
          <w:lang w:val="en-US" w:eastAsia="zh-TW"/>
        </w:rPr>
        <w:t>be dynamically adapted for an SPS</w:t>
      </w:r>
      <w:r w:rsidR="005E4ECA">
        <w:rPr>
          <w:lang w:val="en-US" w:eastAsia="zh-TW"/>
        </w:rPr>
        <w:t xml:space="preserve">/a </w:t>
      </w:r>
      <w:r>
        <w:rPr>
          <w:lang w:val="en-US" w:eastAsia="zh-TW"/>
        </w:rPr>
        <w:t>CG configuration</w:t>
      </w:r>
      <w:r w:rsidR="00456B8B">
        <w:rPr>
          <w:lang w:val="en-US" w:eastAsia="zh-TW"/>
        </w:rPr>
        <w:t xml:space="preserve">, e.g., </w:t>
      </w:r>
      <w:r w:rsidR="00160D39">
        <w:rPr>
          <w:lang w:val="en-US" w:eastAsia="zh-TW"/>
        </w:rPr>
        <w:t xml:space="preserve">when </w:t>
      </w:r>
      <w:r w:rsidR="00CE4FA2">
        <w:rPr>
          <w:lang w:val="en-US" w:eastAsia="zh-TW"/>
        </w:rPr>
        <w:t>a/</w:t>
      </w:r>
      <w:r w:rsidR="00456B8B">
        <w:rPr>
          <w:lang w:val="en-US" w:eastAsia="zh-TW"/>
        </w:rPr>
        <w:t>some event</w:t>
      </w:r>
      <w:r w:rsidR="00160D39">
        <w:rPr>
          <w:lang w:val="en-US" w:eastAsia="zh-TW"/>
        </w:rPr>
        <w:t>(s)</w:t>
      </w:r>
      <w:r w:rsidR="00456B8B">
        <w:rPr>
          <w:lang w:val="en-US" w:eastAsia="zh-TW"/>
        </w:rPr>
        <w:t xml:space="preserve"> or criterion</w:t>
      </w:r>
      <w:r w:rsidR="00160D39">
        <w:rPr>
          <w:lang w:val="en-US" w:eastAsia="zh-TW"/>
        </w:rPr>
        <w:t>/criteria</w:t>
      </w:r>
      <w:r w:rsidR="00456B8B">
        <w:rPr>
          <w:lang w:val="en-US" w:eastAsia="zh-TW"/>
        </w:rPr>
        <w:t xml:space="preserve"> is</w:t>
      </w:r>
      <w:r w:rsidR="00160D39">
        <w:rPr>
          <w:lang w:val="en-US" w:eastAsia="zh-TW"/>
        </w:rPr>
        <w:t>/are</w:t>
      </w:r>
      <w:r w:rsidR="00456B8B">
        <w:rPr>
          <w:lang w:val="en-US" w:eastAsia="zh-TW"/>
        </w:rPr>
        <w:t xml:space="preserve"> </w:t>
      </w:r>
      <w:r w:rsidR="00541614">
        <w:rPr>
          <w:lang w:val="en-US" w:eastAsia="zh-TW"/>
        </w:rPr>
        <w:t>satisfied.</w:t>
      </w:r>
    </w:p>
    <w:p w14:paraId="4A56C31C" w14:textId="73D7E1FC" w:rsidR="00D106F6" w:rsidRDefault="00D106F6" w:rsidP="00D106F6">
      <w:pPr>
        <w:pStyle w:val="2"/>
        <w:rPr>
          <w:lang w:val="en-US" w:eastAsia="zh-TW"/>
        </w:rPr>
      </w:pPr>
      <w:r>
        <w:rPr>
          <w:rFonts w:hint="eastAsia"/>
          <w:lang w:val="en-US" w:eastAsia="zh-TW"/>
        </w:rPr>
        <w:t>I</w:t>
      </w:r>
      <w:r>
        <w:rPr>
          <w:lang w:val="en-US" w:eastAsia="zh-TW"/>
        </w:rPr>
        <w:t>ntra-UE multiplexing</w:t>
      </w:r>
    </w:p>
    <w:p w14:paraId="3C0575E3" w14:textId="09C12C54" w:rsidR="00D106F6" w:rsidRDefault="00367F7C" w:rsidP="00D106F6">
      <w:pPr>
        <w:rPr>
          <w:lang w:val="en-US" w:eastAsia="zh-TW"/>
        </w:rPr>
      </w:pPr>
      <w:r>
        <w:rPr>
          <w:rFonts w:hint="eastAsia"/>
          <w:lang w:val="en-US" w:eastAsia="zh-TW"/>
        </w:rPr>
        <w:t>P</w:t>
      </w:r>
      <w:r>
        <w:rPr>
          <w:lang w:val="en-US" w:eastAsia="zh-TW"/>
        </w:rPr>
        <w:t xml:space="preserve">HY priority was introduced </w:t>
      </w:r>
      <w:r w:rsidR="00E079FC">
        <w:rPr>
          <w:lang w:val="en-US" w:eastAsia="zh-TW"/>
        </w:rPr>
        <w:t xml:space="preserve">in </w:t>
      </w:r>
      <w:r w:rsidR="006C5485">
        <w:rPr>
          <w:lang w:val="en-US" w:eastAsia="zh-TW"/>
        </w:rPr>
        <w:t>r</w:t>
      </w:r>
      <w:r w:rsidR="00E079FC">
        <w:rPr>
          <w:lang w:val="en-US" w:eastAsia="zh-TW"/>
        </w:rPr>
        <w:t>ele</w:t>
      </w:r>
      <w:r w:rsidR="00022D53">
        <w:rPr>
          <w:lang w:val="en-US" w:eastAsia="zh-TW"/>
        </w:rPr>
        <w:t>a</w:t>
      </w:r>
      <w:r w:rsidR="00E079FC">
        <w:rPr>
          <w:lang w:val="en-US" w:eastAsia="zh-TW"/>
        </w:rPr>
        <w:t xml:space="preserve">se 16 to prioritize URLLC UL transmission </w:t>
      </w:r>
      <w:r w:rsidR="006C5485">
        <w:rPr>
          <w:lang w:val="en-US" w:eastAsia="zh-TW"/>
        </w:rPr>
        <w:t xml:space="preserve">over </w:t>
      </w:r>
      <w:proofErr w:type="spellStart"/>
      <w:r w:rsidR="006C5485">
        <w:rPr>
          <w:lang w:val="en-US" w:eastAsia="zh-TW"/>
        </w:rPr>
        <w:t>eMBB</w:t>
      </w:r>
      <w:proofErr w:type="spellEnd"/>
      <w:r w:rsidR="006C5485">
        <w:rPr>
          <w:lang w:val="en-US" w:eastAsia="zh-TW"/>
        </w:rPr>
        <w:t xml:space="preserve"> UL transmission</w:t>
      </w:r>
      <w:r w:rsidR="007B5F1B">
        <w:rPr>
          <w:lang w:val="en-US" w:eastAsia="zh-TW"/>
        </w:rPr>
        <w:t xml:space="preserve"> and </w:t>
      </w:r>
      <w:r w:rsidR="00E65459">
        <w:rPr>
          <w:lang w:val="en-US" w:eastAsia="zh-TW"/>
        </w:rPr>
        <w:t xml:space="preserve">UL multiplexing was also heavily discussed </w:t>
      </w:r>
      <w:r w:rsidR="007B5F1B">
        <w:rPr>
          <w:lang w:val="en-US" w:eastAsia="zh-TW"/>
        </w:rPr>
        <w:t>for URLLC. XR</w:t>
      </w:r>
      <w:r w:rsidR="00FB2147">
        <w:rPr>
          <w:lang w:val="en-US" w:eastAsia="zh-TW"/>
        </w:rPr>
        <w:t xml:space="preserve"> is a new type of service that have some characteristics of </w:t>
      </w:r>
      <w:proofErr w:type="spellStart"/>
      <w:r w:rsidR="00FB2147">
        <w:rPr>
          <w:lang w:val="en-US" w:eastAsia="zh-TW"/>
        </w:rPr>
        <w:t>eMBB</w:t>
      </w:r>
      <w:proofErr w:type="spellEnd"/>
      <w:r w:rsidR="009152ED">
        <w:rPr>
          <w:lang w:val="en-US" w:eastAsia="zh-TW"/>
        </w:rPr>
        <w:t xml:space="preserve"> traffic</w:t>
      </w:r>
      <w:r w:rsidR="00FB2147">
        <w:rPr>
          <w:lang w:val="en-US" w:eastAsia="zh-TW"/>
        </w:rPr>
        <w:t>, e.g., high data rate, and some characteristics</w:t>
      </w:r>
      <w:r w:rsidR="003C3AE1">
        <w:rPr>
          <w:lang w:val="en-US" w:eastAsia="zh-TW"/>
        </w:rPr>
        <w:t xml:space="preserve"> of URLLC</w:t>
      </w:r>
      <w:r w:rsidR="009152ED">
        <w:rPr>
          <w:lang w:val="en-US" w:eastAsia="zh-TW"/>
        </w:rPr>
        <w:t xml:space="preserve"> traffic</w:t>
      </w:r>
      <w:r w:rsidR="003C3AE1">
        <w:rPr>
          <w:lang w:val="en-US" w:eastAsia="zh-TW"/>
        </w:rPr>
        <w:t xml:space="preserve">, e.g., low latency. </w:t>
      </w:r>
      <w:r w:rsidR="00391621">
        <w:rPr>
          <w:lang w:val="en-US" w:eastAsia="zh-TW"/>
        </w:rPr>
        <w:t xml:space="preserve">Obviously, </w:t>
      </w:r>
      <w:r w:rsidR="009152ED">
        <w:rPr>
          <w:lang w:val="en-US" w:eastAsia="zh-TW"/>
        </w:rPr>
        <w:t xml:space="preserve">XR traffic can be prioritized over </w:t>
      </w:r>
      <w:proofErr w:type="spellStart"/>
      <w:r w:rsidR="009152ED">
        <w:rPr>
          <w:lang w:val="en-US" w:eastAsia="zh-TW"/>
        </w:rPr>
        <w:t>eMBB</w:t>
      </w:r>
      <w:proofErr w:type="spellEnd"/>
      <w:r w:rsidR="009152ED">
        <w:rPr>
          <w:lang w:val="en-US" w:eastAsia="zh-TW"/>
        </w:rPr>
        <w:t xml:space="preserve"> traffic</w:t>
      </w:r>
      <w:r w:rsidR="00612129">
        <w:rPr>
          <w:lang w:val="en-US" w:eastAsia="zh-TW"/>
        </w:rPr>
        <w:t xml:space="preserve"> due to the tight PDB in XR</w:t>
      </w:r>
      <w:r w:rsidR="005403D5">
        <w:rPr>
          <w:lang w:val="en-US" w:eastAsia="zh-TW"/>
        </w:rPr>
        <w:t xml:space="preserve">. </w:t>
      </w:r>
      <w:r w:rsidR="009D4A69">
        <w:rPr>
          <w:lang w:val="en-US" w:eastAsia="zh-TW"/>
        </w:rPr>
        <w:t xml:space="preserve">However, </w:t>
      </w:r>
      <w:r w:rsidR="00391621">
        <w:rPr>
          <w:lang w:val="en-US" w:eastAsia="zh-TW"/>
        </w:rPr>
        <w:lastRenderedPageBreak/>
        <w:t xml:space="preserve">whether XR traffic should be prioritized over URLLC </w:t>
      </w:r>
      <w:r w:rsidR="006D1547">
        <w:rPr>
          <w:lang w:val="en-US" w:eastAsia="zh-TW"/>
        </w:rPr>
        <w:t xml:space="preserve">or XR traffic should have the same </w:t>
      </w:r>
      <w:r w:rsidR="00214578">
        <w:rPr>
          <w:lang w:val="en-US" w:eastAsia="zh-TW"/>
        </w:rPr>
        <w:t xml:space="preserve">PHY </w:t>
      </w:r>
      <w:r w:rsidR="006D1547">
        <w:rPr>
          <w:lang w:val="en-US" w:eastAsia="zh-TW"/>
        </w:rPr>
        <w:t>priority</w:t>
      </w:r>
      <w:r w:rsidR="00214578">
        <w:rPr>
          <w:lang w:val="en-US" w:eastAsia="zh-TW"/>
        </w:rPr>
        <w:t xml:space="preserve"> as URLLC traffic </w:t>
      </w:r>
      <w:r w:rsidR="006D1547">
        <w:rPr>
          <w:lang w:val="en-US" w:eastAsia="zh-TW"/>
        </w:rPr>
        <w:t xml:space="preserve">needs further </w:t>
      </w:r>
      <w:r w:rsidR="00214578">
        <w:rPr>
          <w:lang w:val="en-US" w:eastAsia="zh-TW"/>
        </w:rPr>
        <w:t xml:space="preserve">discussing. </w:t>
      </w:r>
      <w:r w:rsidR="00704A2F">
        <w:rPr>
          <w:lang w:val="en-US" w:eastAsia="zh-TW"/>
        </w:rPr>
        <w:t xml:space="preserve">The latency requirement for URLLC is </w:t>
      </w:r>
      <w:r w:rsidR="000002C0">
        <w:rPr>
          <w:lang w:val="en-US" w:eastAsia="zh-TW"/>
        </w:rPr>
        <w:t>at most</w:t>
      </w:r>
      <w:r w:rsidR="0032505D">
        <w:rPr>
          <w:lang w:val="en-US" w:eastAsia="zh-TW"/>
        </w:rPr>
        <w:t xml:space="preserve"> 1 </w:t>
      </w:r>
      <w:proofErr w:type="spellStart"/>
      <w:r w:rsidR="0032505D">
        <w:rPr>
          <w:lang w:val="en-US" w:eastAsia="zh-TW"/>
        </w:rPr>
        <w:t>ms</w:t>
      </w:r>
      <w:proofErr w:type="spellEnd"/>
      <w:r w:rsidR="0032505D">
        <w:rPr>
          <w:lang w:val="en-US" w:eastAsia="zh-TW"/>
        </w:rPr>
        <w:t xml:space="preserve"> in </w:t>
      </w:r>
      <w:r w:rsidR="002E7BFF">
        <w:rPr>
          <w:lang w:val="en-US" w:eastAsia="zh-TW"/>
        </w:rPr>
        <w:t xml:space="preserve">release </w:t>
      </w:r>
      <w:r w:rsidR="0032505D">
        <w:rPr>
          <w:lang w:val="en-US" w:eastAsia="zh-TW"/>
        </w:rPr>
        <w:t>16</w:t>
      </w:r>
      <w:r w:rsidR="001A3C7E">
        <w:rPr>
          <w:lang w:val="en-US" w:eastAsia="zh-TW"/>
        </w:rPr>
        <w:t xml:space="preserve">, while the latency requirement for XR </w:t>
      </w:r>
      <w:r w:rsidR="00BB71B2">
        <w:rPr>
          <w:lang w:val="en-US" w:eastAsia="zh-TW"/>
        </w:rPr>
        <w:t xml:space="preserve">may be around 5 – 30 </w:t>
      </w:r>
      <w:proofErr w:type="spellStart"/>
      <w:r w:rsidR="00BB71B2">
        <w:rPr>
          <w:lang w:val="en-US" w:eastAsia="zh-TW"/>
        </w:rPr>
        <w:t>ms</w:t>
      </w:r>
      <w:proofErr w:type="spellEnd"/>
      <w:r w:rsidR="00BB71B2">
        <w:rPr>
          <w:lang w:val="en-US" w:eastAsia="zh-TW"/>
        </w:rPr>
        <w:t xml:space="preserve">, which is much </w:t>
      </w:r>
      <w:proofErr w:type="gramStart"/>
      <w:r w:rsidR="00BB71B2">
        <w:rPr>
          <w:lang w:val="en-US" w:eastAsia="zh-TW"/>
        </w:rPr>
        <w:t xml:space="preserve">more </w:t>
      </w:r>
      <w:r w:rsidR="00AB3852">
        <w:rPr>
          <w:lang w:val="en-US" w:eastAsia="zh-TW"/>
        </w:rPr>
        <w:t>looser</w:t>
      </w:r>
      <w:proofErr w:type="gramEnd"/>
      <w:r w:rsidR="00AB3852">
        <w:rPr>
          <w:lang w:val="en-US" w:eastAsia="zh-TW"/>
        </w:rPr>
        <w:t xml:space="preserve"> than the one for URLLC. Therefore, we think </w:t>
      </w:r>
      <w:r w:rsidR="00A0431B">
        <w:rPr>
          <w:lang w:val="en-US" w:eastAsia="zh-TW"/>
        </w:rPr>
        <w:t xml:space="preserve">URLLC traffic </w:t>
      </w:r>
      <w:r w:rsidR="00242D94">
        <w:rPr>
          <w:lang w:val="en-US" w:eastAsia="zh-TW"/>
        </w:rPr>
        <w:t>should be prioritized over</w:t>
      </w:r>
      <w:r w:rsidR="00A0431B">
        <w:rPr>
          <w:lang w:val="en-US" w:eastAsia="zh-TW"/>
        </w:rPr>
        <w:t xml:space="preserve"> XR traffic</w:t>
      </w:r>
      <w:r w:rsidR="005403D5">
        <w:rPr>
          <w:lang w:val="en-US" w:eastAsia="zh-TW"/>
        </w:rPr>
        <w:t xml:space="preserve"> and XR traffic should be prioritized over URLLC. </w:t>
      </w:r>
      <w:r w:rsidR="00BE18AF">
        <w:rPr>
          <w:lang w:val="en-US" w:eastAsia="zh-TW"/>
        </w:rPr>
        <w:t>Since, the c</w:t>
      </w:r>
      <w:r w:rsidR="005403D5">
        <w:rPr>
          <w:lang w:val="en-US" w:eastAsia="zh-TW"/>
        </w:rPr>
        <w:t xml:space="preserve">urrent </w:t>
      </w:r>
      <w:proofErr w:type="spellStart"/>
      <w:r w:rsidR="005403D5">
        <w:rPr>
          <w:lang w:val="en-US" w:eastAsia="zh-TW"/>
        </w:rPr>
        <w:t>specificiations</w:t>
      </w:r>
      <w:proofErr w:type="spellEnd"/>
      <w:r w:rsidR="005403D5">
        <w:rPr>
          <w:lang w:val="en-US" w:eastAsia="zh-TW"/>
        </w:rPr>
        <w:t xml:space="preserve"> cannot use PHY priority to distinguish XR traffic and URLLC traffic</w:t>
      </w:r>
      <w:r w:rsidR="00BE18AF">
        <w:rPr>
          <w:lang w:val="en-US" w:eastAsia="zh-TW"/>
        </w:rPr>
        <w:t>, we propose to introduce a new PHY priority for XR.</w:t>
      </w:r>
    </w:p>
    <w:p w14:paraId="441D26EA" w14:textId="125A7A51" w:rsidR="00863E13" w:rsidRDefault="00612129" w:rsidP="00056BCC">
      <w:pPr>
        <w:pStyle w:val="Observation"/>
        <w:rPr>
          <w:lang w:val="en-US" w:eastAsia="zh-TW"/>
        </w:rPr>
      </w:pPr>
      <w:r>
        <w:rPr>
          <w:lang w:val="en-US" w:eastAsia="zh-TW"/>
        </w:rPr>
        <w:t xml:space="preserve">Because the latency requirement for XR traffic may be tighter than </w:t>
      </w:r>
      <w:r w:rsidR="00BB298A">
        <w:rPr>
          <w:lang w:val="en-US" w:eastAsia="zh-TW"/>
        </w:rPr>
        <w:t xml:space="preserve">the latency requirement for </w:t>
      </w:r>
      <w:proofErr w:type="spellStart"/>
      <w:r w:rsidR="00BB298A">
        <w:rPr>
          <w:lang w:val="en-US" w:eastAsia="zh-TW"/>
        </w:rPr>
        <w:t>eMBB</w:t>
      </w:r>
      <w:proofErr w:type="spellEnd"/>
      <w:r w:rsidR="00BB298A">
        <w:rPr>
          <w:lang w:val="en-US" w:eastAsia="zh-TW"/>
        </w:rPr>
        <w:t xml:space="preserve"> traffic, XR traffic should be prioritized over </w:t>
      </w:r>
      <w:proofErr w:type="spellStart"/>
      <w:r w:rsidR="00BB298A">
        <w:rPr>
          <w:lang w:val="en-US" w:eastAsia="zh-TW"/>
        </w:rPr>
        <w:t>eMBB</w:t>
      </w:r>
      <w:proofErr w:type="spellEnd"/>
      <w:r w:rsidR="00BB298A">
        <w:rPr>
          <w:lang w:val="en-US" w:eastAsia="zh-TW"/>
        </w:rPr>
        <w:t xml:space="preserve"> traffic.</w:t>
      </w:r>
    </w:p>
    <w:p w14:paraId="490AC94C" w14:textId="592D90E9" w:rsidR="00056BCC" w:rsidRDefault="00A45C48" w:rsidP="00056BCC">
      <w:pPr>
        <w:pStyle w:val="Observation"/>
        <w:rPr>
          <w:lang w:val="en-US" w:eastAsia="zh-TW"/>
        </w:rPr>
      </w:pPr>
      <w:r>
        <w:rPr>
          <w:lang w:val="en-US" w:eastAsia="zh-TW"/>
        </w:rPr>
        <w:t>Because t</w:t>
      </w:r>
      <w:r w:rsidR="00056BCC">
        <w:rPr>
          <w:lang w:val="en-US" w:eastAsia="zh-TW"/>
        </w:rPr>
        <w:t xml:space="preserve">he latency requirement for URLLC traffic </w:t>
      </w:r>
      <w:r>
        <w:rPr>
          <w:lang w:val="en-US" w:eastAsia="zh-TW"/>
        </w:rPr>
        <w:t xml:space="preserve">is much </w:t>
      </w:r>
      <w:proofErr w:type="gramStart"/>
      <w:r>
        <w:rPr>
          <w:lang w:val="en-US" w:eastAsia="zh-TW"/>
        </w:rPr>
        <w:t>more tighter</w:t>
      </w:r>
      <w:proofErr w:type="gramEnd"/>
      <w:r>
        <w:rPr>
          <w:lang w:val="en-US" w:eastAsia="zh-TW"/>
        </w:rPr>
        <w:t xml:space="preserve"> than the latency requirement for</w:t>
      </w:r>
      <w:r w:rsidR="00056BCC">
        <w:rPr>
          <w:lang w:val="en-US" w:eastAsia="zh-TW"/>
        </w:rPr>
        <w:t xml:space="preserve"> XR traffic</w:t>
      </w:r>
      <w:r>
        <w:rPr>
          <w:lang w:val="en-US" w:eastAsia="zh-TW"/>
        </w:rPr>
        <w:t xml:space="preserve">, URLLC traffic should be prioritized over </w:t>
      </w:r>
      <w:r w:rsidR="00863E13">
        <w:rPr>
          <w:lang w:val="en-US" w:eastAsia="zh-TW"/>
        </w:rPr>
        <w:t>XR traffic.</w:t>
      </w:r>
    </w:p>
    <w:p w14:paraId="3D41AA0C" w14:textId="23830A68" w:rsidR="00BE18AF" w:rsidRPr="00D106F6" w:rsidRDefault="00BE18AF" w:rsidP="00BE18AF">
      <w:pPr>
        <w:pStyle w:val="Proposal"/>
        <w:rPr>
          <w:lang w:val="en-US" w:eastAsia="zh-TW"/>
        </w:rPr>
      </w:pPr>
      <w:r>
        <w:rPr>
          <w:lang w:val="en-US" w:eastAsia="zh-TW"/>
        </w:rPr>
        <w:t xml:space="preserve">RAN1 to </w:t>
      </w:r>
      <w:r w:rsidR="00056BCC">
        <w:rPr>
          <w:lang w:val="en-US" w:eastAsia="zh-TW"/>
        </w:rPr>
        <w:t>introduce a new XR-specific PHY priority</w:t>
      </w:r>
      <w:r w:rsidR="00BB298A">
        <w:rPr>
          <w:lang w:val="en-US" w:eastAsia="zh-TW"/>
        </w:rPr>
        <w:t xml:space="preserve"> for intra-UE multiplexing</w:t>
      </w:r>
      <w:r w:rsidR="00056BCC">
        <w:rPr>
          <w:lang w:val="en-US" w:eastAsia="zh-TW"/>
        </w:rPr>
        <w:t>.</w:t>
      </w:r>
    </w:p>
    <w:p w14:paraId="7C1DC127" w14:textId="1FCB050A" w:rsidR="009E6B71" w:rsidRPr="005605B5" w:rsidRDefault="00A558B4" w:rsidP="00BB298A">
      <w:pPr>
        <w:pStyle w:val="1"/>
        <w:snapToGrid w:val="0"/>
        <w:jc w:val="both"/>
      </w:pPr>
      <w:r>
        <w:t>Conclusion</w:t>
      </w:r>
    </w:p>
    <w:p w14:paraId="0FBAC53C" w14:textId="0C39B327" w:rsidR="008E2A0F" w:rsidRPr="005605B5" w:rsidRDefault="008E2A0F" w:rsidP="008E2A0F">
      <w:pPr>
        <w:rPr>
          <w:lang w:val="en-US" w:eastAsia="zh-TW"/>
        </w:rPr>
      </w:pPr>
      <w:r>
        <w:rPr>
          <w:rFonts w:hint="eastAsia"/>
          <w:lang w:val="en-US" w:eastAsia="zh-TW"/>
        </w:rPr>
        <w:t>O</w:t>
      </w:r>
      <w:r>
        <w:rPr>
          <w:lang w:val="en-US" w:eastAsia="zh-TW"/>
        </w:rPr>
        <w:t>bservations regarding</w:t>
      </w:r>
      <w:r w:rsidRPr="008E2A0F">
        <w:rPr>
          <w:lang w:val="en-US" w:eastAsia="zh-TW"/>
        </w:rPr>
        <w:t xml:space="preserve"> </w:t>
      </w:r>
      <w:r w:rsidRPr="006C07AA">
        <w:rPr>
          <w:u w:val="single"/>
          <w:lang w:val="en-US" w:eastAsia="zh-TW"/>
        </w:rPr>
        <w:t>dynamic adaptation of SPS/CG parameters/configurations</w:t>
      </w:r>
      <w:r>
        <w:rPr>
          <w:lang w:val="en-US" w:eastAsia="zh-TW"/>
        </w:rPr>
        <w:t>:</w:t>
      </w:r>
    </w:p>
    <w:p w14:paraId="12BCFFD4" w14:textId="172BBD66" w:rsidR="005605B5" w:rsidRDefault="005605B5" w:rsidP="001A19C4">
      <w:pPr>
        <w:pStyle w:val="Observation"/>
        <w:numPr>
          <w:ilvl w:val="0"/>
          <w:numId w:val="35"/>
        </w:numPr>
      </w:pPr>
      <w:r>
        <w:t xml:space="preserve">In the current specifications, once a SPS/Type-2 CG configuration is activated, the NW cannot update the parameters configured by RRC, e.g., </w:t>
      </w:r>
      <w:proofErr w:type="spellStart"/>
      <w:r w:rsidRPr="001A19C4">
        <w:rPr>
          <w:rFonts w:eastAsiaTheme="minorEastAsia"/>
          <w:i/>
          <w:iCs/>
          <w:lang w:val="en-US" w:eastAsia="zh-TW"/>
        </w:rPr>
        <w:t>mcs</w:t>
      </w:r>
      <w:proofErr w:type="spellEnd"/>
      <w:r w:rsidRPr="001A19C4">
        <w:rPr>
          <w:rFonts w:eastAsiaTheme="minorEastAsia"/>
          <w:i/>
          <w:iCs/>
          <w:lang w:val="en-US" w:eastAsia="zh-TW"/>
        </w:rPr>
        <w:t>-Table</w:t>
      </w:r>
      <w:r w:rsidRPr="001A19C4">
        <w:rPr>
          <w:rFonts w:eastAsiaTheme="minorEastAsia"/>
          <w:lang w:val="en-US" w:eastAsia="zh-TW"/>
        </w:rPr>
        <w:t xml:space="preserve"> and </w:t>
      </w:r>
      <w:r w:rsidRPr="001A19C4">
        <w:rPr>
          <w:rFonts w:eastAsiaTheme="minorEastAsia"/>
          <w:i/>
          <w:iCs/>
          <w:lang w:val="en-US" w:eastAsia="zh-TW"/>
        </w:rPr>
        <w:t>periodicity</w:t>
      </w:r>
      <w:r>
        <w:t>, until the NW reconfigures the SPS/Type- 2CG configuration. This may limit the flexibility to use SPS/CG to deliver XR services.</w:t>
      </w:r>
    </w:p>
    <w:p w14:paraId="7C5241EA" w14:textId="77777777" w:rsidR="005605B5" w:rsidRDefault="005605B5" w:rsidP="006C07AA">
      <w:pPr>
        <w:pStyle w:val="Observation"/>
        <w:numPr>
          <w:ilvl w:val="0"/>
          <w:numId w:val="29"/>
        </w:numPr>
      </w:pPr>
      <w:r>
        <w:rPr>
          <w:rFonts w:hint="eastAsia"/>
        </w:rPr>
        <w:t>I</w:t>
      </w:r>
      <w:r>
        <w:t xml:space="preserve">n the current specifications, once a Type-1 CG configuration is configured, the NW cannot update all parameters, e.g., </w:t>
      </w:r>
      <w:proofErr w:type="spellStart"/>
      <w:r w:rsidRPr="005605B5">
        <w:rPr>
          <w:i/>
          <w:iCs/>
        </w:rPr>
        <w:t>mcs</w:t>
      </w:r>
      <w:proofErr w:type="spellEnd"/>
      <w:r w:rsidRPr="005605B5">
        <w:rPr>
          <w:i/>
          <w:iCs/>
        </w:rPr>
        <w:t>-Table</w:t>
      </w:r>
      <w:r>
        <w:t xml:space="preserve">, </w:t>
      </w:r>
      <w:r w:rsidRPr="005605B5">
        <w:rPr>
          <w:i/>
          <w:iCs/>
        </w:rPr>
        <w:t>periodicity</w:t>
      </w:r>
      <w:r>
        <w:t>, TDRA, FDRA and K1, of the Type-1 CG configuration until the NW reconfigures the Type-1 CG configuration. This may limit the flexibility to use Type-1 CG to deliver XR services.</w:t>
      </w:r>
    </w:p>
    <w:p w14:paraId="28D28D07" w14:textId="77777777" w:rsidR="008E2A0F" w:rsidRDefault="008E2A0F" w:rsidP="008E2A0F">
      <w:pPr>
        <w:rPr>
          <w:lang w:val="en-US" w:eastAsia="zh-TW"/>
        </w:rPr>
      </w:pPr>
    </w:p>
    <w:p w14:paraId="319FCE99" w14:textId="72A7C236" w:rsidR="008E2A0F" w:rsidRDefault="008E2A0F" w:rsidP="008E2A0F">
      <w:pPr>
        <w:rPr>
          <w:lang w:val="en-US" w:eastAsia="zh-TW"/>
        </w:rPr>
      </w:pPr>
      <w:r>
        <w:rPr>
          <w:rFonts w:hint="eastAsia"/>
          <w:lang w:val="en-US" w:eastAsia="zh-TW"/>
        </w:rPr>
        <w:t>O</w:t>
      </w:r>
      <w:r>
        <w:rPr>
          <w:lang w:val="en-US" w:eastAsia="zh-TW"/>
        </w:rPr>
        <w:t xml:space="preserve">bservations regarding </w:t>
      </w:r>
      <w:r w:rsidRPr="006C07AA">
        <w:rPr>
          <w:u w:val="single"/>
          <w:lang w:val="en-US" w:eastAsia="zh-TW"/>
        </w:rPr>
        <w:t>intra-UE multiplexing</w:t>
      </w:r>
      <w:r>
        <w:rPr>
          <w:lang w:val="en-US" w:eastAsia="zh-TW"/>
        </w:rPr>
        <w:t>:</w:t>
      </w:r>
    </w:p>
    <w:p w14:paraId="154B2D3C" w14:textId="2C72226F" w:rsidR="005605B5" w:rsidRPr="005605B5" w:rsidRDefault="005605B5" w:rsidP="006C07AA">
      <w:pPr>
        <w:pStyle w:val="Observation"/>
        <w:numPr>
          <w:ilvl w:val="0"/>
          <w:numId w:val="29"/>
        </w:numPr>
        <w:rPr>
          <w:lang w:val="en-US" w:eastAsia="zh-TW"/>
        </w:rPr>
      </w:pPr>
      <w:r w:rsidRPr="005605B5">
        <w:rPr>
          <w:lang w:val="en-US" w:eastAsia="zh-TW"/>
        </w:rPr>
        <w:t xml:space="preserve">Because the latency requirement for XR traffic may be tighter than the latency requirement for </w:t>
      </w:r>
      <w:proofErr w:type="spellStart"/>
      <w:r w:rsidRPr="005605B5">
        <w:rPr>
          <w:lang w:val="en-US" w:eastAsia="zh-TW"/>
        </w:rPr>
        <w:t>eMBB</w:t>
      </w:r>
      <w:proofErr w:type="spellEnd"/>
      <w:r w:rsidRPr="005605B5">
        <w:rPr>
          <w:lang w:val="en-US" w:eastAsia="zh-TW"/>
        </w:rPr>
        <w:t xml:space="preserve"> traffic, XR traffic should be prioritized over </w:t>
      </w:r>
      <w:proofErr w:type="spellStart"/>
      <w:r w:rsidRPr="005605B5">
        <w:rPr>
          <w:lang w:val="en-US" w:eastAsia="zh-TW"/>
        </w:rPr>
        <w:t>eMBB</w:t>
      </w:r>
      <w:proofErr w:type="spellEnd"/>
      <w:r w:rsidRPr="005605B5">
        <w:rPr>
          <w:lang w:val="en-US" w:eastAsia="zh-TW"/>
        </w:rPr>
        <w:t xml:space="preserve"> traffic.</w:t>
      </w:r>
    </w:p>
    <w:p w14:paraId="00131298" w14:textId="77777777" w:rsidR="005605B5" w:rsidRPr="005605B5" w:rsidRDefault="005605B5" w:rsidP="006C07AA">
      <w:pPr>
        <w:pStyle w:val="Observation"/>
        <w:numPr>
          <w:ilvl w:val="0"/>
          <w:numId w:val="29"/>
        </w:numPr>
        <w:rPr>
          <w:lang w:val="en-US" w:eastAsia="zh-TW"/>
        </w:rPr>
      </w:pPr>
      <w:r w:rsidRPr="005605B5">
        <w:rPr>
          <w:lang w:val="en-US" w:eastAsia="zh-TW"/>
        </w:rPr>
        <w:t xml:space="preserve">Because the latency requirement for URLLC traffic is much </w:t>
      </w:r>
      <w:proofErr w:type="gramStart"/>
      <w:r w:rsidRPr="005605B5">
        <w:rPr>
          <w:lang w:val="en-US" w:eastAsia="zh-TW"/>
        </w:rPr>
        <w:t>more tighter</w:t>
      </w:r>
      <w:proofErr w:type="gramEnd"/>
      <w:r w:rsidRPr="005605B5">
        <w:rPr>
          <w:lang w:val="en-US" w:eastAsia="zh-TW"/>
        </w:rPr>
        <w:t xml:space="preserve"> than the latency requirement for XR traffic, URLLC traffic should be prioritized over XR traffic.</w:t>
      </w:r>
    </w:p>
    <w:p w14:paraId="19E4FAD9" w14:textId="5178F065" w:rsidR="00EC055B" w:rsidRDefault="00EC055B" w:rsidP="00BB298A"/>
    <w:p w14:paraId="5B3F51BB" w14:textId="2D4DA5B3" w:rsidR="008E2A0F" w:rsidRDefault="008E2A0F" w:rsidP="00BB298A">
      <w:r>
        <w:t xml:space="preserve">Proposals regarding </w:t>
      </w:r>
      <w:r w:rsidRPr="006C07AA">
        <w:rPr>
          <w:u w:val="single"/>
          <w:lang w:val="en-US" w:eastAsia="zh-TW"/>
        </w:rPr>
        <w:t>multiple PDSCHs SPS transmission occasions in a period</w:t>
      </w:r>
      <w:r>
        <w:rPr>
          <w:lang w:val="en-US" w:eastAsia="zh-TW"/>
        </w:rPr>
        <w:t>:</w:t>
      </w:r>
    </w:p>
    <w:p w14:paraId="18650C18" w14:textId="77777777" w:rsidR="005605B5" w:rsidRPr="00713D5D" w:rsidRDefault="005605B5" w:rsidP="001A19C4">
      <w:pPr>
        <w:pStyle w:val="Proposal"/>
        <w:numPr>
          <w:ilvl w:val="0"/>
          <w:numId w:val="34"/>
        </w:numPr>
        <w:rPr>
          <w:lang w:val="en-US" w:eastAsia="zh-TW"/>
        </w:rPr>
      </w:pPr>
      <w:r w:rsidRPr="00713D5D">
        <w:rPr>
          <w:rFonts w:hint="eastAsia"/>
          <w:lang w:val="en-US" w:eastAsia="zh-TW"/>
        </w:rPr>
        <w:t>R</w:t>
      </w:r>
      <w:r w:rsidRPr="00713D5D">
        <w:rPr>
          <w:lang w:val="en-US" w:eastAsia="zh-TW"/>
        </w:rPr>
        <w:t xml:space="preserve">AN1 to study using RRC (and DCI) to configure </w:t>
      </w:r>
      <w:r w:rsidRPr="00713D5D">
        <w:rPr>
          <w:rFonts w:hint="eastAsia"/>
          <w:lang w:val="en-US" w:eastAsia="zh-TW"/>
        </w:rPr>
        <w:t>m</w:t>
      </w:r>
      <w:r w:rsidRPr="00713D5D">
        <w:rPr>
          <w:lang w:val="en-US" w:eastAsia="zh-TW"/>
        </w:rPr>
        <w:t>ultiple SPS PDSCH transmission occasions in a period of an SPS configuration.</w:t>
      </w:r>
    </w:p>
    <w:p w14:paraId="2BA3D067" w14:textId="12D9B443" w:rsidR="005605B5" w:rsidRDefault="005605B5" w:rsidP="006C07AA">
      <w:pPr>
        <w:pStyle w:val="Proposal"/>
        <w:rPr>
          <w:lang w:val="en-US" w:eastAsia="zh-TW"/>
        </w:rPr>
      </w:pPr>
      <w:r w:rsidRPr="005605B5">
        <w:rPr>
          <w:rFonts w:hint="eastAsia"/>
          <w:lang w:val="en-US" w:eastAsia="zh-TW"/>
        </w:rPr>
        <w:t>R</w:t>
      </w:r>
      <w:r w:rsidRPr="005605B5">
        <w:rPr>
          <w:lang w:val="en-US" w:eastAsia="zh-TW"/>
        </w:rPr>
        <w:t>AN1 to study how to avoid resource waste when multiple SPS PDSCH transmission occasions are configured in a period of an SPS configuration.</w:t>
      </w:r>
    </w:p>
    <w:p w14:paraId="44E53466" w14:textId="32AF413B" w:rsidR="008E2A0F" w:rsidRDefault="008E2A0F" w:rsidP="008E2A0F">
      <w:pPr>
        <w:rPr>
          <w:lang w:val="en-US" w:eastAsia="zh-TW"/>
        </w:rPr>
      </w:pPr>
    </w:p>
    <w:p w14:paraId="1F2DDF9F" w14:textId="2EF05426" w:rsidR="008E2A0F" w:rsidRPr="005605B5" w:rsidRDefault="008E2A0F" w:rsidP="008E2A0F">
      <w:pPr>
        <w:rPr>
          <w:lang w:val="en-US" w:eastAsia="zh-TW"/>
        </w:rPr>
      </w:pPr>
      <w:r>
        <w:t xml:space="preserve">Proposals regarding </w:t>
      </w:r>
      <w:r w:rsidRPr="006C07AA">
        <w:rPr>
          <w:u w:val="single"/>
          <w:lang w:val="en-US" w:eastAsia="zh-TW"/>
        </w:rPr>
        <w:t>multiple PUSCHs CG transmission occasions in a period</w:t>
      </w:r>
      <w:r>
        <w:rPr>
          <w:lang w:val="en-US" w:eastAsia="zh-TW"/>
        </w:rPr>
        <w:t>:</w:t>
      </w:r>
    </w:p>
    <w:p w14:paraId="4C3D2202" w14:textId="77777777" w:rsidR="005605B5" w:rsidRPr="005605B5" w:rsidRDefault="005605B5" w:rsidP="006C07AA">
      <w:pPr>
        <w:pStyle w:val="Proposal"/>
        <w:numPr>
          <w:ilvl w:val="0"/>
          <w:numId w:val="32"/>
        </w:numPr>
        <w:rPr>
          <w:lang w:val="en-US" w:eastAsia="zh-TW"/>
        </w:rPr>
      </w:pPr>
      <w:r w:rsidRPr="005605B5">
        <w:rPr>
          <w:rFonts w:hint="eastAsia"/>
          <w:lang w:val="en-US" w:eastAsia="zh-TW"/>
        </w:rPr>
        <w:t>R</w:t>
      </w:r>
      <w:r w:rsidRPr="005605B5">
        <w:rPr>
          <w:lang w:val="en-US" w:eastAsia="zh-TW"/>
        </w:rPr>
        <w:t>AN1 to study using RRC (and DCI) to configure multiple CG PUSCH transmission occasions in a period of a CG configuration.</w:t>
      </w:r>
    </w:p>
    <w:p w14:paraId="1768BE21" w14:textId="54D8F472" w:rsidR="005605B5" w:rsidRDefault="005605B5" w:rsidP="006C07AA">
      <w:pPr>
        <w:pStyle w:val="Proposal"/>
        <w:numPr>
          <w:ilvl w:val="0"/>
          <w:numId w:val="32"/>
        </w:numPr>
        <w:rPr>
          <w:lang w:val="en-US" w:eastAsia="zh-TW"/>
        </w:rPr>
      </w:pPr>
      <w:r w:rsidRPr="005605B5">
        <w:rPr>
          <w:rFonts w:hint="eastAsia"/>
          <w:lang w:val="en-US" w:eastAsia="zh-TW"/>
        </w:rPr>
        <w:t>R</w:t>
      </w:r>
      <w:r w:rsidRPr="005605B5">
        <w:rPr>
          <w:lang w:val="en-US" w:eastAsia="zh-TW"/>
        </w:rPr>
        <w:t>AN1 to study how to avoid waste of resources when multiple CG PUSCH transmission occasions are configured in a period of a CG configuration.</w:t>
      </w:r>
    </w:p>
    <w:p w14:paraId="22268D90" w14:textId="2DC07C93" w:rsidR="008E2A0F" w:rsidRDefault="008E2A0F" w:rsidP="008E2A0F">
      <w:pPr>
        <w:rPr>
          <w:lang w:val="en-US" w:eastAsia="zh-TW"/>
        </w:rPr>
      </w:pPr>
    </w:p>
    <w:p w14:paraId="0EA466ED" w14:textId="77777777" w:rsidR="008E2A0F" w:rsidRPr="005605B5" w:rsidRDefault="008E2A0F" w:rsidP="008E2A0F">
      <w:pPr>
        <w:rPr>
          <w:lang w:val="en-US" w:eastAsia="zh-TW"/>
        </w:rPr>
      </w:pPr>
      <w:r>
        <w:t xml:space="preserve">Proposals </w:t>
      </w:r>
      <w:r>
        <w:rPr>
          <w:lang w:val="en-US" w:eastAsia="zh-TW"/>
        </w:rPr>
        <w:t>regarding</w:t>
      </w:r>
      <w:r w:rsidRPr="008E2A0F">
        <w:rPr>
          <w:lang w:val="en-US" w:eastAsia="zh-TW"/>
        </w:rPr>
        <w:t xml:space="preserve"> </w:t>
      </w:r>
      <w:r w:rsidRPr="006C07AA">
        <w:rPr>
          <w:u w:val="single"/>
          <w:lang w:val="en-US" w:eastAsia="zh-TW"/>
        </w:rPr>
        <w:t>dynamic adaptation of SPS/CG parameters/configurations</w:t>
      </w:r>
      <w:r>
        <w:rPr>
          <w:lang w:val="en-US" w:eastAsia="zh-TW"/>
        </w:rPr>
        <w:t>:</w:t>
      </w:r>
    </w:p>
    <w:p w14:paraId="1E70AA4F" w14:textId="77777777" w:rsidR="005605B5" w:rsidRPr="005605B5" w:rsidRDefault="005605B5" w:rsidP="006C07AA">
      <w:pPr>
        <w:pStyle w:val="Proposal"/>
        <w:numPr>
          <w:ilvl w:val="0"/>
          <w:numId w:val="32"/>
        </w:numPr>
        <w:rPr>
          <w:lang w:val="en-US" w:eastAsia="zh-TW"/>
        </w:rPr>
      </w:pPr>
      <w:r w:rsidRPr="005605B5">
        <w:rPr>
          <w:rFonts w:hint="eastAsia"/>
          <w:lang w:val="en-US" w:eastAsia="zh-TW"/>
        </w:rPr>
        <w:lastRenderedPageBreak/>
        <w:t>R</w:t>
      </w:r>
      <w:r w:rsidRPr="005605B5">
        <w:rPr>
          <w:lang w:val="en-US" w:eastAsia="zh-TW"/>
        </w:rPr>
        <w:t>AN1 to study which parameters should be dynamically adapted for an SPS/a CG configuration.</w:t>
      </w:r>
    </w:p>
    <w:p w14:paraId="050C4E08" w14:textId="2F8F8828" w:rsidR="008E2A0F" w:rsidRDefault="00FE09EE" w:rsidP="001A19C4">
      <w:pPr>
        <w:pStyle w:val="Proposal"/>
        <w:rPr>
          <w:lang w:val="en-US" w:eastAsia="zh-TW"/>
        </w:rPr>
      </w:pPr>
      <w:r>
        <w:rPr>
          <w:rFonts w:hint="eastAsia"/>
          <w:lang w:val="en-US" w:eastAsia="zh-TW"/>
        </w:rPr>
        <w:t>R</w:t>
      </w:r>
      <w:r>
        <w:rPr>
          <w:lang w:val="en-US" w:eastAsia="zh-TW"/>
        </w:rPr>
        <w:t>AN1 to study when</w:t>
      </w:r>
      <w:r w:rsidR="00713D5D">
        <w:rPr>
          <w:lang w:val="en-US" w:eastAsia="zh-TW"/>
        </w:rPr>
        <w:t>/how</w:t>
      </w:r>
      <w:r>
        <w:rPr>
          <w:lang w:val="en-US" w:eastAsia="zh-TW"/>
        </w:rPr>
        <w:t xml:space="preserve"> parameters should be dynamically adapted for an SPS/a CG configuration, e.g., when a/some event(s) or criterion/criteria is/are satisfied.</w:t>
      </w:r>
    </w:p>
    <w:p w14:paraId="48BFF8F4" w14:textId="77777777" w:rsidR="00713D5D" w:rsidRDefault="00713D5D" w:rsidP="008E2A0F"/>
    <w:p w14:paraId="56F888CB" w14:textId="4C2529C3" w:rsidR="008E2A0F" w:rsidRPr="005605B5" w:rsidRDefault="008E2A0F" w:rsidP="008E2A0F">
      <w:pPr>
        <w:rPr>
          <w:lang w:val="en-US" w:eastAsia="zh-TW"/>
        </w:rPr>
      </w:pPr>
      <w:r>
        <w:t xml:space="preserve">Proposals </w:t>
      </w:r>
      <w:r>
        <w:rPr>
          <w:lang w:val="en-US" w:eastAsia="zh-TW"/>
        </w:rPr>
        <w:t xml:space="preserve">regarding </w:t>
      </w:r>
      <w:r w:rsidRPr="006C07AA">
        <w:rPr>
          <w:u w:val="single"/>
          <w:lang w:val="en-US" w:eastAsia="zh-TW"/>
        </w:rPr>
        <w:t>intra-UE multiplexing</w:t>
      </w:r>
      <w:r>
        <w:rPr>
          <w:lang w:val="en-US" w:eastAsia="zh-TW"/>
        </w:rPr>
        <w:t>:</w:t>
      </w:r>
    </w:p>
    <w:p w14:paraId="5FB4BB53" w14:textId="77777777" w:rsidR="005605B5" w:rsidRPr="005605B5" w:rsidRDefault="005605B5" w:rsidP="006C07AA">
      <w:pPr>
        <w:pStyle w:val="Proposal"/>
        <w:numPr>
          <w:ilvl w:val="0"/>
          <w:numId w:val="32"/>
        </w:numPr>
        <w:rPr>
          <w:lang w:val="en-US" w:eastAsia="zh-TW"/>
        </w:rPr>
      </w:pPr>
      <w:r w:rsidRPr="005605B5">
        <w:rPr>
          <w:lang w:val="en-US" w:eastAsia="zh-TW"/>
        </w:rPr>
        <w:t>RAN1 to introduce a new XR-specific PHY priority for intra-UE multiplexing.</w:t>
      </w:r>
    </w:p>
    <w:p w14:paraId="6DDC2321" w14:textId="27AB3FDD" w:rsidR="00BB298A" w:rsidRPr="00BB298A" w:rsidRDefault="00BB298A" w:rsidP="00BB298A"/>
    <w:p w14:paraId="53C87396" w14:textId="71E500A7" w:rsidR="000B5758" w:rsidRDefault="00FA106B" w:rsidP="00644835">
      <w:pPr>
        <w:pStyle w:val="1"/>
        <w:snapToGrid w:val="0"/>
        <w:jc w:val="both"/>
      </w:pPr>
      <w:r>
        <w:t>Reference</w:t>
      </w:r>
    </w:p>
    <w:p w14:paraId="5B0CA683" w14:textId="3236661F" w:rsidR="007407EB" w:rsidRDefault="00C85CD6" w:rsidP="00A3640B">
      <w:pPr>
        <w:pStyle w:val="Reference"/>
      </w:pPr>
      <w:bookmarkStart w:id="6" w:name="_Ref9595909"/>
      <w:bookmarkStart w:id="7" w:name="_Ref16874156"/>
      <w:bookmarkStart w:id="8" w:name="_Ref101792152"/>
      <w:bookmarkStart w:id="9" w:name="_Ref111130624"/>
      <w:r>
        <w:t>RAN1#109-e</w:t>
      </w:r>
      <w:r w:rsidR="0050093F">
        <w:t xml:space="preserve"> Chairman’s </w:t>
      </w:r>
      <w:r w:rsidR="00FB7EC7">
        <w:t>n</w:t>
      </w:r>
      <w:r w:rsidR="0050093F">
        <w:t>ote</w:t>
      </w:r>
      <w:bookmarkEnd w:id="6"/>
      <w:bookmarkEnd w:id="7"/>
      <w:bookmarkEnd w:id="8"/>
      <w:r w:rsidR="001A19C4">
        <w:t>.</w:t>
      </w:r>
      <w:bookmarkEnd w:id="9"/>
    </w:p>
    <w:p w14:paraId="7CA4E7B8" w14:textId="40F3E0FE" w:rsidR="00186E07" w:rsidRPr="005561CC" w:rsidRDefault="00186E07" w:rsidP="001E7CB1">
      <w:pPr>
        <w:pStyle w:val="Reference"/>
      </w:pPr>
      <w:bookmarkStart w:id="10" w:name="_Ref101791711"/>
      <w:bookmarkStart w:id="11" w:name="_Ref110976259"/>
      <w:r>
        <w:rPr>
          <w:rFonts w:hint="eastAsia"/>
        </w:rPr>
        <w:t>T</w:t>
      </w:r>
      <w:r>
        <w:t>R 38.838, “</w:t>
      </w:r>
      <w:r w:rsidRPr="00186E07">
        <w:rPr>
          <w:lang w:val="en-US"/>
        </w:rPr>
        <w:t>Study on XR (Extended Reality) evaluations for NR</w:t>
      </w:r>
      <w:r>
        <w:t>”, V17.0.0</w:t>
      </w:r>
      <w:bookmarkEnd w:id="10"/>
      <w:r>
        <w:t>.</w:t>
      </w:r>
      <w:bookmarkEnd w:id="11"/>
    </w:p>
    <w:sectPr w:rsidR="00186E07" w:rsidRPr="005561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BEE2" w14:textId="77777777" w:rsidR="0025268F" w:rsidRDefault="0025268F" w:rsidP="0063297B">
      <w:pPr>
        <w:spacing w:after="0"/>
      </w:pPr>
      <w:r>
        <w:separator/>
      </w:r>
    </w:p>
  </w:endnote>
  <w:endnote w:type="continuationSeparator" w:id="0">
    <w:p w14:paraId="60919627" w14:textId="77777777" w:rsidR="0025268F" w:rsidRDefault="0025268F" w:rsidP="0063297B">
      <w:pPr>
        <w:spacing w:after="0"/>
      </w:pPr>
      <w:r>
        <w:continuationSeparator/>
      </w:r>
    </w:p>
  </w:endnote>
  <w:endnote w:type="continuationNotice" w:id="1">
    <w:p w14:paraId="70E2FC4A" w14:textId="77777777" w:rsidR="0025268F" w:rsidRDefault="00252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altName w:val="Yu Gothic"/>
    <w:panose1 w:val="020B0500000000000000"/>
    <w:charset w:val="80"/>
    <w:family w:val="swiss"/>
    <w:notTrueType/>
    <w:pitch w:val="variable"/>
    <w:sig w:usb0="20000287"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6C75" w14:textId="77777777" w:rsidR="0025268F" w:rsidRDefault="0025268F" w:rsidP="0063297B">
      <w:pPr>
        <w:spacing w:after="0"/>
      </w:pPr>
      <w:r>
        <w:separator/>
      </w:r>
    </w:p>
  </w:footnote>
  <w:footnote w:type="continuationSeparator" w:id="0">
    <w:p w14:paraId="5370255E" w14:textId="77777777" w:rsidR="0025268F" w:rsidRDefault="0025268F" w:rsidP="0063297B">
      <w:pPr>
        <w:spacing w:after="0"/>
      </w:pPr>
      <w:r>
        <w:continuationSeparator/>
      </w:r>
    </w:p>
  </w:footnote>
  <w:footnote w:type="continuationNotice" w:id="1">
    <w:p w14:paraId="5FD5F8EC" w14:textId="77777777" w:rsidR="0025268F" w:rsidRDefault="00252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5C75C1"/>
    <w:multiLevelType w:val="multilevel"/>
    <w:tmpl w:val="C4D6CA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140" w:hanging="420"/>
      </w:pPr>
      <w:rPr>
        <w:rFonts w:ascii="Wingdings" w:hAnsi="Wingdings"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CA3102"/>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D5034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151086F"/>
    <w:multiLevelType w:val="hybridMultilevel"/>
    <w:tmpl w:val="8244C7D6"/>
    <w:lvl w:ilvl="0" w:tplc="04090019">
      <w:start w:val="1"/>
      <w:numFmt w:val="lowerLetter"/>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15:restartNumberingAfterBreak="0">
    <w:nsid w:val="455E76B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6543BDA"/>
    <w:multiLevelType w:val="hybridMultilevel"/>
    <w:tmpl w:val="024A14C2"/>
    <w:lvl w:ilvl="0" w:tplc="0409000F">
      <w:start w:val="1"/>
      <w:numFmt w:val="decimal"/>
      <w:lvlText w:val="%1."/>
      <w:lvlJc w:val="left"/>
      <w:pPr>
        <w:ind w:left="420" w:hanging="420"/>
      </w:pPr>
    </w:lvl>
    <w:lvl w:ilvl="1" w:tplc="20000005">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8C19E9"/>
    <w:multiLevelType w:val="hybridMultilevel"/>
    <w:tmpl w:val="B5C4D928"/>
    <w:lvl w:ilvl="0" w:tplc="20000001">
      <w:start w:val="1"/>
      <w:numFmt w:val="bullet"/>
      <w:lvlText w:val=""/>
      <w:lvlJc w:val="left"/>
      <w:pPr>
        <w:ind w:left="360" w:hanging="360"/>
      </w:pPr>
      <w:rPr>
        <w:rFonts w:ascii="Symbol" w:hAnsi="Symbol" w:hint="default"/>
      </w:rPr>
    </w:lvl>
    <w:lvl w:ilvl="1" w:tplc="20000005">
      <w:start w:val="1"/>
      <w:numFmt w:val="bullet"/>
      <w:lvlText w:val=""/>
      <w:lvlJc w:val="left"/>
      <w:pPr>
        <w:ind w:left="1140" w:hanging="42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008146E"/>
    <w:multiLevelType w:val="hybridMultilevel"/>
    <w:tmpl w:val="B9C424EA"/>
    <w:lvl w:ilvl="0" w:tplc="FFFFFFFF">
      <w:start w:val="1"/>
      <w:numFmt w:val="decimal"/>
      <w:lvlText w:val="%1."/>
      <w:lvlJc w:val="left"/>
      <w:pPr>
        <w:ind w:left="420" w:hanging="420"/>
      </w:pPr>
    </w:lvl>
    <w:lvl w:ilvl="1" w:tplc="04090019">
      <w:start w:val="1"/>
      <w:numFmt w:val="lowerLetter"/>
      <w:lvlText w:val="%2."/>
      <w:lvlJc w:val="left"/>
      <w:pPr>
        <w:ind w:left="900" w:hanging="48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5101505E"/>
    <w:multiLevelType w:val="hybridMultilevel"/>
    <w:tmpl w:val="8488B53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E8622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6A9B7AD6"/>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2"/>
  </w:num>
  <w:num w:numId="3" w16cid:durableId="1855219794">
    <w:abstractNumId w:val="7"/>
  </w:num>
  <w:num w:numId="4" w16cid:durableId="1407798355">
    <w:abstractNumId w:val="9"/>
  </w:num>
  <w:num w:numId="5" w16cid:durableId="1295598899">
    <w:abstractNumId w:val="5"/>
    <w:lvlOverride w:ilvl="0">
      <w:startOverride w:val="1"/>
    </w:lvlOverride>
  </w:num>
  <w:num w:numId="6" w16cid:durableId="629366303">
    <w:abstractNumId w:val="14"/>
  </w:num>
  <w:num w:numId="7" w16cid:durableId="354428568">
    <w:abstractNumId w:val="10"/>
  </w:num>
  <w:num w:numId="8" w16cid:durableId="572860951">
    <w:abstractNumId w:val="3"/>
  </w:num>
  <w:num w:numId="9" w16cid:durableId="12801898">
    <w:abstractNumId w:val="14"/>
    <w:lvlOverride w:ilvl="0">
      <w:startOverride w:val="1"/>
    </w:lvlOverride>
  </w:num>
  <w:num w:numId="10" w16cid:durableId="969096223">
    <w:abstractNumId w:val="5"/>
    <w:lvlOverride w:ilvl="0">
      <w:startOverride w:val="1"/>
    </w:lvlOverride>
  </w:num>
  <w:num w:numId="11" w16cid:durableId="1691639143">
    <w:abstractNumId w:val="5"/>
  </w:num>
  <w:num w:numId="12" w16cid:durableId="991953045">
    <w:abstractNumId w:val="4"/>
  </w:num>
  <w:num w:numId="13" w16cid:durableId="834498249">
    <w:abstractNumId w:val="14"/>
    <w:lvlOverride w:ilvl="0">
      <w:startOverride w:val="1"/>
    </w:lvlOverride>
  </w:num>
  <w:num w:numId="14" w16cid:durableId="1268079325">
    <w:abstractNumId w:val="14"/>
    <w:lvlOverride w:ilvl="0">
      <w:startOverride w:val="1"/>
    </w:lvlOverride>
  </w:num>
  <w:num w:numId="15" w16cid:durableId="2123647935">
    <w:abstractNumId w:val="12"/>
  </w:num>
  <w:num w:numId="16" w16cid:durableId="554969170">
    <w:abstractNumId w:val="16"/>
  </w:num>
  <w:num w:numId="17" w16cid:durableId="1853374773">
    <w:abstractNumId w:val="15"/>
  </w:num>
  <w:num w:numId="18" w16cid:durableId="273246534">
    <w:abstractNumId w:val="1"/>
  </w:num>
  <w:num w:numId="19" w16cid:durableId="1694964750">
    <w:abstractNumId w:val="6"/>
  </w:num>
  <w:num w:numId="20" w16cid:durableId="1548178134">
    <w:abstractNumId w:val="14"/>
  </w:num>
  <w:num w:numId="21" w16cid:durableId="1817142914">
    <w:abstractNumId w:val="5"/>
    <w:lvlOverride w:ilvl="0">
      <w:startOverride w:val="1"/>
    </w:lvlOverride>
  </w:num>
  <w:num w:numId="22" w16cid:durableId="680745686">
    <w:abstractNumId w:val="11"/>
  </w:num>
  <w:num w:numId="23" w16cid:durableId="1290546670">
    <w:abstractNumId w:val="13"/>
  </w:num>
  <w:num w:numId="24" w16cid:durableId="231039099">
    <w:abstractNumId w:val="8"/>
  </w:num>
  <w:num w:numId="25" w16cid:durableId="787311954">
    <w:abstractNumId w:val="5"/>
    <w:lvlOverride w:ilvl="0">
      <w:startOverride w:val="1"/>
    </w:lvlOverride>
  </w:num>
  <w:num w:numId="26" w16cid:durableId="472214613">
    <w:abstractNumId w:val="14"/>
    <w:lvlOverride w:ilvl="0">
      <w:startOverride w:val="1"/>
    </w:lvlOverride>
  </w:num>
  <w:num w:numId="27" w16cid:durableId="1320233091">
    <w:abstractNumId w:val="14"/>
    <w:lvlOverride w:ilvl="0">
      <w:startOverride w:val="1"/>
    </w:lvlOverride>
  </w:num>
  <w:num w:numId="28" w16cid:durableId="382291246">
    <w:abstractNumId w:val="5"/>
    <w:lvlOverride w:ilvl="0">
      <w:startOverride w:val="1"/>
    </w:lvlOverride>
  </w:num>
  <w:num w:numId="29" w16cid:durableId="1283926902">
    <w:abstractNumId w:val="14"/>
  </w:num>
  <w:num w:numId="30" w16cid:durableId="1648435636">
    <w:abstractNumId w:val="14"/>
    <w:lvlOverride w:ilvl="0">
      <w:startOverride w:val="1"/>
    </w:lvlOverride>
  </w:num>
  <w:num w:numId="31" w16cid:durableId="1977637641">
    <w:abstractNumId w:val="14"/>
    <w:lvlOverride w:ilvl="0">
      <w:startOverride w:val="1"/>
    </w:lvlOverride>
  </w:num>
  <w:num w:numId="32" w16cid:durableId="1363239583">
    <w:abstractNumId w:val="5"/>
  </w:num>
  <w:num w:numId="33" w16cid:durableId="1778980653">
    <w:abstractNumId w:val="5"/>
    <w:lvlOverride w:ilvl="0">
      <w:startOverride w:val="1"/>
    </w:lvlOverride>
  </w:num>
  <w:num w:numId="34" w16cid:durableId="1036003195">
    <w:abstractNumId w:val="5"/>
    <w:lvlOverride w:ilvl="0">
      <w:startOverride w:val="1"/>
    </w:lvlOverride>
  </w:num>
  <w:num w:numId="35" w16cid:durableId="1146317142">
    <w:abstractNumId w:val="1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380D"/>
    <w:rsid w:val="00003D59"/>
    <w:rsid w:val="00004A2B"/>
    <w:rsid w:val="00004E8F"/>
    <w:rsid w:val="00005777"/>
    <w:rsid w:val="000059B7"/>
    <w:rsid w:val="000060EE"/>
    <w:rsid w:val="00006443"/>
    <w:rsid w:val="00011505"/>
    <w:rsid w:val="00013025"/>
    <w:rsid w:val="00014161"/>
    <w:rsid w:val="000164F1"/>
    <w:rsid w:val="00017002"/>
    <w:rsid w:val="000222B7"/>
    <w:rsid w:val="0002291C"/>
    <w:rsid w:val="00022D53"/>
    <w:rsid w:val="000257AA"/>
    <w:rsid w:val="00030062"/>
    <w:rsid w:val="000305CD"/>
    <w:rsid w:val="00031D8D"/>
    <w:rsid w:val="00032206"/>
    <w:rsid w:val="0003330B"/>
    <w:rsid w:val="000339F1"/>
    <w:rsid w:val="00035766"/>
    <w:rsid w:val="00040844"/>
    <w:rsid w:val="000421CD"/>
    <w:rsid w:val="000436CD"/>
    <w:rsid w:val="000501B3"/>
    <w:rsid w:val="00050FAA"/>
    <w:rsid w:val="000537D6"/>
    <w:rsid w:val="0005543E"/>
    <w:rsid w:val="00055C53"/>
    <w:rsid w:val="00055F40"/>
    <w:rsid w:val="00056BCC"/>
    <w:rsid w:val="000579C2"/>
    <w:rsid w:val="00060D85"/>
    <w:rsid w:val="00061478"/>
    <w:rsid w:val="000619BF"/>
    <w:rsid w:val="00062FEB"/>
    <w:rsid w:val="000641E0"/>
    <w:rsid w:val="000651FF"/>
    <w:rsid w:val="00065F28"/>
    <w:rsid w:val="0006645F"/>
    <w:rsid w:val="00067093"/>
    <w:rsid w:val="00067A68"/>
    <w:rsid w:val="000710A5"/>
    <w:rsid w:val="00074AE0"/>
    <w:rsid w:val="00075D20"/>
    <w:rsid w:val="000765E8"/>
    <w:rsid w:val="00077493"/>
    <w:rsid w:val="000820FA"/>
    <w:rsid w:val="00085BED"/>
    <w:rsid w:val="000877E2"/>
    <w:rsid w:val="00087FF4"/>
    <w:rsid w:val="00090CC3"/>
    <w:rsid w:val="00090D23"/>
    <w:rsid w:val="00092147"/>
    <w:rsid w:val="00092C12"/>
    <w:rsid w:val="00093E4D"/>
    <w:rsid w:val="000941E5"/>
    <w:rsid w:val="000A05A9"/>
    <w:rsid w:val="000A17C4"/>
    <w:rsid w:val="000A27C5"/>
    <w:rsid w:val="000A6C7A"/>
    <w:rsid w:val="000A72BB"/>
    <w:rsid w:val="000B11D8"/>
    <w:rsid w:val="000B17EA"/>
    <w:rsid w:val="000B2D70"/>
    <w:rsid w:val="000B31C4"/>
    <w:rsid w:val="000B474D"/>
    <w:rsid w:val="000B514E"/>
    <w:rsid w:val="000B5758"/>
    <w:rsid w:val="000B7313"/>
    <w:rsid w:val="000B7A02"/>
    <w:rsid w:val="000C07AA"/>
    <w:rsid w:val="000C313E"/>
    <w:rsid w:val="000C4A32"/>
    <w:rsid w:val="000C5587"/>
    <w:rsid w:val="000D2BD6"/>
    <w:rsid w:val="000D2CBF"/>
    <w:rsid w:val="000D403C"/>
    <w:rsid w:val="000D436E"/>
    <w:rsid w:val="000D5B8D"/>
    <w:rsid w:val="000D6176"/>
    <w:rsid w:val="000E09B3"/>
    <w:rsid w:val="000E10ED"/>
    <w:rsid w:val="000E27E3"/>
    <w:rsid w:val="000F1489"/>
    <w:rsid w:val="000F1DC9"/>
    <w:rsid w:val="000F22BF"/>
    <w:rsid w:val="000F27B9"/>
    <w:rsid w:val="000F2C86"/>
    <w:rsid w:val="000F3331"/>
    <w:rsid w:val="000F4B95"/>
    <w:rsid w:val="00100FD3"/>
    <w:rsid w:val="001020FA"/>
    <w:rsid w:val="00102528"/>
    <w:rsid w:val="001032BE"/>
    <w:rsid w:val="001066A7"/>
    <w:rsid w:val="0010677C"/>
    <w:rsid w:val="001118DC"/>
    <w:rsid w:val="0011281F"/>
    <w:rsid w:val="00115CC5"/>
    <w:rsid w:val="0011777C"/>
    <w:rsid w:val="00120364"/>
    <w:rsid w:val="00121950"/>
    <w:rsid w:val="00121AA9"/>
    <w:rsid w:val="00122951"/>
    <w:rsid w:val="00124494"/>
    <w:rsid w:val="0012473C"/>
    <w:rsid w:val="00125430"/>
    <w:rsid w:val="001255FC"/>
    <w:rsid w:val="00130D59"/>
    <w:rsid w:val="00131DA4"/>
    <w:rsid w:val="00132A58"/>
    <w:rsid w:val="00133186"/>
    <w:rsid w:val="00133A0F"/>
    <w:rsid w:val="001343EC"/>
    <w:rsid w:val="001344E2"/>
    <w:rsid w:val="001350CC"/>
    <w:rsid w:val="0013783F"/>
    <w:rsid w:val="00140508"/>
    <w:rsid w:val="00140D47"/>
    <w:rsid w:val="001411CA"/>
    <w:rsid w:val="00141AC6"/>
    <w:rsid w:val="00142170"/>
    <w:rsid w:val="00144562"/>
    <w:rsid w:val="00145DDD"/>
    <w:rsid w:val="0014683C"/>
    <w:rsid w:val="0014756E"/>
    <w:rsid w:val="00150043"/>
    <w:rsid w:val="00151886"/>
    <w:rsid w:val="00151E0B"/>
    <w:rsid w:val="001532E1"/>
    <w:rsid w:val="00156C58"/>
    <w:rsid w:val="00160D39"/>
    <w:rsid w:val="001614EE"/>
    <w:rsid w:val="001649BA"/>
    <w:rsid w:val="00164F50"/>
    <w:rsid w:val="00165D61"/>
    <w:rsid w:val="00166D30"/>
    <w:rsid w:val="00167C09"/>
    <w:rsid w:val="00171803"/>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31BC"/>
    <w:rsid w:val="00193A3E"/>
    <w:rsid w:val="001946A6"/>
    <w:rsid w:val="00196E45"/>
    <w:rsid w:val="0019712C"/>
    <w:rsid w:val="001974B2"/>
    <w:rsid w:val="001974BD"/>
    <w:rsid w:val="001A16DC"/>
    <w:rsid w:val="001A19C4"/>
    <w:rsid w:val="001A3C7E"/>
    <w:rsid w:val="001A795E"/>
    <w:rsid w:val="001A7ABD"/>
    <w:rsid w:val="001B0609"/>
    <w:rsid w:val="001B1DB8"/>
    <w:rsid w:val="001B269A"/>
    <w:rsid w:val="001B4136"/>
    <w:rsid w:val="001B4DAE"/>
    <w:rsid w:val="001B515B"/>
    <w:rsid w:val="001B6D0B"/>
    <w:rsid w:val="001C04A9"/>
    <w:rsid w:val="001C410A"/>
    <w:rsid w:val="001C58A5"/>
    <w:rsid w:val="001C7E73"/>
    <w:rsid w:val="001D0914"/>
    <w:rsid w:val="001D4A6B"/>
    <w:rsid w:val="001D6C31"/>
    <w:rsid w:val="001D7D48"/>
    <w:rsid w:val="001E1C65"/>
    <w:rsid w:val="001E2038"/>
    <w:rsid w:val="001E3E19"/>
    <w:rsid w:val="001E52CF"/>
    <w:rsid w:val="001E5E12"/>
    <w:rsid w:val="001E76E6"/>
    <w:rsid w:val="001F0009"/>
    <w:rsid w:val="001F2D2A"/>
    <w:rsid w:val="001F35F3"/>
    <w:rsid w:val="001F44CE"/>
    <w:rsid w:val="001F4CAD"/>
    <w:rsid w:val="001F670B"/>
    <w:rsid w:val="00200849"/>
    <w:rsid w:val="002040A5"/>
    <w:rsid w:val="00204B51"/>
    <w:rsid w:val="00205138"/>
    <w:rsid w:val="00207B9D"/>
    <w:rsid w:val="00210029"/>
    <w:rsid w:val="00211E96"/>
    <w:rsid w:val="00212115"/>
    <w:rsid w:val="00213E3D"/>
    <w:rsid w:val="00213ECA"/>
    <w:rsid w:val="00214578"/>
    <w:rsid w:val="00214C7A"/>
    <w:rsid w:val="0021555A"/>
    <w:rsid w:val="00217B35"/>
    <w:rsid w:val="002241DA"/>
    <w:rsid w:val="00225128"/>
    <w:rsid w:val="00226600"/>
    <w:rsid w:val="002270CB"/>
    <w:rsid w:val="0023089B"/>
    <w:rsid w:val="00232E67"/>
    <w:rsid w:val="0023412A"/>
    <w:rsid w:val="00234E41"/>
    <w:rsid w:val="00235A23"/>
    <w:rsid w:val="00236E8B"/>
    <w:rsid w:val="002409BC"/>
    <w:rsid w:val="00241597"/>
    <w:rsid w:val="00242733"/>
    <w:rsid w:val="00242D94"/>
    <w:rsid w:val="00243EFD"/>
    <w:rsid w:val="00243F21"/>
    <w:rsid w:val="00244EF7"/>
    <w:rsid w:val="00245A8A"/>
    <w:rsid w:val="002508DB"/>
    <w:rsid w:val="00251AA6"/>
    <w:rsid w:val="0025268F"/>
    <w:rsid w:val="00256196"/>
    <w:rsid w:val="00256E78"/>
    <w:rsid w:val="0026147C"/>
    <w:rsid w:val="00265BC6"/>
    <w:rsid w:val="00266699"/>
    <w:rsid w:val="00272612"/>
    <w:rsid w:val="00272CD0"/>
    <w:rsid w:val="002753CB"/>
    <w:rsid w:val="00277ED8"/>
    <w:rsid w:val="00281A03"/>
    <w:rsid w:val="00282A28"/>
    <w:rsid w:val="002830DF"/>
    <w:rsid w:val="0028348F"/>
    <w:rsid w:val="002837CA"/>
    <w:rsid w:val="00283B47"/>
    <w:rsid w:val="00283DA5"/>
    <w:rsid w:val="00285603"/>
    <w:rsid w:val="0028769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692"/>
    <w:rsid w:val="002A48BD"/>
    <w:rsid w:val="002A5779"/>
    <w:rsid w:val="002A702D"/>
    <w:rsid w:val="002B4821"/>
    <w:rsid w:val="002B48CB"/>
    <w:rsid w:val="002B55A2"/>
    <w:rsid w:val="002B571E"/>
    <w:rsid w:val="002B60F0"/>
    <w:rsid w:val="002B656A"/>
    <w:rsid w:val="002B6795"/>
    <w:rsid w:val="002B7071"/>
    <w:rsid w:val="002C1440"/>
    <w:rsid w:val="002C2939"/>
    <w:rsid w:val="002C2B66"/>
    <w:rsid w:val="002C4EF6"/>
    <w:rsid w:val="002C7F97"/>
    <w:rsid w:val="002D0A11"/>
    <w:rsid w:val="002D1055"/>
    <w:rsid w:val="002D3A55"/>
    <w:rsid w:val="002D755B"/>
    <w:rsid w:val="002E2DCA"/>
    <w:rsid w:val="002E3D41"/>
    <w:rsid w:val="002E4701"/>
    <w:rsid w:val="002E4F8B"/>
    <w:rsid w:val="002E7BFF"/>
    <w:rsid w:val="002F15A9"/>
    <w:rsid w:val="002F1BD5"/>
    <w:rsid w:val="002F4274"/>
    <w:rsid w:val="002F4CE6"/>
    <w:rsid w:val="002F6352"/>
    <w:rsid w:val="002F6EE2"/>
    <w:rsid w:val="00301923"/>
    <w:rsid w:val="00302ED9"/>
    <w:rsid w:val="00302FCE"/>
    <w:rsid w:val="00303BE4"/>
    <w:rsid w:val="00303F1A"/>
    <w:rsid w:val="00306D3F"/>
    <w:rsid w:val="00306FC1"/>
    <w:rsid w:val="003102DB"/>
    <w:rsid w:val="00311FC9"/>
    <w:rsid w:val="0031408C"/>
    <w:rsid w:val="00314E08"/>
    <w:rsid w:val="003160AD"/>
    <w:rsid w:val="003211BF"/>
    <w:rsid w:val="00324781"/>
    <w:rsid w:val="0032505D"/>
    <w:rsid w:val="00332483"/>
    <w:rsid w:val="003368BC"/>
    <w:rsid w:val="00337856"/>
    <w:rsid w:val="00337EC7"/>
    <w:rsid w:val="00340930"/>
    <w:rsid w:val="00340A5E"/>
    <w:rsid w:val="00340E36"/>
    <w:rsid w:val="003433A4"/>
    <w:rsid w:val="003458C3"/>
    <w:rsid w:val="00346ED1"/>
    <w:rsid w:val="003503FC"/>
    <w:rsid w:val="003505C3"/>
    <w:rsid w:val="003523C0"/>
    <w:rsid w:val="00355897"/>
    <w:rsid w:val="00356E22"/>
    <w:rsid w:val="00357483"/>
    <w:rsid w:val="00360560"/>
    <w:rsid w:val="003614EB"/>
    <w:rsid w:val="003617FE"/>
    <w:rsid w:val="0036258E"/>
    <w:rsid w:val="00362A8A"/>
    <w:rsid w:val="00362BCF"/>
    <w:rsid w:val="00364DCE"/>
    <w:rsid w:val="00365AC6"/>
    <w:rsid w:val="00367F7C"/>
    <w:rsid w:val="00370BCE"/>
    <w:rsid w:val="00370FF3"/>
    <w:rsid w:val="00371A58"/>
    <w:rsid w:val="00372381"/>
    <w:rsid w:val="00373A3F"/>
    <w:rsid w:val="00375A17"/>
    <w:rsid w:val="00377537"/>
    <w:rsid w:val="003808D2"/>
    <w:rsid w:val="003809B3"/>
    <w:rsid w:val="0038162C"/>
    <w:rsid w:val="0038338D"/>
    <w:rsid w:val="003836B4"/>
    <w:rsid w:val="00383AB4"/>
    <w:rsid w:val="00384E37"/>
    <w:rsid w:val="00386E10"/>
    <w:rsid w:val="00387A01"/>
    <w:rsid w:val="00391621"/>
    <w:rsid w:val="00391B61"/>
    <w:rsid w:val="003920CA"/>
    <w:rsid w:val="0039336A"/>
    <w:rsid w:val="00393C4A"/>
    <w:rsid w:val="00393E4D"/>
    <w:rsid w:val="00393E92"/>
    <w:rsid w:val="003975BA"/>
    <w:rsid w:val="003A0843"/>
    <w:rsid w:val="003A1802"/>
    <w:rsid w:val="003A244E"/>
    <w:rsid w:val="003A4C4D"/>
    <w:rsid w:val="003A527A"/>
    <w:rsid w:val="003A666D"/>
    <w:rsid w:val="003A6CFF"/>
    <w:rsid w:val="003A7683"/>
    <w:rsid w:val="003A76B6"/>
    <w:rsid w:val="003A7CDE"/>
    <w:rsid w:val="003B107F"/>
    <w:rsid w:val="003B1155"/>
    <w:rsid w:val="003B3B38"/>
    <w:rsid w:val="003B6A08"/>
    <w:rsid w:val="003C0D07"/>
    <w:rsid w:val="003C11ED"/>
    <w:rsid w:val="003C13D5"/>
    <w:rsid w:val="003C1C03"/>
    <w:rsid w:val="003C26EB"/>
    <w:rsid w:val="003C30A8"/>
    <w:rsid w:val="003C33A4"/>
    <w:rsid w:val="003C3AE1"/>
    <w:rsid w:val="003C5F56"/>
    <w:rsid w:val="003D035E"/>
    <w:rsid w:val="003D1A0C"/>
    <w:rsid w:val="003D30D6"/>
    <w:rsid w:val="003D6209"/>
    <w:rsid w:val="003D71D7"/>
    <w:rsid w:val="003E009E"/>
    <w:rsid w:val="003E0835"/>
    <w:rsid w:val="003E2DD3"/>
    <w:rsid w:val="003E49D6"/>
    <w:rsid w:val="003E54CD"/>
    <w:rsid w:val="003E6CB3"/>
    <w:rsid w:val="003F081B"/>
    <w:rsid w:val="003F16EE"/>
    <w:rsid w:val="003F2E97"/>
    <w:rsid w:val="003F4247"/>
    <w:rsid w:val="0040171C"/>
    <w:rsid w:val="00403827"/>
    <w:rsid w:val="00403A74"/>
    <w:rsid w:val="00405441"/>
    <w:rsid w:val="00407925"/>
    <w:rsid w:val="00410971"/>
    <w:rsid w:val="00413D5C"/>
    <w:rsid w:val="00416411"/>
    <w:rsid w:val="004171CF"/>
    <w:rsid w:val="00420264"/>
    <w:rsid w:val="00424807"/>
    <w:rsid w:val="00424E18"/>
    <w:rsid w:val="00425C93"/>
    <w:rsid w:val="00425F92"/>
    <w:rsid w:val="00426260"/>
    <w:rsid w:val="0042691F"/>
    <w:rsid w:val="0042740D"/>
    <w:rsid w:val="00427437"/>
    <w:rsid w:val="00431CDC"/>
    <w:rsid w:val="00432CCD"/>
    <w:rsid w:val="00433631"/>
    <w:rsid w:val="00437745"/>
    <w:rsid w:val="00441C9E"/>
    <w:rsid w:val="0044322E"/>
    <w:rsid w:val="00443799"/>
    <w:rsid w:val="004439C8"/>
    <w:rsid w:val="00444A3E"/>
    <w:rsid w:val="00445A29"/>
    <w:rsid w:val="0044678D"/>
    <w:rsid w:val="00447C4B"/>
    <w:rsid w:val="00450A34"/>
    <w:rsid w:val="00450DF1"/>
    <w:rsid w:val="00451CBE"/>
    <w:rsid w:val="004547BF"/>
    <w:rsid w:val="00454E41"/>
    <w:rsid w:val="00456894"/>
    <w:rsid w:val="00456B8B"/>
    <w:rsid w:val="00457B2A"/>
    <w:rsid w:val="0046028C"/>
    <w:rsid w:val="00460688"/>
    <w:rsid w:val="004606F7"/>
    <w:rsid w:val="00460C5A"/>
    <w:rsid w:val="00460FAA"/>
    <w:rsid w:val="00461778"/>
    <w:rsid w:val="00463723"/>
    <w:rsid w:val="00464515"/>
    <w:rsid w:val="004660F0"/>
    <w:rsid w:val="00466293"/>
    <w:rsid w:val="004708EE"/>
    <w:rsid w:val="00471CA4"/>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30A5"/>
    <w:rsid w:val="004A3D95"/>
    <w:rsid w:val="004A40FE"/>
    <w:rsid w:val="004A4C4D"/>
    <w:rsid w:val="004B0173"/>
    <w:rsid w:val="004B2DB2"/>
    <w:rsid w:val="004B462B"/>
    <w:rsid w:val="004B50CD"/>
    <w:rsid w:val="004B72F3"/>
    <w:rsid w:val="004B747E"/>
    <w:rsid w:val="004C09DC"/>
    <w:rsid w:val="004C2EBF"/>
    <w:rsid w:val="004C688C"/>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848"/>
    <w:rsid w:val="004E5E17"/>
    <w:rsid w:val="004E61D7"/>
    <w:rsid w:val="004F0EEA"/>
    <w:rsid w:val="004F5591"/>
    <w:rsid w:val="004F5C1E"/>
    <w:rsid w:val="0050093F"/>
    <w:rsid w:val="00500A75"/>
    <w:rsid w:val="00503526"/>
    <w:rsid w:val="005055AF"/>
    <w:rsid w:val="00506214"/>
    <w:rsid w:val="005103C4"/>
    <w:rsid w:val="00512877"/>
    <w:rsid w:val="00520A09"/>
    <w:rsid w:val="005225DB"/>
    <w:rsid w:val="00522BF1"/>
    <w:rsid w:val="00523158"/>
    <w:rsid w:val="005303F4"/>
    <w:rsid w:val="00533B6B"/>
    <w:rsid w:val="00533C06"/>
    <w:rsid w:val="00534496"/>
    <w:rsid w:val="00535AFB"/>
    <w:rsid w:val="00536576"/>
    <w:rsid w:val="00536DCD"/>
    <w:rsid w:val="005403D5"/>
    <w:rsid w:val="00540DA1"/>
    <w:rsid w:val="005410D0"/>
    <w:rsid w:val="00541614"/>
    <w:rsid w:val="00543001"/>
    <w:rsid w:val="0054547A"/>
    <w:rsid w:val="00545513"/>
    <w:rsid w:val="0055061B"/>
    <w:rsid w:val="005514A9"/>
    <w:rsid w:val="00552805"/>
    <w:rsid w:val="0055286A"/>
    <w:rsid w:val="00553D6C"/>
    <w:rsid w:val="0055400C"/>
    <w:rsid w:val="00555220"/>
    <w:rsid w:val="005561CC"/>
    <w:rsid w:val="00556389"/>
    <w:rsid w:val="00556EA5"/>
    <w:rsid w:val="00557881"/>
    <w:rsid w:val="00557C1B"/>
    <w:rsid w:val="00557D4E"/>
    <w:rsid w:val="005605B5"/>
    <w:rsid w:val="00560EDF"/>
    <w:rsid w:val="00562D5F"/>
    <w:rsid w:val="005643DD"/>
    <w:rsid w:val="00564A21"/>
    <w:rsid w:val="00565180"/>
    <w:rsid w:val="00571861"/>
    <w:rsid w:val="005718A0"/>
    <w:rsid w:val="005742F2"/>
    <w:rsid w:val="0057520F"/>
    <w:rsid w:val="0057589B"/>
    <w:rsid w:val="00575D10"/>
    <w:rsid w:val="00575D2F"/>
    <w:rsid w:val="005779ED"/>
    <w:rsid w:val="00582423"/>
    <w:rsid w:val="00583232"/>
    <w:rsid w:val="0058743B"/>
    <w:rsid w:val="00587BF9"/>
    <w:rsid w:val="00591B2E"/>
    <w:rsid w:val="00592513"/>
    <w:rsid w:val="00593B48"/>
    <w:rsid w:val="00595E68"/>
    <w:rsid w:val="00597063"/>
    <w:rsid w:val="0059772B"/>
    <w:rsid w:val="005A024C"/>
    <w:rsid w:val="005A220E"/>
    <w:rsid w:val="005A2F7F"/>
    <w:rsid w:val="005A3609"/>
    <w:rsid w:val="005A3BA9"/>
    <w:rsid w:val="005A470C"/>
    <w:rsid w:val="005A7208"/>
    <w:rsid w:val="005B1DDB"/>
    <w:rsid w:val="005B1F95"/>
    <w:rsid w:val="005B2863"/>
    <w:rsid w:val="005B2BFB"/>
    <w:rsid w:val="005B3BEC"/>
    <w:rsid w:val="005B48F8"/>
    <w:rsid w:val="005B4FDE"/>
    <w:rsid w:val="005B5B6A"/>
    <w:rsid w:val="005B682D"/>
    <w:rsid w:val="005B7F3C"/>
    <w:rsid w:val="005C11C5"/>
    <w:rsid w:val="005C3210"/>
    <w:rsid w:val="005C4FA6"/>
    <w:rsid w:val="005C606E"/>
    <w:rsid w:val="005C7C1C"/>
    <w:rsid w:val="005D0A0F"/>
    <w:rsid w:val="005D2578"/>
    <w:rsid w:val="005D31EF"/>
    <w:rsid w:val="005D38C3"/>
    <w:rsid w:val="005D3E2C"/>
    <w:rsid w:val="005D4A37"/>
    <w:rsid w:val="005D58D0"/>
    <w:rsid w:val="005D6242"/>
    <w:rsid w:val="005D680F"/>
    <w:rsid w:val="005D701E"/>
    <w:rsid w:val="005E078E"/>
    <w:rsid w:val="005E0C45"/>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A53"/>
    <w:rsid w:val="00611B0B"/>
    <w:rsid w:val="00612129"/>
    <w:rsid w:val="006147C9"/>
    <w:rsid w:val="00614C28"/>
    <w:rsid w:val="00615999"/>
    <w:rsid w:val="00620AD2"/>
    <w:rsid w:val="006215A7"/>
    <w:rsid w:val="006226AC"/>
    <w:rsid w:val="00622850"/>
    <w:rsid w:val="00622BDE"/>
    <w:rsid w:val="0062385B"/>
    <w:rsid w:val="0062448C"/>
    <w:rsid w:val="006244E0"/>
    <w:rsid w:val="00625697"/>
    <w:rsid w:val="006257A0"/>
    <w:rsid w:val="00625F49"/>
    <w:rsid w:val="006300A6"/>
    <w:rsid w:val="0063297B"/>
    <w:rsid w:val="006332F3"/>
    <w:rsid w:val="0063414F"/>
    <w:rsid w:val="00634459"/>
    <w:rsid w:val="006351E5"/>
    <w:rsid w:val="00636D01"/>
    <w:rsid w:val="006402AA"/>
    <w:rsid w:val="00641053"/>
    <w:rsid w:val="00641398"/>
    <w:rsid w:val="00641823"/>
    <w:rsid w:val="00642466"/>
    <w:rsid w:val="0064291D"/>
    <w:rsid w:val="00642B9C"/>
    <w:rsid w:val="00644835"/>
    <w:rsid w:val="00645202"/>
    <w:rsid w:val="00650F0D"/>
    <w:rsid w:val="00651A77"/>
    <w:rsid w:val="00651F58"/>
    <w:rsid w:val="0065285D"/>
    <w:rsid w:val="00652E4E"/>
    <w:rsid w:val="00653C28"/>
    <w:rsid w:val="00656425"/>
    <w:rsid w:val="0065685C"/>
    <w:rsid w:val="00660019"/>
    <w:rsid w:val="00661D87"/>
    <w:rsid w:val="00661E71"/>
    <w:rsid w:val="00662F9A"/>
    <w:rsid w:val="00662FC7"/>
    <w:rsid w:val="00663591"/>
    <w:rsid w:val="00665020"/>
    <w:rsid w:val="00665B76"/>
    <w:rsid w:val="006714EF"/>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724B"/>
    <w:rsid w:val="00697354"/>
    <w:rsid w:val="006A03ED"/>
    <w:rsid w:val="006A10E4"/>
    <w:rsid w:val="006A4A78"/>
    <w:rsid w:val="006A65F5"/>
    <w:rsid w:val="006A6B51"/>
    <w:rsid w:val="006A6ECE"/>
    <w:rsid w:val="006B13F0"/>
    <w:rsid w:val="006B14E1"/>
    <w:rsid w:val="006B40C4"/>
    <w:rsid w:val="006B72D3"/>
    <w:rsid w:val="006B76D5"/>
    <w:rsid w:val="006C07AA"/>
    <w:rsid w:val="006C144A"/>
    <w:rsid w:val="006C1C96"/>
    <w:rsid w:val="006C378D"/>
    <w:rsid w:val="006C4E63"/>
    <w:rsid w:val="006C5485"/>
    <w:rsid w:val="006C627A"/>
    <w:rsid w:val="006C77E6"/>
    <w:rsid w:val="006D0FDC"/>
    <w:rsid w:val="006D1547"/>
    <w:rsid w:val="006D57CB"/>
    <w:rsid w:val="006E4961"/>
    <w:rsid w:val="006E52BC"/>
    <w:rsid w:val="006E6FFF"/>
    <w:rsid w:val="006E729C"/>
    <w:rsid w:val="006E7EB6"/>
    <w:rsid w:val="006F00C0"/>
    <w:rsid w:val="006F0C0C"/>
    <w:rsid w:val="006F2A6B"/>
    <w:rsid w:val="006F7452"/>
    <w:rsid w:val="006F7B6A"/>
    <w:rsid w:val="00702E54"/>
    <w:rsid w:val="007032DB"/>
    <w:rsid w:val="007041E8"/>
    <w:rsid w:val="00704522"/>
    <w:rsid w:val="007049AF"/>
    <w:rsid w:val="00704A2F"/>
    <w:rsid w:val="00706424"/>
    <w:rsid w:val="00707A8C"/>
    <w:rsid w:val="007112C0"/>
    <w:rsid w:val="00711DDA"/>
    <w:rsid w:val="00712CB4"/>
    <w:rsid w:val="00713D5D"/>
    <w:rsid w:val="00714DA9"/>
    <w:rsid w:val="00714DC1"/>
    <w:rsid w:val="00716B02"/>
    <w:rsid w:val="007203B4"/>
    <w:rsid w:val="00720ABF"/>
    <w:rsid w:val="00721143"/>
    <w:rsid w:val="007213CA"/>
    <w:rsid w:val="007220C1"/>
    <w:rsid w:val="0072308E"/>
    <w:rsid w:val="00723DB2"/>
    <w:rsid w:val="00723E15"/>
    <w:rsid w:val="00724BA4"/>
    <w:rsid w:val="00725FE1"/>
    <w:rsid w:val="00726351"/>
    <w:rsid w:val="00727CB1"/>
    <w:rsid w:val="0073030D"/>
    <w:rsid w:val="007307A2"/>
    <w:rsid w:val="00733F14"/>
    <w:rsid w:val="0073415E"/>
    <w:rsid w:val="0073595F"/>
    <w:rsid w:val="007407EB"/>
    <w:rsid w:val="007415E1"/>
    <w:rsid w:val="00741CE8"/>
    <w:rsid w:val="00741F9B"/>
    <w:rsid w:val="0074283F"/>
    <w:rsid w:val="0074511F"/>
    <w:rsid w:val="00745CBA"/>
    <w:rsid w:val="007461F0"/>
    <w:rsid w:val="0075129A"/>
    <w:rsid w:val="007521F4"/>
    <w:rsid w:val="00752DE6"/>
    <w:rsid w:val="00753C88"/>
    <w:rsid w:val="00755B4F"/>
    <w:rsid w:val="00755BE1"/>
    <w:rsid w:val="00755F4A"/>
    <w:rsid w:val="00757C4E"/>
    <w:rsid w:val="00763F72"/>
    <w:rsid w:val="00764BB2"/>
    <w:rsid w:val="00765DD3"/>
    <w:rsid w:val="00771943"/>
    <w:rsid w:val="00777F57"/>
    <w:rsid w:val="00782615"/>
    <w:rsid w:val="0078419C"/>
    <w:rsid w:val="007848ED"/>
    <w:rsid w:val="00784A9B"/>
    <w:rsid w:val="0079046C"/>
    <w:rsid w:val="00790E9B"/>
    <w:rsid w:val="0079355F"/>
    <w:rsid w:val="007951F9"/>
    <w:rsid w:val="007A1364"/>
    <w:rsid w:val="007A1902"/>
    <w:rsid w:val="007A3170"/>
    <w:rsid w:val="007A345D"/>
    <w:rsid w:val="007A78CA"/>
    <w:rsid w:val="007B4642"/>
    <w:rsid w:val="007B59EC"/>
    <w:rsid w:val="007B5F1B"/>
    <w:rsid w:val="007B731A"/>
    <w:rsid w:val="007C06EF"/>
    <w:rsid w:val="007C0EB9"/>
    <w:rsid w:val="007C10BC"/>
    <w:rsid w:val="007C1228"/>
    <w:rsid w:val="007C1338"/>
    <w:rsid w:val="007C28B2"/>
    <w:rsid w:val="007C48C0"/>
    <w:rsid w:val="007C4BFD"/>
    <w:rsid w:val="007C5488"/>
    <w:rsid w:val="007C62AC"/>
    <w:rsid w:val="007C6599"/>
    <w:rsid w:val="007C7D76"/>
    <w:rsid w:val="007D05E6"/>
    <w:rsid w:val="007D0E91"/>
    <w:rsid w:val="007D598C"/>
    <w:rsid w:val="007D653E"/>
    <w:rsid w:val="007D723B"/>
    <w:rsid w:val="007E038D"/>
    <w:rsid w:val="007E1F66"/>
    <w:rsid w:val="007E3EC9"/>
    <w:rsid w:val="007E68DB"/>
    <w:rsid w:val="007E6F39"/>
    <w:rsid w:val="007E7AC0"/>
    <w:rsid w:val="007F1777"/>
    <w:rsid w:val="007F17EE"/>
    <w:rsid w:val="007F4CD9"/>
    <w:rsid w:val="007F6A2D"/>
    <w:rsid w:val="00803236"/>
    <w:rsid w:val="00804A43"/>
    <w:rsid w:val="00805D49"/>
    <w:rsid w:val="008066F3"/>
    <w:rsid w:val="00806796"/>
    <w:rsid w:val="008113D3"/>
    <w:rsid w:val="00812BAB"/>
    <w:rsid w:val="00816F22"/>
    <w:rsid w:val="00824FEC"/>
    <w:rsid w:val="0082650D"/>
    <w:rsid w:val="00831D02"/>
    <w:rsid w:val="00834D92"/>
    <w:rsid w:val="00836E59"/>
    <w:rsid w:val="008400AF"/>
    <w:rsid w:val="00840136"/>
    <w:rsid w:val="0084115C"/>
    <w:rsid w:val="00843BB7"/>
    <w:rsid w:val="00844B8A"/>
    <w:rsid w:val="0084551F"/>
    <w:rsid w:val="00846609"/>
    <w:rsid w:val="00846C32"/>
    <w:rsid w:val="008512D4"/>
    <w:rsid w:val="008524B7"/>
    <w:rsid w:val="00852937"/>
    <w:rsid w:val="00853989"/>
    <w:rsid w:val="00853A58"/>
    <w:rsid w:val="00856A51"/>
    <w:rsid w:val="008572E2"/>
    <w:rsid w:val="00860F42"/>
    <w:rsid w:val="0086174F"/>
    <w:rsid w:val="00863D40"/>
    <w:rsid w:val="00863E13"/>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7341"/>
    <w:rsid w:val="008A2480"/>
    <w:rsid w:val="008A3163"/>
    <w:rsid w:val="008A3669"/>
    <w:rsid w:val="008A78E0"/>
    <w:rsid w:val="008A7E75"/>
    <w:rsid w:val="008B0A71"/>
    <w:rsid w:val="008B40E1"/>
    <w:rsid w:val="008B461D"/>
    <w:rsid w:val="008B5AA7"/>
    <w:rsid w:val="008C23D2"/>
    <w:rsid w:val="008C3C81"/>
    <w:rsid w:val="008C3DDD"/>
    <w:rsid w:val="008C6885"/>
    <w:rsid w:val="008D0926"/>
    <w:rsid w:val="008D0934"/>
    <w:rsid w:val="008D2612"/>
    <w:rsid w:val="008D361B"/>
    <w:rsid w:val="008D36AE"/>
    <w:rsid w:val="008D3B1E"/>
    <w:rsid w:val="008D44F9"/>
    <w:rsid w:val="008D5429"/>
    <w:rsid w:val="008D6CA0"/>
    <w:rsid w:val="008D76D7"/>
    <w:rsid w:val="008E0893"/>
    <w:rsid w:val="008E1D9C"/>
    <w:rsid w:val="008E24CC"/>
    <w:rsid w:val="008E2A0F"/>
    <w:rsid w:val="008E41DA"/>
    <w:rsid w:val="008E437B"/>
    <w:rsid w:val="008E461D"/>
    <w:rsid w:val="008E59EC"/>
    <w:rsid w:val="008E622F"/>
    <w:rsid w:val="008F0C94"/>
    <w:rsid w:val="008F24E5"/>
    <w:rsid w:val="008F382E"/>
    <w:rsid w:val="008F39AD"/>
    <w:rsid w:val="008F4541"/>
    <w:rsid w:val="008F50EE"/>
    <w:rsid w:val="008F5807"/>
    <w:rsid w:val="00901D6B"/>
    <w:rsid w:val="009026AE"/>
    <w:rsid w:val="00904A1A"/>
    <w:rsid w:val="00907E2F"/>
    <w:rsid w:val="00907FA2"/>
    <w:rsid w:val="009118CF"/>
    <w:rsid w:val="00914352"/>
    <w:rsid w:val="00914ACC"/>
    <w:rsid w:val="009151FA"/>
    <w:rsid w:val="009152ED"/>
    <w:rsid w:val="00915688"/>
    <w:rsid w:val="00917188"/>
    <w:rsid w:val="00921EB4"/>
    <w:rsid w:val="00922A1E"/>
    <w:rsid w:val="00924230"/>
    <w:rsid w:val="00926019"/>
    <w:rsid w:val="0092616F"/>
    <w:rsid w:val="00930030"/>
    <w:rsid w:val="009326BD"/>
    <w:rsid w:val="00932935"/>
    <w:rsid w:val="0093459A"/>
    <w:rsid w:val="00935322"/>
    <w:rsid w:val="009358FB"/>
    <w:rsid w:val="009372F6"/>
    <w:rsid w:val="009405ED"/>
    <w:rsid w:val="009418C1"/>
    <w:rsid w:val="009445D8"/>
    <w:rsid w:val="0094583B"/>
    <w:rsid w:val="00951C9E"/>
    <w:rsid w:val="0095242A"/>
    <w:rsid w:val="00952730"/>
    <w:rsid w:val="00954E8D"/>
    <w:rsid w:val="00955EBD"/>
    <w:rsid w:val="00956C4F"/>
    <w:rsid w:val="00960EDC"/>
    <w:rsid w:val="009614D3"/>
    <w:rsid w:val="00961C67"/>
    <w:rsid w:val="00965948"/>
    <w:rsid w:val="009660A4"/>
    <w:rsid w:val="0096617D"/>
    <w:rsid w:val="00966267"/>
    <w:rsid w:val="00966629"/>
    <w:rsid w:val="00966DE2"/>
    <w:rsid w:val="00972719"/>
    <w:rsid w:val="009814A0"/>
    <w:rsid w:val="00981EAC"/>
    <w:rsid w:val="00982F8C"/>
    <w:rsid w:val="00983E56"/>
    <w:rsid w:val="00986583"/>
    <w:rsid w:val="00986A2B"/>
    <w:rsid w:val="0098759C"/>
    <w:rsid w:val="009915F8"/>
    <w:rsid w:val="009920F7"/>
    <w:rsid w:val="00992976"/>
    <w:rsid w:val="00992CAF"/>
    <w:rsid w:val="009A101E"/>
    <w:rsid w:val="009A129A"/>
    <w:rsid w:val="009A3179"/>
    <w:rsid w:val="009A4DE5"/>
    <w:rsid w:val="009A7AA0"/>
    <w:rsid w:val="009B2A8D"/>
    <w:rsid w:val="009B7587"/>
    <w:rsid w:val="009C2961"/>
    <w:rsid w:val="009C2EF3"/>
    <w:rsid w:val="009C30EC"/>
    <w:rsid w:val="009C50E0"/>
    <w:rsid w:val="009C5238"/>
    <w:rsid w:val="009C5A6A"/>
    <w:rsid w:val="009C5F1A"/>
    <w:rsid w:val="009C66B4"/>
    <w:rsid w:val="009C68AE"/>
    <w:rsid w:val="009C7A95"/>
    <w:rsid w:val="009D00B9"/>
    <w:rsid w:val="009D112D"/>
    <w:rsid w:val="009D13CA"/>
    <w:rsid w:val="009D3402"/>
    <w:rsid w:val="009D3AB6"/>
    <w:rsid w:val="009D40F6"/>
    <w:rsid w:val="009D477C"/>
    <w:rsid w:val="009D4A69"/>
    <w:rsid w:val="009E0141"/>
    <w:rsid w:val="009E0CE5"/>
    <w:rsid w:val="009E1AC6"/>
    <w:rsid w:val="009E3D9B"/>
    <w:rsid w:val="009E4481"/>
    <w:rsid w:val="009E4823"/>
    <w:rsid w:val="009E6B6A"/>
    <w:rsid w:val="009E6B71"/>
    <w:rsid w:val="009F0A8A"/>
    <w:rsid w:val="009F16DC"/>
    <w:rsid w:val="009F1C2E"/>
    <w:rsid w:val="009F29C5"/>
    <w:rsid w:val="009F30BA"/>
    <w:rsid w:val="009F5133"/>
    <w:rsid w:val="009F558C"/>
    <w:rsid w:val="009F60A0"/>
    <w:rsid w:val="00A008F7"/>
    <w:rsid w:val="00A009F1"/>
    <w:rsid w:val="00A0431B"/>
    <w:rsid w:val="00A04811"/>
    <w:rsid w:val="00A04F94"/>
    <w:rsid w:val="00A06780"/>
    <w:rsid w:val="00A10CC0"/>
    <w:rsid w:val="00A1463E"/>
    <w:rsid w:val="00A14CCB"/>
    <w:rsid w:val="00A1623E"/>
    <w:rsid w:val="00A164FC"/>
    <w:rsid w:val="00A17747"/>
    <w:rsid w:val="00A203BF"/>
    <w:rsid w:val="00A22C53"/>
    <w:rsid w:val="00A23275"/>
    <w:rsid w:val="00A24025"/>
    <w:rsid w:val="00A24D74"/>
    <w:rsid w:val="00A25E20"/>
    <w:rsid w:val="00A27E6E"/>
    <w:rsid w:val="00A31BC2"/>
    <w:rsid w:val="00A33ACF"/>
    <w:rsid w:val="00A34A8B"/>
    <w:rsid w:val="00A356AD"/>
    <w:rsid w:val="00A42551"/>
    <w:rsid w:val="00A42A84"/>
    <w:rsid w:val="00A43B24"/>
    <w:rsid w:val="00A45103"/>
    <w:rsid w:val="00A45C48"/>
    <w:rsid w:val="00A52363"/>
    <w:rsid w:val="00A523BC"/>
    <w:rsid w:val="00A5352C"/>
    <w:rsid w:val="00A53FC7"/>
    <w:rsid w:val="00A553B7"/>
    <w:rsid w:val="00A558B4"/>
    <w:rsid w:val="00A56A9F"/>
    <w:rsid w:val="00A572CF"/>
    <w:rsid w:val="00A573D3"/>
    <w:rsid w:val="00A61B1A"/>
    <w:rsid w:val="00A62ED4"/>
    <w:rsid w:val="00A65475"/>
    <w:rsid w:val="00A676CA"/>
    <w:rsid w:val="00A71375"/>
    <w:rsid w:val="00A7515D"/>
    <w:rsid w:val="00A75386"/>
    <w:rsid w:val="00A768A9"/>
    <w:rsid w:val="00A771E6"/>
    <w:rsid w:val="00A84468"/>
    <w:rsid w:val="00A8486B"/>
    <w:rsid w:val="00A8618E"/>
    <w:rsid w:val="00A91950"/>
    <w:rsid w:val="00A96B37"/>
    <w:rsid w:val="00A96C13"/>
    <w:rsid w:val="00AA060F"/>
    <w:rsid w:val="00AA1DA2"/>
    <w:rsid w:val="00AA2214"/>
    <w:rsid w:val="00AA3868"/>
    <w:rsid w:val="00AA398C"/>
    <w:rsid w:val="00AA45AA"/>
    <w:rsid w:val="00AA48B3"/>
    <w:rsid w:val="00AA609F"/>
    <w:rsid w:val="00AA710B"/>
    <w:rsid w:val="00AA731F"/>
    <w:rsid w:val="00AB182C"/>
    <w:rsid w:val="00AB2B9C"/>
    <w:rsid w:val="00AB3852"/>
    <w:rsid w:val="00AB4425"/>
    <w:rsid w:val="00AB6061"/>
    <w:rsid w:val="00AB64EA"/>
    <w:rsid w:val="00AB6864"/>
    <w:rsid w:val="00AB6C56"/>
    <w:rsid w:val="00AB707C"/>
    <w:rsid w:val="00AC4D91"/>
    <w:rsid w:val="00AC5B84"/>
    <w:rsid w:val="00AC6BDA"/>
    <w:rsid w:val="00AC6DF6"/>
    <w:rsid w:val="00AD1374"/>
    <w:rsid w:val="00AD23D4"/>
    <w:rsid w:val="00AD3910"/>
    <w:rsid w:val="00AD3F12"/>
    <w:rsid w:val="00AD4EFA"/>
    <w:rsid w:val="00AD534F"/>
    <w:rsid w:val="00AD778F"/>
    <w:rsid w:val="00AD7AB4"/>
    <w:rsid w:val="00AE1E87"/>
    <w:rsid w:val="00AE20A3"/>
    <w:rsid w:val="00AE26AF"/>
    <w:rsid w:val="00AE6250"/>
    <w:rsid w:val="00AE6B31"/>
    <w:rsid w:val="00AE6FFC"/>
    <w:rsid w:val="00AF3589"/>
    <w:rsid w:val="00AF44C1"/>
    <w:rsid w:val="00AF4BC0"/>
    <w:rsid w:val="00AF4C60"/>
    <w:rsid w:val="00AF5CB8"/>
    <w:rsid w:val="00AF6F22"/>
    <w:rsid w:val="00AF736A"/>
    <w:rsid w:val="00B0014B"/>
    <w:rsid w:val="00B00928"/>
    <w:rsid w:val="00B01DE6"/>
    <w:rsid w:val="00B02F52"/>
    <w:rsid w:val="00B0360E"/>
    <w:rsid w:val="00B03B40"/>
    <w:rsid w:val="00B06207"/>
    <w:rsid w:val="00B06526"/>
    <w:rsid w:val="00B06705"/>
    <w:rsid w:val="00B100D4"/>
    <w:rsid w:val="00B10D68"/>
    <w:rsid w:val="00B10DAE"/>
    <w:rsid w:val="00B11375"/>
    <w:rsid w:val="00B12B17"/>
    <w:rsid w:val="00B14408"/>
    <w:rsid w:val="00B170E9"/>
    <w:rsid w:val="00B17DDD"/>
    <w:rsid w:val="00B20FEC"/>
    <w:rsid w:val="00B2230B"/>
    <w:rsid w:val="00B227C6"/>
    <w:rsid w:val="00B22B90"/>
    <w:rsid w:val="00B238C0"/>
    <w:rsid w:val="00B2527D"/>
    <w:rsid w:val="00B26577"/>
    <w:rsid w:val="00B265F2"/>
    <w:rsid w:val="00B26EC0"/>
    <w:rsid w:val="00B26F33"/>
    <w:rsid w:val="00B31BAD"/>
    <w:rsid w:val="00B31C28"/>
    <w:rsid w:val="00B32BAA"/>
    <w:rsid w:val="00B32C0F"/>
    <w:rsid w:val="00B33891"/>
    <w:rsid w:val="00B34B7C"/>
    <w:rsid w:val="00B34EDF"/>
    <w:rsid w:val="00B35EB1"/>
    <w:rsid w:val="00B35F3E"/>
    <w:rsid w:val="00B416DC"/>
    <w:rsid w:val="00B41E37"/>
    <w:rsid w:val="00B445B9"/>
    <w:rsid w:val="00B445C1"/>
    <w:rsid w:val="00B446D3"/>
    <w:rsid w:val="00B44D9A"/>
    <w:rsid w:val="00B459F5"/>
    <w:rsid w:val="00B45E08"/>
    <w:rsid w:val="00B46003"/>
    <w:rsid w:val="00B47132"/>
    <w:rsid w:val="00B475E8"/>
    <w:rsid w:val="00B47EAA"/>
    <w:rsid w:val="00B50F4F"/>
    <w:rsid w:val="00B53E02"/>
    <w:rsid w:val="00B540D6"/>
    <w:rsid w:val="00B56D23"/>
    <w:rsid w:val="00B577F7"/>
    <w:rsid w:val="00B60004"/>
    <w:rsid w:val="00B624EB"/>
    <w:rsid w:val="00B62E86"/>
    <w:rsid w:val="00B63913"/>
    <w:rsid w:val="00B63E33"/>
    <w:rsid w:val="00B6571C"/>
    <w:rsid w:val="00B6681B"/>
    <w:rsid w:val="00B66B33"/>
    <w:rsid w:val="00B67EE6"/>
    <w:rsid w:val="00B7079D"/>
    <w:rsid w:val="00B7161A"/>
    <w:rsid w:val="00B74A82"/>
    <w:rsid w:val="00B75E0F"/>
    <w:rsid w:val="00B77646"/>
    <w:rsid w:val="00B80882"/>
    <w:rsid w:val="00B82278"/>
    <w:rsid w:val="00B855D4"/>
    <w:rsid w:val="00B85C4E"/>
    <w:rsid w:val="00B8724B"/>
    <w:rsid w:val="00B918E9"/>
    <w:rsid w:val="00B926CE"/>
    <w:rsid w:val="00B92E0B"/>
    <w:rsid w:val="00B9564D"/>
    <w:rsid w:val="00BA08A7"/>
    <w:rsid w:val="00BA149C"/>
    <w:rsid w:val="00BA181B"/>
    <w:rsid w:val="00BA1FA9"/>
    <w:rsid w:val="00BA5F81"/>
    <w:rsid w:val="00BA6154"/>
    <w:rsid w:val="00BA662A"/>
    <w:rsid w:val="00BA7011"/>
    <w:rsid w:val="00BA7380"/>
    <w:rsid w:val="00BB0155"/>
    <w:rsid w:val="00BB0D4C"/>
    <w:rsid w:val="00BB1D95"/>
    <w:rsid w:val="00BB298A"/>
    <w:rsid w:val="00BB36D3"/>
    <w:rsid w:val="00BB62E1"/>
    <w:rsid w:val="00BB69A0"/>
    <w:rsid w:val="00BB71B2"/>
    <w:rsid w:val="00BC039A"/>
    <w:rsid w:val="00BC0ACC"/>
    <w:rsid w:val="00BC212C"/>
    <w:rsid w:val="00BC23CB"/>
    <w:rsid w:val="00BC3094"/>
    <w:rsid w:val="00BC5100"/>
    <w:rsid w:val="00BC5EAD"/>
    <w:rsid w:val="00BC718B"/>
    <w:rsid w:val="00BC7889"/>
    <w:rsid w:val="00BD2064"/>
    <w:rsid w:val="00BD421B"/>
    <w:rsid w:val="00BD654D"/>
    <w:rsid w:val="00BD6CB4"/>
    <w:rsid w:val="00BD7926"/>
    <w:rsid w:val="00BD7BE7"/>
    <w:rsid w:val="00BE18AF"/>
    <w:rsid w:val="00BE3C4C"/>
    <w:rsid w:val="00BE3C73"/>
    <w:rsid w:val="00BE4D14"/>
    <w:rsid w:val="00BE5490"/>
    <w:rsid w:val="00BE653A"/>
    <w:rsid w:val="00BF1025"/>
    <w:rsid w:val="00BF176B"/>
    <w:rsid w:val="00BF1938"/>
    <w:rsid w:val="00BF2A10"/>
    <w:rsid w:val="00BF3A26"/>
    <w:rsid w:val="00BF5A5F"/>
    <w:rsid w:val="00C00140"/>
    <w:rsid w:val="00C037C9"/>
    <w:rsid w:val="00C04FDA"/>
    <w:rsid w:val="00C061B8"/>
    <w:rsid w:val="00C06A5A"/>
    <w:rsid w:val="00C06CA9"/>
    <w:rsid w:val="00C12179"/>
    <w:rsid w:val="00C1299E"/>
    <w:rsid w:val="00C12B3A"/>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6BC0"/>
    <w:rsid w:val="00C52F31"/>
    <w:rsid w:val="00C5503B"/>
    <w:rsid w:val="00C6078D"/>
    <w:rsid w:val="00C61BE4"/>
    <w:rsid w:val="00C67EE3"/>
    <w:rsid w:val="00C70B50"/>
    <w:rsid w:val="00C73FCA"/>
    <w:rsid w:val="00C75F58"/>
    <w:rsid w:val="00C77EE0"/>
    <w:rsid w:val="00C77FEB"/>
    <w:rsid w:val="00C81CEE"/>
    <w:rsid w:val="00C84650"/>
    <w:rsid w:val="00C85A93"/>
    <w:rsid w:val="00C85CD6"/>
    <w:rsid w:val="00C86D97"/>
    <w:rsid w:val="00C875EB"/>
    <w:rsid w:val="00C9043D"/>
    <w:rsid w:val="00C909C6"/>
    <w:rsid w:val="00C91604"/>
    <w:rsid w:val="00C92BFE"/>
    <w:rsid w:val="00C930D5"/>
    <w:rsid w:val="00C95581"/>
    <w:rsid w:val="00C97E87"/>
    <w:rsid w:val="00CA058C"/>
    <w:rsid w:val="00CA0609"/>
    <w:rsid w:val="00CA1C82"/>
    <w:rsid w:val="00CA2A35"/>
    <w:rsid w:val="00CA49CE"/>
    <w:rsid w:val="00CA4ED1"/>
    <w:rsid w:val="00CA65C9"/>
    <w:rsid w:val="00CA65D6"/>
    <w:rsid w:val="00CA6D68"/>
    <w:rsid w:val="00CB001F"/>
    <w:rsid w:val="00CB1CDB"/>
    <w:rsid w:val="00CB245F"/>
    <w:rsid w:val="00CB7FD6"/>
    <w:rsid w:val="00CC278A"/>
    <w:rsid w:val="00CC2862"/>
    <w:rsid w:val="00CC2ABC"/>
    <w:rsid w:val="00CC5CBC"/>
    <w:rsid w:val="00CC6AC9"/>
    <w:rsid w:val="00CD2162"/>
    <w:rsid w:val="00CD4CD3"/>
    <w:rsid w:val="00CD749A"/>
    <w:rsid w:val="00CE053E"/>
    <w:rsid w:val="00CE149C"/>
    <w:rsid w:val="00CE1C28"/>
    <w:rsid w:val="00CE4FA2"/>
    <w:rsid w:val="00CF2030"/>
    <w:rsid w:val="00CF211D"/>
    <w:rsid w:val="00CF2D92"/>
    <w:rsid w:val="00CF5B47"/>
    <w:rsid w:val="00CF79EA"/>
    <w:rsid w:val="00D0009A"/>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4EE0"/>
    <w:rsid w:val="00D257A5"/>
    <w:rsid w:val="00D25E5F"/>
    <w:rsid w:val="00D26045"/>
    <w:rsid w:val="00D26F4D"/>
    <w:rsid w:val="00D27738"/>
    <w:rsid w:val="00D27775"/>
    <w:rsid w:val="00D27DCE"/>
    <w:rsid w:val="00D30047"/>
    <w:rsid w:val="00D30205"/>
    <w:rsid w:val="00D40635"/>
    <w:rsid w:val="00D41594"/>
    <w:rsid w:val="00D415FF"/>
    <w:rsid w:val="00D46A80"/>
    <w:rsid w:val="00D5173C"/>
    <w:rsid w:val="00D51B0D"/>
    <w:rsid w:val="00D51E0E"/>
    <w:rsid w:val="00D5268F"/>
    <w:rsid w:val="00D54EBB"/>
    <w:rsid w:val="00D55BC8"/>
    <w:rsid w:val="00D55D96"/>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655B"/>
    <w:rsid w:val="00DA1C89"/>
    <w:rsid w:val="00DA26A3"/>
    <w:rsid w:val="00DA2FD2"/>
    <w:rsid w:val="00DA5D03"/>
    <w:rsid w:val="00DA6A25"/>
    <w:rsid w:val="00DA77FC"/>
    <w:rsid w:val="00DB1C9C"/>
    <w:rsid w:val="00DB27B1"/>
    <w:rsid w:val="00DB5F21"/>
    <w:rsid w:val="00DB7D46"/>
    <w:rsid w:val="00DC2352"/>
    <w:rsid w:val="00DC2B5C"/>
    <w:rsid w:val="00DC336B"/>
    <w:rsid w:val="00DC3C54"/>
    <w:rsid w:val="00DC5706"/>
    <w:rsid w:val="00DC6752"/>
    <w:rsid w:val="00DC7068"/>
    <w:rsid w:val="00DD076F"/>
    <w:rsid w:val="00DD137C"/>
    <w:rsid w:val="00DD2418"/>
    <w:rsid w:val="00DD660E"/>
    <w:rsid w:val="00DE3465"/>
    <w:rsid w:val="00DE5E6C"/>
    <w:rsid w:val="00DF331F"/>
    <w:rsid w:val="00DF4FCA"/>
    <w:rsid w:val="00DF5440"/>
    <w:rsid w:val="00DF66FA"/>
    <w:rsid w:val="00DF67BD"/>
    <w:rsid w:val="00DF7DDC"/>
    <w:rsid w:val="00E026F6"/>
    <w:rsid w:val="00E04003"/>
    <w:rsid w:val="00E04B8F"/>
    <w:rsid w:val="00E05ADA"/>
    <w:rsid w:val="00E06F99"/>
    <w:rsid w:val="00E079FC"/>
    <w:rsid w:val="00E07CFA"/>
    <w:rsid w:val="00E101B8"/>
    <w:rsid w:val="00E1317B"/>
    <w:rsid w:val="00E13407"/>
    <w:rsid w:val="00E135BB"/>
    <w:rsid w:val="00E13CBA"/>
    <w:rsid w:val="00E2171A"/>
    <w:rsid w:val="00E21921"/>
    <w:rsid w:val="00E22211"/>
    <w:rsid w:val="00E224B0"/>
    <w:rsid w:val="00E228E1"/>
    <w:rsid w:val="00E230C0"/>
    <w:rsid w:val="00E232E4"/>
    <w:rsid w:val="00E23566"/>
    <w:rsid w:val="00E23BDC"/>
    <w:rsid w:val="00E24CE5"/>
    <w:rsid w:val="00E252D9"/>
    <w:rsid w:val="00E25594"/>
    <w:rsid w:val="00E273FA"/>
    <w:rsid w:val="00E30E9C"/>
    <w:rsid w:val="00E36BC9"/>
    <w:rsid w:val="00E40273"/>
    <w:rsid w:val="00E4037A"/>
    <w:rsid w:val="00E40EF5"/>
    <w:rsid w:val="00E4138F"/>
    <w:rsid w:val="00E41EB9"/>
    <w:rsid w:val="00E42568"/>
    <w:rsid w:val="00E43BA4"/>
    <w:rsid w:val="00E47EF5"/>
    <w:rsid w:val="00E510BC"/>
    <w:rsid w:val="00E541BC"/>
    <w:rsid w:val="00E5550D"/>
    <w:rsid w:val="00E55BE5"/>
    <w:rsid w:val="00E574C6"/>
    <w:rsid w:val="00E575BD"/>
    <w:rsid w:val="00E601CE"/>
    <w:rsid w:val="00E604EA"/>
    <w:rsid w:val="00E62FDD"/>
    <w:rsid w:val="00E65096"/>
    <w:rsid w:val="00E65459"/>
    <w:rsid w:val="00E65A42"/>
    <w:rsid w:val="00E65ED1"/>
    <w:rsid w:val="00E6785D"/>
    <w:rsid w:val="00E707E7"/>
    <w:rsid w:val="00E70C2D"/>
    <w:rsid w:val="00E71A7C"/>
    <w:rsid w:val="00E76AF6"/>
    <w:rsid w:val="00E800BF"/>
    <w:rsid w:val="00E80A90"/>
    <w:rsid w:val="00E81957"/>
    <w:rsid w:val="00E822F0"/>
    <w:rsid w:val="00E84CCD"/>
    <w:rsid w:val="00E855E6"/>
    <w:rsid w:val="00E86B31"/>
    <w:rsid w:val="00E8727F"/>
    <w:rsid w:val="00E9264F"/>
    <w:rsid w:val="00E966F4"/>
    <w:rsid w:val="00E967E7"/>
    <w:rsid w:val="00E96865"/>
    <w:rsid w:val="00E96B75"/>
    <w:rsid w:val="00E9719C"/>
    <w:rsid w:val="00E97CDF"/>
    <w:rsid w:val="00EA6C8A"/>
    <w:rsid w:val="00EB0EFE"/>
    <w:rsid w:val="00EB1B13"/>
    <w:rsid w:val="00EB1FC2"/>
    <w:rsid w:val="00EB6125"/>
    <w:rsid w:val="00EB62A6"/>
    <w:rsid w:val="00EB657C"/>
    <w:rsid w:val="00EB6874"/>
    <w:rsid w:val="00EB70FE"/>
    <w:rsid w:val="00EC055B"/>
    <w:rsid w:val="00EC1B61"/>
    <w:rsid w:val="00EC2855"/>
    <w:rsid w:val="00EC2967"/>
    <w:rsid w:val="00EC3966"/>
    <w:rsid w:val="00EC3B08"/>
    <w:rsid w:val="00EC4EFD"/>
    <w:rsid w:val="00EC6A7C"/>
    <w:rsid w:val="00EC6DC1"/>
    <w:rsid w:val="00EC6E35"/>
    <w:rsid w:val="00ED005B"/>
    <w:rsid w:val="00ED2221"/>
    <w:rsid w:val="00ED38F1"/>
    <w:rsid w:val="00ED5E00"/>
    <w:rsid w:val="00ED6F2B"/>
    <w:rsid w:val="00ED71B9"/>
    <w:rsid w:val="00EE3E30"/>
    <w:rsid w:val="00EF34F3"/>
    <w:rsid w:val="00EF3949"/>
    <w:rsid w:val="00EF4EC7"/>
    <w:rsid w:val="00EF530C"/>
    <w:rsid w:val="00F00769"/>
    <w:rsid w:val="00F01CA1"/>
    <w:rsid w:val="00F01FEC"/>
    <w:rsid w:val="00F0227D"/>
    <w:rsid w:val="00F02505"/>
    <w:rsid w:val="00F102FB"/>
    <w:rsid w:val="00F112D9"/>
    <w:rsid w:val="00F1268A"/>
    <w:rsid w:val="00F1336B"/>
    <w:rsid w:val="00F14111"/>
    <w:rsid w:val="00F16F51"/>
    <w:rsid w:val="00F176E3"/>
    <w:rsid w:val="00F202AE"/>
    <w:rsid w:val="00F25712"/>
    <w:rsid w:val="00F268E9"/>
    <w:rsid w:val="00F32465"/>
    <w:rsid w:val="00F33C17"/>
    <w:rsid w:val="00F35B86"/>
    <w:rsid w:val="00F41C51"/>
    <w:rsid w:val="00F43C17"/>
    <w:rsid w:val="00F45971"/>
    <w:rsid w:val="00F469EC"/>
    <w:rsid w:val="00F477EA"/>
    <w:rsid w:val="00F52A53"/>
    <w:rsid w:val="00F52C65"/>
    <w:rsid w:val="00F54FD5"/>
    <w:rsid w:val="00F572C5"/>
    <w:rsid w:val="00F604AE"/>
    <w:rsid w:val="00F61870"/>
    <w:rsid w:val="00F61C7C"/>
    <w:rsid w:val="00F6206C"/>
    <w:rsid w:val="00F62C20"/>
    <w:rsid w:val="00F62F66"/>
    <w:rsid w:val="00F6347A"/>
    <w:rsid w:val="00F63EBC"/>
    <w:rsid w:val="00F63F4F"/>
    <w:rsid w:val="00F648E5"/>
    <w:rsid w:val="00F65CE4"/>
    <w:rsid w:val="00F66954"/>
    <w:rsid w:val="00F74FBB"/>
    <w:rsid w:val="00F75506"/>
    <w:rsid w:val="00F779DA"/>
    <w:rsid w:val="00F77B6B"/>
    <w:rsid w:val="00F83858"/>
    <w:rsid w:val="00F83AE5"/>
    <w:rsid w:val="00F849B9"/>
    <w:rsid w:val="00F84EB0"/>
    <w:rsid w:val="00F85287"/>
    <w:rsid w:val="00F856C1"/>
    <w:rsid w:val="00F865AE"/>
    <w:rsid w:val="00F87104"/>
    <w:rsid w:val="00F904CA"/>
    <w:rsid w:val="00F9168D"/>
    <w:rsid w:val="00F926B5"/>
    <w:rsid w:val="00F92C97"/>
    <w:rsid w:val="00F9549E"/>
    <w:rsid w:val="00F96E93"/>
    <w:rsid w:val="00FA0B66"/>
    <w:rsid w:val="00FA106B"/>
    <w:rsid w:val="00FA2588"/>
    <w:rsid w:val="00FA25E3"/>
    <w:rsid w:val="00FA5BED"/>
    <w:rsid w:val="00FA5C5D"/>
    <w:rsid w:val="00FA6B30"/>
    <w:rsid w:val="00FA791D"/>
    <w:rsid w:val="00FB1BB3"/>
    <w:rsid w:val="00FB2147"/>
    <w:rsid w:val="00FB2937"/>
    <w:rsid w:val="00FB591D"/>
    <w:rsid w:val="00FB5F26"/>
    <w:rsid w:val="00FB750F"/>
    <w:rsid w:val="00FB7EC7"/>
    <w:rsid w:val="00FC26AB"/>
    <w:rsid w:val="00FC2A5B"/>
    <w:rsid w:val="00FC5E97"/>
    <w:rsid w:val="00FC667A"/>
    <w:rsid w:val="00FD0A69"/>
    <w:rsid w:val="00FD2F86"/>
    <w:rsid w:val="00FD3D1D"/>
    <w:rsid w:val="00FD4A64"/>
    <w:rsid w:val="00FD5810"/>
    <w:rsid w:val="00FD608F"/>
    <w:rsid w:val="00FD6406"/>
    <w:rsid w:val="00FD6A07"/>
    <w:rsid w:val="00FD78E5"/>
    <w:rsid w:val="00FE08F2"/>
    <w:rsid w:val="00FE09EE"/>
    <w:rsid w:val="00FE2713"/>
    <w:rsid w:val="00FE2728"/>
    <w:rsid w:val="00FE4576"/>
    <w:rsid w:val="00FE4FB8"/>
    <w:rsid w:val="00FE5034"/>
    <w:rsid w:val="00FE5273"/>
    <w:rsid w:val="00FE63AA"/>
    <w:rsid w:val="00FE6540"/>
    <w:rsid w:val="00FE6BE0"/>
    <w:rsid w:val="00FE76DD"/>
    <w:rsid w:val="00FF1DAA"/>
    <w:rsid w:val="00FF45F4"/>
    <w:rsid w:val="00FF52BD"/>
    <w:rsid w:val="00FF6B17"/>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DD97348A-0029-44F6-8C22-C7ADB3996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1FA"/>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33"/>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3"/>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31"/>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0">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7"/>
      </w:numPr>
    </w:pPr>
  </w:style>
  <w:style w:type="numbering" w:customStyle="1" w:styleId="20">
    <w:name w:val="現在のリスト2"/>
    <w:uiPriority w:val="99"/>
    <w:rsid w:val="009920F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5</TotalTime>
  <Pages>6</Pages>
  <Words>2106</Words>
  <Characters>12010</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FGI</Company>
  <LinksUpToDate>false</LinksUpToDate>
  <CharactersWithSpaces>14088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XR-specific capacity enhancements technique</dc:title>
  <dc:subject/>
  <dc:creator>Yen-Hua Li</dc:creator>
  <cp:keywords/>
  <dc:description/>
  <cp:lastModifiedBy>Yen-Hua Li</cp:lastModifiedBy>
  <cp:revision>8</cp:revision>
  <dcterms:created xsi:type="dcterms:W3CDTF">2022-08-11T09:07:00Z</dcterms:created>
  <dcterms:modified xsi:type="dcterms:W3CDTF">2022-08-12T02:53:00Z</dcterms:modified>
  <cp:category/>
</cp:coreProperties>
</file>