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5D64BDB2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1228D6" w:rsidRPr="001228D6">
        <w:t xml:space="preserve"> </w:t>
      </w:r>
      <w:r w:rsidR="001228D6" w:rsidRPr="001228D6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2207086</w:t>
      </w:r>
    </w:p>
    <w:p w14:paraId="421A1909" w14:textId="25E1B89A" w:rsidR="003346F0" w:rsidRDefault="00D42B2D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 – 2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79BD30C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70D6C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12B55203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970D6C">
        <w:rPr>
          <w:rFonts w:cs="Times New Roman"/>
          <w:b/>
          <w:bCs/>
        </w:rPr>
        <w:t>Evaluation</w:t>
      </w:r>
      <w:r w:rsidR="00B10D65">
        <w:rPr>
          <w:rFonts w:cs="Times New Roman"/>
          <w:b/>
          <w:bCs/>
        </w:rPr>
        <w:t xml:space="preserve"> results</w:t>
      </w:r>
      <w:r w:rsidR="001C389C">
        <w:rPr>
          <w:rFonts w:cs="Times New Roman"/>
          <w:b/>
          <w:bCs/>
        </w:rPr>
        <w:t xml:space="preserve"> for SL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4E5B0CFF" w:rsidR="00393013" w:rsidRDefault="00C83F58" w:rsidP="00866074">
      <w:r w:rsidRPr="00CE4114">
        <w:t>In RAN#</w:t>
      </w:r>
      <w:r w:rsidR="00F61A6B">
        <w:t>109</w:t>
      </w:r>
      <w:r w:rsidR="00557AB0">
        <w:t>-</w:t>
      </w:r>
      <w:r w:rsidRPr="00CE4114">
        <w:t xml:space="preserve">e,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C93242">
        <w:t xml:space="preserve"> 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0D7DC739" w14:textId="77777777" w:rsidR="000D225C" w:rsidRPr="00535706" w:rsidRDefault="000D225C" w:rsidP="000D225C">
            <w:pPr>
              <w:rPr>
                <w:rFonts w:eastAsia="SimSun" w:cs="Times"/>
                <w:b/>
                <w:bCs/>
                <w:szCs w:val="20"/>
                <w:lang w:eastAsia="ko-KR"/>
              </w:rPr>
            </w:pPr>
            <w:r w:rsidRPr="00535706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2D509B04" w14:textId="77777777" w:rsidR="000D225C" w:rsidRPr="00A34F95" w:rsidRDefault="000D225C" w:rsidP="000D225C">
            <w:pPr>
              <w:rPr>
                <w:lang w:eastAsia="x-none"/>
              </w:rPr>
            </w:pPr>
            <w:r w:rsidRPr="00A34F95">
              <w:rPr>
                <w:lang w:eastAsia="x-none"/>
              </w:rPr>
              <w:t>For SL positioning evaluation for IIOT use cases, InF-SH and/or InF-DH defined in TR 38.857 are used</w:t>
            </w:r>
          </w:p>
          <w:p w14:paraId="1689DE1B" w14:textId="77777777" w:rsidR="000D225C" w:rsidRDefault="000D225C" w:rsidP="00273834">
            <w:pPr>
              <w:rPr>
                <w:rFonts w:cs="Times"/>
                <w:b/>
                <w:bCs/>
                <w:szCs w:val="20"/>
                <w:highlight w:val="green"/>
              </w:rPr>
            </w:pPr>
          </w:p>
          <w:p w14:paraId="4291EF35" w14:textId="79719C66" w:rsidR="00273834" w:rsidRPr="00535706" w:rsidRDefault="00273834" w:rsidP="00273834">
            <w:pPr>
              <w:rPr>
                <w:rFonts w:eastAsia="SimSun" w:cs="Times"/>
                <w:b/>
                <w:bCs/>
                <w:szCs w:val="20"/>
                <w:lang w:eastAsia="ko-KR"/>
              </w:rPr>
            </w:pPr>
            <w:r w:rsidRPr="00535706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73928F08" w14:textId="77777777" w:rsidR="00273834" w:rsidRPr="00A34F95" w:rsidRDefault="00273834" w:rsidP="00273834">
            <w:pPr>
              <w:rPr>
                <w:lang w:eastAsia="x-none"/>
              </w:rPr>
            </w:pPr>
            <w:r w:rsidRPr="00A34F95">
              <w:rPr>
                <w:lang w:eastAsia="x-none"/>
              </w:rPr>
              <w:t>For SL positioning evaluation on indoor factory scenarios, companies can select one of the following options for UE-2-UE channel model</w:t>
            </w:r>
          </w:p>
          <w:p w14:paraId="58860A62" w14:textId="77777777" w:rsidR="00273834" w:rsidRDefault="00273834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 w:rsidRPr="00A34F95">
              <w:rPr>
                <w:lang w:eastAsia="x-none"/>
              </w:rPr>
              <w:t>Option 1: BS-2-UE channel model defined in TR 38.901 is revised</w:t>
            </w:r>
          </w:p>
          <w:p w14:paraId="294941C5" w14:textId="77777777" w:rsidR="00273834" w:rsidRDefault="00273834">
            <w:pPr>
              <w:numPr>
                <w:ilvl w:val="1"/>
                <w:numId w:val="4"/>
              </w:numPr>
              <w:ind w:left="1134" w:hanging="294"/>
              <w:jc w:val="left"/>
              <w:rPr>
                <w:lang w:eastAsia="x-none"/>
              </w:rPr>
            </w:pPr>
            <w:r w:rsidRPr="00A34F95">
              <w:rPr>
                <w:lang w:eastAsia="x-none"/>
              </w:rPr>
              <w:t>The UE parameters in the channel model defined in 38.901, e.g. UE height, antenna model, transmit power are used to replace gNB’s corresponding parameters.</w:t>
            </w:r>
          </w:p>
          <w:p w14:paraId="7A6CF92E" w14:textId="77777777" w:rsidR="00273834" w:rsidRDefault="00273834">
            <w:pPr>
              <w:numPr>
                <w:ilvl w:val="2"/>
                <w:numId w:val="4"/>
              </w:numPr>
              <w:jc w:val="left"/>
              <w:rPr>
                <w:lang w:eastAsia="x-none"/>
              </w:rPr>
            </w:pPr>
            <w:r w:rsidRPr="00A34F95">
              <w:rPr>
                <w:lang w:eastAsia="x-none"/>
              </w:rPr>
              <w:t>Anchor UE height should be reported by companies, e.g. anchor UE height is the same as TRP.</w:t>
            </w:r>
          </w:p>
          <w:p w14:paraId="2A9C51B5" w14:textId="77777777" w:rsidR="00393013" w:rsidRDefault="00273834">
            <w:pPr>
              <w:numPr>
                <w:ilvl w:val="0"/>
                <w:numId w:val="4"/>
              </w:numPr>
              <w:jc w:val="left"/>
            </w:pPr>
            <w:r w:rsidRPr="00A34F95">
              <w:rPr>
                <w:lang w:eastAsia="x-none"/>
              </w:rPr>
              <w:t>Option 2: D2D channel mode from 36.843 A.2.1.2 is used</w:t>
            </w:r>
          </w:p>
          <w:p w14:paraId="2FC38DF3" w14:textId="77777777" w:rsidR="001C6412" w:rsidRDefault="001C6412" w:rsidP="001C6412">
            <w:pPr>
              <w:jc w:val="left"/>
              <w:rPr>
                <w:lang w:eastAsia="x-none"/>
              </w:rPr>
            </w:pPr>
          </w:p>
          <w:p w14:paraId="7C29673C" w14:textId="77777777" w:rsidR="001C6412" w:rsidRPr="00535706" w:rsidRDefault="001C6412" w:rsidP="001C6412">
            <w:pPr>
              <w:rPr>
                <w:rFonts w:eastAsia="SimSun" w:cs="Times"/>
                <w:b/>
                <w:bCs/>
                <w:szCs w:val="20"/>
                <w:lang w:eastAsia="ko-KR"/>
              </w:rPr>
            </w:pPr>
            <w:r w:rsidRPr="00535706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5B6A5F55" w14:textId="77777777" w:rsidR="001C6412" w:rsidRDefault="001C6412" w:rsidP="001C6412">
            <w:pPr>
              <w:rPr>
                <w:lang w:eastAsia="x-none"/>
              </w:rPr>
            </w:pPr>
            <w:r w:rsidRPr="00A34F95">
              <w:rPr>
                <w:lang w:eastAsia="x-none"/>
              </w:rPr>
              <w:t>For SL positioning evaluation on IIOT use case, the performance metrics at least include absolute accuracy and relative accuracy.</w:t>
            </w:r>
          </w:p>
          <w:p w14:paraId="11998279" w14:textId="77777777" w:rsidR="001C6412" w:rsidRDefault="001C6412">
            <w:pPr>
              <w:numPr>
                <w:ilvl w:val="0"/>
                <w:numId w:val="4"/>
              </w:numPr>
              <w:jc w:val="left"/>
            </w:pPr>
            <w:r w:rsidRPr="00A34F95">
              <w:rPr>
                <w:lang w:eastAsia="x-none"/>
              </w:rPr>
              <w:t>FFS how to select anchor UEs/RSU for absolute positioning, e.g. 20 anchor UEs/RSU are randomly deployed in the simulation area</w:t>
            </w:r>
          </w:p>
          <w:p w14:paraId="2CF44C8F" w14:textId="77777777" w:rsidR="0035177D" w:rsidRDefault="0035177D" w:rsidP="0035177D">
            <w:pPr>
              <w:jc w:val="left"/>
              <w:rPr>
                <w:lang w:eastAsia="x-none"/>
              </w:rPr>
            </w:pPr>
          </w:p>
          <w:p w14:paraId="744285DE" w14:textId="77777777" w:rsidR="00887693" w:rsidRPr="00803066" w:rsidRDefault="00887693" w:rsidP="00887693">
            <w:pPr>
              <w:rPr>
                <w:b/>
                <w:highlight w:val="darkYellow"/>
                <w:lang w:eastAsia="x-none"/>
              </w:rPr>
            </w:pPr>
            <w:r w:rsidRPr="00803066">
              <w:rPr>
                <w:b/>
                <w:highlight w:val="darkYellow"/>
                <w:lang w:eastAsia="x-none"/>
              </w:rPr>
              <w:t>Working assumption</w:t>
            </w:r>
          </w:p>
          <w:p w14:paraId="4C04C90E" w14:textId="77777777" w:rsidR="0035177D" w:rsidRDefault="0035177D" w:rsidP="0035177D">
            <w:pPr>
              <w:jc w:val="left"/>
            </w:pPr>
            <w:r>
              <w:t>For evaluation of IIoT use-cases for SL positioning solutions, the following accuracy requirements are</w:t>
            </w:r>
          </w:p>
          <w:p w14:paraId="6EA2093B" w14:textId="53B59A37" w:rsidR="0035177D" w:rsidRDefault="0035177D" w:rsidP="0035177D">
            <w:pPr>
              <w:jc w:val="left"/>
            </w:pPr>
            <w:r>
              <w:t>considered:</w:t>
            </w:r>
          </w:p>
          <w:p w14:paraId="077A1334" w14:textId="77777777" w:rsidR="000063A1" w:rsidRDefault="000063A1" w:rsidP="000063A1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For horizontal accuracy, </w:t>
            </w:r>
          </w:p>
          <w:p w14:paraId="713F5F98" w14:textId="77777777" w:rsidR="000063A1" w:rsidRDefault="000063A1" w:rsidP="000063A1">
            <w:pPr>
              <w:ind w:left="840"/>
              <w:jc w:val="left"/>
              <w:rPr>
                <w:lang w:eastAsia="x-none"/>
              </w:rPr>
            </w:pPr>
            <w:r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Set A: 1 m (absolute or relative) for 90% of UEs</w:t>
            </w:r>
          </w:p>
          <w:p w14:paraId="78EA059F" w14:textId="3F0B010B" w:rsidR="000063A1" w:rsidRDefault="000063A1" w:rsidP="000063A1">
            <w:pPr>
              <w:ind w:left="840"/>
              <w:jc w:val="left"/>
              <w:rPr>
                <w:lang w:eastAsia="x-none"/>
              </w:rPr>
            </w:pPr>
            <w:r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Set B: 0.2 m (absolute or relative) for 90% of UEs</w:t>
            </w:r>
          </w:p>
          <w:p w14:paraId="3110E11F" w14:textId="5779083F" w:rsidR="000063A1" w:rsidRDefault="000063A1" w:rsidP="000063A1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For vertical accuracy, </w:t>
            </w:r>
          </w:p>
          <w:p w14:paraId="6F991CEE" w14:textId="77777777" w:rsidR="000063A1" w:rsidRDefault="000063A1" w:rsidP="000063A1">
            <w:pPr>
              <w:ind w:left="840"/>
              <w:jc w:val="left"/>
              <w:rPr>
                <w:lang w:eastAsia="x-none"/>
              </w:rPr>
            </w:pPr>
            <w:r w:rsidRPr="000063A1"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Set A: 1 m (absolute or relative) for 90% of UEs</w:t>
            </w:r>
          </w:p>
          <w:p w14:paraId="5FF7B8EA" w14:textId="77777777" w:rsidR="000063A1" w:rsidRDefault="000063A1" w:rsidP="000063A1">
            <w:pPr>
              <w:ind w:left="840"/>
              <w:jc w:val="left"/>
              <w:rPr>
                <w:lang w:eastAsia="x-none"/>
              </w:rPr>
            </w:pPr>
            <w:r w:rsidRPr="000063A1"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Set B: 0.2 m (absolute or relative) for 90% of UEs</w:t>
            </w:r>
          </w:p>
          <w:p w14:paraId="0BF09868" w14:textId="039143A0" w:rsidR="00D2294D" w:rsidRDefault="00D2294D" w:rsidP="00D2294D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>Relative speed: up to 30 km/hr.</w:t>
            </w:r>
          </w:p>
          <w:p w14:paraId="281376D8" w14:textId="70C363F6" w:rsidR="00D2294D" w:rsidRDefault="00D2294D" w:rsidP="00D2294D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Note 1: For evaluated SL positioning methods, companies are expected to report: </w:t>
            </w:r>
          </w:p>
          <w:p w14:paraId="0DC304A1" w14:textId="77777777" w:rsidR="00D2294D" w:rsidRDefault="00D2294D" w:rsidP="00D2294D">
            <w:pPr>
              <w:ind w:left="840"/>
              <w:jc w:val="left"/>
              <w:rPr>
                <w:lang w:eastAsia="x-none"/>
              </w:rPr>
            </w:pPr>
            <w:r w:rsidRPr="00D2294D"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(1) whether each of the two requirements are satisfied, and </w:t>
            </w:r>
          </w:p>
          <w:p w14:paraId="0D9544E5" w14:textId="77777777" w:rsidR="00D2294D" w:rsidRDefault="00D2294D" w:rsidP="00D2294D">
            <w:pPr>
              <w:ind w:left="840"/>
              <w:jc w:val="left"/>
              <w:rPr>
                <w:lang w:eastAsia="x-none"/>
              </w:rPr>
            </w:pPr>
            <w:r w:rsidRPr="00D2294D">
              <w:rPr>
                <w:rFonts w:ascii="Cambria Math" w:hAnsi="Cambria Math" w:cs="Cambria Math"/>
                <w:lang w:eastAsia="x-none"/>
              </w:rPr>
              <w:t>◼</w:t>
            </w:r>
            <w:r>
              <w:rPr>
                <w:lang w:eastAsia="x-none"/>
              </w:rPr>
              <w:t xml:space="preserve"> (2) %-ile of UEs satisfying the target positioning accuracy for a requirement that may </w:t>
            </w:r>
          </w:p>
          <w:p w14:paraId="2433E082" w14:textId="59C5F238" w:rsidR="000063A1" w:rsidRDefault="00D2294D" w:rsidP="00D2294D">
            <w:pPr>
              <w:ind w:left="84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 be satisfied with 90%.</w:t>
            </w:r>
          </w:p>
          <w:p w14:paraId="2D647A2E" w14:textId="12DEC4B0" w:rsidR="00D2294D" w:rsidRDefault="00D2294D" w:rsidP="00D2294D">
            <w:pPr>
              <w:numPr>
                <w:ilvl w:val="0"/>
                <w:numId w:val="4"/>
              </w:numPr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 Note 2: target positioning requirements may not necessarily be reached for all scenarios and </w:t>
            </w:r>
          </w:p>
          <w:p w14:paraId="02AFFC8C" w14:textId="77777777" w:rsidR="00D2294D" w:rsidRDefault="00D2294D" w:rsidP="00D2294D">
            <w:pPr>
              <w:ind w:left="84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deployments</w:t>
            </w:r>
          </w:p>
          <w:p w14:paraId="39C1EF74" w14:textId="7AD9FEC2" w:rsidR="0035177D" w:rsidRDefault="00D2294D" w:rsidP="00EC5453">
            <w:pPr>
              <w:numPr>
                <w:ilvl w:val="0"/>
                <w:numId w:val="4"/>
              </w:numPr>
              <w:jc w:val="left"/>
            </w:pPr>
            <w:r>
              <w:rPr>
                <w:lang w:eastAsia="x-none"/>
              </w:rPr>
              <w:lastRenderedPageBreak/>
              <w:t>Note 3: all positioning techniques may not achieve all positioning requirements in all scenarios</w:t>
            </w:r>
          </w:p>
        </w:tc>
      </w:tr>
    </w:tbl>
    <w:p w14:paraId="5643ED36" w14:textId="6592FD01" w:rsidR="00393013" w:rsidRDefault="002103F3" w:rsidP="0093078A">
      <w:pPr>
        <w:spacing w:before="240"/>
      </w:pPr>
      <w:r>
        <w:lastRenderedPageBreak/>
        <w:t xml:space="preserve">In this contribution, </w:t>
      </w:r>
      <w:r w:rsidR="008452D5">
        <w:t xml:space="preserve">SLS </w:t>
      </w:r>
      <w:r w:rsidR="000A530A">
        <w:t>sidelink</w:t>
      </w:r>
      <w:r w:rsidR="00032468">
        <w:t xml:space="preserve"> positioning </w:t>
      </w:r>
      <w:r w:rsidR="00EA4659">
        <w:t>evaluation results</w:t>
      </w:r>
      <w:r w:rsidR="009B3D83">
        <w:t xml:space="preserve"> for IIoT scenarios</w:t>
      </w:r>
      <w:r w:rsidR="0015399D">
        <w:t xml:space="preserve"> are shown</w:t>
      </w:r>
      <w:r w:rsidR="00971C57">
        <w:t xml:space="preserve"> and observations are made.</w:t>
      </w:r>
    </w:p>
    <w:p w14:paraId="5A588D83" w14:textId="0F6E1D9B" w:rsidR="00A44440" w:rsidRDefault="00531303" w:rsidP="00375E7C">
      <w:pPr>
        <w:pStyle w:val="Heading1"/>
        <w:spacing w:after="0"/>
      </w:pPr>
      <w:r>
        <w:rPr>
          <w:szCs w:val="32"/>
        </w:rPr>
        <w:t>Evaluation results</w:t>
      </w:r>
    </w:p>
    <w:p w14:paraId="4296FA66" w14:textId="39BCF7D7" w:rsidR="00A44440" w:rsidRPr="00375E7C" w:rsidRDefault="00A44440" w:rsidP="00B829CB">
      <w:pPr>
        <w:spacing w:before="240"/>
        <w:rPr>
          <w:u w:val="single"/>
        </w:rPr>
      </w:pPr>
      <w:r w:rsidRPr="00375E7C">
        <w:rPr>
          <w:u w:val="single"/>
        </w:rPr>
        <w:t>Summary of evaluation assumptions</w:t>
      </w:r>
    </w:p>
    <w:p w14:paraId="0587C4E3" w14:textId="0A17A51C" w:rsidR="000C3F7F" w:rsidRDefault="00815B44" w:rsidP="00B829CB">
      <w:pPr>
        <w:spacing w:before="240"/>
      </w:pPr>
      <w:r>
        <w:t xml:space="preserve">In this section, </w:t>
      </w:r>
      <w:r w:rsidR="00717EB0">
        <w:t xml:space="preserve">SLS </w:t>
      </w:r>
      <w:r w:rsidR="00FF5DA1">
        <w:t xml:space="preserve">evaluation </w:t>
      </w:r>
      <w:r w:rsidR="00CB6345">
        <w:t>results for sidelink positioning</w:t>
      </w:r>
      <w:r w:rsidR="00333420">
        <w:t xml:space="preserve"> are shown</w:t>
      </w:r>
      <w:r w:rsidR="00CB6345">
        <w:t xml:space="preserve">. </w:t>
      </w:r>
      <w:r w:rsidR="004F07C7">
        <w:t xml:space="preserve">A summary of the evaluation assumptions is presented below. </w:t>
      </w:r>
      <w:r w:rsidR="00A4152C">
        <w:t>Detailed simulation parameter assumptions are listed in Table A</w:t>
      </w:r>
      <w:r w:rsidR="00B06F68">
        <w:t>1</w:t>
      </w:r>
      <w:r w:rsidR="00A4152C">
        <w:t xml:space="preserve">. </w:t>
      </w:r>
    </w:p>
    <w:p w14:paraId="145FD504" w14:textId="646936CC" w:rsidR="0055779A" w:rsidRDefault="00C9475E" w:rsidP="00D13FBC">
      <w:pPr>
        <w:pStyle w:val="ListParagraph"/>
        <w:numPr>
          <w:ilvl w:val="0"/>
          <w:numId w:val="18"/>
        </w:numPr>
      </w:pPr>
      <w:r>
        <w:t>C</w:t>
      </w:r>
      <w:r w:rsidR="001D187E">
        <w:t xml:space="preserve">hannel model : </w:t>
      </w:r>
      <w:r w:rsidR="003D7201" w:rsidRPr="00A34F95">
        <w:t>BS-2-UE channel model defined in TR 38.901 is revised</w:t>
      </w:r>
      <w:r w:rsidR="00060803">
        <w:t xml:space="preserve"> (Option 1 agreed in RAN1#109e)</w:t>
      </w:r>
    </w:p>
    <w:p w14:paraId="72CE7D8C" w14:textId="6790C53F" w:rsidR="00AB4AEF" w:rsidRDefault="00C52BB2" w:rsidP="00D13FBC">
      <w:pPr>
        <w:pStyle w:val="ListParagraph"/>
        <w:numPr>
          <w:ilvl w:val="0"/>
          <w:numId w:val="18"/>
        </w:numPr>
      </w:pPr>
      <w:r>
        <w:t xml:space="preserve">The target </w:t>
      </w:r>
      <w:r w:rsidR="00AB4AEF">
        <w:t>UE select</w:t>
      </w:r>
      <w:r>
        <w:t>s</w:t>
      </w:r>
      <w:r w:rsidR="00AB4AEF">
        <w:t xml:space="preserve"> anchor UEs </w:t>
      </w:r>
      <w:r w:rsidR="00AB4AEF" w:rsidRPr="00EA053F">
        <w:t xml:space="preserve">based on </w:t>
      </w:r>
      <w:r w:rsidR="00410C23" w:rsidRPr="00EA053F">
        <w:t>RSRP</w:t>
      </w:r>
    </w:p>
    <w:p w14:paraId="17AE6EC2" w14:textId="37EBF5A7" w:rsidR="00BF59BD" w:rsidRDefault="00E3167F" w:rsidP="00B75B87">
      <w:pPr>
        <w:pStyle w:val="ListParagraph"/>
        <w:numPr>
          <w:ilvl w:val="0"/>
          <w:numId w:val="18"/>
        </w:numPr>
      </w:pPr>
      <w:r>
        <w:t>P</w:t>
      </w:r>
      <w:r w:rsidRPr="002C22A5">
        <w:t xml:space="preserve">erfect </w:t>
      </w:r>
      <w:r w:rsidR="00BF59BD" w:rsidRPr="002C22A5">
        <w:t>synchronization is assumed among anchor UEs for SL-TDOA</w:t>
      </w:r>
    </w:p>
    <w:p w14:paraId="668A7162" w14:textId="6FA5ECD0" w:rsidR="000B2A0C" w:rsidRDefault="000B2A0C" w:rsidP="00B75B87">
      <w:pPr>
        <w:pStyle w:val="ListParagraph"/>
        <w:numPr>
          <w:ilvl w:val="0"/>
          <w:numId w:val="18"/>
        </w:numPr>
      </w:pPr>
      <w:r>
        <w:t>The following assumptions are made with respect to the locations of a</w:t>
      </w:r>
      <w:r w:rsidR="00E3167F" w:rsidRPr="00B75B87">
        <w:t xml:space="preserve">nchor </w:t>
      </w:r>
      <w:r w:rsidR="00B75B87" w:rsidRPr="00B75B87">
        <w:t>UEs</w:t>
      </w:r>
    </w:p>
    <w:p w14:paraId="5C253997" w14:textId="36D8D961" w:rsidR="00B75B87" w:rsidRDefault="002D7586" w:rsidP="000B2A0C">
      <w:pPr>
        <w:pStyle w:val="ListParagraph"/>
        <w:numPr>
          <w:ilvl w:val="1"/>
          <w:numId w:val="18"/>
        </w:numPr>
      </w:pPr>
      <w:r>
        <w:t xml:space="preserve">The locations of anchor UEs </w:t>
      </w:r>
      <w:r w:rsidR="00B75B87" w:rsidRPr="00B75B87">
        <w:t>are known without any uncertainty</w:t>
      </w:r>
    </w:p>
    <w:p w14:paraId="38182EB6" w14:textId="14CE1AA8" w:rsidR="00FE597F" w:rsidRDefault="00FE597F" w:rsidP="00375E7C">
      <w:pPr>
        <w:pStyle w:val="ListParagraph"/>
        <w:numPr>
          <w:ilvl w:val="1"/>
          <w:numId w:val="18"/>
        </w:numPr>
      </w:pPr>
      <w:r>
        <w:t>The locations of anchor UEs contain uncertainties</w:t>
      </w:r>
      <w:r w:rsidR="00FB62D8">
        <w:t xml:space="preserve"> where modeling of uncertainty is described in Table A1</w:t>
      </w:r>
    </w:p>
    <w:p w14:paraId="36A59649" w14:textId="4B7AE285" w:rsidR="00847569" w:rsidRDefault="007A6C81" w:rsidP="00B75B87">
      <w:pPr>
        <w:pStyle w:val="ListParagraph"/>
        <w:numPr>
          <w:ilvl w:val="0"/>
          <w:numId w:val="18"/>
        </w:numPr>
      </w:pPr>
      <w:r>
        <w:t>Target UEs are d</w:t>
      </w:r>
      <w:r w:rsidR="00B75B87" w:rsidRPr="00B75B87">
        <w:t xml:space="preserve">ropped </w:t>
      </w:r>
    </w:p>
    <w:p w14:paraId="234CCB3D" w14:textId="77777777" w:rsidR="00847569" w:rsidRDefault="00B75B87" w:rsidP="00847569">
      <w:pPr>
        <w:pStyle w:val="ListParagraph"/>
        <w:numPr>
          <w:ilvl w:val="1"/>
          <w:numId w:val="18"/>
        </w:numPr>
      </w:pPr>
      <w:r w:rsidRPr="00B75B87">
        <w:t>uniformly across the</w:t>
      </w:r>
      <w:r w:rsidR="008B0829">
        <w:t xml:space="preserve"> entire</w:t>
      </w:r>
      <w:r w:rsidRPr="00B75B87">
        <w:t xml:space="preserve"> floo</w:t>
      </w:r>
      <w:r w:rsidR="00847569">
        <w:t>r</w:t>
      </w:r>
    </w:p>
    <w:p w14:paraId="28947AA3" w14:textId="4450E501" w:rsidR="00B75B87" w:rsidRDefault="00B75B87" w:rsidP="00375E7C">
      <w:pPr>
        <w:pStyle w:val="ListParagraph"/>
        <w:numPr>
          <w:ilvl w:val="1"/>
          <w:numId w:val="18"/>
        </w:numPr>
      </w:pPr>
      <w:r w:rsidRPr="00B75B87">
        <w:t>uniformly in a convex hull</w:t>
      </w:r>
    </w:p>
    <w:p w14:paraId="0C2C23F7" w14:textId="000B611D" w:rsidR="003D50C8" w:rsidRDefault="005438C0" w:rsidP="00375E7C">
      <w:pPr>
        <w:spacing w:before="240"/>
      </w:pPr>
      <w:r>
        <w:t xml:space="preserve">We </w:t>
      </w:r>
      <w:r w:rsidR="00702FBB">
        <w:t>considered</w:t>
      </w:r>
      <w:r>
        <w:t xml:space="preserve"> SL-TDOA and multi-RTT </w:t>
      </w:r>
      <w:r w:rsidR="00C876A1">
        <w:t>methods</w:t>
      </w:r>
      <w:r>
        <w:t xml:space="preserve"> </w:t>
      </w:r>
      <w:r w:rsidR="0003002B">
        <w:t>for evaluation of sidelink positioning</w:t>
      </w:r>
      <w:r>
        <w:t>.</w:t>
      </w:r>
      <w:r w:rsidR="0019734C">
        <w:t xml:space="preserve"> </w:t>
      </w:r>
      <w:r w:rsidR="00B62E87">
        <w:t>F</w:t>
      </w:r>
      <w:r w:rsidR="006407D8">
        <w:t>or evaluation of SL-TDOA method</w:t>
      </w:r>
      <w:r w:rsidR="006373F1">
        <w:t xml:space="preserve"> </w:t>
      </w:r>
      <w:r w:rsidR="009D2B41">
        <w:t>the following parameters</w:t>
      </w:r>
      <w:r w:rsidR="00E83B5C">
        <w:t xml:space="preserve"> are </w:t>
      </w:r>
      <w:r w:rsidR="00835ADC">
        <w:t>varied to study the effect of each parameter on the accuracy performance</w:t>
      </w:r>
      <w:r w:rsidR="003D50C8">
        <w:t>:</w:t>
      </w:r>
    </w:p>
    <w:p w14:paraId="469AF903" w14:textId="62E289FD" w:rsidR="001543B5" w:rsidRDefault="002D412E" w:rsidP="00D13FBC">
      <w:pPr>
        <w:pStyle w:val="ListParagraph"/>
        <w:numPr>
          <w:ilvl w:val="0"/>
          <w:numId w:val="19"/>
        </w:numPr>
      </w:pPr>
      <w:r>
        <w:t xml:space="preserve">Antenna height of an </w:t>
      </w:r>
      <w:r w:rsidR="00C90D55">
        <w:t>a</w:t>
      </w:r>
      <w:r w:rsidR="001543B5">
        <w:t xml:space="preserve">nchor UE </w:t>
      </w:r>
    </w:p>
    <w:p w14:paraId="2BBC1430" w14:textId="2086344D" w:rsidR="00FE67DA" w:rsidRDefault="00F01A58" w:rsidP="00D13FBC">
      <w:pPr>
        <w:pStyle w:val="ListParagraph"/>
        <w:numPr>
          <w:ilvl w:val="0"/>
          <w:numId w:val="19"/>
        </w:numPr>
      </w:pPr>
      <w:r>
        <w:t xml:space="preserve">Number </w:t>
      </w:r>
      <w:r w:rsidR="00985321">
        <w:t>of anchor UEs</w:t>
      </w:r>
      <w:r w:rsidR="003E73B9">
        <w:t xml:space="preserve"> dropped and their distribution</w:t>
      </w:r>
    </w:p>
    <w:p w14:paraId="31DAB596" w14:textId="7A0CD8C9" w:rsidR="00846D18" w:rsidRDefault="00F01A58" w:rsidP="00D13FBC">
      <w:pPr>
        <w:pStyle w:val="ListParagraph"/>
        <w:numPr>
          <w:ilvl w:val="0"/>
          <w:numId w:val="19"/>
        </w:numPr>
      </w:pPr>
      <w:r>
        <w:t xml:space="preserve">Hall </w:t>
      </w:r>
      <w:r w:rsidR="00781AE2">
        <w:t>size</w:t>
      </w:r>
      <w:r w:rsidR="00846D18">
        <w:t xml:space="preserve"> </w:t>
      </w:r>
    </w:p>
    <w:p w14:paraId="0B5C62C1" w14:textId="7A1D266E" w:rsidR="00846D18" w:rsidRDefault="00A56932" w:rsidP="00D13FBC">
      <w:pPr>
        <w:pStyle w:val="ListParagraph"/>
        <w:numPr>
          <w:ilvl w:val="0"/>
          <w:numId w:val="19"/>
        </w:numPr>
      </w:pPr>
      <w:r>
        <w:t xml:space="preserve">Errors in </w:t>
      </w:r>
      <w:r w:rsidR="003A5D7A">
        <w:t>Anchor</w:t>
      </w:r>
      <w:r w:rsidR="00D13FBC">
        <w:t xml:space="preserve"> UE’s position</w:t>
      </w:r>
    </w:p>
    <w:p w14:paraId="448BA974" w14:textId="4B5847FD" w:rsidR="00EC6C08" w:rsidRDefault="00F01A58" w:rsidP="00D13FBC">
      <w:pPr>
        <w:pStyle w:val="ListParagraph"/>
        <w:numPr>
          <w:ilvl w:val="0"/>
          <w:numId w:val="19"/>
        </w:numPr>
      </w:pPr>
      <w:r>
        <w:t xml:space="preserve">Number </w:t>
      </w:r>
      <w:r w:rsidR="00EC6C08">
        <w:t xml:space="preserve">of </w:t>
      </w:r>
      <w:r w:rsidR="001510AB">
        <w:t>anchor UEs(N</w:t>
      </w:r>
      <w:r w:rsidR="001510AB" w:rsidRPr="001510AB">
        <w:rPr>
          <w:vertAlign w:val="subscript"/>
        </w:rPr>
        <w:t>max</w:t>
      </w:r>
      <w:r w:rsidR="001510AB">
        <w:t xml:space="preserve">) used for </w:t>
      </w:r>
      <w:r w:rsidR="002E5674">
        <w:t xml:space="preserve">a target UE </w:t>
      </w:r>
      <w:r w:rsidR="007B3FF8">
        <w:t xml:space="preserve"> </w:t>
      </w:r>
    </w:p>
    <w:p w14:paraId="449B4F1F" w14:textId="77777777" w:rsidR="002A068D" w:rsidRDefault="002A068D" w:rsidP="00130F32">
      <w:pPr>
        <w:pStyle w:val="ListParagraph"/>
      </w:pPr>
    </w:p>
    <w:p w14:paraId="63513288" w14:textId="5E5D3C52" w:rsidR="00AB32AA" w:rsidRDefault="00342577" w:rsidP="004C1362">
      <w:r>
        <w:t xml:space="preserve">For evaluation of multi-RTT </w:t>
      </w:r>
      <w:r w:rsidR="005660AE">
        <w:t xml:space="preserve">sidelink </w:t>
      </w:r>
      <w:r>
        <w:t>positioning</w:t>
      </w:r>
      <w:r w:rsidR="009C3092">
        <w:t xml:space="preserve"> </w:t>
      </w:r>
      <w:r w:rsidR="008C1E8B">
        <w:t xml:space="preserve">target UE selects 4 anchor UEs </w:t>
      </w:r>
      <w:r w:rsidR="001D0444">
        <w:t xml:space="preserve">corresponding to </w:t>
      </w:r>
      <w:r w:rsidR="00D802B2">
        <w:t>4</w:t>
      </w:r>
      <w:r w:rsidR="008C1E8B">
        <w:t xml:space="preserve"> </w:t>
      </w:r>
      <w:r w:rsidR="00C30601">
        <w:t>highest RSRP values</w:t>
      </w:r>
      <w:r w:rsidR="00610702">
        <w:t>.</w:t>
      </w:r>
    </w:p>
    <w:p w14:paraId="50329FBF" w14:textId="77777777" w:rsidR="00AB32AA" w:rsidRPr="003F3DE0" w:rsidRDefault="00AB32AA" w:rsidP="00AB32AA">
      <w:pPr>
        <w:spacing w:before="240"/>
        <w:rPr>
          <w:u w:val="single"/>
        </w:rPr>
      </w:pPr>
      <w:r w:rsidRPr="003F3DE0">
        <w:rPr>
          <w:u w:val="single"/>
        </w:rPr>
        <w:t xml:space="preserve">Summary of evaluation </w:t>
      </w:r>
      <w:r>
        <w:rPr>
          <w:u w:val="single"/>
        </w:rPr>
        <w:t>results</w:t>
      </w:r>
    </w:p>
    <w:p w14:paraId="2B09241D" w14:textId="0B742265" w:rsidR="005438C0" w:rsidRDefault="003426D7" w:rsidP="004C1362">
      <w:r>
        <w:t xml:space="preserve">Horizontal and vertical </w:t>
      </w:r>
      <w:r w:rsidR="00412446">
        <w:t>accuracy</w:t>
      </w:r>
      <w:r>
        <w:t xml:space="preserve"> results</w:t>
      </w:r>
      <w:r w:rsidR="00412446">
        <w:t xml:space="preserve"> of different positioning method</w:t>
      </w:r>
      <w:r w:rsidR="00925083">
        <w:t>s</w:t>
      </w:r>
      <w:r>
        <w:t xml:space="preserve"> in different scenarios</w:t>
      </w:r>
      <w:r w:rsidR="00925083">
        <w:t xml:space="preserve"> </w:t>
      </w:r>
      <w:r>
        <w:t>are presented</w:t>
      </w:r>
      <w:r w:rsidR="00CB4350">
        <w:t xml:space="preserve"> in </w:t>
      </w:r>
      <w:r w:rsidR="00CB4350">
        <w:fldChar w:fldCharType="begin"/>
      </w:r>
      <w:r w:rsidR="00CB4350">
        <w:instrText xml:space="preserve"> REF _Ref111151016 \h </w:instrText>
      </w:r>
      <w:r w:rsidR="00CB4350">
        <w:fldChar w:fldCharType="separate"/>
      </w:r>
      <w:r w:rsidR="00CB4350">
        <w:t xml:space="preserve">Table </w:t>
      </w:r>
      <w:r w:rsidR="00CB4350">
        <w:rPr>
          <w:noProof/>
        </w:rPr>
        <w:t>1</w:t>
      </w:r>
      <w:r w:rsidR="00CB4350">
        <w:fldChar w:fldCharType="end"/>
      </w:r>
      <w:r w:rsidR="00CB4350">
        <w:t xml:space="preserve"> and </w:t>
      </w:r>
      <w:r w:rsidR="00CB4350">
        <w:fldChar w:fldCharType="begin"/>
      </w:r>
      <w:r w:rsidR="00CB4350">
        <w:instrText xml:space="preserve"> REF _Ref111151018 \h </w:instrText>
      </w:r>
      <w:r w:rsidR="00CB4350">
        <w:fldChar w:fldCharType="separate"/>
      </w:r>
      <w:r w:rsidR="00CB4350">
        <w:t xml:space="preserve">Table </w:t>
      </w:r>
      <w:r w:rsidR="00CB4350">
        <w:rPr>
          <w:noProof/>
        </w:rPr>
        <w:t>2</w:t>
      </w:r>
      <w:r w:rsidR="00CB4350">
        <w:fldChar w:fldCharType="end"/>
      </w:r>
      <w:r>
        <w:t>, respectively</w:t>
      </w:r>
      <w:r w:rsidR="00925083">
        <w:t xml:space="preserve">. </w:t>
      </w:r>
    </w:p>
    <w:p w14:paraId="01EA57D3" w14:textId="19524D79" w:rsidR="005A7DB8" w:rsidRDefault="005A7DB8" w:rsidP="006D44F4">
      <w:pPr>
        <w:pStyle w:val="ListParagraph"/>
        <w:ind w:left="775"/>
        <w:jc w:val="center"/>
        <w:rPr>
          <w:b/>
          <w:bCs/>
        </w:rPr>
      </w:pPr>
    </w:p>
    <w:p w14:paraId="0572E49E" w14:textId="23B923B8" w:rsidR="00067BCF" w:rsidRDefault="00067BCF" w:rsidP="006D44F4">
      <w:pPr>
        <w:pStyle w:val="ListParagraph"/>
        <w:ind w:left="775"/>
        <w:jc w:val="center"/>
        <w:rPr>
          <w:b/>
          <w:bCs/>
        </w:rPr>
      </w:pPr>
    </w:p>
    <w:p w14:paraId="109C04AA" w14:textId="6CEDF212" w:rsidR="00067BCF" w:rsidRDefault="00067BCF" w:rsidP="006D44F4">
      <w:pPr>
        <w:pStyle w:val="ListParagraph"/>
        <w:ind w:left="775"/>
        <w:jc w:val="center"/>
        <w:rPr>
          <w:b/>
          <w:bCs/>
        </w:rPr>
      </w:pPr>
    </w:p>
    <w:p w14:paraId="7F6C8ECD" w14:textId="77777777" w:rsidR="00067BCF" w:rsidRDefault="00067BCF" w:rsidP="006D44F4">
      <w:pPr>
        <w:pStyle w:val="ListParagraph"/>
        <w:ind w:left="775"/>
        <w:jc w:val="center"/>
        <w:rPr>
          <w:b/>
          <w:bCs/>
        </w:rPr>
      </w:pPr>
    </w:p>
    <w:p w14:paraId="1CA99B93" w14:textId="3232B79C" w:rsidR="004D0225" w:rsidRDefault="004D0225" w:rsidP="00375E7C">
      <w:pPr>
        <w:pStyle w:val="Caption"/>
        <w:keepNext/>
      </w:pPr>
      <w:bookmarkStart w:id="1" w:name="_Ref111151016"/>
      <w:r>
        <w:lastRenderedPageBreak/>
        <w:t xml:space="preserve">Table </w:t>
      </w:r>
      <w:fldSimple w:instr=" SEQ Table \* ARABIC ">
        <w:r w:rsidR="00DF30A1">
          <w:rPr>
            <w:noProof/>
          </w:rPr>
          <w:t>1</w:t>
        </w:r>
      </w:fldSimple>
      <w:bookmarkEnd w:id="1"/>
      <w:r>
        <w:t xml:space="preserve"> Horizontal accuracy of IIOT sidelink positioning (m)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6"/>
        <w:gridCol w:w="1639"/>
        <w:gridCol w:w="1507"/>
        <w:gridCol w:w="1508"/>
        <w:gridCol w:w="1506"/>
      </w:tblGrid>
      <w:tr w:rsidR="006D44F4" w14:paraId="3EE8710D" w14:textId="77777777" w:rsidTr="0003163E">
        <w:tc>
          <w:tcPr>
            <w:tcW w:w="2856" w:type="dxa"/>
          </w:tcPr>
          <w:p w14:paraId="1AEE6631" w14:textId="77777777" w:rsidR="006D44F4" w:rsidRDefault="006D44F4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6D338BF" w14:textId="018AAF29" w:rsidR="006D44F4" w:rsidRDefault="00340BA6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Simulation Case</w:t>
            </w:r>
          </w:p>
          <w:p w14:paraId="3034D426" w14:textId="77777777" w:rsidR="006D44F4" w:rsidRPr="003A6AA9" w:rsidRDefault="006D44F4" w:rsidP="000316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9" w:type="dxa"/>
          </w:tcPr>
          <w:p w14:paraId="75BB8AB2" w14:textId="77777777" w:rsidR="006D44F4" w:rsidRPr="003A6AA9" w:rsidRDefault="006D44F4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50% ile</w:t>
            </w:r>
          </w:p>
        </w:tc>
        <w:tc>
          <w:tcPr>
            <w:tcW w:w="1507" w:type="dxa"/>
          </w:tcPr>
          <w:p w14:paraId="36C4C726" w14:textId="77777777" w:rsidR="006D44F4" w:rsidRPr="003A6AA9" w:rsidRDefault="006D44F4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67% ile</w:t>
            </w:r>
          </w:p>
        </w:tc>
        <w:tc>
          <w:tcPr>
            <w:tcW w:w="1508" w:type="dxa"/>
          </w:tcPr>
          <w:p w14:paraId="3618D9A4" w14:textId="77777777" w:rsidR="006D44F4" w:rsidRPr="003A6AA9" w:rsidRDefault="006D44F4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80% ile</w:t>
            </w:r>
          </w:p>
        </w:tc>
        <w:tc>
          <w:tcPr>
            <w:tcW w:w="1506" w:type="dxa"/>
          </w:tcPr>
          <w:p w14:paraId="72624470" w14:textId="77777777" w:rsidR="006D44F4" w:rsidRPr="003A6AA9" w:rsidRDefault="006D44F4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90 %ile</w:t>
            </w:r>
          </w:p>
        </w:tc>
      </w:tr>
      <w:tr w:rsidR="006D44F4" w14:paraId="08528EE8" w14:textId="77777777" w:rsidTr="0003163E">
        <w:tc>
          <w:tcPr>
            <w:tcW w:w="2856" w:type="dxa"/>
          </w:tcPr>
          <w:p w14:paraId="7645DD01" w14:textId="6A8D7092" w:rsidR="006D44F4" w:rsidRPr="00591D29" w:rsidRDefault="00340BA6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1: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083A48">
              <w:t>N</w:t>
            </w:r>
            <w:r w:rsidR="00083A48" w:rsidRPr="001510AB">
              <w:rPr>
                <w:vertAlign w:val="subscript"/>
              </w:rPr>
              <w:t>max</w:t>
            </w:r>
            <w:r w:rsidR="00083A48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320BC3">
              <w:rPr>
                <w:rFonts w:eastAsia="Times New Roman" w:cs="Times New Roman"/>
                <w:lang w:val="en-GB" w:eastAsia="en-US"/>
              </w:rPr>
              <w:t>-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 w:rsidR="00083A48">
              <w:rPr>
                <w:rFonts w:eastAsia="Times New Roman" w:cs="Times New Roman"/>
                <w:lang w:val="en-GB" w:eastAsia="en-US"/>
              </w:rPr>
              <w:t>, small hall</w:t>
            </w:r>
            <w:r w:rsidR="00AE2E0D">
              <w:rPr>
                <w:rFonts w:eastAsia="Times New Roman" w:cs="Times New Roman"/>
                <w:lang w:val="en-GB" w:eastAsia="en-US"/>
              </w:rPr>
              <w:t>, height of anchor UEs- 8m</w:t>
            </w:r>
            <w:r w:rsidR="00E56651">
              <w:rPr>
                <w:rFonts w:eastAsia="Times New Roman" w:cs="Times New Roman"/>
                <w:lang w:val="en-GB" w:eastAsia="en-US"/>
              </w:rPr>
              <w:t>, 28 anchor UEs dropped uniformly</w:t>
            </w:r>
          </w:p>
        </w:tc>
        <w:tc>
          <w:tcPr>
            <w:tcW w:w="1639" w:type="dxa"/>
          </w:tcPr>
          <w:p w14:paraId="713C7508" w14:textId="77777777" w:rsidR="006D44F4" w:rsidRPr="00591D29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A3083">
              <w:rPr>
                <w:rFonts w:eastAsia="Times New Roman" w:cs="Times New Roman"/>
              </w:rPr>
              <w:t xml:space="preserve">1.0160    </w:t>
            </w:r>
          </w:p>
        </w:tc>
        <w:tc>
          <w:tcPr>
            <w:tcW w:w="1507" w:type="dxa"/>
          </w:tcPr>
          <w:p w14:paraId="3762B5E8" w14:textId="77777777" w:rsidR="006D44F4" w:rsidRPr="00591D29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A3083">
              <w:rPr>
                <w:rFonts w:eastAsia="Times New Roman" w:cs="Times New Roman"/>
              </w:rPr>
              <w:t xml:space="preserve">1.5455    </w:t>
            </w:r>
          </w:p>
        </w:tc>
        <w:tc>
          <w:tcPr>
            <w:tcW w:w="1508" w:type="dxa"/>
          </w:tcPr>
          <w:p w14:paraId="60E964D0" w14:textId="77777777" w:rsidR="006D44F4" w:rsidRPr="00591D29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A3083">
              <w:rPr>
                <w:rFonts w:eastAsia="Times New Roman" w:cs="Times New Roman"/>
              </w:rPr>
              <w:t xml:space="preserve">2.1086    </w:t>
            </w:r>
          </w:p>
        </w:tc>
        <w:tc>
          <w:tcPr>
            <w:tcW w:w="1506" w:type="dxa"/>
          </w:tcPr>
          <w:p w14:paraId="74CD701A" w14:textId="77777777" w:rsidR="006D44F4" w:rsidRPr="00591D29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A3083">
              <w:rPr>
                <w:rFonts w:eastAsia="Times New Roman" w:cs="Times New Roman"/>
              </w:rPr>
              <w:t>2.9952</w:t>
            </w:r>
          </w:p>
        </w:tc>
      </w:tr>
      <w:tr w:rsidR="006D44F4" w14:paraId="0E19A481" w14:textId="77777777" w:rsidTr="0003163E">
        <w:tc>
          <w:tcPr>
            <w:tcW w:w="2856" w:type="dxa"/>
          </w:tcPr>
          <w:p w14:paraId="62411EB0" w14:textId="0CA2E62A" w:rsidR="006D44F4" w:rsidRPr="00591D29" w:rsidRDefault="00F5175D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2: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320BC3">
              <w:t>N</w:t>
            </w:r>
            <w:r w:rsidR="00320BC3" w:rsidRPr="001510AB">
              <w:rPr>
                <w:vertAlign w:val="subscript"/>
              </w:rPr>
              <w:t>max</w:t>
            </w:r>
            <w:r w:rsidR="00320BC3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>- 5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, </w:t>
            </w:r>
            <w:r w:rsidR="005C70E6">
              <w:rPr>
                <w:rFonts w:eastAsia="Times New Roman" w:cs="Times New Roman"/>
                <w:lang w:val="en-GB" w:eastAsia="en-US"/>
              </w:rPr>
              <w:t>small hall,</w:t>
            </w:r>
            <w:r w:rsidR="003114C5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height of anchor UE </w:t>
            </w:r>
            <w:r w:rsidR="00320BC3">
              <w:rPr>
                <w:rFonts w:eastAsia="Times New Roman" w:cs="Times New Roman"/>
                <w:lang w:val="en-GB" w:eastAsia="en-US"/>
              </w:rPr>
              <w:t>-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6D44F4">
              <w:rPr>
                <w:rFonts w:eastAsia="Times New Roman" w:cs="Times New Roman"/>
              </w:rPr>
              <w:t>1.5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 m</w:t>
            </w:r>
            <w:r w:rsidR="006D44F4">
              <w:rPr>
                <w:rFonts w:eastAsia="Times New Roman" w:cs="Times New Roman"/>
              </w:rPr>
              <w:t>, target UEs dropped in Convex hull, 18 Anchor</w:t>
            </w:r>
            <w:r w:rsidR="00E0334C">
              <w:rPr>
                <w:rFonts w:eastAsia="Times New Roman" w:cs="Times New Roman"/>
              </w:rPr>
              <w:t xml:space="preserve"> UEs</w:t>
            </w:r>
          </w:p>
        </w:tc>
        <w:tc>
          <w:tcPr>
            <w:tcW w:w="1639" w:type="dxa"/>
          </w:tcPr>
          <w:p w14:paraId="77433FEB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16760">
              <w:rPr>
                <w:rFonts w:eastAsia="Times New Roman" w:cs="Times New Roman"/>
              </w:rPr>
              <w:t xml:space="preserve">  1.1679    </w:t>
            </w:r>
          </w:p>
        </w:tc>
        <w:tc>
          <w:tcPr>
            <w:tcW w:w="1507" w:type="dxa"/>
          </w:tcPr>
          <w:p w14:paraId="69F80F7B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16760">
              <w:rPr>
                <w:rFonts w:eastAsia="Times New Roman" w:cs="Times New Roman"/>
              </w:rPr>
              <w:t xml:space="preserve">1.6437    </w:t>
            </w:r>
          </w:p>
        </w:tc>
        <w:tc>
          <w:tcPr>
            <w:tcW w:w="1508" w:type="dxa"/>
          </w:tcPr>
          <w:p w14:paraId="6C76DE49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16760">
              <w:rPr>
                <w:rFonts w:eastAsia="Times New Roman" w:cs="Times New Roman"/>
              </w:rPr>
              <w:t xml:space="preserve">2.0441    </w:t>
            </w:r>
          </w:p>
        </w:tc>
        <w:tc>
          <w:tcPr>
            <w:tcW w:w="1506" w:type="dxa"/>
          </w:tcPr>
          <w:p w14:paraId="273A9959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B16760">
              <w:rPr>
                <w:rFonts w:eastAsia="Times New Roman" w:cs="Times New Roman"/>
              </w:rPr>
              <w:t>3.1537</w:t>
            </w:r>
          </w:p>
        </w:tc>
      </w:tr>
      <w:tr w:rsidR="006D44F4" w14:paraId="5D0FC633" w14:textId="77777777" w:rsidTr="0003163E">
        <w:tc>
          <w:tcPr>
            <w:tcW w:w="2856" w:type="dxa"/>
          </w:tcPr>
          <w:p w14:paraId="08C8B30C" w14:textId="60649712" w:rsidR="006D44F4" w:rsidRPr="00591D29" w:rsidRDefault="00F5175D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3: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F17FB5">
              <w:t>N</w:t>
            </w:r>
            <w:r w:rsidR="00F17FB5" w:rsidRPr="001510AB">
              <w:rPr>
                <w:vertAlign w:val="subscript"/>
              </w:rPr>
              <w:t>max</w:t>
            </w:r>
            <w:r w:rsidR="00F17FB5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>- 5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, </w:t>
            </w:r>
            <w:r w:rsidR="005C70E6">
              <w:rPr>
                <w:rFonts w:eastAsia="Times New Roman" w:cs="Times New Roman"/>
                <w:lang w:val="en-GB" w:eastAsia="en-US"/>
              </w:rPr>
              <w:t>small hall,</w:t>
            </w:r>
            <w:r w:rsidR="003114C5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height of anchor UE – </w:t>
            </w:r>
            <w:r w:rsidR="006D44F4">
              <w:rPr>
                <w:rFonts w:eastAsia="Times New Roman" w:cs="Times New Roman"/>
              </w:rPr>
              <w:t>8</w:t>
            </w:r>
            <w:r w:rsidR="006D44F4">
              <w:rPr>
                <w:rFonts w:eastAsia="Times New Roman" w:cs="Times New Roman"/>
                <w:lang w:val="en-GB" w:eastAsia="en-US"/>
              </w:rPr>
              <w:t xml:space="preserve"> m</w:t>
            </w:r>
            <w:r w:rsidR="006D44F4">
              <w:rPr>
                <w:rFonts w:eastAsia="Times New Roman" w:cs="Times New Roman"/>
              </w:rPr>
              <w:t>, target UEs dropped in Convex hull, 18 Anchor</w:t>
            </w:r>
            <w:r w:rsidR="00E0334C">
              <w:rPr>
                <w:rFonts w:eastAsia="Times New Roman" w:cs="Times New Roman"/>
              </w:rPr>
              <w:t xml:space="preserve"> UEs</w:t>
            </w:r>
          </w:p>
        </w:tc>
        <w:tc>
          <w:tcPr>
            <w:tcW w:w="1639" w:type="dxa"/>
          </w:tcPr>
          <w:p w14:paraId="16898018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0E47">
              <w:rPr>
                <w:rFonts w:eastAsia="Times New Roman" w:cs="Times New Roman"/>
              </w:rPr>
              <w:t xml:space="preserve">0.8875    </w:t>
            </w:r>
          </w:p>
        </w:tc>
        <w:tc>
          <w:tcPr>
            <w:tcW w:w="1507" w:type="dxa"/>
          </w:tcPr>
          <w:p w14:paraId="3403DD0E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0E47">
              <w:rPr>
                <w:rFonts w:eastAsia="Times New Roman" w:cs="Times New Roman"/>
              </w:rPr>
              <w:t xml:space="preserve">1.1653    </w:t>
            </w:r>
          </w:p>
        </w:tc>
        <w:tc>
          <w:tcPr>
            <w:tcW w:w="1508" w:type="dxa"/>
          </w:tcPr>
          <w:p w14:paraId="13442EBE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0E47">
              <w:rPr>
                <w:rFonts w:eastAsia="Times New Roman" w:cs="Times New Roman"/>
              </w:rPr>
              <w:t xml:space="preserve">1.9798    </w:t>
            </w:r>
          </w:p>
        </w:tc>
        <w:tc>
          <w:tcPr>
            <w:tcW w:w="1506" w:type="dxa"/>
          </w:tcPr>
          <w:p w14:paraId="39C1DB88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0E47">
              <w:rPr>
                <w:rFonts w:eastAsia="Times New Roman" w:cs="Times New Roman"/>
              </w:rPr>
              <w:t>2.5951</w:t>
            </w:r>
          </w:p>
        </w:tc>
      </w:tr>
      <w:tr w:rsidR="006D44F4" w14:paraId="439B23B6" w14:textId="77777777" w:rsidTr="0003163E">
        <w:tc>
          <w:tcPr>
            <w:tcW w:w="2856" w:type="dxa"/>
          </w:tcPr>
          <w:p w14:paraId="41336B8B" w14:textId="42BECF06" w:rsidR="006D44F4" w:rsidRDefault="00F5175D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4: </w:t>
            </w:r>
            <w:r w:rsidR="005C441D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5C441D">
              <w:t>N</w:t>
            </w:r>
            <w:r w:rsidR="005C441D" w:rsidRPr="001510AB">
              <w:rPr>
                <w:vertAlign w:val="subscript"/>
              </w:rPr>
              <w:t>max</w:t>
            </w:r>
            <w:r w:rsidR="005C441D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5C441D">
              <w:rPr>
                <w:rFonts w:eastAsia="Times New Roman" w:cs="Times New Roman"/>
                <w:lang w:val="en-GB" w:eastAsia="en-US"/>
              </w:rPr>
              <w:t>-</w:t>
            </w:r>
            <w:r w:rsidR="005C441D"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 w:rsidR="005C441D">
              <w:rPr>
                <w:rFonts w:eastAsia="Times New Roman" w:cs="Times New Roman"/>
                <w:lang w:val="en-GB" w:eastAsia="en-US"/>
              </w:rPr>
              <w:t xml:space="preserve">, small hall, height of anchor UEs- 8m, 28 anchor UEs dropped uniformly, </w:t>
            </w:r>
            <w:r w:rsidR="00DA57F8">
              <w:rPr>
                <w:rFonts w:eastAsia="Times New Roman" w:cs="Times New Roman"/>
                <w:lang w:val="en-GB" w:eastAsia="en-US"/>
              </w:rPr>
              <w:t xml:space="preserve">inaccurate anchor UE position </w:t>
            </w:r>
          </w:p>
        </w:tc>
        <w:tc>
          <w:tcPr>
            <w:tcW w:w="1639" w:type="dxa"/>
          </w:tcPr>
          <w:p w14:paraId="6CB1853E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B21A9">
              <w:t xml:space="preserve">1.4233    </w:t>
            </w:r>
          </w:p>
        </w:tc>
        <w:tc>
          <w:tcPr>
            <w:tcW w:w="1507" w:type="dxa"/>
          </w:tcPr>
          <w:p w14:paraId="71517BE1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B21A9">
              <w:t xml:space="preserve">2.1985    </w:t>
            </w:r>
          </w:p>
        </w:tc>
        <w:tc>
          <w:tcPr>
            <w:tcW w:w="1508" w:type="dxa"/>
          </w:tcPr>
          <w:p w14:paraId="5E0A575B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B21A9">
              <w:t xml:space="preserve">3.2287    </w:t>
            </w:r>
          </w:p>
        </w:tc>
        <w:tc>
          <w:tcPr>
            <w:tcW w:w="1506" w:type="dxa"/>
          </w:tcPr>
          <w:p w14:paraId="4DC61832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B21A9">
              <w:t>5.4008</w:t>
            </w:r>
          </w:p>
        </w:tc>
      </w:tr>
      <w:tr w:rsidR="006D44F4" w14:paraId="51D490B5" w14:textId="77777777" w:rsidTr="0003163E">
        <w:tc>
          <w:tcPr>
            <w:tcW w:w="2856" w:type="dxa"/>
          </w:tcPr>
          <w:p w14:paraId="31B5C606" w14:textId="6B76305E" w:rsidR="006D44F4" w:rsidRDefault="00F5175D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5: </w:t>
            </w:r>
            <w:r w:rsidR="00FD3F2F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FD3F2F">
              <w:t>N</w:t>
            </w:r>
            <w:r w:rsidR="00FD3F2F" w:rsidRPr="001510AB">
              <w:rPr>
                <w:vertAlign w:val="subscript"/>
              </w:rPr>
              <w:t>max</w:t>
            </w:r>
            <w:r w:rsidR="00FD3F2F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FD3F2F">
              <w:rPr>
                <w:rFonts w:eastAsia="Times New Roman" w:cs="Times New Roman"/>
                <w:lang w:val="en-GB" w:eastAsia="en-US"/>
              </w:rPr>
              <w:t>-</w:t>
            </w:r>
            <w:r w:rsidR="00FD3F2F"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 w:rsidR="00FD3F2F">
              <w:rPr>
                <w:rFonts w:eastAsia="Times New Roman" w:cs="Times New Roman"/>
                <w:lang w:val="en-GB" w:eastAsia="en-US"/>
              </w:rPr>
              <w:t>, small hall, height of anchor UEs- 8m, 28 anchor UEs dropped randomly</w:t>
            </w:r>
          </w:p>
        </w:tc>
        <w:tc>
          <w:tcPr>
            <w:tcW w:w="1639" w:type="dxa"/>
          </w:tcPr>
          <w:p w14:paraId="257AA3E8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83CFC">
              <w:rPr>
                <w:rFonts w:eastAsia="Times New Roman" w:cs="Times New Roman"/>
              </w:rPr>
              <w:t xml:space="preserve">2.4783    </w:t>
            </w:r>
          </w:p>
        </w:tc>
        <w:tc>
          <w:tcPr>
            <w:tcW w:w="1507" w:type="dxa"/>
          </w:tcPr>
          <w:p w14:paraId="6CEEB8F2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83CFC">
              <w:rPr>
                <w:rFonts w:eastAsia="Times New Roman" w:cs="Times New Roman"/>
              </w:rPr>
              <w:t xml:space="preserve">4.2895    </w:t>
            </w:r>
          </w:p>
        </w:tc>
        <w:tc>
          <w:tcPr>
            <w:tcW w:w="1508" w:type="dxa"/>
          </w:tcPr>
          <w:p w14:paraId="1D3A0890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83CFC">
              <w:rPr>
                <w:rFonts w:eastAsia="Times New Roman" w:cs="Times New Roman"/>
              </w:rPr>
              <w:t xml:space="preserve">7.6247   </w:t>
            </w:r>
          </w:p>
        </w:tc>
        <w:tc>
          <w:tcPr>
            <w:tcW w:w="1506" w:type="dxa"/>
          </w:tcPr>
          <w:p w14:paraId="56673E79" w14:textId="77777777" w:rsidR="006D44F4" w:rsidRDefault="006D44F4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83CFC">
              <w:rPr>
                <w:rFonts w:eastAsia="Times New Roman" w:cs="Times New Roman"/>
              </w:rPr>
              <w:t>14.1051</w:t>
            </w:r>
          </w:p>
        </w:tc>
      </w:tr>
      <w:tr w:rsidR="006D44F4" w14:paraId="7F26D3E7" w14:textId="77777777" w:rsidTr="0003163E">
        <w:tc>
          <w:tcPr>
            <w:tcW w:w="2856" w:type="dxa"/>
          </w:tcPr>
          <w:p w14:paraId="62C0470B" w14:textId="2E8AA96E" w:rsidR="006D44F4" w:rsidRPr="00591D29" w:rsidRDefault="00F5175D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6: </w:t>
            </w:r>
            <w:r w:rsidR="005C12D1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5C12D1">
              <w:t>N</w:t>
            </w:r>
            <w:r w:rsidR="005C12D1" w:rsidRPr="001510AB">
              <w:rPr>
                <w:vertAlign w:val="subscript"/>
              </w:rPr>
              <w:t>max</w:t>
            </w:r>
            <w:r w:rsidR="005C12D1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5C12D1">
              <w:rPr>
                <w:rFonts w:eastAsia="Times New Roman" w:cs="Times New Roman"/>
                <w:lang w:val="en-GB" w:eastAsia="en-US"/>
              </w:rPr>
              <w:t>-</w:t>
            </w:r>
            <w:r w:rsidR="005C12D1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5C12D1">
              <w:rPr>
                <w:rFonts w:eastAsia="Times New Roman" w:cs="Times New Roman"/>
                <w:lang w:val="en-GB" w:eastAsia="en-US"/>
              </w:rPr>
              <w:t>8, small hall, height of anchor UEs- 8m, 28 anchor UEs dropped uniformly</w:t>
            </w:r>
          </w:p>
        </w:tc>
        <w:tc>
          <w:tcPr>
            <w:tcW w:w="1639" w:type="dxa"/>
          </w:tcPr>
          <w:p w14:paraId="0572624B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365A66">
              <w:rPr>
                <w:rFonts w:eastAsia="Times New Roman" w:cs="Times New Roman"/>
              </w:rPr>
              <w:t xml:space="preserve">0.8830    </w:t>
            </w:r>
          </w:p>
        </w:tc>
        <w:tc>
          <w:tcPr>
            <w:tcW w:w="1507" w:type="dxa"/>
          </w:tcPr>
          <w:p w14:paraId="10317CF0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365A66">
              <w:rPr>
                <w:rFonts w:eastAsia="Times New Roman" w:cs="Times New Roman"/>
              </w:rPr>
              <w:t xml:space="preserve">1.2631    </w:t>
            </w:r>
          </w:p>
        </w:tc>
        <w:tc>
          <w:tcPr>
            <w:tcW w:w="1508" w:type="dxa"/>
          </w:tcPr>
          <w:p w14:paraId="5592C4AD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365A66">
              <w:rPr>
                <w:rFonts w:eastAsia="Times New Roman" w:cs="Times New Roman"/>
              </w:rPr>
              <w:t xml:space="preserve">1.7578    </w:t>
            </w:r>
          </w:p>
        </w:tc>
        <w:tc>
          <w:tcPr>
            <w:tcW w:w="1506" w:type="dxa"/>
          </w:tcPr>
          <w:p w14:paraId="7A8FF13E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365A66">
              <w:rPr>
                <w:rFonts w:eastAsia="Times New Roman" w:cs="Times New Roman"/>
              </w:rPr>
              <w:t>2.5675</w:t>
            </w:r>
          </w:p>
        </w:tc>
      </w:tr>
      <w:tr w:rsidR="006D44F4" w14:paraId="4F929CD5" w14:textId="77777777" w:rsidTr="0003163E">
        <w:tc>
          <w:tcPr>
            <w:tcW w:w="2856" w:type="dxa"/>
          </w:tcPr>
          <w:p w14:paraId="0F9C32D7" w14:textId="18929B55" w:rsidR="006D44F4" w:rsidRPr="00591D29" w:rsidRDefault="00F5175D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7: 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AB1D98">
              <w:t>N</w:t>
            </w:r>
            <w:r w:rsidR="00AB1D98" w:rsidRPr="001510AB">
              <w:rPr>
                <w:vertAlign w:val="subscript"/>
              </w:rPr>
              <w:t>max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AB1D98">
              <w:rPr>
                <w:rFonts w:eastAsia="Times New Roman" w:cs="Times New Roman"/>
                <w:lang w:val="en-GB" w:eastAsia="en-US"/>
              </w:rPr>
              <w:t>-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AB1D98">
              <w:rPr>
                <w:rFonts w:eastAsia="Times New Roman" w:cs="Times New Roman"/>
                <w:lang w:val="en-GB" w:eastAsia="en-US"/>
              </w:rPr>
              <w:t>11, small hall, height of anchor UEs- 8m, 28 anchor UEs dropped uniformly</w:t>
            </w:r>
          </w:p>
        </w:tc>
        <w:tc>
          <w:tcPr>
            <w:tcW w:w="1639" w:type="dxa"/>
          </w:tcPr>
          <w:p w14:paraId="76572790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0.8041    </w:t>
            </w:r>
          </w:p>
        </w:tc>
        <w:tc>
          <w:tcPr>
            <w:tcW w:w="1507" w:type="dxa"/>
          </w:tcPr>
          <w:p w14:paraId="0895A7C4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1.1704    </w:t>
            </w:r>
          </w:p>
        </w:tc>
        <w:tc>
          <w:tcPr>
            <w:tcW w:w="1508" w:type="dxa"/>
          </w:tcPr>
          <w:p w14:paraId="7051C5C5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1.6123    </w:t>
            </w:r>
          </w:p>
        </w:tc>
        <w:tc>
          <w:tcPr>
            <w:tcW w:w="1506" w:type="dxa"/>
          </w:tcPr>
          <w:p w14:paraId="0C1CFFEB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>2.3439</w:t>
            </w:r>
          </w:p>
        </w:tc>
      </w:tr>
      <w:tr w:rsidR="006D44F4" w14:paraId="4A565154" w14:textId="77777777" w:rsidTr="0003163E">
        <w:tc>
          <w:tcPr>
            <w:tcW w:w="2856" w:type="dxa"/>
          </w:tcPr>
          <w:p w14:paraId="469775A3" w14:textId="4B5DD276" w:rsidR="006D44F4" w:rsidRPr="00591D29" w:rsidRDefault="00F5175D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8: 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="00AB1D98">
              <w:t>N</w:t>
            </w:r>
            <w:r w:rsidR="00AB1D98" w:rsidRPr="001510AB">
              <w:rPr>
                <w:vertAlign w:val="subscript"/>
              </w:rPr>
              <w:t>max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AB1D98">
              <w:rPr>
                <w:rFonts w:eastAsia="Times New Roman" w:cs="Times New Roman"/>
                <w:lang w:val="en-GB" w:eastAsia="en-US"/>
              </w:rPr>
              <w:t>-</w:t>
            </w:r>
            <w:r w:rsidR="00AB1D98"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 w:rsidR="00AB1D98">
              <w:rPr>
                <w:rFonts w:eastAsia="Times New Roman" w:cs="Times New Roman"/>
                <w:lang w:val="en-GB" w:eastAsia="en-US"/>
              </w:rPr>
              <w:t>14, small hall, height of anchor UEs- 8m, 28 anchor UEs dropped uniformly</w:t>
            </w:r>
          </w:p>
        </w:tc>
        <w:tc>
          <w:tcPr>
            <w:tcW w:w="1639" w:type="dxa"/>
          </w:tcPr>
          <w:p w14:paraId="3B88DB63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0.8490    </w:t>
            </w:r>
          </w:p>
        </w:tc>
        <w:tc>
          <w:tcPr>
            <w:tcW w:w="1507" w:type="dxa"/>
          </w:tcPr>
          <w:p w14:paraId="0C553165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1.2022    </w:t>
            </w:r>
          </w:p>
        </w:tc>
        <w:tc>
          <w:tcPr>
            <w:tcW w:w="1508" w:type="dxa"/>
          </w:tcPr>
          <w:p w14:paraId="3B54ADA8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1.6359    </w:t>
            </w:r>
          </w:p>
        </w:tc>
        <w:tc>
          <w:tcPr>
            <w:tcW w:w="1506" w:type="dxa"/>
          </w:tcPr>
          <w:p w14:paraId="3A96E830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>2.3244</w:t>
            </w:r>
          </w:p>
        </w:tc>
      </w:tr>
      <w:tr w:rsidR="00716CA6" w14:paraId="03882F78" w14:textId="77777777" w:rsidTr="0003163E">
        <w:tc>
          <w:tcPr>
            <w:tcW w:w="2856" w:type="dxa"/>
          </w:tcPr>
          <w:p w14:paraId="7F81E216" w14:textId="319A2200" w:rsidR="00716CA6" w:rsidRDefault="00CD7E20" w:rsidP="0003163E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</w:t>
            </w:r>
            <w:r w:rsidR="00646278">
              <w:rPr>
                <w:rFonts w:eastAsia="Times New Roman" w:cs="Times New Roman"/>
                <w:lang w:val="en-GB" w:eastAsia="en-US"/>
              </w:rPr>
              <w:t>9</w:t>
            </w:r>
            <w:r>
              <w:rPr>
                <w:rFonts w:eastAsia="Times New Roman" w:cs="Times New Roman"/>
                <w:lang w:val="en-GB" w:eastAsia="en-US"/>
              </w:rPr>
              <w:t xml:space="preserve">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>
              <w:rPr>
                <w:rFonts w:eastAsia="Times New Roman" w:cs="Times New Roman"/>
                <w:lang w:val="en-GB" w:eastAsia="en-US"/>
              </w:rPr>
              <w:t xml:space="preserve">, </w:t>
            </w:r>
            <w:r w:rsidR="00473A02">
              <w:rPr>
                <w:rFonts w:eastAsia="Times New Roman" w:cs="Times New Roman"/>
                <w:lang w:val="en-GB" w:eastAsia="en-US"/>
              </w:rPr>
              <w:t xml:space="preserve">big </w:t>
            </w:r>
            <w:r>
              <w:rPr>
                <w:rFonts w:eastAsia="Times New Roman" w:cs="Times New Roman"/>
                <w:lang w:val="en-GB" w:eastAsia="en-US"/>
              </w:rPr>
              <w:t>hall, height of anchor UEs- 8m, 28 anchor UEs dropped uniformly</w:t>
            </w:r>
          </w:p>
        </w:tc>
        <w:tc>
          <w:tcPr>
            <w:tcW w:w="1639" w:type="dxa"/>
          </w:tcPr>
          <w:p w14:paraId="34CB600D" w14:textId="68B1FBE2" w:rsidR="00716CA6" w:rsidRPr="00FA6A97" w:rsidRDefault="00CD7E20" w:rsidP="0003163E">
            <w:pPr>
              <w:jc w:val="center"/>
              <w:rPr>
                <w:rFonts w:eastAsia="Times New Roman" w:cs="Times New Roman"/>
              </w:rPr>
            </w:pPr>
            <w:r w:rsidRPr="00CD7E20">
              <w:rPr>
                <w:rFonts w:eastAsia="Times New Roman" w:cs="Times New Roman"/>
              </w:rPr>
              <w:t xml:space="preserve">1.5634    </w:t>
            </w:r>
          </w:p>
        </w:tc>
        <w:tc>
          <w:tcPr>
            <w:tcW w:w="1507" w:type="dxa"/>
          </w:tcPr>
          <w:p w14:paraId="7930A883" w14:textId="40EAE780" w:rsidR="00716CA6" w:rsidRPr="00FA6A97" w:rsidRDefault="00CD7E20" w:rsidP="0003163E">
            <w:pPr>
              <w:jc w:val="center"/>
              <w:rPr>
                <w:rFonts w:eastAsia="Times New Roman" w:cs="Times New Roman"/>
              </w:rPr>
            </w:pPr>
            <w:r w:rsidRPr="00CD7E20">
              <w:rPr>
                <w:rFonts w:eastAsia="Times New Roman" w:cs="Times New Roman"/>
              </w:rPr>
              <w:t xml:space="preserve">2.2854    </w:t>
            </w:r>
          </w:p>
        </w:tc>
        <w:tc>
          <w:tcPr>
            <w:tcW w:w="1508" w:type="dxa"/>
          </w:tcPr>
          <w:p w14:paraId="5ABDA8F7" w14:textId="5EDA2E04" w:rsidR="00716CA6" w:rsidRPr="00FA6A97" w:rsidRDefault="00CD7E20" w:rsidP="0003163E">
            <w:pPr>
              <w:jc w:val="center"/>
              <w:rPr>
                <w:rFonts w:eastAsia="Times New Roman" w:cs="Times New Roman"/>
              </w:rPr>
            </w:pPr>
            <w:r w:rsidRPr="00CD7E20">
              <w:rPr>
                <w:rFonts w:eastAsia="Times New Roman" w:cs="Times New Roman"/>
              </w:rPr>
              <w:t xml:space="preserve">3.4241    </w:t>
            </w:r>
          </w:p>
        </w:tc>
        <w:tc>
          <w:tcPr>
            <w:tcW w:w="1506" w:type="dxa"/>
          </w:tcPr>
          <w:p w14:paraId="390803D7" w14:textId="0F190464" w:rsidR="00716CA6" w:rsidRPr="00FA6A97" w:rsidRDefault="00CD7E20" w:rsidP="0003163E">
            <w:pPr>
              <w:jc w:val="center"/>
              <w:rPr>
                <w:rFonts w:eastAsia="Times New Roman" w:cs="Times New Roman"/>
              </w:rPr>
            </w:pPr>
            <w:r w:rsidRPr="00CD7E20">
              <w:rPr>
                <w:rFonts w:eastAsia="Times New Roman" w:cs="Times New Roman"/>
              </w:rPr>
              <w:t>5.2785</w:t>
            </w:r>
          </w:p>
        </w:tc>
      </w:tr>
      <w:tr w:rsidR="006D44F4" w14:paraId="20F98CB3" w14:textId="77777777" w:rsidTr="0003163E">
        <w:tc>
          <w:tcPr>
            <w:tcW w:w="2856" w:type="dxa"/>
          </w:tcPr>
          <w:p w14:paraId="0041329A" w14:textId="0117181F" w:rsidR="006D44F4" w:rsidRPr="00591D29" w:rsidRDefault="00F5175D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1</w:t>
            </w:r>
            <w:r w:rsidR="00646278">
              <w:rPr>
                <w:rFonts w:eastAsia="Times New Roman" w:cs="Times New Roman"/>
                <w:lang w:val="en-GB" w:eastAsia="en-US"/>
              </w:rPr>
              <w:t>0</w:t>
            </w:r>
            <w:r>
              <w:rPr>
                <w:rFonts w:eastAsia="Times New Roman" w:cs="Times New Roman"/>
                <w:lang w:val="en-GB" w:eastAsia="en-US"/>
              </w:rPr>
              <w:t xml:space="preserve">: </w:t>
            </w:r>
            <w:r w:rsidR="006D44F4" w:rsidRPr="00591D29">
              <w:rPr>
                <w:rFonts w:eastAsia="Times New Roman" w:cs="Times New Roman"/>
                <w:lang w:val="en-GB" w:eastAsia="en-US"/>
              </w:rPr>
              <w:t>Multi-RTT</w:t>
            </w:r>
            <w:r w:rsidR="00F511E2">
              <w:rPr>
                <w:rFonts w:eastAsia="Times New Roman" w:cs="Times New Roman"/>
                <w:lang w:val="en-GB" w:eastAsia="en-US"/>
              </w:rPr>
              <w:t>, small hall, height of anchor UEs- 8m, 28 anchor UEs dropped uniformly</w:t>
            </w:r>
          </w:p>
        </w:tc>
        <w:tc>
          <w:tcPr>
            <w:tcW w:w="1639" w:type="dxa"/>
          </w:tcPr>
          <w:p w14:paraId="603EF850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FA6A97">
              <w:rPr>
                <w:rFonts w:eastAsia="Times New Roman" w:cs="Times New Roman"/>
              </w:rPr>
              <w:t xml:space="preserve">0.8366    </w:t>
            </w:r>
          </w:p>
        </w:tc>
        <w:tc>
          <w:tcPr>
            <w:tcW w:w="1507" w:type="dxa"/>
          </w:tcPr>
          <w:p w14:paraId="6AC90202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FA6A97">
              <w:rPr>
                <w:rFonts w:eastAsia="Times New Roman" w:cs="Times New Roman"/>
              </w:rPr>
              <w:t xml:space="preserve">1.0369    </w:t>
            </w:r>
          </w:p>
        </w:tc>
        <w:tc>
          <w:tcPr>
            <w:tcW w:w="1508" w:type="dxa"/>
          </w:tcPr>
          <w:p w14:paraId="3C5EF300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FA6A97">
              <w:rPr>
                <w:rFonts w:eastAsia="Times New Roman" w:cs="Times New Roman"/>
              </w:rPr>
              <w:t xml:space="preserve">1.2247    </w:t>
            </w:r>
          </w:p>
        </w:tc>
        <w:tc>
          <w:tcPr>
            <w:tcW w:w="1506" w:type="dxa"/>
          </w:tcPr>
          <w:p w14:paraId="219D0C9C" w14:textId="77777777" w:rsidR="006D44F4" w:rsidRPr="00591D29" w:rsidRDefault="006D44F4" w:rsidP="0003163E">
            <w:pPr>
              <w:spacing w:line="259" w:lineRule="auto"/>
              <w:jc w:val="center"/>
              <w:rPr>
                <w:rFonts w:eastAsia="Times New Roman" w:cs="Times New Roman"/>
                <w:lang w:val="en-GB" w:eastAsia="en-US"/>
              </w:rPr>
            </w:pPr>
            <w:r w:rsidRPr="00FA6A97">
              <w:rPr>
                <w:rFonts w:eastAsia="Times New Roman" w:cs="Times New Roman"/>
              </w:rPr>
              <w:t>1.5349</w:t>
            </w:r>
          </w:p>
        </w:tc>
      </w:tr>
    </w:tbl>
    <w:p w14:paraId="76F16A73" w14:textId="6E0500A0" w:rsidR="001F0FC8" w:rsidRDefault="001F0FC8" w:rsidP="006D44F4">
      <w:pPr>
        <w:spacing w:before="240"/>
        <w:jc w:val="center"/>
        <w:rPr>
          <w:b/>
          <w:bCs/>
        </w:rPr>
      </w:pPr>
    </w:p>
    <w:p w14:paraId="41882D10" w14:textId="1C61DBEF" w:rsidR="00AD1C96" w:rsidRDefault="00AD1C96" w:rsidP="00375E7C">
      <w:pPr>
        <w:pStyle w:val="Caption"/>
        <w:keepNext/>
      </w:pPr>
      <w:bookmarkStart w:id="2" w:name="_Ref111151018"/>
      <w:r>
        <w:t xml:space="preserve">Table </w:t>
      </w:r>
      <w:fldSimple w:instr=" SEQ Table \* ARABIC ">
        <w:r w:rsidR="00DF30A1">
          <w:rPr>
            <w:noProof/>
          </w:rPr>
          <w:t>2</w:t>
        </w:r>
      </w:fldSimple>
      <w:bookmarkEnd w:id="2"/>
      <w:r>
        <w:t xml:space="preserve"> Vertical accuracy of IIOT sidelink positioning (m)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6"/>
        <w:gridCol w:w="1639"/>
        <w:gridCol w:w="1507"/>
        <w:gridCol w:w="1508"/>
        <w:gridCol w:w="1506"/>
      </w:tblGrid>
      <w:tr w:rsidR="00BD6332" w14:paraId="6CD23540" w14:textId="77777777" w:rsidTr="0003163E">
        <w:tc>
          <w:tcPr>
            <w:tcW w:w="2856" w:type="dxa"/>
          </w:tcPr>
          <w:p w14:paraId="65EC8520" w14:textId="77777777" w:rsidR="00BD6332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3DBC03A7" w14:textId="77777777" w:rsidR="00BD6332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Positioning Method</w:t>
            </w:r>
          </w:p>
          <w:p w14:paraId="70E4EE23" w14:textId="77777777" w:rsidR="00BD6332" w:rsidRPr="003A6AA9" w:rsidRDefault="00BD6332" w:rsidP="000316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9" w:type="dxa"/>
          </w:tcPr>
          <w:p w14:paraId="1990B811" w14:textId="77777777" w:rsidR="00BD6332" w:rsidRPr="003A6AA9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50% ile</w:t>
            </w:r>
          </w:p>
        </w:tc>
        <w:tc>
          <w:tcPr>
            <w:tcW w:w="1507" w:type="dxa"/>
          </w:tcPr>
          <w:p w14:paraId="5FF227AF" w14:textId="77777777" w:rsidR="00BD6332" w:rsidRPr="003A6AA9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67% ile</w:t>
            </w:r>
          </w:p>
        </w:tc>
        <w:tc>
          <w:tcPr>
            <w:tcW w:w="1508" w:type="dxa"/>
          </w:tcPr>
          <w:p w14:paraId="67E957A9" w14:textId="77777777" w:rsidR="00BD6332" w:rsidRPr="003A6AA9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80% ile</w:t>
            </w:r>
          </w:p>
        </w:tc>
        <w:tc>
          <w:tcPr>
            <w:tcW w:w="1506" w:type="dxa"/>
          </w:tcPr>
          <w:p w14:paraId="7DD4EE98" w14:textId="77777777" w:rsidR="00BD6332" w:rsidRPr="003A6AA9" w:rsidRDefault="00BD6332" w:rsidP="000316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90 %ile</w:t>
            </w:r>
          </w:p>
        </w:tc>
      </w:tr>
      <w:tr w:rsidR="00F75D46" w14:paraId="799F4E44" w14:textId="77777777" w:rsidTr="0003163E">
        <w:tc>
          <w:tcPr>
            <w:tcW w:w="2856" w:type="dxa"/>
          </w:tcPr>
          <w:p w14:paraId="5751D827" w14:textId="41CC14AA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1: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>
              <w:rPr>
                <w:rFonts w:eastAsia="Times New Roman" w:cs="Times New Roman"/>
                <w:lang w:val="en-GB" w:eastAsia="en-US"/>
              </w:rPr>
              <w:t>, small hall, height of anchor UEs- 8m, 28 anchor UEs dropped uniformly</w:t>
            </w:r>
          </w:p>
        </w:tc>
        <w:tc>
          <w:tcPr>
            <w:tcW w:w="1639" w:type="dxa"/>
          </w:tcPr>
          <w:p w14:paraId="79DE2C67" w14:textId="77777777" w:rsidR="00F75D46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0B0B74">
              <w:rPr>
                <w:rFonts w:eastAsia="Times New Roman" w:cs="Times New Roman"/>
              </w:rPr>
              <w:t xml:space="preserve">1.3016 </w:t>
            </w:r>
          </w:p>
          <w:p w14:paraId="5B5A5C42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</w:p>
        </w:tc>
        <w:tc>
          <w:tcPr>
            <w:tcW w:w="1507" w:type="dxa"/>
          </w:tcPr>
          <w:p w14:paraId="34923F19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26563">
              <w:rPr>
                <w:rFonts w:eastAsia="Times New Roman" w:cs="Times New Roman"/>
              </w:rPr>
              <w:t>2.1263</w:t>
            </w:r>
          </w:p>
        </w:tc>
        <w:tc>
          <w:tcPr>
            <w:tcW w:w="1508" w:type="dxa"/>
          </w:tcPr>
          <w:p w14:paraId="698B63DE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26563">
              <w:rPr>
                <w:rFonts w:eastAsia="Times New Roman" w:cs="Times New Roman"/>
              </w:rPr>
              <w:t xml:space="preserve">      3.1017    </w:t>
            </w:r>
          </w:p>
        </w:tc>
        <w:tc>
          <w:tcPr>
            <w:tcW w:w="1506" w:type="dxa"/>
          </w:tcPr>
          <w:p w14:paraId="238327EC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26563">
              <w:rPr>
                <w:rFonts w:eastAsia="Times New Roman" w:cs="Times New Roman"/>
              </w:rPr>
              <w:t>4.3261</w:t>
            </w:r>
            <w:r w:rsidRPr="000B0B74">
              <w:rPr>
                <w:rFonts w:eastAsia="Times New Roman" w:cs="Times New Roman"/>
              </w:rPr>
              <w:t xml:space="preserve">   </w:t>
            </w:r>
          </w:p>
        </w:tc>
      </w:tr>
      <w:tr w:rsidR="00F75D46" w14:paraId="25CFD651" w14:textId="77777777" w:rsidTr="0003163E">
        <w:tc>
          <w:tcPr>
            <w:tcW w:w="2856" w:type="dxa"/>
          </w:tcPr>
          <w:p w14:paraId="6F8A761E" w14:textId="7544F409" w:rsidR="00F75D46" w:rsidRPr="00591D29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2: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- 5</w:t>
            </w:r>
            <w:r>
              <w:rPr>
                <w:rFonts w:eastAsia="Times New Roman" w:cs="Times New Roman"/>
                <w:lang w:val="en-GB" w:eastAsia="en-US"/>
              </w:rPr>
              <w:t>, small hall,</w:t>
            </w:r>
            <w:r w:rsidR="00AA2C30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 xml:space="preserve">height of anchor UE - </w:t>
            </w:r>
            <w:r>
              <w:rPr>
                <w:rFonts w:eastAsia="Times New Roman" w:cs="Times New Roman"/>
              </w:rPr>
              <w:t>1.5</w:t>
            </w:r>
            <w:r>
              <w:rPr>
                <w:rFonts w:eastAsia="Times New Roman" w:cs="Times New Roman"/>
                <w:lang w:val="en-GB" w:eastAsia="en-US"/>
              </w:rPr>
              <w:t xml:space="preserve"> m</w:t>
            </w:r>
            <w:r>
              <w:rPr>
                <w:rFonts w:eastAsia="Times New Roman" w:cs="Times New Roman"/>
              </w:rPr>
              <w:t>, target UEs dropped in Convex hull, 18 Anchor UEs</w:t>
            </w:r>
          </w:p>
        </w:tc>
        <w:tc>
          <w:tcPr>
            <w:tcW w:w="1639" w:type="dxa"/>
          </w:tcPr>
          <w:p w14:paraId="2DE26100" w14:textId="77777777" w:rsidR="00F75D46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54E70">
              <w:t xml:space="preserve"> 2.6518    </w:t>
            </w:r>
          </w:p>
        </w:tc>
        <w:tc>
          <w:tcPr>
            <w:tcW w:w="1507" w:type="dxa"/>
          </w:tcPr>
          <w:p w14:paraId="60AFF977" w14:textId="77777777" w:rsidR="00F75D46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54E70">
              <w:t xml:space="preserve"> 4.1551    </w:t>
            </w:r>
          </w:p>
        </w:tc>
        <w:tc>
          <w:tcPr>
            <w:tcW w:w="1508" w:type="dxa"/>
          </w:tcPr>
          <w:p w14:paraId="5A023A79" w14:textId="77777777" w:rsidR="00F75D46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54E70">
              <w:t xml:space="preserve"> 5.6455    </w:t>
            </w:r>
          </w:p>
        </w:tc>
        <w:tc>
          <w:tcPr>
            <w:tcW w:w="1506" w:type="dxa"/>
          </w:tcPr>
          <w:p w14:paraId="228A118B" w14:textId="77777777" w:rsidR="00F75D46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54E70">
              <w:t xml:space="preserve"> 6.6944</w:t>
            </w:r>
          </w:p>
        </w:tc>
      </w:tr>
      <w:tr w:rsidR="00F75D46" w14:paraId="72DB732F" w14:textId="77777777" w:rsidTr="0003163E">
        <w:tc>
          <w:tcPr>
            <w:tcW w:w="2856" w:type="dxa"/>
          </w:tcPr>
          <w:p w14:paraId="315DAC95" w14:textId="62EBAC9C" w:rsidR="00F75D46" w:rsidRPr="00591D29" w:rsidRDefault="00F75D46" w:rsidP="00F75D4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3: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- 5</w:t>
            </w:r>
            <w:r>
              <w:rPr>
                <w:rFonts w:eastAsia="Times New Roman" w:cs="Times New Roman"/>
                <w:lang w:val="en-GB" w:eastAsia="en-US"/>
              </w:rPr>
              <w:t xml:space="preserve">, small hall,height of anchor UE – </w:t>
            </w:r>
            <w:r>
              <w:rPr>
                <w:rFonts w:eastAsia="Times New Roman" w:cs="Times New Roman"/>
              </w:rPr>
              <w:t>8</w:t>
            </w:r>
            <w:r>
              <w:rPr>
                <w:rFonts w:eastAsia="Times New Roman" w:cs="Times New Roman"/>
                <w:lang w:val="en-GB" w:eastAsia="en-US"/>
              </w:rPr>
              <w:t xml:space="preserve"> m</w:t>
            </w:r>
            <w:r>
              <w:rPr>
                <w:rFonts w:eastAsia="Times New Roman" w:cs="Times New Roman"/>
              </w:rPr>
              <w:t>, target UEs dropped in Convex hull, 18 Anchor UEs</w:t>
            </w:r>
          </w:p>
        </w:tc>
        <w:tc>
          <w:tcPr>
            <w:tcW w:w="1639" w:type="dxa"/>
          </w:tcPr>
          <w:p w14:paraId="71B28AB8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860E47">
              <w:rPr>
                <w:rFonts w:eastAsia="Times New Roman" w:cs="Times New Roman"/>
              </w:rPr>
              <w:t xml:space="preserve">1.2935    </w:t>
            </w:r>
          </w:p>
        </w:tc>
        <w:tc>
          <w:tcPr>
            <w:tcW w:w="1507" w:type="dxa"/>
          </w:tcPr>
          <w:p w14:paraId="6980B6B1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860E47">
              <w:rPr>
                <w:rFonts w:eastAsia="Times New Roman" w:cs="Times New Roman"/>
              </w:rPr>
              <w:t xml:space="preserve">2.6001    </w:t>
            </w:r>
          </w:p>
        </w:tc>
        <w:tc>
          <w:tcPr>
            <w:tcW w:w="1508" w:type="dxa"/>
          </w:tcPr>
          <w:p w14:paraId="09ED9C44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860E47">
              <w:rPr>
                <w:rFonts w:eastAsia="Times New Roman" w:cs="Times New Roman"/>
              </w:rPr>
              <w:t xml:space="preserve">3.5976    </w:t>
            </w:r>
          </w:p>
        </w:tc>
        <w:tc>
          <w:tcPr>
            <w:tcW w:w="1506" w:type="dxa"/>
          </w:tcPr>
          <w:p w14:paraId="7B9088C2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860E47">
              <w:rPr>
                <w:rFonts w:eastAsia="Times New Roman" w:cs="Times New Roman"/>
              </w:rPr>
              <w:t>5.1643</w:t>
            </w:r>
          </w:p>
        </w:tc>
      </w:tr>
      <w:tr w:rsidR="00F75D46" w14:paraId="56444DF0" w14:textId="77777777" w:rsidTr="0003163E">
        <w:tc>
          <w:tcPr>
            <w:tcW w:w="2856" w:type="dxa"/>
          </w:tcPr>
          <w:p w14:paraId="67DEC3E3" w14:textId="57D6EFA3" w:rsidR="00F75D46" w:rsidRPr="00591D29" w:rsidRDefault="00F75D46" w:rsidP="00F75D4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4: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>
              <w:rPr>
                <w:rFonts w:eastAsia="Times New Roman" w:cs="Times New Roman"/>
                <w:lang w:val="en-GB" w:eastAsia="en-US"/>
              </w:rPr>
              <w:t xml:space="preserve">, small hall, height of anchor UEs- 8m, 28 anchor UEs dropped uniformly, inaccurate anchor UE position </w:t>
            </w:r>
          </w:p>
        </w:tc>
        <w:tc>
          <w:tcPr>
            <w:tcW w:w="1639" w:type="dxa"/>
          </w:tcPr>
          <w:p w14:paraId="680DD85E" w14:textId="77777777" w:rsidR="00F75D46" w:rsidRPr="00860E4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C27F8E">
              <w:rPr>
                <w:rFonts w:eastAsia="Times New Roman" w:cs="Times New Roman"/>
              </w:rPr>
              <w:t xml:space="preserve">1.5000    </w:t>
            </w:r>
          </w:p>
        </w:tc>
        <w:tc>
          <w:tcPr>
            <w:tcW w:w="1507" w:type="dxa"/>
          </w:tcPr>
          <w:p w14:paraId="7632867B" w14:textId="77777777" w:rsidR="00F75D46" w:rsidRPr="00860E4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C27F8E">
              <w:rPr>
                <w:rFonts w:eastAsia="Times New Roman" w:cs="Times New Roman"/>
              </w:rPr>
              <w:t xml:space="preserve">2.1747    </w:t>
            </w:r>
          </w:p>
        </w:tc>
        <w:tc>
          <w:tcPr>
            <w:tcW w:w="1508" w:type="dxa"/>
          </w:tcPr>
          <w:p w14:paraId="0B5E11F3" w14:textId="77777777" w:rsidR="00F75D46" w:rsidRPr="00860E4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C27F8E">
              <w:rPr>
                <w:rFonts w:eastAsia="Times New Roman" w:cs="Times New Roman"/>
              </w:rPr>
              <w:t xml:space="preserve">3.1969    </w:t>
            </w:r>
          </w:p>
        </w:tc>
        <w:tc>
          <w:tcPr>
            <w:tcW w:w="1506" w:type="dxa"/>
          </w:tcPr>
          <w:p w14:paraId="32E35518" w14:textId="77777777" w:rsidR="00F75D46" w:rsidRPr="00860E4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C27F8E">
              <w:rPr>
                <w:rFonts w:eastAsia="Times New Roman" w:cs="Times New Roman"/>
              </w:rPr>
              <w:t>4.2723</w:t>
            </w:r>
          </w:p>
        </w:tc>
      </w:tr>
      <w:tr w:rsidR="00F75D46" w14:paraId="6A9A2CA0" w14:textId="77777777" w:rsidTr="0003163E">
        <w:tc>
          <w:tcPr>
            <w:tcW w:w="2856" w:type="dxa"/>
          </w:tcPr>
          <w:p w14:paraId="156ED053" w14:textId="77AE98E0" w:rsidR="00F75D46" w:rsidRPr="00591D29" w:rsidRDefault="00F75D46" w:rsidP="00F75D46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5: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>
              <w:rPr>
                <w:rFonts w:eastAsia="Times New Roman" w:cs="Times New Roman"/>
                <w:lang w:val="en-GB" w:eastAsia="en-US"/>
              </w:rPr>
              <w:t>, small hall, height of anchor UEs- 8m, 28 anchor UEs dropped randomly</w:t>
            </w:r>
          </w:p>
        </w:tc>
        <w:tc>
          <w:tcPr>
            <w:tcW w:w="1639" w:type="dxa"/>
          </w:tcPr>
          <w:p w14:paraId="573AB55A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441A16">
              <w:rPr>
                <w:rFonts w:eastAsia="Times New Roman" w:cs="Times New Roman"/>
              </w:rPr>
              <w:t xml:space="preserve">1.0635    </w:t>
            </w:r>
          </w:p>
        </w:tc>
        <w:tc>
          <w:tcPr>
            <w:tcW w:w="1507" w:type="dxa"/>
          </w:tcPr>
          <w:p w14:paraId="024C1631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441A16">
              <w:rPr>
                <w:rFonts w:eastAsia="Times New Roman" w:cs="Times New Roman"/>
              </w:rPr>
              <w:t xml:space="preserve">1.7575    </w:t>
            </w:r>
          </w:p>
        </w:tc>
        <w:tc>
          <w:tcPr>
            <w:tcW w:w="1508" w:type="dxa"/>
          </w:tcPr>
          <w:p w14:paraId="3BFBF6C5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441A16">
              <w:rPr>
                <w:rFonts w:eastAsia="Times New Roman" w:cs="Times New Roman"/>
              </w:rPr>
              <w:t xml:space="preserve">2.8671    </w:t>
            </w:r>
          </w:p>
        </w:tc>
        <w:tc>
          <w:tcPr>
            <w:tcW w:w="1506" w:type="dxa"/>
          </w:tcPr>
          <w:p w14:paraId="4C36BA69" w14:textId="77777777" w:rsidR="00F75D46" w:rsidRPr="00550221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441A16">
              <w:rPr>
                <w:rFonts w:eastAsia="Times New Roman" w:cs="Times New Roman"/>
              </w:rPr>
              <w:t>4.0400</w:t>
            </w:r>
          </w:p>
        </w:tc>
      </w:tr>
      <w:tr w:rsidR="00F75D46" w14:paraId="3A53194D" w14:textId="77777777" w:rsidTr="0003163E">
        <w:tc>
          <w:tcPr>
            <w:tcW w:w="2856" w:type="dxa"/>
          </w:tcPr>
          <w:p w14:paraId="37AEF834" w14:textId="29881408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6: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8, small hall, height of anchor UEs- 8m, 28 anchor UEs dropped uniformly</w:t>
            </w:r>
          </w:p>
        </w:tc>
        <w:tc>
          <w:tcPr>
            <w:tcW w:w="1639" w:type="dxa"/>
          </w:tcPr>
          <w:p w14:paraId="4E74A2F4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21022">
              <w:rPr>
                <w:rFonts w:eastAsia="Times New Roman" w:cs="Times New Roman"/>
              </w:rPr>
              <w:t xml:space="preserve">1.4221        </w:t>
            </w:r>
          </w:p>
        </w:tc>
        <w:tc>
          <w:tcPr>
            <w:tcW w:w="1507" w:type="dxa"/>
          </w:tcPr>
          <w:p w14:paraId="6B9C5017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21022">
              <w:rPr>
                <w:rFonts w:eastAsia="Times New Roman" w:cs="Times New Roman"/>
              </w:rPr>
              <w:t xml:space="preserve">2.4193    </w:t>
            </w:r>
          </w:p>
        </w:tc>
        <w:tc>
          <w:tcPr>
            <w:tcW w:w="1508" w:type="dxa"/>
          </w:tcPr>
          <w:p w14:paraId="66B9804F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21022">
              <w:rPr>
                <w:rFonts w:eastAsia="Times New Roman" w:cs="Times New Roman"/>
              </w:rPr>
              <w:t>3.2820</w:t>
            </w:r>
          </w:p>
        </w:tc>
        <w:tc>
          <w:tcPr>
            <w:tcW w:w="1506" w:type="dxa"/>
          </w:tcPr>
          <w:p w14:paraId="757C3D93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F21022">
              <w:rPr>
                <w:rFonts w:eastAsia="Times New Roman" w:cs="Times New Roman"/>
              </w:rPr>
              <w:t>4.2937</w:t>
            </w:r>
          </w:p>
        </w:tc>
      </w:tr>
      <w:tr w:rsidR="00F75D46" w14:paraId="33C24759" w14:textId="77777777" w:rsidTr="0003163E">
        <w:tc>
          <w:tcPr>
            <w:tcW w:w="2856" w:type="dxa"/>
          </w:tcPr>
          <w:p w14:paraId="20FE8434" w14:textId="0400AB71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7: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11, small hall, height of anchor UEs- 8m, 28 anchor UEs dropped uniformly</w:t>
            </w:r>
          </w:p>
        </w:tc>
        <w:tc>
          <w:tcPr>
            <w:tcW w:w="1639" w:type="dxa"/>
          </w:tcPr>
          <w:p w14:paraId="5F228193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1.5000    </w:t>
            </w:r>
          </w:p>
        </w:tc>
        <w:tc>
          <w:tcPr>
            <w:tcW w:w="1507" w:type="dxa"/>
          </w:tcPr>
          <w:p w14:paraId="49D1D791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2.4995    </w:t>
            </w:r>
          </w:p>
        </w:tc>
        <w:tc>
          <w:tcPr>
            <w:tcW w:w="1508" w:type="dxa"/>
          </w:tcPr>
          <w:p w14:paraId="1247B67C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 xml:space="preserve">3.4094    </w:t>
            </w:r>
          </w:p>
        </w:tc>
        <w:tc>
          <w:tcPr>
            <w:tcW w:w="1506" w:type="dxa"/>
          </w:tcPr>
          <w:p w14:paraId="64308099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561F86">
              <w:rPr>
                <w:rFonts w:eastAsia="Times New Roman" w:cs="Times New Roman"/>
              </w:rPr>
              <w:t>4.3161</w:t>
            </w:r>
          </w:p>
        </w:tc>
      </w:tr>
      <w:tr w:rsidR="00F75D46" w14:paraId="43DB01A3" w14:textId="77777777" w:rsidTr="0003163E">
        <w:tc>
          <w:tcPr>
            <w:tcW w:w="2856" w:type="dxa"/>
          </w:tcPr>
          <w:p w14:paraId="3F37EC09" w14:textId="100728A0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8: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14, small hall, height of anchor UEs- 8m, 28 anchor UEs dropped uniformly</w:t>
            </w:r>
          </w:p>
        </w:tc>
        <w:tc>
          <w:tcPr>
            <w:tcW w:w="1639" w:type="dxa"/>
          </w:tcPr>
          <w:p w14:paraId="5F66F2C7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1.6740    </w:t>
            </w:r>
          </w:p>
        </w:tc>
        <w:tc>
          <w:tcPr>
            <w:tcW w:w="1507" w:type="dxa"/>
          </w:tcPr>
          <w:p w14:paraId="0B7CB083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2.7388    </w:t>
            </w:r>
          </w:p>
        </w:tc>
        <w:tc>
          <w:tcPr>
            <w:tcW w:w="1508" w:type="dxa"/>
          </w:tcPr>
          <w:p w14:paraId="498C3A80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 xml:space="preserve">3.6523    </w:t>
            </w:r>
          </w:p>
        </w:tc>
        <w:tc>
          <w:tcPr>
            <w:tcW w:w="1506" w:type="dxa"/>
          </w:tcPr>
          <w:p w14:paraId="23AD2116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CF049D">
              <w:rPr>
                <w:rFonts w:eastAsia="Times New Roman" w:cs="Times New Roman"/>
              </w:rPr>
              <w:t>4.5205</w:t>
            </w:r>
          </w:p>
        </w:tc>
      </w:tr>
      <w:tr w:rsidR="00F75D46" w14:paraId="12F14C5F" w14:textId="77777777" w:rsidTr="0003163E">
        <w:tc>
          <w:tcPr>
            <w:tcW w:w="2856" w:type="dxa"/>
          </w:tcPr>
          <w:p w14:paraId="2B3B9CCB" w14:textId="7F1F9E85" w:rsidR="00F75D46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</w:t>
            </w:r>
            <w:r w:rsidR="005562B3">
              <w:rPr>
                <w:rFonts w:eastAsia="Times New Roman" w:cs="Times New Roman"/>
                <w:lang w:val="en-GB" w:eastAsia="en-US"/>
              </w:rPr>
              <w:t>9</w:t>
            </w:r>
            <w:r>
              <w:rPr>
                <w:rFonts w:eastAsia="Times New Roman" w:cs="Times New Roman"/>
                <w:lang w:val="en-GB" w:eastAsia="en-US"/>
              </w:rPr>
              <w:t xml:space="preserve">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>
              <w:t>N</w:t>
            </w:r>
            <w:r w:rsidRPr="001510AB">
              <w:rPr>
                <w:vertAlign w:val="subscript"/>
              </w:rPr>
              <w:t>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5</w:t>
            </w:r>
            <w:r>
              <w:rPr>
                <w:rFonts w:eastAsia="Times New Roman" w:cs="Times New Roman"/>
                <w:lang w:val="en-GB" w:eastAsia="en-US"/>
              </w:rPr>
              <w:t>, big hall, height of anchor UEs- 8m, 28 anchor UEs dropped uniformly</w:t>
            </w:r>
          </w:p>
        </w:tc>
        <w:tc>
          <w:tcPr>
            <w:tcW w:w="1639" w:type="dxa"/>
          </w:tcPr>
          <w:p w14:paraId="28FAD603" w14:textId="31ABB590" w:rsidR="00F75D46" w:rsidRPr="00EC36C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BA4AB8">
              <w:rPr>
                <w:rFonts w:eastAsia="Times New Roman" w:cs="Times New Roman"/>
              </w:rPr>
              <w:t xml:space="preserve">1.5000    </w:t>
            </w:r>
          </w:p>
        </w:tc>
        <w:tc>
          <w:tcPr>
            <w:tcW w:w="1507" w:type="dxa"/>
          </w:tcPr>
          <w:p w14:paraId="39F108C2" w14:textId="66C30BE5" w:rsidR="00F75D46" w:rsidRPr="00EC36C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BA4AB8">
              <w:rPr>
                <w:rFonts w:eastAsia="Times New Roman" w:cs="Times New Roman"/>
              </w:rPr>
              <w:t xml:space="preserve">2.9383    </w:t>
            </w:r>
          </w:p>
        </w:tc>
        <w:tc>
          <w:tcPr>
            <w:tcW w:w="1508" w:type="dxa"/>
          </w:tcPr>
          <w:p w14:paraId="6EE9C1E1" w14:textId="59BDE616" w:rsidR="00F75D46" w:rsidRPr="00EC36C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BA4AB8">
              <w:rPr>
                <w:rFonts w:eastAsia="Times New Roman" w:cs="Times New Roman"/>
              </w:rPr>
              <w:t xml:space="preserve">4.1209    </w:t>
            </w:r>
          </w:p>
        </w:tc>
        <w:tc>
          <w:tcPr>
            <w:tcW w:w="1506" w:type="dxa"/>
          </w:tcPr>
          <w:p w14:paraId="18BFD8EA" w14:textId="236126D6" w:rsidR="00F75D46" w:rsidRPr="00EC36C7" w:rsidRDefault="00F75D46" w:rsidP="00F75D46">
            <w:pPr>
              <w:jc w:val="center"/>
              <w:rPr>
                <w:rFonts w:eastAsia="Times New Roman" w:cs="Times New Roman"/>
              </w:rPr>
            </w:pPr>
            <w:r w:rsidRPr="00BA4AB8">
              <w:rPr>
                <w:rFonts w:eastAsia="Times New Roman" w:cs="Times New Roman"/>
              </w:rPr>
              <w:t>5.5752</w:t>
            </w:r>
          </w:p>
        </w:tc>
      </w:tr>
      <w:tr w:rsidR="00F75D46" w14:paraId="7CC56B6E" w14:textId="77777777" w:rsidTr="0003163E">
        <w:tc>
          <w:tcPr>
            <w:tcW w:w="2856" w:type="dxa"/>
          </w:tcPr>
          <w:p w14:paraId="2E0C66D1" w14:textId="7B113FAF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1</w:t>
            </w:r>
            <w:r w:rsidR="005562B3">
              <w:rPr>
                <w:rFonts w:eastAsia="Times New Roman" w:cs="Times New Roman"/>
                <w:lang w:val="en-GB" w:eastAsia="en-US"/>
              </w:rPr>
              <w:t>0</w:t>
            </w:r>
            <w:r>
              <w:rPr>
                <w:rFonts w:eastAsia="Times New Roman" w:cs="Times New Roman"/>
                <w:lang w:val="en-GB" w:eastAsia="en-US"/>
              </w:rPr>
              <w:t xml:space="preserve">: </w:t>
            </w:r>
            <w:r w:rsidRPr="00591D29">
              <w:rPr>
                <w:rFonts w:eastAsia="Times New Roman" w:cs="Times New Roman"/>
                <w:lang w:val="en-GB" w:eastAsia="en-US"/>
              </w:rPr>
              <w:t>Multi-RTT</w:t>
            </w:r>
            <w:r>
              <w:rPr>
                <w:rFonts w:eastAsia="Times New Roman" w:cs="Times New Roman"/>
                <w:lang w:val="en-GB" w:eastAsia="en-US"/>
              </w:rPr>
              <w:t>, small hall, height of anchor UEs- 8m, 28 anchor UEs dropped uniformly</w:t>
            </w:r>
          </w:p>
        </w:tc>
        <w:tc>
          <w:tcPr>
            <w:tcW w:w="1639" w:type="dxa"/>
          </w:tcPr>
          <w:p w14:paraId="2CD125D6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C36C7">
              <w:rPr>
                <w:rFonts w:eastAsia="Times New Roman" w:cs="Times New Roman"/>
              </w:rPr>
              <w:t xml:space="preserve">0.9516    </w:t>
            </w:r>
          </w:p>
        </w:tc>
        <w:tc>
          <w:tcPr>
            <w:tcW w:w="1507" w:type="dxa"/>
          </w:tcPr>
          <w:p w14:paraId="6EA54846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C36C7">
              <w:rPr>
                <w:rFonts w:eastAsia="Times New Roman" w:cs="Times New Roman"/>
              </w:rPr>
              <w:t xml:space="preserve">1.3987    </w:t>
            </w:r>
          </w:p>
        </w:tc>
        <w:tc>
          <w:tcPr>
            <w:tcW w:w="1508" w:type="dxa"/>
          </w:tcPr>
          <w:p w14:paraId="55D294D9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C36C7">
              <w:rPr>
                <w:rFonts w:eastAsia="Times New Roman" w:cs="Times New Roman"/>
              </w:rPr>
              <w:t xml:space="preserve">1.8744    </w:t>
            </w:r>
          </w:p>
        </w:tc>
        <w:tc>
          <w:tcPr>
            <w:tcW w:w="1506" w:type="dxa"/>
          </w:tcPr>
          <w:p w14:paraId="0AA52692" w14:textId="77777777" w:rsidR="00F75D46" w:rsidRPr="007C12DC" w:rsidRDefault="00F75D46" w:rsidP="00F75D4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EC36C7">
              <w:rPr>
                <w:rFonts w:eastAsia="Times New Roman" w:cs="Times New Roman"/>
              </w:rPr>
              <w:t>2.3647</w:t>
            </w:r>
          </w:p>
        </w:tc>
      </w:tr>
    </w:tbl>
    <w:p w14:paraId="399A59C0" w14:textId="650E27EF" w:rsidR="006D44F4" w:rsidRPr="00375E7C" w:rsidRDefault="00533153" w:rsidP="00375E7C">
      <w:pPr>
        <w:spacing w:before="240"/>
      </w:pPr>
      <w:r>
        <w:lastRenderedPageBreak/>
        <w:t xml:space="preserve">The following </w:t>
      </w:r>
      <w:r w:rsidR="000F5CC8">
        <w:t>observations</w:t>
      </w:r>
      <w:r>
        <w:t xml:space="preserve"> are made </w:t>
      </w:r>
      <w:r w:rsidR="000F5CC8">
        <w:t>based</w:t>
      </w:r>
      <w:r>
        <w:t xml:space="preserve"> on the evaluation results.</w:t>
      </w:r>
    </w:p>
    <w:p w14:paraId="770EDFC7" w14:textId="50C7C892" w:rsidR="00F24486" w:rsidRDefault="00A80429" w:rsidP="00C85D69">
      <w:pPr>
        <w:spacing w:before="240"/>
        <w:rPr>
          <w:b/>
          <w:bCs/>
        </w:rPr>
      </w:pPr>
      <w:r>
        <w:rPr>
          <w:b/>
          <w:bCs/>
        </w:rPr>
        <w:t>O</w:t>
      </w:r>
      <w:r w:rsidR="00F24486" w:rsidRPr="009C230F">
        <w:rPr>
          <w:b/>
          <w:bCs/>
        </w:rPr>
        <w:t>bservation</w:t>
      </w:r>
      <w:r w:rsidR="006E255B">
        <w:rPr>
          <w:b/>
          <w:bCs/>
        </w:rPr>
        <w:t xml:space="preserve"> 1</w:t>
      </w:r>
      <w:r w:rsidR="00F24486" w:rsidRPr="009C230F">
        <w:rPr>
          <w:b/>
          <w:bCs/>
        </w:rPr>
        <w:t xml:space="preserve">: </w:t>
      </w:r>
      <w:r w:rsidR="00C65003">
        <w:rPr>
          <w:b/>
          <w:bCs/>
        </w:rPr>
        <w:t>For sidelink</w:t>
      </w:r>
      <w:r w:rsidR="005C13F3">
        <w:rPr>
          <w:b/>
          <w:bCs/>
        </w:rPr>
        <w:t xml:space="preserve"> based positioning, multi-RTT </w:t>
      </w:r>
      <w:r w:rsidR="00127282">
        <w:rPr>
          <w:b/>
          <w:bCs/>
        </w:rPr>
        <w:t xml:space="preserve">method </w:t>
      </w:r>
      <w:r w:rsidR="008E0419">
        <w:rPr>
          <w:b/>
          <w:bCs/>
        </w:rPr>
        <w:t>achieves</w:t>
      </w:r>
      <w:r w:rsidR="00576E68">
        <w:rPr>
          <w:b/>
          <w:bCs/>
        </w:rPr>
        <w:t xml:space="preserve"> </w:t>
      </w:r>
      <w:r w:rsidR="00AC44F8">
        <w:rPr>
          <w:b/>
          <w:bCs/>
        </w:rPr>
        <w:t xml:space="preserve">approximately </w:t>
      </w:r>
      <w:r w:rsidR="00746E58">
        <w:rPr>
          <w:b/>
          <w:bCs/>
        </w:rPr>
        <w:t>0.79</w:t>
      </w:r>
      <w:r w:rsidR="008E0419">
        <w:rPr>
          <w:b/>
          <w:bCs/>
        </w:rPr>
        <w:t>m horizontal accuracy improvement</w:t>
      </w:r>
      <w:r w:rsidR="00D35194">
        <w:rPr>
          <w:b/>
          <w:bCs/>
        </w:rPr>
        <w:t xml:space="preserve"> and </w:t>
      </w:r>
      <w:r w:rsidR="003A69EB">
        <w:rPr>
          <w:b/>
          <w:bCs/>
        </w:rPr>
        <w:t>0.98</w:t>
      </w:r>
      <w:r w:rsidR="001409B0">
        <w:rPr>
          <w:b/>
          <w:bCs/>
        </w:rPr>
        <w:t xml:space="preserve">m vertical accuracy improvement over </w:t>
      </w:r>
      <w:r w:rsidR="003D2C6C">
        <w:rPr>
          <w:b/>
          <w:bCs/>
        </w:rPr>
        <w:t>SL-</w:t>
      </w:r>
      <w:r w:rsidR="00617DCC">
        <w:rPr>
          <w:b/>
          <w:bCs/>
        </w:rPr>
        <w:t>TDOA</w:t>
      </w:r>
      <w:r w:rsidR="005048AF">
        <w:rPr>
          <w:b/>
          <w:bCs/>
        </w:rPr>
        <w:t>.</w:t>
      </w:r>
      <w:r w:rsidR="008E0419">
        <w:rPr>
          <w:b/>
          <w:bCs/>
        </w:rPr>
        <w:t xml:space="preserve"> </w:t>
      </w:r>
    </w:p>
    <w:p w14:paraId="24FA23BE" w14:textId="3CED3BEF" w:rsidR="0085298F" w:rsidRDefault="0085298F" w:rsidP="00C85D69">
      <w:pPr>
        <w:spacing w:before="240"/>
        <w:rPr>
          <w:b/>
          <w:bCs/>
        </w:rPr>
      </w:pPr>
      <w:r>
        <w:rPr>
          <w:b/>
          <w:bCs/>
        </w:rPr>
        <w:t xml:space="preserve">Observation </w:t>
      </w:r>
      <w:r w:rsidR="007B6B35">
        <w:rPr>
          <w:b/>
          <w:bCs/>
        </w:rPr>
        <w:t>2</w:t>
      </w:r>
      <w:r>
        <w:rPr>
          <w:b/>
          <w:bCs/>
        </w:rPr>
        <w:t xml:space="preserve">: </w:t>
      </w:r>
      <w:r w:rsidR="00243D96">
        <w:rPr>
          <w:b/>
          <w:bCs/>
        </w:rPr>
        <w:t xml:space="preserve">SL-TDOA </w:t>
      </w:r>
      <w:r w:rsidR="00060A47">
        <w:rPr>
          <w:b/>
          <w:bCs/>
        </w:rPr>
        <w:t xml:space="preserve">positioning </w:t>
      </w:r>
      <w:r w:rsidR="00243D96">
        <w:rPr>
          <w:b/>
          <w:bCs/>
        </w:rPr>
        <w:t xml:space="preserve">method </w:t>
      </w:r>
      <w:r w:rsidR="00E75FAD">
        <w:rPr>
          <w:b/>
          <w:bCs/>
        </w:rPr>
        <w:t xml:space="preserve">doesn’t fulfill </w:t>
      </w:r>
      <w:r w:rsidR="008C64CC">
        <w:rPr>
          <w:b/>
          <w:bCs/>
        </w:rPr>
        <w:t>Set A and Set B positioning accuracy</w:t>
      </w:r>
      <w:r w:rsidR="009F32C1">
        <w:rPr>
          <w:b/>
          <w:bCs/>
        </w:rPr>
        <w:t xml:space="preserve"> </w:t>
      </w:r>
      <w:r w:rsidR="00413411">
        <w:rPr>
          <w:b/>
          <w:bCs/>
        </w:rPr>
        <w:t xml:space="preserve">requirement </w:t>
      </w:r>
      <w:r w:rsidR="009F32C1">
        <w:rPr>
          <w:b/>
          <w:bCs/>
        </w:rPr>
        <w:t>for IIoT scenario</w:t>
      </w:r>
      <w:r w:rsidR="008C64CC">
        <w:rPr>
          <w:b/>
          <w:bCs/>
        </w:rPr>
        <w:t>.</w:t>
      </w:r>
      <w:r w:rsidR="00E1424C">
        <w:rPr>
          <w:b/>
          <w:bCs/>
        </w:rPr>
        <w:t xml:space="preserve"> </w:t>
      </w:r>
    </w:p>
    <w:p w14:paraId="0F231427" w14:textId="57AE3BD9" w:rsidR="005D5334" w:rsidRDefault="005D5334" w:rsidP="00C85D69">
      <w:pPr>
        <w:spacing w:before="240"/>
        <w:rPr>
          <w:b/>
          <w:bCs/>
        </w:rPr>
      </w:pPr>
      <w:r>
        <w:rPr>
          <w:b/>
          <w:bCs/>
        </w:rPr>
        <w:t xml:space="preserve">Observation 3: </w:t>
      </w:r>
      <w:r w:rsidR="00691686">
        <w:rPr>
          <w:b/>
          <w:bCs/>
        </w:rPr>
        <w:t>M</w:t>
      </w:r>
      <w:r w:rsidR="00A4492D">
        <w:rPr>
          <w:b/>
          <w:bCs/>
        </w:rPr>
        <w:t>ulti-RTT sidelink positioning method doesn’t fulfill Set A and Set B</w:t>
      </w:r>
      <w:r w:rsidR="00413411">
        <w:rPr>
          <w:b/>
          <w:bCs/>
        </w:rPr>
        <w:t xml:space="preserve"> positioning accuracy requirement</w:t>
      </w:r>
      <w:r w:rsidR="007A66F3">
        <w:rPr>
          <w:b/>
          <w:bCs/>
        </w:rPr>
        <w:t xml:space="preserve"> for IIoT scneario</w:t>
      </w:r>
      <w:r w:rsidR="005048AF">
        <w:rPr>
          <w:b/>
          <w:bCs/>
        </w:rPr>
        <w:t>.</w:t>
      </w:r>
      <w:r w:rsidR="009F53ED">
        <w:rPr>
          <w:b/>
          <w:bCs/>
        </w:rPr>
        <w:t xml:space="preserve"> </w:t>
      </w:r>
    </w:p>
    <w:p w14:paraId="76029B26" w14:textId="2AAABAC6" w:rsidR="000055DC" w:rsidRDefault="00E82BBE" w:rsidP="00C85D69">
      <w:pPr>
        <w:spacing w:before="240"/>
        <w:rPr>
          <w:b/>
          <w:bCs/>
        </w:rPr>
      </w:pPr>
      <w:r>
        <w:rPr>
          <w:b/>
          <w:bCs/>
        </w:rPr>
        <w:t xml:space="preserve">Observation 4: </w:t>
      </w:r>
      <w:r w:rsidR="005448A1">
        <w:rPr>
          <w:b/>
          <w:bCs/>
        </w:rPr>
        <w:t>T</w:t>
      </w:r>
      <w:r w:rsidR="001A1E81">
        <w:rPr>
          <w:b/>
          <w:bCs/>
        </w:rPr>
        <w:t xml:space="preserve">he </w:t>
      </w:r>
      <w:r w:rsidR="00E22419">
        <w:rPr>
          <w:b/>
          <w:bCs/>
        </w:rPr>
        <w:t>target UEs</w:t>
      </w:r>
      <w:r w:rsidR="007268BA">
        <w:rPr>
          <w:b/>
          <w:bCs/>
        </w:rPr>
        <w:t>’</w:t>
      </w:r>
      <w:r w:rsidR="00E22419">
        <w:rPr>
          <w:b/>
          <w:bCs/>
        </w:rPr>
        <w:t xml:space="preserve"> </w:t>
      </w:r>
      <w:r w:rsidR="007268BA">
        <w:rPr>
          <w:b/>
          <w:bCs/>
        </w:rPr>
        <w:t xml:space="preserve">sidelink </w:t>
      </w:r>
      <w:r w:rsidR="00E22419">
        <w:rPr>
          <w:b/>
          <w:bCs/>
        </w:rPr>
        <w:t>positioning accuracy</w:t>
      </w:r>
      <w:r w:rsidR="005448A1">
        <w:rPr>
          <w:b/>
          <w:bCs/>
        </w:rPr>
        <w:t xml:space="preserve"> is influenced by the height of the anchor UE impacts</w:t>
      </w:r>
      <w:r w:rsidR="005048AF">
        <w:rPr>
          <w:b/>
          <w:bCs/>
        </w:rPr>
        <w:t>.</w:t>
      </w:r>
      <w:r w:rsidR="007708E7">
        <w:rPr>
          <w:b/>
          <w:bCs/>
        </w:rPr>
        <w:t xml:space="preserve"> </w:t>
      </w:r>
    </w:p>
    <w:p w14:paraId="0CED534F" w14:textId="06718780" w:rsidR="00E66EDC" w:rsidRDefault="00E66EDC" w:rsidP="00C85D69">
      <w:pPr>
        <w:spacing w:before="240"/>
      </w:pPr>
      <w:r>
        <w:t xml:space="preserve">It should be noted that </w:t>
      </w:r>
      <w:r w:rsidR="00463C42">
        <w:t xml:space="preserve">SL positioning methods presented here do not use any enhancements identified during Rel. 17 such as LOS/NLOS information. </w:t>
      </w:r>
      <w:r w:rsidR="00C04FAA">
        <w:t xml:space="preserve">It is possible that accuracy results can be enhanced </w:t>
      </w:r>
      <w:r w:rsidR="00687B85">
        <w:t xml:space="preserve">using </w:t>
      </w:r>
      <w:r w:rsidR="0082239E">
        <w:t xml:space="preserve">the </w:t>
      </w:r>
      <w:r w:rsidR="00687B85">
        <w:t>enhancements.</w:t>
      </w:r>
      <w:r w:rsidR="0072262C">
        <w:t xml:space="preserve"> In addition, it is assumed that the anchor UEs are static in evaluation. It is expected that mobility of anchor UEs will degrade the accuracy.</w:t>
      </w:r>
      <w:r w:rsidR="00687B85">
        <w:t xml:space="preserve"> </w:t>
      </w:r>
      <w:r w:rsidR="00AA3EBD">
        <w:t>Based on the results</w:t>
      </w:r>
      <w:r w:rsidR="0072262C">
        <w:t xml:space="preserve"> and observations</w:t>
      </w:r>
      <w:r w:rsidR="00AA3EBD">
        <w:t>, it is recommended that we focus the study on static anchor UEs first.</w:t>
      </w:r>
    </w:p>
    <w:p w14:paraId="328DBFEC" w14:textId="3383D062" w:rsidR="00AA3EBD" w:rsidRPr="002619FA" w:rsidRDefault="00AA3EBD" w:rsidP="00AA3EBD">
      <w:pPr>
        <w:rPr>
          <w:b/>
          <w:bCs/>
        </w:rPr>
      </w:pPr>
      <w:r w:rsidRPr="00375E7C">
        <w:rPr>
          <w:b/>
          <w:bCs/>
        </w:rPr>
        <w:t>Proposal</w:t>
      </w:r>
      <w:r w:rsidR="00184DBD">
        <w:rPr>
          <w:b/>
          <w:bCs/>
        </w:rPr>
        <w:t xml:space="preserve"> 1</w:t>
      </w:r>
      <w:r w:rsidRPr="00375E7C">
        <w:rPr>
          <w:b/>
          <w:bCs/>
        </w:rPr>
        <w:t xml:space="preserve"> : Evaluate the performance of static anchor UEs first</w:t>
      </w:r>
      <w:r w:rsidR="00A15C67">
        <w:rPr>
          <w:b/>
          <w:bCs/>
        </w:rPr>
        <w:t xml:space="preserve"> for IIoT scenarios</w:t>
      </w:r>
    </w:p>
    <w:p w14:paraId="30C46B05" w14:textId="3AEAC9C3" w:rsidR="009E56DB" w:rsidRPr="00375E7C" w:rsidRDefault="00FA1AA0" w:rsidP="00375E7C">
      <w:pPr>
        <w:spacing w:before="240"/>
      </w:pPr>
      <w:r>
        <w:t xml:space="preserve">In </w:t>
      </w:r>
      <w:r w:rsidR="00067959">
        <w:t>F</w:t>
      </w:r>
      <w:r>
        <w:t xml:space="preserve">igure 1, target UEs with </w:t>
      </w:r>
      <w:r w:rsidR="00D036CA">
        <w:t xml:space="preserve">horizontal </w:t>
      </w:r>
      <w:r>
        <w:t xml:space="preserve">positioning </w:t>
      </w:r>
      <w:r w:rsidR="009834EE">
        <w:t>error greater</w:t>
      </w:r>
      <w:r>
        <w:t xml:space="preserve"> than 10 m </w:t>
      </w:r>
      <w:r w:rsidR="009834EE">
        <w:t>is</w:t>
      </w:r>
      <w:r>
        <w:t xml:space="preserve"> plotted</w:t>
      </w:r>
      <w:r w:rsidR="00AF5A7F">
        <w:t xml:space="preserve"> when anchor UEs are dropped randomly</w:t>
      </w:r>
      <w:r w:rsidR="00A63CBA">
        <w:t xml:space="preserve"> across the factory floo</w:t>
      </w:r>
      <w:r w:rsidR="00024802">
        <w:t>r</w:t>
      </w:r>
      <w:r>
        <w:t>. Due to the random</w:t>
      </w:r>
      <w:r w:rsidR="005A4718">
        <w:t xml:space="preserve">ly dropped </w:t>
      </w:r>
      <w:r>
        <w:t xml:space="preserve">anchor UEs, target UEs </w:t>
      </w:r>
      <w:r w:rsidR="00B83246">
        <w:t>with the highest positioning error are concentrated in areas</w:t>
      </w:r>
      <w:r w:rsidR="00F23871">
        <w:t xml:space="preserve"> where dilution of precision</w:t>
      </w:r>
      <w:r w:rsidR="00C177E5">
        <w:t xml:space="preserve"> (DoP)</w:t>
      </w:r>
      <w:r w:rsidR="00F23871">
        <w:t xml:space="preserve"> may have occurred</w:t>
      </w:r>
      <w:r>
        <w:t xml:space="preserve">. </w:t>
      </w:r>
    </w:p>
    <w:p w14:paraId="4B358BE8" w14:textId="77777777" w:rsidR="007576FE" w:rsidRDefault="009E56DB" w:rsidP="00375E7C">
      <w:pPr>
        <w:keepNext/>
        <w:spacing w:before="240"/>
        <w:jc w:val="center"/>
      </w:pPr>
      <w:r w:rsidRPr="009E56DB">
        <w:rPr>
          <w:noProof/>
        </w:rPr>
        <w:drawing>
          <wp:inline distT="0" distB="0" distL="0" distR="0" wp14:anchorId="1AE13503" wp14:editId="79CC88D1">
            <wp:extent cx="5187381" cy="3009900"/>
            <wp:effectExtent l="0" t="0" r="0" b="0"/>
            <wp:docPr id="4" name="Picture 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scatte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3087" cy="303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4FD6D" w14:textId="72A2EC2D" w:rsidR="009E56DB" w:rsidRDefault="007576FE" w:rsidP="00375E7C">
      <w:pPr>
        <w:pStyle w:val="Caption"/>
      </w:pPr>
      <w:bookmarkStart w:id="3" w:name="_Ref111204870"/>
      <w:r>
        <w:t xml:space="preserve">Figure </w:t>
      </w:r>
      <w:fldSimple w:instr=" SEQ Figure \* ARABIC ">
        <w:r w:rsidR="00DF30A1">
          <w:rPr>
            <w:noProof/>
          </w:rPr>
          <w:t>1</w:t>
        </w:r>
      </w:fldSimple>
      <w:bookmarkEnd w:id="3"/>
      <w:r>
        <w:t xml:space="preserve"> Target UEs with positioning error &gt; 10 m,  random drop of anchor UE positions(case 5 )</w:t>
      </w:r>
    </w:p>
    <w:p w14:paraId="2ABF193D" w14:textId="1EDD3D0F" w:rsidR="00334554" w:rsidRPr="00375E7C" w:rsidRDefault="00334554" w:rsidP="00C85D69">
      <w:pPr>
        <w:spacing w:before="240"/>
      </w:pPr>
      <w:r>
        <w:t xml:space="preserve">Based on the results presented in </w:t>
      </w:r>
      <w:r w:rsidR="00E3221A">
        <w:fldChar w:fldCharType="begin"/>
      </w:r>
      <w:r w:rsidR="00E3221A">
        <w:instrText xml:space="preserve"> REF _Ref111151016 \h </w:instrText>
      </w:r>
      <w:r w:rsidR="00E3221A">
        <w:fldChar w:fldCharType="separate"/>
      </w:r>
      <w:r w:rsidR="00E3221A">
        <w:t xml:space="preserve">Table </w:t>
      </w:r>
      <w:r w:rsidR="00E3221A">
        <w:rPr>
          <w:noProof/>
        </w:rPr>
        <w:t>1</w:t>
      </w:r>
      <w:r w:rsidR="00E3221A">
        <w:fldChar w:fldCharType="end"/>
      </w:r>
      <w:r w:rsidR="00E3221A">
        <w:t xml:space="preserve">, </w:t>
      </w:r>
      <w:r w:rsidR="00E3221A">
        <w:fldChar w:fldCharType="begin"/>
      </w:r>
      <w:r w:rsidR="00E3221A">
        <w:instrText xml:space="preserve"> REF _Ref111151018 \h </w:instrText>
      </w:r>
      <w:r w:rsidR="00E3221A">
        <w:fldChar w:fldCharType="separate"/>
      </w:r>
      <w:r w:rsidR="00E3221A">
        <w:t xml:space="preserve">Table </w:t>
      </w:r>
      <w:r w:rsidR="00E3221A">
        <w:rPr>
          <w:noProof/>
        </w:rPr>
        <w:t>2</w:t>
      </w:r>
      <w:r w:rsidR="00E3221A">
        <w:fldChar w:fldCharType="end"/>
      </w:r>
      <w:r w:rsidR="00E3221A">
        <w:t xml:space="preserve"> and </w:t>
      </w:r>
      <w:r w:rsidR="00E3221A">
        <w:fldChar w:fldCharType="begin"/>
      </w:r>
      <w:r w:rsidR="00E3221A">
        <w:instrText xml:space="preserve"> REF _Ref111204870 \h </w:instrText>
      </w:r>
      <w:r w:rsidR="00E3221A">
        <w:fldChar w:fldCharType="separate"/>
      </w:r>
      <w:r w:rsidR="00E3221A">
        <w:t xml:space="preserve">Figure </w:t>
      </w:r>
      <w:r w:rsidR="00E3221A">
        <w:rPr>
          <w:noProof/>
        </w:rPr>
        <w:t>1</w:t>
      </w:r>
      <w:r w:rsidR="00E3221A">
        <w:fldChar w:fldCharType="end"/>
      </w:r>
      <w:r w:rsidR="00E3221A">
        <w:t>, the following observations are made.</w:t>
      </w:r>
    </w:p>
    <w:p w14:paraId="1332274F" w14:textId="7A2B2162" w:rsidR="008B1929" w:rsidRDefault="00AC005E" w:rsidP="00C85D69">
      <w:pPr>
        <w:spacing w:before="240"/>
        <w:rPr>
          <w:b/>
          <w:bCs/>
        </w:rPr>
      </w:pPr>
      <w:r>
        <w:rPr>
          <w:b/>
          <w:bCs/>
        </w:rPr>
        <w:lastRenderedPageBreak/>
        <w:t xml:space="preserve">Observation 5: </w:t>
      </w:r>
      <w:r w:rsidR="00691686">
        <w:rPr>
          <w:b/>
          <w:bCs/>
        </w:rPr>
        <w:t>R</w:t>
      </w:r>
      <w:r w:rsidR="003B687D">
        <w:rPr>
          <w:b/>
          <w:bCs/>
        </w:rPr>
        <w:t>andom</w:t>
      </w:r>
      <w:r w:rsidR="00C3433B">
        <w:rPr>
          <w:b/>
          <w:bCs/>
        </w:rPr>
        <w:t>ly</w:t>
      </w:r>
      <w:r w:rsidR="003B687D">
        <w:rPr>
          <w:b/>
          <w:bCs/>
        </w:rPr>
        <w:t xml:space="preserve"> drop</w:t>
      </w:r>
      <w:r w:rsidR="00C3433B">
        <w:rPr>
          <w:b/>
          <w:bCs/>
        </w:rPr>
        <w:t>ped</w:t>
      </w:r>
      <w:r w:rsidR="003B687D">
        <w:rPr>
          <w:b/>
          <w:bCs/>
        </w:rPr>
        <w:t xml:space="preserve"> anchor UEs negatively impact </w:t>
      </w:r>
      <w:r w:rsidR="0056442C">
        <w:rPr>
          <w:b/>
          <w:bCs/>
        </w:rPr>
        <w:t xml:space="preserve">target UEs’ sidelink positioning accuracy. </w:t>
      </w:r>
      <w:r w:rsidR="006678CC">
        <w:rPr>
          <w:b/>
          <w:bCs/>
        </w:rPr>
        <w:t>(</w:t>
      </w:r>
      <w:r w:rsidR="00863A35">
        <w:rPr>
          <w:b/>
          <w:bCs/>
        </w:rPr>
        <w:t xml:space="preserve">compared </w:t>
      </w:r>
      <w:r w:rsidR="006678CC">
        <w:rPr>
          <w:b/>
          <w:bCs/>
        </w:rPr>
        <w:t>case 5</w:t>
      </w:r>
      <w:r w:rsidR="00863A35">
        <w:rPr>
          <w:b/>
          <w:bCs/>
        </w:rPr>
        <w:t xml:space="preserve"> against case 1</w:t>
      </w:r>
      <w:r w:rsidR="006678CC">
        <w:rPr>
          <w:b/>
          <w:bCs/>
        </w:rPr>
        <w:t>)</w:t>
      </w:r>
    </w:p>
    <w:p w14:paraId="37C32A1F" w14:textId="0B1F8F9A" w:rsidR="00AC005E" w:rsidRDefault="008B1929" w:rsidP="009C101F">
      <w:pPr>
        <w:spacing w:before="240" w:after="0"/>
        <w:rPr>
          <w:b/>
          <w:bCs/>
        </w:rPr>
      </w:pPr>
      <w:r>
        <w:rPr>
          <w:b/>
          <w:bCs/>
        </w:rPr>
        <w:t xml:space="preserve">Observation 6: Inaccuracy </w:t>
      </w:r>
      <w:r w:rsidR="00A957D5">
        <w:rPr>
          <w:b/>
          <w:bCs/>
        </w:rPr>
        <w:t xml:space="preserve">in </w:t>
      </w:r>
      <w:r>
        <w:rPr>
          <w:b/>
          <w:bCs/>
        </w:rPr>
        <w:t>anchor UEs</w:t>
      </w:r>
      <w:r w:rsidR="00A957D5">
        <w:rPr>
          <w:b/>
          <w:bCs/>
        </w:rPr>
        <w:t>’</w:t>
      </w:r>
      <w:r>
        <w:rPr>
          <w:b/>
          <w:bCs/>
        </w:rPr>
        <w:t xml:space="preserve"> position</w:t>
      </w:r>
      <w:r w:rsidR="00A957D5">
        <w:rPr>
          <w:b/>
          <w:bCs/>
        </w:rPr>
        <w:t xml:space="preserve"> information negatively impact target UEs’ sidelink positioning accuracy.</w:t>
      </w:r>
      <w:r>
        <w:rPr>
          <w:b/>
          <w:bCs/>
        </w:rPr>
        <w:t xml:space="preserve"> </w:t>
      </w:r>
      <w:r w:rsidR="003B687D">
        <w:rPr>
          <w:b/>
          <w:bCs/>
        </w:rPr>
        <w:t xml:space="preserve"> </w:t>
      </w:r>
      <w:r w:rsidR="00DD6FA4">
        <w:rPr>
          <w:b/>
          <w:bCs/>
        </w:rPr>
        <w:t>(compared case 4 against case 1)</w:t>
      </w:r>
    </w:p>
    <w:p w14:paraId="54D4B733" w14:textId="71B803E0" w:rsidR="000E16F1" w:rsidRDefault="000E16F1" w:rsidP="009C101F">
      <w:pPr>
        <w:spacing w:before="240" w:after="0"/>
      </w:pPr>
      <w:r>
        <w:t>Based on the observations above, the following proposal is made.</w:t>
      </w:r>
    </w:p>
    <w:p w14:paraId="3B799A1E" w14:textId="3A9797FC" w:rsidR="000E16F1" w:rsidRDefault="000E16F1" w:rsidP="009C101F">
      <w:pPr>
        <w:spacing w:before="240" w:after="0"/>
        <w:rPr>
          <w:b/>
          <w:bCs/>
        </w:rPr>
      </w:pPr>
      <w:r w:rsidRPr="00375E7C">
        <w:rPr>
          <w:b/>
          <w:bCs/>
        </w:rPr>
        <w:t>Proposal</w:t>
      </w:r>
      <w:r w:rsidR="00BC3008">
        <w:rPr>
          <w:b/>
          <w:bCs/>
        </w:rPr>
        <w:t xml:space="preserve"> </w:t>
      </w:r>
      <w:r w:rsidR="004C40C5">
        <w:rPr>
          <w:b/>
          <w:bCs/>
        </w:rPr>
        <w:t>2</w:t>
      </w:r>
      <w:r w:rsidRPr="00375E7C">
        <w:rPr>
          <w:b/>
          <w:bCs/>
        </w:rPr>
        <w:t xml:space="preserve">: Study the impact of </w:t>
      </w:r>
      <w:r w:rsidR="00017D85">
        <w:rPr>
          <w:b/>
          <w:bCs/>
        </w:rPr>
        <w:t xml:space="preserve">inaccuracy in </w:t>
      </w:r>
      <w:r w:rsidRPr="00375E7C">
        <w:rPr>
          <w:b/>
          <w:bCs/>
        </w:rPr>
        <w:t>anchor UE’s locations</w:t>
      </w:r>
    </w:p>
    <w:p w14:paraId="11D09AD1" w14:textId="0EF58FDF" w:rsidR="00556F55" w:rsidRPr="00556F55" w:rsidRDefault="00556F55" w:rsidP="00375E7C">
      <w:pPr>
        <w:spacing w:before="240" w:after="0"/>
        <w:rPr>
          <w:b/>
          <w:bCs/>
        </w:rPr>
      </w:pPr>
      <w:r w:rsidRPr="00556F55">
        <w:rPr>
          <w:b/>
          <w:bCs/>
        </w:rPr>
        <w:t>Proposal</w:t>
      </w:r>
      <w:r w:rsidR="00BC3008">
        <w:rPr>
          <w:b/>
          <w:bCs/>
        </w:rPr>
        <w:t xml:space="preserve"> </w:t>
      </w:r>
      <w:r w:rsidR="004C40C5">
        <w:rPr>
          <w:b/>
          <w:bCs/>
        </w:rPr>
        <w:t>3</w:t>
      </w:r>
      <w:r w:rsidRPr="00556F55">
        <w:rPr>
          <w:b/>
          <w:bCs/>
        </w:rPr>
        <w:t xml:space="preserve">: Study solutions to mitigate inaccuracies in </w:t>
      </w:r>
      <w:r w:rsidR="0098560D">
        <w:rPr>
          <w:b/>
          <w:bCs/>
        </w:rPr>
        <w:t>scenarios</w:t>
      </w:r>
      <w:r w:rsidR="00D7773F">
        <w:rPr>
          <w:b/>
          <w:bCs/>
        </w:rPr>
        <w:t xml:space="preserve"> where dilution of precision exists</w:t>
      </w:r>
      <w:r w:rsidR="00A32ACB">
        <w:rPr>
          <w:b/>
          <w:bCs/>
        </w:rPr>
        <w:t xml:space="preserve"> (e.g., anchor UEs are located too close to each other)</w:t>
      </w:r>
    </w:p>
    <w:p w14:paraId="1D3934ED" w14:textId="566E494D" w:rsidR="00F5144D" w:rsidRDefault="00F5144D" w:rsidP="00BC3008">
      <w:pPr>
        <w:spacing w:before="240"/>
        <w:rPr>
          <w:b/>
          <w:bCs/>
        </w:rPr>
      </w:pPr>
      <w:r w:rsidRPr="00375E7C">
        <w:rPr>
          <w:b/>
          <w:bCs/>
        </w:rPr>
        <w:t>Proposal</w:t>
      </w:r>
      <w:r w:rsidR="00BC3008">
        <w:rPr>
          <w:b/>
          <w:bCs/>
        </w:rPr>
        <w:t xml:space="preserve"> </w:t>
      </w:r>
      <w:r w:rsidR="004C40C5">
        <w:rPr>
          <w:b/>
          <w:bCs/>
        </w:rPr>
        <w:t>4</w:t>
      </w:r>
      <w:r w:rsidRPr="00375E7C">
        <w:rPr>
          <w:b/>
          <w:bCs/>
        </w:rPr>
        <w:t xml:space="preserve">: Study further </w:t>
      </w:r>
      <w:r w:rsidR="00F40F2A">
        <w:rPr>
          <w:b/>
          <w:bCs/>
        </w:rPr>
        <w:t>enhancements</w:t>
      </w:r>
      <w:r w:rsidRPr="00375E7C">
        <w:rPr>
          <w:b/>
          <w:bCs/>
        </w:rPr>
        <w:t xml:space="preserve"> for TDOA and RTT based SL </w:t>
      </w:r>
      <w:r w:rsidR="00A844EC">
        <w:rPr>
          <w:b/>
          <w:bCs/>
        </w:rPr>
        <w:t xml:space="preserve">positioning </w:t>
      </w:r>
      <w:r w:rsidRPr="00375E7C">
        <w:rPr>
          <w:b/>
          <w:bCs/>
        </w:rPr>
        <w:t xml:space="preserve">techniques </w:t>
      </w:r>
    </w:p>
    <w:p w14:paraId="2CC533B3" w14:textId="04DD29F2" w:rsidR="00DF30A1" w:rsidRPr="00375E7C" w:rsidRDefault="00DF30A1" w:rsidP="00F5144D">
      <w:r>
        <w:t xml:space="preserve">Finally, percentiles of UEs which </w:t>
      </w:r>
      <w:r w:rsidR="00AF6532">
        <w:t>satisfied</w:t>
      </w:r>
      <w:r>
        <w:t xml:space="preserve"> the requirements agreed in RAN1#109e are shown in </w:t>
      </w:r>
      <w:r>
        <w:fldChar w:fldCharType="begin"/>
      </w:r>
      <w:r>
        <w:instrText xml:space="preserve"> REF _Ref111150996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.</w:t>
      </w:r>
    </w:p>
    <w:p w14:paraId="4CD420EA" w14:textId="58E3E7F0" w:rsidR="00F57EFF" w:rsidRDefault="00F57EFF" w:rsidP="00375E7C">
      <w:pPr>
        <w:pStyle w:val="Caption"/>
        <w:keepNext/>
      </w:pPr>
      <w:bookmarkStart w:id="4" w:name="_Ref111150996"/>
      <w:r>
        <w:t xml:space="preserve">Table </w:t>
      </w:r>
      <w:fldSimple w:instr=" SEQ Table \* ARABIC ">
        <w:r w:rsidR="00DF30A1">
          <w:rPr>
            <w:noProof/>
          </w:rPr>
          <w:t>3</w:t>
        </w:r>
      </w:fldSimple>
      <w:bookmarkEnd w:id="4"/>
      <w:r>
        <w:t xml:space="preserve"> : </w:t>
      </w:r>
      <w:r w:rsidRPr="00B24D01">
        <w:t>UEs satisfying the target positioning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1"/>
        <w:gridCol w:w="1424"/>
        <w:gridCol w:w="1440"/>
        <w:gridCol w:w="1957"/>
        <w:gridCol w:w="1728"/>
      </w:tblGrid>
      <w:tr w:rsidR="00F57EFF" w14:paraId="62BB0AFF" w14:textId="77777777" w:rsidTr="00375E7C">
        <w:tc>
          <w:tcPr>
            <w:tcW w:w="2801" w:type="dxa"/>
            <w:vAlign w:val="center"/>
          </w:tcPr>
          <w:p w14:paraId="18096BB5" w14:textId="77777777" w:rsidR="00F57EFF" w:rsidRPr="006C36BB" w:rsidRDefault="00F57EFF" w:rsidP="00F57EFF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6C36BB">
              <w:rPr>
                <w:rFonts w:eastAsia="Times New Roman" w:cs="Times New Roman"/>
                <w:lang w:val="en-GB" w:eastAsia="en-US"/>
              </w:rPr>
              <w:t>Simulation case</w:t>
            </w:r>
          </w:p>
          <w:p w14:paraId="4214E0FE" w14:textId="3C75CBA2" w:rsidR="00F57EFF" w:rsidRDefault="00F57EFF" w:rsidP="00F57EFF">
            <w:pPr>
              <w:rPr>
                <w:b/>
                <w:bCs/>
              </w:rPr>
            </w:pPr>
            <w:r w:rsidRPr="006C36BB">
              <w:rPr>
                <w:rFonts w:eastAsia="Times New Roman" w:cs="Times New Roman"/>
                <w:lang w:val="en-GB" w:eastAsia="en-US"/>
              </w:rPr>
              <w:t>(Horizontal Error)</w:t>
            </w:r>
          </w:p>
        </w:tc>
        <w:tc>
          <w:tcPr>
            <w:tcW w:w="1424" w:type="dxa"/>
          </w:tcPr>
          <w:p w14:paraId="0E11C744" w14:textId="77777777" w:rsidR="00F57EFF" w:rsidRPr="006C36BB" w:rsidRDefault="00F57EFF" w:rsidP="00F57EFF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1347DD">
              <w:rPr>
                <w:rFonts w:eastAsia="Times New Roman" w:cs="Times New Roman"/>
                <w:lang w:val="en-GB" w:eastAsia="en-US"/>
              </w:rPr>
              <w:t xml:space="preserve">Set A </w:t>
            </w:r>
            <w:r w:rsidRPr="006C36BB">
              <w:rPr>
                <w:rFonts w:eastAsia="Times New Roman" w:cs="Times New Roman"/>
                <w:lang w:val="en-GB" w:eastAsia="en-US"/>
              </w:rPr>
              <w:t>IIoT horizontal accuracy requirements of [</w:t>
            </w:r>
            <w:r w:rsidRPr="001347DD">
              <w:rPr>
                <w:rFonts w:eastAsia="Times New Roman" w:cs="Times New Roman"/>
                <w:lang w:val="en-GB" w:eastAsia="en-US"/>
              </w:rPr>
              <w:t>1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]m </w:t>
            </w:r>
          </w:p>
          <w:p w14:paraId="3608567A" w14:textId="77777777" w:rsidR="00F57EFF" w:rsidRDefault="00F57EFF" w:rsidP="00F57EFF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5B164522" w14:textId="77777777" w:rsidR="00F57EFF" w:rsidRPr="006C36BB" w:rsidRDefault="00F57EFF" w:rsidP="00F57EFF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1347DD">
              <w:rPr>
                <w:rFonts w:eastAsia="Times New Roman" w:cs="Times New Roman"/>
                <w:lang w:val="en-GB" w:eastAsia="en-US"/>
              </w:rPr>
              <w:t xml:space="preserve">Set A 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IIoT </w:t>
            </w:r>
            <w:r w:rsidRPr="001347DD">
              <w:rPr>
                <w:rFonts w:eastAsia="Times New Roman" w:cs="Times New Roman"/>
                <w:lang w:val="en-GB" w:eastAsia="en-US"/>
              </w:rPr>
              <w:t>vertical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 accuracy requirements of [</w:t>
            </w:r>
            <w:r>
              <w:rPr>
                <w:rFonts w:eastAsia="Times New Roman" w:cs="Times New Roman"/>
                <w:lang w:val="en-GB" w:eastAsia="en-US"/>
              </w:rPr>
              <w:t>1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]m </w:t>
            </w:r>
          </w:p>
          <w:p w14:paraId="78EA56DD" w14:textId="77777777" w:rsidR="00F57EFF" w:rsidRDefault="00F57EFF" w:rsidP="00F57EFF">
            <w:pPr>
              <w:rPr>
                <w:b/>
                <w:bCs/>
              </w:rPr>
            </w:pPr>
          </w:p>
        </w:tc>
        <w:tc>
          <w:tcPr>
            <w:tcW w:w="1957" w:type="dxa"/>
          </w:tcPr>
          <w:p w14:paraId="0067037F" w14:textId="77777777" w:rsidR="00F57EFF" w:rsidRPr="006C36BB" w:rsidRDefault="00F57EFF" w:rsidP="00F57EFF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1347DD">
              <w:rPr>
                <w:rFonts w:eastAsia="Times New Roman" w:cs="Times New Roman"/>
                <w:lang w:val="en-GB" w:eastAsia="en-US"/>
              </w:rPr>
              <w:t xml:space="preserve">Set B </w:t>
            </w:r>
            <w:r w:rsidRPr="006C36BB">
              <w:rPr>
                <w:rFonts w:eastAsia="Times New Roman" w:cs="Times New Roman"/>
                <w:lang w:val="en-GB" w:eastAsia="en-US"/>
              </w:rPr>
              <w:t>IIoT horizontal accuracy requirements of [0.</w:t>
            </w:r>
            <w:r w:rsidRPr="001347DD">
              <w:rPr>
                <w:rFonts w:eastAsia="Times New Roman" w:cs="Times New Roman"/>
                <w:lang w:val="en-GB" w:eastAsia="en-US"/>
              </w:rPr>
              <w:t>2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]m </w:t>
            </w:r>
          </w:p>
          <w:p w14:paraId="5113669A" w14:textId="77777777" w:rsidR="00F57EFF" w:rsidRDefault="00F57EFF" w:rsidP="00F57EFF">
            <w:pPr>
              <w:rPr>
                <w:b/>
                <w:bCs/>
              </w:rPr>
            </w:pPr>
          </w:p>
        </w:tc>
        <w:tc>
          <w:tcPr>
            <w:tcW w:w="1728" w:type="dxa"/>
          </w:tcPr>
          <w:p w14:paraId="0AFDBFF5" w14:textId="77777777" w:rsidR="00F57EFF" w:rsidRPr="001347DD" w:rsidRDefault="00F57EFF" w:rsidP="00F57EFF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1347DD">
              <w:rPr>
                <w:rFonts w:eastAsia="Times New Roman" w:cs="Times New Roman"/>
                <w:lang w:val="en-GB" w:eastAsia="en-US"/>
              </w:rPr>
              <w:t xml:space="preserve">Set B 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IIoT </w:t>
            </w:r>
            <w:r w:rsidRPr="001347DD">
              <w:rPr>
                <w:rFonts w:eastAsia="Times New Roman" w:cs="Times New Roman"/>
                <w:lang w:val="en-GB" w:eastAsia="en-US"/>
              </w:rPr>
              <w:t xml:space="preserve">vertical </w:t>
            </w:r>
            <w:r w:rsidRPr="006C36BB">
              <w:rPr>
                <w:rFonts w:eastAsia="Times New Roman" w:cs="Times New Roman"/>
                <w:lang w:val="en-GB" w:eastAsia="en-US"/>
              </w:rPr>
              <w:t>accuracy requirements of [0.</w:t>
            </w:r>
            <w:r w:rsidRPr="001347DD">
              <w:rPr>
                <w:rFonts w:eastAsia="Times New Roman" w:cs="Times New Roman"/>
                <w:lang w:val="en-GB" w:eastAsia="en-US"/>
              </w:rPr>
              <w:t>2</w:t>
            </w:r>
            <w:r w:rsidRPr="006C36BB">
              <w:rPr>
                <w:rFonts w:eastAsia="Times New Roman" w:cs="Times New Roman"/>
                <w:lang w:val="en-GB" w:eastAsia="en-US"/>
              </w:rPr>
              <w:t xml:space="preserve">]m </w:t>
            </w:r>
          </w:p>
          <w:p w14:paraId="705407C5" w14:textId="77777777" w:rsidR="00F57EFF" w:rsidRDefault="00F57EFF" w:rsidP="00F57EFF">
            <w:pPr>
              <w:rPr>
                <w:b/>
                <w:bCs/>
              </w:rPr>
            </w:pPr>
          </w:p>
        </w:tc>
      </w:tr>
      <w:tr w:rsidR="00F57EFF" w14:paraId="0B9F757B" w14:textId="77777777" w:rsidTr="00375E7C">
        <w:tc>
          <w:tcPr>
            <w:tcW w:w="2801" w:type="dxa"/>
          </w:tcPr>
          <w:p w14:paraId="3CA1D159" w14:textId="0EED5DD6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8: 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SL-TDOA, </w:t>
            </w:r>
            <w:r w:rsidRPr="001347DD">
              <w:rPr>
                <w:rFonts w:eastAsia="Times New Roman" w:cs="Times New Roman"/>
                <w:lang w:val="en-GB" w:eastAsia="en-US"/>
              </w:rPr>
              <w:t>Nmax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-</w:t>
            </w:r>
            <w:r w:rsidRPr="00591D29">
              <w:rPr>
                <w:rFonts w:eastAsia="Times New Roman" w:cs="Times New Roman"/>
                <w:lang w:val="en-GB" w:eastAsia="en-US"/>
              </w:rPr>
              <w:t xml:space="preserve"> </w:t>
            </w:r>
            <w:r>
              <w:rPr>
                <w:rFonts w:eastAsia="Times New Roman" w:cs="Times New Roman"/>
                <w:lang w:val="en-GB" w:eastAsia="en-US"/>
              </w:rPr>
              <w:t>14, small hall, height of anchor UEs- 8m, 28 anchor UEs dropped uniformly</w:t>
            </w:r>
          </w:p>
        </w:tc>
        <w:tc>
          <w:tcPr>
            <w:tcW w:w="1424" w:type="dxa"/>
          </w:tcPr>
          <w:p w14:paraId="26E90EB6" w14:textId="43358B85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49%ile</w:t>
            </w:r>
          </w:p>
        </w:tc>
        <w:tc>
          <w:tcPr>
            <w:tcW w:w="1440" w:type="dxa"/>
          </w:tcPr>
          <w:p w14:paraId="55E62B9D" w14:textId="783650AB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38%ile</w:t>
            </w:r>
          </w:p>
        </w:tc>
        <w:tc>
          <w:tcPr>
            <w:tcW w:w="1957" w:type="dxa"/>
          </w:tcPr>
          <w:p w14:paraId="7A241B85" w14:textId="56C1AAC7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7.6%ile</w:t>
            </w:r>
          </w:p>
        </w:tc>
        <w:tc>
          <w:tcPr>
            <w:tcW w:w="1728" w:type="dxa"/>
          </w:tcPr>
          <w:p w14:paraId="5640B653" w14:textId="5EC17B78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4.7%ile</w:t>
            </w:r>
          </w:p>
        </w:tc>
      </w:tr>
      <w:tr w:rsidR="00F57EFF" w14:paraId="4FBBFC0E" w14:textId="77777777" w:rsidTr="00375E7C">
        <w:tc>
          <w:tcPr>
            <w:tcW w:w="2801" w:type="dxa"/>
          </w:tcPr>
          <w:p w14:paraId="7F6AB5AA" w14:textId="321CCD64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Case 10: </w:t>
            </w:r>
            <w:r w:rsidRPr="00591D29">
              <w:rPr>
                <w:rFonts w:eastAsia="Times New Roman" w:cs="Times New Roman"/>
                <w:lang w:val="en-GB" w:eastAsia="en-US"/>
              </w:rPr>
              <w:t>Multi-RTT</w:t>
            </w:r>
            <w:r>
              <w:rPr>
                <w:rFonts w:eastAsia="Times New Roman" w:cs="Times New Roman"/>
                <w:lang w:val="en-GB" w:eastAsia="en-US"/>
              </w:rPr>
              <w:t>, small hall, height of anchor UEs- 8m, 28 anchor UEs dropped uniformly</w:t>
            </w:r>
          </w:p>
        </w:tc>
        <w:tc>
          <w:tcPr>
            <w:tcW w:w="1424" w:type="dxa"/>
          </w:tcPr>
          <w:p w14:paraId="3BC82DA0" w14:textId="16004534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65%ile</w:t>
            </w:r>
          </w:p>
        </w:tc>
        <w:tc>
          <w:tcPr>
            <w:tcW w:w="1440" w:type="dxa"/>
          </w:tcPr>
          <w:p w14:paraId="098B1823" w14:textId="236BA77F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50%ile</w:t>
            </w:r>
          </w:p>
        </w:tc>
        <w:tc>
          <w:tcPr>
            <w:tcW w:w="1957" w:type="dxa"/>
          </w:tcPr>
          <w:p w14:paraId="3829B55B" w14:textId="7405712D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4%ile</w:t>
            </w:r>
          </w:p>
        </w:tc>
        <w:tc>
          <w:tcPr>
            <w:tcW w:w="1728" w:type="dxa"/>
          </w:tcPr>
          <w:p w14:paraId="331F3834" w14:textId="0FD3B47A" w:rsidR="00F57EFF" w:rsidRDefault="00F57EFF" w:rsidP="00F57EFF">
            <w:pPr>
              <w:rPr>
                <w:b/>
                <w:bCs/>
              </w:rPr>
            </w:pPr>
            <w:r>
              <w:rPr>
                <w:rFonts w:eastAsia="Times New Roman" w:cs="Times New Roman"/>
                <w:lang w:val="en-GB" w:eastAsia="en-US"/>
              </w:rPr>
              <w:t>25%ile</w:t>
            </w:r>
          </w:p>
        </w:tc>
      </w:tr>
    </w:tbl>
    <w:p w14:paraId="5EADF1FC" w14:textId="77777777" w:rsidR="00810380" w:rsidRPr="001328CD" w:rsidRDefault="00810380" w:rsidP="00F5144D">
      <w:pPr>
        <w:rPr>
          <w:b/>
          <w:bCs/>
        </w:rPr>
      </w:pPr>
    </w:p>
    <w:p w14:paraId="70F621AB" w14:textId="650D5408" w:rsidR="00F1288A" w:rsidRPr="001029A1" w:rsidRDefault="001B4836" w:rsidP="00F1288A">
      <w:pPr>
        <w:pStyle w:val="Heading1"/>
        <w:rPr>
          <w:szCs w:val="32"/>
          <w:lang w:val="en-US"/>
        </w:rPr>
      </w:pPr>
      <w:r>
        <w:rPr>
          <w:szCs w:val="32"/>
        </w:rPr>
        <w:t>Conclusion</w:t>
      </w:r>
      <w:r w:rsidR="00F1288A" w:rsidRPr="001029A1">
        <w:rPr>
          <w:i/>
          <w:sz w:val="20"/>
          <w:szCs w:val="20"/>
        </w:rPr>
        <w:t>.</w:t>
      </w:r>
    </w:p>
    <w:p w14:paraId="08AC4C74" w14:textId="526783FC" w:rsidR="00F5144D" w:rsidRDefault="001B431A" w:rsidP="00375E7C">
      <w:pPr>
        <w:spacing w:before="240"/>
      </w:pPr>
      <w:r>
        <w:t>In this contribution, the following observations and proposals are made.</w:t>
      </w:r>
    </w:p>
    <w:p w14:paraId="5A53DC73" w14:textId="77777777" w:rsidR="001B431A" w:rsidRDefault="001B431A" w:rsidP="001B431A">
      <w:pPr>
        <w:spacing w:before="240"/>
        <w:rPr>
          <w:b/>
          <w:bCs/>
        </w:rPr>
      </w:pPr>
      <w:r>
        <w:rPr>
          <w:b/>
          <w:bCs/>
        </w:rPr>
        <w:t>O</w:t>
      </w:r>
      <w:r w:rsidRPr="009C230F">
        <w:rPr>
          <w:b/>
          <w:bCs/>
        </w:rPr>
        <w:t>bservation</w:t>
      </w:r>
      <w:r>
        <w:rPr>
          <w:b/>
          <w:bCs/>
        </w:rPr>
        <w:t xml:space="preserve"> 1</w:t>
      </w:r>
      <w:r w:rsidRPr="009C230F">
        <w:rPr>
          <w:b/>
          <w:bCs/>
        </w:rPr>
        <w:t xml:space="preserve">: </w:t>
      </w:r>
      <w:r>
        <w:rPr>
          <w:b/>
          <w:bCs/>
        </w:rPr>
        <w:t xml:space="preserve">For sidelink based positioning, multi-RTT method achieves approximately 0.79m horizontal accuracy improvement and 0.98m vertical accuracy improvement over SL-TDOA. </w:t>
      </w:r>
    </w:p>
    <w:p w14:paraId="5E3CFFD1" w14:textId="77777777" w:rsidR="001B431A" w:rsidRDefault="001B431A" w:rsidP="001B431A">
      <w:pPr>
        <w:spacing w:before="240"/>
        <w:rPr>
          <w:b/>
          <w:bCs/>
        </w:rPr>
      </w:pPr>
      <w:r>
        <w:rPr>
          <w:b/>
          <w:bCs/>
        </w:rPr>
        <w:t xml:space="preserve">Observation 2: SL-TDOA positioning method doesn’t fulfill Set A and Set B positioning accuracy requirement for IIoT scenario. </w:t>
      </w:r>
    </w:p>
    <w:p w14:paraId="652EDF2C" w14:textId="77777777" w:rsidR="001B431A" w:rsidRDefault="001B431A" w:rsidP="001B431A">
      <w:pPr>
        <w:spacing w:before="240"/>
        <w:rPr>
          <w:b/>
          <w:bCs/>
        </w:rPr>
      </w:pPr>
      <w:r>
        <w:rPr>
          <w:b/>
          <w:bCs/>
        </w:rPr>
        <w:t xml:space="preserve">Observation 3: Multi-RTT sidelink positioning method doesn’t fulfill Set A and Set B positioning accuracy requirement for IIoT scneario. </w:t>
      </w:r>
    </w:p>
    <w:p w14:paraId="52348A8D" w14:textId="77777777" w:rsidR="001B431A" w:rsidRDefault="001B431A" w:rsidP="001B431A">
      <w:pPr>
        <w:spacing w:before="240"/>
        <w:rPr>
          <w:b/>
          <w:bCs/>
        </w:rPr>
      </w:pPr>
      <w:r>
        <w:rPr>
          <w:b/>
          <w:bCs/>
        </w:rPr>
        <w:lastRenderedPageBreak/>
        <w:t xml:space="preserve">Observation 4: The target UEs’ sidelink positioning accuracy is influenced by the height of the anchor UE impacts. </w:t>
      </w:r>
    </w:p>
    <w:p w14:paraId="3CB30B7B" w14:textId="77777777" w:rsidR="006F2E78" w:rsidRDefault="006F2E78" w:rsidP="006F2E78">
      <w:pPr>
        <w:spacing w:before="240"/>
        <w:rPr>
          <w:b/>
          <w:bCs/>
        </w:rPr>
      </w:pPr>
      <w:r>
        <w:rPr>
          <w:b/>
          <w:bCs/>
        </w:rPr>
        <w:t>Observation 5: Randomly dropped anchor UEs negatively impact target UEs’ sidelink positioning accuracy. (compared case 5 against case 1)</w:t>
      </w:r>
    </w:p>
    <w:p w14:paraId="3BCC554F" w14:textId="77777777" w:rsidR="006F2E78" w:rsidRDefault="006F2E78" w:rsidP="006F2E78">
      <w:pPr>
        <w:spacing w:before="240" w:after="0"/>
        <w:rPr>
          <w:b/>
          <w:bCs/>
        </w:rPr>
      </w:pPr>
      <w:r>
        <w:rPr>
          <w:b/>
          <w:bCs/>
        </w:rPr>
        <w:t>Observation 6: Inaccuracy in anchor UEs’ position information negatively impact target UEs’ sidelink positioning accuracy.  (compared case 4 against case 1)</w:t>
      </w:r>
    </w:p>
    <w:p w14:paraId="7129C443" w14:textId="77777777" w:rsidR="00E94838" w:rsidRPr="002619FA" w:rsidRDefault="00E94838" w:rsidP="00D55BC4">
      <w:pPr>
        <w:spacing w:before="240"/>
        <w:rPr>
          <w:b/>
          <w:bCs/>
        </w:rPr>
      </w:pPr>
      <w:r w:rsidRPr="00375E7C">
        <w:rPr>
          <w:b/>
          <w:bCs/>
        </w:rPr>
        <w:t>Proposal</w:t>
      </w:r>
      <w:r>
        <w:rPr>
          <w:b/>
          <w:bCs/>
        </w:rPr>
        <w:t xml:space="preserve"> 1</w:t>
      </w:r>
      <w:r w:rsidRPr="00375E7C">
        <w:rPr>
          <w:b/>
          <w:bCs/>
        </w:rPr>
        <w:t xml:space="preserve"> : Evaluate the performance of static anchor UEs first</w:t>
      </w:r>
      <w:r>
        <w:rPr>
          <w:b/>
          <w:bCs/>
        </w:rPr>
        <w:t xml:space="preserve"> for IIoT scenarios</w:t>
      </w:r>
    </w:p>
    <w:p w14:paraId="58D995E3" w14:textId="77777777" w:rsidR="00D55BC4" w:rsidRDefault="00D55BC4" w:rsidP="00D55BC4">
      <w:pPr>
        <w:spacing w:before="240" w:after="0"/>
        <w:rPr>
          <w:b/>
          <w:bCs/>
        </w:rPr>
      </w:pPr>
      <w:r w:rsidRPr="00375E7C">
        <w:rPr>
          <w:b/>
          <w:bCs/>
        </w:rPr>
        <w:t>Proposal</w:t>
      </w:r>
      <w:r>
        <w:rPr>
          <w:b/>
          <w:bCs/>
        </w:rPr>
        <w:t xml:space="preserve"> 2</w:t>
      </w:r>
      <w:r w:rsidRPr="00375E7C">
        <w:rPr>
          <w:b/>
          <w:bCs/>
        </w:rPr>
        <w:t xml:space="preserve">: Study the impact of </w:t>
      </w:r>
      <w:r>
        <w:rPr>
          <w:b/>
          <w:bCs/>
        </w:rPr>
        <w:t xml:space="preserve">inaccuracy in </w:t>
      </w:r>
      <w:r w:rsidRPr="00375E7C">
        <w:rPr>
          <w:b/>
          <w:bCs/>
        </w:rPr>
        <w:t>anchor UE’s locations</w:t>
      </w:r>
    </w:p>
    <w:p w14:paraId="2E57F916" w14:textId="77777777" w:rsidR="00D55BC4" w:rsidRPr="00556F55" w:rsidRDefault="00D55BC4" w:rsidP="00D55BC4">
      <w:pPr>
        <w:spacing w:before="240" w:after="0"/>
        <w:rPr>
          <w:b/>
          <w:bCs/>
        </w:rPr>
      </w:pPr>
      <w:r w:rsidRPr="00556F55">
        <w:rPr>
          <w:b/>
          <w:bCs/>
        </w:rPr>
        <w:t>Proposal</w:t>
      </w:r>
      <w:r>
        <w:rPr>
          <w:b/>
          <w:bCs/>
        </w:rPr>
        <w:t xml:space="preserve"> 3</w:t>
      </w:r>
      <w:r w:rsidRPr="00556F55">
        <w:rPr>
          <w:b/>
          <w:bCs/>
        </w:rPr>
        <w:t xml:space="preserve">: Study solutions to mitigate inaccuracies in </w:t>
      </w:r>
      <w:r>
        <w:rPr>
          <w:b/>
          <w:bCs/>
        </w:rPr>
        <w:t>scenarios where dilution of precision exists (e.g., anchor UEs are located too close to each other)</w:t>
      </w:r>
    </w:p>
    <w:p w14:paraId="1FA20A1E" w14:textId="3C746041" w:rsidR="001B1434" w:rsidRDefault="00D55BC4" w:rsidP="00106641">
      <w:pPr>
        <w:spacing w:before="240"/>
        <w:rPr>
          <w:b/>
          <w:bCs/>
        </w:rPr>
      </w:pPr>
      <w:r w:rsidRPr="00375E7C">
        <w:rPr>
          <w:b/>
          <w:bCs/>
        </w:rPr>
        <w:t>Proposal</w:t>
      </w:r>
      <w:r>
        <w:rPr>
          <w:b/>
          <w:bCs/>
        </w:rPr>
        <w:t xml:space="preserve"> 4</w:t>
      </w:r>
      <w:r w:rsidRPr="00375E7C">
        <w:rPr>
          <w:b/>
          <w:bCs/>
        </w:rPr>
        <w:t xml:space="preserve">: Study further </w:t>
      </w:r>
      <w:r>
        <w:rPr>
          <w:b/>
          <w:bCs/>
        </w:rPr>
        <w:t>enhancements</w:t>
      </w:r>
      <w:r w:rsidRPr="00375E7C">
        <w:rPr>
          <w:b/>
          <w:bCs/>
        </w:rPr>
        <w:t xml:space="preserve"> for TDOA and RTT based SL </w:t>
      </w:r>
      <w:r>
        <w:rPr>
          <w:b/>
          <w:bCs/>
        </w:rPr>
        <w:t xml:space="preserve">positioning </w:t>
      </w:r>
      <w:r w:rsidRPr="00375E7C">
        <w:rPr>
          <w:b/>
          <w:bCs/>
        </w:rPr>
        <w:t xml:space="preserve">techniques </w:t>
      </w:r>
    </w:p>
    <w:p w14:paraId="47B5D1CC" w14:textId="77777777" w:rsidR="00DE068F" w:rsidRPr="008F7262" w:rsidRDefault="00DE068F" w:rsidP="00DE068F">
      <w:pPr>
        <w:pStyle w:val="Heading1"/>
      </w:pPr>
      <w:r w:rsidRPr="008F7262">
        <w:t>Reference</w:t>
      </w:r>
    </w:p>
    <w:p w14:paraId="25B636BF" w14:textId="6F728738" w:rsidR="00DE068F" w:rsidRDefault="00DE068F" w:rsidP="00106641">
      <w:pPr>
        <w:spacing w:before="240"/>
        <w:rPr>
          <w:b/>
          <w:bCs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RAN1 Chairman’s note, RAN1#109e, May, 2022.</w:t>
      </w:r>
    </w:p>
    <w:p w14:paraId="09FD00EC" w14:textId="4A191927" w:rsidR="00DE068F" w:rsidRDefault="00DE068F" w:rsidP="00106641">
      <w:pPr>
        <w:spacing w:before="240"/>
        <w:rPr>
          <w:b/>
          <w:bCs/>
        </w:rPr>
      </w:pPr>
    </w:p>
    <w:p w14:paraId="3FE6C895" w14:textId="13A9C6B0" w:rsidR="00DE068F" w:rsidRDefault="00DE068F" w:rsidP="00106641">
      <w:pPr>
        <w:spacing w:before="240"/>
        <w:rPr>
          <w:b/>
          <w:bCs/>
        </w:rPr>
      </w:pPr>
    </w:p>
    <w:p w14:paraId="7337F725" w14:textId="451142E6" w:rsidR="00DE068F" w:rsidRDefault="00DE068F" w:rsidP="00106641">
      <w:pPr>
        <w:spacing w:before="240"/>
        <w:rPr>
          <w:b/>
          <w:bCs/>
        </w:rPr>
      </w:pPr>
    </w:p>
    <w:p w14:paraId="42404028" w14:textId="35EA06C3" w:rsidR="00DE068F" w:rsidRDefault="00DE068F" w:rsidP="00106641">
      <w:pPr>
        <w:spacing w:before="240"/>
        <w:rPr>
          <w:b/>
          <w:bCs/>
        </w:rPr>
      </w:pPr>
    </w:p>
    <w:p w14:paraId="6E124493" w14:textId="4DDD9E28" w:rsidR="00DE068F" w:rsidRDefault="00DE068F" w:rsidP="00106641">
      <w:pPr>
        <w:spacing w:before="240"/>
        <w:rPr>
          <w:b/>
          <w:bCs/>
        </w:rPr>
      </w:pPr>
    </w:p>
    <w:p w14:paraId="4A094DF4" w14:textId="62007948" w:rsidR="00DE068F" w:rsidRDefault="00DE068F" w:rsidP="00106641">
      <w:pPr>
        <w:spacing w:before="240"/>
        <w:rPr>
          <w:b/>
          <w:bCs/>
        </w:rPr>
      </w:pPr>
    </w:p>
    <w:p w14:paraId="4739B1B9" w14:textId="0B63D5A2" w:rsidR="00DE068F" w:rsidRDefault="00DE068F" w:rsidP="00106641">
      <w:pPr>
        <w:spacing w:before="240"/>
        <w:rPr>
          <w:b/>
          <w:bCs/>
        </w:rPr>
      </w:pPr>
    </w:p>
    <w:p w14:paraId="10077003" w14:textId="0860D37F" w:rsidR="00DE068F" w:rsidRDefault="00DE068F" w:rsidP="00106641">
      <w:pPr>
        <w:spacing w:before="240"/>
        <w:rPr>
          <w:b/>
          <w:bCs/>
        </w:rPr>
      </w:pPr>
    </w:p>
    <w:p w14:paraId="059E6FA7" w14:textId="2A2E1C35" w:rsidR="00DE068F" w:rsidRDefault="00DE068F" w:rsidP="00106641">
      <w:pPr>
        <w:spacing w:before="240"/>
        <w:rPr>
          <w:b/>
          <w:bCs/>
        </w:rPr>
      </w:pPr>
    </w:p>
    <w:p w14:paraId="45FCDC1E" w14:textId="109553F3" w:rsidR="00DE068F" w:rsidRDefault="00DE068F" w:rsidP="00106641">
      <w:pPr>
        <w:spacing w:before="240"/>
        <w:rPr>
          <w:b/>
          <w:bCs/>
        </w:rPr>
      </w:pPr>
    </w:p>
    <w:p w14:paraId="4BC25E14" w14:textId="7AA00612" w:rsidR="00DE068F" w:rsidRDefault="00DE068F" w:rsidP="00106641">
      <w:pPr>
        <w:spacing w:before="240"/>
        <w:rPr>
          <w:b/>
          <w:bCs/>
        </w:rPr>
      </w:pPr>
    </w:p>
    <w:p w14:paraId="6815D473" w14:textId="28843FFB" w:rsidR="00DE068F" w:rsidRDefault="00DE068F" w:rsidP="00106641">
      <w:pPr>
        <w:spacing w:before="240"/>
        <w:rPr>
          <w:b/>
          <w:bCs/>
        </w:rPr>
      </w:pPr>
    </w:p>
    <w:p w14:paraId="749751DA" w14:textId="6C2C17F2" w:rsidR="00DE068F" w:rsidRDefault="00DE068F" w:rsidP="00106641">
      <w:pPr>
        <w:spacing w:before="240"/>
        <w:rPr>
          <w:b/>
          <w:bCs/>
        </w:rPr>
      </w:pPr>
    </w:p>
    <w:p w14:paraId="729F9393" w14:textId="77777777" w:rsidR="00DE068F" w:rsidRDefault="00DE068F" w:rsidP="00106641">
      <w:pPr>
        <w:spacing w:before="240"/>
        <w:rPr>
          <w:rFonts w:cs="Times New Roman"/>
        </w:rPr>
      </w:pPr>
    </w:p>
    <w:p w14:paraId="660061CA" w14:textId="416AB08E" w:rsidR="00F84652" w:rsidRPr="001029A1" w:rsidRDefault="00F84652" w:rsidP="00F84652">
      <w:pPr>
        <w:pStyle w:val="Heading1"/>
        <w:rPr>
          <w:szCs w:val="32"/>
          <w:lang w:val="en-US"/>
        </w:rPr>
      </w:pPr>
      <w:r>
        <w:rPr>
          <w:szCs w:val="32"/>
        </w:rPr>
        <w:lastRenderedPageBreak/>
        <w:t>Appendix</w:t>
      </w:r>
      <w:r w:rsidRPr="001029A1">
        <w:rPr>
          <w:i/>
          <w:sz w:val="20"/>
          <w:szCs w:val="20"/>
        </w:rPr>
        <w:t>.</w:t>
      </w:r>
    </w:p>
    <w:p w14:paraId="0C075216" w14:textId="26979852" w:rsidR="00F84652" w:rsidRDefault="000B59B2" w:rsidP="000B59B2">
      <w:pPr>
        <w:spacing w:before="120" w:after="120"/>
        <w:jc w:val="center"/>
        <w:rPr>
          <w:rFonts w:cs="Times New Roman"/>
        </w:rPr>
      </w:pPr>
      <w:r>
        <w:rPr>
          <w:b/>
          <w:bCs/>
        </w:rPr>
        <w:t>Table A</w:t>
      </w:r>
      <w:r w:rsidR="0027531C">
        <w:rPr>
          <w:b/>
          <w:bCs/>
        </w:rPr>
        <w:t>1</w:t>
      </w:r>
      <w:r>
        <w:rPr>
          <w:b/>
          <w:bCs/>
        </w:rPr>
        <w:t xml:space="preserve">: IIoT </w:t>
      </w:r>
      <w:r w:rsidR="00AF6CD6">
        <w:rPr>
          <w:b/>
          <w:bCs/>
        </w:rPr>
        <w:t xml:space="preserve">baseline </w:t>
      </w:r>
      <w:r>
        <w:rPr>
          <w:b/>
          <w:bCs/>
        </w:rPr>
        <w:t>scenario parameters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8302A4" w:rsidRPr="0081410B" w14:paraId="5EDA86BA" w14:textId="77777777" w:rsidTr="0003163E">
        <w:trPr>
          <w:trHeight w:val="159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8321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F1A29">
              <w:rPr>
                <w:rFonts w:eastAsia="Times New Roman" w:cs="Times New Roman"/>
                <w:b/>
                <w:lang w:val="en-GB" w:eastAsia="zh-CN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898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 Values</w:t>
            </w:r>
          </w:p>
        </w:tc>
      </w:tr>
      <w:tr w:rsidR="008302A4" w:rsidRPr="0081410B" w14:paraId="37EE1131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2EA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Carrier frequency, GHz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95A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3.5GHz</w:t>
            </w:r>
          </w:p>
        </w:tc>
      </w:tr>
      <w:tr w:rsidR="008302A4" w:rsidRPr="0081410B" w14:paraId="397D0126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E88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Bandwidth, MHz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70E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100MHz</w:t>
            </w:r>
          </w:p>
        </w:tc>
      </w:tr>
      <w:tr w:rsidR="008302A4" w:rsidRPr="0081410B" w14:paraId="1027D1F4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936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Subcarrier spacing, kHz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E41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30kHz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 </w:t>
            </w:r>
          </w:p>
        </w:tc>
      </w:tr>
      <w:tr w:rsidR="008302A4" w:rsidRPr="0081410B" w14:paraId="4BF5AB08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250D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5264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InF-SH</w:t>
            </w:r>
          </w:p>
        </w:tc>
      </w:tr>
      <w:tr w:rsidR="008302A4" w:rsidRPr="0081410B" w14:paraId="1CC561D8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308B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Hall size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1197" w14:textId="43EBBDC4" w:rsidR="00931F9D" w:rsidRPr="001A0766" w:rsidRDefault="00931F9D" w:rsidP="001A0766">
            <w:pPr>
              <w:pStyle w:val="ListParagraph"/>
              <w:keepNext/>
              <w:keepLines/>
              <w:numPr>
                <w:ilvl w:val="0"/>
                <w:numId w:val="12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1A0766">
              <w:rPr>
                <w:rFonts w:eastAsia="Times New Roman" w:cs="Times New Roman"/>
                <w:lang w:val="en-GB" w:eastAsia="en-US"/>
              </w:rPr>
              <w:t>small hall (L=120m x W=60m): D=20m</w:t>
            </w:r>
          </w:p>
          <w:p w14:paraId="1DE607C9" w14:textId="34DB1C5A" w:rsidR="008302A4" w:rsidRPr="001A0766" w:rsidRDefault="00931F9D" w:rsidP="001A0766">
            <w:pPr>
              <w:pStyle w:val="ListParagraph"/>
              <w:keepNext/>
              <w:keepLines/>
              <w:numPr>
                <w:ilvl w:val="0"/>
                <w:numId w:val="12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1A0766">
              <w:rPr>
                <w:rFonts w:eastAsia="Times New Roman" w:cs="Times New Roman"/>
                <w:lang w:val="en-GB" w:eastAsia="en-US"/>
              </w:rPr>
              <w:t>big hall (L=300m x W=150m): D=50m</w:t>
            </w:r>
          </w:p>
        </w:tc>
      </w:tr>
      <w:tr w:rsidR="008302A4" w:rsidRPr="0081410B" w14:paraId="2339F028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5B4E" w14:textId="3FE28F9D" w:rsidR="008302A4" w:rsidRPr="008F1A29" w:rsidRDefault="00842FA3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Number of a</w:t>
            </w:r>
            <w:r w:rsidR="00E85A10">
              <w:rPr>
                <w:rFonts w:eastAsia="Times New Roman" w:cs="Times New Roman"/>
                <w:lang w:val="en-GB" w:eastAsia="en-US"/>
              </w:rPr>
              <w:t>nchor UE</w:t>
            </w:r>
            <w:r>
              <w:rPr>
                <w:rFonts w:eastAsia="Times New Roman" w:cs="Times New Roman"/>
                <w:lang w:val="en-GB" w:eastAsia="en-US"/>
              </w:rPr>
              <w:t xml:space="preserve"> and their</w:t>
            </w:r>
            <w:r w:rsidR="008302A4" w:rsidRPr="008F1A29">
              <w:rPr>
                <w:rFonts w:eastAsia="Times New Roman" w:cs="Times New Roman"/>
                <w:lang w:val="en-GB" w:eastAsia="en-US"/>
              </w:rPr>
              <w:t xml:space="preserve"> locations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87C8" w14:textId="71A9BB95" w:rsidR="008302A4" w:rsidRPr="008F1A29" w:rsidRDefault="002C5F0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Shown in Table A2</w:t>
            </w:r>
          </w:p>
        </w:tc>
      </w:tr>
      <w:tr w:rsidR="008302A4" w:rsidRPr="0081410B" w14:paraId="7440C991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E29C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Room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375D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10 m</w:t>
            </w:r>
          </w:p>
        </w:tc>
      </w:tr>
      <w:tr w:rsidR="008302A4" w:rsidRPr="0081410B" w14:paraId="06B2E954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C2B9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Number of floors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792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</w:t>
            </w:r>
          </w:p>
        </w:tc>
      </w:tr>
      <w:tr w:rsidR="008302A4" w:rsidRPr="0081410B" w14:paraId="0866355E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477" w14:textId="7330D252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Clutter parameters: 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7E42E9C" wp14:editId="57DCBADC">
                  <wp:extent cx="50800" cy="135255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DF30A1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62178892" wp14:editId="3BDF2906">
                  <wp:extent cx="50800" cy="135255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4FECF4FA" wp14:editId="507F0272">
                  <wp:extent cx="118745" cy="135255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DF30A1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BCB1D17" wp14:editId="2A27B3EE">
                  <wp:extent cx="118745" cy="135255"/>
                  <wp:effectExtent l="0" t="0" r="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9F0B037" wp14:editId="71A4D790">
                  <wp:extent cx="355600" cy="135255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DF30A1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49EC358D" wp14:editId="05CF45A8">
                  <wp:extent cx="355600" cy="135255"/>
                  <wp:effectExtent l="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E81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InF-SH - {20%, 2m, 10m}</w:t>
            </w:r>
          </w:p>
          <w:p w14:paraId="576CEA52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</w:p>
        </w:tc>
      </w:tr>
      <w:tr w:rsidR="00500AE3" w:rsidRPr="008F1A29" w14:paraId="0617939E" w14:textId="77777777" w:rsidTr="00C06BDF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D31" w14:textId="603C8C0F" w:rsidR="00500AE3" w:rsidRPr="00265691" w:rsidRDefault="00FE5F38" w:rsidP="00C06BDF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265691">
              <w:rPr>
                <w:rFonts w:eastAsia="Times New Roman" w:cs="Times New Roman"/>
                <w:lang w:val="en-GB" w:eastAsia="en-US"/>
              </w:rPr>
              <w:t xml:space="preserve">Synchronization error </w:t>
            </w:r>
            <w:r w:rsidR="00265691" w:rsidRPr="00265691">
              <w:rPr>
                <w:rFonts w:eastAsia="Times New Roman" w:cs="Times New Roman"/>
                <w:lang w:val="en-GB" w:eastAsia="en-US"/>
              </w:rPr>
              <w:t>between anchor UEs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AA14" w14:textId="77777777" w:rsidR="00500AE3" w:rsidRPr="00265691" w:rsidRDefault="00500AE3" w:rsidP="00C06BDF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265691">
              <w:rPr>
                <w:rFonts w:eastAsia="Times New Roman" w:cs="Times New Roman"/>
                <w:lang w:val="en-GB" w:eastAsia="en-US"/>
              </w:rPr>
              <w:t>0 ns</w:t>
            </w:r>
          </w:p>
        </w:tc>
      </w:tr>
      <w:tr w:rsidR="008302A4" w:rsidRPr="0081410B" w14:paraId="11DE8A54" w14:textId="77777777" w:rsidTr="003F4FE0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41A0800" w14:textId="108DD1FE" w:rsidR="008302A4" w:rsidRPr="0081410B" w:rsidRDefault="003F4FE0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>
              <w:rPr>
                <w:rFonts w:eastAsia="Times New Roman" w:cs="Times New Roman"/>
                <w:b/>
                <w:lang w:val="en-GB" w:eastAsia="zh-CN"/>
              </w:rPr>
              <w:t xml:space="preserve">Target </w:t>
            </w:r>
            <w:r w:rsidR="008302A4" w:rsidRPr="0081410B">
              <w:rPr>
                <w:rFonts w:eastAsia="Times New Roman" w:cs="Times New Roman"/>
                <w:b/>
                <w:lang w:val="en-GB" w:eastAsia="zh-CN"/>
              </w:rPr>
              <w:t xml:space="preserve">UE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5B1D254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8302A4" w:rsidRPr="0081410B" w14:paraId="4C0A2567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79A1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E968" w14:textId="7C4A6A9B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9dB </w:t>
            </w:r>
          </w:p>
        </w:tc>
      </w:tr>
      <w:tr w:rsidR="008302A4" w:rsidRPr="0081410B" w14:paraId="13FFB87A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E070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B0B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t>Mg = 1, Ng = 1, P = 2, dH = 0.5λ,</w:t>
            </w: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br/>
              <w:t>(M, N, P, Mg, Ng) = (1, 2, 2, 1, 1)</w:t>
            </w:r>
          </w:p>
        </w:tc>
      </w:tr>
      <w:tr w:rsidR="008302A4" w:rsidRPr="0081410B" w14:paraId="3A055DF7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BA1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UE antenna radiation pattern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B8E0" w14:textId="77777777" w:rsidR="008302A4" w:rsidRPr="0081410B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Omni, 0dBi</w:t>
            </w:r>
          </w:p>
        </w:tc>
      </w:tr>
      <w:tr w:rsidR="008302A4" w:rsidRPr="0081410B" w14:paraId="25E37490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E34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horizontal drop procedure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B6D7" w14:textId="77777777" w:rsidR="00FA6E63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Uniformly distributed </w:t>
            </w:r>
          </w:p>
          <w:p w14:paraId="4D9C6B23" w14:textId="14E818A3" w:rsidR="008302A4" w:rsidRPr="00FA6E63" w:rsidRDefault="008302A4" w:rsidP="001E2571">
            <w:pPr>
              <w:pStyle w:val="ListParagraph"/>
              <w:keepNext/>
              <w:keepLines/>
              <w:numPr>
                <w:ilvl w:val="0"/>
                <w:numId w:val="11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FA6E63">
              <w:rPr>
                <w:rFonts w:eastAsia="Times New Roman" w:cs="Times New Roman"/>
                <w:lang w:val="en-GB" w:eastAsia="en-US"/>
              </w:rPr>
              <w:t xml:space="preserve">within convex hull of </w:t>
            </w:r>
            <w:r w:rsidR="00FA6E63">
              <w:rPr>
                <w:rFonts w:eastAsia="Times New Roman" w:cs="Times New Roman"/>
                <w:lang w:val="en-GB" w:eastAsia="en-US"/>
              </w:rPr>
              <w:t>anchor UE</w:t>
            </w:r>
            <w:r w:rsidRPr="00FA6E63">
              <w:rPr>
                <w:rFonts w:eastAsia="Times New Roman" w:cs="Times New Roman"/>
                <w:lang w:val="en-GB" w:eastAsia="en-US"/>
              </w:rPr>
              <w:t xml:space="preserve"> deployment</w:t>
            </w:r>
          </w:p>
          <w:p w14:paraId="6D886DA6" w14:textId="031EC21D" w:rsidR="00FF5BF2" w:rsidRPr="00FA6E63" w:rsidRDefault="00FF5BF2" w:rsidP="001E2571">
            <w:pPr>
              <w:pStyle w:val="ListParagraph"/>
              <w:keepNext/>
              <w:keepLines/>
              <w:numPr>
                <w:ilvl w:val="0"/>
                <w:numId w:val="11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FA6E63">
              <w:rPr>
                <w:rFonts w:eastAsia="Times New Roman" w:cs="Times New Roman"/>
                <w:lang w:val="en-GB" w:eastAsia="en-US"/>
              </w:rPr>
              <w:t>covering entire factory floor</w:t>
            </w:r>
          </w:p>
        </w:tc>
      </w:tr>
      <w:tr w:rsidR="008302A4" w:rsidRPr="0081410B" w14:paraId="1D4BE7A6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8A83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108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1.5 m</w:t>
            </w:r>
          </w:p>
        </w:tc>
      </w:tr>
      <w:tr w:rsidR="008302A4" w:rsidRPr="0081410B" w14:paraId="775A3EA6" w14:textId="77777777" w:rsidTr="003F4FE0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0299AF" w14:textId="0F218BF9" w:rsidR="008302A4" w:rsidRPr="008F1A29" w:rsidRDefault="008A1799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>
              <w:rPr>
                <w:rFonts w:eastAsia="Times New Roman" w:cs="Times New Roman"/>
                <w:b/>
                <w:lang w:val="en-GB" w:eastAsia="zh-CN"/>
              </w:rPr>
              <w:t xml:space="preserve">Anchor </w:t>
            </w:r>
            <w:r w:rsidR="00AF6CD6">
              <w:rPr>
                <w:rFonts w:eastAsia="Times New Roman" w:cs="Times New Roman"/>
                <w:b/>
                <w:lang w:val="en-GB" w:eastAsia="zh-CN"/>
              </w:rPr>
              <w:t>UE model parameters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CE81E6" w14:textId="77777777" w:rsidR="008302A4" w:rsidRPr="008F1A29" w:rsidRDefault="008302A4" w:rsidP="0003163E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8A1799" w:rsidRPr="0081410B" w14:paraId="6420E771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6E4C" w14:textId="40AB8289" w:rsidR="008A1799" w:rsidRPr="008F1A29" w:rsidRDefault="008A1799" w:rsidP="008A1799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Anchor UE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D86" w14:textId="50220C43" w:rsidR="008A1799" w:rsidRPr="008F1A29" w:rsidRDefault="008A1799" w:rsidP="008A1799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23dBm</w:t>
            </w:r>
          </w:p>
        </w:tc>
      </w:tr>
      <w:tr w:rsidR="008A1799" w:rsidRPr="0081410B" w14:paraId="0B045900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B1E" w14:textId="5C9436B2" w:rsidR="008A1799" w:rsidRPr="00B26135" w:rsidRDefault="008A1799" w:rsidP="008A1799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Anchor 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1B69" w14:textId="40762E2D" w:rsidR="008A1799" w:rsidRPr="00B26135" w:rsidRDefault="008A1799" w:rsidP="008A1799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(M, N, P, Mg, Ng) = (1, 2, 2, 1, 1), dH=dV=0.5λ</w:t>
            </w:r>
          </w:p>
        </w:tc>
      </w:tr>
      <w:tr w:rsidR="00025710" w:rsidRPr="0081410B" w14:paraId="7829F414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DE9" w14:textId="09542FAC" w:rsidR="00025710" w:rsidRPr="008F1A29" w:rsidRDefault="00025710" w:rsidP="00025710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Anchor UE antenna radiation pattern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43B" w14:textId="5F4DEF90" w:rsidR="00025710" w:rsidRPr="008F1A29" w:rsidRDefault="00025710" w:rsidP="00025710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Omni, 0dBi</w:t>
            </w:r>
          </w:p>
        </w:tc>
      </w:tr>
      <w:tr w:rsidR="00025710" w:rsidRPr="0081410B" w14:paraId="2B446C17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8964" w14:textId="4EF98B7B" w:rsidR="00025710" w:rsidRPr="008F1A29" w:rsidRDefault="00025710" w:rsidP="00025710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A1799">
              <w:rPr>
                <w:rFonts w:eastAsia="Times New Roman" w:cs="Times New Roman"/>
                <w:lang w:val="en-GB" w:eastAsia="en-US"/>
              </w:rPr>
              <w:t>Anchor 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6F0" w14:textId="405FDB15" w:rsidR="00025710" w:rsidRPr="008A1799" w:rsidRDefault="00025710" w:rsidP="00500AE3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A1799">
              <w:rPr>
                <w:rFonts w:ascii="Times New Roman" w:hAnsi="Times New Roman"/>
                <w:sz w:val="22"/>
                <w:szCs w:val="22"/>
                <w:lang w:eastAsia="en-US"/>
              </w:rPr>
              <w:t>1.5 m</w:t>
            </w:r>
          </w:p>
          <w:p w14:paraId="4E98CF39" w14:textId="4814048D" w:rsidR="00025710" w:rsidRPr="008A1799" w:rsidRDefault="00025710" w:rsidP="00500AE3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A1799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  <w:r w:rsidR="00500AE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8A1799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</w:p>
          <w:p w14:paraId="29F4B159" w14:textId="5668E019" w:rsidR="00025710" w:rsidRPr="008F1A29" w:rsidRDefault="00025710" w:rsidP="00025710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</w:p>
        </w:tc>
      </w:tr>
      <w:tr w:rsidR="00D61217" w:rsidRPr="0081410B" w14:paraId="2D968C1A" w14:textId="77777777" w:rsidTr="0003163E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A6A" w14:textId="62D6E8B4" w:rsidR="00D61217" w:rsidRPr="008A1799" w:rsidRDefault="00EC6655" w:rsidP="00025710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Inaccuracy of a</w:t>
            </w:r>
            <w:r w:rsidR="00D61217">
              <w:rPr>
                <w:rFonts w:eastAsia="Times New Roman" w:cs="Times New Roman"/>
                <w:lang w:val="en-GB" w:eastAsia="en-US"/>
              </w:rPr>
              <w:t>nchor UE position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AA6" w14:textId="7F37EAA2" w:rsidR="00EC6655" w:rsidRPr="002A40CE" w:rsidRDefault="002A40CE" w:rsidP="00375E7C">
            <w:pPr>
              <w:keepNext/>
              <w:keepLines/>
              <w:spacing w:after="0" w:line="240" w:lineRule="auto"/>
              <w:jc w:val="left"/>
              <w:rPr>
                <w:lang w:eastAsia="en-US"/>
              </w:rPr>
            </w:pPr>
            <w:r w:rsidRPr="002A40CE">
              <w:rPr>
                <w:rFonts w:eastAsia="Times New Roman" w:cs="Times New Roman"/>
                <w:lang w:val="en-GB" w:eastAsia="en-US"/>
              </w:rPr>
              <w:t xml:space="preserve">Error value ε </w:t>
            </w:r>
            <w:r w:rsidR="00675DFE">
              <w:rPr>
                <w:rFonts w:eastAsia="Times New Roman" w:cs="Times New Roman"/>
                <w:lang w:val="en-GB" w:eastAsia="en-US"/>
              </w:rPr>
              <w:t xml:space="preserve">per anchor UE </w:t>
            </w:r>
            <w:r w:rsidRPr="002A40CE">
              <w:rPr>
                <w:rFonts w:eastAsia="Times New Roman" w:cs="Times New Roman"/>
                <w:lang w:val="en-GB" w:eastAsia="en-US"/>
              </w:rPr>
              <w:t xml:space="preserve">is added to actual position of the anchor UE.  </w:t>
            </w:r>
          </w:p>
          <w:p w14:paraId="4761E1C4" w14:textId="77777777" w:rsidR="002A40CE" w:rsidRDefault="002A40CE" w:rsidP="00EC6655">
            <w:pPr>
              <w:pStyle w:val="TAL"/>
              <w:numPr>
                <w:ilvl w:val="0"/>
                <w:numId w:val="20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2FED">
              <w:rPr>
                <w:rFonts w:ascii="Times New Roman" w:hAnsi="Times New Roman"/>
                <w:sz w:val="22"/>
                <w:szCs w:val="22"/>
                <w:lang w:eastAsia="en-US"/>
              </w:rPr>
              <w:t>ε</w:t>
            </w:r>
            <w:r w:rsidRPr="008A179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=0</w:t>
            </w:r>
          </w:p>
          <w:p w14:paraId="0FEE4B2E" w14:textId="77439071" w:rsidR="00EC6655" w:rsidRPr="008A1799" w:rsidRDefault="002A40CE" w:rsidP="00EC6655">
            <w:pPr>
              <w:pStyle w:val="TAL"/>
              <w:numPr>
                <w:ilvl w:val="0"/>
                <w:numId w:val="20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52FED">
              <w:rPr>
                <w:rFonts w:ascii="Times New Roman" w:hAnsi="Times New Roman"/>
                <w:sz w:val="22"/>
                <w:szCs w:val="22"/>
                <w:lang w:eastAsia="en-US"/>
              </w:rPr>
              <w:t>ε</w:t>
            </w:r>
            <w:r w:rsidRPr="008A179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675DF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is modelled as a normal distribution with mean=0 and standard deviation=0.122 m. </w:t>
            </w:r>
          </w:p>
          <w:p w14:paraId="3105262E" w14:textId="77777777" w:rsidR="00D61217" w:rsidRPr="008A1799" w:rsidRDefault="00D61217" w:rsidP="00375E7C">
            <w:pPr>
              <w:pStyle w:val="TAL"/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74BB81AF" w14:textId="6E6FF83E" w:rsidR="00C005DC" w:rsidRDefault="00C005DC" w:rsidP="00312DBB">
      <w:pPr>
        <w:spacing w:before="120" w:after="120"/>
        <w:rPr>
          <w:rFonts w:cs="Times New Roman"/>
        </w:rPr>
      </w:pPr>
    </w:p>
    <w:p w14:paraId="58936785" w14:textId="29F7430B" w:rsidR="00A61D67" w:rsidRDefault="00A61D67" w:rsidP="00312DBB">
      <w:pPr>
        <w:spacing w:before="120" w:after="120"/>
        <w:rPr>
          <w:rFonts w:cs="Times New Roman"/>
        </w:rPr>
      </w:pPr>
    </w:p>
    <w:p w14:paraId="0DD3BBCA" w14:textId="0ED7F01B" w:rsidR="00A61D67" w:rsidRDefault="00A61D67" w:rsidP="00312DBB">
      <w:pPr>
        <w:spacing w:before="120" w:after="120"/>
        <w:rPr>
          <w:rFonts w:cs="Times New Roman"/>
        </w:rPr>
      </w:pPr>
    </w:p>
    <w:p w14:paraId="0D22E65F" w14:textId="0EEC8496" w:rsidR="00A61D67" w:rsidRDefault="00A61D67" w:rsidP="00312DBB">
      <w:pPr>
        <w:spacing w:before="120" w:after="120"/>
        <w:rPr>
          <w:rFonts w:cs="Times New Roman"/>
        </w:rPr>
      </w:pPr>
    </w:p>
    <w:p w14:paraId="7F7EA7E5" w14:textId="79DD8E03" w:rsidR="00A61D67" w:rsidRDefault="00A61D67" w:rsidP="00A61D67">
      <w:pPr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Table A2: </w:t>
      </w:r>
      <w:r w:rsidR="002C3941">
        <w:rPr>
          <w:b/>
          <w:bCs/>
        </w:rPr>
        <w:t>Placement of anchor 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3220"/>
        <w:gridCol w:w="4155"/>
      </w:tblGrid>
      <w:tr w:rsidR="005322C6" w14:paraId="6D605AA7" w14:textId="77777777" w:rsidTr="00622B95">
        <w:tc>
          <w:tcPr>
            <w:tcW w:w="1975" w:type="dxa"/>
            <w:vAlign w:val="center"/>
          </w:tcPr>
          <w:p w14:paraId="785BD459" w14:textId="7D806629" w:rsidR="005322C6" w:rsidRPr="008F1A29" w:rsidRDefault="005322C6" w:rsidP="00C845EA">
            <w:pPr>
              <w:spacing w:before="120" w:after="120"/>
            </w:pPr>
            <w:r>
              <w:t>Placement pattern #</w:t>
            </w:r>
          </w:p>
        </w:tc>
        <w:tc>
          <w:tcPr>
            <w:tcW w:w="3220" w:type="dxa"/>
            <w:vAlign w:val="center"/>
          </w:tcPr>
          <w:p w14:paraId="75EE451A" w14:textId="65E53705" w:rsidR="005322C6" w:rsidRPr="008F1A29" w:rsidRDefault="005322C6" w:rsidP="00C845EA">
            <w:pPr>
              <w:spacing w:before="120" w:after="120"/>
            </w:pPr>
            <w:r>
              <w:t>Descriptions</w:t>
            </w:r>
          </w:p>
        </w:tc>
        <w:tc>
          <w:tcPr>
            <w:tcW w:w="4155" w:type="dxa"/>
            <w:vAlign w:val="center"/>
          </w:tcPr>
          <w:p w14:paraId="50DDF081" w14:textId="7E46ACEA" w:rsidR="005322C6" w:rsidRDefault="00C9044D" w:rsidP="005D5700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Placement</w:t>
            </w:r>
          </w:p>
        </w:tc>
      </w:tr>
      <w:tr w:rsidR="005322C6" w14:paraId="1F73A6C6" w14:textId="77777777" w:rsidTr="00622B95">
        <w:tc>
          <w:tcPr>
            <w:tcW w:w="1975" w:type="dxa"/>
          </w:tcPr>
          <w:p w14:paraId="103FAD5D" w14:textId="7B339508" w:rsidR="005322C6" w:rsidRPr="008F1A29" w:rsidRDefault="005322C6" w:rsidP="00C845EA">
            <w:pPr>
              <w:spacing w:before="120" w:after="120"/>
            </w:pPr>
            <w:r>
              <w:t>1</w:t>
            </w:r>
          </w:p>
        </w:tc>
        <w:tc>
          <w:tcPr>
            <w:tcW w:w="3220" w:type="dxa"/>
          </w:tcPr>
          <w:p w14:paraId="189A9256" w14:textId="5CE31F96" w:rsidR="005322C6" w:rsidRPr="00C845EA" w:rsidRDefault="005322C6" w:rsidP="00C845EA">
            <w:pPr>
              <w:spacing w:before="120" w:after="120"/>
              <w:rPr>
                <w:rFonts w:cs="Times New Roman"/>
              </w:rPr>
            </w:pPr>
            <w:r w:rsidRPr="008F1A29">
              <w:t xml:space="preserve">18 </w:t>
            </w:r>
            <w:r>
              <w:t>anchor UE</w:t>
            </w:r>
            <w:r w:rsidRPr="008F1A29">
              <w:t>s on a square lattice with spacing D, located D/2 from the walls</w:t>
            </w:r>
          </w:p>
        </w:tc>
        <w:tc>
          <w:tcPr>
            <w:tcW w:w="4155" w:type="dxa"/>
          </w:tcPr>
          <w:p w14:paraId="7CECB1F3" w14:textId="69AA18B4" w:rsidR="005322C6" w:rsidRPr="005D5700" w:rsidRDefault="005322C6" w:rsidP="005D5700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DBB791" wp14:editId="7A1DE793">
                  <wp:extent cx="2160986" cy="1200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321" cy="121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2C6" w14:paraId="7C1D3BA8" w14:textId="77777777" w:rsidTr="00622B95">
        <w:tc>
          <w:tcPr>
            <w:tcW w:w="1975" w:type="dxa"/>
          </w:tcPr>
          <w:p w14:paraId="40C4BB78" w14:textId="04E94D25" w:rsidR="005322C6" w:rsidRDefault="005322C6" w:rsidP="00C845EA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220" w:type="dxa"/>
          </w:tcPr>
          <w:p w14:paraId="7F9E0AD8" w14:textId="75EA8387" w:rsidR="005322C6" w:rsidRDefault="005322C6" w:rsidP="00C845EA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anchor UEs on equally spaced lattice with spacing D.</w:t>
            </w:r>
          </w:p>
          <w:p w14:paraId="0BF46A21" w14:textId="77777777" w:rsidR="005322C6" w:rsidRPr="005D5700" w:rsidRDefault="005322C6" w:rsidP="00A61D67">
            <w:pPr>
              <w:spacing w:before="120" w:after="120"/>
              <w:jc w:val="center"/>
              <w:rPr>
                <w:rFonts w:cs="Times New Roman"/>
                <w:lang w:val="en-GB"/>
              </w:rPr>
            </w:pPr>
          </w:p>
        </w:tc>
        <w:tc>
          <w:tcPr>
            <w:tcW w:w="4155" w:type="dxa"/>
          </w:tcPr>
          <w:p w14:paraId="74BED099" w14:textId="77777777" w:rsidR="005322C6" w:rsidRDefault="005322C6" w:rsidP="00E7118A">
            <w:pPr>
              <w:pStyle w:val="TAL"/>
              <w:rPr>
                <w:noProof/>
              </w:rPr>
            </w:pPr>
          </w:p>
          <w:p w14:paraId="3A98345A" w14:textId="18C110A5" w:rsidR="005322C6" w:rsidRPr="008F1A29" w:rsidRDefault="005322C6" w:rsidP="00E7118A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1A83613" wp14:editId="6D2F5037">
                  <wp:extent cx="2188058" cy="1279561"/>
                  <wp:effectExtent l="0" t="0" r="317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294" cy="129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2C6" w14:paraId="591F7880" w14:textId="77777777" w:rsidTr="00622B95">
        <w:tc>
          <w:tcPr>
            <w:tcW w:w="1975" w:type="dxa"/>
          </w:tcPr>
          <w:p w14:paraId="23FC4473" w14:textId="05413406" w:rsidR="005322C6" w:rsidRDefault="005322C6" w:rsidP="00C845EA">
            <w:pPr>
              <w:spacing w:before="120" w:after="120"/>
            </w:pPr>
            <w:r>
              <w:t>3</w:t>
            </w:r>
          </w:p>
        </w:tc>
        <w:tc>
          <w:tcPr>
            <w:tcW w:w="3220" w:type="dxa"/>
          </w:tcPr>
          <w:p w14:paraId="4CB4EDC3" w14:textId="5658B3F3" w:rsidR="005322C6" w:rsidRDefault="005322C6" w:rsidP="00C845EA">
            <w:pPr>
              <w:spacing w:before="120" w:after="120"/>
              <w:rPr>
                <w:rFonts w:cs="Times New Roman"/>
              </w:rPr>
            </w:pPr>
            <w:r>
              <w:t>28 anchor UEs dropped randomly on the factory floor</w:t>
            </w:r>
          </w:p>
        </w:tc>
        <w:tc>
          <w:tcPr>
            <w:tcW w:w="4155" w:type="dxa"/>
          </w:tcPr>
          <w:p w14:paraId="635E47A3" w14:textId="77777777" w:rsidR="005322C6" w:rsidRDefault="005322C6" w:rsidP="00E7118A">
            <w:pPr>
              <w:pStyle w:val="TAL"/>
              <w:rPr>
                <w:noProof/>
              </w:rPr>
            </w:pPr>
          </w:p>
          <w:p w14:paraId="2F738A02" w14:textId="77777777" w:rsidR="005322C6" w:rsidRDefault="005322C6" w:rsidP="00E7118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79D213" wp14:editId="237D14B8">
                  <wp:extent cx="2176653" cy="1307708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6199" cy="13254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123246" w14:textId="3F4404A8" w:rsidR="005322C6" w:rsidRDefault="005322C6" w:rsidP="00E7118A">
            <w:pPr>
              <w:pStyle w:val="TAL"/>
              <w:rPr>
                <w:noProof/>
              </w:rPr>
            </w:pPr>
          </w:p>
        </w:tc>
      </w:tr>
    </w:tbl>
    <w:p w14:paraId="5D91FEE7" w14:textId="173143AF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0462" w14:textId="77777777" w:rsidR="00D93E8C" w:rsidRDefault="00D93E8C" w:rsidP="00C43ABF">
      <w:pPr>
        <w:spacing w:after="0" w:line="240" w:lineRule="auto"/>
      </w:pPr>
      <w:r>
        <w:separator/>
      </w:r>
    </w:p>
  </w:endnote>
  <w:endnote w:type="continuationSeparator" w:id="0">
    <w:p w14:paraId="2287E4A4" w14:textId="77777777" w:rsidR="00D93E8C" w:rsidRDefault="00D93E8C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A978" w14:textId="77777777" w:rsidR="00D93E8C" w:rsidRDefault="00D93E8C" w:rsidP="00C43ABF">
      <w:pPr>
        <w:spacing w:after="0" w:line="240" w:lineRule="auto"/>
      </w:pPr>
      <w:r>
        <w:separator/>
      </w:r>
    </w:p>
  </w:footnote>
  <w:footnote w:type="continuationSeparator" w:id="0">
    <w:p w14:paraId="7BD79268" w14:textId="77777777" w:rsidR="00D93E8C" w:rsidRDefault="00D93E8C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83131"/>
    <w:multiLevelType w:val="hybridMultilevel"/>
    <w:tmpl w:val="17EABC50"/>
    <w:lvl w:ilvl="0" w:tplc="35BE2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F244B"/>
    <w:multiLevelType w:val="hybridMultilevel"/>
    <w:tmpl w:val="D3CE4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7FF7"/>
    <w:multiLevelType w:val="hybridMultilevel"/>
    <w:tmpl w:val="12360ED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97A10DD"/>
    <w:multiLevelType w:val="hybridMultilevel"/>
    <w:tmpl w:val="3C5CECD8"/>
    <w:lvl w:ilvl="0" w:tplc="4920C50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1280A"/>
    <w:multiLevelType w:val="hybridMultilevel"/>
    <w:tmpl w:val="DCF2D8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D56B6"/>
    <w:multiLevelType w:val="hybridMultilevel"/>
    <w:tmpl w:val="BE36B6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809B4"/>
    <w:multiLevelType w:val="hybridMultilevel"/>
    <w:tmpl w:val="6A662FC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6688A"/>
    <w:multiLevelType w:val="hybridMultilevel"/>
    <w:tmpl w:val="859C298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15BE7"/>
    <w:multiLevelType w:val="hybridMultilevel"/>
    <w:tmpl w:val="F11EC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24081"/>
    <w:multiLevelType w:val="hybridMultilevel"/>
    <w:tmpl w:val="DB2833A4"/>
    <w:lvl w:ilvl="0" w:tplc="72FEF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5925"/>
    <w:multiLevelType w:val="hybridMultilevel"/>
    <w:tmpl w:val="8E2EEF58"/>
    <w:lvl w:ilvl="0" w:tplc="0D6A04C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842DA"/>
    <w:multiLevelType w:val="hybridMultilevel"/>
    <w:tmpl w:val="B3E86C72"/>
    <w:lvl w:ilvl="0" w:tplc="4920C50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63BBC"/>
    <w:multiLevelType w:val="hybridMultilevel"/>
    <w:tmpl w:val="DCF2D88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A7ABC"/>
    <w:multiLevelType w:val="hybridMultilevel"/>
    <w:tmpl w:val="64522D74"/>
    <w:lvl w:ilvl="0" w:tplc="4920C50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62BBC"/>
    <w:multiLevelType w:val="hybridMultilevel"/>
    <w:tmpl w:val="AE3E2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53DBD"/>
    <w:multiLevelType w:val="hybridMultilevel"/>
    <w:tmpl w:val="4C442F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0B30E79"/>
    <w:multiLevelType w:val="hybridMultilevel"/>
    <w:tmpl w:val="AE3E24D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E6D73"/>
    <w:multiLevelType w:val="hybridMultilevel"/>
    <w:tmpl w:val="57BC59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 w16cid:durableId="761341022">
    <w:abstractNumId w:val="0"/>
  </w:num>
  <w:num w:numId="2" w16cid:durableId="1863856452">
    <w:abstractNumId w:val="15"/>
  </w:num>
  <w:num w:numId="3" w16cid:durableId="1019233074">
    <w:abstractNumId w:val="20"/>
  </w:num>
  <w:num w:numId="4" w16cid:durableId="961108247">
    <w:abstractNumId w:val="17"/>
  </w:num>
  <w:num w:numId="5" w16cid:durableId="1563054208">
    <w:abstractNumId w:val="3"/>
  </w:num>
  <w:num w:numId="6" w16cid:durableId="2079740701">
    <w:abstractNumId w:val="10"/>
  </w:num>
  <w:num w:numId="7" w16cid:durableId="1004622960">
    <w:abstractNumId w:val="6"/>
  </w:num>
  <w:num w:numId="8" w16cid:durableId="313527059">
    <w:abstractNumId w:val="1"/>
  </w:num>
  <w:num w:numId="9" w16cid:durableId="323556552">
    <w:abstractNumId w:val="19"/>
  </w:num>
  <w:num w:numId="10" w16cid:durableId="20254525">
    <w:abstractNumId w:val="16"/>
  </w:num>
  <w:num w:numId="11" w16cid:durableId="1726683612">
    <w:abstractNumId w:val="7"/>
  </w:num>
  <w:num w:numId="12" w16cid:durableId="689180643">
    <w:abstractNumId w:val="8"/>
  </w:num>
  <w:num w:numId="13" w16cid:durableId="849635919">
    <w:abstractNumId w:val="14"/>
  </w:num>
  <w:num w:numId="14" w16cid:durableId="911693423">
    <w:abstractNumId w:val="13"/>
  </w:num>
  <w:num w:numId="15" w16cid:durableId="989484226">
    <w:abstractNumId w:val="5"/>
  </w:num>
  <w:num w:numId="16" w16cid:durableId="1591088055">
    <w:abstractNumId w:val="4"/>
  </w:num>
  <w:num w:numId="17" w16cid:durableId="1335500762">
    <w:abstractNumId w:val="12"/>
  </w:num>
  <w:num w:numId="18" w16cid:durableId="66388551">
    <w:abstractNumId w:val="2"/>
  </w:num>
  <w:num w:numId="19" w16cid:durableId="100415471">
    <w:abstractNumId w:val="9"/>
  </w:num>
  <w:num w:numId="20" w16cid:durableId="1747265583">
    <w:abstractNumId w:val="18"/>
  </w:num>
  <w:num w:numId="21" w16cid:durableId="79248396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25F2"/>
    <w:rsid w:val="000027AD"/>
    <w:rsid w:val="0000292E"/>
    <w:rsid w:val="00003F71"/>
    <w:rsid w:val="000055DC"/>
    <w:rsid w:val="000063A1"/>
    <w:rsid w:val="00007777"/>
    <w:rsid w:val="000109D0"/>
    <w:rsid w:val="00010A7F"/>
    <w:rsid w:val="000110ED"/>
    <w:rsid w:val="00011138"/>
    <w:rsid w:val="00011739"/>
    <w:rsid w:val="00012853"/>
    <w:rsid w:val="00012DED"/>
    <w:rsid w:val="00012E62"/>
    <w:rsid w:val="000139B3"/>
    <w:rsid w:val="000145AD"/>
    <w:rsid w:val="00014AEE"/>
    <w:rsid w:val="00015CC2"/>
    <w:rsid w:val="00015FBF"/>
    <w:rsid w:val="00016B6E"/>
    <w:rsid w:val="000175FD"/>
    <w:rsid w:val="00017975"/>
    <w:rsid w:val="00017B92"/>
    <w:rsid w:val="00017D85"/>
    <w:rsid w:val="00020068"/>
    <w:rsid w:val="0002062B"/>
    <w:rsid w:val="00020C66"/>
    <w:rsid w:val="00020CA4"/>
    <w:rsid w:val="00021490"/>
    <w:rsid w:val="000230E5"/>
    <w:rsid w:val="0002337F"/>
    <w:rsid w:val="0002387B"/>
    <w:rsid w:val="00024409"/>
    <w:rsid w:val="00024802"/>
    <w:rsid w:val="00024816"/>
    <w:rsid w:val="00024B0C"/>
    <w:rsid w:val="00024BAE"/>
    <w:rsid w:val="00024DE4"/>
    <w:rsid w:val="00025107"/>
    <w:rsid w:val="00025710"/>
    <w:rsid w:val="00025FCB"/>
    <w:rsid w:val="00026820"/>
    <w:rsid w:val="00026F14"/>
    <w:rsid w:val="00027268"/>
    <w:rsid w:val="0003002B"/>
    <w:rsid w:val="00030910"/>
    <w:rsid w:val="00030ABF"/>
    <w:rsid w:val="00030B12"/>
    <w:rsid w:val="00030FEE"/>
    <w:rsid w:val="0003159D"/>
    <w:rsid w:val="0003242B"/>
    <w:rsid w:val="00032468"/>
    <w:rsid w:val="000326A2"/>
    <w:rsid w:val="00034348"/>
    <w:rsid w:val="00035918"/>
    <w:rsid w:val="0003673F"/>
    <w:rsid w:val="00037E51"/>
    <w:rsid w:val="00037FC1"/>
    <w:rsid w:val="00040316"/>
    <w:rsid w:val="00040492"/>
    <w:rsid w:val="00040E3B"/>
    <w:rsid w:val="00042022"/>
    <w:rsid w:val="000444FE"/>
    <w:rsid w:val="00045572"/>
    <w:rsid w:val="00045602"/>
    <w:rsid w:val="0004664E"/>
    <w:rsid w:val="00046DD4"/>
    <w:rsid w:val="00050AC0"/>
    <w:rsid w:val="00051DC6"/>
    <w:rsid w:val="00052AA9"/>
    <w:rsid w:val="00052E03"/>
    <w:rsid w:val="00052FD8"/>
    <w:rsid w:val="0005411A"/>
    <w:rsid w:val="000543CE"/>
    <w:rsid w:val="00055FA5"/>
    <w:rsid w:val="00056C82"/>
    <w:rsid w:val="00060644"/>
    <w:rsid w:val="000606EC"/>
    <w:rsid w:val="000607C2"/>
    <w:rsid w:val="00060803"/>
    <w:rsid w:val="000609D9"/>
    <w:rsid w:val="00060A47"/>
    <w:rsid w:val="0006187F"/>
    <w:rsid w:val="00061D89"/>
    <w:rsid w:val="00062344"/>
    <w:rsid w:val="000629A2"/>
    <w:rsid w:val="00062A21"/>
    <w:rsid w:val="000635B6"/>
    <w:rsid w:val="000639D2"/>
    <w:rsid w:val="00064C26"/>
    <w:rsid w:val="00065150"/>
    <w:rsid w:val="000651AE"/>
    <w:rsid w:val="000656C1"/>
    <w:rsid w:val="00066531"/>
    <w:rsid w:val="00066E0F"/>
    <w:rsid w:val="00067167"/>
    <w:rsid w:val="00067783"/>
    <w:rsid w:val="00067959"/>
    <w:rsid w:val="00067BCF"/>
    <w:rsid w:val="000702C5"/>
    <w:rsid w:val="00070700"/>
    <w:rsid w:val="00071058"/>
    <w:rsid w:val="0007113B"/>
    <w:rsid w:val="000711AA"/>
    <w:rsid w:val="00072098"/>
    <w:rsid w:val="00072380"/>
    <w:rsid w:val="000730D7"/>
    <w:rsid w:val="00074BF5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3001"/>
    <w:rsid w:val="00083A48"/>
    <w:rsid w:val="000846F7"/>
    <w:rsid w:val="00085518"/>
    <w:rsid w:val="00085852"/>
    <w:rsid w:val="0008644D"/>
    <w:rsid w:val="00086B9B"/>
    <w:rsid w:val="00087722"/>
    <w:rsid w:val="00090005"/>
    <w:rsid w:val="00090189"/>
    <w:rsid w:val="000904AF"/>
    <w:rsid w:val="00092187"/>
    <w:rsid w:val="00092595"/>
    <w:rsid w:val="00093048"/>
    <w:rsid w:val="00094E63"/>
    <w:rsid w:val="00095068"/>
    <w:rsid w:val="000958E5"/>
    <w:rsid w:val="00095991"/>
    <w:rsid w:val="000963B8"/>
    <w:rsid w:val="000A07D4"/>
    <w:rsid w:val="000A1A7F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0A"/>
    <w:rsid w:val="000A534C"/>
    <w:rsid w:val="000A5354"/>
    <w:rsid w:val="000A5F61"/>
    <w:rsid w:val="000A6538"/>
    <w:rsid w:val="000A72DB"/>
    <w:rsid w:val="000A7B58"/>
    <w:rsid w:val="000B03F6"/>
    <w:rsid w:val="000B0C59"/>
    <w:rsid w:val="000B11F9"/>
    <w:rsid w:val="000B1C92"/>
    <w:rsid w:val="000B2231"/>
    <w:rsid w:val="000B2982"/>
    <w:rsid w:val="000B2A0C"/>
    <w:rsid w:val="000B324F"/>
    <w:rsid w:val="000B3CDD"/>
    <w:rsid w:val="000B41E1"/>
    <w:rsid w:val="000B4466"/>
    <w:rsid w:val="000B44C7"/>
    <w:rsid w:val="000B4DE0"/>
    <w:rsid w:val="000B576A"/>
    <w:rsid w:val="000B59B2"/>
    <w:rsid w:val="000B6486"/>
    <w:rsid w:val="000B698D"/>
    <w:rsid w:val="000B6B16"/>
    <w:rsid w:val="000B71B5"/>
    <w:rsid w:val="000B7863"/>
    <w:rsid w:val="000B7DA8"/>
    <w:rsid w:val="000C2A1E"/>
    <w:rsid w:val="000C374E"/>
    <w:rsid w:val="000C3F7F"/>
    <w:rsid w:val="000C3F9C"/>
    <w:rsid w:val="000C4246"/>
    <w:rsid w:val="000C46D7"/>
    <w:rsid w:val="000C4ED8"/>
    <w:rsid w:val="000C51C7"/>
    <w:rsid w:val="000C555F"/>
    <w:rsid w:val="000C6AEC"/>
    <w:rsid w:val="000C7FE2"/>
    <w:rsid w:val="000D0603"/>
    <w:rsid w:val="000D1363"/>
    <w:rsid w:val="000D156C"/>
    <w:rsid w:val="000D15C9"/>
    <w:rsid w:val="000D225C"/>
    <w:rsid w:val="000D254D"/>
    <w:rsid w:val="000D4221"/>
    <w:rsid w:val="000D4457"/>
    <w:rsid w:val="000D4DE1"/>
    <w:rsid w:val="000D4E8E"/>
    <w:rsid w:val="000D4FBC"/>
    <w:rsid w:val="000D5143"/>
    <w:rsid w:val="000D5A1F"/>
    <w:rsid w:val="000D629A"/>
    <w:rsid w:val="000D7DBF"/>
    <w:rsid w:val="000E0074"/>
    <w:rsid w:val="000E07CF"/>
    <w:rsid w:val="000E08DB"/>
    <w:rsid w:val="000E16F1"/>
    <w:rsid w:val="000E1F25"/>
    <w:rsid w:val="000E257A"/>
    <w:rsid w:val="000E2D27"/>
    <w:rsid w:val="000E3156"/>
    <w:rsid w:val="000E3A99"/>
    <w:rsid w:val="000E3DD9"/>
    <w:rsid w:val="000E3E10"/>
    <w:rsid w:val="000E49E6"/>
    <w:rsid w:val="000E4F43"/>
    <w:rsid w:val="000E6656"/>
    <w:rsid w:val="000E6B09"/>
    <w:rsid w:val="000E6CEA"/>
    <w:rsid w:val="000E6F19"/>
    <w:rsid w:val="000E7822"/>
    <w:rsid w:val="000E7D31"/>
    <w:rsid w:val="000F097D"/>
    <w:rsid w:val="000F1F64"/>
    <w:rsid w:val="000F2DA2"/>
    <w:rsid w:val="000F2DF1"/>
    <w:rsid w:val="000F34B1"/>
    <w:rsid w:val="000F3AF2"/>
    <w:rsid w:val="000F46D8"/>
    <w:rsid w:val="000F5793"/>
    <w:rsid w:val="000F5CC8"/>
    <w:rsid w:val="000F63C3"/>
    <w:rsid w:val="000F726E"/>
    <w:rsid w:val="000F778E"/>
    <w:rsid w:val="000F7DD8"/>
    <w:rsid w:val="00100015"/>
    <w:rsid w:val="00100418"/>
    <w:rsid w:val="0010069E"/>
    <w:rsid w:val="001006AC"/>
    <w:rsid w:val="0010074E"/>
    <w:rsid w:val="001010B2"/>
    <w:rsid w:val="00101829"/>
    <w:rsid w:val="00101AF4"/>
    <w:rsid w:val="00101ED7"/>
    <w:rsid w:val="001024C3"/>
    <w:rsid w:val="001024C7"/>
    <w:rsid w:val="00102AFC"/>
    <w:rsid w:val="00103279"/>
    <w:rsid w:val="00103FF7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641"/>
    <w:rsid w:val="00106CC8"/>
    <w:rsid w:val="00106ED6"/>
    <w:rsid w:val="0010747C"/>
    <w:rsid w:val="00107B75"/>
    <w:rsid w:val="001110FF"/>
    <w:rsid w:val="001114FB"/>
    <w:rsid w:val="001115E7"/>
    <w:rsid w:val="00111D4A"/>
    <w:rsid w:val="00112553"/>
    <w:rsid w:val="00112EFA"/>
    <w:rsid w:val="001155C0"/>
    <w:rsid w:val="00115C2C"/>
    <w:rsid w:val="00116779"/>
    <w:rsid w:val="00116A5F"/>
    <w:rsid w:val="00116E26"/>
    <w:rsid w:val="00117A83"/>
    <w:rsid w:val="00120E96"/>
    <w:rsid w:val="00121D42"/>
    <w:rsid w:val="00121E11"/>
    <w:rsid w:val="00122298"/>
    <w:rsid w:val="001228D6"/>
    <w:rsid w:val="00122FEB"/>
    <w:rsid w:val="0012392E"/>
    <w:rsid w:val="00123BDB"/>
    <w:rsid w:val="00124419"/>
    <w:rsid w:val="00125188"/>
    <w:rsid w:val="001261FD"/>
    <w:rsid w:val="001268F9"/>
    <w:rsid w:val="00126B15"/>
    <w:rsid w:val="00127125"/>
    <w:rsid w:val="00127282"/>
    <w:rsid w:val="00127B23"/>
    <w:rsid w:val="00130F32"/>
    <w:rsid w:val="00132156"/>
    <w:rsid w:val="00132664"/>
    <w:rsid w:val="001328CD"/>
    <w:rsid w:val="0013337E"/>
    <w:rsid w:val="001346F8"/>
    <w:rsid w:val="001347DD"/>
    <w:rsid w:val="00137126"/>
    <w:rsid w:val="001371D9"/>
    <w:rsid w:val="001409B0"/>
    <w:rsid w:val="001410B6"/>
    <w:rsid w:val="001415A9"/>
    <w:rsid w:val="00141A29"/>
    <w:rsid w:val="00141C21"/>
    <w:rsid w:val="00142945"/>
    <w:rsid w:val="00142968"/>
    <w:rsid w:val="00142B1F"/>
    <w:rsid w:val="00142DC4"/>
    <w:rsid w:val="00143CCD"/>
    <w:rsid w:val="0014405B"/>
    <w:rsid w:val="00145130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5C"/>
    <w:rsid w:val="00150D70"/>
    <w:rsid w:val="00150E9B"/>
    <w:rsid w:val="001510AB"/>
    <w:rsid w:val="00151346"/>
    <w:rsid w:val="00151733"/>
    <w:rsid w:val="00151E94"/>
    <w:rsid w:val="0015220F"/>
    <w:rsid w:val="00152798"/>
    <w:rsid w:val="00152F5C"/>
    <w:rsid w:val="00153306"/>
    <w:rsid w:val="00153405"/>
    <w:rsid w:val="0015399D"/>
    <w:rsid w:val="001543B5"/>
    <w:rsid w:val="00155267"/>
    <w:rsid w:val="0015556D"/>
    <w:rsid w:val="00155C43"/>
    <w:rsid w:val="001566A4"/>
    <w:rsid w:val="001571FA"/>
    <w:rsid w:val="001603DF"/>
    <w:rsid w:val="001608EC"/>
    <w:rsid w:val="00160A2D"/>
    <w:rsid w:val="0016289C"/>
    <w:rsid w:val="00165070"/>
    <w:rsid w:val="0016509E"/>
    <w:rsid w:val="00165106"/>
    <w:rsid w:val="0016514E"/>
    <w:rsid w:val="001675A4"/>
    <w:rsid w:val="001716D8"/>
    <w:rsid w:val="00171974"/>
    <w:rsid w:val="0017256B"/>
    <w:rsid w:val="00173D48"/>
    <w:rsid w:val="00173FAF"/>
    <w:rsid w:val="00174123"/>
    <w:rsid w:val="00175597"/>
    <w:rsid w:val="001755A1"/>
    <w:rsid w:val="0017569B"/>
    <w:rsid w:val="00176519"/>
    <w:rsid w:val="001767FB"/>
    <w:rsid w:val="001769C8"/>
    <w:rsid w:val="00176D93"/>
    <w:rsid w:val="001801AF"/>
    <w:rsid w:val="00181B04"/>
    <w:rsid w:val="0018216D"/>
    <w:rsid w:val="00182173"/>
    <w:rsid w:val="00182BCF"/>
    <w:rsid w:val="00182D27"/>
    <w:rsid w:val="00183126"/>
    <w:rsid w:val="001836EE"/>
    <w:rsid w:val="00184DBD"/>
    <w:rsid w:val="001854D2"/>
    <w:rsid w:val="00185DFC"/>
    <w:rsid w:val="00186DE3"/>
    <w:rsid w:val="0018722E"/>
    <w:rsid w:val="001900AC"/>
    <w:rsid w:val="00190F6C"/>
    <w:rsid w:val="00191785"/>
    <w:rsid w:val="00192745"/>
    <w:rsid w:val="001928CB"/>
    <w:rsid w:val="0019361C"/>
    <w:rsid w:val="001938AD"/>
    <w:rsid w:val="00193939"/>
    <w:rsid w:val="001945AC"/>
    <w:rsid w:val="00195A9B"/>
    <w:rsid w:val="0019624F"/>
    <w:rsid w:val="00196551"/>
    <w:rsid w:val="00196B5C"/>
    <w:rsid w:val="0019734C"/>
    <w:rsid w:val="001A0766"/>
    <w:rsid w:val="001A0A09"/>
    <w:rsid w:val="001A1512"/>
    <w:rsid w:val="001A1662"/>
    <w:rsid w:val="001A1A23"/>
    <w:rsid w:val="001A1E81"/>
    <w:rsid w:val="001A21BB"/>
    <w:rsid w:val="001A3F9D"/>
    <w:rsid w:val="001A4BF0"/>
    <w:rsid w:val="001A566A"/>
    <w:rsid w:val="001A69F5"/>
    <w:rsid w:val="001A7462"/>
    <w:rsid w:val="001A76B9"/>
    <w:rsid w:val="001B04DC"/>
    <w:rsid w:val="001B1434"/>
    <w:rsid w:val="001B3881"/>
    <w:rsid w:val="001B3B16"/>
    <w:rsid w:val="001B431A"/>
    <w:rsid w:val="001B4836"/>
    <w:rsid w:val="001B4B52"/>
    <w:rsid w:val="001B5078"/>
    <w:rsid w:val="001B5E34"/>
    <w:rsid w:val="001B5E96"/>
    <w:rsid w:val="001B6CBA"/>
    <w:rsid w:val="001B75FD"/>
    <w:rsid w:val="001C0BDF"/>
    <w:rsid w:val="001C15F0"/>
    <w:rsid w:val="001C195F"/>
    <w:rsid w:val="001C26D1"/>
    <w:rsid w:val="001C28DB"/>
    <w:rsid w:val="001C389C"/>
    <w:rsid w:val="001C38B8"/>
    <w:rsid w:val="001C572A"/>
    <w:rsid w:val="001C6412"/>
    <w:rsid w:val="001C6584"/>
    <w:rsid w:val="001C66AC"/>
    <w:rsid w:val="001C67F3"/>
    <w:rsid w:val="001C750E"/>
    <w:rsid w:val="001C77F0"/>
    <w:rsid w:val="001C7BDB"/>
    <w:rsid w:val="001D00FD"/>
    <w:rsid w:val="001D0444"/>
    <w:rsid w:val="001D0E4D"/>
    <w:rsid w:val="001D1163"/>
    <w:rsid w:val="001D187E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6B4"/>
    <w:rsid w:val="001E1740"/>
    <w:rsid w:val="001E1813"/>
    <w:rsid w:val="001E1B3B"/>
    <w:rsid w:val="001E1B88"/>
    <w:rsid w:val="001E2571"/>
    <w:rsid w:val="001E29B0"/>
    <w:rsid w:val="001E2C05"/>
    <w:rsid w:val="001E3CC9"/>
    <w:rsid w:val="001E4C2D"/>
    <w:rsid w:val="001E6215"/>
    <w:rsid w:val="001E66D4"/>
    <w:rsid w:val="001E7CD1"/>
    <w:rsid w:val="001E7E1E"/>
    <w:rsid w:val="001F0864"/>
    <w:rsid w:val="001F0B93"/>
    <w:rsid w:val="001F0B9B"/>
    <w:rsid w:val="001F0FC8"/>
    <w:rsid w:val="001F1087"/>
    <w:rsid w:val="001F12FD"/>
    <w:rsid w:val="001F1A87"/>
    <w:rsid w:val="001F1B53"/>
    <w:rsid w:val="001F2B3A"/>
    <w:rsid w:val="001F33B5"/>
    <w:rsid w:val="001F3443"/>
    <w:rsid w:val="001F5354"/>
    <w:rsid w:val="001F6F29"/>
    <w:rsid w:val="002008B1"/>
    <w:rsid w:val="00200A4F"/>
    <w:rsid w:val="0020206E"/>
    <w:rsid w:val="00202156"/>
    <w:rsid w:val="00202866"/>
    <w:rsid w:val="00203542"/>
    <w:rsid w:val="002043A0"/>
    <w:rsid w:val="0020449F"/>
    <w:rsid w:val="002056AF"/>
    <w:rsid w:val="002058C3"/>
    <w:rsid w:val="00206208"/>
    <w:rsid w:val="0020748F"/>
    <w:rsid w:val="002103F3"/>
    <w:rsid w:val="0021084B"/>
    <w:rsid w:val="00211511"/>
    <w:rsid w:val="00211CE3"/>
    <w:rsid w:val="002125DA"/>
    <w:rsid w:val="00212ADE"/>
    <w:rsid w:val="002130AF"/>
    <w:rsid w:val="00213E15"/>
    <w:rsid w:val="002157DC"/>
    <w:rsid w:val="00216100"/>
    <w:rsid w:val="00216208"/>
    <w:rsid w:val="002167D5"/>
    <w:rsid w:val="00217074"/>
    <w:rsid w:val="00217CBB"/>
    <w:rsid w:val="002200E6"/>
    <w:rsid w:val="00221BA0"/>
    <w:rsid w:val="0022206A"/>
    <w:rsid w:val="002222F6"/>
    <w:rsid w:val="00222396"/>
    <w:rsid w:val="002225B5"/>
    <w:rsid w:val="00222B50"/>
    <w:rsid w:val="002230CC"/>
    <w:rsid w:val="00224873"/>
    <w:rsid w:val="00224D50"/>
    <w:rsid w:val="00224F98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566"/>
    <w:rsid w:val="00231696"/>
    <w:rsid w:val="00231F98"/>
    <w:rsid w:val="00232125"/>
    <w:rsid w:val="002321D6"/>
    <w:rsid w:val="002328CA"/>
    <w:rsid w:val="00232BC0"/>
    <w:rsid w:val="0023451E"/>
    <w:rsid w:val="00234716"/>
    <w:rsid w:val="0023476A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96"/>
    <w:rsid w:val="00243DE8"/>
    <w:rsid w:val="00243FC1"/>
    <w:rsid w:val="00244487"/>
    <w:rsid w:val="002449CE"/>
    <w:rsid w:val="0024510B"/>
    <w:rsid w:val="00245438"/>
    <w:rsid w:val="00247688"/>
    <w:rsid w:val="002477F1"/>
    <w:rsid w:val="00250A5A"/>
    <w:rsid w:val="002510C0"/>
    <w:rsid w:val="002513C8"/>
    <w:rsid w:val="002514BC"/>
    <w:rsid w:val="0025169F"/>
    <w:rsid w:val="00251BBA"/>
    <w:rsid w:val="00252195"/>
    <w:rsid w:val="002525F4"/>
    <w:rsid w:val="002529CB"/>
    <w:rsid w:val="0025392B"/>
    <w:rsid w:val="00253B30"/>
    <w:rsid w:val="002541EA"/>
    <w:rsid w:val="002542E4"/>
    <w:rsid w:val="00254662"/>
    <w:rsid w:val="002549FA"/>
    <w:rsid w:val="00254CC5"/>
    <w:rsid w:val="00255FC7"/>
    <w:rsid w:val="00256ADF"/>
    <w:rsid w:val="002570FF"/>
    <w:rsid w:val="0025759F"/>
    <w:rsid w:val="0025788A"/>
    <w:rsid w:val="002603A2"/>
    <w:rsid w:val="00260E5F"/>
    <w:rsid w:val="002619FA"/>
    <w:rsid w:val="00262168"/>
    <w:rsid w:val="002621C5"/>
    <w:rsid w:val="0026262E"/>
    <w:rsid w:val="002626BC"/>
    <w:rsid w:val="00264F6B"/>
    <w:rsid w:val="00265691"/>
    <w:rsid w:val="0026699C"/>
    <w:rsid w:val="00266EB3"/>
    <w:rsid w:val="00267357"/>
    <w:rsid w:val="002676AE"/>
    <w:rsid w:val="00270217"/>
    <w:rsid w:val="002706B9"/>
    <w:rsid w:val="00270994"/>
    <w:rsid w:val="00270A58"/>
    <w:rsid w:val="00270B16"/>
    <w:rsid w:val="00271366"/>
    <w:rsid w:val="00272535"/>
    <w:rsid w:val="002730AC"/>
    <w:rsid w:val="0027315A"/>
    <w:rsid w:val="00273834"/>
    <w:rsid w:val="00273A66"/>
    <w:rsid w:val="00274344"/>
    <w:rsid w:val="00274506"/>
    <w:rsid w:val="00274556"/>
    <w:rsid w:val="00274988"/>
    <w:rsid w:val="00275240"/>
    <w:rsid w:val="0027531C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54C"/>
    <w:rsid w:val="00283A95"/>
    <w:rsid w:val="0028419F"/>
    <w:rsid w:val="00284C0C"/>
    <w:rsid w:val="002866E9"/>
    <w:rsid w:val="00287B80"/>
    <w:rsid w:val="0029094B"/>
    <w:rsid w:val="00291372"/>
    <w:rsid w:val="00292104"/>
    <w:rsid w:val="00292543"/>
    <w:rsid w:val="002935B9"/>
    <w:rsid w:val="002939F1"/>
    <w:rsid w:val="002946AD"/>
    <w:rsid w:val="00295E08"/>
    <w:rsid w:val="0029713E"/>
    <w:rsid w:val="002974AA"/>
    <w:rsid w:val="0029793E"/>
    <w:rsid w:val="002A02B1"/>
    <w:rsid w:val="002A068D"/>
    <w:rsid w:val="002A06F5"/>
    <w:rsid w:val="002A0C22"/>
    <w:rsid w:val="002A0C8E"/>
    <w:rsid w:val="002A196C"/>
    <w:rsid w:val="002A1AF5"/>
    <w:rsid w:val="002A1FA7"/>
    <w:rsid w:val="002A3830"/>
    <w:rsid w:val="002A40CE"/>
    <w:rsid w:val="002A458D"/>
    <w:rsid w:val="002A48B0"/>
    <w:rsid w:val="002A4B35"/>
    <w:rsid w:val="002A4C83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B4"/>
    <w:rsid w:val="002B5641"/>
    <w:rsid w:val="002B62BB"/>
    <w:rsid w:val="002B69E6"/>
    <w:rsid w:val="002C0A51"/>
    <w:rsid w:val="002C0C14"/>
    <w:rsid w:val="002C0CDD"/>
    <w:rsid w:val="002C1802"/>
    <w:rsid w:val="002C22A5"/>
    <w:rsid w:val="002C258C"/>
    <w:rsid w:val="002C2C93"/>
    <w:rsid w:val="002C2FC4"/>
    <w:rsid w:val="002C3764"/>
    <w:rsid w:val="002C3905"/>
    <w:rsid w:val="002C3941"/>
    <w:rsid w:val="002C458F"/>
    <w:rsid w:val="002C485B"/>
    <w:rsid w:val="002C5EEF"/>
    <w:rsid w:val="002C5F04"/>
    <w:rsid w:val="002C677F"/>
    <w:rsid w:val="002C71A1"/>
    <w:rsid w:val="002C7B12"/>
    <w:rsid w:val="002D071F"/>
    <w:rsid w:val="002D2A40"/>
    <w:rsid w:val="002D30C3"/>
    <w:rsid w:val="002D30F6"/>
    <w:rsid w:val="002D34A1"/>
    <w:rsid w:val="002D3DDA"/>
    <w:rsid w:val="002D412E"/>
    <w:rsid w:val="002D4CAA"/>
    <w:rsid w:val="002D4EF8"/>
    <w:rsid w:val="002D4FED"/>
    <w:rsid w:val="002D52C7"/>
    <w:rsid w:val="002D576B"/>
    <w:rsid w:val="002D5F96"/>
    <w:rsid w:val="002D6DB6"/>
    <w:rsid w:val="002D6FEC"/>
    <w:rsid w:val="002D73CF"/>
    <w:rsid w:val="002D7586"/>
    <w:rsid w:val="002D7F90"/>
    <w:rsid w:val="002E132B"/>
    <w:rsid w:val="002E1920"/>
    <w:rsid w:val="002E1F6D"/>
    <w:rsid w:val="002E365B"/>
    <w:rsid w:val="002E3887"/>
    <w:rsid w:val="002E3A0A"/>
    <w:rsid w:val="002E3D2E"/>
    <w:rsid w:val="002E4E4F"/>
    <w:rsid w:val="002E5049"/>
    <w:rsid w:val="002E5674"/>
    <w:rsid w:val="002E5CD1"/>
    <w:rsid w:val="002E6539"/>
    <w:rsid w:val="002E66EF"/>
    <w:rsid w:val="002E6C9C"/>
    <w:rsid w:val="002E7EF6"/>
    <w:rsid w:val="002F0067"/>
    <w:rsid w:val="002F085C"/>
    <w:rsid w:val="002F09C5"/>
    <w:rsid w:val="002F13DF"/>
    <w:rsid w:val="002F144C"/>
    <w:rsid w:val="002F19B6"/>
    <w:rsid w:val="002F1DFA"/>
    <w:rsid w:val="002F2F7A"/>
    <w:rsid w:val="002F35BD"/>
    <w:rsid w:val="002F35DB"/>
    <w:rsid w:val="002F4001"/>
    <w:rsid w:val="002F48BA"/>
    <w:rsid w:val="002F59B4"/>
    <w:rsid w:val="002F6586"/>
    <w:rsid w:val="002F72DB"/>
    <w:rsid w:val="00300465"/>
    <w:rsid w:val="003006C4"/>
    <w:rsid w:val="00300F32"/>
    <w:rsid w:val="00301B44"/>
    <w:rsid w:val="00301E7E"/>
    <w:rsid w:val="00302C6A"/>
    <w:rsid w:val="00302D5B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4C5"/>
    <w:rsid w:val="00311794"/>
    <w:rsid w:val="0031206B"/>
    <w:rsid w:val="0031210B"/>
    <w:rsid w:val="0031258B"/>
    <w:rsid w:val="00312DBB"/>
    <w:rsid w:val="0031317F"/>
    <w:rsid w:val="003131E4"/>
    <w:rsid w:val="003138BB"/>
    <w:rsid w:val="00314438"/>
    <w:rsid w:val="00314659"/>
    <w:rsid w:val="00314674"/>
    <w:rsid w:val="00314772"/>
    <w:rsid w:val="003157A8"/>
    <w:rsid w:val="00316298"/>
    <w:rsid w:val="003169BA"/>
    <w:rsid w:val="003176B4"/>
    <w:rsid w:val="00320B0D"/>
    <w:rsid w:val="00320BC3"/>
    <w:rsid w:val="00320BF4"/>
    <w:rsid w:val="00321B78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420"/>
    <w:rsid w:val="003337A1"/>
    <w:rsid w:val="00334554"/>
    <w:rsid w:val="003346F0"/>
    <w:rsid w:val="0033488E"/>
    <w:rsid w:val="00334C57"/>
    <w:rsid w:val="00335A86"/>
    <w:rsid w:val="00335B17"/>
    <w:rsid w:val="0033624D"/>
    <w:rsid w:val="00336326"/>
    <w:rsid w:val="00336C48"/>
    <w:rsid w:val="00336CEA"/>
    <w:rsid w:val="00336FDE"/>
    <w:rsid w:val="0033722B"/>
    <w:rsid w:val="00337F60"/>
    <w:rsid w:val="00340BA6"/>
    <w:rsid w:val="00340E71"/>
    <w:rsid w:val="00341726"/>
    <w:rsid w:val="00341B93"/>
    <w:rsid w:val="0034222F"/>
    <w:rsid w:val="00342577"/>
    <w:rsid w:val="003426D7"/>
    <w:rsid w:val="00342CB5"/>
    <w:rsid w:val="003436F2"/>
    <w:rsid w:val="00343904"/>
    <w:rsid w:val="00343A44"/>
    <w:rsid w:val="00343FD0"/>
    <w:rsid w:val="00344442"/>
    <w:rsid w:val="00344701"/>
    <w:rsid w:val="003454D4"/>
    <w:rsid w:val="0034612D"/>
    <w:rsid w:val="003469AE"/>
    <w:rsid w:val="00346BBC"/>
    <w:rsid w:val="00347FC4"/>
    <w:rsid w:val="00350D0C"/>
    <w:rsid w:val="00350D2B"/>
    <w:rsid w:val="0035177D"/>
    <w:rsid w:val="00351A47"/>
    <w:rsid w:val="00352461"/>
    <w:rsid w:val="00352947"/>
    <w:rsid w:val="003537E0"/>
    <w:rsid w:val="00354B55"/>
    <w:rsid w:val="0035593C"/>
    <w:rsid w:val="00356064"/>
    <w:rsid w:val="00357467"/>
    <w:rsid w:val="00357D46"/>
    <w:rsid w:val="0036012F"/>
    <w:rsid w:val="00360AE1"/>
    <w:rsid w:val="00361593"/>
    <w:rsid w:val="0036209B"/>
    <w:rsid w:val="003622D6"/>
    <w:rsid w:val="0036258C"/>
    <w:rsid w:val="00362730"/>
    <w:rsid w:val="00363259"/>
    <w:rsid w:val="00363E5C"/>
    <w:rsid w:val="003640AE"/>
    <w:rsid w:val="00364C21"/>
    <w:rsid w:val="00364C5C"/>
    <w:rsid w:val="00365727"/>
    <w:rsid w:val="00365E10"/>
    <w:rsid w:val="00365E42"/>
    <w:rsid w:val="003667BE"/>
    <w:rsid w:val="00366992"/>
    <w:rsid w:val="00366D1B"/>
    <w:rsid w:val="00367C0F"/>
    <w:rsid w:val="00367D9A"/>
    <w:rsid w:val="0037125F"/>
    <w:rsid w:val="003732FD"/>
    <w:rsid w:val="003737CE"/>
    <w:rsid w:val="00373BF8"/>
    <w:rsid w:val="0037416F"/>
    <w:rsid w:val="00374410"/>
    <w:rsid w:val="003754C8"/>
    <w:rsid w:val="00375A4F"/>
    <w:rsid w:val="00375E7C"/>
    <w:rsid w:val="0037630E"/>
    <w:rsid w:val="00376AA2"/>
    <w:rsid w:val="00376B9B"/>
    <w:rsid w:val="00376EF5"/>
    <w:rsid w:val="00377AB5"/>
    <w:rsid w:val="00380671"/>
    <w:rsid w:val="00380BE3"/>
    <w:rsid w:val="003814BA"/>
    <w:rsid w:val="00383A0B"/>
    <w:rsid w:val="00383DB9"/>
    <w:rsid w:val="00384523"/>
    <w:rsid w:val="00384A57"/>
    <w:rsid w:val="00385095"/>
    <w:rsid w:val="0038515F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2DC"/>
    <w:rsid w:val="00391B55"/>
    <w:rsid w:val="00393013"/>
    <w:rsid w:val="00393840"/>
    <w:rsid w:val="003938DB"/>
    <w:rsid w:val="00393E60"/>
    <w:rsid w:val="00393E9A"/>
    <w:rsid w:val="00394CDA"/>
    <w:rsid w:val="00394D9E"/>
    <w:rsid w:val="00396CC4"/>
    <w:rsid w:val="003A11BE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5D7A"/>
    <w:rsid w:val="003A6060"/>
    <w:rsid w:val="003A6292"/>
    <w:rsid w:val="003A69EB"/>
    <w:rsid w:val="003A6AA9"/>
    <w:rsid w:val="003A6D0B"/>
    <w:rsid w:val="003B0AAD"/>
    <w:rsid w:val="003B135E"/>
    <w:rsid w:val="003B1BF3"/>
    <w:rsid w:val="003B2709"/>
    <w:rsid w:val="003B3F2B"/>
    <w:rsid w:val="003B466D"/>
    <w:rsid w:val="003B4A67"/>
    <w:rsid w:val="003B5330"/>
    <w:rsid w:val="003B564F"/>
    <w:rsid w:val="003B58FB"/>
    <w:rsid w:val="003B5A6E"/>
    <w:rsid w:val="003B5C82"/>
    <w:rsid w:val="003B6792"/>
    <w:rsid w:val="003B687D"/>
    <w:rsid w:val="003B6DEA"/>
    <w:rsid w:val="003B7148"/>
    <w:rsid w:val="003B7223"/>
    <w:rsid w:val="003C0AED"/>
    <w:rsid w:val="003C0DA0"/>
    <w:rsid w:val="003C133C"/>
    <w:rsid w:val="003C1AEC"/>
    <w:rsid w:val="003C2113"/>
    <w:rsid w:val="003C22B6"/>
    <w:rsid w:val="003C306A"/>
    <w:rsid w:val="003C44A1"/>
    <w:rsid w:val="003C46EB"/>
    <w:rsid w:val="003C4C48"/>
    <w:rsid w:val="003C55CA"/>
    <w:rsid w:val="003C5833"/>
    <w:rsid w:val="003C62D6"/>
    <w:rsid w:val="003C6424"/>
    <w:rsid w:val="003C784F"/>
    <w:rsid w:val="003D0C67"/>
    <w:rsid w:val="003D118B"/>
    <w:rsid w:val="003D1D1C"/>
    <w:rsid w:val="003D1E70"/>
    <w:rsid w:val="003D1F7E"/>
    <w:rsid w:val="003D29E9"/>
    <w:rsid w:val="003D2C37"/>
    <w:rsid w:val="003D2C6C"/>
    <w:rsid w:val="003D32BE"/>
    <w:rsid w:val="003D3B21"/>
    <w:rsid w:val="003D4191"/>
    <w:rsid w:val="003D4840"/>
    <w:rsid w:val="003D50C8"/>
    <w:rsid w:val="003D592A"/>
    <w:rsid w:val="003D632B"/>
    <w:rsid w:val="003D69F9"/>
    <w:rsid w:val="003D7201"/>
    <w:rsid w:val="003D7546"/>
    <w:rsid w:val="003D7689"/>
    <w:rsid w:val="003D7C3D"/>
    <w:rsid w:val="003E1787"/>
    <w:rsid w:val="003E2889"/>
    <w:rsid w:val="003E3796"/>
    <w:rsid w:val="003E3F62"/>
    <w:rsid w:val="003E4663"/>
    <w:rsid w:val="003E4DED"/>
    <w:rsid w:val="003E5130"/>
    <w:rsid w:val="003E59A2"/>
    <w:rsid w:val="003E5A91"/>
    <w:rsid w:val="003E5B5A"/>
    <w:rsid w:val="003E5DCF"/>
    <w:rsid w:val="003E73B9"/>
    <w:rsid w:val="003E74F5"/>
    <w:rsid w:val="003F12F2"/>
    <w:rsid w:val="003F1D70"/>
    <w:rsid w:val="003F228C"/>
    <w:rsid w:val="003F2371"/>
    <w:rsid w:val="003F482D"/>
    <w:rsid w:val="003F4FE0"/>
    <w:rsid w:val="003F546F"/>
    <w:rsid w:val="003F58C6"/>
    <w:rsid w:val="003F6566"/>
    <w:rsid w:val="003F6DA5"/>
    <w:rsid w:val="003F7070"/>
    <w:rsid w:val="003F77F2"/>
    <w:rsid w:val="003F78C5"/>
    <w:rsid w:val="00400F45"/>
    <w:rsid w:val="004014AD"/>
    <w:rsid w:val="00401746"/>
    <w:rsid w:val="00401CB7"/>
    <w:rsid w:val="00403688"/>
    <w:rsid w:val="00403690"/>
    <w:rsid w:val="004037F6"/>
    <w:rsid w:val="004037FE"/>
    <w:rsid w:val="004051BA"/>
    <w:rsid w:val="004069D9"/>
    <w:rsid w:val="004072AF"/>
    <w:rsid w:val="00407E35"/>
    <w:rsid w:val="00410C23"/>
    <w:rsid w:val="00412446"/>
    <w:rsid w:val="00412946"/>
    <w:rsid w:val="00412E6F"/>
    <w:rsid w:val="00413405"/>
    <w:rsid w:val="00413411"/>
    <w:rsid w:val="004167C9"/>
    <w:rsid w:val="004176E1"/>
    <w:rsid w:val="0041770E"/>
    <w:rsid w:val="00417DCE"/>
    <w:rsid w:val="00424AB3"/>
    <w:rsid w:val="004250B2"/>
    <w:rsid w:val="00425411"/>
    <w:rsid w:val="0042595C"/>
    <w:rsid w:val="004277A9"/>
    <w:rsid w:val="00430B88"/>
    <w:rsid w:val="00431811"/>
    <w:rsid w:val="00433B64"/>
    <w:rsid w:val="00434DF8"/>
    <w:rsid w:val="00435494"/>
    <w:rsid w:val="00435F3D"/>
    <w:rsid w:val="00437377"/>
    <w:rsid w:val="00437598"/>
    <w:rsid w:val="00437A09"/>
    <w:rsid w:val="0044013F"/>
    <w:rsid w:val="00440C0C"/>
    <w:rsid w:val="00440C11"/>
    <w:rsid w:val="004410D3"/>
    <w:rsid w:val="004413E2"/>
    <w:rsid w:val="00441708"/>
    <w:rsid w:val="00441923"/>
    <w:rsid w:val="004420E8"/>
    <w:rsid w:val="00443A91"/>
    <w:rsid w:val="0044478B"/>
    <w:rsid w:val="00444833"/>
    <w:rsid w:val="00444BD4"/>
    <w:rsid w:val="00445376"/>
    <w:rsid w:val="004457C2"/>
    <w:rsid w:val="00446F93"/>
    <w:rsid w:val="00447CB8"/>
    <w:rsid w:val="0045210A"/>
    <w:rsid w:val="0045280F"/>
    <w:rsid w:val="0045302F"/>
    <w:rsid w:val="004534E1"/>
    <w:rsid w:val="00453B4F"/>
    <w:rsid w:val="00454BDF"/>
    <w:rsid w:val="00454ECA"/>
    <w:rsid w:val="00454F0C"/>
    <w:rsid w:val="00454FB8"/>
    <w:rsid w:val="004556CF"/>
    <w:rsid w:val="00455F41"/>
    <w:rsid w:val="00456494"/>
    <w:rsid w:val="00457604"/>
    <w:rsid w:val="0045779B"/>
    <w:rsid w:val="00457CF2"/>
    <w:rsid w:val="00460426"/>
    <w:rsid w:val="004604B9"/>
    <w:rsid w:val="00460B70"/>
    <w:rsid w:val="00461469"/>
    <w:rsid w:val="00461552"/>
    <w:rsid w:val="00461D31"/>
    <w:rsid w:val="0046239B"/>
    <w:rsid w:val="00462A9F"/>
    <w:rsid w:val="00463C42"/>
    <w:rsid w:val="00464A8B"/>
    <w:rsid w:val="0046534F"/>
    <w:rsid w:val="00465E00"/>
    <w:rsid w:val="00466267"/>
    <w:rsid w:val="00466443"/>
    <w:rsid w:val="0046741A"/>
    <w:rsid w:val="0047047C"/>
    <w:rsid w:val="00470974"/>
    <w:rsid w:val="004709A2"/>
    <w:rsid w:val="00470E25"/>
    <w:rsid w:val="00471E42"/>
    <w:rsid w:val="004721C4"/>
    <w:rsid w:val="004725A0"/>
    <w:rsid w:val="00472F98"/>
    <w:rsid w:val="004731D6"/>
    <w:rsid w:val="00473416"/>
    <w:rsid w:val="00473A02"/>
    <w:rsid w:val="00473FCB"/>
    <w:rsid w:val="004746E3"/>
    <w:rsid w:val="00475652"/>
    <w:rsid w:val="00476252"/>
    <w:rsid w:val="0047687E"/>
    <w:rsid w:val="004769D9"/>
    <w:rsid w:val="00476DCE"/>
    <w:rsid w:val="0048095B"/>
    <w:rsid w:val="00482393"/>
    <w:rsid w:val="004826D5"/>
    <w:rsid w:val="004838C3"/>
    <w:rsid w:val="00483AA6"/>
    <w:rsid w:val="004846B6"/>
    <w:rsid w:val="00484B19"/>
    <w:rsid w:val="004873FB"/>
    <w:rsid w:val="00487858"/>
    <w:rsid w:val="00487D89"/>
    <w:rsid w:val="00487F43"/>
    <w:rsid w:val="0049003E"/>
    <w:rsid w:val="00490937"/>
    <w:rsid w:val="004914BD"/>
    <w:rsid w:val="004916D9"/>
    <w:rsid w:val="00492007"/>
    <w:rsid w:val="004920F0"/>
    <w:rsid w:val="004934D9"/>
    <w:rsid w:val="004967E3"/>
    <w:rsid w:val="00496D34"/>
    <w:rsid w:val="0049735D"/>
    <w:rsid w:val="004979BC"/>
    <w:rsid w:val="00497CBE"/>
    <w:rsid w:val="00497DF5"/>
    <w:rsid w:val="004A0026"/>
    <w:rsid w:val="004A2363"/>
    <w:rsid w:val="004A2A07"/>
    <w:rsid w:val="004A2F33"/>
    <w:rsid w:val="004A36F3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4B5"/>
    <w:rsid w:val="004A66B4"/>
    <w:rsid w:val="004B0210"/>
    <w:rsid w:val="004B27F0"/>
    <w:rsid w:val="004B2DD5"/>
    <w:rsid w:val="004B3BE3"/>
    <w:rsid w:val="004B4014"/>
    <w:rsid w:val="004B4E5E"/>
    <w:rsid w:val="004B513A"/>
    <w:rsid w:val="004B59A9"/>
    <w:rsid w:val="004B63E1"/>
    <w:rsid w:val="004B7329"/>
    <w:rsid w:val="004B737A"/>
    <w:rsid w:val="004B7A00"/>
    <w:rsid w:val="004C0F6D"/>
    <w:rsid w:val="004C1362"/>
    <w:rsid w:val="004C1661"/>
    <w:rsid w:val="004C2337"/>
    <w:rsid w:val="004C2424"/>
    <w:rsid w:val="004C259C"/>
    <w:rsid w:val="004C25B1"/>
    <w:rsid w:val="004C2C86"/>
    <w:rsid w:val="004C2D1D"/>
    <w:rsid w:val="004C2E8B"/>
    <w:rsid w:val="004C31A1"/>
    <w:rsid w:val="004C3225"/>
    <w:rsid w:val="004C32BD"/>
    <w:rsid w:val="004C3B4E"/>
    <w:rsid w:val="004C3B6E"/>
    <w:rsid w:val="004C40C5"/>
    <w:rsid w:val="004C5D66"/>
    <w:rsid w:val="004C667B"/>
    <w:rsid w:val="004C7984"/>
    <w:rsid w:val="004C7AC6"/>
    <w:rsid w:val="004C7F5A"/>
    <w:rsid w:val="004D0225"/>
    <w:rsid w:val="004D16C1"/>
    <w:rsid w:val="004D1BBF"/>
    <w:rsid w:val="004D1BC3"/>
    <w:rsid w:val="004D1D66"/>
    <w:rsid w:val="004D26B0"/>
    <w:rsid w:val="004D2D57"/>
    <w:rsid w:val="004D47D0"/>
    <w:rsid w:val="004D58A7"/>
    <w:rsid w:val="004D6608"/>
    <w:rsid w:val="004D6C04"/>
    <w:rsid w:val="004D72EA"/>
    <w:rsid w:val="004D7352"/>
    <w:rsid w:val="004D7422"/>
    <w:rsid w:val="004D7C14"/>
    <w:rsid w:val="004D7D8C"/>
    <w:rsid w:val="004E0F0C"/>
    <w:rsid w:val="004E0FBD"/>
    <w:rsid w:val="004E1137"/>
    <w:rsid w:val="004E1392"/>
    <w:rsid w:val="004E1636"/>
    <w:rsid w:val="004E2DB3"/>
    <w:rsid w:val="004E2E53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2D4"/>
    <w:rsid w:val="004E7FAA"/>
    <w:rsid w:val="004F02F9"/>
    <w:rsid w:val="004F04A3"/>
    <w:rsid w:val="004F07C7"/>
    <w:rsid w:val="004F0919"/>
    <w:rsid w:val="004F0DF1"/>
    <w:rsid w:val="004F0FD4"/>
    <w:rsid w:val="004F11E3"/>
    <w:rsid w:val="004F2F28"/>
    <w:rsid w:val="004F41FD"/>
    <w:rsid w:val="004F428F"/>
    <w:rsid w:val="004F42C9"/>
    <w:rsid w:val="004F42CA"/>
    <w:rsid w:val="004F49E0"/>
    <w:rsid w:val="004F49FF"/>
    <w:rsid w:val="004F4A96"/>
    <w:rsid w:val="004F53F5"/>
    <w:rsid w:val="004F621D"/>
    <w:rsid w:val="004F6A43"/>
    <w:rsid w:val="004F6E06"/>
    <w:rsid w:val="004F79F7"/>
    <w:rsid w:val="004F7FD1"/>
    <w:rsid w:val="00500606"/>
    <w:rsid w:val="00500AE3"/>
    <w:rsid w:val="00500D98"/>
    <w:rsid w:val="00501587"/>
    <w:rsid w:val="00502BA4"/>
    <w:rsid w:val="00503065"/>
    <w:rsid w:val="0050413F"/>
    <w:rsid w:val="0050485F"/>
    <w:rsid w:val="005048AF"/>
    <w:rsid w:val="005050D6"/>
    <w:rsid w:val="00505642"/>
    <w:rsid w:val="00506217"/>
    <w:rsid w:val="0050711F"/>
    <w:rsid w:val="00510CB7"/>
    <w:rsid w:val="0051114A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2005F"/>
    <w:rsid w:val="0052075E"/>
    <w:rsid w:val="005213A0"/>
    <w:rsid w:val="00521A23"/>
    <w:rsid w:val="00522B7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769E"/>
    <w:rsid w:val="00527B2B"/>
    <w:rsid w:val="005306C2"/>
    <w:rsid w:val="0053101B"/>
    <w:rsid w:val="00531303"/>
    <w:rsid w:val="00531CCB"/>
    <w:rsid w:val="00531E33"/>
    <w:rsid w:val="005322C6"/>
    <w:rsid w:val="00533153"/>
    <w:rsid w:val="0053341A"/>
    <w:rsid w:val="00533764"/>
    <w:rsid w:val="00533955"/>
    <w:rsid w:val="005343CF"/>
    <w:rsid w:val="00534A63"/>
    <w:rsid w:val="00534FF6"/>
    <w:rsid w:val="00535631"/>
    <w:rsid w:val="00535E57"/>
    <w:rsid w:val="0053710F"/>
    <w:rsid w:val="00537C8C"/>
    <w:rsid w:val="005408FA"/>
    <w:rsid w:val="0054150B"/>
    <w:rsid w:val="005422FC"/>
    <w:rsid w:val="005424CD"/>
    <w:rsid w:val="00543103"/>
    <w:rsid w:val="005438C0"/>
    <w:rsid w:val="005438E8"/>
    <w:rsid w:val="005439A3"/>
    <w:rsid w:val="005443C1"/>
    <w:rsid w:val="005444BB"/>
    <w:rsid w:val="005448A1"/>
    <w:rsid w:val="00544AC7"/>
    <w:rsid w:val="00544FA3"/>
    <w:rsid w:val="0054529F"/>
    <w:rsid w:val="00545CB6"/>
    <w:rsid w:val="00546C47"/>
    <w:rsid w:val="00547CF3"/>
    <w:rsid w:val="005504A3"/>
    <w:rsid w:val="00552028"/>
    <w:rsid w:val="00552222"/>
    <w:rsid w:val="005529E5"/>
    <w:rsid w:val="00552EAB"/>
    <w:rsid w:val="005538A0"/>
    <w:rsid w:val="00553EE7"/>
    <w:rsid w:val="005542F8"/>
    <w:rsid w:val="00554A44"/>
    <w:rsid w:val="0055505F"/>
    <w:rsid w:val="00555D49"/>
    <w:rsid w:val="005562B3"/>
    <w:rsid w:val="00556F55"/>
    <w:rsid w:val="0055779A"/>
    <w:rsid w:val="00557AB0"/>
    <w:rsid w:val="00560109"/>
    <w:rsid w:val="00560E18"/>
    <w:rsid w:val="00561176"/>
    <w:rsid w:val="005618A0"/>
    <w:rsid w:val="00561A69"/>
    <w:rsid w:val="00562788"/>
    <w:rsid w:val="00562CFC"/>
    <w:rsid w:val="0056348A"/>
    <w:rsid w:val="005637C9"/>
    <w:rsid w:val="00563DEC"/>
    <w:rsid w:val="0056442C"/>
    <w:rsid w:val="005645BB"/>
    <w:rsid w:val="005647E4"/>
    <w:rsid w:val="00564910"/>
    <w:rsid w:val="00564FA4"/>
    <w:rsid w:val="00565B0C"/>
    <w:rsid w:val="005660AE"/>
    <w:rsid w:val="005666D4"/>
    <w:rsid w:val="00566BD2"/>
    <w:rsid w:val="0056702C"/>
    <w:rsid w:val="00570B71"/>
    <w:rsid w:val="0057105E"/>
    <w:rsid w:val="00571409"/>
    <w:rsid w:val="00571981"/>
    <w:rsid w:val="00572EB3"/>
    <w:rsid w:val="005733DB"/>
    <w:rsid w:val="005734D1"/>
    <w:rsid w:val="00573AF4"/>
    <w:rsid w:val="005745F0"/>
    <w:rsid w:val="0057520D"/>
    <w:rsid w:val="005753FE"/>
    <w:rsid w:val="005754BB"/>
    <w:rsid w:val="00576038"/>
    <w:rsid w:val="00576544"/>
    <w:rsid w:val="005768F4"/>
    <w:rsid w:val="00576E68"/>
    <w:rsid w:val="00576EEC"/>
    <w:rsid w:val="00577F1F"/>
    <w:rsid w:val="0058075B"/>
    <w:rsid w:val="0058109D"/>
    <w:rsid w:val="0058230F"/>
    <w:rsid w:val="00582576"/>
    <w:rsid w:val="00584122"/>
    <w:rsid w:val="0058535C"/>
    <w:rsid w:val="005862B2"/>
    <w:rsid w:val="00586A6A"/>
    <w:rsid w:val="00586F84"/>
    <w:rsid w:val="00587391"/>
    <w:rsid w:val="00587FA4"/>
    <w:rsid w:val="0059017B"/>
    <w:rsid w:val="00590579"/>
    <w:rsid w:val="00590DBF"/>
    <w:rsid w:val="005911E6"/>
    <w:rsid w:val="00591B30"/>
    <w:rsid w:val="00591D29"/>
    <w:rsid w:val="00592941"/>
    <w:rsid w:val="00592D6D"/>
    <w:rsid w:val="005947FD"/>
    <w:rsid w:val="00594B3D"/>
    <w:rsid w:val="00595343"/>
    <w:rsid w:val="005968FC"/>
    <w:rsid w:val="00596F1A"/>
    <w:rsid w:val="00597193"/>
    <w:rsid w:val="00597E63"/>
    <w:rsid w:val="005A2817"/>
    <w:rsid w:val="005A2E19"/>
    <w:rsid w:val="005A3F77"/>
    <w:rsid w:val="005A4718"/>
    <w:rsid w:val="005A57D8"/>
    <w:rsid w:val="005A5F1B"/>
    <w:rsid w:val="005A616E"/>
    <w:rsid w:val="005A7141"/>
    <w:rsid w:val="005A7358"/>
    <w:rsid w:val="005A77FE"/>
    <w:rsid w:val="005A7886"/>
    <w:rsid w:val="005A7DB8"/>
    <w:rsid w:val="005A7FD7"/>
    <w:rsid w:val="005B0732"/>
    <w:rsid w:val="005B2B04"/>
    <w:rsid w:val="005B35A7"/>
    <w:rsid w:val="005B5EF2"/>
    <w:rsid w:val="005B6480"/>
    <w:rsid w:val="005B6684"/>
    <w:rsid w:val="005B7211"/>
    <w:rsid w:val="005B76DD"/>
    <w:rsid w:val="005B79BA"/>
    <w:rsid w:val="005B7A35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2D1"/>
    <w:rsid w:val="005C13F3"/>
    <w:rsid w:val="005C19B7"/>
    <w:rsid w:val="005C1C8B"/>
    <w:rsid w:val="005C235A"/>
    <w:rsid w:val="005C26ED"/>
    <w:rsid w:val="005C2D98"/>
    <w:rsid w:val="005C361D"/>
    <w:rsid w:val="005C3F4E"/>
    <w:rsid w:val="005C441D"/>
    <w:rsid w:val="005C484E"/>
    <w:rsid w:val="005C596F"/>
    <w:rsid w:val="005C605D"/>
    <w:rsid w:val="005C70E6"/>
    <w:rsid w:val="005C7D2C"/>
    <w:rsid w:val="005D008E"/>
    <w:rsid w:val="005D0174"/>
    <w:rsid w:val="005D029D"/>
    <w:rsid w:val="005D1194"/>
    <w:rsid w:val="005D1330"/>
    <w:rsid w:val="005D1618"/>
    <w:rsid w:val="005D1666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334"/>
    <w:rsid w:val="005D54A6"/>
    <w:rsid w:val="005D5515"/>
    <w:rsid w:val="005D5700"/>
    <w:rsid w:val="005D5B1E"/>
    <w:rsid w:val="005D5D3A"/>
    <w:rsid w:val="005D5DED"/>
    <w:rsid w:val="005D5E10"/>
    <w:rsid w:val="005D5F57"/>
    <w:rsid w:val="005D6E9D"/>
    <w:rsid w:val="005D7FE8"/>
    <w:rsid w:val="005E0618"/>
    <w:rsid w:val="005E0A01"/>
    <w:rsid w:val="005E0F57"/>
    <w:rsid w:val="005E260E"/>
    <w:rsid w:val="005E3C68"/>
    <w:rsid w:val="005E3F9A"/>
    <w:rsid w:val="005E51AC"/>
    <w:rsid w:val="005E583E"/>
    <w:rsid w:val="005E6257"/>
    <w:rsid w:val="005E73D2"/>
    <w:rsid w:val="005F01C5"/>
    <w:rsid w:val="005F01ED"/>
    <w:rsid w:val="005F04A0"/>
    <w:rsid w:val="005F1588"/>
    <w:rsid w:val="005F2137"/>
    <w:rsid w:val="005F31A6"/>
    <w:rsid w:val="005F3EAD"/>
    <w:rsid w:val="005F3F3A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3BB0"/>
    <w:rsid w:val="0060427C"/>
    <w:rsid w:val="00604375"/>
    <w:rsid w:val="006043B1"/>
    <w:rsid w:val="00604900"/>
    <w:rsid w:val="00605C00"/>
    <w:rsid w:val="00606926"/>
    <w:rsid w:val="0060765E"/>
    <w:rsid w:val="00610702"/>
    <w:rsid w:val="006108BA"/>
    <w:rsid w:val="006114F4"/>
    <w:rsid w:val="006128E4"/>
    <w:rsid w:val="00612A7F"/>
    <w:rsid w:val="00613342"/>
    <w:rsid w:val="00613AF5"/>
    <w:rsid w:val="0061475F"/>
    <w:rsid w:val="00614A74"/>
    <w:rsid w:val="00615E07"/>
    <w:rsid w:val="00616020"/>
    <w:rsid w:val="00617DCC"/>
    <w:rsid w:val="00620C92"/>
    <w:rsid w:val="0062112C"/>
    <w:rsid w:val="006221C3"/>
    <w:rsid w:val="0062261E"/>
    <w:rsid w:val="0062281E"/>
    <w:rsid w:val="00622B95"/>
    <w:rsid w:val="00624157"/>
    <w:rsid w:val="0062425E"/>
    <w:rsid w:val="00624B58"/>
    <w:rsid w:val="006251A6"/>
    <w:rsid w:val="0062533D"/>
    <w:rsid w:val="00625344"/>
    <w:rsid w:val="0062711A"/>
    <w:rsid w:val="006271A5"/>
    <w:rsid w:val="00627D14"/>
    <w:rsid w:val="00630744"/>
    <w:rsid w:val="00630BD9"/>
    <w:rsid w:val="00631406"/>
    <w:rsid w:val="0063146C"/>
    <w:rsid w:val="00631891"/>
    <w:rsid w:val="00631F2F"/>
    <w:rsid w:val="00631F6F"/>
    <w:rsid w:val="00633358"/>
    <w:rsid w:val="00633AC8"/>
    <w:rsid w:val="00634E2E"/>
    <w:rsid w:val="00634FC9"/>
    <w:rsid w:val="006359BB"/>
    <w:rsid w:val="00636372"/>
    <w:rsid w:val="0063653F"/>
    <w:rsid w:val="006373F1"/>
    <w:rsid w:val="00640784"/>
    <w:rsid w:val="006407D8"/>
    <w:rsid w:val="00641244"/>
    <w:rsid w:val="0064191C"/>
    <w:rsid w:val="00641C34"/>
    <w:rsid w:val="00643282"/>
    <w:rsid w:val="00643A8F"/>
    <w:rsid w:val="00645D17"/>
    <w:rsid w:val="00646278"/>
    <w:rsid w:val="0064649C"/>
    <w:rsid w:val="0064666B"/>
    <w:rsid w:val="00646A14"/>
    <w:rsid w:val="00646A62"/>
    <w:rsid w:val="00646B1C"/>
    <w:rsid w:val="00646C88"/>
    <w:rsid w:val="006474F9"/>
    <w:rsid w:val="00647A77"/>
    <w:rsid w:val="00647C8D"/>
    <w:rsid w:val="006500E9"/>
    <w:rsid w:val="00650763"/>
    <w:rsid w:val="006510DD"/>
    <w:rsid w:val="00652253"/>
    <w:rsid w:val="006522ED"/>
    <w:rsid w:val="0065238A"/>
    <w:rsid w:val="006524A5"/>
    <w:rsid w:val="00652702"/>
    <w:rsid w:val="00652CF6"/>
    <w:rsid w:val="00652FA6"/>
    <w:rsid w:val="006537D0"/>
    <w:rsid w:val="00653894"/>
    <w:rsid w:val="00653B68"/>
    <w:rsid w:val="0065445E"/>
    <w:rsid w:val="00654498"/>
    <w:rsid w:val="00655423"/>
    <w:rsid w:val="00655C04"/>
    <w:rsid w:val="00655EDB"/>
    <w:rsid w:val="006562B3"/>
    <w:rsid w:val="00660049"/>
    <w:rsid w:val="0066007D"/>
    <w:rsid w:val="00660EF7"/>
    <w:rsid w:val="006610E9"/>
    <w:rsid w:val="00661510"/>
    <w:rsid w:val="006617A8"/>
    <w:rsid w:val="00662397"/>
    <w:rsid w:val="00662A92"/>
    <w:rsid w:val="00662F88"/>
    <w:rsid w:val="00664DA1"/>
    <w:rsid w:val="00666F17"/>
    <w:rsid w:val="006678CC"/>
    <w:rsid w:val="00667BCA"/>
    <w:rsid w:val="0067003E"/>
    <w:rsid w:val="00670154"/>
    <w:rsid w:val="00672C79"/>
    <w:rsid w:val="00672F76"/>
    <w:rsid w:val="006735D1"/>
    <w:rsid w:val="00673FD9"/>
    <w:rsid w:val="0067425B"/>
    <w:rsid w:val="006746FE"/>
    <w:rsid w:val="00675DFE"/>
    <w:rsid w:val="00677499"/>
    <w:rsid w:val="006778CB"/>
    <w:rsid w:val="00677972"/>
    <w:rsid w:val="00677DA3"/>
    <w:rsid w:val="00681859"/>
    <w:rsid w:val="00681E6C"/>
    <w:rsid w:val="0068308B"/>
    <w:rsid w:val="0068310C"/>
    <w:rsid w:val="00683500"/>
    <w:rsid w:val="00683558"/>
    <w:rsid w:val="00685033"/>
    <w:rsid w:val="0068516C"/>
    <w:rsid w:val="006853DF"/>
    <w:rsid w:val="0068648A"/>
    <w:rsid w:val="00686A1C"/>
    <w:rsid w:val="00687288"/>
    <w:rsid w:val="00687B85"/>
    <w:rsid w:val="00687D78"/>
    <w:rsid w:val="0069068C"/>
    <w:rsid w:val="00691686"/>
    <w:rsid w:val="00691B6F"/>
    <w:rsid w:val="00691B89"/>
    <w:rsid w:val="00691BE8"/>
    <w:rsid w:val="006922A7"/>
    <w:rsid w:val="006928A6"/>
    <w:rsid w:val="00692A41"/>
    <w:rsid w:val="00694CA8"/>
    <w:rsid w:val="006955BB"/>
    <w:rsid w:val="00695678"/>
    <w:rsid w:val="006957BF"/>
    <w:rsid w:val="006A05D2"/>
    <w:rsid w:val="006A0B16"/>
    <w:rsid w:val="006A12FE"/>
    <w:rsid w:val="006A1A92"/>
    <w:rsid w:val="006A1AEF"/>
    <w:rsid w:val="006A2F56"/>
    <w:rsid w:val="006A3C56"/>
    <w:rsid w:val="006A4BF2"/>
    <w:rsid w:val="006A4E4E"/>
    <w:rsid w:val="006A5ADA"/>
    <w:rsid w:val="006A6633"/>
    <w:rsid w:val="006A7275"/>
    <w:rsid w:val="006B0DCE"/>
    <w:rsid w:val="006B1274"/>
    <w:rsid w:val="006B1B46"/>
    <w:rsid w:val="006B222D"/>
    <w:rsid w:val="006B25A1"/>
    <w:rsid w:val="006B26B4"/>
    <w:rsid w:val="006B2803"/>
    <w:rsid w:val="006B29BA"/>
    <w:rsid w:val="006B2F7D"/>
    <w:rsid w:val="006B340A"/>
    <w:rsid w:val="006B3F02"/>
    <w:rsid w:val="006B4B09"/>
    <w:rsid w:val="006B592F"/>
    <w:rsid w:val="006B5AD5"/>
    <w:rsid w:val="006B5D5F"/>
    <w:rsid w:val="006B726D"/>
    <w:rsid w:val="006B773F"/>
    <w:rsid w:val="006B7A06"/>
    <w:rsid w:val="006B7A79"/>
    <w:rsid w:val="006B7ADA"/>
    <w:rsid w:val="006C07B5"/>
    <w:rsid w:val="006C0843"/>
    <w:rsid w:val="006C0B97"/>
    <w:rsid w:val="006C12B6"/>
    <w:rsid w:val="006C13D8"/>
    <w:rsid w:val="006C15E4"/>
    <w:rsid w:val="006C1C28"/>
    <w:rsid w:val="006C1CD8"/>
    <w:rsid w:val="006C22FC"/>
    <w:rsid w:val="006C232B"/>
    <w:rsid w:val="006C2367"/>
    <w:rsid w:val="006C36BB"/>
    <w:rsid w:val="006C39CF"/>
    <w:rsid w:val="006C3ADE"/>
    <w:rsid w:val="006C4AAE"/>
    <w:rsid w:val="006C5B32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4048"/>
    <w:rsid w:val="006D41C8"/>
    <w:rsid w:val="006D44F4"/>
    <w:rsid w:val="006D53B8"/>
    <w:rsid w:val="006D6297"/>
    <w:rsid w:val="006D7E85"/>
    <w:rsid w:val="006E19CF"/>
    <w:rsid w:val="006E1C6B"/>
    <w:rsid w:val="006E255B"/>
    <w:rsid w:val="006E2A6B"/>
    <w:rsid w:val="006E2BDE"/>
    <w:rsid w:val="006E2DA5"/>
    <w:rsid w:val="006E4D6A"/>
    <w:rsid w:val="006E5476"/>
    <w:rsid w:val="006E5C8D"/>
    <w:rsid w:val="006E612D"/>
    <w:rsid w:val="006E6FB3"/>
    <w:rsid w:val="006E771B"/>
    <w:rsid w:val="006E7CFE"/>
    <w:rsid w:val="006F031E"/>
    <w:rsid w:val="006F0F5E"/>
    <w:rsid w:val="006F1467"/>
    <w:rsid w:val="006F2E78"/>
    <w:rsid w:val="006F3259"/>
    <w:rsid w:val="006F48B9"/>
    <w:rsid w:val="006F4F9E"/>
    <w:rsid w:val="006F5186"/>
    <w:rsid w:val="006F51FA"/>
    <w:rsid w:val="006F533F"/>
    <w:rsid w:val="006F5CCA"/>
    <w:rsid w:val="006F5E84"/>
    <w:rsid w:val="006F6014"/>
    <w:rsid w:val="006F6473"/>
    <w:rsid w:val="006F655D"/>
    <w:rsid w:val="006F6E79"/>
    <w:rsid w:val="006F7FEA"/>
    <w:rsid w:val="00700CF3"/>
    <w:rsid w:val="00700E19"/>
    <w:rsid w:val="007017B8"/>
    <w:rsid w:val="00701823"/>
    <w:rsid w:val="00701C45"/>
    <w:rsid w:val="00702FBB"/>
    <w:rsid w:val="0070308F"/>
    <w:rsid w:val="00703223"/>
    <w:rsid w:val="00705252"/>
    <w:rsid w:val="00705301"/>
    <w:rsid w:val="007057CA"/>
    <w:rsid w:val="00705E5A"/>
    <w:rsid w:val="007063F7"/>
    <w:rsid w:val="00706A43"/>
    <w:rsid w:val="00707A5D"/>
    <w:rsid w:val="007118C8"/>
    <w:rsid w:val="0071195E"/>
    <w:rsid w:val="0071257F"/>
    <w:rsid w:val="0071281E"/>
    <w:rsid w:val="00712C5A"/>
    <w:rsid w:val="00713C16"/>
    <w:rsid w:val="007151C1"/>
    <w:rsid w:val="00716CA6"/>
    <w:rsid w:val="007177E5"/>
    <w:rsid w:val="00717936"/>
    <w:rsid w:val="00717EB0"/>
    <w:rsid w:val="007205D5"/>
    <w:rsid w:val="0072069D"/>
    <w:rsid w:val="00721757"/>
    <w:rsid w:val="00721BAB"/>
    <w:rsid w:val="0072262C"/>
    <w:rsid w:val="0072434B"/>
    <w:rsid w:val="00725A70"/>
    <w:rsid w:val="007268BA"/>
    <w:rsid w:val="00731F71"/>
    <w:rsid w:val="00733931"/>
    <w:rsid w:val="00734F33"/>
    <w:rsid w:val="00735329"/>
    <w:rsid w:val="00735979"/>
    <w:rsid w:val="00735BEF"/>
    <w:rsid w:val="007365E8"/>
    <w:rsid w:val="0074080E"/>
    <w:rsid w:val="0074166F"/>
    <w:rsid w:val="0074195E"/>
    <w:rsid w:val="00741B29"/>
    <w:rsid w:val="00741E3E"/>
    <w:rsid w:val="00743718"/>
    <w:rsid w:val="00743DE9"/>
    <w:rsid w:val="0074407E"/>
    <w:rsid w:val="0074435A"/>
    <w:rsid w:val="00744ED6"/>
    <w:rsid w:val="00745700"/>
    <w:rsid w:val="00746B34"/>
    <w:rsid w:val="00746E58"/>
    <w:rsid w:val="00747985"/>
    <w:rsid w:val="00747A7C"/>
    <w:rsid w:val="00747C97"/>
    <w:rsid w:val="00747FF3"/>
    <w:rsid w:val="00751106"/>
    <w:rsid w:val="00753809"/>
    <w:rsid w:val="00753E93"/>
    <w:rsid w:val="00754BEF"/>
    <w:rsid w:val="00756C59"/>
    <w:rsid w:val="00756E3C"/>
    <w:rsid w:val="007576FE"/>
    <w:rsid w:val="00757756"/>
    <w:rsid w:val="0076008B"/>
    <w:rsid w:val="007606D8"/>
    <w:rsid w:val="00760F8F"/>
    <w:rsid w:val="00761828"/>
    <w:rsid w:val="00761C80"/>
    <w:rsid w:val="00761CE7"/>
    <w:rsid w:val="00762B78"/>
    <w:rsid w:val="00762C23"/>
    <w:rsid w:val="007639B7"/>
    <w:rsid w:val="007648DA"/>
    <w:rsid w:val="00764C84"/>
    <w:rsid w:val="00765DA4"/>
    <w:rsid w:val="00766C9F"/>
    <w:rsid w:val="007678DA"/>
    <w:rsid w:val="00767B04"/>
    <w:rsid w:val="007708E7"/>
    <w:rsid w:val="00770F1D"/>
    <w:rsid w:val="0077180C"/>
    <w:rsid w:val="00772A1C"/>
    <w:rsid w:val="00772C36"/>
    <w:rsid w:val="00772E37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1AE2"/>
    <w:rsid w:val="0078459D"/>
    <w:rsid w:val="00784C3C"/>
    <w:rsid w:val="00785AEE"/>
    <w:rsid w:val="0078746D"/>
    <w:rsid w:val="00787A17"/>
    <w:rsid w:val="00787ACC"/>
    <w:rsid w:val="0079002F"/>
    <w:rsid w:val="007908E9"/>
    <w:rsid w:val="007909CC"/>
    <w:rsid w:val="00790E3F"/>
    <w:rsid w:val="007917B9"/>
    <w:rsid w:val="0079265C"/>
    <w:rsid w:val="00793570"/>
    <w:rsid w:val="00794C44"/>
    <w:rsid w:val="00794D96"/>
    <w:rsid w:val="00795390"/>
    <w:rsid w:val="007955E3"/>
    <w:rsid w:val="00795822"/>
    <w:rsid w:val="00796281"/>
    <w:rsid w:val="00796347"/>
    <w:rsid w:val="0079634F"/>
    <w:rsid w:val="007A0C03"/>
    <w:rsid w:val="007A1142"/>
    <w:rsid w:val="007A121B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66F3"/>
    <w:rsid w:val="007A6C81"/>
    <w:rsid w:val="007A749A"/>
    <w:rsid w:val="007B0088"/>
    <w:rsid w:val="007B00DD"/>
    <w:rsid w:val="007B09AD"/>
    <w:rsid w:val="007B1349"/>
    <w:rsid w:val="007B2794"/>
    <w:rsid w:val="007B32CA"/>
    <w:rsid w:val="007B3EF2"/>
    <w:rsid w:val="007B3FF8"/>
    <w:rsid w:val="007B4496"/>
    <w:rsid w:val="007B4C28"/>
    <w:rsid w:val="007B5486"/>
    <w:rsid w:val="007B586F"/>
    <w:rsid w:val="007B5D59"/>
    <w:rsid w:val="007B6B35"/>
    <w:rsid w:val="007B7763"/>
    <w:rsid w:val="007B77F0"/>
    <w:rsid w:val="007B78EF"/>
    <w:rsid w:val="007B7D64"/>
    <w:rsid w:val="007C0427"/>
    <w:rsid w:val="007C042C"/>
    <w:rsid w:val="007C0BE5"/>
    <w:rsid w:val="007C12DC"/>
    <w:rsid w:val="007C597B"/>
    <w:rsid w:val="007C6240"/>
    <w:rsid w:val="007C63B3"/>
    <w:rsid w:val="007C6543"/>
    <w:rsid w:val="007C68DC"/>
    <w:rsid w:val="007D03E6"/>
    <w:rsid w:val="007D0E83"/>
    <w:rsid w:val="007D18BC"/>
    <w:rsid w:val="007D208D"/>
    <w:rsid w:val="007D2245"/>
    <w:rsid w:val="007D241B"/>
    <w:rsid w:val="007D2EEA"/>
    <w:rsid w:val="007D3D27"/>
    <w:rsid w:val="007D3E28"/>
    <w:rsid w:val="007D3E8E"/>
    <w:rsid w:val="007D40FE"/>
    <w:rsid w:val="007D4E1A"/>
    <w:rsid w:val="007D5D4B"/>
    <w:rsid w:val="007D65A9"/>
    <w:rsid w:val="007D7036"/>
    <w:rsid w:val="007E0447"/>
    <w:rsid w:val="007E080F"/>
    <w:rsid w:val="007E0F58"/>
    <w:rsid w:val="007E1552"/>
    <w:rsid w:val="007E22A3"/>
    <w:rsid w:val="007E3116"/>
    <w:rsid w:val="007E3246"/>
    <w:rsid w:val="007E332D"/>
    <w:rsid w:val="007E340D"/>
    <w:rsid w:val="007E4FD2"/>
    <w:rsid w:val="007E5553"/>
    <w:rsid w:val="007E6E88"/>
    <w:rsid w:val="007E70ED"/>
    <w:rsid w:val="007F0257"/>
    <w:rsid w:val="007F0949"/>
    <w:rsid w:val="007F0BF4"/>
    <w:rsid w:val="007F0E35"/>
    <w:rsid w:val="007F14A1"/>
    <w:rsid w:val="007F1CD3"/>
    <w:rsid w:val="007F207F"/>
    <w:rsid w:val="007F2EC1"/>
    <w:rsid w:val="007F3735"/>
    <w:rsid w:val="007F4241"/>
    <w:rsid w:val="007F4ADC"/>
    <w:rsid w:val="007F6364"/>
    <w:rsid w:val="007F63FF"/>
    <w:rsid w:val="007F7848"/>
    <w:rsid w:val="008005B2"/>
    <w:rsid w:val="00800D89"/>
    <w:rsid w:val="00802702"/>
    <w:rsid w:val="008031FD"/>
    <w:rsid w:val="00803AA7"/>
    <w:rsid w:val="00804294"/>
    <w:rsid w:val="00804456"/>
    <w:rsid w:val="00804558"/>
    <w:rsid w:val="00804B56"/>
    <w:rsid w:val="00804BDA"/>
    <w:rsid w:val="00805450"/>
    <w:rsid w:val="00805CBB"/>
    <w:rsid w:val="00807113"/>
    <w:rsid w:val="00807508"/>
    <w:rsid w:val="00810380"/>
    <w:rsid w:val="00810AD5"/>
    <w:rsid w:val="00811550"/>
    <w:rsid w:val="00811B26"/>
    <w:rsid w:val="00811EEC"/>
    <w:rsid w:val="0081255D"/>
    <w:rsid w:val="00812766"/>
    <w:rsid w:val="00812B73"/>
    <w:rsid w:val="008131CA"/>
    <w:rsid w:val="008143EA"/>
    <w:rsid w:val="00814F3B"/>
    <w:rsid w:val="00815301"/>
    <w:rsid w:val="00815678"/>
    <w:rsid w:val="00815B44"/>
    <w:rsid w:val="00815C05"/>
    <w:rsid w:val="00815DB7"/>
    <w:rsid w:val="008162C9"/>
    <w:rsid w:val="00816A97"/>
    <w:rsid w:val="00817E8B"/>
    <w:rsid w:val="008200B7"/>
    <w:rsid w:val="00820921"/>
    <w:rsid w:val="00820C90"/>
    <w:rsid w:val="00820CA3"/>
    <w:rsid w:val="00821120"/>
    <w:rsid w:val="0082165A"/>
    <w:rsid w:val="008217BC"/>
    <w:rsid w:val="008219E3"/>
    <w:rsid w:val="00821F74"/>
    <w:rsid w:val="00822061"/>
    <w:rsid w:val="0082239E"/>
    <w:rsid w:val="00822936"/>
    <w:rsid w:val="00822F59"/>
    <w:rsid w:val="008239C9"/>
    <w:rsid w:val="00824E80"/>
    <w:rsid w:val="0082530E"/>
    <w:rsid w:val="008260FE"/>
    <w:rsid w:val="008268A7"/>
    <w:rsid w:val="00827ED2"/>
    <w:rsid w:val="00827FB4"/>
    <w:rsid w:val="008302A4"/>
    <w:rsid w:val="00831096"/>
    <w:rsid w:val="00831825"/>
    <w:rsid w:val="00831F86"/>
    <w:rsid w:val="00832788"/>
    <w:rsid w:val="00833C7E"/>
    <w:rsid w:val="00834494"/>
    <w:rsid w:val="00834972"/>
    <w:rsid w:val="00835674"/>
    <w:rsid w:val="00835ADC"/>
    <w:rsid w:val="00835C7D"/>
    <w:rsid w:val="00836A18"/>
    <w:rsid w:val="00836D8D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2FA3"/>
    <w:rsid w:val="0084392E"/>
    <w:rsid w:val="00843D79"/>
    <w:rsid w:val="0084484D"/>
    <w:rsid w:val="008452D5"/>
    <w:rsid w:val="00846D18"/>
    <w:rsid w:val="00847569"/>
    <w:rsid w:val="00847B0D"/>
    <w:rsid w:val="008505FC"/>
    <w:rsid w:val="00851496"/>
    <w:rsid w:val="008518F8"/>
    <w:rsid w:val="0085192F"/>
    <w:rsid w:val="0085298F"/>
    <w:rsid w:val="008537B8"/>
    <w:rsid w:val="0085434E"/>
    <w:rsid w:val="00854A9C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7B6"/>
    <w:rsid w:val="00860B1A"/>
    <w:rsid w:val="00860FCE"/>
    <w:rsid w:val="00861471"/>
    <w:rsid w:val="00861591"/>
    <w:rsid w:val="008618C1"/>
    <w:rsid w:val="00861FE1"/>
    <w:rsid w:val="00862484"/>
    <w:rsid w:val="00862FBD"/>
    <w:rsid w:val="008634F4"/>
    <w:rsid w:val="008638B9"/>
    <w:rsid w:val="00863A35"/>
    <w:rsid w:val="00864701"/>
    <w:rsid w:val="00865C18"/>
    <w:rsid w:val="00866074"/>
    <w:rsid w:val="00867BB1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6668"/>
    <w:rsid w:val="0087676A"/>
    <w:rsid w:val="00876D73"/>
    <w:rsid w:val="00876DA8"/>
    <w:rsid w:val="00877541"/>
    <w:rsid w:val="00877731"/>
    <w:rsid w:val="00881185"/>
    <w:rsid w:val="0088165E"/>
    <w:rsid w:val="00881724"/>
    <w:rsid w:val="00881F74"/>
    <w:rsid w:val="00882244"/>
    <w:rsid w:val="00883997"/>
    <w:rsid w:val="00883F39"/>
    <w:rsid w:val="008848B8"/>
    <w:rsid w:val="00884BD2"/>
    <w:rsid w:val="00884D77"/>
    <w:rsid w:val="00885F39"/>
    <w:rsid w:val="008865DE"/>
    <w:rsid w:val="00886A23"/>
    <w:rsid w:val="008872E0"/>
    <w:rsid w:val="00887693"/>
    <w:rsid w:val="00890033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C3E"/>
    <w:rsid w:val="0089526D"/>
    <w:rsid w:val="00895A2E"/>
    <w:rsid w:val="00895B47"/>
    <w:rsid w:val="00896153"/>
    <w:rsid w:val="00897D89"/>
    <w:rsid w:val="008A06AC"/>
    <w:rsid w:val="008A1799"/>
    <w:rsid w:val="008A1840"/>
    <w:rsid w:val="008A2178"/>
    <w:rsid w:val="008A29E8"/>
    <w:rsid w:val="008A4558"/>
    <w:rsid w:val="008A602F"/>
    <w:rsid w:val="008A655B"/>
    <w:rsid w:val="008A6A85"/>
    <w:rsid w:val="008A7BA3"/>
    <w:rsid w:val="008B0829"/>
    <w:rsid w:val="008B1109"/>
    <w:rsid w:val="008B1929"/>
    <w:rsid w:val="008B1F4D"/>
    <w:rsid w:val="008B1F97"/>
    <w:rsid w:val="008B22B9"/>
    <w:rsid w:val="008B25E0"/>
    <w:rsid w:val="008B313D"/>
    <w:rsid w:val="008B31D1"/>
    <w:rsid w:val="008B3832"/>
    <w:rsid w:val="008B389D"/>
    <w:rsid w:val="008B3A7F"/>
    <w:rsid w:val="008B3E3B"/>
    <w:rsid w:val="008B3FDE"/>
    <w:rsid w:val="008B505D"/>
    <w:rsid w:val="008B5101"/>
    <w:rsid w:val="008B55AA"/>
    <w:rsid w:val="008B6082"/>
    <w:rsid w:val="008B658F"/>
    <w:rsid w:val="008B6840"/>
    <w:rsid w:val="008B7096"/>
    <w:rsid w:val="008B79FC"/>
    <w:rsid w:val="008C0A0E"/>
    <w:rsid w:val="008C0BEE"/>
    <w:rsid w:val="008C0F0C"/>
    <w:rsid w:val="008C141D"/>
    <w:rsid w:val="008C1AEB"/>
    <w:rsid w:val="008C1E8B"/>
    <w:rsid w:val="008C2445"/>
    <w:rsid w:val="008C2C61"/>
    <w:rsid w:val="008C3518"/>
    <w:rsid w:val="008C359F"/>
    <w:rsid w:val="008C3EA6"/>
    <w:rsid w:val="008C4038"/>
    <w:rsid w:val="008C467F"/>
    <w:rsid w:val="008C46C0"/>
    <w:rsid w:val="008C4C33"/>
    <w:rsid w:val="008C507E"/>
    <w:rsid w:val="008C5AFE"/>
    <w:rsid w:val="008C64CC"/>
    <w:rsid w:val="008C6D7A"/>
    <w:rsid w:val="008C7E30"/>
    <w:rsid w:val="008D07C0"/>
    <w:rsid w:val="008D0A91"/>
    <w:rsid w:val="008D0B63"/>
    <w:rsid w:val="008D0F8E"/>
    <w:rsid w:val="008D200A"/>
    <w:rsid w:val="008D2B1F"/>
    <w:rsid w:val="008D2B5D"/>
    <w:rsid w:val="008D2C4F"/>
    <w:rsid w:val="008D2E10"/>
    <w:rsid w:val="008D56C1"/>
    <w:rsid w:val="008D596B"/>
    <w:rsid w:val="008D7752"/>
    <w:rsid w:val="008E0419"/>
    <w:rsid w:val="008E2173"/>
    <w:rsid w:val="008E23A4"/>
    <w:rsid w:val="008E255F"/>
    <w:rsid w:val="008E30B1"/>
    <w:rsid w:val="008E30C7"/>
    <w:rsid w:val="008E3556"/>
    <w:rsid w:val="008E3963"/>
    <w:rsid w:val="008E4DFD"/>
    <w:rsid w:val="008E4E28"/>
    <w:rsid w:val="008E5DFA"/>
    <w:rsid w:val="008E5F1C"/>
    <w:rsid w:val="008E676B"/>
    <w:rsid w:val="008E6B65"/>
    <w:rsid w:val="008E72F7"/>
    <w:rsid w:val="008E76B3"/>
    <w:rsid w:val="008E79AC"/>
    <w:rsid w:val="008E7A42"/>
    <w:rsid w:val="008F040C"/>
    <w:rsid w:val="008F04A9"/>
    <w:rsid w:val="008F04CB"/>
    <w:rsid w:val="008F124F"/>
    <w:rsid w:val="008F14EB"/>
    <w:rsid w:val="008F1E2D"/>
    <w:rsid w:val="008F269E"/>
    <w:rsid w:val="008F2C01"/>
    <w:rsid w:val="008F2D88"/>
    <w:rsid w:val="008F3313"/>
    <w:rsid w:val="008F389D"/>
    <w:rsid w:val="008F5C28"/>
    <w:rsid w:val="008F7262"/>
    <w:rsid w:val="008F7960"/>
    <w:rsid w:val="008F7BE6"/>
    <w:rsid w:val="00900A43"/>
    <w:rsid w:val="00901801"/>
    <w:rsid w:val="00901AB5"/>
    <w:rsid w:val="00901D14"/>
    <w:rsid w:val="00901D59"/>
    <w:rsid w:val="00902DBA"/>
    <w:rsid w:val="00902EFF"/>
    <w:rsid w:val="00903294"/>
    <w:rsid w:val="00903DA5"/>
    <w:rsid w:val="009046BF"/>
    <w:rsid w:val="0090565E"/>
    <w:rsid w:val="00905C6A"/>
    <w:rsid w:val="00905E7C"/>
    <w:rsid w:val="00905F02"/>
    <w:rsid w:val="00906EFA"/>
    <w:rsid w:val="00907161"/>
    <w:rsid w:val="00910421"/>
    <w:rsid w:val="009120B0"/>
    <w:rsid w:val="009120D6"/>
    <w:rsid w:val="009121BD"/>
    <w:rsid w:val="0091354C"/>
    <w:rsid w:val="00913701"/>
    <w:rsid w:val="0091451A"/>
    <w:rsid w:val="00914724"/>
    <w:rsid w:val="00914B0A"/>
    <w:rsid w:val="00914FC1"/>
    <w:rsid w:val="0091568C"/>
    <w:rsid w:val="009157E2"/>
    <w:rsid w:val="00916372"/>
    <w:rsid w:val="00916457"/>
    <w:rsid w:val="0091680D"/>
    <w:rsid w:val="009168F3"/>
    <w:rsid w:val="00916D11"/>
    <w:rsid w:val="00920AD6"/>
    <w:rsid w:val="0092136C"/>
    <w:rsid w:val="009215F2"/>
    <w:rsid w:val="00921C3D"/>
    <w:rsid w:val="009226DB"/>
    <w:rsid w:val="009231A7"/>
    <w:rsid w:val="00923BF9"/>
    <w:rsid w:val="00923FFA"/>
    <w:rsid w:val="00925083"/>
    <w:rsid w:val="0092527F"/>
    <w:rsid w:val="009254D5"/>
    <w:rsid w:val="00925809"/>
    <w:rsid w:val="00925EFF"/>
    <w:rsid w:val="009261C2"/>
    <w:rsid w:val="0092620D"/>
    <w:rsid w:val="00926247"/>
    <w:rsid w:val="0092738E"/>
    <w:rsid w:val="0093078A"/>
    <w:rsid w:val="009313B6"/>
    <w:rsid w:val="009316CE"/>
    <w:rsid w:val="00931CFE"/>
    <w:rsid w:val="00931F9D"/>
    <w:rsid w:val="00932124"/>
    <w:rsid w:val="00932BCE"/>
    <w:rsid w:val="00933061"/>
    <w:rsid w:val="00933CFD"/>
    <w:rsid w:val="009340D4"/>
    <w:rsid w:val="009348AF"/>
    <w:rsid w:val="00935703"/>
    <w:rsid w:val="009364F8"/>
    <w:rsid w:val="00936F54"/>
    <w:rsid w:val="00937427"/>
    <w:rsid w:val="009378A8"/>
    <w:rsid w:val="0094083C"/>
    <w:rsid w:val="00941501"/>
    <w:rsid w:val="0094155C"/>
    <w:rsid w:val="00941667"/>
    <w:rsid w:val="00941F0E"/>
    <w:rsid w:val="0094228A"/>
    <w:rsid w:val="00942CFC"/>
    <w:rsid w:val="00942F5C"/>
    <w:rsid w:val="00942FB8"/>
    <w:rsid w:val="009437A0"/>
    <w:rsid w:val="00943F64"/>
    <w:rsid w:val="0094495E"/>
    <w:rsid w:val="00946005"/>
    <w:rsid w:val="009461FB"/>
    <w:rsid w:val="00946268"/>
    <w:rsid w:val="009476F2"/>
    <w:rsid w:val="00947973"/>
    <w:rsid w:val="009479D3"/>
    <w:rsid w:val="009509F6"/>
    <w:rsid w:val="00950EDC"/>
    <w:rsid w:val="009522AD"/>
    <w:rsid w:val="0095541F"/>
    <w:rsid w:val="00955E45"/>
    <w:rsid w:val="0095612F"/>
    <w:rsid w:val="009563DB"/>
    <w:rsid w:val="00956DCF"/>
    <w:rsid w:val="0095710B"/>
    <w:rsid w:val="009576CC"/>
    <w:rsid w:val="009602AE"/>
    <w:rsid w:val="009617E5"/>
    <w:rsid w:val="00962BD5"/>
    <w:rsid w:val="009634E8"/>
    <w:rsid w:val="00964ADA"/>
    <w:rsid w:val="00965183"/>
    <w:rsid w:val="0096561E"/>
    <w:rsid w:val="00965CC2"/>
    <w:rsid w:val="0096645D"/>
    <w:rsid w:val="00967CED"/>
    <w:rsid w:val="00967F1F"/>
    <w:rsid w:val="009701E3"/>
    <w:rsid w:val="00970D6C"/>
    <w:rsid w:val="00971136"/>
    <w:rsid w:val="00971518"/>
    <w:rsid w:val="0097169B"/>
    <w:rsid w:val="00971C57"/>
    <w:rsid w:val="009722CC"/>
    <w:rsid w:val="009732C8"/>
    <w:rsid w:val="0097379D"/>
    <w:rsid w:val="00973E3C"/>
    <w:rsid w:val="0097523B"/>
    <w:rsid w:val="00975268"/>
    <w:rsid w:val="009758AF"/>
    <w:rsid w:val="009763B6"/>
    <w:rsid w:val="00976F88"/>
    <w:rsid w:val="00977261"/>
    <w:rsid w:val="0097752A"/>
    <w:rsid w:val="009800F0"/>
    <w:rsid w:val="00980268"/>
    <w:rsid w:val="00981803"/>
    <w:rsid w:val="00981A0D"/>
    <w:rsid w:val="00982FD8"/>
    <w:rsid w:val="009834EE"/>
    <w:rsid w:val="009835C6"/>
    <w:rsid w:val="009849C9"/>
    <w:rsid w:val="00985321"/>
    <w:rsid w:val="0098560D"/>
    <w:rsid w:val="00985A2D"/>
    <w:rsid w:val="00987098"/>
    <w:rsid w:val="0098722F"/>
    <w:rsid w:val="00992254"/>
    <w:rsid w:val="00992C4D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22"/>
    <w:rsid w:val="009A16D1"/>
    <w:rsid w:val="009A2B6E"/>
    <w:rsid w:val="009A3C44"/>
    <w:rsid w:val="009A47DE"/>
    <w:rsid w:val="009A497F"/>
    <w:rsid w:val="009A4E4E"/>
    <w:rsid w:val="009A6D0A"/>
    <w:rsid w:val="009A76D0"/>
    <w:rsid w:val="009A7C6F"/>
    <w:rsid w:val="009B0257"/>
    <w:rsid w:val="009B06DA"/>
    <w:rsid w:val="009B0808"/>
    <w:rsid w:val="009B19D2"/>
    <w:rsid w:val="009B1A9F"/>
    <w:rsid w:val="009B1D35"/>
    <w:rsid w:val="009B277F"/>
    <w:rsid w:val="009B29A0"/>
    <w:rsid w:val="009B2AEF"/>
    <w:rsid w:val="009B39F7"/>
    <w:rsid w:val="009B3C8E"/>
    <w:rsid w:val="009B3D83"/>
    <w:rsid w:val="009B47BD"/>
    <w:rsid w:val="009B58AB"/>
    <w:rsid w:val="009B5CF1"/>
    <w:rsid w:val="009B634B"/>
    <w:rsid w:val="009B6BB6"/>
    <w:rsid w:val="009C0031"/>
    <w:rsid w:val="009C0E00"/>
    <w:rsid w:val="009C101F"/>
    <w:rsid w:val="009C157E"/>
    <w:rsid w:val="009C1F62"/>
    <w:rsid w:val="009C230F"/>
    <w:rsid w:val="009C2B82"/>
    <w:rsid w:val="009C3092"/>
    <w:rsid w:val="009C378E"/>
    <w:rsid w:val="009C3D54"/>
    <w:rsid w:val="009C4BAE"/>
    <w:rsid w:val="009C4FE5"/>
    <w:rsid w:val="009C5B38"/>
    <w:rsid w:val="009C6378"/>
    <w:rsid w:val="009C6CA7"/>
    <w:rsid w:val="009C6E4F"/>
    <w:rsid w:val="009C720D"/>
    <w:rsid w:val="009C7A38"/>
    <w:rsid w:val="009D0FC2"/>
    <w:rsid w:val="009D1570"/>
    <w:rsid w:val="009D27FC"/>
    <w:rsid w:val="009D2B41"/>
    <w:rsid w:val="009D2D85"/>
    <w:rsid w:val="009D2E3B"/>
    <w:rsid w:val="009D2FC4"/>
    <w:rsid w:val="009D2FDB"/>
    <w:rsid w:val="009D31A2"/>
    <w:rsid w:val="009D44EB"/>
    <w:rsid w:val="009D4E1F"/>
    <w:rsid w:val="009D4E65"/>
    <w:rsid w:val="009D510C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125F"/>
    <w:rsid w:val="009E1A94"/>
    <w:rsid w:val="009E239D"/>
    <w:rsid w:val="009E2ABB"/>
    <w:rsid w:val="009E386B"/>
    <w:rsid w:val="009E56DB"/>
    <w:rsid w:val="009E58A5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2C1"/>
    <w:rsid w:val="009F3A59"/>
    <w:rsid w:val="009F3E82"/>
    <w:rsid w:val="009F3FB9"/>
    <w:rsid w:val="009F3FE0"/>
    <w:rsid w:val="009F42B0"/>
    <w:rsid w:val="009F4B8C"/>
    <w:rsid w:val="009F53ED"/>
    <w:rsid w:val="009F5634"/>
    <w:rsid w:val="009F5DBF"/>
    <w:rsid w:val="009F70ED"/>
    <w:rsid w:val="009F79FE"/>
    <w:rsid w:val="009F7CA2"/>
    <w:rsid w:val="009F7F02"/>
    <w:rsid w:val="00A014BE"/>
    <w:rsid w:val="00A01DCE"/>
    <w:rsid w:val="00A027D6"/>
    <w:rsid w:val="00A029BE"/>
    <w:rsid w:val="00A0367B"/>
    <w:rsid w:val="00A03BB9"/>
    <w:rsid w:val="00A03E63"/>
    <w:rsid w:val="00A045E4"/>
    <w:rsid w:val="00A0558F"/>
    <w:rsid w:val="00A05F71"/>
    <w:rsid w:val="00A07647"/>
    <w:rsid w:val="00A10D40"/>
    <w:rsid w:val="00A116D4"/>
    <w:rsid w:val="00A1199D"/>
    <w:rsid w:val="00A11CBB"/>
    <w:rsid w:val="00A12601"/>
    <w:rsid w:val="00A12F32"/>
    <w:rsid w:val="00A131E4"/>
    <w:rsid w:val="00A132A2"/>
    <w:rsid w:val="00A13B80"/>
    <w:rsid w:val="00A14373"/>
    <w:rsid w:val="00A152F9"/>
    <w:rsid w:val="00A15C67"/>
    <w:rsid w:val="00A1607B"/>
    <w:rsid w:val="00A16531"/>
    <w:rsid w:val="00A1745D"/>
    <w:rsid w:val="00A174EA"/>
    <w:rsid w:val="00A174F8"/>
    <w:rsid w:val="00A20856"/>
    <w:rsid w:val="00A20CE1"/>
    <w:rsid w:val="00A215F9"/>
    <w:rsid w:val="00A22392"/>
    <w:rsid w:val="00A22732"/>
    <w:rsid w:val="00A228FC"/>
    <w:rsid w:val="00A22C98"/>
    <w:rsid w:val="00A23541"/>
    <w:rsid w:val="00A23888"/>
    <w:rsid w:val="00A2518B"/>
    <w:rsid w:val="00A25834"/>
    <w:rsid w:val="00A25C3D"/>
    <w:rsid w:val="00A25F36"/>
    <w:rsid w:val="00A2612D"/>
    <w:rsid w:val="00A313F2"/>
    <w:rsid w:val="00A317D3"/>
    <w:rsid w:val="00A3298B"/>
    <w:rsid w:val="00A32ACB"/>
    <w:rsid w:val="00A33326"/>
    <w:rsid w:val="00A33460"/>
    <w:rsid w:val="00A339FA"/>
    <w:rsid w:val="00A33C99"/>
    <w:rsid w:val="00A3412C"/>
    <w:rsid w:val="00A35E2E"/>
    <w:rsid w:val="00A35F82"/>
    <w:rsid w:val="00A3697C"/>
    <w:rsid w:val="00A374DF"/>
    <w:rsid w:val="00A37D4B"/>
    <w:rsid w:val="00A37DDB"/>
    <w:rsid w:val="00A404EF"/>
    <w:rsid w:val="00A4067B"/>
    <w:rsid w:val="00A40E68"/>
    <w:rsid w:val="00A40F1C"/>
    <w:rsid w:val="00A4152C"/>
    <w:rsid w:val="00A417C2"/>
    <w:rsid w:val="00A4268C"/>
    <w:rsid w:val="00A42F09"/>
    <w:rsid w:val="00A43280"/>
    <w:rsid w:val="00A4342C"/>
    <w:rsid w:val="00A44440"/>
    <w:rsid w:val="00A4480A"/>
    <w:rsid w:val="00A4492D"/>
    <w:rsid w:val="00A44C7F"/>
    <w:rsid w:val="00A452A0"/>
    <w:rsid w:val="00A4653F"/>
    <w:rsid w:val="00A4728B"/>
    <w:rsid w:val="00A47DE3"/>
    <w:rsid w:val="00A51088"/>
    <w:rsid w:val="00A518AC"/>
    <w:rsid w:val="00A51A9F"/>
    <w:rsid w:val="00A51BAE"/>
    <w:rsid w:val="00A51EA7"/>
    <w:rsid w:val="00A52314"/>
    <w:rsid w:val="00A52399"/>
    <w:rsid w:val="00A5261B"/>
    <w:rsid w:val="00A528AC"/>
    <w:rsid w:val="00A52D54"/>
    <w:rsid w:val="00A533AA"/>
    <w:rsid w:val="00A54A55"/>
    <w:rsid w:val="00A553D7"/>
    <w:rsid w:val="00A55FB2"/>
    <w:rsid w:val="00A56932"/>
    <w:rsid w:val="00A576E6"/>
    <w:rsid w:val="00A576F3"/>
    <w:rsid w:val="00A5792A"/>
    <w:rsid w:val="00A57DA1"/>
    <w:rsid w:val="00A57E46"/>
    <w:rsid w:val="00A60D58"/>
    <w:rsid w:val="00A60F30"/>
    <w:rsid w:val="00A61D67"/>
    <w:rsid w:val="00A625EC"/>
    <w:rsid w:val="00A62601"/>
    <w:rsid w:val="00A63CBA"/>
    <w:rsid w:val="00A63FDC"/>
    <w:rsid w:val="00A6461B"/>
    <w:rsid w:val="00A64844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306C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28A"/>
    <w:rsid w:val="00A77B15"/>
    <w:rsid w:val="00A80429"/>
    <w:rsid w:val="00A820D4"/>
    <w:rsid w:val="00A828BB"/>
    <w:rsid w:val="00A834C5"/>
    <w:rsid w:val="00A83C50"/>
    <w:rsid w:val="00A844EC"/>
    <w:rsid w:val="00A8497D"/>
    <w:rsid w:val="00A84C75"/>
    <w:rsid w:val="00A84EDD"/>
    <w:rsid w:val="00A8560A"/>
    <w:rsid w:val="00A85861"/>
    <w:rsid w:val="00A859A0"/>
    <w:rsid w:val="00A85AFA"/>
    <w:rsid w:val="00A86109"/>
    <w:rsid w:val="00A87B35"/>
    <w:rsid w:val="00A904B3"/>
    <w:rsid w:val="00A925D5"/>
    <w:rsid w:val="00A9336D"/>
    <w:rsid w:val="00A935CE"/>
    <w:rsid w:val="00A9555C"/>
    <w:rsid w:val="00A957D5"/>
    <w:rsid w:val="00A96210"/>
    <w:rsid w:val="00A964AE"/>
    <w:rsid w:val="00AA0B3F"/>
    <w:rsid w:val="00AA0DED"/>
    <w:rsid w:val="00AA197E"/>
    <w:rsid w:val="00AA1B0B"/>
    <w:rsid w:val="00AA1E21"/>
    <w:rsid w:val="00AA2C30"/>
    <w:rsid w:val="00AA3070"/>
    <w:rsid w:val="00AA3728"/>
    <w:rsid w:val="00AA3CD7"/>
    <w:rsid w:val="00AA3EBD"/>
    <w:rsid w:val="00AA5DAF"/>
    <w:rsid w:val="00AA6520"/>
    <w:rsid w:val="00AA7033"/>
    <w:rsid w:val="00AA7205"/>
    <w:rsid w:val="00AB1127"/>
    <w:rsid w:val="00AB1538"/>
    <w:rsid w:val="00AB18D8"/>
    <w:rsid w:val="00AB1D98"/>
    <w:rsid w:val="00AB2A08"/>
    <w:rsid w:val="00AB2F0B"/>
    <w:rsid w:val="00AB32AA"/>
    <w:rsid w:val="00AB37C9"/>
    <w:rsid w:val="00AB41B4"/>
    <w:rsid w:val="00AB485B"/>
    <w:rsid w:val="00AB4AEF"/>
    <w:rsid w:val="00AB5401"/>
    <w:rsid w:val="00AB61A8"/>
    <w:rsid w:val="00AB6C0F"/>
    <w:rsid w:val="00AB6D83"/>
    <w:rsid w:val="00AB73CB"/>
    <w:rsid w:val="00AB7B41"/>
    <w:rsid w:val="00AC005E"/>
    <w:rsid w:val="00AC0E3E"/>
    <w:rsid w:val="00AC1519"/>
    <w:rsid w:val="00AC1532"/>
    <w:rsid w:val="00AC2895"/>
    <w:rsid w:val="00AC29F9"/>
    <w:rsid w:val="00AC354E"/>
    <w:rsid w:val="00AC44F8"/>
    <w:rsid w:val="00AC452E"/>
    <w:rsid w:val="00AC48F7"/>
    <w:rsid w:val="00AC650C"/>
    <w:rsid w:val="00AC69AA"/>
    <w:rsid w:val="00AC69C1"/>
    <w:rsid w:val="00AC7A51"/>
    <w:rsid w:val="00AC7E0B"/>
    <w:rsid w:val="00AD0D18"/>
    <w:rsid w:val="00AD1C96"/>
    <w:rsid w:val="00AD25EB"/>
    <w:rsid w:val="00AD29C0"/>
    <w:rsid w:val="00AD2B10"/>
    <w:rsid w:val="00AD2CCA"/>
    <w:rsid w:val="00AD33C6"/>
    <w:rsid w:val="00AD3407"/>
    <w:rsid w:val="00AD3FD7"/>
    <w:rsid w:val="00AD4E21"/>
    <w:rsid w:val="00AD5D68"/>
    <w:rsid w:val="00AD67D2"/>
    <w:rsid w:val="00AD6F9F"/>
    <w:rsid w:val="00AD74BB"/>
    <w:rsid w:val="00AD7689"/>
    <w:rsid w:val="00AD79AE"/>
    <w:rsid w:val="00AD7A66"/>
    <w:rsid w:val="00AD7F1C"/>
    <w:rsid w:val="00AD7F72"/>
    <w:rsid w:val="00AE0E50"/>
    <w:rsid w:val="00AE1004"/>
    <w:rsid w:val="00AE142C"/>
    <w:rsid w:val="00AE1A7F"/>
    <w:rsid w:val="00AE21C0"/>
    <w:rsid w:val="00AE21CC"/>
    <w:rsid w:val="00AE2848"/>
    <w:rsid w:val="00AE2E0D"/>
    <w:rsid w:val="00AE2E28"/>
    <w:rsid w:val="00AE3245"/>
    <w:rsid w:val="00AE5257"/>
    <w:rsid w:val="00AE596F"/>
    <w:rsid w:val="00AE5CD2"/>
    <w:rsid w:val="00AE5FF8"/>
    <w:rsid w:val="00AE62BE"/>
    <w:rsid w:val="00AE641D"/>
    <w:rsid w:val="00AE6EB9"/>
    <w:rsid w:val="00AE72B5"/>
    <w:rsid w:val="00AE7D05"/>
    <w:rsid w:val="00AF230A"/>
    <w:rsid w:val="00AF297B"/>
    <w:rsid w:val="00AF3018"/>
    <w:rsid w:val="00AF3376"/>
    <w:rsid w:val="00AF36DD"/>
    <w:rsid w:val="00AF4A29"/>
    <w:rsid w:val="00AF4A56"/>
    <w:rsid w:val="00AF5A7F"/>
    <w:rsid w:val="00AF6532"/>
    <w:rsid w:val="00AF65C6"/>
    <w:rsid w:val="00AF6CD6"/>
    <w:rsid w:val="00B000BB"/>
    <w:rsid w:val="00B0066B"/>
    <w:rsid w:val="00B012D3"/>
    <w:rsid w:val="00B01D24"/>
    <w:rsid w:val="00B01D7E"/>
    <w:rsid w:val="00B02B21"/>
    <w:rsid w:val="00B048FD"/>
    <w:rsid w:val="00B049C5"/>
    <w:rsid w:val="00B05072"/>
    <w:rsid w:val="00B05312"/>
    <w:rsid w:val="00B06D61"/>
    <w:rsid w:val="00B06F68"/>
    <w:rsid w:val="00B07082"/>
    <w:rsid w:val="00B10D65"/>
    <w:rsid w:val="00B1126C"/>
    <w:rsid w:val="00B119FD"/>
    <w:rsid w:val="00B11BBA"/>
    <w:rsid w:val="00B12455"/>
    <w:rsid w:val="00B124A9"/>
    <w:rsid w:val="00B1253B"/>
    <w:rsid w:val="00B12B56"/>
    <w:rsid w:val="00B1368F"/>
    <w:rsid w:val="00B1683C"/>
    <w:rsid w:val="00B20ABB"/>
    <w:rsid w:val="00B20E6E"/>
    <w:rsid w:val="00B213FD"/>
    <w:rsid w:val="00B227DB"/>
    <w:rsid w:val="00B22CCB"/>
    <w:rsid w:val="00B238AA"/>
    <w:rsid w:val="00B23F60"/>
    <w:rsid w:val="00B24786"/>
    <w:rsid w:val="00B24D01"/>
    <w:rsid w:val="00B256A6"/>
    <w:rsid w:val="00B26593"/>
    <w:rsid w:val="00B26B0C"/>
    <w:rsid w:val="00B26DFE"/>
    <w:rsid w:val="00B2704C"/>
    <w:rsid w:val="00B27077"/>
    <w:rsid w:val="00B27526"/>
    <w:rsid w:val="00B30820"/>
    <w:rsid w:val="00B32D6F"/>
    <w:rsid w:val="00B32DF5"/>
    <w:rsid w:val="00B32F81"/>
    <w:rsid w:val="00B3317C"/>
    <w:rsid w:val="00B336BD"/>
    <w:rsid w:val="00B339C2"/>
    <w:rsid w:val="00B354D5"/>
    <w:rsid w:val="00B3575B"/>
    <w:rsid w:val="00B359C6"/>
    <w:rsid w:val="00B35B5B"/>
    <w:rsid w:val="00B35B72"/>
    <w:rsid w:val="00B36015"/>
    <w:rsid w:val="00B363CD"/>
    <w:rsid w:val="00B36557"/>
    <w:rsid w:val="00B3692E"/>
    <w:rsid w:val="00B36A37"/>
    <w:rsid w:val="00B37CF5"/>
    <w:rsid w:val="00B40E74"/>
    <w:rsid w:val="00B40F0B"/>
    <w:rsid w:val="00B41103"/>
    <w:rsid w:val="00B41D0F"/>
    <w:rsid w:val="00B42D37"/>
    <w:rsid w:val="00B43BD3"/>
    <w:rsid w:val="00B43BF4"/>
    <w:rsid w:val="00B45110"/>
    <w:rsid w:val="00B45EDD"/>
    <w:rsid w:val="00B461D4"/>
    <w:rsid w:val="00B466C6"/>
    <w:rsid w:val="00B46B7F"/>
    <w:rsid w:val="00B4731B"/>
    <w:rsid w:val="00B47656"/>
    <w:rsid w:val="00B47790"/>
    <w:rsid w:val="00B477BA"/>
    <w:rsid w:val="00B47D1F"/>
    <w:rsid w:val="00B500D1"/>
    <w:rsid w:val="00B518E8"/>
    <w:rsid w:val="00B522BA"/>
    <w:rsid w:val="00B5272E"/>
    <w:rsid w:val="00B52B21"/>
    <w:rsid w:val="00B535CC"/>
    <w:rsid w:val="00B53D92"/>
    <w:rsid w:val="00B53F5F"/>
    <w:rsid w:val="00B546DC"/>
    <w:rsid w:val="00B566CA"/>
    <w:rsid w:val="00B57543"/>
    <w:rsid w:val="00B57AF8"/>
    <w:rsid w:val="00B60D25"/>
    <w:rsid w:val="00B61BE6"/>
    <w:rsid w:val="00B62217"/>
    <w:rsid w:val="00B62AD1"/>
    <w:rsid w:val="00B62E87"/>
    <w:rsid w:val="00B63549"/>
    <w:rsid w:val="00B63B90"/>
    <w:rsid w:val="00B63EC6"/>
    <w:rsid w:val="00B643DA"/>
    <w:rsid w:val="00B653CF"/>
    <w:rsid w:val="00B658A4"/>
    <w:rsid w:val="00B6593D"/>
    <w:rsid w:val="00B664BE"/>
    <w:rsid w:val="00B66761"/>
    <w:rsid w:val="00B6690A"/>
    <w:rsid w:val="00B66EBB"/>
    <w:rsid w:val="00B67222"/>
    <w:rsid w:val="00B67935"/>
    <w:rsid w:val="00B71C86"/>
    <w:rsid w:val="00B722C0"/>
    <w:rsid w:val="00B7248C"/>
    <w:rsid w:val="00B72E95"/>
    <w:rsid w:val="00B7343A"/>
    <w:rsid w:val="00B7350C"/>
    <w:rsid w:val="00B737DF"/>
    <w:rsid w:val="00B756D8"/>
    <w:rsid w:val="00B75B87"/>
    <w:rsid w:val="00B75FF1"/>
    <w:rsid w:val="00B766B4"/>
    <w:rsid w:val="00B773A2"/>
    <w:rsid w:val="00B77451"/>
    <w:rsid w:val="00B7755C"/>
    <w:rsid w:val="00B80373"/>
    <w:rsid w:val="00B80E9E"/>
    <w:rsid w:val="00B81144"/>
    <w:rsid w:val="00B812B4"/>
    <w:rsid w:val="00B81350"/>
    <w:rsid w:val="00B8270E"/>
    <w:rsid w:val="00B829CB"/>
    <w:rsid w:val="00B831D0"/>
    <w:rsid w:val="00B83246"/>
    <w:rsid w:val="00B842CE"/>
    <w:rsid w:val="00B847CE"/>
    <w:rsid w:val="00B85A83"/>
    <w:rsid w:val="00B85E6D"/>
    <w:rsid w:val="00B86441"/>
    <w:rsid w:val="00B900CA"/>
    <w:rsid w:val="00B9044B"/>
    <w:rsid w:val="00B9051C"/>
    <w:rsid w:val="00B92F34"/>
    <w:rsid w:val="00B93897"/>
    <w:rsid w:val="00B93C67"/>
    <w:rsid w:val="00B93CC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1BA8"/>
    <w:rsid w:val="00BA3B62"/>
    <w:rsid w:val="00BA3C16"/>
    <w:rsid w:val="00BA4441"/>
    <w:rsid w:val="00BA480D"/>
    <w:rsid w:val="00BA4A96"/>
    <w:rsid w:val="00BA4AB8"/>
    <w:rsid w:val="00BA4D34"/>
    <w:rsid w:val="00BA62CE"/>
    <w:rsid w:val="00BA6E4C"/>
    <w:rsid w:val="00BA7509"/>
    <w:rsid w:val="00BA79B6"/>
    <w:rsid w:val="00BB134C"/>
    <w:rsid w:val="00BB1861"/>
    <w:rsid w:val="00BB1F47"/>
    <w:rsid w:val="00BB1F65"/>
    <w:rsid w:val="00BB3D0A"/>
    <w:rsid w:val="00BB3E72"/>
    <w:rsid w:val="00BB4194"/>
    <w:rsid w:val="00BB4444"/>
    <w:rsid w:val="00BB470A"/>
    <w:rsid w:val="00BB4CBE"/>
    <w:rsid w:val="00BB5551"/>
    <w:rsid w:val="00BB5C4F"/>
    <w:rsid w:val="00BB5EB0"/>
    <w:rsid w:val="00BB5EDF"/>
    <w:rsid w:val="00BB5FB1"/>
    <w:rsid w:val="00BB61F0"/>
    <w:rsid w:val="00BB676A"/>
    <w:rsid w:val="00BB7C33"/>
    <w:rsid w:val="00BC07E7"/>
    <w:rsid w:val="00BC0DA2"/>
    <w:rsid w:val="00BC0F6F"/>
    <w:rsid w:val="00BC10EE"/>
    <w:rsid w:val="00BC195A"/>
    <w:rsid w:val="00BC19C4"/>
    <w:rsid w:val="00BC3008"/>
    <w:rsid w:val="00BC3147"/>
    <w:rsid w:val="00BC39B9"/>
    <w:rsid w:val="00BC40D6"/>
    <w:rsid w:val="00BC4413"/>
    <w:rsid w:val="00BC4889"/>
    <w:rsid w:val="00BC5061"/>
    <w:rsid w:val="00BC54E8"/>
    <w:rsid w:val="00BC5507"/>
    <w:rsid w:val="00BC6267"/>
    <w:rsid w:val="00BC66B2"/>
    <w:rsid w:val="00BC75E5"/>
    <w:rsid w:val="00BC7989"/>
    <w:rsid w:val="00BD0012"/>
    <w:rsid w:val="00BD0B6C"/>
    <w:rsid w:val="00BD0D03"/>
    <w:rsid w:val="00BD21C1"/>
    <w:rsid w:val="00BD22D8"/>
    <w:rsid w:val="00BD38EC"/>
    <w:rsid w:val="00BD3B3E"/>
    <w:rsid w:val="00BD3B44"/>
    <w:rsid w:val="00BD4044"/>
    <w:rsid w:val="00BD46A5"/>
    <w:rsid w:val="00BD4D6E"/>
    <w:rsid w:val="00BD4F42"/>
    <w:rsid w:val="00BD51EC"/>
    <w:rsid w:val="00BD554E"/>
    <w:rsid w:val="00BD6332"/>
    <w:rsid w:val="00BD734E"/>
    <w:rsid w:val="00BE1FF2"/>
    <w:rsid w:val="00BE24B1"/>
    <w:rsid w:val="00BE297A"/>
    <w:rsid w:val="00BE2FB1"/>
    <w:rsid w:val="00BE4462"/>
    <w:rsid w:val="00BE48D6"/>
    <w:rsid w:val="00BE5431"/>
    <w:rsid w:val="00BE6476"/>
    <w:rsid w:val="00BE6969"/>
    <w:rsid w:val="00BE70C3"/>
    <w:rsid w:val="00BE77C8"/>
    <w:rsid w:val="00BF0539"/>
    <w:rsid w:val="00BF0CBD"/>
    <w:rsid w:val="00BF0E09"/>
    <w:rsid w:val="00BF1407"/>
    <w:rsid w:val="00BF14FC"/>
    <w:rsid w:val="00BF15AF"/>
    <w:rsid w:val="00BF2F92"/>
    <w:rsid w:val="00BF3806"/>
    <w:rsid w:val="00BF3A9B"/>
    <w:rsid w:val="00BF59BD"/>
    <w:rsid w:val="00BF6262"/>
    <w:rsid w:val="00BF653B"/>
    <w:rsid w:val="00BF671E"/>
    <w:rsid w:val="00BF708C"/>
    <w:rsid w:val="00BF7653"/>
    <w:rsid w:val="00BF78D4"/>
    <w:rsid w:val="00BF7BDC"/>
    <w:rsid w:val="00C005DC"/>
    <w:rsid w:val="00C00983"/>
    <w:rsid w:val="00C010D0"/>
    <w:rsid w:val="00C01B17"/>
    <w:rsid w:val="00C025E4"/>
    <w:rsid w:val="00C03CFF"/>
    <w:rsid w:val="00C04BCF"/>
    <w:rsid w:val="00C04F9A"/>
    <w:rsid w:val="00C04FAA"/>
    <w:rsid w:val="00C05154"/>
    <w:rsid w:val="00C05275"/>
    <w:rsid w:val="00C0672D"/>
    <w:rsid w:val="00C07B74"/>
    <w:rsid w:val="00C07DA7"/>
    <w:rsid w:val="00C115E3"/>
    <w:rsid w:val="00C11627"/>
    <w:rsid w:val="00C12CBF"/>
    <w:rsid w:val="00C13F4B"/>
    <w:rsid w:val="00C144AF"/>
    <w:rsid w:val="00C14838"/>
    <w:rsid w:val="00C16063"/>
    <w:rsid w:val="00C16CD2"/>
    <w:rsid w:val="00C171EA"/>
    <w:rsid w:val="00C1750D"/>
    <w:rsid w:val="00C1769C"/>
    <w:rsid w:val="00C177E5"/>
    <w:rsid w:val="00C201E1"/>
    <w:rsid w:val="00C20C9F"/>
    <w:rsid w:val="00C21258"/>
    <w:rsid w:val="00C213F5"/>
    <w:rsid w:val="00C21E2C"/>
    <w:rsid w:val="00C2261C"/>
    <w:rsid w:val="00C22AD3"/>
    <w:rsid w:val="00C23C12"/>
    <w:rsid w:val="00C24E62"/>
    <w:rsid w:val="00C263EE"/>
    <w:rsid w:val="00C26427"/>
    <w:rsid w:val="00C27585"/>
    <w:rsid w:val="00C2790D"/>
    <w:rsid w:val="00C27C3B"/>
    <w:rsid w:val="00C30601"/>
    <w:rsid w:val="00C30BA0"/>
    <w:rsid w:val="00C30D3D"/>
    <w:rsid w:val="00C31459"/>
    <w:rsid w:val="00C32AE9"/>
    <w:rsid w:val="00C33259"/>
    <w:rsid w:val="00C33449"/>
    <w:rsid w:val="00C33666"/>
    <w:rsid w:val="00C33A4D"/>
    <w:rsid w:val="00C3433B"/>
    <w:rsid w:val="00C34F39"/>
    <w:rsid w:val="00C35471"/>
    <w:rsid w:val="00C35EB8"/>
    <w:rsid w:val="00C364A3"/>
    <w:rsid w:val="00C36FEC"/>
    <w:rsid w:val="00C40870"/>
    <w:rsid w:val="00C4088B"/>
    <w:rsid w:val="00C40CB6"/>
    <w:rsid w:val="00C412A4"/>
    <w:rsid w:val="00C421F4"/>
    <w:rsid w:val="00C42D6C"/>
    <w:rsid w:val="00C430B4"/>
    <w:rsid w:val="00C43896"/>
    <w:rsid w:val="00C43ABF"/>
    <w:rsid w:val="00C454A1"/>
    <w:rsid w:val="00C45720"/>
    <w:rsid w:val="00C463BB"/>
    <w:rsid w:val="00C475DD"/>
    <w:rsid w:val="00C478A3"/>
    <w:rsid w:val="00C5065D"/>
    <w:rsid w:val="00C51BB1"/>
    <w:rsid w:val="00C51CBD"/>
    <w:rsid w:val="00C52455"/>
    <w:rsid w:val="00C52BB2"/>
    <w:rsid w:val="00C5353D"/>
    <w:rsid w:val="00C5359B"/>
    <w:rsid w:val="00C53B6A"/>
    <w:rsid w:val="00C5457C"/>
    <w:rsid w:val="00C5466F"/>
    <w:rsid w:val="00C5622C"/>
    <w:rsid w:val="00C563F9"/>
    <w:rsid w:val="00C57163"/>
    <w:rsid w:val="00C57404"/>
    <w:rsid w:val="00C57563"/>
    <w:rsid w:val="00C57976"/>
    <w:rsid w:val="00C6038C"/>
    <w:rsid w:val="00C610B9"/>
    <w:rsid w:val="00C61A57"/>
    <w:rsid w:val="00C62156"/>
    <w:rsid w:val="00C62644"/>
    <w:rsid w:val="00C62809"/>
    <w:rsid w:val="00C62F01"/>
    <w:rsid w:val="00C65003"/>
    <w:rsid w:val="00C650F2"/>
    <w:rsid w:val="00C65A9E"/>
    <w:rsid w:val="00C65F51"/>
    <w:rsid w:val="00C66388"/>
    <w:rsid w:val="00C6745C"/>
    <w:rsid w:val="00C6747F"/>
    <w:rsid w:val="00C677BD"/>
    <w:rsid w:val="00C67887"/>
    <w:rsid w:val="00C6796F"/>
    <w:rsid w:val="00C67983"/>
    <w:rsid w:val="00C67E2F"/>
    <w:rsid w:val="00C67FF1"/>
    <w:rsid w:val="00C7115A"/>
    <w:rsid w:val="00C71CE9"/>
    <w:rsid w:val="00C7224B"/>
    <w:rsid w:val="00C72668"/>
    <w:rsid w:val="00C72F78"/>
    <w:rsid w:val="00C7310A"/>
    <w:rsid w:val="00C7314A"/>
    <w:rsid w:val="00C733CD"/>
    <w:rsid w:val="00C73BDC"/>
    <w:rsid w:val="00C73C40"/>
    <w:rsid w:val="00C73F13"/>
    <w:rsid w:val="00C750F1"/>
    <w:rsid w:val="00C76721"/>
    <w:rsid w:val="00C7728B"/>
    <w:rsid w:val="00C7748B"/>
    <w:rsid w:val="00C779BB"/>
    <w:rsid w:val="00C8072B"/>
    <w:rsid w:val="00C8198F"/>
    <w:rsid w:val="00C81B3B"/>
    <w:rsid w:val="00C8205B"/>
    <w:rsid w:val="00C83C05"/>
    <w:rsid w:val="00C83F58"/>
    <w:rsid w:val="00C8451C"/>
    <w:rsid w:val="00C845EA"/>
    <w:rsid w:val="00C85515"/>
    <w:rsid w:val="00C85602"/>
    <w:rsid w:val="00C85CCB"/>
    <w:rsid w:val="00C85D69"/>
    <w:rsid w:val="00C86085"/>
    <w:rsid w:val="00C86898"/>
    <w:rsid w:val="00C875B2"/>
    <w:rsid w:val="00C876A1"/>
    <w:rsid w:val="00C90204"/>
    <w:rsid w:val="00C9044D"/>
    <w:rsid w:val="00C90D55"/>
    <w:rsid w:val="00C915B5"/>
    <w:rsid w:val="00C92263"/>
    <w:rsid w:val="00C9305F"/>
    <w:rsid w:val="00C93242"/>
    <w:rsid w:val="00C93AB2"/>
    <w:rsid w:val="00C9475E"/>
    <w:rsid w:val="00C949C1"/>
    <w:rsid w:val="00C96A74"/>
    <w:rsid w:val="00C96CB9"/>
    <w:rsid w:val="00C97226"/>
    <w:rsid w:val="00C97425"/>
    <w:rsid w:val="00CA1FAF"/>
    <w:rsid w:val="00CA24CC"/>
    <w:rsid w:val="00CA2FAB"/>
    <w:rsid w:val="00CA322A"/>
    <w:rsid w:val="00CA3F90"/>
    <w:rsid w:val="00CA4F61"/>
    <w:rsid w:val="00CA5883"/>
    <w:rsid w:val="00CA5E4A"/>
    <w:rsid w:val="00CA6051"/>
    <w:rsid w:val="00CA64FF"/>
    <w:rsid w:val="00CA67B2"/>
    <w:rsid w:val="00CA747D"/>
    <w:rsid w:val="00CB08DB"/>
    <w:rsid w:val="00CB10BF"/>
    <w:rsid w:val="00CB14B7"/>
    <w:rsid w:val="00CB1DA9"/>
    <w:rsid w:val="00CB2FED"/>
    <w:rsid w:val="00CB3B0C"/>
    <w:rsid w:val="00CB4350"/>
    <w:rsid w:val="00CB4F9F"/>
    <w:rsid w:val="00CB562F"/>
    <w:rsid w:val="00CB5D65"/>
    <w:rsid w:val="00CB6345"/>
    <w:rsid w:val="00CB701A"/>
    <w:rsid w:val="00CC04F9"/>
    <w:rsid w:val="00CC0EBB"/>
    <w:rsid w:val="00CC0EF3"/>
    <w:rsid w:val="00CC2A09"/>
    <w:rsid w:val="00CC2A30"/>
    <w:rsid w:val="00CC3024"/>
    <w:rsid w:val="00CC3F27"/>
    <w:rsid w:val="00CC4813"/>
    <w:rsid w:val="00CC4979"/>
    <w:rsid w:val="00CC4D78"/>
    <w:rsid w:val="00CC4E7F"/>
    <w:rsid w:val="00CC50C9"/>
    <w:rsid w:val="00CC5772"/>
    <w:rsid w:val="00CC57E1"/>
    <w:rsid w:val="00CC6025"/>
    <w:rsid w:val="00CC668E"/>
    <w:rsid w:val="00CC7275"/>
    <w:rsid w:val="00CD049A"/>
    <w:rsid w:val="00CD0C46"/>
    <w:rsid w:val="00CD0D63"/>
    <w:rsid w:val="00CD1F2F"/>
    <w:rsid w:val="00CD23BB"/>
    <w:rsid w:val="00CD2CA8"/>
    <w:rsid w:val="00CD2CEA"/>
    <w:rsid w:val="00CD3796"/>
    <w:rsid w:val="00CD38AF"/>
    <w:rsid w:val="00CD3A78"/>
    <w:rsid w:val="00CD3FD5"/>
    <w:rsid w:val="00CD4407"/>
    <w:rsid w:val="00CD4C19"/>
    <w:rsid w:val="00CD5149"/>
    <w:rsid w:val="00CD5229"/>
    <w:rsid w:val="00CD5417"/>
    <w:rsid w:val="00CD55D2"/>
    <w:rsid w:val="00CD566D"/>
    <w:rsid w:val="00CD689E"/>
    <w:rsid w:val="00CD756B"/>
    <w:rsid w:val="00CD7E20"/>
    <w:rsid w:val="00CE0A15"/>
    <w:rsid w:val="00CE1393"/>
    <w:rsid w:val="00CE1462"/>
    <w:rsid w:val="00CE1822"/>
    <w:rsid w:val="00CE18B6"/>
    <w:rsid w:val="00CE275B"/>
    <w:rsid w:val="00CE37F7"/>
    <w:rsid w:val="00CE3FCC"/>
    <w:rsid w:val="00CE4114"/>
    <w:rsid w:val="00CE4C9D"/>
    <w:rsid w:val="00CE4F3D"/>
    <w:rsid w:val="00CE4FD3"/>
    <w:rsid w:val="00CE5740"/>
    <w:rsid w:val="00CE6337"/>
    <w:rsid w:val="00CE6B92"/>
    <w:rsid w:val="00CE744C"/>
    <w:rsid w:val="00CE7B69"/>
    <w:rsid w:val="00CF030D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D00417"/>
    <w:rsid w:val="00D008C0"/>
    <w:rsid w:val="00D009E4"/>
    <w:rsid w:val="00D010F6"/>
    <w:rsid w:val="00D026A4"/>
    <w:rsid w:val="00D0288F"/>
    <w:rsid w:val="00D0290C"/>
    <w:rsid w:val="00D02E5E"/>
    <w:rsid w:val="00D031CC"/>
    <w:rsid w:val="00D036CA"/>
    <w:rsid w:val="00D03E50"/>
    <w:rsid w:val="00D04682"/>
    <w:rsid w:val="00D04DB5"/>
    <w:rsid w:val="00D0507A"/>
    <w:rsid w:val="00D0550F"/>
    <w:rsid w:val="00D05523"/>
    <w:rsid w:val="00D05AD5"/>
    <w:rsid w:val="00D05F7E"/>
    <w:rsid w:val="00D060EC"/>
    <w:rsid w:val="00D066C6"/>
    <w:rsid w:val="00D06EB6"/>
    <w:rsid w:val="00D06FCF"/>
    <w:rsid w:val="00D07111"/>
    <w:rsid w:val="00D074A3"/>
    <w:rsid w:val="00D0765D"/>
    <w:rsid w:val="00D10087"/>
    <w:rsid w:val="00D10B3B"/>
    <w:rsid w:val="00D10F10"/>
    <w:rsid w:val="00D11A90"/>
    <w:rsid w:val="00D11D34"/>
    <w:rsid w:val="00D11EC9"/>
    <w:rsid w:val="00D125E2"/>
    <w:rsid w:val="00D12D71"/>
    <w:rsid w:val="00D13142"/>
    <w:rsid w:val="00D13920"/>
    <w:rsid w:val="00D13FBC"/>
    <w:rsid w:val="00D1454D"/>
    <w:rsid w:val="00D14624"/>
    <w:rsid w:val="00D14BB1"/>
    <w:rsid w:val="00D1541F"/>
    <w:rsid w:val="00D1660A"/>
    <w:rsid w:val="00D16ECB"/>
    <w:rsid w:val="00D17660"/>
    <w:rsid w:val="00D214E5"/>
    <w:rsid w:val="00D218B6"/>
    <w:rsid w:val="00D21B0E"/>
    <w:rsid w:val="00D2294D"/>
    <w:rsid w:val="00D22FE7"/>
    <w:rsid w:val="00D22FED"/>
    <w:rsid w:val="00D23473"/>
    <w:rsid w:val="00D236FD"/>
    <w:rsid w:val="00D2376E"/>
    <w:rsid w:val="00D24368"/>
    <w:rsid w:val="00D24B56"/>
    <w:rsid w:val="00D24EA4"/>
    <w:rsid w:val="00D252C7"/>
    <w:rsid w:val="00D254DF"/>
    <w:rsid w:val="00D2679D"/>
    <w:rsid w:val="00D269F6"/>
    <w:rsid w:val="00D26D3D"/>
    <w:rsid w:val="00D2746F"/>
    <w:rsid w:val="00D3078F"/>
    <w:rsid w:val="00D30C22"/>
    <w:rsid w:val="00D30E59"/>
    <w:rsid w:val="00D30E9D"/>
    <w:rsid w:val="00D310F6"/>
    <w:rsid w:val="00D3175F"/>
    <w:rsid w:val="00D3241E"/>
    <w:rsid w:val="00D33795"/>
    <w:rsid w:val="00D34017"/>
    <w:rsid w:val="00D34D71"/>
    <w:rsid w:val="00D35194"/>
    <w:rsid w:val="00D36998"/>
    <w:rsid w:val="00D370B8"/>
    <w:rsid w:val="00D371AA"/>
    <w:rsid w:val="00D371BD"/>
    <w:rsid w:val="00D4068A"/>
    <w:rsid w:val="00D4085C"/>
    <w:rsid w:val="00D4127F"/>
    <w:rsid w:val="00D41960"/>
    <w:rsid w:val="00D41D1C"/>
    <w:rsid w:val="00D41D8B"/>
    <w:rsid w:val="00D41EE4"/>
    <w:rsid w:val="00D42559"/>
    <w:rsid w:val="00D42B2D"/>
    <w:rsid w:val="00D436E5"/>
    <w:rsid w:val="00D44920"/>
    <w:rsid w:val="00D45345"/>
    <w:rsid w:val="00D46641"/>
    <w:rsid w:val="00D46E11"/>
    <w:rsid w:val="00D47615"/>
    <w:rsid w:val="00D47FE1"/>
    <w:rsid w:val="00D50636"/>
    <w:rsid w:val="00D5080D"/>
    <w:rsid w:val="00D50A9A"/>
    <w:rsid w:val="00D50B5C"/>
    <w:rsid w:val="00D514D3"/>
    <w:rsid w:val="00D5201E"/>
    <w:rsid w:val="00D5317E"/>
    <w:rsid w:val="00D5339F"/>
    <w:rsid w:val="00D53A3E"/>
    <w:rsid w:val="00D540C9"/>
    <w:rsid w:val="00D54DC9"/>
    <w:rsid w:val="00D55055"/>
    <w:rsid w:val="00D55882"/>
    <w:rsid w:val="00D55BC4"/>
    <w:rsid w:val="00D56CF4"/>
    <w:rsid w:val="00D572BF"/>
    <w:rsid w:val="00D603D1"/>
    <w:rsid w:val="00D60A0A"/>
    <w:rsid w:val="00D60AA0"/>
    <w:rsid w:val="00D61217"/>
    <w:rsid w:val="00D61521"/>
    <w:rsid w:val="00D61805"/>
    <w:rsid w:val="00D622C5"/>
    <w:rsid w:val="00D6276C"/>
    <w:rsid w:val="00D6331A"/>
    <w:rsid w:val="00D63703"/>
    <w:rsid w:val="00D639F1"/>
    <w:rsid w:val="00D64D93"/>
    <w:rsid w:val="00D64DEB"/>
    <w:rsid w:val="00D65F35"/>
    <w:rsid w:val="00D679C2"/>
    <w:rsid w:val="00D679DF"/>
    <w:rsid w:val="00D706D1"/>
    <w:rsid w:val="00D70C2C"/>
    <w:rsid w:val="00D70F0D"/>
    <w:rsid w:val="00D724A9"/>
    <w:rsid w:val="00D72825"/>
    <w:rsid w:val="00D7448F"/>
    <w:rsid w:val="00D7773F"/>
    <w:rsid w:val="00D77A53"/>
    <w:rsid w:val="00D800FE"/>
    <w:rsid w:val="00D802B2"/>
    <w:rsid w:val="00D818D7"/>
    <w:rsid w:val="00D819EC"/>
    <w:rsid w:val="00D829B3"/>
    <w:rsid w:val="00D82AB9"/>
    <w:rsid w:val="00D82CBA"/>
    <w:rsid w:val="00D83706"/>
    <w:rsid w:val="00D83C94"/>
    <w:rsid w:val="00D83F41"/>
    <w:rsid w:val="00D841D9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3E8C"/>
    <w:rsid w:val="00D946DF"/>
    <w:rsid w:val="00D94B82"/>
    <w:rsid w:val="00D962E6"/>
    <w:rsid w:val="00DA044E"/>
    <w:rsid w:val="00DA1568"/>
    <w:rsid w:val="00DA39A5"/>
    <w:rsid w:val="00DA427F"/>
    <w:rsid w:val="00DA4966"/>
    <w:rsid w:val="00DA5629"/>
    <w:rsid w:val="00DA57F8"/>
    <w:rsid w:val="00DA5ED0"/>
    <w:rsid w:val="00DA6224"/>
    <w:rsid w:val="00DA6BBF"/>
    <w:rsid w:val="00DA7251"/>
    <w:rsid w:val="00DA728B"/>
    <w:rsid w:val="00DB02D3"/>
    <w:rsid w:val="00DB0439"/>
    <w:rsid w:val="00DB0C80"/>
    <w:rsid w:val="00DB1674"/>
    <w:rsid w:val="00DB17DB"/>
    <w:rsid w:val="00DB1B32"/>
    <w:rsid w:val="00DB29AA"/>
    <w:rsid w:val="00DB30BC"/>
    <w:rsid w:val="00DB34E3"/>
    <w:rsid w:val="00DB3785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30A0"/>
    <w:rsid w:val="00DC3B0B"/>
    <w:rsid w:val="00DC3F2C"/>
    <w:rsid w:val="00DC3FD9"/>
    <w:rsid w:val="00DC5269"/>
    <w:rsid w:val="00DC5EA1"/>
    <w:rsid w:val="00DC61EF"/>
    <w:rsid w:val="00DC696F"/>
    <w:rsid w:val="00DC6BE4"/>
    <w:rsid w:val="00DC6F05"/>
    <w:rsid w:val="00DC7A9F"/>
    <w:rsid w:val="00DD0E39"/>
    <w:rsid w:val="00DD267F"/>
    <w:rsid w:val="00DD2986"/>
    <w:rsid w:val="00DD3058"/>
    <w:rsid w:val="00DD3952"/>
    <w:rsid w:val="00DD441C"/>
    <w:rsid w:val="00DD4568"/>
    <w:rsid w:val="00DD477A"/>
    <w:rsid w:val="00DD51F3"/>
    <w:rsid w:val="00DD6313"/>
    <w:rsid w:val="00DD6C63"/>
    <w:rsid w:val="00DD6FA4"/>
    <w:rsid w:val="00DE034C"/>
    <w:rsid w:val="00DE068F"/>
    <w:rsid w:val="00DE1213"/>
    <w:rsid w:val="00DE34D7"/>
    <w:rsid w:val="00DE4707"/>
    <w:rsid w:val="00DE4854"/>
    <w:rsid w:val="00DE4976"/>
    <w:rsid w:val="00DE5241"/>
    <w:rsid w:val="00DE5A5D"/>
    <w:rsid w:val="00DE5C54"/>
    <w:rsid w:val="00DE6635"/>
    <w:rsid w:val="00DE703E"/>
    <w:rsid w:val="00DE787F"/>
    <w:rsid w:val="00DE7A69"/>
    <w:rsid w:val="00DF0148"/>
    <w:rsid w:val="00DF05C0"/>
    <w:rsid w:val="00DF0DBF"/>
    <w:rsid w:val="00DF0DDE"/>
    <w:rsid w:val="00DF1596"/>
    <w:rsid w:val="00DF1D4E"/>
    <w:rsid w:val="00DF1D6E"/>
    <w:rsid w:val="00DF26FE"/>
    <w:rsid w:val="00DF30A1"/>
    <w:rsid w:val="00DF36E3"/>
    <w:rsid w:val="00DF43D1"/>
    <w:rsid w:val="00DF46C2"/>
    <w:rsid w:val="00DF4857"/>
    <w:rsid w:val="00DF4E0B"/>
    <w:rsid w:val="00DF541B"/>
    <w:rsid w:val="00DF573E"/>
    <w:rsid w:val="00DF596A"/>
    <w:rsid w:val="00DF6BD8"/>
    <w:rsid w:val="00DF731E"/>
    <w:rsid w:val="00E0056A"/>
    <w:rsid w:val="00E008B4"/>
    <w:rsid w:val="00E0198C"/>
    <w:rsid w:val="00E02E77"/>
    <w:rsid w:val="00E02F86"/>
    <w:rsid w:val="00E0334C"/>
    <w:rsid w:val="00E03553"/>
    <w:rsid w:val="00E04864"/>
    <w:rsid w:val="00E04CC1"/>
    <w:rsid w:val="00E071C1"/>
    <w:rsid w:val="00E07A61"/>
    <w:rsid w:val="00E11620"/>
    <w:rsid w:val="00E121B1"/>
    <w:rsid w:val="00E13580"/>
    <w:rsid w:val="00E1424C"/>
    <w:rsid w:val="00E144CC"/>
    <w:rsid w:val="00E14679"/>
    <w:rsid w:val="00E14D4A"/>
    <w:rsid w:val="00E151C8"/>
    <w:rsid w:val="00E1573B"/>
    <w:rsid w:val="00E1670E"/>
    <w:rsid w:val="00E16C14"/>
    <w:rsid w:val="00E1772C"/>
    <w:rsid w:val="00E17857"/>
    <w:rsid w:val="00E178D7"/>
    <w:rsid w:val="00E20D2E"/>
    <w:rsid w:val="00E2107A"/>
    <w:rsid w:val="00E220F0"/>
    <w:rsid w:val="00E22419"/>
    <w:rsid w:val="00E2243C"/>
    <w:rsid w:val="00E22E8F"/>
    <w:rsid w:val="00E25C3C"/>
    <w:rsid w:val="00E263FE"/>
    <w:rsid w:val="00E266BA"/>
    <w:rsid w:val="00E27374"/>
    <w:rsid w:val="00E30A35"/>
    <w:rsid w:val="00E30EC0"/>
    <w:rsid w:val="00E31149"/>
    <w:rsid w:val="00E3167F"/>
    <w:rsid w:val="00E31D23"/>
    <w:rsid w:val="00E3221A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911"/>
    <w:rsid w:val="00E42D4A"/>
    <w:rsid w:val="00E4407A"/>
    <w:rsid w:val="00E4418B"/>
    <w:rsid w:val="00E44315"/>
    <w:rsid w:val="00E44A5B"/>
    <w:rsid w:val="00E44A95"/>
    <w:rsid w:val="00E44E31"/>
    <w:rsid w:val="00E45536"/>
    <w:rsid w:val="00E4587E"/>
    <w:rsid w:val="00E4629F"/>
    <w:rsid w:val="00E464CC"/>
    <w:rsid w:val="00E46831"/>
    <w:rsid w:val="00E468D6"/>
    <w:rsid w:val="00E46AD2"/>
    <w:rsid w:val="00E47B4B"/>
    <w:rsid w:val="00E507C8"/>
    <w:rsid w:val="00E50A4E"/>
    <w:rsid w:val="00E51E0A"/>
    <w:rsid w:val="00E5406D"/>
    <w:rsid w:val="00E54EF3"/>
    <w:rsid w:val="00E551F5"/>
    <w:rsid w:val="00E55343"/>
    <w:rsid w:val="00E5621D"/>
    <w:rsid w:val="00E56651"/>
    <w:rsid w:val="00E56AC7"/>
    <w:rsid w:val="00E5700C"/>
    <w:rsid w:val="00E571F1"/>
    <w:rsid w:val="00E57303"/>
    <w:rsid w:val="00E608D9"/>
    <w:rsid w:val="00E60EF2"/>
    <w:rsid w:val="00E6110F"/>
    <w:rsid w:val="00E62C35"/>
    <w:rsid w:val="00E6302B"/>
    <w:rsid w:val="00E636EA"/>
    <w:rsid w:val="00E650CA"/>
    <w:rsid w:val="00E661F8"/>
    <w:rsid w:val="00E66EDC"/>
    <w:rsid w:val="00E70463"/>
    <w:rsid w:val="00E70B36"/>
    <w:rsid w:val="00E70D77"/>
    <w:rsid w:val="00E70F29"/>
    <w:rsid w:val="00E7118A"/>
    <w:rsid w:val="00E7187F"/>
    <w:rsid w:val="00E71B3E"/>
    <w:rsid w:val="00E722FB"/>
    <w:rsid w:val="00E72F55"/>
    <w:rsid w:val="00E733D5"/>
    <w:rsid w:val="00E73B7E"/>
    <w:rsid w:val="00E73EE8"/>
    <w:rsid w:val="00E74126"/>
    <w:rsid w:val="00E74E1A"/>
    <w:rsid w:val="00E75F84"/>
    <w:rsid w:val="00E75FAD"/>
    <w:rsid w:val="00E75FD0"/>
    <w:rsid w:val="00E76838"/>
    <w:rsid w:val="00E772AE"/>
    <w:rsid w:val="00E772DB"/>
    <w:rsid w:val="00E77506"/>
    <w:rsid w:val="00E7798D"/>
    <w:rsid w:val="00E817E4"/>
    <w:rsid w:val="00E81C81"/>
    <w:rsid w:val="00E82232"/>
    <w:rsid w:val="00E82591"/>
    <w:rsid w:val="00E82AAF"/>
    <w:rsid w:val="00E82BBE"/>
    <w:rsid w:val="00E83B5C"/>
    <w:rsid w:val="00E84679"/>
    <w:rsid w:val="00E84E3D"/>
    <w:rsid w:val="00E85A10"/>
    <w:rsid w:val="00E86D2C"/>
    <w:rsid w:val="00E877DE"/>
    <w:rsid w:val="00E91414"/>
    <w:rsid w:val="00E91F06"/>
    <w:rsid w:val="00E91FA4"/>
    <w:rsid w:val="00E92009"/>
    <w:rsid w:val="00E92874"/>
    <w:rsid w:val="00E93031"/>
    <w:rsid w:val="00E93038"/>
    <w:rsid w:val="00E933E6"/>
    <w:rsid w:val="00E9393A"/>
    <w:rsid w:val="00E93DC2"/>
    <w:rsid w:val="00E93F69"/>
    <w:rsid w:val="00E94838"/>
    <w:rsid w:val="00E9524D"/>
    <w:rsid w:val="00E965F3"/>
    <w:rsid w:val="00E972FA"/>
    <w:rsid w:val="00E976FC"/>
    <w:rsid w:val="00EA053F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E04"/>
    <w:rsid w:val="00EA4659"/>
    <w:rsid w:val="00EA5AED"/>
    <w:rsid w:val="00EA6304"/>
    <w:rsid w:val="00EA6F9A"/>
    <w:rsid w:val="00EA7DEC"/>
    <w:rsid w:val="00EB052E"/>
    <w:rsid w:val="00EB0768"/>
    <w:rsid w:val="00EB0832"/>
    <w:rsid w:val="00EB22FC"/>
    <w:rsid w:val="00EB31BA"/>
    <w:rsid w:val="00EB34A3"/>
    <w:rsid w:val="00EB38F0"/>
    <w:rsid w:val="00EB48D6"/>
    <w:rsid w:val="00EB493A"/>
    <w:rsid w:val="00EB5129"/>
    <w:rsid w:val="00EB5BAB"/>
    <w:rsid w:val="00EB66D2"/>
    <w:rsid w:val="00EB72F6"/>
    <w:rsid w:val="00EB7E28"/>
    <w:rsid w:val="00EC098C"/>
    <w:rsid w:val="00EC0C4F"/>
    <w:rsid w:val="00EC1F33"/>
    <w:rsid w:val="00EC26FD"/>
    <w:rsid w:val="00EC272E"/>
    <w:rsid w:val="00EC3224"/>
    <w:rsid w:val="00EC3CA9"/>
    <w:rsid w:val="00EC3F30"/>
    <w:rsid w:val="00EC4A6F"/>
    <w:rsid w:val="00EC5453"/>
    <w:rsid w:val="00EC5BF9"/>
    <w:rsid w:val="00EC5C61"/>
    <w:rsid w:val="00EC6655"/>
    <w:rsid w:val="00EC6B12"/>
    <w:rsid w:val="00EC6C08"/>
    <w:rsid w:val="00EC782E"/>
    <w:rsid w:val="00EC7CCE"/>
    <w:rsid w:val="00ED0890"/>
    <w:rsid w:val="00ED0B57"/>
    <w:rsid w:val="00ED1331"/>
    <w:rsid w:val="00ED2141"/>
    <w:rsid w:val="00ED24A5"/>
    <w:rsid w:val="00ED2B43"/>
    <w:rsid w:val="00ED37B0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04B6"/>
    <w:rsid w:val="00EE17C5"/>
    <w:rsid w:val="00EE19A0"/>
    <w:rsid w:val="00EE1CBB"/>
    <w:rsid w:val="00EE24BB"/>
    <w:rsid w:val="00EE2893"/>
    <w:rsid w:val="00EE2958"/>
    <w:rsid w:val="00EE3406"/>
    <w:rsid w:val="00EE3A74"/>
    <w:rsid w:val="00EE4047"/>
    <w:rsid w:val="00EE4520"/>
    <w:rsid w:val="00EE4E0F"/>
    <w:rsid w:val="00EE5706"/>
    <w:rsid w:val="00EE58DF"/>
    <w:rsid w:val="00EE59CE"/>
    <w:rsid w:val="00EE6083"/>
    <w:rsid w:val="00EE6582"/>
    <w:rsid w:val="00EE687E"/>
    <w:rsid w:val="00EE6CB5"/>
    <w:rsid w:val="00EE7631"/>
    <w:rsid w:val="00EF0072"/>
    <w:rsid w:val="00EF0F71"/>
    <w:rsid w:val="00EF10AA"/>
    <w:rsid w:val="00EF130C"/>
    <w:rsid w:val="00EF1AB0"/>
    <w:rsid w:val="00EF1FED"/>
    <w:rsid w:val="00EF291A"/>
    <w:rsid w:val="00EF3759"/>
    <w:rsid w:val="00EF5E15"/>
    <w:rsid w:val="00EF6116"/>
    <w:rsid w:val="00EF794F"/>
    <w:rsid w:val="00F01539"/>
    <w:rsid w:val="00F01A58"/>
    <w:rsid w:val="00F0245F"/>
    <w:rsid w:val="00F0284D"/>
    <w:rsid w:val="00F03B04"/>
    <w:rsid w:val="00F0466A"/>
    <w:rsid w:val="00F063BE"/>
    <w:rsid w:val="00F06BBF"/>
    <w:rsid w:val="00F07333"/>
    <w:rsid w:val="00F07FDF"/>
    <w:rsid w:val="00F109CA"/>
    <w:rsid w:val="00F10BE9"/>
    <w:rsid w:val="00F10D93"/>
    <w:rsid w:val="00F1133C"/>
    <w:rsid w:val="00F11DD9"/>
    <w:rsid w:val="00F1288A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822"/>
    <w:rsid w:val="00F17A7C"/>
    <w:rsid w:val="00F17FB5"/>
    <w:rsid w:val="00F20D6D"/>
    <w:rsid w:val="00F21680"/>
    <w:rsid w:val="00F21B46"/>
    <w:rsid w:val="00F21C44"/>
    <w:rsid w:val="00F2352D"/>
    <w:rsid w:val="00F23793"/>
    <w:rsid w:val="00F23871"/>
    <w:rsid w:val="00F23A0C"/>
    <w:rsid w:val="00F24486"/>
    <w:rsid w:val="00F247CD"/>
    <w:rsid w:val="00F24EBF"/>
    <w:rsid w:val="00F26360"/>
    <w:rsid w:val="00F27D92"/>
    <w:rsid w:val="00F308D2"/>
    <w:rsid w:val="00F3101B"/>
    <w:rsid w:val="00F32924"/>
    <w:rsid w:val="00F32971"/>
    <w:rsid w:val="00F329A2"/>
    <w:rsid w:val="00F32FD2"/>
    <w:rsid w:val="00F333D6"/>
    <w:rsid w:val="00F33952"/>
    <w:rsid w:val="00F339D5"/>
    <w:rsid w:val="00F33E9C"/>
    <w:rsid w:val="00F34143"/>
    <w:rsid w:val="00F34342"/>
    <w:rsid w:val="00F34C8B"/>
    <w:rsid w:val="00F35406"/>
    <w:rsid w:val="00F35838"/>
    <w:rsid w:val="00F36D05"/>
    <w:rsid w:val="00F373A5"/>
    <w:rsid w:val="00F400F6"/>
    <w:rsid w:val="00F401FC"/>
    <w:rsid w:val="00F40BDE"/>
    <w:rsid w:val="00F40F2A"/>
    <w:rsid w:val="00F42784"/>
    <w:rsid w:val="00F42C76"/>
    <w:rsid w:val="00F431E7"/>
    <w:rsid w:val="00F4326F"/>
    <w:rsid w:val="00F43357"/>
    <w:rsid w:val="00F43385"/>
    <w:rsid w:val="00F43822"/>
    <w:rsid w:val="00F43979"/>
    <w:rsid w:val="00F4445C"/>
    <w:rsid w:val="00F465AB"/>
    <w:rsid w:val="00F4666C"/>
    <w:rsid w:val="00F46720"/>
    <w:rsid w:val="00F468E6"/>
    <w:rsid w:val="00F46FC3"/>
    <w:rsid w:val="00F50666"/>
    <w:rsid w:val="00F50827"/>
    <w:rsid w:val="00F511E2"/>
    <w:rsid w:val="00F5144D"/>
    <w:rsid w:val="00F5175D"/>
    <w:rsid w:val="00F53B59"/>
    <w:rsid w:val="00F53D06"/>
    <w:rsid w:val="00F55324"/>
    <w:rsid w:val="00F557D1"/>
    <w:rsid w:val="00F55A86"/>
    <w:rsid w:val="00F55DA2"/>
    <w:rsid w:val="00F55E3D"/>
    <w:rsid w:val="00F565B4"/>
    <w:rsid w:val="00F5683E"/>
    <w:rsid w:val="00F568FE"/>
    <w:rsid w:val="00F56A01"/>
    <w:rsid w:val="00F56AC0"/>
    <w:rsid w:val="00F56B74"/>
    <w:rsid w:val="00F56E30"/>
    <w:rsid w:val="00F5724C"/>
    <w:rsid w:val="00F57EFF"/>
    <w:rsid w:val="00F60CEF"/>
    <w:rsid w:val="00F60DF8"/>
    <w:rsid w:val="00F618BE"/>
    <w:rsid w:val="00F61A6B"/>
    <w:rsid w:val="00F61E68"/>
    <w:rsid w:val="00F6250B"/>
    <w:rsid w:val="00F6332A"/>
    <w:rsid w:val="00F63678"/>
    <w:rsid w:val="00F637F1"/>
    <w:rsid w:val="00F63E10"/>
    <w:rsid w:val="00F641F8"/>
    <w:rsid w:val="00F642B0"/>
    <w:rsid w:val="00F65DF5"/>
    <w:rsid w:val="00F66997"/>
    <w:rsid w:val="00F66C9E"/>
    <w:rsid w:val="00F66F94"/>
    <w:rsid w:val="00F672B5"/>
    <w:rsid w:val="00F67791"/>
    <w:rsid w:val="00F7160A"/>
    <w:rsid w:val="00F719A7"/>
    <w:rsid w:val="00F719D8"/>
    <w:rsid w:val="00F724C9"/>
    <w:rsid w:val="00F72771"/>
    <w:rsid w:val="00F73A4E"/>
    <w:rsid w:val="00F73AA8"/>
    <w:rsid w:val="00F741FA"/>
    <w:rsid w:val="00F75590"/>
    <w:rsid w:val="00F75D46"/>
    <w:rsid w:val="00F7601F"/>
    <w:rsid w:val="00F7643C"/>
    <w:rsid w:val="00F7675C"/>
    <w:rsid w:val="00F8005A"/>
    <w:rsid w:val="00F8024F"/>
    <w:rsid w:val="00F8060C"/>
    <w:rsid w:val="00F80D09"/>
    <w:rsid w:val="00F81ECD"/>
    <w:rsid w:val="00F82488"/>
    <w:rsid w:val="00F838AC"/>
    <w:rsid w:val="00F84652"/>
    <w:rsid w:val="00F84F2C"/>
    <w:rsid w:val="00F85D6A"/>
    <w:rsid w:val="00F85F89"/>
    <w:rsid w:val="00F860A3"/>
    <w:rsid w:val="00F86135"/>
    <w:rsid w:val="00F86502"/>
    <w:rsid w:val="00F92050"/>
    <w:rsid w:val="00F92690"/>
    <w:rsid w:val="00F93677"/>
    <w:rsid w:val="00F94746"/>
    <w:rsid w:val="00F979DB"/>
    <w:rsid w:val="00FA0708"/>
    <w:rsid w:val="00FA11A0"/>
    <w:rsid w:val="00FA1A9B"/>
    <w:rsid w:val="00FA1AA0"/>
    <w:rsid w:val="00FA1F63"/>
    <w:rsid w:val="00FA1FAE"/>
    <w:rsid w:val="00FA360C"/>
    <w:rsid w:val="00FA5C5E"/>
    <w:rsid w:val="00FA6513"/>
    <w:rsid w:val="00FA6E63"/>
    <w:rsid w:val="00FA7394"/>
    <w:rsid w:val="00FB0A15"/>
    <w:rsid w:val="00FB0A8D"/>
    <w:rsid w:val="00FB0AAB"/>
    <w:rsid w:val="00FB173B"/>
    <w:rsid w:val="00FB48DB"/>
    <w:rsid w:val="00FB4A5D"/>
    <w:rsid w:val="00FB5E7D"/>
    <w:rsid w:val="00FB62D8"/>
    <w:rsid w:val="00FB773F"/>
    <w:rsid w:val="00FC0D67"/>
    <w:rsid w:val="00FC247A"/>
    <w:rsid w:val="00FC29F5"/>
    <w:rsid w:val="00FC321A"/>
    <w:rsid w:val="00FC34BD"/>
    <w:rsid w:val="00FC3B19"/>
    <w:rsid w:val="00FC3CF9"/>
    <w:rsid w:val="00FC40C8"/>
    <w:rsid w:val="00FC4772"/>
    <w:rsid w:val="00FC5559"/>
    <w:rsid w:val="00FC61AF"/>
    <w:rsid w:val="00FC6857"/>
    <w:rsid w:val="00FC6A87"/>
    <w:rsid w:val="00FC70BE"/>
    <w:rsid w:val="00FC7322"/>
    <w:rsid w:val="00FD0BF6"/>
    <w:rsid w:val="00FD0E36"/>
    <w:rsid w:val="00FD18D4"/>
    <w:rsid w:val="00FD32C4"/>
    <w:rsid w:val="00FD3F2F"/>
    <w:rsid w:val="00FD409F"/>
    <w:rsid w:val="00FD4415"/>
    <w:rsid w:val="00FD4617"/>
    <w:rsid w:val="00FD4817"/>
    <w:rsid w:val="00FD5D72"/>
    <w:rsid w:val="00FD62FB"/>
    <w:rsid w:val="00FD68AD"/>
    <w:rsid w:val="00FD768F"/>
    <w:rsid w:val="00FD7F13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B61"/>
    <w:rsid w:val="00FE4088"/>
    <w:rsid w:val="00FE4FE1"/>
    <w:rsid w:val="00FE4FF0"/>
    <w:rsid w:val="00FE597F"/>
    <w:rsid w:val="00FE5E2A"/>
    <w:rsid w:val="00FE5F38"/>
    <w:rsid w:val="00FE5F7C"/>
    <w:rsid w:val="00FE61E9"/>
    <w:rsid w:val="00FE62D7"/>
    <w:rsid w:val="00FE67DA"/>
    <w:rsid w:val="00FE6E35"/>
    <w:rsid w:val="00FE727C"/>
    <w:rsid w:val="00FE77CD"/>
    <w:rsid w:val="00FF0205"/>
    <w:rsid w:val="00FF08B6"/>
    <w:rsid w:val="00FF0C77"/>
    <w:rsid w:val="00FF1D1F"/>
    <w:rsid w:val="00FF20C1"/>
    <w:rsid w:val="00FF277B"/>
    <w:rsid w:val="00FF3246"/>
    <w:rsid w:val="00FF4780"/>
    <w:rsid w:val="00FF511C"/>
    <w:rsid w:val="00FF5BF2"/>
    <w:rsid w:val="00FF5CC0"/>
    <w:rsid w:val="00FF5DA1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Default">
    <w:name w:val="Default"/>
    <w:rsid w:val="009262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5091</TotalTime>
  <Pages>9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3570</cp:revision>
  <dcterms:created xsi:type="dcterms:W3CDTF">2021-03-15T12:09:00Z</dcterms:created>
  <dcterms:modified xsi:type="dcterms:W3CDTF">2022-08-12T20:54:00Z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