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6CACB19" w:rsidR="00F110CD" w:rsidRPr="00230E54" w:rsidRDefault="00F110CD" w:rsidP="44CCFE06">
      <w:pPr>
        <w:pStyle w:val="Header"/>
        <w:tabs>
          <w:tab w:val="right" w:pos="9639"/>
        </w:tabs>
        <w:rPr>
          <w:noProof w:val="0"/>
          <w:sz w:val="24"/>
          <w:szCs w:val="24"/>
          <w:lang w:val="en-GB"/>
        </w:rPr>
      </w:pPr>
      <w:bookmarkStart w:id="0" w:name="_Hlk86924842"/>
      <w:bookmarkStart w:id="1" w:name="_Hlk37418177"/>
      <w:bookmarkEnd w:id="0"/>
      <w:r w:rsidRPr="5C08FA68">
        <w:rPr>
          <w:sz w:val="24"/>
          <w:szCs w:val="24"/>
        </w:rPr>
        <w:t>3GPP TSG RA</w:t>
      </w:r>
      <w:r w:rsidR="00BA1872" w:rsidRPr="5C08FA68">
        <w:rPr>
          <w:sz w:val="24"/>
          <w:szCs w:val="24"/>
        </w:rPr>
        <w:t xml:space="preserve">N WG1 </w:t>
      </w:r>
      <w:r w:rsidR="00B65452" w:rsidRPr="5C08FA68">
        <w:rPr>
          <w:sz w:val="24"/>
          <w:szCs w:val="24"/>
        </w:rPr>
        <w:t>#</w:t>
      </w:r>
      <w:r w:rsidR="00191E79" w:rsidRPr="5C08FA68">
        <w:rPr>
          <w:sz w:val="24"/>
          <w:szCs w:val="24"/>
        </w:rPr>
        <w:t>1</w:t>
      </w:r>
      <w:r w:rsidR="007C34BF">
        <w:rPr>
          <w:sz w:val="24"/>
          <w:szCs w:val="24"/>
        </w:rPr>
        <w:t>10</w:t>
      </w:r>
      <w:r>
        <w:tab/>
      </w:r>
      <w:r w:rsidR="004C33C2" w:rsidRPr="5C08FA68">
        <w:rPr>
          <w:sz w:val="24"/>
          <w:szCs w:val="24"/>
        </w:rPr>
        <w:t>R1-</w:t>
      </w:r>
      <w:r w:rsidR="00403115" w:rsidRPr="00403115">
        <w:t xml:space="preserve"> </w:t>
      </w:r>
      <w:r w:rsidR="00403115" w:rsidRPr="5C08FA68">
        <w:rPr>
          <w:sz w:val="24"/>
          <w:szCs w:val="24"/>
        </w:rPr>
        <w:t>220</w:t>
      </w:r>
      <w:r w:rsidR="00DA695F">
        <w:rPr>
          <w:sz w:val="24"/>
          <w:szCs w:val="24"/>
        </w:rPr>
        <w:t>7082</w:t>
      </w:r>
    </w:p>
    <w:p w14:paraId="30E02940" w14:textId="11142938" w:rsidR="00CA26CE" w:rsidRPr="00230E54" w:rsidRDefault="007C34BF" w:rsidP="00CA26CE">
      <w:pPr>
        <w:pStyle w:val="Header"/>
        <w:rPr>
          <w:bCs/>
          <w:noProof w:val="0"/>
          <w:sz w:val="24"/>
          <w:szCs w:val="24"/>
          <w:lang w:val="en-GB"/>
        </w:rPr>
      </w:pPr>
      <w:r>
        <w:rPr>
          <w:sz w:val="24"/>
          <w:szCs w:val="24"/>
        </w:rPr>
        <w:t>Toulouse</w:t>
      </w:r>
      <w:r w:rsidR="002778BD" w:rsidRPr="5C08FA68">
        <w:rPr>
          <w:sz w:val="24"/>
          <w:szCs w:val="24"/>
        </w:rPr>
        <w:t>,</w:t>
      </w:r>
      <w:r>
        <w:rPr>
          <w:sz w:val="24"/>
          <w:szCs w:val="24"/>
        </w:rPr>
        <w:t xml:space="preserve"> France,</w:t>
      </w:r>
      <w:r w:rsidR="002778BD" w:rsidRPr="5C08FA68">
        <w:rPr>
          <w:sz w:val="24"/>
          <w:szCs w:val="24"/>
        </w:rPr>
        <w:t xml:space="preserve"> </w:t>
      </w:r>
      <w:r>
        <w:rPr>
          <w:sz w:val="24"/>
          <w:szCs w:val="24"/>
        </w:rPr>
        <w:t>August</w:t>
      </w:r>
      <w:r w:rsidR="003A6973" w:rsidRPr="5C08FA68">
        <w:rPr>
          <w:sz w:val="24"/>
          <w:szCs w:val="24"/>
        </w:rPr>
        <w:t xml:space="preserve"> </w:t>
      </w:r>
      <w:r>
        <w:rPr>
          <w:sz w:val="24"/>
          <w:szCs w:val="24"/>
        </w:rPr>
        <w:t>22</w:t>
      </w:r>
      <w:r w:rsidRPr="007C34BF">
        <w:rPr>
          <w:sz w:val="24"/>
          <w:szCs w:val="24"/>
          <w:vertAlign w:val="superscript"/>
        </w:rPr>
        <w:t>nd</w:t>
      </w:r>
      <w:r w:rsidR="00104F66" w:rsidRPr="5C08FA68">
        <w:rPr>
          <w:sz w:val="24"/>
          <w:szCs w:val="24"/>
        </w:rPr>
        <w:t xml:space="preserve"> – </w:t>
      </w:r>
      <w:r w:rsidR="00085EB5" w:rsidRPr="5C08FA68">
        <w:rPr>
          <w:sz w:val="24"/>
          <w:szCs w:val="24"/>
        </w:rPr>
        <w:t>2</w:t>
      </w:r>
      <w:r>
        <w:rPr>
          <w:sz w:val="24"/>
          <w:szCs w:val="24"/>
        </w:rPr>
        <w:t>6</w:t>
      </w:r>
      <w:r w:rsidR="00104F66" w:rsidRPr="5C08FA68">
        <w:rPr>
          <w:sz w:val="24"/>
          <w:szCs w:val="24"/>
          <w:vertAlign w:val="superscript"/>
        </w:rPr>
        <w:t>th</w:t>
      </w:r>
      <w:r w:rsidR="003A6973" w:rsidRPr="5C08FA68">
        <w:rPr>
          <w:sz w:val="24"/>
          <w:szCs w:val="24"/>
        </w:rPr>
        <w:t>, 202</w:t>
      </w:r>
      <w:r w:rsidR="00085EB5" w:rsidRPr="5C08FA68">
        <w:rPr>
          <w:sz w:val="24"/>
          <w:szCs w:val="24"/>
        </w:rPr>
        <w:t>2</w:t>
      </w:r>
    </w:p>
    <w:bookmarkEnd w:id="1"/>
    <w:p w14:paraId="2CFE1919" w14:textId="77777777" w:rsidR="00850D96" w:rsidRPr="00230E54" w:rsidRDefault="00850D96" w:rsidP="00CA26CE">
      <w:pPr>
        <w:pStyle w:val="Header"/>
        <w:rPr>
          <w:noProof w:val="0"/>
          <w:sz w:val="24"/>
          <w:lang w:val="en-GB" w:eastAsia="ja-JP"/>
        </w:rPr>
      </w:pPr>
    </w:p>
    <w:p w14:paraId="30E02941" w14:textId="57A6D4E4" w:rsidR="0034111C" w:rsidRPr="00230E54" w:rsidRDefault="0034111C" w:rsidP="16512788">
      <w:pPr>
        <w:pStyle w:val="CRCoverPage"/>
        <w:rPr>
          <w:rFonts w:cs="Arial"/>
          <w:b/>
          <w:sz w:val="24"/>
          <w:szCs w:val="24"/>
          <w:lang w:eastAsia="ja-JP"/>
        </w:rPr>
      </w:pPr>
      <w:r w:rsidRPr="00230E54">
        <w:rPr>
          <w:rFonts w:cs="Arial"/>
          <w:b/>
          <w:sz w:val="24"/>
          <w:szCs w:val="24"/>
        </w:rPr>
        <w:t>Agenda item:</w:t>
      </w:r>
      <w:r>
        <w:tab/>
      </w:r>
      <w: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p>
    <w:p w14:paraId="30E02942" w14:textId="11CBDC88" w:rsidR="00E128F2" w:rsidRPr="001A2D35" w:rsidRDefault="0034111C" w:rsidP="16512788">
      <w:pPr>
        <w:tabs>
          <w:tab w:val="left" w:pos="1985"/>
        </w:tabs>
        <w:spacing w:after="120"/>
        <w:ind w:left="1985" w:hanging="1985"/>
        <w:rPr>
          <w:rFonts w:ascii="Arial" w:hAnsi="Arial" w:cs="Arial"/>
          <w:b/>
          <w:sz w:val="24"/>
          <w:szCs w:val="24"/>
        </w:rPr>
      </w:pPr>
      <w:r w:rsidRPr="001A2D35">
        <w:rPr>
          <w:rFonts w:ascii="Arial" w:hAnsi="Arial" w:cs="Arial"/>
          <w:b/>
          <w:sz w:val="24"/>
          <w:szCs w:val="24"/>
        </w:rPr>
        <w:t>Source:</w:t>
      </w:r>
      <w:r w:rsidRPr="001A2D35">
        <w:tab/>
      </w:r>
      <w:r w:rsidR="00013455" w:rsidRPr="001A2D35">
        <w:rPr>
          <w:rFonts w:ascii="Arial" w:hAnsi="Arial" w:cs="Arial"/>
          <w:b/>
          <w:sz w:val="24"/>
          <w:szCs w:val="24"/>
        </w:rPr>
        <w:t xml:space="preserve">Nokia, </w:t>
      </w:r>
      <w:r w:rsidR="00E67802" w:rsidRPr="001A2D35">
        <w:rPr>
          <w:rFonts w:ascii="Arial" w:hAnsi="Arial" w:cs="Arial"/>
          <w:b/>
          <w:sz w:val="24"/>
          <w:szCs w:val="24"/>
        </w:rPr>
        <w:t>Nokia</w:t>
      </w:r>
      <w:r w:rsidR="00013455" w:rsidRPr="001A2D35">
        <w:rPr>
          <w:rFonts w:ascii="Arial" w:hAnsi="Arial" w:cs="Arial"/>
          <w:b/>
          <w:sz w:val="24"/>
          <w:szCs w:val="24"/>
        </w:rPr>
        <w:t xml:space="preserve"> Shanghai Bell</w:t>
      </w:r>
    </w:p>
    <w:p w14:paraId="30E02943" w14:textId="0255F06D" w:rsidR="0034111C" w:rsidRPr="00070263" w:rsidRDefault="0034111C" w:rsidP="16512788">
      <w:pPr>
        <w:ind w:left="1985" w:hanging="1985"/>
        <w:rPr>
          <w:rFonts w:ascii="Arial" w:hAnsi="Arial" w:cs="Arial"/>
          <w:b/>
          <w:sz w:val="24"/>
          <w:szCs w:val="24"/>
        </w:rPr>
      </w:pPr>
      <w:r w:rsidRPr="00070263">
        <w:rPr>
          <w:rFonts w:ascii="Arial" w:hAnsi="Arial" w:cs="Arial"/>
          <w:b/>
          <w:sz w:val="24"/>
          <w:szCs w:val="24"/>
        </w:rPr>
        <w:t>Title:</w:t>
      </w:r>
      <w:r w:rsidRPr="00070263">
        <w:tab/>
      </w:r>
      <w:r w:rsidR="00F366E4" w:rsidRPr="00070263">
        <w:rPr>
          <w:rFonts w:ascii="Arial" w:hAnsi="Arial" w:cs="Arial"/>
          <w:b/>
          <w:sz w:val="24"/>
        </w:rPr>
        <w:t>Initial access aspects</w:t>
      </w:r>
      <w:r w:rsidR="00857030" w:rsidRPr="00070263">
        <w:rPr>
          <w:rFonts w:ascii="Arial" w:hAnsi="Arial" w:cs="Arial"/>
          <w:b/>
          <w:sz w:val="24"/>
        </w:rPr>
        <w:t xml:space="preserve"> </w:t>
      </w:r>
    </w:p>
    <w:p w14:paraId="30E02944" w14:textId="60B6B0C7" w:rsidR="0034111C" w:rsidRPr="00070263" w:rsidRDefault="0034111C" w:rsidP="16512788">
      <w:pPr>
        <w:rPr>
          <w:rFonts w:ascii="Arial" w:hAnsi="Arial" w:cs="Arial"/>
          <w:b/>
          <w:sz w:val="24"/>
          <w:szCs w:val="24"/>
        </w:rPr>
      </w:pPr>
      <w:r w:rsidRPr="00070263">
        <w:rPr>
          <w:rFonts w:ascii="Arial" w:hAnsi="Arial" w:cs="Arial"/>
          <w:b/>
          <w:sz w:val="24"/>
          <w:szCs w:val="24"/>
        </w:rPr>
        <w:t xml:space="preserve">Document </w:t>
      </w:r>
      <w:r w:rsidR="3E61DC49" w:rsidRPr="00070263">
        <w:rPr>
          <w:rFonts w:ascii="Arial" w:hAnsi="Arial" w:cs="Arial"/>
          <w:b/>
          <w:sz w:val="24"/>
          <w:szCs w:val="24"/>
        </w:rPr>
        <w:t>for:</w:t>
      </w:r>
      <w:r w:rsidRPr="00070263">
        <w:tab/>
      </w:r>
      <w:r w:rsidR="00220615" w:rsidRPr="00070263">
        <w:tab/>
      </w:r>
      <w:r w:rsidRPr="00070263">
        <w:rPr>
          <w:rFonts w:ascii="Arial" w:hAnsi="Arial" w:cs="Arial"/>
          <w:b/>
          <w:sz w:val="24"/>
          <w:szCs w:val="24"/>
        </w:rPr>
        <w:t>Discussion and Decision</w:t>
      </w:r>
    </w:p>
    <w:p w14:paraId="7CF7938E" w14:textId="7E19F756" w:rsidR="00ED1327" w:rsidRPr="00230E54" w:rsidRDefault="00EE7FA7" w:rsidP="00ED1327">
      <w:pPr>
        <w:pStyle w:val="Heading1"/>
      </w:pPr>
      <w:r w:rsidRPr="00230E54">
        <w:t>Introduction</w:t>
      </w:r>
    </w:p>
    <w:p w14:paraId="047B9EE7" w14:textId="185B9C7C" w:rsidR="00857030" w:rsidRPr="00145506" w:rsidRDefault="00D4257C" w:rsidP="00857030">
      <w:pPr>
        <w:spacing w:after="0"/>
        <w:rPr>
          <w:rStyle w:val="normaltextrun"/>
          <w:color w:val="000000"/>
          <w:shd w:val="clear" w:color="auto" w:fill="FFFFFF"/>
          <w:lang w:val="fi-FI"/>
        </w:rPr>
      </w:pPr>
      <w:bookmarkStart w:id="2" w:name="_Hlk510705081"/>
      <w:r w:rsidRPr="00E065E9">
        <w:rPr>
          <w:rStyle w:val="normaltextrun"/>
          <w:color w:val="000000"/>
          <w:shd w:val="clear" w:color="auto" w:fill="FFFFFF"/>
        </w:rPr>
        <w:t xml:space="preserve">The work item on </w:t>
      </w:r>
      <w:r w:rsidR="00BB641F" w:rsidRPr="00E065E9">
        <w:rPr>
          <w:rStyle w:val="normaltextrun"/>
          <w:color w:val="000000"/>
          <w:shd w:val="clear" w:color="auto" w:fill="FFFFFF"/>
        </w:rPr>
        <w:t>extending</w:t>
      </w:r>
      <w:r w:rsidRPr="00E065E9">
        <w:rPr>
          <w:rStyle w:val="normaltextrun"/>
          <w:color w:val="000000"/>
          <w:shd w:val="clear" w:color="auto" w:fill="FFFFFF"/>
        </w:rPr>
        <w:t xml:space="preserve"> NR </w:t>
      </w:r>
      <w:r w:rsidR="00BB641F" w:rsidRPr="00E065E9">
        <w:rPr>
          <w:rStyle w:val="normaltextrun"/>
          <w:color w:val="000000"/>
          <w:shd w:val="clear" w:color="auto" w:fill="FFFFFF"/>
        </w:rPr>
        <w:t xml:space="preserve">operation to frequency bands </w:t>
      </w:r>
      <w:r w:rsidRPr="00E065E9">
        <w:rPr>
          <w:rStyle w:val="normaltextrun"/>
          <w:color w:val="000000"/>
          <w:shd w:val="clear" w:color="auto" w:fill="FFFFFF"/>
        </w:rPr>
        <w:t xml:space="preserve">from 52.6 GHz to 71 GHz was </w:t>
      </w:r>
      <w:r w:rsidR="00BB641F" w:rsidRPr="00E065E9">
        <w:rPr>
          <w:rStyle w:val="normaltextrun"/>
          <w:color w:val="000000"/>
          <w:shd w:val="clear" w:color="auto" w:fill="FFFFFF"/>
        </w:rPr>
        <w:t xml:space="preserve">updated </w:t>
      </w:r>
      <w:r w:rsidRPr="00E065E9">
        <w:rPr>
          <w:rStyle w:val="normaltextrun"/>
          <w:color w:val="000000"/>
          <w:shd w:val="clear" w:color="auto" w:fill="FFFFFF"/>
        </w:rPr>
        <w:t>at RAN#9</w:t>
      </w:r>
      <w:r w:rsidR="00BB641F" w:rsidRPr="00E065E9">
        <w:rPr>
          <w:rStyle w:val="normaltextrun"/>
          <w:color w:val="000000"/>
          <w:shd w:val="clear" w:color="auto" w:fill="FFFFFF"/>
        </w:rPr>
        <w:t>2</w:t>
      </w:r>
      <w:r w:rsidRPr="00E065E9">
        <w:rPr>
          <w:rStyle w:val="normaltextrun"/>
          <w:color w:val="000000"/>
          <w:shd w:val="clear" w:color="auto" w:fill="FFFFFF"/>
        </w:rPr>
        <w:t>-e</w:t>
      </w:r>
      <w:r w:rsidR="00C65A6C" w:rsidRPr="00E065E9">
        <w:rPr>
          <w:rStyle w:val="normaltextrun"/>
          <w:color w:val="000000"/>
          <w:shd w:val="clear" w:color="auto" w:fill="FFFFFF"/>
        </w:rPr>
        <w:t xml:space="preserve"> </w:t>
      </w:r>
      <w:r w:rsidR="00C65A6C" w:rsidRPr="00230E54">
        <w:rPr>
          <w:rStyle w:val="normaltextrun"/>
          <w:color w:val="000000"/>
          <w:shd w:val="clear" w:color="auto" w:fill="FFFFFF"/>
        </w:rPr>
        <w:fldChar w:fldCharType="begin"/>
      </w:r>
      <w:r w:rsidR="00C65A6C" w:rsidRPr="000D08F2">
        <w:rPr>
          <w:rStyle w:val="normaltextrun"/>
          <w:color w:val="000000"/>
          <w:shd w:val="clear" w:color="auto" w:fill="FFFFFF"/>
        </w:rPr>
        <w:instrText xml:space="preserve"> REF _Ref78447767 \r \h </w:instrText>
      </w:r>
      <w:r w:rsidR="00C65A6C" w:rsidRPr="00230E54">
        <w:rPr>
          <w:rStyle w:val="normaltextrun"/>
          <w:color w:val="000000"/>
          <w:shd w:val="clear" w:color="auto" w:fill="FFFFFF"/>
        </w:rPr>
      </w:r>
      <w:r w:rsidR="00C65A6C" w:rsidRPr="00230E54">
        <w:rPr>
          <w:rStyle w:val="normaltextrun"/>
          <w:color w:val="000000"/>
          <w:shd w:val="clear" w:color="auto" w:fill="FFFFFF"/>
        </w:rPr>
        <w:fldChar w:fldCharType="separate"/>
      </w:r>
      <w:r w:rsidR="001E1506">
        <w:rPr>
          <w:rStyle w:val="normaltextrun"/>
          <w:color w:val="000000"/>
          <w:shd w:val="clear" w:color="auto" w:fill="FFFFFF"/>
        </w:rPr>
        <w:t>[1]</w:t>
      </w:r>
      <w:r w:rsidR="00C65A6C" w:rsidRPr="00230E54">
        <w:rPr>
          <w:rStyle w:val="normaltextrun"/>
          <w:color w:val="000000"/>
          <w:shd w:val="clear" w:color="auto" w:fill="FFFFFF"/>
        </w:rPr>
        <w:fldChar w:fldCharType="end"/>
      </w:r>
      <w:r w:rsidRPr="00E065E9">
        <w:rPr>
          <w:rStyle w:val="normaltextrun"/>
          <w:color w:val="000000"/>
          <w:shd w:val="clear" w:color="auto" w:fill="FFFFFF"/>
        </w:rPr>
        <w:t>. </w:t>
      </w:r>
      <w:r w:rsidRPr="00070263">
        <w:rPr>
          <w:rStyle w:val="normaltextrun"/>
          <w:color w:val="000000"/>
          <w:shd w:val="clear" w:color="auto" w:fill="FFFFFF"/>
        </w:rPr>
        <w:t>Before that</w:t>
      </w:r>
      <w:r w:rsidR="00857030" w:rsidRPr="00070263">
        <w:rPr>
          <w:rStyle w:val="normaltextrun"/>
          <w:color w:val="000000"/>
          <w:shd w:val="clear" w:color="auto" w:fill="FFFFFF"/>
        </w:rPr>
        <w:t xml:space="preserve"> </w:t>
      </w:r>
      <w:r w:rsidR="00857030" w:rsidRPr="00070263">
        <w:t>3GPP</w:t>
      </w:r>
      <w:r w:rsidRPr="00070263">
        <w:t xml:space="preserve"> carried out a study on </w:t>
      </w:r>
      <w:r w:rsidR="009A03F3" w:rsidRPr="00070263">
        <w:t xml:space="preserve">required changes to </w:t>
      </w:r>
      <w:r w:rsidRPr="00070263">
        <w:t xml:space="preserve">NR </w:t>
      </w:r>
      <w:r w:rsidR="009A03F3" w:rsidRPr="00070263">
        <w:t>using existing DL/UL waveform to support operation between 5</w:t>
      </w:r>
      <w:r w:rsidRPr="00070263">
        <w:t xml:space="preserve">2.6 GHz </w:t>
      </w:r>
      <w:r w:rsidR="009A03F3" w:rsidRPr="00070263">
        <w:t>and</w:t>
      </w:r>
      <w:r w:rsidRPr="00070263">
        <w:t xml:space="preserve"> 71GHz</w:t>
      </w:r>
      <w:r w:rsidR="00C65A6C" w:rsidRPr="00070263">
        <w:t xml:space="preserve"> </w:t>
      </w:r>
      <w:r w:rsidR="00C65A6C" w:rsidRPr="00230E54">
        <w:fldChar w:fldCharType="begin"/>
      </w:r>
      <w:r w:rsidR="00C65A6C" w:rsidRPr="000D08F2">
        <w:instrText xml:space="preserve"> REF _Ref78447790 \r \h </w:instrText>
      </w:r>
      <w:r w:rsidR="00C65A6C" w:rsidRPr="00230E54">
        <w:fldChar w:fldCharType="separate"/>
      </w:r>
      <w:r w:rsidR="001E1506">
        <w:t>[2]</w:t>
      </w:r>
      <w:r w:rsidR="00C65A6C" w:rsidRPr="00230E54">
        <w:fldChar w:fldCharType="end"/>
      </w:r>
      <w:r w:rsidRPr="00070263">
        <w:t>.</w:t>
      </w:r>
      <w:r w:rsidR="005C414E" w:rsidRPr="00070263">
        <w:t xml:space="preserve"> </w:t>
      </w:r>
      <w:r w:rsidR="00C65A6C" w:rsidRPr="00070263">
        <w:t xml:space="preserve">In this contribution we continue the discussion on </w:t>
      </w:r>
      <w:r w:rsidR="00857030" w:rsidRPr="00070263">
        <w:t>the following objectives of the WID</w:t>
      </w:r>
      <w:r w:rsidR="00C65A6C" w:rsidRPr="00070263">
        <w:t xml:space="preserve"> (Note: changes compared to previous version highlighted</w:t>
      </w:r>
      <w:r w:rsidR="00482ABD" w:rsidRPr="00070263">
        <w:t>)</w:t>
      </w:r>
      <w:r w:rsidR="00857030" w:rsidRPr="00070263">
        <w:rPr>
          <w:rStyle w:val="normaltextrun"/>
          <w:color w:val="000000"/>
          <w:shd w:val="clear" w:color="auto" w:fill="FFFFFF"/>
        </w:rPr>
        <w:t>:</w:t>
      </w:r>
    </w:p>
    <w:tbl>
      <w:tblPr>
        <w:tblStyle w:val="TableGrid"/>
        <w:tblW w:w="0" w:type="auto"/>
        <w:tblLook w:val="04A0" w:firstRow="1" w:lastRow="0" w:firstColumn="1" w:lastColumn="0" w:noHBand="0" w:noVBand="1"/>
      </w:tblPr>
      <w:tblGrid>
        <w:gridCol w:w="9629"/>
      </w:tblGrid>
      <w:tr w:rsidR="00EE0D07" w:rsidRPr="00070263" w14:paraId="55B810AD" w14:textId="77777777" w:rsidTr="00EE0D07">
        <w:tc>
          <w:tcPr>
            <w:tcW w:w="9629" w:type="dxa"/>
          </w:tcPr>
          <w:p w14:paraId="4E22DBAF"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eastAsia="ja-JP"/>
              </w:rPr>
            </w:pPr>
            <w:r w:rsidRPr="00070263">
              <w:rPr>
                <w:rFonts w:ascii="Times New Roman" w:eastAsia="SimSun" w:hAnsi="Times New Roman" w:cs="Times New Roman"/>
                <w:sz w:val="20"/>
                <w:szCs w:val="20"/>
                <w:lang w:eastAsia="zh-CN"/>
              </w:rPr>
              <w:t>Supports 120kHz SCS for SSB and 120kHz SCS for initial access related signals/channels in an</w:t>
            </w:r>
            <w:r w:rsidRPr="00070263">
              <w:rPr>
                <w:rFonts w:ascii="Times New Roman" w:eastAsia="SimSun" w:hAnsi="Times New Roman" w:cs="Times New Roman"/>
                <w:color w:val="FF0000"/>
                <w:sz w:val="20"/>
                <w:szCs w:val="20"/>
                <w:lang w:eastAsia="zh-CN"/>
              </w:rPr>
              <w:t xml:space="preserve"> </w:t>
            </w:r>
            <w:r w:rsidRPr="00070263">
              <w:rPr>
                <w:rFonts w:ascii="Times New Roman" w:eastAsia="SimSun" w:hAnsi="Times New Roman" w:cs="Times New Roman"/>
                <w:sz w:val="20"/>
                <w:szCs w:val="20"/>
                <w:lang w:eastAsia="zh-CN"/>
              </w:rPr>
              <w:t>initial BWP.</w:t>
            </w:r>
          </w:p>
          <w:p w14:paraId="4E65E17B" w14:textId="7B55EDC3" w:rsidR="00C65A6C" w:rsidRPr="00070263" w:rsidRDefault="00C65A6C" w:rsidP="00C65A6C">
            <w:pPr>
              <w:pStyle w:val="ListParagraph"/>
              <w:numPr>
                <w:ilvl w:val="2"/>
                <w:numId w:val="5"/>
              </w:numPr>
              <w:rPr>
                <w:rFonts w:ascii="Times New Roman" w:eastAsia="SimSun" w:hAnsi="Times New Roman" w:cs="Times New Roman"/>
                <w:strike/>
                <w:color w:val="FF0000"/>
                <w:sz w:val="20"/>
                <w:szCs w:val="20"/>
              </w:rPr>
            </w:pPr>
            <w:r w:rsidRPr="00070263">
              <w:rPr>
                <w:rFonts w:ascii="Times New Roman" w:eastAsia="SimSun" w:hAnsi="Times New Roman" w:cs="Times New Roman"/>
                <w:strike/>
                <w:color w:val="FF0000"/>
                <w:sz w:val="20"/>
                <w:szCs w:val="20"/>
              </w:rPr>
              <w:t>Study and specify, if needed, additional SCS (240kHz, 480kHz, 960kHz) for SSB, and additional SCS(480kHz, 960kHz) for initial access related signals/channels in initial BWP.</w:t>
            </w:r>
          </w:p>
          <w:p w14:paraId="2A52B9DE" w14:textId="0BB5896D"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70263">
              <w:rPr>
                <w:rFonts w:ascii="Times New Roman" w:eastAsia="SimSun" w:hAnsi="Times New Roman" w:cs="Times New Roman"/>
                <w:sz w:val="20"/>
                <w:szCs w:val="20"/>
                <w:lang w:eastAsia="zh-CN"/>
              </w:rPr>
              <w:t>Study and specify, if needed, additional SCS (480kHz, 960kHz) for SSB for cases other than initial access.</w:t>
            </w:r>
          </w:p>
          <w:p w14:paraId="42B1512A"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eastAsia="zh-CN"/>
              </w:rPr>
            </w:pPr>
            <w:r w:rsidRPr="00070263">
              <w:rPr>
                <w:rFonts w:ascii="Times New Roman" w:eastAsia="SimSun" w:hAnsi="Times New Roman" w:cs="Times New Roman"/>
                <w:sz w:val="20"/>
                <w:szCs w:val="20"/>
                <w:lang w:eastAsia="zh-CN"/>
              </w:rPr>
              <w:t>Note: coverage enhancement for SSB is not pursued.</w:t>
            </w:r>
          </w:p>
          <w:p w14:paraId="27839818"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In addition to 120kHz, support 480 kHz SSB for initial access with support of CORESET#0/Type0-PDCCH configuration in 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230E54">
              <w:rPr>
                <w:rFonts w:ascii="Times New Roman" w:eastAsia="SimSun" w:hAnsi="Times New Roman" w:cs="Times New Roman"/>
                <w:color w:val="FF0000"/>
                <w:sz w:val="20"/>
                <w:szCs w:val="20"/>
                <w:u w:val="single"/>
                <w:lang w:eastAsia="zh-CN"/>
              </w:rPr>
              <w:t>Limited sync raster entry numbers</w:t>
            </w:r>
          </w:p>
          <w:p w14:paraId="72A6CEC1" w14:textId="77777777" w:rsidR="00C65A6C" w:rsidRPr="00070263"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only 480kHz CORESET#0/Type0-PDCCH SCS supported for 480 kHz SSB SCS.</w:t>
            </w:r>
          </w:p>
          <w:p w14:paraId="0C6CD194"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Prioritize support SSB-CORESET#0 multiplexing pattern 1. Other patterns discussed on a best effort basis.</w:t>
            </w:r>
          </w:p>
          <w:p w14:paraId="45B0C46D"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960 kHz numerology for the SSB is not supported by the UE for initial access in Rel-17.</w:t>
            </w:r>
          </w:p>
          <w:p w14:paraId="296C6323"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Strive to minimize specification impact by reusing tables for CORESET#0 and type0-PDCCH CSS set configuration defined for FR2 in Rel-15, as much as possible</w:t>
            </w:r>
          </w:p>
          <w:p w14:paraId="3E2411E1"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zh-CN"/>
              </w:rPr>
            </w:pPr>
            <w:r w:rsidRPr="00070263">
              <w:rPr>
                <w:rFonts w:ascii="Times New Roman" w:eastAsia="SimSun" w:hAnsi="Times New Roman" w:cs="Times New Roman"/>
                <w:color w:val="FF0000"/>
                <w:sz w:val="20"/>
                <w:szCs w:val="20"/>
                <w:u w:val="single"/>
                <w:lang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070263"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lastRenderedPageBreak/>
              <w:t>Support ANR and PCI confusion detection for 120, 480 and 960kHz SCS based SSB, support CORESET#0/Type0-PDCCH configuration in MIB of 120, 480 and 960kHz SSB</w:t>
            </w:r>
          </w:p>
          <w:p w14:paraId="19502FA9"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FFS: additional method(s) to enable support to obtain neighbour cell SIB1 contents related to CGI reporting</w:t>
            </w:r>
          </w:p>
          <w:p w14:paraId="34413824"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Only 1 CORESET#0/Type0-PDCCH SCS supported for each SSB SCS, i.e., (120, 120), (480, 480) and (960, 960).</w:t>
            </w:r>
          </w:p>
          <w:p w14:paraId="45139D70"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Prioritize support SSB-CORESET#0 multiplexing pattern 1. Other patterns discussed on a best effort basis.</w:t>
            </w:r>
          </w:p>
          <w:p w14:paraId="1C8B9BCB"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Strive to minimize specification impact by reusing tables for CORESET#0 and type0-PDCCH CSS set configuration defined for FR2 in Rel-15, as much as possible</w:t>
            </w:r>
          </w:p>
          <w:p w14:paraId="32E486E0"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From UE perspective, ANR detection for 480/960kHz SCS based SSB is not supported if the UE does not support 480/960 SCS for SSB.</w:t>
            </w:r>
          </w:p>
          <w:p w14:paraId="041707D6" w14:textId="77777777" w:rsidR="00C65A6C" w:rsidRPr="00070263"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eastAsia="ja-JP"/>
              </w:rPr>
            </w:pPr>
            <w:r w:rsidRPr="00070263">
              <w:rPr>
                <w:rFonts w:ascii="Times New Roman" w:eastAsia="SimSun" w:hAnsi="Times New Roman" w:cs="Times New Roman"/>
                <w:color w:val="FF0000"/>
                <w:sz w:val="20"/>
                <w:szCs w:val="20"/>
                <w:u w:val="single"/>
                <w:lang w:eastAsia="ja-JP"/>
              </w:rPr>
              <w:t>Note: for ANR, when reading the MIB, the cell containing the SSB is known to the UE, as defined in 38.133 specification.</w:t>
            </w:r>
          </w:p>
          <w:p w14:paraId="64C0DBAB" w14:textId="77777777" w:rsidR="00EE0D07" w:rsidRPr="00070263" w:rsidRDefault="00EE0D07" w:rsidP="00C65A6C">
            <w:pPr>
              <w:rPr>
                <w:rStyle w:val="normaltextrun"/>
                <w:color w:val="000000"/>
                <w:shd w:val="clear" w:color="auto" w:fill="FFFFFF"/>
              </w:rPr>
            </w:pPr>
          </w:p>
        </w:tc>
      </w:tr>
    </w:tbl>
    <w:p w14:paraId="08D117EF" w14:textId="77777777" w:rsidR="00EE0D07" w:rsidRPr="00070263" w:rsidRDefault="00EE0D07" w:rsidP="00857030">
      <w:pPr>
        <w:spacing w:after="0"/>
        <w:rPr>
          <w:rStyle w:val="normaltextrun"/>
          <w:color w:val="000000"/>
          <w:shd w:val="clear" w:color="auto" w:fill="FFFFFF"/>
        </w:rPr>
      </w:pPr>
    </w:p>
    <w:p w14:paraId="33188145" w14:textId="22FC69B4" w:rsidR="00D42182" w:rsidRPr="00070263" w:rsidRDefault="00D42182" w:rsidP="00857030">
      <w:pPr>
        <w:spacing w:after="0"/>
        <w:rPr>
          <w:rStyle w:val="normaltextrun"/>
          <w:color w:val="000000"/>
          <w:shd w:val="clear" w:color="auto" w:fill="FFFFFF"/>
        </w:rPr>
      </w:pPr>
      <w:r w:rsidRPr="00070263">
        <w:rPr>
          <w:rStyle w:val="normaltextrun"/>
          <w:color w:val="000000"/>
          <w:shd w:val="clear" w:color="auto" w:fill="FFFFFF"/>
        </w:rPr>
        <w:t>In this contribution we discuss the remaining open issues for initial access.</w:t>
      </w:r>
    </w:p>
    <w:p w14:paraId="5F03E8CE" w14:textId="7AFA5A16" w:rsidR="00857030" w:rsidRPr="00230E54" w:rsidRDefault="001508C1" w:rsidP="009A03F3">
      <w:pPr>
        <w:pStyle w:val="Heading1"/>
      </w:pPr>
      <w:r w:rsidRPr="00230E54">
        <w:t>Discussion</w:t>
      </w:r>
    </w:p>
    <w:p w14:paraId="799BBB7E" w14:textId="77777777" w:rsidR="00C302B6" w:rsidRPr="00070263" w:rsidRDefault="00C302B6" w:rsidP="000649B9"/>
    <w:p w14:paraId="084A513B" w14:textId="7DA5482A" w:rsidR="006912E7" w:rsidRPr="00230E54" w:rsidRDefault="00924E93" w:rsidP="006912E7">
      <w:pPr>
        <w:pStyle w:val="Heading2"/>
      </w:pPr>
      <w:r>
        <w:t>Indication of SSB with associated RMSI</w:t>
      </w:r>
    </w:p>
    <w:p w14:paraId="65496C5B" w14:textId="0DDBDE0E" w:rsidR="00924E93" w:rsidRDefault="00924E93" w:rsidP="000649B9">
      <w:r>
        <w:t xml:space="preserve">In last meeting the possible changes to the indication of (second) GSCN of SSB that has CORESET for </w:t>
      </w:r>
      <w:r w:rsidRPr="00924E93">
        <w:t>Type0-PDCCH CSS</w:t>
      </w:r>
      <w:r>
        <w:t xml:space="preserve"> </w:t>
      </w:r>
      <w:r w:rsidRPr="00924E93">
        <w:t>set present</w:t>
      </w:r>
      <w:r>
        <w:t xml:space="preserve"> (CD-SSB)</w:t>
      </w:r>
      <w:r w:rsidRPr="00924E93">
        <w:t>,</w:t>
      </w:r>
      <w:r>
        <w:t xml:space="preserve"> from (first) SSB that does not have SSB CORESET for </w:t>
      </w:r>
      <w:r w:rsidRPr="00924E93">
        <w:t>Type0-PDCCH CSS</w:t>
      </w:r>
      <w:r>
        <w:t xml:space="preserve"> </w:t>
      </w:r>
      <w:r w:rsidRPr="00924E93">
        <w:t>set is not present</w:t>
      </w:r>
      <w:r>
        <w:t xml:space="preserve"> (NCD-SSB) were discussed. It was considered that the number of valid GSCN might we larger than the range on indication in FR2-2</w:t>
      </w:r>
      <w:r w:rsidR="00FB584D">
        <w:t xml:space="preserve"> band(s)</w:t>
      </w:r>
      <w:r>
        <w:t>.</w:t>
      </w:r>
      <w:r w:rsidR="00CC09BF">
        <w:t xml:space="preserve"> It was however concluded that this discussion should wait the conclusion in RAN4 on related </w:t>
      </w:r>
      <w:r w:rsidR="00FB584D">
        <w:t xml:space="preserve">agreements for </w:t>
      </w:r>
      <w:r w:rsidR="00CC09BF">
        <w:t xml:space="preserve">GSCN. </w:t>
      </w:r>
    </w:p>
    <w:p w14:paraId="7A27E391" w14:textId="7754A77B" w:rsidR="00CC09BF" w:rsidRDefault="00CC09BF" w:rsidP="000649B9">
      <w:r>
        <w:t>In RAN4#103e</w:t>
      </w:r>
      <w:r w:rsidR="001009F3">
        <w:t>, RAN4</w:t>
      </w:r>
      <w:r>
        <w:t xml:space="preserve"> made following agreement</w:t>
      </w:r>
      <w:r w:rsidR="001009F3">
        <w:t xml:space="preserve"> in context of operation on band with shared spectrum access</w:t>
      </w:r>
      <w:r>
        <w:t>:</w:t>
      </w:r>
    </w:p>
    <w:tbl>
      <w:tblPr>
        <w:tblStyle w:val="TableGrid"/>
        <w:tblW w:w="0" w:type="auto"/>
        <w:tblLook w:val="04A0" w:firstRow="1" w:lastRow="0" w:firstColumn="1" w:lastColumn="0" w:noHBand="0" w:noVBand="1"/>
      </w:tblPr>
      <w:tblGrid>
        <w:gridCol w:w="9629"/>
      </w:tblGrid>
      <w:tr w:rsidR="00CC09BF" w14:paraId="23DA9EDE" w14:textId="77777777" w:rsidTr="00CC09BF">
        <w:tc>
          <w:tcPr>
            <w:tcW w:w="9629" w:type="dxa"/>
          </w:tcPr>
          <w:p w14:paraId="345B973B" w14:textId="77777777" w:rsidR="00CC09BF" w:rsidRPr="00CC09BF" w:rsidRDefault="00CC09BF" w:rsidP="00CC09BF">
            <w:pPr>
              <w:overflowPunct w:val="0"/>
              <w:autoSpaceDE w:val="0"/>
              <w:autoSpaceDN w:val="0"/>
              <w:adjustRightInd w:val="0"/>
              <w:spacing w:after="0" w:line="240" w:lineRule="auto"/>
              <w:rPr>
                <w:rFonts w:ascii="Times New Roman" w:eastAsia="SimSun" w:hAnsi="Times New Roman" w:cs="Times New Roman"/>
                <w:lang w:val="en-US" w:eastAsia="zh-CN"/>
              </w:rPr>
            </w:pPr>
            <w:r w:rsidRPr="00CC09BF">
              <w:rPr>
                <w:rFonts w:ascii="Times New Roman" w:eastAsia="SimSun" w:hAnsi="Times New Roman" w:cs="Times New Roman"/>
                <w:b/>
                <w:bCs/>
                <w:highlight w:val="green"/>
                <w:lang w:val="en-US" w:eastAsia="zh-CN"/>
              </w:rPr>
              <w:t>Agreement:</w:t>
            </w:r>
            <w:r w:rsidRPr="00CC09BF">
              <w:rPr>
                <w:rFonts w:ascii="Times New Roman" w:eastAsia="SimSun" w:hAnsi="Times New Roman" w:cs="Times New Roman"/>
                <w:highlight w:val="green"/>
                <w:lang w:val="en-US" w:eastAsia="zh-CN"/>
              </w:rPr>
              <w:t xml:space="preserve"> </w:t>
            </w:r>
            <w:r w:rsidRPr="00CC09BF">
              <w:rPr>
                <w:rFonts w:ascii="Times New Roman" w:eastAsia="SimSun" w:hAnsi="Times New Roman" w:cs="Times New Roman"/>
                <w:lang w:val="en-US" w:eastAsia="zh-CN"/>
              </w:rPr>
              <w:t>[Agree on Option 1] and further check the value in this meeting.</w:t>
            </w:r>
          </w:p>
          <w:p w14:paraId="38C588FA" w14:textId="77777777" w:rsidR="00CC09BF" w:rsidRPr="00CC09BF" w:rsidRDefault="00CC09BF" w:rsidP="00CC09BF">
            <w:pPr>
              <w:numPr>
                <w:ilvl w:val="0"/>
                <w:numId w:val="17"/>
              </w:numPr>
              <w:overflowPunct w:val="0"/>
              <w:autoSpaceDE w:val="0"/>
              <w:autoSpaceDN w:val="0"/>
              <w:adjustRightInd w:val="0"/>
              <w:spacing w:after="0" w:line="240" w:lineRule="auto"/>
              <w:rPr>
                <w:rFonts w:ascii="Times New Roman" w:eastAsia="SimSun" w:hAnsi="Times New Roman" w:cs="Times New Roman"/>
                <w:sz w:val="20"/>
                <w:szCs w:val="20"/>
                <w:lang w:val="en-US" w:eastAsia="zh-CN"/>
              </w:rPr>
            </w:pPr>
            <w:r w:rsidRPr="00CC09BF">
              <w:rPr>
                <w:rFonts w:ascii="Times New Roman" w:eastAsia="SimSun" w:hAnsi="Times New Roman" w:cs="Times New Roman"/>
                <w:sz w:val="20"/>
                <w:szCs w:val="20"/>
                <w:lang w:val="en-US"/>
              </w:rPr>
              <w:t>sync raster applicable to Pcell and PScell (cells that support initial access as per WID)</w:t>
            </w:r>
          </w:p>
          <w:p w14:paraId="0D24BF2E" w14:textId="77777777" w:rsidR="00CC09BF" w:rsidRPr="00CC09BF" w:rsidRDefault="00CC09BF" w:rsidP="00CC09BF">
            <w:pPr>
              <w:numPr>
                <w:ilvl w:val="1"/>
                <w:numId w:val="17"/>
              </w:numPr>
              <w:overflowPunct w:val="0"/>
              <w:autoSpaceDE w:val="0"/>
              <w:autoSpaceDN w:val="0"/>
              <w:adjustRightInd w:val="0"/>
              <w:spacing w:after="0" w:line="240" w:lineRule="auto"/>
              <w:rPr>
                <w:rFonts w:ascii="Times New Roman" w:eastAsia="SimSun" w:hAnsi="Times New Roman" w:cs="Times New Roman"/>
                <w:sz w:val="20"/>
                <w:szCs w:val="20"/>
                <w:lang w:val="en-US"/>
              </w:rPr>
            </w:pPr>
            <w:r w:rsidRPr="00CC09BF">
              <w:rPr>
                <w:rFonts w:ascii="Times New Roman" w:eastAsia="SimSun" w:hAnsi="Times New Roman" w:cs="Times New Roman"/>
                <w:sz w:val="20"/>
                <w:szCs w:val="20"/>
                <w:lang w:val="en-US"/>
              </w:rPr>
              <w:t>Option 1:</w:t>
            </w:r>
          </w:p>
          <w:p w14:paraId="55C711D0" w14:textId="77777777" w:rsidR="00CC09BF" w:rsidRPr="00CC09BF" w:rsidRDefault="00CC09BF" w:rsidP="00CC09BF">
            <w:pPr>
              <w:numPr>
                <w:ilvl w:val="1"/>
                <w:numId w:val="17"/>
              </w:numPr>
              <w:overflowPunct w:val="0"/>
              <w:autoSpaceDE w:val="0"/>
              <w:autoSpaceDN w:val="0"/>
              <w:adjustRightInd w:val="0"/>
              <w:spacing w:after="0" w:line="240" w:lineRule="auto"/>
              <w:ind w:left="1800"/>
              <w:rPr>
                <w:rFonts w:ascii="Times New Roman" w:eastAsia="SimSun" w:hAnsi="Times New Roman" w:cs="Times New Roman"/>
                <w:sz w:val="20"/>
                <w:szCs w:val="20"/>
                <w:lang w:val="en-US"/>
              </w:rPr>
            </w:pPr>
            <w:r w:rsidRPr="00CC09BF">
              <w:rPr>
                <w:rFonts w:ascii="Times New Roman" w:eastAsia="SimSun" w:hAnsi="Times New Roman" w:cs="Times New Roman"/>
                <w:sz w:val="20"/>
                <w:szCs w:val="20"/>
                <w:lang w:val="en-US"/>
              </w:rPr>
              <w:t>For 120 kHz SCS: 24156 + 6*N - 3*floor((N+5)/18), N=0:137</w:t>
            </w:r>
          </w:p>
          <w:p w14:paraId="51034B0D" w14:textId="77777777" w:rsidR="00CC09BF" w:rsidRPr="00CC09BF" w:rsidRDefault="00CC09BF" w:rsidP="00CC09BF">
            <w:pPr>
              <w:numPr>
                <w:ilvl w:val="1"/>
                <w:numId w:val="17"/>
              </w:numPr>
              <w:overflowPunct w:val="0"/>
              <w:autoSpaceDE w:val="0"/>
              <w:autoSpaceDN w:val="0"/>
              <w:adjustRightInd w:val="0"/>
              <w:spacing w:after="0" w:line="240" w:lineRule="auto"/>
              <w:ind w:left="1800"/>
              <w:rPr>
                <w:rFonts w:ascii="Times New Roman" w:eastAsia="SimSun" w:hAnsi="Times New Roman" w:cs="Times New Roman"/>
                <w:sz w:val="20"/>
                <w:szCs w:val="20"/>
                <w:lang w:val="en-US"/>
              </w:rPr>
            </w:pPr>
            <w:r w:rsidRPr="00CC09BF">
              <w:rPr>
                <w:rFonts w:ascii="Times New Roman" w:eastAsia="SimSun" w:hAnsi="Times New Roman" w:cs="Times New Roman"/>
                <w:sz w:val="20"/>
                <w:szCs w:val="20"/>
                <w:lang w:val="en-US"/>
              </w:rPr>
              <w:t>For 480 kHz SCS: 24162 + N*24 - 12*floor((N+4)/18), N=0:33</w:t>
            </w:r>
          </w:p>
          <w:p w14:paraId="2E8AF4B5" w14:textId="77777777" w:rsidR="00CC09BF" w:rsidRDefault="00CC09BF" w:rsidP="000649B9"/>
        </w:tc>
      </w:tr>
    </w:tbl>
    <w:p w14:paraId="40F100A4" w14:textId="7193591F" w:rsidR="00CC09BF" w:rsidRDefault="00CC09BF" w:rsidP="000649B9"/>
    <w:p w14:paraId="3CCF0062" w14:textId="444DE445" w:rsidR="00886C41" w:rsidRDefault="00886C41" w:rsidP="000649B9">
      <w:r>
        <w:t>Correspondingly RAN4 endorsed draft CR</w:t>
      </w:r>
      <w:r w:rsidR="0085145F">
        <w:t xml:space="preserve"> </w:t>
      </w:r>
      <w:r w:rsidR="0085145F">
        <w:fldChar w:fldCharType="begin"/>
      </w:r>
      <w:r w:rsidR="0085145F">
        <w:instrText xml:space="preserve"> REF _Ref105585205 \r \h </w:instrText>
      </w:r>
      <w:r w:rsidR="0085145F">
        <w:fldChar w:fldCharType="separate"/>
      </w:r>
      <w:r w:rsidR="001E1506">
        <w:t>[4]</w:t>
      </w:r>
      <w:r w:rsidR="0085145F">
        <w:fldChar w:fldCharType="end"/>
      </w:r>
      <w:r w:rsidR="0085145F">
        <w:t>, with following</w:t>
      </w:r>
      <w:r w:rsidR="001009F3">
        <w:t xml:space="preserve"> changes related to band n263 (shared spectrum operation)</w:t>
      </w:r>
      <w:r w:rsidR="0085145F">
        <w:t>:</w:t>
      </w:r>
      <w:r>
        <w:t xml:space="preserve"> </w:t>
      </w:r>
    </w:p>
    <w:tbl>
      <w:tblPr>
        <w:tblStyle w:val="TableGrid"/>
        <w:tblW w:w="0" w:type="auto"/>
        <w:tblLook w:val="04A0" w:firstRow="1" w:lastRow="0" w:firstColumn="1" w:lastColumn="0" w:noHBand="0" w:noVBand="1"/>
      </w:tblPr>
      <w:tblGrid>
        <w:gridCol w:w="9629"/>
      </w:tblGrid>
      <w:tr w:rsidR="00715A06" w14:paraId="13A98859" w14:textId="77777777" w:rsidTr="00715A06">
        <w:tc>
          <w:tcPr>
            <w:tcW w:w="9629" w:type="dxa"/>
          </w:tcPr>
          <w:p w14:paraId="3F18B0F7" w14:textId="77777777" w:rsidR="00715A06" w:rsidRPr="00715A06" w:rsidRDefault="00715A06" w:rsidP="00715A06">
            <w:pPr>
              <w:keepNext/>
              <w:keepLines/>
              <w:spacing w:before="60" w:after="180" w:line="240" w:lineRule="auto"/>
              <w:jc w:val="center"/>
              <w:rPr>
                <w:rFonts w:ascii="Arial" w:eastAsia="Yu Mincho" w:hAnsi="Arial" w:cs="Times New Roman"/>
                <w:b/>
                <w:sz w:val="20"/>
                <w:szCs w:val="20"/>
              </w:rPr>
            </w:pPr>
            <w:r w:rsidRPr="00715A06">
              <w:rPr>
                <w:rFonts w:ascii="Arial" w:eastAsia="Yu Mincho" w:hAnsi="Arial" w:cs="Times New Roman"/>
                <w:b/>
                <w:sz w:val="20"/>
                <w:szCs w:val="20"/>
              </w:rPr>
              <w:lastRenderedPageBreak/>
              <w:t xml:space="preserve">Table </w:t>
            </w:r>
            <w:bookmarkStart w:id="3" w:name="_Hlk95328220"/>
            <w:r w:rsidRPr="00715A06">
              <w:rPr>
                <w:rFonts w:ascii="Arial" w:eastAsia="Yu Mincho" w:hAnsi="Arial" w:cs="Times New Roman"/>
                <w:b/>
                <w:sz w:val="20"/>
                <w:szCs w:val="20"/>
              </w:rPr>
              <w:t>5.4.3.3-1</w:t>
            </w:r>
            <w:bookmarkEnd w:id="3"/>
            <w:r w:rsidRPr="00715A06">
              <w:rPr>
                <w:rFonts w:ascii="Arial" w:eastAsia="Yu Mincho" w:hAnsi="Arial" w:cs="Times New Roman"/>
                <w:b/>
                <w:sz w:val="20"/>
                <w:szCs w:val="20"/>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377"/>
              <w:gridCol w:w="2340"/>
              <w:gridCol w:w="2650"/>
            </w:tblGrid>
            <w:tr w:rsidR="00715A06" w:rsidRPr="00715A06" w14:paraId="18128A86" w14:textId="77777777" w:rsidTr="00236DE2">
              <w:trPr>
                <w:jc w:val="center"/>
              </w:trPr>
              <w:tc>
                <w:tcPr>
                  <w:tcW w:w="2073" w:type="dxa"/>
                  <w:tcBorders>
                    <w:top w:val="single" w:sz="4" w:space="0" w:color="auto"/>
                    <w:left w:val="single" w:sz="4" w:space="0" w:color="auto"/>
                    <w:bottom w:val="single" w:sz="4" w:space="0" w:color="auto"/>
                    <w:right w:val="single" w:sz="4" w:space="0" w:color="auto"/>
                  </w:tcBorders>
                  <w:hideMark/>
                </w:tcPr>
                <w:p w14:paraId="3149BDFC" w14:textId="77777777" w:rsidR="00715A06" w:rsidRPr="00715A06" w:rsidRDefault="00715A06" w:rsidP="00715A06">
                  <w:pPr>
                    <w:keepNext/>
                    <w:keepLines/>
                    <w:spacing w:after="0" w:line="240" w:lineRule="auto"/>
                    <w:jc w:val="center"/>
                    <w:rPr>
                      <w:rFonts w:ascii="Arial" w:eastAsia="Yu Mincho" w:hAnsi="Arial" w:cs="Times New Roman"/>
                      <w:b/>
                      <w:sz w:val="18"/>
                      <w:szCs w:val="20"/>
                    </w:rPr>
                  </w:pPr>
                  <w:r w:rsidRPr="00715A06">
                    <w:rPr>
                      <w:rFonts w:ascii="Arial" w:eastAsia="Yu Mincho" w:hAnsi="Arial" w:cs="Times New Roman"/>
                      <w:b/>
                      <w:sz w:val="18"/>
                      <w:szCs w:val="20"/>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750A469C" w14:textId="77777777" w:rsidR="00715A06" w:rsidRPr="00715A06" w:rsidRDefault="00715A06" w:rsidP="00715A06">
                  <w:pPr>
                    <w:keepNext/>
                    <w:keepLines/>
                    <w:spacing w:after="0" w:line="240" w:lineRule="auto"/>
                    <w:jc w:val="center"/>
                    <w:rPr>
                      <w:rFonts w:ascii="Arial" w:eastAsia="Yu Mincho" w:hAnsi="Arial" w:cs="Times New Roman"/>
                      <w:b/>
                      <w:sz w:val="18"/>
                      <w:szCs w:val="20"/>
                      <w:lang w:eastAsia="ja-JP"/>
                    </w:rPr>
                  </w:pPr>
                  <w:r w:rsidRPr="00715A06">
                    <w:rPr>
                      <w:rFonts w:ascii="Arial" w:eastAsia="Yu Mincho" w:hAnsi="Arial" w:cs="Times New Roman"/>
                      <w:b/>
                      <w:sz w:val="18"/>
                      <w:szCs w:val="20"/>
                    </w:rPr>
                    <w:t>SS Block SCS</w:t>
                  </w:r>
                </w:p>
              </w:tc>
              <w:tc>
                <w:tcPr>
                  <w:tcW w:w="2395" w:type="dxa"/>
                  <w:tcBorders>
                    <w:top w:val="single" w:sz="4" w:space="0" w:color="auto"/>
                    <w:left w:val="single" w:sz="4" w:space="0" w:color="auto"/>
                    <w:bottom w:val="single" w:sz="4" w:space="0" w:color="auto"/>
                    <w:right w:val="single" w:sz="4" w:space="0" w:color="auto"/>
                  </w:tcBorders>
                </w:tcPr>
                <w:p w14:paraId="2643B540" w14:textId="77777777" w:rsidR="00715A06" w:rsidRPr="00715A06" w:rsidRDefault="00715A06" w:rsidP="00715A06">
                  <w:pPr>
                    <w:keepNext/>
                    <w:keepLines/>
                    <w:spacing w:after="0" w:line="240" w:lineRule="auto"/>
                    <w:jc w:val="center"/>
                    <w:rPr>
                      <w:rFonts w:ascii="Arial" w:eastAsia="Yu Mincho" w:hAnsi="Arial" w:cs="Times New Roman"/>
                      <w:b/>
                      <w:sz w:val="18"/>
                      <w:szCs w:val="20"/>
                    </w:rPr>
                  </w:pPr>
                  <w:r w:rsidRPr="00715A06">
                    <w:rPr>
                      <w:rFonts w:ascii="Arial" w:eastAsia="Yu Mincho" w:hAnsi="Arial" w:cs="Times New Roman"/>
                      <w:b/>
                      <w:sz w:val="18"/>
                      <w:szCs w:val="20"/>
                    </w:rPr>
                    <w:t>SS Block pattern</w:t>
                  </w:r>
                  <w:r w:rsidRPr="00715A06">
                    <w:rPr>
                      <w:rFonts w:ascii="Arial" w:eastAsia="Yu Mincho" w:hAnsi="Arial" w:cs="Times New Roman"/>
                      <w:b/>
                      <w:sz w:val="18"/>
                      <w:szCs w:val="20"/>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0E8D255B" w14:textId="77777777" w:rsidR="00715A06" w:rsidRPr="00715A06" w:rsidRDefault="00715A06" w:rsidP="00715A06">
                  <w:pPr>
                    <w:keepNext/>
                    <w:keepLines/>
                    <w:spacing w:after="0" w:line="240" w:lineRule="auto"/>
                    <w:jc w:val="center"/>
                    <w:rPr>
                      <w:rFonts w:ascii="Arial" w:eastAsia="Yu Mincho" w:hAnsi="Arial" w:cs="Times New Roman"/>
                      <w:b/>
                      <w:sz w:val="18"/>
                      <w:szCs w:val="20"/>
                      <w:vertAlign w:val="subscript"/>
                    </w:rPr>
                  </w:pPr>
                  <w:r w:rsidRPr="00715A06">
                    <w:rPr>
                      <w:rFonts w:ascii="Arial" w:eastAsia="Yu Mincho" w:hAnsi="Arial" w:cs="Times New Roman"/>
                      <w:b/>
                      <w:sz w:val="18"/>
                      <w:szCs w:val="20"/>
                    </w:rPr>
                    <w:t>Range of GSCN</w:t>
                  </w:r>
                </w:p>
                <w:p w14:paraId="57DEC403" w14:textId="77777777" w:rsidR="00715A06" w:rsidRPr="00715A06" w:rsidRDefault="00715A06" w:rsidP="00715A06">
                  <w:pPr>
                    <w:keepNext/>
                    <w:keepLines/>
                    <w:spacing w:after="0" w:line="240" w:lineRule="auto"/>
                    <w:jc w:val="center"/>
                    <w:rPr>
                      <w:rFonts w:ascii="Arial" w:eastAsia="Yu Mincho" w:hAnsi="Arial" w:cs="Times New Roman"/>
                      <w:b/>
                      <w:sz w:val="18"/>
                      <w:szCs w:val="20"/>
                    </w:rPr>
                  </w:pPr>
                  <w:r w:rsidRPr="00715A06">
                    <w:rPr>
                      <w:rFonts w:ascii="Arial" w:eastAsia="Yu Mincho" w:hAnsi="Arial" w:cs="Times New Roman"/>
                      <w:b/>
                      <w:sz w:val="18"/>
                      <w:szCs w:val="20"/>
                    </w:rPr>
                    <w:t>(First – &lt;Step size&gt; – Last)</w:t>
                  </w:r>
                </w:p>
              </w:tc>
            </w:tr>
            <w:tr w:rsidR="00715A06" w:rsidRPr="00715A06" w14:paraId="00118D5F" w14:textId="77777777" w:rsidTr="00236DE2">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1A58EB95"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n257</w:t>
                  </w:r>
                </w:p>
              </w:tc>
              <w:tc>
                <w:tcPr>
                  <w:tcW w:w="2441" w:type="dxa"/>
                  <w:tcBorders>
                    <w:top w:val="single" w:sz="4" w:space="0" w:color="auto"/>
                    <w:left w:val="single" w:sz="4" w:space="0" w:color="auto"/>
                    <w:bottom w:val="single" w:sz="4" w:space="0" w:color="auto"/>
                    <w:right w:val="single" w:sz="4" w:space="0" w:color="auto"/>
                  </w:tcBorders>
                  <w:hideMark/>
                </w:tcPr>
                <w:p w14:paraId="60526FBF" w14:textId="77777777" w:rsidR="00715A06" w:rsidRPr="00715A06" w:rsidRDefault="00715A06" w:rsidP="00715A06">
                  <w:pPr>
                    <w:keepNext/>
                    <w:keepLines/>
                    <w:spacing w:after="0" w:line="240" w:lineRule="auto"/>
                    <w:jc w:val="center"/>
                    <w:rPr>
                      <w:rFonts w:ascii="Arial" w:eastAsia="Times New Roman" w:hAnsi="Arial" w:cs="Times New Roman"/>
                      <w:sz w:val="18"/>
                      <w:szCs w:val="20"/>
                      <w:lang w:val="en-US" w:eastAsia="ja-JP"/>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5595CA34"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hideMark/>
                </w:tcPr>
                <w:p w14:paraId="6E7B023B"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22388 - &lt;1&gt; - 22558</w:t>
                  </w:r>
                </w:p>
              </w:tc>
            </w:tr>
            <w:tr w:rsidR="00715A06" w:rsidRPr="00715A06" w14:paraId="08E98E15" w14:textId="77777777" w:rsidTr="00236DE2">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691369"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hideMark/>
                </w:tcPr>
                <w:p w14:paraId="261A68D5" w14:textId="77777777" w:rsidR="00715A06" w:rsidRPr="00715A06" w:rsidRDefault="00715A06" w:rsidP="00715A06">
                  <w:pPr>
                    <w:keepNext/>
                    <w:keepLines/>
                    <w:spacing w:after="0" w:line="240" w:lineRule="auto"/>
                    <w:jc w:val="center"/>
                    <w:rPr>
                      <w:rFonts w:ascii="Arial" w:eastAsia="Times New Roman" w:hAnsi="Arial" w:cs="Times New Roman"/>
                      <w:sz w:val="18"/>
                      <w:szCs w:val="20"/>
                      <w:lang w:val="en-US" w:eastAsia="ja-JP"/>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5E3471A5"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hideMark/>
                </w:tcPr>
                <w:p w14:paraId="1CF89E9C"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22390 - &lt;2&gt; - 22556</w:t>
                  </w:r>
                </w:p>
              </w:tc>
            </w:tr>
            <w:tr w:rsidR="00715A06" w:rsidRPr="00715A06" w14:paraId="7CBDEF97" w14:textId="77777777" w:rsidTr="00236DE2">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02FC7314"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Yu Mincho" w:hAnsi="Arial" w:cs="Times New Roman"/>
                      <w:sz w:val="18"/>
                      <w:szCs w:val="20"/>
                    </w:rPr>
                    <w:t>n258</w:t>
                  </w:r>
                </w:p>
              </w:tc>
              <w:tc>
                <w:tcPr>
                  <w:tcW w:w="2441" w:type="dxa"/>
                  <w:tcBorders>
                    <w:top w:val="single" w:sz="4" w:space="0" w:color="auto"/>
                    <w:left w:val="single" w:sz="4" w:space="0" w:color="auto"/>
                    <w:bottom w:val="single" w:sz="4" w:space="0" w:color="auto"/>
                    <w:right w:val="single" w:sz="4" w:space="0" w:color="auto"/>
                  </w:tcBorders>
                </w:tcPr>
                <w:p w14:paraId="29D789A1"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4CC7A448"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tcPr>
                <w:p w14:paraId="21F630E1"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Yu Mincho" w:hAnsi="Arial" w:cs="Times New Roman"/>
                      <w:sz w:val="18"/>
                      <w:szCs w:val="20"/>
                    </w:rPr>
                    <w:t>22257 - &lt;1&gt; - 22443</w:t>
                  </w:r>
                </w:p>
              </w:tc>
            </w:tr>
            <w:tr w:rsidR="00715A06" w:rsidRPr="00715A06" w14:paraId="2FBE01E2" w14:textId="77777777" w:rsidTr="00236DE2">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1D9D7B7A"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tcPr>
                <w:p w14:paraId="3D96C878"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5C957291"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tcPr>
                <w:p w14:paraId="6C590FBF"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Yu Mincho" w:hAnsi="Arial" w:cs="Times New Roman"/>
                      <w:sz w:val="18"/>
                      <w:szCs w:val="20"/>
                    </w:rPr>
                    <w:t>22258 -</w:t>
                  </w:r>
                  <w:r w:rsidRPr="00715A06">
                    <w:rPr>
                      <w:rFonts w:ascii="Arial" w:eastAsia="Times New Roman" w:hAnsi="Arial" w:cs="Times New Roman"/>
                      <w:sz w:val="18"/>
                      <w:szCs w:val="20"/>
                    </w:rPr>
                    <w:t xml:space="preserve"> &lt;2&gt; - </w:t>
                  </w:r>
                  <w:r w:rsidRPr="00715A06">
                    <w:rPr>
                      <w:rFonts w:ascii="Arial" w:eastAsia="Yu Mincho" w:hAnsi="Arial" w:cs="Times New Roman"/>
                      <w:sz w:val="18"/>
                      <w:szCs w:val="20"/>
                    </w:rPr>
                    <w:t>22442</w:t>
                  </w:r>
                </w:p>
              </w:tc>
            </w:tr>
            <w:tr w:rsidR="00715A06" w:rsidRPr="00715A06" w14:paraId="0E87C6AA" w14:textId="77777777" w:rsidTr="00236DE2">
              <w:trPr>
                <w:jc w:val="center"/>
              </w:trPr>
              <w:tc>
                <w:tcPr>
                  <w:tcW w:w="2073" w:type="dxa"/>
                  <w:tcBorders>
                    <w:left w:val="single" w:sz="4" w:space="0" w:color="auto"/>
                    <w:bottom w:val="nil"/>
                    <w:right w:val="single" w:sz="4" w:space="0" w:color="auto"/>
                  </w:tcBorders>
                  <w:shd w:val="clear" w:color="auto" w:fill="auto"/>
                  <w:vAlign w:val="center"/>
                </w:tcPr>
                <w:p w14:paraId="275AF95E"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Yu Mincho" w:hAnsi="Arial" w:cs="Times New Roman"/>
                      <w:sz w:val="18"/>
                      <w:szCs w:val="20"/>
                    </w:rPr>
                    <w:t>n259</w:t>
                  </w:r>
                </w:p>
              </w:tc>
              <w:tc>
                <w:tcPr>
                  <w:tcW w:w="2441" w:type="dxa"/>
                  <w:tcBorders>
                    <w:top w:val="single" w:sz="4" w:space="0" w:color="auto"/>
                    <w:left w:val="single" w:sz="4" w:space="0" w:color="auto"/>
                    <w:bottom w:val="single" w:sz="4" w:space="0" w:color="auto"/>
                    <w:right w:val="single" w:sz="4" w:space="0" w:color="auto"/>
                  </w:tcBorders>
                </w:tcPr>
                <w:p w14:paraId="681D62D0"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4A64B355"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tcPr>
                <w:p w14:paraId="1440A1B1"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23140 – &lt;1&gt; – 23369</w:t>
                  </w:r>
                </w:p>
              </w:tc>
            </w:tr>
            <w:tr w:rsidR="00715A06" w:rsidRPr="00715A06" w14:paraId="322BB767" w14:textId="77777777" w:rsidTr="00236DE2">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09DD268D"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tcPr>
                <w:p w14:paraId="041CAAF2"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5AD6B079"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tcPr>
                <w:p w14:paraId="793CF263"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23142 – &lt;2&gt; – 23368</w:t>
                  </w:r>
                </w:p>
              </w:tc>
            </w:tr>
            <w:tr w:rsidR="00715A06" w:rsidRPr="00715A06" w14:paraId="6FBB8B7F" w14:textId="77777777" w:rsidTr="00236DE2">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5227B293"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57FA882B" w14:textId="77777777" w:rsidR="00715A06" w:rsidRPr="00715A06" w:rsidRDefault="00715A06" w:rsidP="00715A06">
                  <w:pPr>
                    <w:keepNext/>
                    <w:keepLines/>
                    <w:spacing w:after="0" w:line="240" w:lineRule="auto"/>
                    <w:jc w:val="center"/>
                    <w:rPr>
                      <w:rFonts w:ascii="Arial" w:eastAsia="Times New Roman" w:hAnsi="Arial" w:cs="Times New Roman"/>
                      <w:sz w:val="18"/>
                      <w:szCs w:val="20"/>
                      <w:lang w:val="en-US" w:eastAsia="ja-JP"/>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4146C07F"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hideMark/>
                </w:tcPr>
                <w:p w14:paraId="5253B109"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Times New Roman" w:hAnsi="Arial" w:cs="Times New Roman"/>
                      <w:sz w:val="18"/>
                      <w:szCs w:val="20"/>
                    </w:rPr>
                    <w:t>22995 - &lt;1&gt; - 23166</w:t>
                  </w:r>
                </w:p>
              </w:tc>
            </w:tr>
            <w:tr w:rsidR="00715A06" w:rsidRPr="00715A06" w14:paraId="325E791D" w14:textId="77777777" w:rsidTr="00236DE2">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08E37031"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hideMark/>
                </w:tcPr>
                <w:p w14:paraId="1853AE64" w14:textId="77777777" w:rsidR="00715A06" w:rsidRPr="00715A06" w:rsidRDefault="00715A06" w:rsidP="00715A06">
                  <w:pPr>
                    <w:keepNext/>
                    <w:keepLines/>
                    <w:spacing w:after="0" w:line="240" w:lineRule="auto"/>
                    <w:jc w:val="center"/>
                    <w:rPr>
                      <w:rFonts w:ascii="Arial" w:eastAsia="Times New Roman" w:hAnsi="Arial" w:cs="Times New Roman"/>
                      <w:sz w:val="18"/>
                      <w:szCs w:val="20"/>
                      <w:lang w:val="en-US" w:eastAsia="ja-JP"/>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5D55FAB5"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hideMark/>
                </w:tcPr>
                <w:p w14:paraId="467FDD6D"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22996 - &lt;2&gt; - 23164</w:t>
                  </w:r>
                </w:p>
              </w:tc>
            </w:tr>
            <w:tr w:rsidR="00715A06" w:rsidRPr="00715A06" w14:paraId="1388E2A2" w14:textId="77777777" w:rsidTr="00236DE2">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D591131"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Yu Mincho" w:hAnsi="Arial" w:cs="Times New Roman"/>
                      <w:sz w:val="18"/>
                      <w:szCs w:val="20"/>
                    </w:rPr>
                    <w:t>n261</w:t>
                  </w:r>
                </w:p>
              </w:tc>
              <w:tc>
                <w:tcPr>
                  <w:tcW w:w="2441" w:type="dxa"/>
                  <w:tcBorders>
                    <w:top w:val="single" w:sz="4" w:space="0" w:color="auto"/>
                    <w:left w:val="single" w:sz="4" w:space="0" w:color="auto"/>
                    <w:bottom w:val="single" w:sz="4" w:space="0" w:color="auto"/>
                    <w:right w:val="single" w:sz="4" w:space="0" w:color="auto"/>
                  </w:tcBorders>
                </w:tcPr>
                <w:p w14:paraId="0CF585D5"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421BE7C3"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tcPr>
                <w:p w14:paraId="43970433"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22446 - &lt;1&gt; - 22492</w:t>
                  </w:r>
                </w:p>
              </w:tc>
            </w:tr>
            <w:tr w:rsidR="00715A06" w:rsidRPr="00715A06" w14:paraId="3B283B6B" w14:textId="77777777" w:rsidTr="00236DE2">
              <w:trPr>
                <w:jc w:val="center"/>
              </w:trPr>
              <w:tc>
                <w:tcPr>
                  <w:tcW w:w="2073" w:type="dxa"/>
                  <w:tcBorders>
                    <w:top w:val="nil"/>
                    <w:left w:val="single" w:sz="4" w:space="0" w:color="auto"/>
                    <w:right w:val="single" w:sz="4" w:space="0" w:color="auto"/>
                  </w:tcBorders>
                  <w:shd w:val="clear" w:color="auto" w:fill="auto"/>
                  <w:vAlign w:val="center"/>
                </w:tcPr>
                <w:p w14:paraId="056B2CFC"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tcPr>
                <w:p w14:paraId="7BA961A3"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2C139CDB"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tcPr>
                <w:p w14:paraId="0775541B"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22446 - &lt;2&gt; - 22490</w:t>
                  </w:r>
                </w:p>
              </w:tc>
            </w:tr>
            <w:tr w:rsidR="00715A06" w:rsidRPr="00715A06" w14:paraId="45B86A8F" w14:textId="77777777" w:rsidTr="00236DE2">
              <w:trPr>
                <w:jc w:val="center"/>
              </w:trPr>
              <w:tc>
                <w:tcPr>
                  <w:tcW w:w="2073" w:type="dxa"/>
                  <w:tcBorders>
                    <w:top w:val="single" w:sz="4" w:space="0" w:color="auto"/>
                    <w:left w:val="single" w:sz="4" w:space="0" w:color="auto"/>
                    <w:bottom w:val="nil"/>
                    <w:right w:val="single" w:sz="4" w:space="0" w:color="auto"/>
                  </w:tcBorders>
                  <w:vAlign w:val="center"/>
                </w:tcPr>
                <w:p w14:paraId="117C46C6" w14:textId="77777777" w:rsidR="00715A06" w:rsidRPr="00715A06" w:rsidRDefault="00715A06" w:rsidP="00715A06">
                  <w:pPr>
                    <w:keepNext/>
                    <w:keepLines/>
                    <w:spacing w:after="0" w:line="240" w:lineRule="auto"/>
                    <w:jc w:val="center"/>
                    <w:rPr>
                      <w:rFonts w:ascii="Arial" w:eastAsia="Yu Mincho" w:hAnsi="Arial" w:cs="Times New Roman"/>
                      <w:sz w:val="18"/>
                      <w:szCs w:val="20"/>
                    </w:rPr>
                  </w:pPr>
                  <w:r w:rsidRPr="00715A06">
                    <w:rPr>
                      <w:rFonts w:ascii="Arial" w:eastAsia="Yu Mincho" w:hAnsi="Arial" w:cs="Times New Roman"/>
                      <w:sz w:val="18"/>
                      <w:szCs w:val="20"/>
                    </w:rPr>
                    <w:t>n262</w:t>
                  </w:r>
                </w:p>
              </w:tc>
              <w:tc>
                <w:tcPr>
                  <w:tcW w:w="2441" w:type="dxa"/>
                  <w:tcBorders>
                    <w:top w:val="single" w:sz="4" w:space="0" w:color="auto"/>
                    <w:left w:val="single" w:sz="4" w:space="0" w:color="auto"/>
                    <w:bottom w:val="single" w:sz="4" w:space="0" w:color="auto"/>
                    <w:right w:val="single" w:sz="4" w:space="0" w:color="auto"/>
                  </w:tcBorders>
                </w:tcPr>
                <w:p w14:paraId="67B3D7AB"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120 kHz</w:t>
                  </w:r>
                </w:p>
              </w:tc>
              <w:tc>
                <w:tcPr>
                  <w:tcW w:w="2395" w:type="dxa"/>
                  <w:tcBorders>
                    <w:top w:val="single" w:sz="4" w:space="0" w:color="auto"/>
                    <w:left w:val="single" w:sz="4" w:space="0" w:color="auto"/>
                    <w:bottom w:val="single" w:sz="4" w:space="0" w:color="auto"/>
                    <w:right w:val="single" w:sz="4" w:space="0" w:color="auto"/>
                  </w:tcBorders>
                </w:tcPr>
                <w:p w14:paraId="7965AEBB"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D</w:t>
                  </w:r>
                </w:p>
              </w:tc>
              <w:tc>
                <w:tcPr>
                  <w:tcW w:w="2720" w:type="dxa"/>
                  <w:tcBorders>
                    <w:top w:val="single" w:sz="4" w:space="0" w:color="auto"/>
                    <w:left w:val="single" w:sz="4" w:space="0" w:color="auto"/>
                    <w:bottom w:val="single" w:sz="4" w:space="0" w:color="auto"/>
                    <w:right w:val="single" w:sz="4" w:space="0" w:color="auto"/>
                  </w:tcBorders>
                </w:tcPr>
                <w:p w14:paraId="4CED468D"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23586 – &lt;1&gt; – 23641</w:t>
                  </w:r>
                </w:p>
              </w:tc>
            </w:tr>
            <w:tr w:rsidR="00715A06" w:rsidRPr="00715A06" w14:paraId="771A32F1" w14:textId="77777777" w:rsidTr="00236DE2">
              <w:trPr>
                <w:jc w:val="center"/>
              </w:trPr>
              <w:tc>
                <w:tcPr>
                  <w:tcW w:w="2073" w:type="dxa"/>
                  <w:tcBorders>
                    <w:top w:val="nil"/>
                    <w:left w:val="single" w:sz="4" w:space="0" w:color="auto"/>
                    <w:bottom w:val="single" w:sz="4" w:space="0" w:color="auto"/>
                    <w:right w:val="single" w:sz="4" w:space="0" w:color="auto"/>
                  </w:tcBorders>
                  <w:vAlign w:val="center"/>
                </w:tcPr>
                <w:p w14:paraId="4EDCD9E6" w14:textId="77777777" w:rsidR="00715A06" w:rsidRPr="00715A06" w:rsidRDefault="00715A06" w:rsidP="00715A06">
                  <w:pPr>
                    <w:keepNext/>
                    <w:keepLines/>
                    <w:spacing w:after="0" w:line="240" w:lineRule="auto"/>
                    <w:jc w:val="center"/>
                    <w:rPr>
                      <w:rFonts w:ascii="Arial" w:eastAsia="Yu Mincho" w:hAnsi="Arial" w:cs="Times New Roman"/>
                      <w:sz w:val="18"/>
                      <w:szCs w:val="20"/>
                    </w:rPr>
                  </w:pPr>
                </w:p>
              </w:tc>
              <w:tc>
                <w:tcPr>
                  <w:tcW w:w="2441" w:type="dxa"/>
                  <w:tcBorders>
                    <w:top w:val="single" w:sz="4" w:space="0" w:color="auto"/>
                    <w:left w:val="single" w:sz="4" w:space="0" w:color="auto"/>
                    <w:bottom w:val="single" w:sz="4" w:space="0" w:color="auto"/>
                    <w:right w:val="single" w:sz="4" w:space="0" w:color="auto"/>
                  </w:tcBorders>
                </w:tcPr>
                <w:p w14:paraId="09A02041"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240 kHz</w:t>
                  </w:r>
                </w:p>
              </w:tc>
              <w:tc>
                <w:tcPr>
                  <w:tcW w:w="2395" w:type="dxa"/>
                  <w:tcBorders>
                    <w:top w:val="single" w:sz="4" w:space="0" w:color="auto"/>
                    <w:left w:val="single" w:sz="4" w:space="0" w:color="auto"/>
                    <w:bottom w:val="single" w:sz="4" w:space="0" w:color="auto"/>
                    <w:right w:val="single" w:sz="4" w:space="0" w:color="auto"/>
                  </w:tcBorders>
                </w:tcPr>
                <w:p w14:paraId="5F020CF7"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Case E</w:t>
                  </w:r>
                </w:p>
              </w:tc>
              <w:tc>
                <w:tcPr>
                  <w:tcW w:w="2720" w:type="dxa"/>
                  <w:tcBorders>
                    <w:top w:val="single" w:sz="4" w:space="0" w:color="auto"/>
                    <w:left w:val="single" w:sz="4" w:space="0" w:color="auto"/>
                    <w:bottom w:val="single" w:sz="4" w:space="0" w:color="auto"/>
                    <w:right w:val="single" w:sz="4" w:space="0" w:color="auto"/>
                  </w:tcBorders>
                </w:tcPr>
                <w:p w14:paraId="6CB85823" w14:textId="77777777" w:rsidR="00715A06" w:rsidRPr="00715A06" w:rsidRDefault="00715A06" w:rsidP="00715A06">
                  <w:pPr>
                    <w:keepNext/>
                    <w:keepLines/>
                    <w:spacing w:after="0" w:line="240" w:lineRule="auto"/>
                    <w:jc w:val="center"/>
                    <w:rPr>
                      <w:rFonts w:ascii="Arial" w:eastAsia="Times New Roman" w:hAnsi="Arial" w:cs="Times New Roman"/>
                      <w:sz w:val="18"/>
                      <w:szCs w:val="20"/>
                    </w:rPr>
                  </w:pPr>
                  <w:r w:rsidRPr="00715A06">
                    <w:rPr>
                      <w:rFonts w:ascii="Arial" w:eastAsia="Times New Roman" w:hAnsi="Arial" w:cs="Times New Roman"/>
                      <w:sz w:val="18"/>
                      <w:szCs w:val="20"/>
                    </w:rPr>
                    <w:t>23588 – &lt;2&gt; – 23640</w:t>
                  </w:r>
                </w:p>
              </w:tc>
            </w:tr>
            <w:tr w:rsidR="00715A06" w:rsidRPr="00715A06" w14:paraId="5EC6BDF8" w14:textId="77777777" w:rsidTr="00236DE2">
              <w:trPr>
                <w:jc w:val="center"/>
              </w:trPr>
              <w:tc>
                <w:tcPr>
                  <w:tcW w:w="2073" w:type="dxa"/>
                  <w:vMerge w:val="restart"/>
                  <w:tcBorders>
                    <w:top w:val="nil"/>
                    <w:left w:val="single" w:sz="4" w:space="0" w:color="auto"/>
                    <w:right w:val="single" w:sz="4" w:space="0" w:color="auto"/>
                  </w:tcBorders>
                  <w:vAlign w:val="center"/>
                </w:tcPr>
                <w:p w14:paraId="43214E0C"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bookmarkStart w:id="4" w:name="_Hlk103864984"/>
                  <w:r w:rsidRPr="00715A06">
                    <w:rPr>
                      <w:rFonts w:ascii="Arial" w:eastAsia="Times New Roman" w:hAnsi="Arial" w:cs="Times New Roman"/>
                      <w:color w:val="FF0000"/>
                      <w:sz w:val="18"/>
                      <w:szCs w:val="20"/>
                      <w:u w:val="single"/>
                      <w:lang w:eastAsia="zh-CN"/>
                    </w:rPr>
                    <w:t>n263</w:t>
                  </w:r>
                </w:p>
              </w:tc>
              <w:tc>
                <w:tcPr>
                  <w:tcW w:w="2441" w:type="dxa"/>
                  <w:tcBorders>
                    <w:top w:val="single" w:sz="4" w:space="0" w:color="auto"/>
                    <w:left w:val="single" w:sz="4" w:space="0" w:color="auto"/>
                    <w:bottom w:val="single" w:sz="4" w:space="0" w:color="auto"/>
                    <w:right w:val="single" w:sz="4" w:space="0" w:color="auto"/>
                  </w:tcBorders>
                </w:tcPr>
                <w:p w14:paraId="6FBBFDFE"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1</w:t>
                  </w:r>
                  <w:r w:rsidRPr="00715A06">
                    <w:rPr>
                      <w:rFonts w:ascii="Arial" w:eastAsia="Times New Roman" w:hAnsi="Arial" w:cs="Times New Roman"/>
                      <w:color w:val="FF0000"/>
                      <w:sz w:val="18"/>
                      <w:szCs w:val="20"/>
                      <w:u w:val="single"/>
                      <w:lang w:eastAsia="zh-CN"/>
                    </w:rPr>
                    <w:t>20 kHz</w:t>
                  </w:r>
                </w:p>
              </w:tc>
              <w:tc>
                <w:tcPr>
                  <w:tcW w:w="2395" w:type="dxa"/>
                  <w:tcBorders>
                    <w:top w:val="single" w:sz="4" w:space="0" w:color="auto"/>
                    <w:left w:val="single" w:sz="4" w:space="0" w:color="auto"/>
                    <w:bottom w:val="single" w:sz="4" w:space="0" w:color="auto"/>
                    <w:right w:val="single" w:sz="4" w:space="0" w:color="auto"/>
                  </w:tcBorders>
                </w:tcPr>
                <w:p w14:paraId="1A0BFF19"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C</w:t>
                  </w:r>
                  <w:r w:rsidRPr="00715A06">
                    <w:rPr>
                      <w:rFonts w:ascii="Arial" w:eastAsia="Times New Roman" w:hAnsi="Arial" w:cs="Times New Roman"/>
                      <w:color w:val="FF0000"/>
                      <w:sz w:val="18"/>
                      <w:szCs w:val="20"/>
                      <w:u w:val="single"/>
                      <w:lang w:eastAsia="zh-CN"/>
                    </w:rPr>
                    <w:t>ase D</w:t>
                  </w:r>
                </w:p>
              </w:tc>
              <w:tc>
                <w:tcPr>
                  <w:tcW w:w="2720" w:type="dxa"/>
                  <w:vMerge w:val="restart"/>
                  <w:tcBorders>
                    <w:top w:val="single" w:sz="4" w:space="0" w:color="auto"/>
                    <w:left w:val="single" w:sz="4" w:space="0" w:color="auto"/>
                    <w:right w:val="single" w:sz="4" w:space="0" w:color="auto"/>
                  </w:tcBorders>
                  <w:vAlign w:val="center"/>
                </w:tcPr>
                <w:p w14:paraId="73174534" w14:textId="55E642AD"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rPr>
                  </w:pPr>
                  <w:r w:rsidRPr="00715A06">
                    <w:rPr>
                      <w:rFonts w:ascii="Arial" w:eastAsia="Times New Roman" w:hAnsi="Arial" w:cs="Times New Roman" w:hint="eastAsia"/>
                      <w:color w:val="FF0000"/>
                      <w:sz w:val="18"/>
                      <w:szCs w:val="20"/>
                      <w:u w:val="single"/>
                      <w:lang w:eastAsia="zh-CN"/>
                    </w:rPr>
                    <w:t>T</w:t>
                  </w:r>
                  <w:r w:rsidRPr="00715A06">
                    <w:rPr>
                      <w:rFonts w:ascii="Arial" w:eastAsia="Times New Roman" w:hAnsi="Arial" w:cs="Times New Roman"/>
                      <w:color w:val="FF0000"/>
                      <w:sz w:val="18"/>
                      <w:szCs w:val="20"/>
                      <w:u w:val="single"/>
                    </w:rPr>
                    <w:t>able 5.4.3.3-2</w:t>
                  </w:r>
                </w:p>
              </w:tc>
            </w:tr>
            <w:tr w:rsidR="00715A06" w:rsidRPr="00715A06" w14:paraId="2B731E34" w14:textId="77777777" w:rsidTr="00236DE2">
              <w:trPr>
                <w:jc w:val="center"/>
              </w:trPr>
              <w:tc>
                <w:tcPr>
                  <w:tcW w:w="2073" w:type="dxa"/>
                  <w:vMerge/>
                  <w:tcBorders>
                    <w:left w:val="single" w:sz="4" w:space="0" w:color="auto"/>
                    <w:right w:val="single" w:sz="4" w:space="0" w:color="auto"/>
                  </w:tcBorders>
                  <w:vAlign w:val="center"/>
                </w:tcPr>
                <w:p w14:paraId="0972CA75" w14:textId="77777777" w:rsidR="00715A06" w:rsidRPr="00715A06" w:rsidRDefault="00715A06" w:rsidP="00715A06">
                  <w:pPr>
                    <w:keepNext/>
                    <w:keepLines/>
                    <w:spacing w:after="0" w:line="240" w:lineRule="auto"/>
                    <w:jc w:val="center"/>
                    <w:rPr>
                      <w:rFonts w:ascii="Arial" w:eastAsia="Yu Mincho" w:hAnsi="Arial" w:cs="Times New Roman"/>
                      <w:color w:val="FF0000"/>
                      <w:sz w:val="18"/>
                      <w:szCs w:val="20"/>
                      <w:u w:val="single"/>
                    </w:rPr>
                  </w:pPr>
                </w:p>
              </w:tc>
              <w:tc>
                <w:tcPr>
                  <w:tcW w:w="2441" w:type="dxa"/>
                  <w:tcBorders>
                    <w:top w:val="single" w:sz="4" w:space="0" w:color="auto"/>
                    <w:left w:val="single" w:sz="4" w:space="0" w:color="auto"/>
                    <w:bottom w:val="single" w:sz="4" w:space="0" w:color="auto"/>
                    <w:right w:val="single" w:sz="4" w:space="0" w:color="auto"/>
                  </w:tcBorders>
                </w:tcPr>
                <w:p w14:paraId="13CDAB8B"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4</w:t>
                  </w:r>
                  <w:r w:rsidRPr="00715A06">
                    <w:rPr>
                      <w:rFonts w:ascii="Arial" w:eastAsia="Times New Roman" w:hAnsi="Arial" w:cs="Times New Roman"/>
                      <w:color w:val="FF0000"/>
                      <w:sz w:val="18"/>
                      <w:szCs w:val="20"/>
                      <w:u w:val="single"/>
                      <w:lang w:eastAsia="zh-CN"/>
                    </w:rPr>
                    <w:t>80 kHz</w:t>
                  </w:r>
                </w:p>
              </w:tc>
              <w:tc>
                <w:tcPr>
                  <w:tcW w:w="2395" w:type="dxa"/>
                  <w:tcBorders>
                    <w:top w:val="single" w:sz="4" w:space="0" w:color="auto"/>
                    <w:left w:val="single" w:sz="4" w:space="0" w:color="auto"/>
                    <w:bottom w:val="single" w:sz="4" w:space="0" w:color="auto"/>
                    <w:right w:val="single" w:sz="4" w:space="0" w:color="auto"/>
                  </w:tcBorders>
                </w:tcPr>
                <w:p w14:paraId="543AC072"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C</w:t>
                  </w:r>
                  <w:r w:rsidRPr="00715A06">
                    <w:rPr>
                      <w:rFonts w:ascii="Arial" w:eastAsia="Times New Roman" w:hAnsi="Arial" w:cs="Times New Roman"/>
                      <w:color w:val="FF0000"/>
                      <w:sz w:val="18"/>
                      <w:szCs w:val="20"/>
                      <w:u w:val="single"/>
                      <w:lang w:eastAsia="zh-CN"/>
                    </w:rPr>
                    <w:t>ase F</w:t>
                  </w:r>
                </w:p>
              </w:tc>
              <w:tc>
                <w:tcPr>
                  <w:tcW w:w="2720" w:type="dxa"/>
                  <w:vMerge/>
                  <w:tcBorders>
                    <w:left w:val="single" w:sz="4" w:space="0" w:color="auto"/>
                    <w:bottom w:val="single" w:sz="4" w:space="0" w:color="auto"/>
                    <w:right w:val="single" w:sz="4" w:space="0" w:color="auto"/>
                  </w:tcBorders>
                </w:tcPr>
                <w:p w14:paraId="6CF5C428"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rPr>
                  </w:pPr>
                </w:p>
              </w:tc>
            </w:tr>
            <w:tr w:rsidR="00715A06" w:rsidRPr="00715A06" w14:paraId="713C17EC" w14:textId="77777777" w:rsidTr="00715A06">
              <w:trPr>
                <w:jc w:val="center"/>
              </w:trPr>
              <w:tc>
                <w:tcPr>
                  <w:tcW w:w="2073" w:type="dxa"/>
                  <w:vMerge/>
                  <w:tcBorders>
                    <w:left w:val="single" w:sz="4" w:space="0" w:color="auto"/>
                    <w:bottom w:val="single" w:sz="4" w:space="0" w:color="auto"/>
                    <w:right w:val="single" w:sz="4" w:space="0" w:color="auto"/>
                  </w:tcBorders>
                  <w:vAlign w:val="center"/>
                </w:tcPr>
                <w:p w14:paraId="7A5A8B7A" w14:textId="77777777" w:rsidR="00715A06" w:rsidRPr="00715A06" w:rsidRDefault="00715A06" w:rsidP="00715A06">
                  <w:pPr>
                    <w:keepNext/>
                    <w:keepLines/>
                    <w:spacing w:after="0" w:line="240" w:lineRule="auto"/>
                    <w:jc w:val="center"/>
                    <w:rPr>
                      <w:rFonts w:ascii="Arial" w:eastAsia="Yu Mincho" w:hAnsi="Arial" w:cs="Times New Roman"/>
                      <w:color w:val="FF0000"/>
                      <w:sz w:val="18"/>
                      <w:szCs w:val="20"/>
                      <w:u w:val="single"/>
                    </w:rPr>
                  </w:pPr>
                </w:p>
              </w:tc>
              <w:tc>
                <w:tcPr>
                  <w:tcW w:w="2441" w:type="dxa"/>
                  <w:tcBorders>
                    <w:top w:val="single" w:sz="4" w:space="0" w:color="auto"/>
                    <w:left w:val="single" w:sz="4" w:space="0" w:color="auto"/>
                    <w:bottom w:val="single" w:sz="4" w:space="0" w:color="auto"/>
                    <w:right w:val="single" w:sz="4" w:space="0" w:color="auto"/>
                  </w:tcBorders>
                </w:tcPr>
                <w:p w14:paraId="7EA5B84F"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9</w:t>
                  </w:r>
                  <w:r w:rsidRPr="00715A06">
                    <w:rPr>
                      <w:rFonts w:ascii="Arial" w:eastAsia="Times New Roman" w:hAnsi="Arial" w:cs="Times New Roman"/>
                      <w:color w:val="FF0000"/>
                      <w:sz w:val="18"/>
                      <w:szCs w:val="20"/>
                      <w:u w:val="single"/>
                      <w:lang w:eastAsia="zh-CN"/>
                    </w:rPr>
                    <w:t>60 kHz</w:t>
                  </w:r>
                  <w:r w:rsidRPr="00715A06">
                    <w:rPr>
                      <w:rFonts w:ascii="Arial" w:eastAsia="Times New Roman" w:hAnsi="Arial" w:cs="Times New Roman"/>
                      <w:color w:val="FF0000"/>
                      <w:sz w:val="18"/>
                      <w:szCs w:val="20"/>
                      <w:u w:val="single"/>
                      <w:vertAlign w:val="superscript"/>
                      <w:lang w:eastAsia="zh-CN"/>
                    </w:rPr>
                    <w:t>2</w:t>
                  </w:r>
                </w:p>
              </w:tc>
              <w:tc>
                <w:tcPr>
                  <w:tcW w:w="2395" w:type="dxa"/>
                  <w:tcBorders>
                    <w:top w:val="single" w:sz="4" w:space="0" w:color="auto"/>
                    <w:left w:val="single" w:sz="4" w:space="0" w:color="auto"/>
                    <w:bottom w:val="single" w:sz="4" w:space="0" w:color="auto"/>
                    <w:right w:val="single" w:sz="4" w:space="0" w:color="auto"/>
                  </w:tcBorders>
                </w:tcPr>
                <w:p w14:paraId="369CAB9B"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eastAsia="zh-CN"/>
                    </w:rPr>
                  </w:pPr>
                  <w:r w:rsidRPr="00715A06">
                    <w:rPr>
                      <w:rFonts w:ascii="Arial" w:eastAsia="Times New Roman" w:hAnsi="Arial" w:cs="Times New Roman" w:hint="eastAsia"/>
                      <w:color w:val="FF0000"/>
                      <w:sz w:val="18"/>
                      <w:szCs w:val="20"/>
                      <w:u w:val="single"/>
                      <w:lang w:eastAsia="zh-CN"/>
                    </w:rPr>
                    <w:t>C</w:t>
                  </w:r>
                  <w:r w:rsidRPr="00715A06">
                    <w:rPr>
                      <w:rFonts w:ascii="Arial" w:eastAsia="Times New Roman" w:hAnsi="Arial" w:cs="Times New Roman"/>
                      <w:color w:val="FF0000"/>
                      <w:sz w:val="18"/>
                      <w:szCs w:val="20"/>
                      <w:u w:val="single"/>
                      <w:lang w:eastAsia="zh-CN"/>
                    </w:rPr>
                    <w:t>ase G</w:t>
                  </w:r>
                </w:p>
              </w:tc>
              <w:tc>
                <w:tcPr>
                  <w:tcW w:w="2720" w:type="dxa"/>
                  <w:tcBorders>
                    <w:top w:val="single" w:sz="4" w:space="0" w:color="auto"/>
                    <w:left w:val="single" w:sz="4" w:space="0" w:color="auto"/>
                    <w:bottom w:val="single" w:sz="4" w:space="0" w:color="auto"/>
                    <w:right w:val="single" w:sz="4" w:space="0" w:color="auto"/>
                  </w:tcBorders>
                </w:tcPr>
                <w:p w14:paraId="33702B5B"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rPr>
                  </w:pPr>
                  <w:r w:rsidRPr="00715A06">
                    <w:rPr>
                      <w:rFonts w:ascii="Arial" w:eastAsia="Yu Mincho" w:hAnsi="Arial" w:cs="Times New Roman"/>
                      <w:color w:val="FF0000"/>
                      <w:sz w:val="18"/>
                      <w:szCs w:val="20"/>
                      <w:u w:val="single"/>
                    </w:rPr>
                    <w:t>24162 – &lt;6&gt; – 24954</w:t>
                  </w:r>
                </w:p>
              </w:tc>
            </w:tr>
            <w:tr w:rsidR="00715A06" w:rsidRPr="00715A06" w14:paraId="505A72CE" w14:textId="77777777" w:rsidTr="00236DE2">
              <w:trPr>
                <w:jc w:val="center"/>
              </w:trPr>
              <w:tc>
                <w:tcPr>
                  <w:tcW w:w="9629" w:type="dxa"/>
                  <w:gridSpan w:val="4"/>
                  <w:tcBorders>
                    <w:left w:val="single" w:sz="4" w:space="0" w:color="auto"/>
                    <w:bottom w:val="single" w:sz="4" w:space="0" w:color="auto"/>
                    <w:right w:val="single" w:sz="4" w:space="0" w:color="auto"/>
                  </w:tcBorders>
                </w:tcPr>
                <w:p w14:paraId="296EBF15" w14:textId="77777777" w:rsidR="00715A06" w:rsidRPr="00715A06" w:rsidRDefault="00715A06" w:rsidP="00715A06">
                  <w:pPr>
                    <w:keepNext/>
                    <w:keepLines/>
                    <w:spacing w:after="0" w:line="240" w:lineRule="auto"/>
                    <w:ind w:left="851" w:hanging="851"/>
                    <w:rPr>
                      <w:rFonts w:ascii="Arial" w:eastAsia="Times New Roman" w:hAnsi="Arial" w:cs="Times New Roman"/>
                      <w:sz w:val="18"/>
                      <w:szCs w:val="20"/>
                    </w:rPr>
                  </w:pPr>
                  <w:r w:rsidRPr="00715A06">
                    <w:rPr>
                      <w:rFonts w:ascii="Arial" w:eastAsia="Times New Roman" w:hAnsi="Arial" w:cs="Times New Roman"/>
                      <w:sz w:val="18"/>
                      <w:szCs w:val="20"/>
                    </w:rPr>
                    <w:t>NOTE 1:</w:t>
                  </w:r>
                  <w:r w:rsidRPr="00715A06">
                    <w:rPr>
                      <w:rFonts w:ascii="Arial" w:eastAsia="Times New Roman" w:hAnsi="Arial" w:cs="Times New Roman"/>
                      <w:sz w:val="18"/>
                      <w:szCs w:val="20"/>
                    </w:rPr>
                    <w:tab/>
                    <w:t>SS Block pattern is defined in clause 4.1 in TS 38.213 [10].</w:t>
                  </w:r>
                </w:p>
                <w:p w14:paraId="19EDBC38" w14:textId="4370DC1C" w:rsidR="00715A06" w:rsidRPr="00715A06" w:rsidRDefault="00715A06" w:rsidP="00715A06">
                  <w:pPr>
                    <w:keepNext/>
                    <w:keepLines/>
                    <w:spacing w:after="0" w:line="240" w:lineRule="auto"/>
                    <w:rPr>
                      <w:rFonts w:ascii="Arial" w:eastAsia="Times New Roman" w:hAnsi="Arial" w:cs="Times New Roman"/>
                      <w:sz w:val="18"/>
                      <w:szCs w:val="20"/>
                      <w:lang w:eastAsia="zh-CN"/>
                    </w:rPr>
                  </w:pPr>
                  <w:r w:rsidRPr="00715A06">
                    <w:rPr>
                      <w:rFonts w:ascii="Arial" w:eastAsia="Times New Roman" w:hAnsi="Arial" w:cs="Times New Roman" w:hint="eastAsia"/>
                      <w:color w:val="FF0000"/>
                      <w:sz w:val="18"/>
                      <w:szCs w:val="20"/>
                      <w:u w:val="single"/>
                      <w:lang w:eastAsia="zh-CN"/>
                    </w:rPr>
                    <w:t>N</w:t>
                  </w:r>
                  <w:r w:rsidRPr="00715A06">
                    <w:rPr>
                      <w:rFonts w:ascii="Arial" w:eastAsia="Times New Roman" w:hAnsi="Arial" w:cs="Times New Roman"/>
                      <w:color w:val="FF0000"/>
                      <w:sz w:val="18"/>
                      <w:szCs w:val="20"/>
                      <w:u w:val="single"/>
                      <w:lang w:eastAsia="zh-CN"/>
                    </w:rPr>
                    <w:t>OTE 2:   SS Block SCS of 960 kHz is not used for initial access.</w:t>
                  </w:r>
                </w:p>
              </w:tc>
            </w:tr>
          </w:tbl>
          <w:p w14:paraId="632FB0E3" w14:textId="77777777" w:rsidR="00715A06" w:rsidRPr="00715A06" w:rsidRDefault="00715A06" w:rsidP="00715A06">
            <w:pPr>
              <w:spacing w:after="180" w:line="240" w:lineRule="auto"/>
              <w:rPr>
                <w:rFonts w:ascii="Times New Roman" w:eastAsia="Times New Roman" w:hAnsi="Times New Roman" w:cs="Times New Roman"/>
                <w:noProof/>
                <w:sz w:val="20"/>
                <w:szCs w:val="20"/>
              </w:rPr>
            </w:pPr>
          </w:p>
          <w:p w14:paraId="37A1E741" w14:textId="77777777" w:rsidR="00715A06" w:rsidRPr="00715A06" w:rsidRDefault="00715A06" w:rsidP="00715A06">
            <w:pPr>
              <w:keepNext/>
              <w:keepLines/>
              <w:spacing w:before="60" w:after="180" w:line="240" w:lineRule="auto"/>
              <w:jc w:val="center"/>
              <w:rPr>
                <w:rFonts w:ascii="Arial" w:eastAsia="Yu Mincho" w:hAnsi="Arial" w:cs="Times New Roman"/>
                <w:b/>
                <w:color w:val="FF0000"/>
                <w:sz w:val="20"/>
                <w:szCs w:val="20"/>
                <w:u w:val="single"/>
              </w:rPr>
            </w:pPr>
            <w:r w:rsidRPr="00715A06">
              <w:rPr>
                <w:rFonts w:ascii="Arial" w:eastAsia="Yu Mincho" w:hAnsi="Arial" w:cs="Times New Roman"/>
                <w:b/>
                <w:color w:val="FF0000"/>
                <w:sz w:val="20"/>
                <w:szCs w:val="20"/>
                <w:u w:val="single"/>
              </w:rPr>
              <w:t>Table 5.4.3.3-2: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715A06" w:rsidRPr="00715A06" w14:paraId="521186A5" w14:textId="77777777" w:rsidTr="00236DE2">
              <w:trPr>
                <w:trHeight w:val="187"/>
                <w:jc w:val="center"/>
              </w:trPr>
              <w:tc>
                <w:tcPr>
                  <w:tcW w:w="1435" w:type="dxa"/>
                  <w:shd w:val="clear" w:color="auto" w:fill="auto"/>
                </w:tcPr>
                <w:p w14:paraId="59318CF1" w14:textId="77777777" w:rsidR="00715A06" w:rsidRPr="00715A06" w:rsidRDefault="00715A06" w:rsidP="00715A06">
                  <w:pPr>
                    <w:keepNext/>
                    <w:keepLines/>
                    <w:spacing w:after="0" w:line="240" w:lineRule="auto"/>
                    <w:jc w:val="center"/>
                    <w:rPr>
                      <w:rFonts w:ascii="Arial" w:eastAsia="Times New Roman" w:hAnsi="Arial" w:cs="Times New Roman"/>
                      <w:b/>
                      <w:color w:val="FF0000"/>
                      <w:sz w:val="18"/>
                      <w:szCs w:val="20"/>
                      <w:u w:val="single"/>
                      <w:lang w:val="en-US"/>
                    </w:rPr>
                  </w:pPr>
                  <w:r w:rsidRPr="00715A06">
                    <w:rPr>
                      <w:rFonts w:ascii="Arial" w:eastAsia="Times New Roman" w:hAnsi="Arial" w:cs="Times New Roman"/>
                      <w:b/>
                      <w:color w:val="FF0000"/>
                      <w:sz w:val="18"/>
                      <w:szCs w:val="20"/>
                      <w:u w:val="single"/>
                      <w:lang w:val="en-US"/>
                    </w:rPr>
                    <w:t>SS Block SCS</w:t>
                  </w:r>
                </w:p>
              </w:tc>
              <w:tc>
                <w:tcPr>
                  <w:tcW w:w="5100" w:type="dxa"/>
                  <w:shd w:val="clear" w:color="auto" w:fill="auto"/>
                </w:tcPr>
                <w:p w14:paraId="5CF8DBB5" w14:textId="77777777" w:rsidR="00715A06" w:rsidRPr="00715A06" w:rsidRDefault="00715A06" w:rsidP="00715A06">
                  <w:pPr>
                    <w:keepNext/>
                    <w:keepLines/>
                    <w:spacing w:after="0" w:line="240" w:lineRule="auto"/>
                    <w:jc w:val="center"/>
                    <w:rPr>
                      <w:rFonts w:ascii="Arial" w:eastAsia="Times New Roman" w:hAnsi="Arial" w:cs="Times New Roman"/>
                      <w:b/>
                      <w:color w:val="FF0000"/>
                      <w:sz w:val="18"/>
                      <w:szCs w:val="20"/>
                      <w:u w:val="single"/>
                      <w:lang w:val="en-US"/>
                    </w:rPr>
                  </w:pPr>
                  <w:r w:rsidRPr="00715A06">
                    <w:rPr>
                      <w:rFonts w:ascii="Arial" w:eastAsia="Times New Roman" w:hAnsi="Arial" w:cs="Times New Roman"/>
                      <w:b/>
                      <w:color w:val="FF0000"/>
                      <w:sz w:val="18"/>
                      <w:szCs w:val="20"/>
                      <w:u w:val="single"/>
                      <w:lang w:val="en-US"/>
                    </w:rPr>
                    <w:t>Range of GSCN</w:t>
                  </w:r>
                </w:p>
              </w:tc>
            </w:tr>
            <w:tr w:rsidR="00715A06" w:rsidRPr="00715A06" w14:paraId="02C3814D" w14:textId="77777777" w:rsidTr="00236DE2">
              <w:trPr>
                <w:trHeight w:val="187"/>
                <w:jc w:val="center"/>
              </w:trPr>
              <w:tc>
                <w:tcPr>
                  <w:tcW w:w="1435" w:type="dxa"/>
                  <w:shd w:val="clear" w:color="auto" w:fill="auto"/>
                </w:tcPr>
                <w:p w14:paraId="05674442"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val="en-US"/>
                    </w:rPr>
                  </w:pPr>
                  <w:r w:rsidRPr="00715A06">
                    <w:rPr>
                      <w:rFonts w:ascii="Arial" w:eastAsia="Times New Roman" w:hAnsi="Arial" w:cs="Times New Roman"/>
                      <w:color w:val="FF0000"/>
                      <w:sz w:val="18"/>
                      <w:szCs w:val="20"/>
                      <w:u w:val="single"/>
                      <w:lang w:val="en-US"/>
                    </w:rPr>
                    <w:t>120 kHz</w:t>
                  </w:r>
                </w:p>
              </w:tc>
              <w:tc>
                <w:tcPr>
                  <w:tcW w:w="5100" w:type="dxa"/>
                  <w:shd w:val="clear" w:color="auto" w:fill="auto"/>
                </w:tcPr>
                <w:p w14:paraId="65B2430F" w14:textId="77777777" w:rsidR="00715A06" w:rsidRPr="00715A06" w:rsidRDefault="00715A06" w:rsidP="00715A06">
                  <w:pPr>
                    <w:spacing w:after="0" w:line="240" w:lineRule="auto"/>
                    <w:jc w:val="center"/>
                    <w:rPr>
                      <w:rFonts w:ascii="Arial" w:eastAsia="Times New Roman" w:hAnsi="Arial" w:cs="Arial"/>
                      <w:bCs/>
                      <w:color w:val="FF0000"/>
                      <w:sz w:val="18"/>
                      <w:szCs w:val="18"/>
                      <w:u w:val="single"/>
                      <w:lang w:val="en-US"/>
                    </w:rPr>
                  </w:pPr>
                  <w:r w:rsidRPr="00715A06">
                    <w:rPr>
                      <w:rFonts w:ascii="Arial" w:eastAsia="Times New Roman" w:hAnsi="Arial" w:cs="Arial"/>
                      <w:bCs/>
                      <w:color w:val="FF0000"/>
                      <w:sz w:val="18"/>
                      <w:szCs w:val="18"/>
                      <w:u w:val="single"/>
                      <w:lang w:val="en-US"/>
                    </w:rPr>
                    <w:t>24156 + 6 * N – 3 * floor((N+5)/18), N=0:137</w:t>
                  </w:r>
                </w:p>
              </w:tc>
            </w:tr>
            <w:tr w:rsidR="00715A06" w:rsidRPr="00715A06" w14:paraId="05617215" w14:textId="77777777" w:rsidTr="00236DE2">
              <w:trPr>
                <w:trHeight w:val="187"/>
                <w:jc w:val="center"/>
              </w:trPr>
              <w:tc>
                <w:tcPr>
                  <w:tcW w:w="1435" w:type="dxa"/>
                  <w:shd w:val="clear" w:color="auto" w:fill="auto"/>
                </w:tcPr>
                <w:p w14:paraId="21441B33" w14:textId="77777777" w:rsidR="00715A06" w:rsidRPr="00715A06" w:rsidRDefault="00715A06" w:rsidP="00715A06">
                  <w:pPr>
                    <w:keepNext/>
                    <w:keepLines/>
                    <w:spacing w:after="0" w:line="240" w:lineRule="auto"/>
                    <w:jc w:val="center"/>
                    <w:rPr>
                      <w:rFonts w:ascii="Arial" w:eastAsia="Times New Roman" w:hAnsi="Arial" w:cs="Times New Roman"/>
                      <w:color w:val="FF0000"/>
                      <w:sz w:val="18"/>
                      <w:szCs w:val="20"/>
                      <w:u w:val="single"/>
                      <w:lang w:val="en-US"/>
                    </w:rPr>
                  </w:pPr>
                  <w:r w:rsidRPr="00715A06">
                    <w:rPr>
                      <w:rFonts w:ascii="Arial" w:eastAsia="Times New Roman" w:hAnsi="Arial" w:cs="Times New Roman"/>
                      <w:color w:val="FF0000"/>
                      <w:sz w:val="18"/>
                      <w:szCs w:val="20"/>
                      <w:u w:val="single"/>
                      <w:lang w:val="en-US"/>
                    </w:rPr>
                    <w:t>480 kHz</w:t>
                  </w:r>
                </w:p>
              </w:tc>
              <w:tc>
                <w:tcPr>
                  <w:tcW w:w="5100" w:type="dxa"/>
                  <w:shd w:val="clear" w:color="auto" w:fill="auto"/>
                </w:tcPr>
                <w:p w14:paraId="4CD43E28" w14:textId="77777777" w:rsidR="00715A06" w:rsidRPr="00715A06" w:rsidRDefault="00715A06" w:rsidP="00715A06">
                  <w:pPr>
                    <w:spacing w:after="0" w:line="240" w:lineRule="auto"/>
                    <w:jc w:val="center"/>
                    <w:rPr>
                      <w:rFonts w:ascii="Arial" w:eastAsia="Times New Roman" w:hAnsi="Arial" w:cs="Arial"/>
                      <w:bCs/>
                      <w:color w:val="FF0000"/>
                      <w:sz w:val="18"/>
                      <w:szCs w:val="18"/>
                      <w:u w:val="single"/>
                      <w:lang w:val="en-US"/>
                    </w:rPr>
                  </w:pPr>
                  <w:r w:rsidRPr="00715A06">
                    <w:rPr>
                      <w:rFonts w:ascii="Arial" w:eastAsia="Times New Roman" w:hAnsi="Arial" w:cs="Arial"/>
                      <w:bCs/>
                      <w:color w:val="FF0000"/>
                      <w:sz w:val="18"/>
                      <w:szCs w:val="18"/>
                      <w:u w:val="single"/>
                      <w:lang w:val="en-US"/>
                    </w:rPr>
                    <w:t>24162 + 24 * N – 12 * floor((N+4)/18), N=0:33</w:t>
                  </w:r>
                </w:p>
              </w:tc>
            </w:tr>
            <w:bookmarkEnd w:id="4"/>
          </w:tbl>
          <w:p w14:paraId="0662322D" w14:textId="77777777" w:rsidR="00715A06" w:rsidRPr="00715A06" w:rsidRDefault="00715A06" w:rsidP="00715A06">
            <w:pPr>
              <w:spacing w:after="180" w:line="240" w:lineRule="auto"/>
              <w:rPr>
                <w:rFonts w:ascii="Times New Roman" w:eastAsia="Times New Roman" w:hAnsi="Times New Roman" w:cs="Times New Roman"/>
                <w:noProof/>
                <w:sz w:val="20"/>
                <w:szCs w:val="20"/>
              </w:rPr>
            </w:pPr>
          </w:p>
          <w:p w14:paraId="05F4994B" w14:textId="77777777" w:rsidR="00715A06" w:rsidRDefault="00715A06" w:rsidP="000649B9"/>
        </w:tc>
      </w:tr>
    </w:tbl>
    <w:p w14:paraId="75A36B15" w14:textId="77777777" w:rsidR="00A37B21" w:rsidRDefault="00A37B21" w:rsidP="000649B9"/>
    <w:p w14:paraId="31DDD131" w14:textId="6DA84CF8" w:rsidR="0040026D" w:rsidRPr="00070263" w:rsidRDefault="0085145F" w:rsidP="000649B9">
      <w:r>
        <w:t>Earlier, i</w:t>
      </w:r>
      <w:r w:rsidR="0040026D" w:rsidRPr="00070263">
        <w:t>n RAN4#102e, RAN4 reached following agreements</w:t>
      </w:r>
      <w:r w:rsidR="001E1506">
        <w:t xml:space="preserve"> </w:t>
      </w:r>
      <w:r w:rsidR="001E1506">
        <w:fldChar w:fldCharType="begin"/>
      </w:r>
      <w:r w:rsidR="001E1506">
        <w:instrText xml:space="preserve"> REF _Ref105585774 \r \h </w:instrText>
      </w:r>
      <w:r w:rsidR="001E1506">
        <w:fldChar w:fldCharType="separate"/>
      </w:r>
      <w:r w:rsidR="001E1506">
        <w:t>[3]</w:t>
      </w:r>
      <w:r w:rsidR="001E1506">
        <w:fldChar w:fldCharType="end"/>
      </w:r>
      <w:r w:rsidR="00A37B21" w:rsidRPr="00070263">
        <w:t xml:space="preserve"> for unlicenced and licenced</w:t>
      </w:r>
      <w:r w:rsidR="00A36BA4" w:rsidRPr="00070263">
        <w:t xml:space="preserve"> for the synchronisation raster</w:t>
      </w:r>
      <w:r w:rsidR="0040026D" w:rsidRPr="00070263">
        <w:t>:</w:t>
      </w:r>
    </w:p>
    <w:tbl>
      <w:tblPr>
        <w:tblStyle w:val="TableGrid"/>
        <w:tblW w:w="0" w:type="auto"/>
        <w:tblLook w:val="04A0" w:firstRow="1" w:lastRow="0" w:firstColumn="1" w:lastColumn="0" w:noHBand="0" w:noVBand="1"/>
      </w:tblPr>
      <w:tblGrid>
        <w:gridCol w:w="9629"/>
      </w:tblGrid>
      <w:tr w:rsidR="0040026D" w14:paraId="0A205BB0" w14:textId="77777777" w:rsidTr="0040026D">
        <w:tc>
          <w:tcPr>
            <w:tcW w:w="9629" w:type="dxa"/>
          </w:tcPr>
          <w:p w14:paraId="42D87CEE" w14:textId="078CC732" w:rsidR="00A37B21" w:rsidRPr="00145506" w:rsidRDefault="00A37B21" w:rsidP="00145506">
            <w:pPr>
              <w:rPr>
                <w:u w:val="single"/>
                <w:lang w:val="fi-FI"/>
              </w:rPr>
            </w:pPr>
            <w:r w:rsidRPr="00145506">
              <w:rPr>
                <w:u w:val="single"/>
                <w:lang w:val="fi-FI"/>
              </w:rPr>
              <w:t>Li</w:t>
            </w:r>
            <w:r w:rsidRPr="00145506">
              <w:rPr>
                <w:u w:val="single"/>
              </w:rPr>
              <w:t>c</w:t>
            </w:r>
            <w:r w:rsidRPr="00145506">
              <w:rPr>
                <w:u w:val="single"/>
                <w:lang w:val="fi-FI"/>
              </w:rPr>
              <w:t>en</w:t>
            </w:r>
            <w:r w:rsidRPr="00145506">
              <w:rPr>
                <w:u w:val="single"/>
              </w:rPr>
              <w:t>s</w:t>
            </w:r>
            <w:r w:rsidRPr="00145506">
              <w:rPr>
                <w:u w:val="single"/>
                <w:lang w:val="fi-FI"/>
              </w:rPr>
              <w:t>ed:</w:t>
            </w:r>
          </w:p>
          <w:p w14:paraId="475CCEE9" w14:textId="77777777" w:rsidR="00A37B21" w:rsidRPr="00A37B21" w:rsidRDefault="00A37B21" w:rsidP="00A37B21">
            <w:pPr>
              <w:spacing w:after="180" w:line="240" w:lineRule="auto"/>
              <w:ind w:right="281"/>
              <w:jc w:val="both"/>
              <w:rPr>
                <w:rFonts w:ascii="Times New Roman" w:eastAsia="SimSun" w:hAnsi="Times New Roman" w:cs="Times New Roman"/>
                <w:iCs/>
                <w:sz w:val="20"/>
                <w:szCs w:val="20"/>
                <w:lang w:val="en-US" w:eastAsia="zh-CN"/>
              </w:rPr>
            </w:pPr>
            <w:r w:rsidRPr="00070263">
              <w:rPr>
                <w:rFonts w:ascii="Times New Roman" w:eastAsia="SimSun" w:hAnsi="Times New Roman" w:cs="Times New Roman"/>
                <w:b/>
                <w:sz w:val="20"/>
                <w:szCs w:val="20"/>
                <w:highlight w:val="green"/>
              </w:rPr>
              <w:t>Agreement:</w:t>
            </w:r>
            <w:r w:rsidRPr="00070263">
              <w:rPr>
                <w:rFonts w:ascii="Times New Roman" w:eastAsia="SimSun" w:hAnsi="Times New Roman" w:cs="Times New Roman"/>
                <w:sz w:val="20"/>
                <w:szCs w:val="20"/>
              </w:rPr>
              <w:t xml:space="preserve"> GSCN for licensed band</w:t>
            </w:r>
          </w:p>
          <w:p w14:paraId="4E7A9E74" w14:textId="77777777" w:rsidR="00A37B21" w:rsidRPr="00A37B21" w:rsidRDefault="00A37B21" w:rsidP="00A37B21">
            <w:pPr>
              <w:numPr>
                <w:ilvl w:val="0"/>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GSCN step sizes</w:t>
            </w:r>
          </w:p>
          <w:p w14:paraId="511DB1DD"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3 for 120 kHz</w:t>
            </w:r>
          </w:p>
          <w:p w14:paraId="7B3D506F"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12 for 480 kHz</w:t>
            </w:r>
          </w:p>
          <w:p w14:paraId="7A43BAC4" w14:textId="77777777" w:rsidR="00A37B21" w:rsidRPr="00A37B21" w:rsidRDefault="00A37B21" w:rsidP="00A37B21">
            <w:pPr>
              <w:numPr>
                <w:ilvl w:val="1"/>
                <w:numId w:val="15"/>
              </w:numPr>
              <w:overflowPunct w:val="0"/>
              <w:autoSpaceDE w:val="0"/>
              <w:autoSpaceDN w:val="0"/>
              <w:adjustRightInd w:val="0"/>
              <w:spacing w:before="240" w:after="240" w:line="240" w:lineRule="auto"/>
              <w:jc w:val="both"/>
              <w:rPr>
                <w:rFonts w:ascii="Times New Roman" w:eastAsia="SimSun" w:hAnsi="Times New Roman" w:cs="Times New Roman"/>
                <w:iCs/>
                <w:sz w:val="20"/>
                <w:szCs w:val="20"/>
                <w:lang w:val="en-US" w:eastAsia="zh-CN"/>
              </w:rPr>
            </w:pPr>
            <w:r w:rsidRPr="5C08FA68">
              <w:rPr>
                <w:rFonts w:ascii="Times New Roman" w:eastAsia="SimSun" w:hAnsi="Times New Roman" w:cs="Times New Roman"/>
                <w:sz w:val="20"/>
                <w:szCs w:val="20"/>
              </w:rPr>
              <w:t>6 for 960 kHz</w:t>
            </w:r>
          </w:p>
          <w:p w14:paraId="26B85EFA" w14:textId="2718AAFF" w:rsidR="00A37B21" w:rsidRPr="0085145F" w:rsidRDefault="00A37B21" w:rsidP="0085145F">
            <w:pPr>
              <w:numPr>
                <w:ilvl w:val="0"/>
                <w:numId w:val="15"/>
              </w:numPr>
              <w:overflowPunct w:val="0"/>
              <w:autoSpaceDE w:val="0"/>
              <w:autoSpaceDN w:val="0"/>
              <w:adjustRightInd w:val="0"/>
              <w:spacing w:before="240" w:after="0" w:line="240" w:lineRule="auto"/>
              <w:jc w:val="both"/>
              <w:rPr>
                <w:rFonts w:ascii="Times New Roman" w:eastAsia="SimSun" w:hAnsi="Times New Roman" w:cs="Times New Roman"/>
                <w:iCs/>
                <w:sz w:val="20"/>
                <w:szCs w:val="20"/>
                <w:lang w:val="en-US" w:eastAsia="zh-CN"/>
              </w:rPr>
            </w:pPr>
            <w:r w:rsidRPr="00070263">
              <w:rPr>
                <w:rFonts w:ascii="Times New Roman" w:eastAsia="SimSun" w:hAnsi="Times New Roman" w:cs="Times New Roman"/>
                <w:sz w:val="20"/>
                <w:szCs w:val="20"/>
              </w:rPr>
              <w:t>Those values will be further checked after agreeing on the SU values.</w:t>
            </w:r>
          </w:p>
        </w:tc>
      </w:tr>
    </w:tbl>
    <w:p w14:paraId="582E29EA" w14:textId="195F0374" w:rsidR="0040026D" w:rsidRDefault="0040026D" w:rsidP="000649B9"/>
    <w:p w14:paraId="49FA9CE5" w14:textId="702CFFD7" w:rsidR="0085145F" w:rsidRDefault="001E1506" w:rsidP="000649B9">
      <w:r>
        <w:t>This was also captured in endorsed CR</w:t>
      </w:r>
      <w:r w:rsidR="00FB584D">
        <w:t xml:space="preserve"> in RAN4#103e</w:t>
      </w:r>
      <w:r>
        <w:t xml:space="preserve"> </w:t>
      </w:r>
      <w:r>
        <w:fldChar w:fldCharType="begin"/>
      </w:r>
      <w:r>
        <w:instrText xml:space="preserve"> REF _Ref105585954 \r \h </w:instrText>
      </w:r>
      <w:r>
        <w:fldChar w:fldCharType="separate"/>
      </w:r>
      <w:r>
        <w:t>[5]</w:t>
      </w:r>
      <w:r>
        <w:fldChar w:fldCharType="end"/>
      </w:r>
      <w:r w:rsidR="00FB584D">
        <w:t>, in following way:</w:t>
      </w:r>
    </w:p>
    <w:tbl>
      <w:tblPr>
        <w:tblStyle w:val="TableGrid"/>
        <w:tblW w:w="0" w:type="auto"/>
        <w:tblLook w:val="04A0" w:firstRow="1" w:lastRow="0" w:firstColumn="1" w:lastColumn="0" w:noHBand="0" w:noVBand="1"/>
      </w:tblPr>
      <w:tblGrid>
        <w:gridCol w:w="9629"/>
      </w:tblGrid>
      <w:tr w:rsidR="009852C6" w14:paraId="3068EB6D" w14:textId="77777777" w:rsidTr="009852C6">
        <w:tc>
          <w:tcPr>
            <w:tcW w:w="9629" w:type="dxa"/>
          </w:tcPr>
          <w:p w14:paraId="57A42D4F" w14:textId="77777777" w:rsidR="009852C6" w:rsidRPr="009852C6" w:rsidRDefault="009852C6" w:rsidP="009852C6">
            <w:pPr>
              <w:keepNext/>
              <w:keepLines/>
              <w:spacing w:before="60" w:after="180" w:line="240" w:lineRule="auto"/>
              <w:jc w:val="center"/>
              <w:rPr>
                <w:rFonts w:ascii="Arial" w:eastAsia="Yu Mincho" w:hAnsi="Arial" w:cs="Times New Roman"/>
                <w:b/>
                <w:sz w:val="20"/>
                <w:szCs w:val="20"/>
              </w:rPr>
            </w:pPr>
            <w:r w:rsidRPr="009852C6">
              <w:rPr>
                <w:rFonts w:ascii="Arial" w:eastAsia="Yu Mincho" w:hAnsi="Arial" w:cs="Times New Roman"/>
                <w:b/>
                <w:sz w:val="20"/>
                <w:szCs w:val="20"/>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453"/>
              <w:gridCol w:w="2406"/>
              <w:gridCol w:w="2465"/>
            </w:tblGrid>
            <w:tr w:rsidR="009852C6" w:rsidRPr="009852C6" w14:paraId="4DD79516" w14:textId="77777777" w:rsidTr="00D61486">
              <w:trPr>
                <w:jc w:val="center"/>
              </w:trPr>
              <w:tc>
                <w:tcPr>
                  <w:tcW w:w="2118" w:type="dxa"/>
                  <w:tcBorders>
                    <w:top w:val="single" w:sz="4" w:space="0" w:color="auto"/>
                    <w:left w:val="single" w:sz="4" w:space="0" w:color="auto"/>
                    <w:bottom w:val="single" w:sz="4" w:space="0" w:color="auto"/>
                    <w:right w:val="single" w:sz="4" w:space="0" w:color="auto"/>
                  </w:tcBorders>
                  <w:hideMark/>
                </w:tcPr>
                <w:p w14:paraId="506B26E9" w14:textId="77777777" w:rsidR="009852C6" w:rsidRPr="009852C6" w:rsidRDefault="009852C6" w:rsidP="009852C6">
                  <w:pPr>
                    <w:keepNext/>
                    <w:keepLines/>
                    <w:spacing w:after="0" w:line="240" w:lineRule="auto"/>
                    <w:jc w:val="center"/>
                    <w:rPr>
                      <w:rFonts w:ascii="Arial" w:eastAsia="Yu Mincho" w:hAnsi="Arial" w:cs="Times New Roman"/>
                      <w:b/>
                      <w:sz w:val="18"/>
                      <w:szCs w:val="20"/>
                    </w:rPr>
                  </w:pPr>
                  <w:r w:rsidRPr="009852C6">
                    <w:rPr>
                      <w:rFonts w:ascii="Arial" w:eastAsia="Yu Mincho" w:hAnsi="Arial" w:cs="Times New Roman"/>
                      <w:b/>
                      <w:sz w:val="18"/>
                      <w:szCs w:val="20"/>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9C0921C" w14:textId="77777777" w:rsidR="009852C6" w:rsidRPr="009852C6" w:rsidRDefault="009852C6" w:rsidP="009852C6">
                  <w:pPr>
                    <w:keepNext/>
                    <w:keepLines/>
                    <w:spacing w:after="0" w:line="240" w:lineRule="auto"/>
                    <w:jc w:val="center"/>
                    <w:rPr>
                      <w:rFonts w:ascii="Arial" w:eastAsia="Yu Mincho" w:hAnsi="Arial" w:cs="Times New Roman"/>
                      <w:b/>
                      <w:sz w:val="18"/>
                      <w:szCs w:val="20"/>
                      <w:lang w:eastAsia="ja-JP"/>
                    </w:rPr>
                  </w:pPr>
                  <w:r w:rsidRPr="009852C6">
                    <w:rPr>
                      <w:rFonts w:ascii="Arial" w:eastAsia="Yu Mincho" w:hAnsi="Arial" w:cs="Times New Roman"/>
                      <w:b/>
                      <w:sz w:val="18"/>
                      <w:szCs w:val="20"/>
                    </w:rPr>
                    <w:t>SS Block SCS</w:t>
                  </w:r>
                </w:p>
              </w:tc>
              <w:tc>
                <w:tcPr>
                  <w:tcW w:w="2463" w:type="dxa"/>
                  <w:tcBorders>
                    <w:top w:val="single" w:sz="4" w:space="0" w:color="auto"/>
                    <w:left w:val="single" w:sz="4" w:space="0" w:color="auto"/>
                    <w:bottom w:val="single" w:sz="4" w:space="0" w:color="auto"/>
                    <w:right w:val="single" w:sz="4" w:space="0" w:color="auto"/>
                  </w:tcBorders>
                </w:tcPr>
                <w:p w14:paraId="2BB2115E" w14:textId="77777777" w:rsidR="009852C6" w:rsidRPr="009852C6" w:rsidRDefault="009852C6" w:rsidP="009852C6">
                  <w:pPr>
                    <w:keepNext/>
                    <w:keepLines/>
                    <w:spacing w:after="0" w:line="240" w:lineRule="auto"/>
                    <w:jc w:val="center"/>
                    <w:rPr>
                      <w:rFonts w:ascii="Arial" w:eastAsia="Yu Mincho" w:hAnsi="Arial" w:cs="Times New Roman"/>
                      <w:b/>
                      <w:sz w:val="18"/>
                      <w:szCs w:val="20"/>
                    </w:rPr>
                  </w:pPr>
                  <w:r w:rsidRPr="009852C6">
                    <w:rPr>
                      <w:rFonts w:ascii="Arial" w:eastAsia="Yu Mincho" w:hAnsi="Arial" w:cs="Times New Roman"/>
                      <w:b/>
                      <w:sz w:val="18"/>
                      <w:szCs w:val="20"/>
                    </w:rPr>
                    <w:t>SS Block pattern</w:t>
                  </w:r>
                  <w:r w:rsidRPr="009852C6">
                    <w:rPr>
                      <w:rFonts w:ascii="Arial" w:eastAsia="Yu Mincho" w:hAnsi="Arial" w:cs="Times New Roman"/>
                      <w:b/>
                      <w:sz w:val="18"/>
                      <w:szCs w:val="20"/>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9510AC7" w14:textId="77777777" w:rsidR="009852C6" w:rsidRPr="009852C6" w:rsidRDefault="009852C6" w:rsidP="009852C6">
                  <w:pPr>
                    <w:keepNext/>
                    <w:keepLines/>
                    <w:spacing w:after="0" w:line="240" w:lineRule="auto"/>
                    <w:jc w:val="center"/>
                    <w:rPr>
                      <w:rFonts w:ascii="Arial" w:eastAsia="Yu Mincho" w:hAnsi="Arial" w:cs="Times New Roman"/>
                      <w:b/>
                      <w:sz w:val="18"/>
                      <w:szCs w:val="20"/>
                      <w:vertAlign w:val="subscript"/>
                    </w:rPr>
                  </w:pPr>
                  <w:r w:rsidRPr="009852C6">
                    <w:rPr>
                      <w:rFonts w:ascii="Arial" w:eastAsia="Yu Mincho" w:hAnsi="Arial" w:cs="Times New Roman"/>
                      <w:b/>
                      <w:sz w:val="18"/>
                      <w:szCs w:val="20"/>
                    </w:rPr>
                    <w:t>Range of GSCN</w:t>
                  </w:r>
                </w:p>
                <w:p w14:paraId="65176702" w14:textId="77777777" w:rsidR="009852C6" w:rsidRPr="009852C6" w:rsidRDefault="009852C6" w:rsidP="009852C6">
                  <w:pPr>
                    <w:keepNext/>
                    <w:keepLines/>
                    <w:spacing w:after="0" w:line="240" w:lineRule="auto"/>
                    <w:jc w:val="center"/>
                    <w:rPr>
                      <w:rFonts w:ascii="Arial" w:eastAsia="Yu Mincho" w:hAnsi="Arial" w:cs="Times New Roman"/>
                      <w:b/>
                      <w:sz w:val="18"/>
                      <w:szCs w:val="20"/>
                    </w:rPr>
                  </w:pPr>
                  <w:r w:rsidRPr="009852C6">
                    <w:rPr>
                      <w:rFonts w:ascii="Arial" w:eastAsia="Yu Mincho" w:hAnsi="Arial" w:cs="Times New Roman"/>
                      <w:b/>
                      <w:sz w:val="18"/>
                      <w:szCs w:val="20"/>
                    </w:rPr>
                    <w:t>(First – &lt;Step size&gt; – Last)</w:t>
                  </w:r>
                </w:p>
              </w:tc>
            </w:tr>
            <w:tr w:rsidR="009852C6" w:rsidRPr="009852C6" w14:paraId="49287CD8" w14:textId="77777777" w:rsidTr="00D61486">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27F5344"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n257</w:t>
                  </w:r>
                </w:p>
              </w:tc>
              <w:tc>
                <w:tcPr>
                  <w:tcW w:w="2519" w:type="dxa"/>
                  <w:tcBorders>
                    <w:top w:val="single" w:sz="4" w:space="0" w:color="auto"/>
                    <w:left w:val="single" w:sz="4" w:space="0" w:color="auto"/>
                    <w:bottom w:val="single" w:sz="4" w:space="0" w:color="auto"/>
                    <w:right w:val="single" w:sz="4" w:space="0" w:color="auto"/>
                  </w:tcBorders>
                  <w:hideMark/>
                </w:tcPr>
                <w:p w14:paraId="49AA5595" w14:textId="77777777" w:rsidR="009852C6" w:rsidRPr="009852C6" w:rsidRDefault="009852C6" w:rsidP="009852C6">
                  <w:pPr>
                    <w:keepNext/>
                    <w:keepLines/>
                    <w:spacing w:after="0" w:line="240" w:lineRule="auto"/>
                    <w:jc w:val="center"/>
                    <w:rPr>
                      <w:rFonts w:ascii="Arial" w:eastAsia="Times New Roman" w:hAnsi="Arial" w:cs="Times New Roman"/>
                      <w:sz w:val="18"/>
                      <w:szCs w:val="20"/>
                      <w:lang w:val="en-US" w:eastAsia="ja-JP"/>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26A214F7"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hideMark/>
                </w:tcPr>
                <w:p w14:paraId="330B076C"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22388 - &lt;1&gt; - 22558</w:t>
                  </w:r>
                </w:p>
              </w:tc>
            </w:tr>
            <w:tr w:rsidR="009852C6" w:rsidRPr="009852C6" w14:paraId="30BFF999" w14:textId="77777777" w:rsidTr="00D61486">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14A56AB"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hideMark/>
                </w:tcPr>
                <w:p w14:paraId="0BEB9CB1" w14:textId="77777777" w:rsidR="009852C6" w:rsidRPr="009852C6" w:rsidRDefault="009852C6" w:rsidP="009852C6">
                  <w:pPr>
                    <w:keepNext/>
                    <w:keepLines/>
                    <w:spacing w:after="0" w:line="240" w:lineRule="auto"/>
                    <w:jc w:val="center"/>
                    <w:rPr>
                      <w:rFonts w:ascii="Arial" w:eastAsia="Times New Roman" w:hAnsi="Arial" w:cs="Times New Roman"/>
                      <w:sz w:val="18"/>
                      <w:szCs w:val="20"/>
                      <w:lang w:val="en-US" w:eastAsia="ja-JP"/>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68E6D91D"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hideMark/>
                </w:tcPr>
                <w:p w14:paraId="7B240AD1"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22390 - &lt;2&gt; - 22556</w:t>
                  </w:r>
                </w:p>
              </w:tc>
            </w:tr>
            <w:tr w:rsidR="009852C6" w:rsidRPr="009852C6" w14:paraId="6AF047B9" w14:textId="77777777" w:rsidTr="00D61486">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FD73E38"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Yu Mincho" w:hAnsi="Arial" w:cs="Times New Roman"/>
                      <w:sz w:val="18"/>
                      <w:szCs w:val="20"/>
                    </w:rPr>
                    <w:t>n258</w:t>
                  </w:r>
                </w:p>
              </w:tc>
              <w:tc>
                <w:tcPr>
                  <w:tcW w:w="2519" w:type="dxa"/>
                  <w:tcBorders>
                    <w:top w:val="single" w:sz="4" w:space="0" w:color="auto"/>
                    <w:left w:val="single" w:sz="4" w:space="0" w:color="auto"/>
                    <w:bottom w:val="single" w:sz="4" w:space="0" w:color="auto"/>
                    <w:right w:val="single" w:sz="4" w:space="0" w:color="auto"/>
                  </w:tcBorders>
                </w:tcPr>
                <w:p w14:paraId="0F7AC9CE"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749CA70B"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tcPr>
                <w:p w14:paraId="38C14E94"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Yu Mincho" w:hAnsi="Arial" w:cs="Times New Roman"/>
                      <w:sz w:val="18"/>
                      <w:szCs w:val="20"/>
                    </w:rPr>
                    <w:t>22257 - &lt;1&gt; - 22443</w:t>
                  </w:r>
                </w:p>
              </w:tc>
            </w:tr>
            <w:tr w:rsidR="009852C6" w:rsidRPr="009852C6" w14:paraId="4EEEC13A" w14:textId="77777777" w:rsidTr="00D61486">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1EFC7ABF"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tcPr>
                <w:p w14:paraId="56FDB2A6"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5DBB6C29"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tcPr>
                <w:p w14:paraId="7A314346"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Yu Mincho" w:hAnsi="Arial" w:cs="Times New Roman"/>
                      <w:sz w:val="18"/>
                      <w:szCs w:val="20"/>
                    </w:rPr>
                    <w:t>22258 -</w:t>
                  </w:r>
                  <w:r w:rsidRPr="009852C6">
                    <w:rPr>
                      <w:rFonts w:ascii="Arial" w:eastAsia="Times New Roman" w:hAnsi="Arial" w:cs="Times New Roman"/>
                      <w:sz w:val="18"/>
                      <w:szCs w:val="20"/>
                    </w:rPr>
                    <w:t xml:space="preserve"> &lt;2&gt; - </w:t>
                  </w:r>
                  <w:r w:rsidRPr="009852C6">
                    <w:rPr>
                      <w:rFonts w:ascii="Arial" w:eastAsia="Yu Mincho" w:hAnsi="Arial" w:cs="Times New Roman"/>
                      <w:sz w:val="18"/>
                      <w:szCs w:val="20"/>
                    </w:rPr>
                    <w:t>22442</w:t>
                  </w:r>
                </w:p>
              </w:tc>
            </w:tr>
            <w:tr w:rsidR="009852C6" w:rsidRPr="009852C6" w14:paraId="3D441637" w14:textId="77777777" w:rsidTr="00D61486">
              <w:trPr>
                <w:jc w:val="center"/>
              </w:trPr>
              <w:tc>
                <w:tcPr>
                  <w:tcW w:w="2118" w:type="dxa"/>
                  <w:tcBorders>
                    <w:left w:val="single" w:sz="4" w:space="0" w:color="auto"/>
                    <w:bottom w:val="nil"/>
                    <w:right w:val="single" w:sz="4" w:space="0" w:color="auto"/>
                  </w:tcBorders>
                  <w:shd w:val="clear" w:color="auto" w:fill="auto"/>
                  <w:vAlign w:val="center"/>
                </w:tcPr>
                <w:p w14:paraId="38779E05"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Yu Mincho" w:hAnsi="Arial" w:cs="Times New Roman"/>
                      <w:sz w:val="18"/>
                      <w:szCs w:val="20"/>
                    </w:rPr>
                    <w:t>n259</w:t>
                  </w:r>
                </w:p>
              </w:tc>
              <w:tc>
                <w:tcPr>
                  <w:tcW w:w="2519" w:type="dxa"/>
                  <w:tcBorders>
                    <w:top w:val="single" w:sz="4" w:space="0" w:color="auto"/>
                    <w:left w:val="single" w:sz="4" w:space="0" w:color="auto"/>
                    <w:bottom w:val="single" w:sz="4" w:space="0" w:color="auto"/>
                    <w:right w:val="single" w:sz="4" w:space="0" w:color="auto"/>
                  </w:tcBorders>
                </w:tcPr>
                <w:p w14:paraId="5FF5F863"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7A46CE3F"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tcPr>
                <w:p w14:paraId="09633064"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23140 – &lt;1&gt; – 23369</w:t>
                  </w:r>
                </w:p>
              </w:tc>
            </w:tr>
            <w:tr w:rsidR="009852C6" w:rsidRPr="009852C6" w14:paraId="43F1A495" w14:textId="77777777" w:rsidTr="00D61486">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815040F"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tcPr>
                <w:p w14:paraId="5949A99C"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79FCB0BE"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tcPr>
                <w:p w14:paraId="6E155884"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23142 – &lt;2&gt; – 23368</w:t>
                  </w:r>
                </w:p>
              </w:tc>
            </w:tr>
            <w:tr w:rsidR="009852C6" w:rsidRPr="009852C6" w14:paraId="0418E3D7" w14:textId="77777777" w:rsidTr="00D61486">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2843BFDF"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4A249C63" w14:textId="77777777" w:rsidR="009852C6" w:rsidRPr="009852C6" w:rsidRDefault="009852C6" w:rsidP="009852C6">
                  <w:pPr>
                    <w:keepNext/>
                    <w:keepLines/>
                    <w:spacing w:after="0" w:line="240" w:lineRule="auto"/>
                    <w:jc w:val="center"/>
                    <w:rPr>
                      <w:rFonts w:ascii="Arial" w:eastAsia="Times New Roman" w:hAnsi="Arial" w:cs="Times New Roman"/>
                      <w:sz w:val="18"/>
                      <w:szCs w:val="20"/>
                      <w:lang w:val="en-US" w:eastAsia="ja-JP"/>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79905BA7"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hideMark/>
                </w:tcPr>
                <w:p w14:paraId="3218FFC5"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Times New Roman" w:hAnsi="Arial" w:cs="Times New Roman"/>
                      <w:sz w:val="18"/>
                      <w:szCs w:val="20"/>
                    </w:rPr>
                    <w:t>22995 - &lt;1&gt; - 23166</w:t>
                  </w:r>
                </w:p>
              </w:tc>
            </w:tr>
            <w:tr w:rsidR="009852C6" w:rsidRPr="009852C6" w14:paraId="2DFCED76" w14:textId="77777777" w:rsidTr="00D61486">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E95638"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hideMark/>
                </w:tcPr>
                <w:p w14:paraId="179D7524" w14:textId="77777777" w:rsidR="009852C6" w:rsidRPr="009852C6" w:rsidRDefault="009852C6" w:rsidP="009852C6">
                  <w:pPr>
                    <w:keepNext/>
                    <w:keepLines/>
                    <w:spacing w:after="0" w:line="240" w:lineRule="auto"/>
                    <w:jc w:val="center"/>
                    <w:rPr>
                      <w:rFonts w:ascii="Arial" w:eastAsia="Times New Roman" w:hAnsi="Arial" w:cs="Times New Roman"/>
                      <w:sz w:val="18"/>
                      <w:szCs w:val="20"/>
                      <w:lang w:val="en-US" w:eastAsia="ja-JP"/>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0EA3B4E8"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hideMark/>
                </w:tcPr>
                <w:p w14:paraId="395FDF0E"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22996 - &lt;2&gt; - 23164</w:t>
                  </w:r>
                </w:p>
              </w:tc>
            </w:tr>
            <w:tr w:rsidR="009852C6" w:rsidRPr="009852C6" w14:paraId="141824FD" w14:textId="77777777" w:rsidTr="00D61486">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B2E8562"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Yu Mincho" w:hAnsi="Arial" w:cs="Times New Roman"/>
                      <w:sz w:val="18"/>
                      <w:szCs w:val="20"/>
                    </w:rPr>
                    <w:t>n261</w:t>
                  </w:r>
                </w:p>
              </w:tc>
              <w:tc>
                <w:tcPr>
                  <w:tcW w:w="2519" w:type="dxa"/>
                  <w:tcBorders>
                    <w:top w:val="single" w:sz="4" w:space="0" w:color="auto"/>
                    <w:left w:val="single" w:sz="4" w:space="0" w:color="auto"/>
                    <w:bottom w:val="single" w:sz="4" w:space="0" w:color="auto"/>
                    <w:right w:val="single" w:sz="4" w:space="0" w:color="auto"/>
                  </w:tcBorders>
                </w:tcPr>
                <w:p w14:paraId="22BFDF50"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35E6CA51"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tcPr>
                <w:p w14:paraId="71EC5F7D"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22446 - &lt;1&gt; - 22492</w:t>
                  </w:r>
                </w:p>
              </w:tc>
            </w:tr>
            <w:tr w:rsidR="009852C6" w:rsidRPr="009852C6" w14:paraId="7F858D96" w14:textId="77777777" w:rsidTr="00D61486">
              <w:trPr>
                <w:jc w:val="center"/>
              </w:trPr>
              <w:tc>
                <w:tcPr>
                  <w:tcW w:w="2118" w:type="dxa"/>
                  <w:tcBorders>
                    <w:top w:val="nil"/>
                    <w:left w:val="single" w:sz="4" w:space="0" w:color="auto"/>
                    <w:right w:val="single" w:sz="4" w:space="0" w:color="auto"/>
                  </w:tcBorders>
                  <w:shd w:val="clear" w:color="auto" w:fill="auto"/>
                  <w:vAlign w:val="center"/>
                </w:tcPr>
                <w:p w14:paraId="7D4FCB02"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tcPr>
                <w:p w14:paraId="792C0867"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294B6136"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tcPr>
                <w:p w14:paraId="4BDD2FF4"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22446 - &lt;2&gt; - 22490</w:t>
                  </w:r>
                </w:p>
              </w:tc>
            </w:tr>
            <w:tr w:rsidR="009852C6" w:rsidRPr="009852C6" w14:paraId="49DFF4F7" w14:textId="77777777" w:rsidTr="00D61486">
              <w:trPr>
                <w:jc w:val="center"/>
              </w:trPr>
              <w:tc>
                <w:tcPr>
                  <w:tcW w:w="2118" w:type="dxa"/>
                  <w:tcBorders>
                    <w:top w:val="single" w:sz="4" w:space="0" w:color="auto"/>
                    <w:left w:val="single" w:sz="4" w:space="0" w:color="auto"/>
                    <w:bottom w:val="nil"/>
                    <w:right w:val="single" w:sz="4" w:space="0" w:color="auto"/>
                  </w:tcBorders>
                  <w:vAlign w:val="center"/>
                </w:tcPr>
                <w:p w14:paraId="4195AD8D" w14:textId="77777777" w:rsidR="009852C6" w:rsidRPr="009852C6" w:rsidRDefault="009852C6" w:rsidP="009852C6">
                  <w:pPr>
                    <w:keepNext/>
                    <w:keepLines/>
                    <w:spacing w:after="0" w:line="240" w:lineRule="auto"/>
                    <w:jc w:val="center"/>
                    <w:rPr>
                      <w:rFonts w:ascii="Arial" w:eastAsia="Yu Mincho" w:hAnsi="Arial" w:cs="Times New Roman"/>
                      <w:sz w:val="18"/>
                      <w:szCs w:val="20"/>
                    </w:rPr>
                  </w:pPr>
                  <w:r w:rsidRPr="009852C6">
                    <w:rPr>
                      <w:rFonts w:ascii="Arial" w:eastAsia="Yu Mincho" w:hAnsi="Arial" w:cs="Times New Roman"/>
                      <w:sz w:val="18"/>
                      <w:szCs w:val="20"/>
                    </w:rPr>
                    <w:t>n262</w:t>
                  </w:r>
                </w:p>
              </w:tc>
              <w:tc>
                <w:tcPr>
                  <w:tcW w:w="2519" w:type="dxa"/>
                  <w:tcBorders>
                    <w:top w:val="single" w:sz="4" w:space="0" w:color="auto"/>
                    <w:left w:val="single" w:sz="4" w:space="0" w:color="auto"/>
                    <w:bottom w:val="single" w:sz="4" w:space="0" w:color="auto"/>
                    <w:right w:val="single" w:sz="4" w:space="0" w:color="auto"/>
                  </w:tcBorders>
                </w:tcPr>
                <w:p w14:paraId="262FD004"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120 kHz</w:t>
                  </w:r>
                </w:p>
              </w:tc>
              <w:tc>
                <w:tcPr>
                  <w:tcW w:w="2463" w:type="dxa"/>
                  <w:tcBorders>
                    <w:top w:val="single" w:sz="4" w:space="0" w:color="auto"/>
                    <w:left w:val="single" w:sz="4" w:space="0" w:color="auto"/>
                    <w:bottom w:val="single" w:sz="4" w:space="0" w:color="auto"/>
                    <w:right w:val="single" w:sz="4" w:space="0" w:color="auto"/>
                  </w:tcBorders>
                </w:tcPr>
                <w:p w14:paraId="134C0279"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D</w:t>
                  </w:r>
                </w:p>
              </w:tc>
              <w:tc>
                <w:tcPr>
                  <w:tcW w:w="2529" w:type="dxa"/>
                  <w:tcBorders>
                    <w:top w:val="single" w:sz="4" w:space="0" w:color="auto"/>
                    <w:left w:val="single" w:sz="4" w:space="0" w:color="auto"/>
                    <w:bottom w:val="single" w:sz="4" w:space="0" w:color="auto"/>
                    <w:right w:val="single" w:sz="4" w:space="0" w:color="auto"/>
                  </w:tcBorders>
                </w:tcPr>
                <w:p w14:paraId="66078757"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23586 – &lt;1&gt; – 23641</w:t>
                  </w:r>
                </w:p>
              </w:tc>
            </w:tr>
            <w:tr w:rsidR="009852C6" w:rsidRPr="009852C6" w14:paraId="53042967" w14:textId="77777777" w:rsidTr="00D61486">
              <w:trPr>
                <w:jc w:val="center"/>
              </w:trPr>
              <w:tc>
                <w:tcPr>
                  <w:tcW w:w="2118" w:type="dxa"/>
                  <w:tcBorders>
                    <w:top w:val="nil"/>
                    <w:left w:val="single" w:sz="4" w:space="0" w:color="auto"/>
                    <w:bottom w:val="single" w:sz="4" w:space="0" w:color="auto"/>
                    <w:right w:val="single" w:sz="4" w:space="0" w:color="auto"/>
                  </w:tcBorders>
                  <w:vAlign w:val="center"/>
                </w:tcPr>
                <w:p w14:paraId="2FC571D6" w14:textId="77777777" w:rsidR="009852C6" w:rsidRPr="009852C6" w:rsidRDefault="009852C6" w:rsidP="009852C6">
                  <w:pPr>
                    <w:keepNext/>
                    <w:keepLines/>
                    <w:spacing w:after="0" w:line="240" w:lineRule="auto"/>
                    <w:jc w:val="center"/>
                    <w:rPr>
                      <w:rFonts w:ascii="Arial" w:eastAsia="Yu Mincho" w:hAnsi="Arial" w:cs="Times New Roman"/>
                      <w:sz w:val="18"/>
                      <w:szCs w:val="20"/>
                    </w:rPr>
                  </w:pPr>
                </w:p>
              </w:tc>
              <w:tc>
                <w:tcPr>
                  <w:tcW w:w="2519" w:type="dxa"/>
                  <w:tcBorders>
                    <w:top w:val="single" w:sz="4" w:space="0" w:color="auto"/>
                    <w:left w:val="single" w:sz="4" w:space="0" w:color="auto"/>
                    <w:bottom w:val="single" w:sz="4" w:space="0" w:color="auto"/>
                    <w:right w:val="single" w:sz="4" w:space="0" w:color="auto"/>
                  </w:tcBorders>
                </w:tcPr>
                <w:p w14:paraId="44ACEADF"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240 kHz</w:t>
                  </w:r>
                </w:p>
              </w:tc>
              <w:tc>
                <w:tcPr>
                  <w:tcW w:w="2463" w:type="dxa"/>
                  <w:tcBorders>
                    <w:top w:val="single" w:sz="4" w:space="0" w:color="auto"/>
                    <w:left w:val="single" w:sz="4" w:space="0" w:color="auto"/>
                    <w:bottom w:val="single" w:sz="4" w:space="0" w:color="auto"/>
                    <w:right w:val="single" w:sz="4" w:space="0" w:color="auto"/>
                  </w:tcBorders>
                </w:tcPr>
                <w:p w14:paraId="38BB3578"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Case E</w:t>
                  </w:r>
                </w:p>
              </w:tc>
              <w:tc>
                <w:tcPr>
                  <w:tcW w:w="2529" w:type="dxa"/>
                  <w:tcBorders>
                    <w:top w:val="single" w:sz="4" w:space="0" w:color="auto"/>
                    <w:left w:val="single" w:sz="4" w:space="0" w:color="auto"/>
                    <w:bottom w:val="single" w:sz="4" w:space="0" w:color="auto"/>
                    <w:right w:val="single" w:sz="4" w:space="0" w:color="auto"/>
                  </w:tcBorders>
                </w:tcPr>
                <w:p w14:paraId="00FF08E0" w14:textId="77777777" w:rsidR="009852C6" w:rsidRPr="009852C6" w:rsidRDefault="009852C6" w:rsidP="009852C6">
                  <w:pPr>
                    <w:keepNext/>
                    <w:keepLines/>
                    <w:spacing w:after="0" w:line="240" w:lineRule="auto"/>
                    <w:jc w:val="center"/>
                    <w:rPr>
                      <w:rFonts w:ascii="Arial" w:eastAsia="Times New Roman" w:hAnsi="Arial" w:cs="Times New Roman"/>
                      <w:sz w:val="18"/>
                      <w:szCs w:val="20"/>
                    </w:rPr>
                  </w:pPr>
                  <w:r w:rsidRPr="009852C6">
                    <w:rPr>
                      <w:rFonts w:ascii="Arial" w:eastAsia="Times New Roman" w:hAnsi="Arial" w:cs="Times New Roman"/>
                      <w:sz w:val="18"/>
                      <w:szCs w:val="20"/>
                    </w:rPr>
                    <w:t>23588 – &lt;2&gt; – 23640</w:t>
                  </w:r>
                </w:p>
              </w:tc>
            </w:tr>
            <w:tr w:rsidR="009852C6" w:rsidRPr="009852C6" w14:paraId="1591879E" w14:textId="77777777" w:rsidTr="00D61486">
              <w:trPr>
                <w:jc w:val="center"/>
              </w:trPr>
              <w:tc>
                <w:tcPr>
                  <w:tcW w:w="2118" w:type="dxa"/>
                  <w:vMerge w:val="restart"/>
                  <w:tcBorders>
                    <w:top w:val="nil"/>
                    <w:left w:val="single" w:sz="4" w:space="0" w:color="auto"/>
                    <w:right w:val="single" w:sz="4" w:space="0" w:color="auto"/>
                  </w:tcBorders>
                </w:tcPr>
                <w:p w14:paraId="61B53ED1" w14:textId="77777777" w:rsidR="009852C6" w:rsidRPr="009852C6" w:rsidRDefault="009852C6" w:rsidP="009852C6">
                  <w:pPr>
                    <w:keepNext/>
                    <w:keepLines/>
                    <w:spacing w:after="0" w:line="240" w:lineRule="auto"/>
                    <w:jc w:val="center"/>
                    <w:rPr>
                      <w:rFonts w:ascii="Arial" w:eastAsia="Yu Mincho" w:hAnsi="Arial" w:cs="Times New Roman"/>
                      <w:color w:val="FF0000"/>
                      <w:sz w:val="18"/>
                      <w:szCs w:val="20"/>
                      <w:u w:val="single"/>
                    </w:rPr>
                  </w:pPr>
                  <w:r w:rsidRPr="009852C6">
                    <w:rPr>
                      <w:rFonts w:ascii="Arial" w:eastAsia="Yu Mincho" w:hAnsi="Arial" w:cs="Times New Roman"/>
                      <w:color w:val="FF0000"/>
                      <w:sz w:val="18"/>
                      <w:szCs w:val="20"/>
                      <w:u w:val="single"/>
                    </w:rPr>
                    <w:t>[n264]</w:t>
                  </w:r>
                </w:p>
              </w:tc>
              <w:tc>
                <w:tcPr>
                  <w:tcW w:w="2519" w:type="dxa"/>
                  <w:tcBorders>
                    <w:top w:val="single" w:sz="4" w:space="0" w:color="auto"/>
                    <w:left w:val="single" w:sz="4" w:space="0" w:color="auto"/>
                    <w:bottom w:val="single" w:sz="4" w:space="0" w:color="auto"/>
                    <w:right w:val="single" w:sz="4" w:space="0" w:color="auto"/>
                  </w:tcBorders>
                </w:tcPr>
                <w:p w14:paraId="0137BA89"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120 kHz</w:t>
                  </w:r>
                </w:p>
              </w:tc>
              <w:tc>
                <w:tcPr>
                  <w:tcW w:w="2463" w:type="dxa"/>
                  <w:tcBorders>
                    <w:top w:val="single" w:sz="4" w:space="0" w:color="auto"/>
                    <w:left w:val="single" w:sz="4" w:space="0" w:color="auto"/>
                    <w:bottom w:val="single" w:sz="4" w:space="0" w:color="auto"/>
                    <w:right w:val="single" w:sz="4" w:space="0" w:color="auto"/>
                  </w:tcBorders>
                </w:tcPr>
                <w:p w14:paraId="51FBCEBE"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Case D</w:t>
                  </w:r>
                </w:p>
              </w:tc>
              <w:tc>
                <w:tcPr>
                  <w:tcW w:w="2529" w:type="dxa"/>
                  <w:tcBorders>
                    <w:top w:val="single" w:sz="4" w:space="0" w:color="auto"/>
                    <w:left w:val="single" w:sz="4" w:space="0" w:color="auto"/>
                    <w:bottom w:val="single" w:sz="4" w:space="0" w:color="auto"/>
                    <w:right w:val="single" w:sz="4" w:space="0" w:color="auto"/>
                  </w:tcBorders>
                </w:tcPr>
                <w:p w14:paraId="443738F9"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24674 – &lt;3&gt; – 24959</w:t>
                  </w:r>
                </w:p>
              </w:tc>
            </w:tr>
            <w:tr w:rsidR="009852C6" w:rsidRPr="009852C6" w14:paraId="20C8D398" w14:textId="77777777" w:rsidTr="00D61486">
              <w:trPr>
                <w:jc w:val="center"/>
              </w:trPr>
              <w:tc>
                <w:tcPr>
                  <w:tcW w:w="2118" w:type="dxa"/>
                  <w:vMerge/>
                  <w:tcBorders>
                    <w:left w:val="single" w:sz="4" w:space="0" w:color="auto"/>
                    <w:right w:val="single" w:sz="4" w:space="0" w:color="auto"/>
                  </w:tcBorders>
                  <w:vAlign w:val="center"/>
                </w:tcPr>
                <w:p w14:paraId="0B0C861A" w14:textId="77777777" w:rsidR="009852C6" w:rsidRPr="009852C6" w:rsidRDefault="009852C6" w:rsidP="009852C6">
                  <w:pPr>
                    <w:keepNext/>
                    <w:keepLines/>
                    <w:spacing w:after="0" w:line="240" w:lineRule="auto"/>
                    <w:jc w:val="center"/>
                    <w:rPr>
                      <w:rFonts w:ascii="Arial" w:eastAsia="Yu Mincho" w:hAnsi="Arial" w:cs="Times New Roman"/>
                      <w:color w:val="FF0000"/>
                      <w:sz w:val="18"/>
                      <w:szCs w:val="20"/>
                      <w:u w:val="single"/>
                    </w:rPr>
                  </w:pPr>
                </w:p>
              </w:tc>
              <w:tc>
                <w:tcPr>
                  <w:tcW w:w="2519" w:type="dxa"/>
                  <w:tcBorders>
                    <w:top w:val="single" w:sz="4" w:space="0" w:color="auto"/>
                    <w:left w:val="single" w:sz="4" w:space="0" w:color="auto"/>
                    <w:bottom w:val="single" w:sz="4" w:space="0" w:color="auto"/>
                    <w:right w:val="single" w:sz="4" w:space="0" w:color="auto"/>
                  </w:tcBorders>
                </w:tcPr>
                <w:p w14:paraId="7A8154C8"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480 kHz</w:t>
                  </w:r>
                </w:p>
              </w:tc>
              <w:tc>
                <w:tcPr>
                  <w:tcW w:w="2463" w:type="dxa"/>
                  <w:tcBorders>
                    <w:top w:val="single" w:sz="4" w:space="0" w:color="auto"/>
                    <w:left w:val="single" w:sz="4" w:space="0" w:color="auto"/>
                    <w:bottom w:val="single" w:sz="4" w:space="0" w:color="auto"/>
                    <w:right w:val="single" w:sz="4" w:space="0" w:color="auto"/>
                  </w:tcBorders>
                </w:tcPr>
                <w:p w14:paraId="4E9E657B"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Case F</w:t>
                  </w:r>
                </w:p>
              </w:tc>
              <w:tc>
                <w:tcPr>
                  <w:tcW w:w="2529" w:type="dxa"/>
                  <w:tcBorders>
                    <w:top w:val="single" w:sz="4" w:space="0" w:color="auto"/>
                    <w:left w:val="single" w:sz="4" w:space="0" w:color="auto"/>
                    <w:bottom w:val="single" w:sz="4" w:space="0" w:color="auto"/>
                    <w:right w:val="single" w:sz="4" w:space="0" w:color="auto"/>
                  </w:tcBorders>
                </w:tcPr>
                <w:p w14:paraId="2DA7FE05"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24677 – &lt;12&gt; – 24953</w:t>
                  </w:r>
                </w:p>
              </w:tc>
            </w:tr>
            <w:tr w:rsidR="009852C6" w:rsidRPr="009852C6" w14:paraId="5F724F99" w14:textId="77777777" w:rsidTr="00D61486">
              <w:trPr>
                <w:jc w:val="center"/>
              </w:trPr>
              <w:tc>
                <w:tcPr>
                  <w:tcW w:w="2118" w:type="dxa"/>
                  <w:vMerge/>
                  <w:tcBorders>
                    <w:left w:val="single" w:sz="4" w:space="0" w:color="auto"/>
                    <w:bottom w:val="single" w:sz="4" w:space="0" w:color="auto"/>
                    <w:right w:val="single" w:sz="4" w:space="0" w:color="auto"/>
                  </w:tcBorders>
                  <w:vAlign w:val="center"/>
                </w:tcPr>
                <w:p w14:paraId="536A3686" w14:textId="77777777" w:rsidR="009852C6" w:rsidRPr="009852C6" w:rsidRDefault="009852C6" w:rsidP="009852C6">
                  <w:pPr>
                    <w:keepNext/>
                    <w:keepLines/>
                    <w:spacing w:after="0" w:line="240" w:lineRule="auto"/>
                    <w:jc w:val="center"/>
                    <w:rPr>
                      <w:rFonts w:ascii="Arial" w:eastAsia="Yu Mincho" w:hAnsi="Arial" w:cs="Times New Roman"/>
                      <w:color w:val="FF0000"/>
                      <w:sz w:val="18"/>
                      <w:szCs w:val="20"/>
                      <w:u w:val="single"/>
                    </w:rPr>
                  </w:pPr>
                </w:p>
              </w:tc>
              <w:tc>
                <w:tcPr>
                  <w:tcW w:w="2519" w:type="dxa"/>
                  <w:tcBorders>
                    <w:top w:val="single" w:sz="4" w:space="0" w:color="auto"/>
                    <w:left w:val="single" w:sz="4" w:space="0" w:color="auto"/>
                    <w:bottom w:val="single" w:sz="4" w:space="0" w:color="auto"/>
                    <w:right w:val="single" w:sz="4" w:space="0" w:color="auto"/>
                  </w:tcBorders>
                </w:tcPr>
                <w:p w14:paraId="2CBA9763"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960 kHz</w:t>
                  </w:r>
                </w:p>
              </w:tc>
              <w:tc>
                <w:tcPr>
                  <w:tcW w:w="2463" w:type="dxa"/>
                  <w:tcBorders>
                    <w:top w:val="single" w:sz="4" w:space="0" w:color="auto"/>
                    <w:left w:val="single" w:sz="4" w:space="0" w:color="auto"/>
                    <w:bottom w:val="single" w:sz="4" w:space="0" w:color="auto"/>
                    <w:right w:val="single" w:sz="4" w:space="0" w:color="auto"/>
                  </w:tcBorders>
                </w:tcPr>
                <w:p w14:paraId="0D4E693D"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Case G</w:t>
                  </w:r>
                </w:p>
              </w:tc>
              <w:tc>
                <w:tcPr>
                  <w:tcW w:w="2529" w:type="dxa"/>
                  <w:tcBorders>
                    <w:top w:val="single" w:sz="4" w:space="0" w:color="auto"/>
                    <w:left w:val="single" w:sz="4" w:space="0" w:color="auto"/>
                    <w:bottom w:val="single" w:sz="4" w:space="0" w:color="auto"/>
                    <w:right w:val="single" w:sz="4" w:space="0" w:color="auto"/>
                  </w:tcBorders>
                </w:tcPr>
                <w:p w14:paraId="14280C73" w14:textId="77777777" w:rsidR="009852C6" w:rsidRPr="009852C6" w:rsidRDefault="009852C6" w:rsidP="009852C6">
                  <w:pPr>
                    <w:keepNext/>
                    <w:keepLines/>
                    <w:spacing w:after="0" w:line="240" w:lineRule="auto"/>
                    <w:jc w:val="center"/>
                    <w:rPr>
                      <w:rFonts w:ascii="Arial" w:eastAsia="Times New Roman" w:hAnsi="Arial" w:cs="Times New Roman"/>
                      <w:color w:val="FF0000"/>
                      <w:sz w:val="18"/>
                      <w:szCs w:val="20"/>
                      <w:u w:val="single"/>
                    </w:rPr>
                  </w:pPr>
                  <w:r w:rsidRPr="009852C6">
                    <w:rPr>
                      <w:rFonts w:ascii="Arial" w:eastAsia="Times New Roman" w:hAnsi="Arial" w:cs="Times New Roman"/>
                      <w:color w:val="FF0000"/>
                      <w:sz w:val="18"/>
                      <w:szCs w:val="20"/>
                      <w:u w:val="single"/>
                    </w:rPr>
                    <w:t>24680 – &lt;6&gt; – 24950</w:t>
                  </w:r>
                </w:p>
              </w:tc>
            </w:tr>
            <w:tr w:rsidR="009852C6" w:rsidRPr="009852C6" w14:paraId="0E939D92" w14:textId="77777777" w:rsidTr="00D61486">
              <w:trPr>
                <w:jc w:val="center"/>
              </w:trPr>
              <w:tc>
                <w:tcPr>
                  <w:tcW w:w="9629" w:type="dxa"/>
                  <w:gridSpan w:val="4"/>
                  <w:tcBorders>
                    <w:left w:val="single" w:sz="4" w:space="0" w:color="auto"/>
                    <w:bottom w:val="single" w:sz="4" w:space="0" w:color="auto"/>
                    <w:right w:val="single" w:sz="4" w:space="0" w:color="auto"/>
                  </w:tcBorders>
                </w:tcPr>
                <w:p w14:paraId="3F6486C9" w14:textId="77777777" w:rsidR="009852C6" w:rsidRPr="009852C6" w:rsidRDefault="009852C6" w:rsidP="009852C6">
                  <w:pPr>
                    <w:keepNext/>
                    <w:keepLines/>
                    <w:spacing w:after="0" w:line="240" w:lineRule="auto"/>
                    <w:ind w:left="851" w:hanging="851"/>
                    <w:rPr>
                      <w:rFonts w:ascii="Arial" w:eastAsia="Times New Roman" w:hAnsi="Arial" w:cs="Times New Roman"/>
                      <w:sz w:val="18"/>
                      <w:szCs w:val="20"/>
                    </w:rPr>
                  </w:pPr>
                  <w:r w:rsidRPr="009852C6">
                    <w:rPr>
                      <w:rFonts w:ascii="Arial" w:eastAsia="Times New Roman" w:hAnsi="Arial" w:cs="Times New Roman"/>
                      <w:sz w:val="18"/>
                      <w:szCs w:val="20"/>
                    </w:rPr>
                    <w:t>NOTE 1:</w:t>
                  </w:r>
                  <w:r w:rsidRPr="009852C6">
                    <w:rPr>
                      <w:rFonts w:ascii="Arial" w:eastAsia="Times New Roman" w:hAnsi="Arial" w:cs="Times New Roman"/>
                      <w:sz w:val="18"/>
                      <w:szCs w:val="20"/>
                    </w:rPr>
                    <w:tab/>
                    <w:t>SS Block pattern is defined in clause 4.1 in TS 38.213 [10].</w:t>
                  </w:r>
                </w:p>
              </w:tc>
            </w:tr>
          </w:tbl>
          <w:p w14:paraId="5BFDBDD8" w14:textId="77777777" w:rsidR="009852C6" w:rsidRDefault="009852C6" w:rsidP="000649B9"/>
        </w:tc>
      </w:tr>
    </w:tbl>
    <w:p w14:paraId="095FC0F0" w14:textId="77777777" w:rsidR="00FB584D" w:rsidRDefault="00FB584D" w:rsidP="000649B9"/>
    <w:p w14:paraId="301AA976" w14:textId="0CA70F76" w:rsidR="001E1506" w:rsidRDefault="001E1506" w:rsidP="000649B9">
      <w:r>
        <w:t xml:space="preserve">Neither of the afore noted CRs have been yet accounted in </w:t>
      </w:r>
      <w:r w:rsidR="00110D51">
        <w:t>actual specification, and in case bands supporting operation without shared spectrum access, this may take a while (to complete the regulation), it would seem that in context of RAN1 specification</w:t>
      </w:r>
      <w:r w:rsidR="00FB584D">
        <w:t xml:space="preserve"> some conclusion could be made, conditioned that the endorsed RAN4 CR(s) are implemented.</w:t>
      </w:r>
    </w:p>
    <w:p w14:paraId="284FE153" w14:textId="71C2171D" w:rsidR="00110D51" w:rsidRDefault="00110D51" w:rsidP="000649B9">
      <w:r>
        <w:t xml:space="preserve">To account the possible changes and extended the range, for FR2-2 operation, the actual GSCN for indicating the SSB with associated RMSI, could be determined among the valid GSCN </w:t>
      </w:r>
      <w:r w:rsidR="00FB584D">
        <w:t xml:space="preserve">values </w:t>
      </w:r>
      <w:r>
        <w:t xml:space="preserve">based on the indicated offset. </w:t>
      </w:r>
      <w:r w:rsidR="00A53A0B">
        <w:t>So rather than indicating the GSCN directly, the</w:t>
      </w:r>
      <w:r w:rsidR="00FB584D">
        <w:t xml:space="preserve"> value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Offset</m:t>
            </m:r>
          </m:sup>
        </m:sSubSup>
      </m:oMath>
      <w:r w:rsidR="00FB584D">
        <w:t xml:space="preserve"> </w:t>
      </w:r>
      <w:r w:rsidR="00A53A0B">
        <w:t xml:space="preserve">would indicate </w:t>
      </w:r>
      <w:r w:rsidR="00FB584D">
        <w:t xml:space="preserve">valid </w:t>
      </w:r>
      <w:r w:rsidR="00A53A0B">
        <w:t xml:space="preserve">GSCN </w:t>
      </w:r>
      <w:r w:rsidR="00FB584D">
        <w:t xml:space="preserve">among the </w:t>
      </w:r>
      <w:r w:rsidR="009852C6">
        <w:t xml:space="preserve">values </w:t>
      </w:r>
      <w:r w:rsidR="00A53A0B">
        <w:t>defined by RAN</w:t>
      </w:r>
      <w:r w:rsidR="00FB584D">
        <w:t>4</w:t>
      </w:r>
      <w:r w:rsidR="009852C6">
        <w:t xml:space="preserve"> (in </w:t>
      </w:r>
      <w:r w:rsidR="009852C6" w:rsidRPr="009852C6">
        <w:t>5.4.3.3-</w:t>
      </w:r>
      <w:r w:rsidR="009852C6">
        <w:t xml:space="preserve">1/-2) from the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oMath>
      <w:r w:rsidR="009852C6">
        <w:t xml:space="preserve"> (i.e. 1</w:t>
      </w:r>
      <w:r w:rsidR="009852C6" w:rsidRPr="009852C6">
        <w:rPr>
          <w:vertAlign w:val="superscript"/>
        </w:rPr>
        <w:t>st</w:t>
      </w:r>
      <w:r w:rsidR="009852C6">
        <w:t>, 2</w:t>
      </w:r>
      <w:r w:rsidR="009852C6" w:rsidRPr="009852C6">
        <w:rPr>
          <w:vertAlign w:val="superscript"/>
        </w:rPr>
        <w:t>nd</w:t>
      </w:r>
      <w:r w:rsidR="009852C6">
        <w:t xml:space="preserve"> 3</w:t>
      </w:r>
      <w:r w:rsidR="009852C6" w:rsidRPr="009852C6">
        <w:rPr>
          <w:vertAlign w:val="superscript"/>
        </w:rPr>
        <w:t>rd</w:t>
      </w:r>
      <w:r w:rsidR="009852C6">
        <w:t xml:space="preserve"> valid GSCN value etc. from the first SSB)</w:t>
      </w:r>
      <w:r w:rsidR="00EB4EAC">
        <w:t>. This is illustrated in following TP:</w:t>
      </w:r>
    </w:p>
    <w:tbl>
      <w:tblPr>
        <w:tblStyle w:val="TableGrid"/>
        <w:tblW w:w="0" w:type="auto"/>
        <w:tblLook w:val="04A0" w:firstRow="1" w:lastRow="0" w:firstColumn="1" w:lastColumn="0" w:noHBand="0" w:noVBand="1"/>
      </w:tblPr>
      <w:tblGrid>
        <w:gridCol w:w="9629"/>
      </w:tblGrid>
      <w:tr w:rsidR="00760818" w14:paraId="5EC3C0A1" w14:textId="77777777" w:rsidTr="00236DE2">
        <w:tc>
          <w:tcPr>
            <w:tcW w:w="9629" w:type="dxa"/>
          </w:tcPr>
          <w:p w14:paraId="4D3CD443" w14:textId="28944D0F" w:rsidR="00386208" w:rsidRDefault="00386208" w:rsidP="00236DE2">
            <w:pPr>
              <w:spacing w:after="180" w:line="240" w:lineRule="auto"/>
              <w:textAlignment w:val="bottom"/>
            </w:pPr>
            <w:r>
              <w:t>TP#A to Section 13 of 38.213:</w:t>
            </w:r>
          </w:p>
          <w:p w14:paraId="0616F689" w14:textId="77777777" w:rsidR="00386208" w:rsidRPr="00386208" w:rsidRDefault="00386208" w:rsidP="00386208">
            <w:pPr>
              <w:keepNext/>
              <w:keepLines/>
              <w:pBdr>
                <w:top w:val="single" w:sz="12" w:space="3" w:color="auto"/>
              </w:pBdr>
              <w:spacing w:before="240" w:after="180" w:line="240" w:lineRule="auto"/>
              <w:outlineLvl w:val="0"/>
              <w:rPr>
                <w:rFonts w:ascii="Arial" w:eastAsia="MS Mincho" w:hAnsi="Arial" w:cs="Times New Roman"/>
                <w:sz w:val="36"/>
                <w:szCs w:val="20"/>
                <w:lang w:eastAsia="ja-JP"/>
              </w:rPr>
            </w:pPr>
            <w:bookmarkStart w:id="5" w:name="_Ref500334477"/>
            <w:bookmarkStart w:id="6" w:name="_Toc12021495"/>
            <w:bookmarkStart w:id="7" w:name="_Toc20311607"/>
            <w:bookmarkStart w:id="8" w:name="_Toc26719432"/>
            <w:bookmarkStart w:id="9" w:name="_Toc29894872"/>
            <w:bookmarkStart w:id="10" w:name="_Toc29899171"/>
            <w:bookmarkStart w:id="11" w:name="_Toc29899589"/>
            <w:bookmarkStart w:id="12" w:name="_Toc29917325"/>
            <w:bookmarkStart w:id="13" w:name="_Toc36498199"/>
            <w:bookmarkStart w:id="14" w:name="_Toc45699227"/>
            <w:bookmarkStart w:id="15" w:name="_Toc99993851"/>
            <w:r w:rsidRPr="00386208">
              <w:rPr>
                <w:rFonts w:ascii="Arial" w:eastAsia="SimSun" w:hAnsi="Arial" w:cs="Times New Roman" w:hint="eastAsia"/>
                <w:sz w:val="36"/>
                <w:szCs w:val="20"/>
                <w:lang w:eastAsia="zh-CN"/>
              </w:rPr>
              <w:t>1</w:t>
            </w:r>
            <w:r w:rsidRPr="00386208">
              <w:rPr>
                <w:rFonts w:ascii="Arial" w:eastAsia="SimSun" w:hAnsi="Arial" w:cs="Times New Roman"/>
                <w:sz w:val="36"/>
                <w:szCs w:val="20"/>
                <w:lang w:eastAsia="zh-CN"/>
              </w:rPr>
              <w:t>3</w:t>
            </w:r>
            <w:r w:rsidRPr="00386208">
              <w:rPr>
                <w:rFonts w:ascii="Arial" w:eastAsia="SimSun" w:hAnsi="Arial" w:cs="Times New Roman"/>
                <w:sz w:val="36"/>
                <w:szCs w:val="20"/>
              </w:rPr>
              <w:tab/>
            </w:r>
            <w:r w:rsidRPr="00386208">
              <w:rPr>
                <w:rFonts w:ascii="Arial" w:eastAsia="MS Mincho" w:hAnsi="Arial" w:cs="Times New Roman"/>
                <w:sz w:val="36"/>
                <w:szCs w:val="20"/>
                <w:lang w:eastAsia="ja-JP"/>
              </w:rPr>
              <w:t>UE procedure for monitoring Type0-PDCCH CSS sets</w:t>
            </w:r>
            <w:bookmarkEnd w:id="5"/>
            <w:bookmarkEnd w:id="6"/>
            <w:bookmarkEnd w:id="7"/>
            <w:bookmarkEnd w:id="8"/>
            <w:bookmarkEnd w:id="9"/>
            <w:bookmarkEnd w:id="10"/>
            <w:bookmarkEnd w:id="11"/>
            <w:bookmarkEnd w:id="12"/>
            <w:bookmarkEnd w:id="13"/>
            <w:bookmarkEnd w:id="14"/>
            <w:bookmarkEnd w:id="15"/>
          </w:p>
          <w:p w14:paraId="67003D8A" w14:textId="56DF523E" w:rsidR="00386208" w:rsidRPr="00386208" w:rsidRDefault="00386208" w:rsidP="00236DE2">
            <w:pPr>
              <w:spacing w:after="180" w:line="240" w:lineRule="auto"/>
              <w:textAlignment w:val="bottom"/>
              <w:rPr>
                <w:rFonts w:ascii="Times New Roman" w:eastAsia="SimSun" w:hAnsi="Times New Roman" w:cs="Times New Roman"/>
                <w:color w:val="FF0000"/>
                <w:sz w:val="20"/>
                <w:szCs w:val="20"/>
              </w:rPr>
            </w:pPr>
            <w:r w:rsidRPr="00386208">
              <w:rPr>
                <w:rFonts w:ascii="Times New Roman" w:eastAsia="SimSun" w:hAnsi="Times New Roman" w:cs="Times New Roman"/>
                <w:color w:val="FF0000"/>
                <w:sz w:val="20"/>
                <w:szCs w:val="20"/>
              </w:rPr>
              <w:t>[text omitted]</w:t>
            </w:r>
          </w:p>
          <w:p w14:paraId="4BA044C0" w14:textId="3DFDA726" w:rsidR="00760818" w:rsidRPr="00110D51" w:rsidRDefault="00760818" w:rsidP="00236DE2">
            <w:pPr>
              <w:spacing w:after="180" w:line="240" w:lineRule="auto"/>
              <w:textAlignment w:val="bottom"/>
              <w:rPr>
                <w:rFonts w:ascii="Times New Roman" w:eastAsia="SimSun" w:hAnsi="Times New Roman" w:cs="Times New Roman"/>
                <w:sz w:val="20"/>
                <w:szCs w:val="20"/>
              </w:rPr>
            </w:pPr>
            <w:r w:rsidRPr="00110D51">
              <w:rPr>
                <w:rFonts w:ascii="Times New Roman" w:eastAsia="SimSun" w:hAnsi="Times New Roman" w:cs="Times New Roman"/>
                <w:sz w:val="20"/>
                <w:szCs w:val="20"/>
              </w:rPr>
              <w:t xml:space="preserve">If a UE detects a first SS/PBCH block and determines that a CORESET for Type0-PDCCH CSS set is not present, and for </w:t>
            </w:r>
            <m:oMath>
              <m:r>
                <w:rPr>
                  <w:rFonts w:ascii="Cambria Math" w:eastAsia="SimSun" w:hAnsi="Cambria Math" w:cs="Times New Roman"/>
                  <w:sz w:val="20"/>
                  <w:szCs w:val="20"/>
                </w:rPr>
                <m:t>2</m:t>
              </m:r>
              <m:r>
                <m:rPr>
                  <m:sty m:val="p"/>
                </m:rPr>
                <w:rPr>
                  <w:rFonts w:ascii="Cambria Math" w:eastAsia="SimSun" w:hAnsi="Cambria Math" w:cs="Times New Roman"/>
                  <w:sz w:val="20"/>
                  <w:szCs w:val="20"/>
                  <w:lang w:val="en-US"/>
                </w:rPr>
                <m:t>4</m:t>
              </m:r>
              <m:r>
                <w:rPr>
                  <w:rFonts w:ascii="Cambria Math" w:eastAsia="SimSun" w:hAnsi="Cambria Math" w:cs="Times New Roman"/>
                  <w:sz w:val="20"/>
                  <w:szCs w:val="20"/>
                  <w:lang w:val="en-US"/>
                </w:rPr>
                <m:t>≤</m:t>
              </m:r>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≤29</m:t>
              </m:r>
            </m:oMath>
            <w:r w:rsidRPr="00110D51">
              <w:rPr>
                <w:rFonts w:ascii="Times New Roman" w:eastAsia="SimSun" w:hAnsi="Times New Roman" w:cs="Times New Roman"/>
                <w:sz w:val="20"/>
                <w:szCs w:val="20"/>
              </w:rPr>
              <w:t xml:space="preserve"> for FR1 or for </w:t>
            </w:r>
            <m:oMath>
              <m:r>
                <w:rPr>
                  <w:rFonts w:ascii="Cambria Math" w:eastAsia="SimSun" w:hAnsi="Cambria Math" w:cs="Times New Roman"/>
                  <w:sz w:val="20"/>
                  <w:szCs w:val="20"/>
                </w:rPr>
                <m:t>12</m:t>
              </m:r>
              <m:r>
                <w:rPr>
                  <w:rFonts w:ascii="Cambria Math" w:eastAsia="SimSun" w:hAnsi="Cambria Math" w:cs="Times New Roman"/>
                  <w:sz w:val="20"/>
                  <w:szCs w:val="20"/>
                  <w:lang w:val="en-US"/>
                </w:rPr>
                <m:t>≤</m:t>
              </m:r>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≤13</m:t>
              </m:r>
            </m:oMath>
            <w:r w:rsidRPr="00110D51">
              <w:rPr>
                <w:rFonts w:ascii="Times New Roman" w:eastAsia="SimSun" w:hAnsi="Times New Roman" w:cs="Times New Roman"/>
                <w:sz w:val="20"/>
                <w:szCs w:val="20"/>
              </w:rP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Offset</m:t>
                  </m:r>
                </m:sup>
              </m:sSubSup>
            </m:oMath>
            <w:r w:rsidRPr="00110D51">
              <w:rPr>
                <w:rFonts w:ascii="Times New Roman" w:eastAsia="SimSun" w:hAnsi="Times New Roman" w:cs="Times New Roman"/>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oMath>
            <w:r w:rsidRPr="00110D51">
              <w:rPr>
                <w:rFonts w:ascii="Times New Roman" w:eastAsia="SimSun" w:hAnsi="Times New Roman" w:cs="Times New Roman"/>
                <w:sz w:val="20"/>
                <w:szCs w:val="20"/>
              </w:rPr>
              <w:t xml:space="preserve"> is the GSCN of the first SS/PBCH block 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Offset</m:t>
                  </m:r>
                </m:sup>
              </m:sSubSup>
            </m:oMath>
            <w:r w:rsidRPr="00110D51">
              <w:rPr>
                <w:rFonts w:ascii="Times New Roman" w:eastAsia="SimSun" w:hAnsi="Times New Roman" w:cs="Times New Roman"/>
                <w:sz w:val="20"/>
                <w:szCs w:val="20"/>
              </w:rPr>
              <w:t xml:space="preserve"> is a GSCN offset provided by Table 13-16 for FR1 and Table 13-17 for FR2</w:t>
            </w:r>
            <w:r w:rsidRPr="00760818">
              <w:rPr>
                <w:rFonts w:ascii="Times New Roman" w:eastAsia="SimSun" w:hAnsi="Times New Roman" w:cs="Times New Roman"/>
                <w:color w:val="FF0000"/>
                <w:sz w:val="20"/>
                <w:szCs w:val="20"/>
                <w:u w:val="single"/>
              </w:rPr>
              <w:t>-1</w:t>
            </w:r>
            <w:r>
              <w:rPr>
                <w:rFonts w:ascii="Times New Roman" w:eastAsia="SimSun" w:hAnsi="Times New Roman" w:cs="Times New Roman"/>
                <w:color w:val="FF0000"/>
                <w:sz w:val="20"/>
                <w:szCs w:val="20"/>
                <w:u w:val="single"/>
              </w:rPr>
              <w:t xml:space="preserve">. For FR2-2 UE may determine the nearest (in the corresponding frequency direction) </w:t>
            </w:r>
            <w:r w:rsidRPr="00110D51">
              <w:rPr>
                <w:rFonts w:ascii="Times New Roman" w:eastAsia="SimSun" w:hAnsi="Times New Roman" w:cs="Times New Roman"/>
                <w:color w:val="FF0000"/>
                <w:sz w:val="20"/>
                <w:szCs w:val="20"/>
                <w:u w:val="single"/>
              </w:rPr>
              <w:t>global synchronization channel number (GSCN) of a second SS/PBCH block having a CORESET for an associated Type0-PDCCH CSS set as</w:t>
            </w:r>
            <w:r w:rsidR="00FB584D">
              <w:rPr>
                <w:rFonts w:ascii="Times New Roman" w:eastAsia="SimSun" w:hAnsi="Times New Roman" w:cs="Times New Roman"/>
                <w:color w:val="FF0000"/>
                <w:sz w:val="20"/>
                <w:szCs w:val="20"/>
                <w:u w:val="single"/>
              </w:rPr>
              <w:t xml:space="preserve"> </w:t>
            </w:r>
            <w:bookmarkStart w:id="16" w:name="_Hlk105676906"/>
            <w:r w:rsidR="008601AF">
              <w:rPr>
                <w:rFonts w:ascii="Times New Roman" w:eastAsia="SimSun" w:hAnsi="Times New Roman" w:cs="Times New Roman"/>
                <w:color w:val="FF0000"/>
                <w:sz w:val="20"/>
                <w:szCs w:val="20"/>
                <w:u w:val="single"/>
              </w:rPr>
              <w:t xml:space="preserve">the closest </w:t>
            </w:r>
            <m:oMath>
              <m:sSubSup>
                <m:sSubSupPr>
                  <m:ctrlPr>
                    <w:rPr>
                      <w:rFonts w:ascii="Cambria Math" w:eastAsia="SimSun" w:hAnsi="Cambria Math" w:cs="Times New Roman"/>
                      <w:i/>
                      <w:color w:val="FF0000"/>
                      <w:sz w:val="20"/>
                      <w:szCs w:val="20"/>
                      <w:u w:val="single"/>
                    </w:rPr>
                  </m:ctrlPr>
                </m:sSubSupPr>
                <m:e>
                  <m:r>
                    <w:rPr>
                      <w:rFonts w:ascii="Cambria Math" w:eastAsia="SimSun" w:hAnsi="Cambria Math" w:cs="Times New Roman"/>
                      <w:color w:val="FF0000"/>
                      <w:sz w:val="20"/>
                      <w:szCs w:val="20"/>
                      <w:u w:val="single"/>
                    </w:rPr>
                    <m:t>N</m:t>
                  </m:r>
                </m:e>
                <m:sub>
                  <m:r>
                    <m:rPr>
                      <m:sty m:val="p"/>
                    </m:rPr>
                    <w:rPr>
                      <w:rFonts w:ascii="Cambria Math" w:eastAsia="SimSun" w:hAnsi="Cambria Math" w:cs="Times New Roman"/>
                      <w:color w:val="FF0000"/>
                      <w:sz w:val="20"/>
                      <w:szCs w:val="20"/>
                      <w:u w:val="single"/>
                    </w:rPr>
                    <m:t>GSCN</m:t>
                  </m:r>
                </m:sub>
                <m:sup>
                  <m:r>
                    <m:rPr>
                      <m:sty m:val="p"/>
                    </m:rPr>
                    <w:rPr>
                      <w:rFonts w:ascii="Cambria Math" w:eastAsia="SimSun" w:hAnsi="Cambria Math" w:cs="Times New Roman"/>
                      <w:color w:val="FF0000"/>
                      <w:sz w:val="20"/>
                      <w:szCs w:val="20"/>
                      <w:u w:val="single"/>
                    </w:rPr>
                    <m:t>Offset</m:t>
                  </m:r>
                </m:sup>
              </m:sSubSup>
            </m:oMath>
            <w:bookmarkEnd w:id="16"/>
            <w:r w:rsidR="00386208">
              <w:rPr>
                <w:rFonts w:ascii="Times New Roman" w:eastAsia="SimSun" w:hAnsi="Times New Roman" w:cs="Times New Roman"/>
                <w:color w:val="FF0000"/>
                <w:sz w:val="20"/>
                <w:szCs w:val="20"/>
                <w:u w:val="single"/>
              </w:rPr>
              <w:t xml:space="preserve">:th </w:t>
            </w:r>
            <w:r w:rsidR="008601AF">
              <w:rPr>
                <w:rFonts w:ascii="Times New Roman" w:eastAsia="SimSun" w:hAnsi="Times New Roman" w:cs="Times New Roman"/>
                <w:color w:val="FF0000"/>
                <w:sz w:val="20"/>
                <w:szCs w:val="20"/>
                <w:u w:val="single"/>
              </w:rPr>
              <w:t xml:space="preserve">possible </w:t>
            </w:r>
            <w:r w:rsidR="009852C6">
              <w:rPr>
                <w:rFonts w:ascii="Times New Roman" w:eastAsia="SimSun" w:hAnsi="Times New Roman" w:cs="Times New Roman"/>
                <w:color w:val="FF0000"/>
                <w:sz w:val="20"/>
                <w:szCs w:val="20"/>
                <w:u w:val="single"/>
              </w:rPr>
              <w:t xml:space="preserve">GSCN value from </w:t>
            </w:r>
            <w:r w:rsidR="009852C6" w:rsidRPr="009852C6">
              <w:rPr>
                <w:rFonts w:ascii="Times New Roman" w:eastAsia="SimSun" w:hAnsi="Times New Roman" w:cs="Times New Roman"/>
                <w:color w:val="FF0000"/>
                <w:sz w:val="20"/>
                <w:szCs w:val="20"/>
                <w:u w:val="single"/>
              </w:rPr>
              <w:t>Table 5.4.3.3-1</w:t>
            </w:r>
            <w:r w:rsidR="008601AF">
              <w:rPr>
                <w:rFonts w:ascii="Times New Roman" w:eastAsia="SimSun" w:hAnsi="Times New Roman" w:cs="Times New Roman"/>
                <w:color w:val="FF0000"/>
                <w:sz w:val="20"/>
                <w:szCs w:val="20"/>
                <w:u w:val="single"/>
              </w:rPr>
              <w:t xml:space="preserve"> defined in</w:t>
            </w:r>
            <w:r w:rsidR="00EB4EAC">
              <w:rPr>
                <w:rFonts w:ascii="Times New Roman" w:eastAsia="SimSun" w:hAnsi="Times New Roman" w:cs="Times New Roman"/>
                <w:color w:val="FF0000"/>
                <w:sz w:val="20"/>
                <w:szCs w:val="20"/>
                <w:u w:val="single"/>
              </w:rPr>
              <w:t xml:space="preserve"> </w:t>
            </w:r>
            <w:r w:rsidR="008601AF">
              <w:rPr>
                <w:rFonts w:ascii="Times New Roman" w:eastAsia="SimSun" w:hAnsi="Times New Roman" w:cs="Times New Roman"/>
                <w:color w:val="FF0000"/>
                <w:sz w:val="20"/>
                <w:szCs w:val="20"/>
                <w:u w:val="single"/>
              </w:rPr>
              <w:t>[8-2, TS38.101-2]</w:t>
            </w:r>
            <w:r w:rsidR="009852C6">
              <w:rPr>
                <w:rFonts w:ascii="Times New Roman" w:eastAsia="SimSun" w:hAnsi="Times New Roman" w:cs="Times New Roman"/>
                <w:color w:val="FF0000"/>
                <w:sz w:val="20"/>
                <w:szCs w:val="20"/>
                <w:u w:val="single"/>
              </w:rPr>
              <w:t xml:space="preserve"> </w:t>
            </w:r>
            <w:r w:rsidR="008601AF">
              <w:rPr>
                <w:rFonts w:ascii="Times New Roman" w:eastAsia="SimSun" w:hAnsi="Times New Roman" w:cs="Times New Roman"/>
                <w:color w:val="FF0000"/>
                <w:sz w:val="20"/>
                <w:szCs w:val="20"/>
                <w:u w:val="single"/>
              </w:rPr>
              <w:t xml:space="preserve">counting </w:t>
            </w:r>
            <w:r w:rsidR="009852C6">
              <w:rPr>
                <w:rFonts w:ascii="Times New Roman" w:eastAsia="SimSun" w:hAnsi="Times New Roman" w:cs="Times New Roman"/>
                <w:color w:val="FF0000"/>
                <w:sz w:val="20"/>
                <w:szCs w:val="20"/>
                <w:u w:val="single"/>
              </w:rPr>
              <w:t>from</w:t>
            </w:r>
            <w:r w:rsidRPr="00110D51">
              <w:rPr>
                <w:rFonts w:ascii="Times New Roman" w:eastAsia="SimSun" w:hAnsi="Times New Roman" w:cs="Times New Roman"/>
                <w:color w:val="FF0000"/>
                <w:sz w:val="20"/>
                <w:szCs w:val="20"/>
                <w:u w:val="single"/>
              </w:rPr>
              <w:t xml:space="preserve"> </w:t>
            </w:r>
            <m:oMath>
              <m:sSubSup>
                <m:sSubSupPr>
                  <m:ctrlPr>
                    <w:rPr>
                      <w:rFonts w:ascii="Cambria Math" w:eastAsia="SimSun" w:hAnsi="Cambria Math" w:cs="Times New Roman"/>
                      <w:i/>
                      <w:color w:val="FF0000"/>
                      <w:sz w:val="20"/>
                      <w:szCs w:val="20"/>
                      <w:u w:val="single"/>
                    </w:rPr>
                  </m:ctrlPr>
                </m:sSubSupPr>
                <m:e>
                  <m:r>
                    <w:rPr>
                      <w:rFonts w:ascii="Cambria Math" w:eastAsia="SimSun" w:hAnsi="Cambria Math" w:cs="Times New Roman"/>
                      <w:color w:val="FF0000"/>
                      <w:sz w:val="20"/>
                      <w:szCs w:val="20"/>
                      <w:u w:val="single"/>
                    </w:rPr>
                    <m:t>N</m:t>
                  </m:r>
                </m:e>
                <m:sub>
                  <m:r>
                    <m:rPr>
                      <m:sty m:val="p"/>
                    </m:rPr>
                    <w:rPr>
                      <w:rFonts w:ascii="Cambria Math" w:eastAsia="SimSun" w:hAnsi="Cambria Math" w:cs="Times New Roman"/>
                      <w:color w:val="FF0000"/>
                      <w:sz w:val="20"/>
                      <w:szCs w:val="20"/>
                      <w:u w:val="single"/>
                    </w:rPr>
                    <m:t>GSCN</m:t>
                  </m:r>
                </m:sub>
                <m:sup>
                  <m:r>
                    <m:rPr>
                      <m:sty m:val="p"/>
                    </m:rPr>
                    <w:rPr>
                      <w:rFonts w:ascii="Cambria Math" w:eastAsia="SimSun" w:hAnsi="Cambria Math" w:cs="Times New Roman"/>
                      <w:color w:val="FF0000"/>
                      <w:sz w:val="20"/>
                      <w:szCs w:val="20"/>
                      <w:u w:val="single"/>
                    </w:rPr>
                    <m:t>Reference</m:t>
                  </m:r>
                </m:sup>
              </m:sSubSup>
            </m:oMath>
            <w:r w:rsidRPr="00110D51">
              <w:rPr>
                <w:rFonts w:ascii="Times New Roman" w:eastAsia="SimSun" w:hAnsi="Times New Roman" w:cs="Times New Roman"/>
                <w:sz w:val="20"/>
                <w:szCs w:val="20"/>
              </w:rPr>
              <w:t xml:space="preserve">. </w:t>
            </w:r>
            <w:r w:rsidRPr="00110D51">
              <w:rPr>
                <w:rFonts w:ascii="Times New Roman" w:eastAsia="Yu Mincho" w:hAnsi="Times New Roman" w:cs="Times New Roman"/>
                <w:sz w:val="20"/>
                <w:szCs w:val="20"/>
              </w:rPr>
              <w:t xml:space="preserve">If the UE detects the second SS/PBCH block and the second SS/PBCH block does not provide a CORESET for Type0-PDCCH </w:t>
            </w:r>
            <w:r w:rsidRPr="00110D51">
              <w:rPr>
                <w:rFonts w:ascii="Times New Roman" w:eastAsia="SimSun" w:hAnsi="Times New Roman" w:cs="Times New Roman"/>
                <w:sz w:val="20"/>
                <w:szCs w:val="20"/>
              </w:rPr>
              <w:t>CSS set</w:t>
            </w:r>
            <w:r w:rsidRPr="00110D51">
              <w:rPr>
                <w:rFonts w:ascii="Times New Roman" w:eastAsia="Yu Mincho" w:hAnsi="Times New Roman" w:cs="Times New Roman"/>
                <w:sz w:val="20"/>
                <w:szCs w:val="20"/>
              </w:rPr>
              <w:t xml:space="preserve">, </w:t>
            </w:r>
            <w:r w:rsidRPr="00110D51">
              <w:rPr>
                <w:rFonts w:ascii="Times New Roman" w:eastAsia="SimSun" w:hAnsi="Times New Roman" w:cs="Times New Roman"/>
                <w:sz w:val="20"/>
                <w:szCs w:val="20"/>
              </w:rPr>
              <w:t xml:space="preserve">as described in clause 4.1, </w:t>
            </w:r>
            <w:r w:rsidRPr="00110D51">
              <w:rPr>
                <w:rFonts w:ascii="Times New Roman" w:eastAsia="Yu Mincho" w:hAnsi="Times New Roman" w:cs="Times New Roman"/>
                <w:sz w:val="20"/>
                <w:szCs w:val="20"/>
              </w:rPr>
              <w:t xml:space="preserve">the </w:t>
            </w:r>
            <w:r w:rsidRPr="00110D51">
              <w:rPr>
                <w:rFonts w:ascii="Times New Roman" w:eastAsia="SimSun" w:hAnsi="Times New Roman" w:cs="Times New Roman"/>
                <w:sz w:val="20"/>
                <w:szCs w:val="20"/>
              </w:rPr>
              <w:t>UE may ignore the information related to GSCN of SS/PBCH block locations for performing cell search.</w:t>
            </w:r>
          </w:p>
          <w:p w14:paraId="5E7A6A11" w14:textId="77777777" w:rsidR="00760818" w:rsidRPr="00110D51" w:rsidRDefault="00760818" w:rsidP="00236DE2">
            <w:pPr>
              <w:spacing w:after="180" w:line="240" w:lineRule="auto"/>
              <w:rPr>
                <w:rFonts w:ascii="Times New Roman" w:eastAsia="SimSun" w:hAnsi="Times New Roman" w:cs="Times New Roman"/>
                <w:iCs/>
                <w:sz w:val="20"/>
                <w:szCs w:val="20"/>
              </w:rPr>
            </w:pPr>
            <w:r w:rsidRPr="00110D51">
              <w:rPr>
                <w:rFonts w:ascii="Times New Roman" w:eastAsia="SimSun" w:hAnsi="Times New Roman" w:cs="Times New Roman"/>
                <w:sz w:val="20"/>
                <w:szCs w:val="20"/>
              </w:rPr>
              <w:t xml:space="preserve">If a UE detects a SS/PBCH block and determines that a CORESET for Type0-PDCCH CSS set is not present, and for </w:t>
            </w:r>
            <m:oMath>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=31</m:t>
              </m:r>
            </m:oMath>
            <w:r w:rsidRPr="00110D51">
              <w:rPr>
                <w:rFonts w:ascii="Times New Roman" w:eastAsia="SimSun" w:hAnsi="Times New Roman" w:cs="Times New Roman"/>
                <w:sz w:val="20"/>
                <w:szCs w:val="20"/>
              </w:rPr>
              <w:t xml:space="preserve"> for FR1 or for </w:t>
            </w:r>
            <m:oMath>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=15</m:t>
              </m:r>
            </m:oMath>
            <w:r w:rsidRPr="00110D51">
              <w:rPr>
                <w:rFonts w:ascii="Times New Roman" w:eastAsia="SimSun" w:hAnsi="Times New Roman" w:cs="Times New Roman"/>
                <w:sz w:val="20"/>
                <w:szCs w:val="20"/>
              </w:rPr>
              <w:t xml:space="preserve"> for FR2, the UE determines that there is no SS/PBCH block having an associated Type0-PDCCH CSS set within a GSCN range </w:t>
            </w:r>
            <m:oMath>
              <m:d>
                <m:dPr>
                  <m:begChr m:val="["/>
                  <m:endChr m:val="]"/>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Start</m:t>
                          </m:r>
                        </m:sup>
                      </m:sSubSup>
                      <m:r>
                        <w:rPr>
                          <w:rFonts w:ascii="Cambria Math" w:eastAsia="SimSun" w:hAnsi="Cambria Math" w:cs="Times New Roman"/>
                          <w:sz w:val="20"/>
                          <w:szCs w:val="20"/>
                        </w:rPr>
                        <m:t>, 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End</m:t>
                      </m:r>
                    </m:sup>
                  </m:sSubSup>
                </m:e>
              </m:d>
            </m:oMath>
            <w:r w:rsidRPr="00110D51">
              <w:rPr>
                <w:rFonts w:ascii="Times New Roman" w:eastAsia="SimSun" w:hAnsi="Times New Roman" w:cs="Times New Roman"/>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Start</m:t>
                  </m:r>
                </m:sup>
              </m:sSubSup>
            </m:oMath>
            <w:r w:rsidRPr="00110D51">
              <w:rPr>
                <w:rFonts w:ascii="Times New Roman" w:eastAsia="SimSun" w:hAnsi="Times New Roman" w:cs="Times New Roman"/>
                <w:sz w:val="20"/>
                <w:szCs w:val="20"/>
              </w:rPr>
              <w:t xml:space="preserve">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End</m:t>
                  </m:r>
                </m:sup>
              </m:sSubSup>
            </m:oMath>
            <w:r w:rsidRPr="00110D51">
              <w:rPr>
                <w:rFonts w:ascii="Times New Roman" w:eastAsia="SimSun" w:hAnsi="Times New Roman" w:cs="Times New Roman"/>
                <w:sz w:val="20"/>
                <w:szCs w:val="20"/>
              </w:rPr>
              <w:t xml:space="preserve"> are respectively determined by </w:t>
            </w:r>
            <w:r w:rsidRPr="00110D51">
              <w:rPr>
                <w:rFonts w:ascii="Times New Roman" w:eastAsia="SimSun" w:hAnsi="Times New Roman" w:cs="Times New Roman"/>
                <w:i/>
                <w:iCs/>
                <w:sz w:val="20"/>
                <w:szCs w:val="20"/>
              </w:rPr>
              <w:t xml:space="preserve">controlResourceSetZero </w:t>
            </w:r>
            <w:r w:rsidRPr="00110D51">
              <w:rPr>
                <w:rFonts w:ascii="Times New Roman" w:eastAsia="SimSun" w:hAnsi="Times New Roman" w:cs="Times New Roman"/>
                <w:sz w:val="20"/>
                <w:szCs w:val="20"/>
                <w:lang w:val="en-US"/>
              </w:rPr>
              <w:t xml:space="preserve">and </w:t>
            </w:r>
            <w:r w:rsidRPr="00110D51">
              <w:rPr>
                <w:rFonts w:ascii="Times New Roman" w:eastAsia="SimSun" w:hAnsi="Times New Roman" w:cs="Times New Roman"/>
                <w:i/>
                <w:iCs/>
                <w:sz w:val="20"/>
                <w:szCs w:val="20"/>
              </w:rPr>
              <w:t>searchSpaceZero</w:t>
            </w:r>
            <w:r w:rsidRPr="00110D51">
              <w:rPr>
                <w:rFonts w:ascii="Times New Roman" w:eastAsia="SimSun" w:hAnsi="Times New Roman" w:cs="Times New Roman"/>
                <w:iCs/>
                <w:sz w:val="20"/>
                <w:szCs w:val="20"/>
              </w:rPr>
              <w:t xml:space="preserve"> in</w:t>
            </w:r>
            <w:r w:rsidRPr="00110D51">
              <w:rPr>
                <w:rFonts w:ascii="Times New Roman" w:eastAsia="SimSun" w:hAnsi="Times New Roman" w:cs="Times New Roman"/>
                <w:i/>
                <w:iCs/>
                <w:sz w:val="20"/>
                <w:szCs w:val="20"/>
              </w:rPr>
              <w:t xml:space="preserve"> </w:t>
            </w:r>
            <w:r w:rsidRPr="00110D51">
              <w:rPr>
                <w:rFonts w:ascii="Times New Roman" w:eastAsia="SimSun" w:hAnsi="Times New Roman" w:cs="Times New Roman"/>
                <w:i/>
                <w:iCs/>
                <w:sz w:val="20"/>
                <w:szCs w:val="20"/>
                <w:lang w:eastAsia="ja-JP"/>
              </w:rPr>
              <w:t>pdcch-ConfigSIB1</w:t>
            </w:r>
            <w:r w:rsidRPr="00110D51">
              <w:rPr>
                <w:rFonts w:ascii="Times New Roman" w:eastAsia="SimSun" w:hAnsi="Times New Roman" w:cs="Times New Roman"/>
                <w:iCs/>
                <w:sz w:val="20"/>
                <w:szCs w:val="20"/>
              </w:rPr>
              <w:t xml:space="preserve">. </w:t>
            </w:r>
            <w:r w:rsidRPr="00110D51">
              <w:rPr>
                <w:rFonts w:ascii="Times New Roman" w:eastAsia="SimSun" w:hAnsi="Times New Roman" w:cs="Times New Roman"/>
                <w:sz w:val="20"/>
                <w:szCs w:val="20"/>
                <w:lang w:eastAsia="ja-JP"/>
              </w:rPr>
              <w:t xml:space="preserve">If the GSCN range is </w:t>
            </w:r>
            <m:oMath>
              <m:d>
                <m:dPr>
                  <m:begChr m:val="["/>
                  <m:endChr m:val="]"/>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 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e>
              </m:d>
            </m:oMath>
            <w:r w:rsidRPr="00110D51">
              <w:rPr>
                <w:rFonts w:ascii="Times New Roman" w:eastAsia="SimSun" w:hAnsi="Times New Roman" w:cs="Times New Roman"/>
                <w:sz w:val="20"/>
                <w:szCs w:val="20"/>
              </w:rPr>
              <w:t>, the UE determines that there is no information for a second SS/PBCH block with a CORESET for an associated Type0-PDCCH CSS set on the detected SS/PBCH block</w:t>
            </w:r>
            <w:r w:rsidRPr="00110D51">
              <w:rPr>
                <w:rFonts w:ascii="Times New Roman" w:eastAsia="SimSun" w:hAnsi="Times New Roman" w:cs="Times New Roman"/>
                <w:iCs/>
                <w:sz w:val="20"/>
                <w:szCs w:val="20"/>
              </w:rPr>
              <w:t xml:space="preserve">. </w:t>
            </w:r>
          </w:p>
          <w:p w14:paraId="1943F2BB" w14:textId="77777777" w:rsidR="00760818" w:rsidRDefault="00760818" w:rsidP="00236DE2"/>
        </w:tc>
      </w:tr>
    </w:tbl>
    <w:p w14:paraId="5642CFD4" w14:textId="77777777" w:rsidR="00760818" w:rsidRDefault="00760818" w:rsidP="000649B9"/>
    <w:p w14:paraId="5D520FDE" w14:textId="15ADCAFE" w:rsidR="00760818" w:rsidRDefault="00760818" w:rsidP="00760818">
      <w:pPr>
        <w:pStyle w:val="Caption"/>
      </w:pPr>
      <w:bookmarkStart w:id="17" w:name="_Ref111031953"/>
      <w:r>
        <w:t xml:space="preserve">Proposal </w:t>
      </w:r>
      <w:r>
        <w:fldChar w:fldCharType="begin"/>
      </w:r>
      <w:r>
        <w:instrText xml:space="preserve"> SEQ Proposal \* ARABIC </w:instrText>
      </w:r>
      <w:r>
        <w:fldChar w:fldCharType="separate"/>
      </w:r>
      <w:r>
        <w:rPr>
          <w:noProof/>
        </w:rPr>
        <w:t>1</w:t>
      </w:r>
      <w:r>
        <w:fldChar w:fldCharType="end"/>
      </w:r>
      <w:r>
        <w:t>: Endorse TP#A to</w:t>
      </w:r>
      <w:r w:rsidR="00386208">
        <w:t xml:space="preserve"> Section 13</w:t>
      </w:r>
      <w:r>
        <w:t xml:space="preserve"> 38.213, to be implemented with condition that the corresponding RAN4 CR is implemented</w:t>
      </w:r>
      <w:bookmarkEnd w:id="17"/>
    </w:p>
    <w:p w14:paraId="01E530DF" w14:textId="77777777" w:rsidR="00110D51" w:rsidRPr="00070263" w:rsidRDefault="00110D51" w:rsidP="000649B9"/>
    <w:bookmarkEnd w:id="2"/>
    <w:p w14:paraId="10445A01" w14:textId="71195635" w:rsidR="00885580" w:rsidRPr="00230E54" w:rsidRDefault="007820D0" w:rsidP="00885580">
      <w:pPr>
        <w:pStyle w:val="Heading1"/>
      </w:pPr>
      <w:r w:rsidRPr="00230E54">
        <w:t>Conclusion</w:t>
      </w:r>
    </w:p>
    <w:p w14:paraId="38629F9F" w14:textId="1E670984" w:rsidR="00EB199B" w:rsidRPr="00070263" w:rsidRDefault="00AC6017" w:rsidP="000F6FED">
      <w:r w:rsidRPr="00070263">
        <w:t xml:space="preserve">In this contribution we discussed </w:t>
      </w:r>
      <w:r w:rsidR="000F6FED" w:rsidRPr="00070263">
        <w:t xml:space="preserve">remaining open </w:t>
      </w:r>
      <w:r w:rsidRPr="00070263">
        <w:t>aspects related to the initial access mechanisms for beyond 52GHz deployments for NR.</w:t>
      </w:r>
      <w:r w:rsidR="00382AE0" w:rsidRPr="00070263">
        <w:t xml:space="preserve"> </w:t>
      </w:r>
      <w:r w:rsidR="000F6FED" w:rsidRPr="00070263">
        <w:t>Based on the discussion we made the following proposal</w:t>
      </w:r>
      <w:r w:rsidR="00EB4EAC">
        <w:t xml:space="preserve">:- </w:t>
      </w:r>
      <w:r w:rsidR="00EB199B" w:rsidRPr="00070263">
        <w:t xml:space="preserve"> </w:t>
      </w:r>
    </w:p>
    <w:p w14:paraId="227E1A51" w14:textId="71E4DE9F" w:rsidR="00EB199B" w:rsidRPr="00C544D8" w:rsidRDefault="00EB4EAC">
      <w:pPr>
        <w:rPr>
          <w:b/>
          <w:bCs/>
        </w:rPr>
      </w:pPr>
      <w:r w:rsidRPr="00C544D8">
        <w:rPr>
          <w:b/>
          <w:bCs/>
        </w:rPr>
        <w:fldChar w:fldCharType="begin"/>
      </w:r>
      <w:r w:rsidRPr="00C544D8">
        <w:rPr>
          <w:b/>
          <w:bCs/>
        </w:rPr>
        <w:instrText xml:space="preserve"> REF _Ref111031953 \h </w:instrText>
      </w:r>
      <w:r>
        <w:rPr>
          <w:b/>
          <w:bCs/>
        </w:rPr>
        <w:instrText xml:space="preserve"> \* MERGEFORMAT </w:instrText>
      </w:r>
      <w:r w:rsidRPr="00C544D8">
        <w:rPr>
          <w:b/>
          <w:bCs/>
        </w:rPr>
      </w:r>
      <w:r w:rsidRPr="00C544D8">
        <w:rPr>
          <w:b/>
          <w:bCs/>
        </w:rPr>
        <w:fldChar w:fldCharType="separate"/>
      </w:r>
      <w:r w:rsidRPr="00C544D8">
        <w:rPr>
          <w:b/>
          <w:bCs/>
        </w:rPr>
        <w:t xml:space="preserve">Proposal </w:t>
      </w:r>
      <w:r w:rsidRPr="00C544D8">
        <w:rPr>
          <w:b/>
          <w:bCs/>
          <w:noProof/>
        </w:rPr>
        <w:t>1</w:t>
      </w:r>
      <w:r w:rsidRPr="00C544D8">
        <w:rPr>
          <w:b/>
          <w:bCs/>
        </w:rPr>
        <w:t>: Endorse TP#A to Section 13 38.213, to be implemented with condition that the corresponding RAN4 CR is implemented</w:t>
      </w:r>
      <w:r w:rsidRPr="00C544D8">
        <w:rPr>
          <w:b/>
          <w:bCs/>
        </w:rPr>
        <w:fldChar w:fldCharType="end"/>
      </w:r>
      <w:r w:rsidRPr="00C544D8">
        <w:rPr>
          <w:b/>
          <w:bCs/>
        </w:rPr>
        <w:t>.</w:t>
      </w:r>
    </w:p>
    <w:tbl>
      <w:tblPr>
        <w:tblStyle w:val="TableGrid"/>
        <w:tblW w:w="0" w:type="auto"/>
        <w:tblLook w:val="04A0" w:firstRow="1" w:lastRow="0" w:firstColumn="1" w:lastColumn="0" w:noHBand="0" w:noVBand="1"/>
      </w:tblPr>
      <w:tblGrid>
        <w:gridCol w:w="9629"/>
      </w:tblGrid>
      <w:tr w:rsidR="00EB4EAC" w14:paraId="146947A0" w14:textId="77777777" w:rsidTr="0039058B">
        <w:tc>
          <w:tcPr>
            <w:tcW w:w="9629" w:type="dxa"/>
          </w:tcPr>
          <w:p w14:paraId="42E10BBD" w14:textId="77777777" w:rsidR="00EB4EAC" w:rsidRDefault="00EB4EAC" w:rsidP="0039058B">
            <w:pPr>
              <w:spacing w:after="180" w:line="240" w:lineRule="auto"/>
              <w:textAlignment w:val="bottom"/>
            </w:pPr>
            <w:r>
              <w:t>TP#A to Section 13 of 38.213:</w:t>
            </w:r>
          </w:p>
          <w:p w14:paraId="4E8C2282" w14:textId="77777777" w:rsidR="00EB4EAC" w:rsidRPr="00386208" w:rsidRDefault="00EB4EAC" w:rsidP="0039058B">
            <w:pPr>
              <w:keepNext/>
              <w:keepLines/>
              <w:pBdr>
                <w:top w:val="single" w:sz="12" w:space="3" w:color="auto"/>
              </w:pBdr>
              <w:spacing w:before="240" w:after="180" w:line="240" w:lineRule="auto"/>
              <w:outlineLvl w:val="0"/>
              <w:rPr>
                <w:rFonts w:ascii="Arial" w:eastAsia="MS Mincho" w:hAnsi="Arial" w:cs="Times New Roman"/>
                <w:sz w:val="36"/>
                <w:szCs w:val="20"/>
                <w:lang w:eastAsia="ja-JP"/>
              </w:rPr>
            </w:pPr>
            <w:r w:rsidRPr="00386208">
              <w:rPr>
                <w:rFonts w:ascii="Arial" w:eastAsia="SimSun" w:hAnsi="Arial" w:cs="Times New Roman" w:hint="eastAsia"/>
                <w:sz w:val="36"/>
                <w:szCs w:val="20"/>
                <w:lang w:eastAsia="zh-CN"/>
              </w:rPr>
              <w:t>1</w:t>
            </w:r>
            <w:r w:rsidRPr="00386208">
              <w:rPr>
                <w:rFonts w:ascii="Arial" w:eastAsia="SimSun" w:hAnsi="Arial" w:cs="Times New Roman"/>
                <w:sz w:val="36"/>
                <w:szCs w:val="20"/>
                <w:lang w:eastAsia="zh-CN"/>
              </w:rPr>
              <w:t>3</w:t>
            </w:r>
            <w:r w:rsidRPr="00386208">
              <w:rPr>
                <w:rFonts w:ascii="Arial" w:eastAsia="SimSun" w:hAnsi="Arial" w:cs="Times New Roman"/>
                <w:sz w:val="36"/>
                <w:szCs w:val="20"/>
              </w:rPr>
              <w:tab/>
            </w:r>
            <w:r w:rsidRPr="00386208">
              <w:rPr>
                <w:rFonts w:ascii="Arial" w:eastAsia="MS Mincho" w:hAnsi="Arial" w:cs="Times New Roman"/>
                <w:sz w:val="36"/>
                <w:szCs w:val="20"/>
                <w:lang w:eastAsia="ja-JP"/>
              </w:rPr>
              <w:t>UE procedure for monitoring Type0-PDCCH CSS sets</w:t>
            </w:r>
          </w:p>
          <w:p w14:paraId="7114AEB0" w14:textId="77777777" w:rsidR="00EB4EAC" w:rsidRPr="00386208" w:rsidRDefault="00EB4EAC" w:rsidP="0039058B">
            <w:pPr>
              <w:spacing w:after="180" w:line="240" w:lineRule="auto"/>
              <w:textAlignment w:val="bottom"/>
              <w:rPr>
                <w:rFonts w:ascii="Times New Roman" w:eastAsia="SimSun" w:hAnsi="Times New Roman" w:cs="Times New Roman"/>
                <w:color w:val="FF0000"/>
                <w:sz w:val="20"/>
                <w:szCs w:val="20"/>
              </w:rPr>
            </w:pPr>
            <w:r w:rsidRPr="00386208">
              <w:rPr>
                <w:rFonts w:ascii="Times New Roman" w:eastAsia="SimSun" w:hAnsi="Times New Roman" w:cs="Times New Roman"/>
                <w:color w:val="FF0000"/>
                <w:sz w:val="20"/>
                <w:szCs w:val="20"/>
              </w:rPr>
              <w:t>[text omitted]</w:t>
            </w:r>
          </w:p>
          <w:p w14:paraId="417E917F" w14:textId="77777777" w:rsidR="00EB4EAC" w:rsidRPr="00110D51" w:rsidRDefault="00EB4EAC" w:rsidP="0039058B">
            <w:pPr>
              <w:spacing w:after="180" w:line="240" w:lineRule="auto"/>
              <w:textAlignment w:val="bottom"/>
              <w:rPr>
                <w:rFonts w:ascii="Times New Roman" w:eastAsia="SimSun" w:hAnsi="Times New Roman" w:cs="Times New Roman"/>
                <w:sz w:val="20"/>
                <w:szCs w:val="20"/>
              </w:rPr>
            </w:pPr>
            <w:r w:rsidRPr="00110D51">
              <w:rPr>
                <w:rFonts w:ascii="Times New Roman" w:eastAsia="SimSun" w:hAnsi="Times New Roman" w:cs="Times New Roman"/>
                <w:sz w:val="20"/>
                <w:szCs w:val="20"/>
              </w:rPr>
              <w:t xml:space="preserve">If a UE detects a first SS/PBCH block and determines that a CORESET for Type0-PDCCH CSS set is not present, and for </w:t>
            </w:r>
            <m:oMath>
              <m:r>
                <w:rPr>
                  <w:rFonts w:ascii="Cambria Math" w:eastAsia="SimSun" w:hAnsi="Cambria Math" w:cs="Times New Roman"/>
                  <w:sz w:val="20"/>
                  <w:szCs w:val="20"/>
                </w:rPr>
                <m:t>2</m:t>
              </m:r>
              <m:r>
                <m:rPr>
                  <m:sty m:val="p"/>
                </m:rPr>
                <w:rPr>
                  <w:rFonts w:ascii="Cambria Math" w:eastAsia="SimSun" w:hAnsi="Cambria Math" w:cs="Times New Roman"/>
                  <w:sz w:val="20"/>
                  <w:szCs w:val="20"/>
                  <w:lang w:val="en-US"/>
                </w:rPr>
                <m:t>4</m:t>
              </m:r>
              <m:r>
                <w:rPr>
                  <w:rFonts w:ascii="Cambria Math" w:eastAsia="SimSun" w:hAnsi="Cambria Math" w:cs="Times New Roman"/>
                  <w:sz w:val="20"/>
                  <w:szCs w:val="20"/>
                  <w:lang w:val="en-US"/>
                </w:rPr>
                <m:t>≤</m:t>
              </m:r>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≤29</m:t>
              </m:r>
            </m:oMath>
            <w:r w:rsidRPr="00110D51">
              <w:rPr>
                <w:rFonts w:ascii="Times New Roman" w:eastAsia="SimSun" w:hAnsi="Times New Roman" w:cs="Times New Roman"/>
                <w:sz w:val="20"/>
                <w:szCs w:val="20"/>
              </w:rPr>
              <w:t xml:space="preserve"> for FR1 or for </w:t>
            </w:r>
            <m:oMath>
              <m:r>
                <w:rPr>
                  <w:rFonts w:ascii="Cambria Math" w:eastAsia="SimSun" w:hAnsi="Cambria Math" w:cs="Times New Roman"/>
                  <w:sz w:val="20"/>
                  <w:szCs w:val="20"/>
                </w:rPr>
                <m:t>12</m:t>
              </m:r>
              <m:r>
                <w:rPr>
                  <w:rFonts w:ascii="Cambria Math" w:eastAsia="SimSun" w:hAnsi="Cambria Math" w:cs="Times New Roman"/>
                  <w:sz w:val="20"/>
                  <w:szCs w:val="20"/>
                  <w:lang w:val="en-US"/>
                </w:rPr>
                <m:t>≤</m:t>
              </m:r>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≤13</m:t>
              </m:r>
            </m:oMath>
            <w:r w:rsidRPr="00110D51">
              <w:rPr>
                <w:rFonts w:ascii="Times New Roman" w:eastAsia="SimSun" w:hAnsi="Times New Roman" w:cs="Times New Roman"/>
                <w:sz w:val="20"/>
                <w:szCs w:val="20"/>
              </w:rP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Offset</m:t>
                  </m:r>
                </m:sup>
              </m:sSubSup>
            </m:oMath>
            <w:r w:rsidRPr="00110D51">
              <w:rPr>
                <w:rFonts w:ascii="Times New Roman" w:eastAsia="SimSun" w:hAnsi="Times New Roman" w:cs="Times New Roman"/>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oMath>
            <w:r w:rsidRPr="00110D51">
              <w:rPr>
                <w:rFonts w:ascii="Times New Roman" w:eastAsia="SimSun" w:hAnsi="Times New Roman" w:cs="Times New Roman"/>
                <w:sz w:val="20"/>
                <w:szCs w:val="20"/>
              </w:rPr>
              <w:t xml:space="preserve"> is the GSCN of the first SS/PBCH block 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Offset</m:t>
                  </m:r>
                </m:sup>
              </m:sSubSup>
            </m:oMath>
            <w:r w:rsidRPr="00110D51">
              <w:rPr>
                <w:rFonts w:ascii="Times New Roman" w:eastAsia="SimSun" w:hAnsi="Times New Roman" w:cs="Times New Roman"/>
                <w:sz w:val="20"/>
                <w:szCs w:val="20"/>
              </w:rPr>
              <w:t xml:space="preserve"> is a GSCN offset provided by Table 13-16 for FR1 and Table 13-17 for FR2</w:t>
            </w:r>
            <w:r w:rsidRPr="00760818">
              <w:rPr>
                <w:rFonts w:ascii="Times New Roman" w:eastAsia="SimSun" w:hAnsi="Times New Roman" w:cs="Times New Roman"/>
                <w:color w:val="FF0000"/>
                <w:sz w:val="20"/>
                <w:szCs w:val="20"/>
                <w:u w:val="single"/>
              </w:rPr>
              <w:t>-1</w:t>
            </w:r>
            <w:r>
              <w:rPr>
                <w:rFonts w:ascii="Times New Roman" w:eastAsia="SimSun" w:hAnsi="Times New Roman" w:cs="Times New Roman"/>
                <w:color w:val="FF0000"/>
                <w:sz w:val="20"/>
                <w:szCs w:val="20"/>
                <w:u w:val="single"/>
              </w:rPr>
              <w:t xml:space="preserve">. For FR2-2 UE may determine the nearest (in the corresponding frequency direction) </w:t>
            </w:r>
            <w:r w:rsidRPr="00110D51">
              <w:rPr>
                <w:rFonts w:ascii="Times New Roman" w:eastAsia="SimSun" w:hAnsi="Times New Roman" w:cs="Times New Roman"/>
                <w:color w:val="FF0000"/>
                <w:sz w:val="20"/>
                <w:szCs w:val="20"/>
                <w:u w:val="single"/>
              </w:rPr>
              <w:t>global synchronization channel number (GSCN) of a second SS/PBCH block having a CORESET for an associated Type0-PDCCH CSS set as</w:t>
            </w:r>
            <w:r>
              <w:rPr>
                <w:rFonts w:ascii="Times New Roman" w:eastAsia="SimSun" w:hAnsi="Times New Roman" w:cs="Times New Roman"/>
                <w:color w:val="FF0000"/>
                <w:sz w:val="20"/>
                <w:szCs w:val="20"/>
                <w:u w:val="single"/>
              </w:rPr>
              <w:t xml:space="preserve"> the closest </w:t>
            </w:r>
            <m:oMath>
              <m:sSubSup>
                <m:sSubSupPr>
                  <m:ctrlPr>
                    <w:rPr>
                      <w:rFonts w:ascii="Cambria Math" w:eastAsia="SimSun" w:hAnsi="Cambria Math" w:cs="Times New Roman"/>
                      <w:i/>
                      <w:color w:val="FF0000"/>
                      <w:sz w:val="20"/>
                      <w:szCs w:val="20"/>
                      <w:u w:val="single"/>
                    </w:rPr>
                  </m:ctrlPr>
                </m:sSubSupPr>
                <m:e>
                  <m:r>
                    <w:rPr>
                      <w:rFonts w:ascii="Cambria Math" w:eastAsia="SimSun" w:hAnsi="Cambria Math" w:cs="Times New Roman"/>
                      <w:color w:val="FF0000"/>
                      <w:sz w:val="20"/>
                      <w:szCs w:val="20"/>
                      <w:u w:val="single"/>
                    </w:rPr>
                    <m:t>N</m:t>
                  </m:r>
                </m:e>
                <m:sub>
                  <m:r>
                    <m:rPr>
                      <m:sty m:val="p"/>
                    </m:rPr>
                    <w:rPr>
                      <w:rFonts w:ascii="Cambria Math" w:eastAsia="SimSun" w:hAnsi="Cambria Math" w:cs="Times New Roman"/>
                      <w:color w:val="FF0000"/>
                      <w:sz w:val="20"/>
                      <w:szCs w:val="20"/>
                      <w:u w:val="single"/>
                    </w:rPr>
                    <m:t>GSCN</m:t>
                  </m:r>
                </m:sub>
                <m:sup>
                  <m:r>
                    <m:rPr>
                      <m:sty m:val="p"/>
                    </m:rPr>
                    <w:rPr>
                      <w:rFonts w:ascii="Cambria Math" w:eastAsia="SimSun" w:hAnsi="Cambria Math" w:cs="Times New Roman"/>
                      <w:color w:val="FF0000"/>
                      <w:sz w:val="20"/>
                      <w:szCs w:val="20"/>
                      <w:u w:val="single"/>
                    </w:rPr>
                    <m:t>Offset</m:t>
                  </m:r>
                </m:sup>
              </m:sSubSup>
            </m:oMath>
            <w:r>
              <w:rPr>
                <w:rFonts w:ascii="Times New Roman" w:eastAsia="SimSun" w:hAnsi="Times New Roman" w:cs="Times New Roman"/>
                <w:color w:val="FF0000"/>
                <w:sz w:val="20"/>
                <w:szCs w:val="20"/>
                <w:u w:val="single"/>
              </w:rPr>
              <w:t xml:space="preserve">:th possible GSCN value from </w:t>
            </w:r>
            <w:r w:rsidRPr="009852C6">
              <w:rPr>
                <w:rFonts w:ascii="Times New Roman" w:eastAsia="SimSun" w:hAnsi="Times New Roman" w:cs="Times New Roman"/>
                <w:color w:val="FF0000"/>
                <w:sz w:val="20"/>
                <w:szCs w:val="20"/>
                <w:u w:val="single"/>
              </w:rPr>
              <w:t>Table 5.4.3.3-1</w:t>
            </w:r>
            <w:r>
              <w:rPr>
                <w:rFonts w:ascii="Times New Roman" w:eastAsia="SimSun" w:hAnsi="Times New Roman" w:cs="Times New Roman"/>
                <w:color w:val="FF0000"/>
                <w:sz w:val="20"/>
                <w:szCs w:val="20"/>
                <w:u w:val="single"/>
              </w:rPr>
              <w:t xml:space="preserve"> defined in [8-2, TS38.101-2] counting from</w:t>
            </w:r>
            <w:r w:rsidRPr="00110D51">
              <w:rPr>
                <w:rFonts w:ascii="Times New Roman" w:eastAsia="SimSun" w:hAnsi="Times New Roman" w:cs="Times New Roman"/>
                <w:color w:val="FF0000"/>
                <w:sz w:val="20"/>
                <w:szCs w:val="20"/>
                <w:u w:val="single"/>
              </w:rPr>
              <w:t xml:space="preserve"> </w:t>
            </w:r>
            <m:oMath>
              <m:sSubSup>
                <m:sSubSupPr>
                  <m:ctrlPr>
                    <w:rPr>
                      <w:rFonts w:ascii="Cambria Math" w:eastAsia="SimSun" w:hAnsi="Cambria Math" w:cs="Times New Roman"/>
                      <w:i/>
                      <w:color w:val="FF0000"/>
                      <w:sz w:val="20"/>
                      <w:szCs w:val="20"/>
                      <w:u w:val="single"/>
                    </w:rPr>
                  </m:ctrlPr>
                </m:sSubSupPr>
                <m:e>
                  <m:r>
                    <w:rPr>
                      <w:rFonts w:ascii="Cambria Math" w:eastAsia="SimSun" w:hAnsi="Cambria Math" w:cs="Times New Roman"/>
                      <w:color w:val="FF0000"/>
                      <w:sz w:val="20"/>
                      <w:szCs w:val="20"/>
                      <w:u w:val="single"/>
                    </w:rPr>
                    <m:t>N</m:t>
                  </m:r>
                </m:e>
                <m:sub>
                  <m:r>
                    <m:rPr>
                      <m:sty m:val="p"/>
                    </m:rPr>
                    <w:rPr>
                      <w:rFonts w:ascii="Cambria Math" w:eastAsia="SimSun" w:hAnsi="Cambria Math" w:cs="Times New Roman"/>
                      <w:color w:val="FF0000"/>
                      <w:sz w:val="20"/>
                      <w:szCs w:val="20"/>
                      <w:u w:val="single"/>
                    </w:rPr>
                    <m:t>GSCN</m:t>
                  </m:r>
                </m:sub>
                <m:sup>
                  <m:r>
                    <m:rPr>
                      <m:sty m:val="p"/>
                    </m:rPr>
                    <w:rPr>
                      <w:rFonts w:ascii="Cambria Math" w:eastAsia="SimSun" w:hAnsi="Cambria Math" w:cs="Times New Roman"/>
                      <w:color w:val="FF0000"/>
                      <w:sz w:val="20"/>
                      <w:szCs w:val="20"/>
                      <w:u w:val="single"/>
                    </w:rPr>
                    <m:t>Reference</m:t>
                  </m:r>
                </m:sup>
              </m:sSubSup>
            </m:oMath>
            <w:r w:rsidRPr="00110D51">
              <w:rPr>
                <w:rFonts w:ascii="Times New Roman" w:eastAsia="SimSun" w:hAnsi="Times New Roman" w:cs="Times New Roman"/>
                <w:sz w:val="20"/>
                <w:szCs w:val="20"/>
              </w:rPr>
              <w:t xml:space="preserve">. </w:t>
            </w:r>
            <w:r w:rsidRPr="00110D51">
              <w:rPr>
                <w:rFonts w:ascii="Times New Roman" w:eastAsia="Yu Mincho" w:hAnsi="Times New Roman" w:cs="Times New Roman"/>
                <w:sz w:val="20"/>
                <w:szCs w:val="20"/>
              </w:rPr>
              <w:t xml:space="preserve">If the UE detects the second SS/PBCH block and the second SS/PBCH block does not provide a CORESET for Type0-PDCCH </w:t>
            </w:r>
            <w:r w:rsidRPr="00110D51">
              <w:rPr>
                <w:rFonts w:ascii="Times New Roman" w:eastAsia="SimSun" w:hAnsi="Times New Roman" w:cs="Times New Roman"/>
                <w:sz w:val="20"/>
                <w:szCs w:val="20"/>
              </w:rPr>
              <w:t>CSS set</w:t>
            </w:r>
            <w:r w:rsidRPr="00110D51">
              <w:rPr>
                <w:rFonts w:ascii="Times New Roman" w:eastAsia="Yu Mincho" w:hAnsi="Times New Roman" w:cs="Times New Roman"/>
                <w:sz w:val="20"/>
                <w:szCs w:val="20"/>
              </w:rPr>
              <w:t xml:space="preserve">, </w:t>
            </w:r>
            <w:r w:rsidRPr="00110D51">
              <w:rPr>
                <w:rFonts w:ascii="Times New Roman" w:eastAsia="SimSun" w:hAnsi="Times New Roman" w:cs="Times New Roman"/>
                <w:sz w:val="20"/>
                <w:szCs w:val="20"/>
              </w:rPr>
              <w:t xml:space="preserve">as described in clause 4.1, </w:t>
            </w:r>
            <w:r w:rsidRPr="00110D51">
              <w:rPr>
                <w:rFonts w:ascii="Times New Roman" w:eastAsia="Yu Mincho" w:hAnsi="Times New Roman" w:cs="Times New Roman"/>
                <w:sz w:val="20"/>
                <w:szCs w:val="20"/>
              </w:rPr>
              <w:t xml:space="preserve">the </w:t>
            </w:r>
            <w:r w:rsidRPr="00110D51">
              <w:rPr>
                <w:rFonts w:ascii="Times New Roman" w:eastAsia="SimSun" w:hAnsi="Times New Roman" w:cs="Times New Roman"/>
                <w:sz w:val="20"/>
                <w:szCs w:val="20"/>
              </w:rPr>
              <w:t>UE may ignore the information related to GSCN of SS/PBCH block locations for performing cell search.</w:t>
            </w:r>
          </w:p>
          <w:p w14:paraId="2FA07CD8" w14:textId="77777777" w:rsidR="00EB4EAC" w:rsidRPr="00110D51" w:rsidRDefault="00EB4EAC" w:rsidP="0039058B">
            <w:pPr>
              <w:spacing w:after="180" w:line="240" w:lineRule="auto"/>
              <w:rPr>
                <w:rFonts w:ascii="Times New Roman" w:eastAsia="SimSun" w:hAnsi="Times New Roman" w:cs="Times New Roman"/>
                <w:iCs/>
                <w:sz w:val="20"/>
                <w:szCs w:val="20"/>
              </w:rPr>
            </w:pPr>
            <w:r w:rsidRPr="00110D51">
              <w:rPr>
                <w:rFonts w:ascii="Times New Roman" w:eastAsia="SimSun" w:hAnsi="Times New Roman" w:cs="Times New Roman"/>
                <w:sz w:val="20"/>
                <w:szCs w:val="20"/>
              </w:rPr>
              <w:t xml:space="preserve">If a UE detects a SS/PBCH block and determines that a CORESET for Type0-PDCCH CSS set is not present, and for </w:t>
            </w:r>
            <m:oMath>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=31</m:t>
              </m:r>
            </m:oMath>
            <w:r w:rsidRPr="00110D51">
              <w:rPr>
                <w:rFonts w:ascii="Times New Roman" w:eastAsia="SimSun" w:hAnsi="Times New Roman" w:cs="Times New Roman"/>
                <w:sz w:val="20"/>
                <w:szCs w:val="20"/>
              </w:rPr>
              <w:t xml:space="preserve"> for FR1 or for </w:t>
            </w:r>
            <m:oMath>
              <m:sSub>
                <m:sSubPr>
                  <m:ctrlPr>
                    <w:rPr>
                      <w:rFonts w:ascii="Cambria Math" w:eastAsia="SimSun" w:hAnsi="Cambria Math" w:cs="Times New Roman"/>
                      <w:iCs/>
                      <w:sz w:val="20"/>
                      <w:szCs w:val="20"/>
                      <w:lang w:val="en-US"/>
                    </w:rPr>
                  </m:ctrlPr>
                </m:sSubPr>
                <m:e>
                  <m:r>
                    <w:rPr>
                      <w:rFonts w:ascii="Cambria Math" w:eastAsia="SimSun" w:hAnsi="Cambria Math" w:cs="Times New Roman"/>
                      <w:sz w:val="20"/>
                      <w:szCs w:val="20"/>
                      <w:lang w:val="en-US"/>
                    </w:rPr>
                    <m:t>k</m:t>
                  </m:r>
                </m:e>
                <m:sub>
                  <m:r>
                    <m:rPr>
                      <m:sty m:val="p"/>
                    </m:rPr>
                    <w:rPr>
                      <w:rFonts w:ascii="Cambria Math" w:eastAsia="SimSun" w:hAnsi="Cambria Math" w:cs="Times New Roman"/>
                      <w:sz w:val="20"/>
                      <w:szCs w:val="20"/>
                      <w:lang w:val="en-US"/>
                    </w:rPr>
                    <m:t>SSB</m:t>
                  </m:r>
                </m:sub>
              </m:sSub>
              <m:r>
                <w:rPr>
                  <w:rFonts w:ascii="Cambria Math" w:eastAsia="SimSun" w:hAnsi="Cambria Math" w:cs="Times New Roman"/>
                  <w:sz w:val="20"/>
                  <w:szCs w:val="20"/>
                  <w:lang w:val="en-US"/>
                </w:rPr>
                <m:t>=15</m:t>
              </m:r>
            </m:oMath>
            <w:r w:rsidRPr="00110D51">
              <w:rPr>
                <w:rFonts w:ascii="Times New Roman" w:eastAsia="SimSun" w:hAnsi="Times New Roman" w:cs="Times New Roman"/>
                <w:sz w:val="20"/>
                <w:szCs w:val="20"/>
              </w:rPr>
              <w:t xml:space="preserve"> for FR2, the UE determines that there is no SS/PBCH block having an associated Type0-PDCCH CSS set within a GSCN range </w:t>
            </w:r>
            <m:oMath>
              <m:d>
                <m:dPr>
                  <m:begChr m:val="["/>
                  <m:endChr m:val="]"/>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Start</m:t>
                          </m:r>
                        </m:sup>
                      </m:sSubSup>
                      <m:r>
                        <w:rPr>
                          <w:rFonts w:ascii="Cambria Math" w:eastAsia="SimSun" w:hAnsi="Cambria Math" w:cs="Times New Roman"/>
                          <w:sz w:val="20"/>
                          <w:szCs w:val="20"/>
                        </w:rPr>
                        <m:t>, 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End</m:t>
                      </m:r>
                    </m:sup>
                  </m:sSubSup>
                </m:e>
              </m:d>
            </m:oMath>
            <w:r w:rsidRPr="00110D51">
              <w:rPr>
                <w:rFonts w:ascii="Times New Roman" w:eastAsia="SimSun" w:hAnsi="Times New Roman" w:cs="Times New Roman"/>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Start</m:t>
                  </m:r>
                </m:sup>
              </m:sSubSup>
            </m:oMath>
            <w:r w:rsidRPr="00110D51">
              <w:rPr>
                <w:rFonts w:ascii="Times New Roman" w:eastAsia="SimSun" w:hAnsi="Times New Roman" w:cs="Times New Roman"/>
                <w:sz w:val="20"/>
                <w:szCs w:val="20"/>
              </w:rPr>
              <w:t xml:space="preserve">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End</m:t>
                  </m:r>
                </m:sup>
              </m:sSubSup>
            </m:oMath>
            <w:r w:rsidRPr="00110D51">
              <w:rPr>
                <w:rFonts w:ascii="Times New Roman" w:eastAsia="SimSun" w:hAnsi="Times New Roman" w:cs="Times New Roman"/>
                <w:sz w:val="20"/>
                <w:szCs w:val="20"/>
              </w:rPr>
              <w:t xml:space="preserve"> are respectively determined by </w:t>
            </w:r>
            <w:r w:rsidRPr="00110D51">
              <w:rPr>
                <w:rFonts w:ascii="Times New Roman" w:eastAsia="SimSun" w:hAnsi="Times New Roman" w:cs="Times New Roman"/>
                <w:i/>
                <w:iCs/>
                <w:sz w:val="20"/>
                <w:szCs w:val="20"/>
              </w:rPr>
              <w:t xml:space="preserve">controlResourceSetZero </w:t>
            </w:r>
            <w:r w:rsidRPr="00110D51">
              <w:rPr>
                <w:rFonts w:ascii="Times New Roman" w:eastAsia="SimSun" w:hAnsi="Times New Roman" w:cs="Times New Roman"/>
                <w:sz w:val="20"/>
                <w:szCs w:val="20"/>
                <w:lang w:val="en-US"/>
              </w:rPr>
              <w:t xml:space="preserve">and </w:t>
            </w:r>
            <w:r w:rsidRPr="00110D51">
              <w:rPr>
                <w:rFonts w:ascii="Times New Roman" w:eastAsia="SimSun" w:hAnsi="Times New Roman" w:cs="Times New Roman"/>
                <w:i/>
                <w:iCs/>
                <w:sz w:val="20"/>
                <w:szCs w:val="20"/>
              </w:rPr>
              <w:t>searchSpaceZero</w:t>
            </w:r>
            <w:r w:rsidRPr="00110D51">
              <w:rPr>
                <w:rFonts w:ascii="Times New Roman" w:eastAsia="SimSun" w:hAnsi="Times New Roman" w:cs="Times New Roman"/>
                <w:iCs/>
                <w:sz w:val="20"/>
                <w:szCs w:val="20"/>
              </w:rPr>
              <w:t xml:space="preserve"> in</w:t>
            </w:r>
            <w:r w:rsidRPr="00110D51">
              <w:rPr>
                <w:rFonts w:ascii="Times New Roman" w:eastAsia="SimSun" w:hAnsi="Times New Roman" w:cs="Times New Roman"/>
                <w:i/>
                <w:iCs/>
                <w:sz w:val="20"/>
                <w:szCs w:val="20"/>
              </w:rPr>
              <w:t xml:space="preserve"> </w:t>
            </w:r>
            <w:r w:rsidRPr="00110D51">
              <w:rPr>
                <w:rFonts w:ascii="Times New Roman" w:eastAsia="SimSun" w:hAnsi="Times New Roman" w:cs="Times New Roman"/>
                <w:i/>
                <w:iCs/>
                <w:sz w:val="20"/>
                <w:szCs w:val="20"/>
                <w:lang w:eastAsia="ja-JP"/>
              </w:rPr>
              <w:t>pdcch-ConfigSIB1</w:t>
            </w:r>
            <w:r w:rsidRPr="00110D51">
              <w:rPr>
                <w:rFonts w:ascii="Times New Roman" w:eastAsia="SimSun" w:hAnsi="Times New Roman" w:cs="Times New Roman"/>
                <w:iCs/>
                <w:sz w:val="20"/>
                <w:szCs w:val="20"/>
              </w:rPr>
              <w:t xml:space="preserve">. </w:t>
            </w:r>
            <w:r w:rsidRPr="00110D51">
              <w:rPr>
                <w:rFonts w:ascii="Times New Roman" w:eastAsia="SimSun" w:hAnsi="Times New Roman" w:cs="Times New Roman"/>
                <w:sz w:val="20"/>
                <w:szCs w:val="20"/>
                <w:lang w:eastAsia="ja-JP"/>
              </w:rPr>
              <w:t xml:space="preserve">If the GSCN range is </w:t>
            </w:r>
            <m:oMath>
              <m:d>
                <m:dPr>
                  <m:begChr m:val="["/>
                  <m:endChr m:val="]"/>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r>
                        <w:rPr>
                          <w:rFonts w:ascii="Cambria Math" w:eastAsia="SimSun" w:hAnsi="Cambria Math" w:cs="Times New Roman"/>
                          <w:sz w:val="20"/>
                          <w:szCs w:val="20"/>
                        </w:rPr>
                        <m:t>, N</m:t>
                      </m:r>
                    </m:e>
                    <m:sub>
                      <m:r>
                        <m:rPr>
                          <m:sty m:val="p"/>
                        </m:rPr>
                        <w:rPr>
                          <w:rFonts w:ascii="Cambria Math" w:eastAsia="SimSun" w:hAnsi="Cambria Math" w:cs="Times New Roman"/>
                          <w:sz w:val="20"/>
                          <w:szCs w:val="20"/>
                        </w:rPr>
                        <m:t>GSCN</m:t>
                      </m:r>
                    </m:sub>
                    <m:sup>
                      <m:r>
                        <m:rPr>
                          <m:sty m:val="p"/>
                        </m:rPr>
                        <w:rPr>
                          <w:rFonts w:ascii="Cambria Math" w:eastAsia="SimSun" w:hAnsi="Cambria Math" w:cs="Times New Roman"/>
                          <w:sz w:val="20"/>
                          <w:szCs w:val="20"/>
                        </w:rPr>
                        <m:t>Reference</m:t>
                      </m:r>
                    </m:sup>
                  </m:sSubSup>
                </m:e>
              </m:d>
            </m:oMath>
            <w:r w:rsidRPr="00110D51">
              <w:rPr>
                <w:rFonts w:ascii="Times New Roman" w:eastAsia="SimSun" w:hAnsi="Times New Roman" w:cs="Times New Roman"/>
                <w:sz w:val="20"/>
                <w:szCs w:val="20"/>
              </w:rPr>
              <w:t>, the UE determines that there is no information for a second SS/PBCH block with a CORESET for an associated Type0-PDCCH CSS set on the detected SS/PBCH block</w:t>
            </w:r>
            <w:r w:rsidRPr="00110D51">
              <w:rPr>
                <w:rFonts w:ascii="Times New Roman" w:eastAsia="SimSun" w:hAnsi="Times New Roman" w:cs="Times New Roman"/>
                <w:iCs/>
                <w:sz w:val="20"/>
                <w:szCs w:val="20"/>
              </w:rPr>
              <w:t xml:space="preserve">. </w:t>
            </w:r>
          </w:p>
          <w:p w14:paraId="3AE23DCA" w14:textId="77777777" w:rsidR="00EB4EAC" w:rsidRDefault="00EB4EAC" w:rsidP="0039058B"/>
        </w:tc>
      </w:tr>
    </w:tbl>
    <w:p w14:paraId="30CB25CD" w14:textId="1856F55A" w:rsidR="00BD714A" w:rsidRPr="00070263" w:rsidRDefault="00BD714A" w:rsidP="001F208A">
      <w:pPr>
        <w:rPr>
          <w:b/>
        </w:rPr>
      </w:pPr>
    </w:p>
    <w:p w14:paraId="53CD9119" w14:textId="710F7454" w:rsidR="00885580" w:rsidRPr="00230E54" w:rsidRDefault="00885580" w:rsidP="00885580">
      <w:pPr>
        <w:pStyle w:val="Heading1"/>
        <w:numPr>
          <w:ilvl w:val="0"/>
          <w:numId w:val="0"/>
        </w:numPr>
      </w:pPr>
      <w:bookmarkStart w:id="18" w:name="_Hlk66093806"/>
      <w:r w:rsidRPr="00230E54">
        <w:t>References</w:t>
      </w:r>
      <w:bookmarkEnd w:id="18"/>
    </w:p>
    <w:p w14:paraId="35F0729E" w14:textId="4A3014B2" w:rsidR="00D4257C" w:rsidRPr="00070263" w:rsidRDefault="00BB641F" w:rsidP="00C93673">
      <w:pPr>
        <w:pStyle w:val="paragraph"/>
        <w:numPr>
          <w:ilvl w:val="0"/>
          <w:numId w:val="4"/>
        </w:numPr>
        <w:spacing w:before="0" w:beforeAutospacing="0" w:after="0" w:afterAutospacing="0"/>
        <w:textAlignment w:val="baseline"/>
        <w:rPr>
          <w:sz w:val="20"/>
          <w:szCs w:val="20"/>
        </w:rPr>
      </w:pPr>
      <w:bookmarkStart w:id="19" w:name="_Ref60661172"/>
      <w:bookmarkStart w:id="20" w:name="_Ref78447767"/>
      <w:bookmarkStart w:id="21" w:name="_Ref60037183"/>
      <w:r w:rsidRPr="00070263">
        <w:rPr>
          <w:rStyle w:val="normaltextrun"/>
          <w:sz w:val="20"/>
          <w:szCs w:val="20"/>
        </w:rPr>
        <w:t>RP-211584</w:t>
      </w:r>
      <w:r w:rsidR="00D4257C" w:rsidRPr="00070263">
        <w:rPr>
          <w:rStyle w:val="normaltextrun"/>
          <w:sz w:val="20"/>
          <w:szCs w:val="20"/>
        </w:rPr>
        <w:t>, “</w:t>
      </w:r>
      <w:r w:rsidRPr="00070263">
        <w:rPr>
          <w:rStyle w:val="normaltextrun"/>
          <w:i/>
          <w:sz w:val="20"/>
          <w:szCs w:val="20"/>
        </w:rPr>
        <w:t>Revised WID: Extending current NR operation to 71 GHz</w:t>
      </w:r>
      <w:r w:rsidR="00D4257C" w:rsidRPr="00070263">
        <w:rPr>
          <w:rStyle w:val="normaltextrun"/>
          <w:sz w:val="20"/>
          <w:szCs w:val="20"/>
        </w:rPr>
        <w:t xml:space="preserve">”, </w:t>
      </w:r>
      <w:bookmarkEnd w:id="19"/>
      <w:r w:rsidRPr="00070263">
        <w:rPr>
          <w:rStyle w:val="normaltextrun"/>
          <w:sz w:val="20"/>
          <w:szCs w:val="20"/>
        </w:rPr>
        <w:t>Qualcomm, Intel</w:t>
      </w:r>
      <w:bookmarkEnd w:id="20"/>
      <w:r w:rsidR="00D4257C" w:rsidRPr="00070263">
        <w:rPr>
          <w:rStyle w:val="eop"/>
          <w:sz w:val="20"/>
          <w:szCs w:val="20"/>
        </w:rPr>
        <w:t> </w:t>
      </w:r>
    </w:p>
    <w:p w14:paraId="553A309B" w14:textId="0DE32704" w:rsidR="00F60921" w:rsidRDefault="00D4257C" w:rsidP="00407FAC">
      <w:pPr>
        <w:pStyle w:val="ListParagraph"/>
        <w:numPr>
          <w:ilvl w:val="0"/>
          <w:numId w:val="4"/>
        </w:numPr>
        <w:rPr>
          <w:rFonts w:eastAsia="Times New Roman"/>
          <w:color w:val="000000"/>
          <w:sz w:val="20"/>
          <w:szCs w:val="20"/>
        </w:rPr>
      </w:pPr>
      <w:bookmarkStart w:id="22" w:name="_Ref78447790"/>
      <w:r w:rsidRPr="00070263">
        <w:rPr>
          <w:rFonts w:eastAsia="Times New Roman"/>
          <w:color w:val="000000"/>
          <w:sz w:val="20"/>
          <w:szCs w:val="20"/>
        </w:rPr>
        <w:t>TR 38.808, “</w:t>
      </w:r>
      <w:r w:rsidRPr="00070263">
        <w:rPr>
          <w:rFonts w:eastAsia="Times New Roman"/>
          <w:i/>
          <w:color w:val="000000"/>
          <w:sz w:val="20"/>
          <w:szCs w:val="20"/>
        </w:rPr>
        <w:t>Study on supporting NR from 52.6GHz to 71 GHz</w:t>
      </w:r>
      <w:r w:rsidRPr="00070263">
        <w:rPr>
          <w:rFonts w:eastAsia="Times New Roman"/>
          <w:color w:val="000000"/>
          <w:sz w:val="20"/>
          <w:szCs w:val="20"/>
        </w:rPr>
        <w:t>", 3GPP</w:t>
      </w:r>
      <w:bookmarkEnd w:id="22"/>
    </w:p>
    <w:p w14:paraId="5E5C74C8" w14:textId="078C4FE0" w:rsidR="001009F3" w:rsidRPr="001009F3" w:rsidRDefault="001009F3" w:rsidP="001009F3">
      <w:pPr>
        <w:pStyle w:val="ListParagraph"/>
        <w:numPr>
          <w:ilvl w:val="0"/>
          <w:numId w:val="4"/>
        </w:numPr>
        <w:rPr>
          <w:rFonts w:eastAsia="Times New Roman"/>
          <w:color w:val="000000"/>
          <w:sz w:val="20"/>
          <w:szCs w:val="20"/>
        </w:rPr>
      </w:pPr>
      <w:bookmarkStart w:id="23" w:name="_Ref105585774"/>
      <w:r w:rsidRPr="001009F3">
        <w:rPr>
          <w:rFonts w:eastAsia="Times New Roman"/>
          <w:color w:val="000000"/>
          <w:sz w:val="20"/>
          <w:szCs w:val="20"/>
        </w:rPr>
        <w:t>R4-2206535, “WF on system parameters of FR2-2”, Intel Corporation</w:t>
      </w:r>
      <w:bookmarkEnd w:id="23"/>
    </w:p>
    <w:p w14:paraId="5358A59D" w14:textId="416D1E13" w:rsidR="00886C41" w:rsidRDefault="00886C41" w:rsidP="00407FAC">
      <w:pPr>
        <w:pStyle w:val="ListParagraph"/>
        <w:numPr>
          <w:ilvl w:val="0"/>
          <w:numId w:val="4"/>
        </w:numPr>
        <w:rPr>
          <w:rFonts w:eastAsia="Times New Roman"/>
          <w:color w:val="000000"/>
          <w:sz w:val="20"/>
          <w:szCs w:val="20"/>
        </w:rPr>
      </w:pPr>
      <w:bookmarkStart w:id="24" w:name="_Ref105585205"/>
      <w:r w:rsidRPr="00886C41">
        <w:rPr>
          <w:rFonts w:eastAsia="Times New Roman"/>
          <w:color w:val="000000"/>
          <w:sz w:val="20"/>
          <w:szCs w:val="20"/>
        </w:rPr>
        <w:t>R4-2211268</w:t>
      </w:r>
      <w:r>
        <w:rPr>
          <w:rFonts w:eastAsia="Times New Roman"/>
          <w:color w:val="000000"/>
          <w:sz w:val="20"/>
          <w:szCs w:val="20"/>
        </w:rPr>
        <w:t xml:space="preserve">, </w:t>
      </w:r>
      <w:r w:rsidRPr="00886C41">
        <w:rPr>
          <w:rFonts w:eastAsia="Times New Roman"/>
          <w:color w:val="000000"/>
          <w:sz w:val="20"/>
          <w:szCs w:val="20"/>
        </w:rPr>
        <w:t>Big CR on extending NR to 71GHz for TS 38.101-2</w:t>
      </w:r>
      <w:r>
        <w:rPr>
          <w:rFonts w:eastAsia="Times New Roman"/>
          <w:color w:val="000000"/>
          <w:sz w:val="20"/>
          <w:szCs w:val="20"/>
        </w:rPr>
        <w:t>, Intel</w:t>
      </w:r>
      <w:bookmarkEnd w:id="24"/>
    </w:p>
    <w:p w14:paraId="12279479" w14:textId="14DD1DE5" w:rsidR="001E1506" w:rsidRPr="00070263" w:rsidRDefault="001E1506" w:rsidP="00407FAC">
      <w:pPr>
        <w:pStyle w:val="ListParagraph"/>
        <w:numPr>
          <w:ilvl w:val="0"/>
          <w:numId w:val="4"/>
        </w:numPr>
        <w:rPr>
          <w:rFonts w:eastAsia="Times New Roman"/>
          <w:color w:val="000000"/>
          <w:sz w:val="20"/>
          <w:szCs w:val="20"/>
        </w:rPr>
      </w:pPr>
      <w:bookmarkStart w:id="25" w:name="_Ref105585954"/>
      <w:r w:rsidRPr="001E1506">
        <w:rPr>
          <w:rFonts w:eastAsia="Times New Roman"/>
          <w:color w:val="000000"/>
          <w:sz w:val="20"/>
          <w:szCs w:val="20"/>
        </w:rPr>
        <w:t>R4-2210787</w:t>
      </w:r>
      <w:r>
        <w:rPr>
          <w:rFonts w:eastAsia="Times New Roman"/>
          <w:color w:val="000000"/>
          <w:sz w:val="20"/>
          <w:szCs w:val="20"/>
        </w:rPr>
        <w:t xml:space="preserve">, </w:t>
      </w:r>
      <w:r w:rsidRPr="001E1506">
        <w:rPr>
          <w:rFonts w:eastAsia="Times New Roman"/>
          <w:color w:val="000000"/>
          <w:sz w:val="20"/>
          <w:szCs w:val="20"/>
        </w:rPr>
        <w:t>Draft CR to TS 38.104: Addition of support for band n264 for licensed operation within 66000 to 71000 MHz</w:t>
      </w:r>
      <w:r>
        <w:rPr>
          <w:rFonts w:eastAsia="Times New Roman"/>
          <w:color w:val="000000"/>
          <w:sz w:val="20"/>
          <w:szCs w:val="20"/>
        </w:rPr>
        <w:t>, Ericsson</w:t>
      </w:r>
      <w:bookmarkEnd w:id="25"/>
    </w:p>
    <w:bookmarkEnd w:id="21"/>
    <w:p w14:paraId="3A5290C3" w14:textId="1336740B" w:rsidR="00683108" w:rsidRPr="00BF36BE" w:rsidRDefault="00683108" w:rsidP="00C544D8">
      <w:pPr>
        <w:keepNext/>
        <w:keepLines/>
        <w:pBdr>
          <w:top w:val="single" w:sz="12" w:space="3" w:color="auto"/>
        </w:pBdr>
        <w:overflowPunct w:val="0"/>
        <w:autoSpaceDE w:val="0"/>
        <w:autoSpaceDN w:val="0"/>
        <w:adjustRightInd w:val="0"/>
        <w:spacing w:before="240" w:after="180" w:line="240" w:lineRule="auto"/>
        <w:textAlignment w:val="baseline"/>
        <w:outlineLvl w:val="0"/>
      </w:pPr>
    </w:p>
    <w:sectPr w:rsidR="00683108" w:rsidRPr="00BF36B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DAE2" w14:textId="77777777" w:rsidR="00EC006C" w:rsidRDefault="00EC006C">
      <w:r>
        <w:separator/>
      </w:r>
    </w:p>
  </w:endnote>
  <w:endnote w:type="continuationSeparator" w:id="0">
    <w:p w14:paraId="71C96060" w14:textId="77777777" w:rsidR="00EC006C" w:rsidRDefault="00EC006C">
      <w:r>
        <w:continuationSeparator/>
      </w:r>
    </w:p>
  </w:endnote>
  <w:endnote w:type="continuationNotice" w:id="1">
    <w:p w14:paraId="282FA253" w14:textId="77777777" w:rsidR="00EC006C" w:rsidRDefault="00EC0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iragino Kaku Gothic Interface">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4E59" w14:textId="77777777" w:rsidR="00EC006C" w:rsidRDefault="00EC006C">
      <w:r>
        <w:separator/>
      </w:r>
    </w:p>
  </w:footnote>
  <w:footnote w:type="continuationSeparator" w:id="0">
    <w:p w14:paraId="069BCAEE" w14:textId="77777777" w:rsidR="00EC006C" w:rsidRDefault="00EC006C">
      <w:r>
        <w:continuationSeparator/>
      </w:r>
    </w:p>
  </w:footnote>
  <w:footnote w:type="continuationNotice" w:id="1">
    <w:p w14:paraId="13FE6C1F" w14:textId="77777777" w:rsidR="00EC006C" w:rsidRDefault="00EC0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CC6BA5"/>
    <w:multiLevelType w:val="hybridMultilevel"/>
    <w:tmpl w:val="CC28C7F6"/>
    <w:lvl w:ilvl="0" w:tplc="B234EE3E">
      <w:start w:val="1"/>
      <w:numFmt w:val="bullet"/>
      <w:lvlText w:val="◻"/>
      <w:lvlJc w:val="left"/>
      <w:pPr>
        <w:tabs>
          <w:tab w:val="num" w:pos="720"/>
        </w:tabs>
        <w:ind w:left="720" w:hanging="360"/>
      </w:pPr>
      <w:rPr>
        <w:rFonts w:ascii=".Hiragino Kaku Gothic Interface" w:hAnsi=".Hiragino Kaku Gothic Interface" w:hint="default"/>
      </w:rPr>
    </w:lvl>
    <w:lvl w:ilvl="1" w:tplc="6A3E6D96">
      <w:start w:val="102"/>
      <w:numFmt w:val="bullet"/>
      <w:lvlText w:val="◻"/>
      <w:lvlJc w:val="left"/>
      <w:pPr>
        <w:tabs>
          <w:tab w:val="num" w:pos="1440"/>
        </w:tabs>
        <w:ind w:left="1440" w:hanging="360"/>
      </w:pPr>
      <w:rPr>
        <w:rFonts w:ascii=".Hiragino Kaku Gothic Interface" w:hAnsi=".Hiragino Kaku Gothic Interface" w:hint="default"/>
      </w:rPr>
    </w:lvl>
    <w:lvl w:ilvl="2" w:tplc="75DCD68A">
      <w:start w:val="1"/>
      <w:numFmt w:val="bullet"/>
      <w:lvlText w:val="◻"/>
      <w:lvlJc w:val="left"/>
      <w:pPr>
        <w:tabs>
          <w:tab w:val="num" w:pos="2160"/>
        </w:tabs>
        <w:ind w:left="2160" w:hanging="360"/>
      </w:pPr>
      <w:rPr>
        <w:rFonts w:ascii=".Hiragino Kaku Gothic Interface" w:hAnsi=".Hiragino Kaku Gothic Interface" w:hint="default"/>
      </w:rPr>
    </w:lvl>
    <w:lvl w:ilvl="3" w:tplc="0A860DF6" w:tentative="1">
      <w:start w:val="1"/>
      <w:numFmt w:val="bullet"/>
      <w:lvlText w:val="◻"/>
      <w:lvlJc w:val="left"/>
      <w:pPr>
        <w:tabs>
          <w:tab w:val="num" w:pos="2880"/>
        </w:tabs>
        <w:ind w:left="2880" w:hanging="360"/>
      </w:pPr>
      <w:rPr>
        <w:rFonts w:ascii=".Hiragino Kaku Gothic Interface" w:hAnsi=".Hiragino Kaku Gothic Interface" w:hint="default"/>
      </w:rPr>
    </w:lvl>
    <w:lvl w:ilvl="4" w:tplc="ED72DCDE" w:tentative="1">
      <w:start w:val="1"/>
      <w:numFmt w:val="bullet"/>
      <w:lvlText w:val="◻"/>
      <w:lvlJc w:val="left"/>
      <w:pPr>
        <w:tabs>
          <w:tab w:val="num" w:pos="3600"/>
        </w:tabs>
        <w:ind w:left="3600" w:hanging="360"/>
      </w:pPr>
      <w:rPr>
        <w:rFonts w:ascii=".Hiragino Kaku Gothic Interface" w:hAnsi=".Hiragino Kaku Gothic Interface" w:hint="default"/>
      </w:rPr>
    </w:lvl>
    <w:lvl w:ilvl="5" w:tplc="BB74FA4C" w:tentative="1">
      <w:start w:val="1"/>
      <w:numFmt w:val="bullet"/>
      <w:lvlText w:val="◻"/>
      <w:lvlJc w:val="left"/>
      <w:pPr>
        <w:tabs>
          <w:tab w:val="num" w:pos="4320"/>
        </w:tabs>
        <w:ind w:left="4320" w:hanging="360"/>
      </w:pPr>
      <w:rPr>
        <w:rFonts w:ascii=".Hiragino Kaku Gothic Interface" w:hAnsi=".Hiragino Kaku Gothic Interface" w:hint="default"/>
      </w:rPr>
    </w:lvl>
    <w:lvl w:ilvl="6" w:tplc="BB02B2B8" w:tentative="1">
      <w:start w:val="1"/>
      <w:numFmt w:val="bullet"/>
      <w:lvlText w:val="◻"/>
      <w:lvlJc w:val="left"/>
      <w:pPr>
        <w:tabs>
          <w:tab w:val="num" w:pos="5040"/>
        </w:tabs>
        <w:ind w:left="5040" w:hanging="360"/>
      </w:pPr>
      <w:rPr>
        <w:rFonts w:ascii=".Hiragino Kaku Gothic Interface" w:hAnsi=".Hiragino Kaku Gothic Interface" w:hint="default"/>
      </w:rPr>
    </w:lvl>
    <w:lvl w:ilvl="7" w:tplc="F37C66DA" w:tentative="1">
      <w:start w:val="1"/>
      <w:numFmt w:val="bullet"/>
      <w:lvlText w:val="◻"/>
      <w:lvlJc w:val="left"/>
      <w:pPr>
        <w:tabs>
          <w:tab w:val="num" w:pos="5760"/>
        </w:tabs>
        <w:ind w:left="5760" w:hanging="360"/>
      </w:pPr>
      <w:rPr>
        <w:rFonts w:ascii=".Hiragino Kaku Gothic Interface" w:hAnsi=".Hiragino Kaku Gothic Interface" w:hint="default"/>
      </w:rPr>
    </w:lvl>
    <w:lvl w:ilvl="8" w:tplc="3E6C2BEC" w:tentative="1">
      <w:start w:val="1"/>
      <w:numFmt w:val="bullet"/>
      <w:lvlText w:val="◻"/>
      <w:lvlJc w:val="left"/>
      <w:pPr>
        <w:tabs>
          <w:tab w:val="num" w:pos="6480"/>
        </w:tabs>
        <w:ind w:left="6480" w:hanging="360"/>
      </w:pPr>
      <w:rPr>
        <w:rFonts w:ascii=".Hiragino Kaku Gothic Interface" w:hAnsi=".Hiragino Kaku Gothic Interface" w:hint="default"/>
      </w:rPr>
    </w:lvl>
  </w:abstractNum>
  <w:abstractNum w:abstractNumId="12"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541606"/>
    <w:multiLevelType w:val="multilevel"/>
    <w:tmpl w:val="7B541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9"/>
  </w:num>
  <w:num w:numId="6">
    <w:abstractNumId w:val="1"/>
  </w:num>
  <w:num w:numId="7">
    <w:abstractNumId w:val="4"/>
  </w:num>
  <w:num w:numId="8">
    <w:abstractNumId w:val="10"/>
  </w:num>
  <w:num w:numId="9">
    <w:abstractNumId w:val="1"/>
  </w:num>
  <w:num w:numId="10">
    <w:abstractNumId w:val="8"/>
  </w:num>
  <w:num w:numId="11">
    <w:abstractNumId w:val="11"/>
  </w:num>
  <w:num w:numId="12">
    <w:abstractNumId w:val="3"/>
  </w:num>
  <w:num w:numId="13">
    <w:abstractNumId w:val="13"/>
  </w:num>
  <w:num w:numId="14">
    <w:abstractNumId w:val="1"/>
  </w:num>
  <w:num w:numId="15">
    <w:abstractNumId w:val="7"/>
  </w:num>
  <w:num w:numId="16">
    <w:abstractNumId w:val="12"/>
  </w:num>
  <w:num w:numId="1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1BC3"/>
    <w:rsid w:val="00002B01"/>
    <w:rsid w:val="000034DB"/>
    <w:rsid w:val="00003BCA"/>
    <w:rsid w:val="00003E20"/>
    <w:rsid w:val="0000464A"/>
    <w:rsid w:val="00004AC8"/>
    <w:rsid w:val="00004E87"/>
    <w:rsid w:val="00005112"/>
    <w:rsid w:val="000053BA"/>
    <w:rsid w:val="00005765"/>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98"/>
    <w:rsid w:val="00012CCF"/>
    <w:rsid w:val="000131D1"/>
    <w:rsid w:val="00013455"/>
    <w:rsid w:val="000134E3"/>
    <w:rsid w:val="00013632"/>
    <w:rsid w:val="00013937"/>
    <w:rsid w:val="00013F5E"/>
    <w:rsid w:val="0001403F"/>
    <w:rsid w:val="0001487F"/>
    <w:rsid w:val="00014F35"/>
    <w:rsid w:val="000150D2"/>
    <w:rsid w:val="00015459"/>
    <w:rsid w:val="0001594E"/>
    <w:rsid w:val="00015F31"/>
    <w:rsid w:val="00015F98"/>
    <w:rsid w:val="000166AC"/>
    <w:rsid w:val="00017026"/>
    <w:rsid w:val="000173A3"/>
    <w:rsid w:val="00017580"/>
    <w:rsid w:val="00017B56"/>
    <w:rsid w:val="00017B7F"/>
    <w:rsid w:val="00017EDA"/>
    <w:rsid w:val="00017EF1"/>
    <w:rsid w:val="00020430"/>
    <w:rsid w:val="000206A4"/>
    <w:rsid w:val="0002076C"/>
    <w:rsid w:val="00020CE0"/>
    <w:rsid w:val="00020D07"/>
    <w:rsid w:val="00021098"/>
    <w:rsid w:val="000212A5"/>
    <w:rsid w:val="0002293E"/>
    <w:rsid w:val="00022B8C"/>
    <w:rsid w:val="00022C51"/>
    <w:rsid w:val="00022DBE"/>
    <w:rsid w:val="00022ED1"/>
    <w:rsid w:val="00023742"/>
    <w:rsid w:val="00023EA9"/>
    <w:rsid w:val="00023ECA"/>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34F"/>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6FC0"/>
    <w:rsid w:val="0003767C"/>
    <w:rsid w:val="000379AD"/>
    <w:rsid w:val="00037D60"/>
    <w:rsid w:val="000406E3"/>
    <w:rsid w:val="00040F4F"/>
    <w:rsid w:val="0004132D"/>
    <w:rsid w:val="00041655"/>
    <w:rsid w:val="00041897"/>
    <w:rsid w:val="00041C9D"/>
    <w:rsid w:val="000422A4"/>
    <w:rsid w:val="00044054"/>
    <w:rsid w:val="000449CD"/>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2BDD"/>
    <w:rsid w:val="00053588"/>
    <w:rsid w:val="00053786"/>
    <w:rsid w:val="00053E15"/>
    <w:rsid w:val="000544EC"/>
    <w:rsid w:val="000548BC"/>
    <w:rsid w:val="00054B05"/>
    <w:rsid w:val="00054D9D"/>
    <w:rsid w:val="000550E4"/>
    <w:rsid w:val="00055676"/>
    <w:rsid w:val="000564D0"/>
    <w:rsid w:val="00056544"/>
    <w:rsid w:val="000569AB"/>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66767"/>
    <w:rsid w:val="000701AD"/>
    <w:rsid w:val="00070263"/>
    <w:rsid w:val="000707CA"/>
    <w:rsid w:val="00070D21"/>
    <w:rsid w:val="00070FFF"/>
    <w:rsid w:val="00071720"/>
    <w:rsid w:val="000717FB"/>
    <w:rsid w:val="000719BF"/>
    <w:rsid w:val="0007208A"/>
    <w:rsid w:val="0007213C"/>
    <w:rsid w:val="0007276C"/>
    <w:rsid w:val="00072BBA"/>
    <w:rsid w:val="00072D7B"/>
    <w:rsid w:val="00072FF5"/>
    <w:rsid w:val="000730DC"/>
    <w:rsid w:val="0007386D"/>
    <w:rsid w:val="000746CA"/>
    <w:rsid w:val="0007533E"/>
    <w:rsid w:val="00075965"/>
    <w:rsid w:val="00075FDA"/>
    <w:rsid w:val="00076386"/>
    <w:rsid w:val="00076D82"/>
    <w:rsid w:val="000775A1"/>
    <w:rsid w:val="00077757"/>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3CAD"/>
    <w:rsid w:val="00083D83"/>
    <w:rsid w:val="000848C6"/>
    <w:rsid w:val="00084A65"/>
    <w:rsid w:val="00084F5F"/>
    <w:rsid w:val="000853EB"/>
    <w:rsid w:val="0008559A"/>
    <w:rsid w:val="00085CF7"/>
    <w:rsid w:val="00085D4D"/>
    <w:rsid w:val="00085E94"/>
    <w:rsid w:val="00085EB5"/>
    <w:rsid w:val="00087072"/>
    <w:rsid w:val="00087502"/>
    <w:rsid w:val="00087AB0"/>
    <w:rsid w:val="000902C2"/>
    <w:rsid w:val="00090FC3"/>
    <w:rsid w:val="000913A3"/>
    <w:rsid w:val="00091946"/>
    <w:rsid w:val="00091A92"/>
    <w:rsid w:val="00091D8B"/>
    <w:rsid w:val="00093C49"/>
    <w:rsid w:val="00093F39"/>
    <w:rsid w:val="00094F9D"/>
    <w:rsid w:val="00095126"/>
    <w:rsid w:val="00095A80"/>
    <w:rsid w:val="000973E1"/>
    <w:rsid w:val="00097614"/>
    <w:rsid w:val="0009784D"/>
    <w:rsid w:val="00097E02"/>
    <w:rsid w:val="000A0520"/>
    <w:rsid w:val="000A0EE2"/>
    <w:rsid w:val="000A1402"/>
    <w:rsid w:val="000A20BA"/>
    <w:rsid w:val="000A2145"/>
    <w:rsid w:val="000A2598"/>
    <w:rsid w:val="000A2619"/>
    <w:rsid w:val="000A262C"/>
    <w:rsid w:val="000A2646"/>
    <w:rsid w:val="000A2E89"/>
    <w:rsid w:val="000A31D5"/>
    <w:rsid w:val="000A334C"/>
    <w:rsid w:val="000A39C7"/>
    <w:rsid w:val="000A3C8D"/>
    <w:rsid w:val="000A3DFE"/>
    <w:rsid w:val="000A4012"/>
    <w:rsid w:val="000A40EC"/>
    <w:rsid w:val="000A4830"/>
    <w:rsid w:val="000A54EE"/>
    <w:rsid w:val="000A650F"/>
    <w:rsid w:val="000A65F7"/>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2A1"/>
    <w:rsid w:val="000B4888"/>
    <w:rsid w:val="000B4B1B"/>
    <w:rsid w:val="000B4C1B"/>
    <w:rsid w:val="000B4DF7"/>
    <w:rsid w:val="000B5008"/>
    <w:rsid w:val="000B50C3"/>
    <w:rsid w:val="000B58F8"/>
    <w:rsid w:val="000B5A65"/>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6A26"/>
    <w:rsid w:val="000C74BA"/>
    <w:rsid w:val="000C7531"/>
    <w:rsid w:val="000C78E5"/>
    <w:rsid w:val="000C7BA7"/>
    <w:rsid w:val="000C7C3F"/>
    <w:rsid w:val="000D00A7"/>
    <w:rsid w:val="000D08F2"/>
    <w:rsid w:val="000D0BD6"/>
    <w:rsid w:val="000D0C61"/>
    <w:rsid w:val="000D1440"/>
    <w:rsid w:val="000D170A"/>
    <w:rsid w:val="000D27AD"/>
    <w:rsid w:val="000D29D1"/>
    <w:rsid w:val="000D2B0A"/>
    <w:rsid w:val="000D2DF6"/>
    <w:rsid w:val="000D3286"/>
    <w:rsid w:val="000D344D"/>
    <w:rsid w:val="000D3D48"/>
    <w:rsid w:val="000D40E7"/>
    <w:rsid w:val="000D45C9"/>
    <w:rsid w:val="000D4F48"/>
    <w:rsid w:val="000D584F"/>
    <w:rsid w:val="000D593A"/>
    <w:rsid w:val="000D5E3C"/>
    <w:rsid w:val="000D76BC"/>
    <w:rsid w:val="000D7750"/>
    <w:rsid w:val="000D7CE0"/>
    <w:rsid w:val="000E01B1"/>
    <w:rsid w:val="000E071E"/>
    <w:rsid w:val="000E0A82"/>
    <w:rsid w:val="000E0DEE"/>
    <w:rsid w:val="000E122F"/>
    <w:rsid w:val="000E181D"/>
    <w:rsid w:val="000E1EE9"/>
    <w:rsid w:val="000E2686"/>
    <w:rsid w:val="000E27AA"/>
    <w:rsid w:val="000E296F"/>
    <w:rsid w:val="000E2C6D"/>
    <w:rsid w:val="000E337A"/>
    <w:rsid w:val="000E3449"/>
    <w:rsid w:val="000E34FD"/>
    <w:rsid w:val="000E3725"/>
    <w:rsid w:val="000E3733"/>
    <w:rsid w:val="000E3DD2"/>
    <w:rsid w:val="000E4350"/>
    <w:rsid w:val="000E4376"/>
    <w:rsid w:val="000E4408"/>
    <w:rsid w:val="000E47F3"/>
    <w:rsid w:val="000E53AB"/>
    <w:rsid w:val="000E5716"/>
    <w:rsid w:val="000E5BCC"/>
    <w:rsid w:val="000E5DBF"/>
    <w:rsid w:val="000E6337"/>
    <w:rsid w:val="000E6771"/>
    <w:rsid w:val="000E740A"/>
    <w:rsid w:val="000E7A79"/>
    <w:rsid w:val="000E7D3F"/>
    <w:rsid w:val="000E7D6F"/>
    <w:rsid w:val="000F01FC"/>
    <w:rsid w:val="000F0CC9"/>
    <w:rsid w:val="000F1325"/>
    <w:rsid w:val="000F15B2"/>
    <w:rsid w:val="000F182F"/>
    <w:rsid w:val="000F1914"/>
    <w:rsid w:val="000F19DE"/>
    <w:rsid w:val="000F2032"/>
    <w:rsid w:val="000F237E"/>
    <w:rsid w:val="000F2865"/>
    <w:rsid w:val="000F2E1F"/>
    <w:rsid w:val="000F37B0"/>
    <w:rsid w:val="000F395F"/>
    <w:rsid w:val="000F3D1A"/>
    <w:rsid w:val="000F4595"/>
    <w:rsid w:val="000F4CB2"/>
    <w:rsid w:val="000F4E33"/>
    <w:rsid w:val="000F4E44"/>
    <w:rsid w:val="000F4E90"/>
    <w:rsid w:val="000F568D"/>
    <w:rsid w:val="000F6693"/>
    <w:rsid w:val="000F68D0"/>
    <w:rsid w:val="000F6B15"/>
    <w:rsid w:val="000F6E78"/>
    <w:rsid w:val="000F6FED"/>
    <w:rsid w:val="000F7581"/>
    <w:rsid w:val="000F7BE0"/>
    <w:rsid w:val="001009F3"/>
    <w:rsid w:val="00101508"/>
    <w:rsid w:val="0010170B"/>
    <w:rsid w:val="00101A9D"/>
    <w:rsid w:val="00101BF8"/>
    <w:rsid w:val="00101C4F"/>
    <w:rsid w:val="00101DD1"/>
    <w:rsid w:val="00102960"/>
    <w:rsid w:val="00102C9F"/>
    <w:rsid w:val="00103C09"/>
    <w:rsid w:val="00103FC9"/>
    <w:rsid w:val="001040B3"/>
    <w:rsid w:val="001043FA"/>
    <w:rsid w:val="0010477F"/>
    <w:rsid w:val="00104F66"/>
    <w:rsid w:val="001059FE"/>
    <w:rsid w:val="001068D2"/>
    <w:rsid w:val="001069F2"/>
    <w:rsid w:val="00110329"/>
    <w:rsid w:val="001103BD"/>
    <w:rsid w:val="00110D51"/>
    <w:rsid w:val="00111208"/>
    <w:rsid w:val="001113D9"/>
    <w:rsid w:val="001115E4"/>
    <w:rsid w:val="00111808"/>
    <w:rsid w:val="00111F92"/>
    <w:rsid w:val="00111FC8"/>
    <w:rsid w:val="001121FE"/>
    <w:rsid w:val="00112220"/>
    <w:rsid w:val="001127A8"/>
    <w:rsid w:val="00112873"/>
    <w:rsid w:val="001131DB"/>
    <w:rsid w:val="0011339F"/>
    <w:rsid w:val="0011344C"/>
    <w:rsid w:val="00113799"/>
    <w:rsid w:val="00113934"/>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8AF"/>
    <w:rsid w:val="00124E12"/>
    <w:rsid w:val="00124E75"/>
    <w:rsid w:val="001255AF"/>
    <w:rsid w:val="00125663"/>
    <w:rsid w:val="001259FA"/>
    <w:rsid w:val="001261C2"/>
    <w:rsid w:val="0012673D"/>
    <w:rsid w:val="001269B8"/>
    <w:rsid w:val="00126D56"/>
    <w:rsid w:val="00127099"/>
    <w:rsid w:val="0013032C"/>
    <w:rsid w:val="00130728"/>
    <w:rsid w:val="001312AF"/>
    <w:rsid w:val="00132830"/>
    <w:rsid w:val="00132B71"/>
    <w:rsid w:val="00133242"/>
    <w:rsid w:val="001337A5"/>
    <w:rsid w:val="0013427A"/>
    <w:rsid w:val="00134604"/>
    <w:rsid w:val="0013475D"/>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372E"/>
    <w:rsid w:val="00144C87"/>
    <w:rsid w:val="00144D4F"/>
    <w:rsid w:val="00145199"/>
    <w:rsid w:val="00145232"/>
    <w:rsid w:val="00145506"/>
    <w:rsid w:val="001461F9"/>
    <w:rsid w:val="00146621"/>
    <w:rsid w:val="001467B1"/>
    <w:rsid w:val="0014798D"/>
    <w:rsid w:val="00147E9E"/>
    <w:rsid w:val="00150175"/>
    <w:rsid w:val="001502C8"/>
    <w:rsid w:val="001508C1"/>
    <w:rsid w:val="00150E25"/>
    <w:rsid w:val="00151011"/>
    <w:rsid w:val="00151224"/>
    <w:rsid w:val="0015130F"/>
    <w:rsid w:val="00151BD7"/>
    <w:rsid w:val="001520E2"/>
    <w:rsid w:val="00152AA9"/>
    <w:rsid w:val="00152DAC"/>
    <w:rsid w:val="001531F2"/>
    <w:rsid w:val="001532BA"/>
    <w:rsid w:val="00153422"/>
    <w:rsid w:val="00153FCD"/>
    <w:rsid w:val="00153FED"/>
    <w:rsid w:val="001548D1"/>
    <w:rsid w:val="00154E58"/>
    <w:rsid w:val="001559D5"/>
    <w:rsid w:val="00155BFD"/>
    <w:rsid w:val="001565D0"/>
    <w:rsid w:val="00156ABA"/>
    <w:rsid w:val="001571AE"/>
    <w:rsid w:val="00157390"/>
    <w:rsid w:val="00157636"/>
    <w:rsid w:val="0016006E"/>
    <w:rsid w:val="00160998"/>
    <w:rsid w:val="00160CD6"/>
    <w:rsid w:val="00160E72"/>
    <w:rsid w:val="00160F5F"/>
    <w:rsid w:val="00162308"/>
    <w:rsid w:val="00162F01"/>
    <w:rsid w:val="0016316A"/>
    <w:rsid w:val="00163307"/>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2AED"/>
    <w:rsid w:val="00173374"/>
    <w:rsid w:val="001748A4"/>
    <w:rsid w:val="00174FFD"/>
    <w:rsid w:val="001759CA"/>
    <w:rsid w:val="00176162"/>
    <w:rsid w:val="00176D41"/>
    <w:rsid w:val="0017726A"/>
    <w:rsid w:val="00177DD3"/>
    <w:rsid w:val="00180278"/>
    <w:rsid w:val="001807F2"/>
    <w:rsid w:val="001808F7"/>
    <w:rsid w:val="0018090B"/>
    <w:rsid w:val="001809C5"/>
    <w:rsid w:val="001811BA"/>
    <w:rsid w:val="0018138F"/>
    <w:rsid w:val="0018177A"/>
    <w:rsid w:val="001818A7"/>
    <w:rsid w:val="001820A8"/>
    <w:rsid w:val="00182725"/>
    <w:rsid w:val="001829C8"/>
    <w:rsid w:val="0018325D"/>
    <w:rsid w:val="00185D42"/>
    <w:rsid w:val="00185EB0"/>
    <w:rsid w:val="00186371"/>
    <w:rsid w:val="00186904"/>
    <w:rsid w:val="00186B0A"/>
    <w:rsid w:val="00187115"/>
    <w:rsid w:val="00187C18"/>
    <w:rsid w:val="001905BD"/>
    <w:rsid w:val="00190654"/>
    <w:rsid w:val="00191741"/>
    <w:rsid w:val="00191E79"/>
    <w:rsid w:val="001928CF"/>
    <w:rsid w:val="00192C23"/>
    <w:rsid w:val="00192D13"/>
    <w:rsid w:val="00192FE6"/>
    <w:rsid w:val="001935A2"/>
    <w:rsid w:val="001935FB"/>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2D35"/>
    <w:rsid w:val="001A46A6"/>
    <w:rsid w:val="001A4C42"/>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53E"/>
    <w:rsid w:val="001B36FC"/>
    <w:rsid w:val="001B39EE"/>
    <w:rsid w:val="001B41ED"/>
    <w:rsid w:val="001B4607"/>
    <w:rsid w:val="001B5917"/>
    <w:rsid w:val="001B5BAC"/>
    <w:rsid w:val="001B663B"/>
    <w:rsid w:val="001B7445"/>
    <w:rsid w:val="001B790F"/>
    <w:rsid w:val="001B7E0C"/>
    <w:rsid w:val="001C02E5"/>
    <w:rsid w:val="001C0674"/>
    <w:rsid w:val="001C1405"/>
    <w:rsid w:val="001C1A5E"/>
    <w:rsid w:val="001C1B93"/>
    <w:rsid w:val="001C2053"/>
    <w:rsid w:val="001C2220"/>
    <w:rsid w:val="001C226F"/>
    <w:rsid w:val="001C3E02"/>
    <w:rsid w:val="001C4904"/>
    <w:rsid w:val="001C4B74"/>
    <w:rsid w:val="001C5296"/>
    <w:rsid w:val="001C568A"/>
    <w:rsid w:val="001C591F"/>
    <w:rsid w:val="001C5E8D"/>
    <w:rsid w:val="001C5FF0"/>
    <w:rsid w:val="001C61BF"/>
    <w:rsid w:val="001C66AC"/>
    <w:rsid w:val="001C6754"/>
    <w:rsid w:val="001C731D"/>
    <w:rsid w:val="001C74AD"/>
    <w:rsid w:val="001C77F0"/>
    <w:rsid w:val="001C77FB"/>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0A0"/>
    <w:rsid w:val="001D753C"/>
    <w:rsid w:val="001D7628"/>
    <w:rsid w:val="001D7641"/>
    <w:rsid w:val="001D79DD"/>
    <w:rsid w:val="001D7B53"/>
    <w:rsid w:val="001D7CA4"/>
    <w:rsid w:val="001D7E58"/>
    <w:rsid w:val="001E0425"/>
    <w:rsid w:val="001E13B3"/>
    <w:rsid w:val="001E1506"/>
    <w:rsid w:val="001E182A"/>
    <w:rsid w:val="001E1DDC"/>
    <w:rsid w:val="001E30A0"/>
    <w:rsid w:val="001E31CD"/>
    <w:rsid w:val="001E3DE1"/>
    <w:rsid w:val="001E4D4F"/>
    <w:rsid w:val="001E542A"/>
    <w:rsid w:val="001E54F9"/>
    <w:rsid w:val="001E5733"/>
    <w:rsid w:val="001E57CF"/>
    <w:rsid w:val="001E5981"/>
    <w:rsid w:val="001E5DC3"/>
    <w:rsid w:val="001E6826"/>
    <w:rsid w:val="001E6ACB"/>
    <w:rsid w:val="001E6BC8"/>
    <w:rsid w:val="001E6E8E"/>
    <w:rsid w:val="001E74BA"/>
    <w:rsid w:val="001E7B9F"/>
    <w:rsid w:val="001F01FB"/>
    <w:rsid w:val="001F0658"/>
    <w:rsid w:val="001F098D"/>
    <w:rsid w:val="001F0C29"/>
    <w:rsid w:val="001F0E92"/>
    <w:rsid w:val="001F1275"/>
    <w:rsid w:val="001F1987"/>
    <w:rsid w:val="001F1A75"/>
    <w:rsid w:val="001F1E17"/>
    <w:rsid w:val="001F1F3B"/>
    <w:rsid w:val="001F201D"/>
    <w:rsid w:val="001F208A"/>
    <w:rsid w:val="001F21BC"/>
    <w:rsid w:val="001F22D5"/>
    <w:rsid w:val="001F23BD"/>
    <w:rsid w:val="001F2436"/>
    <w:rsid w:val="001F2528"/>
    <w:rsid w:val="001F2585"/>
    <w:rsid w:val="001F2ABB"/>
    <w:rsid w:val="001F34DA"/>
    <w:rsid w:val="001F35AD"/>
    <w:rsid w:val="001F4DAC"/>
    <w:rsid w:val="001F5019"/>
    <w:rsid w:val="001F51C5"/>
    <w:rsid w:val="001F5572"/>
    <w:rsid w:val="001F5874"/>
    <w:rsid w:val="001F5DAC"/>
    <w:rsid w:val="001F65B0"/>
    <w:rsid w:val="001F67AA"/>
    <w:rsid w:val="001F6AFD"/>
    <w:rsid w:val="001F738D"/>
    <w:rsid w:val="001F7599"/>
    <w:rsid w:val="001F7748"/>
    <w:rsid w:val="001F7F91"/>
    <w:rsid w:val="0020005B"/>
    <w:rsid w:val="00200397"/>
    <w:rsid w:val="00200CC6"/>
    <w:rsid w:val="00200D91"/>
    <w:rsid w:val="00201430"/>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8F2"/>
    <w:rsid w:val="0020791D"/>
    <w:rsid w:val="00210309"/>
    <w:rsid w:val="0021053A"/>
    <w:rsid w:val="002107F2"/>
    <w:rsid w:val="00210920"/>
    <w:rsid w:val="00211519"/>
    <w:rsid w:val="00211D25"/>
    <w:rsid w:val="0021224B"/>
    <w:rsid w:val="00212950"/>
    <w:rsid w:val="00212FB8"/>
    <w:rsid w:val="00213425"/>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1C4"/>
    <w:rsid w:val="002221C5"/>
    <w:rsid w:val="00222786"/>
    <w:rsid w:val="00222A7A"/>
    <w:rsid w:val="00222E70"/>
    <w:rsid w:val="00222E91"/>
    <w:rsid w:val="002230B4"/>
    <w:rsid w:val="0022323B"/>
    <w:rsid w:val="0022399E"/>
    <w:rsid w:val="00223CDB"/>
    <w:rsid w:val="00224656"/>
    <w:rsid w:val="0022478E"/>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555"/>
    <w:rsid w:val="002306F8"/>
    <w:rsid w:val="00230E54"/>
    <w:rsid w:val="00230FAD"/>
    <w:rsid w:val="002311B3"/>
    <w:rsid w:val="002312F4"/>
    <w:rsid w:val="002313A2"/>
    <w:rsid w:val="002313E8"/>
    <w:rsid w:val="00231406"/>
    <w:rsid w:val="0023170A"/>
    <w:rsid w:val="00231C1E"/>
    <w:rsid w:val="00231F1D"/>
    <w:rsid w:val="00231FC7"/>
    <w:rsid w:val="00232930"/>
    <w:rsid w:val="00232A95"/>
    <w:rsid w:val="00232C3F"/>
    <w:rsid w:val="00232DD9"/>
    <w:rsid w:val="00232F7B"/>
    <w:rsid w:val="0023308F"/>
    <w:rsid w:val="002333BE"/>
    <w:rsid w:val="00233403"/>
    <w:rsid w:val="00233440"/>
    <w:rsid w:val="00233D0E"/>
    <w:rsid w:val="00234E13"/>
    <w:rsid w:val="002357FE"/>
    <w:rsid w:val="0023620C"/>
    <w:rsid w:val="00236450"/>
    <w:rsid w:val="00236F9F"/>
    <w:rsid w:val="002371D4"/>
    <w:rsid w:val="00237638"/>
    <w:rsid w:val="0023765A"/>
    <w:rsid w:val="00237921"/>
    <w:rsid w:val="00237F66"/>
    <w:rsid w:val="00240342"/>
    <w:rsid w:val="00241311"/>
    <w:rsid w:val="002414B0"/>
    <w:rsid w:val="002418E8"/>
    <w:rsid w:val="00242C10"/>
    <w:rsid w:val="00242E22"/>
    <w:rsid w:val="00242FC6"/>
    <w:rsid w:val="0024336B"/>
    <w:rsid w:val="00243507"/>
    <w:rsid w:val="00243CAB"/>
    <w:rsid w:val="00243CC0"/>
    <w:rsid w:val="00244110"/>
    <w:rsid w:val="00244194"/>
    <w:rsid w:val="0024424F"/>
    <w:rsid w:val="002443AC"/>
    <w:rsid w:val="00244D28"/>
    <w:rsid w:val="0024511A"/>
    <w:rsid w:val="00245689"/>
    <w:rsid w:val="00245720"/>
    <w:rsid w:val="00245743"/>
    <w:rsid w:val="002458C8"/>
    <w:rsid w:val="00245A6F"/>
    <w:rsid w:val="00245FD5"/>
    <w:rsid w:val="0024659B"/>
    <w:rsid w:val="002465F4"/>
    <w:rsid w:val="00246ABC"/>
    <w:rsid w:val="00246C58"/>
    <w:rsid w:val="00247379"/>
    <w:rsid w:val="00247380"/>
    <w:rsid w:val="002476D2"/>
    <w:rsid w:val="002477DF"/>
    <w:rsid w:val="00247B6D"/>
    <w:rsid w:val="00247DA0"/>
    <w:rsid w:val="002507E2"/>
    <w:rsid w:val="00250BF6"/>
    <w:rsid w:val="00250F43"/>
    <w:rsid w:val="00251AD6"/>
    <w:rsid w:val="00251B49"/>
    <w:rsid w:val="00251F70"/>
    <w:rsid w:val="00252C17"/>
    <w:rsid w:val="0025307F"/>
    <w:rsid w:val="0025364B"/>
    <w:rsid w:val="0025423D"/>
    <w:rsid w:val="00254769"/>
    <w:rsid w:val="00254B58"/>
    <w:rsid w:val="002551BD"/>
    <w:rsid w:val="00256557"/>
    <w:rsid w:val="002568D0"/>
    <w:rsid w:val="00256C18"/>
    <w:rsid w:val="00256D10"/>
    <w:rsid w:val="00256E85"/>
    <w:rsid w:val="00257FD6"/>
    <w:rsid w:val="0026024D"/>
    <w:rsid w:val="002607EB"/>
    <w:rsid w:val="00260AEE"/>
    <w:rsid w:val="002613B5"/>
    <w:rsid w:val="00261C75"/>
    <w:rsid w:val="00261EB8"/>
    <w:rsid w:val="002620E9"/>
    <w:rsid w:val="002621A6"/>
    <w:rsid w:val="0026252D"/>
    <w:rsid w:val="00262661"/>
    <w:rsid w:val="002628C0"/>
    <w:rsid w:val="00262D9D"/>
    <w:rsid w:val="00262FDF"/>
    <w:rsid w:val="002632DF"/>
    <w:rsid w:val="0026343A"/>
    <w:rsid w:val="00263946"/>
    <w:rsid w:val="002640BA"/>
    <w:rsid w:val="002646E6"/>
    <w:rsid w:val="00264B5B"/>
    <w:rsid w:val="00264CF2"/>
    <w:rsid w:val="00264E4B"/>
    <w:rsid w:val="00265080"/>
    <w:rsid w:val="00265763"/>
    <w:rsid w:val="00265A00"/>
    <w:rsid w:val="00265B14"/>
    <w:rsid w:val="002667A8"/>
    <w:rsid w:val="00266B58"/>
    <w:rsid w:val="00267587"/>
    <w:rsid w:val="002675C8"/>
    <w:rsid w:val="00267760"/>
    <w:rsid w:val="00267C3A"/>
    <w:rsid w:val="0027037E"/>
    <w:rsid w:val="0027090C"/>
    <w:rsid w:val="00270969"/>
    <w:rsid w:val="00270BD8"/>
    <w:rsid w:val="00271589"/>
    <w:rsid w:val="00271A96"/>
    <w:rsid w:val="0027278F"/>
    <w:rsid w:val="00272831"/>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EF"/>
    <w:rsid w:val="00276BF9"/>
    <w:rsid w:val="00276C76"/>
    <w:rsid w:val="00276F4E"/>
    <w:rsid w:val="002772B5"/>
    <w:rsid w:val="0027773D"/>
    <w:rsid w:val="002778BD"/>
    <w:rsid w:val="0028041C"/>
    <w:rsid w:val="002806D7"/>
    <w:rsid w:val="00280BD4"/>
    <w:rsid w:val="0028150D"/>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04D"/>
    <w:rsid w:val="0028616D"/>
    <w:rsid w:val="00286965"/>
    <w:rsid w:val="00286BD7"/>
    <w:rsid w:val="00287522"/>
    <w:rsid w:val="00287EF3"/>
    <w:rsid w:val="0029130D"/>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765"/>
    <w:rsid w:val="00297926"/>
    <w:rsid w:val="002A02C9"/>
    <w:rsid w:val="002A1062"/>
    <w:rsid w:val="002A1268"/>
    <w:rsid w:val="002A2012"/>
    <w:rsid w:val="002A23B7"/>
    <w:rsid w:val="002A2413"/>
    <w:rsid w:val="002A2F5E"/>
    <w:rsid w:val="002A352A"/>
    <w:rsid w:val="002A36FC"/>
    <w:rsid w:val="002A5F88"/>
    <w:rsid w:val="002A607D"/>
    <w:rsid w:val="002A7216"/>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410"/>
    <w:rsid w:val="002B5913"/>
    <w:rsid w:val="002B5D89"/>
    <w:rsid w:val="002B6001"/>
    <w:rsid w:val="002B7563"/>
    <w:rsid w:val="002B79ED"/>
    <w:rsid w:val="002B7C3E"/>
    <w:rsid w:val="002B7F44"/>
    <w:rsid w:val="002C0890"/>
    <w:rsid w:val="002C0C4B"/>
    <w:rsid w:val="002C11A0"/>
    <w:rsid w:val="002C151F"/>
    <w:rsid w:val="002C1B8D"/>
    <w:rsid w:val="002C1CCF"/>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881"/>
    <w:rsid w:val="002D0BC6"/>
    <w:rsid w:val="002D12DB"/>
    <w:rsid w:val="002D17C5"/>
    <w:rsid w:val="002D1F7E"/>
    <w:rsid w:val="002D29BA"/>
    <w:rsid w:val="002D2BB5"/>
    <w:rsid w:val="002D2D21"/>
    <w:rsid w:val="002D3311"/>
    <w:rsid w:val="002D353E"/>
    <w:rsid w:val="002D359B"/>
    <w:rsid w:val="002D365F"/>
    <w:rsid w:val="002D3D66"/>
    <w:rsid w:val="002D4017"/>
    <w:rsid w:val="002D4D60"/>
    <w:rsid w:val="002D4EDB"/>
    <w:rsid w:val="002D50AD"/>
    <w:rsid w:val="002D51DF"/>
    <w:rsid w:val="002D5472"/>
    <w:rsid w:val="002D594D"/>
    <w:rsid w:val="002D5B21"/>
    <w:rsid w:val="002D5B98"/>
    <w:rsid w:val="002D67BA"/>
    <w:rsid w:val="002D688F"/>
    <w:rsid w:val="002D6892"/>
    <w:rsid w:val="002D68C2"/>
    <w:rsid w:val="002D6D58"/>
    <w:rsid w:val="002D7729"/>
    <w:rsid w:val="002D7C86"/>
    <w:rsid w:val="002E04C8"/>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4DCC"/>
    <w:rsid w:val="002E53DE"/>
    <w:rsid w:val="002E563B"/>
    <w:rsid w:val="002E62D2"/>
    <w:rsid w:val="002E6372"/>
    <w:rsid w:val="002E69B4"/>
    <w:rsid w:val="002E734F"/>
    <w:rsid w:val="002E74AF"/>
    <w:rsid w:val="002E758C"/>
    <w:rsid w:val="002E7C53"/>
    <w:rsid w:val="002F042C"/>
    <w:rsid w:val="002F07CD"/>
    <w:rsid w:val="002F0875"/>
    <w:rsid w:val="002F0AF9"/>
    <w:rsid w:val="002F1038"/>
    <w:rsid w:val="002F1A51"/>
    <w:rsid w:val="002F1EE7"/>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1AD2"/>
    <w:rsid w:val="003025F6"/>
    <w:rsid w:val="003027B9"/>
    <w:rsid w:val="00302893"/>
    <w:rsid w:val="00302AE8"/>
    <w:rsid w:val="00302BB1"/>
    <w:rsid w:val="003030F0"/>
    <w:rsid w:val="003032E4"/>
    <w:rsid w:val="00303F51"/>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EE"/>
    <w:rsid w:val="003130F9"/>
    <w:rsid w:val="0031312A"/>
    <w:rsid w:val="0031393C"/>
    <w:rsid w:val="00313B05"/>
    <w:rsid w:val="00313CB0"/>
    <w:rsid w:val="00313CCB"/>
    <w:rsid w:val="00313F96"/>
    <w:rsid w:val="00314110"/>
    <w:rsid w:val="003141F0"/>
    <w:rsid w:val="00314B0A"/>
    <w:rsid w:val="003150CE"/>
    <w:rsid w:val="003153A6"/>
    <w:rsid w:val="00315502"/>
    <w:rsid w:val="00315AAB"/>
    <w:rsid w:val="00315CCB"/>
    <w:rsid w:val="00315D1B"/>
    <w:rsid w:val="00316164"/>
    <w:rsid w:val="003175E1"/>
    <w:rsid w:val="00320299"/>
    <w:rsid w:val="00320330"/>
    <w:rsid w:val="00320412"/>
    <w:rsid w:val="003208D2"/>
    <w:rsid w:val="00320DB6"/>
    <w:rsid w:val="00321154"/>
    <w:rsid w:val="003211B0"/>
    <w:rsid w:val="00321EDA"/>
    <w:rsid w:val="00321FAE"/>
    <w:rsid w:val="003224AA"/>
    <w:rsid w:val="003224E7"/>
    <w:rsid w:val="00323259"/>
    <w:rsid w:val="00323C0D"/>
    <w:rsid w:val="00323F28"/>
    <w:rsid w:val="00324094"/>
    <w:rsid w:val="00324D74"/>
    <w:rsid w:val="00325766"/>
    <w:rsid w:val="00325D7A"/>
    <w:rsid w:val="00326145"/>
    <w:rsid w:val="00327163"/>
    <w:rsid w:val="003271F4"/>
    <w:rsid w:val="00327305"/>
    <w:rsid w:val="00327531"/>
    <w:rsid w:val="0032755F"/>
    <w:rsid w:val="00327C93"/>
    <w:rsid w:val="00327D19"/>
    <w:rsid w:val="00330187"/>
    <w:rsid w:val="00330E5F"/>
    <w:rsid w:val="00330E8D"/>
    <w:rsid w:val="00330FAD"/>
    <w:rsid w:val="00331B52"/>
    <w:rsid w:val="00331C77"/>
    <w:rsid w:val="00331DB6"/>
    <w:rsid w:val="00331F96"/>
    <w:rsid w:val="00332372"/>
    <w:rsid w:val="00332B55"/>
    <w:rsid w:val="003336B9"/>
    <w:rsid w:val="003343D1"/>
    <w:rsid w:val="0033476C"/>
    <w:rsid w:val="00334ECB"/>
    <w:rsid w:val="00335D81"/>
    <w:rsid w:val="00335EA8"/>
    <w:rsid w:val="003363DD"/>
    <w:rsid w:val="00336791"/>
    <w:rsid w:val="00337650"/>
    <w:rsid w:val="00337810"/>
    <w:rsid w:val="003378FB"/>
    <w:rsid w:val="00340361"/>
    <w:rsid w:val="00340491"/>
    <w:rsid w:val="00340795"/>
    <w:rsid w:val="0034111C"/>
    <w:rsid w:val="00341909"/>
    <w:rsid w:val="00341947"/>
    <w:rsid w:val="00341E60"/>
    <w:rsid w:val="0034217F"/>
    <w:rsid w:val="00342AD2"/>
    <w:rsid w:val="00342D5C"/>
    <w:rsid w:val="00343954"/>
    <w:rsid w:val="0034396D"/>
    <w:rsid w:val="003439B2"/>
    <w:rsid w:val="003446BC"/>
    <w:rsid w:val="00344BCA"/>
    <w:rsid w:val="00345405"/>
    <w:rsid w:val="00345476"/>
    <w:rsid w:val="00345983"/>
    <w:rsid w:val="00345DDD"/>
    <w:rsid w:val="00346FED"/>
    <w:rsid w:val="0034779C"/>
    <w:rsid w:val="0035016F"/>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198B"/>
    <w:rsid w:val="00362586"/>
    <w:rsid w:val="00363B2C"/>
    <w:rsid w:val="003642A6"/>
    <w:rsid w:val="00364763"/>
    <w:rsid w:val="00365C3D"/>
    <w:rsid w:val="00365DE6"/>
    <w:rsid w:val="00365F86"/>
    <w:rsid w:val="00366C1B"/>
    <w:rsid w:val="00367337"/>
    <w:rsid w:val="00367367"/>
    <w:rsid w:val="00367B7D"/>
    <w:rsid w:val="00367CA7"/>
    <w:rsid w:val="00367FD8"/>
    <w:rsid w:val="0037004E"/>
    <w:rsid w:val="0037045C"/>
    <w:rsid w:val="003707AF"/>
    <w:rsid w:val="00370B55"/>
    <w:rsid w:val="00370B63"/>
    <w:rsid w:val="00370D53"/>
    <w:rsid w:val="00370FCC"/>
    <w:rsid w:val="003711AF"/>
    <w:rsid w:val="0037167C"/>
    <w:rsid w:val="00372383"/>
    <w:rsid w:val="00372979"/>
    <w:rsid w:val="003735C6"/>
    <w:rsid w:val="00374848"/>
    <w:rsid w:val="003749C9"/>
    <w:rsid w:val="00374AA3"/>
    <w:rsid w:val="0037571D"/>
    <w:rsid w:val="003757A1"/>
    <w:rsid w:val="00375D09"/>
    <w:rsid w:val="00375D8D"/>
    <w:rsid w:val="00375E2D"/>
    <w:rsid w:val="003762DC"/>
    <w:rsid w:val="00376AFA"/>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253"/>
    <w:rsid w:val="0038262B"/>
    <w:rsid w:val="00382AE0"/>
    <w:rsid w:val="00382F1A"/>
    <w:rsid w:val="00382F9A"/>
    <w:rsid w:val="00383282"/>
    <w:rsid w:val="00383422"/>
    <w:rsid w:val="00383658"/>
    <w:rsid w:val="00383908"/>
    <w:rsid w:val="0038412E"/>
    <w:rsid w:val="00384827"/>
    <w:rsid w:val="00385013"/>
    <w:rsid w:val="003852B2"/>
    <w:rsid w:val="00385511"/>
    <w:rsid w:val="003855FC"/>
    <w:rsid w:val="00385EA5"/>
    <w:rsid w:val="00386053"/>
    <w:rsid w:val="00386208"/>
    <w:rsid w:val="003866F2"/>
    <w:rsid w:val="00387459"/>
    <w:rsid w:val="0038771D"/>
    <w:rsid w:val="003878F5"/>
    <w:rsid w:val="00387C00"/>
    <w:rsid w:val="00387F15"/>
    <w:rsid w:val="00390021"/>
    <w:rsid w:val="00390272"/>
    <w:rsid w:val="003902C5"/>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42A"/>
    <w:rsid w:val="003A09B0"/>
    <w:rsid w:val="003A10C3"/>
    <w:rsid w:val="003A145F"/>
    <w:rsid w:val="003A188A"/>
    <w:rsid w:val="003A21A1"/>
    <w:rsid w:val="003A26E9"/>
    <w:rsid w:val="003A2F9E"/>
    <w:rsid w:val="003A4158"/>
    <w:rsid w:val="003A4636"/>
    <w:rsid w:val="003A495D"/>
    <w:rsid w:val="003A4A40"/>
    <w:rsid w:val="003A4C7C"/>
    <w:rsid w:val="003A5611"/>
    <w:rsid w:val="003A5844"/>
    <w:rsid w:val="003A597F"/>
    <w:rsid w:val="003A5BAF"/>
    <w:rsid w:val="003A68A7"/>
    <w:rsid w:val="003A6973"/>
    <w:rsid w:val="003A6B17"/>
    <w:rsid w:val="003A71A8"/>
    <w:rsid w:val="003A71D2"/>
    <w:rsid w:val="003A759F"/>
    <w:rsid w:val="003A78E6"/>
    <w:rsid w:val="003A7EFC"/>
    <w:rsid w:val="003A7FE7"/>
    <w:rsid w:val="003B0092"/>
    <w:rsid w:val="003B00CA"/>
    <w:rsid w:val="003B02FD"/>
    <w:rsid w:val="003B030B"/>
    <w:rsid w:val="003B0432"/>
    <w:rsid w:val="003B0821"/>
    <w:rsid w:val="003B0BE9"/>
    <w:rsid w:val="003B0C98"/>
    <w:rsid w:val="003B0F4B"/>
    <w:rsid w:val="003B176A"/>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A8D"/>
    <w:rsid w:val="003B5BA1"/>
    <w:rsid w:val="003B6782"/>
    <w:rsid w:val="003B6EC0"/>
    <w:rsid w:val="003B75B9"/>
    <w:rsid w:val="003C0308"/>
    <w:rsid w:val="003C087B"/>
    <w:rsid w:val="003C0DA2"/>
    <w:rsid w:val="003C0FEC"/>
    <w:rsid w:val="003C1782"/>
    <w:rsid w:val="003C1A18"/>
    <w:rsid w:val="003C234F"/>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CAA"/>
    <w:rsid w:val="003D2DBC"/>
    <w:rsid w:val="003D2F31"/>
    <w:rsid w:val="003D3FBA"/>
    <w:rsid w:val="003D402B"/>
    <w:rsid w:val="003D54B0"/>
    <w:rsid w:val="003D6A24"/>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2D0"/>
    <w:rsid w:val="003E64A9"/>
    <w:rsid w:val="003E6E5C"/>
    <w:rsid w:val="003E70FB"/>
    <w:rsid w:val="003E7905"/>
    <w:rsid w:val="003E7DBC"/>
    <w:rsid w:val="003E7E26"/>
    <w:rsid w:val="003F0336"/>
    <w:rsid w:val="003F0A93"/>
    <w:rsid w:val="003F0DDC"/>
    <w:rsid w:val="003F1168"/>
    <w:rsid w:val="003F1B96"/>
    <w:rsid w:val="003F1F59"/>
    <w:rsid w:val="003F1FDF"/>
    <w:rsid w:val="003F20CD"/>
    <w:rsid w:val="003F283A"/>
    <w:rsid w:val="003F2E42"/>
    <w:rsid w:val="003F355B"/>
    <w:rsid w:val="003F3663"/>
    <w:rsid w:val="003F3876"/>
    <w:rsid w:val="003F3FCC"/>
    <w:rsid w:val="003F402A"/>
    <w:rsid w:val="003F45BC"/>
    <w:rsid w:val="003F5547"/>
    <w:rsid w:val="003F5557"/>
    <w:rsid w:val="003F5B6B"/>
    <w:rsid w:val="003F5C40"/>
    <w:rsid w:val="003F5E1F"/>
    <w:rsid w:val="003F6487"/>
    <w:rsid w:val="003F649C"/>
    <w:rsid w:val="003F66A2"/>
    <w:rsid w:val="003F6E12"/>
    <w:rsid w:val="003F6F8B"/>
    <w:rsid w:val="003F75ED"/>
    <w:rsid w:val="003F7AD2"/>
    <w:rsid w:val="0040026D"/>
    <w:rsid w:val="004002B7"/>
    <w:rsid w:val="0040067A"/>
    <w:rsid w:val="004007D1"/>
    <w:rsid w:val="00400990"/>
    <w:rsid w:val="00400F31"/>
    <w:rsid w:val="0040107D"/>
    <w:rsid w:val="004013EE"/>
    <w:rsid w:val="00401C7E"/>
    <w:rsid w:val="004021DD"/>
    <w:rsid w:val="004023BA"/>
    <w:rsid w:val="0040262C"/>
    <w:rsid w:val="00402EE9"/>
    <w:rsid w:val="00403115"/>
    <w:rsid w:val="0040332D"/>
    <w:rsid w:val="004039F9"/>
    <w:rsid w:val="0040412A"/>
    <w:rsid w:val="00404CA3"/>
    <w:rsid w:val="00405509"/>
    <w:rsid w:val="00406314"/>
    <w:rsid w:val="004066F1"/>
    <w:rsid w:val="00406B4D"/>
    <w:rsid w:val="00407E92"/>
    <w:rsid w:val="00407FAC"/>
    <w:rsid w:val="00410699"/>
    <w:rsid w:val="00410B87"/>
    <w:rsid w:val="00411B5B"/>
    <w:rsid w:val="00411C0F"/>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1E9"/>
    <w:rsid w:val="0042365C"/>
    <w:rsid w:val="004241C5"/>
    <w:rsid w:val="00424272"/>
    <w:rsid w:val="00424385"/>
    <w:rsid w:val="00424DE7"/>
    <w:rsid w:val="00424FA7"/>
    <w:rsid w:val="00425947"/>
    <w:rsid w:val="0042595B"/>
    <w:rsid w:val="00425D2C"/>
    <w:rsid w:val="00426006"/>
    <w:rsid w:val="00426125"/>
    <w:rsid w:val="00426A87"/>
    <w:rsid w:val="00427007"/>
    <w:rsid w:val="004273DF"/>
    <w:rsid w:val="00427821"/>
    <w:rsid w:val="004309D8"/>
    <w:rsid w:val="004312D2"/>
    <w:rsid w:val="00431333"/>
    <w:rsid w:val="004313C4"/>
    <w:rsid w:val="004313D1"/>
    <w:rsid w:val="004318BE"/>
    <w:rsid w:val="00432110"/>
    <w:rsid w:val="004322B5"/>
    <w:rsid w:val="00432397"/>
    <w:rsid w:val="0043271F"/>
    <w:rsid w:val="004328EE"/>
    <w:rsid w:val="004333F7"/>
    <w:rsid w:val="00433A73"/>
    <w:rsid w:val="00433B5E"/>
    <w:rsid w:val="00433EB8"/>
    <w:rsid w:val="00433EBE"/>
    <w:rsid w:val="00434406"/>
    <w:rsid w:val="0043479F"/>
    <w:rsid w:val="00434932"/>
    <w:rsid w:val="004362A0"/>
    <w:rsid w:val="004376EC"/>
    <w:rsid w:val="00440091"/>
    <w:rsid w:val="00440FED"/>
    <w:rsid w:val="00441B92"/>
    <w:rsid w:val="00441EDA"/>
    <w:rsid w:val="00443886"/>
    <w:rsid w:val="00443A9F"/>
    <w:rsid w:val="00444572"/>
    <w:rsid w:val="0044474B"/>
    <w:rsid w:val="00444A44"/>
    <w:rsid w:val="0044524D"/>
    <w:rsid w:val="004453B4"/>
    <w:rsid w:val="004453FB"/>
    <w:rsid w:val="00445797"/>
    <w:rsid w:val="0044593A"/>
    <w:rsid w:val="00445FF7"/>
    <w:rsid w:val="0044634E"/>
    <w:rsid w:val="004474E7"/>
    <w:rsid w:val="00447FD7"/>
    <w:rsid w:val="004508A8"/>
    <w:rsid w:val="00450F93"/>
    <w:rsid w:val="00451BAE"/>
    <w:rsid w:val="00451F7F"/>
    <w:rsid w:val="004529FA"/>
    <w:rsid w:val="00452B0B"/>
    <w:rsid w:val="00452CA7"/>
    <w:rsid w:val="00453027"/>
    <w:rsid w:val="004530CA"/>
    <w:rsid w:val="00453341"/>
    <w:rsid w:val="00453366"/>
    <w:rsid w:val="00453F38"/>
    <w:rsid w:val="004545C6"/>
    <w:rsid w:val="00454966"/>
    <w:rsid w:val="00454ADF"/>
    <w:rsid w:val="00454DCA"/>
    <w:rsid w:val="00454E26"/>
    <w:rsid w:val="004551B0"/>
    <w:rsid w:val="00455511"/>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41A5"/>
    <w:rsid w:val="00465299"/>
    <w:rsid w:val="00465BDD"/>
    <w:rsid w:val="00465ED6"/>
    <w:rsid w:val="00466274"/>
    <w:rsid w:val="004665A8"/>
    <w:rsid w:val="00466781"/>
    <w:rsid w:val="00466A0F"/>
    <w:rsid w:val="00466D6B"/>
    <w:rsid w:val="00466F68"/>
    <w:rsid w:val="00467687"/>
    <w:rsid w:val="0046795B"/>
    <w:rsid w:val="00467B1A"/>
    <w:rsid w:val="004702B6"/>
    <w:rsid w:val="00470641"/>
    <w:rsid w:val="004708C0"/>
    <w:rsid w:val="0047115F"/>
    <w:rsid w:val="004715CB"/>
    <w:rsid w:val="00471863"/>
    <w:rsid w:val="00471A7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6F2"/>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724"/>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382"/>
    <w:rsid w:val="004A06B0"/>
    <w:rsid w:val="004A0784"/>
    <w:rsid w:val="004A097D"/>
    <w:rsid w:val="004A0AA8"/>
    <w:rsid w:val="004A1347"/>
    <w:rsid w:val="004A1FE4"/>
    <w:rsid w:val="004A2103"/>
    <w:rsid w:val="004A24EA"/>
    <w:rsid w:val="004A28D3"/>
    <w:rsid w:val="004A2CA9"/>
    <w:rsid w:val="004A2D3E"/>
    <w:rsid w:val="004A2F2C"/>
    <w:rsid w:val="004A3031"/>
    <w:rsid w:val="004A33EF"/>
    <w:rsid w:val="004A34C9"/>
    <w:rsid w:val="004A3531"/>
    <w:rsid w:val="004A3C87"/>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2B6C"/>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A23"/>
    <w:rsid w:val="004C2D3A"/>
    <w:rsid w:val="004C33C2"/>
    <w:rsid w:val="004C394F"/>
    <w:rsid w:val="004C3A6F"/>
    <w:rsid w:val="004C3EC7"/>
    <w:rsid w:val="004C3EEE"/>
    <w:rsid w:val="004C3FD4"/>
    <w:rsid w:val="004C483D"/>
    <w:rsid w:val="004C490D"/>
    <w:rsid w:val="004C49EA"/>
    <w:rsid w:val="004C4D15"/>
    <w:rsid w:val="004C4FE1"/>
    <w:rsid w:val="004C54D9"/>
    <w:rsid w:val="004C5B85"/>
    <w:rsid w:val="004C6A15"/>
    <w:rsid w:val="004C6C18"/>
    <w:rsid w:val="004C6DA5"/>
    <w:rsid w:val="004C6EA7"/>
    <w:rsid w:val="004C795A"/>
    <w:rsid w:val="004C7BDF"/>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E63"/>
    <w:rsid w:val="004D4FBD"/>
    <w:rsid w:val="004D4FC0"/>
    <w:rsid w:val="004D585D"/>
    <w:rsid w:val="004D5894"/>
    <w:rsid w:val="004D5CE7"/>
    <w:rsid w:val="004D5EDC"/>
    <w:rsid w:val="004D6216"/>
    <w:rsid w:val="004D6381"/>
    <w:rsid w:val="004D7466"/>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3D1"/>
    <w:rsid w:val="004F0DB4"/>
    <w:rsid w:val="004F0E04"/>
    <w:rsid w:val="004F1B83"/>
    <w:rsid w:val="004F1BF0"/>
    <w:rsid w:val="004F1CD3"/>
    <w:rsid w:val="004F1EBC"/>
    <w:rsid w:val="004F20E8"/>
    <w:rsid w:val="004F231F"/>
    <w:rsid w:val="004F3172"/>
    <w:rsid w:val="004F325C"/>
    <w:rsid w:val="004F3B71"/>
    <w:rsid w:val="004F3FE5"/>
    <w:rsid w:val="004F4495"/>
    <w:rsid w:val="004F49BE"/>
    <w:rsid w:val="004F4FD4"/>
    <w:rsid w:val="004F5154"/>
    <w:rsid w:val="004F5835"/>
    <w:rsid w:val="004F5CBC"/>
    <w:rsid w:val="004F661C"/>
    <w:rsid w:val="004F6D99"/>
    <w:rsid w:val="004F6E1A"/>
    <w:rsid w:val="004F740C"/>
    <w:rsid w:val="004F7753"/>
    <w:rsid w:val="004F7EF6"/>
    <w:rsid w:val="00500572"/>
    <w:rsid w:val="00500573"/>
    <w:rsid w:val="00500701"/>
    <w:rsid w:val="00500858"/>
    <w:rsid w:val="00500ED1"/>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3F2"/>
    <w:rsid w:val="00511411"/>
    <w:rsid w:val="005114F8"/>
    <w:rsid w:val="00511CDF"/>
    <w:rsid w:val="00512829"/>
    <w:rsid w:val="00512A46"/>
    <w:rsid w:val="005136D6"/>
    <w:rsid w:val="00513839"/>
    <w:rsid w:val="00513DEF"/>
    <w:rsid w:val="00513F93"/>
    <w:rsid w:val="0051423C"/>
    <w:rsid w:val="005148D4"/>
    <w:rsid w:val="00514C91"/>
    <w:rsid w:val="005153CE"/>
    <w:rsid w:val="005158E3"/>
    <w:rsid w:val="00515B81"/>
    <w:rsid w:val="005160AD"/>
    <w:rsid w:val="00516241"/>
    <w:rsid w:val="0051690F"/>
    <w:rsid w:val="00516DCC"/>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BCC"/>
    <w:rsid w:val="00526D83"/>
    <w:rsid w:val="00527315"/>
    <w:rsid w:val="0052763F"/>
    <w:rsid w:val="00527667"/>
    <w:rsid w:val="0052773A"/>
    <w:rsid w:val="00527ADA"/>
    <w:rsid w:val="00527E7F"/>
    <w:rsid w:val="00527FB1"/>
    <w:rsid w:val="005300F7"/>
    <w:rsid w:val="00530423"/>
    <w:rsid w:val="00530BAC"/>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655"/>
    <w:rsid w:val="005338C5"/>
    <w:rsid w:val="00533B93"/>
    <w:rsid w:val="00533CF1"/>
    <w:rsid w:val="005340C9"/>
    <w:rsid w:val="005341F9"/>
    <w:rsid w:val="0053421E"/>
    <w:rsid w:val="00534350"/>
    <w:rsid w:val="0053533F"/>
    <w:rsid w:val="00536266"/>
    <w:rsid w:val="00536698"/>
    <w:rsid w:val="00536826"/>
    <w:rsid w:val="005375FE"/>
    <w:rsid w:val="00537D02"/>
    <w:rsid w:val="00540BFC"/>
    <w:rsid w:val="00541303"/>
    <w:rsid w:val="00541336"/>
    <w:rsid w:val="005413EE"/>
    <w:rsid w:val="0054195A"/>
    <w:rsid w:val="005420DE"/>
    <w:rsid w:val="00542249"/>
    <w:rsid w:val="00542FAA"/>
    <w:rsid w:val="005431F5"/>
    <w:rsid w:val="00543707"/>
    <w:rsid w:val="00543837"/>
    <w:rsid w:val="005439D2"/>
    <w:rsid w:val="00543EBB"/>
    <w:rsid w:val="00544170"/>
    <w:rsid w:val="00544213"/>
    <w:rsid w:val="0054486D"/>
    <w:rsid w:val="00544901"/>
    <w:rsid w:val="00544CE3"/>
    <w:rsid w:val="005453F3"/>
    <w:rsid w:val="00545549"/>
    <w:rsid w:val="005457BB"/>
    <w:rsid w:val="00545F8B"/>
    <w:rsid w:val="0054648D"/>
    <w:rsid w:val="005469F5"/>
    <w:rsid w:val="00546F36"/>
    <w:rsid w:val="00547591"/>
    <w:rsid w:val="005518ED"/>
    <w:rsid w:val="00551BB1"/>
    <w:rsid w:val="00552093"/>
    <w:rsid w:val="005521BB"/>
    <w:rsid w:val="005528FB"/>
    <w:rsid w:val="00552A99"/>
    <w:rsid w:val="00553274"/>
    <w:rsid w:val="005536F8"/>
    <w:rsid w:val="005536FE"/>
    <w:rsid w:val="00554297"/>
    <w:rsid w:val="005548C2"/>
    <w:rsid w:val="00554B1B"/>
    <w:rsid w:val="00554C49"/>
    <w:rsid w:val="00554E06"/>
    <w:rsid w:val="00554E4B"/>
    <w:rsid w:val="0055519C"/>
    <w:rsid w:val="005554C1"/>
    <w:rsid w:val="00555AE3"/>
    <w:rsid w:val="00555E73"/>
    <w:rsid w:val="00555F67"/>
    <w:rsid w:val="005568D6"/>
    <w:rsid w:val="00556E32"/>
    <w:rsid w:val="005604F1"/>
    <w:rsid w:val="00560530"/>
    <w:rsid w:val="005606A4"/>
    <w:rsid w:val="005607B8"/>
    <w:rsid w:val="00560820"/>
    <w:rsid w:val="00560CF5"/>
    <w:rsid w:val="005625A1"/>
    <w:rsid w:val="0056260C"/>
    <w:rsid w:val="0056272D"/>
    <w:rsid w:val="00562BAB"/>
    <w:rsid w:val="00563036"/>
    <w:rsid w:val="00563047"/>
    <w:rsid w:val="0056308E"/>
    <w:rsid w:val="0056335D"/>
    <w:rsid w:val="005638C1"/>
    <w:rsid w:val="00563C51"/>
    <w:rsid w:val="00563F16"/>
    <w:rsid w:val="00563F6B"/>
    <w:rsid w:val="0056415C"/>
    <w:rsid w:val="005649BF"/>
    <w:rsid w:val="005650ED"/>
    <w:rsid w:val="00565408"/>
    <w:rsid w:val="00565575"/>
    <w:rsid w:val="00565869"/>
    <w:rsid w:val="00566059"/>
    <w:rsid w:val="005664D2"/>
    <w:rsid w:val="00566706"/>
    <w:rsid w:val="00566BAE"/>
    <w:rsid w:val="00567415"/>
    <w:rsid w:val="00567610"/>
    <w:rsid w:val="005705DD"/>
    <w:rsid w:val="005705FE"/>
    <w:rsid w:val="00570630"/>
    <w:rsid w:val="00570D9F"/>
    <w:rsid w:val="00570F8F"/>
    <w:rsid w:val="0057185C"/>
    <w:rsid w:val="00571CA8"/>
    <w:rsid w:val="00571D6C"/>
    <w:rsid w:val="00572609"/>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6A1C"/>
    <w:rsid w:val="005775AF"/>
    <w:rsid w:val="005776D6"/>
    <w:rsid w:val="00577835"/>
    <w:rsid w:val="0057791A"/>
    <w:rsid w:val="005800E3"/>
    <w:rsid w:val="00580793"/>
    <w:rsid w:val="005809C2"/>
    <w:rsid w:val="00581349"/>
    <w:rsid w:val="00581353"/>
    <w:rsid w:val="00581470"/>
    <w:rsid w:val="0058197F"/>
    <w:rsid w:val="00581B62"/>
    <w:rsid w:val="00581BAD"/>
    <w:rsid w:val="00581D62"/>
    <w:rsid w:val="00582087"/>
    <w:rsid w:val="00582C55"/>
    <w:rsid w:val="00582F21"/>
    <w:rsid w:val="005831DD"/>
    <w:rsid w:val="0058394A"/>
    <w:rsid w:val="00583D36"/>
    <w:rsid w:val="00584320"/>
    <w:rsid w:val="005846DC"/>
    <w:rsid w:val="005846DE"/>
    <w:rsid w:val="00584D30"/>
    <w:rsid w:val="00584F6A"/>
    <w:rsid w:val="00585484"/>
    <w:rsid w:val="00586263"/>
    <w:rsid w:val="00586677"/>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84F"/>
    <w:rsid w:val="00594CF9"/>
    <w:rsid w:val="005953DC"/>
    <w:rsid w:val="00595A8C"/>
    <w:rsid w:val="00595C2C"/>
    <w:rsid w:val="00595C6E"/>
    <w:rsid w:val="0059686E"/>
    <w:rsid w:val="005969D7"/>
    <w:rsid w:val="00596BBA"/>
    <w:rsid w:val="0059706F"/>
    <w:rsid w:val="00597386"/>
    <w:rsid w:val="005975C4"/>
    <w:rsid w:val="00597AAE"/>
    <w:rsid w:val="00597EC0"/>
    <w:rsid w:val="00597ED8"/>
    <w:rsid w:val="005A0356"/>
    <w:rsid w:val="005A17AE"/>
    <w:rsid w:val="005A1AA7"/>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37"/>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4CF9"/>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1D2C"/>
    <w:rsid w:val="005E27AB"/>
    <w:rsid w:val="005E3073"/>
    <w:rsid w:val="005E316A"/>
    <w:rsid w:val="005E3698"/>
    <w:rsid w:val="005E3D96"/>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086"/>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0D1C"/>
    <w:rsid w:val="006011B5"/>
    <w:rsid w:val="006013A8"/>
    <w:rsid w:val="00601F6B"/>
    <w:rsid w:val="00602005"/>
    <w:rsid w:val="00602A78"/>
    <w:rsid w:val="00602A84"/>
    <w:rsid w:val="00602AA1"/>
    <w:rsid w:val="00602F0A"/>
    <w:rsid w:val="00603123"/>
    <w:rsid w:val="006036F4"/>
    <w:rsid w:val="00603F21"/>
    <w:rsid w:val="00604151"/>
    <w:rsid w:val="00604367"/>
    <w:rsid w:val="006044BE"/>
    <w:rsid w:val="00604568"/>
    <w:rsid w:val="0060475F"/>
    <w:rsid w:val="006047DF"/>
    <w:rsid w:val="00604804"/>
    <w:rsid w:val="00604C61"/>
    <w:rsid w:val="00604C8D"/>
    <w:rsid w:val="00604DE1"/>
    <w:rsid w:val="00604F97"/>
    <w:rsid w:val="0060530A"/>
    <w:rsid w:val="00605655"/>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29B"/>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B5"/>
    <w:rsid w:val="00621CE4"/>
    <w:rsid w:val="0062282D"/>
    <w:rsid w:val="00623583"/>
    <w:rsid w:val="0062393D"/>
    <w:rsid w:val="00623EEF"/>
    <w:rsid w:val="0062462F"/>
    <w:rsid w:val="00624BA1"/>
    <w:rsid w:val="006251D4"/>
    <w:rsid w:val="006257DE"/>
    <w:rsid w:val="0062661B"/>
    <w:rsid w:val="00627832"/>
    <w:rsid w:val="00627CCC"/>
    <w:rsid w:val="00630118"/>
    <w:rsid w:val="00630514"/>
    <w:rsid w:val="00630D8E"/>
    <w:rsid w:val="006310AE"/>
    <w:rsid w:val="00631762"/>
    <w:rsid w:val="00632196"/>
    <w:rsid w:val="0063259D"/>
    <w:rsid w:val="00632BA2"/>
    <w:rsid w:val="00633116"/>
    <w:rsid w:val="00633AB6"/>
    <w:rsid w:val="00633BF2"/>
    <w:rsid w:val="00633F67"/>
    <w:rsid w:val="006345C3"/>
    <w:rsid w:val="00634979"/>
    <w:rsid w:val="00634C11"/>
    <w:rsid w:val="0063530F"/>
    <w:rsid w:val="006362F9"/>
    <w:rsid w:val="00636693"/>
    <w:rsid w:val="006369A9"/>
    <w:rsid w:val="00637131"/>
    <w:rsid w:val="006373CD"/>
    <w:rsid w:val="00637D5C"/>
    <w:rsid w:val="00637E9D"/>
    <w:rsid w:val="00640246"/>
    <w:rsid w:val="0064039F"/>
    <w:rsid w:val="0064059F"/>
    <w:rsid w:val="00641283"/>
    <w:rsid w:val="006413CF"/>
    <w:rsid w:val="00641413"/>
    <w:rsid w:val="00641465"/>
    <w:rsid w:val="0064165D"/>
    <w:rsid w:val="00641B99"/>
    <w:rsid w:val="00641E83"/>
    <w:rsid w:val="00642231"/>
    <w:rsid w:val="00642E8C"/>
    <w:rsid w:val="006433BD"/>
    <w:rsid w:val="006434E4"/>
    <w:rsid w:val="00643562"/>
    <w:rsid w:val="00643784"/>
    <w:rsid w:val="00643BE8"/>
    <w:rsid w:val="00644186"/>
    <w:rsid w:val="00644A21"/>
    <w:rsid w:val="00644F83"/>
    <w:rsid w:val="00645C9F"/>
    <w:rsid w:val="00646305"/>
    <w:rsid w:val="00646864"/>
    <w:rsid w:val="00646898"/>
    <w:rsid w:val="00646A6C"/>
    <w:rsid w:val="00647319"/>
    <w:rsid w:val="00647394"/>
    <w:rsid w:val="006475E6"/>
    <w:rsid w:val="00647842"/>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21D"/>
    <w:rsid w:val="00657307"/>
    <w:rsid w:val="0065731C"/>
    <w:rsid w:val="0065736B"/>
    <w:rsid w:val="00657467"/>
    <w:rsid w:val="006576D2"/>
    <w:rsid w:val="006578E4"/>
    <w:rsid w:val="00657AE5"/>
    <w:rsid w:val="00657D66"/>
    <w:rsid w:val="00660688"/>
    <w:rsid w:val="006619B0"/>
    <w:rsid w:val="00661BCA"/>
    <w:rsid w:val="00662012"/>
    <w:rsid w:val="0066202E"/>
    <w:rsid w:val="00662420"/>
    <w:rsid w:val="00662543"/>
    <w:rsid w:val="006626D0"/>
    <w:rsid w:val="006628E9"/>
    <w:rsid w:val="006630C3"/>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4DF"/>
    <w:rsid w:val="00674E6A"/>
    <w:rsid w:val="0067505C"/>
    <w:rsid w:val="0067534A"/>
    <w:rsid w:val="00675CF4"/>
    <w:rsid w:val="00676A64"/>
    <w:rsid w:val="00677925"/>
    <w:rsid w:val="006779BF"/>
    <w:rsid w:val="006802FA"/>
    <w:rsid w:val="0068036B"/>
    <w:rsid w:val="00680592"/>
    <w:rsid w:val="00680962"/>
    <w:rsid w:val="00680F46"/>
    <w:rsid w:val="006813C8"/>
    <w:rsid w:val="00681FDC"/>
    <w:rsid w:val="00682B53"/>
    <w:rsid w:val="00682F27"/>
    <w:rsid w:val="00683108"/>
    <w:rsid w:val="00683422"/>
    <w:rsid w:val="006859DB"/>
    <w:rsid w:val="0068678D"/>
    <w:rsid w:val="00687488"/>
    <w:rsid w:val="00687729"/>
    <w:rsid w:val="006904ED"/>
    <w:rsid w:val="00690E2E"/>
    <w:rsid w:val="006912E7"/>
    <w:rsid w:val="006915D7"/>
    <w:rsid w:val="006918B2"/>
    <w:rsid w:val="00691D91"/>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70A"/>
    <w:rsid w:val="006A0B00"/>
    <w:rsid w:val="006A0DD3"/>
    <w:rsid w:val="006A108C"/>
    <w:rsid w:val="006A146E"/>
    <w:rsid w:val="006A15A2"/>
    <w:rsid w:val="006A16BC"/>
    <w:rsid w:val="006A1BEB"/>
    <w:rsid w:val="006A1CB1"/>
    <w:rsid w:val="006A1F53"/>
    <w:rsid w:val="006A1F9D"/>
    <w:rsid w:val="006A251D"/>
    <w:rsid w:val="006A2960"/>
    <w:rsid w:val="006A3022"/>
    <w:rsid w:val="006A369D"/>
    <w:rsid w:val="006A41AE"/>
    <w:rsid w:val="006A45ED"/>
    <w:rsid w:val="006A4856"/>
    <w:rsid w:val="006A4B53"/>
    <w:rsid w:val="006A4DB9"/>
    <w:rsid w:val="006A5100"/>
    <w:rsid w:val="006A5474"/>
    <w:rsid w:val="006A54FB"/>
    <w:rsid w:val="006A564B"/>
    <w:rsid w:val="006A59DF"/>
    <w:rsid w:val="006A61FF"/>
    <w:rsid w:val="006A7AC2"/>
    <w:rsid w:val="006B05B5"/>
    <w:rsid w:val="006B14CD"/>
    <w:rsid w:val="006B1545"/>
    <w:rsid w:val="006B1600"/>
    <w:rsid w:val="006B1A61"/>
    <w:rsid w:val="006B23B9"/>
    <w:rsid w:val="006B2DA7"/>
    <w:rsid w:val="006B2E5A"/>
    <w:rsid w:val="006B2F4D"/>
    <w:rsid w:val="006B306B"/>
    <w:rsid w:val="006B3682"/>
    <w:rsid w:val="006B37A6"/>
    <w:rsid w:val="006B3974"/>
    <w:rsid w:val="006B48CB"/>
    <w:rsid w:val="006B4C9E"/>
    <w:rsid w:val="006B4F09"/>
    <w:rsid w:val="006B522E"/>
    <w:rsid w:val="006B564D"/>
    <w:rsid w:val="006B6033"/>
    <w:rsid w:val="006B65EF"/>
    <w:rsid w:val="006B79CE"/>
    <w:rsid w:val="006B7E8A"/>
    <w:rsid w:val="006C0381"/>
    <w:rsid w:val="006C048D"/>
    <w:rsid w:val="006C0886"/>
    <w:rsid w:val="006C1445"/>
    <w:rsid w:val="006C2D01"/>
    <w:rsid w:val="006C3708"/>
    <w:rsid w:val="006C3AB0"/>
    <w:rsid w:val="006C3EA3"/>
    <w:rsid w:val="006C4049"/>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8A8"/>
    <w:rsid w:val="006D4936"/>
    <w:rsid w:val="006D51C2"/>
    <w:rsid w:val="006D5B0D"/>
    <w:rsid w:val="006D632E"/>
    <w:rsid w:val="006D6C9C"/>
    <w:rsid w:val="006D6F18"/>
    <w:rsid w:val="006D722D"/>
    <w:rsid w:val="006D724E"/>
    <w:rsid w:val="006D7932"/>
    <w:rsid w:val="006E04B3"/>
    <w:rsid w:val="006E094A"/>
    <w:rsid w:val="006E12B1"/>
    <w:rsid w:val="006E13D1"/>
    <w:rsid w:val="006E1F99"/>
    <w:rsid w:val="006E23C6"/>
    <w:rsid w:val="006E2741"/>
    <w:rsid w:val="006E38F0"/>
    <w:rsid w:val="006E4C6E"/>
    <w:rsid w:val="006E4D0C"/>
    <w:rsid w:val="006E4D1B"/>
    <w:rsid w:val="006E5021"/>
    <w:rsid w:val="006E5B78"/>
    <w:rsid w:val="006E67BA"/>
    <w:rsid w:val="006E68D9"/>
    <w:rsid w:val="006E699D"/>
    <w:rsid w:val="006E6B44"/>
    <w:rsid w:val="006E6BA3"/>
    <w:rsid w:val="006E6CAD"/>
    <w:rsid w:val="006E6DB1"/>
    <w:rsid w:val="006E6EEA"/>
    <w:rsid w:val="006F0CDA"/>
    <w:rsid w:val="006F1116"/>
    <w:rsid w:val="006F1504"/>
    <w:rsid w:val="006F1920"/>
    <w:rsid w:val="006F1B99"/>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48F0"/>
    <w:rsid w:val="00704DAA"/>
    <w:rsid w:val="00705DC7"/>
    <w:rsid w:val="00705F56"/>
    <w:rsid w:val="00706E63"/>
    <w:rsid w:val="00707A79"/>
    <w:rsid w:val="00707CA5"/>
    <w:rsid w:val="00710182"/>
    <w:rsid w:val="007103DE"/>
    <w:rsid w:val="007108D3"/>
    <w:rsid w:val="0071118B"/>
    <w:rsid w:val="00711500"/>
    <w:rsid w:val="00711C2B"/>
    <w:rsid w:val="00711C66"/>
    <w:rsid w:val="00711E13"/>
    <w:rsid w:val="00712532"/>
    <w:rsid w:val="00712EDA"/>
    <w:rsid w:val="0071335B"/>
    <w:rsid w:val="007136D0"/>
    <w:rsid w:val="00714AEE"/>
    <w:rsid w:val="0071525C"/>
    <w:rsid w:val="007152AB"/>
    <w:rsid w:val="00715389"/>
    <w:rsid w:val="007155A9"/>
    <w:rsid w:val="0071576B"/>
    <w:rsid w:val="007158E1"/>
    <w:rsid w:val="00715A06"/>
    <w:rsid w:val="00715AAE"/>
    <w:rsid w:val="00715B62"/>
    <w:rsid w:val="00716638"/>
    <w:rsid w:val="00716AA6"/>
    <w:rsid w:val="0071705B"/>
    <w:rsid w:val="00717EE6"/>
    <w:rsid w:val="007201E2"/>
    <w:rsid w:val="00720505"/>
    <w:rsid w:val="00721566"/>
    <w:rsid w:val="007216DB"/>
    <w:rsid w:val="00721B06"/>
    <w:rsid w:val="00721C7B"/>
    <w:rsid w:val="00721F32"/>
    <w:rsid w:val="0072279D"/>
    <w:rsid w:val="00722947"/>
    <w:rsid w:val="0072294B"/>
    <w:rsid w:val="007236A3"/>
    <w:rsid w:val="007238C2"/>
    <w:rsid w:val="00723997"/>
    <w:rsid w:val="007239B6"/>
    <w:rsid w:val="0072490A"/>
    <w:rsid w:val="00724B64"/>
    <w:rsid w:val="00724C4C"/>
    <w:rsid w:val="00724C54"/>
    <w:rsid w:val="00724D69"/>
    <w:rsid w:val="0072517D"/>
    <w:rsid w:val="0072567E"/>
    <w:rsid w:val="00725B2A"/>
    <w:rsid w:val="00725ED4"/>
    <w:rsid w:val="007261FF"/>
    <w:rsid w:val="00726542"/>
    <w:rsid w:val="00726838"/>
    <w:rsid w:val="00726878"/>
    <w:rsid w:val="007269E5"/>
    <w:rsid w:val="00726CD2"/>
    <w:rsid w:val="00726D35"/>
    <w:rsid w:val="00727A79"/>
    <w:rsid w:val="00730712"/>
    <w:rsid w:val="00731144"/>
    <w:rsid w:val="0073124A"/>
    <w:rsid w:val="00731B79"/>
    <w:rsid w:val="007320A2"/>
    <w:rsid w:val="007323A8"/>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9D1"/>
    <w:rsid w:val="00737A31"/>
    <w:rsid w:val="0074027E"/>
    <w:rsid w:val="007417A7"/>
    <w:rsid w:val="00741A9E"/>
    <w:rsid w:val="007424D4"/>
    <w:rsid w:val="00742A6A"/>
    <w:rsid w:val="00742B44"/>
    <w:rsid w:val="00743044"/>
    <w:rsid w:val="007430F8"/>
    <w:rsid w:val="007431C3"/>
    <w:rsid w:val="00744178"/>
    <w:rsid w:val="00744316"/>
    <w:rsid w:val="00744D97"/>
    <w:rsid w:val="00745F23"/>
    <w:rsid w:val="00745FD1"/>
    <w:rsid w:val="0074656E"/>
    <w:rsid w:val="007466C6"/>
    <w:rsid w:val="007472D5"/>
    <w:rsid w:val="007478A7"/>
    <w:rsid w:val="00750A28"/>
    <w:rsid w:val="00750C68"/>
    <w:rsid w:val="00751152"/>
    <w:rsid w:val="00751B8D"/>
    <w:rsid w:val="007527B2"/>
    <w:rsid w:val="00752B03"/>
    <w:rsid w:val="00753454"/>
    <w:rsid w:val="00753BB5"/>
    <w:rsid w:val="0075439F"/>
    <w:rsid w:val="007544F1"/>
    <w:rsid w:val="00754672"/>
    <w:rsid w:val="00755E16"/>
    <w:rsid w:val="00755E4A"/>
    <w:rsid w:val="00755FC0"/>
    <w:rsid w:val="00756030"/>
    <w:rsid w:val="00756832"/>
    <w:rsid w:val="007575D4"/>
    <w:rsid w:val="00757F0B"/>
    <w:rsid w:val="00760818"/>
    <w:rsid w:val="00761D1C"/>
    <w:rsid w:val="007626D0"/>
    <w:rsid w:val="007628D6"/>
    <w:rsid w:val="00762965"/>
    <w:rsid w:val="00763438"/>
    <w:rsid w:val="007651CA"/>
    <w:rsid w:val="007655A5"/>
    <w:rsid w:val="0076613A"/>
    <w:rsid w:val="00767519"/>
    <w:rsid w:val="0076763D"/>
    <w:rsid w:val="00767704"/>
    <w:rsid w:val="007704E1"/>
    <w:rsid w:val="00770E5C"/>
    <w:rsid w:val="00771D77"/>
    <w:rsid w:val="00772569"/>
    <w:rsid w:val="00772E8C"/>
    <w:rsid w:val="00772ED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1BD1"/>
    <w:rsid w:val="007820D0"/>
    <w:rsid w:val="00782580"/>
    <w:rsid w:val="007826C8"/>
    <w:rsid w:val="00784190"/>
    <w:rsid w:val="0078457B"/>
    <w:rsid w:val="00784756"/>
    <w:rsid w:val="0078539D"/>
    <w:rsid w:val="007856C1"/>
    <w:rsid w:val="00785B0F"/>
    <w:rsid w:val="00786614"/>
    <w:rsid w:val="00787051"/>
    <w:rsid w:val="00787C51"/>
    <w:rsid w:val="0079018D"/>
    <w:rsid w:val="007901DC"/>
    <w:rsid w:val="00790D7A"/>
    <w:rsid w:val="007914B2"/>
    <w:rsid w:val="00791A00"/>
    <w:rsid w:val="00791DDB"/>
    <w:rsid w:val="0079280E"/>
    <w:rsid w:val="00792B63"/>
    <w:rsid w:val="00792CEE"/>
    <w:rsid w:val="007936A8"/>
    <w:rsid w:val="00793A51"/>
    <w:rsid w:val="00793AE7"/>
    <w:rsid w:val="007941D5"/>
    <w:rsid w:val="00794CE5"/>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3A08"/>
    <w:rsid w:val="007A43ED"/>
    <w:rsid w:val="007A4BDD"/>
    <w:rsid w:val="007A65D7"/>
    <w:rsid w:val="007A6700"/>
    <w:rsid w:val="007A6CFD"/>
    <w:rsid w:val="007A6FC5"/>
    <w:rsid w:val="007A7015"/>
    <w:rsid w:val="007A716D"/>
    <w:rsid w:val="007A72EE"/>
    <w:rsid w:val="007A73BB"/>
    <w:rsid w:val="007A7AA6"/>
    <w:rsid w:val="007B0397"/>
    <w:rsid w:val="007B0ADB"/>
    <w:rsid w:val="007B175C"/>
    <w:rsid w:val="007B26EE"/>
    <w:rsid w:val="007B3502"/>
    <w:rsid w:val="007B3B09"/>
    <w:rsid w:val="007B3E6D"/>
    <w:rsid w:val="007B4231"/>
    <w:rsid w:val="007B44C6"/>
    <w:rsid w:val="007B44ED"/>
    <w:rsid w:val="007B491A"/>
    <w:rsid w:val="007B4FD9"/>
    <w:rsid w:val="007B5286"/>
    <w:rsid w:val="007B5370"/>
    <w:rsid w:val="007B571C"/>
    <w:rsid w:val="007B59C4"/>
    <w:rsid w:val="007B5C0C"/>
    <w:rsid w:val="007B61B6"/>
    <w:rsid w:val="007B61F5"/>
    <w:rsid w:val="007B63FA"/>
    <w:rsid w:val="007B7418"/>
    <w:rsid w:val="007B7496"/>
    <w:rsid w:val="007B76EB"/>
    <w:rsid w:val="007C0452"/>
    <w:rsid w:val="007C0802"/>
    <w:rsid w:val="007C1059"/>
    <w:rsid w:val="007C12BE"/>
    <w:rsid w:val="007C1708"/>
    <w:rsid w:val="007C2739"/>
    <w:rsid w:val="007C2FB9"/>
    <w:rsid w:val="007C32BC"/>
    <w:rsid w:val="007C34BF"/>
    <w:rsid w:val="007C4583"/>
    <w:rsid w:val="007C4B0F"/>
    <w:rsid w:val="007C4DAD"/>
    <w:rsid w:val="007C5656"/>
    <w:rsid w:val="007C5830"/>
    <w:rsid w:val="007C5933"/>
    <w:rsid w:val="007C599E"/>
    <w:rsid w:val="007C5DB8"/>
    <w:rsid w:val="007C5DCE"/>
    <w:rsid w:val="007C6468"/>
    <w:rsid w:val="007C6CA2"/>
    <w:rsid w:val="007C6F12"/>
    <w:rsid w:val="007C70B5"/>
    <w:rsid w:val="007C797F"/>
    <w:rsid w:val="007C7A6E"/>
    <w:rsid w:val="007C7C4D"/>
    <w:rsid w:val="007D0523"/>
    <w:rsid w:val="007D05B2"/>
    <w:rsid w:val="007D05FA"/>
    <w:rsid w:val="007D08A4"/>
    <w:rsid w:val="007D08F9"/>
    <w:rsid w:val="007D0C44"/>
    <w:rsid w:val="007D152F"/>
    <w:rsid w:val="007D1972"/>
    <w:rsid w:val="007D1B66"/>
    <w:rsid w:val="007D1F33"/>
    <w:rsid w:val="007D22A9"/>
    <w:rsid w:val="007D3233"/>
    <w:rsid w:val="007D3307"/>
    <w:rsid w:val="007D353E"/>
    <w:rsid w:val="007D4080"/>
    <w:rsid w:val="007D44CE"/>
    <w:rsid w:val="007D4D02"/>
    <w:rsid w:val="007D4DD3"/>
    <w:rsid w:val="007D50A3"/>
    <w:rsid w:val="007D54F8"/>
    <w:rsid w:val="007D5D3D"/>
    <w:rsid w:val="007D5E27"/>
    <w:rsid w:val="007D6F64"/>
    <w:rsid w:val="007D7AB3"/>
    <w:rsid w:val="007E0528"/>
    <w:rsid w:val="007E144E"/>
    <w:rsid w:val="007E165D"/>
    <w:rsid w:val="007E1782"/>
    <w:rsid w:val="007E25AB"/>
    <w:rsid w:val="007E2EEE"/>
    <w:rsid w:val="007E2F41"/>
    <w:rsid w:val="007E2F7E"/>
    <w:rsid w:val="007E3941"/>
    <w:rsid w:val="007E3E64"/>
    <w:rsid w:val="007E44FC"/>
    <w:rsid w:val="007E5AC2"/>
    <w:rsid w:val="007E5EF2"/>
    <w:rsid w:val="007E614A"/>
    <w:rsid w:val="007E622E"/>
    <w:rsid w:val="007E6726"/>
    <w:rsid w:val="007E6808"/>
    <w:rsid w:val="007E6B4C"/>
    <w:rsid w:val="007E76E2"/>
    <w:rsid w:val="007E7796"/>
    <w:rsid w:val="007E792B"/>
    <w:rsid w:val="007E794E"/>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07F10"/>
    <w:rsid w:val="008100AC"/>
    <w:rsid w:val="00810231"/>
    <w:rsid w:val="00810C05"/>
    <w:rsid w:val="0081129F"/>
    <w:rsid w:val="0081151E"/>
    <w:rsid w:val="00811A5F"/>
    <w:rsid w:val="00811B17"/>
    <w:rsid w:val="00812498"/>
    <w:rsid w:val="008127E6"/>
    <w:rsid w:val="00812F30"/>
    <w:rsid w:val="00813106"/>
    <w:rsid w:val="00813214"/>
    <w:rsid w:val="0081336E"/>
    <w:rsid w:val="00813928"/>
    <w:rsid w:val="00814CFF"/>
    <w:rsid w:val="008154EC"/>
    <w:rsid w:val="008170E7"/>
    <w:rsid w:val="00817855"/>
    <w:rsid w:val="0081795C"/>
    <w:rsid w:val="00817CF8"/>
    <w:rsid w:val="008206C1"/>
    <w:rsid w:val="00820DC7"/>
    <w:rsid w:val="00820FFB"/>
    <w:rsid w:val="00821698"/>
    <w:rsid w:val="00821ACD"/>
    <w:rsid w:val="00821B29"/>
    <w:rsid w:val="00821E87"/>
    <w:rsid w:val="008221FE"/>
    <w:rsid w:val="0082222C"/>
    <w:rsid w:val="00822BF5"/>
    <w:rsid w:val="008240BF"/>
    <w:rsid w:val="00824894"/>
    <w:rsid w:val="00824981"/>
    <w:rsid w:val="00824FFA"/>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0FE5"/>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169D"/>
    <w:rsid w:val="00842379"/>
    <w:rsid w:val="008424F7"/>
    <w:rsid w:val="008425FD"/>
    <w:rsid w:val="00842E0C"/>
    <w:rsid w:val="00842F48"/>
    <w:rsid w:val="00843040"/>
    <w:rsid w:val="00843A7A"/>
    <w:rsid w:val="008447F5"/>
    <w:rsid w:val="008449BE"/>
    <w:rsid w:val="008449F1"/>
    <w:rsid w:val="00844E65"/>
    <w:rsid w:val="00846292"/>
    <w:rsid w:val="00846378"/>
    <w:rsid w:val="00846ACA"/>
    <w:rsid w:val="00846EE9"/>
    <w:rsid w:val="00847965"/>
    <w:rsid w:val="008506E1"/>
    <w:rsid w:val="00850D5E"/>
    <w:rsid w:val="00850D96"/>
    <w:rsid w:val="0085145F"/>
    <w:rsid w:val="008515EE"/>
    <w:rsid w:val="00851605"/>
    <w:rsid w:val="00851910"/>
    <w:rsid w:val="00851A8E"/>
    <w:rsid w:val="00851C03"/>
    <w:rsid w:val="00851EC7"/>
    <w:rsid w:val="008528D3"/>
    <w:rsid w:val="00853AE1"/>
    <w:rsid w:val="008540E0"/>
    <w:rsid w:val="00854507"/>
    <w:rsid w:val="00854553"/>
    <w:rsid w:val="00855445"/>
    <w:rsid w:val="00855569"/>
    <w:rsid w:val="00855B86"/>
    <w:rsid w:val="00855FB9"/>
    <w:rsid w:val="00856180"/>
    <w:rsid w:val="00856D47"/>
    <w:rsid w:val="00856DDB"/>
    <w:rsid w:val="00857030"/>
    <w:rsid w:val="0085742E"/>
    <w:rsid w:val="0085758B"/>
    <w:rsid w:val="00857D6C"/>
    <w:rsid w:val="008601AF"/>
    <w:rsid w:val="008601BA"/>
    <w:rsid w:val="00860874"/>
    <w:rsid w:val="00860990"/>
    <w:rsid w:val="008609A3"/>
    <w:rsid w:val="00861BB1"/>
    <w:rsid w:val="00862008"/>
    <w:rsid w:val="008622BF"/>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0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0FFD"/>
    <w:rsid w:val="008811FD"/>
    <w:rsid w:val="00881CAA"/>
    <w:rsid w:val="00881FC4"/>
    <w:rsid w:val="00882DB0"/>
    <w:rsid w:val="00882DE6"/>
    <w:rsid w:val="00883910"/>
    <w:rsid w:val="00883917"/>
    <w:rsid w:val="00883A20"/>
    <w:rsid w:val="00883D4D"/>
    <w:rsid w:val="00884701"/>
    <w:rsid w:val="008847D3"/>
    <w:rsid w:val="0088494E"/>
    <w:rsid w:val="00884B59"/>
    <w:rsid w:val="00884C01"/>
    <w:rsid w:val="008850BA"/>
    <w:rsid w:val="0088515E"/>
    <w:rsid w:val="00885580"/>
    <w:rsid w:val="008855BC"/>
    <w:rsid w:val="0088568E"/>
    <w:rsid w:val="00885876"/>
    <w:rsid w:val="00886185"/>
    <w:rsid w:val="008861D9"/>
    <w:rsid w:val="0088638C"/>
    <w:rsid w:val="008865B8"/>
    <w:rsid w:val="00886B34"/>
    <w:rsid w:val="00886C41"/>
    <w:rsid w:val="00886EDF"/>
    <w:rsid w:val="00887BA6"/>
    <w:rsid w:val="008901A5"/>
    <w:rsid w:val="008908E5"/>
    <w:rsid w:val="00890F41"/>
    <w:rsid w:val="00891216"/>
    <w:rsid w:val="0089163B"/>
    <w:rsid w:val="0089255E"/>
    <w:rsid w:val="00894B58"/>
    <w:rsid w:val="00894FDC"/>
    <w:rsid w:val="008957D3"/>
    <w:rsid w:val="00895D10"/>
    <w:rsid w:val="00896414"/>
    <w:rsid w:val="00896F83"/>
    <w:rsid w:val="0089716F"/>
    <w:rsid w:val="0089740C"/>
    <w:rsid w:val="008975CE"/>
    <w:rsid w:val="00897C71"/>
    <w:rsid w:val="008A0953"/>
    <w:rsid w:val="008A09FA"/>
    <w:rsid w:val="008A0F54"/>
    <w:rsid w:val="008A16F9"/>
    <w:rsid w:val="008A1B1A"/>
    <w:rsid w:val="008A1C6F"/>
    <w:rsid w:val="008A1D3E"/>
    <w:rsid w:val="008A1E57"/>
    <w:rsid w:val="008A209A"/>
    <w:rsid w:val="008A3038"/>
    <w:rsid w:val="008A3288"/>
    <w:rsid w:val="008A32A5"/>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B771B"/>
    <w:rsid w:val="008C2CFD"/>
    <w:rsid w:val="008C374C"/>
    <w:rsid w:val="008C3F7A"/>
    <w:rsid w:val="008C3FDC"/>
    <w:rsid w:val="008C43A1"/>
    <w:rsid w:val="008C46DA"/>
    <w:rsid w:val="008C47AD"/>
    <w:rsid w:val="008C5A61"/>
    <w:rsid w:val="008C5C5E"/>
    <w:rsid w:val="008C603A"/>
    <w:rsid w:val="008C6DAE"/>
    <w:rsid w:val="008C71C8"/>
    <w:rsid w:val="008D0A74"/>
    <w:rsid w:val="008D167D"/>
    <w:rsid w:val="008D184F"/>
    <w:rsid w:val="008D1F6B"/>
    <w:rsid w:val="008D23DE"/>
    <w:rsid w:val="008D25D9"/>
    <w:rsid w:val="008D2728"/>
    <w:rsid w:val="008D3116"/>
    <w:rsid w:val="008D3627"/>
    <w:rsid w:val="008D3BC7"/>
    <w:rsid w:val="008D492A"/>
    <w:rsid w:val="008D4AFD"/>
    <w:rsid w:val="008D4B58"/>
    <w:rsid w:val="008D4B7F"/>
    <w:rsid w:val="008D4B8A"/>
    <w:rsid w:val="008D4D90"/>
    <w:rsid w:val="008D5773"/>
    <w:rsid w:val="008D5F33"/>
    <w:rsid w:val="008D61C7"/>
    <w:rsid w:val="008D624A"/>
    <w:rsid w:val="008D6541"/>
    <w:rsid w:val="008D6860"/>
    <w:rsid w:val="008D698E"/>
    <w:rsid w:val="008D6FF3"/>
    <w:rsid w:val="008D7D7B"/>
    <w:rsid w:val="008D7F17"/>
    <w:rsid w:val="008E061A"/>
    <w:rsid w:val="008E0F52"/>
    <w:rsid w:val="008E1448"/>
    <w:rsid w:val="008E1491"/>
    <w:rsid w:val="008E159B"/>
    <w:rsid w:val="008E216C"/>
    <w:rsid w:val="008E2316"/>
    <w:rsid w:val="008E2760"/>
    <w:rsid w:val="008E3063"/>
    <w:rsid w:val="008E34BE"/>
    <w:rsid w:val="008E3AA8"/>
    <w:rsid w:val="008E3E57"/>
    <w:rsid w:val="008E42CE"/>
    <w:rsid w:val="008E42F4"/>
    <w:rsid w:val="008E4333"/>
    <w:rsid w:val="008E47E6"/>
    <w:rsid w:val="008E4A28"/>
    <w:rsid w:val="008E4A31"/>
    <w:rsid w:val="008E4BE7"/>
    <w:rsid w:val="008E4C6A"/>
    <w:rsid w:val="008E4D0E"/>
    <w:rsid w:val="008E4FA8"/>
    <w:rsid w:val="008E5657"/>
    <w:rsid w:val="008E5E51"/>
    <w:rsid w:val="008E7876"/>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8DC"/>
    <w:rsid w:val="008F5D98"/>
    <w:rsid w:val="008F6647"/>
    <w:rsid w:val="008F66F9"/>
    <w:rsid w:val="008F69B4"/>
    <w:rsid w:val="008F700E"/>
    <w:rsid w:val="0090033D"/>
    <w:rsid w:val="00900343"/>
    <w:rsid w:val="009004C8"/>
    <w:rsid w:val="009006A2"/>
    <w:rsid w:val="0090102B"/>
    <w:rsid w:val="00901448"/>
    <w:rsid w:val="00902050"/>
    <w:rsid w:val="009036BC"/>
    <w:rsid w:val="009037FD"/>
    <w:rsid w:val="00903D30"/>
    <w:rsid w:val="00904414"/>
    <w:rsid w:val="00905177"/>
    <w:rsid w:val="00905197"/>
    <w:rsid w:val="00905938"/>
    <w:rsid w:val="00905A74"/>
    <w:rsid w:val="00905B48"/>
    <w:rsid w:val="00905C47"/>
    <w:rsid w:val="00906379"/>
    <w:rsid w:val="009066C5"/>
    <w:rsid w:val="00906A8C"/>
    <w:rsid w:val="009101EA"/>
    <w:rsid w:val="009106E4"/>
    <w:rsid w:val="009106FC"/>
    <w:rsid w:val="009108E5"/>
    <w:rsid w:val="00911547"/>
    <w:rsid w:val="009116CF"/>
    <w:rsid w:val="009118BB"/>
    <w:rsid w:val="0091191F"/>
    <w:rsid w:val="00911E7D"/>
    <w:rsid w:val="009120A9"/>
    <w:rsid w:val="009130E2"/>
    <w:rsid w:val="009134C3"/>
    <w:rsid w:val="00914827"/>
    <w:rsid w:val="00915639"/>
    <w:rsid w:val="0091592D"/>
    <w:rsid w:val="00915B81"/>
    <w:rsid w:val="00915D6B"/>
    <w:rsid w:val="00915DB4"/>
    <w:rsid w:val="009160DF"/>
    <w:rsid w:val="009162C7"/>
    <w:rsid w:val="00916AD6"/>
    <w:rsid w:val="00916EC2"/>
    <w:rsid w:val="0091793B"/>
    <w:rsid w:val="00917AC5"/>
    <w:rsid w:val="009205B4"/>
    <w:rsid w:val="009213BD"/>
    <w:rsid w:val="0092205C"/>
    <w:rsid w:val="00922466"/>
    <w:rsid w:val="00922582"/>
    <w:rsid w:val="009229BB"/>
    <w:rsid w:val="009230A6"/>
    <w:rsid w:val="00923EAB"/>
    <w:rsid w:val="00924221"/>
    <w:rsid w:val="00924627"/>
    <w:rsid w:val="0092465C"/>
    <w:rsid w:val="00924E93"/>
    <w:rsid w:val="009250A8"/>
    <w:rsid w:val="00925BE6"/>
    <w:rsid w:val="00925E2C"/>
    <w:rsid w:val="00926697"/>
    <w:rsid w:val="00926C5C"/>
    <w:rsid w:val="00926F5C"/>
    <w:rsid w:val="00926F61"/>
    <w:rsid w:val="00926FA9"/>
    <w:rsid w:val="00926FD8"/>
    <w:rsid w:val="00927D52"/>
    <w:rsid w:val="00930281"/>
    <w:rsid w:val="00930824"/>
    <w:rsid w:val="0093121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10"/>
    <w:rsid w:val="009421AD"/>
    <w:rsid w:val="0094221C"/>
    <w:rsid w:val="0094242F"/>
    <w:rsid w:val="00943D14"/>
    <w:rsid w:val="0094409C"/>
    <w:rsid w:val="00944159"/>
    <w:rsid w:val="009449B2"/>
    <w:rsid w:val="00944A82"/>
    <w:rsid w:val="00944BA5"/>
    <w:rsid w:val="00944CA7"/>
    <w:rsid w:val="00944F69"/>
    <w:rsid w:val="00945CF9"/>
    <w:rsid w:val="009466B1"/>
    <w:rsid w:val="00946C4D"/>
    <w:rsid w:val="0094756E"/>
    <w:rsid w:val="00947806"/>
    <w:rsid w:val="0095019A"/>
    <w:rsid w:val="009510F6"/>
    <w:rsid w:val="009512DC"/>
    <w:rsid w:val="009515C6"/>
    <w:rsid w:val="009520F5"/>
    <w:rsid w:val="0095285B"/>
    <w:rsid w:val="009529E9"/>
    <w:rsid w:val="00953359"/>
    <w:rsid w:val="00953361"/>
    <w:rsid w:val="00953C35"/>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1F2"/>
    <w:rsid w:val="00957367"/>
    <w:rsid w:val="009576FD"/>
    <w:rsid w:val="009578EB"/>
    <w:rsid w:val="009578FF"/>
    <w:rsid w:val="00960446"/>
    <w:rsid w:val="009610ED"/>
    <w:rsid w:val="00961EE9"/>
    <w:rsid w:val="009633BB"/>
    <w:rsid w:val="00963A36"/>
    <w:rsid w:val="00963B01"/>
    <w:rsid w:val="00963B22"/>
    <w:rsid w:val="00964111"/>
    <w:rsid w:val="00964285"/>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6EA"/>
    <w:rsid w:val="00973FC6"/>
    <w:rsid w:val="00974746"/>
    <w:rsid w:val="00974914"/>
    <w:rsid w:val="00974AC7"/>
    <w:rsid w:val="00975119"/>
    <w:rsid w:val="00975D27"/>
    <w:rsid w:val="009763ED"/>
    <w:rsid w:val="0097645C"/>
    <w:rsid w:val="00976F04"/>
    <w:rsid w:val="009777F4"/>
    <w:rsid w:val="00977AD8"/>
    <w:rsid w:val="00980A10"/>
    <w:rsid w:val="00981130"/>
    <w:rsid w:val="0098229C"/>
    <w:rsid w:val="0098289D"/>
    <w:rsid w:val="009835E0"/>
    <w:rsid w:val="00983A55"/>
    <w:rsid w:val="00983AE8"/>
    <w:rsid w:val="00983D46"/>
    <w:rsid w:val="00983DCA"/>
    <w:rsid w:val="009841C5"/>
    <w:rsid w:val="00984886"/>
    <w:rsid w:val="00984B7D"/>
    <w:rsid w:val="00984E35"/>
    <w:rsid w:val="00985209"/>
    <w:rsid w:val="009852C6"/>
    <w:rsid w:val="00985692"/>
    <w:rsid w:val="00985A45"/>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1D8"/>
    <w:rsid w:val="00995F47"/>
    <w:rsid w:val="00996258"/>
    <w:rsid w:val="00996306"/>
    <w:rsid w:val="009964E2"/>
    <w:rsid w:val="00996744"/>
    <w:rsid w:val="00996C74"/>
    <w:rsid w:val="009978D9"/>
    <w:rsid w:val="00997A70"/>
    <w:rsid w:val="00997AB7"/>
    <w:rsid w:val="00997CF4"/>
    <w:rsid w:val="009A03F3"/>
    <w:rsid w:val="009A084B"/>
    <w:rsid w:val="009A1169"/>
    <w:rsid w:val="009A164C"/>
    <w:rsid w:val="009A1AAC"/>
    <w:rsid w:val="009A1B57"/>
    <w:rsid w:val="009A2BB6"/>
    <w:rsid w:val="009A2CB8"/>
    <w:rsid w:val="009A35AD"/>
    <w:rsid w:val="009A3789"/>
    <w:rsid w:val="009A3EC0"/>
    <w:rsid w:val="009A45A2"/>
    <w:rsid w:val="009A57BF"/>
    <w:rsid w:val="009A5D85"/>
    <w:rsid w:val="009A6466"/>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61F"/>
    <w:rsid w:val="009B3C90"/>
    <w:rsid w:val="009B4D42"/>
    <w:rsid w:val="009B6FAD"/>
    <w:rsid w:val="009B76E3"/>
    <w:rsid w:val="009B76F9"/>
    <w:rsid w:val="009B771C"/>
    <w:rsid w:val="009B7A72"/>
    <w:rsid w:val="009B7BB8"/>
    <w:rsid w:val="009C0E9B"/>
    <w:rsid w:val="009C126A"/>
    <w:rsid w:val="009C19FB"/>
    <w:rsid w:val="009C1D4C"/>
    <w:rsid w:val="009C2306"/>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0F2B"/>
    <w:rsid w:val="009D19BC"/>
    <w:rsid w:val="009D1FB7"/>
    <w:rsid w:val="009D2348"/>
    <w:rsid w:val="009D2A51"/>
    <w:rsid w:val="009D2EA8"/>
    <w:rsid w:val="009D2F0C"/>
    <w:rsid w:val="009D3271"/>
    <w:rsid w:val="009D3306"/>
    <w:rsid w:val="009D3578"/>
    <w:rsid w:val="009D378A"/>
    <w:rsid w:val="009D3A5F"/>
    <w:rsid w:val="009D4301"/>
    <w:rsid w:val="009D497D"/>
    <w:rsid w:val="009D4F88"/>
    <w:rsid w:val="009D5193"/>
    <w:rsid w:val="009D51EF"/>
    <w:rsid w:val="009D5C32"/>
    <w:rsid w:val="009D5C56"/>
    <w:rsid w:val="009D6472"/>
    <w:rsid w:val="009D68A1"/>
    <w:rsid w:val="009D6E07"/>
    <w:rsid w:val="009D79F4"/>
    <w:rsid w:val="009D7A61"/>
    <w:rsid w:val="009D7ACC"/>
    <w:rsid w:val="009D7D19"/>
    <w:rsid w:val="009E126D"/>
    <w:rsid w:val="009E1AA7"/>
    <w:rsid w:val="009E2608"/>
    <w:rsid w:val="009E26D2"/>
    <w:rsid w:val="009E27F4"/>
    <w:rsid w:val="009E28A2"/>
    <w:rsid w:val="009E2CDF"/>
    <w:rsid w:val="009E33D7"/>
    <w:rsid w:val="009E352D"/>
    <w:rsid w:val="009E37DD"/>
    <w:rsid w:val="009E38BE"/>
    <w:rsid w:val="009E3CD1"/>
    <w:rsid w:val="009E3FAC"/>
    <w:rsid w:val="009E480E"/>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4CBB"/>
    <w:rsid w:val="009F514E"/>
    <w:rsid w:val="009F57EF"/>
    <w:rsid w:val="009F59B0"/>
    <w:rsid w:val="009F5D8A"/>
    <w:rsid w:val="009F777C"/>
    <w:rsid w:val="009F7867"/>
    <w:rsid w:val="009F79A9"/>
    <w:rsid w:val="009F7D66"/>
    <w:rsid w:val="00A00BD2"/>
    <w:rsid w:val="00A00E01"/>
    <w:rsid w:val="00A00E56"/>
    <w:rsid w:val="00A00EC3"/>
    <w:rsid w:val="00A012DF"/>
    <w:rsid w:val="00A018AA"/>
    <w:rsid w:val="00A01DE0"/>
    <w:rsid w:val="00A027F3"/>
    <w:rsid w:val="00A02B9F"/>
    <w:rsid w:val="00A02D1D"/>
    <w:rsid w:val="00A0344D"/>
    <w:rsid w:val="00A0392D"/>
    <w:rsid w:val="00A03978"/>
    <w:rsid w:val="00A03AB1"/>
    <w:rsid w:val="00A040A5"/>
    <w:rsid w:val="00A049FC"/>
    <w:rsid w:val="00A04D7E"/>
    <w:rsid w:val="00A04E27"/>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ACF"/>
    <w:rsid w:val="00A30B2D"/>
    <w:rsid w:val="00A30DF5"/>
    <w:rsid w:val="00A311AE"/>
    <w:rsid w:val="00A312A6"/>
    <w:rsid w:val="00A3130E"/>
    <w:rsid w:val="00A31321"/>
    <w:rsid w:val="00A3161A"/>
    <w:rsid w:val="00A317E0"/>
    <w:rsid w:val="00A3193B"/>
    <w:rsid w:val="00A32281"/>
    <w:rsid w:val="00A324CF"/>
    <w:rsid w:val="00A32666"/>
    <w:rsid w:val="00A329DB"/>
    <w:rsid w:val="00A32A05"/>
    <w:rsid w:val="00A32E8B"/>
    <w:rsid w:val="00A32ED6"/>
    <w:rsid w:val="00A32F26"/>
    <w:rsid w:val="00A3345F"/>
    <w:rsid w:val="00A33776"/>
    <w:rsid w:val="00A33977"/>
    <w:rsid w:val="00A33B06"/>
    <w:rsid w:val="00A344A5"/>
    <w:rsid w:val="00A346C3"/>
    <w:rsid w:val="00A34D4A"/>
    <w:rsid w:val="00A34DA6"/>
    <w:rsid w:val="00A3522F"/>
    <w:rsid w:val="00A35553"/>
    <w:rsid w:val="00A35776"/>
    <w:rsid w:val="00A358A0"/>
    <w:rsid w:val="00A35B92"/>
    <w:rsid w:val="00A36155"/>
    <w:rsid w:val="00A3629E"/>
    <w:rsid w:val="00A3638C"/>
    <w:rsid w:val="00A365AD"/>
    <w:rsid w:val="00A36BA4"/>
    <w:rsid w:val="00A37987"/>
    <w:rsid w:val="00A37B21"/>
    <w:rsid w:val="00A40584"/>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65"/>
    <w:rsid w:val="00A471A8"/>
    <w:rsid w:val="00A471E4"/>
    <w:rsid w:val="00A47380"/>
    <w:rsid w:val="00A4791B"/>
    <w:rsid w:val="00A50061"/>
    <w:rsid w:val="00A50833"/>
    <w:rsid w:val="00A50A48"/>
    <w:rsid w:val="00A50B73"/>
    <w:rsid w:val="00A51180"/>
    <w:rsid w:val="00A51242"/>
    <w:rsid w:val="00A51522"/>
    <w:rsid w:val="00A51573"/>
    <w:rsid w:val="00A51A5E"/>
    <w:rsid w:val="00A51AC5"/>
    <w:rsid w:val="00A51D9C"/>
    <w:rsid w:val="00A52071"/>
    <w:rsid w:val="00A52204"/>
    <w:rsid w:val="00A527D5"/>
    <w:rsid w:val="00A52895"/>
    <w:rsid w:val="00A52D7D"/>
    <w:rsid w:val="00A539A5"/>
    <w:rsid w:val="00A53A0B"/>
    <w:rsid w:val="00A53DA0"/>
    <w:rsid w:val="00A5404D"/>
    <w:rsid w:val="00A54DA9"/>
    <w:rsid w:val="00A55221"/>
    <w:rsid w:val="00A55293"/>
    <w:rsid w:val="00A555A7"/>
    <w:rsid w:val="00A55AFE"/>
    <w:rsid w:val="00A56634"/>
    <w:rsid w:val="00A56B58"/>
    <w:rsid w:val="00A5765D"/>
    <w:rsid w:val="00A57830"/>
    <w:rsid w:val="00A579BD"/>
    <w:rsid w:val="00A601C1"/>
    <w:rsid w:val="00A607CB"/>
    <w:rsid w:val="00A611AF"/>
    <w:rsid w:val="00A612C9"/>
    <w:rsid w:val="00A62390"/>
    <w:rsid w:val="00A62760"/>
    <w:rsid w:val="00A62817"/>
    <w:rsid w:val="00A6281F"/>
    <w:rsid w:val="00A6351F"/>
    <w:rsid w:val="00A63809"/>
    <w:rsid w:val="00A64278"/>
    <w:rsid w:val="00A6440C"/>
    <w:rsid w:val="00A64724"/>
    <w:rsid w:val="00A64A6E"/>
    <w:rsid w:val="00A6519F"/>
    <w:rsid w:val="00A65596"/>
    <w:rsid w:val="00A65931"/>
    <w:rsid w:val="00A65A70"/>
    <w:rsid w:val="00A66484"/>
    <w:rsid w:val="00A6665F"/>
    <w:rsid w:val="00A66F36"/>
    <w:rsid w:val="00A676D9"/>
    <w:rsid w:val="00A677D8"/>
    <w:rsid w:val="00A67EFC"/>
    <w:rsid w:val="00A7031E"/>
    <w:rsid w:val="00A708AA"/>
    <w:rsid w:val="00A710A8"/>
    <w:rsid w:val="00A71140"/>
    <w:rsid w:val="00A71EDD"/>
    <w:rsid w:val="00A7205E"/>
    <w:rsid w:val="00A72904"/>
    <w:rsid w:val="00A729EC"/>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0B4E"/>
    <w:rsid w:val="00A81389"/>
    <w:rsid w:val="00A81E16"/>
    <w:rsid w:val="00A81E7E"/>
    <w:rsid w:val="00A8203C"/>
    <w:rsid w:val="00A82A6B"/>
    <w:rsid w:val="00A83266"/>
    <w:rsid w:val="00A83D82"/>
    <w:rsid w:val="00A8488E"/>
    <w:rsid w:val="00A8497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3F6A"/>
    <w:rsid w:val="00A945EE"/>
    <w:rsid w:val="00A94E4E"/>
    <w:rsid w:val="00A953CB"/>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4AA8"/>
    <w:rsid w:val="00AA51AD"/>
    <w:rsid w:val="00AA5478"/>
    <w:rsid w:val="00AA591E"/>
    <w:rsid w:val="00AA5DF4"/>
    <w:rsid w:val="00AA63F6"/>
    <w:rsid w:val="00AA65C9"/>
    <w:rsid w:val="00AA66CB"/>
    <w:rsid w:val="00AA6D25"/>
    <w:rsid w:val="00AA6EAC"/>
    <w:rsid w:val="00AA746F"/>
    <w:rsid w:val="00AB0A32"/>
    <w:rsid w:val="00AB0B17"/>
    <w:rsid w:val="00AB0B90"/>
    <w:rsid w:val="00AB0E56"/>
    <w:rsid w:val="00AB0ED5"/>
    <w:rsid w:val="00AB18AC"/>
    <w:rsid w:val="00AB1EB7"/>
    <w:rsid w:val="00AB2144"/>
    <w:rsid w:val="00AB2556"/>
    <w:rsid w:val="00AB2574"/>
    <w:rsid w:val="00AB3453"/>
    <w:rsid w:val="00AB3A15"/>
    <w:rsid w:val="00AB47B7"/>
    <w:rsid w:val="00AB4A1B"/>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45B8"/>
    <w:rsid w:val="00AC4B95"/>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118"/>
    <w:rsid w:val="00AD148A"/>
    <w:rsid w:val="00AD165F"/>
    <w:rsid w:val="00AD1810"/>
    <w:rsid w:val="00AD1B33"/>
    <w:rsid w:val="00AD1D5F"/>
    <w:rsid w:val="00AD2794"/>
    <w:rsid w:val="00AD2DC5"/>
    <w:rsid w:val="00AD3455"/>
    <w:rsid w:val="00AD3530"/>
    <w:rsid w:val="00AD3C7F"/>
    <w:rsid w:val="00AD3CAD"/>
    <w:rsid w:val="00AD4015"/>
    <w:rsid w:val="00AD432A"/>
    <w:rsid w:val="00AD4702"/>
    <w:rsid w:val="00AD57B8"/>
    <w:rsid w:val="00AD5A99"/>
    <w:rsid w:val="00AD5DF4"/>
    <w:rsid w:val="00AD69FF"/>
    <w:rsid w:val="00AD6AB2"/>
    <w:rsid w:val="00AD6D6A"/>
    <w:rsid w:val="00AD6E0F"/>
    <w:rsid w:val="00AD702B"/>
    <w:rsid w:val="00AD7178"/>
    <w:rsid w:val="00AD72E6"/>
    <w:rsid w:val="00AD763A"/>
    <w:rsid w:val="00AD78E0"/>
    <w:rsid w:val="00AD7C95"/>
    <w:rsid w:val="00AD7FCD"/>
    <w:rsid w:val="00AE04B2"/>
    <w:rsid w:val="00AE0D1F"/>
    <w:rsid w:val="00AE1999"/>
    <w:rsid w:val="00AE245E"/>
    <w:rsid w:val="00AE2BED"/>
    <w:rsid w:val="00AE373A"/>
    <w:rsid w:val="00AE38BB"/>
    <w:rsid w:val="00AE3DE1"/>
    <w:rsid w:val="00AE47AC"/>
    <w:rsid w:val="00AE4963"/>
    <w:rsid w:val="00AE5051"/>
    <w:rsid w:val="00AE5439"/>
    <w:rsid w:val="00AE549C"/>
    <w:rsid w:val="00AE61B2"/>
    <w:rsid w:val="00AE7286"/>
    <w:rsid w:val="00AE7764"/>
    <w:rsid w:val="00AE78D1"/>
    <w:rsid w:val="00AE7AB9"/>
    <w:rsid w:val="00AE7BB8"/>
    <w:rsid w:val="00AE7F89"/>
    <w:rsid w:val="00AE7FD3"/>
    <w:rsid w:val="00AF062B"/>
    <w:rsid w:val="00AF10EC"/>
    <w:rsid w:val="00AF1338"/>
    <w:rsid w:val="00AF274C"/>
    <w:rsid w:val="00AF2766"/>
    <w:rsid w:val="00AF2D54"/>
    <w:rsid w:val="00AF2F49"/>
    <w:rsid w:val="00AF3458"/>
    <w:rsid w:val="00AF3A36"/>
    <w:rsid w:val="00AF3F7B"/>
    <w:rsid w:val="00AF42B4"/>
    <w:rsid w:val="00AF483F"/>
    <w:rsid w:val="00AF4B8A"/>
    <w:rsid w:val="00AF4F1B"/>
    <w:rsid w:val="00AF5129"/>
    <w:rsid w:val="00AF5EC6"/>
    <w:rsid w:val="00AF6C38"/>
    <w:rsid w:val="00AF6E8A"/>
    <w:rsid w:val="00AF7124"/>
    <w:rsid w:val="00AF7213"/>
    <w:rsid w:val="00AF7771"/>
    <w:rsid w:val="00AF7D92"/>
    <w:rsid w:val="00B0099F"/>
    <w:rsid w:val="00B00F72"/>
    <w:rsid w:val="00B011CC"/>
    <w:rsid w:val="00B012C3"/>
    <w:rsid w:val="00B01386"/>
    <w:rsid w:val="00B01859"/>
    <w:rsid w:val="00B01938"/>
    <w:rsid w:val="00B0194C"/>
    <w:rsid w:val="00B024CF"/>
    <w:rsid w:val="00B03598"/>
    <w:rsid w:val="00B04048"/>
    <w:rsid w:val="00B04512"/>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54D"/>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75A"/>
    <w:rsid w:val="00B2087E"/>
    <w:rsid w:val="00B208FB"/>
    <w:rsid w:val="00B20B11"/>
    <w:rsid w:val="00B20B94"/>
    <w:rsid w:val="00B22532"/>
    <w:rsid w:val="00B2367B"/>
    <w:rsid w:val="00B23C77"/>
    <w:rsid w:val="00B23F10"/>
    <w:rsid w:val="00B2458A"/>
    <w:rsid w:val="00B2486A"/>
    <w:rsid w:val="00B248D0"/>
    <w:rsid w:val="00B25C58"/>
    <w:rsid w:val="00B25D2B"/>
    <w:rsid w:val="00B2628E"/>
    <w:rsid w:val="00B264A1"/>
    <w:rsid w:val="00B266B0"/>
    <w:rsid w:val="00B26DB7"/>
    <w:rsid w:val="00B27921"/>
    <w:rsid w:val="00B27BC4"/>
    <w:rsid w:val="00B27E71"/>
    <w:rsid w:val="00B3000E"/>
    <w:rsid w:val="00B30650"/>
    <w:rsid w:val="00B30C7F"/>
    <w:rsid w:val="00B30D4E"/>
    <w:rsid w:val="00B3100B"/>
    <w:rsid w:val="00B315A6"/>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0EF"/>
    <w:rsid w:val="00B36963"/>
    <w:rsid w:val="00B36A91"/>
    <w:rsid w:val="00B36CAD"/>
    <w:rsid w:val="00B37A93"/>
    <w:rsid w:val="00B403C8"/>
    <w:rsid w:val="00B40A72"/>
    <w:rsid w:val="00B40A96"/>
    <w:rsid w:val="00B40BB9"/>
    <w:rsid w:val="00B41426"/>
    <w:rsid w:val="00B4184B"/>
    <w:rsid w:val="00B41F28"/>
    <w:rsid w:val="00B422A7"/>
    <w:rsid w:val="00B42A32"/>
    <w:rsid w:val="00B42A87"/>
    <w:rsid w:val="00B42FA6"/>
    <w:rsid w:val="00B43334"/>
    <w:rsid w:val="00B43483"/>
    <w:rsid w:val="00B4399E"/>
    <w:rsid w:val="00B43A16"/>
    <w:rsid w:val="00B43A59"/>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48B"/>
    <w:rsid w:val="00B57E73"/>
    <w:rsid w:val="00B60413"/>
    <w:rsid w:val="00B60471"/>
    <w:rsid w:val="00B60924"/>
    <w:rsid w:val="00B6098F"/>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5ECC"/>
    <w:rsid w:val="00B76BCD"/>
    <w:rsid w:val="00B76EE9"/>
    <w:rsid w:val="00B77054"/>
    <w:rsid w:val="00B7710B"/>
    <w:rsid w:val="00B77231"/>
    <w:rsid w:val="00B77320"/>
    <w:rsid w:val="00B77880"/>
    <w:rsid w:val="00B77B84"/>
    <w:rsid w:val="00B77BDE"/>
    <w:rsid w:val="00B77E94"/>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2D5"/>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401"/>
    <w:rsid w:val="00B979C9"/>
    <w:rsid w:val="00B97CA3"/>
    <w:rsid w:val="00BA0AFC"/>
    <w:rsid w:val="00BA0CF6"/>
    <w:rsid w:val="00BA1104"/>
    <w:rsid w:val="00BA1167"/>
    <w:rsid w:val="00BA1872"/>
    <w:rsid w:val="00BA1913"/>
    <w:rsid w:val="00BA200D"/>
    <w:rsid w:val="00BA2352"/>
    <w:rsid w:val="00BA241E"/>
    <w:rsid w:val="00BA2BC9"/>
    <w:rsid w:val="00BA34D3"/>
    <w:rsid w:val="00BA3629"/>
    <w:rsid w:val="00BA3966"/>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5E77"/>
    <w:rsid w:val="00BB610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2C79"/>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3CD"/>
    <w:rsid w:val="00BD44CF"/>
    <w:rsid w:val="00BD48AC"/>
    <w:rsid w:val="00BD4E05"/>
    <w:rsid w:val="00BD4E4A"/>
    <w:rsid w:val="00BD4E73"/>
    <w:rsid w:val="00BD5378"/>
    <w:rsid w:val="00BD598A"/>
    <w:rsid w:val="00BD5C7A"/>
    <w:rsid w:val="00BD714A"/>
    <w:rsid w:val="00BD723F"/>
    <w:rsid w:val="00BD75B4"/>
    <w:rsid w:val="00BD7D14"/>
    <w:rsid w:val="00BE02B4"/>
    <w:rsid w:val="00BE0430"/>
    <w:rsid w:val="00BE05F0"/>
    <w:rsid w:val="00BE0830"/>
    <w:rsid w:val="00BE1012"/>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463"/>
    <w:rsid w:val="00BF2E53"/>
    <w:rsid w:val="00BF326F"/>
    <w:rsid w:val="00BF352A"/>
    <w:rsid w:val="00BF3669"/>
    <w:rsid w:val="00BF36BE"/>
    <w:rsid w:val="00BF386E"/>
    <w:rsid w:val="00BF3C0D"/>
    <w:rsid w:val="00BF4131"/>
    <w:rsid w:val="00BF43A9"/>
    <w:rsid w:val="00BF4B6E"/>
    <w:rsid w:val="00BF4B8A"/>
    <w:rsid w:val="00BF4BC7"/>
    <w:rsid w:val="00BF4EF6"/>
    <w:rsid w:val="00BF541F"/>
    <w:rsid w:val="00BF5420"/>
    <w:rsid w:val="00BF56CA"/>
    <w:rsid w:val="00BF5B2F"/>
    <w:rsid w:val="00BF5CFC"/>
    <w:rsid w:val="00BF5EAA"/>
    <w:rsid w:val="00BF6185"/>
    <w:rsid w:val="00BF6252"/>
    <w:rsid w:val="00BF6353"/>
    <w:rsid w:val="00BF6569"/>
    <w:rsid w:val="00BF711C"/>
    <w:rsid w:val="00BF7337"/>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07F46"/>
    <w:rsid w:val="00C111DD"/>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52D"/>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89A"/>
    <w:rsid w:val="00C24A32"/>
    <w:rsid w:val="00C251FC"/>
    <w:rsid w:val="00C257B7"/>
    <w:rsid w:val="00C2630A"/>
    <w:rsid w:val="00C270CE"/>
    <w:rsid w:val="00C272E8"/>
    <w:rsid w:val="00C27EF4"/>
    <w:rsid w:val="00C301A9"/>
    <w:rsid w:val="00C302B6"/>
    <w:rsid w:val="00C30ABC"/>
    <w:rsid w:val="00C30B2F"/>
    <w:rsid w:val="00C30B60"/>
    <w:rsid w:val="00C31600"/>
    <w:rsid w:val="00C31FAA"/>
    <w:rsid w:val="00C33359"/>
    <w:rsid w:val="00C348D6"/>
    <w:rsid w:val="00C3504C"/>
    <w:rsid w:val="00C35618"/>
    <w:rsid w:val="00C35C39"/>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08A"/>
    <w:rsid w:val="00C436C4"/>
    <w:rsid w:val="00C437D9"/>
    <w:rsid w:val="00C43AD6"/>
    <w:rsid w:val="00C43C21"/>
    <w:rsid w:val="00C43FF0"/>
    <w:rsid w:val="00C44124"/>
    <w:rsid w:val="00C4455F"/>
    <w:rsid w:val="00C44641"/>
    <w:rsid w:val="00C446D6"/>
    <w:rsid w:val="00C44A11"/>
    <w:rsid w:val="00C45C51"/>
    <w:rsid w:val="00C45EF5"/>
    <w:rsid w:val="00C4644C"/>
    <w:rsid w:val="00C4675C"/>
    <w:rsid w:val="00C468ED"/>
    <w:rsid w:val="00C46B7E"/>
    <w:rsid w:val="00C474D6"/>
    <w:rsid w:val="00C47538"/>
    <w:rsid w:val="00C5029D"/>
    <w:rsid w:val="00C503FD"/>
    <w:rsid w:val="00C5099B"/>
    <w:rsid w:val="00C50A4E"/>
    <w:rsid w:val="00C50E77"/>
    <w:rsid w:val="00C51C37"/>
    <w:rsid w:val="00C51D09"/>
    <w:rsid w:val="00C520B1"/>
    <w:rsid w:val="00C521A0"/>
    <w:rsid w:val="00C522D6"/>
    <w:rsid w:val="00C52414"/>
    <w:rsid w:val="00C52695"/>
    <w:rsid w:val="00C52C52"/>
    <w:rsid w:val="00C53A69"/>
    <w:rsid w:val="00C53EFC"/>
    <w:rsid w:val="00C54020"/>
    <w:rsid w:val="00C5406F"/>
    <w:rsid w:val="00C544D8"/>
    <w:rsid w:val="00C545C5"/>
    <w:rsid w:val="00C54817"/>
    <w:rsid w:val="00C54895"/>
    <w:rsid w:val="00C54F35"/>
    <w:rsid w:val="00C55559"/>
    <w:rsid w:val="00C55566"/>
    <w:rsid w:val="00C55D31"/>
    <w:rsid w:val="00C55F94"/>
    <w:rsid w:val="00C57A01"/>
    <w:rsid w:val="00C57A2D"/>
    <w:rsid w:val="00C57F78"/>
    <w:rsid w:val="00C60B07"/>
    <w:rsid w:val="00C61D4B"/>
    <w:rsid w:val="00C62B0A"/>
    <w:rsid w:val="00C62B6A"/>
    <w:rsid w:val="00C63618"/>
    <w:rsid w:val="00C6394F"/>
    <w:rsid w:val="00C63C52"/>
    <w:rsid w:val="00C63F08"/>
    <w:rsid w:val="00C650EA"/>
    <w:rsid w:val="00C6514D"/>
    <w:rsid w:val="00C6528C"/>
    <w:rsid w:val="00C65A6C"/>
    <w:rsid w:val="00C661E8"/>
    <w:rsid w:val="00C66506"/>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9C9"/>
    <w:rsid w:val="00C82A90"/>
    <w:rsid w:val="00C82BE4"/>
    <w:rsid w:val="00C82FEE"/>
    <w:rsid w:val="00C83F27"/>
    <w:rsid w:val="00C84499"/>
    <w:rsid w:val="00C84D39"/>
    <w:rsid w:val="00C85199"/>
    <w:rsid w:val="00C851FE"/>
    <w:rsid w:val="00C85277"/>
    <w:rsid w:val="00C8578C"/>
    <w:rsid w:val="00C85806"/>
    <w:rsid w:val="00C85D76"/>
    <w:rsid w:val="00C85E34"/>
    <w:rsid w:val="00C8665C"/>
    <w:rsid w:val="00C86766"/>
    <w:rsid w:val="00C873AC"/>
    <w:rsid w:val="00C87B1F"/>
    <w:rsid w:val="00C87B9C"/>
    <w:rsid w:val="00C87D18"/>
    <w:rsid w:val="00C87DA6"/>
    <w:rsid w:val="00C9026B"/>
    <w:rsid w:val="00C9085C"/>
    <w:rsid w:val="00C90861"/>
    <w:rsid w:val="00C909D9"/>
    <w:rsid w:val="00C9113C"/>
    <w:rsid w:val="00C91857"/>
    <w:rsid w:val="00C9213B"/>
    <w:rsid w:val="00C92230"/>
    <w:rsid w:val="00C93068"/>
    <w:rsid w:val="00C93462"/>
    <w:rsid w:val="00C93673"/>
    <w:rsid w:val="00C94384"/>
    <w:rsid w:val="00C9460D"/>
    <w:rsid w:val="00C9467A"/>
    <w:rsid w:val="00C94A34"/>
    <w:rsid w:val="00C94C2B"/>
    <w:rsid w:val="00C94EEA"/>
    <w:rsid w:val="00C94F73"/>
    <w:rsid w:val="00C95609"/>
    <w:rsid w:val="00C96D56"/>
    <w:rsid w:val="00C96DE6"/>
    <w:rsid w:val="00C96F79"/>
    <w:rsid w:val="00C97CF9"/>
    <w:rsid w:val="00CA0843"/>
    <w:rsid w:val="00CA0BDA"/>
    <w:rsid w:val="00CA17DD"/>
    <w:rsid w:val="00CA1863"/>
    <w:rsid w:val="00CA1941"/>
    <w:rsid w:val="00CA1A50"/>
    <w:rsid w:val="00CA213F"/>
    <w:rsid w:val="00CA222F"/>
    <w:rsid w:val="00CA26CE"/>
    <w:rsid w:val="00CA26FD"/>
    <w:rsid w:val="00CA31EC"/>
    <w:rsid w:val="00CA391D"/>
    <w:rsid w:val="00CA3ACD"/>
    <w:rsid w:val="00CA437A"/>
    <w:rsid w:val="00CA4F74"/>
    <w:rsid w:val="00CA4F8B"/>
    <w:rsid w:val="00CA5445"/>
    <w:rsid w:val="00CA63EA"/>
    <w:rsid w:val="00CA6813"/>
    <w:rsid w:val="00CA6FDF"/>
    <w:rsid w:val="00CB0007"/>
    <w:rsid w:val="00CB09DA"/>
    <w:rsid w:val="00CB0BD9"/>
    <w:rsid w:val="00CB1163"/>
    <w:rsid w:val="00CB1737"/>
    <w:rsid w:val="00CB1742"/>
    <w:rsid w:val="00CB1CAC"/>
    <w:rsid w:val="00CB1DE8"/>
    <w:rsid w:val="00CB1E3B"/>
    <w:rsid w:val="00CB1F1D"/>
    <w:rsid w:val="00CB249E"/>
    <w:rsid w:val="00CB2508"/>
    <w:rsid w:val="00CB33C5"/>
    <w:rsid w:val="00CB471F"/>
    <w:rsid w:val="00CB4BA9"/>
    <w:rsid w:val="00CB4FBA"/>
    <w:rsid w:val="00CB5484"/>
    <w:rsid w:val="00CB5825"/>
    <w:rsid w:val="00CB5D6B"/>
    <w:rsid w:val="00CB5DD0"/>
    <w:rsid w:val="00CB6508"/>
    <w:rsid w:val="00CB6795"/>
    <w:rsid w:val="00CB6A6E"/>
    <w:rsid w:val="00CB6F11"/>
    <w:rsid w:val="00CB707C"/>
    <w:rsid w:val="00CB710C"/>
    <w:rsid w:val="00CB71F8"/>
    <w:rsid w:val="00CB7BE5"/>
    <w:rsid w:val="00CC0826"/>
    <w:rsid w:val="00CC09B4"/>
    <w:rsid w:val="00CC09BF"/>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3F70"/>
    <w:rsid w:val="00CD497A"/>
    <w:rsid w:val="00CD5939"/>
    <w:rsid w:val="00CD5F86"/>
    <w:rsid w:val="00CD61C8"/>
    <w:rsid w:val="00CD714D"/>
    <w:rsid w:val="00CD7567"/>
    <w:rsid w:val="00CD761D"/>
    <w:rsid w:val="00CD76B5"/>
    <w:rsid w:val="00CD7817"/>
    <w:rsid w:val="00CD78B9"/>
    <w:rsid w:val="00CE04A3"/>
    <w:rsid w:val="00CE1744"/>
    <w:rsid w:val="00CE1B48"/>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796"/>
    <w:rsid w:val="00CF2F8A"/>
    <w:rsid w:val="00CF393D"/>
    <w:rsid w:val="00CF47BA"/>
    <w:rsid w:val="00CF48E7"/>
    <w:rsid w:val="00CF4ABD"/>
    <w:rsid w:val="00CF4CF2"/>
    <w:rsid w:val="00CF5112"/>
    <w:rsid w:val="00CF51E5"/>
    <w:rsid w:val="00CF554B"/>
    <w:rsid w:val="00CF5A53"/>
    <w:rsid w:val="00CF5B73"/>
    <w:rsid w:val="00CF5D28"/>
    <w:rsid w:val="00CF5E21"/>
    <w:rsid w:val="00CF68B8"/>
    <w:rsid w:val="00CF6EAD"/>
    <w:rsid w:val="00CF6F1E"/>
    <w:rsid w:val="00CF742A"/>
    <w:rsid w:val="00D001F9"/>
    <w:rsid w:val="00D0036E"/>
    <w:rsid w:val="00D00752"/>
    <w:rsid w:val="00D009A5"/>
    <w:rsid w:val="00D00BB7"/>
    <w:rsid w:val="00D01EAD"/>
    <w:rsid w:val="00D01F01"/>
    <w:rsid w:val="00D02676"/>
    <w:rsid w:val="00D02EA7"/>
    <w:rsid w:val="00D035B9"/>
    <w:rsid w:val="00D03829"/>
    <w:rsid w:val="00D040B7"/>
    <w:rsid w:val="00D043DC"/>
    <w:rsid w:val="00D045FD"/>
    <w:rsid w:val="00D04647"/>
    <w:rsid w:val="00D04E97"/>
    <w:rsid w:val="00D04F5E"/>
    <w:rsid w:val="00D05B2A"/>
    <w:rsid w:val="00D05E80"/>
    <w:rsid w:val="00D060FF"/>
    <w:rsid w:val="00D064E8"/>
    <w:rsid w:val="00D06546"/>
    <w:rsid w:val="00D06572"/>
    <w:rsid w:val="00D065CD"/>
    <w:rsid w:val="00D06C9F"/>
    <w:rsid w:val="00D0701B"/>
    <w:rsid w:val="00D0724B"/>
    <w:rsid w:val="00D07942"/>
    <w:rsid w:val="00D113C9"/>
    <w:rsid w:val="00D11764"/>
    <w:rsid w:val="00D11AB0"/>
    <w:rsid w:val="00D12304"/>
    <w:rsid w:val="00D12325"/>
    <w:rsid w:val="00D12761"/>
    <w:rsid w:val="00D12F26"/>
    <w:rsid w:val="00D136BB"/>
    <w:rsid w:val="00D13A26"/>
    <w:rsid w:val="00D14487"/>
    <w:rsid w:val="00D1518F"/>
    <w:rsid w:val="00D155A3"/>
    <w:rsid w:val="00D15E7E"/>
    <w:rsid w:val="00D16058"/>
    <w:rsid w:val="00D16445"/>
    <w:rsid w:val="00D165B8"/>
    <w:rsid w:val="00D16FDD"/>
    <w:rsid w:val="00D176CB"/>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298"/>
    <w:rsid w:val="00D277DD"/>
    <w:rsid w:val="00D27950"/>
    <w:rsid w:val="00D27ADA"/>
    <w:rsid w:val="00D27AE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391"/>
    <w:rsid w:val="00D33779"/>
    <w:rsid w:val="00D3400F"/>
    <w:rsid w:val="00D3449A"/>
    <w:rsid w:val="00D345D4"/>
    <w:rsid w:val="00D3462C"/>
    <w:rsid w:val="00D34DEB"/>
    <w:rsid w:val="00D35198"/>
    <w:rsid w:val="00D351C6"/>
    <w:rsid w:val="00D3529A"/>
    <w:rsid w:val="00D35748"/>
    <w:rsid w:val="00D3584B"/>
    <w:rsid w:val="00D3598A"/>
    <w:rsid w:val="00D35A85"/>
    <w:rsid w:val="00D35F97"/>
    <w:rsid w:val="00D35FAE"/>
    <w:rsid w:val="00D36665"/>
    <w:rsid w:val="00D36840"/>
    <w:rsid w:val="00D36964"/>
    <w:rsid w:val="00D37A1A"/>
    <w:rsid w:val="00D40276"/>
    <w:rsid w:val="00D4081B"/>
    <w:rsid w:val="00D40E1A"/>
    <w:rsid w:val="00D413C3"/>
    <w:rsid w:val="00D42182"/>
    <w:rsid w:val="00D42240"/>
    <w:rsid w:val="00D4257C"/>
    <w:rsid w:val="00D427C3"/>
    <w:rsid w:val="00D42EB8"/>
    <w:rsid w:val="00D4344E"/>
    <w:rsid w:val="00D4377B"/>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800"/>
    <w:rsid w:val="00D52A15"/>
    <w:rsid w:val="00D52E53"/>
    <w:rsid w:val="00D53649"/>
    <w:rsid w:val="00D53830"/>
    <w:rsid w:val="00D54CAA"/>
    <w:rsid w:val="00D54FB3"/>
    <w:rsid w:val="00D5536B"/>
    <w:rsid w:val="00D55545"/>
    <w:rsid w:val="00D555D4"/>
    <w:rsid w:val="00D55889"/>
    <w:rsid w:val="00D565E6"/>
    <w:rsid w:val="00D56B5F"/>
    <w:rsid w:val="00D56F3F"/>
    <w:rsid w:val="00D57A3F"/>
    <w:rsid w:val="00D57AF0"/>
    <w:rsid w:val="00D6036B"/>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5F8B"/>
    <w:rsid w:val="00D661D6"/>
    <w:rsid w:val="00D664C8"/>
    <w:rsid w:val="00D665A4"/>
    <w:rsid w:val="00D667F4"/>
    <w:rsid w:val="00D66AAA"/>
    <w:rsid w:val="00D66B04"/>
    <w:rsid w:val="00D67174"/>
    <w:rsid w:val="00D671AA"/>
    <w:rsid w:val="00D6725A"/>
    <w:rsid w:val="00D67769"/>
    <w:rsid w:val="00D67993"/>
    <w:rsid w:val="00D679DD"/>
    <w:rsid w:val="00D67BC5"/>
    <w:rsid w:val="00D67CA4"/>
    <w:rsid w:val="00D7021B"/>
    <w:rsid w:val="00D70D33"/>
    <w:rsid w:val="00D71125"/>
    <w:rsid w:val="00D71475"/>
    <w:rsid w:val="00D714FF"/>
    <w:rsid w:val="00D7159C"/>
    <w:rsid w:val="00D717E5"/>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56C"/>
    <w:rsid w:val="00D80B04"/>
    <w:rsid w:val="00D81F10"/>
    <w:rsid w:val="00D82798"/>
    <w:rsid w:val="00D82BF2"/>
    <w:rsid w:val="00D8429E"/>
    <w:rsid w:val="00D84A57"/>
    <w:rsid w:val="00D84AB9"/>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EAF"/>
    <w:rsid w:val="00D94F33"/>
    <w:rsid w:val="00D95421"/>
    <w:rsid w:val="00D95B31"/>
    <w:rsid w:val="00D95DCC"/>
    <w:rsid w:val="00D962DC"/>
    <w:rsid w:val="00D968A8"/>
    <w:rsid w:val="00D97336"/>
    <w:rsid w:val="00DA09FA"/>
    <w:rsid w:val="00DA180C"/>
    <w:rsid w:val="00DA18A2"/>
    <w:rsid w:val="00DA19A2"/>
    <w:rsid w:val="00DA1C7E"/>
    <w:rsid w:val="00DA3DC6"/>
    <w:rsid w:val="00DA3E7B"/>
    <w:rsid w:val="00DA3F17"/>
    <w:rsid w:val="00DA418E"/>
    <w:rsid w:val="00DA4419"/>
    <w:rsid w:val="00DA451D"/>
    <w:rsid w:val="00DA470D"/>
    <w:rsid w:val="00DA4733"/>
    <w:rsid w:val="00DA4A78"/>
    <w:rsid w:val="00DA4CC5"/>
    <w:rsid w:val="00DA5147"/>
    <w:rsid w:val="00DA56D4"/>
    <w:rsid w:val="00DA56DB"/>
    <w:rsid w:val="00DA5803"/>
    <w:rsid w:val="00DA6143"/>
    <w:rsid w:val="00DA6452"/>
    <w:rsid w:val="00DA695F"/>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359"/>
    <w:rsid w:val="00DB6739"/>
    <w:rsid w:val="00DB6A80"/>
    <w:rsid w:val="00DB6C06"/>
    <w:rsid w:val="00DB714A"/>
    <w:rsid w:val="00DB72C6"/>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49A"/>
    <w:rsid w:val="00DC47E5"/>
    <w:rsid w:val="00DC4A6C"/>
    <w:rsid w:val="00DC5358"/>
    <w:rsid w:val="00DC5584"/>
    <w:rsid w:val="00DC5F17"/>
    <w:rsid w:val="00DC6360"/>
    <w:rsid w:val="00DC6AFE"/>
    <w:rsid w:val="00DC6C1E"/>
    <w:rsid w:val="00DC7255"/>
    <w:rsid w:val="00DC72CE"/>
    <w:rsid w:val="00DC7951"/>
    <w:rsid w:val="00DC7B60"/>
    <w:rsid w:val="00DD0870"/>
    <w:rsid w:val="00DD0CC7"/>
    <w:rsid w:val="00DD1C4B"/>
    <w:rsid w:val="00DD1F06"/>
    <w:rsid w:val="00DD1F7B"/>
    <w:rsid w:val="00DD229E"/>
    <w:rsid w:val="00DD2B28"/>
    <w:rsid w:val="00DD2B63"/>
    <w:rsid w:val="00DD3029"/>
    <w:rsid w:val="00DD3DE7"/>
    <w:rsid w:val="00DD4B1B"/>
    <w:rsid w:val="00DD4E68"/>
    <w:rsid w:val="00DD4EE5"/>
    <w:rsid w:val="00DD55E0"/>
    <w:rsid w:val="00DD588A"/>
    <w:rsid w:val="00DD5AD9"/>
    <w:rsid w:val="00DD5E23"/>
    <w:rsid w:val="00DD7BE3"/>
    <w:rsid w:val="00DD7FB9"/>
    <w:rsid w:val="00DE0FD9"/>
    <w:rsid w:val="00DE18A3"/>
    <w:rsid w:val="00DE1904"/>
    <w:rsid w:val="00DE1DAA"/>
    <w:rsid w:val="00DE20E3"/>
    <w:rsid w:val="00DE2309"/>
    <w:rsid w:val="00DE3127"/>
    <w:rsid w:val="00DE389F"/>
    <w:rsid w:val="00DE3D24"/>
    <w:rsid w:val="00DE3DBB"/>
    <w:rsid w:val="00DE3E4F"/>
    <w:rsid w:val="00DE43A2"/>
    <w:rsid w:val="00DE4635"/>
    <w:rsid w:val="00DE4A74"/>
    <w:rsid w:val="00DE4B05"/>
    <w:rsid w:val="00DE4EE9"/>
    <w:rsid w:val="00DE541C"/>
    <w:rsid w:val="00DE6299"/>
    <w:rsid w:val="00DE6F2C"/>
    <w:rsid w:val="00DE737B"/>
    <w:rsid w:val="00DE74C6"/>
    <w:rsid w:val="00DE79D5"/>
    <w:rsid w:val="00DE7A94"/>
    <w:rsid w:val="00DF0DB7"/>
    <w:rsid w:val="00DF100B"/>
    <w:rsid w:val="00DF104F"/>
    <w:rsid w:val="00DF11B7"/>
    <w:rsid w:val="00DF11E9"/>
    <w:rsid w:val="00DF14FF"/>
    <w:rsid w:val="00DF1AE5"/>
    <w:rsid w:val="00DF274A"/>
    <w:rsid w:val="00DF3603"/>
    <w:rsid w:val="00DF3B61"/>
    <w:rsid w:val="00DF4359"/>
    <w:rsid w:val="00DF4651"/>
    <w:rsid w:val="00DF4942"/>
    <w:rsid w:val="00DF4958"/>
    <w:rsid w:val="00DF5FBE"/>
    <w:rsid w:val="00DF63A8"/>
    <w:rsid w:val="00DF661F"/>
    <w:rsid w:val="00DF66C6"/>
    <w:rsid w:val="00DF6F4D"/>
    <w:rsid w:val="00DF73C1"/>
    <w:rsid w:val="00DF7511"/>
    <w:rsid w:val="00DF7751"/>
    <w:rsid w:val="00DF7A7A"/>
    <w:rsid w:val="00E0082E"/>
    <w:rsid w:val="00E009B1"/>
    <w:rsid w:val="00E00BC3"/>
    <w:rsid w:val="00E00C18"/>
    <w:rsid w:val="00E011D7"/>
    <w:rsid w:val="00E022AD"/>
    <w:rsid w:val="00E02930"/>
    <w:rsid w:val="00E02EAF"/>
    <w:rsid w:val="00E031BB"/>
    <w:rsid w:val="00E0417B"/>
    <w:rsid w:val="00E04A3A"/>
    <w:rsid w:val="00E04F0C"/>
    <w:rsid w:val="00E0576C"/>
    <w:rsid w:val="00E062D5"/>
    <w:rsid w:val="00E065E9"/>
    <w:rsid w:val="00E068BC"/>
    <w:rsid w:val="00E06DFA"/>
    <w:rsid w:val="00E072ED"/>
    <w:rsid w:val="00E073F0"/>
    <w:rsid w:val="00E076A0"/>
    <w:rsid w:val="00E10761"/>
    <w:rsid w:val="00E11D7A"/>
    <w:rsid w:val="00E11EEB"/>
    <w:rsid w:val="00E121AE"/>
    <w:rsid w:val="00E12413"/>
    <w:rsid w:val="00E128F2"/>
    <w:rsid w:val="00E130C5"/>
    <w:rsid w:val="00E133BD"/>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6B"/>
    <w:rsid w:val="00E250C5"/>
    <w:rsid w:val="00E2515A"/>
    <w:rsid w:val="00E251F4"/>
    <w:rsid w:val="00E25448"/>
    <w:rsid w:val="00E25453"/>
    <w:rsid w:val="00E25947"/>
    <w:rsid w:val="00E26682"/>
    <w:rsid w:val="00E26727"/>
    <w:rsid w:val="00E26970"/>
    <w:rsid w:val="00E2700E"/>
    <w:rsid w:val="00E2728F"/>
    <w:rsid w:val="00E27791"/>
    <w:rsid w:val="00E27834"/>
    <w:rsid w:val="00E30A29"/>
    <w:rsid w:val="00E30F2D"/>
    <w:rsid w:val="00E30F92"/>
    <w:rsid w:val="00E311D6"/>
    <w:rsid w:val="00E319DB"/>
    <w:rsid w:val="00E31AFC"/>
    <w:rsid w:val="00E32262"/>
    <w:rsid w:val="00E3250F"/>
    <w:rsid w:val="00E32BC7"/>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4B5E"/>
    <w:rsid w:val="00E45036"/>
    <w:rsid w:val="00E45C77"/>
    <w:rsid w:val="00E45FA0"/>
    <w:rsid w:val="00E4608B"/>
    <w:rsid w:val="00E46633"/>
    <w:rsid w:val="00E46D7F"/>
    <w:rsid w:val="00E47176"/>
    <w:rsid w:val="00E472A0"/>
    <w:rsid w:val="00E47952"/>
    <w:rsid w:val="00E47CBE"/>
    <w:rsid w:val="00E47F8D"/>
    <w:rsid w:val="00E501D3"/>
    <w:rsid w:val="00E50703"/>
    <w:rsid w:val="00E517A1"/>
    <w:rsid w:val="00E52736"/>
    <w:rsid w:val="00E52DD0"/>
    <w:rsid w:val="00E536DC"/>
    <w:rsid w:val="00E539CC"/>
    <w:rsid w:val="00E53A01"/>
    <w:rsid w:val="00E53D0F"/>
    <w:rsid w:val="00E54313"/>
    <w:rsid w:val="00E5494B"/>
    <w:rsid w:val="00E55918"/>
    <w:rsid w:val="00E55F35"/>
    <w:rsid w:val="00E564C4"/>
    <w:rsid w:val="00E567C9"/>
    <w:rsid w:val="00E57676"/>
    <w:rsid w:val="00E57E1A"/>
    <w:rsid w:val="00E57EFC"/>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092"/>
    <w:rsid w:val="00E76F4C"/>
    <w:rsid w:val="00E76F84"/>
    <w:rsid w:val="00E7791B"/>
    <w:rsid w:val="00E779FB"/>
    <w:rsid w:val="00E77AA4"/>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B7F"/>
    <w:rsid w:val="00E90C34"/>
    <w:rsid w:val="00E9103D"/>
    <w:rsid w:val="00E9116A"/>
    <w:rsid w:val="00E919AC"/>
    <w:rsid w:val="00E92871"/>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075"/>
    <w:rsid w:val="00EA1661"/>
    <w:rsid w:val="00EA1924"/>
    <w:rsid w:val="00EA1D43"/>
    <w:rsid w:val="00EA2067"/>
    <w:rsid w:val="00EA2120"/>
    <w:rsid w:val="00EA273B"/>
    <w:rsid w:val="00EA2E7F"/>
    <w:rsid w:val="00EA30BC"/>
    <w:rsid w:val="00EA3636"/>
    <w:rsid w:val="00EA39E9"/>
    <w:rsid w:val="00EA4C04"/>
    <w:rsid w:val="00EA4EC9"/>
    <w:rsid w:val="00EA568E"/>
    <w:rsid w:val="00EA5E0F"/>
    <w:rsid w:val="00EA5E11"/>
    <w:rsid w:val="00EA6343"/>
    <w:rsid w:val="00EA6FE4"/>
    <w:rsid w:val="00EA798D"/>
    <w:rsid w:val="00EA7F4C"/>
    <w:rsid w:val="00EB0AE5"/>
    <w:rsid w:val="00EB0CC2"/>
    <w:rsid w:val="00EB199B"/>
    <w:rsid w:val="00EB1A82"/>
    <w:rsid w:val="00EB1D47"/>
    <w:rsid w:val="00EB1EB0"/>
    <w:rsid w:val="00EB2146"/>
    <w:rsid w:val="00EB218E"/>
    <w:rsid w:val="00EB2317"/>
    <w:rsid w:val="00EB24BF"/>
    <w:rsid w:val="00EB26C6"/>
    <w:rsid w:val="00EB279B"/>
    <w:rsid w:val="00EB2ABB"/>
    <w:rsid w:val="00EB2B18"/>
    <w:rsid w:val="00EB3625"/>
    <w:rsid w:val="00EB3A66"/>
    <w:rsid w:val="00EB4116"/>
    <w:rsid w:val="00EB412D"/>
    <w:rsid w:val="00EB4C7C"/>
    <w:rsid w:val="00EB4EAC"/>
    <w:rsid w:val="00EB4F83"/>
    <w:rsid w:val="00EB584C"/>
    <w:rsid w:val="00EB5863"/>
    <w:rsid w:val="00EB5D88"/>
    <w:rsid w:val="00EB6D14"/>
    <w:rsid w:val="00EB7307"/>
    <w:rsid w:val="00EB772D"/>
    <w:rsid w:val="00EB7F36"/>
    <w:rsid w:val="00EC006C"/>
    <w:rsid w:val="00EC025E"/>
    <w:rsid w:val="00EC0B66"/>
    <w:rsid w:val="00EC14B0"/>
    <w:rsid w:val="00EC204E"/>
    <w:rsid w:val="00EC249E"/>
    <w:rsid w:val="00EC2AB6"/>
    <w:rsid w:val="00EC2CFF"/>
    <w:rsid w:val="00EC2DFB"/>
    <w:rsid w:val="00EC37EE"/>
    <w:rsid w:val="00EC462A"/>
    <w:rsid w:val="00EC4904"/>
    <w:rsid w:val="00EC49D2"/>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55F5"/>
    <w:rsid w:val="00ED5725"/>
    <w:rsid w:val="00ED5942"/>
    <w:rsid w:val="00ED6D4A"/>
    <w:rsid w:val="00ED721A"/>
    <w:rsid w:val="00ED738C"/>
    <w:rsid w:val="00ED7432"/>
    <w:rsid w:val="00ED7918"/>
    <w:rsid w:val="00ED7A39"/>
    <w:rsid w:val="00ED7FD3"/>
    <w:rsid w:val="00ED7FF3"/>
    <w:rsid w:val="00EE006B"/>
    <w:rsid w:val="00EE0193"/>
    <w:rsid w:val="00EE0789"/>
    <w:rsid w:val="00EE0D07"/>
    <w:rsid w:val="00EE0D3B"/>
    <w:rsid w:val="00EE0E5D"/>
    <w:rsid w:val="00EE0E8E"/>
    <w:rsid w:val="00EE1011"/>
    <w:rsid w:val="00EE11C2"/>
    <w:rsid w:val="00EE1698"/>
    <w:rsid w:val="00EE1C43"/>
    <w:rsid w:val="00EE22E0"/>
    <w:rsid w:val="00EE2A61"/>
    <w:rsid w:val="00EE2B11"/>
    <w:rsid w:val="00EE3663"/>
    <w:rsid w:val="00EE41C4"/>
    <w:rsid w:val="00EE48B6"/>
    <w:rsid w:val="00EE4CC7"/>
    <w:rsid w:val="00EE5A27"/>
    <w:rsid w:val="00EE6361"/>
    <w:rsid w:val="00EE69EE"/>
    <w:rsid w:val="00EE6A0A"/>
    <w:rsid w:val="00EE6E77"/>
    <w:rsid w:val="00EE76A9"/>
    <w:rsid w:val="00EE790C"/>
    <w:rsid w:val="00EE799E"/>
    <w:rsid w:val="00EE7A07"/>
    <w:rsid w:val="00EE7A34"/>
    <w:rsid w:val="00EE7BE0"/>
    <w:rsid w:val="00EE7CA8"/>
    <w:rsid w:val="00EE7FA7"/>
    <w:rsid w:val="00EF0322"/>
    <w:rsid w:val="00EF0554"/>
    <w:rsid w:val="00EF1093"/>
    <w:rsid w:val="00EF1257"/>
    <w:rsid w:val="00EF16AE"/>
    <w:rsid w:val="00EF1FCB"/>
    <w:rsid w:val="00EF21C3"/>
    <w:rsid w:val="00EF2622"/>
    <w:rsid w:val="00EF2685"/>
    <w:rsid w:val="00EF2BA3"/>
    <w:rsid w:val="00EF2C14"/>
    <w:rsid w:val="00EF2E6B"/>
    <w:rsid w:val="00EF526F"/>
    <w:rsid w:val="00EF54D1"/>
    <w:rsid w:val="00EF5E17"/>
    <w:rsid w:val="00EF6219"/>
    <w:rsid w:val="00EF67BB"/>
    <w:rsid w:val="00EF6E01"/>
    <w:rsid w:val="00EF72F9"/>
    <w:rsid w:val="00EF79C2"/>
    <w:rsid w:val="00F001BC"/>
    <w:rsid w:val="00F0021E"/>
    <w:rsid w:val="00F0024C"/>
    <w:rsid w:val="00F0030E"/>
    <w:rsid w:val="00F005ED"/>
    <w:rsid w:val="00F00CD1"/>
    <w:rsid w:val="00F01586"/>
    <w:rsid w:val="00F01977"/>
    <w:rsid w:val="00F01E6B"/>
    <w:rsid w:val="00F0209B"/>
    <w:rsid w:val="00F0224E"/>
    <w:rsid w:val="00F0241C"/>
    <w:rsid w:val="00F02DC8"/>
    <w:rsid w:val="00F031EE"/>
    <w:rsid w:val="00F04684"/>
    <w:rsid w:val="00F04CED"/>
    <w:rsid w:val="00F04D7C"/>
    <w:rsid w:val="00F053B0"/>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24E"/>
    <w:rsid w:val="00F15689"/>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E52"/>
    <w:rsid w:val="00F27FA6"/>
    <w:rsid w:val="00F305C7"/>
    <w:rsid w:val="00F308C3"/>
    <w:rsid w:val="00F3113F"/>
    <w:rsid w:val="00F315E5"/>
    <w:rsid w:val="00F31E1C"/>
    <w:rsid w:val="00F32C3E"/>
    <w:rsid w:val="00F330A3"/>
    <w:rsid w:val="00F338E5"/>
    <w:rsid w:val="00F33DC8"/>
    <w:rsid w:val="00F34444"/>
    <w:rsid w:val="00F349B1"/>
    <w:rsid w:val="00F34BE2"/>
    <w:rsid w:val="00F34D26"/>
    <w:rsid w:val="00F35BEA"/>
    <w:rsid w:val="00F35C22"/>
    <w:rsid w:val="00F35F10"/>
    <w:rsid w:val="00F35FA2"/>
    <w:rsid w:val="00F366E4"/>
    <w:rsid w:val="00F36B2C"/>
    <w:rsid w:val="00F36F91"/>
    <w:rsid w:val="00F37506"/>
    <w:rsid w:val="00F378F1"/>
    <w:rsid w:val="00F379D0"/>
    <w:rsid w:val="00F403A1"/>
    <w:rsid w:val="00F403DB"/>
    <w:rsid w:val="00F4065A"/>
    <w:rsid w:val="00F407B3"/>
    <w:rsid w:val="00F41A5F"/>
    <w:rsid w:val="00F41AE4"/>
    <w:rsid w:val="00F41D61"/>
    <w:rsid w:val="00F4227F"/>
    <w:rsid w:val="00F4275C"/>
    <w:rsid w:val="00F431B9"/>
    <w:rsid w:val="00F434B2"/>
    <w:rsid w:val="00F43BB6"/>
    <w:rsid w:val="00F43D2C"/>
    <w:rsid w:val="00F446E9"/>
    <w:rsid w:val="00F451D3"/>
    <w:rsid w:val="00F45693"/>
    <w:rsid w:val="00F45B7D"/>
    <w:rsid w:val="00F46850"/>
    <w:rsid w:val="00F47950"/>
    <w:rsid w:val="00F50BDC"/>
    <w:rsid w:val="00F51D96"/>
    <w:rsid w:val="00F51EC1"/>
    <w:rsid w:val="00F52052"/>
    <w:rsid w:val="00F52339"/>
    <w:rsid w:val="00F5277A"/>
    <w:rsid w:val="00F5290F"/>
    <w:rsid w:val="00F529DF"/>
    <w:rsid w:val="00F532E8"/>
    <w:rsid w:val="00F537FF"/>
    <w:rsid w:val="00F53861"/>
    <w:rsid w:val="00F53A60"/>
    <w:rsid w:val="00F541E3"/>
    <w:rsid w:val="00F54496"/>
    <w:rsid w:val="00F54D06"/>
    <w:rsid w:val="00F54E36"/>
    <w:rsid w:val="00F55AD8"/>
    <w:rsid w:val="00F5604C"/>
    <w:rsid w:val="00F560FE"/>
    <w:rsid w:val="00F56124"/>
    <w:rsid w:val="00F5673B"/>
    <w:rsid w:val="00F56830"/>
    <w:rsid w:val="00F568CA"/>
    <w:rsid w:val="00F5760D"/>
    <w:rsid w:val="00F57D3D"/>
    <w:rsid w:val="00F60589"/>
    <w:rsid w:val="00F60921"/>
    <w:rsid w:val="00F60CD6"/>
    <w:rsid w:val="00F60FCE"/>
    <w:rsid w:val="00F6111C"/>
    <w:rsid w:val="00F614C0"/>
    <w:rsid w:val="00F61647"/>
    <w:rsid w:val="00F62112"/>
    <w:rsid w:val="00F62649"/>
    <w:rsid w:val="00F62C79"/>
    <w:rsid w:val="00F633E4"/>
    <w:rsid w:val="00F638B5"/>
    <w:rsid w:val="00F63FB4"/>
    <w:rsid w:val="00F64279"/>
    <w:rsid w:val="00F64CC0"/>
    <w:rsid w:val="00F64DE2"/>
    <w:rsid w:val="00F657CF"/>
    <w:rsid w:val="00F65808"/>
    <w:rsid w:val="00F6587D"/>
    <w:rsid w:val="00F66A00"/>
    <w:rsid w:val="00F66CFB"/>
    <w:rsid w:val="00F66E9A"/>
    <w:rsid w:val="00F67136"/>
    <w:rsid w:val="00F67396"/>
    <w:rsid w:val="00F67FC7"/>
    <w:rsid w:val="00F70C73"/>
    <w:rsid w:val="00F713A3"/>
    <w:rsid w:val="00F714C9"/>
    <w:rsid w:val="00F71A8F"/>
    <w:rsid w:val="00F71CE8"/>
    <w:rsid w:val="00F72C65"/>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3E24"/>
    <w:rsid w:val="00F841FB"/>
    <w:rsid w:val="00F84421"/>
    <w:rsid w:val="00F8449B"/>
    <w:rsid w:val="00F84B44"/>
    <w:rsid w:val="00F84F39"/>
    <w:rsid w:val="00F8557C"/>
    <w:rsid w:val="00F85691"/>
    <w:rsid w:val="00F85B49"/>
    <w:rsid w:val="00F85B97"/>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533D"/>
    <w:rsid w:val="00F96500"/>
    <w:rsid w:val="00F96E2C"/>
    <w:rsid w:val="00F9719A"/>
    <w:rsid w:val="00F97340"/>
    <w:rsid w:val="00F976A9"/>
    <w:rsid w:val="00F97B0D"/>
    <w:rsid w:val="00F97D00"/>
    <w:rsid w:val="00FA004F"/>
    <w:rsid w:val="00FA00B6"/>
    <w:rsid w:val="00FA0A41"/>
    <w:rsid w:val="00FA0BC0"/>
    <w:rsid w:val="00FA132C"/>
    <w:rsid w:val="00FA1BCE"/>
    <w:rsid w:val="00FA1BF4"/>
    <w:rsid w:val="00FA1FC5"/>
    <w:rsid w:val="00FA262B"/>
    <w:rsid w:val="00FA2B3D"/>
    <w:rsid w:val="00FA2C35"/>
    <w:rsid w:val="00FA31E7"/>
    <w:rsid w:val="00FA32B0"/>
    <w:rsid w:val="00FA413A"/>
    <w:rsid w:val="00FA4144"/>
    <w:rsid w:val="00FA4DDF"/>
    <w:rsid w:val="00FA5C71"/>
    <w:rsid w:val="00FA5D81"/>
    <w:rsid w:val="00FA645E"/>
    <w:rsid w:val="00FA6A01"/>
    <w:rsid w:val="00FA6B32"/>
    <w:rsid w:val="00FA6E7F"/>
    <w:rsid w:val="00FA7114"/>
    <w:rsid w:val="00FA727B"/>
    <w:rsid w:val="00FA75F0"/>
    <w:rsid w:val="00FA7E9D"/>
    <w:rsid w:val="00FB052D"/>
    <w:rsid w:val="00FB1B76"/>
    <w:rsid w:val="00FB22D7"/>
    <w:rsid w:val="00FB2379"/>
    <w:rsid w:val="00FB35BA"/>
    <w:rsid w:val="00FB36D1"/>
    <w:rsid w:val="00FB3CB7"/>
    <w:rsid w:val="00FB49DE"/>
    <w:rsid w:val="00FB4AC4"/>
    <w:rsid w:val="00FB4B8A"/>
    <w:rsid w:val="00FB5152"/>
    <w:rsid w:val="00FB584D"/>
    <w:rsid w:val="00FB5B32"/>
    <w:rsid w:val="00FB5EDA"/>
    <w:rsid w:val="00FB5F8F"/>
    <w:rsid w:val="00FB612F"/>
    <w:rsid w:val="00FB631E"/>
    <w:rsid w:val="00FB680E"/>
    <w:rsid w:val="00FB6967"/>
    <w:rsid w:val="00FB6AB7"/>
    <w:rsid w:val="00FB6B73"/>
    <w:rsid w:val="00FB76DD"/>
    <w:rsid w:val="00FB79EC"/>
    <w:rsid w:val="00FB79FD"/>
    <w:rsid w:val="00FB7A0B"/>
    <w:rsid w:val="00FB7C7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C0F"/>
    <w:rsid w:val="00FD3DEB"/>
    <w:rsid w:val="00FD416B"/>
    <w:rsid w:val="00FD4806"/>
    <w:rsid w:val="00FD4BA4"/>
    <w:rsid w:val="00FD534E"/>
    <w:rsid w:val="00FD56C7"/>
    <w:rsid w:val="00FD5C3B"/>
    <w:rsid w:val="00FD5CBB"/>
    <w:rsid w:val="00FD5E4B"/>
    <w:rsid w:val="00FD6564"/>
    <w:rsid w:val="00FD6B2B"/>
    <w:rsid w:val="00FD6B74"/>
    <w:rsid w:val="00FD6BCD"/>
    <w:rsid w:val="00FD6D1D"/>
    <w:rsid w:val="00FD6E87"/>
    <w:rsid w:val="00FD70AE"/>
    <w:rsid w:val="00FD7306"/>
    <w:rsid w:val="00FD7589"/>
    <w:rsid w:val="00FE002E"/>
    <w:rsid w:val="00FE0305"/>
    <w:rsid w:val="00FE03C0"/>
    <w:rsid w:val="00FE0D6F"/>
    <w:rsid w:val="00FE2398"/>
    <w:rsid w:val="00FE2F1A"/>
    <w:rsid w:val="00FE39DB"/>
    <w:rsid w:val="00FE3F89"/>
    <w:rsid w:val="00FE4191"/>
    <w:rsid w:val="00FE4638"/>
    <w:rsid w:val="00FE496C"/>
    <w:rsid w:val="00FE515A"/>
    <w:rsid w:val="00FE5421"/>
    <w:rsid w:val="00FE5624"/>
    <w:rsid w:val="00FE5BCC"/>
    <w:rsid w:val="00FE5D2C"/>
    <w:rsid w:val="00FE5FBF"/>
    <w:rsid w:val="00FE6C25"/>
    <w:rsid w:val="00FE7CEC"/>
    <w:rsid w:val="00FF0003"/>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562F"/>
    <w:rsid w:val="00FF6713"/>
    <w:rsid w:val="00FF6822"/>
    <w:rsid w:val="00FF6829"/>
    <w:rsid w:val="00FF6EBC"/>
    <w:rsid w:val="00FF6FF0"/>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99810A8"/>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9888FB"/>
    <w:rsid w:val="44BB0479"/>
    <w:rsid w:val="44CCFE06"/>
    <w:rsid w:val="45210473"/>
    <w:rsid w:val="466C21EB"/>
    <w:rsid w:val="467D2511"/>
    <w:rsid w:val="47AB01F0"/>
    <w:rsid w:val="48BCF716"/>
    <w:rsid w:val="49F05D2B"/>
    <w:rsid w:val="4A03ABA3"/>
    <w:rsid w:val="4AB9807C"/>
    <w:rsid w:val="4AD46A67"/>
    <w:rsid w:val="4D44D5E6"/>
    <w:rsid w:val="4E3C985F"/>
    <w:rsid w:val="4FB64F4B"/>
    <w:rsid w:val="4FF9DBD4"/>
    <w:rsid w:val="50531E9D"/>
    <w:rsid w:val="505F9EAF"/>
    <w:rsid w:val="50B8993A"/>
    <w:rsid w:val="55F7458D"/>
    <w:rsid w:val="56C7A14B"/>
    <w:rsid w:val="57D89A0B"/>
    <w:rsid w:val="5C08FA68"/>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B61C452"/>
    <w:rsid w:val="7EAB7FF2"/>
    <w:rsid w:val="7EEF76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0E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130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0E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7"/>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 w:type="paragraph" w:customStyle="1" w:styleId="textintend1">
    <w:name w:val="text intend 1"/>
    <w:basedOn w:val="Normal"/>
    <w:rsid w:val="00A01DE0"/>
    <w:pPr>
      <w:numPr>
        <w:numId w:val="1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87889822">
      <w:bodyDiv w:val="1"/>
      <w:marLeft w:val="0"/>
      <w:marRight w:val="0"/>
      <w:marTop w:val="0"/>
      <w:marBottom w:val="0"/>
      <w:divBdr>
        <w:top w:val="none" w:sz="0" w:space="0" w:color="auto"/>
        <w:left w:val="none" w:sz="0" w:space="0" w:color="auto"/>
        <w:bottom w:val="none" w:sz="0" w:space="0" w:color="auto"/>
        <w:right w:val="none" w:sz="0" w:space="0" w:color="auto"/>
      </w:divBdr>
      <w:divsChild>
        <w:div w:id="237180092">
          <w:marLeft w:val="720"/>
          <w:marRight w:val="0"/>
          <w:marTop w:val="0"/>
          <w:marBottom w:val="180"/>
          <w:divBdr>
            <w:top w:val="none" w:sz="0" w:space="0" w:color="auto"/>
            <w:left w:val="none" w:sz="0" w:space="0" w:color="auto"/>
            <w:bottom w:val="none" w:sz="0" w:space="0" w:color="auto"/>
            <w:right w:val="none" w:sz="0" w:space="0" w:color="auto"/>
          </w:divBdr>
        </w:div>
        <w:div w:id="629940110">
          <w:marLeft w:val="720"/>
          <w:marRight w:val="0"/>
          <w:marTop w:val="0"/>
          <w:marBottom w:val="180"/>
          <w:divBdr>
            <w:top w:val="none" w:sz="0" w:space="0" w:color="auto"/>
            <w:left w:val="none" w:sz="0" w:space="0" w:color="auto"/>
            <w:bottom w:val="none" w:sz="0" w:space="0" w:color="auto"/>
            <w:right w:val="none" w:sz="0" w:space="0" w:color="auto"/>
          </w:divBdr>
        </w:div>
        <w:div w:id="907959243">
          <w:marLeft w:val="720"/>
          <w:marRight w:val="0"/>
          <w:marTop w:val="0"/>
          <w:marBottom w:val="180"/>
          <w:divBdr>
            <w:top w:val="none" w:sz="0" w:space="0" w:color="auto"/>
            <w:left w:val="none" w:sz="0" w:space="0" w:color="auto"/>
            <w:bottom w:val="none" w:sz="0" w:space="0" w:color="auto"/>
            <w:right w:val="none" w:sz="0" w:space="0" w:color="auto"/>
          </w:divBdr>
        </w:div>
        <w:div w:id="950631319">
          <w:marLeft w:val="0"/>
          <w:marRight w:val="0"/>
          <w:marTop w:val="0"/>
          <w:marBottom w:val="180"/>
          <w:divBdr>
            <w:top w:val="none" w:sz="0" w:space="0" w:color="auto"/>
            <w:left w:val="none" w:sz="0" w:space="0" w:color="auto"/>
            <w:bottom w:val="none" w:sz="0" w:space="0" w:color="auto"/>
            <w:right w:val="none" w:sz="0" w:space="0" w:color="auto"/>
          </w:divBdr>
        </w:div>
        <w:div w:id="1657955763">
          <w:marLeft w:val="720"/>
          <w:marRight w:val="0"/>
          <w:marTop w:val="0"/>
          <w:marBottom w:val="180"/>
          <w:divBdr>
            <w:top w:val="none" w:sz="0" w:space="0" w:color="auto"/>
            <w:left w:val="none" w:sz="0" w:space="0" w:color="auto"/>
            <w:bottom w:val="none" w:sz="0" w:space="0" w:color="auto"/>
            <w:right w:val="none" w:sz="0" w:space="0" w:color="auto"/>
          </w:divBdr>
        </w:div>
        <w:div w:id="2010936545">
          <w:marLeft w:val="0"/>
          <w:marRight w:val="0"/>
          <w:marTop w:val="0"/>
          <w:marBottom w:val="18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46883779">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805720">
      <w:bodyDiv w:val="1"/>
      <w:marLeft w:val="0"/>
      <w:marRight w:val="0"/>
      <w:marTop w:val="0"/>
      <w:marBottom w:val="0"/>
      <w:divBdr>
        <w:top w:val="none" w:sz="0" w:space="0" w:color="auto"/>
        <w:left w:val="none" w:sz="0" w:space="0" w:color="auto"/>
        <w:bottom w:val="none" w:sz="0" w:space="0" w:color="auto"/>
        <w:right w:val="none" w:sz="0" w:space="0" w:color="auto"/>
      </w:divBdr>
    </w:div>
    <w:div w:id="277563273">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33932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449591149">
      <w:bodyDiv w:val="1"/>
      <w:marLeft w:val="0"/>
      <w:marRight w:val="0"/>
      <w:marTop w:val="0"/>
      <w:marBottom w:val="0"/>
      <w:divBdr>
        <w:top w:val="none" w:sz="0" w:space="0" w:color="auto"/>
        <w:left w:val="none" w:sz="0" w:space="0" w:color="auto"/>
        <w:bottom w:val="none" w:sz="0" w:space="0" w:color="auto"/>
        <w:right w:val="none" w:sz="0" w:space="0" w:color="auto"/>
      </w:divBdr>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1122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459535">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1691772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192835">
      <w:bodyDiv w:val="1"/>
      <w:marLeft w:val="0"/>
      <w:marRight w:val="0"/>
      <w:marTop w:val="0"/>
      <w:marBottom w:val="0"/>
      <w:divBdr>
        <w:top w:val="none" w:sz="0" w:space="0" w:color="auto"/>
        <w:left w:val="none" w:sz="0" w:space="0" w:color="auto"/>
        <w:bottom w:val="none" w:sz="0" w:space="0" w:color="auto"/>
        <w:right w:val="none" w:sz="0" w:space="0" w:color="auto"/>
      </w:divBdr>
    </w:div>
    <w:div w:id="8577418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39092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0522634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857091">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26938695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500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012">
      <w:bodyDiv w:val="1"/>
      <w:marLeft w:val="0"/>
      <w:marRight w:val="0"/>
      <w:marTop w:val="0"/>
      <w:marBottom w:val="0"/>
      <w:divBdr>
        <w:top w:val="none" w:sz="0" w:space="0" w:color="auto"/>
        <w:left w:val="none" w:sz="0" w:space="0" w:color="auto"/>
        <w:bottom w:val="none" w:sz="0" w:space="0" w:color="auto"/>
        <w:right w:val="none" w:sz="0" w:space="0" w:color="auto"/>
      </w:divBdr>
    </w:div>
    <w:div w:id="147849908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36374737">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4237">
      <w:bodyDiv w:val="1"/>
      <w:marLeft w:val="0"/>
      <w:marRight w:val="0"/>
      <w:marTop w:val="0"/>
      <w:marBottom w:val="0"/>
      <w:divBdr>
        <w:top w:val="none" w:sz="0" w:space="0" w:color="auto"/>
        <w:left w:val="none" w:sz="0" w:space="0" w:color="auto"/>
        <w:bottom w:val="none" w:sz="0" w:space="0" w:color="auto"/>
        <w:right w:val="none" w:sz="0" w:space="0" w:color="auto"/>
      </w:divBdr>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6871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8310563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13577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0FE82-0957-4FF6-B50A-8C4C1AF2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2058</Words>
  <Characters>10605</Characters>
  <Application>Microsoft Office Word</Application>
  <DocSecurity>0</DocSecurity>
  <Lines>88</Lines>
  <Paragraphs>25</Paragraphs>
  <ScaleCrop>false</ScaleCrop>
  <Company/>
  <LinksUpToDate>false</LinksUpToDate>
  <CharactersWithSpaces>12638</CharactersWithSpaces>
  <SharedDoc>false</SharedDoc>
  <HLinks>
    <vt:vector size="6" baseType="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2022-08-12T13:37:00Z</dcterms:created>
  <dcterms:modified xsi:type="dcterms:W3CDTF">2022-08-12T13:39:00Z</dcterms:modified>
</cp:coreProperties>
</file>