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7650" w14:textId="4495F951" w:rsidR="00C0713F" w:rsidRDefault="00C0713F" w:rsidP="00C0713F">
      <w:pPr>
        <w:tabs>
          <w:tab w:val="left" w:pos="1985"/>
        </w:tabs>
        <w:spacing w:after="0"/>
        <w:ind w:left="1700" w:hangingChars="850" w:hanging="1700"/>
        <w:rPr>
          <w:b/>
          <w:lang w:val="en-US" w:eastAsia="zh-CN"/>
        </w:rPr>
      </w:pPr>
      <w:r>
        <w:rPr>
          <w:b/>
        </w:rPr>
        <w:t>3GPP TSG RAN WG1 #</w:t>
      </w:r>
      <w:r>
        <w:rPr>
          <w:b/>
          <w:lang w:val="en-US" w:eastAsia="zh-CN"/>
        </w:rPr>
        <w:t>110</w:t>
      </w:r>
      <w:r>
        <w:rPr>
          <w:b/>
        </w:rPr>
        <w:tab/>
      </w:r>
      <w:r>
        <w:rPr>
          <w:b/>
        </w:rPr>
        <w:tab/>
      </w:r>
      <w:r>
        <w:rPr>
          <w:b/>
        </w:rPr>
        <w:tab/>
        <w:t xml:space="preserve">                                  </w:t>
      </w:r>
      <w:r w:rsidR="00976960">
        <w:rPr>
          <w:b/>
        </w:rPr>
        <w:t xml:space="preserve"> </w:t>
      </w:r>
      <w:r w:rsidR="002E4245">
        <w:rPr>
          <w:b/>
        </w:rPr>
        <w:t xml:space="preserve">    </w:t>
      </w:r>
      <w:r w:rsidR="00E03EA1" w:rsidRPr="00E03EA1">
        <w:rPr>
          <w:b/>
        </w:rPr>
        <w:t>R1-2206899</w:t>
      </w:r>
    </w:p>
    <w:p w14:paraId="7F1EDABD" w14:textId="77777777" w:rsidR="00C0713F" w:rsidRPr="000316AC" w:rsidRDefault="00C0713F" w:rsidP="00C0713F">
      <w:pPr>
        <w:tabs>
          <w:tab w:val="center" w:pos="4536"/>
          <w:tab w:val="right" w:pos="9072"/>
        </w:tabs>
        <w:spacing w:after="0"/>
        <w:rPr>
          <w:b/>
        </w:rPr>
      </w:pPr>
      <w:r w:rsidRPr="000316AC">
        <w:rPr>
          <w:b/>
        </w:rPr>
        <w:t>Toulouse, France, August 22</w:t>
      </w:r>
      <w:r w:rsidRPr="0052089A">
        <w:rPr>
          <w:b/>
          <w:vertAlign w:val="superscript"/>
        </w:rPr>
        <w:t>nd</w:t>
      </w:r>
      <w:r w:rsidRPr="000316AC">
        <w:rPr>
          <w:b/>
        </w:rPr>
        <w:t xml:space="preserve"> – 26</w:t>
      </w:r>
      <w:r w:rsidRPr="0052089A">
        <w:rPr>
          <w:b/>
          <w:vertAlign w:val="superscript"/>
        </w:rPr>
        <w:t>th</w:t>
      </w:r>
      <w:r w:rsidRPr="000316AC">
        <w:rPr>
          <w:b/>
        </w:rPr>
        <w:t>, 2022</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7C3DA4D5" w:rsidR="004D3241" w:rsidRDefault="004D3241" w:rsidP="000E2AD6">
      <w:pPr>
        <w:adjustRightInd w:val="0"/>
        <w:snapToGrid w:val="0"/>
        <w:spacing w:after="0"/>
        <w:jc w:val="both"/>
        <w:rPr>
          <w:lang w:val="en-US" w:eastAsia="zh-CN"/>
        </w:rPr>
      </w:pPr>
      <w:r>
        <w:rPr>
          <w:lang w:val="en-US" w:eastAsia="zh-CN"/>
        </w:rPr>
        <w:t>In the RAN1#109e</w:t>
      </w:r>
      <w:r>
        <w:rPr>
          <w:rFonts w:hint="eastAsia"/>
          <w:lang w:val="en-US" w:eastAsia="zh-CN"/>
        </w:rPr>
        <w:t xml:space="preserve"> </w:t>
      </w:r>
      <w:r>
        <w:rPr>
          <w:lang w:val="en-US" w:eastAsia="zh-CN"/>
        </w:rPr>
        <w:t xml:space="preserve">meeting, the UL precoding indication for multiple panel transmission was discussed. In this meeting, single DCI and Multiple DCI transmission, the configuration of SRS resource sets, layer combination and DMRS port indication for SDM scheme were </w:t>
      </w:r>
      <w:proofErr w:type="gramStart"/>
      <w:r>
        <w:rPr>
          <w:lang w:val="en-US" w:eastAsia="zh-CN"/>
        </w:rPr>
        <w:t>discussed</w:t>
      </w:r>
      <w:r w:rsidR="00602818">
        <w:rPr>
          <w:lang w:val="en-US" w:eastAsia="zh-CN"/>
        </w:rPr>
        <w:t>[</w:t>
      </w:r>
      <w:proofErr w:type="gramEnd"/>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spellStart"/>
      <w:r>
        <w:t>STxMP</w:t>
      </w:r>
      <w:proofErr w:type="spellEnd"/>
    </w:p>
    <w:p w14:paraId="39CF65DD" w14:textId="1D02D8DC" w:rsidR="00B46258" w:rsidRDefault="00B46258" w:rsidP="00C41C37">
      <w:pPr>
        <w:adjustRightInd w:val="0"/>
        <w:snapToGrid w:val="0"/>
        <w:spacing w:after="0"/>
        <w:jc w:val="both"/>
        <w:rPr>
          <w:lang w:val="en-US" w:eastAsia="zh-CN"/>
        </w:rPr>
      </w:pPr>
      <w:r>
        <w:rPr>
          <w:lang w:val="en-US" w:eastAsia="zh-CN"/>
        </w:rPr>
        <w:t xml:space="preserve">A few detailed schemes were agreed to be studied and evaluated. The agreement is as below. </w:t>
      </w:r>
    </w:p>
    <w:p w14:paraId="11464079" w14:textId="0E4F48FD" w:rsidR="00B46258" w:rsidRDefault="00B46258"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EF246C" w14:paraId="1A728716" w14:textId="77777777" w:rsidTr="00EF246C">
        <w:tc>
          <w:tcPr>
            <w:tcW w:w="8296" w:type="dxa"/>
          </w:tcPr>
          <w:p w14:paraId="2BB95EF2" w14:textId="77777777" w:rsidR="007D6724" w:rsidRPr="002D30A2" w:rsidRDefault="007D6724" w:rsidP="0023051F">
            <w:pPr>
              <w:adjustRightInd w:val="0"/>
              <w:snapToGrid w:val="0"/>
              <w:spacing w:after="0"/>
              <w:rPr>
                <w:rFonts w:cs="Times"/>
                <w:b/>
                <w:bCs/>
              </w:rPr>
            </w:pPr>
            <w:r w:rsidRPr="002D30A2">
              <w:rPr>
                <w:rFonts w:cs="Times"/>
                <w:b/>
                <w:bCs/>
                <w:highlight w:val="green"/>
              </w:rPr>
              <w:t>Agreement</w:t>
            </w:r>
          </w:p>
          <w:p w14:paraId="017C23B0" w14:textId="77777777" w:rsidR="007D6724" w:rsidRPr="002D30A2" w:rsidRDefault="007D6724" w:rsidP="0023051F">
            <w:pPr>
              <w:adjustRightInd w:val="0"/>
              <w:snapToGrid w:val="0"/>
              <w:spacing w:after="0"/>
              <w:rPr>
                <w:rFonts w:eastAsia="Malgun Gothic" w:cs="Times"/>
                <w:lang w:val="en-US" w:eastAsia="ko-KR"/>
              </w:rPr>
            </w:pPr>
            <w:r w:rsidRPr="002D30A2">
              <w:rPr>
                <w:rFonts w:cs="Times"/>
                <w:bCs/>
              </w:rPr>
              <w:t xml:space="preserve">For </w:t>
            </w:r>
            <w:proofErr w:type="spellStart"/>
            <w:r w:rsidRPr="002D30A2">
              <w:rPr>
                <w:rFonts w:cs="Times"/>
                <w:bCs/>
              </w:rPr>
              <w:t>STxMP</w:t>
            </w:r>
            <w:proofErr w:type="spellEnd"/>
            <w:r w:rsidRPr="002D30A2">
              <w:rPr>
                <w:rFonts w:cs="Times"/>
                <w:bCs/>
              </w:rPr>
              <w:t xml:space="preserve"> PUSCH in single-DCI based </w:t>
            </w:r>
            <w:proofErr w:type="spellStart"/>
            <w:r w:rsidRPr="002D30A2">
              <w:rPr>
                <w:rFonts w:cs="Times"/>
                <w:bCs/>
              </w:rPr>
              <w:t>mTRP</w:t>
            </w:r>
            <w:proofErr w:type="spellEnd"/>
            <w:r w:rsidRPr="002D30A2">
              <w:rPr>
                <w:rFonts w:cs="Times"/>
                <w:bCs/>
              </w:rPr>
              <w:t xml:space="preserve"> system, study and evaluate the following schemes for PUSCH:</w:t>
            </w:r>
          </w:p>
          <w:p w14:paraId="1271CC24" w14:textId="77777777" w:rsidR="007D6724" w:rsidRPr="002D30A2" w:rsidRDefault="007D6724" w:rsidP="0023051F">
            <w:pPr>
              <w:numPr>
                <w:ilvl w:val="0"/>
                <w:numId w:val="30"/>
              </w:numPr>
              <w:adjustRightInd w:val="0"/>
              <w:snapToGrid w:val="0"/>
              <w:spacing w:after="0"/>
              <w:rPr>
                <w:rFonts w:eastAsia="Times New Roman" w:cs="Times"/>
              </w:rPr>
            </w:pPr>
            <w:r w:rsidRPr="002D30A2">
              <w:rPr>
                <w:rFonts w:eastAsia="Times New Roman" w:cs="Times"/>
                <w:bCs/>
              </w:rPr>
              <w:t xml:space="preserve">SDM scheme: different layers/DMRS ports of one PUSCH are separately </w:t>
            </w:r>
            <w:proofErr w:type="spellStart"/>
            <w:r w:rsidRPr="002D30A2">
              <w:rPr>
                <w:rFonts w:eastAsia="Times New Roman" w:cs="Times"/>
                <w:bCs/>
              </w:rPr>
              <w:t>precoded</w:t>
            </w:r>
            <w:proofErr w:type="spellEnd"/>
            <w:r w:rsidRPr="002D30A2">
              <w:rPr>
                <w:rFonts w:eastAsia="Times New Roman" w:cs="Times"/>
                <w:bCs/>
              </w:rPr>
              <w:t xml:space="preserve"> and transmitted from different UE panels simultaneously.</w:t>
            </w:r>
            <w:r w:rsidRPr="002D30A2">
              <w:rPr>
                <w:rFonts w:eastAsia="Times New Roman" w:cs="Times"/>
              </w:rPr>
              <w:t xml:space="preserve"> </w:t>
            </w:r>
          </w:p>
          <w:p w14:paraId="32B13335" w14:textId="77777777" w:rsidR="007D6724" w:rsidRPr="002D30A2" w:rsidRDefault="007D6724" w:rsidP="0023051F">
            <w:pPr>
              <w:numPr>
                <w:ilvl w:val="1"/>
                <w:numId w:val="30"/>
              </w:numPr>
              <w:adjustRightInd w:val="0"/>
              <w:snapToGrid w:val="0"/>
              <w:spacing w:after="0"/>
              <w:rPr>
                <w:rFonts w:eastAsia="Times New Roman" w:cs="Times"/>
              </w:rPr>
            </w:pPr>
            <w:r w:rsidRPr="002D30A2">
              <w:rPr>
                <w:rFonts w:eastAsia="Times New Roman" w:cs="Times"/>
                <w:bCs/>
              </w:rPr>
              <w:t>Study and evaluate whether to support 2 CWs in SDM manner and transmitted from two different panel simultaneously.</w:t>
            </w:r>
          </w:p>
          <w:p w14:paraId="53064B16" w14:textId="77777777" w:rsidR="007D6724" w:rsidRPr="002D30A2" w:rsidRDefault="007D6724" w:rsidP="0023051F">
            <w:pPr>
              <w:numPr>
                <w:ilvl w:val="0"/>
                <w:numId w:val="30"/>
              </w:numPr>
              <w:adjustRightInd w:val="0"/>
              <w:snapToGrid w:val="0"/>
              <w:spacing w:after="0"/>
              <w:rPr>
                <w:rFonts w:eastAsia="Times New Roman" w:cs="Times"/>
              </w:rPr>
            </w:pPr>
            <w:r w:rsidRPr="002D30A2">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337B707C" w14:textId="77777777" w:rsidR="007D6724" w:rsidRPr="002D30A2" w:rsidRDefault="007D6724" w:rsidP="0023051F">
            <w:pPr>
              <w:numPr>
                <w:ilvl w:val="0"/>
                <w:numId w:val="30"/>
              </w:numPr>
              <w:adjustRightInd w:val="0"/>
              <w:snapToGrid w:val="0"/>
              <w:spacing w:after="0"/>
              <w:rPr>
                <w:rFonts w:eastAsia="Times New Roman" w:cs="Times"/>
              </w:rPr>
            </w:pPr>
            <w:r w:rsidRPr="002D30A2">
              <w:rPr>
                <w:rFonts w:eastAsia="Times New Roman" w:cs="Times"/>
                <w:bCs/>
              </w:rPr>
              <w:t>FDM-A scheme: different parts of the frequency domain resource of one PUSCH transmission occasion are transmitted from different UE panels.</w:t>
            </w:r>
          </w:p>
          <w:p w14:paraId="21970CFB" w14:textId="77777777" w:rsidR="007D6724" w:rsidRPr="002D30A2" w:rsidRDefault="007D6724" w:rsidP="0023051F">
            <w:pPr>
              <w:numPr>
                <w:ilvl w:val="0"/>
                <w:numId w:val="30"/>
              </w:numPr>
              <w:adjustRightInd w:val="0"/>
              <w:snapToGrid w:val="0"/>
              <w:spacing w:after="0"/>
              <w:rPr>
                <w:rFonts w:eastAsia="Times New Roman" w:cs="Times"/>
              </w:rPr>
            </w:pPr>
            <w:r w:rsidRPr="002D30A2">
              <w:rPr>
                <w:rFonts w:eastAsia="Times New Roman" w:cs="Times"/>
                <w:bCs/>
              </w:rPr>
              <w:t>SFN-based transmission scheme: all of the same layers/DMRS ports of one PUSCH are transmitted from two different UE panels simultaneously.</w:t>
            </w:r>
          </w:p>
          <w:p w14:paraId="3AD9BB0C" w14:textId="77777777" w:rsidR="007D6724" w:rsidRPr="002D30A2" w:rsidRDefault="007D6724" w:rsidP="0023051F">
            <w:pPr>
              <w:numPr>
                <w:ilvl w:val="0"/>
                <w:numId w:val="30"/>
              </w:numPr>
              <w:adjustRightInd w:val="0"/>
              <w:snapToGrid w:val="0"/>
              <w:spacing w:after="0"/>
              <w:rPr>
                <w:rFonts w:eastAsia="Times New Roman" w:cs="Times"/>
              </w:rPr>
            </w:pPr>
            <w:r w:rsidRPr="002D30A2">
              <w:rPr>
                <w:rFonts w:eastAsia="Times New Roman" w:cs="Times"/>
                <w:bCs/>
              </w:rPr>
              <w:t>SDM repetition scheme: two PUSCH transmission occasions with different RV of the same TB are transmitted from two different UE panels simultaneously.</w:t>
            </w:r>
          </w:p>
          <w:p w14:paraId="4DE9883C" w14:textId="77777777" w:rsidR="007D6724" w:rsidRPr="002D30A2" w:rsidRDefault="007D6724" w:rsidP="0023051F">
            <w:pPr>
              <w:adjustRightInd w:val="0"/>
              <w:snapToGrid w:val="0"/>
              <w:spacing w:after="0"/>
              <w:rPr>
                <w:rFonts w:eastAsia="Malgun Gothic" w:cs="Times"/>
              </w:rPr>
            </w:pPr>
            <w:r w:rsidRPr="002D30A2">
              <w:rPr>
                <w:rFonts w:cs="Times"/>
                <w:bCs/>
              </w:rPr>
              <w:t>Note: Companies are encouraged to evaluate the different schemes for possible down-selection in RAN1#110.</w:t>
            </w:r>
          </w:p>
          <w:p w14:paraId="131C4D93" w14:textId="77777777" w:rsidR="007D6724" w:rsidRPr="002D30A2" w:rsidRDefault="007D6724" w:rsidP="0023051F">
            <w:pPr>
              <w:adjustRightInd w:val="0"/>
              <w:snapToGrid w:val="0"/>
              <w:spacing w:after="0"/>
              <w:rPr>
                <w:rFonts w:cs="Times"/>
              </w:rPr>
            </w:pPr>
            <w:r w:rsidRPr="002D30A2">
              <w:rPr>
                <w:rFonts w:cs="Times"/>
                <w:bCs/>
              </w:rPr>
              <w:t>Note: other schemes are not precluded</w:t>
            </w:r>
          </w:p>
          <w:p w14:paraId="3BA740ED" w14:textId="77777777" w:rsidR="00EF246C" w:rsidRPr="0023051F" w:rsidRDefault="00EF246C" w:rsidP="00C41C37">
            <w:pPr>
              <w:adjustRightInd w:val="0"/>
              <w:snapToGrid w:val="0"/>
              <w:spacing w:after="0"/>
              <w:jc w:val="both"/>
              <w:rPr>
                <w:lang w:eastAsia="zh-CN"/>
              </w:rPr>
            </w:pPr>
          </w:p>
        </w:tc>
      </w:tr>
    </w:tbl>
    <w:p w14:paraId="12AFBC06" w14:textId="77777777" w:rsidR="00EF246C" w:rsidRDefault="00EF246C" w:rsidP="00C41C37">
      <w:pPr>
        <w:adjustRightInd w:val="0"/>
        <w:snapToGrid w:val="0"/>
        <w:spacing w:after="0"/>
        <w:jc w:val="both"/>
        <w:rPr>
          <w:lang w:val="en-US" w:eastAsia="zh-CN"/>
        </w:rPr>
      </w:pPr>
    </w:p>
    <w:p w14:paraId="6E1CF4A2" w14:textId="77777777" w:rsidR="008534B0" w:rsidRDefault="009C4A45" w:rsidP="00C41C37">
      <w:pPr>
        <w:adjustRightInd w:val="0"/>
        <w:snapToGrid w:val="0"/>
        <w:spacing w:after="0"/>
        <w:jc w:val="both"/>
        <w:rPr>
          <w:lang w:val="en-US" w:eastAsia="zh-CN"/>
        </w:rPr>
      </w:pPr>
      <w:r>
        <w:rPr>
          <w:lang w:val="en-US" w:eastAsia="zh-CN"/>
        </w:rPr>
        <w:t xml:space="preserve">Among the five candidate solutions, </w:t>
      </w:r>
      <w:r w:rsidR="00662FBD">
        <w:rPr>
          <w:rFonts w:hint="eastAsia"/>
          <w:lang w:val="en-US" w:eastAsia="zh-CN"/>
        </w:rPr>
        <w:t>the</w:t>
      </w:r>
      <w:r w:rsidR="00662FBD">
        <w:rPr>
          <w:lang w:val="en-US" w:eastAsia="zh-CN"/>
        </w:rPr>
        <w:t xml:space="preserve"> </w:t>
      </w:r>
      <w:r>
        <w:rPr>
          <w:lang w:val="en-US" w:eastAsia="zh-CN"/>
        </w:rPr>
        <w:t>SDM scheme is used for throughput enhancements. The performance</w:t>
      </w:r>
      <w:r w:rsidR="00662FBD">
        <w:rPr>
          <w:lang w:val="en-US" w:eastAsia="zh-CN"/>
        </w:rPr>
        <w:t xml:space="preserve"> depends on the assumption of maximum transmit power. If the UE with two panel</w:t>
      </w:r>
      <w:r w:rsidR="0014684B">
        <w:rPr>
          <w:lang w:val="en-US" w:eastAsia="zh-CN"/>
        </w:rPr>
        <w:t>s with two separate PA</w:t>
      </w:r>
      <w:r w:rsidR="00306697">
        <w:rPr>
          <w:lang w:val="en-US" w:eastAsia="zh-CN"/>
        </w:rPr>
        <w:t xml:space="preserve">, it is assumed that </w:t>
      </w:r>
      <w:r w:rsidR="0014684B">
        <w:rPr>
          <w:lang w:val="en-US" w:eastAsia="zh-CN"/>
        </w:rPr>
        <w:t>the maximum transmit power of each PA is 23dBm, the limitation of the total transmit power is 26dBm</w:t>
      </w:r>
      <w:r w:rsidR="0014684B">
        <w:rPr>
          <w:rFonts w:hint="eastAsia"/>
          <w:lang w:val="en-US" w:eastAsia="zh-CN"/>
        </w:rPr>
        <w:t>.</w:t>
      </w:r>
      <w:r w:rsidR="0014684B">
        <w:rPr>
          <w:lang w:val="en-US" w:eastAsia="zh-CN"/>
        </w:rPr>
        <w:t xml:space="preserve"> </w:t>
      </w:r>
      <w:r w:rsidR="00306697">
        <w:rPr>
          <w:lang w:val="en-US" w:eastAsia="zh-CN"/>
        </w:rPr>
        <w:t>Then the tw</w:t>
      </w:r>
      <w:r w:rsidR="004E4069">
        <w:rPr>
          <w:lang w:val="en-US" w:eastAsia="zh-CN"/>
        </w:rPr>
        <w:t>o-</w:t>
      </w:r>
      <w:r w:rsidR="00306697">
        <w:rPr>
          <w:lang w:val="en-US" w:eastAsia="zh-CN"/>
        </w:rPr>
        <w:t xml:space="preserve">panel simultaneous transmission has a higher throughput than single panel transmission. Even </w:t>
      </w:r>
      <w:r w:rsidR="008244FC">
        <w:rPr>
          <w:lang w:val="en-US" w:eastAsia="zh-CN"/>
        </w:rPr>
        <w:t xml:space="preserve">if the SINR of two channels between UE and two TRPs have a </w:t>
      </w:r>
      <w:proofErr w:type="gramStart"/>
      <w:r w:rsidR="008244FC">
        <w:rPr>
          <w:lang w:val="en-US" w:eastAsia="zh-CN"/>
        </w:rPr>
        <w:t>relative</w:t>
      </w:r>
      <w:proofErr w:type="gramEnd"/>
      <w:r w:rsidR="008244FC">
        <w:rPr>
          <w:lang w:val="en-US" w:eastAsia="zh-CN"/>
        </w:rPr>
        <w:t xml:space="preserve"> large gap, the additional transmit power from the 2</w:t>
      </w:r>
      <w:r w:rsidR="008244FC" w:rsidRPr="008244FC">
        <w:rPr>
          <w:vertAlign w:val="superscript"/>
          <w:lang w:val="en-US" w:eastAsia="zh-CN"/>
        </w:rPr>
        <w:t>nd</w:t>
      </w:r>
      <w:r w:rsidR="008244FC">
        <w:rPr>
          <w:lang w:val="en-US" w:eastAsia="zh-CN"/>
        </w:rPr>
        <w:t xml:space="preserve"> panel will bring additional throughput gain. </w:t>
      </w:r>
      <w:r w:rsidR="008A0A21">
        <w:rPr>
          <w:lang w:val="en-US" w:eastAsia="zh-CN"/>
        </w:rPr>
        <w:t xml:space="preserve">And in another case, it is assumed that the maximum transmit power of the UE is 26dBm and the power limit of each PA within the panel is also 26dBm. Then it should be discussed in which scenario </w:t>
      </w:r>
      <w:r w:rsidR="00FD06AC">
        <w:rPr>
          <w:lang w:val="en-US" w:eastAsia="zh-CN"/>
        </w:rPr>
        <w:t xml:space="preserve">two panel transmission would bring benefits. </w:t>
      </w:r>
      <w:r w:rsidR="004E4069">
        <w:rPr>
          <w:lang w:val="en-US" w:eastAsia="zh-CN"/>
        </w:rPr>
        <w:t xml:space="preserve">If the channel states in two links are similar, it may not have much difference for single or two panel simultaneous transmission. But if the SINR of one link is much higher than the other, single panel transmission will bring additional benefits than two panel </w:t>
      </w:r>
      <w:r w:rsidR="004E4069">
        <w:rPr>
          <w:lang w:val="en-US" w:eastAsia="zh-CN"/>
        </w:rPr>
        <w:lastRenderedPageBreak/>
        <w:t xml:space="preserve">simultaneous transmission. Since UE could put more power onto the </w:t>
      </w:r>
      <w:r w:rsidR="00DD3FF4">
        <w:rPr>
          <w:lang w:val="en-US" w:eastAsia="zh-CN"/>
        </w:rPr>
        <w:t xml:space="preserve">link with higher SINR to get higher throughput. </w:t>
      </w:r>
      <w:r w:rsidR="009F4DD6">
        <w:rPr>
          <w:lang w:val="en-US" w:eastAsia="zh-CN"/>
        </w:rPr>
        <w:t xml:space="preserve">This case is also similar to that the UE has one single PA and the two panels share </w:t>
      </w:r>
      <w:r w:rsidR="00D5536E">
        <w:rPr>
          <w:lang w:val="en-US" w:eastAsia="zh-CN"/>
        </w:rPr>
        <w:t>this PA.</w:t>
      </w:r>
      <w:r w:rsidR="008534B0">
        <w:rPr>
          <w:lang w:val="en-US" w:eastAsia="zh-CN"/>
        </w:rPr>
        <w:t xml:space="preserve"> </w:t>
      </w:r>
    </w:p>
    <w:p w14:paraId="5DD00EC4" w14:textId="77777777" w:rsidR="008534B0" w:rsidRDefault="008534B0" w:rsidP="00C41C37">
      <w:pPr>
        <w:adjustRightInd w:val="0"/>
        <w:snapToGrid w:val="0"/>
        <w:spacing w:after="0"/>
        <w:jc w:val="both"/>
        <w:rPr>
          <w:lang w:val="en-US" w:eastAsia="zh-CN"/>
        </w:rPr>
      </w:pPr>
    </w:p>
    <w:p w14:paraId="18583885" w14:textId="3F532F1E" w:rsidR="008534B0" w:rsidRPr="00114A4D" w:rsidRDefault="008534B0" w:rsidP="00C41C37">
      <w:pPr>
        <w:adjustRightInd w:val="0"/>
        <w:snapToGrid w:val="0"/>
        <w:spacing w:after="0"/>
        <w:jc w:val="both"/>
        <w:rPr>
          <w:b/>
          <w:bCs/>
          <w:lang w:val="en-US" w:eastAsia="zh-CN"/>
        </w:rPr>
      </w:pPr>
      <w:bookmarkStart w:id="1" w:name="_Hlk111148044"/>
      <w:r w:rsidRPr="00114A4D">
        <w:rPr>
          <w:b/>
          <w:bCs/>
          <w:lang w:val="en-US" w:eastAsia="zh-CN"/>
        </w:rPr>
        <w:t>Observation 1:</w:t>
      </w:r>
    </w:p>
    <w:p w14:paraId="75435F26" w14:textId="156B4135" w:rsidR="008534B0" w:rsidRPr="00114A4D" w:rsidRDefault="008534B0" w:rsidP="00C41C37">
      <w:pPr>
        <w:adjustRightInd w:val="0"/>
        <w:snapToGrid w:val="0"/>
        <w:spacing w:after="0"/>
        <w:jc w:val="both"/>
        <w:rPr>
          <w:b/>
          <w:bCs/>
          <w:lang w:val="en-US" w:eastAsia="zh-CN"/>
        </w:rPr>
      </w:pPr>
      <w:r w:rsidRPr="00114A4D">
        <w:rPr>
          <w:b/>
          <w:bCs/>
          <w:lang w:val="en-US" w:eastAsia="zh-CN"/>
        </w:rPr>
        <w:t xml:space="preserve">Whether two panel simultaneous transmission could bring benefits over single panel transmission depends on the assumption of PA. </w:t>
      </w:r>
    </w:p>
    <w:p w14:paraId="4EB13BF6" w14:textId="600A9416" w:rsidR="008534B0" w:rsidRPr="00114A4D" w:rsidRDefault="008534B0" w:rsidP="00114A4D">
      <w:pPr>
        <w:pStyle w:val="af"/>
        <w:numPr>
          <w:ilvl w:val="0"/>
          <w:numId w:val="31"/>
        </w:numPr>
        <w:adjustRightInd w:val="0"/>
        <w:snapToGrid w:val="0"/>
        <w:spacing w:after="0"/>
        <w:ind w:firstLineChars="0"/>
        <w:jc w:val="both"/>
        <w:rPr>
          <w:b/>
          <w:bCs/>
          <w:lang w:val="en-US" w:eastAsia="zh-CN"/>
        </w:rPr>
      </w:pPr>
      <w:r w:rsidRPr="00114A4D">
        <w:rPr>
          <w:b/>
          <w:bCs/>
          <w:lang w:val="en-US" w:eastAsia="zh-CN"/>
        </w:rPr>
        <w:t xml:space="preserve">If single PA of one panel could reach the transmit power limit, then </w:t>
      </w:r>
      <w:r w:rsidR="006F713D" w:rsidRPr="00114A4D">
        <w:rPr>
          <w:b/>
          <w:bCs/>
          <w:lang w:val="en-US" w:eastAsia="zh-CN"/>
        </w:rPr>
        <w:t>when the one link has a much higher SINR than the other, single panel transmission would be better than the two-panel transmission.</w:t>
      </w:r>
    </w:p>
    <w:p w14:paraId="4BC8623F" w14:textId="60E1A7D9" w:rsidR="006F713D" w:rsidRDefault="006F713D" w:rsidP="00114A4D">
      <w:pPr>
        <w:pStyle w:val="af"/>
        <w:numPr>
          <w:ilvl w:val="0"/>
          <w:numId w:val="31"/>
        </w:numPr>
        <w:adjustRightInd w:val="0"/>
        <w:snapToGrid w:val="0"/>
        <w:spacing w:after="0"/>
        <w:ind w:firstLineChars="0"/>
        <w:jc w:val="both"/>
        <w:rPr>
          <w:b/>
          <w:bCs/>
          <w:lang w:val="en-US" w:eastAsia="zh-CN"/>
        </w:rPr>
      </w:pPr>
      <w:r w:rsidRPr="00114A4D">
        <w:rPr>
          <w:b/>
          <w:bCs/>
          <w:lang w:val="en-US" w:eastAsia="zh-CN"/>
        </w:rPr>
        <w:t>If the single PA of one panel cannot reach the transmit power limit, then two</w:t>
      </w:r>
      <w:r w:rsidR="00114A4D" w:rsidRPr="00114A4D">
        <w:rPr>
          <w:b/>
          <w:bCs/>
          <w:lang w:val="en-US" w:eastAsia="zh-CN"/>
        </w:rPr>
        <w:t>-</w:t>
      </w:r>
      <w:r w:rsidRPr="00114A4D">
        <w:rPr>
          <w:b/>
          <w:bCs/>
          <w:lang w:val="en-US" w:eastAsia="zh-CN"/>
        </w:rPr>
        <w:t>panel transmission</w:t>
      </w:r>
      <w:r w:rsidR="00114A4D" w:rsidRPr="00114A4D">
        <w:rPr>
          <w:b/>
          <w:bCs/>
          <w:lang w:val="en-US" w:eastAsia="zh-CN"/>
        </w:rPr>
        <w:t xml:space="preserve"> would bring benefits.</w:t>
      </w:r>
    </w:p>
    <w:bookmarkEnd w:id="1"/>
    <w:p w14:paraId="4BF11EE0" w14:textId="5973E296" w:rsidR="00EB495D" w:rsidRDefault="00EB495D" w:rsidP="00EB495D">
      <w:pPr>
        <w:adjustRightInd w:val="0"/>
        <w:snapToGrid w:val="0"/>
        <w:spacing w:after="0"/>
        <w:jc w:val="both"/>
        <w:rPr>
          <w:b/>
          <w:bCs/>
          <w:lang w:val="en-US" w:eastAsia="zh-CN"/>
        </w:rPr>
      </w:pPr>
    </w:p>
    <w:p w14:paraId="4DC87E97" w14:textId="64B8D6C4" w:rsidR="00780F6F" w:rsidRDefault="00780F6F" w:rsidP="00EB495D">
      <w:pPr>
        <w:adjustRightInd w:val="0"/>
        <w:snapToGrid w:val="0"/>
        <w:spacing w:after="0"/>
        <w:jc w:val="both"/>
        <w:rPr>
          <w:lang w:val="en-US" w:eastAsia="zh-CN"/>
        </w:rPr>
      </w:pPr>
      <w:r>
        <w:rPr>
          <w:lang w:val="en-US" w:eastAsia="zh-CN"/>
        </w:rPr>
        <w:t>Then whether an additional CW should be supported depends on the assumption of the PAs. If single PA under two panel or single PA of one panel can reach the allowed maximum transmit power of one UE, then no need to support two CWs. Since if the SINR difference is large, single panel will be used and single CW is enough. And if single PA of one panel cannot reach the maximum allowed transmit power, then a 2</w:t>
      </w:r>
      <w:r w:rsidRPr="00780F6F">
        <w:rPr>
          <w:vertAlign w:val="superscript"/>
          <w:lang w:val="en-US" w:eastAsia="zh-CN"/>
        </w:rPr>
        <w:t>nd</w:t>
      </w:r>
      <w:r>
        <w:rPr>
          <w:lang w:val="en-US" w:eastAsia="zh-CN"/>
        </w:rPr>
        <w:t xml:space="preserve"> CW could be used in the other panel </w:t>
      </w:r>
      <w:r w:rsidR="00CA0AA3">
        <w:rPr>
          <w:lang w:val="en-US" w:eastAsia="zh-CN"/>
        </w:rPr>
        <w:t xml:space="preserve">for a different MCS. </w:t>
      </w:r>
    </w:p>
    <w:p w14:paraId="2213FF23" w14:textId="742FA4B3" w:rsidR="00CA0AA3" w:rsidRDefault="00CA0AA3" w:rsidP="00EB495D">
      <w:pPr>
        <w:adjustRightInd w:val="0"/>
        <w:snapToGrid w:val="0"/>
        <w:spacing w:after="0"/>
        <w:jc w:val="both"/>
        <w:rPr>
          <w:lang w:val="en-US" w:eastAsia="zh-CN"/>
        </w:rPr>
      </w:pPr>
    </w:p>
    <w:p w14:paraId="6530FD15" w14:textId="59E402B1" w:rsidR="00CA0AA3" w:rsidRPr="0052382E" w:rsidRDefault="00CA0AA3" w:rsidP="00EB495D">
      <w:pPr>
        <w:adjustRightInd w:val="0"/>
        <w:snapToGrid w:val="0"/>
        <w:spacing w:after="0"/>
        <w:jc w:val="both"/>
        <w:rPr>
          <w:b/>
          <w:bCs/>
          <w:lang w:val="en-US" w:eastAsia="zh-CN"/>
        </w:rPr>
      </w:pPr>
      <w:bookmarkStart w:id="2" w:name="_Hlk111148051"/>
      <w:r w:rsidRPr="0052382E">
        <w:rPr>
          <w:b/>
          <w:bCs/>
          <w:lang w:val="en-US" w:eastAsia="zh-CN"/>
        </w:rPr>
        <w:t>Proposal 1:</w:t>
      </w:r>
    </w:p>
    <w:p w14:paraId="1B481FE9" w14:textId="2DC2FFA1" w:rsidR="00CA0AA3" w:rsidRPr="0052382E" w:rsidRDefault="00CA0AA3" w:rsidP="00EB495D">
      <w:pPr>
        <w:adjustRightInd w:val="0"/>
        <w:snapToGrid w:val="0"/>
        <w:spacing w:after="0"/>
        <w:jc w:val="both"/>
        <w:rPr>
          <w:b/>
          <w:bCs/>
          <w:lang w:val="en-US" w:eastAsia="zh-CN"/>
        </w:rPr>
      </w:pPr>
      <w:r w:rsidRPr="0052382E">
        <w:rPr>
          <w:b/>
          <w:bCs/>
          <w:lang w:val="en-US" w:eastAsia="zh-CN"/>
        </w:rPr>
        <w:t xml:space="preserve">Two codewords could bring benefits in the case that the PA in one panel cannot reach the maximum allowed transmit power. </w:t>
      </w:r>
    </w:p>
    <w:bookmarkEnd w:id="2"/>
    <w:p w14:paraId="70557285" w14:textId="19D79DD6" w:rsidR="008244FC" w:rsidRDefault="008244FC" w:rsidP="00C41C37">
      <w:pPr>
        <w:adjustRightInd w:val="0"/>
        <w:snapToGrid w:val="0"/>
        <w:spacing w:after="0"/>
        <w:jc w:val="both"/>
        <w:rPr>
          <w:lang w:val="en-US" w:eastAsia="zh-CN"/>
        </w:rPr>
      </w:pPr>
    </w:p>
    <w:p w14:paraId="7FCED123" w14:textId="30E19CEC" w:rsidR="00637D3D" w:rsidRDefault="00637D3D" w:rsidP="00C41C37">
      <w:pPr>
        <w:adjustRightInd w:val="0"/>
        <w:snapToGrid w:val="0"/>
        <w:spacing w:after="0"/>
        <w:jc w:val="both"/>
        <w:rPr>
          <w:lang w:val="en-US" w:eastAsia="zh-CN"/>
        </w:rPr>
      </w:pPr>
      <w:r>
        <w:rPr>
          <w:rFonts w:hint="eastAsia"/>
          <w:lang w:val="en-US" w:eastAsia="zh-CN"/>
        </w:rPr>
        <w:t>F</w:t>
      </w:r>
      <w:r>
        <w:rPr>
          <w:lang w:val="en-US" w:eastAsia="zh-CN"/>
        </w:rPr>
        <w:t xml:space="preserve">DM-A and FDM-B are for the enhancements of reliability. The difference between two schemes is that </w:t>
      </w:r>
      <w:proofErr w:type="spellStart"/>
      <w:r>
        <w:rPr>
          <w:lang w:val="en-US" w:eastAsia="zh-CN"/>
        </w:rPr>
        <w:t>gNB</w:t>
      </w:r>
      <w:proofErr w:type="spellEnd"/>
      <w:r>
        <w:rPr>
          <w:lang w:val="en-US" w:eastAsia="zh-CN"/>
        </w:rPr>
        <w:t xml:space="preserve"> should receive both parts from two TRPs to decode the data in FDM-A. But in FDM-B, the transport block could be decoded if only one transmission from one TRP can be received. </w:t>
      </w:r>
      <w:r w:rsidR="00AC3F1E">
        <w:rPr>
          <w:lang w:val="en-US" w:eastAsia="zh-CN"/>
        </w:rPr>
        <w:t xml:space="preserve">And if the total frequency domain resource </w:t>
      </w:r>
      <w:proofErr w:type="gramStart"/>
      <w:r w:rsidR="00AC3F1E">
        <w:rPr>
          <w:lang w:val="en-US" w:eastAsia="zh-CN"/>
        </w:rPr>
        <w:t>are</w:t>
      </w:r>
      <w:proofErr w:type="gramEnd"/>
      <w:r w:rsidR="00AC3F1E">
        <w:rPr>
          <w:lang w:val="en-US" w:eastAsia="zh-CN"/>
        </w:rPr>
        <w:t xml:space="preserve"> same for the two schemes, the code rates are similar for FDM-A and FDM-B. Then FDM-B has a higher reliability compared with FDM-A.</w:t>
      </w:r>
      <w:r w:rsidR="00FE04F6">
        <w:rPr>
          <w:lang w:val="en-US" w:eastAsia="zh-CN"/>
        </w:rPr>
        <w:t xml:space="preserve"> </w:t>
      </w:r>
    </w:p>
    <w:p w14:paraId="5A4DE9B7" w14:textId="7A0C0577" w:rsidR="00FE04F6" w:rsidRDefault="00FE04F6" w:rsidP="00C41C37">
      <w:pPr>
        <w:adjustRightInd w:val="0"/>
        <w:snapToGrid w:val="0"/>
        <w:spacing w:after="0"/>
        <w:jc w:val="both"/>
        <w:rPr>
          <w:lang w:val="en-US" w:eastAsia="zh-CN"/>
        </w:rPr>
      </w:pPr>
    </w:p>
    <w:p w14:paraId="3A3AAD54" w14:textId="50097215" w:rsidR="00FE04F6" w:rsidRPr="00606DBB" w:rsidRDefault="00FE04F6" w:rsidP="00C41C37">
      <w:pPr>
        <w:adjustRightInd w:val="0"/>
        <w:snapToGrid w:val="0"/>
        <w:spacing w:after="0"/>
        <w:jc w:val="both"/>
        <w:rPr>
          <w:b/>
          <w:bCs/>
          <w:lang w:val="en-US" w:eastAsia="zh-CN"/>
        </w:rPr>
      </w:pPr>
      <w:bookmarkStart w:id="3" w:name="_Hlk111148058"/>
      <w:r w:rsidRPr="00606DBB">
        <w:rPr>
          <w:b/>
          <w:bCs/>
          <w:lang w:val="en-US" w:eastAsia="zh-CN"/>
        </w:rPr>
        <w:t xml:space="preserve">Proposal </w:t>
      </w:r>
      <w:r w:rsidR="0052382E">
        <w:rPr>
          <w:b/>
          <w:bCs/>
          <w:lang w:val="en-US" w:eastAsia="zh-CN"/>
        </w:rPr>
        <w:t>2</w:t>
      </w:r>
      <w:r w:rsidRPr="00606DBB">
        <w:rPr>
          <w:b/>
          <w:bCs/>
          <w:lang w:val="en-US" w:eastAsia="zh-CN"/>
        </w:rPr>
        <w:t xml:space="preserve">: </w:t>
      </w:r>
    </w:p>
    <w:p w14:paraId="7247150A" w14:textId="6AEDDA4B" w:rsidR="00FE04F6" w:rsidRDefault="00FE04F6" w:rsidP="00C41C37">
      <w:pPr>
        <w:adjustRightInd w:val="0"/>
        <w:snapToGrid w:val="0"/>
        <w:spacing w:after="0"/>
        <w:jc w:val="both"/>
        <w:rPr>
          <w:b/>
          <w:bCs/>
          <w:lang w:val="en-US" w:eastAsia="zh-CN"/>
        </w:rPr>
      </w:pPr>
      <w:r w:rsidRPr="00606DBB">
        <w:rPr>
          <w:b/>
          <w:bCs/>
          <w:lang w:val="en-US" w:eastAsia="zh-CN"/>
        </w:rPr>
        <w:t xml:space="preserve">FDM-B is slightly preferred since it has a higher reliability compared with FDM-A. </w:t>
      </w:r>
    </w:p>
    <w:bookmarkEnd w:id="3"/>
    <w:p w14:paraId="41DC5CB7" w14:textId="3DDDC0DB" w:rsidR="005B2775" w:rsidRDefault="005B2775" w:rsidP="00C41C37">
      <w:pPr>
        <w:adjustRightInd w:val="0"/>
        <w:snapToGrid w:val="0"/>
        <w:spacing w:after="0"/>
        <w:jc w:val="both"/>
        <w:rPr>
          <w:b/>
          <w:bCs/>
          <w:lang w:val="en-US" w:eastAsia="zh-CN"/>
        </w:rPr>
      </w:pPr>
    </w:p>
    <w:p w14:paraId="7F3C6C5E" w14:textId="44D2068A" w:rsidR="005B2775" w:rsidRDefault="004F77D6" w:rsidP="00C41C37">
      <w:pPr>
        <w:adjustRightInd w:val="0"/>
        <w:snapToGrid w:val="0"/>
        <w:spacing w:after="0"/>
        <w:jc w:val="both"/>
        <w:rPr>
          <w:lang w:val="en-US" w:eastAsia="zh-CN"/>
        </w:rPr>
      </w:pPr>
      <w:r>
        <w:rPr>
          <w:lang w:val="en-US" w:eastAsia="zh-CN"/>
        </w:rPr>
        <w:t xml:space="preserve">The SFN and SDM repetition are also for the enhancement of reliability. </w:t>
      </w:r>
      <w:r w:rsidR="00401B4E">
        <w:rPr>
          <w:lang w:val="en-US" w:eastAsia="zh-CN"/>
        </w:rPr>
        <w:t>SFN could be considered as the power enhancement. And the design the specification is much simpler. Whether the SDM repetition ha</w:t>
      </w:r>
      <w:r w:rsidR="00AB5760">
        <w:rPr>
          <w:lang w:val="en-US" w:eastAsia="zh-CN"/>
        </w:rPr>
        <w:t xml:space="preserve">s higher </w:t>
      </w:r>
      <w:r w:rsidR="00401B4E">
        <w:rPr>
          <w:lang w:val="en-US" w:eastAsia="zh-CN"/>
        </w:rPr>
        <w:t xml:space="preserve">performance </w:t>
      </w:r>
      <w:r w:rsidR="00AB5760">
        <w:rPr>
          <w:lang w:val="en-US" w:eastAsia="zh-CN"/>
        </w:rPr>
        <w:t xml:space="preserve">than </w:t>
      </w:r>
      <w:r w:rsidR="00401B4E">
        <w:rPr>
          <w:lang w:val="en-US" w:eastAsia="zh-CN"/>
        </w:rPr>
        <w:t xml:space="preserve">SFN </w:t>
      </w:r>
      <w:r w:rsidR="00AB5760">
        <w:rPr>
          <w:lang w:val="en-US" w:eastAsia="zh-CN"/>
        </w:rPr>
        <w:t>needs detailed simulation. And in the SDM repetition scheme, if the transmission with RV0 is blocked, the performance would have a significant loss</w:t>
      </w:r>
      <w:r w:rsidR="004B0CFB">
        <w:rPr>
          <w:lang w:val="en-US" w:eastAsia="zh-CN"/>
        </w:rPr>
        <w:t xml:space="preserve">, which may not happen in the SFN scheme. </w:t>
      </w:r>
    </w:p>
    <w:p w14:paraId="4851BD04" w14:textId="02CD16FA" w:rsidR="000F65DE" w:rsidRDefault="000F65DE" w:rsidP="00C41C37">
      <w:pPr>
        <w:adjustRightInd w:val="0"/>
        <w:snapToGrid w:val="0"/>
        <w:spacing w:after="0"/>
        <w:jc w:val="both"/>
        <w:rPr>
          <w:lang w:val="en-US" w:eastAsia="zh-CN"/>
        </w:rPr>
      </w:pPr>
    </w:p>
    <w:p w14:paraId="10F7241A" w14:textId="4EC7925B" w:rsidR="000F65DE" w:rsidRPr="000F65DE" w:rsidRDefault="000F65DE" w:rsidP="00C41C37">
      <w:pPr>
        <w:adjustRightInd w:val="0"/>
        <w:snapToGrid w:val="0"/>
        <w:spacing w:after="0"/>
        <w:jc w:val="both"/>
        <w:rPr>
          <w:b/>
          <w:bCs/>
          <w:lang w:val="en-US" w:eastAsia="zh-CN"/>
        </w:rPr>
      </w:pPr>
      <w:bookmarkStart w:id="4" w:name="_Hlk111148063"/>
      <w:r w:rsidRPr="000F65DE">
        <w:rPr>
          <w:rFonts w:hint="eastAsia"/>
          <w:b/>
          <w:bCs/>
          <w:lang w:val="en-US" w:eastAsia="zh-CN"/>
        </w:rPr>
        <w:t>O</w:t>
      </w:r>
      <w:r w:rsidRPr="000F65DE">
        <w:rPr>
          <w:b/>
          <w:bCs/>
          <w:lang w:val="en-US" w:eastAsia="zh-CN"/>
        </w:rPr>
        <w:t xml:space="preserve">bservation </w:t>
      </w:r>
      <w:r w:rsidR="00CA4983">
        <w:rPr>
          <w:b/>
          <w:bCs/>
          <w:lang w:val="en-US" w:eastAsia="zh-CN"/>
        </w:rPr>
        <w:t>2</w:t>
      </w:r>
      <w:r w:rsidRPr="000F65DE">
        <w:rPr>
          <w:b/>
          <w:bCs/>
          <w:lang w:val="en-US" w:eastAsia="zh-CN"/>
        </w:rPr>
        <w:t>:</w:t>
      </w:r>
    </w:p>
    <w:p w14:paraId="494EDE5E" w14:textId="36F0A524" w:rsidR="000F65DE" w:rsidRPr="000F65DE" w:rsidRDefault="000F65DE" w:rsidP="00C41C37">
      <w:pPr>
        <w:adjustRightInd w:val="0"/>
        <w:snapToGrid w:val="0"/>
        <w:spacing w:after="0"/>
        <w:jc w:val="both"/>
        <w:rPr>
          <w:b/>
          <w:bCs/>
          <w:lang w:val="en-US" w:eastAsia="zh-CN"/>
        </w:rPr>
      </w:pPr>
      <w:r w:rsidRPr="000F65DE">
        <w:rPr>
          <w:b/>
          <w:bCs/>
          <w:lang w:val="en-US" w:eastAsia="zh-CN"/>
        </w:rPr>
        <w:t>If the transmission with RV0 is blocked, SDM repetition will have a performance loss.</w:t>
      </w:r>
    </w:p>
    <w:bookmarkEnd w:id="4"/>
    <w:p w14:paraId="48FC2E7E" w14:textId="0D907E81" w:rsidR="000F65DE" w:rsidRDefault="000F65DE" w:rsidP="00C41C37">
      <w:pPr>
        <w:adjustRightInd w:val="0"/>
        <w:snapToGrid w:val="0"/>
        <w:spacing w:after="0"/>
        <w:jc w:val="both"/>
        <w:rPr>
          <w:lang w:val="en-US" w:eastAsia="zh-CN"/>
        </w:rPr>
      </w:pPr>
    </w:p>
    <w:p w14:paraId="0F50CC0A" w14:textId="49FBFE3C" w:rsidR="00EB495D" w:rsidRDefault="00EB495D" w:rsidP="00EB495D">
      <w:pPr>
        <w:pStyle w:val="2"/>
        <w:numPr>
          <w:ilvl w:val="0"/>
          <w:numId w:val="0"/>
        </w:numPr>
      </w:pPr>
      <w:r>
        <w:t>2.</w:t>
      </w:r>
      <w:r w:rsidR="00B569A6">
        <w:t>2</w:t>
      </w:r>
      <w:r>
        <w:t xml:space="preserve"> </w:t>
      </w:r>
      <w:r w:rsidR="008A3BA8">
        <w:t>M</w:t>
      </w:r>
      <w:r>
        <w:t xml:space="preserve">ultiple DCI based </w:t>
      </w:r>
      <w:proofErr w:type="spellStart"/>
      <w:r>
        <w:t>STxMP</w:t>
      </w:r>
      <w:proofErr w:type="spellEnd"/>
    </w:p>
    <w:tbl>
      <w:tblPr>
        <w:tblStyle w:val="ad"/>
        <w:tblW w:w="0" w:type="auto"/>
        <w:tblLook w:val="04A0" w:firstRow="1" w:lastRow="0" w:firstColumn="1" w:lastColumn="0" w:noHBand="0" w:noVBand="1"/>
      </w:tblPr>
      <w:tblGrid>
        <w:gridCol w:w="8296"/>
      </w:tblGrid>
      <w:tr w:rsidR="0052382E" w14:paraId="04BEE0E6" w14:textId="77777777" w:rsidTr="0052382E">
        <w:tc>
          <w:tcPr>
            <w:tcW w:w="8296" w:type="dxa"/>
          </w:tcPr>
          <w:p w14:paraId="1EFEEA56" w14:textId="77777777" w:rsidR="0052382E" w:rsidRPr="00535706" w:rsidRDefault="0052382E" w:rsidP="00D32DE3">
            <w:pPr>
              <w:snapToGrid w:val="0"/>
              <w:spacing w:after="0"/>
              <w:contextualSpacing/>
              <w:rPr>
                <w:rFonts w:eastAsia="Malgun Gothic" w:cs="Times"/>
                <w:highlight w:val="green"/>
                <w:lang w:val="en-US" w:eastAsia="ko-KR"/>
              </w:rPr>
            </w:pPr>
            <w:r w:rsidRPr="00535706">
              <w:rPr>
                <w:rFonts w:cs="Times"/>
                <w:b/>
                <w:bCs/>
                <w:highlight w:val="green"/>
              </w:rPr>
              <w:t>Agreement</w:t>
            </w:r>
          </w:p>
          <w:p w14:paraId="347097F8" w14:textId="77777777" w:rsidR="0052382E" w:rsidRPr="00292C18" w:rsidRDefault="0052382E" w:rsidP="00D32DE3">
            <w:pPr>
              <w:pStyle w:val="af2"/>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 xml:space="preserve">For multi-DCI based </w:t>
            </w:r>
            <w:proofErr w:type="spellStart"/>
            <w:r w:rsidRPr="00292C18">
              <w:rPr>
                <w:rFonts w:ascii="Times" w:hAnsi="Times" w:cs="Times"/>
                <w:color w:val="auto"/>
                <w:sz w:val="20"/>
                <w:szCs w:val="20"/>
              </w:rPr>
              <w:t>STxMP</w:t>
            </w:r>
            <w:proofErr w:type="spellEnd"/>
            <w:r w:rsidRPr="00292C18">
              <w:rPr>
                <w:rFonts w:ascii="Times" w:hAnsi="Times" w:cs="Times"/>
                <w:color w:val="auto"/>
                <w:sz w:val="20"/>
                <w:szCs w:val="20"/>
              </w:rPr>
              <w:t xml:space="preserve"> PUSCH+PUSCH transmission, study and evaluate the following aspects:</w:t>
            </w:r>
          </w:p>
          <w:p w14:paraId="5E82DDCF" w14:textId="77777777" w:rsidR="0052382E" w:rsidRPr="00292C18" w:rsidRDefault="0052382E" w:rsidP="00D32DE3">
            <w:pPr>
              <w:pStyle w:val="af2"/>
              <w:numPr>
                <w:ilvl w:val="0"/>
                <w:numId w:val="33"/>
              </w:numPr>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5D842A6F" w14:textId="77777777" w:rsidR="0052382E" w:rsidRPr="00292C18" w:rsidRDefault="0052382E" w:rsidP="00D32DE3">
            <w:pPr>
              <w:pStyle w:val="af"/>
              <w:numPr>
                <w:ilvl w:val="0"/>
                <w:numId w:val="33"/>
              </w:numPr>
              <w:snapToGrid w:val="0"/>
              <w:spacing w:after="0"/>
              <w:ind w:firstLineChars="0"/>
              <w:contextualSpacing/>
              <w:rPr>
                <w:rFonts w:cs="Times"/>
              </w:rPr>
            </w:pPr>
            <w:r w:rsidRPr="00292C18">
              <w:rPr>
                <w:rFonts w:cs="Times"/>
                <w:lang w:eastAsia="zh-CN"/>
              </w:rPr>
              <w:t xml:space="preserve">Study </w:t>
            </w:r>
            <w:proofErr w:type="spellStart"/>
            <w:r w:rsidRPr="00292C18">
              <w:rPr>
                <w:rFonts w:cs="Times"/>
                <w:lang w:eastAsia="zh-CN"/>
              </w:rPr>
              <w:t>STxMP</w:t>
            </w:r>
            <w:proofErr w:type="spellEnd"/>
            <w:r w:rsidRPr="00292C18">
              <w:rPr>
                <w:rFonts w:cs="Times"/>
                <w:lang w:eastAsia="zh-CN"/>
              </w:rPr>
              <w:t xml:space="preserve"> of PUSCH+PUSCH transmission where it is some combination of DG-PUSCH, CG-PUSCH and msg3/</w:t>
            </w:r>
            <w:proofErr w:type="spellStart"/>
            <w:r w:rsidRPr="00292C18">
              <w:rPr>
                <w:rFonts w:cs="Times"/>
                <w:lang w:eastAsia="zh-CN"/>
              </w:rPr>
              <w:t>msgA</w:t>
            </w:r>
            <w:proofErr w:type="spellEnd"/>
            <w:r w:rsidRPr="00292C18">
              <w:rPr>
                <w:rFonts w:cs="Times"/>
                <w:lang w:eastAsia="zh-CN"/>
              </w:rPr>
              <w:t xml:space="preserve"> PUSCH.</w:t>
            </w:r>
          </w:p>
          <w:p w14:paraId="325CD52B" w14:textId="77777777" w:rsidR="0052382E" w:rsidRPr="00292C18" w:rsidRDefault="0052382E" w:rsidP="00D32DE3">
            <w:pPr>
              <w:pStyle w:val="af2"/>
              <w:numPr>
                <w:ilvl w:val="0"/>
                <w:numId w:val="33"/>
              </w:numPr>
              <w:snapToGrid w:val="0"/>
              <w:spacing w:before="0" w:beforeAutospacing="0" w:after="0" w:afterAutospacing="0"/>
              <w:contextualSpacing/>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2E6A9B3A" w14:textId="77777777" w:rsidR="0052382E" w:rsidRPr="00292C18" w:rsidRDefault="0052382E" w:rsidP="00D32DE3">
            <w:pPr>
              <w:snapToGrid w:val="0"/>
              <w:spacing w:after="0"/>
              <w:contextualSpacing/>
              <w:rPr>
                <w:rFonts w:cs="Times"/>
              </w:rPr>
            </w:pPr>
            <w:r w:rsidRPr="00292C18">
              <w:rPr>
                <w:rFonts w:cs="Times"/>
              </w:rPr>
              <w:t>Note: The above study shall take into account the UE implementation and RF considerations.</w:t>
            </w:r>
          </w:p>
          <w:p w14:paraId="4AD1DA49" w14:textId="77777777" w:rsidR="0052382E" w:rsidRDefault="0052382E" w:rsidP="00D32DE3">
            <w:pPr>
              <w:snapToGrid w:val="0"/>
              <w:spacing w:after="0"/>
              <w:contextualSpacing/>
              <w:rPr>
                <w:rFonts w:cs="Times"/>
              </w:rPr>
            </w:pPr>
            <w:r w:rsidRPr="00292C18">
              <w:rPr>
                <w:rFonts w:cs="Times"/>
              </w:rPr>
              <w:t xml:space="preserve">Note: Study the conditions required for </w:t>
            </w:r>
            <w:proofErr w:type="spellStart"/>
            <w:r w:rsidRPr="00292C18">
              <w:rPr>
                <w:rFonts w:cs="Times"/>
              </w:rPr>
              <w:t>STxMP</w:t>
            </w:r>
            <w:proofErr w:type="spellEnd"/>
            <w:r w:rsidRPr="00292C18">
              <w:rPr>
                <w:rFonts w:cs="Times"/>
              </w:rPr>
              <w:t xml:space="preserve"> PUSCH+PUSCH.</w:t>
            </w:r>
          </w:p>
          <w:p w14:paraId="6FAFF0AB" w14:textId="77777777" w:rsidR="0052382E" w:rsidRPr="00292C18" w:rsidRDefault="0052382E" w:rsidP="00D32DE3">
            <w:pPr>
              <w:snapToGrid w:val="0"/>
              <w:spacing w:after="0"/>
              <w:contextualSpacing/>
              <w:rPr>
                <w:sz w:val="12"/>
                <w:szCs w:val="16"/>
                <w:lang w:val="en-US" w:eastAsia="x-none"/>
              </w:rPr>
            </w:pPr>
            <w:r>
              <w:rPr>
                <w:rFonts w:cs="Times"/>
              </w:rPr>
              <w:t>Note: Other aspects are not precluded.</w:t>
            </w:r>
          </w:p>
          <w:p w14:paraId="06945CF5" w14:textId="77777777" w:rsidR="0052382E" w:rsidRPr="0052382E" w:rsidRDefault="0052382E" w:rsidP="00C41C37">
            <w:pPr>
              <w:adjustRightInd w:val="0"/>
              <w:snapToGrid w:val="0"/>
              <w:spacing w:after="0"/>
              <w:jc w:val="both"/>
              <w:rPr>
                <w:lang w:val="en-US" w:eastAsia="zh-CN"/>
              </w:rPr>
            </w:pPr>
          </w:p>
        </w:tc>
      </w:tr>
    </w:tbl>
    <w:p w14:paraId="7B51CF76" w14:textId="0D60604A" w:rsidR="000F65DE" w:rsidRDefault="000F65DE" w:rsidP="00C41C37">
      <w:pPr>
        <w:adjustRightInd w:val="0"/>
        <w:snapToGrid w:val="0"/>
        <w:spacing w:after="0"/>
        <w:jc w:val="both"/>
        <w:rPr>
          <w:lang w:val="en-US" w:eastAsia="zh-CN"/>
        </w:rPr>
      </w:pPr>
    </w:p>
    <w:p w14:paraId="455AC110" w14:textId="2E9F91E6" w:rsidR="008A3BA8" w:rsidRDefault="008A3BA8" w:rsidP="00C41C37">
      <w:pPr>
        <w:adjustRightInd w:val="0"/>
        <w:snapToGrid w:val="0"/>
        <w:spacing w:after="0"/>
        <w:jc w:val="both"/>
        <w:rPr>
          <w:lang w:val="en-US" w:eastAsia="zh-CN"/>
        </w:rPr>
      </w:pPr>
      <w:r>
        <w:rPr>
          <w:lang w:val="en-US" w:eastAsia="zh-CN"/>
        </w:rPr>
        <w:t xml:space="preserve">The use cases are still under study for multiple DCI MTRP. The combination of DG/CG-PUSCH and Msg 3/Msg A PUSCH needs clarification. </w:t>
      </w:r>
      <w:r w:rsidR="00D567A6">
        <w:rPr>
          <w:lang w:val="en-US" w:eastAsia="zh-CN"/>
        </w:rPr>
        <w:t xml:space="preserve">In this case, it seems that one TRP of the </w:t>
      </w:r>
      <w:proofErr w:type="spellStart"/>
      <w:r w:rsidR="00D567A6">
        <w:rPr>
          <w:lang w:val="en-US" w:eastAsia="zh-CN"/>
        </w:rPr>
        <w:t>mTRP</w:t>
      </w:r>
      <w:proofErr w:type="spellEnd"/>
      <w:r w:rsidR="00D567A6">
        <w:rPr>
          <w:lang w:val="en-US" w:eastAsia="zh-CN"/>
        </w:rPr>
        <w:t xml:space="preserve"> has a good connection and traffic, but the UE lose the uplink synchronization to the other TRP. </w:t>
      </w:r>
      <w:r w:rsidR="008102C4">
        <w:rPr>
          <w:lang w:val="en-US" w:eastAsia="zh-CN"/>
        </w:rPr>
        <w:t>For the 3</w:t>
      </w:r>
      <w:r w:rsidR="008102C4" w:rsidRPr="008102C4">
        <w:rPr>
          <w:vertAlign w:val="superscript"/>
          <w:lang w:val="en-US" w:eastAsia="zh-CN"/>
        </w:rPr>
        <w:t>rd</w:t>
      </w:r>
      <w:r w:rsidR="008102C4">
        <w:rPr>
          <w:lang w:val="en-US" w:eastAsia="zh-CN"/>
        </w:rPr>
        <w:t xml:space="preserve"> bullet, in </w:t>
      </w:r>
      <w:r w:rsidR="008102C4">
        <w:rPr>
          <w:lang w:val="en-US" w:eastAsia="zh-CN"/>
        </w:rPr>
        <w:lastRenderedPageBreak/>
        <w:t xml:space="preserve">Rel-17 simultaneous transmissions to two TRPs </w:t>
      </w:r>
      <w:r w:rsidR="003906A2">
        <w:rPr>
          <w:lang w:val="en-US" w:eastAsia="zh-CN"/>
        </w:rPr>
        <w:t xml:space="preserve">are not allowed. If the </w:t>
      </w:r>
      <w:proofErr w:type="spellStart"/>
      <w:r w:rsidR="003906A2">
        <w:rPr>
          <w:lang w:val="en-US" w:eastAsia="zh-CN"/>
        </w:rPr>
        <w:t>STxMP</w:t>
      </w:r>
      <w:proofErr w:type="spellEnd"/>
      <w:r w:rsidR="003906A2">
        <w:rPr>
          <w:lang w:val="en-US" w:eastAsia="zh-CN"/>
        </w:rPr>
        <w:t xml:space="preserve"> is supported and fully/partially overlapping in time happens, the power split between two panels should be discussed. </w:t>
      </w:r>
      <w:r w:rsidR="009617FD">
        <w:rPr>
          <w:lang w:val="en-US" w:eastAsia="zh-CN"/>
        </w:rPr>
        <w:t xml:space="preserve">Since the scheduling of two TRPs are separated, a predefined rule for power splitting should be used to prevent power change within one transmission. </w:t>
      </w:r>
    </w:p>
    <w:p w14:paraId="3AACF242" w14:textId="17D68F51" w:rsidR="00793ECE" w:rsidRDefault="00793ECE" w:rsidP="00C41C37">
      <w:pPr>
        <w:adjustRightInd w:val="0"/>
        <w:snapToGrid w:val="0"/>
        <w:spacing w:after="0"/>
        <w:jc w:val="both"/>
        <w:rPr>
          <w:lang w:val="en-US" w:eastAsia="zh-CN"/>
        </w:rPr>
      </w:pPr>
    </w:p>
    <w:p w14:paraId="1D44D8E4" w14:textId="5FE665EC" w:rsidR="00793ECE" w:rsidRPr="00D03447" w:rsidRDefault="00793ECE" w:rsidP="00C41C37">
      <w:pPr>
        <w:adjustRightInd w:val="0"/>
        <w:snapToGrid w:val="0"/>
        <w:spacing w:after="0"/>
        <w:jc w:val="both"/>
        <w:rPr>
          <w:b/>
          <w:bCs/>
          <w:lang w:val="en-US" w:eastAsia="zh-CN"/>
        </w:rPr>
      </w:pPr>
      <w:bookmarkStart w:id="5" w:name="_Hlk111148069"/>
      <w:r w:rsidRPr="00D03447">
        <w:rPr>
          <w:b/>
          <w:bCs/>
          <w:lang w:val="en-US" w:eastAsia="zh-CN"/>
        </w:rPr>
        <w:t xml:space="preserve">Proposal </w:t>
      </w:r>
      <w:r w:rsidR="004C440A">
        <w:rPr>
          <w:b/>
          <w:bCs/>
          <w:lang w:val="en-US" w:eastAsia="zh-CN"/>
        </w:rPr>
        <w:t>3</w:t>
      </w:r>
      <w:r w:rsidRPr="00D03447">
        <w:rPr>
          <w:b/>
          <w:bCs/>
          <w:lang w:val="en-US" w:eastAsia="zh-CN"/>
        </w:rPr>
        <w:t xml:space="preserve">: </w:t>
      </w:r>
    </w:p>
    <w:p w14:paraId="7DC6EA55" w14:textId="52EE305C" w:rsidR="00793ECE" w:rsidRPr="00D03447" w:rsidRDefault="00793ECE" w:rsidP="00C41C37">
      <w:pPr>
        <w:adjustRightInd w:val="0"/>
        <w:snapToGrid w:val="0"/>
        <w:spacing w:after="0"/>
        <w:jc w:val="both"/>
        <w:rPr>
          <w:b/>
          <w:bCs/>
          <w:lang w:val="en-US" w:eastAsia="zh-CN"/>
        </w:rPr>
      </w:pPr>
      <w:r w:rsidRPr="00D03447">
        <w:rPr>
          <w:b/>
          <w:bCs/>
          <w:lang w:val="en-US" w:eastAsia="zh-CN"/>
        </w:rPr>
        <w:t xml:space="preserve">If the maximum power is shared between two panels, a rule should be defined </w:t>
      </w:r>
      <w:r w:rsidR="00D03447" w:rsidRPr="00D03447">
        <w:rPr>
          <w:b/>
          <w:bCs/>
          <w:lang w:val="en-US" w:eastAsia="zh-CN"/>
        </w:rPr>
        <w:t>for the power splitting between two panels for the time domain overlapped transmission.</w:t>
      </w:r>
    </w:p>
    <w:bookmarkEnd w:id="5"/>
    <w:p w14:paraId="2D0DF646" w14:textId="5098FD18" w:rsidR="008244FC" w:rsidRDefault="008244FC" w:rsidP="00C41C37">
      <w:pPr>
        <w:adjustRightInd w:val="0"/>
        <w:snapToGrid w:val="0"/>
        <w:spacing w:after="0"/>
        <w:jc w:val="both"/>
        <w:rPr>
          <w:lang w:val="en-US" w:eastAsia="zh-CN"/>
        </w:rPr>
      </w:pPr>
    </w:p>
    <w:p w14:paraId="08DA4AE0" w14:textId="0E70D2EB" w:rsidR="006D73F5" w:rsidRDefault="006D73F5" w:rsidP="006D73F5">
      <w:pPr>
        <w:adjustRightInd w:val="0"/>
        <w:snapToGrid w:val="0"/>
        <w:spacing w:after="0"/>
        <w:jc w:val="both"/>
        <w:rPr>
          <w:lang w:val="en-US" w:eastAsia="zh-CN"/>
        </w:rPr>
      </w:pPr>
      <w:r>
        <w:rPr>
          <w:lang w:val="en-US" w:eastAsia="zh-CN"/>
        </w:rPr>
        <w:t xml:space="preserve">Additional coordination </w:t>
      </w:r>
      <w:r>
        <w:rPr>
          <w:rFonts w:hint="eastAsia"/>
          <w:lang w:val="en-US" w:eastAsia="zh-CN"/>
        </w:rPr>
        <w:t>or</w:t>
      </w:r>
      <w:r>
        <w:rPr>
          <w:lang w:val="en-US" w:eastAsia="zh-CN"/>
        </w:rPr>
        <w:t xml:space="preserve"> limitations should be considered for this case. </w:t>
      </w:r>
      <w:r w:rsidR="00863797">
        <w:rPr>
          <w:lang w:val="en-US" w:eastAsia="zh-CN"/>
        </w:rPr>
        <w:t xml:space="preserve">As it was agreed that maximum layer number should be four. The maximum layer </w:t>
      </w:r>
      <w:r w:rsidR="00010248">
        <w:rPr>
          <w:lang w:val="en-US" w:eastAsia="zh-CN"/>
        </w:rPr>
        <w:t xml:space="preserve">number per TRP should be limited. </w:t>
      </w:r>
      <w:r>
        <w:rPr>
          <w:lang w:val="en-US" w:eastAsia="zh-CN"/>
        </w:rPr>
        <w:t xml:space="preserve">And for the two UL grant DCIs, they should not schedule a same panel for the UL transmission. It also should be considered that whether the same resources or overlapped resources in frequency domain is allowed in the multiple DCIs scenarios. It is not clear whether the UE can support mapping two parts of the data to the same frequency domain resources in a short time. And in addition, if the two panel transmit their own uplink data to the two TRPs, the interference between two uplinks should be considered. </w:t>
      </w:r>
    </w:p>
    <w:p w14:paraId="39772FC5" w14:textId="77777777" w:rsidR="006D73F5" w:rsidRDefault="006D73F5" w:rsidP="006D73F5">
      <w:pPr>
        <w:adjustRightInd w:val="0"/>
        <w:snapToGrid w:val="0"/>
        <w:spacing w:after="0"/>
        <w:jc w:val="both"/>
        <w:rPr>
          <w:lang w:val="en-US" w:eastAsia="zh-CN"/>
        </w:rPr>
      </w:pPr>
    </w:p>
    <w:p w14:paraId="2C705B7B" w14:textId="42E5F4AE" w:rsidR="006D73F5" w:rsidRDefault="006D73F5" w:rsidP="006D73F5">
      <w:pPr>
        <w:adjustRightInd w:val="0"/>
        <w:snapToGrid w:val="0"/>
        <w:spacing w:after="0"/>
        <w:jc w:val="both"/>
        <w:rPr>
          <w:b/>
          <w:bCs/>
          <w:lang w:val="en-US" w:eastAsia="zh-CN"/>
        </w:rPr>
      </w:pPr>
      <w:bookmarkStart w:id="6" w:name="_Hlk111148074"/>
      <w:r>
        <w:rPr>
          <w:b/>
          <w:bCs/>
          <w:lang w:val="en-US" w:eastAsia="zh-CN"/>
        </w:rPr>
        <w:t xml:space="preserve">Proposal </w:t>
      </w:r>
      <w:r w:rsidR="00DA4148">
        <w:rPr>
          <w:b/>
          <w:bCs/>
          <w:lang w:val="en-US" w:eastAsia="zh-CN"/>
        </w:rPr>
        <w:t>4</w:t>
      </w:r>
      <w:r>
        <w:rPr>
          <w:b/>
          <w:bCs/>
          <w:lang w:val="en-US" w:eastAsia="zh-CN"/>
        </w:rPr>
        <w:t>:</w:t>
      </w:r>
    </w:p>
    <w:p w14:paraId="6D723906" w14:textId="77777777" w:rsidR="006D73F5" w:rsidRDefault="006D73F5" w:rsidP="006D73F5">
      <w:pPr>
        <w:adjustRightInd w:val="0"/>
        <w:snapToGrid w:val="0"/>
        <w:spacing w:after="0"/>
        <w:jc w:val="both"/>
        <w:rPr>
          <w:b/>
          <w:bCs/>
          <w:lang w:val="en-US" w:eastAsia="zh-CN"/>
        </w:rPr>
      </w:pPr>
      <w:r>
        <w:rPr>
          <w:b/>
          <w:bCs/>
          <w:lang w:val="en-US" w:eastAsia="zh-CN"/>
        </w:rPr>
        <w:t xml:space="preserve">The resource collision or the overlapped frequency domain resources between the </w:t>
      </w:r>
      <w:proofErr w:type="gramStart"/>
      <w:r>
        <w:rPr>
          <w:b/>
          <w:bCs/>
          <w:lang w:val="en-US" w:eastAsia="zh-CN"/>
        </w:rPr>
        <w:t>two panel</w:t>
      </w:r>
      <w:proofErr w:type="gramEnd"/>
      <w:r>
        <w:rPr>
          <w:b/>
          <w:bCs/>
          <w:lang w:val="en-US" w:eastAsia="zh-CN"/>
        </w:rPr>
        <w:t xml:space="preserve"> simultaneous transmission should be discussed. </w:t>
      </w:r>
    </w:p>
    <w:bookmarkEnd w:id="6"/>
    <w:p w14:paraId="18326E5E" w14:textId="61C0CE29" w:rsidR="008A3BA8" w:rsidRPr="006D73F5" w:rsidRDefault="008A3BA8" w:rsidP="00C41C37">
      <w:pPr>
        <w:adjustRightInd w:val="0"/>
        <w:snapToGrid w:val="0"/>
        <w:spacing w:after="0"/>
        <w:jc w:val="both"/>
        <w:rPr>
          <w:lang w:val="en-US" w:eastAsia="zh-CN"/>
        </w:rPr>
      </w:pPr>
    </w:p>
    <w:p w14:paraId="3CB1D5B5" w14:textId="050707FE" w:rsidR="008A3BA8" w:rsidRPr="00B569A6" w:rsidRDefault="005F0976" w:rsidP="00B569A6">
      <w:pPr>
        <w:pStyle w:val="2"/>
        <w:numPr>
          <w:ilvl w:val="0"/>
          <w:numId w:val="0"/>
        </w:numPr>
      </w:pPr>
      <w:r>
        <w:t xml:space="preserve">2.3 </w:t>
      </w:r>
      <w:r w:rsidR="00B569A6" w:rsidRPr="00B569A6">
        <w:t>Two codeword and layer mapping</w:t>
      </w:r>
    </w:p>
    <w:tbl>
      <w:tblPr>
        <w:tblStyle w:val="ad"/>
        <w:tblW w:w="0" w:type="auto"/>
        <w:tblLook w:val="04A0" w:firstRow="1" w:lastRow="0" w:firstColumn="1" w:lastColumn="0" w:noHBand="0" w:noVBand="1"/>
      </w:tblPr>
      <w:tblGrid>
        <w:gridCol w:w="8296"/>
      </w:tblGrid>
      <w:tr w:rsidR="005F0976" w14:paraId="7053D93C" w14:textId="77777777" w:rsidTr="005F0976">
        <w:tc>
          <w:tcPr>
            <w:tcW w:w="8296" w:type="dxa"/>
          </w:tcPr>
          <w:p w14:paraId="5BC1CDC1" w14:textId="77777777" w:rsidR="005F0976" w:rsidRPr="0078048B" w:rsidRDefault="005F0976" w:rsidP="00D94581">
            <w:pPr>
              <w:adjustRightInd w:val="0"/>
              <w:snapToGrid w:val="0"/>
              <w:spacing w:after="0"/>
              <w:rPr>
                <w:rFonts w:eastAsia="Malgun Gothic" w:cs="Times"/>
                <w:highlight w:val="green"/>
                <w:lang w:val="en-US" w:eastAsia="ko-KR"/>
              </w:rPr>
            </w:pPr>
            <w:r w:rsidRPr="0078048B">
              <w:rPr>
                <w:rFonts w:cs="Times"/>
                <w:b/>
                <w:bCs/>
                <w:highlight w:val="green"/>
              </w:rPr>
              <w:t>Agreement</w:t>
            </w:r>
          </w:p>
          <w:p w14:paraId="34FF41CD" w14:textId="77777777" w:rsidR="005F0976" w:rsidRPr="0078048B" w:rsidRDefault="005F0976" w:rsidP="00D94581">
            <w:pPr>
              <w:shd w:val="clear" w:color="auto" w:fill="FFFFFF"/>
              <w:adjustRightInd w:val="0"/>
              <w:snapToGrid w:val="0"/>
              <w:spacing w:after="0"/>
              <w:rPr>
                <w:rFonts w:ascii="Segoe UI" w:hAnsi="Segoe UI" w:cs="Segoe UI"/>
                <w:sz w:val="22"/>
                <w:szCs w:val="28"/>
                <w:lang w:eastAsia="zh-CN"/>
              </w:rPr>
            </w:pPr>
            <w:r w:rsidRPr="0078048B">
              <w:rPr>
                <w:shd w:val="clear" w:color="auto" w:fill="FFFFFF"/>
              </w:rPr>
              <w:t xml:space="preserve">Study the layer combinations of {1+1, 1+2, 2+1, 2+2} for the SDM scheme (if supported) of single-DCI based </w:t>
            </w:r>
            <w:proofErr w:type="spellStart"/>
            <w:r w:rsidRPr="0078048B">
              <w:rPr>
                <w:shd w:val="clear" w:color="auto" w:fill="FFFFFF"/>
              </w:rPr>
              <w:t>STxMP</w:t>
            </w:r>
            <w:proofErr w:type="spellEnd"/>
            <w:r w:rsidRPr="0078048B">
              <w:rPr>
                <w:shd w:val="clear" w:color="auto" w:fill="FFFFFF"/>
              </w:rPr>
              <w:t xml:space="preserve"> PUSCH,</w:t>
            </w:r>
          </w:p>
          <w:p w14:paraId="3F8C2366" w14:textId="77777777" w:rsidR="005F0976" w:rsidRPr="0078048B" w:rsidRDefault="005F0976" w:rsidP="00D94581">
            <w:pPr>
              <w:numPr>
                <w:ilvl w:val="0"/>
                <w:numId w:val="35"/>
              </w:numPr>
              <w:shd w:val="clear" w:color="auto" w:fill="FFFFFF"/>
              <w:adjustRightInd w:val="0"/>
              <w:snapToGrid w:val="0"/>
              <w:spacing w:after="0"/>
              <w:rPr>
                <w:rFonts w:ascii="Segoe UI" w:hAnsi="Segoe UI" w:cs="Segoe UI"/>
                <w:sz w:val="22"/>
                <w:szCs w:val="28"/>
              </w:rPr>
            </w:pPr>
            <w:r w:rsidRPr="0078048B">
              <w:rPr>
                <w:shd w:val="clear" w:color="auto" w:fill="FFFFFF"/>
              </w:rPr>
              <w:t>This is for 1 CW at least.</w:t>
            </w:r>
          </w:p>
          <w:p w14:paraId="7E36D64B" w14:textId="77777777" w:rsidR="005F0976" w:rsidRPr="0078048B" w:rsidRDefault="005F0976" w:rsidP="00D94581">
            <w:pPr>
              <w:numPr>
                <w:ilvl w:val="0"/>
                <w:numId w:val="35"/>
              </w:numPr>
              <w:shd w:val="clear" w:color="auto" w:fill="FFFFFF"/>
              <w:adjustRightInd w:val="0"/>
              <w:snapToGrid w:val="0"/>
              <w:spacing w:after="0"/>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18C7FE13" w14:textId="77777777" w:rsidR="005F0976" w:rsidRPr="0078048B" w:rsidRDefault="005F0976" w:rsidP="00D94581">
            <w:pPr>
              <w:numPr>
                <w:ilvl w:val="0"/>
                <w:numId w:val="35"/>
              </w:numPr>
              <w:shd w:val="clear" w:color="auto" w:fill="FFFFFF"/>
              <w:adjustRightInd w:val="0"/>
              <w:snapToGrid w:val="0"/>
              <w:spacing w:after="0"/>
              <w:rPr>
                <w:rFonts w:ascii="Segoe UI" w:hAnsi="Segoe UI" w:cs="Segoe UI"/>
                <w:sz w:val="22"/>
                <w:szCs w:val="28"/>
              </w:rPr>
            </w:pPr>
            <w:r w:rsidRPr="0078048B">
              <w:rPr>
                <w:shd w:val="clear" w:color="auto" w:fill="FFFFFF"/>
              </w:rPr>
              <w:t>FFS: study the layer combinations of {1+3, 3+1} under the above conditions.</w:t>
            </w:r>
          </w:p>
          <w:p w14:paraId="4B6AD812" w14:textId="77777777" w:rsidR="005F0976" w:rsidRPr="0078048B" w:rsidRDefault="005F0976" w:rsidP="00D94581">
            <w:pPr>
              <w:numPr>
                <w:ilvl w:val="0"/>
                <w:numId w:val="35"/>
              </w:numPr>
              <w:shd w:val="clear" w:color="auto" w:fill="FFFFFF"/>
              <w:adjustRightInd w:val="0"/>
              <w:snapToGrid w:val="0"/>
              <w:spacing w:after="0"/>
              <w:rPr>
                <w:rFonts w:ascii="Segoe UI" w:hAnsi="Segoe UI" w:cs="Segoe UI"/>
                <w:sz w:val="22"/>
                <w:szCs w:val="28"/>
              </w:rPr>
            </w:pPr>
            <w:r w:rsidRPr="0078048B">
              <w:rPr>
                <w:shd w:val="clear" w:color="auto" w:fill="FFFFFF"/>
              </w:rPr>
              <w:t xml:space="preserve">Companies are encouraged to provide SLS/LLS for their proposed layer combinations for the SDM scheme of single-DCI based </w:t>
            </w:r>
            <w:proofErr w:type="spellStart"/>
            <w:r w:rsidRPr="0078048B">
              <w:rPr>
                <w:shd w:val="clear" w:color="auto" w:fill="FFFFFF"/>
              </w:rPr>
              <w:t>STxMP</w:t>
            </w:r>
            <w:proofErr w:type="spellEnd"/>
            <w:r w:rsidRPr="0078048B">
              <w:rPr>
                <w:shd w:val="clear" w:color="auto" w:fill="FFFFFF"/>
              </w:rPr>
              <w:t xml:space="preserve"> PUSCH.</w:t>
            </w:r>
          </w:p>
          <w:p w14:paraId="4D772F06" w14:textId="77777777" w:rsidR="005F0976" w:rsidRPr="005F0976" w:rsidRDefault="005F0976" w:rsidP="00C41C37">
            <w:pPr>
              <w:adjustRightInd w:val="0"/>
              <w:snapToGrid w:val="0"/>
              <w:spacing w:after="0"/>
              <w:jc w:val="both"/>
              <w:rPr>
                <w:lang w:eastAsia="zh-CN"/>
              </w:rPr>
            </w:pPr>
          </w:p>
        </w:tc>
      </w:tr>
    </w:tbl>
    <w:p w14:paraId="088FBE31" w14:textId="0AA50D60" w:rsidR="00D94581" w:rsidRDefault="00D94581" w:rsidP="00C41C37">
      <w:pPr>
        <w:adjustRightInd w:val="0"/>
        <w:snapToGrid w:val="0"/>
        <w:spacing w:after="0"/>
        <w:jc w:val="both"/>
        <w:rPr>
          <w:lang w:val="en-US" w:eastAsia="zh-CN"/>
        </w:rPr>
      </w:pPr>
    </w:p>
    <w:p w14:paraId="78FEDA10" w14:textId="640B16FD" w:rsidR="0002573C" w:rsidRDefault="0002573C" w:rsidP="00C41C37">
      <w:pPr>
        <w:adjustRightInd w:val="0"/>
        <w:snapToGrid w:val="0"/>
        <w:spacing w:after="0"/>
        <w:jc w:val="both"/>
        <w:rPr>
          <w:shd w:val="clear" w:color="auto" w:fill="FFFFFF"/>
        </w:rPr>
      </w:pPr>
      <w:r>
        <w:rPr>
          <w:lang w:val="en-US" w:eastAsia="zh-CN"/>
        </w:rPr>
        <w:t xml:space="preserve">As it was agreed that the combination of </w:t>
      </w:r>
      <w:r w:rsidRPr="0078048B">
        <w:rPr>
          <w:shd w:val="clear" w:color="auto" w:fill="FFFFFF"/>
        </w:rPr>
        <w:t>{1+1, 1+2, 2+1, 2+2}</w:t>
      </w:r>
      <w:r w:rsidR="00C63B9F">
        <w:rPr>
          <w:shd w:val="clear" w:color="auto" w:fill="FFFFFF"/>
        </w:rPr>
        <w:t xml:space="preserve"> are supported for SDM transmission of single DCI. And whether {1+3, 3+1} are still FFS. Whether 1</w:t>
      </w:r>
      <w:r w:rsidR="00C63B9F">
        <w:rPr>
          <w:rFonts w:hint="eastAsia"/>
          <w:shd w:val="clear" w:color="auto" w:fill="FFFFFF"/>
          <w:lang w:eastAsia="zh-CN"/>
        </w:rPr>
        <w:t>+</w:t>
      </w:r>
      <w:r w:rsidR="00C63B9F">
        <w:rPr>
          <w:shd w:val="clear" w:color="auto" w:fill="FFFFFF"/>
        </w:rPr>
        <w:t xml:space="preserve">3 </w:t>
      </w:r>
      <w:r w:rsidR="00C63B9F">
        <w:rPr>
          <w:rFonts w:hint="eastAsia"/>
          <w:shd w:val="clear" w:color="auto" w:fill="FFFFFF"/>
          <w:lang w:eastAsia="zh-CN"/>
        </w:rPr>
        <w:t>and</w:t>
      </w:r>
      <w:r w:rsidR="00C63B9F">
        <w:rPr>
          <w:shd w:val="clear" w:color="auto" w:fill="FFFFFF"/>
        </w:rPr>
        <w:t xml:space="preserve"> 3+1 are supported is also related with whether two CWs could be supported. Because if one link has a RANK of 1 and the other has a RANK of 3, it means that the channel condition of two link are extremely different and single MCS cannot be used</w:t>
      </w:r>
      <w:r w:rsidR="00252A58">
        <w:rPr>
          <w:shd w:val="clear" w:color="auto" w:fill="FFFFFF"/>
        </w:rPr>
        <w:t xml:space="preserve">. Two CWs with two MCS should be introduced to fit to different channel conditions to the two TRPs. </w:t>
      </w:r>
    </w:p>
    <w:p w14:paraId="187DE21F" w14:textId="30587C8E" w:rsidR="00896FCD" w:rsidRDefault="00896FCD" w:rsidP="00C41C37">
      <w:pPr>
        <w:adjustRightInd w:val="0"/>
        <w:snapToGrid w:val="0"/>
        <w:spacing w:after="0"/>
        <w:jc w:val="both"/>
        <w:rPr>
          <w:shd w:val="clear" w:color="auto" w:fill="FFFFFF"/>
        </w:rPr>
      </w:pPr>
    </w:p>
    <w:p w14:paraId="4DAF1D64" w14:textId="17818C5B" w:rsidR="00896FCD" w:rsidRPr="002F64C4" w:rsidRDefault="00896FCD" w:rsidP="00C41C37">
      <w:pPr>
        <w:adjustRightInd w:val="0"/>
        <w:snapToGrid w:val="0"/>
        <w:spacing w:after="0"/>
        <w:jc w:val="both"/>
        <w:rPr>
          <w:b/>
          <w:bCs/>
          <w:shd w:val="clear" w:color="auto" w:fill="FFFFFF"/>
          <w:lang w:eastAsia="zh-CN"/>
        </w:rPr>
      </w:pPr>
      <w:bookmarkStart w:id="7" w:name="_Hlk111148080"/>
      <w:r w:rsidRPr="002F64C4">
        <w:rPr>
          <w:b/>
          <w:bCs/>
          <w:shd w:val="clear" w:color="auto" w:fill="FFFFFF"/>
          <w:lang w:eastAsia="zh-CN"/>
        </w:rPr>
        <w:t xml:space="preserve">Proposal </w:t>
      </w:r>
      <w:r w:rsidR="00DA4148">
        <w:rPr>
          <w:b/>
          <w:bCs/>
          <w:shd w:val="clear" w:color="auto" w:fill="FFFFFF"/>
          <w:lang w:eastAsia="zh-CN"/>
        </w:rPr>
        <w:t>5</w:t>
      </w:r>
      <w:r w:rsidRPr="002F64C4">
        <w:rPr>
          <w:b/>
          <w:bCs/>
          <w:shd w:val="clear" w:color="auto" w:fill="FFFFFF"/>
          <w:lang w:eastAsia="zh-CN"/>
        </w:rPr>
        <w:t>:</w:t>
      </w:r>
    </w:p>
    <w:p w14:paraId="2B4AA965" w14:textId="05E86664" w:rsidR="00896FCD" w:rsidRPr="002F64C4" w:rsidRDefault="00896FCD" w:rsidP="00C41C37">
      <w:pPr>
        <w:adjustRightInd w:val="0"/>
        <w:snapToGrid w:val="0"/>
        <w:spacing w:after="0"/>
        <w:jc w:val="both"/>
        <w:rPr>
          <w:b/>
          <w:bCs/>
          <w:lang w:val="en-US" w:eastAsia="zh-CN"/>
        </w:rPr>
      </w:pPr>
      <w:r w:rsidRPr="002F64C4">
        <w:rPr>
          <w:b/>
          <w:bCs/>
          <w:shd w:val="clear" w:color="auto" w:fill="FFFFFF"/>
          <w:lang w:eastAsia="zh-CN"/>
        </w:rPr>
        <w:t xml:space="preserve">If two codewords are not supported, there is no need to support </w:t>
      </w:r>
      <w:r w:rsidR="004C440A">
        <w:rPr>
          <w:b/>
          <w:bCs/>
          <w:shd w:val="clear" w:color="auto" w:fill="FFFFFF"/>
          <w:lang w:eastAsia="zh-CN"/>
        </w:rPr>
        <w:t xml:space="preserve">the </w:t>
      </w:r>
      <w:r w:rsidR="009B4633" w:rsidRPr="002F64C4">
        <w:rPr>
          <w:b/>
          <w:bCs/>
          <w:shd w:val="clear" w:color="auto" w:fill="FFFFFF"/>
          <w:lang w:eastAsia="zh-CN"/>
        </w:rPr>
        <w:t xml:space="preserve">layer combination of </w:t>
      </w:r>
      <w:r w:rsidR="001C1ECE" w:rsidRPr="002F64C4">
        <w:rPr>
          <w:b/>
          <w:bCs/>
          <w:shd w:val="clear" w:color="auto" w:fill="FFFFFF"/>
          <w:lang w:eastAsia="zh-CN"/>
        </w:rPr>
        <w:t>{</w:t>
      </w:r>
      <w:r w:rsidR="009B4633" w:rsidRPr="002F64C4">
        <w:rPr>
          <w:b/>
          <w:bCs/>
          <w:shd w:val="clear" w:color="auto" w:fill="FFFFFF"/>
          <w:lang w:eastAsia="zh-CN"/>
        </w:rPr>
        <w:t>1+3</w:t>
      </w:r>
      <w:r w:rsidR="001C1ECE" w:rsidRPr="002F64C4">
        <w:rPr>
          <w:b/>
          <w:bCs/>
          <w:shd w:val="clear" w:color="auto" w:fill="FFFFFF"/>
          <w:lang w:eastAsia="zh-CN"/>
        </w:rPr>
        <w:t>,</w:t>
      </w:r>
      <w:r w:rsidR="009B4633" w:rsidRPr="002F64C4">
        <w:rPr>
          <w:b/>
          <w:bCs/>
          <w:shd w:val="clear" w:color="auto" w:fill="FFFFFF"/>
          <w:lang w:eastAsia="zh-CN"/>
        </w:rPr>
        <w:t xml:space="preserve"> 3+1</w:t>
      </w:r>
      <w:r w:rsidR="001C1ECE" w:rsidRPr="002F64C4">
        <w:rPr>
          <w:b/>
          <w:bCs/>
          <w:shd w:val="clear" w:color="auto" w:fill="FFFFFF"/>
          <w:lang w:eastAsia="zh-CN"/>
        </w:rPr>
        <w:t>}</w:t>
      </w:r>
      <w:r w:rsidR="009B4633" w:rsidRPr="002F64C4">
        <w:rPr>
          <w:b/>
          <w:bCs/>
          <w:shd w:val="clear" w:color="auto" w:fill="FFFFFF"/>
          <w:lang w:eastAsia="zh-CN"/>
        </w:rPr>
        <w:t>.</w:t>
      </w:r>
    </w:p>
    <w:bookmarkEnd w:id="7"/>
    <w:p w14:paraId="6377F3AF" w14:textId="0BCC71F2" w:rsidR="005F0976" w:rsidRPr="001C1ECE" w:rsidRDefault="005F0976" w:rsidP="00C41C37">
      <w:pPr>
        <w:adjustRightInd w:val="0"/>
        <w:snapToGrid w:val="0"/>
        <w:spacing w:after="0"/>
        <w:jc w:val="both"/>
        <w:rPr>
          <w:lang w:val="en-US" w:eastAsia="zh-CN"/>
        </w:rPr>
      </w:pPr>
    </w:p>
    <w:p w14:paraId="5D0BF3D8" w14:textId="1FE1421A" w:rsidR="008C1E03" w:rsidRPr="00B569A6" w:rsidRDefault="008C1E03" w:rsidP="008C1E03">
      <w:pPr>
        <w:pStyle w:val="2"/>
        <w:numPr>
          <w:ilvl w:val="0"/>
          <w:numId w:val="0"/>
        </w:numPr>
      </w:pPr>
      <w:r>
        <w:t>2.4 Others</w:t>
      </w: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 xml:space="preserve">are reported to the </w:t>
      </w:r>
      <w:proofErr w:type="spellStart"/>
      <w:r w:rsidR="000D58C4">
        <w:rPr>
          <w:lang w:val="en-US" w:eastAsia="zh-CN"/>
        </w:rPr>
        <w:t>gNB</w:t>
      </w:r>
      <w:proofErr w:type="spellEnd"/>
      <w:r w:rsidR="00034991">
        <w:rPr>
          <w:lang w:val="en-US" w:eastAsia="zh-CN"/>
        </w:rPr>
        <w:t xml:space="preserve">. For example, if the UE has two panel but with a same two ports for the uplink, the UE will only report single two ports to the </w:t>
      </w:r>
      <w:proofErr w:type="spellStart"/>
      <w:r w:rsidR="00034991">
        <w:rPr>
          <w:lang w:val="en-US" w:eastAsia="zh-CN"/>
        </w:rPr>
        <w:t>gNB</w:t>
      </w:r>
      <w:proofErr w:type="spellEnd"/>
      <w:r w:rsidR="00034991">
        <w:rPr>
          <w:lang w:val="en-US" w:eastAsia="zh-CN"/>
        </w:rPr>
        <w:t xml:space="preserve">. The </w:t>
      </w:r>
      <w:proofErr w:type="spellStart"/>
      <w:r w:rsidR="00034991">
        <w:rPr>
          <w:lang w:val="en-US" w:eastAsia="zh-CN"/>
        </w:rPr>
        <w:t>gNB</w:t>
      </w:r>
      <w:proofErr w:type="spellEnd"/>
      <w:r w:rsidR="00034991">
        <w:rPr>
          <w:lang w:val="en-US" w:eastAsia="zh-CN"/>
        </w:rPr>
        <w:t xml:space="preserve"> cannot distinguish whether the UE have a single panel with a two uplink ports or two panels with two ports. But for the UE with different UL ports in the two panel, </w:t>
      </w:r>
      <w:proofErr w:type="gramStart"/>
      <w:r w:rsidR="00034991">
        <w:rPr>
          <w:lang w:val="en-US" w:eastAsia="zh-CN"/>
        </w:rPr>
        <w:t>e.g.</w:t>
      </w:r>
      <w:proofErr w:type="gramEnd"/>
      <w:r w:rsidR="00034991">
        <w:rPr>
          <w:lang w:val="en-US" w:eastAsia="zh-CN"/>
        </w:rPr>
        <w:t xml:space="preserve"> 2 and 4 uplink ports, the </w:t>
      </w:r>
      <w:proofErr w:type="spellStart"/>
      <w:r w:rsidR="00034991">
        <w:rPr>
          <w:lang w:val="en-US" w:eastAsia="zh-CN"/>
        </w:rPr>
        <w:t>gNB</w:t>
      </w:r>
      <w:proofErr w:type="spellEnd"/>
      <w:r w:rsidR="00034991">
        <w:rPr>
          <w:lang w:val="en-US" w:eastAsia="zh-CN"/>
        </w:rPr>
        <w:t xml:space="preserve">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686170C3" w:rsidR="00486243" w:rsidRPr="00FC5449" w:rsidRDefault="00486243" w:rsidP="00C41C37">
      <w:pPr>
        <w:adjustRightInd w:val="0"/>
        <w:snapToGrid w:val="0"/>
        <w:spacing w:after="0"/>
        <w:jc w:val="both"/>
        <w:rPr>
          <w:b/>
          <w:bCs/>
          <w:lang w:val="en-US" w:eastAsia="zh-CN"/>
        </w:rPr>
      </w:pPr>
      <w:bookmarkStart w:id="8" w:name="_Hlk102120346"/>
      <w:r w:rsidRPr="00FC5449">
        <w:rPr>
          <w:b/>
          <w:bCs/>
          <w:lang w:val="en-US" w:eastAsia="zh-CN"/>
        </w:rPr>
        <w:t xml:space="preserve">Proposal </w:t>
      </w:r>
      <w:r w:rsidR="00DA4148">
        <w:rPr>
          <w:b/>
          <w:bCs/>
          <w:lang w:val="en-US" w:eastAsia="zh-CN"/>
        </w:rPr>
        <w:t>6</w:t>
      </w:r>
      <w:r w:rsidRPr="00FC5449">
        <w:rPr>
          <w:b/>
          <w:bCs/>
          <w:lang w:val="en-US" w:eastAsia="zh-CN"/>
        </w:rPr>
        <w:t>:</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8"/>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2E8A67EB" w14:textId="77777777" w:rsidR="00DA4148" w:rsidRPr="00114A4D" w:rsidRDefault="00DA4148" w:rsidP="00DA4148">
      <w:pPr>
        <w:adjustRightInd w:val="0"/>
        <w:snapToGrid w:val="0"/>
        <w:spacing w:after="0"/>
        <w:jc w:val="both"/>
        <w:rPr>
          <w:b/>
          <w:bCs/>
          <w:lang w:val="en-US" w:eastAsia="zh-CN"/>
        </w:rPr>
      </w:pPr>
      <w:r w:rsidRPr="00114A4D">
        <w:rPr>
          <w:b/>
          <w:bCs/>
          <w:lang w:val="en-US" w:eastAsia="zh-CN"/>
        </w:rPr>
        <w:t>Observation 1:</w:t>
      </w:r>
    </w:p>
    <w:p w14:paraId="0EC16343" w14:textId="77777777" w:rsidR="00DA4148" w:rsidRPr="00114A4D" w:rsidRDefault="00DA4148" w:rsidP="00DA4148">
      <w:pPr>
        <w:adjustRightInd w:val="0"/>
        <w:snapToGrid w:val="0"/>
        <w:spacing w:after="0"/>
        <w:jc w:val="both"/>
        <w:rPr>
          <w:b/>
          <w:bCs/>
          <w:lang w:val="en-US" w:eastAsia="zh-CN"/>
        </w:rPr>
      </w:pPr>
      <w:r w:rsidRPr="00114A4D">
        <w:rPr>
          <w:b/>
          <w:bCs/>
          <w:lang w:val="en-US" w:eastAsia="zh-CN"/>
        </w:rPr>
        <w:t xml:space="preserve">Whether two panel simultaneous transmission could bring benefits over single panel transmission depends on the assumption of PA. </w:t>
      </w:r>
    </w:p>
    <w:p w14:paraId="2C09C05B" w14:textId="77777777" w:rsidR="00DA4148" w:rsidRPr="00114A4D" w:rsidRDefault="00DA4148" w:rsidP="00DA4148">
      <w:pPr>
        <w:pStyle w:val="af"/>
        <w:numPr>
          <w:ilvl w:val="0"/>
          <w:numId w:val="31"/>
        </w:numPr>
        <w:adjustRightInd w:val="0"/>
        <w:snapToGrid w:val="0"/>
        <w:spacing w:after="0"/>
        <w:ind w:firstLineChars="0"/>
        <w:jc w:val="both"/>
        <w:rPr>
          <w:b/>
          <w:bCs/>
          <w:lang w:val="en-US" w:eastAsia="zh-CN"/>
        </w:rPr>
      </w:pPr>
      <w:r w:rsidRPr="00114A4D">
        <w:rPr>
          <w:b/>
          <w:bCs/>
          <w:lang w:val="en-US" w:eastAsia="zh-CN"/>
        </w:rPr>
        <w:t>If single PA of one panel could reach the transmit power limit, then when the one link has a much higher SINR than the other, single panel transmission would be better than the two-panel transmission.</w:t>
      </w:r>
    </w:p>
    <w:p w14:paraId="0D2533AF" w14:textId="77777777" w:rsidR="00DA4148" w:rsidRDefault="00DA4148" w:rsidP="00DA4148">
      <w:pPr>
        <w:pStyle w:val="af"/>
        <w:numPr>
          <w:ilvl w:val="0"/>
          <w:numId w:val="31"/>
        </w:numPr>
        <w:adjustRightInd w:val="0"/>
        <w:snapToGrid w:val="0"/>
        <w:spacing w:after="0"/>
        <w:ind w:firstLineChars="0"/>
        <w:jc w:val="both"/>
        <w:rPr>
          <w:b/>
          <w:bCs/>
          <w:lang w:val="en-US" w:eastAsia="zh-CN"/>
        </w:rPr>
      </w:pPr>
      <w:r w:rsidRPr="00114A4D">
        <w:rPr>
          <w:b/>
          <w:bCs/>
          <w:lang w:val="en-US" w:eastAsia="zh-CN"/>
        </w:rPr>
        <w:t>If the single PA of one panel cannot reach the transmit power limit, then two-panel transmission would bring benefits.</w:t>
      </w:r>
    </w:p>
    <w:p w14:paraId="673C8522" w14:textId="77777777" w:rsidR="00DA4148" w:rsidRDefault="00DA4148" w:rsidP="00DA4148">
      <w:pPr>
        <w:adjustRightInd w:val="0"/>
        <w:snapToGrid w:val="0"/>
        <w:spacing w:after="0"/>
      </w:pPr>
    </w:p>
    <w:p w14:paraId="17CC4AE9" w14:textId="77777777" w:rsidR="00DA4148" w:rsidRPr="000F65DE" w:rsidRDefault="00DA4148" w:rsidP="00DA4148">
      <w:pPr>
        <w:adjustRightInd w:val="0"/>
        <w:snapToGrid w:val="0"/>
        <w:spacing w:after="0"/>
        <w:jc w:val="both"/>
        <w:rPr>
          <w:b/>
          <w:bCs/>
          <w:lang w:val="en-US" w:eastAsia="zh-CN"/>
        </w:rPr>
      </w:pPr>
      <w:r w:rsidRPr="000F65DE">
        <w:rPr>
          <w:rFonts w:hint="eastAsia"/>
          <w:b/>
          <w:bCs/>
          <w:lang w:val="en-US" w:eastAsia="zh-CN"/>
        </w:rPr>
        <w:t>O</w:t>
      </w:r>
      <w:r w:rsidRPr="000F65DE">
        <w:rPr>
          <w:b/>
          <w:bCs/>
          <w:lang w:val="en-US" w:eastAsia="zh-CN"/>
        </w:rPr>
        <w:t xml:space="preserve">bservation </w:t>
      </w:r>
      <w:r>
        <w:rPr>
          <w:b/>
          <w:bCs/>
          <w:lang w:val="en-US" w:eastAsia="zh-CN"/>
        </w:rPr>
        <w:t>2</w:t>
      </w:r>
      <w:r w:rsidRPr="000F65DE">
        <w:rPr>
          <w:b/>
          <w:bCs/>
          <w:lang w:val="en-US" w:eastAsia="zh-CN"/>
        </w:rPr>
        <w:t>:</w:t>
      </w:r>
    </w:p>
    <w:p w14:paraId="13629328" w14:textId="77777777" w:rsidR="00DA4148" w:rsidRPr="000F65DE" w:rsidRDefault="00DA4148" w:rsidP="00DA4148">
      <w:pPr>
        <w:adjustRightInd w:val="0"/>
        <w:snapToGrid w:val="0"/>
        <w:spacing w:after="0"/>
        <w:jc w:val="both"/>
        <w:rPr>
          <w:b/>
          <w:bCs/>
          <w:lang w:val="en-US" w:eastAsia="zh-CN"/>
        </w:rPr>
      </w:pPr>
      <w:r w:rsidRPr="000F65DE">
        <w:rPr>
          <w:b/>
          <w:bCs/>
          <w:lang w:val="en-US" w:eastAsia="zh-CN"/>
        </w:rPr>
        <w:t>If the transmission with RV0 is blocked, SDM repetition will have a performance loss.</w:t>
      </w:r>
    </w:p>
    <w:p w14:paraId="47B41616" w14:textId="77777777" w:rsidR="00DA4148" w:rsidRDefault="00DA4148" w:rsidP="00DA4148">
      <w:pPr>
        <w:adjustRightInd w:val="0"/>
        <w:snapToGrid w:val="0"/>
        <w:spacing w:after="0"/>
      </w:pPr>
    </w:p>
    <w:p w14:paraId="62C01871" w14:textId="77777777" w:rsidR="00DA4148" w:rsidRPr="0052382E" w:rsidRDefault="00DA4148" w:rsidP="00DA4148">
      <w:pPr>
        <w:adjustRightInd w:val="0"/>
        <w:snapToGrid w:val="0"/>
        <w:spacing w:after="0"/>
        <w:jc w:val="both"/>
        <w:rPr>
          <w:b/>
          <w:bCs/>
          <w:lang w:val="en-US" w:eastAsia="zh-CN"/>
        </w:rPr>
      </w:pPr>
      <w:r w:rsidRPr="0052382E">
        <w:rPr>
          <w:b/>
          <w:bCs/>
          <w:lang w:val="en-US" w:eastAsia="zh-CN"/>
        </w:rPr>
        <w:t>Proposal 1:</w:t>
      </w:r>
    </w:p>
    <w:p w14:paraId="7E7687B4" w14:textId="77777777" w:rsidR="00DA4148" w:rsidRPr="0052382E" w:rsidRDefault="00DA4148" w:rsidP="00DA4148">
      <w:pPr>
        <w:adjustRightInd w:val="0"/>
        <w:snapToGrid w:val="0"/>
        <w:spacing w:after="0"/>
        <w:jc w:val="both"/>
        <w:rPr>
          <w:b/>
          <w:bCs/>
          <w:lang w:val="en-US" w:eastAsia="zh-CN"/>
        </w:rPr>
      </w:pPr>
      <w:r w:rsidRPr="0052382E">
        <w:rPr>
          <w:b/>
          <w:bCs/>
          <w:lang w:val="en-US" w:eastAsia="zh-CN"/>
        </w:rPr>
        <w:t xml:space="preserve">Two codewords could bring benefits in the case that the PA in one panel cannot reach the maximum allowed transmit power. </w:t>
      </w:r>
    </w:p>
    <w:p w14:paraId="244110BC" w14:textId="77777777" w:rsidR="00DA4148" w:rsidRDefault="00DA4148" w:rsidP="00DA4148">
      <w:pPr>
        <w:adjustRightInd w:val="0"/>
        <w:snapToGrid w:val="0"/>
        <w:spacing w:after="0"/>
      </w:pPr>
    </w:p>
    <w:p w14:paraId="6F2BB803" w14:textId="77777777" w:rsidR="00DA4148" w:rsidRPr="00606DBB" w:rsidRDefault="00DA4148" w:rsidP="00DA4148">
      <w:pPr>
        <w:adjustRightInd w:val="0"/>
        <w:snapToGrid w:val="0"/>
        <w:spacing w:after="0"/>
        <w:jc w:val="both"/>
        <w:rPr>
          <w:b/>
          <w:bCs/>
          <w:lang w:val="en-US" w:eastAsia="zh-CN"/>
        </w:rPr>
      </w:pPr>
      <w:r w:rsidRPr="00606DBB">
        <w:rPr>
          <w:b/>
          <w:bCs/>
          <w:lang w:val="en-US" w:eastAsia="zh-CN"/>
        </w:rPr>
        <w:t xml:space="preserve">Proposal </w:t>
      </w:r>
      <w:r>
        <w:rPr>
          <w:b/>
          <w:bCs/>
          <w:lang w:val="en-US" w:eastAsia="zh-CN"/>
        </w:rPr>
        <w:t>2</w:t>
      </w:r>
      <w:r w:rsidRPr="00606DBB">
        <w:rPr>
          <w:b/>
          <w:bCs/>
          <w:lang w:val="en-US" w:eastAsia="zh-CN"/>
        </w:rPr>
        <w:t xml:space="preserve">: </w:t>
      </w:r>
    </w:p>
    <w:p w14:paraId="7B3F425F" w14:textId="77777777" w:rsidR="00DA4148" w:rsidRDefault="00DA4148" w:rsidP="00DA4148">
      <w:pPr>
        <w:adjustRightInd w:val="0"/>
        <w:snapToGrid w:val="0"/>
        <w:spacing w:after="0"/>
        <w:jc w:val="both"/>
        <w:rPr>
          <w:b/>
          <w:bCs/>
          <w:lang w:val="en-US" w:eastAsia="zh-CN"/>
        </w:rPr>
      </w:pPr>
      <w:r w:rsidRPr="00606DBB">
        <w:rPr>
          <w:b/>
          <w:bCs/>
          <w:lang w:val="en-US" w:eastAsia="zh-CN"/>
        </w:rPr>
        <w:t xml:space="preserve">FDM-B is slightly preferred since it has a higher reliability compared with FDM-A. </w:t>
      </w:r>
    </w:p>
    <w:p w14:paraId="44E23D4F" w14:textId="77777777" w:rsidR="00DA4148" w:rsidRDefault="00DA4148" w:rsidP="00DA4148">
      <w:pPr>
        <w:adjustRightInd w:val="0"/>
        <w:snapToGrid w:val="0"/>
        <w:spacing w:after="0"/>
      </w:pPr>
    </w:p>
    <w:p w14:paraId="3656D0D9" w14:textId="77777777" w:rsidR="00DA4148" w:rsidRPr="00D03447" w:rsidRDefault="00DA4148" w:rsidP="00DA4148">
      <w:pPr>
        <w:adjustRightInd w:val="0"/>
        <w:snapToGrid w:val="0"/>
        <w:spacing w:after="0"/>
        <w:jc w:val="both"/>
        <w:rPr>
          <w:b/>
          <w:bCs/>
          <w:lang w:val="en-US" w:eastAsia="zh-CN"/>
        </w:rPr>
      </w:pPr>
      <w:r w:rsidRPr="00D03447">
        <w:rPr>
          <w:b/>
          <w:bCs/>
          <w:lang w:val="en-US" w:eastAsia="zh-CN"/>
        </w:rPr>
        <w:t xml:space="preserve">Proposal </w:t>
      </w:r>
      <w:r>
        <w:rPr>
          <w:b/>
          <w:bCs/>
          <w:lang w:val="en-US" w:eastAsia="zh-CN"/>
        </w:rPr>
        <w:t>3</w:t>
      </w:r>
      <w:r w:rsidRPr="00D03447">
        <w:rPr>
          <w:b/>
          <w:bCs/>
          <w:lang w:val="en-US" w:eastAsia="zh-CN"/>
        </w:rPr>
        <w:t xml:space="preserve">: </w:t>
      </w:r>
    </w:p>
    <w:p w14:paraId="3B96E3CF" w14:textId="77777777" w:rsidR="00DA4148" w:rsidRPr="00D03447" w:rsidRDefault="00DA4148" w:rsidP="00DA4148">
      <w:pPr>
        <w:adjustRightInd w:val="0"/>
        <w:snapToGrid w:val="0"/>
        <w:spacing w:after="0"/>
        <w:jc w:val="both"/>
        <w:rPr>
          <w:b/>
          <w:bCs/>
          <w:lang w:val="en-US" w:eastAsia="zh-CN"/>
        </w:rPr>
      </w:pPr>
      <w:r w:rsidRPr="00D03447">
        <w:rPr>
          <w:b/>
          <w:bCs/>
          <w:lang w:val="en-US" w:eastAsia="zh-CN"/>
        </w:rPr>
        <w:t>If the maximum power is shared between two panels, a rule should be defined for the power splitting between two panels for the time domain overlapped transmission.</w:t>
      </w:r>
    </w:p>
    <w:p w14:paraId="26AE40E9" w14:textId="77777777" w:rsidR="00DA4148" w:rsidRDefault="00DA4148" w:rsidP="00DA4148">
      <w:pPr>
        <w:adjustRightInd w:val="0"/>
        <w:snapToGrid w:val="0"/>
        <w:spacing w:after="0"/>
      </w:pPr>
    </w:p>
    <w:p w14:paraId="05FCF3C7" w14:textId="77777777" w:rsidR="00DA4148" w:rsidRDefault="00DA4148" w:rsidP="00DA4148">
      <w:pPr>
        <w:adjustRightInd w:val="0"/>
        <w:snapToGrid w:val="0"/>
        <w:spacing w:after="0"/>
        <w:jc w:val="both"/>
        <w:rPr>
          <w:b/>
          <w:bCs/>
          <w:lang w:val="en-US" w:eastAsia="zh-CN"/>
        </w:rPr>
      </w:pPr>
      <w:r>
        <w:rPr>
          <w:b/>
          <w:bCs/>
          <w:lang w:val="en-US" w:eastAsia="zh-CN"/>
        </w:rPr>
        <w:t>Proposal 4:</w:t>
      </w:r>
    </w:p>
    <w:p w14:paraId="5420D78F" w14:textId="77777777" w:rsidR="00DA4148" w:rsidRDefault="00DA4148" w:rsidP="00DA4148">
      <w:pPr>
        <w:adjustRightInd w:val="0"/>
        <w:snapToGrid w:val="0"/>
        <w:spacing w:after="0"/>
        <w:jc w:val="both"/>
        <w:rPr>
          <w:b/>
          <w:bCs/>
          <w:lang w:val="en-US" w:eastAsia="zh-CN"/>
        </w:rPr>
      </w:pPr>
      <w:r>
        <w:rPr>
          <w:b/>
          <w:bCs/>
          <w:lang w:val="en-US" w:eastAsia="zh-CN"/>
        </w:rPr>
        <w:t xml:space="preserve">The resource collision or the overlapped frequency domain resources between the </w:t>
      </w:r>
      <w:proofErr w:type="gramStart"/>
      <w:r>
        <w:rPr>
          <w:b/>
          <w:bCs/>
          <w:lang w:val="en-US" w:eastAsia="zh-CN"/>
        </w:rPr>
        <w:t>two panel</w:t>
      </w:r>
      <w:proofErr w:type="gramEnd"/>
      <w:r>
        <w:rPr>
          <w:b/>
          <w:bCs/>
          <w:lang w:val="en-US" w:eastAsia="zh-CN"/>
        </w:rPr>
        <w:t xml:space="preserve"> simultaneous transmission should be discussed. </w:t>
      </w:r>
    </w:p>
    <w:p w14:paraId="0AFA609E" w14:textId="77777777" w:rsidR="00DA4148" w:rsidRDefault="00DA4148" w:rsidP="00DA4148">
      <w:pPr>
        <w:adjustRightInd w:val="0"/>
        <w:snapToGrid w:val="0"/>
        <w:spacing w:after="0"/>
      </w:pPr>
    </w:p>
    <w:p w14:paraId="425954CE" w14:textId="77777777" w:rsidR="00DA4148" w:rsidRPr="002F64C4" w:rsidRDefault="00DA4148" w:rsidP="00DA4148">
      <w:pPr>
        <w:adjustRightInd w:val="0"/>
        <w:snapToGrid w:val="0"/>
        <w:spacing w:after="0"/>
        <w:jc w:val="both"/>
        <w:rPr>
          <w:b/>
          <w:bCs/>
          <w:shd w:val="clear" w:color="auto" w:fill="FFFFFF"/>
          <w:lang w:eastAsia="zh-CN"/>
        </w:rPr>
      </w:pPr>
      <w:r w:rsidRPr="002F64C4">
        <w:rPr>
          <w:b/>
          <w:bCs/>
          <w:shd w:val="clear" w:color="auto" w:fill="FFFFFF"/>
          <w:lang w:eastAsia="zh-CN"/>
        </w:rPr>
        <w:t xml:space="preserve">Proposal </w:t>
      </w:r>
      <w:r>
        <w:rPr>
          <w:b/>
          <w:bCs/>
          <w:shd w:val="clear" w:color="auto" w:fill="FFFFFF"/>
          <w:lang w:eastAsia="zh-CN"/>
        </w:rPr>
        <w:t>5</w:t>
      </w:r>
      <w:r w:rsidRPr="002F64C4">
        <w:rPr>
          <w:b/>
          <w:bCs/>
          <w:shd w:val="clear" w:color="auto" w:fill="FFFFFF"/>
          <w:lang w:eastAsia="zh-CN"/>
        </w:rPr>
        <w:t>:</w:t>
      </w:r>
    </w:p>
    <w:p w14:paraId="781740A5" w14:textId="77777777" w:rsidR="00DA4148" w:rsidRDefault="00DA4148" w:rsidP="00DA4148">
      <w:pPr>
        <w:adjustRightInd w:val="0"/>
        <w:snapToGrid w:val="0"/>
        <w:spacing w:after="0"/>
        <w:jc w:val="both"/>
        <w:rPr>
          <w:b/>
          <w:bCs/>
          <w:shd w:val="clear" w:color="auto" w:fill="FFFFFF"/>
          <w:lang w:eastAsia="zh-CN"/>
        </w:rPr>
      </w:pPr>
      <w:r w:rsidRPr="002F64C4">
        <w:rPr>
          <w:b/>
          <w:bCs/>
          <w:shd w:val="clear" w:color="auto" w:fill="FFFFFF"/>
          <w:lang w:eastAsia="zh-CN"/>
        </w:rPr>
        <w:t xml:space="preserve">If two codewords are not supported, there is no need to support </w:t>
      </w:r>
      <w:r>
        <w:rPr>
          <w:b/>
          <w:bCs/>
          <w:shd w:val="clear" w:color="auto" w:fill="FFFFFF"/>
          <w:lang w:eastAsia="zh-CN"/>
        </w:rPr>
        <w:t xml:space="preserve">the </w:t>
      </w:r>
      <w:r w:rsidRPr="002F64C4">
        <w:rPr>
          <w:b/>
          <w:bCs/>
          <w:shd w:val="clear" w:color="auto" w:fill="FFFFFF"/>
          <w:lang w:eastAsia="zh-CN"/>
        </w:rPr>
        <w:t>layer combination of {1+3, 3+1}.</w:t>
      </w:r>
    </w:p>
    <w:p w14:paraId="2F17E3AB" w14:textId="77777777" w:rsidR="00DA4148" w:rsidRPr="002F64C4" w:rsidRDefault="00DA4148" w:rsidP="00DA4148">
      <w:pPr>
        <w:adjustRightInd w:val="0"/>
        <w:snapToGrid w:val="0"/>
        <w:spacing w:after="0"/>
        <w:jc w:val="both"/>
        <w:rPr>
          <w:b/>
          <w:bCs/>
          <w:lang w:val="en-US" w:eastAsia="zh-CN"/>
        </w:rPr>
      </w:pPr>
    </w:p>
    <w:p w14:paraId="4285D5FC" w14:textId="77777777" w:rsidR="00DA4148" w:rsidRPr="00FC5449" w:rsidRDefault="00DA4148" w:rsidP="00DA4148">
      <w:pPr>
        <w:adjustRightInd w:val="0"/>
        <w:snapToGrid w:val="0"/>
        <w:spacing w:after="0"/>
        <w:jc w:val="both"/>
        <w:rPr>
          <w:b/>
          <w:bCs/>
          <w:lang w:val="en-US" w:eastAsia="zh-CN"/>
        </w:rPr>
      </w:pPr>
      <w:r w:rsidRPr="00FC5449">
        <w:rPr>
          <w:b/>
          <w:bCs/>
          <w:lang w:val="en-US" w:eastAsia="zh-CN"/>
        </w:rPr>
        <w:t xml:space="preserve">Proposal </w:t>
      </w:r>
      <w:r>
        <w:rPr>
          <w:b/>
          <w:bCs/>
          <w:lang w:val="en-US" w:eastAsia="zh-CN"/>
        </w:rPr>
        <w:t>6</w:t>
      </w:r>
      <w:r w:rsidRPr="00FC5449">
        <w:rPr>
          <w:b/>
          <w:bCs/>
          <w:lang w:val="en-US" w:eastAsia="zh-CN"/>
        </w:rPr>
        <w:t>:</w:t>
      </w:r>
    </w:p>
    <w:p w14:paraId="236F0D99" w14:textId="77777777" w:rsidR="00DA4148" w:rsidRPr="00FC5449" w:rsidRDefault="00DA4148" w:rsidP="00DA4148">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37B9725C" w14:textId="77777777" w:rsidR="00C85C3A" w:rsidRPr="0060281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EFB80E7" w14:textId="77777777" w:rsidR="00733EFE" w:rsidRDefault="00733EFE" w:rsidP="00733EFE">
      <w:pPr>
        <w:pStyle w:val="References"/>
        <w:numPr>
          <w:ilvl w:val="0"/>
          <w:numId w:val="0"/>
        </w:numPr>
        <w:ind w:leftChars="50" w:left="100"/>
      </w:pPr>
      <w:r w:rsidRPr="00557C05">
        <w:t xml:space="preserve">[1] </w:t>
      </w:r>
      <w:r>
        <w:t xml:space="preserve">Chair’s notes RAN1#109-e, </w:t>
      </w:r>
      <w:r w:rsidRPr="00707958">
        <w:rPr>
          <w:rFonts w:hint="eastAsia"/>
        </w:rPr>
        <w:t>3GPP TSG RAN WG1 #109-e</w:t>
      </w:r>
      <w:r>
        <w:rPr>
          <w:rFonts w:hint="eastAsia"/>
          <w:lang w:eastAsia="zh-CN"/>
        </w:rPr>
        <w:t>,</w:t>
      </w:r>
      <w:r>
        <w:rPr>
          <w:lang w:eastAsia="zh-CN"/>
        </w:rPr>
        <w:t xml:space="preserve"> </w:t>
      </w:r>
      <w:r w:rsidRPr="00707958">
        <w:rPr>
          <w:rFonts w:hint="eastAsia"/>
        </w:rPr>
        <w:t>e-Meeting, May 9</w:t>
      </w:r>
      <w:r w:rsidRPr="00F875AF">
        <w:rPr>
          <w:rFonts w:hint="eastAsia"/>
          <w:vertAlign w:val="superscript"/>
        </w:rPr>
        <w:t>th</w:t>
      </w:r>
      <w:r>
        <w:rPr>
          <w:vertAlign w:val="superscript"/>
        </w:rPr>
        <w:t xml:space="preserve"> </w:t>
      </w:r>
      <w:r>
        <w:rPr>
          <w:rFonts w:hint="eastAsia"/>
          <w:lang w:eastAsia="zh-CN"/>
        </w:rPr>
        <w:t>-</w:t>
      </w:r>
      <w:r>
        <w:rPr>
          <w:lang w:eastAsia="zh-CN"/>
        </w:rPr>
        <w:t xml:space="preserve"> </w:t>
      </w:r>
      <w:r w:rsidRPr="00707958">
        <w:rPr>
          <w:rFonts w:hint="eastAsia"/>
        </w:rPr>
        <w:t>20</w:t>
      </w:r>
      <w:r w:rsidRPr="00F875AF">
        <w:rPr>
          <w:rFonts w:hint="eastAsia"/>
          <w:vertAlign w:val="superscript"/>
        </w:rPr>
        <w:t>th</w:t>
      </w:r>
      <w:r w:rsidRPr="00707958">
        <w:rPr>
          <w:rFonts w:hint="eastAsia"/>
        </w:rPr>
        <w:t>, 2022</w:t>
      </w: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22F5E" w14:textId="77777777" w:rsidR="00E41A13" w:rsidRDefault="00E41A13">
      <w:pPr>
        <w:spacing w:after="0"/>
      </w:pPr>
      <w:r>
        <w:separator/>
      </w:r>
    </w:p>
  </w:endnote>
  <w:endnote w:type="continuationSeparator" w:id="0">
    <w:p w14:paraId="107021BA" w14:textId="77777777" w:rsidR="00E41A13" w:rsidRDefault="00E41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E7A9" w14:textId="77777777" w:rsidR="00E41A13" w:rsidRDefault="00E41A13">
      <w:pPr>
        <w:spacing w:after="0"/>
      </w:pPr>
      <w:r>
        <w:separator/>
      </w:r>
    </w:p>
  </w:footnote>
  <w:footnote w:type="continuationSeparator" w:id="0">
    <w:p w14:paraId="1871325A" w14:textId="77777777" w:rsidR="00E41A13" w:rsidRDefault="00E41A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1"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708382757">
    <w:abstractNumId w:val="10"/>
  </w:num>
  <w:num w:numId="2" w16cid:durableId="2122219184">
    <w:abstractNumId w:val="5"/>
  </w:num>
  <w:num w:numId="3" w16cid:durableId="1190410533">
    <w:abstractNumId w:val="12"/>
  </w:num>
  <w:num w:numId="4" w16cid:durableId="1972788699">
    <w:abstractNumId w:val="19"/>
  </w:num>
  <w:num w:numId="5" w16cid:durableId="346441616">
    <w:abstractNumId w:val="0"/>
  </w:num>
  <w:num w:numId="6" w16cid:durableId="362168275">
    <w:abstractNumId w:val="8"/>
  </w:num>
  <w:num w:numId="7" w16cid:durableId="208570">
    <w:abstractNumId w:val="14"/>
  </w:num>
  <w:num w:numId="8" w16cid:durableId="1888376756">
    <w:abstractNumId w:val="14"/>
  </w:num>
  <w:num w:numId="9" w16cid:durableId="252788009">
    <w:abstractNumId w:val="6"/>
  </w:num>
  <w:num w:numId="10" w16cid:durableId="1847985496">
    <w:abstractNumId w:val="3"/>
  </w:num>
  <w:num w:numId="11" w16cid:durableId="1527332479">
    <w:abstractNumId w:val="22"/>
  </w:num>
  <w:num w:numId="12" w16cid:durableId="990786921">
    <w:abstractNumId w:val="26"/>
  </w:num>
  <w:num w:numId="13" w16cid:durableId="1736388043">
    <w:abstractNumId w:val="30"/>
  </w:num>
  <w:num w:numId="14" w16cid:durableId="996110858">
    <w:abstractNumId w:val="9"/>
  </w:num>
  <w:num w:numId="15" w16cid:durableId="494809940">
    <w:abstractNumId w:val="13"/>
  </w:num>
  <w:num w:numId="16" w16cid:durableId="720329192">
    <w:abstractNumId w:val="17"/>
  </w:num>
  <w:num w:numId="17" w16cid:durableId="1536115832">
    <w:abstractNumId w:val="29"/>
  </w:num>
  <w:num w:numId="18" w16cid:durableId="144276436">
    <w:abstractNumId w:val="12"/>
  </w:num>
  <w:num w:numId="19" w16cid:durableId="1102260772">
    <w:abstractNumId w:val="28"/>
  </w:num>
  <w:num w:numId="20" w16cid:durableId="732234691">
    <w:abstractNumId w:val="27"/>
  </w:num>
  <w:num w:numId="21" w16cid:durableId="1947349136">
    <w:abstractNumId w:val="7"/>
  </w:num>
  <w:num w:numId="22" w16cid:durableId="944842881">
    <w:abstractNumId w:val="15"/>
  </w:num>
  <w:num w:numId="23" w16cid:durableId="2139831055">
    <w:abstractNumId w:val="18"/>
  </w:num>
  <w:num w:numId="24" w16cid:durableId="450786531">
    <w:abstractNumId w:val="1"/>
  </w:num>
  <w:num w:numId="25" w16cid:durableId="735785616">
    <w:abstractNumId w:val="23"/>
  </w:num>
  <w:num w:numId="26" w16cid:durableId="475073531">
    <w:abstractNumId w:val="25"/>
  </w:num>
  <w:num w:numId="27" w16cid:durableId="1089692811">
    <w:abstractNumId w:val="2"/>
  </w:num>
  <w:num w:numId="28" w16cid:durableId="491028150">
    <w:abstractNumId w:val="21"/>
  </w:num>
  <w:num w:numId="29" w16cid:durableId="670645046">
    <w:abstractNumId w:val="24"/>
  </w:num>
  <w:num w:numId="30" w16cid:durableId="632294819">
    <w:abstractNumId w:val="4"/>
  </w:num>
  <w:num w:numId="31" w16cid:durableId="982320352">
    <w:abstractNumId w:val="11"/>
  </w:num>
  <w:num w:numId="32" w16cid:durableId="1313606794">
    <w:abstractNumId w:val="20"/>
  </w:num>
  <w:num w:numId="33" w16cid:durableId="2048288482">
    <w:abstractNumId w:val="16"/>
  </w:num>
  <w:num w:numId="34" w16cid:durableId="1632906014">
    <w:abstractNumId w:val="5"/>
  </w:num>
  <w:num w:numId="35" w16cid:durableId="17510798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10248"/>
    <w:rsid w:val="0001205B"/>
    <w:rsid w:val="00015B6E"/>
    <w:rsid w:val="000216CC"/>
    <w:rsid w:val="0002573C"/>
    <w:rsid w:val="00027AB0"/>
    <w:rsid w:val="00027AD8"/>
    <w:rsid w:val="000342CC"/>
    <w:rsid w:val="00034991"/>
    <w:rsid w:val="0003663D"/>
    <w:rsid w:val="000429C7"/>
    <w:rsid w:val="00047E4B"/>
    <w:rsid w:val="0005265D"/>
    <w:rsid w:val="00052787"/>
    <w:rsid w:val="00063AF1"/>
    <w:rsid w:val="000668E2"/>
    <w:rsid w:val="00070B8E"/>
    <w:rsid w:val="00072C7D"/>
    <w:rsid w:val="00073A93"/>
    <w:rsid w:val="000846F8"/>
    <w:rsid w:val="000849DA"/>
    <w:rsid w:val="000861F9"/>
    <w:rsid w:val="00086255"/>
    <w:rsid w:val="00092B1B"/>
    <w:rsid w:val="00093EBE"/>
    <w:rsid w:val="00095D39"/>
    <w:rsid w:val="000A0169"/>
    <w:rsid w:val="000A0643"/>
    <w:rsid w:val="000A5F7D"/>
    <w:rsid w:val="000A7EE8"/>
    <w:rsid w:val="000B08E1"/>
    <w:rsid w:val="000B1581"/>
    <w:rsid w:val="000B5340"/>
    <w:rsid w:val="000B57BA"/>
    <w:rsid w:val="000B5CA0"/>
    <w:rsid w:val="000C7DF4"/>
    <w:rsid w:val="000D1F2C"/>
    <w:rsid w:val="000D2071"/>
    <w:rsid w:val="000D58C4"/>
    <w:rsid w:val="000D5C96"/>
    <w:rsid w:val="000D72C5"/>
    <w:rsid w:val="000E08DD"/>
    <w:rsid w:val="000E0FBF"/>
    <w:rsid w:val="000E2AD6"/>
    <w:rsid w:val="000E5FE9"/>
    <w:rsid w:val="000F0476"/>
    <w:rsid w:val="000F1B8A"/>
    <w:rsid w:val="000F2420"/>
    <w:rsid w:val="000F437C"/>
    <w:rsid w:val="000F4969"/>
    <w:rsid w:val="000F4FF9"/>
    <w:rsid w:val="000F65DE"/>
    <w:rsid w:val="000F6A9C"/>
    <w:rsid w:val="0010042F"/>
    <w:rsid w:val="0010245F"/>
    <w:rsid w:val="00107535"/>
    <w:rsid w:val="0011127A"/>
    <w:rsid w:val="00114A4D"/>
    <w:rsid w:val="001236BB"/>
    <w:rsid w:val="001258AA"/>
    <w:rsid w:val="001269BE"/>
    <w:rsid w:val="001270D7"/>
    <w:rsid w:val="00127D17"/>
    <w:rsid w:val="0013329F"/>
    <w:rsid w:val="001348CE"/>
    <w:rsid w:val="0014420C"/>
    <w:rsid w:val="00144822"/>
    <w:rsid w:val="00145F72"/>
    <w:rsid w:val="0014684B"/>
    <w:rsid w:val="001554AE"/>
    <w:rsid w:val="001557F1"/>
    <w:rsid w:val="00155DD4"/>
    <w:rsid w:val="00157586"/>
    <w:rsid w:val="00160299"/>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1ECE"/>
    <w:rsid w:val="001C4B28"/>
    <w:rsid w:val="001C5B53"/>
    <w:rsid w:val="001C6672"/>
    <w:rsid w:val="001C6E4A"/>
    <w:rsid w:val="001D0198"/>
    <w:rsid w:val="001D17A5"/>
    <w:rsid w:val="001E21AD"/>
    <w:rsid w:val="001E2B39"/>
    <w:rsid w:val="001E555C"/>
    <w:rsid w:val="001E5C1A"/>
    <w:rsid w:val="001E798C"/>
    <w:rsid w:val="001F00E1"/>
    <w:rsid w:val="001F5381"/>
    <w:rsid w:val="00202CD1"/>
    <w:rsid w:val="00211707"/>
    <w:rsid w:val="0021188C"/>
    <w:rsid w:val="0021278A"/>
    <w:rsid w:val="00223FAC"/>
    <w:rsid w:val="0023051F"/>
    <w:rsid w:val="002315FF"/>
    <w:rsid w:val="002319B1"/>
    <w:rsid w:val="002321EB"/>
    <w:rsid w:val="00237A57"/>
    <w:rsid w:val="002426EC"/>
    <w:rsid w:val="00245136"/>
    <w:rsid w:val="00250918"/>
    <w:rsid w:val="00252A58"/>
    <w:rsid w:val="00255133"/>
    <w:rsid w:val="00255F65"/>
    <w:rsid w:val="00261987"/>
    <w:rsid w:val="00265A9E"/>
    <w:rsid w:val="002665F3"/>
    <w:rsid w:val="00271123"/>
    <w:rsid w:val="0027122D"/>
    <w:rsid w:val="00271964"/>
    <w:rsid w:val="00273728"/>
    <w:rsid w:val="00273A45"/>
    <w:rsid w:val="0027775D"/>
    <w:rsid w:val="0028273A"/>
    <w:rsid w:val="00282D16"/>
    <w:rsid w:val="00293269"/>
    <w:rsid w:val="0029690B"/>
    <w:rsid w:val="002A22C7"/>
    <w:rsid w:val="002A28EB"/>
    <w:rsid w:val="002A4CD8"/>
    <w:rsid w:val="002B0EAF"/>
    <w:rsid w:val="002B14EC"/>
    <w:rsid w:val="002B306A"/>
    <w:rsid w:val="002B6981"/>
    <w:rsid w:val="002B758D"/>
    <w:rsid w:val="002C224D"/>
    <w:rsid w:val="002C664E"/>
    <w:rsid w:val="002C6762"/>
    <w:rsid w:val="002D4C5E"/>
    <w:rsid w:val="002E3A92"/>
    <w:rsid w:val="002E4245"/>
    <w:rsid w:val="002E7380"/>
    <w:rsid w:val="002E7AF5"/>
    <w:rsid w:val="002F09BA"/>
    <w:rsid w:val="002F0D9A"/>
    <w:rsid w:val="002F64C4"/>
    <w:rsid w:val="002F7BBE"/>
    <w:rsid w:val="00306697"/>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18A"/>
    <w:rsid w:val="00364269"/>
    <w:rsid w:val="0036449C"/>
    <w:rsid w:val="0036654D"/>
    <w:rsid w:val="003676EA"/>
    <w:rsid w:val="003756CE"/>
    <w:rsid w:val="00376313"/>
    <w:rsid w:val="00377DB2"/>
    <w:rsid w:val="00380EFC"/>
    <w:rsid w:val="00383687"/>
    <w:rsid w:val="003906A2"/>
    <w:rsid w:val="003915F4"/>
    <w:rsid w:val="003968F0"/>
    <w:rsid w:val="003A745D"/>
    <w:rsid w:val="003A7B95"/>
    <w:rsid w:val="003B5877"/>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62D2"/>
    <w:rsid w:val="00401B4E"/>
    <w:rsid w:val="0040728A"/>
    <w:rsid w:val="004072A4"/>
    <w:rsid w:val="0041110F"/>
    <w:rsid w:val="00415C1F"/>
    <w:rsid w:val="00422622"/>
    <w:rsid w:val="0042343F"/>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50E5"/>
    <w:rsid w:val="004D6B67"/>
    <w:rsid w:val="004D6D47"/>
    <w:rsid w:val="004D7D5F"/>
    <w:rsid w:val="004E3104"/>
    <w:rsid w:val="004E4069"/>
    <w:rsid w:val="004E4B30"/>
    <w:rsid w:val="004E5699"/>
    <w:rsid w:val="004F1E85"/>
    <w:rsid w:val="004F6F8C"/>
    <w:rsid w:val="004F77D6"/>
    <w:rsid w:val="00500D4B"/>
    <w:rsid w:val="005055D6"/>
    <w:rsid w:val="005057B5"/>
    <w:rsid w:val="00510C4C"/>
    <w:rsid w:val="00511DAE"/>
    <w:rsid w:val="00511EF6"/>
    <w:rsid w:val="00521A39"/>
    <w:rsid w:val="00523102"/>
    <w:rsid w:val="00523452"/>
    <w:rsid w:val="0052382E"/>
    <w:rsid w:val="00526F5D"/>
    <w:rsid w:val="00530C73"/>
    <w:rsid w:val="0053330F"/>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500B"/>
    <w:rsid w:val="005A0A84"/>
    <w:rsid w:val="005A1EDC"/>
    <w:rsid w:val="005A29B5"/>
    <w:rsid w:val="005A2A24"/>
    <w:rsid w:val="005A3F5A"/>
    <w:rsid w:val="005A749A"/>
    <w:rsid w:val="005B2775"/>
    <w:rsid w:val="005B4BC6"/>
    <w:rsid w:val="005C19CE"/>
    <w:rsid w:val="005C1AB9"/>
    <w:rsid w:val="005C3C9E"/>
    <w:rsid w:val="005C693B"/>
    <w:rsid w:val="005D0132"/>
    <w:rsid w:val="005D13D3"/>
    <w:rsid w:val="005D4A60"/>
    <w:rsid w:val="005D671A"/>
    <w:rsid w:val="005E3F0A"/>
    <w:rsid w:val="005E470F"/>
    <w:rsid w:val="005E5829"/>
    <w:rsid w:val="005F0976"/>
    <w:rsid w:val="00602818"/>
    <w:rsid w:val="00606DBB"/>
    <w:rsid w:val="006138E1"/>
    <w:rsid w:val="00616515"/>
    <w:rsid w:val="006241F3"/>
    <w:rsid w:val="00627B1E"/>
    <w:rsid w:val="006300ED"/>
    <w:rsid w:val="00636856"/>
    <w:rsid w:val="00637158"/>
    <w:rsid w:val="00637D3D"/>
    <w:rsid w:val="00642DC0"/>
    <w:rsid w:val="00643D99"/>
    <w:rsid w:val="0064430E"/>
    <w:rsid w:val="00652805"/>
    <w:rsid w:val="00654A33"/>
    <w:rsid w:val="00656529"/>
    <w:rsid w:val="00662FBD"/>
    <w:rsid w:val="00665BAF"/>
    <w:rsid w:val="00665E4E"/>
    <w:rsid w:val="00666F73"/>
    <w:rsid w:val="00670343"/>
    <w:rsid w:val="006713C4"/>
    <w:rsid w:val="00677437"/>
    <w:rsid w:val="00682E29"/>
    <w:rsid w:val="00684A10"/>
    <w:rsid w:val="00684D50"/>
    <w:rsid w:val="00686B8D"/>
    <w:rsid w:val="0068754C"/>
    <w:rsid w:val="00695C59"/>
    <w:rsid w:val="006963B3"/>
    <w:rsid w:val="006A1316"/>
    <w:rsid w:val="006A2A30"/>
    <w:rsid w:val="006A43B9"/>
    <w:rsid w:val="006B0995"/>
    <w:rsid w:val="006B0AF5"/>
    <w:rsid w:val="006C2B1B"/>
    <w:rsid w:val="006C308B"/>
    <w:rsid w:val="006C464E"/>
    <w:rsid w:val="006C4C61"/>
    <w:rsid w:val="006C4F63"/>
    <w:rsid w:val="006C590E"/>
    <w:rsid w:val="006C7B0D"/>
    <w:rsid w:val="006D0321"/>
    <w:rsid w:val="006D4BCE"/>
    <w:rsid w:val="006D7294"/>
    <w:rsid w:val="006D73F5"/>
    <w:rsid w:val="006E1699"/>
    <w:rsid w:val="006E2C58"/>
    <w:rsid w:val="006F283A"/>
    <w:rsid w:val="006F713D"/>
    <w:rsid w:val="007103C1"/>
    <w:rsid w:val="007119D3"/>
    <w:rsid w:val="00715AC5"/>
    <w:rsid w:val="0072578A"/>
    <w:rsid w:val="00730C34"/>
    <w:rsid w:val="00730C6B"/>
    <w:rsid w:val="00733EFE"/>
    <w:rsid w:val="007345D2"/>
    <w:rsid w:val="00735191"/>
    <w:rsid w:val="007353D3"/>
    <w:rsid w:val="007357FF"/>
    <w:rsid w:val="00736898"/>
    <w:rsid w:val="007379FD"/>
    <w:rsid w:val="00741AEF"/>
    <w:rsid w:val="00743481"/>
    <w:rsid w:val="007460BD"/>
    <w:rsid w:val="007524CD"/>
    <w:rsid w:val="0077001E"/>
    <w:rsid w:val="00771E59"/>
    <w:rsid w:val="00773103"/>
    <w:rsid w:val="00777483"/>
    <w:rsid w:val="007807C2"/>
    <w:rsid w:val="00780F6F"/>
    <w:rsid w:val="0078355C"/>
    <w:rsid w:val="00791F10"/>
    <w:rsid w:val="00793ECE"/>
    <w:rsid w:val="00794C71"/>
    <w:rsid w:val="007A2A41"/>
    <w:rsid w:val="007A6B66"/>
    <w:rsid w:val="007A719E"/>
    <w:rsid w:val="007B79B9"/>
    <w:rsid w:val="007C0132"/>
    <w:rsid w:val="007C58E0"/>
    <w:rsid w:val="007C78DC"/>
    <w:rsid w:val="007D0E2C"/>
    <w:rsid w:val="007D2D26"/>
    <w:rsid w:val="007D490F"/>
    <w:rsid w:val="007D6724"/>
    <w:rsid w:val="007E0228"/>
    <w:rsid w:val="007E7B69"/>
    <w:rsid w:val="007F43ED"/>
    <w:rsid w:val="007F613E"/>
    <w:rsid w:val="00801ADA"/>
    <w:rsid w:val="008102C4"/>
    <w:rsid w:val="00812424"/>
    <w:rsid w:val="0082174A"/>
    <w:rsid w:val="00821A6E"/>
    <w:rsid w:val="008244FC"/>
    <w:rsid w:val="00825F41"/>
    <w:rsid w:val="00830024"/>
    <w:rsid w:val="00833C17"/>
    <w:rsid w:val="0083442A"/>
    <w:rsid w:val="008377F3"/>
    <w:rsid w:val="008448C0"/>
    <w:rsid w:val="00844C69"/>
    <w:rsid w:val="008451B7"/>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C84"/>
    <w:rsid w:val="008B2E1C"/>
    <w:rsid w:val="008B2F00"/>
    <w:rsid w:val="008B5956"/>
    <w:rsid w:val="008C18AB"/>
    <w:rsid w:val="008C1DC6"/>
    <w:rsid w:val="008C1E03"/>
    <w:rsid w:val="008C5155"/>
    <w:rsid w:val="008D0763"/>
    <w:rsid w:val="008D11D2"/>
    <w:rsid w:val="008D3C0C"/>
    <w:rsid w:val="008D5377"/>
    <w:rsid w:val="008D7649"/>
    <w:rsid w:val="008E06EA"/>
    <w:rsid w:val="008E1DA0"/>
    <w:rsid w:val="008E1EB9"/>
    <w:rsid w:val="008E4C9E"/>
    <w:rsid w:val="008E4D78"/>
    <w:rsid w:val="008E5164"/>
    <w:rsid w:val="008E5F30"/>
    <w:rsid w:val="008F225D"/>
    <w:rsid w:val="008F23BF"/>
    <w:rsid w:val="009014A9"/>
    <w:rsid w:val="009026DB"/>
    <w:rsid w:val="00903519"/>
    <w:rsid w:val="009039B2"/>
    <w:rsid w:val="00905FBF"/>
    <w:rsid w:val="00914778"/>
    <w:rsid w:val="009262D7"/>
    <w:rsid w:val="00930B10"/>
    <w:rsid w:val="00931BFA"/>
    <w:rsid w:val="00934B99"/>
    <w:rsid w:val="00935C57"/>
    <w:rsid w:val="00940962"/>
    <w:rsid w:val="00941CF0"/>
    <w:rsid w:val="00942D00"/>
    <w:rsid w:val="009502F5"/>
    <w:rsid w:val="009617FD"/>
    <w:rsid w:val="0096399C"/>
    <w:rsid w:val="009675A6"/>
    <w:rsid w:val="00973FDC"/>
    <w:rsid w:val="00974908"/>
    <w:rsid w:val="00976960"/>
    <w:rsid w:val="00980855"/>
    <w:rsid w:val="00984497"/>
    <w:rsid w:val="00986A9E"/>
    <w:rsid w:val="00990C39"/>
    <w:rsid w:val="00993A1F"/>
    <w:rsid w:val="009A00E5"/>
    <w:rsid w:val="009A637E"/>
    <w:rsid w:val="009B4633"/>
    <w:rsid w:val="009B72A1"/>
    <w:rsid w:val="009C0452"/>
    <w:rsid w:val="009C320E"/>
    <w:rsid w:val="009C4A45"/>
    <w:rsid w:val="009C6771"/>
    <w:rsid w:val="009D172C"/>
    <w:rsid w:val="009E0EC8"/>
    <w:rsid w:val="009E3EF7"/>
    <w:rsid w:val="009F066E"/>
    <w:rsid w:val="009F1A07"/>
    <w:rsid w:val="009F4DD6"/>
    <w:rsid w:val="00A02FED"/>
    <w:rsid w:val="00A049EE"/>
    <w:rsid w:val="00A072A9"/>
    <w:rsid w:val="00A14F74"/>
    <w:rsid w:val="00A16B3A"/>
    <w:rsid w:val="00A176FD"/>
    <w:rsid w:val="00A2631E"/>
    <w:rsid w:val="00A26D09"/>
    <w:rsid w:val="00A32255"/>
    <w:rsid w:val="00A349D2"/>
    <w:rsid w:val="00A36531"/>
    <w:rsid w:val="00A40267"/>
    <w:rsid w:val="00A42238"/>
    <w:rsid w:val="00A505A9"/>
    <w:rsid w:val="00A5251C"/>
    <w:rsid w:val="00A54AD1"/>
    <w:rsid w:val="00A57890"/>
    <w:rsid w:val="00A67CD2"/>
    <w:rsid w:val="00A702B2"/>
    <w:rsid w:val="00A73096"/>
    <w:rsid w:val="00A82012"/>
    <w:rsid w:val="00A82DA9"/>
    <w:rsid w:val="00A82DDD"/>
    <w:rsid w:val="00A844A1"/>
    <w:rsid w:val="00A84986"/>
    <w:rsid w:val="00A953F1"/>
    <w:rsid w:val="00A96A89"/>
    <w:rsid w:val="00A96D0B"/>
    <w:rsid w:val="00AA3B52"/>
    <w:rsid w:val="00AA7B1A"/>
    <w:rsid w:val="00AB5760"/>
    <w:rsid w:val="00AC05B7"/>
    <w:rsid w:val="00AC09E4"/>
    <w:rsid w:val="00AC3F1E"/>
    <w:rsid w:val="00AC7940"/>
    <w:rsid w:val="00AD3D6F"/>
    <w:rsid w:val="00AF3955"/>
    <w:rsid w:val="00AF4274"/>
    <w:rsid w:val="00B01BF4"/>
    <w:rsid w:val="00B10919"/>
    <w:rsid w:val="00B11339"/>
    <w:rsid w:val="00B14AFD"/>
    <w:rsid w:val="00B15803"/>
    <w:rsid w:val="00B15BE4"/>
    <w:rsid w:val="00B16180"/>
    <w:rsid w:val="00B17573"/>
    <w:rsid w:val="00B20C09"/>
    <w:rsid w:val="00B26FCD"/>
    <w:rsid w:val="00B32DB1"/>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2335"/>
    <w:rsid w:val="00B82CB5"/>
    <w:rsid w:val="00B869F5"/>
    <w:rsid w:val="00B86E84"/>
    <w:rsid w:val="00B90258"/>
    <w:rsid w:val="00B9614B"/>
    <w:rsid w:val="00B97A39"/>
    <w:rsid w:val="00BA1B9E"/>
    <w:rsid w:val="00BA2609"/>
    <w:rsid w:val="00BB07E0"/>
    <w:rsid w:val="00BB0D9A"/>
    <w:rsid w:val="00BB2A18"/>
    <w:rsid w:val="00BB319D"/>
    <w:rsid w:val="00BC0E14"/>
    <w:rsid w:val="00BC74A0"/>
    <w:rsid w:val="00BD0B76"/>
    <w:rsid w:val="00BD318F"/>
    <w:rsid w:val="00BD695C"/>
    <w:rsid w:val="00BE0DD8"/>
    <w:rsid w:val="00BE51FE"/>
    <w:rsid w:val="00BF66EF"/>
    <w:rsid w:val="00BF7D04"/>
    <w:rsid w:val="00C0713F"/>
    <w:rsid w:val="00C10DB7"/>
    <w:rsid w:val="00C16734"/>
    <w:rsid w:val="00C23356"/>
    <w:rsid w:val="00C34EA6"/>
    <w:rsid w:val="00C409A4"/>
    <w:rsid w:val="00C4163E"/>
    <w:rsid w:val="00C41C37"/>
    <w:rsid w:val="00C43D47"/>
    <w:rsid w:val="00C551D4"/>
    <w:rsid w:val="00C6339C"/>
    <w:rsid w:val="00C638EC"/>
    <w:rsid w:val="00C63B9F"/>
    <w:rsid w:val="00C63C9C"/>
    <w:rsid w:val="00C64D58"/>
    <w:rsid w:val="00C66424"/>
    <w:rsid w:val="00C7563C"/>
    <w:rsid w:val="00C76146"/>
    <w:rsid w:val="00C7778C"/>
    <w:rsid w:val="00C7797C"/>
    <w:rsid w:val="00C85C3A"/>
    <w:rsid w:val="00C9348B"/>
    <w:rsid w:val="00C9531F"/>
    <w:rsid w:val="00C9670C"/>
    <w:rsid w:val="00C9677D"/>
    <w:rsid w:val="00C96854"/>
    <w:rsid w:val="00CA0AA3"/>
    <w:rsid w:val="00CA0F67"/>
    <w:rsid w:val="00CA4983"/>
    <w:rsid w:val="00CA643A"/>
    <w:rsid w:val="00CB0464"/>
    <w:rsid w:val="00CB317D"/>
    <w:rsid w:val="00CB3D30"/>
    <w:rsid w:val="00CB4605"/>
    <w:rsid w:val="00CB4CAE"/>
    <w:rsid w:val="00CC4769"/>
    <w:rsid w:val="00CC6128"/>
    <w:rsid w:val="00CC7783"/>
    <w:rsid w:val="00CC789A"/>
    <w:rsid w:val="00CD1100"/>
    <w:rsid w:val="00CD5A63"/>
    <w:rsid w:val="00CD5A8C"/>
    <w:rsid w:val="00CE1B39"/>
    <w:rsid w:val="00CE28FA"/>
    <w:rsid w:val="00CE3280"/>
    <w:rsid w:val="00CE548E"/>
    <w:rsid w:val="00CE5638"/>
    <w:rsid w:val="00CF1079"/>
    <w:rsid w:val="00CF21B8"/>
    <w:rsid w:val="00CF3D1F"/>
    <w:rsid w:val="00CF5C2C"/>
    <w:rsid w:val="00D03447"/>
    <w:rsid w:val="00D065DA"/>
    <w:rsid w:val="00D11D25"/>
    <w:rsid w:val="00D12E28"/>
    <w:rsid w:val="00D14396"/>
    <w:rsid w:val="00D15D98"/>
    <w:rsid w:val="00D16644"/>
    <w:rsid w:val="00D2262C"/>
    <w:rsid w:val="00D27C5D"/>
    <w:rsid w:val="00D325B6"/>
    <w:rsid w:val="00D32DE3"/>
    <w:rsid w:val="00D32EBD"/>
    <w:rsid w:val="00D343C0"/>
    <w:rsid w:val="00D414F4"/>
    <w:rsid w:val="00D4595A"/>
    <w:rsid w:val="00D4604A"/>
    <w:rsid w:val="00D46500"/>
    <w:rsid w:val="00D5536E"/>
    <w:rsid w:val="00D567A6"/>
    <w:rsid w:val="00D57E81"/>
    <w:rsid w:val="00D63B0F"/>
    <w:rsid w:val="00D66650"/>
    <w:rsid w:val="00D7436A"/>
    <w:rsid w:val="00D74A5B"/>
    <w:rsid w:val="00D76CE5"/>
    <w:rsid w:val="00D77BFA"/>
    <w:rsid w:val="00D82E2E"/>
    <w:rsid w:val="00D83B82"/>
    <w:rsid w:val="00D8400A"/>
    <w:rsid w:val="00D90A10"/>
    <w:rsid w:val="00D92EE9"/>
    <w:rsid w:val="00D94581"/>
    <w:rsid w:val="00DA4148"/>
    <w:rsid w:val="00DA426B"/>
    <w:rsid w:val="00DA4F7A"/>
    <w:rsid w:val="00DB143B"/>
    <w:rsid w:val="00DB4602"/>
    <w:rsid w:val="00DB5966"/>
    <w:rsid w:val="00DB75CA"/>
    <w:rsid w:val="00DC5211"/>
    <w:rsid w:val="00DD1762"/>
    <w:rsid w:val="00DD25DC"/>
    <w:rsid w:val="00DD2CD7"/>
    <w:rsid w:val="00DD355B"/>
    <w:rsid w:val="00DD3FF4"/>
    <w:rsid w:val="00DE47D8"/>
    <w:rsid w:val="00DF2083"/>
    <w:rsid w:val="00DF393E"/>
    <w:rsid w:val="00DF3942"/>
    <w:rsid w:val="00E03EA1"/>
    <w:rsid w:val="00E04875"/>
    <w:rsid w:val="00E139C6"/>
    <w:rsid w:val="00E16239"/>
    <w:rsid w:val="00E17AA6"/>
    <w:rsid w:val="00E208D2"/>
    <w:rsid w:val="00E21EAD"/>
    <w:rsid w:val="00E22F8C"/>
    <w:rsid w:val="00E23CE7"/>
    <w:rsid w:val="00E27CC0"/>
    <w:rsid w:val="00E30C7F"/>
    <w:rsid w:val="00E3330B"/>
    <w:rsid w:val="00E35374"/>
    <w:rsid w:val="00E41A13"/>
    <w:rsid w:val="00E459A1"/>
    <w:rsid w:val="00E522C5"/>
    <w:rsid w:val="00E5377E"/>
    <w:rsid w:val="00E53C0C"/>
    <w:rsid w:val="00E557E6"/>
    <w:rsid w:val="00E55E1B"/>
    <w:rsid w:val="00E6264F"/>
    <w:rsid w:val="00E66E1B"/>
    <w:rsid w:val="00E70447"/>
    <w:rsid w:val="00E710A8"/>
    <w:rsid w:val="00E801F8"/>
    <w:rsid w:val="00E811EE"/>
    <w:rsid w:val="00E84583"/>
    <w:rsid w:val="00E856CF"/>
    <w:rsid w:val="00E90106"/>
    <w:rsid w:val="00E90211"/>
    <w:rsid w:val="00E96BED"/>
    <w:rsid w:val="00EA0B46"/>
    <w:rsid w:val="00EA0CBE"/>
    <w:rsid w:val="00EA4E2F"/>
    <w:rsid w:val="00EB0393"/>
    <w:rsid w:val="00EB061F"/>
    <w:rsid w:val="00EB38A0"/>
    <w:rsid w:val="00EB495D"/>
    <w:rsid w:val="00EB6BFE"/>
    <w:rsid w:val="00EC161E"/>
    <w:rsid w:val="00EC36B8"/>
    <w:rsid w:val="00EC3BAE"/>
    <w:rsid w:val="00EC4A51"/>
    <w:rsid w:val="00EC64B2"/>
    <w:rsid w:val="00ED1FF8"/>
    <w:rsid w:val="00ED5439"/>
    <w:rsid w:val="00ED5594"/>
    <w:rsid w:val="00ED7816"/>
    <w:rsid w:val="00EE258F"/>
    <w:rsid w:val="00EF04BA"/>
    <w:rsid w:val="00EF238D"/>
    <w:rsid w:val="00EF246C"/>
    <w:rsid w:val="00EF30E9"/>
    <w:rsid w:val="00F00EDD"/>
    <w:rsid w:val="00F01EE4"/>
    <w:rsid w:val="00F01F64"/>
    <w:rsid w:val="00F022B3"/>
    <w:rsid w:val="00F02DE9"/>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205D"/>
    <w:rsid w:val="00F74B69"/>
    <w:rsid w:val="00F752AA"/>
    <w:rsid w:val="00F761EA"/>
    <w:rsid w:val="00F7759E"/>
    <w:rsid w:val="00F83B58"/>
    <w:rsid w:val="00F84AE0"/>
    <w:rsid w:val="00F9055B"/>
    <w:rsid w:val="00F929D5"/>
    <w:rsid w:val="00FA49E1"/>
    <w:rsid w:val="00FA5BA1"/>
    <w:rsid w:val="00FB3BB8"/>
    <w:rsid w:val="00FC5449"/>
    <w:rsid w:val="00FD06AC"/>
    <w:rsid w:val="00FD2857"/>
    <w:rsid w:val="00FD33FF"/>
    <w:rsid w:val="00FD5285"/>
    <w:rsid w:val="00FD54E8"/>
    <w:rsid w:val="00FD6208"/>
    <w:rsid w:val="00FD6BC0"/>
    <w:rsid w:val="00FE04F6"/>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4</Pages>
  <Words>1717</Words>
  <Characters>9792</Characters>
  <Application>Microsoft Office Word</Application>
  <DocSecurity>0</DocSecurity>
  <Lines>81</Lines>
  <Paragraphs>22</Paragraphs>
  <ScaleCrop>false</ScaleCrop>
  <Company>CMCC</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226</cp:revision>
  <dcterms:created xsi:type="dcterms:W3CDTF">2022-04-27T13:33:00Z</dcterms:created>
  <dcterms:modified xsi:type="dcterms:W3CDTF">2022-08-12T08:46:00Z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