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42CAD" w14:textId="556123FD" w:rsidR="001A505B" w:rsidRDefault="001A505B" w:rsidP="001A505B">
      <w:pPr>
        <w:tabs>
          <w:tab w:val="left" w:pos="1985"/>
        </w:tabs>
        <w:spacing w:after="0"/>
        <w:ind w:left="1700" w:hangingChars="850" w:hanging="1700"/>
        <w:rPr>
          <w:b/>
          <w:lang w:val="en-US" w:eastAsia="zh-CN"/>
        </w:rPr>
      </w:pPr>
      <w:r>
        <w:rPr>
          <w:b/>
        </w:rPr>
        <w:t>3GPP TSG RAN WG1 #</w:t>
      </w:r>
      <w:r>
        <w:rPr>
          <w:b/>
          <w:lang w:val="en-US" w:eastAsia="zh-CN"/>
        </w:rPr>
        <w:t>110</w:t>
      </w:r>
      <w:r>
        <w:rPr>
          <w:b/>
        </w:rPr>
        <w:tab/>
      </w:r>
      <w:r>
        <w:rPr>
          <w:b/>
        </w:rPr>
        <w:tab/>
      </w:r>
      <w:r>
        <w:rPr>
          <w:b/>
        </w:rPr>
        <w:tab/>
        <w:t xml:space="preserve">                                  </w:t>
      </w:r>
      <w:r w:rsidR="00C02F09">
        <w:rPr>
          <w:b/>
        </w:rPr>
        <w:t xml:space="preserve">     </w:t>
      </w:r>
      <w:r w:rsidR="0022748E" w:rsidRPr="0022748E">
        <w:rPr>
          <w:b/>
        </w:rPr>
        <w:t>R1-2206895</w:t>
      </w:r>
    </w:p>
    <w:p w14:paraId="5B92D006" w14:textId="77777777" w:rsidR="001A505B" w:rsidRPr="000316AC" w:rsidRDefault="001A505B" w:rsidP="001A505B">
      <w:pPr>
        <w:tabs>
          <w:tab w:val="center" w:pos="4536"/>
          <w:tab w:val="right" w:pos="9072"/>
        </w:tabs>
        <w:spacing w:after="0"/>
        <w:rPr>
          <w:b/>
        </w:rPr>
      </w:pPr>
      <w:r w:rsidRPr="000316AC">
        <w:rPr>
          <w:b/>
        </w:rPr>
        <w:t>Toulouse, France, August 22</w:t>
      </w:r>
      <w:r w:rsidRPr="0052089A">
        <w:rPr>
          <w:b/>
          <w:vertAlign w:val="superscript"/>
        </w:rPr>
        <w:t>nd</w:t>
      </w:r>
      <w:r w:rsidRPr="000316AC">
        <w:rPr>
          <w:b/>
        </w:rPr>
        <w:t xml:space="preserve"> – 26</w:t>
      </w:r>
      <w:r w:rsidRPr="0052089A">
        <w:rPr>
          <w:b/>
          <w:vertAlign w:val="superscript"/>
        </w:rPr>
        <w:t>th</w:t>
      </w:r>
      <w:r w:rsidRPr="000316AC">
        <w:rPr>
          <w:b/>
        </w:rPr>
        <w:t>, 2022</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7046521C"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RAN1#109e</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17EB3545"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F1938BE" w14:textId="58167B89" w:rsidR="007841C7" w:rsidRDefault="007841C7" w:rsidP="007841C7">
      <w:pPr>
        <w:adjustRightInd w:val="0"/>
        <w:snapToGrid w:val="0"/>
        <w:spacing w:after="0"/>
        <w:jc w:val="both"/>
        <w:rPr>
          <w:lang w:val="en-US" w:eastAsia="zh-CN"/>
        </w:rPr>
      </w:pPr>
      <w:r>
        <w:rPr>
          <w:lang w:val="en-US" w:eastAsia="zh-CN"/>
        </w:rPr>
        <w:t>In the last meeting,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6E5F51A1"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xml:space="preserve">, process time of switching between the two </w:t>
      </w:r>
      <w:proofErr w:type="gramStart"/>
      <w:r w:rsidRPr="00015B6E">
        <w:rPr>
          <w:b/>
          <w:bCs/>
          <w:lang w:val="en-US" w:eastAsia="zh-CN"/>
        </w:rPr>
        <w:t xml:space="preserve">TAs </w:t>
      </w:r>
      <w:r w:rsidR="008C4D74">
        <w:rPr>
          <w:b/>
          <w:bCs/>
          <w:lang w:val="en-US" w:eastAsia="zh-CN"/>
        </w:rPr>
        <w:t>,</w:t>
      </w:r>
      <w:proofErr w:type="gramEnd"/>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p w14:paraId="1DD3FB39" w14:textId="6859799E" w:rsidR="005629F2" w:rsidRDefault="005629F2" w:rsidP="00C41C37">
      <w:pPr>
        <w:adjustRightInd w:val="0"/>
        <w:snapToGrid w:val="0"/>
        <w:spacing w:after="0"/>
        <w:jc w:val="both"/>
        <w:rPr>
          <w:b/>
          <w:bCs/>
          <w:lang w:val="en-US" w:eastAsia="zh-CN"/>
        </w:rPr>
      </w:pPr>
    </w:p>
    <w:p w14:paraId="4B9BA047" w14:textId="05443FE1" w:rsidR="005629F2" w:rsidRDefault="005629F2" w:rsidP="00C41C37">
      <w:pPr>
        <w:adjustRightInd w:val="0"/>
        <w:snapToGrid w:val="0"/>
        <w:spacing w:after="0"/>
        <w:jc w:val="both"/>
        <w:rPr>
          <w:lang w:val="en-US" w:eastAsia="zh-CN"/>
        </w:rPr>
      </w:pPr>
      <w:r>
        <w:rPr>
          <w:lang w:val="en-US" w:eastAsia="zh-CN"/>
        </w:rPr>
        <w:t>If the realization of two TA</w:t>
      </w:r>
      <w:r w:rsidR="008C4D74">
        <w:rPr>
          <w:lang w:val="en-US" w:eastAsia="zh-CN"/>
        </w:rPr>
        <w:t>s</w:t>
      </w:r>
      <w:r>
        <w:rPr>
          <w:lang w:val="en-US" w:eastAsia="zh-CN"/>
        </w:rPr>
        <w:t xml:space="preserve"> and UE to maintain two TA</w:t>
      </w:r>
      <w:r w:rsidR="008C4D74">
        <w:rPr>
          <w:lang w:val="en-US" w:eastAsia="zh-CN"/>
        </w:rPr>
        <w:t>s</w:t>
      </w:r>
      <w:r>
        <w:rPr>
          <w:lang w:val="en-US" w:eastAsia="zh-CN"/>
        </w:rPr>
        <w:t xml:space="preserve"> updates is not an issue. Then tow TA command for the network is recommended. Since due to the movement of the UE, the TA updates to two TRPs would not be aligned. Then to facilitate the uplink transmission to two TRP, two TAC should be supported. </w:t>
      </w:r>
    </w:p>
    <w:p w14:paraId="0CE93BB8" w14:textId="6AA4B1A5" w:rsidR="00E672D8" w:rsidRDefault="00E672D8" w:rsidP="00C41C37">
      <w:pPr>
        <w:adjustRightInd w:val="0"/>
        <w:snapToGrid w:val="0"/>
        <w:spacing w:after="0"/>
        <w:jc w:val="both"/>
        <w:rPr>
          <w:lang w:val="en-US" w:eastAsia="zh-CN"/>
        </w:rPr>
      </w:pPr>
    </w:p>
    <w:p w14:paraId="4B4002CC" w14:textId="3E8C6505" w:rsidR="00E672D8" w:rsidRPr="008C6257" w:rsidRDefault="00E672D8" w:rsidP="00C41C37">
      <w:pPr>
        <w:adjustRightInd w:val="0"/>
        <w:snapToGrid w:val="0"/>
        <w:spacing w:after="0"/>
        <w:jc w:val="both"/>
        <w:rPr>
          <w:b/>
          <w:bCs/>
          <w:lang w:val="en-US" w:eastAsia="zh-CN"/>
        </w:rPr>
      </w:pPr>
      <w:r w:rsidRPr="008C6257">
        <w:rPr>
          <w:b/>
          <w:bCs/>
          <w:lang w:val="en-US" w:eastAsia="zh-CN"/>
        </w:rPr>
        <w:t xml:space="preserve">Proposal </w:t>
      </w:r>
      <w:r w:rsidR="00804475">
        <w:rPr>
          <w:b/>
          <w:bCs/>
          <w:lang w:val="en-US" w:eastAsia="zh-CN"/>
        </w:rPr>
        <w:t>2</w:t>
      </w:r>
      <w:r w:rsidRPr="008C6257">
        <w:rPr>
          <w:b/>
          <w:bCs/>
          <w:lang w:val="en-US" w:eastAsia="zh-CN"/>
        </w:rPr>
        <w:t>:</w:t>
      </w:r>
    </w:p>
    <w:p w14:paraId="65A4F5C2" w14:textId="1D58383E" w:rsidR="00E672D8" w:rsidRDefault="00E672D8" w:rsidP="00C41C37">
      <w:pPr>
        <w:adjustRightInd w:val="0"/>
        <w:snapToGrid w:val="0"/>
        <w:spacing w:after="0"/>
        <w:jc w:val="both"/>
        <w:rPr>
          <w:b/>
          <w:bCs/>
          <w:lang w:val="en-US" w:eastAsia="zh-CN"/>
        </w:rPr>
      </w:pPr>
      <w:r w:rsidRPr="008C6257">
        <w:rPr>
          <w:rFonts w:hint="eastAsia"/>
          <w:b/>
          <w:bCs/>
          <w:lang w:val="en-US" w:eastAsia="zh-CN"/>
        </w:rPr>
        <w:t>T</w:t>
      </w:r>
      <w:r w:rsidRPr="008C6257">
        <w:rPr>
          <w:b/>
          <w:bCs/>
          <w:lang w:val="en-US" w:eastAsia="zh-CN"/>
        </w:rPr>
        <w:t xml:space="preserve">wo TACs could be supported to maintain the TAs between UE and two TRPs, </w:t>
      </w:r>
      <w:r w:rsidR="008C6257" w:rsidRPr="008C6257">
        <w:rPr>
          <w:b/>
          <w:bCs/>
          <w:lang w:val="en-US" w:eastAsia="zh-CN"/>
        </w:rPr>
        <w:t>considering the TA updates to both TRP may not be aligned.</w:t>
      </w:r>
    </w:p>
    <w:p w14:paraId="5C725819" w14:textId="29AA8C0D" w:rsidR="006D7A8C" w:rsidRDefault="006D7A8C" w:rsidP="00C41C37">
      <w:pPr>
        <w:adjustRightInd w:val="0"/>
        <w:snapToGrid w:val="0"/>
        <w:spacing w:after="0"/>
        <w:jc w:val="both"/>
        <w:rPr>
          <w:b/>
          <w:bCs/>
          <w:lang w:val="en-US" w:eastAsia="zh-CN"/>
        </w:rPr>
      </w:pPr>
    </w:p>
    <w:p w14:paraId="0ECBA7D1" w14:textId="22FC6BE7" w:rsidR="006D7A8C" w:rsidRDefault="0010666D" w:rsidP="00C41C37">
      <w:pPr>
        <w:adjustRightInd w:val="0"/>
        <w:snapToGrid w:val="0"/>
        <w:spacing w:after="0"/>
        <w:jc w:val="both"/>
        <w:rPr>
          <w:lang w:val="en-US" w:eastAsia="zh-CN"/>
        </w:rPr>
      </w:pPr>
      <w:r>
        <w:rPr>
          <w:lang w:val="en-US" w:eastAsia="zh-CN"/>
        </w:rPr>
        <w:t>It is possible for UE to derive the 2</w:t>
      </w:r>
      <w:r w:rsidRPr="0010666D">
        <w:rPr>
          <w:vertAlign w:val="superscript"/>
          <w:lang w:val="en-US" w:eastAsia="zh-CN"/>
        </w:rPr>
        <w:t>nd</w:t>
      </w:r>
      <w:r>
        <w:rPr>
          <w:lang w:val="en-US" w:eastAsia="zh-CN"/>
        </w:rPr>
        <w:t xml:space="preserve"> TA of the 2</w:t>
      </w:r>
      <w:r w:rsidRPr="0010666D">
        <w:rPr>
          <w:vertAlign w:val="superscript"/>
          <w:lang w:val="en-US" w:eastAsia="zh-CN"/>
        </w:rPr>
        <w:t>nd</w:t>
      </w:r>
      <w:r>
        <w:rPr>
          <w:lang w:val="en-US" w:eastAsia="zh-CN"/>
        </w:rPr>
        <w:t xml:space="preserve"> TRP. But the estimated TA by UE may not accurate enough for uplink transmission. A</w:t>
      </w:r>
      <w:r w:rsidR="008C4D74">
        <w:rPr>
          <w:lang w:val="en-US" w:eastAsia="zh-CN"/>
        </w:rPr>
        <w:t>n</w:t>
      </w:r>
      <w:r>
        <w:rPr>
          <w:lang w:val="en-US" w:eastAsia="zh-CN"/>
        </w:rPr>
        <w:t xml:space="preserve"> initial uplink transmission based on the estimated TA could be scheduled by the 2</w:t>
      </w:r>
      <w:r w:rsidRPr="0010666D">
        <w:rPr>
          <w:vertAlign w:val="superscript"/>
          <w:lang w:val="en-US" w:eastAsia="zh-CN"/>
        </w:rPr>
        <w:t>nd</w:t>
      </w:r>
      <w:r>
        <w:rPr>
          <w:lang w:val="en-US" w:eastAsia="zh-CN"/>
        </w:rPr>
        <w:t xml:space="preserve"> TRP. And </w:t>
      </w:r>
      <w:r w:rsidR="00622E41">
        <w:rPr>
          <w:lang w:val="en-US" w:eastAsia="zh-CN"/>
        </w:rPr>
        <w:t xml:space="preserve">the </w:t>
      </w:r>
      <w:r>
        <w:rPr>
          <w:lang w:val="en-US" w:eastAsia="zh-CN"/>
        </w:rPr>
        <w:t>2</w:t>
      </w:r>
      <w:r w:rsidRPr="0010666D">
        <w:rPr>
          <w:vertAlign w:val="superscript"/>
          <w:lang w:val="en-US" w:eastAsia="zh-CN"/>
        </w:rPr>
        <w:t>nd</w:t>
      </w:r>
      <w:r>
        <w:rPr>
          <w:lang w:val="en-US" w:eastAsia="zh-CN"/>
        </w:rPr>
        <w:t xml:space="preserve"> TRP could update the TA based on the initial transmission of the UE</w:t>
      </w:r>
      <w:r w:rsidR="00D012F7">
        <w:rPr>
          <w:lang w:val="en-US" w:eastAsia="zh-CN"/>
        </w:rPr>
        <w:t>.</w:t>
      </w:r>
    </w:p>
    <w:p w14:paraId="2DDBAD8C" w14:textId="5F9D8CF4" w:rsidR="00D012F7" w:rsidRDefault="00D012F7" w:rsidP="00C41C37">
      <w:pPr>
        <w:adjustRightInd w:val="0"/>
        <w:snapToGrid w:val="0"/>
        <w:spacing w:after="0"/>
        <w:jc w:val="both"/>
        <w:rPr>
          <w:lang w:val="en-US" w:eastAsia="zh-CN"/>
        </w:rPr>
      </w:pPr>
    </w:p>
    <w:p w14:paraId="3A355637" w14:textId="3CC6254F" w:rsidR="00D012F7" w:rsidRPr="00567E65" w:rsidRDefault="00D012F7" w:rsidP="00C41C37">
      <w:pPr>
        <w:adjustRightInd w:val="0"/>
        <w:snapToGrid w:val="0"/>
        <w:spacing w:after="0"/>
        <w:jc w:val="both"/>
        <w:rPr>
          <w:b/>
          <w:bCs/>
          <w:lang w:val="en-US" w:eastAsia="zh-CN"/>
        </w:rPr>
      </w:pPr>
      <w:r w:rsidRPr="00567E65">
        <w:rPr>
          <w:rFonts w:hint="eastAsia"/>
          <w:b/>
          <w:bCs/>
          <w:lang w:val="en-US" w:eastAsia="zh-CN"/>
        </w:rPr>
        <w:t>O</w:t>
      </w:r>
      <w:r w:rsidRPr="00567E65">
        <w:rPr>
          <w:b/>
          <w:bCs/>
          <w:lang w:val="en-US" w:eastAsia="zh-CN"/>
        </w:rPr>
        <w:t>bservation 1:</w:t>
      </w:r>
    </w:p>
    <w:p w14:paraId="18920AB0" w14:textId="19B39C1A" w:rsidR="00D012F7" w:rsidRPr="00567E65" w:rsidRDefault="00D012F7" w:rsidP="00C41C37">
      <w:pPr>
        <w:adjustRightInd w:val="0"/>
        <w:snapToGrid w:val="0"/>
        <w:spacing w:after="0"/>
        <w:jc w:val="both"/>
        <w:rPr>
          <w:b/>
          <w:bCs/>
          <w:lang w:val="en-US" w:eastAsia="zh-CN"/>
        </w:rPr>
      </w:pPr>
      <w:r w:rsidRPr="00567E65">
        <w:rPr>
          <w:rFonts w:hint="eastAsia"/>
          <w:b/>
          <w:bCs/>
          <w:lang w:val="en-US" w:eastAsia="zh-CN"/>
        </w:rPr>
        <w:lastRenderedPageBreak/>
        <w:t>U</w:t>
      </w:r>
      <w:r w:rsidRPr="00567E65">
        <w:rPr>
          <w:b/>
          <w:bCs/>
          <w:lang w:val="en-US" w:eastAsia="zh-CN"/>
        </w:rPr>
        <w:t>E derived 2</w:t>
      </w:r>
      <w:r w:rsidRPr="00567E65">
        <w:rPr>
          <w:b/>
          <w:bCs/>
          <w:vertAlign w:val="superscript"/>
          <w:lang w:val="en-US" w:eastAsia="zh-CN"/>
        </w:rPr>
        <w:t>nd</w:t>
      </w:r>
      <w:r w:rsidRPr="00567E65">
        <w:rPr>
          <w:b/>
          <w:bCs/>
          <w:lang w:val="en-US" w:eastAsia="zh-CN"/>
        </w:rPr>
        <w:t xml:space="preserve"> TA is workable. And the TA could be updated by </w:t>
      </w:r>
      <w:r w:rsidR="00622E41">
        <w:rPr>
          <w:b/>
          <w:bCs/>
          <w:lang w:val="en-US" w:eastAsia="zh-CN"/>
        </w:rPr>
        <w:t xml:space="preserve">the </w:t>
      </w:r>
      <w:r w:rsidRPr="00567E65">
        <w:rPr>
          <w:b/>
          <w:bCs/>
          <w:lang w:val="en-US" w:eastAsia="zh-CN"/>
        </w:rPr>
        <w:t>2</w:t>
      </w:r>
      <w:r w:rsidRPr="00567E65">
        <w:rPr>
          <w:b/>
          <w:bCs/>
          <w:vertAlign w:val="superscript"/>
          <w:lang w:val="en-US" w:eastAsia="zh-CN"/>
        </w:rPr>
        <w:t>nd</w:t>
      </w:r>
      <w:r w:rsidRPr="00567E65">
        <w:rPr>
          <w:b/>
          <w:bCs/>
          <w:lang w:val="en-US" w:eastAsia="zh-CN"/>
        </w:rPr>
        <w:t xml:space="preserve"> TRP based on the initial transmission of UE.</w:t>
      </w:r>
    </w:p>
    <w:p w14:paraId="1272172E" w14:textId="77777777" w:rsidR="005629F2" w:rsidRPr="00015B6E" w:rsidRDefault="005629F2" w:rsidP="00C41C37">
      <w:pPr>
        <w:adjustRightInd w:val="0"/>
        <w:snapToGrid w:val="0"/>
        <w:spacing w:after="0"/>
        <w:jc w:val="both"/>
        <w:rPr>
          <w:b/>
          <w:bCs/>
          <w:lang w:val="en-US" w:eastAsia="zh-CN"/>
        </w:rPr>
      </w:pPr>
    </w:p>
    <w:p w14:paraId="16B0BA3E" w14:textId="341B6061" w:rsidR="00271123" w:rsidRDefault="005B7C0E" w:rsidP="00C41C37">
      <w:pPr>
        <w:adjustRightInd w:val="0"/>
        <w:snapToGrid w:val="0"/>
        <w:spacing w:after="0"/>
        <w:jc w:val="both"/>
        <w:rPr>
          <w:lang w:val="en-US" w:eastAsia="zh-CN"/>
        </w:rPr>
      </w:pPr>
      <w:r>
        <w:rPr>
          <w:lang w:val="en-US" w:eastAsia="zh-CN"/>
        </w:rPr>
        <w:t>In the discussion above, if there is no difficult</w:t>
      </w:r>
      <w:r w:rsidR="00F81350">
        <w:rPr>
          <w:lang w:val="en-US" w:eastAsia="zh-CN"/>
        </w:rPr>
        <w:t>y</w:t>
      </w:r>
      <w:r>
        <w:rPr>
          <w:lang w:val="en-US" w:eastAsia="zh-CN"/>
        </w:rPr>
        <w:t xml:space="preserve"> for UE to realize two TA</w:t>
      </w:r>
      <w:r w:rsidR="00F81350">
        <w:rPr>
          <w:lang w:val="en-US" w:eastAsia="zh-CN"/>
        </w:rPr>
        <w:t>s</w:t>
      </w:r>
      <w:r>
        <w:rPr>
          <w:lang w:val="en-US" w:eastAsia="zh-CN"/>
        </w:rPr>
        <w:t xml:space="preserve">, </w:t>
      </w:r>
      <w:r w:rsidR="00F81350">
        <w:rPr>
          <w:lang w:val="en-US" w:eastAsia="zh-CN"/>
        </w:rPr>
        <w:t>separated TA updates is recommended. An agreement had been achieved in the last meeting</w:t>
      </w:r>
      <w:r w:rsidR="00D2641B">
        <w:rPr>
          <w:lang w:val="en-US" w:eastAsia="zh-CN"/>
        </w:rPr>
        <w:t xml:space="preserve"> for the identification of two </w:t>
      </w:r>
      <w:proofErr w:type="spellStart"/>
      <w:r w:rsidR="00D2641B">
        <w:rPr>
          <w:lang w:val="en-US" w:eastAsia="zh-CN"/>
        </w:rPr>
        <w:t>TAs.</w:t>
      </w:r>
      <w:proofErr w:type="spellEnd"/>
    </w:p>
    <w:tbl>
      <w:tblPr>
        <w:tblStyle w:val="ad"/>
        <w:tblW w:w="0" w:type="auto"/>
        <w:tblLook w:val="04A0" w:firstRow="1" w:lastRow="0" w:firstColumn="1" w:lastColumn="0" w:noHBand="0" w:noVBand="1"/>
      </w:tblPr>
      <w:tblGrid>
        <w:gridCol w:w="8296"/>
      </w:tblGrid>
      <w:tr w:rsidR="00F81350" w14:paraId="54030A4E" w14:textId="77777777" w:rsidTr="00F81350">
        <w:tc>
          <w:tcPr>
            <w:tcW w:w="8296" w:type="dxa"/>
          </w:tcPr>
          <w:p w14:paraId="52134B95" w14:textId="77777777" w:rsidR="00F81350" w:rsidRPr="0080295C" w:rsidRDefault="00F81350" w:rsidP="00AD2735">
            <w:pPr>
              <w:adjustRightInd w:val="0"/>
              <w:snapToGrid w:val="0"/>
              <w:spacing w:after="0"/>
              <w:rPr>
                <w:rFonts w:cs="Times"/>
                <w:b/>
                <w:bCs/>
                <w:highlight w:val="green"/>
                <w:lang w:eastAsia="x-none"/>
              </w:rPr>
            </w:pPr>
            <w:r w:rsidRPr="0080295C">
              <w:rPr>
                <w:rFonts w:cs="Times"/>
                <w:b/>
                <w:bCs/>
                <w:highlight w:val="green"/>
                <w:lang w:eastAsia="x-none"/>
              </w:rPr>
              <w:t>Agreement</w:t>
            </w:r>
          </w:p>
          <w:p w14:paraId="49477AE8" w14:textId="77777777" w:rsidR="00F81350" w:rsidRPr="0080295C" w:rsidRDefault="00F81350" w:rsidP="00AD2735">
            <w:pPr>
              <w:adjustRightInd w:val="0"/>
              <w:snapToGrid w:val="0"/>
              <w:spacing w:after="0"/>
              <w:jc w:val="both"/>
              <w:rPr>
                <w:rFonts w:eastAsia="Times New Roman" w:cs="Times"/>
              </w:rPr>
            </w:pPr>
            <w:r w:rsidRPr="0080295C">
              <w:rPr>
                <w:rFonts w:eastAsia="Times New Roman" w:cs="Times"/>
              </w:rPr>
              <w:t>For multi-DCI based multi-TRP operation, down-select one of the two alternatives:</w:t>
            </w:r>
          </w:p>
          <w:p w14:paraId="5642DFB6" w14:textId="77777777" w:rsidR="00F81350" w:rsidRPr="0080295C" w:rsidRDefault="00F81350" w:rsidP="00AD2735">
            <w:pPr>
              <w:numPr>
                <w:ilvl w:val="0"/>
                <w:numId w:val="26"/>
              </w:numPr>
              <w:adjustRightInd w:val="0"/>
              <w:snapToGrid w:val="0"/>
              <w:spacing w:after="0"/>
              <w:jc w:val="both"/>
              <w:rPr>
                <w:rFonts w:eastAsia="Times New Roman" w:cs="Times"/>
              </w:rPr>
            </w:pPr>
            <w:r w:rsidRPr="0080295C">
              <w:rPr>
                <w:rFonts w:eastAsia="Times New Roman" w:cs="Times"/>
              </w:rPr>
              <w:t>Alt 1: configure two TAGs within a serving cell</w:t>
            </w:r>
          </w:p>
          <w:p w14:paraId="5E8D2341" w14:textId="77777777" w:rsidR="00F81350" w:rsidRPr="0080295C" w:rsidRDefault="00F81350" w:rsidP="00AD2735">
            <w:pPr>
              <w:numPr>
                <w:ilvl w:val="0"/>
                <w:numId w:val="26"/>
              </w:numPr>
              <w:adjustRightInd w:val="0"/>
              <w:snapToGrid w:val="0"/>
              <w:spacing w:after="0"/>
              <w:jc w:val="both"/>
              <w:rPr>
                <w:rFonts w:eastAsia="Times New Roman" w:cs="Times"/>
              </w:rPr>
            </w:pPr>
            <w:r w:rsidRPr="0080295C">
              <w:rPr>
                <w:rFonts w:eastAsia="Times New Roman" w:cs="Times"/>
              </w:rPr>
              <w:t>Alt 2: consider two TAs within one TAG within a serving cell</w:t>
            </w:r>
          </w:p>
          <w:p w14:paraId="2EE9A245" w14:textId="6EAD5688" w:rsidR="00F81350" w:rsidRDefault="00F81350" w:rsidP="00C41C37">
            <w:pPr>
              <w:adjustRightInd w:val="0"/>
              <w:snapToGrid w:val="0"/>
              <w:spacing w:after="0"/>
              <w:jc w:val="both"/>
              <w:rPr>
                <w:lang w:val="en-US" w:eastAsia="zh-CN"/>
              </w:rPr>
            </w:pPr>
          </w:p>
        </w:tc>
      </w:tr>
    </w:tbl>
    <w:p w14:paraId="60D52051" w14:textId="77777777" w:rsidR="00F81350" w:rsidRDefault="00F81350" w:rsidP="00C41C37">
      <w:pPr>
        <w:adjustRightInd w:val="0"/>
        <w:snapToGrid w:val="0"/>
        <w:spacing w:after="0"/>
        <w:jc w:val="both"/>
        <w:rPr>
          <w:lang w:val="en-US" w:eastAsia="zh-CN"/>
        </w:rPr>
      </w:pPr>
    </w:p>
    <w:p w14:paraId="0D779403" w14:textId="214775F0" w:rsidR="00D2641B" w:rsidRDefault="00D2641B" w:rsidP="00C41C37">
      <w:pPr>
        <w:adjustRightInd w:val="0"/>
        <w:snapToGrid w:val="0"/>
        <w:spacing w:after="0"/>
        <w:jc w:val="both"/>
        <w:rPr>
          <w:lang w:val="en-US" w:eastAsia="zh-CN"/>
        </w:rPr>
      </w:pPr>
      <w:r>
        <w:rPr>
          <w:lang w:val="en-US" w:eastAsia="zh-CN"/>
        </w:rPr>
        <w:t xml:space="preserve">Two alternatives are considered. One is two TAs associated with two TAGs. The update of single TA is identified by the TAG. In this situation, the TAs could be updated according to the different TAG. Each TA could have its separated updates and adjustment. And the current procedure and MAC CE for TA update </w:t>
      </w:r>
      <w:r w:rsidR="00B52871">
        <w:rPr>
          <w:lang w:val="en-US" w:eastAsia="zh-CN"/>
        </w:rPr>
        <w:t>could be reused. The 2</w:t>
      </w:r>
      <w:r w:rsidR="00B52871" w:rsidRPr="00B52871">
        <w:rPr>
          <w:vertAlign w:val="superscript"/>
          <w:lang w:val="en-US" w:eastAsia="zh-CN"/>
        </w:rPr>
        <w:t>nd</w:t>
      </w:r>
      <w:r w:rsidR="00B52871">
        <w:rPr>
          <w:lang w:val="en-US" w:eastAsia="zh-CN"/>
        </w:rPr>
        <w:t xml:space="preserve"> alternative is two TAs within one TAG. Since current procedure is to update the TA according to the TAG id, the 2</w:t>
      </w:r>
      <w:r w:rsidR="00B52871" w:rsidRPr="00B52871">
        <w:rPr>
          <w:vertAlign w:val="superscript"/>
          <w:lang w:val="en-US" w:eastAsia="zh-CN"/>
        </w:rPr>
        <w:t>nd</w:t>
      </w:r>
      <w:r w:rsidR="00B52871">
        <w:rPr>
          <w:lang w:val="en-US" w:eastAsia="zh-CN"/>
        </w:rPr>
        <w:t xml:space="preserve"> alternative would introduce further mechanism about how to identify the two TAs within one TAG for the TA update. </w:t>
      </w:r>
    </w:p>
    <w:p w14:paraId="4D843840" w14:textId="646ED4B3" w:rsidR="00BD7126" w:rsidRDefault="00BD7126" w:rsidP="00C41C37">
      <w:pPr>
        <w:adjustRightInd w:val="0"/>
        <w:snapToGrid w:val="0"/>
        <w:spacing w:after="0"/>
        <w:jc w:val="both"/>
        <w:rPr>
          <w:lang w:val="en-US" w:eastAsia="zh-CN"/>
        </w:rPr>
      </w:pPr>
    </w:p>
    <w:p w14:paraId="0AE2D4FC" w14:textId="10AD2B50" w:rsidR="00BD7126" w:rsidRPr="00961946" w:rsidRDefault="00BD7126" w:rsidP="00C41C37">
      <w:pPr>
        <w:adjustRightInd w:val="0"/>
        <w:snapToGrid w:val="0"/>
        <w:spacing w:after="0"/>
        <w:jc w:val="both"/>
        <w:rPr>
          <w:b/>
          <w:bCs/>
          <w:lang w:val="en-US" w:eastAsia="zh-CN"/>
        </w:rPr>
      </w:pPr>
      <w:r w:rsidRPr="00961946">
        <w:rPr>
          <w:b/>
          <w:bCs/>
          <w:lang w:val="en-US" w:eastAsia="zh-CN"/>
        </w:rPr>
        <w:t xml:space="preserve">Proposal </w:t>
      </w:r>
      <w:r w:rsidR="00804475">
        <w:rPr>
          <w:b/>
          <w:bCs/>
          <w:lang w:val="en-US" w:eastAsia="zh-CN"/>
        </w:rPr>
        <w:t>3</w:t>
      </w:r>
      <w:r w:rsidRPr="00961946">
        <w:rPr>
          <w:b/>
          <w:bCs/>
          <w:lang w:val="en-US" w:eastAsia="zh-CN"/>
        </w:rPr>
        <w:t>:</w:t>
      </w:r>
    </w:p>
    <w:p w14:paraId="721083B4" w14:textId="6EAC7244" w:rsidR="00BD7126" w:rsidRPr="00961946" w:rsidRDefault="00BD7126" w:rsidP="00C41C37">
      <w:pPr>
        <w:adjustRightInd w:val="0"/>
        <w:snapToGrid w:val="0"/>
        <w:spacing w:after="0"/>
        <w:jc w:val="both"/>
        <w:rPr>
          <w:b/>
          <w:bCs/>
          <w:lang w:val="en-US" w:eastAsia="zh-CN"/>
        </w:rPr>
      </w:pPr>
      <w:r w:rsidRPr="00961946">
        <w:rPr>
          <w:b/>
          <w:bCs/>
          <w:lang w:val="en-US" w:eastAsia="zh-CN"/>
        </w:rPr>
        <w:t>Considering to reuse current procedure of TA update, the Alt 1 which is to configure two TAGs within a serving cell is preferred.</w:t>
      </w:r>
    </w:p>
    <w:p w14:paraId="298F3008" w14:textId="77777777" w:rsidR="00D2641B" w:rsidRDefault="00D2641B" w:rsidP="00C41C37">
      <w:pPr>
        <w:adjustRightInd w:val="0"/>
        <w:snapToGrid w:val="0"/>
        <w:spacing w:after="0"/>
        <w:jc w:val="both"/>
        <w:rPr>
          <w:lang w:val="en-US" w:eastAsia="zh-CN"/>
        </w:rPr>
      </w:pP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5ACD6EB9" w14:textId="117CAE95" w:rsidR="00DA6650" w:rsidRDefault="00E83591" w:rsidP="00C41C37">
      <w:pPr>
        <w:adjustRightInd w:val="0"/>
        <w:snapToGrid w:val="0"/>
        <w:spacing w:after="0"/>
        <w:jc w:val="both"/>
        <w:rPr>
          <w:lang w:val="en-US" w:eastAsia="zh-CN"/>
        </w:rPr>
      </w:pPr>
      <w:r>
        <w:rPr>
          <w:lang w:val="en-US" w:eastAsia="zh-CN"/>
        </w:rPr>
        <w:t>One or two reference timing was discussed and an agreement</w:t>
      </w:r>
      <w:r w:rsidR="0006612D">
        <w:rPr>
          <w:lang w:val="en-US" w:eastAsia="zh-CN"/>
        </w:rPr>
        <w:t xml:space="preserve"> was achieved.</w:t>
      </w: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6850DCB3" w14:textId="77777777" w:rsidR="0006612D" w:rsidRPr="0080295C" w:rsidRDefault="0006612D" w:rsidP="005D06FA">
            <w:pPr>
              <w:adjustRightInd w:val="0"/>
              <w:snapToGrid w:val="0"/>
              <w:spacing w:after="0"/>
              <w:rPr>
                <w:rFonts w:cs="Times"/>
                <w:b/>
                <w:bCs/>
                <w:highlight w:val="green"/>
                <w:lang w:eastAsia="x-none"/>
              </w:rPr>
            </w:pPr>
            <w:r w:rsidRPr="0080295C">
              <w:rPr>
                <w:rFonts w:cs="Times"/>
                <w:b/>
                <w:bCs/>
                <w:highlight w:val="green"/>
                <w:lang w:eastAsia="x-none"/>
              </w:rPr>
              <w:t>Agreement</w:t>
            </w:r>
          </w:p>
          <w:p w14:paraId="012FB9C4" w14:textId="77777777" w:rsidR="0006612D" w:rsidRPr="00556929" w:rsidRDefault="0006612D" w:rsidP="005D06FA">
            <w:pPr>
              <w:adjustRightInd w:val="0"/>
              <w:snapToGrid w:val="0"/>
              <w:spacing w:after="0"/>
              <w:jc w:val="both"/>
              <w:rPr>
                <w:rFonts w:cs="Times"/>
              </w:rPr>
            </w:pPr>
            <w:r w:rsidRPr="00556929">
              <w:rPr>
                <w:rFonts w:cs="Times"/>
              </w:rPr>
              <w:t>For multi-DCI multi-TRP operation with two TAs, study the following alternatives:</w:t>
            </w:r>
          </w:p>
          <w:p w14:paraId="1EF6358C" w14:textId="77777777" w:rsidR="0006612D" w:rsidRPr="00556929" w:rsidRDefault="0006612D" w:rsidP="005D06FA">
            <w:pPr>
              <w:pStyle w:val="af"/>
              <w:numPr>
                <w:ilvl w:val="0"/>
                <w:numId w:val="27"/>
              </w:numPr>
              <w:adjustRightInd w:val="0"/>
              <w:snapToGrid w:val="0"/>
              <w:spacing w:after="0"/>
              <w:ind w:firstLineChars="0"/>
              <w:jc w:val="both"/>
              <w:rPr>
                <w:rFonts w:cs="Times"/>
                <w:lang w:val="x-none"/>
              </w:rPr>
            </w:pPr>
            <w:r w:rsidRPr="00556929">
              <w:rPr>
                <w:rFonts w:cs="Times"/>
                <w:lang w:val="x-none"/>
              </w:rPr>
              <w:t>Alt 1:  two reference timings are considered</w:t>
            </w:r>
          </w:p>
          <w:p w14:paraId="66710F2E" w14:textId="77777777" w:rsidR="0006612D" w:rsidRPr="00556929" w:rsidRDefault="0006612D" w:rsidP="005D06FA">
            <w:pPr>
              <w:pStyle w:val="af"/>
              <w:numPr>
                <w:ilvl w:val="0"/>
                <w:numId w:val="27"/>
              </w:numPr>
              <w:adjustRightInd w:val="0"/>
              <w:snapToGrid w:val="0"/>
              <w:spacing w:after="0"/>
              <w:ind w:firstLineChars="0"/>
              <w:jc w:val="both"/>
              <w:rPr>
                <w:rFonts w:cs="Times"/>
                <w:lang w:val="x-none"/>
              </w:rPr>
            </w:pPr>
            <w:r w:rsidRPr="00556929">
              <w:rPr>
                <w:rFonts w:cs="Times"/>
                <w:lang w:val="x-none"/>
              </w:rPr>
              <w:t>Alt 2:  one reference timing is considered</w:t>
            </w:r>
          </w:p>
          <w:p w14:paraId="1A603C74" w14:textId="77777777" w:rsidR="0006612D" w:rsidRPr="00556929" w:rsidRDefault="0006612D" w:rsidP="005D06FA">
            <w:pPr>
              <w:adjustRightInd w:val="0"/>
              <w:snapToGrid w:val="0"/>
              <w:spacing w:after="0"/>
              <w:jc w:val="both"/>
              <w:rPr>
                <w:rFonts w:cs="Times"/>
                <w:lang w:val="en-US"/>
              </w:rPr>
            </w:pPr>
            <w:r w:rsidRPr="00556929">
              <w:rPr>
                <w:rFonts w:cs="Times"/>
              </w:rPr>
              <w:t xml:space="preserve">Note: reference timing above is the timing of the DL reception </w:t>
            </w:r>
          </w:p>
          <w:p w14:paraId="0DC47B14" w14:textId="77777777" w:rsidR="0006612D" w:rsidRPr="0006612D" w:rsidRDefault="0006612D" w:rsidP="005D06FA">
            <w:pPr>
              <w:adjustRightInd w:val="0"/>
              <w:snapToGrid w:val="0"/>
              <w:spacing w:after="0"/>
              <w:jc w:val="both"/>
              <w:rPr>
                <w:lang w:val="en-US"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w:t>
      </w:r>
      <w:r w:rsidR="00284A76">
        <w:rPr>
          <w:lang w:val="en-US" w:eastAsia="zh-CN"/>
        </w:rPr>
        <w:lastRenderedPageBreak/>
        <w:t>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7041503E" w14:textId="21C44042" w:rsidR="00E73281" w:rsidRPr="00606C69" w:rsidRDefault="00E73281" w:rsidP="00C41C37">
      <w:pPr>
        <w:adjustRightInd w:val="0"/>
        <w:snapToGrid w:val="0"/>
        <w:spacing w:after="0"/>
        <w:jc w:val="both"/>
        <w:rPr>
          <w:b/>
          <w:bCs/>
          <w:lang w:val="en-US" w:eastAsia="zh-CN"/>
        </w:rPr>
      </w:pPr>
      <w:r w:rsidRPr="00606C69">
        <w:rPr>
          <w:b/>
          <w:bCs/>
          <w:lang w:val="en-US" w:eastAsia="zh-CN"/>
        </w:rPr>
        <w:t xml:space="preserve">Proposal </w:t>
      </w:r>
      <w:r w:rsidR="00804475">
        <w:rPr>
          <w:b/>
          <w:bCs/>
          <w:lang w:val="en-US" w:eastAsia="zh-CN"/>
        </w:rPr>
        <w:t>4</w:t>
      </w:r>
      <w:r w:rsidRPr="00606C69">
        <w:rPr>
          <w:b/>
          <w:bCs/>
          <w:lang w:val="en-US" w:eastAsia="zh-CN"/>
        </w:rPr>
        <w:t xml:space="preserve">: </w:t>
      </w:r>
    </w:p>
    <w:p w14:paraId="2EC758F0" w14:textId="670BCEE5" w:rsidR="00E73281" w:rsidRPr="00606C69" w:rsidRDefault="00E73281" w:rsidP="00C41C37">
      <w:pPr>
        <w:adjustRightInd w:val="0"/>
        <w:snapToGrid w:val="0"/>
        <w:spacing w:after="0"/>
        <w:jc w:val="both"/>
        <w:rPr>
          <w:b/>
          <w:bCs/>
          <w:lang w:val="en-US" w:eastAsia="zh-CN"/>
        </w:rPr>
      </w:pPr>
      <w:r w:rsidRPr="00606C69">
        <w:rPr>
          <w:b/>
          <w:bCs/>
          <w:lang w:val="en-US" w:eastAsia="zh-CN"/>
        </w:rPr>
        <w:t>Two reference timing</w:t>
      </w:r>
      <w:r w:rsidR="00622E41">
        <w:rPr>
          <w:b/>
          <w:bCs/>
          <w:lang w:val="en-US" w:eastAsia="zh-CN"/>
        </w:rPr>
        <w:t>s</w:t>
      </w:r>
      <w:r w:rsidRPr="00606C69">
        <w:rPr>
          <w:b/>
          <w:bCs/>
          <w:lang w:val="en-US" w:eastAsia="zh-CN"/>
        </w:rPr>
        <w:t xml:space="preserve"> should be considered in the </w:t>
      </w:r>
      <w:proofErr w:type="spellStart"/>
      <w:r w:rsidRPr="00606C69">
        <w:rPr>
          <w:b/>
          <w:bCs/>
          <w:lang w:val="en-US" w:eastAsia="zh-CN"/>
        </w:rPr>
        <w:t>mTRP</w:t>
      </w:r>
      <w:proofErr w:type="spellEnd"/>
      <w:r w:rsidRPr="00606C69">
        <w:rPr>
          <w:b/>
          <w:bCs/>
          <w:lang w:val="en-US" w:eastAsia="zh-CN"/>
        </w:rPr>
        <w:t xml:space="preserve"> scenari</w:t>
      </w:r>
      <w:r w:rsidR="00AC7D3A" w:rsidRPr="00606C69">
        <w:rPr>
          <w:b/>
          <w:bCs/>
          <w:lang w:val="en-US" w:eastAsia="zh-CN"/>
        </w:rPr>
        <w:t>o, considering that the two TAs are induced by different propagation delay</w:t>
      </w:r>
      <w:r w:rsidR="00622E41">
        <w:rPr>
          <w:b/>
          <w:bCs/>
          <w:lang w:val="en-US" w:eastAsia="zh-CN"/>
        </w:rPr>
        <w:t>s</w:t>
      </w:r>
      <w:r w:rsidR="00AC7D3A" w:rsidRPr="00606C69">
        <w:rPr>
          <w:b/>
          <w:bCs/>
          <w:lang w:val="en-US" w:eastAsia="zh-CN"/>
        </w:rPr>
        <w:t xml:space="preserve">. </w:t>
      </w:r>
    </w:p>
    <w:p w14:paraId="4AC89FDA" w14:textId="0DA95693" w:rsidR="00C44BF6" w:rsidRPr="00606C69" w:rsidRDefault="00C44BF6" w:rsidP="00C41C37">
      <w:pPr>
        <w:adjustRightInd w:val="0"/>
        <w:snapToGrid w:val="0"/>
        <w:spacing w:after="0"/>
        <w:jc w:val="both"/>
        <w:rPr>
          <w:b/>
          <w:bCs/>
          <w:lang w:val="en-US" w:eastAsia="zh-CN"/>
        </w:rPr>
      </w:pPr>
    </w:p>
    <w:p w14:paraId="6E7F039D" w14:textId="73FF0434" w:rsidR="002E0F9E" w:rsidRPr="00606C69" w:rsidRDefault="002E0F9E" w:rsidP="00C41C37">
      <w:pPr>
        <w:adjustRightInd w:val="0"/>
        <w:snapToGrid w:val="0"/>
        <w:spacing w:after="0"/>
        <w:jc w:val="both"/>
        <w:rPr>
          <w:b/>
          <w:bCs/>
          <w:lang w:val="en-US" w:eastAsia="zh-CN"/>
        </w:rPr>
      </w:pPr>
      <w:r w:rsidRPr="00606C69">
        <w:rPr>
          <w:b/>
          <w:bCs/>
          <w:lang w:val="en-US" w:eastAsia="zh-CN"/>
        </w:rPr>
        <w:t xml:space="preserve">Proposal </w:t>
      </w:r>
      <w:r w:rsidR="00804475">
        <w:rPr>
          <w:b/>
          <w:bCs/>
          <w:lang w:val="en-US" w:eastAsia="zh-CN"/>
        </w:rPr>
        <w:t>5</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p w14:paraId="0963DD67" w14:textId="77777777" w:rsidR="00DA6650" w:rsidRDefault="00DA6650" w:rsidP="00C41C37">
      <w:pPr>
        <w:adjustRightInd w:val="0"/>
        <w:snapToGrid w:val="0"/>
        <w:spacing w:after="0"/>
        <w:jc w:val="both"/>
        <w:rPr>
          <w:lang w:val="en-US" w:eastAsia="zh-CN"/>
        </w:rPr>
      </w:pPr>
    </w:p>
    <w:p w14:paraId="29414865" w14:textId="579232D8"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is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but there 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1115B4EF" w14:textId="6FC64460" w:rsidR="00245136"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0212B">
        <w:rPr>
          <w:lang w:val="en-US" w:eastAsia="zh-CN"/>
        </w:rPr>
        <w:t xml:space="preserve">, the latter slot is reduced in the duration relative to the former slot. </w:t>
      </w:r>
    </w:p>
    <w:p w14:paraId="60914E34" w14:textId="41721BFF" w:rsidR="000A0169" w:rsidRPr="00DA6BDE" w:rsidRDefault="000A0169" w:rsidP="00C41C37">
      <w:pPr>
        <w:adjustRightInd w:val="0"/>
        <w:snapToGrid w:val="0"/>
        <w:spacing w:after="0"/>
        <w:jc w:val="both"/>
        <w:rPr>
          <w:lang w:val="en-US" w:eastAsia="zh-CN"/>
        </w:rPr>
      </w:pPr>
    </w:p>
    <w:p w14:paraId="51A8F02F" w14:textId="5DF6CD1B" w:rsidR="000A0169" w:rsidRPr="00852D2F" w:rsidRDefault="000A0169" w:rsidP="00C41C37">
      <w:pPr>
        <w:adjustRightInd w:val="0"/>
        <w:snapToGrid w:val="0"/>
        <w:spacing w:after="0"/>
        <w:jc w:val="both"/>
        <w:rPr>
          <w:b/>
          <w:bCs/>
          <w:lang w:val="en-US" w:eastAsia="zh-CN"/>
        </w:rPr>
      </w:pPr>
      <w:r w:rsidRPr="00852D2F">
        <w:rPr>
          <w:b/>
          <w:bCs/>
          <w:lang w:val="en-US" w:eastAsia="zh-CN"/>
        </w:rPr>
        <w:t xml:space="preserve">Proposal </w:t>
      </w:r>
      <w:r w:rsidR="00804475">
        <w:rPr>
          <w:b/>
          <w:bCs/>
          <w:lang w:val="en-US" w:eastAsia="zh-CN"/>
        </w:rPr>
        <w:t>6</w:t>
      </w:r>
      <w:r w:rsidRPr="00852D2F">
        <w:rPr>
          <w:b/>
          <w:bCs/>
          <w:lang w:val="en-US" w:eastAsia="zh-CN"/>
        </w:rPr>
        <w:t>:</w:t>
      </w:r>
    </w:p>
    <w:p w14:paraId="2D60CEB2" w14:textId="3B2D7059" w:rsidR="000A0169" w:rsidRPr="00852D2F" w:rsidRDefault="000A0169" w:rsidP="00C41C37">
      <w:pPr>
        <w:adjustRightInd w:val="0"/>
        <w:snapToGrid w:val="0"/>
        <w:spacing w:after="0"/>
        <w:jc w:val="both"/>
        <w:rPr>
          <w:b/>
          <w:bCs/>
          <w:lang w:val="en-US" w:eastAsia="zh-CN"/>
        </w:rPr>
      </w:pPr>
      <w:r w:rsidRPr="00852D2F">
        <w:rPr>
          <w:b/>
          <w:bCs/>
          <w:lang w:val="en-US" w:eastAsia="zh-CN"/>
        </w:rPr>
        <w:t xml:space="preserve">It is proposed to discussed the overlapped transmission issues under the </w:t>
      </w:r>
      <w:proofErr w:type="spellStart"/>
      <w:r w:rsidRPr="00852D2F">
        <w:rPr>
          <w:b/>
          <w:bCs/>
          <w:lang w:val="en-US" w:eastAsia="zh-CN"/>
        </w:rPr>
        <w:t>mTRP</w:t>
      </w:r>
      <w:proofErr w:type="spellEnd"/>
      <w:r w:rsidRPr="00852D2F">
        <w:rPr>
          <w:b/>
          <w:bCs/>
          <w:lang w:val="en-US" w:eastAsia="zh-CN"/>
        </w:rPr>
        <w:t xml:space="preserve"> with two </w:t>
      </w:r>
      <w:proofErr w:type="spellStart"/>
      <w:r w:rsidRPr="00852D2F">
        <w:rPr>
          <w:b/>
          <w:bCs/>
          <w:lang w:val="en-US" w:eastAsia="zh-CN"/>
        </w:rPr>
        <w:t>TAs.</w:t>
      </w:r>
      <w:proofErr w:type="spellEnd"/>
      <w:r w:rsidRPr="00852D2F">
        <w:rPr>
          <w:b/>
          <w:bCs/>
          <w:lang w:val="en-US" w:eastAsia="zh-CN"/>
        </w:rPr>
        <w:t xml:space="preserve"> The legacy mechanisms could be a starting point.</w:t>
      </w:r>
    </w:p>
    <w:p w14:paraId="6743C6E2" w14:textId="2E31B2FB" w:rsidR="006A2A30" w:rsidRDefault="006A2A30" w:rsidP="00A844A1">
      <w:pPr>
        <w:adjustRightInd w:val="0"/>
        <w:snapToGrid w:val="0"/>
        <w:spacing w:after="0"/>
        <w:jc w:val="both"/>
        <w:rPr>
          <w:lang w:val="en-US"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77438982"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4CE34541" w14:textId="77777777" w:rsidR="00605B49" w:rsidRPr="00567E65" w:rsidRDefault="00605B49" w:rsidP="00605B49">
      <w:pPr>
        <w:adjustRightInd w:val="0"/>
        <w:snapToGrid w:val="0"/>
        <w:spacing w:after="0"/>
        <w:jc w:val="both"/>
        <w:rPr>
          <w:b/>
          <w:bCs/>
          <w:lang w:val="en-US" w:eastAsia="zh-CN"/>
        </w:rPr>
      </w:pPr>
      <w:r w:rsidRPr="00567E65">
        <w:rPr>
          <w:rFonts w:hint="eastAsia"/>
          <w:b/>
          <w:bCs/>
          <w:lang w:val="en-US" w:eastAsia="zh-CN"/>
        </w:rPr>
        <w:t>O</w:t>
      </w:r>
      <w:r w:rsidRPr="00567E65">
        <w:rPr>
          <w:b/>
          <w:bCs/>
          <w:lang w:val="en-US" w:eastAsia="zh-CN"/>
        </w:rPr>
        <w:t>bservation 1:</w:t>
      </w:r>
    </w:p>
    <w:p w14:paraId="45E4A4C8" w14:textId="77777777" w:rsidR="00605B49" w:rsidRPr="00567E65" w:rsidRDefault="00605B49" w:rsidP="00605B49">
      <w:pPr>
        <w:adjustRightInd w:val="0"/>
        <w:snapToGrid w:val="0"/>
        <w:spacing w:after="0"/>
        <w:jc w:val="both"/>
        <w:rPr>
          <w:b/>
          <w:bCs/>
          <w:lang w:val="en-US" w:eastAsia="zh-CN"/>
        </w:rPr>
      </w:pPr>
      <w:r w:rsidRPr="00567E65">
        <w:rPr>
          <w:rFonts w:hint="eastAsia"/>
          <w:b/>
          <w:bCs/>
          <w:lang w:val="en-US" w:eastAsia="zh-CN"/>
        </w:rPr>
        <w:t>U</w:t>
      </w:r>
      <w:r w:rsidRPr="00567E65">
        <w:rPr>
          <w:b/>
          <w:bCs/>
          <w:lang w:val="en-US" w:eastAsia="zh-CN"/>
        </w:rPr>
        <w:t>E derived 2</w:t>
      </w:r>
      <w:r w:rsidRPr="00567E65">
        <w:rPr>
          <w:b/>
          <w:bCs/>
          <w:vertAlign w:val="superscript"/>
          <w:lang w:val="en-US" w:eastAsia="zh-CN"/>
        </w:rPr>
        <w:t>nd</w:t>
      </w:r>
      <w:r w:rsidRPr="00567E65">
        <w:rPr>
          <w:b/>
          <w:bCs/>
          <w:lang w:val="en-US" w:eastAsia="zh-CN"/>
        </w:rPr>
        <w:t xml:space="preserve"> TA is workable. And the TA could be updated by 2</w:t>
      </w:r>
      <w:r w:rsidRPr="00567E65">
        <w:rPr>
          <w:b/>
          <w:bCs/>
          <w:vertAlign w:val="superscript"/>
          <w:lang w:val="en-US" w:eastAsia="zh-CN"/>
        </w:rPr>
        <w:t>nd</w:t>
      </w:r>
      <w:r w:rsidRPr="00567E65">
        <w:rPr>
          <w:b/>
          <w:bCs/>
          <w:lang w:val="en-US" w:eastAsia="zh-CN"/>
        </w:rPr>
        <w:t xml:space="preserve"> TRP based on the initial transmission of UE.</w:t>
      </w:r>
    </w:p>
    <w:p w14:paraId="6F926226" w14:textId="77777777" w:rsidR="00605B49" w:rsidRPr="00EC7C2B" w:rsidRDefault="00605B49" w:rsidP="00605B49">
      <w:pPr>
        <w:adjustRightInd w:val="0"/>
        <w:snapToGrid w:val="0"/>
        <w:spacing w:after="0"/>
        <w:jc w:val="both"/>
        <w:rPr>
          <w:b/>
          <w:bCs/>
          <w:lang w:val="en-US" w:eastAsia="zh-CN"/>
        </w:rPr>
      </w:pPr>
    </w:p>
    <w:p w14:paraId="5DCC2F4F" w14:textId="77777777" w:rsidR="00605B49" w:rsidRPr="00015B6E" w:rsidRDefault="00605B49" w:rsidP="00605B49">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7D3FCBED" w14:textId="77777777" w:rsidR="00605B49" w:rsidRDefault="00605B49" w:rsidP="00605B49">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 xml:space="preserve">retuning, process time of switching between the two TAs and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137F4853" w14:textId="77777777" w:rsidR="00605B49" w:rsidRDefault="00605B49" w:rsidP="00605B49">
      <w:pPr>
        <w:adjustRightInd w:val="0"/>
        <w:snapToGrid w:val="0"/>
        <w:spacing w:after="0"/>
      </w:pPr>
    </w:p>
    <w:p w14:paraId="15064A22" w14:textId="77777777" w:rsidR="00605B49" w:rsidRPr="008C6257" w:rsidRDefault="00605B49" w:rsidP="00605B49">
      <w:pPr>
        <w:adjustRightInd w:val="0"/>
        <w:snapToGrid w:val="0"/>
        <w:spacing w:after="0"/>
        <w:jc w:val="both"/>
        <w:rPr>
          <w:b/>
          <w:bCs/>
          <w:lang w:val="en-US" w:eastAsia="zh-CN"/>
        </w:rPr>
      </w:pPr>
      <w:r w:rsidRPr="008C6257">
        <w:rPr>
          <w:b/>
          <w:bCs/>
          <w:lang w:val="en-US" w:eastAsia="zh-CN"/>
        </w:rPr>
        <w:lastRenderedPageBreak/>
        <w:t xml:space="preserve">Proposal </w:t>
      </w:r>
      <w:r>
        <w:rPr>
          <w:b/>
          <w:bCs/>
          <w:lang w:val="en-US" w:eastAsia="zh-CN"/>
        </w:rPr>
        <w:t>2</w:t>
      </w:r>
      <w:r w:rsidRPr="008C6257">
        <w:rPr>
          <w:b/>
          <w:bCs/>
          <w:lang w:val="en-US" w:eastAsia="zh-CN"/>
        </w:rPr>
        <w:t>:</w:t>
      </w:r>
    </w:p>
    <w:p w14:paraId="2D56B3C0" w14:textId="77777777" w:rsidR="00605B49" w:rsidRDefault="00605B49" w:rsidP="00605B49">
      <w:pPr>
        <w:adjustRightInd w:val="0"/>
        <w:snapToGrid w:val="0"/>
        <w:spacing w:after="0"/>
        <w:jc w:val="both"/>
        <w:rPr>
          <w:b/>
          <w:bCs/>
          <w:lang w:val="en-US" w:eastAsia="zh-CN"/>
        </w:rPr>
      </w:pPr>
      <w:r w:rsidRPr="008C6257">
        <w:rPr>
          <w:rFonts w:hint="eastAsia"/>
          <w:b/>
          <w:bCs/>
          <w:lang w:val="en-US" w:eastAsia="zh-CN"/>
        </w:rPr>
        <w:t>T</w:t>
      </w:r>
      <w:r w:rsidRPr="008C6257">
        <w:rPr>
          <w:b/>
          <w:bCs/>
          <w:lang w:val="en-US" w:eastAsia="zh-CN"/>
        </w:rPr>
        <w:t>wo TACs could be supported to maintain the TAs between UE and two TRPs, considering the TA updates to both TRP may not be aligned.</w:t>
      </w:r>
    </w:p>
    <w:p w14:paraId="723A8578" w14:textId="77777777" w:rsidR="00605B49" w:rsidRDefault="00605B49" w:rsidP="00605B49">
      <w:pPr>
        <w:adjustRightInd w:val="0"/>
        <w:snapToGrid w:val="0"/>
        <w:spacing w:after="0"/>
      </w:pPr>
    </w:p>
    <w:p w14:paraId="4A1F39B0" w14:textId="77777777" w:rsidR="00605B49" w:rsidRPr="00961946" w:rsidRDefault="00605B49" w:rsidP="00605B49">
      <w:pPr>
        <w:adjustRightInd w:val="0"/>
        <w:snapToGrid w:val="0"/>
        <w:spacing w:after="0"/>
        <w:jc w:val="both"/>
        <w:rPr>
          <w:b/>
          <w:bCs/>
          <w:lang w:val="en-US" w:eastAsia="zh-CN"/>
        </w:rPr>
      </w:pPr>
      <w:r w:rsidRPr="00961946">
        <w:rPr>
          <w:b/>
          <w:bCs/>
          <w:lang w:val="en-US" w:eastAsia="zh-CN"/>
        </w:rPr>
        <w:t xml:space="preserve">Proposal </w:t>
      </w:r>
      <w:r>
        <w:rPr>
          <w:b/>
          <w:bCs/>
          <w:lang w:val="en-US" w:eastAsia="zh-CN"/>
        </w:rPr>
        <w:t>3</w:t>
      </w:r>
      <w:r w:rsidRPr="00961946">
        <w:rPr>
          <w:b/>
          <w:bCs/>
          <w:lang w:val="en-US" w:eastAsia="zh-CN"/>
        </w:rPr>
        <w:t>:</w:t>
      </w:r>
    </w:p>
    <w:p w14:paraId="2AF500C3" w14:textId="77777777" w:rsidR="00605B49" w:rsidRPr="00961946" w:rsidRDefault="00605B49" w:rsidP="00605B49">
      <w:pPr>
        <w:adjustRightInd w:val="0"/>
        <w:snapToGrid w:val="0"/>
        <w:spacing w:after="0"/>
        <w:jc w:val="both"/>
        <w:rPr>
          <w:b/>
          <w:bCs/>
          <w:lang w:val="en-US" w:eastAsia="zh-CN"/>
        </w:rPr>
      </w:pPr>
      <w:r w:rsidRPr="00961946">
        <w:rPr>
          <w:b/>
          <w:bCs/>
          <w:lang w:val="en-US" w:eastAsia="zh-CN"/>
        </w:rPr>
        <w:t>Considering to reuse current procedure of TA update, the Alt 1 which is to configure two TAGs within a serving cell is preferred.</w:t>
      </w:r>
    </w:p>
    <w:p w14:paraId="142AFAEE" w14:textId="77777777" w:rsidR="00605B49" w:rsidRDefault="00605B49" w:rsidP="00605B49">
      <w:pPr>
        <w:adjustRightInd w:val="0"/>
        <w:snapToGrid w:val="0"/>
        <w:spacing w:after="0"/>
      </w:pPr>
    </w:p>
    <w:p w14:paraId="4FE937E1" w14:textId="77777777" w:rsidR="00605B49" w:rsidRPr="00606C69" w:rsidRDefault="00605B49" w:rsidP="00605B49">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4</w:t>
      </w:r>
      <w:r w:rsidRPr="00606C69">
        <w:rPr>
          <w:b/>
          <w:bCs/>
          <w:lang w:val="en-US" w:eastAsia="zh-CN"/>
        </w:rPr>
        <w:t xml:space="preserve">: </w:t>
      </w:r>
    </w:p>
    <w:p w14:paraId="41118E27" w14:textId="77777777" w:rsidR="00605B49" w:rsidRPr="00606C69" w:rsidRDefault="00605B49" w:rsidP="00605B49">
      <w:pPr>
        <w:adjustRightInd w:val="0"/>
        <w:snapToGrid w:val="0"/>
        <w:spacing w:after="0"/>
        <w:jc w:val="both"/>
        <w:rPr>
          <w:b/>
          <w:bCs/>
          <w:lang w:val="en-US" w:eastAsia="zh-CN"/>
        </w:rPr>
      </w:pPr>
      <w:r w:rsidRPr="00606C69">
        <w:rPr>
          <w:b/>
          <w:bCs/>
          <w:lang w:val="en-US" w:eastAsia="zh-CN"/>
        </w:rPr>
        <w:t xml:space="preserve">Two reference timing should be considered in the </w:t>
      </w:r>
      <w:proofErr w:type="spellStart"/>
      <w:r w:rsidRPr="00606C69">
        <w:rPr>
          <w:b/>
          <w:bCs/>
          <w:lang w:val="en-US" w:eastAsia="zh-CN"/>
        </w:rPr>
        <w:t>mTRP</w:t>
      </w:r>
      <w:proofErr w:type="spellEnd"/>
      <w:r w:rsidRPr="00606C69">
        <w:rPr>
          <w:b/>
          <w:bCs/>
          <w:lang w:val="en-US" w:eastAsia="zh-CN"/>
        </w:rPr>
        <w:t xml:space="preserve"> scenario, considering that the two TAs are induced by different propagation delay. </w:t>
      </w:r>
    </w:p>
    <w:p w14:paraId="598738B8" w14:textId="77777777" w:rsidR="00605B49" w:rsidRPr="00606C69" w:rsidRDefault="00605B49" w:rsidP="00605B49">
      <w:pPr>
        <w:adjustRightInd w:val="0"/>
        <w:snapToGrid w:val="0"/>
        <w:spacing w:after="0"/>
        <w:jc w:val="both"/>
        <w:rPr>
          <w:b/>
          <w:bCs/>
          <w:lang w:val="en-US" w:eastAsia="zh-CN"/>
        </w:rPr>
      </w:pPr>
    </w:p>
    <w:p w14:paraId="3397E0C8" w14:textId="77777777" w:rsidR="00605B49" w:rsidRPr="00606C69" w:rsidRDefault="00605B49" w:rsidP="00605B49">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5</w:t>
      </w:r>
      <w:r w:rsidRPr="00606C69">
        <w:rPr>
          <w:rFonts w:hint="eastAsia"/>
          <w:b/>
          <w:bCs/>
          <w:lang w:val="en-US" w:eastAsia="zh-CN"/>
        </w:rPr>
        <w:t>:</w:t>
      </w:r>
    </w:p>
    <w:p w14:paraId="64972EBF" w14:textId="77777777" w:rsidR="00605B49" w:rsidRPr="00606C69" w:rsidRDefault="00605B49" w:rsidP="00605B49">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16E94A47" w14:textId="77777777" w:rsidR="00605B49" w:rsidRDefault="00605B49" w:rsidP="00605B49">
      <w:pPr>
        <w:adjustRightInd w:val="0"/>
        <w:snapToGrid w:val="0"/>
        <w:spacing w:after="0"/>
      </w:pPr>
    </w:p>
    <w:p w14:paraId="0ED3470F" w14:textId="77777777" w:rsidR="00605B49" w:rsidRPr="00852D2F" w:rsidRDefault="00605B49" w:rsidP="00605B49">
      <w:pPr>
        <w:adjustRightInd w:val="0"/>
        <w:snapToGrid w:val="0"/>
        <w:spacing w:after="0"/>
        <w:jc w:val="both"/>
        <w:rPr>
          <w:b/>
          <w:bCs/>
          <w:lang w:val="en-US" w:eastAsia="zh-CN"/>
        </w:rPr>
      </w:pPr>
      <w:r w:rsidRPr="00852D2F">
        <w:rPr>
          <w:b/>
          <w:bCs/>
          <w:lang w:val="en-US" w:eastAsia="zh-CN"/>
        </w:rPr>
        <w:t xml:space="preserve">Proposal </w:t>
      </w:r>
      <w:r>
        <w:rPr>
          <w:b/>
          <w:bCs/>
          <w:lang w:val="en-US" w:eastAsia="zh-CN"/>
        </w:rPr>
        <w:t>6</w:t>
      </w:r>
      <w:r w:rsidRPr="00852D2F">
        <w:rPr>
          <w:b/>
          <w:bCs/>
          <w:lang w:val="en-US" w:eastAsia="zh-CN"/>
        </w:rPr>
        <w:t>:</w:t>
      </w:r>
    </w:p>
    <w:p w14:paraId="5A59C5F1" w14:textId="77777777" w:rsidR="00605B49" w:rsidRPr="00852D2F" w:rsidRDefault="00605B49" w:rsidP="00605B49">
      <w:pPr>
        <w:adjustRightInd w:val="0"/>
        <w:snapToGrid w:val="0"/>
        <w:spacing w:after="0"/>
        <w:jc w:val="both"/>
        <w:rPr>
          <w:b/>
          <w:bCs/>
          <w:lang w:val="en-US" w:eastAsia="zh-CN"/>
        </w:rPr>
      </w:pPr>
      <w:r w:rsidRPr="00852D2F">
        <w:rPr>
          <w:b/>
          <w:bCs/>
          <w:lang w:val="en-US" w:eastAsia="zh-CN"/>
        </w:rPr>
        <w:t xml:space="preserve">It is proposed to discussed the overlapped transmission issues under the </w:t>
      </w:r>
      <w:proofErr w:type="spellStart"/>
      <w:r w:rsidRPr="00852D2F">
        <w:rPr>
          <w:b/>
          <w:bCs/>
          <w:lang w:val="en-US" w:eastAsia="zh-CN"/>
        </w:rPr>
        <w:t>mTRP</w:t>
      </w:r>
      <w:proofErr w:type="spellEnd"/>
      <w:r w:rsidRPr="00852D2F">
        <w:rPr>
          <w:b/>
          <w:bCs/>
          <w:lang w:val="en-US" w:eastAsia="zh-CN"/>
        </w:rPr>
        <w:t xml:space="preserve"> with two </w:t>
      </w:r>
      <w:proofErr w:type="spellStart"/>
      <w:r w:rsidRPr="00852D2F">
        <w:rPr>
          <w:b/>
          <w:bCs/>
          <w:lang w:val="en-US" w:eastAsia="zh-CN"/>
        </w:rPr>
        <w:t>TAs.</w:t>
      </w:r>
      <w:proofErr w:type="spellEnd"/>
      <w:r w:rsidRPr="00852D2F">
        <w:rPr>
          <w:b/>
          <w:bCs/>
          <w:lang w:val="en-US" w:eastAsia="zh-CN"/>
        </w:rPr>
        <w:t xml:space="preserve"> The legacy mechanisms could be a starting point.</w:t>
      </w:r>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7A1A81E" w14:textId="2C9F8326" w:rsidR="00AF3291" w:rsidRDefault="00255133" w:rsidP="00AF3291">
      <w:pPr>
        <w:pStyle w:val="References"/>
        <w:numPr>
          <w:ilvl w:val="0"/>
          <w:numId w:val="0"/>
        </w:numPr>
        <w:ind w:leftChars="50" w:left="100"/>
      </w:pPr>
      <w:r w:rsidRPr="00557C05">
        <w:t xml:space="preserve">[1] </w:t>
      </w:r>
      <w:r w:rsidR="00AF3291">
        <w:t xml:space="preserve">Chair’s notes RAN1#109-e, </w:t>
      </w:r>
      <w:r w:rsidR="00AF3291" w:rsidRPr="00707958">
        <w:rPr>
          <w:rFonts w:hint="eastAsia"/>
        </w:rPr>
        <w:t>3GPP TSG RAN WG1 #109-e</w:t>
      </w:r>
      <w:r w:rsidR="00AF3291">
        <w:rPr>
          <w:rFonts w:hint="eastAsia"/>
          <w:lang w:eastAsia="zh-CN"/>
        </w:rPr>
        <w:t>,</w:t>
      </w:r>
      <w:r w:rsidR="00AF3291">
        <w:rPr>
          <w:lang w:eastAsia="zh-CN"/>
        </w:rPr>
        <w:t xml:space="preserve"> </w:t>
      </w:r>
      <w:r w:rsidR="00AF3291" w:rsidRPr="00707958">
        <w:rPr>
          <w:rFonts w:hint="eastAsia"/>
        </w:rPr>
        <w:t>e-Meeting, May 9</w:t>
      </w:r>
      <w:r w:rsidR="00AF3291" w:rsidRPr="00F875AF">
        <w:rPr>
          <w:rFonts w:hint="eastAsia"/>
          <w:vertAlign w:val="superscript"/>
        </w:rPr>
        <w:t>th</w:t>
      </w:r>
      <w:r w:rsidR="00AF3291">
        <w:rPr>
          <w:vertAlign w:val="superscript"/>
        </w:rPr>
        <w:t xml:space="preserve"> </w:t>
      </w:r>
      <w:r w:rsidR="00AF3291">
        <w:rPr>
          <w:rFonts w:hint="eastAsia"/>
          <w:lang w:eastAsia="zh-CN"/>
        </w:rPr>
        <w:t>-</w:t>
      </w:r>
      <w:r w:rsidR="00AF3291">
        <w:rPr>
          <w:lang w:eastAsia="zh-CN"/>
        </w:rPr>
        <w:t xml:space="preserve"> </w:t>
      </w:r>
      <w:r w:rsidR="00AF3291" w:rsidRPr="00707958">
        <w:rPr>
          <w:rFonts w:hint="eastAsia"/>
        </w:rPr>
        <w:t>20</w:t>
      </w:r>
      <w:r w:rsidR="00AF3291" w:rsidRPr="00F875AF">
        <w:rPr>
          <w:rFonts w:hint="eastAsia"/>
          <w:vertAlign w:val="superscript"/>
        </w:rPr>
        <w:t>th</w:t>
      </w:r>
      <w:r w:rsidR="00AF3291" w:rsidRPr="00707958">
        <w:rPr>
          <w:rFonts w:hint="eastAsia"/>
        </w:rPr>
        <w:t>, 2022</w:t>
      </w: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DBC8" w14:textId="77777777" w:rsidR="00AE08B3" w:rsidRDefault="00AE08B3">
      <w:pPr>
        <w:spacing w:after="0"/>
      </w:pPr>
      <w:r>
        <w:separator/>
      </w:r>
    </w:p>
  </w:endnote>
  <w:endnote w:type="continuationSeparator" w:id="0">
    <w:p w14:paraId="059E129E" w14:textId="77777777" w:rsidR="00AE08B3" w:rsidRDefault="00AE0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3244" w14:textId="77777777" w:rsidR="00AE08B3" w:rsidRDefault="00AE08B3">
      <w:pPr>
        <w:spacing w:after="0"/>
      </w:pPr>
      <w:r>
        <w:separator/>
      </w:r>
    </w:p>
  </w:footnote>
  <w:footnote w:type="continuationSeparator" w:id="0">
    <w:p w14:paraId="1589E995" w14:textId="77777777" w:rsidR="00AE08B3" w:rsidRDefault="00AE08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8"/>
  </w:num>
  <w:num w:numId="2" w16cid:durableId="1836411211">
    <w:abstractNumId w:val="3"/>
  </w:num>
  <w:num w:numId="3" w16cid:durableId="40053744">
    <w:abstractNumId w:val="9"/>
  </w:num>
  <w:num w:numId="4" w16cid:durableId="883491775">
    <w:abstractNumId w:val="16"/>
  </w:num>
  <w:num w:numId="5" w16cid:durableId="2019188610">
    <w:abstractNumId w:val="0"/>
  </w:num>
  <w:num w:numId="6" w16cid:durableId="1824856746">
    <w:abstractNumId w:val="6"/>
  </w:num>
  <w:num w:numId="7" w16cid:durableId="1884322427">
    <w:abstractNumId w:val="11"/>
  </w:num>
  <w:num w:numId="8" w16cid:durableId="919829891">
    <w:abstractNumId w:val="11"/>
  </w:num>
  <w:num w:numId="9" w16cid:durableId="2041929303">
    <w:abstractNumId w:val="4"/>
  </w:num>
  <w:num w:numId="10" w16cid:durableId="186332829">
    <w:abstractNumId w:val="2"/>
  </w:num>
  <w:num w:numId="11" w16cid:durableId="1319184994">
    <w:abstractNumId w:val="17"/>
  </w:num>
  <w:num w:numId="12" w16cid:durableId="577322810">
    <w:abstractNumId w:val="20"/>
  </w:num>
  <w:num w:numId="13" w16cid:durableId="1771929286">
    <w:abstractNumId w:val="24"/>
  </w:num>
  <w:num w:numId="14" w16cid:durableId="1593008378">
    <w:abstractNumId w:val="7"/>
  </w:num>
  <w:num w:numId="15" w16cid:durableId="922105341">
    <w:abstractNumId w:val="10"/>
  </w:num>
  <w:num w:numId="16" w16cid:durableId="334380272">
    <w:abstractNumId w:val="13"/>
  </w:num>
  <w:num w:numId="17" w16cid:durableId="129249416">
    <w:abstractNumId w:val="23"/>
  </w:num>
  <w:num w:numId="18" w16cid:durableId="984747093">
    <w:abstractNumId w:val="9"/>
  </w:num>
  <w:num w:numId="19" w16cid:durableId="1390155061">
    <w:abstractNumId w:val="22"/>
  </w:num>
  <w:num w:numId="20" w16cid:durableId="187645500">
    <w:abstractNumId w:val="21"/>
  </w:num>
  <w:num w:numId="21" w16cid:durableId="445663329">
    <w:abstractNumId w:val="5"/>
  </w:num>
  <w:num w:numId="22" w16cid:durableId="293756253">
    <w:abstractNumId w:val="12"/>
  </w:num>
  <w:num w:numId="23" w16cid:durableId="1196501649">
    <w:abstractNumId w:val="15"/>
  </w:num>
  <w:num w:numId="24" w16cid:durableId="871959251">
    <w:abstractNumId w:val="1"/>
  </w:num>
  <w:num w:numId="25" w16cid:durableId="418138648">
    <w:abstractNumId w:val="19"/>
  </w:num>
  <w:num w:numId="26" w16cid:durableId="1499879328">
    <w:abstractNumId w:val="18"/>
  </w:num>
  <w:num w:numId="27" w16cid:durableId="104430378">
    <w:abstractNumId w:val="14"/>
  </w:num>
  <w:num w:numId="28" w16cid:durableId="14258083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1205B"/>
    <w:rsid w:val="00015B6E"/>
    <w:rsid w:val="000216CC"/>
    <w:rsid w:val="00027AB0"/>
    <w:rsid w:val="00027AD8"/>
    <w:rsid w:val="000342CC"/>
    <w:rsid w:val="0003663D"/>
    <w:rsid w:val="0005265D"/>
    <w:rsid w:val="00052787"/>
    <w:rsid w:val="00063AF1"/>
    <w:rsid w:val="0006612D"/>
    <w:rsid w:val="000668E2"/>
    <w:rsid w:val="00070B8E"/>
    <w:rsid w:val="00073A93"/>
    <w:rsid w:val="000846F8"/>
    <w:rsid w:val="000849DA"/>
    <w:rsid w:val="000861F9"/>
    <w:rsid w:val="00086255"/>
    <w:rsid w:val="00092B1B"/>
    <w:rsid w:val="00093EBE"/>
    <w:rsid w:val="000A0169"/>
    <w:rsid w:val="000A0643"/>
    <w:rsid w:val="000A5F7D"/>
    <w:rsid w:val="000A7EE8"/>
    <w:rsid w:val="000B08E1"/>
    <w:rsid w:val="000B1581"/>
    <w:rsid w:val="000B57BA"/>
    <w:rsid w:val="000C7DF4"/>
    <w:rsid w:val="000D1F2C"/>
    <w:rsid w:val="000D2071"/>
    <w:rsid w:val="000E08DD"/>
    <w:rsid w:val="000E0FBF"/>
    <w:rsid w:val="000E2AD6"/>
    <w:rsid w:val="000E5FE9"/>
    <w:rsid w:val="000F0476"/>
    <w:rsid w:val="000F1B8A"/>
    <w:rsid w:val="000F2420"/>
    <w:rsid w:val="000F437C"/>
    <w:rsid w:val="000F4969"/>
    <w:rsid w:val="000F4FF9"/>
    <w:rsid w:val="000F6A9C"/>
    <w:rsid w:val="0010245F"/>
    <w:rsid w:val="0010666D"/>
    <w:rsid w:val="0011127A"/>
    <w:rsid w:val="001236BB"/>
    <w:rsid w:val="001258AA"/>
    <w:rsid w:val="001269BE"/>
    <w:rsid w:val="001270D7"/>
    <w:rsid w:val="00127D17"/>
    <w:rsid w:val="0013329F"/>
    <w:rsid w:val="00134752"/>
    <w:rsid w:val="001348CE"/>
    <w:rsid w:val="0014420C"/>
    <w:rsid w:val="00145F72"/>
    <w:rsid w:val="001554AE"/>
    <w:rsid w:val="001557F1"/>
    <w:rsid w:val="00157586"/>
    <w:rsid w:val="00160299"/>
    <w:rsid w:val="0017198C"/>
    <w:rsid w:val="001739D3"/>
    <w:rsid w:val="001819D6"/>
    <w:rsid w:val="00182E91"/>
    <w:rsid w:val="00184526"/>
    <w:rsid w:val="001848AA"/>
    <w:rsid w:val="00185037"/>
    <w:rsid w:val="001851FF"/>
    <w:rsid w:val="00191593"/>
    <w:rsid w:val="00192157"/>
    <w:rsid w:val="001936C1"/>
    <w:rsid w:val="00193D04"/>
    <w:rsid w:val="001A05F6"/>
    <w:rsid w:val="001A13C3"/>
    <w:rsid w:val="001A1EB9"/>
    <w:rsid w:val="001A314D"/>
    <w:rsid w:val="001A505B"/>
    <w:rsid w:val="001B13BA"/>
    <w:rsid w:val="001B18E2"/>
    <w:rsid w:val="001B627D"/>
    <w:rsid w:val="001C1BE0"/>
    <w:rsid w:val="001C4B28"/>
    <w:rsid w:val="001C5B53"/>
    <w:rsid w:val="001C6672"/>
    <w:rsid w:val="001C6E4A"/>
    <w:rsid w:val="001D0198"/>
    <w:rsid w:val="001D17A5"/>
    <w:rsid w:val="001E21AD"/>
    <w:rsid w:val="001E555C"/>
    <w:rsid w:val="001E5C1A"/>
    <w:rsid w:val="001E798C"/>
    <w:rsid w:val="001F00E1"/>
    <w:rsid w:val="001F5381"/>
    <w:rsid w:val="00202CD1"/>
    <w:rsid w:val="00211707"/>
    <w:rsid w:val="0021188C"/>
    <w:rsid w:val="0021278A"/>
    <w:rsid w:val="0021725B"/>
    <w:rsid w:val="0022748E"/>
    <w:rsid w:val="002315FF"/>
    <w:rsid w:val="002321EB"/>
    <w:rsid w:val="00237A57"/>
    <w:rsid w:val="002426EC"/>
    <w:rsid w:val="00245136"/>
    <w:rsid w:val="0025028A"/>
    <w:rsid w:val="00250918"/>
    <w:rsid w:val="00255133"/>
    <w:rsid w:val="00255F65"/>
    <w:rsid w:val="00261987"/>
    <w:rsid w:val="00265A9E"/>
    <w:rsid w:val="002665F3"/>
    <w:rsid w:val="00271123"/>
    <w:rsid w:val="0027122D"/>
    <w:rsid w:val="00271964"/>
    <w:rsid w:val="00273A45"/>
    <w:rsid w:val="0027775D"/>
    <w:rsid w:val="0028273A"/>
    <w:rsid w:val="00284A76"/>
    <w:rsid w:val="0028523D"/>
    <w:rsid w:val="00293269"/>
    <w:rsid w:val="0029609C"/>
    <w:rsid w:val="0029690B"/>
    <w:rsid w:val="002A22C7"/>
    <w:rsid w:val="002A28EB"/>
    <w:rsid w:val="002A4CD8"/>
    <w:rsid w:val="002B0EAF"/>
    <w:rsid w:val="002B14EC"/>
    <w:rsid w:val="002B6981"/>
    <w:rsid w:val="002B758D"/>
    <w:rsid w:val="002C224D"/>
    <w:rsid w:val="002C664E"/>
    <w:rsid w:val="002D4C5E"/>
    <w:rsid w:val="002E0F9E"/>
    <w:rsid w:val="002E3A92"/>
    <w:rsid w:val="002E7380"/>
    <w:rsid w:val="002E7AF5"/>
    <w:rsid w:val="002F09BA"/>
    <w:rsid w:val="002F0D9A"/>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269"/>
    <w:rsid w:val="0036449C"/>
    <w:rsid w:val="0036654D"/>
    <w:rsid w:val="003676EA"/>
    <w:rsid w:val="003756CE"/>
    <w:rsid w:val="00376313"/>
    <w:rsid w:val="00377DB2"/>
    <w:rsid w:val="00377EF2"/>
    <w:rsid w:val="00380EFC"/>
    <w:rsid w:val="00383687"/>
    <w:rsid w:val="003968F0"/>
    <w:rsid w:val="003A745D"/>
    <w:rsid w:val="003A7B95"/>
    <w:rsid w:val="003B5877"/>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72A4"/>
    <w:rsid w:val="0041110F"/>
    <w:rsid w:val="00415C1F"/>
    <w:rsid w:val="00422622"/>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9501C"/>
    <w:rsid w:val="00495A9A"/>
    <w:rsid w:val="0049730E"/>
    <w:rsid w:val="00497907"/>
    <w:rsid w:val="004A0EC8"/>
    <w:rsid w:val="004A1399"/>
    <w:rsid w:val="004A20FF"/>
    <w:rsid w:val="004A3838"/>
    <w:rsid w:val="004B50DC"/>
    <w:rsid w:val="004B540D"/>
    <w:rsid w:val="004C35DB"/>
    <w:rsid w:val="004C66DD"/>
    <w:rsid w:val="004D1CA7"/>
    <w:rsid w:val="004D3DD2"/>
    <w:rsid w:val="004D50E5"/>
    <w:rsid w:val="004D6B67"/>
    <w:rsid w:val="004D6D47"/>
    <w:rsid w:val="004D7717"/>
    <w:rsid w:val="004D7D5F"/>
    <w:rsid w:val="004E3104"/>
    <w:rsid w:val="004E4B30"/>
    <w:rsid w:val="004F1E85"/>
    <w:rsid w:val="004F6F8C"/>
    <w:rsid w:val="00500D4B"/>
    <w:rsid w:val="005057B5"/>
    <w:rsid w:val="00510C4C"/>
    <w:rsid w:val="00511DAE"/>
    <w:rsid w:val="00521A39"/>
    <w:rsid w:val="00523102"/>
    <w:rsid w:val="00523452"/>
    <w:rsid w:val="00526F5D"/>
    <w:rsid w:val="00530C73"/>
    <w:rsid w:val="0053330F"/>
    <w:rsid w:val="005471C7"/>
    <w:rsid w:val="00547321"/>
    <w:rsid w:val="00553C3E"/>
    <w:rsid w:val="00557C05"/>
    <w:rsid w:val="005604F5"/>
    <w:rsid w:val="005605B6"/>
    <w:rsid w:val="005629F2"/>
    <w:rsid w:val="00563042"/>
    <w:rsid w:val="0056505E"/>
    <w:rsid w:val="00567E65"/>
    <w:rsid w:val="00570339"/>
    <w:rsid w:val="0057099E"/>
    <w:rsid w:val="00571FCB"/>
    <w:rsid w:val="00574E1C"/>
    <w:rsid w:val="00577D13"/>
    <w:rsid w:val="00581B83"/>
    <w:rsid w:val="005900B5"/>
    <w:rsid w:val="00592989"/>
    <w:rsid w:val="00592FFF"/>
    <w:rsid w:val="0059500B"/>
    <w:rsid w:val="005A0A84"/>
    <w:rsid w:val="005A1EDC"/>
    <w:rsid w:val="005A245A"/>
    <w:rsid w:val="005A29B5"/>
    <w:rsid w:val="005A2A24"/>
    <w:rsid w:val="005A3F5A"/>
    <w:rsid w:val="005A749A"/>
    <w:rsid w:val="005B35B9"/>
    <w:rsid w:val="005B4BC6"/>
    <w:rsid w:val="005B7C0E"/>
    <w:rsid w:val="005C19CE"/>
    <w:rsid w:val="005C1AB9"/>
    <w:rsid w:val="005C3C9E"/>
    <w:rsid w:val="005C693B"/>
    <w:rsid w:val="005D0132"/>
    <w:rsid w:val="005D06FA"/>
    <w:rsid w:val="005D13D3"/>
    <w:rsid w:val="005D4A60"/>
    <w:rsid w:val="005D671A"/>
    <w:rsid w:val="005E3F0A"/>
    <w:rsid w:val="005E470F"/>
    <w:rsid w:val="005E5829"/>
    <w:rsid w:val="00605B49"/>
    <w:rsid w:val="00606C69"/>
    <w:rsid w:val="0061353D"/>
    <w:rsid w:val="006138E1"/>
    <w:rsid w:val="00616515"/>
    <w:rsid w:val="00622E41"/>
    <w:rsid w:val="00627B1E"/>
    <w:rsid w:val="006300ED"/>
    <w:rsid w:val="00636856"/>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5C59"/>
    <w:rsid w:val="006963B3"/>
    <w:rsid w:val="006A1316"/>
    <w:rsid w:val="006A2A30"/>
    <w:rsid w:val="006A43B9"/>
    <w:rsid w:val="006B0995"/>
    <w:rsid w:val="006B0AF5"/>
    <w:rsid w:val="006C2B1B"/>
    <w:rsid w:val="006C308B"/>
    <w:rsid w:val="006C464E"/>
    <w:rsid w:val="006C4C61"/>
    <w:rsid w:val="006C4F63"/>
    <w:rsid w:val="006C590E"/>
    <w:rsid w:val="006D0321"/>
    <w:rsid w:val="006D4BCE"/>
    <w:rsid w:val="006D7294"/>
    <w:rsid w:val="006D7A8C"/>
    <w:rsid w:val="006E1699"/>
    <w:rsid w:val="006E2C58"/>
    <w:rsid w:val="006F283A"/>
    <w:rsid w:val="006F613B"/>
    <w:rsid w:val="007103C1"/>
    <w:rsid w:val="007119D3"/>
    <w:rsid w:val="00715AC5"/>
    <w:rsid w:val="0072578A"/>
    <w:rsid w:val="00730C34"/>
    <w:rsid w:val="00730C6B"/>
    <w:rsid w:val="007345D2"/>
    <w:rsid w:val="00735191"/>
    <w:rsid w:val="007353D3"/>
    <w:rsid w:val="007357FF"/>
    <w:rsid w:val="00736898"/>
    <w:rsid w:val="00741AEF"/>
    <w:rsid w:val="007460BD"/>
    <w:rsid w:val="007477ED"/>
    <w:rsid w:val="007524CD"/>
    <w:rsid w:val="0077001E"/>
    <w:rsid w:val="00771E59"/>
    <w:rsid w:val="00773103"/>
    <w:rsid w:val="00777483"/>
    <w:rsid w:val="007807C2"/>
    <w:rsid w:val="0078355C"/>
    <w:rsid w:val="007841C7"/>
    <w:rsid w:val="00791F10"/>
    <w:rsid w:val="0079367B"/>
    <w:rsid w:val="00794C71"/>
    <w:rsid w:val="007A2A41"/>
    <w:rsid w:val="007A6B66"/>
    <w:rsid w:val="007A719E"/>
    <w:rsid w:val="007B79B9"/>
    <w:rsid w:val="007C0132"/>
    <w:rsid w:val="007C58E0"/>
    <w:rsid w:val="007C78DC"/>
    <w:rsid w:val="007D0E2C"/>
    <w:rsid w:val="007D2D26"/>
    <w:rsid w:val="007D490F"/>
    <w:rsid w:val="007E0228"/>
    <w:rsid w:val="007E7B69"/>
    <w:rsid w:val="007F3014"/>
    <w:rsid w:val="00801ADA"/>
    <w:rsid w:val="00804475"/>
    <w:rsid w:val="00805519"/>
    <w:rsid w:val="00812424"/>
    <w:rsid w:val="0082174A"/>
    <w:rsid w:val="00821A6E"/>
    <w:rsid w:val="00825F41"/>
    <w:rsid w:val="00830024"/>
    <w:rsid w:val="00833C17"/>
    <w:rsid w:val="008377F3"/>
    <w:rsid w:val="008448C0"/>
    <w:rsid w:val="00844C69"/>
    <w:rsid w:val="008451B7"/>
    <w:rsid w:val="00847A96"/>
    <w:rsid w:val="00852D2F"/>
    <w:rsid w:val="00855FA2"/>
    <w:rsid w:val="00856BD2"/>
    <w:rsid w:val="00862E80"/>
    <w:rsid w:val="0087008D"/>
    <w:rsid w:val="00871793"/>
    <w:rsid w:val="008731EE"/>
    <w:rsid w:val="00876725"/>
    <w:rsid w:val="00876E99"/>
    <w:rsid w:val="00877E7B"/>
    <w:rsid w:val="008804FD"/>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4D74"/>
    <w:rsid w:val="008C5155"/>
    <w:rsid w:val="008C6257"/>
    <w:rsid w:val="008D0763"/>
    <w:rsid w:val="008D3C0C"/>
    <w:rsid w:val="008D7649"/>
    <w:rsid w:val="008E06EA"/>
    <w:rsid w:val="008E1DA0"/>
    <w:rsid w:val="008E1EB9"/>
    <w:rsid w:val="008E4C9E"/>
    <w:rsid w:val="008E4D78"/>
    <w:rsid w:val="008E5164"/>
    <w:rsid w:val="008E5F30"/>
    <w:rsid w:val="008F23BF"/>
    <w:rsid w:val="008F5734"/>
    <w:rsid w:val="009014A9"/>
    <w:rsid w:val="009026DB"/>
    <w:rsid w:val="00903519"/>
    <w:rsid w:val="009039B2"/>
    <w:rsid w:val="00905FBF"/>
    <w:rsid w:val="009262D7"/>
    <w:rsid w:val="00930B10"/>
    <w:rsid w:val="00931BFA"/>
    <w:rsid w:val="00934B99"/>
    <w:rsid w:val="00935C57"/>
    <w:rsid w:val="00940962"/>
    <w:rsid w:val="00941CF0"/>
    <w:rsid w:val="00942D00"/>
    <w:rsid w:val="009502F5"/>
    <w:rsid w:val="00961946"/>
    <w:rsid w:val="0096399C"/>
    <w:rsid w:val="009675A6"/>
    <w:rsid w:val="00973FDC"/>
    <w:rsid w:val="00974908"/>
    <w:rsid w:val="00980855"/>
    <w:rsid w:val="00986A9E"/>
    <w:rsid w:val="00990C39"/>
    <w:rsid w:val="00993A1F"/>
    <w:rsid w:val="009A00E5"/>
    <w:rsid w:val="009A637E"/>
    <w:rsid w:val="009B72A1"/>
    <w:rsid w:val="009C0452"/>
    <w:rsid w:val="009C320E"/>
    <w:rsid w:val="009C6771"/>
    <w:rsid w:val="009D172C"/>
    <w:rsid w:val="009E0EC8"/>
    <w:rsid w:val="009E3EF7"/>
    <w:rsid w:val="009F066E"/>
    <w:rsid w:val="009F0989"/>
    <w:rsid w:val="009F1A07"/>
    <w:rsid w:val="00A02FED"/>
    <w:rsid w:val="00A049EE"/>
    <w:rsid w:val="00A072A9"/>
    <w:rsid w:val="00A14F74"/>
    <w:rsid w:val="00A16B3A"/>
    <w:rsid w:val="00A176FD"/>
    <w:rsid w:val="00A2631E"/>
    <w:rsid w:val="00A26D09"/>
    <w:rsid w:val="00A32255"/>
    <w:rsid w:val="00A349D2"/>
    <w:rsid w:val="00A36531"/>
    <w:rsid w:val="00A40267"/>
    <w:rsid w:val="00A42238"/>
    <w:rsid w:val="00A505A9"/>
    <w:rsid w:val="00A5251C"/>
    <w:rsid w:val="00A54AD1"/>
    <w:rsid w:val="00A57890"/>
    <w:rsid w:val="00A67CD2"/>
    <w:rsid w:val="00A702B2"/>
    <w:rsid w:val="00A73096"/>
    <w:rsid w:val="00A82012"/>
    <w:rsid w:val="00A844A1"/>
    <w:rsid w:val="00A84986"/>
    <w:rsid w:val="00A953F1"/>
    <w:rsid w:val="00A95CB0"/>
    <w:rsid w:val="00A96A89"/>
    <w:rsid w:val="00A96D0B"/>
    <w:rsid w:val="00AA3B52"/>
    <w:rsid w:val="00AA7B1A"/>
    <w:rsid w:val="00AB7AE1"/>
    <w:rsid w:val="00AC05B7"/>
    <w:rsid w:val="00AC09E4"/>
    <w:rsid w:val="00AC7940"/>
    <w:rsid w:val="00AC7D3A"/>
    <w:rsid w:val="00AD2735"/>
    <w:rsid w:val="00AD3D6F"/>
    <w:rsid w:val="00AE08B3"/>
    <w:rsid w:val="00AF3291"/>
    <w:rsid w:val="00AF3955"/>
    <w:rsid w:val="00AF4274"/>
    <w:rsid w:val="00B01BF4"/>
    <w:rsid w:val="00B10919"/>
    <w:rsid w:val="00B11339"/>
    <w:rsid w:val="00B14AFD"/>
    <w:rsid w:val="00B15803"/>
    <w:rsid w:val="00B15BE4"/>
    <w:rsid w:val="00B16180"/>
    <w:rsid w:val="00B17573"/>
    <w:rsid w:val="00B20C09"/>
    <w:rsid w:val="00B22740"/>
    <w:rsid w:val="00B26FCD"/>
    <w:rsid w:val="00B32DB1"/>
    <w:rsid w:val="00B46849"/>
    <w:rsid w:val="00B46B65"/>
    <w:rsid w:val="00B47B37"/>
    <w:rsid w:val="00B522AB"/>
    <w:rsid w:val="00B526E7"/>
    <w:rsid w:val="00B52871"/>
    <w:rsid w:val="00B54559"/>
    <w:rsid w:val="00B60496"/>
    <w:rsid w:val="00B6723A"/>
    <w:rsid w:val="00B72D82"/>
    <w:rsid w:val="00B74277"/>
    <w:rsid w:val="00B74DCC"/>
    <w:rsid w:val="00B77911"/>
    <w:rsid w:val="00B82335"/>
    <w:rsid w:val="00B82CB5"/>
    <w:rsid w:val="00B869F5"/>
    <w:rsid w:val="00B86E84"/>
    <w:rsid w:val="00B90258"/>
    <w:rsid w:val="00B93167"/>
    <w:rsid w:val="00B9614B"/>
    <w:rsid w:val="00B97A39"/>
    <w:rsid w:val="00BA1B9E"/>
    <w:rsid w:val="00BA2609"/>
    <w:rsid w:val="00BB07E0"/>
    <w:rsid w:val="00BB0D9A"/>
    <w:rsid w:val="00BB2A18"/>
    <w:rsid w:val="00BB319D"/>
    <w:rsid w:val="00BC0E14"/>
    <w:rsid w:val="00BC74A0"/>
    <w:rsid w:val="00BD0B76"/>
    <w:rsid w:val="00BD695C"/>
    <w:rsid w:val="00BD7126"/>
    <w:rsid w:val="00BE0DD8"/>
    <w:rsid w:val="00BF66EF"/>
    <w:rsid w:val="00BF7D04"/>
    <w:rsid w:val="00C02F09"/>
    <w:rsid w:val="00C10DB7"/>
    <w:rsid w:val="00C16734"/>
    <w:rsid w:val="00C23356"/>
    <w:rsid w:val="00C34EA6"/>
    <w:rsid w:val="00C409A4"/>
    <w:rsid w:val="00C4163E"/>
    <w:rsid w:val="00C41C37"/>
    <w:rsid w:val="00C43D47"/>
    <w:rsid w:val="00C44347"/>
    <w:rsid w:val="00C44BF6"/>
    <w:rsid w:val="00C551D4"/>
    <w:rsid w:val="00C6339C"/>
    <w:rsid w:val="00C638EC"/>
    <w:rsid w:val="00C63C9C"/>
    <w:rsid w:val="00C64D58"/>
    <w:rsid w:val="00C66424"/>
    <w:rsid w:val="00C7563C"/>
    <w:rsid w:val="00C76146"/>
    <w:rsid w:val="00C7778C"/>
    <w:rsid w:val="00C7797C"/>
    <w:rsid w:val="00C85C3A"/>
    <w:rsid w:val="00C9348B"/>
    <w:rsid w:val="00C9531F"/>
    <w:rsid w:val="00C9670C"/>
    <w:rsid w:val="00C9677D"/>
    <w:rsid w:val="00C96854"/>
    <w:rsid w:val="00CA0F67"/>
    <w:rsid w:val="00CA643A"/>
    <w:rsid w:val="00CB0464"/>
    <w:rsid w:val="00CB317D"/>
    <w:rsid w:val="00CB3D30"/>
    <w:rsid w:val="00CB4605"/>
    <w:rsid w:val="00CB4CAE"/>
    <w:rsid w:val="00CC2736"/>
    <w:rsid w:val="00CC4769"/>
    <w:rsid w:val="00CC6128"/>
    <w:rsid w:val="00CC7783"/>
    <w:rsid w:val="00CD1100"/>
    <w:rsid w:val="00CD5A8C"/>
    <w:rsid w:val="00CE1B39"/>
    <w:rsid w:val="00CE28FA"/>
    <w:rsid w:val="00CE3280"/>
    <w:rsid w:val="00CE548E"/>
    <w:rsid w:val="00CE5638"/>
    <w:rsid w:val="00CF1079"/>
    <w:rsid w:val="00CF21B8"/>
    <w:rsid w:val="00CF3D1F"/>
    <w:rsid w:val="00CF5C2C"/>
    <w:rsid w:val="00D012F7"/>
    <w:rsid w:val="00D065DA"/>
    <w:rsid w:val="00D11D25"/>
    <w:rsid w:val="00D12E28"/>
    <w:rsid w:val="00D14396"/>
    <w:rsid w:val="00D15D98"/>
    <w:rsid w:val="00D16644"/>
    <w:rsid w:val="00D2262C"/>
    <w:rsid w:val="00D2641B"/>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2EE9"/>
    <w:rsid w:val="00DA1997"/>
    <w:rsid w:val="00DA3271"/>
    <w:rsid w:val="00DA426B"/>
    <w:rsid w:val="00DA4F7A"/>
    <w:rsid w:val="00DA6650"/>
    <w:rsid w:val="00DA6BDE"/>
    <w:rsid w:val="00DB143B"/>
    <w:rsid w:val="00DB4602"/>
    <w:rsid w:val="00DB75CA"/>
    <w:rsid w:val="00DC5211"/>
    <w:rsid w:val="00DD25DC"/>
    <w:rsid w:val="00DD355B"/>
    <w:rsid w:val="00DE47D8"/>
    <w:rsid w:val="00DF2083"/>
    <w:rsid w:val="00DF393E"/>
    <w:rsid w:val="00E04875"/>
    <w:rsid w:val="00E139C6"/>
    <w:rsid w:val="00E16239"/>
    <w:rsid w:val="00E17AA6"/>
    <w:rsid w:val="00E208D2"/>
    <w:rsid w:val="00E22F8C"/>
    <w:rsid w:val="00E23CE7"/>
    <w:rsid w:val="00E27CC0"/>
    <w:rsid w:val="00E30C7F"/>
    <w:rsid w:val="00E3330B"/>
    <w:rsid w:val="00E35374"/>
    <w:rsid w:val="00E459A1"/>
    <w:rsid w:val="00E522C5"/>
    <w:rsid w:val="00E5377E"/>
    <w:rsid w:val="00E53C0C"/>
    <w:rsid w:val="00E54962"/>
    <w:rsid w:val="00E557E6"/>
    <w:rsid w:val="00E55E1B"/>
    <w:rsid w:val="00E6264F"/>
    <w:rsid w:val="00E66E1B"/>
    <w:rsid w:val="00E672D8"/>
    <w:rsid w:val="00E70447"/>
    <w:rsid w:val="00E710A8"/>
    <w:rsid w:val="00E73281"/>
    <w:rsid w:val="00E801F8"/>
    <w:rsid w:val="00E811EE"/>
    <w:rsid w:val="00E83591"/>
    <w:rsid w:val="00E84583"/>
    <w:rsid w:val="00E856CF"/>
    <w:rsid w:val="00E90106"/>
    <w:rsid w:val="00E90211"/>
    <w:rsid w:val="00E96BED"/>
    <w:rsid w:val="00EA0B46"/>
    <w:rsid w:val="00EA0CBE"/>
    <w:rsid w:val="00EA32DD"/>
    <w:rsid w:val="00EB061F"/>
    <w:rsid w:val="00EB38A0"/>
    <w:rsid w:val="00EB6BFE"/>
    <w:rsid w:val="00EC161E"/>
    <w:rsid w:val="00EC36B8"/>
    <w:rsid w:val="00EC4A51"/>
    <w:rsid w:val="00EC64B2"/>
    <w:rsid w:val="00ED1FF8"/>
    <w:rsid w:val="00ED5439"/>
    <w:rsid w:val="00ED5594"/>
    <w:rsid w:val="00ED7816"/>
    <w:rsid w:val="00EE258F"/>
    <w:rsid w:val="00EF04BA"/>
    <w:rsid w:val="00EF238D"/>
    <w:rsid w:val="00EF30E9"/>
    <w:rsid w:val="00F00EDD"/>
    <w:rsid w:val="00F01EE4"/>
    <w:rsid w:val="00F01F64"/>
    <w:rsid w:val="00F022B3"/>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4B69"/>
    <w:rsid w:val="00F752AA"/>
    <w:rsid w:val="00F761EA"/>
    <w:rsid w:val="00F7759E"/>
    <w:rsid w:val="00F81350"/>
    <w:rsid w:val="00F83B58"/>
    <w:rsid w:val="00F84AE0"/>
    <w:rsid w:val="00F9055B"/>
    <w:rsid w:val="00F929D5"/>
    <w:rsid w:val="00FA49E1"/>
    <w:rsid w:val="00FA5BA1"/>
    <w:rsid w:val="00FA60A5"/>
    <w:rsid w:val="00FB3BB8"/>
    <w:rsid w:val="00FD2857"/>
    <w:rsid w:val="00FD33FF"/>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1325</Words>
  <Characters>7554</Characters>
  <Application>Microsoft Office Word</Application>
  <DocSecurity>0</DocSecurity>
  <Lines>62</Lines>
  <Paragraphs>17</Paragraphs>
  <ScaleCrop>false</ScaleCrop>
  <Company>CMCC</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3</cp:revision>
  <dcterms:created xsi:type="dcterms:W3CDTF">2022-08-12T09:48:00Z</dcterms:created>
  <dcterms:modified xsi:type="dcterms:W3CDTF">2022-08-12T09:48:00Z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